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419E" w14:textId="77777777" w:rsidR="00443224" w:rsidRPr="00321112" w:rsidRDefault="00443224" w:rsidP="00443224">
      <w:pPr>
        <w:pStyle w:val="Akapitzlist"/>
        <w:numPr>
          <w:ilvl w:val="0"/>
          <w:numId w:val="1"/>
        </w:numPr>
        <w:autoSpaceDE w:val="0"/>
        <w:autoSpaceDN w:val="0"/>
        <w:spacing w:before="120"/>
        <w:ind w:left="284" w:hanging="284"/>
        <w:jc w:val="both"/>
        <w:rPr>
          <w:rFonts w:ascii="Arial" w:eastAsia="Calibri" w:hAnsi="Arial" w:cs="Arial"/>
          <w:bCs/>
          <w:sz w:val="18"/>
          <w:szCs w:val="18"/>
        </w:rPr>
      </w:pPr>
      <w:r w:rsidRPr="00321112">
        <w:rPr>
          <w:rFonts w:ascii="Arial" w:hAnsi="Arial" w:cs="Arial"/>
          <w:sz w:val="18"/>
          <w:szCs w:val="18"/>
          <w:bdr w:val="none" w:sz="0" w:space="0" w:color="auto" w:frame="1"/>
        </w:rPr>
        <w:t>Zamawiający określił przedmiot zamówienia jako: Świadczenie usług pocztowych w obrocie krajowym i</w:t>
      </w:r>
      <w:r>
        <w:rPr>
          <w:rFonts w:ascii="Arial" w:hAnsi="Arial" w:cs="Arial"/>
          <w:sz w:val="18"/>
          <w:szCs w:val="18"/>
          <w:bdr w:val="none" w:sz="0" w:space="0" w:color="auto" w:frame="1"/>
        </w:rPr>
        <w:t> </w:t>
      </w:r>
      <w:r w:rsidRPr="00321112">
        <w:rPr>
          <w:rFonts w:ascii="Arial" w:hAnsi="Arial" w:cs="Arial"/>
          <w:sz w:val="18"/>
          <w:szCs w:val="18"/>
          <w:bdr w:val="none" w:sz="0" w:space="0" w:color="auto" w:frame="1"/>
        </w:rPr>
        <w:t>zagranicznym. Jednocześnie Zamawiający zobowiązał wykonawcę do świadczenia usług na podstawie ustawy z</w:t>
      </w:r>
      <w:r>
        <w:rPr>
          <w:rFonts w:ascii="Arial" w:hAnsi="Arial" w:cs="Arial"/>
          <w:sz w:val="18"/>
          <w:szCs w:val="18"/>
          <w:bdr w:val="none" w:sz="0" w:space="0" w:color="auto" w:frame="1"/>
        </w:rPr>
        <w:t> </w:t>
      </w:r>
      <w:r w:rsidRPr="00321112">
        <w:rPr>
          <w:rFonts w:ascii="Arial" w:hAnsi="Arial" w:cs="Arial"/>
          <w:sz w:val="18"/>
          <w:szCs w:val="18"/>
          <w:bdr w:val="none" w:sz="0" w:space="0" w:color="auto" w:frame="1"/>
        </w:rPr>
        <w:t>dnia 23 listopada 2012 r. Prawo pocztowe (dalej Ustawa), czyli także zgodnie z przepisami wykonawczymi do Ustawy.</w:t>
      </w:r>
    </w:p>
    <w:p w14:paraId="08C822AB" w14:textId="77777777" w:rsidR="00443224" w:rsidRDefault="00443224" w:rsidP="00443224">
      <w:pPr>
        <w:pStyle w:val="Akapitzlist"/>
        <w:autoSpaceDE w:val="0"/>
        <w:autoSpaceDN w:val="0"/>
        <w:ind w:left="284"/>
        <w:jc w:val="both"/>
        <w:rPr>
          <w:rFonts w:ascii="Arial" w:hAnsi="Arial" w:cs="Arial"/>
          <w:sz w:val="18"/>
          <w:szCs w:val="18"/>
          <w:bdr w:val="none" w:sz="0" w:space="0" w:color="auto" w:frame="1"/>
        </w:rPr>
      </w:pPr>
      <w:r w:rsidRPr="00321112">
        <w:rPr>
          <w:rFonts w:ascii="Arial" w:hAnsi="Arial" w:cs="Arial"/>
          <w:sz w:val="18"/>
          <w:szCs w:val="18"/>
          <w:bdr w:val="none" w:sz="0" w:space="0" w:color="auto" w:frame="1"/>
        </w:rPr>
        <w:t>W związku z powyższym wykonawca zwraca się o wyjaśnienie, czy poprzez usługę pocztową Zamawiający rozumie usługę pocztową określoną w art. 2 ust. 1 pkt 1 Ustawy, zdefiniowaną ustawowo w następujący sposób: Usługę pocztową stanowi, wykonywane w obrocie krajowym lub zagranicznym, zarobkowe:  realizowane łącznie lub rozdzielnie przyjmowanie, sortowanie, doręczanie przesyłek pocztowych oraz druków bezadresowych ?</w:t>
      </w:r>
    </w:p>
    <w:p w14:paraId="00E6AC8D" w14:textId="77777777" w:rsidR="00443224" w:rsidRPr="008F776A" w:rsidRDefault="00443224" w:rsidP="00443224">
      <w:pPr>
        <w:pStyle w:val="Akapitzlist"/>
        <w:autoSpaceDE w:val="0"/>
        <w:autoSpaceDN w:val="0"/>
        <w:ind w:left="284"/>
        <w:jc w:val="both"/>
        <w:rPr>
          <w:rFonts w:ascii="Arial" w:hAnsi="Arial" w:cs="Arial"/>
          <w:sz w:val="18"/>
          <w:szCs w:val="18"/>
          <w:bdr w:val="none" w:sz="0" w:space="0" w:color="auto" w:frame="1"/>
        </w:rPr>
      </w:pPr>
      <w:r w:rsidRPr="00321112">
        <w:rPr>
          <w:rFonts w:ascii="Arial" w:hAnsi="Arial" w:cs="Arial"/>
          <w:sz w:val="18"/>
          <w:szCs w:val="18"/>
          <w:bdr w:val="none" w:sz="0" w:space="0" w:color="auto" w:frame="1"/>
        </w:rPr>
        <w:t>Jeżeli, jak wskazał Zamawiający, przedmiotem zamówienia są usługi pocztowe określone w Ustawie, a ich świadczenie powinno być realizowane na podstawie przepisów Ustawy, czy  Zamawiający potwierdza, że podstawą prawną, zgodnie z art. 14 Ustawy, świadczenia usług pocztowych są:</w:t>
      </w:r>
      <w:r>
        <w:rPr>
          <w:rFonts w:ascii="Arial" w:hAnsi="Arial" w:cs="Arial"/>
          <w:sz w:val="18"/>
          <w:szCs w:val="18"/>
          <w:bdr w:val="none" w:sz="0" w:space="0" w:color="auto" w:frame="1"/>
        </w:rPr>
        <w:t xml:space="preserve"> </w:t>
      </w:r>
      <w:r w:rsidRPr="008F776A">
        <w:rPr>
          <w:rFonts w:ascii="Arial" w:hAnsi="Arial" w:cs="Arial"/>
          <w:sz w:val="18"/>
          <w:szCs w:val="18"/>
          <w:bdr w:val="none" w:sz="0" w:space="0" w:color="auto" w:frame="1"/>
        </w:rPr>
        <w:t>umowy o świadczenie usług pocztowych zawierane między nadawcami a operatorami pocztowymi?</w:t>
      </w:r>
    </w:p>
    <w:p w14:paraId="2C765A11" w14:textId="77777777" w:rsidR="00443224" w:rsidRDefault="00443224" w:rsidP="00443224">
      <w:pPr>
        <w:pStyle w:val="Akapitzlist"/>
        <w:autoSpaceDE w:val="0"/>
        <w:autoSpaceDN w:val="0"/>
        <w:ind w:left="284"/>
        <w:jc w:val="both"/>
        <w:rPr>
          <w:rFonts w:ascii="Arial" w:hAnsi="Arial" w:cs="Arial"/>
          <w:sz w:val="18"/>
          <w:szCs w:val="18"/>
          <w:bdr w:val="none" w:sz="0" w:space="0" w:color="auto" w:frame="1"/>
        </w:rPr>
      </w:pPr>
      <w:r w:rsidRPr="00321112">
        <w:rPr>
          <w:rFonts w:ascii="Arial" w:hAnsi="Arial" w:cs="Arial"/>
          <w:sz w:val="18"/>
          <w:szCs w:val="18"/>
          <w:bdr w:val="none" w:sz="0" w:space="0" w:color="auto" w:frame="1"/>
        </w:rPr>
        <w:t>Wykonawca wskazuje, że zgodnie z ustawową definicją zawartą w art. 3 pkt. 10) Ustawy, nadawcą jest podmiot, który zawarł z operatorem pocztowym umowę o świadczenie usługi pocztowej.</w:t>
      </w:r>
    </w:p>
    <w:p w14:paraId="536A0489" w14:textId="77777777" w:rsidR="00443224" w:rsidRDefault="00443224" w:rsidP="00443224">
      <w:pPr>
        <w:pStyle w:val="Akapitzlist"/>
        <w:autoSpaceDE w:val="0"/>
        <w:autoSpaceDN w:val="0"/>
        <w:ind w:left="284"/>
        <w:jc w:val="both"/>
        <w:rPr>
          <w:rFonts w:ascii="Arial" w:hAnsi="Arial" w:cs="Arial"/>
          <w:sz w:val="18"/>
          <w:szCs w:val="18"/>
          <w:bdr w:val="none" w:sz="0" w:space="0" w:color="auto" w:frame="1"/>
        </w:rPr>
      </w:pPr>
      <w:r w:rsidRPr="00321112">
        <w:rPr>
          <w:rFonts w:ascii="Arial" w:hAnsi="Arial" w:cs="Arial"/>
          <w:sz w:val="18"/>
          <w:szCs w:val="18"/>
          <w:bdr w:val="none" w:sz="0" w:space="0" w:color="auto" w:frame="1"/>
        </w:rPr>
        <w:t>Przekładając to na przedmiotowe zamówienie Wykonawca wnosi o potwierdzenie, czy w wyniku rozstrzygnięcia niniejszego postępowania i wyboru najkorzystniejszej oferty, nadawcą przesyłek będzie Zamawiający, tj.</w:t>
      </w:r>
      <w:r>
        <w:rPr>
          <w:rFonts w:ascii="Arial" w:hAnsi="Arial" w:cs="Arial"/>
          <w:sz w:val="18"/>
          <w:szCs w:val="18"/>
          <w:bdr w:val="none" w:sz="0" w:space="0" w:color="auto" w:frame="1"/>
        </w:rPr>
        <w:t xml:space="preserve"> </w:t>
      </w:r>
      <w:r w:rsidRPr="005228E3">
        <w:rPr>
          <w:rFonts w:ascii="Arial" w:eastAsia="Arial Unicode MS" w:hAnsi="Arial" w:cs="Arial"/>
          <w:b/>
          <w:color w:val="000000"/>
          <w:sz w:val="18"/>
          <w:szCs w:val="18"/>
          <w:bdr w:val="none" w:sz="0" w:space="0" w:color="auto" w:frame="1"/>
        </w:rPr>
        <w:t>Przedsiębiorstwo Gospodarki Komunalnej Sp. z o.o.</w:t>
      </w:r>
      <w:r w:rsidRPr="00321112">
        <w:rPr>
          <w:rFonts w:ascii="Arial" w:hAnsi="Arial" w:cs="Arial"/>
          <w:sz w:val="18"/>
          <w:szCs w:val="18"/>
          <w:bdr w:val="none" w:sz="0" w:space="0" w:color="auto" w:frame="1"/>
        </w:rPr>
        <w:t>, któr</w:t>
      </w:r>
      <w:r>
        <w:rPr>
          <w:rFonts w:ascii="Arial" w:hAnsi="Arial" w:cs="Arial"/>
          <w:sz w:val="18"/>
          <w:szCs w:val="18"/>
          <w:bdr w:val="none" w:sz="0" w:space="0" w:color="auto" w:frame="1"/>
        </w:rPr>
        <w:t>y</w:t>
      </w:r>
      <w:r w:rsidRPr="00321112">
        <w:rPr>
          <w:rFonts w:ascii="Arial" w:hAnsi="Arial" w:cs="Arial"/>
          <w:sz w:val="18"/>
          <w:szCs w:val="18"/>
          <w:bdr w:val="none" w:sz="0" w:space="0" w:color="auto" w:frame="1"/>
        </w:rPr>
        <w:t xml:space="preserve"> wybierze jednego operatora pocztowego i zawrze z tym operatorem umowę o świadczenie usług pocztowych?</w:t>
      </w:r>
    </w:p>
    <w:p w14:paraId="718A6955" w14:textId="77777777" w:rsidR="00BC6CC9" w:rsidRDefault="00BC6CC9" w:rsidP="00443224">
      <w:pPr>
        <w:pStyle w:val="Akapitzlist"/>
        <w:autoSpaceDE w:val="0"/>
        <w:autoSpaceDN w:val="0"/>
        <w:ind w:left="284"/>
        <w:jc w:val="both"/>
        <w:rPr>
          <w:rFonts w:ascii="Arial" w:hAnsi="Arial" w:cs="Arial"/>
          <w:sz w:val="18"/>
          <w:szCs w:val="18"/>
          <w:bdr w:val="none" w:sz="0" w:space="0" w:color="auto" w:frame="1"/>
        </w:rPr>
      </w:pPr>
    </w:p>
    <w:p w14:paraId="715B74CA" w14:textId="52759B00" w:rsidR="00BC6CC9" w:rsidRPr="00FE736B" w:rsidRDefault="00FE736B" w:rsidP="00D02794">
      <w:pPr>
        <w:spacing w:before="120"/>
        <w:ind w:left="360"/>
        <w:jc w:val="both"/>
        <w:rPr>
          <w:rFonts w:ascii="Arial" w:hAnsi="Arial" w:cs="Arial"/>
          <w:sz w:val="18"/>
          <w:szCs w:val="18"/>
          <w:bdr w:val="none" w:sz="0" w:space="0" w:color="auto" w:frame="1"/>
        </w:rPr>
      </w:pPr>
      <w:r>
        <w:rPr>
          <w:rFonts w:ascii="Arial" w:hAnsi="Arial" w:cs="Arial"/>
          <w:sz w:val="18"/>
          <w:szCs w:val="18"/>
          <w:bdr w:val="none" w:sz="0" w:space="0" w:color="auto" w:frame="1"/>
        </w:rPr>
        <w:t xml:space="preserve">Zamawiający potwierdza, że wybierze jednego operatora, z którym zawrze umowę -taki zapis widnieje w SOPZ. Potwierdzamy, że podstawą prawną zgodnie z art. 14 Ustawy świadczenia usług pocztowych są: umowy o świadczenie usług pocztowych zawierane między nadawcami a operatorami pocztowymi. </w:t>
      </w:r>
    </w:p>
    <w:p w14:paraId="253CD041" w14:textId="77777777" w:rsidR="00443224" w:rsidRPr="00270A91" w:rsidRDefault="00443224" w:rsidP="00443224">
      <w:pPr>
        <w:autoSpaceDE w:val="0"/>
        <w:autoSpaceDN w:val="0"/>
        <w:spacing w:before="120"/>
        <w:jc w:val="both"/>
        <w:rPr>
          <w:rFonts w:ascii="Arial" w:hAnsi="Arial" w:cs="Arial"/>
          <w:sz w:val="18"/>
          <w:szCs w:val="18"/>
          <w:bdr w:val="none" w:sz="0" w:space="0" w:color="auto" w:frame="1"/>
        </w:rPr>
      </w:pPr>
    </w:p>
    <w:p w14:paraId="290E0C8E" w14:textId="77777777" w:rsidR="00443224" w:rsidRPr="00841827" w:rsidRDefault="00443224" w:rsidP="00443224">
      <w:pPr>
        <w:pStyle w:val="Akapitzlist"/>
        <w:numPr>
          <w:ilvl w:val="0"/>
          <w:numId w:val="1"/>
        </w:numPr>
        <w:autoSpaceDE w:val="0"/>
        <w:autoSpaceDN w:val="0"/>
        <w:adjustRightInd w:val="0"/>
        <w:jc w:val="both"/>
        <w:rPr>
          <w:rFonts w:ascii="Arial" w:hAnsi="Arial" w:cs="Arial"/>
          <w:sz w:val="18"/>
          <w:szCs w:val="18"/>
        </w:rPr>
      </w:pPr>
      <w:r>
        <w:rPr>
          <w:rFonts w:ascii="Arial" w:hAnsi="Arial" w:cs="Arial"/>
          <w:sz w:val="18"/>
          <w:szCs w:val="18"/>
        </w:rPr>
        <w:t xml:space="preserve">Czy Zamawiający </w:t>
      </w:r>
      <w:r w:rsidRPr="00841827">
        <w:rPr>
          <w:rFonts w:ascii="Arial" w:hAnsi="Arial" w:cs="Arial"/>
          <w:sz w:val="18"/>
          <w:szCs w:val="18"/>
        </w:rPr>
        <w:t xml:space="preserve">uwzględnił, iż w przypadku świadczenia usług przez podwykonawcę (pośrednika) </w:t>
      </w:r>
      <w:r w:rsidRPr="00841827">
        <w:rPr>
          <w:rFonts w:ascii="Arial" w:hAnsi="Arial" w:cs="Arial"/>
          <w:sz w:val="18"/>
          <w:szCs w:val="18"/>
        </w:rPr>
        <w:br/>
        <w:t xml:space="preserve">na Zamawiającym będzie spoczywał obowiązek uiszczania opłaty za zwrot przesyłki do nadawcy </w:t>
      </w:r>
      <w:r w:rsidRPr="00841827">
        <w:rPr>
          <w:rFonts w:ascii="Arial" w:hAnsi="Arial" w:cs="Arial"/>
          <w:sz w:val="18"/>
          <w:szCs w:val="18"/>
        </w:rPr>
        <w:br/>
        <w:t xml:space="preserve">(po wyczerpaniu możliwości jej doręczenia adresatowi)? </w:t>
      </w:r>
    </w:p>
    <w:p w14:paraId="1B046D3E" w14:textId="77777777" w:rsidR="00443224" w:rsidRDefault="00443224" w:rsidP="00443224">
      <w:pPr>
        <w:pStyle w:val="Akapitzlist"/>
        <w:autoSpaceDE w:val="0"/>
        <w:autoSpaceDN w:val="0"/>
        <w:spacing w:before="120"/>
        <w:ind w:left="284"/>
        <w:jc w:val="both"/>
        <w:rPr>
          <w:rFonts w:ascii="Arial" w:hAnsi="Arial" w:cs="Arial"/>
          <w:sz w:val="18"/>
          <w:szCs w:val="18"/>
        </w:rPr>
      </w:pPr>
      <w:r w:rsidRPr="00841827">
        <w:rPr>
          <w:rFonts w:ascii="Arial" w:hAnsi="Arial" w:cs="Arial"/>
          <w:sz w:val="18"/>
          <w:szCs w:val="18"/>
        </w:rPr>
        <w:t>To element występujący w przypadku odmowy przyjęcia przesyłki przez adresata bądź nieodebrania przesyłki po awizacji w określonym przepisami czasie. Stawka opłaty za zwrot przesyłki rejestrowanej po wyczerpaniu możliwości doręczenia/wydania odbiorcy, której nadanie zostało opłacone znaczkiem pocztowym, pobierana byłaby na podstawie oraz zgodnie z cennikiem usług powszechnych w obrocie krajowym i zagranicznym od nadawcy tj. Zamawiającego. Opłata zostanie pobrana w formie gotówki, przed wydaniem przesyłki przez listonosza. Podstawę prawną żądania zapłaty za zwrot przesyłek stanowi art. 32 Prawa Pocztowego, zgodnie z którym: przesyłkę pocztową, której nie można doręczyć adresatowi, operator pocztowy, który zawarł z nadawcą umowę na świadczenie usługi pocztowej, zwraca nadawcy. Za czynności związane ze zwrotem przesyłki operator ten może żądać uiszczenia opłaty w wysokości określonej w cenniku usług pocztowych albo w cenniku usług powszechnych albo umowie</w:t>
      </w:r>
    </w:p>
    <w:p w14:paraId="2C51DE05" w14:textId="2B7676AC" w:rsidR="00937CA0" w:rsidRPr="00232DAB" w:rsidRDefault="009E1965" w:rsidP="00443224">
      <w:pPr>
        <w:pStyle w:val="Akapitzlist"/>
        <w:autoSpaceDE w:val="0"/>
        <w:autoSpaceDN w:val="0"/>
        <w:spacing w:before="120"/>
        <w:ind w:left="284"/>
        <w:jc w:val="both"/>
        <w:rPr>
          <w:rFonts w:ascii="Arial" w:hAnsi="Arial" w:cs="Arial"/>
          <w:sz w:val="18"/>
          <w:szCs w:val="18"/>
          <w:bdr w:val="none" w:sz="0" w:space="0" w:color="auto" w:frame="1"/>
        </w:rPr>
      </w:pPr>
      <w:r>
        <w:rPr>
          <w:rFonts w:ascii="Arial" w:hAnsi="Arial" w:cs="Arial"/>
          <w:sz w:val="18"/>
          <w:szCs w:val="18"/>
        </w:rPr>
        <w:t>Tak</w:t>
      </w:r>
    </w:p>
    <w:p w14:paraId="13DFAC35" w14:textId="77777777" w:rsidR="00443224" w:rsidRDefault="00443224" w:rsidP="00443224">
      <w:pPr>
        <w:pStyle w:val="Akapitzlist"/>
        <w:numPr>
          <w:ilvl w:val="0"/>
          <w:numId w:val="1"/>
        </w:numPr>
        <w:autoSpaceDE w:val="0"/>
        <w:autoSpaceDN w:val="0"/>
        <w:spacing w:before="120"/>
        <w:ind w:left="284" w:hanging="284"/>
        <w:jc w:val="both"/>
        <w:rPr>
          <w:rFonts w:ascii="Arial" w:hAnsi="Arial" w:cs="Arial"/>
          <w:sz w:val="18"/>
          <w:szCs w:val="18"/>
        </w:rPr>
      </w:pPr>
      <w:r w:rsidRPr="00B03DC6">
        <w:rPr>
          <w:rFonts w:ascii="Arial" w:hAnsi="Arial" w:cs="Arial"/>
          <w:sz w:val="18"/>
          <w:szCs w:val="18"/>
        </w:rPr>
        <w:t>Czy Zamawiający dopuszcza możliwość, aby świadcząc usługi w ramach niniejszego postepowania Wykonawca umieszczał przesyłki Zamawiającego w innych kopertach w tym zawierających inne nadruki niż Zamawiającego?</w:t>
      </w:r>
    </w:p>
    <w:p w14:paraId="29414E87" w14:textId="3AE0045E" w:rsidR="00326AC5" w:rsidRDefault="00326AC5" w:rsidP="00326AC5">
      <w:pPr>
        <w:pStyle w:val="Akapitzlist"/>
        <w:autoSpaceDE w:val="0"/>
        <w:autoSpaceDN w:val="0"/>
        <w:spacing w:before="120"/>
        <w:ind w:left="284"/>
        <w:jc w:val="both"/>
        <w:rPr>
          <w:rFonts w:ascii="Arial" w:hAnsi="Arial" w:cs="Arial"/>
          <w:sz w:val="18"/>
          <w:szCs w:val="18"/>
        </w:rPr>
      </w:pPr>
      <w:r>
        <w:rPr>
          <w:rFonts w:ascii="Arial" w:hAnsi="Arial" w:cs="Arial"/>
          <w:sz w:val="18"/>
          <w:szCs w:val="18"/>
        </w:rPr>
        <w:t>NIE</w:t>
      </w:r>
    </w:p>
    <w:p w14:paraId="06DE2814" w14:textId="77777777" w:rsidR="00443224" w:rsidRDefault="00443224" w:rsidP="00443224">
      <w:pPr>
        <w:pStyle w:val="Akapitzlist"/>
        <w:numPr>
          <w:ilvl w:val="0"/>
          <w:numId w:val="1"/>
        </w:numPr>
        <w:spacing w:before="120" w:after="160" w:line="259" w:lineRule="auto"/>
        <w:jc w:val="both"/>
        <w:rPr>
          <w:rFonts w:ascii="Arial" w:hAnsi="Arial" w:cs="Arial"/>
          <w:bCs/>
          <w:sz w:val="18"/>
          <w:szCs w:val="18"/>
        </w:rPr>
      </w:pPr>
      <w:r w:rsidRPr="00104300">
        <w:rPr>
          <w:rFonts w:ascii="Arial" w:hAnsi="Arial" w:cs="Arial"/>
          <w:sz w:val="18"/>
          <w:szCs w:val="18"/>
        </w:rPr>
        <w:t xml:space="preserve">Czy </w:t>
      </w:r>
      <w:r w:rsidRPr="00104300">
        <w:rPr>
          <w:rFonts w:ascii="Arial" w:hAnsi="Arial" w:cs="Arial"/>
          <w:bCs/>
          <w:sz w:val="18"/>
          <w:szCs w:val="18"/>
        </w:rPr>
        <w:t xml:space="preserve">Zamawiający, w przypadku dopuszczenia możliwości nadawania przesyłek przez operatora pocztowego </w:t>
      </w:r>
      <w:r w:rsidRPr="00104300">
        <w:rPr>
          <w:rFonts w:ascii="Arial" w:hAnsi="Arial" w:cs="Arial"/>
          <w:bCs/>
          <w:sz w:val="18"/>
          <w:szCs w:val="18"/>
        </w:rPr>
        <w:br/>
        <w:t xml:space="preserve">w imieniu i na rzecz Zamawiającego, jest świadomy, iż faktycznie nadawcą przesyłek będzie wówczas operator pocztowy, a nie Zamawiający? </w:t>
      </w:r>
    </w:p>
    <w:p w14:paraId="1D5935D0" w14:textId="573359D2" w:rsidR="009764C1" w:rsidRPr="009764C1" w:rsidRDefault="009764C1" w:rsidP="009764C1">
      <w:pPr>
        <w:spacing w:before="120" w:after="160" w:line="259" w:lineRule="auto"/>
        <w:jc w:val="both"/>
        <w:rPr>
          <w:rFonts w:ascii="Arial" w:hAnsi="Arial" w:cs="Arial"/>
          <w:bCs/>
          <w:sz w:val="18"/>
          <w:szCs w:val="18"/>
        </w:rPr>
      </w:pPr>
      <w:r>
        <w:rPr>
          <w:rFonts w:ascii="Arial" w:hAnsi="Arial" w:cs="Arial"/>
          <w:bCs/>
          <w:sz w:val="18"/>
          <w:szCs w:val="18"/>
        </w:rPr>
        <w:t xml:space="preserve">        TAK</w:t>
      </w:r>
    </w:p>
    <w:p w14:paraId="024B066E" w14:textId="3BA2050C" w:rsidR="00443224" w:rsidRPr="009764C1" w:rsidRDefault="00443224" w:rsidP="009764C1">
      <w:pPr>
        <w:pStyle w:val="Akapitzlist"/>
        <w:numPr>
          <w:ilvl w:val="0"/>
          <w:numId w:val="1"/>
        </w:numPr>
        <w:rPr>
          <w:rFonts w:ascii="Arial" w:hAnsi="Arial" w:cs="Arial"/>
          <w:bCs/>
          <w:sz w:val="18"/>
          <w:szCs w:val="18"/>
        </w:rPr>
      </w:pPr>
      <w:r w:rsidRPr="009764C1">
        <w:rPr>
          <w:rFonts w:ascii="Arial" w:hAnsi="Arial" w:cs="Arial"/>
          <w:bCs/>
          <w:sz w:val="18"/>
          <w:szCs w:val="18"/>
        </w:rPr>
        <w:t xml:space="preserve">Zamawiający jest świadomy, iż będzie zobowiązany dołączać różne druki potwierdzenia odbioru </w:t>
      </w:r>
      <w:r w:rsidRPr="009764C1">
        <w:rPr>
          <w:rFonts w:ascii="Arial" w:hAnsi="Arial" w:cs="Arial"/>
          <w:bCs/>
          <w:sz w:val="18"/>
          <w:szCs w:val="18"/>
        </w:rPr>
        <w:br/>
        <w:t xml:space="preserve">do nadawanych przesyłek – jedne wymagane przez operatora wyznaczonego, zaś drugie wymagane </w:t>
      </w:r>
      <w:r w:rsidRPr="009764C1">
        <w:rPr>
          <w:rFonts w:ascii="Arial" w:hAnsi="Arial" w:cs="Arial"/>
          <w:bCs/>
          <w:sz w:val="18"/>
          <w:szCs w:val="18"/>
        </w:rPr>
        <w:br/>
        <w:t>u innego operatora? Wykonawca nadmienia, iż w takiej sytuacji będzie następować inny sposób wykonania usługi, właściwy dla danego operatora pocztowego, przy czym na druku potwierdzenia odbioru będzie pojawiać się jako nadawca przesyłki nazwa operatora pocztowego w imieniu i na rzecz</w:t>
      </w:r>
      <w:r w:rsidRPr="009764C1">
        <w:rPr>
          <w:rFonts w:ascii="Arial" w:hAnsi="Arial" w:cs="Arial"/>
          <w:bCs/>
          <w:color w:val="FF0000"/>
          <w:sz w:val="18"/>
          <w:szCs w:val="18"/>
        </w:rPr>
        <w:t xml:space="preserve"> </w:t>
      </w:r>
      <w:r w:rsidRPr="009764C1">
        <w:rPr>
          <w:rFonts w:ascii="Arial" w:hAnsi="Arial" w:cs="Arial"/>
          <w:bCs/>
          <w:sz w:val="18"/>
          <w:szCs w:val="18"/>
        </w:rPr>
        <w:t>Zamawiającego.</w:t>
      </w:r>
      <w:r w:rsidRPr="009764C1">
        <w:rPr>
          <w:rFonts w:ascii="Arial" w:hAnsi="Arial" w:cs="Arial"/>
          <w:bCs/>
          <w:color w:val="FF0000"/>
          <w:sz w:val="18"/>
          <w:szCs w:val="18"/>
        </w:rPr>
        <w:t xml:space="preserve"> </w:t>
      </w:r>
      <w:r w:rsidRPr="009764C1">
        <w:rPr>
          <w:rFonts w:ascii="Arial" w:hAnsi="Arial" w:cs="Arial"/>
          <w:bCs/>
          <w:sz w:val="18"/>
          <w:szCs w:val="18"/>
        </w:rPr>
        <w:t>Powyższe budzi ryzyko,</w:t>
      </w:r>
      <w:r w:rsidR="00AD73CE" w:rsidRPr="009764C1">
        <w:rPr>
          <w:rFonts w:ascii="Arial" w:hAnsi="Arial" w:cs="Arial"/>
          <w:bCs/>
          <w:sz w:val="18"/>
          <w:szCs w:val="18"/>
        </w:rPr>
        <w:t xml:space="preserve"> </w:t>
      </w:r>
      <w:r w:rsidRPr="009764C1">
        <w:rPr>
          <w:rFonts w:ascii="Arial" w:hAnsi="Arial" w:cs="Arial"/>
          <w:bCs/>
          <w:sz w:val="18"/>
          <w:szCs w:val="18"/>
        </w:rPr>
        <w:t>możliwości wykorzystania takiego dowodu odbioru przesyłki w postępowaniach prowadzonych przez Zamawiającego, jako dowodu.</w:t>
      </w:r>
    </w:p>
    <w:p w14:paraId="182EA48C" w14:textId="77777777" w:rsidR="000336D1" w:rsidRPr="00457C62" w:rsidRDefault="000336D1" w:rsidP="000336D1">
      <w:pPr>
        <w:spacing w:before="120" w:after="160" w:line="259" w:lineRule="auto"/>
        <w:ind w:left="283"/>
        <w:jc w:val="both"/>
        <w:rPr>
          <w:rFonts w:ascii="Arial" w:hAnsi="Arial" w:cs="Arial"/>
          <w:bCs/>
          <w:sz w:val="18"/>
          <w:szCs w:val="18"/>
        </w:rPr>
      </w:pPr>
      <w:r>
        <w:rPr>
          <w:rFonts w:ascii="Arial" w:hAnsi="Arial" w:cs="Arial"/>
          <w:bCs/>
          <w:sz w:val="18"/>
          <w:szCs w:val="18"/>
        </w:rPr>
        <w:t xml:space="preserve">Art. 3 ust. 10 „Prawa pocztowego”- -nadawca to podmiot, który zawarł umowę z na świadczenie usług pocztowych, więc  nadawcą ma pozostać Zamawiający. </w:t>
      </w:r>
    </w:p>
    <w:p w14:paraId="68D3C8A1" w14:textId="77777777" w:rsidR="00AD73CE" w:rsidRDefault="00AD73CE" w:rsidP="00AD73CE">
      <w:pPr>
        <w:autoSpaceDE w:val="0"/>
        <w:autoSpaceDN w:val="0"/>
        <w:spacing w:before="120"/>
        <w:ind w:left="284"/>
        <w:jc w:val="both"/>
        <w:rPr>
          <w:rFonts w:ascii="Arial" w:hAnsi="Arial" w:cs="Arial"/>
          <w:sz w:val="18"/>
          <w:szCs w:val="18"/>
          <w:u w:color="000000"/>
        </w:rPr>
      </w:pPr>
    </w:p>
    <w:p w14:paraId="13426A41" w14:textId="226070CA" w:rsidR="00443224" w:rsidRPr="00443224" w:rsidRDefault="00443224" w:rsidP="00443224">
      <w:pPr>
        <w:numPr>
          <w:ilvl w:val="0"/>
          <w:numId w:val="1"/>
        </w:numPr>
        <w:autoSpaceDE w:val="0"/>
        <w:autoSpaceDN w:val="0"/>
        <w:spacing w:before="120"/>
        <w:ind w:left="284" w:hanging="284"/>
        <w:jc w:val="both"/>
        <w:rPr>
          <w:rFonts w:ascii="Arial" w:hAnsi="Arial" w:cs="Arial"/>
          <w:sz w:val="18"/>
          <w:szCs w:val="18"/>
          <w:u w:color="000000"/>
        </w:rPr>
      </w:pPr>
      <w:r w:rsidRPr="00443224">
        <w:rPr>
          <w:rFonts w:ascii="Arial" w:hAnsi="Arial" w:cs="Arial"/>
          <w:sz w:val="18"/>
          <w:szCs w:val="18"/>
          <w:u w:color="000000"/>
        </w:rPr>
        <w:t>Czy Zamawiający wymaga, aby „siedziba wykonawcy” - placówka pocztowa Wykonawcy na terenie miasta Koszalin spełniały wymogi określone w  Prawie Pocztowym?</w:t>
      </w:r>
    </w:p>
    <w:p w14:paraId="75F2ED3E" w14:textId="77777777" w:rsidR="00443224" w:rsidRDefault="00443224" w:rsidP="00443224">
      <w:pPr>
        <w:autoSpaceDE w:val="0"/>
        <w:autoSpaceDN w:val="0"/>
        <w:spacing w:before="120"/>
        <w:ind w:left="284"/>
        <w:jc w:val="both"/>
        <w:rPr>
          <w:rFonts w:ascii="Arial" w:hAnsi="Arial" w:cs="Arial"/>
          <w:sz w:val="18"/>
          <w:szCs w:val="18"/>
          <w:u w:color="000000"/>
        </w:rPr>
      </w:pPr>
    </w:p>
    <w:p w14:paraId="2D858522" w14:textId="1B3695E0" w:rsidR="00B50A35" w:rsidRPr="00443224" w:rsidRDefault="00380F07" w:rsidP="00443224">
      <w:pPr>
        <w:autoSpaceDE w:val="0"/>
        <w:autoSpaceDN w:val="0"/>
        <w:spacing w:before="120"/>
        <w:ind w:left="284"/>
        <w:jc w:val="both"/>
        <w:rPr>
          <w:rFonts w:ascii="Arial" w:hAnsi="Arial" w:cs="Arial"/>
          <w:sz w:val="18"/>
          <w:szCs w:val="18"/>
          <w:u w:color="000000"/>
        </w:rPr>
      </w:pPr>
      <w:r>
        <w:rPr>
          <w:rFonts w:ascii="Arial" w:hAnsi="Arial" w:cs="Arial"/>
          <w:sz w:val="18"/>
          <w:szCs w:val="18"/>
          <w:u w:color="000000"/>
        </w:rPr>
        <w:lastRenderedPageBreak/>
        <w:t xml:space="preserve">        </w:t>
      </w:r>
      <w:r w:rsidR="000004CA">
        <w:rPr>
          <w:rFonts w:ascii="Arial" w:hAnsi="Arial" w:cs="Arial"/>
          <w:sz w:val="18"/>
          <w:szCs w:val="18"/>
          <w:u w:color="000000"/>
        </w:rPr>
        <w:t>TAK</w:t>
      </w:r>
    </w:p>
    <w:p w14:paraId="03846C1F" w14:textId="77777777" w:rsidR="00443224" w:rsidRPr="00443224" w:rsidRDefault="00443224" w:rsidP="00443224">
      <w:pPr>
        <w:numPr>
          <w:ilvl w:val="0"/>
          <w:numId w:val="1"/>
        </w:numPr>
        <w:autoSpaceDE w:val="0"/>
        <w:autoSpaceDN w:val="0"/>
        <w:adjustRightInd w:val="0"/>
        <w:ind w:left="284" w:hanging="284"/>
        <w:jc w:val="both"/>
        <w:rPr>
          <w:rFonts w:ascii="Arial" w:hAnsi="Arial" w:cs="Arial"/>
          <w:sz w:val="18"/>
          <w:szCs w:val="18"/>
        </w:rPr>
      </w:pPr>
      <w:r w:rsidRPr="00443224">
        <w:rPr>
          <w:rFonts w:ascii="Arial" w:hAnsi="Arial" w:cs="Arial"/>
          <w:sz w:val="18"/>
          <w:szCs w:val="18"/>
        </w:rPr>
        <w:t>Czy Zamawiający dopuszcza, iż odbiór awizowanych przesyłek, które nie byłyby realizowane przez operatora pocztowego, byłby możliwy w różnych placówkach pocztowych – zarówno operatora wyznaczonego jak i innego operatora?</w:t>
      </w:r>
    </w:p>
    <w:p w14:paraId="0A3499D6" w14:textId="77777777" w:rsidR="00443224" w:rsidRDefault="00443224" w:rsidP="00443224">
      <w:pPr>
        <w:ind w:left="720"/>
        <w:rPr>
          <w:rFonts w:ascii="Arial" w:hAnsi="Arial" w:cs="Arial"/>
          <w:sz w:val="18"/>
          <w:szCs w:val="18"/>
          <w:u w:color="000000"/>
        </w:rPr>
      </w:pPr>
    </w:p>
    <w:p w14:paraId="2A570D8B" w14:textId="4091D3D8" w:rsidR="000004CA" w:rsidRDefault="000004CA" w:rsidP="00443224">
      <w:pPr>
        <w:ind w:left="720"/>
        <w:rPr>
          <w:rFonts w:ascii="Arial" w:hAnsi="Arial" w:cs="Arial"/>
          <w:sz w:val="18"/>
          <w:szCs w:val="18"/>
          <w:u w:color="000000"/>
        </w:rPr>
      </w:pPr>
      <w:r>
        <w:rPr>
          <w:rFonts w:ascii="Arial" w:hAnsi="Arial" w:cs="Arial"/>
          <w:sz w:val="18"/>
          <w:szCs w:val="18"/>
          <w:u w:color="000000"/>
        </w:rPr>
        <w:t>TAK</w:t>
      </w:r>
    </w:p>
    <w:p w14:paraId="3238C60C" w14:textId="77777777" w:rsidR="000004CA" w:rsidRPr="00443224" w:rsidRDefault="000004CA" w:rsidP="00443224">
      <w:pPr>
        <w:ind w:left="720"/>
        <w:rPr>
          <w:rFonts w:ascii="Arial" w:hAnsi="Arial" w:cs="Arial"/>
          <w:sz w:val="18"/>
          <w:szCs w:val="18"/>
          <w:u w:color="000000"/>
        </w:rPr>
      </w:pPr>
    </w:p>
    <w:p w14:paraId="1EFE5F8A" w14:textId="77777777" w:rsidR="00443224" w:rsidRPr="00443224" w:rsidRDefault="00443224" w:rsidP="00443224">
      <w:pPr>
        <w:numPr>
          <w:ilvl w:val="0"/>
          <w:numId w:val="1"/>
        </w:numPr>
        <w:spacing w:after="160" w:line="259" w:lineRule="auto"/>
        <w:contextualSpacing/>
        <w:jc w:val="both"/>
        <w:rPr>
          <w:rFonts w:ascii="Arial" w:eastAsiaTheme="minorHAnsi" w:hAnsi="Arial" w:cs="Arial"/>
          <w:sz w:val="18"/>
          <w:szCs w:val="18"/>
          <w:u w:color="000000"/>
          <w:lang w:eastAsia="en-US"/>
        </w:rPr>
      </w:pPr>
      <w:r w:rsidRPr="00443224">
        <w:rPr>
          <w:rFonts w:ascii="Arial" w:eastAsia="Calibri" w:hAnsi="Arial" w:cs="Arial"/>
          <w:sz w:val="18"/>
          <w:szCs w:val="18"/>
          <w:u w:color="000000"/>
          <w:lang w:eastAsia="en-US"/>
        </w:rPr>
        <w:t xml:space="preserve">Zamawiający w </w:t>
      </w:r>
      <w:bookmarkStart w:id="0" w:name="_Hlk122007672"/>
      <w:r w:rsidRPr="00443224">
        <w:rPr>
          <w:rFonts w:ascii="Arial" w:eastAsia="Calibri" w:hAnsi="Arial" w:cs="Arial"/>
          <w:sz w:val="18"/>
          <w:szCs w:val="18"/>
          <w:u w:color="000000"/>
          <w:lang w:eastAsia="en-US"/>
        </w:rPr>
        <w:t>Szczegółowym zakresie przedmiotu zamówienia</w:t>
      </w:r>
      <w:bookmarkEnd w:id="0"/>
      <w:r w:rsidRPr="00443224">
        <w:rPr>
          <w:rFonts w:ascii="Arial" w:eastAsia="Calibri" w:hAnsi="Arial" w:cs="Arial"/>
          <w:sz w:val="18"/>
          <w:szCs w:val="18"/>
          <w:u w:color="000000"/>
          <w:lang w:eastAsia="en-US"/>
        </w:rPr>
        <w:t xml:space="preserve">- </w:t>
      </w:r>
      <w:r w:rsidRPr="00443224">
        <w:rPr>
          <w:rFonts w:ascii="Arial" w:eastAsiaTheme="minorHAnsi" w:hAnsi="Arial" w:cs="Arial"/>
          <w:sz w:val="18"/>
          <w:szCs w:val="18"/>
          <w:u w:color="000000"/>
          <w:lang w:eastAsia="en-US"/>
        </w:rPr>
        <w:t xml:space="preserve">wskazuje przesyłki listowe zwykłe i polecone.. </w:t>
      </w:r>
    </w:p>
    <w:p w14:paraId="1FA3FED6" w14:textId="77777777" w:rsidR="00443224" w:rsidRPr="00443224" w:rsidRDefault="00443224" w:rsidP="00443224">
      <w:pPr>
        <w:ind w:left="360"/>
        <w:jc w:val="both"/>
        <w:rPr>
          <w:rFonts w:ascii="Arial" w:hAnsi="Arial" w:cs="Arial"/>
          <w:sz w:val="18"/>
          <w:szCs w:val="18"/>
        </w:rPr>
      </w:pPr>
      <w:r w:rsidRPr="00443224">
        <w:rPr>
          <w:rFonts w:ascii="Arial" w:hAnsi="Arial" w:cs="Arial"/>
          <w:sz w:val="18"/>
          <w:szCs w:val="18"/>
        </w:rPr>
        <w:t>W celu optymalnego oszacowania ceny Wykonawca wnosi o uwzględnienie i podanie w pozycjach    dotyczących przesyłek listowych podziału na gramaturę przesyłek:</w:t>
      </w:r>
    </w:p>
    <w:p w14:paraId="71741914" w14:textId="77777777" w:rsidR="00443224" w:rsidRPr="00443224" w:rsidRDefault="00443224" w:rsidP="00443224">
      <w:pPr>
        <w:ind w:left="720"/>
        <w:jc w:val="both"/>
        <w:rPr>
          <w:rFonts w:ascii="Arial" w:hAnsi="Arial" w:cs="Arial"/>
          <w:sz w:val="18"/>
          <w:szCs w:val="18"/>
        </w:rPr>
      </w:pPr>
      <w:r w:rsidRPr="00443224">
        <w:rPr>
          <w:rFonts w:ascii="Arial" w:hAnsi="Arial" w:cs="Arial"/>
          <w:sz w:val="18"/>
          <w:szCs w:val="18"/>
        </w:rPr>
        <w:t xml:space="preserve">- </w:t>
      </w:r>
      <w:r w:rsidRPr="00443224">
        <w:rPr>
          <w:rFonts w:ascii="Arial" w:hAnsi="Arial" w:cs="Arial"/>
          <w:color w:val="000000"/>
          <w:sz w:val="18"/>
          <w:szCs w:val="18"/>
        </w:rPr>
        <w:t>listowe  do 50 g ,</w:t>
      </w:r>
    </w:p>
    <w:p w14:paraId="0DF2FD18" w14:textId="77777777" w:rsidR="00443224" w:rsidRPr="00443224" w:rsidRDefault="00443224" w:rsidP="00443224">
      <w:pPr>
        <w:ind w:left="720"/>
        <w:jc w:val="both"/>
        <w:rPr>
          <w:rFonts w:ascii="Arial" w:hAnsi="Arial" w:cs="Arial"/>
          <w:color w:val="000000"/>
          <w:sz w:val="18"/>
          <w:szCs w:val="18"/>
        </w:rPr>
      </w:pPr>
      <w:r w:rsidRPr="00443224">
        <w:rPr>
          <w:rFonts w:ascii="Arial" w:hAnsi="Arial" w:cs="Arial"/>
          <w:sz w:val="18"/>
          <w:szCs w:val="18"/>
        </w:rPr>
        <w:t xml:space="preserve">- </w:t>
      </w:r>
      <w:r w:rsidRPr="00443224">
        <w:rPr>
          <w:rFonts w:ascii="Arial" w:hAnsi="Arial" w:cs="Arial"/>
          <w:color w:val="000000"/>
          <w:sz w:val="18"/>
          <w:szCs w:val="18"/>
        </w:rPr>
        <w:t>listowe  od 50 do100 g ,</w:t>
      </w:r>
    </w:p>
    <w:p w14:paraId="3DE439B1" w14:textId="77777777" w:rsidR="00443224" w:rsidRPr="00443224" w:rsidRDefault="00443224" w:rsidP="00443224">
      <w:pPr>
        <w:ind w:left="720"/>
        <w:jc w:val="both"/>
        <w:rPr>
          <w:rFonts w:ascii="Arial" w:hAnsi="Arial" w:cs="Arial"/>
          <w:color w:val="000000"/>
          <w:sz w:val="18"/>
          <w:szCs w:val="18"/>
        </w:rPr>
      </w:pPr>
      <w:r w:rsidRPr="00443224">
        <w:rPr>
          <w:rFonts w:ascii="Arial" w:hAnsi="Arial" w:cs="Arial"/>
          <w:sz w:val="18"/>
          <w:szCs w:val="18"/>
        </w:rPr>
        <w:t xml:space="preserve">- </w:t>
      </w:r>
      <w:r w:rsidRPr="00443224">
        <w:rPr>
          <w:rFonts w:ascii="Arial" w:hAnsi="Arial" w:cs="Arial"/>
          <w:color w:val="000000"/>
          <w:sz w:val="18"/>
          <w:szCs w:val="18"/>
        </w:rPr>
        <w:t>listowe  od 100 do 350 g ,</w:t>
      </w:r>
    </w:p>
    <w:p w14:paraId="77860913" w14:textId="77777777" w:rsidR="00443224" w:rsidRPr="00443224" w:rsidRDefault="00443224" w:rsidP="00443224">
      <w:pPr>
        <w:ind w:left="720"/>
        <w:jc w:val="both"/>
        <w:rPr>
          <w:rFonts w:ascii="Arial" w:hAnsi="Arial" w:cs="Arial"/>
          <w:sz w:val="18"/>
          <w:szCs w:val="18"/>
        </w:rPr>
      </w:pPr>
      <w:r w:rsidRPr="00443224">
        <w:rPr>
          <w:rFonts w:ascii="Arial" w:hAnsi="Arial" w:cs="Arial"/>
          <w:color w:val="000000"/>
          <w:sz w:val="18"/>
          <w:szCs w:val="18"/>
        </w:rPr>
        <w:t>- listowe  od 350 do 500g ,</w:t>
      </w:r>
    </w:p>
    <w:p w14:paraId="6C170C92" w14:textId="77777777" w:rsidR="00443224" w:rsidRPr="00443224" w:rsidRDefault="00443224" w:rsidP="00443224">
      <w:pPr>
        <w:ind w:left="720"/>
        <w:jc w:val="both"/>
        <w:rPr>
          <w:rFonts w:ascii="Arial" w:hAnsi="Arial" w:cs="Arial"/>
          <w:sz w:val="18"/>
          <w:szCs w:val="18"/>
        </w:rPr>
      </w:pPr>
      <w:r w:rsidRPr="00443224">
        <w:rPr>
          <w:rFonts w:ascii="Arial" w:hAnsi="Arial" w:cs="Arial"/>
          <w:sz w:val="18"/>
          <w:szCs w:val="18"/>
        </w:rPr>
        <w:t>-</w:t>
      </w:r>
      <w:r w:rsidRPr="00443224">
        <w:rPr>
          <w:rFonts w:ascii="Arial" w:hAnsi="Arial" w:cs="Arial"/>
          <w:color w:val="000000"/>
          <w:sz w:val="18"/>
          <w:szCs w:val="18"/>
        </w:rPr>
        <w:t xml:space="preserve"> listowe  od 500 do 1000g ,</w:t>
      </w:r>
    </w:p>
    <w:p w14:paraId="4B4A21D1" w14:textId="77777777" w:rsidR="00443224" w:rsidRPr="00443224" w:rsidRDefault="00443224" w:rsidP="00443224">
      <w:pPr>
        <w:ind w:left="720"/>
        <w:jc w:val="both"/>
        <w:rPr>
          <w:rFonts w:ascii="Arial" w:hAnsi="Arial" w:cs="Arial"/>
          <w:color w:val="000000"/>
          <w:sz w:val="18"/>
          <w:szCs w:val="18"/>
        </w:rPr>
      </w:pPr>
      <w:r w:rsidRPr="00443224">
        <w:rPr>
          <w:rFonts w:ascii="Arial" w:hAnsi="Arial" w:cs="Arial"/>
          <w:sz w:val="18"/>
          <w:szCs w:val="18"/>
        </w:rPr>
        <w:t>-</w:t>
      </w:r>
      <w:r w:rsidRPr="00443224">
        <w:rPr>
          <w:rFonts w:ascii="Arial" w:hAnsi="Arial" w:cs="Arial"/>
          <w:color w:val="000000"/>
          <w:sz w:val="18"/>
          <w:szCs w:val="18"/>
        </w:rPr>
        <w:t xml:space="preserve"> listowe  1000 do 200g.</w:t>
      </w:r>
    </w:p>
    <w:p w14:paraId="7600349A" w14:textId="77777777" w:rsidR="00443224" w:rsidRDefault="00443224" w:rsidP="00443224">
      <w:pPr>
        <w:autoSpaceDE w:val="0"/>
        <w:autoSpaceDN w:val="0"/>
        <w:adjustRightInd w:val="0"/>
        <w:ind w:left="284"/>
        <w:jc w:val="both"/>
        <w:rPr>
          <w:rFonts w:ascii="Arial" w:hAnsi="Arial" w:cs="Arial"/>
          <w:color w:val="000000"/>
          <w:sz w:val="18"/>
          <w:szCs w:val="18"/>
        </w:rPr>
      </w:pPr>
    </w:p>
    <w:p w14:paraId="3CA159B4" w14:textId="54B76E7B" w:rsidR="006564C3" w:rsidRDefault="00ED5245" w:rsidP="00443224">
      <w:pPr>
        <w:autoSpaceDE w:val="0"/>
        <w:autoSpaceDN w:val="0"/>
        <w:adjustRightInd w:val="0"/>
        <w:ind w:left="284"/>
        <w:jc w:val="both"/>
        <w:rPr>
          <w:rFonts w:ascii="Arial" w:hAnsi="Arial" w:cs="Arial"/>
          <w:color w:val="000000"/>
          <w:sz w:val="18"/>
          <w:szCs w:val="18"/>
        </w:rPr>
      </w:pPr>
      <w:r>
        <w:rPr>
          <w:rFonts w:ascii="Arial" w:hAnsi="Arial" w:cs="Arial"/>
          <w:color w:val="000000"/>
          <w:sz w:val="18"/>
          <w:szCs w:val="18"/>
        </w:rPr>
        <w:t xml:space="preserve">Taki podział już istnieje. </w:t>
      </w:r>
    </w:p>
    <w:p w14:paraId="6A7ECFF6" w14:textId="77777777" w:rsidR="00ED5245" w:rsidRPr="00443224" w:rsidRDefault="00ED5245" w:rsidP="00443224">
      <w:pPr>
        <w:autoSpaceDE w:val="0"/>
        <w:autoSpaceDN w:val="0"/>
        <w:adjustRightInd w:val="0"/>
        <w:ind w:left="284"/>
        <w:jc w:val="both"/>
        <w:rPr>
          <w:rFonts w:ascii="Arial" w:hAnsi="Arial" w:cs="Arial"/>
          <w:color w:val="000000"/>
          <w:sz w:val="18"/>
          <w:szCs w:val="18"/>
        </w:rPr>
      </w:pPr>
    </w:p>
    <w:p w14:paraId="00EEE472" w14:textId="77777777" w:rsidR="00443224" w:rsidRPr="00443224" w:rsidRDefault="00443224" w:rsidP="00443224">
      <w:pPr>
        <w:numPr>
          <w:ilvl w:val="0"/>
          <w:numId w:val="1"/>
        </w:numPr>
        <w:spacing w:before="120" w:after="120"/>
        <w:jc w:val="both"/>
        <w:rPr>
          <w:rFonts w:ascii="Arial" w:hAnsi="Arial" w:cs="Arial"/>
          <w:color w:val="000000"/>
          <w:sz w:val="18"/>
          <w:szCs w:val="18"/>
        </w:rPr>
      </w:pPr>
      <w:r w:rsidRPr="00443224">
        <w:rPr>
          <w:rFonts w:ascii="Arial" w:eastAsia="Calibri" w:hAnsi="Arial" w:cs="Arial"/>
          <w:sz w:val="18"/>
          <w:szCs w:val="18"/>
        </w:rPr>
        <w:t>Szczegółowy zakres przedmiotu zamówienia</w:t>
      </w:r>
      <w:r w:rsidRPr="00443224">
        <w:rPr>
          <w:rFonts w:ascii="Arial" w:hAnsi="Arial" w:cs="Arial"/>
          <w:sz w:val="18"/>
          <w:szCs w:val="18"/>
        </w:rPr>
        <w:t xml:space="preserve"> pozycja przesyłki priorytetowe, </w:t>
      </w:r>
    </w:p>
    <w:p w14:paraId="67BE9D7D" w14:textId="77777777" w:rsidR="00443224" w:rsidRDefault="00443224" w:rsidP="00443224">
      <w:pPr>
        <w:spacing w:before="120" w:after="120"/>
        <w:ind w:left="360"/>
        <w:jc w:val="both"/>
        <w:rPr>
          <w:rFonts w:ascii="Arial" w:hAnsi="Arial" w:cs="Arial"/>
          <w:sz w:val="18"/>
          <w:szCs w:val="18"/>
        </w:rPr>
      </w:pPr>
      <w:r w:rsidRPr="00443224">
        <w:rPr>
          <w:rFonts w:ascii="Arial" w:hAnsi="Arial" w:cs="Arial"/>
          <w:sz w:val="18"/>
          <w:szCs w:val="18"/>
        </w:rPr>
        <w:t>Czy Zamawiający uzna za prawidłowe doręczenie przesyłek w strumieniu priorytetowym w deklarowanym terminie drugi dzień roboczy po dniu nadania?</w:t>
      </w:r>
    </w:p>
    <w:p w14:paraId="3F63E15C" w14:textId="0ABC75A1" w:rsidR="00DB5A0E" w:rsidRPr="00443224" w:rsidRDefault="00DB5A0E" w:rsidP="00443224">
      <w:pPr>
        <w:spacing w:before="120" w:after="120"/>
        <w:ind w:left="360"/>
        <w:jc w:val="both"/>
        <w:rPr>
          <w:rFonts w:ascii="Arial" w:hAnsi="Arial" w:cs="Arial"/>
          <w:color w:val="000000"/>
          <w:sz w:val="18"/>
          <w:szCs w:val="18"/>
        </w:rPr>
      </w:pPr>
      <w:r>
        <w:rPr>
          <w:rFonts w:ascii="Arial" w:hAnsi="Arial" w:cs="Arial"/>
          <w:sz w:val="18"/>
          <w:szCs w:val="18"/>
        </w:rPr>
        <w:t>TAK</w:t>
      </w:r>
    </w:p>
    <w:p w14:paraId="16ACA778" w14:textId="77777777" w:rsidR="00443224" w:rsidRPr="00443224" w:rsidRDefault="00443224" w:rsidP="00443224">
      <w:pPr>
        <w:tabs>
          <w:tab w:val="left" w:pos="709"/>
        </w:tabs>
        <w:ind w:left="-426" w:firstLine="142"/>
        <w:jc w:val="both"/>
        <w:rPr>
          <w:rFonts w:ascii="Arial" w:hAnsi="Arial" w:cs="Arial"/>
          <w:sz w:val="18"/>
          <w:szCs w:val="18"/>
        </w:rPr>
      </w:pPr>
    </w:p>
    <w:p w14:paraId="78A16A7A" w14:textId="77777777" w:rsidR="00443224" w:rsidRPr="00443224" w:rsidRDefault="00443224" w:rsidP="00443224">
      <w:pPr>
        <w:numPr>
          <w:ilvl w:val="0"/>
          <w:numId w:val="1"/>
        </w:numPr>
        <w:spacing w:after="160" w:line="256" w:lineRule="auto"/>
        <w:rPr>
          <w:rFonts w:ascii="Arial" w:hAnsi="Arial" w:cs="Arial"/>
          <w:sz w:val="18"/>
          <w:szCs w:val="18"/>
        </w:rPr>
      </w:pPr>
      <w:r w:rsidRPr="00443224">
        <w:rPr>
          <w:rFonts w:ascii="Arial" w:eastAsia="Calibri" w:hAnsi="Arial" w:cs="Arial"/>
          <w:sz w:val="18"/>
          <w:szCs w:val="18"/>
        </w:rPr>
        <w:t>Szczegółowy zakres przedmiotu zamówienia</w:t>
      </w:r>
      <w:r w:rsidRPr="00443224">
        <w:rPr>
          <w:rFonts w:ascii="Arial" w:hAnsi="Arial" w:cs="Arial"/>
          <w:sz w:val="18"/>
          <w:szCs w:val="18"/>
        </w:rPr>
        <w:t xml:space="preserve"> pozycja przesyłki ekonomiczne, </w:t>
      </w:r>
    </w:p>
    <w:p w14:paraId="637EB9E3" w14:textId="77777777" w:rsidR="00443224" w:rsidRPr="00443224" w:rsidRDefault="00443224" w:rsidP="00443224">
      <w:pPr>
        <w:tabs>
          <w:tab w:val="left" w:pos="0"/>
        </w:tabs>
        <w:ind w:left="360"/>
        <w:jc w:val="both"/>
        <w:rPr>
          <w:rFonts w:ascii="Arial" w:hAnsi="Arial" w:cs="Arial"/>
          <w:sz w:val="18"/>
          <w:szCs w:val="18"/>
        </w:rPr>
      </w:pPr>
      <w:r w:rsidRPr="00443224">
        <w:rPr>
          <w:rFonts w:ascii="Arial" w:hAnsi="Arial" w:cs="Arial"/>
          <w:sz w:val="18"/>
          <w:szCs w:val="18"/>
        </w:rPr>
        <w:t>Czy Zamawiający wyrazi zgodę aby deklarowany termin doręczenia przesyłek ekonomicznych wynosił D+4, gdzie D jest dniem nadania, a liczba 4 ilością dni roboczych od dnia nadania przesyłki.</w:t>
      </w:r>
    </w:p>
    <w:p w14:paraId="0FAE2524" w14:textId="77777777" w:rsidR="00443224" w:rsidRDefault="00443224" w:rsidP="00443224">
      <w:pPr>
        <w:tabs>
          <w:tab w:val="left" w:pos="0"/>
        </w:tabs>
        <w:ind w:left="360"/>
        <w:jc w:val="both"/>
        <w:rPr>
          <w:rFonts w:ascii="Arial" w:hAnsi="Arial" w:cs="Arial"/>
          <w:sz w:val="18"/>
          <w:szCs w:val="18"/>
        </w:rPr>
      </w:pPr>
    </w:p>
    <w:p w14:paraId="1B53F526" w14:textId="217ADBC3" w:rsidR="00DB5A0E" w:rsidRDefault="00DB5A0E" w:rsidP="00443224">
      <w:pPr>
        <w:tabs>
          <w:tab w:val="left" w:pos="0"/>
        </w:tabs>
        <w:ind w:left="360"/>
        <w:jc w:val="both"/>
        <w:rPr>
          <w:rFonts w:ascii="Arial" w:hAnsi="Arial" w:cs="Arial"/>
          <w:sz w:val="18"/>
          <w:szCs w:val="18"/>
        </w:rPr>
      </w:pPr>
      <w:r>
        <w:rPr>
          <w:rFonts w:ascii="Arial" w:hAnsi="Arial" w:cs="Arial"/>
          <w:sz w:val="18"/>
          <w:szCs w:val="18"/>
        </w:rPr>
        <w:t>TAK</w:t>
      </w:r>
    </w:p>
    <w:p w14:paraId="4CD55B87" w14:textId="77777777" w:rsidR="00DB5A0E" w:rsidRPr="00443224" w:rsidRDefault="00DB5A0E" w:rsidP="00443224">
      <w:pPr>
        <w:tabs>
          <w:tab w:val="left" w:pos="0"/>
        </w:tabs>
        <w:ind w:left="360"/>
        <w:jc w:val="both"/>
        <w:rPr>
          <w:rFonts w:ascii="Arial" w:hAnsi="Arial" w:cs="Arial"/>
          <w:sz w:val="18"/>
          <w:szCs w:val="18"/>
        </w:rPr>
      </w:pPr>
    </w:p>
    <w:p w14:paraId="26D38A3B" w14:textId="77777777" w:rsidR="00443224" w:rsidRPr="00443224" w:rsidRDefault="00443224" w:rsidP="00443224">
      <w:pPr>
        <w:numPr>
          <w:ilvl w:val="0"/>
          <w:numId w:val="1"/>
        </w:numPr>
        <w:tabs>
          <w:tab w:val="left" w:pos="0"/>
        </w:tabs>
        <w:jc w:val="both"/>
        <w:rPr>
          <w:rFonts w:ascii="Arial" w:hAnsi="Arial" w:cs="Arial"/>
          <w:sz w:val="18"/>
          <w:szCs w:val="18"/>
          <w:u w:color="000000"/>
        </w:rPr>
      </w:pPr>
      <w:r w:rsidRPr="00443224">
        <w:rPr>
          <w:rFonts w:ascii="Arial" w:hAnsi="Arial" w:cs="Arial"/>
          <w:sz w:val="18"/>
          <w:szCs w:val="18"/>
          <w:u w:color="000000"/>
        </w:rPr>
        <w:t xml:space="preserve">Zamawiający </w:t>
      </w:r>
      <w:r w:rsidRPr="00443224">
        <w:rPr>
          <w:rFonts w:ascii="Arial" w:eastAsiaTheme="minorHAnsi" w:hAnsi="Arial" w:cs="Arial"/>
          <w:sz w:val="18"/>
          <w:szCs w:val="18"/>
          <w:u w:color="000000"/>
          <w:lang w:eastAsia="x-none"/>
        </w:rPr>
        <w:t>w Specyfikacji Warunków Zamówienia- Opis przedmiotu zamówienia określił, że  przedmiotem zamówienia jest świadczenie usług pocztowych w obrocie krajowym i zagranicznym.</w:t>
      </w:r>
    </w:p>
    <w:p w14:paraId="1C6ABD19" w14:textId="77777777" w:rsidR="00443224" w:rsidRPr="00443224" w:rsidRDefault="00443224" w:rsidP="00443224">
      <w:pPr>
        <w:autoSpaceDE w:val="0"/>
        <w:autoSpaceDN w:val="0"/>
        <w:adjustRightInd w:val="0"/>
        <w:ind w:left="360"/>
        <w:jc w:val="both"/>
        <w:rPr>
          <w:rFonts w:ascii="Arial" w:eastAsia="Calibri" w:hAnsi="Arial" w:cs="Arial"/>
          <w:iCs/>
          <w:sz w:val="18"/>
          <w:szCs w:val="18"/>
        </w:rPr>
      </w:pPr>
      <w:r w:rsidRPr="00443224">
        <w:rPr>
          <w:rFonts w:ascii="Arial" w:eastAsia="Calibri" w:hAnsi="Arial" w:cs="Arial"/>
          <w:iCs/>
          <w:sz w:val="18"/>
          <w:szCs w:val="18"/>
        </w:rPr>
        <w:t>Wykonawca  informuje, że dostarcza korespondencję do każdego miejsca w kraju oraz do każdego miejsca za granicą objętego Porozumieniem ze Światowym Związkiem Pocztowym.</w:t>
      </w:r>
    </w:p>
    <w:p w14:paraId="45E51C62" w14:textId="77777777" w:rsidR="00443224" w:rsidRPr="00443224" w:rsidRDefault="00443224" w:rsidP="00443224">
      <w:pPr>
        <w:autoSpaceDE w:val="0"/>
        <w:autoSpaceDN w:val="0"/>
        <w:adjustRightInd w:val="0"/>
        <w:ind w:left="360"/>
        <w:jc w:val="both"/>
        <w:rPr>
          <w:rFonts w:ascii="Arial" w:eastAsia="Calibri" w:hAnsi="Arial" w:cs="Arial"/>
          <w:iCs/>
          <w:sz w:val="18"/>
          <w:szCs w:val="18"/>
        </w:rPr>
      </w:pPr>
    </w:p>
    <w:p w14:paraId="017EAD34" w14:textId="77777777" w:rsidR="00443224" w:rsidRDefault="00443224" w:rsidP="00443224">
      <w:pPr>
        <w:autoSpaceDE w:val="0"/>
        <w:autoSpaceDN w:val="0"/>
        <w:adjustRightInd w:val="0"/>
        <w:ind w:firstLine="360"/>
        <w:jc w:val="both"/>
        <w:rPr>
          <w:rFonts w:ascii="Arial" w:eastAsia="Calibri" w:hAnsi="Arial" w:cs="Arial"/>
          <w:iCs/>
          <w:sz w:val="18"/>
          <w:szCs w:val="18"/>
        </w:rPr>
      </w:pPr>
      <w:r w:rsidRPr="00443224">
        <w:rPr>
          <w:rFonts w:ascii="Arial" w:eastAsia="Calibri" w:hAnsi="Arial" w:cs="Arial"/>
          <w:iCs/>
          <w:sz w:val="18"/>
          <w:szCs w:val="18"/>
        </w:rPr>
        <w:t>Czy takie określenie miejsca doręczenia jest dla  Zamawiającego wystarczające?</w:t>
      </w:r>
    </w:p>
    <w:p w14:paraId="38011970" w14:textId="77777777" w:rsidR="0079316C" w:rsidRDefault="0079316C" w:rsidP="00443224">
      <w:pPr>
        <w:autoSpaceDE w:val="0"/>
        <w:autoSpaceDN w:val="0"/>
        <w:adjustRightInd w:val="0"/>
        <w:ind w:firstLine="360"/>
        <w:jc w:val="both"/>
        <w:rPr>
          <w:rFonts w:ascii="Arial" w:eastAsia="Calibri" w:hAnsi="Arial" w:cs="Arial"/>
          <w:iCs/>
          <w:sz w:val="18"/>
          <w:szCs w:val="18"/>
        </w:rPr>
      </w:pPr>
    </w:p>
    <w:p w14:paraId="4B95B874" w14:textId="1FCDBA75" w:rsidR="0079316C" w:rsidRPr="00443224" w:rsidRDefault="0079316C" w:rsidP="00443224">
      <w:pPr>
        <w:autoSpaceDE w:val="0"/>
        <w:autoSpaceDN w:val="0"/>
        <w:adjustRightInd w:val="0"/>
        <w:ind w:firstLine="360"/>
        <w:jc w:val="both"/>
        <w:rPr>
          <w:rFonts w:ascii="Arial" w:eastAsia="Calibri" w:hAnsi="Arial" w:cs="Arial"/>
          <w:iCs/>
          <w:sz w:val="18"/>
          <w:szCs w:val="18"/>
        </w:rPr>
      </w:pPr>
      <w:r>
        <w:rPr>
          <w:rFonts w:ascii="Arial" w:eastAsia="Calibri" w:hAnsi="Arial" w:cs="Arial"/>
          <w:iCs/>
          <w:sz w:val="18"/>
          <w:szCs w:val="18"/>
        </w:rPr>
        <w:t>TAK</w:t>
      </w:r>
    </w:p>
    <w:p w14:paraId="73C74FF2" w14:textId="77777777" w:rsidR="00443224" w:rsidRPr="00443224" w:rsidRDefault="00443224" w:rsidP="00443224">
      <w:pPr>
        <w:autoSpaceDE w:val="0"/>
        <w:autoSpaceDN w:val="0"/>
        <w:adjustRightInd w:val="0"/>
        <w:ind w:firstLine="360"/>
        <w:jc w:val="both"/>
        <w:rPr>
          <w:rFonts w:ascii="Arial" w:eastAsia="Calibri" w:hAnsi="Arial" w:cs="Arial"/>
          <w:iCs/>
          <w:sz w:val="18"/>
          <w:szCs w:val="18"/>
        </w:rPr>
      </w:pPr>
    </w:p>
    <w:p w14:paraId="4052EFA0" w14:textId="77777777" w:rsidR="00443224" w:rsidRPr="00443224" w:rsidRDefault="00443224" w:rsidP="00443224">
      <w:pPr>
        <w:numPr>
          <w:ilvl w:val="0"/>
          <w:numId w:val="1"/>
        </w:numPr>
        <w:autoSpaceDE w:val="0"/>
        <w:autoSpaceDN w:val="0"/>
        <w:adjustRightInd w:val="0"/>
        <w:jc w:val="both"/>
        <w:rPr>
          <w:rFonts w:ascii="Arial" w:eastAsia="Calibri" w:hAnsi="Arial" w:cs="Arial"/>
          <w:sz w:val="18"/>
          <w:szCs w:val="18"/>
          <w:u w:color="000000"/>
          <w:lang w:eastAsia="en-US"/>
        </w:rPr>
      </w:pPr>
      <w:r w:rsidRPr="00443224">
        <w:rPr>
          <w:rFonts w:ascii="Arial" w:hAnsi="Arial" w:cs="Arial"/>
          <w:sz w:val="18"/>
          <w:szCs w:val="18"/>
          <w:u w:color="000000"/>
        </w:rPr>
        <w:t xml:space="preserve">Czy </w:t>
      </w:r>
      <w:r w:rsidRPr="00443224">
        <w:rPr>
          <w:rFonts w:ascii="Arial" w:eastAsiaTheme="minorHAnsi" w:hAnsi="Arial" w:cs="Arial"/>
          <w:sz w:val="18"/>
          <w:szCs w:val="18"/>
          <w:u w:color="000000"/>
          <w:lang w:eastAsia="x-none"/>
        </w:rPr>
        <w:t>Zamawiający dopuszcza zmianę cen usług pocztowych w trakcie trwania Umowy w przypadku ich akceptacji przez Prezesa Urzędu Komunikacji Elektronicznej lub w sposób dopuszczony przez Prawo Pocztowe?</w:t>
      </w:r>
    </w:p>
    <w:p w14:paraId="48BFA41E" w14:textId="77777777" w:rsidR="00443224" w:rsidRDefault="00443224" w:rsidP="0079316C">
      <w:pPr>
        <w:autoSpaceDE w:val="0"/>
        <w:autoSpaceDN w:val="0"/>
        <w:adjustRightInd w:val="0"/>
        <w:ind w:left="360"/>
        <w:jc w:val="both"/>
        <w:rPr>
          <w:rFonts w:ascii="Arial" w:eastAsia="Calibri" w:hAnsi="Arial" w:cs="Arial"/>
          <w:sz w:val="18"/>
          <w:szCs w:val="18"/>
          <w:lang w:eastAsia="en-US"/>
        </w:rPr>
      </w:pPr>
    </w:p>
    <w:p w14:paraId="63F20478" w14:textId="19F7EA4D" w:rsidR="0079316C" w:rsidRDefault="0079316C" w:rsidP="0079316C">
      <w:pPr>
        <w:autoSpaceDE w:val="0"/>
        <w:autoSpaceDN w:val="0"/>
        <w:adjustRightInd w:val="0"/>
        <w:ind w:left="360"/>
        <w:jc w:val="both"/>
        <w:rPr>
          <w:rFonts w:ascii="Arial" w:eastAsia="Calibri" w:hAnsi="Arial" w:cs="Arial"/>
          <w:sz w:val="18"/>
          <w:szCs w:val="18"/>
          <w:lang w:eastAsia="en-US"/>
        </w:rPr>
      </w:pPr>
      <w:r>
        <w:rPr>
          <w:rFonts w:ascii="Arial" w:eastAsia="Calibri" w:hAnsi="Arial" w:cs="Arial"/>
          <w:sz w:val="18"/>
          <w:szCs w:val="18"/>
          <w:lang w:eastAsia="en-US"/>
        </w:rPr>
        <w:t>TAK</w:t>
      </w:r>
    </w:p>
    <w:p w14:paraId="144736A8" w14:textId="77777777" w:rsidR="0079316C" w:rsidRPr="00443224" w:rsidRDefault="0079316C" w:rsidP="00443224">
      <w:pPr>
        <w:autoSpaceDE w:val="0"/>
        <w:autoSpaceDN w:val="0"/>
        <w:adjustRightInd w:val="0"/>
        <w:jc w:val="both"/>
        <w:rPr>
          <w:rFonts w:ascii="Arial" w:eastAsia="Calibri" w:hAnsi="Arial" w:cs="Arial"/>
          <w:sz w:val="18"/>
          <w:szCs w:val="18"/>
          <w:lang w:eastAsia="en-US"/>
        </w:rPr>
      </w:pPr>
    </w:p>
    <w:p w14:paraId="7B07E850" w14:textId="77777777" w:rsidR="00443224" w:rsidRDefault="00443224" w:rsidP="00443224">
      <w:pPr>
        <w:numPr>
          <w:ilvl w:val="0"/>
          <w:numId w:val="1"/>
        </w:numPr>
        <w:tabs>
          <w:tab w:val="left" w:pos="0"/>
        </w:tabs>
        <w:jc w:val="both"/>
        <w:rPr>
          <w:rFonts w:ascii="Arial" w:hAnsi="Arial" w:cs="Arial"/>
          <w:sz w:val="18"/>
          <w:szCs w:val="18"/>
          <w:u w:color="000000"/>
        </w:rPr>
      </w:pPr>
      <w:r w:rsidRPr="00443224">
        <w:rPr>
          <w:rFonts w:ascii="Arial" w:hAnsi="Arial" w:cs="Arial"/>
          <w:sz w:val="18"/>
          <w:szCs w:val="18"/>
          <w:u w:color="000000"/>
        </w:rPr>
        <w:t>Prosimy o potwierdzenie, że w przypadku nadania przesyłek  innych, nie wskazanych w formularzu zamówieniowym, Zamawiający dokona płatności w oparciu o aktualny cennik usług Wykonawcy?</w:t>
      </w:r>
    </w:p>
    <w:p w14:paraId="12147A65" w14:textId="7FE55286" w:rsidR="0079316C" w:rsidRDefault="0079316C" w:rsidP="0079316C">
      <w:pPr>
        <w:tabs>
          <w:tab w:val="left" w:pos="0"/>
        </w:tabs>
        <w:ind w:left="360"/>
        <w:jc w:val="both"/>
        <w:rPr>
          <w:rFonts w:ascii="Arial" w:hAnsi="Arial" w:cs="Arial"/>
          <w:sz w:val="18"/>
          <w:szCs w:val="18"/>
          <w:u w:color="000000"/>
        </w:rPr>
      </w:pPr>
    </w:p>
    <w:p w14:paraId="726DF88E" w14:textId="58401E3B" w:rsidR="0079316C" w:rsidRPr="00443224" w:rsidRDefault="0079316C" w:rsidP="0079316C">
      <w:pPr>
        <w:tabs>
          <w:tab w:val="left" w:pos="0"/>
        </w:tabs>
        <w:ind w:left="360"/>
        <w:jc w:val="both"/>
        <w:rPr>
          <w:rFonts w:ascii="Arial" w:hAnsi="Arial" w:cs="Arial"/>
          <w:sz w:val="18"/>
          <w:szCs w:val="18"/>
          <w:u w:color="000000"/>
        </w:rPr>
      </w:pPr>
      <w:r>
        <w:rPr>
          <w:rFonts w:ascii="Arial" w:hAnsi="Arial" w:cs="Arial"/>
          <w:sz w:val="18"/>
          <w:szCs w:val="18"/>
          <w:u w:color="000000"/>
        </w:rPr>
        <w:t>TAK, potwierdzamy.</w:t>
      </w:r>
    </w:p>
    <w:p w14:paraId="796847F6" w14:textId="77777777" w:rsidR="00443224" w:rsidRPr="00443224" w:rsidRDefault="00443224" w:rsidP="00443224">
      <w:pPr>
        <w:tabs>
          <w:tab w:val="left" w:pos="0"/>
        </w:tabs>
        <w:jc w:val="both"/>
        <w:rPr>
          <w:rFonts w:ascii="Arial" w:hAnsi="Arial" w:cs="Arial"/>
          <w:sz w:val="18"/>
          <w:szCs w:val="18"/>
        </w:rPr>
      </w:pPr>
    </w:p>
    <w:p w14:paraId="309D8ECC" w14:textId="77777777" w:rsidR="00443224" w:rsidRDefault="00443224" w:rsidP="00443224">
      <w:pPr>
        <w:keepNext/>
        <w:keepLines/>
        <w:numPr>
          <w:ilvl w:val="0"/>
          <w:numId w:val="1"/>
        </w:numPr>
        <w:autoSpaceDE w:val="0"/>
        <w:autoSpaceDN w:val="0"/>
        <w:adjustRightInd w:val="0"/>
        <w:spacing w:after="160" w:line="276" w:lineRule="auto"/>
        <w:contextualSpacing/>
        <w:jc w:val="both"/>
        <w:rPr>
          <w:rFonts w:ascii="Arial" w:eastAsiaTheme="minorHAnsi" w:hAnsi="Arial" w:cs="Arial"/>
          <w:sz w:val="18"/>
          <w:szCs w:val="18"/>
          <w:lang w:eastAsia="en-US"/>
        </w:rPr>
      </w:pPr>
      <w:r w:rsidRPr="00443224">
        <w:rPr>
          <w:rFonts w:ascii="Arial" w:eastAsiaTheme="minorHAnsi" w:hAnsi="Arial" w:cs="Arial"/>
          <w:sz w:val="18"/>
          <w:szCs w:val="18"/>
          <w:lang w:eastAsia="en-US"/>
        </w:rPr>
        <w:t>Czy Zamawiający dopuszcza oznakowanie przesyłek wyróżniających poszczególne usługi zgodnie z Regulaminem Wykonawcy w miejscu uzgodnionym z Zamawiającym?</w:t>
      </w:r>
    </w:p>
    <w:p w14:paraId="4FB6C7A9" w14:textId="77777777" w:rsidR="00AC7628" w:rsidRDefault="00AC7628" w:rsidP="00AC7628">
      <w:pPr>
        <w:keepNext/>
        <w:keepLines/>
        <w:autoSpaceDE w:val="0"/>
        <w:autoSpaceDN w:val="0"/>
        <w:adjustRightInd w:val="0"/>
        <w:spacing w:after="160" w:line="276" w:lineRule="auto"/>
        <w:contextualSpacing/>
        <w:jc w:val="both"/>
        <w:rPr>
          <w:rFonts w:ascii="Arial" w:eastAsiaTheme="minorHAnsi" w:hAnsi="Arial" w:cs="Arial"/>
          <w:sz w:val="18"/>
          <w:szCs w:val="18"/>
          <w:lang w:eastAsia="en-US"/>
        </w:rPr>
      </w:pPr>
    </w:p>
    <w:p w14:paraId="23238691" w14:textId="0564C7EF" w:rsidR="00AC7628" w:rsidRPr="00443224" w:rsidRDefault="00AC7628" w:rsidP="00AC7628">
      <w:pPr>
        <w:keepNext/>
        <w:keepLines/>
        <w:autoSpaceDE w:val="0"/>
        <w:autoSpaceDN w:val="0"/>
        <w:adjustRightInd w:val="0"/>
        <w:spacing w:after="160" w:line="276" w:lineRule="auto"/>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TAK</w:t>
      </w:r>
    </w:p>
    <w:p w14:paraId="277BE747" w14:textId="77777777" w:rsidR="00443224" w:rsidRPr="00443224" w:rsidRDefault="00443224" w:rsidP="00443224">
      <w:pPr>
        <w:rPr>
          <w:rFonts w:ascii="Arial" w:eastAsia="Calibri" w:hAnsi="Arial" w:cs="Arial"/>
          <w:sz w:val="18"/>
          <w:szCs w:val="18"/>
          <w:lang w:eastAsia="en-US"/>
        </w:rPr>
      </w:pPr>
    </w:p>
    <w:p w14:paraId="576446FD" w14:textId="77777777" w:rsidR="00443224" w:rsidRPr="00443224" w:rsidRDefault="00443224" w:rsidP="00443224">
      <w:pPr>
        <w:numPr>
          <w:ilvl w:val="0"/>
          <w:numId w:val="1"/>
        </w:numPr>
        <w:autoSpaceDE w:val="0"/>
        <w:autoSpaceDN w:val="0"/>
        <w:jc w:val="both"/>
        <w:rPr>
          <w:rFonts w:ascii="Arial" w:eastAsia="Calibri" w:hAnsi="Arial" w:cs="Arial"/>
          <w:sz w:val="18"/>
          <w:szCs w:val="18"/>
          <w:lang w:eastAsia="en-US"/>
        </w:rPr>
      </w:pPr>
      <w:r w:rsidRPr="00443224">
        <w:rPr>
          <w:rFonts w:ascii="Arial" w:eastAsia="Calibri" w:hAnsi="Arial" w:cs="Arial"/>
          <w:sz w:val="18"/>
          <w:szCs w:val="18"/>
          <w:lang w:eastAsia="en-US"/>
        </w:rPr>
        <w:t xml:space="preserve">W </w:t>
      </w:r>
      <w:r w:rsidRPr="00443224">
        <w:rPr>
          <w:rFonts w:ascii="Arial" w:hAnsi="Arial" w:cs="Arial"/>
          <w:sz w:val="18"/>
          <w:szCs w:val="18"/>
        </w:rPr>
        <w:t>zapytaniu ofertowym- Istotne warunki zamówienia pkt 10, Zamawiający wymaga, aby Wykonawca rozpoczął doręczanie przesyłek nie później niż na drugi dzień od ich pobrania od Zamawiającego.</w:t>
      </w:r>
    </w:p>
    <w:p w14:paraId="3D043A97" w14:textId="77777777" w:rsidR="00443224" w:rsidRPr="00443224" w:rsidRDefault="00443224" w:rsidP="00443224">
      <w:pPr>
        <w:autoSpaceDE w:val="0"/>
        <w:autoSpaceDN w:val="0"/>
        <w:jc w:val="both"/>
        <w:rPr>
          <w:rFonts w:ascii="Arial" w:eastAsia="Calibri" w:hAnsi="Arial" w:cs="Arial"/>
          <w:sz w:val="18"/>
          <w:szCs w:val="18"/>
          <w:lang w:eastAsia="en-US"/>
        </w:rPr>
      </w:pPr>
    </w:p>
    <w:p w14:paraId="66489529" w14:textId="77777777" w:rsidR="00443224" w:rsidRDefault="00443224" w:rsidP="00443224">
      <w:pPr>
        <w:ind w:left="360"/>
        <w:rPr>
          <w:rFonts w:ascii="Arial" w:eastAsiaTheme="minorHAnsi" w:hAnsi="Arial" w:cs="Arial"/>
          <w:sz w:val="18"/>
          <w:szCs w:val="18"/>
        </w:rPr>
      </w:pPr>
      <w:r w:rsidRPr="00443224">
        <w:rPr>
          <w:rFonts w:ascii="Arial" w:eastAsiaTheme="minorHAnsi" w:hAnsi="Arial" w:cs="Arial"/>
          <w:sz w:val="18"/>
          <w:szCs w:val="18"/>
        </w:rPr>
        <w:t>Czy Wykonawca wyrazi zgodę, aby doręczenie przesyłek następowało w terminie D+2 gdzie D jest dniem nadania, a liczba 2 ilością dni roboczych od dnia nadania przesyłki.</w:t>
      </w:r>
    </w:p>
    <w:p w14:paraId="4CBFFE9C" w14:textId="77777777" w:rsidR="00AC7628" w:rsidRDefault="00AC7628" w:rsidP="00443224">
      <w:pPr>
        <w:ind w:left="360"/>
        <w:rPr>
          <w:rFonts w:ascii="Arial" w:eastAsiaTheme="minorHAnsi" w:hAnsi="Arial" w:cs="Arial"/>
          <w:sz w:val="18"/>
          <w:szCs w:val="18"/>
        </w:rPr>
      </w:pPr>
    </w:p>
    <w:p w14:paraId="5941493F" w14:textId="7FC9E9EA" w:rsidR="00AC7628" w:rsidRPr="00443224" w:rsidRDefault="00AC7628" w:rsidP="00443224">
      <w:pPr>
        <w:ind w:left="360"/>
        <w:rPr>
          <w:rFonts w:ascii="Arial" w:eastAsiaTheme="minorHAnsi" w:hAnsi="Arial" w:cs="Arial"/>
          <w:sz w:val="18"/>
          <w:szCs w:val="18"/>
        </w:rPr>
      </w:pPr>
      <w:r>
        <w:rPr>
          <w:rFonts w:ascii="Arial" w:eastAsiaTheme="minorHAnsi" w:hAnsi="Arial" w:cs="Arial"/>
          <w:sz w:val="18"/>
          <w:szCs w:val="18"/>
        </w:rPr>
        <w:t>TAK</w:t>
      </w:r>
    </w:p>
    <w:p w14:paraId="098F2BBA" w14:textId="77777777" w:rsidR="00443224" w:rsidRPr="00443224" w:rsidRDefault="00443224" w:rsidP="00443224">
      <w:pPr>
        <w:ind w:left="360"/>
        <w:rPr>
          <w:rFonts w:ascii="Arial" w:eastAsiaTheme="minorHAnsi" w:hAnsi="Arial" w:cs="Arial"/>
          <w:sz w:val="18"/>
          <w:szCs w:val="18"/>
        </w:rPr>
      </w:pPr>
    </w:p>
    <w:p w14:paraId="548D2C47" w14:textId="77777777" w:rsidR="00443224" w:rsidRPr="00443224" w:rsidRDefault="00443224" w:rsidP="00443224">
      <w:pPr>
        <w:numPr>
          <w:ilvl w:val="0"/>
          <w:numId w:val="1"/>
        </w:numPr>
        <w:autoSpaceDE w:val="0"/>
        <w:autoSpaceDN w:val="0"/>
        <w:jc w:val="both"/>
        <w:rPr>
          <w:rFonts w:ascii="Arial" w:eastAsia="Calibri" w:hAnsi="Arial" w:cs="Arial"/>
          <w:sz w:val="18"/>
          <w:szCs w:val="18"/>
          <w:lang w:eastAsia="en-US"/>
        </w:rPr>
      </w:pPr>
      <w:r w:rsidRPr="00443224">
        <w:rPr>
          <w:rFonts w:ascii="Arial" w:hAnsi="Arial" w:cs="Arial"/>
          <w:sz w:val="18"/>
          <w:szCs w:val="18"/>
        </w:rPr>
        <w:t>W zapytaniu ofertowym- Istotne warunki zamówienia pkt 24, Zamawiający wymaga, aby odbiór przesyłek od Zamawiającego odbywał się w godz. 13.00-13.15.</w:t>
      </w:r>
    </w:p>
    <w:p w14:paraId="46E871FD" w14:textId="77777777" w:rsidR="00443224" w:rsidRPr="00443224" w:rsidRDefault="00443224" w:rsidP="00443224">
      <w:pPr>
        <w:autoSpaceDE w:val="0"/>
        <w:autoSpaceDN w:val="0"/>
        <w:ind w:left="360"/>
        <w:jc w:val="both"/>
        <w:rPr>
          <w:rFonts w:ascii="Arial" w:eastAsia="Calibri" w:hAnsi="Arial" w:cs="Arial"/>
          <w:sz w:val="18"/>
          <w:szCs w:val="18"/>
          <w:lang w:eastAsia="en-US"/>
        </w:rPr>
      </w:pPr>
    </w:p>
    <w:p w14:paraId="5E69DAB7" w14:textId="77777777" w:rsidR="00443224" w:rsidRPr="00443224" w:rsidRDefault="00443224" w:rsidP="00443224">
      <w:pPr>
        <w:ind w:left="360"/>
        <w:rPr>
          <w:rFonts w:ascii="Arial" w:eastAsiaTheme="minorHAnsi" w:hAnsi="Arial" w:cs="Arial"/>
          <w:sz w:val="18"/>
          <w:szCs w:val="18"/>
        </w:rPr>
      </w:pPr>
      <w:r w:rsidRPr="00443224">
        <w:rPr>
          <w:rFonts w:ascii="Arial" w:eastAsiaTheme="minorHAnsi" w:hAnsi="Arial" w:cs="Arial"/>
          <w:sz w:val="18"/>
          <w:szCs w:val="18"/>
        </w:rPr>
        <w:t>Czy Zamawiający wyrazi zgodę na zmianę przedziału czasowego na 13.00-14.00. Przedział 15 minutowy jest zbyt wąski.</w:t>
      </w:r>
    </w:p>
    <w:p w14:paraId="1DF87639" w14:textId="77777777" w:rsidR="00443224" w:rsidRDefault="00443224" w:rsidP="00443224">
      <w:pPr>
        <w:ind w:firstLine="360"/>
        <w:rPr>
          <w:rFonts w:ascii="Arial" w:eastAsiaTheme="minorHAnsi" w:hAnsi="Arial" w:cs="Arial"/>
          <w:sz w:val="18"/>
          <w:szCs w:val="18"/>
        </w:rPr>
      </w:pPr>
    </w:p>
    <w:p w14:paraId="09405803" w14:textId="12CEBCBB" w:rsidR="00023095" w:rsidRDefault="00775A86" w:rsidP="00443224">
      <w:pPr>
        <w:ind w:firstLine="360"/>
        <w:rPr>
          <w:rFonts w:ascii="Arial" w:eastAsiaTheme="minorHAnsi" w:hAnsi="Arial" w:cs="Arial"/>
          <w:sz w:val="18"/>
          <w:szCs w:val="18"/>
        </w:rPr>
      </w:pPr>
      <w:r>
        <w:rPr>
          <w:rFonts w:ascii="Arial" w:eastAsiaTheme="minorHAnsi" w:hAnsi="Arial" w:cs="Arial"/>
          <w:sz w:val="18"/>
          <w:szCs w:val="18"/>
        </w:rPr>
        <w:t xml:space="preserve">NIE, ten przedział godzinowy jest za szeroki. </w:t>
      </w:r>
    </w:p>
    <w:p w14:paraId="08D3E40B" w14:textId="77777777" w:rsidR="00023095" w:rsidRPr="00443224" w:rsidRDefault="00023095" w:rsidP="00443224">
      <w:pPr>
        <w:ind w:firstLine="360"/>
        <w:rPr>
          <w:rFonts w:ascii="Arial" w:eastAsiaTheme="minorHAnsi" w:hAnsi="Arial" w:cs="Arial"/>
          <w:sz w:val="18"/>
          <w:szCs w:val="18"/>
        </w:rPr>
      </w:pPr>
    </w:p>
    <w:p w14:paraId="5FDC3715" w14:textId="77777777" w:rsidR="00443224" w:rsidRPr="00443224" w:rsidRDefault="00443224" w:rsidP="00443224">
      <w:pPr>
        <w:numPr>
          <w:ilvl w:val="0"/>
          <w:numId w:val="1"/>
        </w:numPr>
        <w:jc w:val="both"/>
        <w:rPr>
          <w:rFonts w:ascii="Arial" w:eastAsiaTheme="minorHAnsi" w:hAnsi="Arial" w:cs="Arial"/>
          <w:sz w:val="18"/>
          <w:szCs w:val="18"/>
          <w:u w:color="000000"/>
        </w:rPr>
      </w:pPr>
      <w:r w:rsidRPr="00443224">
        <w:rPr>
          <w:rFonts w:ascii="Arial" w:hAnsi="Arial" w:cs="Arial"/>
          <w:sz w:val="18"/>
          <w:szCs w:val="18"/>
          <w:u w:color="000000"/>
          <w:bdr w:val="none" w:sz="0" w:space="0" w:color="auto" w:frame="1"/>
        </w:rPr>
        <w:t>Czy Zamawiający wyraża zgodę na zmianę formy otrzymywania faktur VAT bezpośrednio z systemu fakturującego Wykonawcy?. Wygenerowane e-faktury w formacie PDF byłyby automatycznie wysyłane na wskazane przez  Zamawiającego adresy e-mail</w:t>
      </w:r>
    </w:p>
    <w:p w14:paraId="1E39FA52" w14:textId="77777777" w:rsidR="00443224" w:rsidRDefault="00443224" w:rsidP="00443224">
      <w:pPr>
        <w:ind w:left="360"/>
        <w:rPr>
          <w:rFonts w:ascii="Arial" w:eastAsiaTheme="minorHAnsi" w:hAnsi="Arial" w:cs="Arial"/>
          <w:sz w:val="18"/>
          <w:szCs w:val="18"/>
          <w:u w:color="000000"/>
        </w:rPr>
      </w:pPr>
    </w:p>
    <w:p w14:paraId="2D5320A1" w14:textId="04D65D57" w:rsidR="00775A86" w:rsidRDefault="00775A86" w:rsidP="00443224">
      <w:pPr>
        <w:ind w:left="360"/>
        <w:rPr>
          <w:rFonts w:ascii="Arial" w:eastAsiaTheme="minorHAnsi" w:hAnsi="Arial" w:cs="Arial"/>
          <w:sz w:val="18"/>
          <w:szCs w:val="18"/>
          <w:u w:color="000000"/>
        </w:rPr>
      </w:pPr>
      <w:r>
        <w:rPr>
          <w:rFonts w:ascii="Arial" w:eastAsiaTheme="minorHAnsi" w:hAnsi="Arial" w:cs="Arial"/>
          <w:sz w:val="18"/>
          <w:szCs w:val="18"/>
          <w:u w:color="000000"/>
        </w:rPr>
        <w:t>TAK</w:t>
      </w:r>
    </w:p>
    <w:p w14:paraId="469CFBD0" w14:textId="77777777" w:rsidR="00775A86" w:rsidRPr="00443224" w:rsidRDefault="00775A86" w:rsidP="00443224">
      <w:pPr>
        <w:ind w:left="360"/>
        <w:rPr>
          <w:rFonts w:ascii="Arial" w:eastAsiaTheme="minorHAnsi" w:hAnsi="Arial" w:cs="Arial"/>
          <w:sz w:val="18"/>
          <w:szCs w:val="18"/>
          <w:u w:color="000000"/>
        </w:rPr>
      </w:pPr>
    </w:p>
    <w:p w14:paraId="3144DF87" w14:textId="77777777" w:rsidR="00443224" w:rsidRPr="00886C12" w:rsidRDefault="00443224" w:rsidP="00443224">
      <w:pPr>
        <w:numPr>
          <w:ilvl w:val="0"/>
          <w:numId w:val="1"/>
        </w:numPr>
        <w:rPr>
          <w:rFonts w:ascii="Arial" w:eastAsiaTheme="minorHAnsi" w:hAnsi="Arial" w:cs="Arial"/>
          <w:sz w:val="18"/>
          <w:szCs w:val="18"/>
          <w:u w:color="000000"/>
        </w:rPr>
      </w:pPr>
      <w:r w:rsidRPr="00443224">
        <w:rPr>
          <w:rFonts w:ascii="Arial" w:hAnsi="Arial" w:cs="Arial"/>
          <w:sz w:val="18"/>
          <w:szCs w:val="18"/>
          <w:u w:color="000000"/>
          <w:bdr w:val="none" w:sz="0" w:space="0" w:color="auto" w:frame="1"/>
        </w:rPr>
        <w:t xml:space="preserve">W przypadku zgody na otrzymywanie faktury drogą elektroniczną Zamawiający zobowiązany będzie </w:t>
      </w:r>
      <w:r w:rsidRPr="00443224">
        <w:rPr>
          <w:rFonts w:ascii="Arial" w:hAnsi="Arial" w:cs="Arial"/>
          <w:sz w:val="18"/>
          <w:szCs w:val="18"/>
          <w:u w:color="000000"/>
          <w:bdr w:val="none" w:sz="0" w:space="0" w:color="auto" w:frame="1"/>
        </w:rPr>
        <w:br/>
        <w:t xml:space="preserve">do aktywowania funkcji generowania informacji zwrotnych w postaci </w:t>
      </w:r>
      <w:proofErr w:type="spellStart"/>
      <w:r w:rsidRPr="00443224">
        <w:rPr>
          <w:rFonts w:ascii="Arial" w:hAnsi="Arial" w:cs="Arial"/>
          <w:sz w:val="18"/>
          <w:szCs w:val="18"/>
          <w:u w:color="000000"/>
          <w:bdr w:val="none" w:sz="0" w:space="0" w:color="auto" w:frame="1"/>
        </w:rPr>
        <w:t>autorespondera</w:t>
      </w:r>
      <w:proofErr w:type="spellEnd"/>
      <w:r w:rsidRPr="00443224">
        <w:rPr>
          <w:rFonts w:ascii="Arial" w:hAnsi="Arial" w:cs="Arial"/>
          <w:sz w:val="18"/>
          <w:szCs w:val="18"/>
          <w:u w:color="000000"/>
          <w:bdr w:val="none" w:sz="0" w:space="0" w:color="auto" w:frame="1"/>
        </w:rPr>
        <w:t xml:space="preserve"> i każdorazowego automatycznego potwierdzania otrzymania wiadomości z wykorzystaniem tej funkcji lub przekazywania każdorazowo na adres Wykonawcy informacji zwrotnej potwierdzającej odbiór faktury.</w:t>
      </w:r>
    </w:p>
    <w:p w14:paraId="584CC3FC" w14:textId="77777777" w:rsidR="00886C12" w:rsidRDefault="00886C12" w:rsidP="00886C12">
      <w:pPr>
        <w:rPr>
          <w:rFonts w:ascii="Arial" w:hAnsi="Arial" w:cs="Arial"/>
          <w:sz w:val="18"/>
          <w:szCs w:val="18"/>
          <w:u w:color="000000"/>
          <w:bdr w:val="none" w:sz="0" w:space="0" w:color="auto" w:frame="1"/>
        </w:rPr>
      </w:pPr>
    </w:p>
    <w:p w14:paraId="00F9BE3F" w14:textId="25284515" w:rsidR="00886C12" w:rsidRPr="00443224" w:rsidRDefault="00886C12" w:rsidP="00886C12">
      <w:pPr>
        <w:ind w:left="360"/>
        <w:rPr>
          <w:rFonts w:ascii="Arial" w:eastAsiaTheme="minorHAnsi" w:hAnsi="Arial" w:cs="Arial"/>
          <w:sz w:val="18"/>
          <w:szCs w:val="18"/>
          <w:u w:color="000000"/>
        </w:rPr>
      </w:pPr>
      <w:r>
        <w:rPr>
          <w:rFonts w:ascii="Arial" w:eastAsiaTheme="minorHAnsi" w:hAnsi="Arial" w:cs="Arial"/>
          <w:sz w:val="18"/>
          <w:szCs w:val="18"/>
          <w:u w:color="000000"/>
        </w:rPr>
        <w:t>TAK</w:t>
      </w:r>
    </w:p>
    <w:p w14:paraId="3A3FF950" w14:textId="77777777" w:rsidR="00443224" w:rsidRPr="00443224" w:rsidRDefault="00443224" w:rsidP="00443224">
      <w:pPr>
        <w:ind w:left="720"/>
        <w:rPr>
          <w:rFonts w:ascii="Arial" w:eastAsiaTheme="minorHAnsi" w:hAnsi="Arial" w:cs="Arial"/>
          <w:sz w:val="18"/>
          <w:szCs w:val="18"/>
          <w:u w:color="000000"/>
        </w:rPr>
      </w:pPr>
    </w:p>
    <w:p w14:paraId="434C3F8A" w14:textId="77777777" w:rsidR="00443224" w:rsidRPr="00443224" w:rsidRDefault="00443224" w:rsidP="00443224">
      <w:pPr>
        <w:numPr>
          <w:ilvl w:val="0"/>
          <w:numId w:val="1"/>
        </w:numPr>
        <w:rPr>
          <w:rFonts w:ascii="Arial" w:eastAsiaTheme="minorHAnsi" w:hAnsi="Arial" w:cs="Arial"/>
          <w:sz w:val="18"/>
          <w:szCs w:val="18"/>
          <w:u w:color="000000"/>
        </w:rPr>
      </w:pPr>
      <w:r w:rsidRPr="00443224">
        <w:rPr>
          <w:rFonts w:ascii="Arial" w:eastAsia="Calibri" w:hAnsi="Arial" w:cs="Arial"/>
          <w:iCs/>
          <w:sz w:val="18"/>
          <w:szCs w:val="18"/>
          <w:u w:color="000000"/>
        </w:rPr>
        <w:t xml:space="preserve">Wykonawca zwraca się do Zamawiającego z propozycją dopuszczenia możliwości świadczenia usług w zakresie ich przyjmowania z wykorzystaniem systemu informatycznego, który automatycznie dopuszcza możliwość korzystania z bezpłatnej internetowej aplikacji elektronicznej. Aplikacja dokonuje automatycznego przekazywania i odbierania plików z informacjami o zarejestrowanych usługach, komunikując się bezpośrednio z placówką pocztową wskazaną w umowie. </w:t>
      </w:r>
    </w:p>
    <w:p w14:paraId="5F2E63ED" w14:textId="77777777" w:rsidR="00443224" w:rsidRPr="00443224" w:rsidRDefault="00443224" w:rsidP="00443224">
      <w:pPr>
        <w:autoSpaceDE w:val="0"/>
        <w:autoSpaceDN w:val="0"/>
        <w:adjustRightInd w:val="0"/>
        <w:ind w:left="360"/>
        <w:jc w:val="both"/>
        <w:rPr>
          <w:rFonts w:ascii="Arial" w:eastAsia="Calibri" w:hAnsi="Arial" w:cs="Arial"/>
          <w:iCs/>
          <w:sz w:val="18"/>
          <w:szCs w:val="18"/>
          <w:u w:color="000000"/>
        </w:rPr>
      </w:pPr>
      <w:r w:rsidRPr="00443224">
        <w:rPr>
          <w:rFonts w:ascii="Arial" w:eastAsia="Calibri" w:hAnsi="Arial" w:cs="Arial"/>
          <w:iCs/>
          <w:sz w:val="18"/>
          <w:szCs w:val="18"/>
          <w:u w:color="000000"/>
        </w:rPr>
        <w:t xml:space="preserve">Dzięki aplikacji Zamawiający będzie miał możliwość wygenerowania nalepek adresowych gotowych do druku czy książki nadawczej, ułatwi ona również dostęp do dokumentacji związanej z obsługą przesyłek oraz umożliwi Zamawiającemu przygotowanie raportu z nadanych przesyłek. Aplikacja umożliwia ponadto elektroniczne potwierdzenie książki nadawczej jak również składanie reklamacji w formie elektronicznej, co usprawnia proces i skraca okres oczekiwania na jej rozpatrzenie. W razie potrzeby, istnieje możliwość importu danych o przesyłkach za pomocą integracji aplikacji z </w:t>
      </w:r>
      <w:proofErr w:type="spellStart"/>
      <w:r w:rsidRPr="00443224">
        <w:rPr>
          <w:rFonts w:ascii="Arial" w:eastAsia="Calibri" w:hAnsi="Arial" w:cs="Arial"/>
          <w:iCs/>
          <w:sz w:val="18"/>
          <w:szCs w:val="18"/>
          <w:u w:color="000000"/>
        </w:rPr>
        <w:t>WebAPI</w:t>
      </w:r>
      <w:proofErr w:type="spellEnd"/>
      <w:r w:rsidRPr="00443224">
        <w:rPr>
          <w:rFonts w:ascii="Arial" w:eastAsia="Calibri" w:hAnsi="Arial" w:cs="Arial"/>
          <w:iCs/>
          <w:sz w:val="18"/>
          <w:szCs w:val="18"/>
          <w:u w:color="000000"/>
        </w:rPr>
        <w:t xml:space="preserve"> lub XML zgodny z wymaganiami Wykonawcy oraz z plików XLS. </w:t>
      </w:r>
    </w:p>
    <w:p w14:paraId="11BC704A" w14:textId="77777777" w:rsidR="00443224" w:rsidRDefault="00443224" w:rsidP="00443224">
      <w:pPr>
        <w:autoSpaceDE w:val="0"/>
        <w:autoSpaceDN w:val="0"/>
        <w:adjustRightInd w:val="0"/>
        <w:ind w:left="360"/>
        <w:jc w:val="both"/>
        <w:rPr>
          <w:rFonts w:ascii="Arial" w:eastAsia="Calibri" w:hAnsi="Arial" w:cs="Arial"/>
          <w:iCs/>
          <w:sz w:val="18"/>
          <w:szCs w:val="18"/>
          <w:u w:color="000000"/>
        </w:rPr>
      </w:pPr>
      <w:r w:rsidRPr="00443224">
        <w:rPr>
          <w:rFonts w:ascii="Arial" w:eastAsia="Calibri" w:hAnsi="Arial" w:cs="Arial"/>
          <w:iCs/>
          <w:sz w:val="18"/>
          <w:szCs w:val="18"/>
          <w:u w:color="000000"/>
        </w:rPr>
        <w:t>Czy Zamawiający jest zainteresowany wykorzystaniem powyższej aplikacji przy świadczeniu usług?</w:t>
      </w:r>
    </w:p>
    <w:p w14:paraId="7C09C462" w14:textId="77777777" w:rsidR="00553513" w:rsidRDefault="00553513" w:rsidP="00443224">
      <w:pPr>
        <w:autoSpaceDE w:val="0"/>
        <w:autoSpaceDN w:val="0"/>
        <w:adjustRightInd w:val="0"/>
        <w:ind w:left="360"/>
        <w:jc w:val="both"/>
        <w:rPr>
          <w:rFonts w:ascii="Arial" w:eastAsia="Calibri" w:hAnsi="Arial" w:cs="Arial"/>
          <w:iCs/>
          <w:sz w:val="18"/>
          <w:szCs w:val="18"/>
          <w:u w:color="000000"/>
        </w:rPr>
      </w:pPr>
    </w:p>
    <w:p w14:paraId="63CA1C12" w14:textId="317F6835" w:rsidR="00553513" w:rsidRPr="00443224" w:rsidRDefault="00553513" w:rsidP="00443224">
      <w:pPr>
        <w:autoSpaceDE w:val="0"/>
        <w:autoSpaceDN w:val="0"/>
        <w:adjustRightInd w:val="0"/>
        <w:ind w:left="360"/>
        <w:jc w:val="both"/>
        <w:rPr>
          <w:rFonts w:ascii="Arial" w:eastAsia="Calibri" w:hAnsi="Arial" w:cs="Arial"/>
          <w:iCs/>
          <w:sz w:val="18"/>
          <w:szCs w:val="18"/>
          <w:u w:color="000000"/>
        </w:rPr>
      </w:pPr>
      <w:r>
        <w:rPr>
          <w:rFonts w:ascii="Arial" w:eastAsia="Calibri" w:hAnsi="Arial" w:cs="Arial"/>
          <w:iCs/>
          <w:sz w:val="18"/>
          <w:szCs w:val="18"/>
          <w:u w:color="000000"/>
        </w:rPr>
        <w:t>TAK</w:t>
      </w:r>
    </w:p>
    <w:p w14:paraId="052C7DA9" w14:textId="77777777" w:rsidR="00443224" w:rsidRPr="00443224" w:rsidRDefault="00443224" w:rsidP="00443224">
      <w:pPr>
        <w:rPr>
          <w:rFonts w:ascii="Arial" w:eastAsiaTheme="minorHAnsi" w:hAnsi="Arial" w:cs="Arial"/>
          <w:sz w:val="18"/>
          <w:szCs w:val="18"/>
          <w:u w:color="000000"/>
        </w:rPr>
      </w:pPr>
    </w:p>
    <w:p w14:paraId="16DD6768" w14:textId="77777777" w:rsidR="00443224" w:rsidRPr="00443224" w:rsidRDefault="00443224" w:rsidP="00443224">
      <w:pPr>
        <w:numPr>
          <w:ilvl w:val="0"/>
          <w:numId w:val="1"/>
        </w:numPr>
        <w:autoSpaceDE w:val="0"/>
        <w:autoSpaceDN w:val="0"/>
        <w:spacing w:before="120"/>
        <w:jc w:val="both"/>
        <w:rPr>
          <w:rFonts w:ascii="Arial" w:hAnsi="Arial" w:cs="Arial"/>
          <w:sz w:val="18"/>
          <w:szCs w:val="18"/>
          <w:u w:color="000000"/>
          <w:bdr w:val="none" w:sz="0" w:space="0" w:color="auto" w:frame="1"/>
        </w:rPr>
      </w:pPr>
      <w:r w:rsidRPr="00443224">
        <w:rPr>
          <w:rFonts w:ascii="Arial" w:hAnsi="Arial" w:cs="Arial"/>
          <w:sz w:val="18"/>
          <w:szCs w:val="18"/>
          <w:u w:color="000000"/>
          <w:bdr w:val="none" w:sz="0" w:space="0" w:color="auto" w:frame="1"/>
        </w:rPr>
        <w:t>Zamawiający w pkt. 30 zapytania ofertowego wpisał:</w:t>
      </w:r>
    </w:p>
    <w:p w14:paraId="46D4BE4C" w14:textId="77777777" w:rsidR="00443224" w:rsidRPr="00443224" w:rsidRDefault="00443224" w:rsidP="00443224">
      <w:pPr>
        <w:autoSpaceDE w:val="0"/>
        <w:autoSpaceDN w:val="0"/>
        <w:spacing w:before="120"/>
        <w:ind w:left="360"/>
        <w:jc w:val="both"/>
        <w:rPr>
          <w:rFonts w:ascii="Arial" w:hAnsi="Arial" w:cs="Arial"/>
          <w:sz w:val="18"/>
          <w:szCs w:val="18"/>
          <w:u w:color="000000"/>
        </w:rPr>
      </w:pPr>
      <w:r w:rsidRPr="00443224">
        <w:rPr>
          <w:rFonts w:ascii="Arial" w:hAnsi="Arial" w:cs="Arial"/>
          <w:sz w:val="18"/>
          <w:szCs w:val="18"/>
          <w:u w:color="000000"/>
        </w:rPr>
        <w:t xml:space="preserve">Zamawiający dopuszcza w ramach niniejszego zamówienia usługi o różnym – mieszanym charakterze, w skład których mogą wchodzić: odbieranie przesyłek od zamawiającego, usługę przewozu przesyłek do placówki operatora wyznaczonego, nadawanie tych przesyłek w placówkach operatora wyznaczonego, a tym samym świadczenie usługi reprezentacji przy zawieraniu umowy, jak również usługę płatniczą regulowaną w art. 3 ust. 1 pkt 2 lit. a ustawy </w:t>
      </w:r>
      <w:r w:rsidRPr="00443224">
        <w:rPr>
          <w:rFonts w:ascii="Arial" w:hAnsi="Arial" w:cs="Arial"/>
          <w:sz w:val="18"/>
          <w:szCs w:val="18"/>
          <w:u w:color="000000"/>
        </w:rPr>
        <w:br/>
        <w:t xml:space="preserve">o usługach płatniczych. Dz.U.2022.0.2360 </w:t>
      </w:r>
      <w:proofErr w:type="spellStart"/>
      <w:r w:rsidRPr="00443224">
        <w:rPr>
          <w:rFonts w:ascii="Arial" w:hAnsi="Arial" w:cs="Arial"/>
          <w:sz w:val="18"/>
          <w:szCs w:val="18"/>
          <w:u w:color="000000"/>
        </w:rPr>
        <w:t>t.j</w:t>
      </w:r>
      <w:proofErr w:type="spellEnd"/>
      <w:r w:rsidRPr="00443224">
        <w:rPr>
          <w:rFonts w:ascii="Arial" w:hAnsi="Arial" w:cs="Arial"/>
          <w:sz w:val="18"/>
          <w:szCs w:val="18"/>
          <w:u w:color="000000"/>
        </w:rPr>
        <w:t>. - Ustawa z dnia 19 sierpnia 2011 r. o usługach płatniczych</w:t>
      </w:r>
    </w:p>
    <w:p w14:paraId="6A954851" w14:textId="77777777" w:rsidR="00443224" w:rsidRDefault="00443224" w:rsidP="00443224">
      <w:pPr>
        <w:autoSpaceDE w:val="0"/>
        <w:autoSpaceDN w:val="0"/>
        <w:spacing w:before="120"/>
        <w:ind w:left="360"/>
        <w:jc w:val="both"/>
        <w:rPr>
          <w:rFonts w:ascii="Arial" w:hAnsi="Arial" w:cs="Arial"/>
          <w:sz w:val="18"/>
          <w:szCs w:val="18"/>
          <w:u w:color="000000"/>
        </w:rPr>
      </w:pPr>
      <w:r w:rsidRPr="00443224">
        <w:rPr>
          <w:rFonts w:ascii="Arial" w:hAnsi="Arial" w:cs="Arial"/>
          <w:sz w:val="18"/>
          <w:szCs w:val="18"/>
          <w:u w:color="000000"/>
        </w:rPr>
        <w:t>W związku z powyższym wnioskodawca widzi konieczność rozszerzenia zakresu przedmiotu zamówienia o usługę pośrednictwa, co wykracza poza usługi pocztowe realizowane na podstawie ustawy Prawo pocztowe wymagają również dodania przepisów właściwych do świadczenia usługi pośrednictwa. Zwracamy się o dostosowanie odpowiednio do tego zakresu formularza ofertowego.</w:t>
      </w:r>
    </w:p>
    <w:p w14:paraId="525D45EA" w14:textId="2B87D78E" w:rsidR="00C701FE" w:rsidRDefault="00C701FE" w:rsidP="00443224">
      <w:pPr>
        <w:autoSpaceDE w:val="0"/>
        <w:autoSpaceDN w:val="0"/>
        <w:spacing w:before="120"/>
        <w:ind w:left="360"/>
        <w:jc w:val="both"/>
        <w:rPr>
          <w:rFonts w:ascii="Arial" w:hAnsi="Arial" w:cs="Arial"/>
          <w:sz w:val="18"/>
          <w:szCs w:val="18"/>
          <w:u w:color="000000"/>
        </w:rPr>
      </w:pPr>
    </w:p>
    <w:p w14:paraId="18C8992A" w14:textId="77777777" w:rsidR="00C701FE" w:rsidRPr="00443224" w:rsidRDefault="00C701FE" w:rsidP="00443224">
      <w:pPr>
        <w:autoSpaceDE w:val="0"/>
        <w:autoSpaceDN w:val="0"/>
        <w:spacing w:before="120"/>
        <w:ind w:left="360"/>
        <w:jc w:val="both"/>
        <w:rPr>
          <w:rFonts w:ascii="Arial" w:hAnsi="Arial" w:cs="Arial"/>
          <w:sz w:val="18"/>
          <w:szCs w:val="18"/>
          <w:u w:color="000000"/>
        </w:rPr>
      </w:pPr>
    </w:p>
    <w:p w14:paraId="7C043C0A" w14:textId="77777777" w:rsidR="00443224" w:rsidRPr="00443224" w:rsidRDefault="00443224" w:rsidP="00443224">
      <w:pPr>
        <w:numPr>
          <w:ilvl w:val="0"/>
          <w:numId w:val="1"/>
        </w:numPr>
        <w:autoSpaceDE w:val="0"/>
        <w:autoSpaceDN w:val="0"/>
        <w:spacing w:before="120"/>
        <w:jc w:val="both"/>
        <w:rPr>
          <w:rFonts w:ascii="Arial" w:hAnsi="Arial" w:cs="Arial"/>
          <w:sz w:val="18"/>
          <w:szCs w:val="18"/>
          <w:u w:color="000000"/>
          <w:bdr w:val="none" w:sz="0" w:space="0" w:color="auto" w:frame="1"/>
        </w:rPr>
      </w:pPr>
      <w:r w:rsidRPr="00443224">
        <w:rPr>
          <w:rFonts w:ascii="Arial" w:hAnsi="Arial" w:cs="Arial"/>
          <w:sz w:val="18"/>
          <w:szCs w:val="18"/>
          <w:u w:color="000000"/>
          <w:bdr w:val="none" w:sz="0" w:space="0" w:color="auto" w:frame="1"/>
        </w:rPr>
        <w:t>Zamawiający w pkt. 30 zapytania ofertowego wpisał:</w:t>
      </w:r>
    </w:p>
    <w:p w14:paraId="49804C0F" w14:textId="77777777" w:rsidR="00443224" w:rsidRPr="00443224" w:rsidRDefault="00443224" w:rsidP="00443224">
      <w:pPr>
        <w:autoSpaceDE w:val="0"/>
        <w:autoSpaceDN w:val="0"/>
        <w:spacing w:before="120"/>
        <w:ind w:left="360"/>
        <w:jc w:val="both"/>
        <w:rPr>
          <w:rFonts w:ascii="Arial" w:hAnsi="Arial" w:cs="Arial"/>
          <w:sz w:val="18"/>
          <w:szCs w:val="18"/>
          <w:u w:color="000000"/>
        </w:rPr>
      </w:pPr>
      <w:r w:rsidRPr="00443224">
        <w:rPr>
          <w:rFonts w:ascii="Arial" w:hAnsi="Arial" w:cs="Arial"/>
          <w:sz w:val="18"/>
          <w:szCs w:val="18"/>
          <w:u w:color="000000"/>
        </w:rPr>
        <w:t xml:space="preserve">Zamawiający dopuszcza w ramach niniejszego zamówienia usługi o różnym – mieszanym charakterze, w skład których mogą wchodzić: odbieranie przesyłek od zamawiającego, usługę przewozu przesyłek do placówki operatora wyznaczonego, nadawanie tych przesyłek w placówkach operatora wyznaczonego, a tym samym świadczenie usługi reprezentacji przy zawieraniu umowy, jak również usługę płatniczą regulowaną w art. 3 ust. 1 pkt 2 lit. a ustawy </w:t>
      </w:r>
      <w:r w:rsidRPr="00443224">
        <w:rPr>
          <w:rFonts w:ascii="Arial" w:hAnsi="Arial" w:cs="Arial"/>
          <w:sz w:val="18"/>
          <w:szCs w:val="18"/>
          <w:u w:color="000000"/>
        </w:rPr>
        <w:br/>
        <w:t xml:space="preserve">o usługach płatniczych. Dz.U.2022.0.2360 </w:t>
      </w:r>
      <w:proofErr w:type="spellStart"/>
      <w:r w:rsidRPr="00443224">
        <w:rPr>
          <w:rFonts w:ascii="Arial" w:hAnsi="Arial" w:cs="Arial"/>
          <w:sz w:val="18"/>
          <w:szCs w:val="18"/>
          <w:u w:color="000000"/>
        </w:rPr>
        <w:t>t.j</w:t>
      </w:r>
      <w:proofErr w:type="spellEnd"/>
      <w:r w:rsidRPr="00443224">
        <w:rPr>
          <w:rFonts w:ascii="Arial" w:hAnsi="Arial" w:cs="Arial"/>
          <w:sz w:val="18"/>
          <w:szCs w:val="18"/>
          <w:u w:color="000000"/>
        </w:rPr>
        <w:t>. - Ustawa z dnia 19 sierpnia 2011 r. o usługach płatniczych</w:t>
      </w:r>
    </w:p>
    <w:p w14:paraId="59F2C22D" w14:textId="2AF31ACC" w:rsidR="00443224" w:rsidRPr="00443224" w:rsidRDefault="00443224" w:rsidP="00B75517">
      <w:pPr>
        <w:autoSpaceDE w:val="0"/>
        <w:autoSpaceDN w:val="0"/>
        <w:spacing w:before="120"/>
        <w:ind w:left="360"/>
        <w:rPr>
          <w:rFonts w:ascii="Arial" w:hAnsi="Arial" w:cs="Arial"/>
          <w:sz w:val="18"/>
          <w:szCs w:val="18"/>
          <w:u w:color="000000"/>
        </w:rPr>
      </w:pPr>
      <w:r w:rsidRPr="00443224">
        <w:rPr>
          <w:rFonts w:ascii="Arial" w:hAnsi="Arial" w:cs="Arial"/>
          <w:sz w:val="18"/>
          <w:szCs w:val="18"/>
          <w:u w:color="000000"/>
        </w:rPr>
        <w:t>Wykonawca powinien wydzielić usługi pośrednictwa do osobnej wyceny i podzielić zamówienie na usługi pocztowe i usługi pośrednictwa, aby umożliwić Wykonawcą przystąpienie do poszczególnych części zamówienia</w:t>
      </w:r>
      <w:r w:rsidR="00B75517">
        <w:rPr>
          <w:rFonts w:ascii="Arial" w:hAnsi="Arial" w:cs="Arial"/>
          <w:sz w:val="18"/>
          <w:szCs w:val="18"/>
          <w:u w:color="000000"/>
        </w:rPr>
        <w:t xml:space="preserve"> </w:t>
      </w:r>
      <w:r w:rsidRPr="00443224">
        <w:rPr>
          <w:rFonts w:ascii="Arial" w:hAnsi="Arial" w:cs="Arial"/>
          <w:sz w:val="18"/>
          <w:szCs w:val="18"/>
          <w:u w:color="000000"/>
        </w:rPr>
        <w:t>zgodnie z posiadanymi uprawnieniami.</w:t>
      </w:r>
    </w:p>
    <w:p w14:paraId="5110134F" w14:textId="77777777" w:rsidR="00443224" w:rsidRPr="00443224" w:rsidRDefault="00443224" w:rsidP="00443224">
      <w:pPr>
        <w:autoSpaceDE w:val="0"/>
        <w:autoSpaceDN w:val="0"/>
        <w:spacing w:before="120"/>
        <w:ind w:left="360"/>
        <w:jc w:val="both"/>
        <w:rPr>
          <w:rFonts w:ascii="Arial" w:hAnsi="Arial" w:cs="Arial"/>
          <w:sz w:val="18"/>
          <w:szCs w:val="18"/>
          <w:u w:color="000000"/>
        </w:rPr>
      </w:pPr>
      <w:r w:rsidRPr="00443224">
        <w:rPr>
          <w:rFonts w:ascii="Arial" w:hAnsi="Arial" w:cs="Arial"/>
          <w:sz w:val="18"/>
          <w:szCs w:val="18"/>
          <w:u w:color="000000"/>
        </w:rPr>
        <w:lastRenderedPageBreak/>
        <w:t xml:space="preserve">Wykonawca w przedmiocie zamówienia wskazał usługi pocztowe, a w pkt. 30 wskazuje zupełnie inną usługę, która jest pośrednictwem w nadaniu u operatora wyznaczonego, który w tym przypadku staje się </w:t>
      </w:r>
      <w:r w:rsidRPr="00443224">
        <w:rPr>
          <w:rFonts w:ascii="Arial" w:hAnsi="Arial" w:cs="Arial"/>
          <w:sz w:val="18"/>
          <w:szCs w:val="18"/>
          <w:u w:val="single" w:color="000000"/>
        </w:rPr>
        <w:t>podwykonawcą</w:t>
      </w:r>
      <w:r w:rsidRPr="00443224">
        <w:rPr>
          <w:rFonts w:ascii="Arial" w:hAnsi="Arial" w:cs="Arial"/>
          <w:sz w:val="18"/>
          <w:szCs w:val="18"/>
          <w:u w:color="000000"/>
        </w:rPr>
        <w:t xml:space="preserve"> Wykonawcy w realizacji przedmiotu zamówienia.</w:t>
      </w:r>
    </w:p>
    <w:p w14:paraId="70C1AB2B" w14:textId="77777777" w:rsidR="00443224" w:rsidRPr="00443224" w:rsidRDefault="00443224" w:rsidP="00443224">
      <w:pPr>
        <w:autoSpaceDE w:val="0"/>
        <w:autoSpaceDN w:val="0"/>
        <w:spacing w:before="120"/>
        <w:ind w:left="360"/>
        <w:jc w:val="both"/>
        <w:rPr>
          <w:rFonts w:ascii="Arial" w:hAnsi="Arial" w:cs="Arial"/>
          <w:sz w:val="18"/>
          <w:szCs w:val="18"/>
          <w:u w:color="000000"/>
        </w:rPr>
      </w:pPr>
    </w:p>
    <w:p w14:paraId="50D078EC" w14:textId="77777777" w:rsidR="00443224" w:rsidRPr="00443224" w:rsidRDefault="00443224" w:rsidP="00443224">
      <w:pPr>
        <w:autoSpaceDE w:val="0"/>
        <w:autoSpaceDN w:val="0"/>
        <w:ind w:left="426"/>
        <w:jc w:val="both"/>
        <w:rPr>
          <w:rFonts w:ascii="Arial" w:hAnsi="Arial" w:cs="Arial"/>
          <w:sz w:val="18"/>
          <w:szCs w:val="18"/>
          <w:u w:color="000000"/>
        </w:rPr>
      </w:pPr>
      <w:r w:rsidRPr="00443224">
        <w:rPr>
          <w:rFonts w:ascii="Arial" w:hAnsi="Arial" w:cs="Arial"/>
          <w:sz w:val="18"/>
          <w:szCs w:val="18"/>
          <w:u w:color="000000"/>
        </w:rPr>
        <w:t xml:space="preserve">W pkt. 12 Zamawiający wymaga, aby punkty odbioru przesyłek awizowanych znajdowały się na terenie każdej gminy w kraju, dopuszczając możliwość aby wymienionymi punktami odbioru dysponował </w:t>
      </w:r>
      <w:r w:rsidRPr="00443224">
        <w:rPr>
          <w:rFonts w:ascii="Arial" w:hAnsi="Arial" w:cs="Arial"/>
          <w:sz w:val="18"/>
          <w:szCs w:val="18"/>
          <w:u w:val="single" w:color="000000"/>
        </w:rPr>
        <w:t>podwykonawca wykonawcy</w:t>
      </w:r>
      <w:r w:rsidRPr="00443224">
        <w:rPr>
          <w:rFonts w:ascii="Arial" w:hAnsi="Arial" w:cs="Arial"/>
          <w:sz w:val="18"/>
          <w:szCs w:val="18"/>
          <w:u w:color="000000"/>
        </w:rPr>
        <w:t>.</w:t>
      </w:r>
    </w:p>
    <w:p w14:paraId="68BBC994" w14:textId="77777777" w:rsidR="00443224" w:rsidRPr="00443224" w:rsidRDefault="00443224" w:rsidP="00443224">
      <w:pPr>
        <w:autoSpaceDE w:val="0"/>
        <w:autoSpaceDN w:val="0"/>
        <w:jc w:val="both"/>
        <w:rPr>
          <w:rFonts w:ascii="Arial" w:hAnsi="Arial" w:cs="Arial"/>
          <w:sz w:val="18"/>
          <w:szCs w:val="18"/>
          <w:bdr w:val="none" w:sz="0" w:space="0" w:color="auto" w:frame="1"/>
        </w:rPr>
      </w:pPr>
    </w:p>
    <w:p w14:paraId="0135F70B" w14:textId="28AD7A2D" w:rsidR="00443224" w:rsidRDefault="00443224" w:rsidP="00194125">
      <w:pPr>
        <w:ind w:left="360"/>
        <w:jc w:val="both"/>
        <w:rPr>
          <w:rFonts w:ascii="Arial" w:hAnsi="Arial" w:cs="Arial"/>
          <w:sz w:val="18"/>
          <w:u w:color="000000"/>
        </w:rPr>
      </w:pPr>
      <w:r w:rsidRPr="00443224">
        <w:rPr>
          <w:rFonts w:ascii="Arial" w:hAnsi="Arial" w:cs="Arial"/>
          <w:sz w:val="18"/>
          <w:u w:color="000000"/>
          <w:lang w:eastAsia="en-US"/>
        </w:rPr>
        <w:t xml:space="preserve">Zamawiający nie określił jednak w zapytaniu definicji podwykonawcy. W związku z powyższym </w:t>
      </w:r>
      <w:r w:rsidRPr="00443224">
        <w:rPr>
          <w:rFonts w:ascii="Arial" w:hAnsi="Arial" w:cs="Arial"/>
          <w:sz w:val="18"/>
          <w:u w:color="000000"/>
        </w:rPr>
        <w:t xml:space="preserve">czy Zamawiający wyrazi zgodę, aby w kwestii </w:t>
      </w:r>
      <w:r w:rsidRPr="00443224">
        <w:rPr>
          <w:rFonts w:ascii="Arial" w:hAnsi="Arial" w:cs="Arial"/>
          <w:sz w:val="18"/>
          <w:u w:val="single" w:color="000000"/>
        </w:rPr>
        <w:t>podwykonawstwa</w:t>
      </w:r>
      <w:r w:rsidRPr="00443224">
        <w:rPr>
          <w:rFonts w:ascii="Arial" w:hAnsi="Arial" w:cs="Arial"/>
          <w:sz w:val="18"/>
          <w:u w:color="000000"/>
        </w:rPr>
        <w:t xml:space="preserve"> miały zastosowanie przepisy ustawy prawo zamówień publicznych? Podwykonawstwem w rozumieniu ustawy Prawo zamówień publicznych nie jest każda relacja między dwoma podmiotami, ale tylko taka, która bazuje na umowie zawartej między wykonawcą a podwykonawcą w formie pisemnej, o charakterze odpłatnym, na mocy której podwykonawca zobowiązuje się wykonać część zamówienia. Z powyższego wynika, że podwykonawstwo polega na bezpośredniej realizacji części zamówienia przez podmiot niebędący wykonawcą oraz, że można wyróżnić trzy charakterystyczne cechy umowy podwykonawstwa, tzn. pisemność, odpłatność i jej przedmiot – czyli świadczenie wykonania określonej części zamówienia publicznego. </w:t>
      </w:r>
    </w:p>
    <w:p w14:paraId="5FB34B84" w14:textId="77777777" w:rsidR="00194125" w:rsidRDefault="00194125" w:rsidP="00194125">
      <w:pPr>
        <w:ind w:left="360"/>
        <w:jc w:val="both"/>
        <w:rPr>
          <w:rFonts w:ascii="Arial" w:hAnsi="Arial" w:cs="Arial"/>
          <w:sz w:val="18"/>
          <w:u w:color="000000"/>
        </w:rPr>
      </w:pPr>
    </w:p>
    <w:p w14:paraId="4A324251" w14:textId="02773F51" w:rsidR="00194125" w:rsidRDefault="00194125" w:rsidP="00194125">
      <w:pPr>
        <w:ind w:left="360"/>
        <w:jc w:val="both"/>
        <w:rPr>
          <w:rFonts w:ascii="Arial" w:hAnsi="Arial" w:cs="Arial"/>
          <w:sz w:val="18"/>
          <w:u w:color="000000"/>
        </w:rPr>
      </w:pPr>
      <w:r>
        <w:rPr>
          <w:rFonts w:ascii="Arial" w:hAnsi="Arial" w:cs="Arial"/>
          <w:sz w:val="18"/>
          <w:u w:color="000000"/>
        </w:rPr>
        <w:t xml:space="preserve">Tak, wyrażamy zgodę. </w:t>
      </w:r>
    </w:p>
    <w:p w14:paraId="4253441A" w14:textId="77777777" w:rsidR="00194125" w:rsidRDefault="00194125" w:rsidP="00194125">
      <w:pPr>
        <w:ind w:left="360"/>
        <w:jc w:val="both"/>
        <w:rPr>
          <w:rFonts w:ascii="Arial" w:hAnsi="Arial" w:cs="Arial"/>
          <w:sz w:val="18"/>
          <w:u w:color="000000"/>
        </w:rPr>
      </w:pPr>
    </w:p>
    <w:p w14:paraId="32A8E563" w14:textId="77777777" w:rsidR="00194125" w:rsidRPr="00443224" w:rsidRDefault="00194125" w:rsidP="00194125">
      <w:pPr>
        <w:ind w:left="360"/>
        <w:jc w:val="both"/>
        <w:rPr>
          <w:rFonts w:ascii="Arial" w:hAnsi="Arial" w:cs="Arial"/>
          <w:sz w:val="18"/>
        </w:rPr>
      </w:pPr>
    </w:p>
    <w:p w14:paraId="0E531141" w14:textId="77777777" w:rsidR="00443224" w:rsidRPr="00443224" w:rsidRDefault="00443224" w:rsidP="00443224">
      <w:pPr>
        <w:numPr>
          <w:ilvl w:val="0"/>
          <w:numId w:val="1"/>
        </w:numPr>
        <w:jc w:val="both"/>
        <w:rPr>
          <w:rFonts w:ascii="Arial" w:hAnsi="Arial" w:cs="Arial"/>
          <w:sz w:val="18"/>
          <w:u w:color="000000"/>
        </w:rPr>
      </w:pPr>
      <w:r w:rsidRPr="00443224">
        <w:rPr>
          <w:rFonts w:ascii="Arial" w:hAnsi="Arial" w:cs="Arial"/>
          <w:sz w:val="18"/>
          <w:szCs w:val="18"/>
          <w:u w:color="000000"/>
        </w:rPr>
        <w:t xml:space="preserve">W pkt. 12 Zamawiający wymaga, aby punkty odbioru przesyłek awizowanych znajdowały się na terenie każdej gminy w kraju, dopuszczając możliwość aby wymienionymi punktami odbioru dysponował </w:t>
      </w:r>
      <w:r w:rsidRPr="00443224">
        <w:rPr>
          <w:rFonts w:ascii="Arial" w:hAnsi="Arial" w:cs="Arial"/>
          <w:sz w:val="18"/>
          <w:szCs w:val="18"/>
          <w:u w:val="single" w:color="000000"/>
        </w:rPr>
        <w:t xml:space="preserve">podwykonawca </w:t>
      </w:r>
      <w:r w:rsidRPr="00443224">
        <w:rPr>
          <w:rFonts w:ascii="Arial" w:hAnsi="Arial" w:cs="Arial"/>
          <w:sz w:val="18"/>
          <w:szCs w:val="18"/>
          <w:u w:color="000000"/>
        </w:rPr>
        <w:t>wykonawcy</w:t>
      </w:r>
    </w:p>
    <w:p w14:paraId="23C99D31" w14:textId="77777777" w:rsidR="00443224" w:rsidRPr="00443224" w:rsidRDefault="00443224" w:rsidP="00443224">
      <w:pPr>
        <w:ind w:left="360"/>
        <w:jc w:val="both"/>
        <w:rPr>
          <w:rFonts w:ascii="Arial" w:hAnsi="Arial" w:cs="Arial"/>
          <w:sz w:val="18"/>
          <w:szCs w:val="18"/>
          <w:u w:color="000000"/>
        </w:rPr>
      </w:pPr>
    </w:p>
    <w:p w14:paraId="08A03716" w14:textId="77777777" w:rsidR="00443224" w:rsidRPr="00443224" w:rsidRDefault="00443224" w:rsidP="00443224">
      <w:pPr>
        <w:autoSpaceDE w:val="0"/>
        <w:autoSpaceDN w:val="0"/>
        <w:adjustRightInd w:val="0"/>
        <w:ind w:left="284"/>
        <w:jc w:val="both"/>
        <w:rPr>
          <w:rFonts w:ascii="Arial" w:hAnsi="Arial" w:cs="Arial"/>
          <w:color w:val="000000"/>
          <w:sz w:val="18"/>
          <w:szCs w:val="18"/>
        </w:rPr>
      </w:pPr>
      <w:r w:rsidRPr="00443224">
        <w:rPr>
          <w:rFonts w:ascii="Arial" w:hAnsi="Arial" w:cs="Arial"/>
          <w:color w:val="000000"/>
          <w:sz w:val="18"/>
          <w:szCs w:val="18"/>
        </w:rPr>
        <w:t>Zamawiający dopuścił możliwość aby punktami odbioru dysponował Podwykonawca Wykonawcy.</w:t>
      </w:r>
    </w:p>
    <w:p w14:paraId="056DED66" w14:textId="77777777" w:rsidR="00443224" w:rsidRPr="00443224" w:rsidRDefault="00443224" w:rsidP="00443224">
      <w:pPr>
        <w:autoSpaceDE w:val="0"/>
        <w:autoSpaceDN w:val="0"/>
        <w:adjustRightInd w:val="0"/>
        <w:ind w:left="284"/>
        <w:jc w:val="both"/>
        <w:rPr>
          <w:rFonts w:ascii="Arial" w:hAnsi="Arial" w:cs="Arial"/>
          <w:color w:val="000000"/>
          <w:sz w:val="18"/>
          <w:szCs w:val="18"/>
        </w:rPr>
      </w:pPr>
      <w:r w:rsidRPr="00443224">
        <w:rPr>
          <w:rFonts w:ascii="Arial" w:hAnsi="Arial" w:cs="Arial"/>
          <w:color w:val="000000"/>
          <w:sz w:val="18"/>
          <w:szCs w:val="18"/>
        </w:rPr>
        <w:t xml:space="preserve">Wobec powyższego stanowiska Zamawiającego wskazać należy, że w przypadku wskazania placówek Operatora wyznaczonego przez Wykonawcę, co do zasady Operator Wyznaczony może być podwykonawcą w zakresie świadczenia usług, po zawarciu umowy o podwykonawstwo w rozumieniu </w:t>
      </w:r>
      <w:r w:rsidRPr="00443224">
        <w:rPr>
          <w:rFonts w:ascii="Arial" w:eastAsiaTheme="minorHAnsi" w:hAnsi="Arial" w:cs="Arial"/>
          <w:color w:val="000000"/>
          <w:sz w:val="18"/>
          <w:szCs w:val="18"/>
          <w:bdr w:val="none" w:sz="0" w:space="0" w:color="auto" w:frame="1"/>
          <w:lang w:eastAsia="en-US"/>
        </w:rPr>
        <w:t>ustawy Prawo zamówień publicznych,</w:t>
      </w:r>
      <w:r w:rsidRPr="00443224">
        <w:rPr>
          <w:rFonts w:ascii="Arial" w:hAnsi="Arial" w:cs="Arial"/>
          <w:color w:val="000000"/>
          <w:sz w:val="18"/>
          <w:szCs w:val="18"/>
        </w:rPr>
        <w:t xml:space="preserve">   ale powyższe nie powoduje powstania jakiejkolwiek formy „posiadania” lub „dysponowania” tymi placówkami przez Wykonawcę w rozumieniu tak przepisów Kodeksu cywilnego, Prawa zamówień publicznych lub zapisów Specyfikacji Warunków Zamówienia (SWZ).</w:t>
      </w:r>
    </w:p>
    <w:p w14:paraId="653905D5" w14:textId="77777777" w:rsidR="00443224" w:rsidRPr="00443224" w:rsidRDefault="00443224" w:rsidP="00443224">
      <w:pPr>
        <w:autoSpaceDE w:val="0"/>
        <w:autoSpaceDN w:val="0"/>
        <w:adjustRightInd w:val="0"/>
        <w:ind w:left="284"/>
        <w:jc w:val="both"/>
        <w:rPr>
          <w:rFonts w:ascii="Arial" w:hAnsi="Arial" w:cs="Arial"/>
          <w:color w:val="000000"/>
          <w:sz w:val="18"/>
          <w:szCs w:val="18"/>
        </w:rPr>
      </w:pPr>
      <w:r w:rsidRPr="00443224">
        <w:rPr>
          <w:rFonts w:ascii="Arial" w:hAnsi="Arial" w:cs="Arial"/>
          <w:color w:val="000000"/>
          <w:sz w:val="18"/>
          <w:szCs w:val="18"/>
        </w:rPr>
        <w:t xml:space="preserve">Podkreślić zwłaszcza należy, że Operator Wyznaczony nie przekazuje swoich placówek pocztowych </w:t>
      </w:r>
      <w:r w:rsidRPr="00443224">
        <w:rPr>
          <w:rFonts w:ascii="Arial" w:hAnsi="Arial" w:cs="Arial"/>
          <w:color w:val="000000"/>
          <w:sz w:val="18"/>
          <w:szCs w:val="18"/>
        </w:rPr>
        <w:br/>
        <w:t>do jakiegokolwiek „posiadania” lub „dysponowania” na rzecz potencjalnego Wykonawcy, co powoduje, że wymóg Zamawiającego ustalony w SWZ nie będzie spełniony.</w:t>
      </w:r>
    </w:p>
    <w:p w14:paraId="57A19F2C" w14:textId="77777777" w:rsidR="00443224" w:rsidRPr="00443224" w:rsidRDefault="00443224" w:rsidP="00443224">
      <w:pPr>
        <w:autoSpaceDE w:val="0"/>
        <w:autoSpaceDN w:val="0"/>
        <w:adjustRightInd w:val="0"/>
        <w:ind w:left="284"/>
        <w:jc w:val="both"/>
        <w:rPr>
          <w:rFonts w:ascii="Calibri" w:hAnsi="Calibri" w:cs="Calibri"/>
          <w:i/>
          <w:iCs/>
          <w:color w:val="000000"/>
          <w:sz w:val="20"/>
        </w:rPr>
      </w:pPr>
      <w:r w:rsidRPr="00443224">
        <w:rPr>
          <w:rFonts w:ascii="Arial" w:hAnsi="Arial" w:cs="Arial"/>
          <w:color w:val="000000"/>
          <w:sz w:val="18"/>
          <w:szCs w:val="18"/>
        </w:rPr>
        <w:t>W ocenie Operatora Wyznaczonego, w sprawie niniejszej zachodzi wobec tego przypadek wymogu stawianego przez Zamawiającego, którego spełnienie może następować poprzez udostepnienie zasobów w rozumieniu art.118 Prawa zamówień publicznych, co nie zachodzi w sprawie niniejszej i wobec tego potencjalny Wykonawca nie spełnia wymogów SWZ postawionych przez Zamawiającego.</w:t>
      </w:r>
    </w:p>
    <w:p w14:paraId="6E643499" w14:textId="77777777" w:rsidR="00443224" w:rsidRPr="00443224" w:rsidRDefault="00443224" w:rsidP="00443224">
      <w:pPr>
        <w:ind w:left="360"/>
        <w:jc w:val="both"/>
        <w:rPr>
          <w:rFonts w:ascii="Arial" w:hAnsi="Arial" w:cs="Arial"/>
          <w:sz w:val="18"/>
          <w:u w:color="000000"/>
        </w:rPr>
      </w:pPr>
    </w:p>
    <w:p w14:paraId="1542B4B7" w14:textId="77777777" w:rsidR="00443224" w:rsidRPr="00443224" w:rsidRDefault="00443224" w:rsidP="00443224">
      <w:pPr>
        <w:numPr>
          <w:ilvl w:val="0"/>
          <w:numId w:val="1"/>
        </w:numPr>
        <w:jc w:val="both"/>
        <w:rPr>
          <w:rFonts w:ascii="Arial" w:hAnsi="Arial" w:cs="Arial"/>
          <w:sz w:val="18"/>
          <w:u w:color="000000"/>
        </w:rPr>
      </w:pPr>
      <w:r w:rsidRPr="00443224">
        <w:rPr>
          <w:rFonts w:ascii="Arial" w:hAnsi="Arial" w:cs="Arial"/>
          <w:sz w:val="18"/>
          <w:szCs w:val="18"/>
          <w:u w:color="000000"/>
        </w:rPr>
        <w:t xml:space="preserve">W pkt. 12 Zamawiający wymaga, aby punkty odbioru przesyłek awizowanych znajdowały się na terenie każdej gminy w kraju, dopuszczając możliwość aby wymienionymi punktami odbioru dysponował </w:t>
      </w:r>
      <w:r w:rsidRPr="00443224">
        <w:rPr>
          <w:rFonts w:ascii="Arial" w:hAnsi="Arial" w:cs="Arial"/>
          <w:sz w:val="18"/>
          <w:szCs w:val="18"/>
          <w:u w:val="single" w:color="000000"/>
        </w:rPr>
        <w:t>podwykonawca wykonawcy</w:t>
      </w:r>
    </w:p>
    <w:p w14:paraId="3B1B8FF2" w14:textId="77777777" w:rsidR="00443224" w:rsidRPr="00443224" w:rsidRDefault="00443224" w:rsidP="00443224">
      <w:pPr>
        <w:jc w:val="both"/>
        <w:rPr>
          <w:rFonts w:ascii="Arial" w:hAnsi="Arial" w:cs="Arial"/>
          <w:sz w:val="18"/>
          <w:szCs w:val="18"/>
        </w:rPr>
      </w:pPr>
    </w:p>
    <w:p w14:paraId="2B6E0AFC" w14:textId="77777777" w:rsidR="00443224" w:rsidRPr="00443224" w:rsidRDefault="00443224" w:rsidP="00443224">
      <w:pPr>
        <w:ind w:left="360"/>
        <w:jc w:val="both"/>
        <w:rPr>
          <w:rFonts w:ascii="Arial" w:hAnsi="Arial" w:cs="Arial"/>
          <w:sz w:val="18"/>
          <w:szCs w:val="18"/>
          <w:u w:color="000000"/>
        </w:rPr>
      </w:pPr>
      <w:r w:rsidRPr="00443224">
        <w:rPr>
          <w:rFonts w:ascii="Arial" w:hAnsi="Arial" w:cs="Arial"/>
          <w:sz w:val="18"/>
          <w:szCs w:val="18"/>
          <w:u w:color="000000"/>
        </w:rPr>
        <w:t>W jaki sposób Wykonawca ma udokumentować na etapie składania oferty posiadanie uprawnień do dysponowania placówkami pocztowymi podwykonawcy?</w:t>
      </w:r>
    </w:p>
    <w:p w14:paraId="37A837BE" w14:textId="77777777" w:rsidR="00443224" w:rsidRPr="00443224" w:rsidRDefault="00443224" w:rsidP="00443224">
      <w:pPr>
        <w:ind w:left="360"/>
        <w:jc w:val="both"/>
        <w:rPr>
          <w:rFonts w:ascii="Arial" w:hAnsi="Arial" w:cs="Arial"/>
          <w:sz w:val="18"/>
          <w:szCs w:val="18"/>
          <w:u w:color="000000"/>
        </w:rPr>
      </w:pPr>
    </w:p>
    <w:p w14:paraId="4B6F57D4" w14:textId="77777777" w:rsidR="00443224" w:rsidRPr="00443224" w:rsidRDefault="00443224" w:rsidP="00443224">
      <w:pPr>
        <w:numPr>
          <w:ilvl w:val="0"/>
          <w:numId w:val="1"/>
        </w:numPr>
        <w:jc w:val="both"/>
        <w:rPr>
          <w:rFonts w:ascii="Arial" w:hAnsi="Arial" w:cs="Arial"/>
          <w:sz w:val="18"/>
          <w:u w:color="000000"/>
        </w:rPr>
      </w:pPr>
      <w:r w:rsidRPr="00443224">
        <w:rPr>
          <w:rFonts w:ascii="Arial" w:hAnsi="Arial" w:cs="Arial"/>
          <w:sz w:val="18"/>
          <w:u w:color="000000"/>
        </w:rPr>
        <w:t>Na platformiezakupowej.pl  w kryteriach i warunkach formalnych Zamawiający wpisał – warunki płatności – przelew 30 dni od daty dostarczenia prawidłowo wystawionej faktury.</w:t>
      </w:r>
    </w:p>
    <w:p w14:paraId="098937C3" w14:textId="77777777" w:rsidR="00443224" w:rsidRPr="00443224" w:rsidRDefault="00443224" w:rsidP="00443224">
      <w:pPr>
        <w:ind w:left="360"/>
        <w:jc w:val="both"/>
        <w:rPr>
          <w:rFonts w:ascii="Arial" w:hAnsi="Arial" w:cs="Arial"/>
          <w:sz w:val="18"/>
          <w:u w:color="000000"/>
        </w:rPr>
      </w:pPr>
    </w:p>
    <w:p w14:paraId="702CDBD9" w14:textId="77777777" w:rsidR="00443224" w:rsidRPr="00443224" w:rsidRDefault="00443224" w:rsidP="00443224">
      <w:pPr>
        <w:autoSpaceDE w:val="0"/>
        <w:autoSpaceDN w:val="0"/>
        <w:ind w:left="360"/>
        <w:jc w:val="both"/>
        <w:rPr>
          <w:rFonts w:ascii="Arial" w:hAnsi="Arial" w:cs="Arial"/>
          <w:sz w:val="18"/>
          <w:szCs w:val="18"/>
          <w:u w:color="000000"/>
          <w:lang w:eastAsia="en-US"/>
        </w:rPr>
      </w:pPr>
      <w:r w:rsidRPr="00443224">
        <w:rPr>
          <w:rFonts w:ascii="Arial" w:hAnsi="Arial" w:cs="Arial"/>
          <w:sz w:val="18"/>
          <w:szCs w:val="18"/>
          <w:u w:color="000000"/>
        </w:rPr>
        <w:t xml:space="preserve">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Standardowo obowiązujący termin płatności faktury określony jako 14 dni od daty wystawienia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 </w:t>
      </w:r>
    </w:p>
    <w:p w14:paraId="03FB13E3" w14:textId="77777777" w:rsidR="00443224" w:rsidRPr="00443224" w:rsidRDefault="00443224" w:rsidP="00443224">
      <w:pPr>
        <w:autoSpaceDE w:val="0"/>
        <w:autoSpaceDN w:val="0"/>
        <w:ind w:left="360"/>
        <w:jc w:val="both"/>
        <w:rPr>
          <w:rFonts w:ascii="Arial" w:hAnsi="Arial" w:cs="Arial"/>
          <w:sz w:val="18"/>
          <w:szCs w:val="18"/>
          <w:u w:color="000000"/>
        </w:rPr>
      </w:pPr>
      <w:r w:rsidRPr="00443224">
        <w:rPr>
          <w:rFonts w:ascii="Arial" w:hAnsi="Arial" w:cs="Arial"/>
          <w:sz w:val="18"/>
          <w:szCs w:val="18"/>
          <w:u w:color="000000"/>
        </w:rPr>
        <w:t xml:space="preserve">Czy w związku z powyższym, Zamawiający zaakceptuje inny niż określony przez Zamawiającego w umowie termin płatności, tj. liczony od dnia wystawienia faktury określony jako 14/21 dni </w:t>
      </w:r>
      <w:r w:rsidRPr="00443224">
        <w:rPr>
          <w:rFonts w:ascii="Arial" w:hAnsi="Arial" w:cs="Arial"/>
          <w:sz w:val="18"/>
          <w:szCs w:val="18"/>
          <w:u w:val="single" w:color="000000"/>
        </w:rPr>
        <w:t>od daty wystawienia faktury VAT,</w:t>
      </w:r>
      <w:r w:rsidRPr="00443224">
        <w:rPr>
          <w:rFonts w:ascii="Arial" w:hAnsi="Arial" w:cs="Arial"/>
          <w:sz w:val="18"/>
          <w:szCs w:val="18"/>
          <w:u w:color="000000"/>
        </w:rPr>
        <w:t xml:space="preserve"> pozwalający terminowo dokonać płatności za wykonane usługi w ramach przedmiotu zamówienia?</w:t>
      </w:r>
    </w:p>
    <w:p w14:paraId="5236AF46" w14:textId="77777777" w:rsidR="00443224" w:rsidRDefault="00443224" w:rsidP="00443224">
      <w:pPr>
        <w:autoSpaceDE w:val="0"/>
        <w:autoSpaceDN w:val="0"/>
        <w:ind w:left="360"/>
        <w:jc w:val="both"/>
        <w:rPr>
          <w:rFonts w:ascii="Arial" w:hAnsi="Arial" w:cs="Arial"/>
          <w:sz w:val="18"/>
          <w:szCs w:val="18"/>
          <w:u w:color="000000"/>
        </w:rPr>
      </w:pPr>
      <w:r w:rsidRPr="00443224">
        <w:rPr>
          <w:rFonts w:ascii="Arial" w:hAnsi="Arial" w:cs="Arial"/>
          <w:sz w:val="18"/>
          <w:szCs w:val="18"/>
          <w:u w:color="000000"/>
        </w:rPr>
        <w:t>W przypadku podtrzymania terminu płatności liczonego od dnia otrzymania faktury, czy Zamawiający zaakceptuje otrzymanie faktury drogą elektroniczną? Okres płatności liczony będzie od terminu dostarczenia elektronicznej wersji wystawionej faktury na adres e-mail wskazany w umowie.</w:t>
      </w:r>
    </w:p>
    <w:p w14:paraId="37AB4F6E" w14:textId="77777777" w:rsidR="00474A73" w:rsidRDefault="00474A73" w:rsidP="00443224">
      <w:pPr>
        <w:autoSpaceDE w:val="0"/>
        <w:autoSpaceDN w:val="0"/>
        <w:ind w:left="360"/>
        <w:jc w:val="both"/>
        <w:rPr>
          <w:rFonts w:ascii="Arial" w:hAnsi="Arial" w:cs="Arial"/>
          <w:sz w:val="18"/>
          <w:szCs w:val="18"/>
          <w:u w:color="000000"/>
        </w:rPr>
      </w:pPr>
    </w:p>
    <w:p w14:paraId="6B575F68" w14:textId="62A565C8" w:rsidR="00474A73" w:rsidRPr="00443224" w:rsidRDefault="00474A73" w:rsidP="00443224">
      <w:pPr>
        <w:autoSpaceDE w:val="0"/>
        <w:autoSpaceDN w:val="0"/>
        <w:ind w:left="360"/>
        <w:jc w:val="both"/>
        <w:rPr>
          <w:rFonts w:ascii="Arial" w:hAnsi="Arial" w:cs="Arial"/>
          <w:sz w:val="18"/>
          <w:szCs w:val="18"/>
          <w:u w:color="000000"/>
        </w:rPr>
      </w:pPr>
      <w:r>
        <w:rPr>
          <w:rFonts w:ascii="Arial" w:hAnsi="Arial" w:cs="Arial"/>
          <w:sz w:val="18"/>
          <w:szCs w:val="18"/>
          <w:u w:color="000000"/>
        </w:rPr>
        <w:t>NIE</w:t>
      </w:r>
    </w:p>
    <w:p w14:paraId="16EEF908" w14:textId="77777777" w:rsidR="00443224" w:rsidRPr="00443224" w:rsidRDefault="00443224" w:rsidP="00443224">
      <w:pPr>
        <w:ind w:left="360"/>
        <w:jc w:val="both"/>
        <w:rPr>
          <w:rFonts w:ascii="Arial" w:hAnsi="Arial" w:cs="Arial"/>
          <w:sz w:val="18"/>
          <w:u w:color="000000"/>
        </w:rPr>
      </w:pPr>
    </w:p>
    <w:p w14:paraId="68D47142" w14:textId="77777777" w:rsidR="00443224" w:rsidRPr="00443224" w:rsidRDefault="00443224" w:rsidP="00443224">
      <w:pPr>
        <w:numPr>
          <w:ilvl w:val="0"/>
          <w:numId w:val="1"/>
        </w:numPr>
        <w:jc w:val="both"/>
        <w:rPr>
          <w:rFonts w:ascii="Arial" w:hAnsi="Arial" w:cs="Arial"/>
          <w:sz w:val="18"/>
          <w:u w:color="000000"/>
        </w:rPr>
      </w:pPr>
      <w:r w:rsidRPr="00443224">
        <w:rPr>
          <w:rFonts w:ascii="Arial" w:hAnsi="Arial" w:cs="Arial"/>
          <w:sz w:val="18"/>
          <w:u w:color="000000"/>
        </w:rPr>
        <w:lastRenderedPageBreak/>
        <w:t>Na platformiezakupowej.pl  w kryteriach i warunkach formalnych Zamawiający wpisał – dodatkowe koszty – wszelkie dodatkowe koszty, w tym koszy u transportu, po stronie wykonawcy. Proszę potwierdzić wpisując „Akceptuję”.</w:t>
      </w:r>
    </w:p>
    <w:p w14:paraId="3909EA83" w14:textId="77777777" w:rsidR="00443224" w:rsidRPr="00443224" w:rsidRDefault="00443224" w:rsidP="00443224">
      <w:pPr>
        <w:ind w:left="720"/>
        <w:rPr>
          <w:rFonts w:ascii="Arial" w:hAnsi="Arial" w:cs="Arial"/>
          <w:sz w:val="18"/>
          <w:u w:color="000000"/>
        </w:rPr>
      </w:pPr>
    </w:p>
    <w:p w14:paraId="4C766EE4" w14:textId="77777777" w:rsidR="00443224" w:rsidRPr="00443224" w:rsidRDefault="00443224" w:rsidP="00443224">
      <w:pPr>
        <w:ind w:left="360"/>
        <w:jc w:val="both"/>
        <w:rPr>
          <w:rFonts w:ascii="Arial" w:hAnsi="Arial" w:cs="Arial"/>
          <w:sz w:val="18"/>
          <w:u w:color="000000"/>
        </w:rPr>
      </w:pPr>
      <w:r w:rsidRPr="00443224">
        <w:rPr>
          <w:rFonts w:ascii="Arial" w:hAnsi="Arial" w:cs="Arial"/>
          <w:sz w:val="18"/>
          <w:u w:color="000000"/>
        </w:rPr>
        <w:t>Zwracamy się z wnioskiem o wyjaśnienie o jakie dodatkowe koszty ma na uwadze Zamawiający i dlaczego Wykonawcy mają akceptować te warunki bezwarunkowo?</w:t>
      </w:r>
    </w:p>
    <w:p w14:paraId="76890FB8" w14:textId="77777777" w:rsidR="00443224" w:rsidRDefault="00443224" w:rsidP="00443224">
      <w:pPr>
        <w:spacing w:before="120" w:after="160" w:line="259" w:lineRule="auto"/>
        <w:contextualSpacing/>
        <w:jc w:val="both"/>
        <w:rPr>
          <w:rFonts w:ascii="Arial" w:eastAsiaTheme="minorHAnsi" w:hAnsi="Arial" w:cs="Arial"/>
          <w:sz w:val="18"/>
          <w:szCs w:val="18"/>
          <w:lang w:eastAsia="en-US"/>
        </w:rPr>
      </w:pPr>
    </w:p>
    <w:p w14:paraId="7AFF4563" w14:textId="1EBCB385" w:rsidR="005F334F" w:rsidRPr="00443224" w:rsidRDefault="00FB4907" w:rsidP="00443224">
      <w:pPr>
        <w:spacing w:before="120" w:after="160" w:line="259" w:lineRule="auto"/>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Nie akceptować dodatkowych kosztów, które nie są podane. </w:t>
      </w:r>
    </w:p>
    <w:p w14:paraId="42B3AEF0" w14:textId="77777777" w:rsidR="00443224" w:rsidRDefault="00443224" w:rsidP="00443224"/>
    <w:sectPr w:rsidR="00443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A4B50"/>
    <w:multiLevelType w:val="hybridMultilevel"/>
    <w:tmpl w:val="34C83400"/>
    <w:lvl w:ilvl="0" w:tplc="5008B86C">
      <w:start w:val="1"/>
      <w:numFmt w:val="decimal"/>
      <w:lvlText w:val="%1."/>
      <w:lvlJc w:val="left"/>
      <w:pPr>
        <w:ind w:left="36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963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24"/>
    <w:rsid w:val="000004CA"/>
    <w:rsid w:val="00023095"/>
    <w:rsid w:val="000336D1"/>
    <w:rsid w:val="00194125"/>
    <w:rsid w:val="00326AC5"/>
    <w:rsid w:val="00380F07"/>
    <w:rsid w:val="003C7CCB"/>
    <w:rsid w:val="00443224"/>
    <w:rsid w:val="00474A73"/>
    <w:rsid w:val="00553513"/>
    <w:rsid w:val="005F334F"/>
    <w:rsid w:val="006564C3"/>
    <w:rsid w:val="00775A86"/>
    <w:rsid w:val="0079316C"/>
    <w:rsid w:val="00886C12"/>
    <w:rsid w:val="00937CA0"/>
    <w:rsid w:val="009764C1"/>
    <w:rsid w:val="009A08AB"/>
    <w:rsid w:val="009B01F1"/>
    <w:rsid w:val="009E1965"/>
    <w:rsid w:val="00AC7628"/>
    <w:rsid w:val="00AD73CE"/>
    <w:rsid w:val="00B50A35"/>
    <w:rsid w:val="00B75517"/>
    <w:rsid w:val="00BC6CC9"/>
    <w:rsid w:val="00C701FE"/>
    <w:rsid w:val="00D02794"/>
    <w:rsid w:val="00DB5A0E"/>
    <w:rsid w:val="00EB7241"/>
    <w:rsid w:val="00ED5245"/>
    <w:rsid w:val="00F71EB1"/>
    <w:rsid w:val="00FB4907"/>
    <w:rsid w:val="00FE7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C91A"/>
  <w15:chartTrackingRefBased/>
  <w15:docId w15:val="{FD1AC367-16CA-4CF0-94D4-8EDC7DCE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3224"/>
    <w:pPr>
      <w:spacing w:after="0" w:line="240" w:lineRule="auto"/>
    </w:pPr>
    <w:rPr>
      <w:rFonts w:ascii="Times New Roman" w:eastAsia="Times New Roman" w:hAnsi="Times New Roman" w:cs="Times New Roman"/>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Wypunktowanie,Podsis rysunku,Akapit z listą numerowaną,CW_Lista,Normal,Akapit z listą3,Akapit z listą31,List Paragraph,Normal2,L1,Numerowanie,Adresat stanowisko,sw tekst,normalny tekst,Akapit z listą BS,Nag 1,Akapit z listą5,lp1"/>
    <w:basedOn w:val="Normalny"/>
    <w:link w:val="AkapitzlistZnak"/>
    <w:uiPriority w:val="34"/>
    <w:qFormat/>
    <w:rsid w:val="00443224"/>
    <w:pPr>
      <w:ind w:left="720"/>
    </w:pPr>
    <w:rPr>
      <w:sz w:val="20"/>
      <w:u w:color="000000"/>
    </w:rPr>
  </w:style>
  <w:style w:type="character" w:customStyle="1" w:styleId="AkapitzlistZnak">
    <w:name w:val="Akapit z listą Znak"/>
    <w:aliases w:val="Preambuła Znak,Wypunktowanie Znak,Podsis rysunku Znak,Akapit z listą numerowaną Znak,CW_Lista Znak,Normal Znak,Akapit z listą3 Znak,Akapit z listą31 Znak,List Paragraph Znak,Normal2 Znak,L1 Znak,Numerowanie Znak,sw tekst Znak"/>
    <w:link w:val="Akapitzlist"/>
    <w:uiPriority w:val="34"/>
    <w:qFormat/>
    <w:locked/>
    <w:rsid w:val="00443224"/>
    <w:rPr>
      <w:rFonts w:ascii="Times New Roman" w:eastAsia="Times New Roman" w:hAnsi="Times New Roman" w:cs="Times New Roman"/>
      <w:kern w:val="0"/>
      <w:sz w:val="20"/>
      <w:szCs w:val="20"/>
      <w:u w:color="00000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2290</Words>
  <Characters>13743</Characters>
  <Application>Microsoft Office Word</Application>
  <DocSecurity>0</DocSecurity>
  <Lines>114</Lines>
  <Paragraphs>32</Paragraphs>
  <ScaleCrop>false</ScaleCrop>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Komorowska</dc:creator>
  <cp:keywords/>
  <dc:description/>
  <cp:lastModifiedBy>Beata Komorowska</cp:lastModifiedBy>
  <cp:revision>2</cp:revision>
  <dcterms:created xsi:type="dcterms:W3CDTF">2023-12-18T05:37:00Z</dcterms:created>
  <dcterms:modified xsi:type="dcterms:W3CDTF">2023-12-18T05:37:00Z</dcterms:modified>
</cp:coreProperties>
</file>