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D3" w:rsidRDefault="00D468D3" w:rsidP="00D468D3">
      <w:r>
        <w:t>Załącznik 1.1</w:t>
      </w:r>
    </w:p>
    <w:p w:rsidR="00D468D3" w:rsidRDefault="00D468D3" w:rsidP="00D468D3"/>
    <w:tbl>
      <w:tblPr>
        <w:tblW w:w="79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
        <w:gridCol w:w="2090"/>
        <w:gridCol w:w="247"/>
        <w:gridCol w:w="5521"/>
      </w:tblGrid>
      <w:tr w:rsidR="00D468D3" w:rsidRPr="0057072E" w:rsidTr="00760097">
        <w:trPr>
          <w:gridBefore w:val="1"/>
          <w:wBefore w:w="44" w:type="dxa"/>
        </w:trPr>
        <w:tc>
          <w:tcPr>
            <w:tcW w:w="7858" w:type="dxa"/>
            <w:gridSpan w:val="3"/>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b/>
                <w:bCs/>
                <w:color w:val="222222"/>
                <w:sz w:val="18"/>
                <w:szCs w:val="18"/>
                <w:lang w:eastAsia="pl-PL"/>
              </w:rPr>
            </w:pPr>
            <w:r w:rsidRPr="000379CD">
              <w:rPr>
                <w:rFonts w:ascii="Arial" w:eastAsia="Times New Roman" w:hAnsi="Arial" w:cs="Arial"/>
                <w:b/>
                <w:bCs/>
                <w:color w:val="222222"/>
                <w:sz w:val="18"/>
                <w:szCs w:val="18"/>
                <w:lang w:eastAsia="pl-PL"/>
              </w:rPr>
              <w:t xml:space="preserve">Głośniki  </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before="75"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System</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before="75"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2.1</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Max. moc głośników (sumaryczna)</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40 W</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 xml:space="preserve">Moc </w:t>
            </w:r>
            <w:proofErr w:type="spellStart"/>
            <w:r w:rsidRPr="001E4E71">
              <w:rPr>
                <w:rFonts w:ascii="Arial" w:eastAsia="Times New Roman" w:hAnsi="Arial" w:cs="Arial"/>
                <w:color w:val="000000" w:themeColor="text1"/>
                <w:sz w:val="18"/>
                <w:szCs w:val="18"/>
                <w:lang w:eastAsia="pl-PL"/>
              </w:rPr>
              <w:t>subwoofera</w:t>
            </w:r>
            <w:proofErr w:type="spellEnd"/>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24 W</w:t>
            </w:r>
          </w:p>
        </w:tc>
      </w:tr>
      <w:tr w:rsidR="00D468D3" w:rsidRPr="0057072E" w:rsidTr="00760097">
        <w:trPr>
          <w:gridBefore w:val="1"/>
          <w:wBefore w:w="44" w:type="dxa"/>
          <w:trHeight w:val="513"/>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Złącza</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numPr>
                <w:ilvl w:val="0"/>
                <w:numId w:val="2"/>
              </w:numPr>
              <w:spacing w:before="100" w:beforeAutospacing="1" w:after="100" w:afterAutospacing="1" w:line="240" w:lineRule="auto"/>
              <w:ind w:left="0"/>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 xml:space="preserve">3,5 mm </w:t>
            </w:r>
            <w:proofErr w:type="spellStart"/>
            <w:r w:rsidRPr="001E4E71">
              <w:rPr>
                <w:rFonts w:ascii="Arial" w:eastAsia="Times New Roman" w:hAnsi="Arial" w:cs="Arial"/>
                <w:color w:val="000000" w:themeColor="text1"/>
                <w:sz w:val="18"/>
                <w:szCs w:val="18"/>
                <w:lang w:eastAsia="pl-PL"/>
              </w:rPr>
              <w:t>minijack</w:t>
            </w:r>
            <w:proofErr w:type="spellEnd"/>
          </w:p>
          <w:p w:rsidR="00D468D3" w:rsidRPr="001E4E71" w:rsidRDefault="00D468D3" w:rsidP="00760097">
            <w:pPr>
              <w:numPr>
                <w:ilvl w:val="0"/>
                <w:numId w:val="2"/>
              </w:numPr>
              <w:spacing w:before="100" w:beforeAutospacing="1" w:after="100" w:afterAutospacing="1" w:line="240" w:lineRule="auto"/>
              <w:ind w:left="0"/>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2 x RA</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Pozostałe parametry</w:t>
            </w:r>
          </w:p>
        </w:tc>
        <w:tc>
          <w:tcPr>
            <w:tcW w:w="5521" w:type="dxa"/>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 xml:space="preserve">- Sterowanie zasilaniem i głośnością na przewodowym panelu sterowania, sterowanie basami z tyłu </w:t>
            </w:r>
            <w:proofErr w:type="spellStart"/>
            <w:r w:rsidRPr="001E4E71">
              <w:rPr>
                <w:rFonts w:ascii="Arial" w:eastAsia="Times New Roman" w:hAnsi="Arial" w:cs="Arial"/>
                <w:color w:val="000000" w:themeColor="text1"/>
                <w:sz w:val="18"/>
                <w:szCs w:val="18"/>
                <w:lang w:eastAsia="pl-PL"/>
              </w:rPr>
              <w:t>subwoofera</w:t>
            </w:r>
            <w:proofErr w:type="spellEnd"/>
            <w:r w:rsidRPr="001E4E71">
              <w:rPr>
                <w:rFonts w:ascii="Arial" w:eastAsia="Times New Roman" w:hAnsi="Arial" w:cs="Arial"/>
                <w:color w:val="000000" w:themeColor="text1"/>
                <w:sz w:val="18"/>
                <w:szCs w:val="18"/>
                <w:lang w:eastAsia="pl-PL"/>
              </w:rPr>
              <w:br/>
              <w:t>- Waga głośnika satelitarnego: max. 600 g</w:t>
            </w:r>
            <w:r w:rsidRPr="001E4E71">
              <w:rPr>
                <w:rFonts w:ascii="Arial" w:eastAsia="Times New Roman" w:hAnsi="Arial" w:cs="Arial"/>
                <w:color w:val="000000" w:themeColor="text1"/>
                <w:sz w:val="18"/>
                <w:szCs w:val="18"/>
                <w:lang w:eastAsia="pl-PL"/>
              </w:rPr>
              <w:br/>
              <w:t xml:space="preserve">- Waga </w:t>
            </w:r>
            <w:proofErr w:type="spellStart"/>
            <w:r w:rsidRPr="001E4E71">
              <w:rPr>
                <w:rFonts w:ascii="Arial" w:eastAsia="Times New Roman" w:hAnsi="Arial" w:cs="Arial"/>
                <w:color w:val="000000" w:themeColor="text1"/>
                <w:sz w:val="18"/>
                <w:szCs w:val="18"/>
                <w:lang w:eastAsia="pl-PL"/>
              </w:rPr>
              <w:t>subwoofera</w:t>
            </w:r>
            <w:proofErr w:type="spellEnd"/>
            <w:r w:rsidRPr="001E4E71">
              <w:rPr>
                <w:rFonts w:ascii="Arial" w:eastAsia="Times New Roman" w:hAnsi="Arial" w:cs="Arial"/>
                <w:color w:val="000000" w:themeColor="text1"/>
                <w:sz w:val="18"/>
                <w:szCs w:val="18"/>
                <w:lang w:eastAsia="pl-PL"/>
              </w:rPr>
              <w:t>: max. 2,5 kg</w:t>
            </w:r>
            <w:r w:rsidRPr="001E4E71">
              <w:rPr>
                <w:rFonts w:ascii="Arial" w:eastAsia="Times New Roman" w:hAnsi="Arial" w:cs="Arial"/>
                <w:color w:val="000000" w:themeColor="text1"/>
                <w:sz w:val="18"/>
                <w:szCs w:val="18"/>
                <w:lang w:eastAsia="pl-PL"/>
              </w:rPr>
              <w:br/>
              <w:t>- Waga panelu sterowania: max. 72 g</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Akcesoria w zestawie</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 Dwa głośniki satelitarne</w:t>
            </w:r>
            <w:r w:rsidRPr="001E4E71">
              <w:rPr>
                <w:rFonts w:ascii="Arial" w:eastAsia="Times New Roman" w:hAnsi="Arial" w:cs="Arial"/>
                <w:color w:val="000000" w:themeColor="text1"/>
                <w:sz w:val="18"/>
                <w:szCs w:val="18"/>
                <w:lang w:eastAsia="pl-PL"/>
              </w:rPr>
              <w:br/>
              <w:t xml:space="preserve">- </w:t>
            </w:r>
            <w:proofErr w:type="spellStart"/>
            <w:r w:rsidRPr="001E4E71">
              <w:rPr>
                <w:rFonts w:ascii="Arial" w:eastAsia="Times New Roman" w:hAnsi="Arial" w:cs="Arial"/>
                <w:color w:val="000000" w:themeColor="text1"/>
                <w:sz w:val="18"/>
                <w:szCs w:val="18"/>
                <w:lang w:eastAsia="pl-PL"/>
              </w:rPr>
              <w:t>Subwoofer</w:t>
            </w:r>
            <w:proofErr w:type="spellEnd"/>
            <w:r w:rsidRPr="001E4E71">
              <w:rPr>
                <w:rFonts w:ascii="Arial" w:eastAsia="Times New Roman" w:hAnsi="Arial" w:cs="Arial"/>
                <w:color w:val="000000" w:themeColor="text1"/>
                <w:sz w:val="18"/>
                <w:szCs w:val="18"/>
                <w:lang w:eastAsia="pl-PL"/>
              </w:rPr>
              <w:br/>
              <w:t>- Dokumentacja</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Wymiary</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 Głośnik satelitarny max.: 195 mm  x 110 mm x 160 mm</w:t>
            </w:r>
            <w:r w:rsidRPr="001E4E71">
              <w:rPr>
                <w:rFonts w:ascii="Arial" w:eastAsia="Times New Roman" w:hAnsi="Arial" w:cs="Arial"/>
                <w:color w:val="000000" w:themeColor="text1"/>
                <w:sz w:val="18"/>
                <w:szCs w:val="18"/>
                <w:lang w:eastAsia="pl-PL"/>
              </w:rPr>
              <w:br/>
              <w:t xml:space="preserve">- </w:t>
            </w:r>
            <w:proofErr w:type="spellStart"/>
            <w:r w:rsidRPr="001E4E71">
              <w:rPr>
                <w:rFonts w:ascii="Arial" w:eastAsia="Times New Roman" w:hAnsi="Arial" w:cs="Arial"/>
                <w:color w:val="000000" w:themeColor="text1"/>
                <w:sz w:val="18"/>
                <w:szCs w:val="18"/>
                <w:lang w:eastAsia="pl-PL"/>
              </w:rPr>
              <w:t>Subwoofer</w:t>
            </w:r>
            <w:proofErr w:type="spellEnd"/>
            <w:r w:rsidRPr="001E4E71">
              <w:rPr>
                <w:rFonts w:ascii="Arial" w:eastAsia="Times New Roman" w:hAnsi="Arial" w:cs="Arial"/>
                <w:color w:val="000000" w:themeColor="text1"/>
                <w:sz w:val="18"/>
                <w:szCs w:val="18"/>
                <w:lang w:eastAsia="pl-PL"/>
              </w:rPr>
              <w:t>: 230 mm x 235 mm x 160 mm</w:t>
            </w:r>
            <w:r w:rsidRPr="001E4E71">
              <w:rPr>
                <w:rFonts w:ascii="Arial" w:eastAsia="Times New Roman" w:hAnsi="Arial" w:cs="Arial"/>
                <w:color w:val="000000" w:themeColor="text1"/>
                <w:sz w:val="18"/>
                <w:szCs w:val="18"/>
                <w:lang w:eastAsia="pl-PL"/>
              </w:rPr>
              <w:br/>
              <w:t>- Panel sterowania: 55 mm x 55 mm x 55 mm</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Waga</w:t>
            </w:r>
          </w:p>
        </w:tc>
        <w:tc>
          <w:tcPr>
            <w:tcW w:w="5521" w:type="dxa"/>
            <w:shd w:val="clear" w:color="auto" w:fill="auto"/>
            <w:tcMar>
              <w:top w:w="60" w:type="dxa"/>
              <w:left w:w="43" w:type="dxa"/>
              <w:bottom w:w="60" w:type="dxa"/>
              <w:right w:w="43" w:type="dxa"/>
            </w:tcMar>
            <w:vAlign w:val="center"/>
            <w:hideMark/>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Max. 3.2 kg</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Kolor</w:t>
            </w:r>
          </w:p>
        </w:tc>
        <w:tc>
          <w:tcPr>
            <w:tcW w:w="5521" w:type="dxa"/>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Czarny</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Zasilanie</w:t>
            </w:r>
          </w:p>
        </w:tc>
        <w:tc>
          <w:tcPr>
            <w:tcW w:w="5521" w:type="dxa"/>
            <w:shd w:val="clear" w:color="auto" w:fill="auto"/>
            <w:tcMar>
              <w:top w:w="60" w:type="dxa"/>
              <w:left w:w="43" w:type="dxa"/>
              <w:bottom w:w="60" w:type="dxa"/>
              <w:right w:w="43" w:type="dxa"/>
            </w:tcMar>
            <w:vAlign w:val="center"/>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Sieciowe</w:t>
            </w:r>
          </w:p>
        </w:tc>
      </w:tr>
      <w:tr w:rsidR="00D468D3" w:rsidRPr="0057072E" w:rsidTr="00760097">
        <w:trPr>
          <w:gridBefore w:val="1"/>
          <w:wBefore w:w="44" w:type="dxa"/>
        </w:trPr>
        <w:tc>
          <w:tcPr>
            <w:tcW w:w="2337" w:type="dxa"/>
            <w:gridSpan w:val="2"/>
            <w:shd w:val="clear" w:color="auto" w:fill="auto"/>
            <w:tcMar>
              <w:top w:w="60" w:type="dxa"/>
              <w:left w:w="43" w:type="dxa"/>
              <w:bottom w:w="60" w:type="dxa"/>
              <w:right w:w="43" w:type="dxa"/>
            </w:tcMar>
            <w:vAlign w:val="bottom"/>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Gwarancja</w:t>
            </w:r>
          </w:p>
        </w:tc>
        <w:tc>
          <w:tcPr>
            <w:tcW w:w="5521" w:type="dxa"/>
            <w:shd w:val="clear" w:color="auto" w:fill="auto"/>
            <w:tcMar>
              <w:top w:w="60" w:type="dxa"/>
              <w:left w:w="43" w:type="dxa"/>
              <w:bottom w:w="60" w:type="dxa"/>
              <w:right w:w="43" w:type="dxa"/>
            </w:tcMar>
            <w:vAlign w:val="bottom"/>
          </w:tcPr>
          <w:p w:rsidR="00D468D3" w:rsidRPr="001E4E71" w:rsidRDefault="00D468D3" w:rsidP="00760097">
            <w:pPr>
              <w:spacing w:after="0" w:line="240" w:lineRule="auto"/>
              <w:rPr>
                <w:rFonts w:ascii="Arial" w:eastAsia="Times New Roman" w:hAnsi="Arial" w:cs="Arial"/>
                <w:color w:val="000000" w:themeColor="text1"/>
                <w:sz w:val="18"/>
                <w:szCs w:val="18"/>
                <w:lang w:eastAsia="pl-PL"/>
              </w:rPr>
            </w:pPr>
            <w:r w:rsidRPr="001E4E71">
              <w:rPr>
                <w:rFonts w:ascii="Arial" w:eastAsia="Times New Roman" w:hAnsi="Arial" w:cs="Arial"/>
                <w:color w:val="000000" w:themeColor="text1"/>
                <w:sz w:val="18"/>
                <w:szCs w:val="18"/>
                <w:lang w:eastAsia="pl-PL"/>
              </w:rPr>
              <w:t>Producenta 24 miesiące</w:t>
            </w:r>
          </w:p>
        </w:tc>
      </w:tr>
      <w:tr w:rsidR="00D468D3" w:rsidRPr="0057072E" w:rsidTr="00760097">
        <w:trPr>
          <w:trHeight w:val="281"/>
        </w:trPr>
        <w:tc>
          <w:tcPr>
            <w:tcW w:w="7902" w:type="dxa"/>
            <w:gridSpan w:val="4"/>
            <w:shd w:val="clear" w:color="auto" w:fill="auto"/>
            <w:tcMar>
              <w:top w:w="23" w:type="dxa"/>
              <w:left w:w="113" w:type="dxa"/>
              <w:bottom w:w="23" w:type="dxa"/>
              <w:right w:w="60" w:type="dxa"/>
            </w:tcMar>
            <w:vAlign w:val="center"/>
            <w:hideMark/>
          </w:tcPr>
          <w:p w:rsidR="00D468D3" w:rsidRPr="001E4E71" w:rsidRDefault="00D468D3" w:rsidP="00760097">
            <w:pPr>
              <w:spacing w:before="75" w:after="0" w:line="240" w:lineRule="auto"/>
              <w:rPr>
                <w:rFonts w:ascii="Arial" w:eastAsia="Times New Roman" w:hAnsi="Arial" w:cs="Arial"/>
                <w:b/>
                <w:sz w:val="18"/>
                <w:szCs w:val="18"/>
                <w:lang w:eastAsia="pl-PL"/>
              </w:rPr>
            </w:pPr>
            <w:r w:rsidRPr="001E4E71">
              <w:rPr>
                <w:rFonts w:ascii="Arial" w:eastAsia="Times New Roman" w:hAnsi="Arial" w:cs="Arial"/>
                <w:b/>
                <w:sz w:val="18"/>
                <w:szCs w:val="18"/>
                <w:lang w:eastAsia="pl-PL"/>
              </w:rPr>
              <w:t xml:space="preserve">Klawiatura + mysz </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Interfejs</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Bluetooth</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rPr>
                <w:rFonts w:ascii="Arial" w:hAnsi="Arial" w:cs="Arial"/>
                <w:bCs/>
                <w:color w:val="1A1A1A"/>
                <w:sz w:val="18"/>
                <w:szCs w:val="18"/>
              </w:rPr>
            </w:pPr>
            <w:r w:rsidRPr="001E4E71">
              <w:rPr>
                <w:rFonts w:ascii="Arial" w:hAnsi="Arial" w:cs="Arial"/>
                <w:bCs/>
                <w:color w:val="1A1A1A"/>
                <w:sz w:val="18"/>
                <w:szCs w:val="18"/>
              </w:rPr>
              <w:t>Rodzaj klawiszy</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rPr>
                <w:rFonts w:ascii="Arial" w:hAnsi="Arial" w:cs="Arial"/>
                <w:color w:val="1A1A1A"/>
                <w:sz w:val="18"/>
                <w:szCs w:val="18"/>
              </w:rPr>
            </w:pPr>
            <w:r w:rsidRPr="001E4E71">
              <w:rPr>
                <w:rFonts w:ascii="Arial" w:hAnsi="Arial" w:cs="Arial"/>
                <w:color w:val="1A1A1A"/>
                <w:sz w:val="18"/>
                <w:szCs w:val="18"/>
              </w:rPr>
              <w:t>Wyspowe + klawiatura numeryczna</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rPr>
                <w:rFonts w:ascii="Arial" w:hAnsi="Arial" w:cs="Arial"/>
                <w:bCs/>
                <w:color w:val="1A1A1A"/>
                <w:sz w:val="18"/>
                <w:szCs w:val="18"/>
              </w:rPr>
            </w:pPr>
            <w:r w:rsidRPr="001E4E71">
              <w:rPr>
                <w:rFonts w:ascii="Arial" w:hAnsi="Arial" w:cs="Arial"/>
                <w:bCs/>
                <w:color w:val="1A1A1A"/>
                <w:sz w:val="18"/>
                <w:szCs w:val="18"/>
              </w:rPr>
              <w:t>Dodatkowe informacje</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rPr>
                <w:rFonts w:ascii="Arial" w:hAnsi="Arial" w:cs="Arial"/>
                <w:color w:val="1A1A1A"/>
                <w:sz w:val="18"/>
                <w:szCs w:val="18"/>
              </w:rPr>
            </w:pPr>
            <w:r w:rsidRPr="001E4E71">
              <w:rPr>
                <w:rFonts w:ascii="Arial" w:hAnsi="Arial" w:cs="Arial"/>
                <w:color w:val="1A1A1A"/>
                <w:sz w:val="18"/>
                <w:szCs w:val="18"/>
              </w:rPr>
              <w:t>Cicha praca klawiszy</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Połączenie</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Bezprzewodowe</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 xml:space="preserve">Funkcje Hot </w:t>
            </w:r>
            <w:proofErr w:type="spellStart"/>
            <w:r w:rsidRPr="001E4E71">
              <w:rPr>
                <w:rFonts w:ascii="Arial" w:hAnsi="Arial" w:cs="Arial"/>
                <w:sz w:val="18"/>
                <w:szCs w:val="18"/>
              </w:rPr>
              <w:t>Keys</w:t>
            </w:r>
            <w:proofErr w:type="spellEnd"/>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Uśpienie, głośność, wyszukiwanie, wyciszenie, odtwarzanie/pauza, do przodu</w:t>
            </w:r>
          </w:p>
        </w:tc>
      </w:tr>
      <w:tr w:rsidR="00D468D3" w:rsidRPr="0057072E" w:rsidTr="00760097">
        <w:trPr>
          <w:trHeight w:val="580"/>
        </w:trPr>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spacing w:before="75"/>
              <w:rPr>
                <w:rFonts w:ascii="Arial" w:hAnsi="Arial" w:cs="Arial"/>
                <w:sz w:val="18"/>
                <w:szCs w:val="18"/>
              </w:rPr>
            </w:pPr>
            <w:r w:rsidRPr="001E4E71">
              <w:rPr>
                <w:rFonts w:ascii="Arial" w:hAnsi="Arial" w:cs="Arial"/>
                <w:sz w:val="18"/>
                <w:szCs w:val="18"/>
              </w:rPr>
              <w:t>Kolor klawiatury</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numPr>
                <w:ilvl w:val="0"/>
                <w:numId w:val="1"/>
              </w:numPr>
              <w:spacing w:before="100" w:beforeAutospacing="1" w:after="100" w:afterAutospacing="1" w:line="240" w:lineRule="auto"/>
              <w:ind w:left="0"/>
              <w:rPr>
                <w:rFonts w:ascii="Arial" w:hAnsi="Arial" w:cs="Arial"/>
                <w:sz w:val="18"/>
                <w:szCs w:val="18"/>
              </w:rPr>
            </w:pPr>
            <w:r w:rsidRPr="001E4E71">
              <w:rPr>
                <w:rFonts w:ascii="Arial" w:hAnsi="Arial" w:cs="Arial"/>
                <w:sz w:val="18"/>
                <w:szCs w:val="18"/>
              </w:rPr>
              <w:t>Czarno- srebrny</w:t>
            </w:r>
          </w:p>
        </w:tc>
      </w:tr>
      <w:tr w:rsidR="00D468D3" w:rsidRPr="0057072E" w:rsidTr="00760097">
        <w:trPr>
          <w:trHeight w:val="394"/>
        </w:trPr>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rPr>
                <w:rFonts w:ascii="Arial" w:hAnsi="Arial" w:cs="Arial"/>
                <w:sz w:val="18"/>
                <w:szCs w:val="18"/>
              </w:rPr>
            </w:pPr>
            <w:r w:rsidRPr="001E4E71">
              <w:rPr>
                <w:rFonts w:ascii="Arial" w:hAnsi="Arial" w:cs="Arial"/>
                <w:sz w:val="18"/>
                <w:szCs w:val="18"/>
              </w:rPr>
              <w:t>Parametry myszy</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pStyle w:val="NormalnyWeb"/>
              <w:spacing w:before="0" w:beforeAutospacing="0" w:after="0" w:afterAutospacing="0"/>
              <w:rPr>
                <w:rFonts w:ascii="Arial" w:hAnsi="Arial" w:cs="Arial"/>
                <w:sz w:val="18"/>
                <w:szCs w:val="18"/>
              </w:rPr>
            </w:pPr>
            <w:r w:rsidRPr="001E4E71">
              <w:rPr>
                <w:rFonts w:ascii="Arial" w:hAnsi="Arial" w:cs="Arial"/>
                <w:sz w:val="18"/>
                <w:szCs w:val="18"/>
              </w:rPr>
              <w:t>- Laserowa</w:t>
            </w:r>
            <w:r w:rsidRPr="001E4E71">
              <w:rPr>
                <w:rFonts w:ascii="Arial" w:hAnsi="Arial" w:cs="Arial"/>
                <w:sz w:val="18"/>
                <w:szCs w:val="18"/>
              </w:rPr>
              <w:br/>
              <w:t>- Uniwersalna</w:t>
            </w:r>
            <w:r w:rsidRPr="001E4E71">
              <w:rPr>
                <w:rFonts w:ascii="Arial" w:hAnsi="Arial" w:cs="Arial"/>
                <w:sz w:val="18"/>
                <w:szCs w:val="18"/>
              </w:rPr>
              <w:br/>
              <w:t>- Czułość 1600</w:t>
            </w:r>
            <w:r w:rsidRPr="001E4E71">
              <w:rPr>
                <w:rFonts w:ascii="Arial" w:hAnsi="Arial" w:cs="Arial"/>
                <w:sz w:val="18"/>
                <w:szCs w:val="18"/>
              </w:rPr>
              <w:br/>
              <w:t>- Liczba przycisków 3</w:t>
            </w:r>
            <w:r w:rsidRPr="001E4E71">
              <w:rPr>
                <w:rFonts w:ascii="Arial" w:hAnsi="Arial" w:cs="Arial"/>
                <w:sz w:val="18"/>
                <w:szCs w:val="18"/>
              </w:rPr>
              <w:br/>
              <w:t>- Rolka przewijania 1 rolka</w:t>
            </w:r>
          </w:p>
        </w:tc>
      </w:tr>
      <w:tr w:rsidR="00D468D3" w:rsidRPr="0057072E" w:rsidTr="00760097">
        <w:trPr>
          <w:trHeight w:val="256"/>
        </w:trPr>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rPr>
                <w:rFonts w:ascii="Arial" w:hAnsi="Arial" w:cs="Arial"/>
                <w:bCs/>
                <w:color w:val="1A1A1A"/>
                <w:sz w:val="18"/>
                <w:szCs w:val="18"/>
              </w:rPr>
            </w:pPr>
            <w:r w:rsidRPr="001E4E71">
              <w:rPr>
                <w:rFonts w:ascii="Arial" w:hAnsi="Arial" w:cs="Arial"/>
                <w:bCs/>
                <w:color w:val="1A1A1A"/>
                <w:sz w:val="18"/>
                <w:szCs w:val="18"/>
              </w:rPr>
              <w:t>Czas pracy na baterii</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rPr>
                <w:rFonts w:ascii="Arial" w:hAnsi="Arial" w:cs="Arial"/>
                <w:color w:val="1A1A1A"/>
                <w:sz w:val="18"/>
                <w:szCs w:val="18"/>
              </w:rPr>
            </w:pPr>
            <w:r w:rsidRPr="001E4E71">
              <w:rPr>
                <w:rFonts w:ascii="Arial" w:hAnsi="Arial" w:cs="Arial"/>
                <w:color w:val="1A1A1A"/>
                <w:sz w:val="18"/>
                <w:szCs w:val="18"/>
              </w:rPr>
              <w:t>Do 12 miesięcy</w:t>
            </w:r>
          </w:p>
        </w:tc>
      </w:tr>
      <w:tr w:rsidR="00D468D3" w:rsidRPr="0057072E" w:rsidTr="00760097">
        <w:trPr>
          <w:trHeight w:val="309"/>
        </w:trPr>
        <w:tc>
          <w:tcPr>
            <w:tcW w:w="2134" w:type="dxa"/>
            <w:gridSpan w:val="2"/>
            <w:shd w:val="clear" w:color="auto" w:fill="auto"/>
            <w:tcMar>
              <w:top w:w="23" w:type="dxa"/>
              <w:left w:w="113" w:type="dxa"/>
              <w:bottom w:w="23" w:type="dxa"/>
              <w:right w:w="60" w:type="dxa"/>
            </w:tcMar>
            <w:vAlign w:val="center"/>
            <w:hideMark/>
          </w:tcPr>
          <w:p w:rsidR="00D468D3" w:rsidRPr="001E4E71" w:rsidRDefault="00D468D3" w:rsidP="00760097">
            <w:pPr>
              <w:spacing w:before="75" w:after="0" w:line="240" w:lineRule="auto"/>
              <w:rPr>
                <w:rFonts w:ascii="Arial" w:eastAsia="Times New Roman" w:hAnsi="Arial" w:cs="Arial"/>
                <w:sz w:val="18"/>
                <w:szCs w:val="18"/>
                <w:lang w:eastAsia="pl-PL"/>
              </w:rPr>
            </w:pPr>
            <w:r w:rsidRPr="001E4E71">
              <w:rPr>
                <w:rFonts w:ascii="Arial" w:eastAsia="Times New Roman" w:hAnsi="Arial" w:cs="Arial"/>
                <w:sz w:val="18"/>
                <w:szCs w:val="18"/>
                <w:lang w:eastAsia="pl-PL"/>
              </w:rPr>
              <w:t>Gwarancja</w:t>
            </w:r>
          </w:p>
        </w:tc>
        <w:tc>
          <w:tcPr>
            <w:tcW w:w="5768" w:type="dxa"/>
            <w:gridSpan w:val="2"/>
            <w:shd w:val="clear" w:color="auto" w:fill="auto"/>
            <w:tcMar>
              <w:top w:w="23" w:type="dxa"/>
              <w:left w:w="188" w:type="dxa"/>
              <w:bottom w:w="23" w:type="dxa"/>
              <w:right w:w="60" w:type="dxa"/>
            </w:tcMar>
            <w:vAlign w:val="center"/>
            <w:hideMark/>
          </w:tcPr>
          <w:p w:rsidR="00D468D3" w:rsidRPr="001E4E71" w:rsidRDefault="00D468D3" w:rsidP="00760097">
            <w:pPr>
              <w:spacing w:after="0" w:line="240" w:lineRule="auto"/>
              <w:rPr>
                <w:rFonts w:ascii="Arial" w:eastAsia="Times New Roman" w:hAnsi="Arial" w:cs="Arial"/>
                <w:sz w:val="18"/>
                <w:szCs w:val="18"/>
                <w:lang w:eastAsia="pl-PL"/>
              </w:rPr>
            </w:pPr>
            <w:r w:rsidRPr="001E4E71">
              <w:rPr>
                <w:rFonts w:ascii="Arial" w:eastAsia="Times New Roman" w:hAnsi="Arial" w:cs="Arial"/>
                <w:sz w:val="18"/>
                <w:szCs w:val="18"/>
                <w:lang w:eastAsia="pl-PL"/>
              </w:rPr>
              <w:t>Producenta 12 miesięcy</w:t>
            </w:r>
          </w:p>
        </w:tc>
      </w:tr>
    </w:tbl>
    <w:p w:rsidR="00D468D3" w:rsidRDefault="00D468D3" w:rsidP="00D468D3"/>
    <w:p w:rsidR="004949F3" w:rsidRDefault="004949F3"/>
    <w:p w:rsidR="00D468D3" w:rsidRDefault="00D468D3" w:rsidP="00D468D3">
      <w:r>
        <w:lastRenderedPageBreak/>
        <w:t>Załącznik 1.2</w:t>
      </w:r>
    </w:p>
    <w:p w:rsidR="00D468D3" w:rsidRDefault="00D468D3" w:rsidP="00D468D3"/>
    <w:p w:rsidR="00D468D3" w:rsidRDefault="00D468D3" w:rsidP="00D468D3"/>
    <w:p w:rsidR="00D468D3" w:rsidRDefault="00D468D3" w:rsidP="00D468D3"/>
    <w:tbl>
      <w:tblPr>
        <w:tblW w:w="79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
        <w:gridCol w:w="2090"/>
        <w:gridCol w:w="5768"/>
      </w:tblGrid>
      <w:tr w:rsidR="00D468D3" w:rsidRPr="0057072E" w:rsidTr="00760097">
        <w:trPr>
          <w:gridBefore w:val="1"/>
          <w:wBefore w:w="44" w:type="dxa"/>
        </w:trPr>
        <w:tc>
          <w:tcPr>
            <w:tcW w:w="7858" w:type="dxa"/>
            <w:gridSpan w:val="2"/>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b/>
                <w:bCs/>
                <w:color w:val="222222"/>
                <w:sz w:val="18"/>
                <w:szCs w:val="18"/>
                <w:lang w:eastAsia="pl-PL"/>
              </w:rPr>
            </w:pPr>
            <w:r w:rsidRPr="000379CD">
              <w:rPr>
                <w:rFonts w:ascii="Arial" w:eastAsia="Times New Roman" w:hAnsi="Arial" w:cs="Arial"/>
                <w:b/>
                <w:bCs/>
                <w:color w:val="222222"/>
                <w:sz w:val="18"/>
                <w:szCs w:val="18"/>
                <w:lang w:eastAsia="pl-PL"/>
              </w:rPr>
              <w:t xml:space="preserve">Głośniki  </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Rodzaj głośników</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 xml:space="preserve">Głośniki  </w:t>
            </w:r>
            <w:r w:rsidRPr="0057072E">
              <w:rPr>
                <w:rFonts w:ascii="Arial" w:eastAsia="Times New Roman" w:hAnsi="Arial" w:cs="Arial"/>
                <w:color w:val="222222"/>
                <w:sz w:val="18"/>
                <w:szCs w:val="18"/>
                <w:lang w:eastAsia="pl-PL"/>
              </w:rPr>
              <w:t>dla komputera</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Liczba głośników</w:t>
            </w:r>
          </w:p>
          <w:p w:rsidR="00D468D3" w:rsidRPr="0057072E" w:rsidRDefault="00D468D3" w:rsidP="00760097">
            <w:pPr>
              <w:spacing w:after="0" w:line="240" w:lineRule="auto"/>
              <w:rPr>
                <w:rFonts w:ascii="Arial" w:eastAsia="Times New Roman" w:hAnsi="Arial" w:cs="Arial"/>
                <w:color w:val="222222"/>
                <w:sz w:val="18"/>
                <w:szCs w:val="18"/>
                <w:lang w:eastAsia="pl-PL"/>
              </w:rPr>
            </w:pPr>
            <w:r>
              <w:rPr>
                <w:rFonts w:ascii="Arial" w:eastAsia="Times New Roman" w:hAnsi="Arial" w:cs="Arial"/>
                <w:color w:val="222222"/>
                <w:sz w:val="18"/>
                <w:szCs w:val="18"/>
                <w:lang w:eastAsia="pl-PL"/>
              </w:rPr>
              <w:t>W zestawie</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 xml:space="preserve">2 </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Typ głośnika:</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Aktywny</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Nominalna moc wejściowa:</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5 wat</w:t>
            </w:r>
            <w:r w:rsidRPr="000379CD">
              <w:rPr>
                <w:rFonts w:ascii="Arial" w:eastAsia="Times New Roman" w:hAnsi="Arial" w:cs="Arial"/>
                <w:color w:val="222222"/>
                <w:sz w:val="18"/>
                <w:szCs w:val="18"/>
                <w:lang w:eastAsia="pl-PL"/>
              </w:rPr>
              <w:t xml:space="preserve"> (2x2,5W)</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Wzmacniacz:</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Zintegrowany</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Regulacja:</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Głośność</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Rodzaj łączówki:</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Wejście sygnału audio (mini-słuchawki stereo 3,5mm)</w:t>
            </w:r>
            <w:r w:rsidRPr="0057072E">
              <w:rPr>
                <w:rFonts w:ascii="Arial" w:eastAsia="Times New Roman" w:hAnsi="Arial" w:cs="Arial"/>
                <w:color w:val="222222"/>
                <w:sz w:val="18"/>
                <w:szCs w:val="18"/>
                <w:lang w:eastAsia="pl-PL"/>
              </w:rPr>
              <w:br/>
              <w:t>Słuchawki (mini-słuchawki stereo 3,5mm)</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Źródło zasilania:</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Zasilacz sieciowy AC</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Szerokość:</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Max. 11 c</w:t>
            </w:r>
            <w:r w:rsidRPr="0057072E">
              <w:rPr>
                <w:rFonts w:ascii="Arial" w:eastAsia="Times New Roman" w:hAnsi="Arial" w:cs="Arial"/>
                <w:color w:val="222222"/>
                <w:sz w:val="18"/>
                <w:szCs w:val="18"/>
                <w:lang w:eastAsia="pl-PL"/>
              </w:rPr>
              <w:t>m</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Głębokość:</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 xml:space="preserve">Max. </w:t>
            </w:r>
            <w:r w:rsidRPr="0057072E">
              <w:rPr>
                <w:rFonts w:ascii="Arial" w:eastAsia="Times New Roman" w:hAnsi="Arial" w:cs="Arial"/>
                <w:color w:val="222222"/>
                <w:sz w:val="18"/>
                <w:szCs w:val="18"/>
                <w:lang w:eastAsia="pl-PL"/>
              </w:rPr>
              <w:t>11 cm</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Wysokość:</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 xml:space="preserve">Max. </w:t>
            </w:r>
            <w:r w:rsidRPr="0057072E">
              <w:rPr>
                <w:rFonts w:ascii="Arial" w:eastAsia="Times New Roman" w:hAnsi="Arial" w:cs="Arial"/>
                <w:color w:val="222222"/>
                <w:sz w:val="18"/>
                <w:szCs w:val="18"/>
                <w:lang w:eastAsia="pl-PL"/>
              </w:rPr>
              <w:t>1</w:t>
            </w:r>
            <w:r w:rsidRPr="000379CD">
              <w:rPr>
                <w:rFonts w:ascii="Arial" w:eastAsia="Times New Roman" w:hAnsi="Arial" w:cs="Arial"/>
                <w:color w:val="222222"/>
                <w:sz w:val="18"/>
                <w:szCs w:val="18"/>
                <w:lang w:eastAsia="pl-PL"/>
              </w:rPr>
              <w:t>5</w:t>
            </w:r>
            <w:r w:rsidRPr="0057072E">
              <w:rPr>
                <w:rFonts w:ascii="Arial" w:eastAsia="Times New Roman" w:hAnsi="Arial" w:cs="Arial"/>
                <w:color w:val="222222"/>
                <w:sz w:val="18"/>
                <w:szCs w:val="18"/>
                <w:lang w:eastAsia="pl-PL"/>
              </w:rPr>
              <w:t xml:space="preserve"> cm</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Waga:</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0379CD">
              <w:rPr>
                <w:rFonts w:ascii="Arial" w:eastAsia="Times New Roman" w:hAnsi="Arial" w:cs="Arial"/>
                <w:color w:val="222222"/>
                <w:sz w:val="18"/>
                <w:szCs w:val="18"/>
                <w:lang w:eastAsia="pl-PL"/>
              </w:rPr>
              <w:t xml:space="preserve">Max 0.6 </w:t>
            </w:r>
            <w:r w:rsidRPr="0057072E">
              <w:rPr>
                <w:rFonts w:ascii="Arial" w:eastAsia="Times New Roman" w:hAnsi="Arial" w:cs="Arial"/>
                <w:color w:val="222222"/>
                <w:sz w:val="18"/>
                <w:szCs w:val="18"/>
                <w:lang w:eastAsia="pl-PL"/>
              </w:rPr>
              <w:t xml:space="preserve"> kg</w:t>
            </w:r>
          </w:p>
        </w:tc>
      </w:tr>
      <w:tr w:rsidR="00D468D3" w:rsidRPr="0057072E" w:rsidTr="00760097">
        <w:trPr>
          <w:gridBefore w:val="1"/>
          <w:wBefore w:w="44" w:type="dxa"/>
        </w:trPr>
        <w:tc>
          <w:tcPr>
            <w:tcW w:w="2090"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Obsługa i wsparcie:</w:t>
            </w:r>
          </w:p>
        </w:tc>
        <w:tc>
          <w:tcPr>
            <w:tcW w:w="5768" w:type="dxa"/>
            <w:shd w:val="clear" w:color="auto" w:fill="auto"/>
            <w:tcMar>
              <w:top w:w="60" w:type="dxa"/>
              <w:left w:w="43" w:type="dxa"/>
              <w:bottom w:w="60" w:type="dxa"/>
              <w:right w:w="43" w:type="dxa"/>
            </w:tcMar>
            <w:vAlign w:val="bottom"/>
            <w:hideMark/>
          </w:tcPr>
          <w:p w:rsidR="00D468D3" w:rsidRPr="0057072E" w:rsidRDefault="00D468D3" w:rsidP="00760097">
            <w:pPr>
              <w:spacing w:after="0" w:line="240" w:lineRule="auto"/>
              <w:rPr>
                <w:rFonts w:ascii="Arial" w:eastAsia="Times New Roman" w:hAnsi="Arial" w:cs="Arial"/>
                <w:color w:val="222222"/>
                <w:sz w:val="18"/>
                <w:szCs w:val="18"/>
                <w:lang w:eastAsia="pl-PL"/>
              </w:rPr>
            </w:pPr>
            <w:r w:rsidRPr="0057072E">
              <w:rPr>
                <w:rFonts w:ascii="Arial" w:eastAsia="Times New Roman" w:hAnsi="Arial" w:cs="Arial"/>
                <w:color w:val="222222"/>
                <w:sz w:val="18"/>
                <w:szCs w:val="18"/>
                <w:lang w:eastAsia="pl-PL"/>
              </w:rPr>
              <w:t xml:space="preserve">Gwarancja </w:t>
            </w:r>
            <w:r w:rsidRPr="000379CD">
              <w:rPr>
                <w:rFonts w:ascii="Arial" w:eastAsia="Times New Roman" w:hAnsi="Arial" w:cs="Arial"/>
                <w:color w:val="222222"/>
                <w:sz w:val="18"/>
                <w:szCs w:val="18"/>
                <w:lang w:eastAsia="pl-PL"/>
              </w:rPr>
              <w:t xml:space="preserve">producenta </w:t>
            </w:r>
            <w:r w:rsidRPr="0057072E">
              <w:rPr>
                <w:rFonts w:ascii="Arial" w:eastAsia="Times New Roman" w:hAnsi="Arial" w:cs="Arial"/>
                <w:color w:val="222222"/>
                <w:sz w:val="18"/>
                <w:szCs w:val="18"/>
                <w:lang w:eastAsia="pl-PL"/>
              </w:rPr>
              <w:t>2 lata</w:t>
            </w:r>
          </w:p>
        </w:tc>
      </w:tr>
      <w:tr w:rsidR="00D468D3" w:rsidRPr="0057072E" w:rsidTr="00760097">
        <w:trPr>
          <w:trHeight w:val="281"/>
        </w:trPr>
        <w:tc>
          <w:tcPr>
            <w:tcW w:w="7902" w:type="dxa"/>
            <w:gridSpan w:val="3"/>
            <w:shd w:val="clear" w:color="auto" w:fill="auto"/>
            <w:tcMar>
              <w:top w:w="23" w:type="dxa"/>
              <w:left w:w="113" w:type="dxa"/>
              <w:bottom w:w="23" w:type="dxa"/>
              <w:right w:w="60" w:type="dxa"/>
            </w:tcMar>
            <w:vAlign w:val="center"/>
            <w:hideMark/>
          </w:tcPr>
          <w:p w:rsidR="00D468D3" w:rsidRPr="000379CD" w:rsidRDefault="00D468D3" w:rsidP="00760097">
            <w:pPr>
              <w:spacing w:before="75" w:after="0" w:line="240" w:lineRule="auto"/>
              <w:rPr>
                <w:rFonts w:ascii="Arial" w:eastAsia="Times New Roman" w:hAnsi="Arial" w:cs="Arial"/>
                <w:sz w:val="18"/>
                <w:szCs w:val="18"/>
                <w:lang w:eastAsia="pl-PL"/>
              </w:rPr>
            </w:pPr>
            <w:r w:rsidRPr="000379CD">
              <w:rPr>
                <w:rFonts w:ascii="Arial" w:eastAsia="Times New Roman" w:hAnsi="Arial" w:cs="Arial"/>
                <w:sz w:val="18"/>
                <w:szCs w:val="18"/>
                <w:lang w:eastAsia="pl-PL"/>
              </w:rPr>
              <w:t>Klawiatura + mysz</w:t>
            </w:r>
            <w:r>
              <w:rPr>
                <w:rFonts w:ascii="Arial" w:eastAsia="Times New Roman" w:hAnsi="Arial" w:cs="Arial"/>
                <w:sz w:val="18"/>
                <w:szCs w:val="18"/>
                <w:lang w:eastAsia="pl-PL"/>
              </w:rPr>
              <w:t xml:space="preserve"> </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Rodzaj</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Multimedialna</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Połączenie</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Bezprzewodowe</w:t>
            </w:r>
            <w:r w:rsidRPr="000379CD">
              <w:rPr>
                <w:rFonts w:ascii="Arial" w:eastAsia="Times New Roman" w:hAnsi="Arial" w:cs="Arial"/>
                <w:sz w:val="18"/>
                <w:szCs w:val="18"/>
                <w:lang w:eastAsia="pl-PL"/>
              </w:rPr>
              <w:t>, 2,4GHz</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Interfejs</w:t>
            </w:r>
            <w:r w:rsidRPr="000379CD">
              <w:rPr>
                <w:rFonts w:ascii="Arial" w:eastAsia="Times New Roman" w:hAnsi="Arial" w:cs="Arial"/>
                <w:sz w:val="18"/>
                <w:szCs w:val="18"/>
                <w:lang w:eastAsia="pl-PL"/>
              </w:rPr>
              <w:t xml:space="preserve"> odbiornika</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USB</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Zasilanie</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Baterie/akumulatory AA</w:t>
            </w:r>
          </w:p>
        </w:tc>
      </w:tr>
      <w:tr w:rsidR="00D468D3" w:rsidRPr="0057072E" w:rsidTr="00760097">
        <w:trPr>
          <w:trHeight w:val="394"/>
        </w:trPr>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0379CD">
              <w:rPr>
                <w:rFonts w:ascii="Arial" w:eastAsia="Times New Roman" w:hAnsi="Arial" w:cs="Arial"/>
                <w:sz w:val="18"/>
                <w:szCs w:val="18"/>
                <w:lang w:eastAsia="pl-PL"/>
              </w:rPr>
              <w:t>Parametry myszy</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Optyczn</w:t>
            </w:r>
            <w:r w:rsidRPr="000379CD">
              <w:rPr>
                <w:rFonts w:ascii="Arial" w:eastAsia="Times New Roman" w:hAnsi="Arial" w:cs="Arial"/>
                <w:sz w:val="18"/>
                <w:szCs w:val="18"/>
                <w:lang w:eastAsia="pl-PL"/>
              </w:rPr>
              <w:t xml:space="preserve">a, 3 przyciski, 1 rolka, </w:t>
            </w:r>
          </w:p>
        </w:tc>
      </w:tr>
      <w:tr w:rsidR="00D468D3" w:rsidRPr="0057072E" w:rsidTr="00760097">
        <w:trPr>
          <w:trHeight w:val="394"/>
        </w:trPr>
        <w:tc>
          <w:tcPr>
            <w:tcW w:w="2134" w:type="dxa"/>
            <w:gridSpan w:val="2"/>
            <w:shd w:val="clear" w:color="auto" w:fill="auto"/>
            <w:tcMar>
              <w:top w:w="23" w:type="dxa"/>
              <w:left w:w="113" w:type="dxa"/>
              <w:bottom w:w="23" w:type="dxa"/>
              <w:right w:w="60" w:type="dxa"/>
            </w:tcMar>
            <w:vAlign w:val="center"/>
            <w:hideMark/>
          </w:tcPr>
          <w:p w:rsidR="00D468D3" w:rsidRPr="000379CD" w:rsidRDefault="00D468D3" w:rsidP="00760097">
            <w:pPr>
              <w:spacing w:before="75" w:after="0" w:line="240" w:lineRule="auto"/>
              <w:rPr>
                <w:rFonts w:ascii="Arial" w:eastAsia="Times New Roman" w:hAnsi="Arial" w:cs="Arial"/>
                <w:sz w:val="18"/>
                <w:szCs w:val="18"/>
                <w:lang w:eastAsia="pl-PL"/>
              </w:rPr>
            </w:pPr>
            <w:r w:rsidRPr="000379CD">
              <w:rPr>
                <w:rFonts w:ascii="Arial" w:eastAsia="Times New Roman" w:hAnsi="Arial" w:cs="Arial"/>
                <w:sz w:val="18"/>
                <w:szCs w:val="18"/>
                <w:lang w:eastAsia="pl-PL"/>
              </w:rPr>
              <w:t>Parametry klawiatury</w:t>
            </w:r>
          </w:p>
        </w:tc>
        <w:tc>
          <w:tcPr>
            <w:tcW w:w="5768" w:type="dxa"/>
            <w:shd w:val="clear" w:color="auto" w:fill="auto"/>
            <w:tcMar>
              <w:top w:w="23" w:type="dxa"/>
              <w:left w:w="188" w:type="dxa"/>
              <w:bottom w:w="23" w:type="dxa"/>
              <w:right w:w="60" w:type="dxa"/>
            </w:tcMar>
            <w:vAlign w:val="center"/>
            <w:hideMark/>
          </w:tcPr>
          <w:p w:rsidR="00D468D3" w:rsidRPr="000379CD" w:rsidRDefault="00D468D3" w:rsidP="00760097">
            <w:pPr>
              <w:spacing w:before="75" w:after="0" w:line="240" w:lineRule="auto"/>
              <w:rPr>
                <w:rFonts w:ascii="Arial" w:eastAsia="Times New Roman" w:hAnsi="Arial" w:cs="Arial"/>
                <w:sz w:val="18"/>
                <w:szCs w:val="18"/>
                <w:lang w:eastAsia="pl-PL"/>
              </w:rPr>
            </w:pPr>
            <w:r w:rsidRPr="000379CD">
              <w:rPr>
                <w:rFonts w:ascii="Arial" w:eastAsia="Times New Roman" w:hAnsi="Arial" w:cs="Arial"/>
                <w:sz w:val="18"/>
                <w:szCs w:val="18"/>
                <w:lang w:eastAsia="pl-PL"/>
              </w:rPr>
              <w:t xml:space="preserve">US International (QWERTY), </w:t>
            </w:r>
            <w:proofErr w:type="spellStart"/>
            <w:r w:rsidRPr="000379CD">
              <w:rPr>
                <w:rFonts w:ascii="Arial" w:eastAsia="Times New Roman" w:hAnsi="Arial" w:cs="Arial"/>
                <w:sz w:val="18"/>
                <w:szCs w:val="18"/>
                <w:lang w:eastAsia="pl-PL"/>
              </w:rPr>
              <w:t>Niskoprofilowa</w:t>
            </w:r>
            <w:proofErr w:type="spellEnd"/>
            <w:r w:rsidRPr="000379CD">
              <w:rPr>
                <w:rFonts w:ascii="Arial" w:eastAsia="Times New Roman" w:hAnsi="Arial" w:cs="Arial"/>
                <w:sz w:val="18"/>
                <w:szCs w:val="18"/>
                <w:lang w:eastAsia="pl-PL"/>
              </w:rPr>
              <w:t>, Klasyczna, Długość max. 440 mm, Szerokość max.120 mm, Wysokość max. 30 mm</w:t>
            </w:r>
          </w:p>
        </w:tc>
      </w:tr>
      <w:tr w:rsidR="00D468D3" w:rsidRPr="0057072E" w:rsidTr="00760097">
        <w:trPr>
          <w:trHeight w:val="256"/>
        </w:trPr>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Kolor</w:t>
            </w:r>
            <w:r w:rsidRPr="000379CD">
              <w:rPr>
                <w:rFonts w:ascii="Arial" w:eastAsia="Times New Roman" w:hAnsi="Arial" w:cs="Arial"/>
                <w:sz w:val="18"/>
                <w:szCs w:val="18"/>
                <w:lang w:eastAsia="pl-PL"/>
              </w:rPr>
              <w:t xml:space="preserve"> zestawu </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Czarny</w:t>
            </w:r>
          </w:p>
        </w:tc>
      </w:tr>
      <w:tr w:rsidR="00D468D3" w:rsidRPr="0057072E" w:rsidTr="00760097">
        <w:tc>
          <w:tcPr>
            <w:tcW w:w="2134" w:type="dxa"/>
            <w:gridSpan w:val="2"/>
            <w:shd w:val="clear" w:color="auto" w:fill="auto"/>
            <w:tcMar>
              <w:top w:w="23" w:type="dxa"/>
              <w:left w:w="113" w:type="dxa"/>
              <w:bottom w:w="23" w:type="dxa"/>
              <w:right w:w="60" w:type="dxa"/>
            </w:tcMar>
            <w:vAlign w:val="center"/>
            <w:hideMark/>
          </w:tcPr>
          <w:p w:rsidR="00D468D3" w:rsidRPr="0057072E" w:rsidRDefault="00D468D3" w:rsidP="00760097">
            <w:pPr>
              <w:spacing w:before="75" w:after="0" w:line="240" w:lineRule="auto"/>
              <w:rPr>
                <w:rFonts w:ascii="Arial" w:eastAsia="Times New Roman" w:hAnsi="Arial" w:cs="Arial"/>
                <w:sz w:val="18"/>
                <w:szCs w:val="18"/>
                <w:lang w:eastAsia="pl-PL"/>
              </w:rPr>
            </w:pPr>
            <w:r w:rsidRPr="000379CD">
              <w:rPr>
                <w:rFonts w:ascii="Arial" w:eastAsia="Times New Roman" w:hAnsi="Arial" w:cs="Arial"/>
                <w:sz w:val="18"/>
                <w:szCs w:val="18"/>
                <w:lang w:eastAsia="pl-PL"/>
              </w:rPr>
              <w:t xml:space="preserve">Wyposażenie </w:t>
            </w:r>
          </w:p>
        </w:tc>
        <w:tc>
          <w:tcPr>
            <w:tcW w:w="5768" w:type="dxa"/>
            <w:shd w:val="clear" w:color="auto" w:fill="auto"/>
            <w:tcMar>
              <w:top w:w="23" w:type="dxa"/>
              <w:left w:w="188" w:type="dxa"/>
              <w:bottom w:w="23" w:type="dxa"/>
              <w:right w:w="60" w:type="dxa"/>
            </w:tcMar>
            <w:vAlign w:val="center"/>
            <w:hideMark/>
          </w:tcPr>
          <w:p w:rsidR="00D468D3" w:rsidRPr="0057072E" w:rsidRDefault="00D468D3" w:rsidP="00760097">
            <w:pPr>
              <w:spacing w:after="0" w:line="240" w:lineRule="auto"/>
              <w:rPr>
                <w:rFonts w:ascii="Arial" w:eastAsia="Times New Roman" w:hAnsi="Arial" w:cs="Arial"/>
                <w:sz w:val="18"/>
                <w:szCs w:val="18"/>
                <w:lang w:eastAsia="pl-PL"/>
              </w:rPr>
            </w:pPr>
            <w:r w:rsidRPr="0057072E">
              <w:rPr>
                <w:rFonts w:ascii="Arial" w:eastAsia="Times New Roman" w:hAnsi="Arial" w:cs="Arial"/>
                <w:sz w:val="18"/>
                <w:szCs w:val="18"/>
                <w:lang w:eastAsia="pl-PL"/>
              </w:rPr>
              <w:t>- Odbiornik</w:t>
            </w:r>
            <w:r w:rsidRPr="0057072E">
              <w:rPr>
                <w:rFonts w:ascii="Arial" w:eastAsia="Times New Roman" w:hAnsi="Arial" w:cs="Arial"/>
                <w:sz w:val="18"/>
                <w:szCs w:val="18"/>
                <w:lang w:eastAsia="pl-PL"/>
              </w:rPr>
              <w:br/>
              <w:t>- 2 baterie typu AA</w:t>
            </w:r>
            <w:r w:rsidRPr="0057072E">
              <w:rPr>
                <w:rFonts w:ascii="Arial" w:eastAsia="Times New Roman" w:hAnsi="Arial" w:cs="Arial"/>
                <w:sz w:val="18"/>
                <w:szCs w:val="18"/>
                <w:lang w:eastAsia="pl-PL"/>
              </w:rPr>
              <w:br/>
              <w:t>- 2 baterie typu AAA</w:t>
            </w:r>
            <w:r w:rsidRPr="0057072E">
              <w:rPr>
                <w:rFonts w:ascii="Arial" w:eastAsia="Times New Roman" w:hAnsi="Arial" w:cs="Arial"/>
                <w:sz w:val="18"/>
                <w:szCs w:val="18"/>
                <w:lang w:eastAsia="pl-PL"/>
              </w:rPr>
              <w:br/>
              <w:t>- Instrukcja szybkiego uruchamiania</w:t>
            </w:r>
          </w:p>
        </w:tc>
      </w:tr>
    </w:tbl>
    <w:p w:rsidR="00D468D3" w:rsidRDefault="00D468D3" w:rsidP="00D468D3"/>
    <w:p w:rsidR="00D468D3" w:rsidRDefault="00D468D3" w:rsidP="00D468D3"/>
    <w:p w:rsidR="00D468D3" w:rsidRDefault="00D468D3" w:rsidP="00D468D3"/>
    <w:p w:rsidR="00D468D3" w:rsidRDefault="00D468D3"/>
    <w:p w:rsidR="00D468D3" w:rsidRDefault="00D468D3"/>
    <w:p w:rsidR="00D468D3" w:rsidRDefault="00D468D3"/>
    <w:p w:rsidR="00D468D3" w:rsidRDefault="00D468D3" w:rsidP="00D468D3">
      <w:r>
        <w:lastRenderedPageBreak/>
        <w:t>Załącznik 1.3</w:t>
      </w:r>
    </w:p>
    <w:p w:rsidR="00D468D3" w:rsidRDefault="00D468D3" w:rsidP="00D468D3"/>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782"/>
        <w:gridCol w:w="6136"/>
      </w:tblGrid>
      <w:tr w:rsidR="00D468D3" w:rsidRPr="004B0A56" w:rsidTr="00D468D3">
        <w:tc>
          <w:tcPr>
            <w:tcW w:w="9918" w:type="dxa"/>
            <w:gridSpan w:val="2"/>
            <w:shd w:val="clear" w:color="auto" w:fill="FFFFFF" w:themeFill="background1"/>
            <w:tcMar>
              <w:top w:w="45" w:type="dxa"/>
              <w:left w:w="225" w:type="dxa"/>
              <w:bottom w:w="45" w:type="dxa"/>
              <w:right w:w="120" w:type="dxa"/>
            </w:tcMar>
            <w:vAlign w:val="center"/>
          </w:tcPr>
          <w:p w:rsidR="00D468D3" w:rsidRPr="004B0A56" w:rsidRDefault="00D468D3" w:rsidP="00760097">
            <w:pPr>
              <w:spacing w:before="100" w:beforeAutospacing="1" w:after="100" w:afterAutospacing="1" w:line="240" w:lineRule="auto"/>
              <w:jc w:val="both"/>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Urządzenie wielofunkcyjne laserowe, kolorowe</w:t>
            </w:r>
          </w:p>
        </w:tc>
      </w:tr>
      <w:tr w:rsidR="00D468D3" w:rsidRPr="004B0A56" w:rsidTr="00D468D3">
        <w:trPr>
          <w:trHeight w:val="1134"/>
        </w:trPr>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Funkcje urządzenia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D468D3">
            <w:pPr>
              <w:numPr>
                <w:ilvl w:val="0"/>
                <w:numId w:val="3"/>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Drukarka</w:t>
            </w:r>
          </w:p>
          <w:p w:rsidR="00D468D3" w:rsidRPr="006D35E4" w:rsidRDefault="00D468D3" w:rsidP="00D468D3">
            <w:pPr>
              <w:numPr>
                <w:ilvl w:val="0"/>
                <w:numId w:val="3"/>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Kopiarka</w:t>
            </w:r>
          </w:p>
          <w:p w:rsidR="00D468D3" w:rsidRPr="006D35E4" w:rsidRDefault="00D468D3" w:rsidP="00D468D3">
            <w:pPr>
              <w:numPr>
                <w:ilvl w:val="0"/>
                <w:numId w:val="3"/>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Skaner</w:t>
            </w:r>
          </w:p>
          <w:p w:rsidR="00D468D3" w:rsidRPr="006D35E4" w:rsidRDefault="00D468D3" w:rsidP="00D468D3">
            <w:pPr>
              <w:numPr>
                <w:ilvl w:val="0"/>
                <w:numId w:val="3"/>
              </w:numPr>
              <w:spacing w:before="100" w:beforeAutospacing="1" w:after="0"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Faks</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Format</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A6, A5, A4</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Parametry skanowania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D468D3">
            <w:pPr>
              <w:numPr>
                <w:ilvl w:val="0"/>
                <w:numId w:val="4"/>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Min. 1200 x 2,400dpi (z szyby skanera),</w:t>
            </w:r>
          </w:p>
          <w:p w:rsidR="00D468D3" w:rsidRPr="006D35E4" w:rsidRDefault="00D468D3" w:rsidP="00D468D3">
            <w:pPr>
              <w:numPr>
                <w:ilvl w:val="0"/>
                <w:numId w:val="4"/>
              </w:numPr>
              <w:spacing w:before="100" w:beforeAutospacing="1" w:after="100" w:afterAutospacing="1" w:line="240" w:lineRule="auto"/>
              <w:ind w:left="0" w:right="596"/>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Min 19,200 x 19,200dpi (interpolowana)</w:t>
            </w:r>
          </w:p>
          <w:p w:rsidR="00D468D3" w:rsidRPr="006D35E4" w:rsidRDefault="00D468D3" w:rsidP="00D468D3">
            <w:pPr>
              <w:numPr>
                <w:ilvl w:val="0"/>
                <w:numId w:val="4"/>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bCs/>
                <w:color w:val="444444"/>
                <w:sz w:val="20"/>
                <w:szCs w:val="20"/>
                <w:lang w:eastAsia="pl-PL"/>
              </w:rPr>
              <w:t>Skanowanie do:</w:t>
            </w:r>
            <w:r w:rsidRPr="006D35E4">
              <w:rPr>
                <w:rFonts w:ascii="Calibri" w:eastAsia="Times New Roman" w:hAnsi="Calibri" w:cs="Calibri"/>
                <w:color w:val="444444"/>
                <w:sz w:val="20"/>
                <w:szCs w:val="20"/>
                <w:lang w:eastAsia="pl-PL"/>
              </w:rPr>
              <w:t xml:space="preserve"> Email / OCR / File / FTP / </w:t>
            </w:r>
            <w:proofErr w:type="spellStart"/>
            <w:r w:rsidRPr="006D35E4">
              <w:rPr>
                <w:rFonts w:ascii="Calibri" w:eastAsia="Times New Roman" w:hAnsi="Calibri" w:cs="Calibri"/>
                <w:color w:val="444444"/>
                <w:sz w:val="20"/>
                <w:szCs w:val="20"/>
                <w:lang w:eastAsia="pl-PL"/>
              </w:rPr>
              <w:t>Sharepoint</w:t>
            </w:r>
            <w:proofErr w:type="spellEnd"/>
          </w:p>
          <w:p w:rsidR="00D468D3" w:rsidRPr="006D35E4" w:rsidRDefault="00D468D3" w:rsidP="00D468D3">
            <w:pPr>
              <w:numPr>
                <w:ilvl w:val="0"/>
                <w:numId w:val="4"/>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bCs/>
                <w:color w:val="444444"/>
                <w:sz w:val="20"/>
                <w:szCs w:val="20"/>
                <w:lang w:eastAsia="pl-PL"/>
              </w:rPr>
              <w:t>Szybkość:</w:t>
            </w:r>
            <w:r w:rsidRPr="006D35E4">
              <w:rPr>
                <w:rFonts w:ascii="Calibri" w:eastAsia="Times New Roman" w:hAnsi="Calibri" w:cs="Calibri"/>
                <w:color w:val="444444"/>
                <w:sz w:val="20"/>
                <w:szCs w:val="20"/>
                <w:lang w:eastAsia="pl-PL"/>
              </w:rPr>
              <w:t xml:space="preserve"> 27/21 </w:t>
            </w:r>
            <w:proofErr w:type="spellStart"/>
            <w:r w:rsidRPr="006D35E4">
              <w:rPr>
                <w:rFonts w:ascii="Calibri" w:eastAsia="Times New Roman" w:hAnsi="Calibri" w:cs="Calibri"/>
                <w:color w:val="444444"/>
                <w:sz w:val="20"/>
                <w:szCs w:val="20"/>
                <w:lang w:eastAsia="pl-PL"/>
              </w:rPr>
              <w:t>ipm</w:t>
            </w:r>
            <w:proofErr w:type="spellEnd"/>
            <w:r w:rsidRPr="006D35E4">
              <w:rPr>
                <w:rFonts w:ascii="Calibri" w:eastAsia="Times New Roman" w:hAnsi="Calibri" w:cs="Calibri"/>
                <w:color w:val="444444"/>
                <w:sz w:val="20"/>
                <w:szCs w:val="20"/>
                <w:lang w:eastAsia="pl-PL"/>
              </w:rPr>
              <w:t xml:space="preserve"> (A4) (zgodnie z ISO/IEC17991)</w:t>
            </w:r>
          </w:p>
          <w:p w:rsidR="00D468D3" w:rsidRPr="006D35E4" w:rsidRDefault="00D468D3" w:rsidP="00D468D3">
            <w:pPr>
              <w:numPr>
                <w:ilvl w:val="0"/>
                <w:numId w:val="4"/>
              </w:numPr>
              <w:spacing w:before="100" w:beforeAutospacing="1" w:after="0"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bCs/>
                <w:color w:val="444444"/>
                <w:sz w:val="20"/>
                <w:szCs w:val="20"/>
                <w:lang w:eastAsia="pl-PL"/>
              </w:rPr>
              <w:t>Typ skanera:</w:t>
            </w:r>
            <w:r w:rsidRPr="006D35E4">
              <w:rPr>
                <w:rFonts w:ascii="Calibri" w:eastAsia="Times New Roman" w:hAnsi="Calibri" w:cs="Calibri"/>
                <w:color w:val="444444"/>
                <w:sz w:val="20"/>
                <w:szCs w:val="20"/>
                <w:lang w:eastAsia="pl-PL"/>
              </w:rPr>
              <w:t> CIS</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Parametry kopiowania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D468D3">
            <w:pPr>
              <w:numPr>
                <w:ilvl w:val="0"/>
                <w:numId w:val="5"/>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Rozdzielczość: do 600 x 600dpi</w:t>
            </w:r>
          </w:p>
          <w:p w:rsidR="00D468D3" w:rsidRPr="006D35E4" w:rsidRDefault="00D468D3" w:rsidP="00D468D3">
            <w:pPr>
              <w:numPr>
                <w:ilvl w:val="0"/>
                <w:numId w:val="5"/>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Szybkość: do 18cpm w kolorze i mono</w:t>
            </w:r>
          </w:p>
          <w:p w:rsidR="00D468D3" w:rsidRPr="006D35E4" w:rsidRDefault="00D468D3" w:rsidP="00D468D3">
            <w:pPr>
              <w:numPr>
                <w:ilvl w:val="0"/>
                <w:numId w:val="5"/>
              </w:numPr>
              <w:spacing w:before="100" w:beforeAutospacing="1" w:after="0"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Współczynnik powiększenia/zmniejszenia: Zmniejsz lub zwiększ rozmiar dokumentu z 25% do 400% co 1%</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Parametry faksowania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 xml:space="preserve">Min. Faks-modem: 33600 </w:t>
            </w:r>
            <w:proofErr w:type="spellStart"/>
            <w:r w:rsidRPr="006D35E4">
              <w:rPr>
                <w:rFonts w:ascii="Calibri" w:eastAsia="Times New Roman" w:hAnsi="Calibri" w:cs="Calibri"/>
                <w:color w:val="444444"/>
                <w:sz w:val="20"/>
                <w:szCs w:val="20"/>
                <w:lang w:eastAsia="pl-PL"/>
              </w:rPr>
              <w:t>kb</w:t>
            </w:r>
            <w:proofErr w:type="spellEnd"/>
            <w:r w:rsidRPr="006D35E4">
              <w:rPr>
                <w:rFonts w:ascii="Calibri" w:eastAsia="Times New Roman" w:hAnsi="Calibri" w:cs="Calibri"/>
                <w:color w:val="444444"/>
                <w:sz w:val="20"/>
                <w:szCs w:val="20"/>
                <w:lang w:eastAsia="pl-PL"/>
              </w:rPr>
              <w:t>/s</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Rozdzielczość druku</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 xml:space="preserve">600 x 600 </w:t>
            </w:r>
            <w:proofErr w:type="spellStart"/>
            <w:r w:rsidRPr="006D35E4">
              <w:rPr>
                <w:rFonts w:ascii="Calibri" w:eastAsia="Times New Roman" w:hAnsi="Calibri" w:cs="Calibri"/>
                <w:color w:val="444444"/>
                <w:sz w:val="20"/>
                <w:szCs w:val="20"/>
                <w:lang w:eastAsia="pl-PL"/>
              </w:rPr>
              <w:t>dpi</w:t>
            </w:r>
            <w:proofErr w:type="spellEnd"/>
            <w:r w:rsidRPr="006D35E4">
              <w:rPr>
                <w:rFonts w:ascii="Calibri" w:eastAsia="Times New Roman" w:hAnsi="Calibri" w:cs="Calibri"/>
                <w:color w:val="444444"/>
                <w:sz w:val="20"/>
                <w:szCs w:val="20"/>
                <w:lang w:eastAsia="pl-PL"/>
              </w:rPr>
              <w:t xml:space="preserve">, 2400 x 600 </w:t>
            </w:r>
            <w:proofErr w:type="spellStart"/>
            <w:r w:rsidRPr="006D35E4">
              <w:rPr>
                <w:rFonts w:ascii="Calibri" w:eastAsia="Times New Roman" w:hAnsi="Calibri" w:cs="Calibri"/>
                <w:color w:val="444444"/>
                <w:sz w:val="20"/>
                <w:szCs w:val="20"/>
                <w:lang w:eastAsia="pl-PL"/>
              </w:rPr>
              <w:t>dpi</w:t>
            </w:r>
            <w:proofErr w:type="spellEnd"/>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Min. prędkość druku w czerni</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 xml:space="preserve">18 </w:t>
            </w:r>
            <w:proofErr w:type="spellStart"/>
            <w:r w:rsidRPr="006D35E4">
              <w:rPr>
                <w:rFonts w:ascii="Calibri" w:eastAsia="Times New Roman" w:hAnsi="Calibri" w:cs="Calibri"/>
                <w:color w:val="444444"/>
                <w:sz w:val="20"/>
                <w:szCs w:val="20"/>
                <w:lang w:eastAsia="pl-PL"/>
              </w:rPr>
              <w:t>str</w:t>
            </w:r>
            <w:proofErr w:type="spellEnd"/>
            <w:r w:rsidRPr="006D35E4">
              <w:rPr>
                <w:rFonts w:ascii="Calibri" w:eastAsia="Times New Roman" w:hAnsi="Calibri" w:cs="Calibri"/>
                <w:color w:val="444444"/>
                <w:sz w:val="20"/>
                <w:szCs w:val="20"/>
                <w:lang w:eastAsia="pl-PL"/>
              </w:rPr>
              <w:t>/min</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Min. prędkość druku w kolorze</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 xml:space="preserve">18 </w:t>
            </w:r>
            <w:proofErr w:type="spellStart"/>
            <w:r w:rsidRPr="006D35E4">
              <w:rPr>
                <w:rFonts w:ascii="Calibri" w:eastAsia="Times New Roman" w:hAnsi="Calibri" w:cs="Calibri"/>
                <w:color w:val="444444"/>
                <w:sz w:val="20"/>
                <w:szCs w:val="20"/>
                <w:lang w:eastAsia="pl-PL"/>
              </w:rPr>
              <w:t>str</w:t>
            </w:r>
            <w:proofErr w:type="spellEnd"/>
            <w:r w:rsidRPr="006D35E4">
              <w:rPr>
                <w:rFonts w:ascii="Calibri" w:eastAsia="Times New Roman" w:hAnsi="Calibri" w:cs="Calibri"/>
                <w:color w:val="444444"/>
                <w:sz w:val="20"/>
                <w:szCs w:val="20"/>
                <w:lang w:eastAsia="pl-PL"/>
              </w:rPr>
              <w:t>/min</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Druk dwustronny</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Automatyczny</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Język drukarki</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BR-Script3, PCL 5e/5c/6, PDF, XPS</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Zainstalowana pamięć</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Min. 512 MB</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Podajnik papieru, parametry minimalne</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D468D3">
            <w:pPr>
              <w:numPr>
                <w:ilvl w:val="0"/>
                <w:numId w:val="6"/>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Podajnik standardowy - 250 arkuszy,</w:t>
            </w:r>
          </w:p>
          <w:p w:rsidR="00D468D3" w:rsidRPr="006D35E4" w:rsidRDefault="00D468D3" w:rsidP="00D468D3">
            <w:pPr>
              <w:numPr>
                <w:ilvl w:val="0"/>
                <w:numId w:val="6"/>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Podajnik ręczny - 1 arkusz,</w:t>
            </w:r>
          </w:p>
          <w:p w:rsidR="00D468D3" w:rsidRPr="006D35E4" w:rsidRDefault="00D468D3" w:rsidP="00D468D3">
            <w:pPr>
              <w:numPr>
                <w:ilvl w:val="0"/>
                <w:numId w:val="6"/>
              </w:numPr>
              <w:spacing w:before="100" w:beforeAutospacing="1" w:after="0"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Automatyczny podajnik dokumentów skanera - 50 arkuszy</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Odbiornik papieru, parametry minimalne</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150 arkuszy (automatyczny)</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Gramatura papieru (min.)</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60 g/m²</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Gramatura papieru (maks.)</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163 g/m²</w:t>
            </w:r>
          </w:p>
        </w:tc>
      </w:tr>
      <w:tr w:rsidR="00D468D3" w:rsidRPr="004B0A56" w:rsidTr="00D468D3">
        <w:tc>
          <w:tcPr>
            <w:tcW w:w="3782" w:type="dxa"/>
            <w:shd w:val="clear" w:color="auto" w:fill="FFFFFF" w:themeFill="background1"/>
            <w:tcMar>
              <w:top w:w="45" w:type="dxa"/>
              <w:left w:w="225" w:type="dxa"/>
              <w:bottom w:w="45" w:type="dxa"/>
              <w:right w:w="120" w:type="dxa"/>
            </w:tcMar>
            <w:vAlign w:val="center"/>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Tonery startowe (czarny i kolorowe)</w:t>
            </w:r>
          </w:p>
        </w:tc>
        <w:tc>
          <w:tcPr>
            <w:tcW w:w="6136" w:type="dxa"/>
            <w:shd w:val="clear" w:color="auto" w:fill="FFFFFF" w:themeFill="background1"/>
            <w:tcMar>
              <w:top w:w="45" w:type="dxa"/>
              <w:left w:w="375" w:type="dxa"/>
              <w:bottom w:w="45" w:type="dxa"/>
              <w:right w:w="120" w:type="dxa"/>
            </w:tcMar>
            <w:vAlign w:val="center"/>
          </w:tcPr>
          <w:p w:rsidR="00D468D3" w:rsidRPr="006D35E4" w:rsidRDefault="00D468D3" w:rsidP="00760097">
            <w:pPr>
              <w:spacing w:before="100" w:beforeAutospacing="1" w:after="100" w:afterAutospacing="1" w:line="240" w:lineRule="auto"/>
              <w:jc w:val="both"/>
              <w:rPr>
                <w:rFonts w:ascii="Calibri" w:eastAsia="Times New Roman" w:hAnsi="Calibri" w:cs="Calibri"/>
                <w:b/>
                <w:bCs/>
                <w:color w:val="444444"/>
                <w:sz w:val="20"/>
                <w:szCs w:val="20"/>
                <w:lang w:eastAsia="pl-PL"/>
              </w:rPr>
            </w:pPr>
            <w:r w:rsidRPr="006D35E4">
              <w:rPr>
                <w:rFonts w:ascii="Calibri" w:eastAsia="Times New Roman" w:hAnsi="Calibri" w:cs="Calibri"/>
                <w:color w:val="444444"/>
                <w:sz w:val="20"/>
                <w:szCs w:val="20"/>
                <w:lang w:eastAsia="pl-PL"/>
              </w:rPr>
              <w:t>Min. 1.000 stron (zgodnie z normą ISO/IEC 19798)</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Wydajność tonerów</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D468D3">
            <w:pPr>
              <w:numPr>
                <w:ilvl w:val="0"/>
                <w:numId w:val="7"/>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bCs/>
                <w:color w:val="444444"/>
                <w:sz w:val="20"/>
                <w:szCs w:val="20"/>
                <w:lang w:eastAsia="pl-PL"/>
              </w:rPr>
              <w:t xml:space="preserve">Czarny min. </w:t>
            </w:r>
            <w:r w:rsidRPr="006D35E4">
              <w:rPr>
                <w:rFonts w:ascii="Calibri" w:eastAsia="Times New Roman" w:hAnsi="Calibri" w:cs="Calibri"/>
                <w:color w:val="444444"/>
                <w:sz w:val="20"/>
                <w:szCs w:val="20"/>
                <w:lang w:eastAsia="pl-PL"/>
              </w:rPr>
              <w:t>3.000 stron (zgodnie z normą ISO/IEC 19798)</w:t>
            </w:r>
          </w:p>
          <w:p w:rsidR="00D468D3" w:rsidRPr="006D35E4" w:rsidRDefault="00D468D3" w:rsidP="00D468D3">
            <w:pPr>
              <w:numPr>
                <w:ilvl w:val="0"/>
                <w:numId w:val="7"/>
              </w:numPr>
              <w:spacing w:before="100" w:beforeAutospacing="1" w:after="0"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Kolorowe min. 2.300 stron (zgodnie z normą ISO/IEC 19798)</w:t>
            </w:r>
          </w:p>
        </w:tc>
      </w:tr>
      <w:tr w:rsidR="00D468D3" w:rsidRPr="004B0A56" w:rsidTr="00D468D3">
        <w:tc>
          <w:tcPr>
            <w:tcW w:w="3782" w:type="dxa"/>
            <w:shd w:val="clear" w:color="auto" w:fill="FFFFFF" w:themeFill="background1"/>
            <w:tcMar>
              <w:top w:w="45" w:type="dxa"/>
              <w:left w:w="225" w:type="dxa"/>
              <w:bottom w:w="45" w:type="dxa"/>
              <w:right w:w="120" w:type="dxa"/>
            </w:tcMar>
            <w:vAlign w:val="center"/>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color w:val="444444"/>
                <w:sz w:val="20"/>
                <w:szCs w:val="20"/>
                <w:lang w:eastAsia="pl-PL"/>
              </w:rPr>
              <w:t>Jednostka bębna</w:t>
            </w:r>
          </w:p>
        </w:tc>
        <w:tc>
          <w:tcPr>
            <w:tcW w:w="6136" w:type="dxa"/>
            <w:shd w:val="clear" w:color="auto" w:fill="FFFFFF" w:themeFill="background1"/>
            <w:tcMar>
              <w:top w:w="45" w:type="dxa"/>
              <w:left w:w="375" w:type="dxa"/>
              <w:bottom w:w="45" w:type="dxa"/>
              <w:right w:w="120" w:type="dxa"/>
            </w:tcMar>
            <w:vAlign w:val="center"/>
          </w:tcPr>
          <w:p w:rsidR="00D468D3" w:rsidRPr="006D35E4" w:rsidRDefault="00D468D3" w:rsidP="00760097">
            <w:pPr>
              <w:spacing w:before="100" w:beforeAutospacing="1" w:after="100" w:afterAutospacing="1" w:line="240" w:lineRule="auto"/>
              <w:jc w:val="both"/>
              <w:rPr>
                <w:rFonts w:ascii="Calibri" w:eastAsia="Times New Roman" w:hAnsi="Calibri" w:cs="Calibri"/>
                <w:bCs/>
                <w:color w:val="444444"/>
                <w:sz w:val="20"/>
                <w:szCs w:val="20"/>
                <w:lang w:eastAsia="pl-PL"/>
              </w:rPr>
            </w:pPr>
            <w:r w:rsidRPr="006D35E4">
              <w:rPr>
                <w:rFonts w:ascii="Calibri" w:eastAsia="Times New Roman" w:hAnsi="Calibri" w:cs="Calibri"/>
                <w:bCs/>
                <w:color w:val="444444"/>
                <w:sz w:val="20"/>
                <w:szCs w:val="20"/>
                <w:lang w:eastAsia="pl-PL"/>
              </w:rPr>
              <w:t xml:space="preserve">Min. </w:t>
            </w:r>
            <w:r w:rsidRPr="006D35E4">
              <w:rPr>
                <w:rFonts w:ascii="Calibri" w:eastAsia="Times New Roman" w:hAnsi="Calibri" w:cs="Calibri"/>
                <w:color w:val="444444"/>
                <w:sz w:val="20"/>
                <w:szCs w:val="20"/>
                <w:lang w:eastAsia="pl-PL"/>
              </w:rPr>
              <w:t>18.000 stron</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Obsługiwane systemy operacyjne</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Linux, Mac OS, Windows Server 2008, Windows 7, Windows Server 2012, Windows 8, Windows 8.1, Windows 10, Windows Server 2016</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Złącza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 xml:space="preserve">Min. 1 x USB 2.0; RJ45 min. 100 </w:t>
            </w:r>
            <w:proofErr w:type="spellStart"/>
            <w:r w:rsidRPr="006D35E4">
              <w:rPr>
                <w:rFonts w:ascii="Calibri" w:eastAsia="Times New Roman" w:hAnsi="Calibri" w:cs="Calibri"/>
                <w:color w:val="444444"/>
                <w:sz w:val="20"/>
                <w:szCs w:val="20"/>
                <w:lang w:eastAsia="pl-PL"/>
              </w:rPr>
              <w:t>Mb</w:t>
            </w:r>
            <w:proofErr w:type="spellEnd"/>
            <w:r w:rsidRPr="006D35E4">
              <w:rPr>
                <w:rFonts w:ascii="Calibri" w:eastAsia="Times New Roman" w:hAnsi="Calibri" w:cs="Calibri"/>
                <w:color w:val="444444"/>
                <w:sz w:val="20"/>
                <w:szCs w:val="20"/>
                <w:lang w:eastAsia="pl-PL"/>
              </w:rPr>
              <w:t>/s</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Akcesoria w zestawie</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Przewód zasilający, Przewód faksu, Przewodnik bezpieczeństwa produktu, Dysk oprogramowania, Materiały eksploatacyjne, Podręcznik użytkownika, Karta gwarancyjna, Instrukcja szybkiej instalacji.</w:t>
            </w:r>
          </w:p>
        </w:tc>
      </w:tr>
      <w:tr w:rsidR="00D468D3" w:rsidRPr="004B0A56" w:rsidTr="00D468D3">
        <w:tc>
          <w:tcPr>
            <w:tcW w:w="3782" w:type="dxa"/>
            <w:shd w:val="clear" w:color="auto" w:fill="FFFFFF" w:themeFill="background1"/>
            <w:tcMar>
              <w:top w:w="45" w:type="dxa"/>
              <w:left w:w="225" w:type="dxa"/>
              <w:bottom w:w="45" w:type="dxa"/>
              <w:right w:w="120" w:type="dxa"/>
            </w:tcMar>
            <w:vAlign w:val="center"/>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Wyświetlacz LCD</w:t>
            </w:r>
          </w:p>
        </w:tc>
        <w:tc>
          <w:tcPr>
            <w:tcW w:w="6136" w:type="dxa"/>
            <w:shd w:val="clear" w:color="auto" w:fill="FFFFFF" w:themeFill="background1"/>
            <w:tcMar>
              <w:top w:w="45" w:type="dxa"/>
              <w:left w:w="375" w:type="dxa"/>
              <w:bottom w:w="45" w:type="dxa"/>
              <w:right w:w="120" w:type="dxa"/>
            </w:tcMar>
            <w:vAlign w:val="center"/>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Min. 9 cm</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Waga</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after="0"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Max. 23.5 kg</w:t>
            </w:r>
          </w:p>
        </w:tc>
      </w:tr>
      <w:tr w:rsidR="00D468D3" w:rsidRPr="004B0A56" w:rsidTr="00D468D3">
        <w:tc>
          <w:tcPr>
            <w:tcW w:w="3782" w:type="dxa"/>
            <w:shd w:val="clear" w:color="auto" w:fill="FFFFFF" w:themeFill="background1"/>
            <w:tcMar>
              <w:top w:w="45" w:type="dxa"/>
              <w:left w:w="225" w:type="dxa"/>
              <w:bottom w:w="45" w:type="dxa"/>
              <w:right w:w="120" w:type="dxa"/>
            </w:tcMar>
            <w:vAlign w:val="center"/>
            <w:hideMark/>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Wymiary</w:t>
            </w:r>
          </w:p>
        </w:tc>
        <w:tc>
          <w:tcPr>
            <w:tcW w:w="6136" w:type="dxa"/>
            <w:shd w:val="clear" w:color="auto" w:fill="FFFFFF" w:themeFill="background1"/>
            <w:tcMar>
              <w:top w:w="45" w:type="dxa"/>
              <w:left w:w="375" w:type="dxa"/>
              <w:bottom w:w="45" w:type="dxa"/>
              <w:right w:w="120" w:type="dxa"/>
            </w:tcMar>
            <w:vAlign w:val="center"/>
            <w:hideMark/>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Suma wymiarów max. 1310 mm</w:t>
            </w:r>
          </w:p>
        </w:tc>
      </w:tr>
      <w:tr w:rsidR="00D468D3" w:rsidRPr="004B0A56" w:rsidTr="00D468D3">
        <w:tc>
          <w:tcPr>
            <w:tcW w:w="3782" w:type="dxa"/>
            <w:shd w:val="clear" w:color="auto" w:fill="FFFFFF" w:themeFill="background1"/>
            <w:tcMar>
              <w:top w:w="45" w:type="dxa"/>
              <w:left w:w="225" w:type="dxa"/>
              <w:bottom w:w="45" w:type="dxa"/>
              <w:right w:w="120" w:type="dxa"/>
            </w:tcMar>
            <w:vAlign w:val="center"/>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lastRenderedPageBreak/>
              <w:t>Poziom hałasu, wartości maksymalne</w:t>
            </w:r>
          </w:p>
        </w:tc>
        <w:tc>
          <w:tcPr>
            <w:tcW w:w="6136" w:type="dxa"/>
            <w:shd w:val="clear" w:color="auto" w:fill="FFFFFF" w:themeFill="background1"/>
            <w:tcMar>
              <w:top w:w="45" w:type="dxa"/>
              <w:left w:w="375" w:type="dxa"/>
              <w:bottom w:w="45" w:type="dxa"/>
              <w:right w:w="120" w:type="dxa"/>
            </w:tcMar>
            <w:vAlign w:val="center"/>
          </w:tcPr>
          <w:p w:rsidR="00D468D3" w:rsidRPr="006D35E4" w:rsidRDefault="00D468D3" w:rsidP="00D468D3">
            <w:pPr>
              <w:numPr>
                <w:ilvl w:val="0"/>
                <w:numId w:val="8"/>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46dB podczas druku,</w:t>
            </w:r>
          </w:p>
          <w:p w:rsidR="00D468D3" w:rsidRPr="006D35E4" w:rsidRDefault="00D468D3" w:rsidP="00D468D3">
            <w:pPr>
              <w:numPr>
                <w:ilvl w:val="0"/>
                <w:numId w:val="8"/>
              </w:numPr>
              <w:spacing w:before="100" w:beforeAutospacing="1" w:after="100" w:afterAutospacing="1" w:line="240" w:lineRule="auto"/>
              <w:ind w:left="0"/>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34dB tryb gotowości,</w:t>
            </w:r>
          </w:p>
          <w:p w:rsidR="00D468D3" w:rsidRPr="006D35E4" w:rsidRDefault="00D468D3" w:rsidP="00D468D3">
            <w:pPr>
              <w:numPr>
                <w:ilvl w:val="0"/>
                <w:numId w:val="8"/>
              </w:numPr>
              <w:spacing w:before="100" w:beforeAutospacing="1" w:after="0" w:line="240" w:lineRule="auto"/>
              <w:ind w:left="0"/>
              <w:jc w:val="both"/>
              <w:rPr>
                <w:rFonts w:ascii="Calibri" w:eastAsia="Times New Roman" w:hAnsi="Calibri" w:cs="Calibri"/>
                <w:b/>
                <w:bCs/>
                <w:color w:val="444444"/>
                <w:sz w:val="20"/>
                <w:szCs w:val="20"/>
                <w:lang w:eastAsia="pl-PL"/>
              </w:rPr>
            </w:pPr>
            <w:r w:rsidRPr="006D35E4">
              <w:rPr>
                <w:rFonts w:ascii="Calibri" w:eastAsia="Times New Roman" w:hAnsi="Calibri" w:cs="Calibri"/>
                <w:color w:val="444444"/>
                <w:sz w:val="20"/>
                <w:szCs w:val="20"/>
                <w:lang w:eastAsia="pl-PL"/>
              </w:rPr>
              <w:t>43dB tryb cichy</w:t>
            </w:r>
          </w:p>
        </w:tc>
      </w:tr>
      <w:tr w:rsidR="00D468D3" w:rsidRPr="004B0A56" w:rsidTr="00D468D3">
        <w:tc>
          <w:tcPr>
            <w:tcW w:w="3782" w:type="dxa"/>
            <w:shd w:val="clear" w:color="auto" w:fill="FFFFFF" w:themeFill="background1"/>
            <w:tcMar>
              <w:top w:w="45" w:type="dxa"/>
              <w:left w:w="225" w:type="dxa"/>
              <w:bottom w:w="45" w:type="dxa"/>
              <w:right w:w="120" w:type="dxa"/>
            </w:tcMar>
            <w:vAlign w:val="center"/>
          </w:tcPr>
          <w:p w:rsidR="00D468D3" w:rsidRPr="006D35E4" w:rsidRDefault="00D468D3" w:rsidP="00760097">
            <w:pPr>
              <w:spacing w:after="0" w:line="240" w:lineRule="auto"/>
              <w:rPr>
                <w:rFonts w:ascii="Calibri" w:eastAsia="Times New Roman" w:hAnsi="Calibri" w:cs="Calibri"/>
                <w:sz w:val="20"/>
                <w:szCs w:val="20"/>
                <w:lang w:eastAsia="pl-PL"/>
              </w:rPr>
            </w:pPr>
            <w:r w:rsidRPr="006D35E4">
              <w:rPr>
                <w:rFonts w:ascii="Calibri" w:eastAsia="Times New Roman" w:hAnsi="Calibri" w:cs="Calibri"/>
                <w:sz w:val="20"/>
                <w:szCs w:val="20"/>
                <w:lang w:eastAsia="pl-PL"/>
              </w:rPr>
              <w:t>Gwarancja</w:t>
            </w:r>
          </w:p>
        </w:tc>
        <w:tc>
          <w:tcPr>
            <w:tcW w:w="6136" w:type="dxa"/>
            <w:shd w:val="clear" w:color="auto" w:fill="FFFFFF" w:themeFill="background1"/>
            <w:tcMar>
              <w:top w:w="45" w:type="dxa"/>
              <w:left w:w="375" w:type="dxa"/>
              <w:bottom w:w="45" w:type="dxa"/>
              <w:right w:w="120" w:type="dxa"/>
            </w:tcMar>
            <w:vAlign w:val="center"/>
          </w:tcPr>
          <w:p w:rsidR="00D468D3" w:rsidRPr="006D35E4" w:rsidRDefault="00D468D3" w:rsidP="00760097">
            <w:pPr>
              <w:spacing w:before="100" w:beforeAutospacing="1" w:after="100" w:afterAutospacing="1" w:line="240" w:lineRule="auto"/>
              <w:jc w:val="both"/>
              <w:rPr>
                <w:rFonts w:ascii="Calibri" w:eastAsia="Times New Roman" w:hAnsi="Calibri" w:cs="Calibri"/>
                <w:color w:val="444444"/>
                <w:sz w:val="20"/>
                <w:szCs w:val="20"/>
                <w:lang w:eastAsia="pl-PL"/>
              </w:rPr>
            </w:pPr>
            <w:r w:rsidRPr="006D35E4">
              <w:rPr>
                <w:rFonts w:ascii="Calibri" w:eastAsia="Times New Roman" w:hAnsi="Calibri" w:cs="Calibri"/>
                <w:color w:val="444444"/>
                <w:sz w:val="20"/>
                <w:szCs w:val="20"/>
                <w:lang w:eastAsia="pl-PL"/>
              </w:rPr>
              <w:t>36 miesięcy w miejscu instalacji</w:t>
            </w:r>
          </w:p>
        </w:tc>
      </w:tr>
    </w:tbl>
    <w:p w:rsidR="00D468D3" w:rsidRDefault="00D468D3" w:rsidP="00D468D3"/>
    <w:p w:rsidR="00D468D3" w:rsidRDefault="00D468D3" w:rsidP="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rsidP="00D468D3">
      <w:r>
        <w:lastRenderedPageBreak/>
        <w:t>Załącznik 1.4</w:t>
      </w:r>
    </w:p>
    <w:p w:rsidR="00D468D3" w:rsidRDefault="00D468D3" w:rsidP="00D468D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387"/>
        <w:gridCol w:w="7389"/>
      </w:tblGrid>
      <w:tr w:rsidR="00D468D3" w:rsidRPr="00F92CA1" w:rsidTr="00F37714">
        <w:trPr>
          <w:trHeight w:val="458"/>
        </w:trPr>
        <w:tc>
          <w:tcPr>
            <w:tcW w:w="9776" w:type="dxa"/>
            <w:gridSpan w:val="2"/>
            <w:tcMar>
              <w:left w:w="142" w:type="dxa"/>
            </w:tcMar>
            <w:vAlign w:val="center"/>
          </w:tcPr>
          <w:p w:rsidR="00D468D3" w:rsidRPr="00F92CA1" w:rsidRDefault="00D468D3" w:rsidP="00760097">
            <w:pPr>
              <w:rPr>
                <w:rFonts w:cstheme="minorHAnsi"/>
                <w:b/>
                <w:sz w:val="20"/>
                <w:szCs w:val="20"/>
              </w:rPr>
            </w:pPr>
            <w:r w:rsidRPr="00F92CA1">
              <w:rPr>
                <w:rFonts w:cstheme="minorHAnsi"/>
                <w:b/>
                <w:sz w:val="20"/>
                <w:szCs w:val="20"/>
              </w:rPr>
              <w:t>Zasilacz awaryjny</w:t>
            </w:r>
            <w:bookmarkStart w:id="0" w:name="_GoBack"/>
            <w:bookmarkEnd w:id="0"/>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Moc pozorna</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1200 VA</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Moc rzeczywista</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750 Wat</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 xml:space="preserve">Architektura </w:t>
            </w:r>
            <w:proofErr w:type="spellStart"/>
            <w:r w:rsidRPr="00F92CA1">
              <w:rPr>
                <w:rFonts w:cstheme="minorHAnsi"/>
                <w:sz w:val="20"/>
                <w:szCs w:val="20"/>
              </w:rPr>
              <w:t>UPSa</w:t>
            </w:r>
            <w:proofErr w:type="spellEnd"/>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off-</w:t>
            </w:r>
            <w:proofErr w:type="spellStart"/>
            <w:r w:rsidRPr="00F92CA1">
              <w:rPr>
                <w:rFonts w:cstheme="minorHAnsi"/>
                <w:bCs/>
                <w:sz w:val="20"/>
                <w:szCs w:val="20"/>
              </w:rPr>
              <w:t>line</w:t>
            </w:r>
            <w:proofErr w:type="spellEnd"/>
            <w:r w:rsidRPr="00F92CA1">
              <w:rPr>
                <w:rFonts w:cstheme="minorHAnsi"/>
                <w:bCs/>
                <w:sz w:val="20"/>
                <w:szCs w:val="20"/>
              </w:rPr>
              <w:t xml:space="preserve"> (</w:t>
            </w:r>
            <w:proofErr w:type="spellStart"/>
            <w:r w:rsidRPr="00F92CA1">
              <w:rPr>
                <w:rFonts w:cstheme="minorHAnsi"/>
                <w:bCs/>
                <w:sz w:val="20"/>
                <w:szCs w:val="20"/>
              </w:rPr>
              <w:t>standby</w:t>
            </w:r>
            <w:proofErr w:type="spellEnd"/>
            <w:r w:rsidRPr="00F92CA1">
              <w:rPr>
                <w:rFonts w:cstheme="minorHAnsi"/>
                <w:bCs/>
                <w:sz w:val="20"/>
                <w:szCs w:val="20"/>
              </w:rPr>
              <w:t>)</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Liczba i rodzaj gniazdek z utrzymaniem zasilania</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 xml:space="preserve">4 x PL </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Typ gniazda wejściowego</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IEC320 C14 (10A)</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Czas podtrzymania dla obciążenia 100%</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1,5 min</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Czas podtrzymania przy obciążeniu 50%</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9,5 min</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Zakres napięcia wejściowego w trybie podstawowym</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color w:val="000000"/>
                <w:sz w:val="20"/>
                <w:szCs w:val="20"/>
                <w:shd w:val="clear" w:color="auto" w:fill="FFFFFF"/>
              </w:rPr>
              <w:t>184-264 V</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Zmienny zakres napięcia wejściowego</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color w:val="000000"/>
                <w:sz w:val="20"/>
                <w:szCs w:val="20"/>
                <w:shd w:val="clear" w:color="auto" w:fill="F3F3F3"/>
              </w:rPr>
              <w:t>161-284 V</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Zimny start</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Tak</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Porty komunikacji</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
                <w:bCs/>
                <w:color w:val="000000"/>
                <w:sz w:val="20"/>
                <w:szCs w:val="20"/>
                <w:shd w:val="clear" w:color="auto" w:fill="F3F3F3"/>
              </w:rPr>
              <w:t>USB micro-B</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Diody sygnalizacyjne</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Cs/>
                <w:sz w:val="20"/>
                <w:szCs w:val="20"/>
              </w:rPr>
              <w:t>Wyświetlacz LCD</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Alarmy dźwiękowe</w:t>
            </w:r>
          </w:p>
        </w:tc>
        <w:tc>
          <w:tcPr>
            <w:tcW w:w="7389" w:type="dxa"/>
            <w:tcMar>
              <w:left w:w="142" w:type="dxa"/>
            </w:tcMar>
            <w:vAlign w:val="center"/>
          </w:tcPr>
          <w:p w:rsidR="00D468D3" w:rsidRPr="00F92CA1" w:rsidRDefault="00D468D3" w:rsidP="00760097">
            <w:pPr>
              <w:ind w:firstLineChars="100" w:firstLine="200"/>
              <w:rPr>
                <w:rFonts w:cstheme="minorHAnsi"/>
                <w:bCs/>
                <w:sz w:val="20"/>
                <w:szCs w:val="20"/>
              </w:rPr>
            </w:pPr>
            <w:r w:rsidRPr="00F92CA1">
              <w:rPr>
                <w:rFonts w:cstheme="minorHAnsi"/>
                <w:b/>
                <w:bCs/>
                <w:color w:val="000000"/>
                <w:sz w:val="20"/>
                <w:szCs w:val="20"/>
                <w:shd w:val="clear" w:color="auto" w:fill="FFFFFF"/>
              </w:rPr>
              <w:t>Wyświetlacz stanu urządzenia audio</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Typ obudowy</w:t>
            </w:r>
          </w:p>
        </w:tc>
        <w:tc>
          <w:tcPr>
            <w:tcW w:w="7389"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 xml:space="preserve">Tower / </w:t>
            </w:r>
            <w:proofErr w:type="spellStart"/>
            <w:r w:rsidRPr="00F92CA1">
              <w:rPr>
                <w:rFonts w:cstheme="minorHAnsi"/>
                <w:sz w:val="20"/>
                <w:szCs w:val="20"/>
              </w:rPr>
              <w:t>rack</w:t>
            </w:r>
            <w:proofErr w:type="spellEnd"/>
            <w:r w:rsidRPr="00F92CA1">
              <w:rPr>
                <w:rFonts w:cstheme="minorHAnsi"/>
                <w:sz w:val="20"/>
                <w:szCs w:val="20"/>
              </w:rPr>
              <w:t xml:space="preserve"> 19” (wymagany zestaw montażowy)</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Wyposażenie standardowe</w:t>
            </w:r>
          </w:p>
        </w:tc>
        <w:tc>
          <w:tcPr>
            <w:tcW w:w="7389"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oprogramowanie na CD / Instrukcja obsługi / Kabel USB</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Szerokość max.</w:t>
            </w:r>
          </w:p>
        </w:tc>
        <w:tc>
          <w:tcPr>
            <w:tcW w:w="7389" w:type="dxa"/>
            <w:tcMar>
              <w:left w:w="142" w:type="dxa"/>
            </w:tcMar>
            <w:vAlign w:val="center"/>
          </w:tcPr>
          <w:p w:rsidR="00D468D3" w:rsidRPr="00F92CA1" w:rsidRDefault="00D468D3" w:rsidP="00760097">
            <w:pPr>
              <w:rPr>
                <w:rFonts w:cstheme="minorHAnsi"/>
                <w:sz w:val="20"/>
                <w:szCs w:val="20"/>
              </w:rPr>
            </w:pPr>
            <w:r w:rsidRPr="00F92CA1">
              <w:rPr>
                <w:rFonts w:cstheme="minorHAnsi"/>
                <w:bCs/>
                <w:sz w:val="20"/>
                <w:szCs w:val="20"/>
              </w:rPr>
              <w:t>Max. 9 cm</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Wysokość max.</w:t>
            </w:r>
          </w:p>
        </w:tc>
        <w:tc>
          <w:tcPr>
            <w:tcW w:w="7389" w:type="dxa"/>
            <w:tcMar>
              <w:left w:w="142" w:type="dxa"/>
            </w:tcMar>
            <w:vAlign w:val="center"/>
          </w:tcPr>
          <w:p w:rsidR="00D468D3" w:rsidRPr="00F92CA1" w:rsidRDefault="00D468D3" w:rsidP="00760097">
            <w:pPr>
              <w:rPr>
                <w:rFonts w:cstheme="minorHAnsi"/>
                <w:sz w:val="20"/>
                <w:szCs w:val="20"/>
              </w:rPr>
            </w:pPr>
            <w:r w:rsidRPr="00F92CA1">
              <w:rPr>
                <w:rFonts w:cstheme="minorHAnsi"/>
                <w:bCs/>
                <w:sz w:val="20"/>
                <w:szCs w:val="20"/>
              </w:rPr>
              <w:t>Max. 31 cm</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Głębokość max.</w:t>
            </w:r>
          </w:p>
        </w:tc>
        <w:tc>
          <w:tcPr>
            <w:tcW w:w="7389" w:type="dxa"/>
            <w:tcMar>
              <w:left w:w="142" w:type="dxa"/>
            </w:tcMar>
            <w:vAlign w:val="center"/>
          </w:tcPr>
          <w:p w:rsidR="00D468D3" w:rsidRPr="00F92CA1" w:rsidRDefault="00D468D3" w:rsidP="00760097">
            <w:pPr>
              <w:rPr>
                <w:rFonts w:cstheme="minorHAnsi"/>
                <w:sz w:val="20"/>
                <w:szCs w:val="20"/>
              </w:rPr>
            </w:pPr>
            <w:r w:rsidRPr="00F92CA1">
              <w:rPr>
                <w:rFonts w:cstheme="minorHAnsi"/>
                <w:bCs/>
                <w:sz w:val="20"/>
                <w:szCs w:val="20"/>
              </w:rPr>
              <w:t>Max. 32 cm</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Masa netto max.</w:t>
            </w:r>
          </w:p>
        </w:tc>
        <w:tc>
          <w:tcPr>
            <w:tcW w:w="7389" w:type="dxa"/>
            <w:tcMar>
              <w:left w:w="142" w:type="dxa"/>
            </w:tcMar>
            <w:vAlign w:val="center"/>
          </w:tcPr>
          <w:p w:rsidR="00D468D3" w:rsidRPr="00F92CA1" w:rsidRDefault="00D468D3" w:rsidP="00760097">
            <w:pPr>
              <w:rPr>
                <w:rFonts w:cstheme="minorHAnsi"/>
                <w:bCs/>
                <w:sz w:val="20"/>
                <w:szCs w:val="20"/>
              </w:rPr>
            </w:pPr>
            <w:r w:rsidRPr="00F92CA1">
              <w:rPr>
                <w:rFonts w:cstheme="minorHAnsi"/>
                <w:bCs/>
                <w:sz w:val="20"/>
                <w:szCs w:val="20"/>
              </w:rPr>
              <w:t>Max. 7 kg</w:t>
            </w:r>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 xml:space="preserve">Gwarancja </w:t>
            </w:r>
          </w:p>
        </w:tc>
        <w:tc>
          <w:tcPr>
            <w:tcW w:w="7389" w:type="dxa"/>
            <w:tcMar>
              <w:left w:w="142" w:type="dxa"/>
            </w:tcMar>
            <w:vAlign w:val="center"/>
          </w:tcPr>
          <w:p w:rsidR="00D468D3" w:rsidRPr="00F92CA1" w:rsidRDefault="00D468D3" w:rsidP="00760097">
            <w:pPr>
              <w:rPr>
                <w:rFonts w:cstheme="minorHAnsi"/>
                <w:bCs/>
                <w:sz w:val="20"/>
                <w:szCs w:val="20"/>
              </w:rPr>
            </w:pPr>
            <w:r w:rsidRPr="00F92CA1">
              <w:rPr>
                <w:rFonts w:cstheme="minorHAnsi"/>
                <w:bCs/>
                <w:sz w:val="20"/>
                <w:szCs w:val="20"/>
              </w:rPr>
              <w:t xml:space="preserve">36 m-cy </w:t>
            </w:r>
            <w:proofErr w:type="spellStart"/>
            <w:r w:rsidRPr="00F92CA1">
              <w:rPr>
                <w:rFonts w:cstheme="minorHAnsi"/>
                <w:bCs/>
                <w:sz w:val="20"/>
                <w:szCs w:val="20"/>
              </w:rPr>
              <w:t>door</w:t>
            </w:r>
            <w:proofErr w:type="spellEnd"/>
            <w:r w:rsidRPr="00F92CA1">
              <w:rPr>
                <w:rFonts w:cstheme="minorHAnsi"/>
                <w:bCs/>
                <w:sz w:val="20"/>
                <w:szCs w:val="20"/>
              </w:rPr>
              <w:t>-to-</w:t>
            </w:r>
            <w:proofErr w:type="spellStart"/>
            <w:r w:rsidRPr="00F92CA1">
              <w:rPr>
                <w:rFonts w:cstheme="minorHAnsi"/>
                <w:bCs/>
                <w:sz w:val="20"/>
                <w:szCs w:val="20"/>
              </w:rPr>
              <w:t>door</w:t>
            </w:r>
            <w:proofErr w:type="spellEnd"/>
          </w:p>
        </w:tc>
      </w:tr>
      <w:tr w:rsidR="00D468D3" w:rsidRPr="00F92CA1" w:rsidTr="00F37714">
        <w:trPr>
          <w:trHeight w:val="397"/>
        </w:trPr>
        <w:tc>
          <w:tcPr>
            <w:tcW w:w="2387" w:type="dxa"/>
            <w:tcMar>
              <w:left w:w="142" w:type="dxa"/>
            </w:tcMar>
            <w:vAlign w:val="center"/>
          </w:tcPr>
          <w:p w:rsidR="00D468D3" w:rsidRPr="00F92CA1" w:rsidRDefault="00D468D3" w:rsidP="00760097">
            <w:pPr>
              <w:rPr>
                <w:rFonts w:cstheme="minorHAnsi"/>
                <w:sz w:val="20"/>
                <w:szCs w:val="20"/>
              </w:rPr>
            </w:pPr>
            <w:r w:rsidRPr="00F92CA1">
              <w:rPr>
                <w:rFonts w:cstheme="minorHAnsi"/>
                <w:sz w:val="20"/>
                <w:szCs w:val="20"/>
              </w:rPr>
              <w:t>Kolor</w:t>
            </w:r>
          </w:p>
        </w:tc>
        <w:tc>
          <w:tcPr>
            <w:tcW w:w="7389" w:type="dxa"/>
            <w:tcMar>
              <w:left w:w="142" w:type="dxa"/>
            </w:tcMar>
            <w:vAlign w:val="center"/>
          </w:tcPr>
          <w:p w:rsidR="00D468D3" w:rsidRPr="00F92CA1" w:rsidRDefault="00D468D3" w:rsidP="00760097">
            <w:pPr>
              <w:rPr>
                <w:rFonts w:cstheme="minorHAnsi"/>
                <w:bCs/>
                <w:sz w:val="20"/>
                <w:szCs w:val="20"/>
              </w:rPr>
            </w:pPr>
            <w:r w:rsidRPr="00F92CA1">
              <w:rPr>
                <w:rFonts w:cstheme="minorHAnsi"/>
                <w:bCs/>
                <w:sz w:val="20"/>
                <w:szCs w:val="20"/>
              </w:rPr>
              <w:t>Czarny</w:t>
            </w:r>
          </w:p>
        </w:tc>
      </w:tr>
    </w:tbl>
    <w:p w:rsidR="00D468D3" w:rsidRDefault="00D468D3" w:rsidP="00D468D3"/>
    <w:p w:rsidR="00D468D3" w:rsidRDefault="00D468D3"/>
    <w:p w:rsidR="00D468D3" w:rsidRDefault="00D468D3"/>
    <w:p w:rsidR="00D468D3" w:rsidRDefault="00D468D3"/>
    <w:p w:rsidR="00D468D3" w:rsidRDefault="00D468D3" w:rsidP="00D468D3">
      <w:r>
        <w:lastRenderedPageBreak/>
        <w:t>Załącznik 1.5</w:t>
      </w:r>
    </w:p>
    <w:p w:rsidR="00D468D3" w:rsidRDefault="00D468D3" w:rsidP="00D468D3"/>
    <w:p w:rsidR="00D468D3" w:rsidRDefault="00D468D3" w:rsidP="00D468D3">
      <w:pPr>
        <w:spacing w:after="0" w:line="240" w:lineRule="auto"/>
        <w:rPr>
          <w:rFonts w:ascii="Arial" w:eastAsia="Times New Roman" w:hAnsi="Arial" w:cs="Arial"/>
          <w:color w:val="000000"/>
          <w:sz w:val="21"/>
          <w:szCs w:val="21"/>
          <w:lang w:eastAsia="pl-PL"/>
        </w:rPr>
      </w:pPr>
    </w:p>
    <w:tbl>
      <w:tblPr>
        <w:tblStyle w:val="Tabela-Siatka"/>
        <w:tblW w:w="0" w:type="auto"/>
        <w:tblLook w:val="04A0" w:firstRow="1" w:lastRow="0" w:firstColumn="1" w:lastColumn="0" w:noHBand="0" w:noVBand="1"/>
      </w:tblPr>
      <w:tblGrid>
        <w:gridCol w:w="3956"/>
        <w:gridCol w:w="3973"/>
      </w:tblGrid>
      <w:tr w:rsidR="00D468D3" w:rsidTr="00760097">
        <w:trPr>
          <w:trHeight w:val="598"/>
        </w:trPr>
        <w:tc>
          <w:tcPr>
            <w:tcW w:w="9062" w:type="dxa"/>
            <w:gridSpan w:val="2"/>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Monitor LCD z podświetleniem LED 49"</w:t>
            </w:r>
            <w:r>
              <w:rPr>
                <w:rFonts w:ascii="Arial" w:eastAsia="Times New Roman" w:hAnsi="Arial" w:cs="Arial"/>
                <w:color w:val="000000"/>
                <w:sz w:val="21"/>
                <w:szCs w:val="21"/>
                <w:lang w:eastAsia="pl-PL"/>
              </w:rPr>
              <w:t>, z</w:t>
            </w:r>
            <w:r w:rsidRPr="005D1E77">
              <w:rPr>
                <w:rFonts w:ascii="Arial" w:eastAsia="Times New Roman" w:hAnsi="Arial" w:cs="Arial"/>
                <w:color w:val="000000"/>
                <w:sz w:val="21"/>
                <w:szCs w:val="21"/>
                <w:lang w:eastAsia="pl-PL"/>
              </w:rPr>
              <w:t>aokrąglony ekran</w:t>
            </w:r>
            <w:r>
              <w:rPr>
                <w:rFonts w:ascii="Arial" w:eastAsia="Times New Roman" w:hAnsi="Arial" w:cs="Arial"/>
                <w:color w:val="000000"/>
                <w:sz w:val="21"/>
                <w:szCs w:val="21"/>
                <w:lang w:eastAsia="pl-PL"/>
              </w:rPr>
              <w:t>, HUB USB</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Przekątna ekranu</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Min.49”</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Współczynnik kształtu</w:t>
            </w:r>
            <w:r>
              <w:rPr>
                <w:rFonts w:ascii="Arial" w:eastAsia="Times New Roman" w:hAnsi="Arial" w:cs="Arial"/>
                <w:color w:val="000000"/>
                <w:sz w:val="21"/>
                <w:szCs w:val="21"/>
                <w:lang w:eastAsia="pl-PL"/>
              </w:rPr>
              <w:t xml:space="preserve"> </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32:9</w:t>
            </w:r>
          </w:p>
        </w:tc>
      </w:tr>
      <w:tr w:rsidR="00D468D3" w:rsidTr="00760097">
        <w:trPr>
          <w:trHeight w:val="284"/>
        </w:trPr>
        <w:tc>
          <w:tcPr>
            <w:tcW w:w="4531" w:type="dxa"/>
            <w:vAlign w:val="center"/>
          </w:tcPr>
          <w:p w:rsidR="00D468D3" w:rsidRDefault="00D468D3" w:rsidP="00760097">
            <w:r w:rsidRPr="00FB3590">
              <w:rPr>
                <w:rFonts w:ascii="Arial" w:eastAsia="Times New Roman" w:hAnsi="Arial" w:cs="Arial"/>
                <w:color w:val="000000"/>
                <w:sz w:val="21"/>
                <w:szCs w:val="21"/>
                <w:lang w:eastAsia="pl-PL"/>
              </w:rPr>
              <w:t xml:space="preserve">Typ </w:t>
            </w:r>
            <w:proofErr w:type="spellStart"/>
            <w:r w:rsidRPr="00FB3590">
              <w:rPr>
                <w:rFonts w:ascii="Arial" w:eastAsia="Times New Roman" w:hAnsi="Arial" w:cs="Arial"/>
                <w:color w:val="000000"/>
                <w:sz w:val="21"/>
                <w:szCs w:val="21"/>
                <w:lang w:eastAsia="pl-PL"/>
              </w:rPr>
              <w:t>panela</w:t>
            </w:r>
            <w:proofErr w:type="spellEnd"/>
            <w:r w:rsidRPr="00FB3590">
              <w:rPr>
                <w:rFonts w:ascii="Arial" w:eastAsia="Times New Roman" w:hAnsi="Arial" w:cs="Arial"/>
                <w:color w:val="000000"/>
                <w:sz w:val="21"/>
                <w:szCs w:val="21"/>
                <w:lang w:eastAsia="pl-PL"/>
              </w:rPr>
              <w:t xml:space="preserve"> </w:t>
            </w:r>
          </w:p>
        </w:tc>
        <w:tc>
          <w:tcPr>
            <w:tcW w:w="4531" w:type="dxa"/>
            <w:vAlign w:val="center"/>
          </w:tcPr>
          <w:p w:rsidR="00D468D3" w:rsidRDefault="00D468D3" w:rsidP="00760097">
            <w:r w:rsidRPr="00FB3590">
              <w:rPr>
                <w:rFonts w:ascii="Arial" w:eastAsia="Times New Roman" w:hAnsi="Arial" w:cs="Arial"/>
                <w:color w:val="000000"/>
                <w:sz w:val="21"/>
                <w:szCs w:val="21"/>
                <w:lang w:eastAsia="pl-PL"/>
              </w:rPr>
              <w:t>IPS</w:t>
            </w:r>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Technologia podświetlenia</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WLED</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Rozdzielczość natywna</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5D1E77">
              <w:rPr>
                <w:rFonts w:ascii="Arial" w:eastAsia="Times New Roman" w:hAnsi="Arial" w:cs="Arial"/>
                <w:color w:val="000000"/>
                <w:sz w:val="21"/>
                <w:szCs w:val="21"/>
                <w:lang w:eastAsia="pl-PL"/>
              </w:rPr>
              <w:t xml:space="preserve">5120 x 1440 przy 60 </w:t>
            </w:r>
            <w:proofErr w:type="spellStart"/>
            <w:r w:rsidRPr="005D1E77">
              <w:rPr>
                <w:rFonts w:ascii="Arial" w:eastAsia="Times New Roman" w:hAnsi="Arial" w:cs="Arial"/>
                <w:color w:val="000000"/>
                <w:sz w:val="21"/>
                <w:szCs w:val="21"/>
                <w:lang w:eastAsia="pl-PL"/>
              </w:rPr>
              <w:t>Hz</w:t>
            </w:r>
            <w:proofErr w:type="spellEnd"/>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Rozstaw pikseli</w:t>
            </w:r>
            <w:r>
              <w:rPr>
                <w:rFonts w:ascii="Arial" w:eastAsia="Times New Roman" w:hAnsi="Arial" w:cs="Arial"/>
                <w:color w:val="000000"/>
                <w:sz w:val="21"/>
                <w:szCs w:val="21"/>
                <w:lang w:eastAsia="pl-PL"/>
              </w:rPr>
              <w:t xml:space="preserve"> </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Max. </w:t>
            </w:r>
            <w:r w:rsidRPr="005D1E77">
              <w:rPr>
                <w:rFonts w:ascii="Arial" w:eastAsia="Times New Roman" w:hAnsi="Arial" w:cs="Arial"/>
                <w:color w:val="000000"/>
                <w:sz w:val="21"/>
                <w:szCs w:val="21"/>
                <w:lang w:eastAsia="pl-PL"/>
              </w:rPr>
              <w:t>0.234 mm</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Jasność</w:t>
            </w:r>
            <w:r>
              <w:rPr>
                <w:rFonts w:ascii="Arial" w:eastAsia="Times New Roman" w:hAnsi="Arial" w:cs="Arial"/>
                <w:color w:val="000000"/>
                <w:sz w:val="21"/>
                <w:szCs w:val="21"/>
                <w:lang w:eastAsia="pl-PL"/>
              </w:rPr>
              <w:t xml:space="preserve"> </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5D1E77">
              <w:rPr>
                <w:rFonts w:ascii="Arial" w:eastAsia="Times New Roman" w:hAnsi="Arial" w:cs="Arial"/>
                <w:color w:val="000000"/>
                <w:sz w:val="21"/>
                <w:szCs w:val="21"/>
                <w:lang w:eastAsia="pl-PL"/>
              </w:rPr>
              <w:t>350 cd/m²</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Współczynnik kontrastu</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5D1E77">
              <w:rPr>
                <w:rFonts w:ascii="Arial" w:eastAsia="Times New Roman" w:hAnsi="Arial" w:cs="Arial"/>
                <w:color w:val="000000"/>
                <w:sz w:val="21"/>
                <w:szCs w:val="21"/>
                <w:lang w:eastAsia="pl-PL"/>
              </w:rPr>
              <w:t>1000:1</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Czas reakcji</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Max. </w:t>
            </w:r>
            <w:r w:rsidRPr="005D1E77">
              <w:rPr>
                <w:rFonts w:ascii="Arial" w:eastAsia="Times New Roman" w:hAnsi="Arial" w:cs="Arial"/>
                <w:color w:val="000000"/>
                <w:sz w:val="21"/>
                <w:szCs w:val="21"/>
                <w:lang w:eastAsia="pl-PL"/>
              </w:rPr>
              <w:t xml:space="preserve">8 ms (normalny); </w:t>
            </w:r>
            <w:r>
              <w:rPr>
                <w:rFonts w:ascii="Arial" w:eastAsia="Times New Roman" w:hAnsi="Arial" w:cs="Arial"/>
                <w:color w:val="000000"/>
                <w:sz w:val="21"/>
                <w:szCs w:val="21"/>
                <w:lang w:eastAsia="pl-PL"/>
              </w:rPr>
              <w:t xml:space="preserve">max. </w:t>
            </w:r>
            <w:r w:rsidRPr="005D1E77">
              <w:rPr>
                <w:rFonts w:ascii="Arial" w:eastAsia="Times New Roman" w:hAnsi="Arial" w:cs="Arial"/>
                <w:color w:val="000000"/>
                <w:sz w:val="21"/>
                <w:szCs w:val="21"/>
                <w:lang w:eastAsia="pl-PL"/>
              </w:rPr>
              <w:t>5 ms (szybki)</w:t>
            </w:r>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Obsługa kolorów</w:t>
            </w:r>
          </w:p>
        </w:tc>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5D1E77">
              <w:rPr>
                <w:rFonts w:ascii="Arial" w:eastAsia="Times New Roman" w:hAnsi="Arial" w:cs="Arial"/>
                <w:color w:val="000000"/>
                <w:sz w:val="21"/>
                <w:szCs w:val="21"/>
                <w:lang w:eastAsia="pl-PL"/>
              </w:rPr>
              <w:t>1,07 miliarda kolorów</w:t>
            </w:r>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Odwzorowanie kolorów</w:t>
            </w:r>
          </w:p>
        </w:tc>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C96C7D">
              <w:rPr>
                <w:rFonts w:ascii="Arial" w:eastAsia="Times New Roman" w:hAnsi="Arial" w:cs="Arial"/>
                <w:color w:val="000000"/>
                <w:sz w:val="21"/>
                <w:szCs w:val="21"/>
                <w:lang w:eastAsia="pl-PL"/>
              </w:rPr>
              <w:t xml:space="preserve">99% </w:t>
            </w:r>
            <w:proofErr w:type="spellStart"/>
            <w:r w:rsidRPr="00C96C7D">
              <w:rPr>
                <w:rFonts w:ascii="Arial" w:eastAsia="Times New Roman" w:hAnsi="Arial" w:cs="Arial"/>
                <w:color w:val="000000"/>
                <w:sz w:val="21"/>
                <w:szCs w:val="21"/>
                <w:lang w:eastAsia="pl-PL"/>
              </w:rPr>
              <w:t>sRGB</w:t>
            </w:r>
            <w:proofErr w:type="spellEnd"/>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Powłoka ekranu</w:t>
            </w:r>
          </w:p>
        </w:tc>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 xml:space="preserve">Antyrefleksyjny, 3H Hard </w:t>
            </w:r>
            <w:proofErr w:type="spellStart"/>
            <w:r w:rsidRPr="005D1E77">
              <w:rPr>
                <w:rFonts w:ascii="Arial" w:eastAsia="Times New Roman" w:hAnsi="Arial" w:cs="Arial"/>
                <w:color w:val="000000"/>
                <w:sz w:val="21"/>
                <w:szCs w:val="21"/>
                <w:lang w:eastAsia="pl-PL"/>
              </w:rPr>
              <w:t>Coating</w:t>
            </w:r>
            <w:proofErr w:type="spellEnd"/>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sidRPr="00D4335A">
              <w:rPr>
                <w:rFonts w:ascii="Arial" w:eastAsia="Times New Roman" w:hAnsi="Arial" w:cs="Arial"/>
                <w:color w:val="000000"/>
                <w:sz w:val="21"/>
                <w:szCs w:val="21"/>
                <w:lang w:eastAsia="pl-PL"/>
              </w:rPr>
              <w:t>Pikseli na cal</w:t>
            </w:r>
          </w:p>
        </w:tc>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Min. 109</w:t>
            </w:r>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Kąt widzenia poziomy/ pionowy</w:t>
            </w:r>
          </w:p>
        </w:tc>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Min. 178</w:t>
            </w:r>
          </w:p>
        </w:tc>
      </w:tr>
      <w:tr w:rsidR="00D468D3" w:rsidTr="00760097">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Interfejsy</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5D1E77">
              <w:rPr>
                <w:rFonts w:ascii="Arial" w:eastAsia="Times New Roman" w:hAnsi="Arial" w:cs="Arial"/>
                <w:color w:val="000000"/>
                <w:sz w:val="21"/>
                <w:szCs w:val="21"/>
                <w:lang w:eastAsia="pl-PL"/>
              </w:rPr>
              <w:t>2 x HDMI</w:t>
            </w:r>
            <w:r>
              <w:rPr>
                <w:rFonts w:ascii="Arial" w:eastAsia="Times New Roman" w:hAnsi="Arial" w:cs="Arial"/>
                <w:color w:val="000000"/>
                <w:sz w:val="21"/>
                <w:szCs w:val="21"/>
                <w:lang w:eastAsia="pl-PL"/>
              </w:rPr>
              <w:t xml:space="preserve">, </w:t>
            </w:r>
            <w:proofErr w:type="spellStart"/>
            <w:r w:rsidRPr="005D1E77">
              <w:rPr>
                <w:rFonts w:ascii="Arial" w:eastAsia="Times New Roman" w:hAnsi="Arial" w:cs="Arial"/>
                <w:color w:val="000000"/>
                <w:sz w:val="21"/>
                <w:szCs w:val="21"/>
                <w:lang w:eastAsia="pl-PL"/>
              </w:rPr>
              <w:t>DisplayPort</w:t>
            </w:r>
            <w:proofErr w:type="spellEnd"/>
            <w:r>
              <w:rPr>
                <w:rFonts w:ascii="Arial" w:eastAsia="Times New Roman" w:hAnsi="Arial" w:cs="Arial"/>
                <w:color w:val="000000"/>
                <w:sz w:val="21"/>
                <w:szCs w:val="21"/>
                <w:lang w:eastAsia="pl-PL"/>
              </w:rPr>
              <w:t xml:space="preserve">, </w:t>
            </w:r>
            <w:r w:rsidRPr="005D1E77">
              <w:rPr>
                <w:rFonts w:ascii="Arial" w:eastAsia="Times New Roman" w:hAnsi="Arial" w:cs="Arial"/>
                <w:color w:val="000000"/>
                <w:sz w:val="21"/>
                <w:szCs w:val="21"/>
                <w:lang w:eastAsia="pl-PL"/>
              </w:rPr>
              <w:t xml:space="preserve">2 x USB 3.0 </w:t>
            </w:r>
            <w:proofErr w:type="spellStart"/>
            <w:r w:rsidRPr="005D1E77">
              <w:rPr>
                <w:rFonts w:ascii="Arial" w:eastAsia="Times New Roman" w:hAnsi="Arial" w:cs="Arial"/>
                <w:color w:val="000000"/>
                <w:sz w:val="21"/>
                <w:szCs w:val="21"/>
                <w:lang w:eastAsia="pl-PL"/>
              </w:rPr>
              <w:t>upstream</w:t>
            </w:r>
            <w:proofErr w:type="spellEnd"/>
            <w:r>
              <w:rPr>
                <w:rFonts w:ascii="Arial" w:eastAsia="Times New Roman" w:hAnsi="Arial" w:cs="Arial"/>
                <w:color w:val="000000"/>
                <w:sz w:val="21"/>
                <w:szCs w:val="21"/>
                <w:lang w:eastAsia="pl-PL"/>
              </w:rPr>
              <w:t xml:space="preserve">, </w:t>
            </w:r>
            <w:r w:rsidRPr="005D1E77">
              <w:rPr>
                <w:rFonts w:ascii="Arial" w:eastAsia="Times New Roman" w:hAnsi="Arial" w:cs="Arial"/>
                <w:color w:val="000000"/>
                <w:sz w:val="21"/>
                <w:szCs w:val="21"/>
                <w:lang w:eastAsia="pl-PL"/>
              </w:rPr>
              <w:t xml:space="preserve">5 x USB 3.0 </w:t>
            </w:r>
            <w:proofErr w:type="spellStart"/>
            <w:r w:rsidRPr="005D1E77">
              <w:rPr>
                <w:rFonts w:ascii="Arial" w:eastAsia="Times New Roman" w:hAnsi="Arial" w:cs="Arial"/>
                <w:color w:val="000000"/>
                <w:sz w:val="21"/>
                <w:szCs w:val="21"/>
                <w:lang w:eastAsia="pl-PL"/>
              </w:rPr>
              <w:t>downstream</w:t>
            </w:r>
            <w:proofErr w:type="spellEnd"/>
            <w:r>
              <w:rPr>
                <w:rFonts w:ascii="Arial" w:eastAsia="Times New Roman" w:hAnsi="Arial" w:cs="Arial"/>
                <w:color w:val="000000"/>
                <w:sz w:val="21"/>
                <w:szCs w:val="21"/>
                <w:lang w:eastAsia="pl-PL"/>
              </w:rPr>
              <w:t xml:space="preserve">, </w:t>
            </w:r>
            <w:r w:rsidRPr="005D1E77">
              <w:rPr>
                <w:rFonts w:ascii="Arial" w:eastAsia="Times New Roman" w:hAnsi="Arial" w:cs="Arial"/>
                <w:color w:val="000000"/>
                <w:sz w:val="21"/>
                <w:szCs w:val="21"/>
                <w:lang w:eastAsia="pl-PL"/>
              </w:rPr>
              <w:t>USB-C</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Regulacja pozycji ekranu</w:t>
            </w:r>
          </w:p>
        </w:tc>
        <w:tc>
          <w:tcPr>
            <w:tcW w:w="4531" w:type="dxa"/>
            <w:vAlign w:val="center"/>
          </w:tcPr>
          <w:p w:rsidR="00D468D3"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Wysokość, pokrętło, odchylenie</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Kąt pochylenia</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Min. </w:t>
            </w:r>
            <w:r w:rsidRPr="00C96C7D">
              <w:rPr>
                <w:rFonts w:ascii="Arial" w:eastAsia="Times New Roman" w:hAnsi="Arial" w:cs="Arial"/>
                <w:color w:val="000000"/>
                <w:sz w:val="21"/>
                <w:szCs w:val="21"/>
                <w:lang w:eastAsia="pl-PL"/>
              </w:rPr>
              <w:t>-5/+21</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Kąt obrotu</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Min. 340</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Regulacja wysokości</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Min 90mm</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Konsumpcja energii (w trybie ON)</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Max. </w:t>
            </w:r>
            <w:r w:rsidRPr="005D1E77">
              <w:rPr>
                <w:rFonts w:ascii="Arial" w:eastAsia="Times New Roman" w:hAnsi="Arial" w:cs="Arial"/>
                <w:color w:val="000000"/>
                <w:sz w:val="21"/>
                <w:szCs w:val="21"/>
                <w:lang w:eastAsia="pl-PL"/>
              </w:rPr>
              <w:t>47 Wat</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Zużycie energii w stanie czuwania</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Max. 0,</w:t>
            </w:r>
            <w:r w:rsidRPr="005D1E77">
              <w:rPr>
                <w:rFonts w:ascii="Arial" w:eastAsia="Times New Roman" w:hAnsi="Arial" w:cs="Arial"/>
                <w:color w:val="000000"/>
                <w:sz w:val="21"/>
                <w:szCs w:val="21"/>
                <w:lang w:eastAsia="pl-PL"/>
              </w:rPr>
              <w:t>4 Wat</w:t>
            </w:r>
          </w:p>
        </w:tc>
      </w:tr>
      <w:tr w:rsidR="00D468D3" w:rsidTr="00760097">
        <w:trPr>
          <w:trHeight w:val="284"/>
        </w:trPr>
        <w:tc>
          <w:tcPr>
            <w:tcW w:w="4531" w:type="dxa"/>
            <w:vAlign w:val="center"/>
          </w:tcPr>
          <w:p w:rsidR="00D468D3" w:rsidRPr="005D1E77" w:rsidRDefault="00D468D3" w:rsidP="00760097">
            <w:pPr>
              <w:rPr>
                <w:rFonts w:ascii="Arial" w:eastAsia="Times New Roman" w:hAnsi="Arial" w:cs="Arial"/>
                <w:color w:val="000000"/>
                <w:sz w:val="21"/>
                <w:szCs w:val="21"/>
                <w:lang w:eastAsia="pl-PL"/>
              </w:rPr>
            </w:pPr>
            <w:r w:rsidRPr="00C96C7D">
              <w:rPr>
                <w:rFonts w:ascii="Arial" w:eastAsia="Times New Roman" w:hAnsi="Arial" w:cs="Arial"/>
                <w:color w:val="000000"/>
                <w:sz w:val="21"/>
                <w:szCs w:val="21"/>
                <w:lang w:eastAsia="pl-PL"/>
              </w:rPr>
              <w:t>Pobór mocy (tryb wył.)</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Max. 0,2W</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sidRPr="005D1E77">
              <w:rPr>
                <w:rFonts w:ascii="Arial" w:eastAsia="Times New Roman" w:hAnsi="Arial" w:cs="Arial"/>
                <w:color w:val="000000"/>
                <w:sz w:val="21"/>
                <w:szCs w:val="21"/>
                <w:lang w:eastAsia="pl-PL"/>
              </w:rPr>
              <w:t>Konsumpcja energii na rok</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Max. </w:t>
            </w:r>
            <w:r w:rsidRPr="005D1E77">
              <w:rPr>
                <w:rFonts w:ascii="Arial" w:eastAsia="Times New Roman" w:hAnsi="Arial" w:cs="Arial"/>
                <w:color w:val="000000"/>
                <w:sz w:val="21"/>
                <w:szCs w:val="21"/>
                <w:lang w:eastAsia="pl-PL"/>
              </w:rPr>
              <w:t>74 kWh</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Szerokość</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Max. 122 cm</w:t>
            </w:r>
          </w:p>
        </w:tc>
      </w:tr>
      <w:tr w:rsidR="00D468D3" w:rsidTr="00760097">
        <w:trPr>
          <w:trHeight w:val="284"/>
        </w:trPr>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Wysokość</w:t>
            </w:r>
          </w:p>
        </w:tc>
        <w:tc>
          <w:tcPr>
            <w:tcW w:w="4531" w:type="dxa"/>
            <w:vAlign w:val="center"/>
          </w:tcPr>
          <w:p w:rsidR="00D468D3" w:rsidRDefault="00D468D3" w:rsidP="00760097">
            <w:pPr>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Max. 46 cm</w:t>
            </w:r>
          </w:p>
        </w:tc>
      </w:tr>
      <w:tr w:rsidR="00D468D3" w:rsidTr="00760097">
        <w:trPr>
          <w:trHeight w:val="284"/>
        </w:trPr>
        <w:tc>
          <w:tcPr>
            <w:tcW w:w="4531" w:type="dxa"/>
            <w:vAlign w:val="center"/>
          </w:tcPr>
          <w:p w:rsidR="00D468D3" w:rsidRDefault="00D468D3" w:rsidP="00760097">
            <w:r>
              <w:t>Głębokość</w:t>
            </w:r>
          </w:p>
        </w:tc>
        <w:tc>
          <w:tcPr>
            <w:tcW w:w="4531" w:type="dxa"/>
            <w:vAlign w:val="center"/>
          </w:tcPr>
          <w:p w:rsidR="00D468D3" w:rsidRDefault="00D468D3" w:rsidP="00760097">
            <w:r>
              <w:t>Max. 26 cm</w:t>
            </w:r>
          </w:p>
        </w:tc>
      </w:tr>
      <w:tr w:rsidR="00D468D3" w:rsidTr="00760097">
        <w:trPr>
          <w:trHeight w:val="284"/>
        </w:trPr>
        <w:tc>
          <w:tcPr>
            <w:tcW w:w="4531" w:type="dxa"/>
            <w:vAlign w:val="center"/>
          </w:tcPr>
          <w:p w:rsidR="00D468D3" w:rsidRDefault="00D468D3" w:rsidP="00760097">
            <w:r w:rsidRPr="00373068">
              <w:rPr>
                <w:rFonts w:ascii="Arial" w:eastAsia="Times New Roman" w:hAnsi="Arial" w:cs="Arial"/>
                <w:color w:val="000000"/>
                <w:sz w:val="21"/>
                <w:szCs w:val="21"/>
                <w:lang w:eastAsia="pl-PL"/>
              </w:rPr>
              <w:t xml:space="preserve">Certyfikaty </w:t>
            </w:r>
          </w:p>
        </w:tc>
        <w:tc>
          <w:tcPr>
            <w:tcW w:w="4531" w:type="dxa"/>
            <w:vAlign w:val="center"/>
          </w:tcPr>
          <w:p w:rsidR="00D468D3" w:rsidRDefault="00D468D3" w:rsidP="00760097">
            <w:r w:rsidRPr="00373068">
              <w:rPr>
                <w:rFonts w:ascii="Arial" w:eastAsia="Times New Roman" w:hAnsi="Arial" w:cs="Arial"/>
                <w:color w:val="000000"/>
                <w:sz w:val="21"/>
                <w:szCs w:val="21"/>
                <w:lang w:eastAsia="pl-PL"/>
              </w:rPr>
              <w:t xml:space="preserve">TCO </w:t>
            </w:r>
            <w:proofErr w:type="spellStart"/>
            <w:r w:rsidRPr="00373068">
              <w:rPr>
                <w:rFonts w:ascii="Arial" w:eastAsia="Times New Roman" w:hAnsi="Arial" w:cs="Arial"/>
                <w:color w:val="000000"/>
                <w:sz w:val="21"/>
                <w:szCs w:val="21"/>
                <w:lang w:eastAsia="pl-PL"/>
              </w:rPr>
              <w:t>Certified</w:t>
            </w:r>
            <w:proofErr w:type="spellEnd"/>
            <w:r w:rsidRPr="00373068">
              <w:rPr>
                <w:rFonts w:ascii="Arial" w:eastAsia="Times New Roman" w:hAnsi="Arial" w:cs="Arial"/>
                <w:color w:val="000000"/>
                <w:sz w:val="21"/>
                <w:szCs w:val="21"/>
                <w:lang w:eastAsia="pl-PL"/>
              </w:rPr>
              <w:t xml:space="preserve"> Displays 8</w:t>
            </w:r>
          </w:p>
        </w:tc>
      </w:tr>
      <w:tr w:rsidR="00D468D3" w:rsidTr="00760097">
        <w:trPr>
          <w:trHeight w:val="284"/>
        </w:trPr>
        <w:tc>
          <w:tcPr>
            <w:tcW w:w="4531" w:type="dxa"/>
            <w:vAlign w:val="center"/>
          </w:tcPr>
          <w:p w:rsidR="00D468D3" w:rsidRDefault="00D468D3" w:rsidP="00760097">
            <w:r w:rsidRPr="00656261">
              <w:rPr>
                <w:rFonts w:ascii="Arial" w:eastAsia="Times New Roman" w:hAnsi="Arial" w:cs="Arial"/>
                <w:color w:val="000000"/>
                <w:sz w:val="21"/>
                <w:szCs w:val="21"/>
                <w:lang w:eastAsia="pl-PL"/>
              </w:rPr>
              <w:t>Gwarancja producenta</w:t>
            </w:r>
          </w:p>
        </w:tc>
        <w:tc>
          <w:tcPr>
            <w:tcW w:w="4531" w:type="dxa"/>
            <w:vAlign w:val="center"/>
          </w:tcPr>
          <w:p w:rsidR="00D468D3" w:rsidRDefault="00D468D3" w:rsidP="00760097">
            <w:r w:rsidRPr="00656261">
              <w:rPr>
                <w:rFonts w:ascii="Arial" w:eastAsia="Times New Roman" w:hAnsi="Arial" w:cs="Arial"/>
                <w:color w:val="000000"/>
                <w:sz w:val="21"/>
                <w:szCs w:val="21"/>
                <w:lang w:eastAsia="pl-PL"/>
              </w:rPr>
              <w:t>3 lata gwarancji</w:t>
            </w:r>
            <w:r>
              <w:rPr>
                <w:rFonts w:ascii="Arial" w:eastAsia="Times New Roman" w:hAnsi="Arial" w:cs="Arial"/>
                <w:color w:val="000000"/>
                <w:sz w:val="21"/>
                <w:szCs w:val="21"/>
                <w:lang w:eastAsia="pl-PL"/>
              </w:rPr>
              <w:t xml:space="preserve"> w miejscu instalacji</w:t>
            </w:r>
          </w:p>
        </w:tc>
      </w:tr>
    </w:tbl>
    <w:p w:rsidR="00D468D3" w:rsidRDefault="00D468D3" w:rsidP="00D468D3">
      <w:pPr>
        <w:spacing w:after="0" w:line="240" w:lineRule="auto"/>
        <w:rPr>
          <w:rFonts w:ascii="Arial" w:eastAsia="Times New Roman" w:hAnsi="Arial" w:cs="Arial"/>
          <w:color w:val="000000"/>
          <w:sz w:val="21"/>
          <w:szCs w:val="21"/>
          <w:lang w:eastAsia="pl-PL"/>
        </w:rPr>
      </w:pPr>
    </w:p>
    <w:p w:rsidR="00D468D3" w:rsidRDefault="00D468D3" w:rsidP="00D468D3">
      <w:pPr>
        <w:spacing w:after="0" w:line="240" w:lineRule="auto"/>
        <w:rPr>
          <w:rFonts w:ascii="Arial" w:eastAsia="Times New Roman" w:hAnsi="Arial" w:cs="Arial"/>
          <w:color w:val="000000"/>
          <w:sz w:val="21"/>
          <w:szCs w:val="21"/>
          <w:lang w:eastAsia="pl-PL"/>
        </w:rPr>
      </w:pPr>
    </w:p>
    <w:p w:rsidR="00D468D3" w:rsidRDefault="00D468D3" w:rsidP="00D468D3">
      <w:pPr>
        <w:spacing w:after="0" w:line="240" w:lineRule="auto"/>
        <w:rPr>
          <w:rFonts w:ascii="Arial" w:eastAsia="Times New Roman" w:hAnsi="Arial" w:cs="Arial"/>
          <w:color w:val="000000"/>
          <w:sz w:val="21"/>
          <w:szCs w:val="21"/>
          <w:lang w:eastAsia="pl-PL"/>
        </w:rPr>
      </w:pPr>
    </w:p>
    <w:p w:rsidR="00D468D3" w:rsidRPr="005D1E77" w:rsidRDefault="00D468D3" w:rsidP="00D468D3">
      <w:pPr>
        <w:spacing w:after="0" w:line="240" w:lineRule="auto"/>
        <w:rPr>
          <w:rFonts w:ascii="Arial" w:eastAsia="Times New Roman" w:hAnsi="Arial" w:cs="Arial"/>
          <w:color w:val="000000"/>
          <w:sz w:val="21"/>
          <w:szCs w:val="21"/>
          <w:lang w:eastAsia="pl-PL"/>
        </w:rPr>
      </w:pPr>
    </w:p>
    <w:p w:rsidR="00D468D3" w:rsidRDefault="00D468D3"/>
    <w:p w:rsidR="00D468D3" w:rsidRDefault="00D468D3"/>
    <w:p w:rsidR="00D468D3" w:rsidRDefault="00D468D3"/>
    <w:p w:rsidR="00D468D3" w:rsidRDefault="00D468D3"/>
    <w:p w:rsidR="00D468D3" w:rsidRDefault="00D468D3"/>
    <w:p w:rsidR="00D468D3" w:rsidRDefault="00D468D3" w:rsidP="00D468D3">
      <w:r>
        <w:lastRenderedPageBreak/>
        <w:t>Załącznik 1.6</w:t>
      </w:r>
    </w:p>
    <w:p w:rsidR="00D468D3" w:rsidRDefault="00D468D3" w:rsidP="00D468D3"/>
    <w:tbl>
      <w:tblPr>
        <w:tblStyle w:val="Tabela-Siatka"/>
        <w:tblW w:w="0" w:type="auto"/>
        <w:tblLook w:val="04A0" w:firstRow="1" w:lastRow="0" w:firstColumn="1" w:lastColumn="0" w:noHBand="0" w:noVBand="1"/>
      </w:tblPr>
      <w:tblGrid>
        <w:gridCol w:w="7929"/>
      </w:tblGrid>
      <w:tr w:rsidR="00D468D3" w:rsidRPr="00F8328C" w:rsidTr="00760097">
        <w:tc>
          <w:tcPr>
            <w:tcW w:w="9062" w:type="dxa"/>
          </w:tcPr>
          <w:p w:rsidR="00D468D3" w:rsidRPr="00F8328C" w:rsidRDefault="00D468D3" w:rsidP="00760097">
            <w:r w:rsidRPr="00F8328C">
              <w:t>Porty we/wy</w:t>
            </w:r>
            <w:r w:rsidRPr="00F8328C">
              <w:tab/>
            </w:r>
          </w:p>
        </w:tc>
      </w:tr>
      <w:tr w:rsidR="00D468D3" w:rsidRPr="00F8328C" w:rsidTr="00760097">
        <w:tc>
          <w:tcPr>
            <w:tcW w:w="9062" w:type="dxa"/>
          </w:tcPr>
          <w:p w:rsidR="00D468D3" w:rsidRPr="00F8328C" w:rsidRDefault="00D468D3" w:rsidP="00760097">
            <w:r w:rsidRPr="00F8328C">
              <w:t xml:space="preserve">1 x 3,5 mm </w:t>
            </w:r>
            <w:proofErr w:type="spellStart"/>
            <w:r w:rsidRPr="00F8328C">
              <w:t>minijack</w:t>
            </w:r>
            <w:proofErr w:type="spellEnd"/>
            <w:r w:rsidRPr="00F8328C">
              <w:t xml:space="preserve"> (Combo)</w:t>
            </w:r>
          </w:p>
        </w:tc>
      </w:tr>
      <w:tr w:rsidR="00D468D3" w:rsidRPr="00F8328C" w:rsidTr="00760097">
        <w:tc>
          <w:tcPr>
            <w:tcW w:w="9062" w:type="dxa"/>
          </w:tcPr>
          <w:p w:rsidR="00D468D3" w:rsidRPr="00F8328C" w:rsidRDefault="00D468D3" w:rsidP="00760097">
            <w:r w:rsidRPr="00F8328C">
              <w:t xml:space="preserve">2 x HDMI </w:t>
            </w:r>
            <w:proofErr w:type="spellStart"/>
            <w:r w:rsidRPr="00F8328C">
              <w:t>Type</w:t>
            </w:r>
            <w:proofErr w:type="spellEnd"/>
            <w:r w:rsidRPr="00F8328C">
              <w:t xml:space="preserve"> A</w:t>
            </w:r>
          </w:p>
        </w:tc>
      </w:tr>
      <w:tr w:rsidR="00D468D3" w:rsidRPr="00F8328C" w:rsidTr="00760097">
        <w:tc>
          <w:tcPr>
            <w:tcW w:w="9062" w:type="dxa"/>
          </w:tcPr>
          <w:p w:rsidR="00D468D3" w:rsidRPr="00F8328C" w:rsidRDefault="00D468D3" w:rsidP="00760097">
            <w:r w:rsidRPr="00F8328C">
              <w:t xml:space="preserve">1 x </w:t>
            </w:r>
            <w:proofErr w:type="spellStart"/>
            <w:r w:rsidRPr="00F8328C">
              <w:t>DisplayPort</w:t>
            </w:r>
            <w:proofErr w:type="spellEnd"/>
          </w:p>
        </w:tc>
      </w:tr>
      <w:tr w:rsidR="00D468D3" w:rsidRPr="00F8328C" w:rsidTr="00760097">
        <w:tc>
          <w:tcPr>
            <w:tcW w:w="9062" w:type="dxa"/>
          </w:tcPr>
          <w:p w:rsidR="00D468D3" w:rsidRPr="00F8328C" w:rsidRDefault="00D468D3" w:rsidP="00760097">
            <w:r w:rsidRPr="00F8328C">
              <w:t>1 x RJ-45 (LAN)</w:t>
            </w:r>
          </w:p>
        </w:tc>
      </w:tr>
      <w:tr w:rsidR="00D468D3" w:rsidRPr="00F8328C" w:rsidTr="00760097">
        <w:tc>
          <w:tcPr>
            <w:tcW w:w="9062" w:type="dxa"/>
          </w:tcPr>
          <w:p w:rsidR="00D468D3" w:rsidRPr="00F8328C" w:rsidRDefault="00D468D3" w:rsidP="00760097">
            <w:r w:rsidRPr="00F8328C">
              <w:t xml:space="preserve">5 x USB 3.0 </w:t>
            </w:r>
            <w:proofErr w:type="spellStart"/>
            <w:r w:rsidRPr="00F8328C">
              <w:t>Type</w:t>
            </w:r>
            <w:proofErr w:type="spellEnd"/>
            <w:r w:rsidRPr="00F8328C">
              <w:t xml:space="preserve"> A</w:t>
            </w:r>
          </w:p>
        </w:tc>
      </w:tr>
      <w:tr w:rsidR="00D468D3" w:rsidRPr="00F8328C" w:rsidTr="00760097">
        <w:tc>
          <w:tcPr>
            <w:tcW w:w="9062" w:type="dxa"/>
          </w:tcPr>
          <w:p w:rsidR="00D468D3" w:rsidRPr="00F8328C" w:rsidRDefault="00D468D3" w:rsidP="00760097">
            <w:pPr>
              <w:rPr>
                <w:b/>
                <w:bCs/>
              </w:rPr>
            </w:pPr>
            <w:r w:rsidRPr="00F8328C">
              <w:rPr>
                <w:b/>
                <w:bCs/>
              </w:rPr>
              <w:t>Akcesoria w zestawie</w:t>
            </w:r>
            <w:r w:rsidRPr="00F8328C">
              <w:rPr>
                <w:b/>
                <w:bCs/>
              </w:rPr>
              <w:tab/>
            </w:r>
          </w:p>
        </w:tc>
      </w:tr>
      <w:tr w:rsidR="00D468D3" w:rsidRPr="00F8328C" w:rsidTr="00760097">
        <w:tc>
          <w:tcPr>
            <w:tcW w:w="9062" w:type="dxa"/>
          </w:tcPr>
          <w:p w:rsidR="00D468D3" w:rsidRPr="00F8328C" w:rsidRDefault="00D468D3" w:rsidP="00760097">
            <w:r w:rsidRPr="00F8328C">
              <w:t xml:space="preserve">- Stacja dokująca </w:t>
            </w:r>
            <w:r>
              <w:t xml:space="preserve">zalecana przez producenta Dell </w:t>
            </w:r>
            <w:proofErr w:type="spellStart"/>
            <w:r>
              <w:t>Latitude</w:t>
            </w:r>
            <w:proofErr w:type="spellEnd"/>
            <w:r>
              <w:t xml:space="preserve"> 5580</w:t>
            </w:r>
          </w:p>
        </w:tc>
      </w:tr>
      <w:tr w:rsidR="00D468D3" w:rsidRPr="00F8328C" w:rsidTr="00760097">
        <w:tc>
          <w:tcPr>
            <w:tcW w:w="9062" w:type="dxa"/>
          </w:tcPr>
          <w:p w:rsidR="00D468D3" w:rsidRPr="00F8328C" w:rsidRDefault="00D468D3" w:rsidP="00760097">
            <w:r w:rsidRPr="00F8328C">
              <w:t>- Kabel USB 3.0 (2 stopy)</w:t>
            </w:r>
          </w:p>
        </w:tc>
      </w:tr>
      <w:tr w:rsidR="00D468D3" w:rsidRPr="00F8328C" w:rsidTr="00760097">
        <w:tc>
          <w:tcPr>
            <w:tcW w:w="9062" w:type="dxa"/>
          </w:tcPr>
          <w:p w:rsidR="00D468D3" w:rsidRPr="00F8328C" w:rsidRDefault="00D468D3" w:rsidP="00760097">
            <w:r w:rsidRPr="00F8328C">
              <w:t>- Zasilacz sieciowy</w:t>
            </w:r>
          </w:p>
        </w:tc>
      </w:tr>
      <w:tr w:rsidR="00D468D3" w:rsidRPr="00F8328C" w:rsidTr="00760097">
        <w:tc>
          <w:tcPr>
            <w:tcW w:w="9062" w:type="dxa"/>
          </w:tcPr>
          <w:p w:rsidR="00D468D3" w:rsidRPr="00F8328C" w:rsidRDefault="00D468D3" w:rsidP="00760097">
            <w:r w:rsidRPr="00F8328C">
              <w:t>- Adapter HDMI-DVI</w:t>
            </w:r>
          </w:p>
        </w:tc>
      </w:tr>
      <w:tr w:rsidR="00D468D3" w:rsidRPr="00F8328C" w:rsidTr="00760097">
        <w:tc>
          <w:tcPr>
            <w:tcW w:w="9062" w:type="dxa"/>
          </w:tcPr>
          <w:p w:rsidR="00D468D3" w:rsidRPr="00F8328C" w:rsidRDefault="00D468D3" w:rsidP="00760097">
            <w:r w:rsidRPr="00F8328C">
              <w:t>- Instalacyjny dysk CD ze sterownikami</w:t>
            </w:r>
          </w:p>
        </w:tc>
      </w:tr>
      <w:tr w:rsidR="00D468D3" w:rsidRPr="00F8328C" w:rsidTr="00760097">
        <w:tc>
          <w:tcPr>
            <w:tcW w:w="9062" w:type="dxa"/>
          </w:tcPr>
          <w:p w:rsidR="00D468D3" w:rsidRPr="00F8328C" w:rsidRDefault="00D468D3" w:rsidP="00760097">
            <w:r w:rsidRPr="00F8328C">
              <w:t>- Dokumentacja</w:t>
            </w:r>
          </w:p>
        </w:tc>
      </w:tr>
      <w:tr w:rsidR="00D468D3" w:rsidRPr="00F8328C" w:rsidTr="00760097">
        <w:tc>
          <w:tcPr>
            <w:tcW w:w="9062" w:type="dxa"/>
          </w:tcPr>
          <w:p w:rsidR="00D468D3" w:rsidRPr="00F8328C" w:rsidRDefault="00D468D3" w:rsidP="00760097"/>
        </w:tc>
      </w:tr>
      <w:tr w:rsidR="00D468D3" w:rsidRPr="00F8328C" w:rsidTr="00760097">
        <w:tc>
          <w:tcPr>
            <w:tcW w:w="9062" w:type="dxa"/>
          </w:tcPr>
          <w:p w:rsidR="00D468D3" w:rsidRPr="00F8328C" w:rsidRDefault="00D468D3" w:rsidP="00760097">
            <w:r w:rsidRPr="00F8328C">
              <w:t>Kolor</w:t>
            </w:r>
            <w:r w:rsidRPr="00F8328C">
              <w:tab/>
              <w:t>Czarny</w:t>
            </w:r>
          </w:p>
        </w:tc>
      </w:tr>
    </w:tbl>
    <w:p w:rsidR="00D468D3" w:rsidRDefault="00D468D3" w:rsidP="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rsidP="00D468D3">
      <w:r>
        <w:lastRenderedPageBreak/>
        <w:t>Załącznik 1.7</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D468D3" w:rsidTr="00760097">
        <w:trPr>
          <w:trHeight w:val="5536"/>
          <w:jc w:val="center"/>
        </w:trPr>
        <w:tc>
          <w:tcPr>
            <w:tcW w:w="10206" w:type="dxa"/>
          </w:tcPr>
          <w:p w:rsidR="00D468D3" w:rsidRDefault="00D468D3" w:rsidP="00760097">
            <w:pPr>
              <w:pStyle w:val="Nagwek1"/>
              <w:rPr>
                <w:rFonts w:ascii="Arial" w:hAnsi="Arial" w:cs="Arial"/>
                <w:sz w:val="20"/>
                <w:szCs w:val="20"/>
              </w:rPr>
            </w:pPr>
            <w:r>
              <w:rPr>
                <w:rFonts w:ascii="Arial" w:hAnsi="Arial" w:cs="Arial"/>
                <w:sz w:val="20"/>
                <w:szCs w:val="20"/>
              </w:rPr>
              <w:lastRenderedPageBreak/>
              <w:t>Przedmiot zamówienia - wymagania sprzętowe Zamawiającego</w:t>
            </w:r>
          </w:p>
          <w:p w:rsidR="00D468D3" w:rsidRDefault="00D468D3" w:rsidP="00760097">
            <w:pPr>
              <w:rPr>
                <w:rFonts w:ascii="Arial" w:hAnsi="Arial" w:cs="Arial"/>
                <w:sz w:val="20"/>
                <w:szCs w:val="20"/>
              </w:rPr>
            </w:pPr>
          </w:p>
          <w:p w:rsidR="00D468D3" w:rsidRDefault="00D468D3" w:rsidP="00760097">
            <w:pPr>
              <w:rPr>
                <w:rFonts w:ascii="Arial" w:hAnsi="Arial" w:cs="Arial"/>
              </w:rPr>
            </w:pPr>
          </w:p>
          <w:tbl>
            <w:tblPr>
              <w:tblW w:w="1003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ayout w:type="fixed"/>
              <w:tblCellMar>
                <w:left w:w="71" w:type="dxa"/>
                <w:right w:w="71" w:type="dxa"/>
              </w:tblCellMar>
              <w:tblLook w:val="04A0" w:firstRow="1" w:lastRow="0" w:firstColumn="1" w:lastColumn="0" w:noHBand="0" w:noVBand="1"/>
            </w:tblPr>
            <w:tblGrid>
              <w:gridCol w:w="1980"/>
              <w:gridCol w:w="8052"/>
            </w:tblGrid>
            <w:tr w:rsidR="00D468D3" w:rsidTr="00760097">
              <w:trPr>
                <w:trHeight w:val="284"/>
              </w:trPr>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Typ</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Komputer stacjonarny. W ofercie wymagane jest podanie modelu, symbolu oraz producenta</w:t>
                  </w:r>
                </w:p>
              </w:tc>
            </w:tr>
            <w:tr w:rsidR="00D468D3" w:rsidTr="00760097">
              <w:trPr>
                <w:trHeight w:val="679"/>
              </w:trPr>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Zastosowanie</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Komputer będzie wykorzystywany dla potrzeb aplikacji biurowych, aplikacji edukacyjnych, aplikacji obliczeniowych, dostępu do Internetu oraz poczty elektronicznej, jako lokalna baza danych, stacja programistyczna</w:t>
                  </w:r>
                </w:p>
              </w:tc>
            </w:tr>
            <w:tr w:rsidR="00D468D3" w:rsidTr="00760097">
              <w:trPr>
                <w:trHeight w:val="548"/>
              </w:trPr>
              <w:tc>
                <w:tcPr>
                  <w:tcW w:w="1980" w:type="dxa"/>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 xml:space="preserve">Procesor </w:t>
                  </w:r>
                </w:p>
                <w:p w:rsidR="00D468D3" w:rsidRPr="00F66FE5" w:rsidRDefault="00D468D3" w:rsidP="00760097">
                  <w:pPr>
                    <w:rPr>
                      <w:rFonts w:ascii="Arial" w:hAnsi="Arial" w:cs="Arial"/>
                      <w:bCs/>
                      <w:color w:val="000000"/>
                      <w:sz w:val="20"/>
                      <w:szCs w:val="20"/>
                    </w:rPr>
                  </w:pP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 xml:space="preserve">Procesor wielordzeniowy ze zintegrowaną grafiką, osiągający w teście </w:t>
                  </w:r>
                  <w:proofErr w:type="spellStart"/>
                  <w:r w:rsidRPr="009A51B6">
                    <w:rPr>
                      <w:rFonts w:ascii="Arial" w:hAnsi="Arial" w:cs="Arial"/>
                      <w:bCs/>
                      <w:color w:val="000000"/>
                      <w:sz w:val="18"/>
                      <w:szCs w:val="18"/>
                    </w:rPr>
                    <w:t>PassMark</w:t>
                  </w:r>
                  <w:proofErr w:type="spellEnd"/>
                  <w:r w:rsidRPr="009A51B6">
                    <w:rPr>
                      <w:rFonts w:ascii="Arial" w:hAnsi="Arial" w:cs="Arial"/>
                      <w:bCs/>
                      <w:color w:val="000000"/>
                      <w:sz w:val="18"/>
                      <w:szCs w:val="18"/>
                    </w:rPr>
                    <w:t xml:space="preserve"> CPU Mark wynik min. 1</w:t>
                  </w:r>
                  <w:r>
                    <w:rPr>
                      <w:rFonts w:ascii="Arial" w:hAnsi="Arial" w:cs="Arial"/>
                      <w:bCs/>
                      <w:color w:val="000000"/>
                      <w:sz w:val="18"/>
                      <w:szCs w:val="18"/>
                    </w:rPr>
                    <w:t>7 345</w:t>
                  </w:r>
                  <w:r w:rsidRPr="009A51B6">
                    <w:rPr>
                      <w:rFonts w:ascii="Arial" w:hAnsi="Arial" w:cs="Arial"/>
                      <w:bCs/>
                      <w:color w:val="000000"/>
                      <w:sz w:val="18"/>
                      <w:szCs w:val="18"/>
                    </w:rPr>
                    <w:t xml:space="preserve"> punktów </w:t>
                  </w:r>
                </w:p>
              </w:tc>
            </w:tr>
            <w:tr w:rsidR="00D468D3" w:rsidTr="00760097">
              <w:trPr>
                <w:trHeight w:val="284"/>
              </w:trPr>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Pamięć operacyjna RAM</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 xml:space="preserve">Min. </w:t>
                  </w:r>
                  <w:r>
                    <w:rPr>
                      <w:rFonts w:ascii="Arial" w:hAnsi="Arial" w:cs="Arial"/>
                      <w:color w:val="000000"/>
                      <w:sz w:val="18"/>
                      <w:szCs w:val="18"/>
                    </w:rPr>
                    <w:t>16</w:t>
                  </w:r>
                  <w:r w:rsidRPr="009A51B6">
                    <w:rPr>
                      <w:rFonts w:ascii="Arial" w:hAnsi="Arial" w:cs="Arial"/>
                      <w:color w:val="000000"/>
                      <w:sz w:val="18"/>
                      <w:szCs w:val="18"/>
                    </w:rPr>
                    <w:t xml:space="preserve">GB DDR4 </w:t>
                  </w:r>
                  <w:r>
                    <w:rPr>
                      <w:rFonts w:ascii="Arial" w:hAnsi="Arial" w:cs="Arial"/>
                      <w:color w:val="000000"/>
                      <w:sz w:val="18"/>
                      <w:szCs w:val="18"/>
                    </w:rPr>
                    <w:t xml:space="preserve">2666MHz </w:t>
                  </w:r>
                  <w:r w:rsidRPr="009A51B6">
                    <w:rPr>
                      <w:rFonts w:ascii="Arial" w:hAnsi="Arial" w:cs="Arial"/>
                      <w:color w:val="000000"/>
                      <w:sz w:val="18"/>
                      <w:szCs w:val="18"/>
                    </w:rPr>
                    <w:t xml:space="preserve">non-ECC możliwość rozbudowy do min 128GB, </w:t>
                  </w:r>
                  <w:r>
                    <w:rPr>
                      <w:rFonts w:ascii="Arial" w:hAnsi="Arial" w:cs="Arial"/>
                      <w:color w:val="000000"/>
                      <w:sz w:val="18"/>
                      <w:szCs w:val="18"/>
                    </w:rPr>
                    <w:t xml:space="preserve">min. trzy </w:t>
                  </w:r>
                  <w:r w:rsidRPr="009A51B6">
                    <w:rPr>
                      <w:rFonts w:ascii="Arial" w:hAnsi="Arial" w:cs="Arial"/>
                      <w:color w:val="000000"/>
                      <w:sz w:val="18"/>
                      <w:szCs w:val="18"/>
                    </w:rPr>
                    <w:t xml:space="preserve">wolne </w:t>
                  </w:r>
                  <w:proofErr w:type="spellStart"/>
                  <w:r w:rsidRPr="009A51B6">
                    <w:rPr>
                      <w:rFonts w:ascii="Arial" w:hAnsi="Arial" w:cs="Arial"/>
                      <w:color w:val="000000"/>
                      <w:sz w:val="18"/>
                      <w:szCs w:val="18"/>
                    </w:rPr>
                    <w:t>sloty</w:t>
                  </w:r>
                  <w:proofErr w:type="spellEnd"/>
                </w:p>
              </w:tc>
            </w:tr>
            <w:tr w:rsidR="00D468D3" w:rsidTr="00760097">
              <w:trPr>
                <w:trHeight w:val="284"/>
              </w:trPr>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Parametry pamięci masowej</w:t>
                  </w:r>
                </w:p>
              </w:tc>
              <w:tc>
                <w:tcPr>
                  <w:tcW w:w="8052" w:type="dxa"/>
                  <w:hideMark/>
                </w:tcPr>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Min. 512</w:t>
                  </w:r>
                  <w:r w:rsidRPr="009A51B6">
                    <w:rPr>
                      <w:rFonts w:ascii="Arial" w:hAnsi="Arial" w:cs="Arial"/>
                      <w:color w:val="000000"/>
                      <w:sz w:val="18"/>
                      <w:szCs w:val="18"/>
                      <w:lang w:val="en-US"/>
                    </w:rPr>
                    <w:t xml:space="preserve"> GB SSD M.2</w:t>
                  </w:r>
                </w:p>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Komputer musi umożliwiać instalację min</w:t>
                  </w:r>
                  <w:r>
                    <w:rPr>
                      <w:rFonts w:ascii="Arial" w:hAnsi="Arial" w:cs="Arial"/>
                      <w:color w:val="000000"/>
                      <w:sz w:val="18"/>
                      <w:szCs w:val="18"/>
                    </w:rPr>
                    <w:t>.</w:t>
                  </w:r>
                  <w:r w:rsidRPr="009A51B6">
                    <w:rPr>
                      <w:rFonts w:ascii="Arial" w:hAnsi="Arial" w:cs="Arial"/>
                      <w:color w:val="000000"/>
                      <w:sz w:val="18"/>
                      <w:szCs w:val="18"/>
                    </w:rPr>
                    <w:t xml:space="preserve"> 3 </w:t>
                  </w:r>
                  <w:r>
                    <w:rPr>
                      <w:rFonts w:ascii="Arial" w:hAnsi="Arial" w:cs="Arial"/>
                      <w:color w:val="000000"/>
                      <w:sz w:val="18"/>
                      <w:szCs w:val="18"/>
                    </w:rPr>
                    <w:t>urządzeń SATA</w:t>
                  </w:r>
                  <w:r w:rsidRPr="009A51B6">
                    <w:rPr>
                      <w:rFonts w:ascii="Arial" w:hAnsi="Arial" w:cs="Arial"/>
                      <w:color w:val="000000"/>
                      <w:sz w:val="18"/>
                      <w:szCs w:val="18"/>
                    </w:rPr>
                    <w:t>, dopuszcza się kombinację SSD i dysków magnetycznych</w:t>
                  </w:r>
                  <w:r>
                    <w:rPr>
                      <w:rFonts w:ascii="Arial" w:hAnsi="Arial" w:cs="Arial"/>
                      <w:color w:val="000000"/>
                      <w:sz w:val="18"/>
                      <w:szCs w:val="18"/>
                    </w:rPr>
                    <w:t xml:space="preserve"> 2,5” / 3,5” i napędu optycznego typu </w:t>
                  </w:r>
                  <w:proofErr w:type="spellStart"/>
                  <w:r>
                    <w:rPr>
                      <w:rFonts w:ascii="Arial" w:hAnsi="Arial" w:cs="Arial"/>
                      <w:color w:val="000000"/>
                      <w:sz w:val="18"/>
                      <w:szCs w:val="18"/>
                    </w:rPr>
                    <w:t>slim</w:t>
                  </w:r>
                  <w:proofErr w:type="spellEnd"/>
                  <w:r>
                    <w:rPr>
                      <w:rFonts w:ascii="Arial" w:hAnsi="Arial" w:cs="Arial"/>
                      <w:color w:val="000000"/>
                      <w:sz w:val="18"/>
                      <w:szCs w:val="18"/>
                    </w:rPr>
                    <w:t xml:space="preserve">. </w:t>
                  </w:r>
                </w:p>
              </w:tc>
            </w:tr>
            <w:tr w:rsidR="00D468D3" w:rsidTr="00760097">
              <w:trPr>
                <w:trHeight w:val="284"/>
              </w:trPr>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Wydajność grafiki</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 xml:space="preserve">Oferowana karta graficzna musi osiągać w teście </w:t>
                  </w:r>
                  <w:proofErr w:type="spellStart"/>
                  <w:r w:rsidRPr="009A51B6">
                    <w:rPr>
                      <w:rFonts w:ascii="Arial" w:hAnsi="Arial" w:cs="Arial"/>
                      <w:color w:val="000000"/>
                      <w:sz w:val="18"/>
                      <w:szCs w:val="18"/>
                    </w:rPr>
                    <w:t>PassMark</w:t>
                  </w:r>
                  <w:proofErr w:type="spellEnd"/>
                  <w:r w:rsidRPr="009A51B6">
                    <w:rPr>
                      <w:rFonts w:ascii="Arial" w:hAnsi="Arial" w:cs="Arial"/>
                      <w:color w:val="000000"/>
                      <w:sz w:val="18"/>
                      <w:szCs w:val="18"/>
                    </w:rPr>
                    <w:t xml:space="preserve"> Performance Test co najmniej wynik 1</w:t>
                  </w:r>
                  <w:r>
                    <w:rPr>
                      <w:rFonts w:ascii="Arial" w:hAnsi="Arial" w:cs="Arial"/>
                      <w:color w:val="000000"/>
                      <w:sz w:val="18"/>
                      <w:szCs w:val="18"/>
                    </w:rPr>
                    <w:t>390</w:t>
                  </w:r>
                  <w:r w:rsidRPr="009A51B6">
                    <w:rPr>
                      <w:rFonts w:ascii="Arial" w:hAnsi="Arial" w:cs="Arial"/>
                      <w:color w:val="000000"/>
                      <w:sz w:val="18"/>
                      <w:szCs w:val="18"/>
                    </w:rPr>
                    <w:t xml:space="preserve"> punktów w G3D Rating, wynik dostępny na stronie : </w:t>
                  </w:r>
                  <w:hyperlink r:id="rId5" w:history="1">
                    <w:r w:rsidRPr="009A51B6">
                      <w:rPr>
                        <w:rStyle w:val="czeinternetowe"/>
                        <w:rFonts w:ascii="Arial" w:hAnsi="Arial" w:cs="Arial"/>
                        <w:color w:val="000000"/>
                        <w:sz w:val="18"/>
                        <w:szCs w:val="18"/>
                      </w:rPr>
                      <w:t>http://www.videocardbenchmark.net/gpu_list.php</w:t>
                    </w:r>
                  </w:hyperlink>
                </w:p>
              </w:tc>
            </w:tr>
            <w:tr w:rsidR="00D468D3" w:rsidTr="00760097">
              <w:trPr>
                <w:trHeight w:val="284"/>
              </w:trPr>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Wyposażenie multimedialne</w:t>
                  </w:r>
                </w:p>
              </w:tc>
              <w:tc>
                <w:tcPr>
                  <w:tcW w:w="8052" w:type="dxa"/>
                  <w:hideMark/>
                </w:tcPr>
                <w:p w:rsidR="00D468D3" w:rsidRPr="009A51B6" w:rsidRDefault="00D468D3" w:rsidP="00760097">
                  <w:pPr>
                    <w:rPr>
                      <w:rFonts w:ascii="Arial" w:hAnsi="Arial" w:cs="Arial"/>
                      <w:sz w:val="18"/>
                      <w:szCs w:val="18"/>
                    </w:rPr>
                  </w:pPr>
                  <w:r w:rsidRPr="009A51B6">
                    <w:rPr>
                      <w:rFonts w:ascii="Arial" w:hAnsi="Arial" w:cs="Arial"/>
                      <w:color w:val="000000"/>
                      <w:sz w:val="18"/>
                      <w:szCs w:val="18"/>
                    </w:rPr>
                    <w:t xml:space="preserve">Min 24-bitowa Karta dźwiękowa zintegrowana z płytą główną, zgodna z High Definition,  wewnętrzny głośnik 2W w obudowie komputera Port słuchawek i mikrofonu na przednim panelu, dopuszcza się rozwiązanie port </w:t>
                  </w:r>
                  <w:proofErr w:type="spellStart"/>
                  <w:r w:rsidRPr="009A51B6">
                    <w:rPr>
                      <w:rFonts w:ascii="Arial" w:hAnsi="Arial" w:cs="Arial"/>
                      <w:color w:val="000000"/>
                      <w:sz w:val="18"/>
                      <w:szCs w:val="18"/>
                    </w:rPr>
                    <w:t>combo</w:t>
                  </w:r>
                  <w:proofErr w:type="spellEnd"/>
                  <w:r w:rsidRPr="009A51B6">
                    <w:rPr>
                      <w:rFonts w:ascii="Arial" w:hAnsi="Arial" w:cs="Arial"/>
                      <w:color w:val="000000"/>
                      <w:sz w:val="18"/>
                      <w:szCs w:val="18"/>
                    </w:rPr>
                    <w:t xml:space="preserve">, na tylnym panelu min. audio out. </w:t>
                  </w:r>
                </w:p>
              </w:tc>
            </w:tr>
            <w:tr w:rsidR="00D468D3" w:rsidTr="00760097">
              <w:trPr>
                <w:trHeight w:val="284"/>
              </w:trPr>
              <w:tc>
                <w:tcPr>
                  <w:tcW w:w="1980" w:type="dxa"/>
                  <w:hideMark/>
                </w:tcPr>
                <w:p w:rsidR="00D468D3" w:rsidRPr="00F66FE5" w:rsidRDefault="00D468D3" w:rsidP="00760097">
                  <w:pPr>
                    <w:ind w:left="360" w:hanging="360"/>
                    <w:rPr>
                      <w:rFonts w:ascii="Arial" w:hAnsi="Arial" w:cs="Arial"/>
                      <w:bCs/>
                      <w:color w:val="000000"/>
                      <w:sz w:val="20"/>
                      <w:szCs w:val="20"/>
                    </w:rPr>
                  </w:pPr>
                  <w:r w:rsidRPr="00F66FE5">
                    <w:rPr>
                      <w:rFonts w:ascii="Arial" w:hAnsi="Arial" w:cs="Arial"/>
                      <w:bCs/>
                      <w:color w:val="000000"/>
                      <w:sz w:val="20"/>
                      <w:szCs w:val="20"/>
                    </w:rPr>
                    <w:t>Obudowa</w:t>
                  </w:r>
                </w:p>
              </w:tc>
              <w:tc>
                <w:tcPr>
                  <w:tcW w:w="8052" w:type="dxa"/>
                </w:tcPr>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Typu Small form </w:t>
                  </w:r>
                  <w:proofErr w:type="spellStart"/>
                  <w:r w:rsidRPr="009A51B6">
                    <w:rPr>
                      <w:rFonts w:ascii="Arial" w:hAnsi="Arial" w:cs="Arial"/>
                      <w:bCs/>
                      <w:color w:val="000000"/>
                      <w:sz w:val="18"/>
                      <w:szCs w:val="18"/>
                    </w:rPr>
                    <w:t>factor</w:t>
                  </w:r>
                  <w:proofErr w:type="spellEnd"/>
                  <w:r w:rsidRPr="009A51B6">
                    <w:rPr>
                      <w:rFonts w:ascii="Arial" w:hAnsi="Arial" w:cs="Arial"/>
                      <w:bCs/>
                      <w:color w:val="000000"/>
                      <w:sz w:val="18"/>
                      <w:szCs w:val="18"/>
                    </w:rPr>
                    <w:t xml:space="preserve"> z obsługą kart PCI Express wyłącznie o niskim profilu, umożliwiającą montaż dysk</w:t>
                  </w:r>
                  <w:r>
                    <w:rPr>
                      <w:rFonts w:ascii="Arial" w:hAnsi="Arial" w:cs="Arial"/>
                      <w:bCs/>
                      <w:color w:val="000000"/>
                      <w:sz w:val="18"/>
                      <w:szCs w:val="18"/>
                    </w:rPr>
                    <w:t>ów</w:t>
                  </w:r>
                  <w:r w:rsidRPr="009A51B6">
                    <w:rPr>
                      <w:rFonts w:ascii="Arial" w:hAnsi="Arial" w:cs="Arial"/>
                      <w:bCs/>
                      <w:color w:val="000000"/>
                      <w:sz w:val="18"/>
                      <w:szCs w:val="18"/>
                    </w:rPr>
                    <w:t xml:space="preserve"> 3,5” lub 2,5”. Napęd optyczny w dedykowanej wnęce zewnętrznej </w:t>
                  </w:r>
                  <w:proofErr w:type="spellStart"/>
                  <w:r w:rsidRPr="009A51B6">
                    <w:rPr>
                      <w:rFonts w:ascii="Arial" w:hAnsi="Arial" w:cs="Arial"/>
                      <w:bCs/>
                      <w:color w:val="000000"/>
                      <w:sz w:val="18"/>
                      <w:szCs w:val="18"/>
                    </w:rPr>
                    <w:t>slim</w:t>
                  </w:r>
                  <w:proofErr w:type="spellEnd"/>
                  <w:r w:rsidRPr="009A51B6">
                    <w:rPr>
                      <w:rFonts w:ascii="Arial" w:hAnsi="Arial" w:cs="Arial"/>
                      <w:bCs/>
                      <w:color w:val="000000"/>
                      <w:sz w:val="18"/>
                      <w:szCs w:val="18"/>
                    </w:rPr>
                    <w:t xml:space="preserve">. Obudowa fabrycznie przystosowana do pracy w orientacji poziomej i pionowej. Wyposażona w dystanse gumowe zapobiegające poślizgom obudowy i zarysowaniu lakieru. Nie dopuszcza się, aby w bocznych ściankach obudowy były usytuowane otwory wentylacyjne, cyrkulacja powietrza tylko przez przedni i tylny panel z zachowaniem ruchu powietrza przód -&gt; tył. Suma wymiarów obudowy nie może przekraczać </w:t>
                  </w:r>
                  <w:r>
                    <w:rPr>
                      <w:rFonts w:ascii="Arial" w:hAnsi="Arial" w:cs="Arial"/>
                      <w:bCs/>
                      <w:color w:val="000000"/>
                      <w:sz w:val="18"/>
                      <w:szCs w:val="18"/>
                    </w:rPr>
                    <w:t>68</w:t>
                  </w:r>
                  <w:r w:rsidRPr="009A51B6">
                    <w:rPr>
                      <w:rFonts w:ascii="Arial" w:hAnsi="Arial" w:cs="Arial"/>
                      <w:bCs/>
                      <w:color w:val="000000"/>
                      <w:sz w:val="18"/>
                      <w:szCs w:val="18"/>
                    </w:rPr>
                    <w:t xml:space="preserve">cm, waga max </w:t>
                  </w:r>
                  <w:r>
                    <w:rPr>
                      <w:rFonts w:ascii="Arial" w:hAnsi="Arial" w:cs="Arial"/>
                      <w:bCs/>
                      <w:color w:val="000000"/>
                      <w:sz w:val="18"/>
                      <w:szCs w:val="18"/>
                    </w:rPr>
                    <w:t>5,5</w:t>
                  </w:r>
                  <w:r w:rsidRPr="009A51B6">
                    <w:rPr>
                      <w:rFonts w:ascii="Arial" w:hAnsi="Arial" w:cs="Arial"/>
                      <w:bCs/>
                      <w:color w:val="000000"/>
                      <w:sz w:val="18"/>
                      <w:szCs w:val="18"/>
                    </w:rPr>
                    <w:t xml:space="preserve"> kg, Komputer dodatkowo wyposażony na panelu przednim w filtr powietrza chroniący wnętrze przed kurzem, pyłem itp. Filtr demontowany bez użycia narzędzi.</w:t>
                  </w:r>
                </w:p>
                <w:p w:rsidR="00D468D3" w:rsidRPr="009A51B6" w:rsidRDefault="00D468D3" w:rsidP="00760097">
                  <w:pPr>
                    <w:jc w:val="both"/>
                    <w:rPr>
                      <w:rFonts w:ascii="Arial" w:hAnsi="Arial" w:cs="Arial"/>
                      <w:bCs/>
                      <w:color w:val="000000"/>
                      <w:sz w:val="18"/>
                      <w:szCs w:val="18"/>
                    </w:rPr>
                  </w:pP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Zasilacz o mocy min. 200W pracujący w sieci 230V 50/60Hz prądu zmiennego i efektywności min. 85% przy obciążeniu zasilacza na poziomie 50% oraz o efektywności min. 82% przy obciążeniu zasilacza na poziomie 100%, EPA BRONZE</w:t>
                  </w:r>
                </w:p>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 xml:space="preserve">Moduł konstrukcji obudowy w jednostce centralnej komputera powinien pozwalać na demontaż kart rozszerzeń, napędu optycznego, dysku 3,5” oraz 2,5”,  bez konieczności użycia narzędzi (wyklucza się użycia wkrętów, śrub motylkowych, śrub </w:t>
                  </w:r>
                  <w:proofErr w:type="spellStart"/>
                  <w:r w:rsidRPr="009A51B6">
                    <w:rPr>
                      <w:rFonts w:ascii="Arial" w:hAnsi="Arial" w:cs="Arial"/>
                      <w:bCs/>
                      <w:color w:val="000000"/>
                      <w:sz w:val="18"/>
                      <w:szCs w:val="18"/>
                    </w:rPr>
                    <w:t>radełkowych</w:t>
                  </w:r>
                  <w:proofErr w:type="spellEnd"/>
                  <w:r w:rsidRPr="009A51B6">
                    <w:rPr>
                      <w:rFonts w:ascii="Arial" w:hAnsi="Arial" w:cs="Arial"/>
                      <w:bCs/>
                      <w:color w:val="000000"/>
                      <w:sz w:val="18"/>
                      <w:szCs w:val="18"/>
                    </w:rPr>
                    <w:t xml:space="preserve">). Obudowa w jednostce centralnej musi być otwierana bez konieczności użycia narzędzi (wyklucza się użycie standardowych wkrętów, śrub motylkowych, śrub </w:t>
                  </w:r>
                  <w:proofErr w:type="spellStart"/>
                  <w:r w:rsidRPr="009A51B6">
                    <w:rPr>
                      <w:rFonts w:ascii="Arial" w:hAnsi="Arial" w:cs="Arial"/>
                      <w:bCs/>
                      <w:color w:val="000000"/>
                      <w:sz w:val="18"/>
                      <w:szCs w:val="18"/>
                    </w:rPr>
                    <w:t>radełkowych</w:t>
                  </w:r>
                  <w:proofErr w:type="spellEnd"/>
                  <w:r w:rsidRPr="009A51B6">
                    <w:rPr>
                      <w:rFonts w:ascii="Arial" w:hAnsi="Arial" w:cs="Arial"/>
                      <w:bCs/>
                      <w:color w:val="000000"/>
                      <w:sz w:val="18"/>
                      <w:szCs w:val="18"/>
                    </w:rPr>
                    <w:t>) oraz powinna posiadać czujnik otwarcia obudowy współpracujący z oprogramowaniem zarządzająco – diagnostycznym. Obudowa musi umożliwiać zastosowanie zabezpieczenia fizycznego w postaci linki metalowej raz kłódki (oczko w obudowie do założenia kłódki). Obudowa musi być wyposażona w zamek szybkiego dostępu i musi być usytuowany na tylnym panelu. Obudowa</w:t>
                  </w:r>
                  <w:r w:rsidRPr="009A51B6">
                    <w:rPr>
                      <w:rFonts w:ascii="Arial" w:hAnsi="Arial" w:cs="Arial"/>
                      <w:color w:val="000000"/>
                      <w:sz w:val="18"/>
                      <w:szCs w:val="18"/>
                    </w:rPr>
                    <w:t xml:space="preserve"> </w:t>
                  </w:r>
                  <w:r w:rsidRPr="009A51B6">
                    <w:rPr>
                      <w:rFonts w:ascii="Arial" w:hAnsi="Arial" w:cs="Arial"/>
                      <w:bCs/>
                      <w:color w:val="000000"/>
                      <w:sz w:val="18"/>
                      <w:szCs w:val="18"/>
                    </w:rPr>
                    <w:t xml:space="preserve">musi posiadać wbudowany wizualny system diagnostyczny, służący do sygnalizowania i diagnozowania problemów z komputerem i jego komponentami, sygnalizacja oparta na zmianie statusów diody LED np. przycisk POWER [tzn. barw i miganie] w szczególności musi sygnalizować: uszkodzenie lub brak pamięci RAM, uszkodzenie płyty głównej [ w tym również portów I/O, chipset ], awarię CMOS baterii, awarię </w:t>
                  </w:r>
                  <w:proofErr w:type="spellStart"/>
                  <w:r w:rsidRPr="009A51B6">
                    <w:rPr>
                      <w:rFonts w:ascii="Arial" w:hAnsi="Arial" w:cs="Arial"/>
                      <w:bCs/>
                      <w:color w:val="000000"/>
                      <w:sz w:val="18"/>
                      <w:szCs w:val="18"/>
                    </w:rPr>
                    <w:t>BIOS’u</w:t>
                  </w:r>
                  <w:proofErr w:type="spellEnd"/>
                  <w:r w:rsidRPr="009A51B6">
                    <w:rPr>
                      <w:rFonts w:ascii="Arial" w:hAnsi="Arial" w:cs="Arial"/>
                      <w:bCs/>
                      <w:color w:val="000000"/>
                      <w:sz w:val="18"/>
                      <w:szCs w:val="18"/>
                    </w:rPr>
                    <w:t xml:space="preserve">, awarię procesora. </w:t>
                  </w:r>
                  <w:r w:rsidRPr="009A51B6">
                    <w:rPr>
                      <w:rFonts w:ascii="Arial" w:hAnsi="Arial" w:cs="Arial"/>
                      <w:color w:val="000000"/>
                      <w:sz w:val="18"/>
                      <w:szCs w:val="18"/>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r w:rsidRPr="009A51B6">
                    <w:rPr>
                      <w:rFonts w:ascii="Arial" w:hAnsi="Arial" w:cs="Arial"/>
                      <w:bCs/>
                      <w:color w:val="000000"/>
                      <w:sz w:val="18"/>
                      <w:szCs w:val="18"/>
                    </w:rPr>
                    <w:t xml:space="preserve">Każdy </w:t>
                  </w:r>
                  <w:r w:rsidRPr="009A51B6">
                    <w:rPr>
                      <w:rFonts w:ascii="Arial" w:hAnsi="Arial" w:cs="Arial"/>
                      <w:bCs/>
                      <w:color w:val="000000"/>
                      <w:sz w:val="18"/>
                      <w:szCs w:val="18"/>
                    </w:rPr>
                    <w:lastRenderedPageBreak/>
                    <w:t>komputer powinien być oznaczony niepowtarzalnym numerem seryjnym umieszonym na obudowie, oraz musi być wpisany na stałe w BIOS.</w:t>
                  </w:r>
                </w:p>
              </w:tc>
            </w:tr>
            <w:tr w:rsidR="00D468D3" w:rsidTr="00760097">
              <w:trPr>
                <w:trHeight w:val="284"/>
              </w:trPr>
              <w:tc>
                <w:tcPr>
                  <w:tcW w:w="1980" w:type="dxa"/>
                  <w:hideMark/>
                </w:tcPr>
                <w:p w:rsidR="00D468D3" w:rsidRPr="00732A5D" w:rsidRDefault="00D468D3" w:rsidP="00760097">
                  <w:pPr>
                    <w:rPr>
                      <w:rFonts w:ascii="Arial" w:hAnsi="Arial" w:cs="Arial"/>
                      <w:bCs/>
                      <w:color w:val="000000"/>
                      <w:sz w:val="20"/>
                      <w:szCs w:val="20"/>
                    </w:rPr>
                  </w:pPr>
                  <w:r w:rsidRPr="00732A5D">
                    <w:rPr>
                      <w:rFonts w:ascii="Arial" w:hAnsi="Arial" w:cs="Arial"/>
                      <w:bCs/>
                      <w:color w:val="000000"/>
                      <w:sz w:val="20"/>
                      <w:szCs w:val="20"/>
                    </w:rPr>
                    <w:lastRenderedPageBreak/>
                    <w:t>Zgodność z systemami operacyjnymi</w:t>
                  </w:r>
                </w:p>
              </w:tc>
              <w:tc>
                <w:tcPr>
                  <w:tcW w:w="8052" w:type="dxa"/>
                  <w:hideMark/>
                </w:tcPr>
                <w:p w:rsidR="00D468D3" w:rsidRPr="00732A5D" w:rsidRDefault="00D468D3" w:rsidP="00760097">
                  <w:pPr>
                    <w:jc w:val="both"/>
                    <w:rPr>
                      <w:rFonts w:ascii="Arial" w:hAnsi="Arial" w:cs="Arial"/>
                      <w:sz w:val="18"/>
                      <w:szCs w:val="18"/>
                    </w:rPr>
                  </w:pPr>
                  <w:r w:rsidRPr="00732A5D">
                    <w:rPr>
                      <w:rFonts w:ascii="Arial" w:hAnsi="Arial" w:cs="Arial"/>
                      <w:bCs/>
                      <w:color w:val="000000"/>
                      <w:sz w:val="18"/>
                      <w:szCs w:val="18"/>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r>
            <w:tr w:rsidR="00D468D3" w:rsidTr="00760097">
              <w:trPr>
                <w:trHeight w:val="284"/>
              </w:trPr>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Bezpieczeństwo</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Zaimplementowany w BIOS system diagnostyczny z graficznym interfejsem użytkownika dostępny z poziomu szybkiego menu </w:t>
                  </w:r>
                  <w:proofErr w:type="spellStart"/>
                  <w:r w:rsidRPr="009A51B6">
                    <w:rPr>
                      <w:rFonts w:ascii="Arial" w:hAnsi="Arial" w:cs="Arial"/>
                      <w:bCs/>
                      <w:color w:val="000000"/>
                      <w:sz w:val="18"/>
                      <w:szCs w:val="18"/>
                    </w:rPr>
                    <w:t>boot</w:t>
                  </w:r>
                  <w:proofErr w:type="spellEnd"/>
                  <w:r w:rsidRPr="009A51B6">
                    <w:rPr>
                      <w:rFonts w:ascii="Arial" w:hAnsi="Arial" w:cs="Arial"/>
                      <w:bCs/>
                      <w:color w:val="000000"/>
                      <w:sz w:val="18"/>
                      <w:szCs w:val="18"/>
                    </w:rPr>
                    <w:t xml:space="preserve"> umożliwiający jednoczesne przetestowanie w celu wykrycia usterki zainstalowanych komponentów w oferowanym komputerze bez konieczności uruchamiania systemu operacyjnego. System oparty o  funkcjonalności : testy uruchamiane automatycznie lub w trybie interaktywnym,  możliwość powtórzenia testów. podsumowanie testów z możliwością zapisywania wyników,  uruchamianie gruntownych testów, uruchamianie szybkich testów lub pojedynczego testu dla konkretnego podzespołu. Uruchamianie testów zdefiniowanych przez użytkownika, wyświetlanie wiadomości, które informują o stanie przeprowadzanych testów,  wyświetlanie wiadomości o błędach, które informują o problemach napotkanych podczas testów. Test musi zawierać informację o nazwie komputera, wersji BIOS, numerze seryjnym komputera. Podawać dokładne informacje o wszystkich zainstalowanych komponentach, a w szczególności zawierać informacje o numerze seryjnym, typie i pojemności dysku twardego, informacji o obrotach wentylatora CPU, informacji o procesorze w tym model i taktowanie, informacji o pamięci w tym wielkość podana w MB, obsadzenie w konkretnym banku, typ pamięci wraz z taktowanie oraz SN i PN, wykaz temperatur CPU, pamięci, temperatury panującej wewnątrz. System działający nawet w przypadku braku dysku twardego lub  w przypadku jego uszkodzenia, pozwalający na uzyskanie wyżej wymienionych funkcjonalności a w szczególności na przetestowanie : procesora i pamięci. W przypadku braku możliwości uruchomienia graficznego systemu diagnostycznego komputer musi zawierać w sobie dodatkowo niezależny system diagnostyczny wizualny oparty o sygnalizację świetlną informujący użytkownika o awarii (system opisany przy obudowie). Czujnik otwarcia obudowy współpracujący z oprogramowaniem do zarządzania i współpracujący z BIOS zapisując incydenty w logach.  Komputer dodatkowo wyposażony na panelu przednim w filtr powietrza chroniący wnętrze przed kurzem, pyłem itp. Filtr demontowany bez użycia narzędzi.</w:t>
                  </w:r>
                </w:p>
              </w:tc>
            </w:tr>
            <w:tr w:rsidR="00D468D3" w:rsidTr="00760097">
              <w:trPr>
                <w:trHeight w:val="284"/>
              </w:trPr>
              <w:tc>
                <w:tcPr>
                  <w:tcW w:w="1980" w:type="dxa"/>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Zdalne zarządzanie</w:t>
                  </w:r>
                </w:p>
                <w:p w:rsidR="00D468D3" w:rsidRPr="00F66FE5" w:rsidRDefault="00D468D3" w:rsidP="00760097">
                  <w:pPr>
                    <w:rPr>
                      <w:rFonts w:ascii="Arial" w:hAnsi="Arial" w:cs="Arial"/>
                      <w:bCs/>
                      <w:color w:val="000000"/>
                      <w:sz w:val="20"/>
                      <w:szCs w:val="20"/>
                    </w:rPr>
                  </w:pPr>
                </w:p>
                <w:p w:rsidR="00D468D3" w:rsidRPr="00F66FE5" w:rsidRDefault="00D468D3" w:rsidP="00760097">
                  <w:pPr>
                    <w:rPr>
                      <w:rFonts w:ascii="Arial" w:hAnsi="Arial" w:cs="Arial"/>
                      <w:bCs/>
                      <w:color w:val="000000"/>
                      <w:sz w:val="20"/>
                      <w:szCs w:val="20"/>
                    </w:rPr>
                  </w:pPr>
                </w:p>
              </w:tc>
              <w:tc>
                <w:tcPr>
                  <w:tcW w:w="8052" w:type="dxa"/>
                  <w:hideMark/>
                </w:tcPr>
                <w:p w:rsidR="00D468D3" w:rsidRPr="009A51B6" w:rsidRDefault="00D468D3" w:rsidP="00760097">
                  <w:pPr>
                    <w:jc w:val="both"/>
                    <w:rPr>
                      <w:rFonts w:ascii="Arial" w:hAnsi="Arial" w:cs="Arial"/>
                      <w:bCs/>
                      <w:sz w:val="18"/>
                      <w:szCs w:val="18"/>
                    </w:rPr>
                  </w:pPr>
                  <w:r w:rsidRPr="009A51B6">
                    <w:rPr>
                      <w:rFonts w:ascii="Arial" w:hAnsi="Arial" w:cs="Arial"/>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D468D3" w:rsidRPr="009A51B6" w:rsidRDefault="00D468D3" w:rsidP="00D468D3">
                  <w:pPr>
                    <w:numPr>
                      <w:ilvl w:val="0"/>
                      <w:numId w:val="9"/>
                    </w:numPr>
                    <w:suppressAutoHyphens/>
                    <w:spacing w:after="0" w:line="240" w:lineRule="auto"/>
                    <w:jc w:val="both"/>
                    <w:rPr>
                      <w:rFonts w:ascii="Arial" w:hAnsi="Arial" w:cs="Arial"/>
                      <w:bCs/>
                      <w:sz w:val="18"/>
                      <w:szCs w:val="18"/>
                    </w:rPr>
                  </w:pPr>
                  <w:r w:rsidRPr="009A51B6">
                    <w:rPr>
                      <w:rFonts w:ascii="Arial" w:hAnsi="Arial" w:cs="Arial"/>
                      <w:bCs/>
                      <w:sz w:val="18"/>
                      <w:szCs w:val="18"/>
                    </w:rPr>
                    <w:t xml:space="preserve">monitorowanie konfiguracji komponentów komputera - CPU, Pamięć, HDD wersja BIOS płyty głównej; </w:t>
                  </w:r>
                </w:p>
                <w:p w:rsidR="00D468D3" w:rsidRPr="009A51B6" w:rsidRDefault="00D468D3" w:rsidP="00D468D3">
                  <w:pPr>
                    <w:numPr>
                      <w:ilvl w:val="0"/>
                      <w:numId w:val="9"/>
                    </w:numPr>
                    <w:suppressAutoHyphens/>
                    <w:spacing w:after="0" w:line="240" w:lineRule="auto"/>
                    <w:jc w:val="both"/>
                    <w:rPr>
                      <w:rFonts w:ascii="Arial" w:hAnsi="Arial" w:cs="Arial"/>
                      <w:bCs/>
                      <w:sz w:val="18"/>
                      <w:szCs w:val="18"/>
                    </w:rPr>
                  </w:pPr>
                  <w:r w:rsidRPr="009A51B6">
                    <w:rPr>
                      <w:rFonts w:ascii="Arial" w:hAnsi="Arial" w:cs="Arial"/>
                      <w:bCs/>
                      <w:sz w:val="18"/>
                      <w:szCs w:val="18"/>
                    </w:rPr>
                    <w:t>zdalną konfigurację ustawień BIOS,</w:t>
                  </w:r>
                </w:p>
                <w:p w:rsidR="00D468D3" w:rsidRPr="009A51B6" w:rsidRDefault="00D468D3" w:rsidP="00D468D3">
                  <w:pPr>
                    <w:numPr>
                      <w:ilvl w:val="0"/>
                      <w:numId w:val="9"/>
                    </w:numPr>
                    <w:suppressAutoHyphens/>
                    <w:spacing w:after="0" w:line="240" w:lineRule="auto"/>
                    <w:jc w:val="both"/>
                    <w:rPr>
                      <w:rFonts w:ascii="Arial" w:hAnsi="Arial" w:cs="Arial"/>
                      <w:bCs/>
                      <w:sz w:val="18"/>
                      <w:szCs w:val="18"/>
                    </w:rPr>
                  </w:pPr>
                  <w:r w:rsidRPr="009A51B6">
                    <w:rPr>
                      <w:rFonts w:ascii="Arial" w:hAnsi="Arial" w:cs="Arial"/>
                      <w:bCs/>
                      <w:sz w:val="18"/>
                      <w:szCs w:val="18"/>
                    </w:rPr>
                    <w:t>zdalne przejęcie konsoli tekstowej systemu, przekierowanie procesu ładowania systemu operacyjnego z wirtualnego CD ROM lub FDD z  serwera zarządzającego;</w:t>
                  </w:r>
                </w:p>
                <w:p w:rsidR="00D468D3" w:rsidRPr="009A51B6" w:rsidRDefault="00D468D3" w:rsidP="00D468D3">
                  <w:pPr>
                    <w:numPr>
                      <w:ilvl w:val="0"/>
                      <w:numId w:val="9"/>
                    </w:numPr>
                    <w:suppressAutoHyphens/>
                    <w:spacing w:after="0" w:line="240" w:lineRule="auto"/>
                    <w:jc w:val="both"/>
                    <w:rPr>
                      <w:rFonts w:ascii="Arial" w:hAnsi="Arial" w:cs="Arial"/>
                      <w:bCs/>
                      <w:sz w:val="18"/>
                      <w:szCs w:val="18"/>
                    </w:rPr>
                  </w:pPr>
                  <w:r w:rsidRPr="009A51B6">
                    <w:rPr>
                      <w:rFonts w:ascii="Arial" w:hAnsi="Arial" w:cs="Arial"/>
                      <w:bCs/>
                      <w:sz w:val="18"/>
                      <w:szCs w:val="18"/>
                    </w:rPr>
                    <w:t>zapis i przechowywanie dodatkowych informacji o wersji zainstalowanego oprogramowania i zdalny odczyt tych informacji (wersja, zainstalowane uaktualnienia, sygnatury wirusów, itp.) z wbudowanej pamięci nieulotnej.</w:t>
                  </w:r>
                </w:p>
                <w:p w:rsidR="00D468D3" w:rsidRPr="009A51B6" w:rsidRDefault="00D468D3" w:rsidP="00D468D3">
                  <w:pPr>
                    <w:numPr>
                      <w:ilvl w:val="0"/>
                      <w:numId w:val="9"/>
                    </w:numPr>
                    <w:suppressAutoHyphens/>
                    <w:spacing w:after="0" w:line="240" w:lineRule="auto"/>
                    <w:jc w:val="both"/>
                    <w:rPr>
                      <w:rFonts w:ascii="Arial" w:hAnsi="Arial" w:cs="Arial"/>
                      <w:sz w:val="18"/>
                      <w:szCs w:val="18"/>
                    </w:rPr>
                  </w:pPr>
                  <w:r w:rsidRPr="009A51B6">
                    <w:rPr>
                      <w:rFonts w:ascii="Arial" w:hAnsi="Arial" w:cs="Arial"/>
                      <w:bCs/>
                      <w:sz w:val="18"/>
                      <w:szCs w:val="18"/>
                    </w:rPr>
                    <w:t>technologia zarządzania i monitorowania komputerem na poziomie sprzętowym powinna być zgodna z otwartymi standardami DMTF WS-MAN 1.0.0 (http://www.dmtf.org/standards/wsman)  oraz  DASH 1.0.0 (</w:t>
                  </w:r>
                  <w:hyperlink r:id="rId6" w:history="1">
                    <w:r w:rsidRPr="009A51B6">
                      <w:rPr>
                        <w:rStyle w:val="czeinternetowe"/>
                        <w:rFonts w:ascii="Arial" w:hAnsi="Arial" w:cs="Arial"/>
                        <w:color w:val="00000A"/>
                        <w:sz w:val="18"/>
                        <w:szCs w:val="18"/>
                      </w:rPr>
                      <w:t>http://www.dmtf.org/standards/mgmt/dash/</w:t>
                    </w:r>
                  </w:hyperlink>
                  <w:r w:rsidRPr="009A51B6">
                    <w:rPr>
                      <w:rFonts w:ascii="Arial" w:hAnsi="Arial" w:cs="Arial"/>
                      <w:bCs/>
                      <w:sz w:val="18"/>
                      <w:szCs w:val="18"/>
                    </w:rPr>
                    <w:t>).</w:t>
                  </w:r>
                </w:p>
              </w:tc>
            </w:tr>
            <w:tr w:rsidR="00D468D3" w:rsidTr="00760097">
              <w:trPr>
                <w:trHeight w:val="284"/>
              </w:trPr>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Wirtualizacja</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r>
            <w:tr w:rsidR="00D468D3" w:rsidTr="00760097">
              <w:trPr>
                <w:trHeight w:val="284"/>
              </w:trPr>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BIOS</w:t>
                  </w:r>
                </w:p>
              </w:tc>
              <w:tc>
                <w:tcPr>
                  <w:tcW w:w="8052" w:type="dxa"/>
                  <w:hideMark/>
                </w:tcPr>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BIOS zgodny ze specyfikacją UEFI, wyprodukowany przez producenta komputera, zawierający logo producenta komputera lub nazwę producenta komputera lub nazwę modelu oferowanego komputera, </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Pełna obsługa BIOS za pomocą klawiatury i myszy oraz samej myszy ( przez pełną obsługę za pomocą myszy rozumie się możliwość swobodnego poruszania się po menu we/wy oraz wł./wył. funkcji bez używania klawiatury).. BIOS wyposażony w automatyczną detekcję zmiany konfiguracji, </w:t>
                  </w:r>
                  <w:r w:rsidRPr="009A51B6">
                    <w:rPr>
                      <w:rFonts w:ascii="Arial" w:hAnsi="Arial" w:cs="Arial"/>
                      <w:bCs/>
                      <w:color w:val="000000"/>
                      <w:sz w:val="18"/>
                      <w:szCs w:val="18"/>
                    </w:rPr>
                    <w:lastRenderedPageBreak/>
                    <w:t>automatycznie nanoszący zmiany w konfiguracji w szczególności : procesor, wielkość pamięci, pojemność dysku. Możliwość, bez uruchamiania systemu operacyjnego z dysku twardego komputera, bez dodatkowego oprogramowania (w tym również systemu diagnostycznego ) i podłączonych do niego urządzeń zewnętrznych odczytania z BIOS informacji o: wersji BIOS, nr seryjnym komputera, dacie produkcji komputera, włączonej lub  wyłączonej funkcji aktualizacji BIOS, ilości zainstalowanej pamięci RAM, prędkości zainstalowanych pamięci RAM, aktywnym kanale – dual channel, technologii wykonania pamięci, sposobie obsadzeniu slotów pamięci z rozbiciem na wielkości pamięci i banki, typie zainstalowanego procesora, ilości rdzeni zainstalowanego procesora, typowej prędkości zainstalowanego procesora, maksymalnej  osiąganej prędkości zainstalowanego procesora, pamięci cache L2 zainstalowanego procesora, pamięci cache L3 zainstalowanego procesora, pojemności zainstalowanego lub zainstalowanych dyskach twardych podpiętych do dostępnych na płycie głównej portów SATA oraz M.2, rodzajach napędów optycznych, MAC adresie zintegrowanej karty sieciowej, zintegrowanym układzie graficznym, kontrolerze audio.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Funkcja blokowania/odblokowania BOOT-</w:t>
                  </w:r>
                  <w:proofErr w:type="spellStart"/>
                  <w:r w:rsidRPr="009A51B6">
                    <w:rPr>
                      <w:rFonts w:ascii="Arial" w:hAnsi="Arial" w:cs="Arial"/>
                      <w:bCs/>
                      <w:color w:val="000000"/>
                      <w:sz w:val="18"/>
                      <w:szCs w:val="18"/>
                    </w:rPr>
                    <w:t>owania</w:t>
                  </w:r>
                  <w:proofErr w:type="spellEnd"/>
                  <w:r w:rsidRPr="009A51B6">
                    <w:rPr>
                      <w:rFonts w:ascii="Arial" w:hAnsi="Arial" w:cs="Arial"/>
                      <w:bCs/>
                      <w:color w:val="000000"/>
                      <w:sz w:val="18"/>
                      <w:szCs w:val="18"/>
                    </w:rPr>
                    <w:t xml:space="preserve"> stacji roboczej z zewnętrznych urządzeń.</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włączenia/wyłączenia kontrolera SATA ( w tym w szczególności pojedynczo)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włączenia/wyłączenia kontrolera audio,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włączenia/wyłączenia układu TPM.</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Możliwość ustawienia czujnika obudowy w tryb cichy  - nie informuje użytkownika o otwarciu obudowy ( dźwiękiem i komunikatem ) ale zapisuje log operacji. </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włączenia/wyłączenia wzbudzania komputera za pośrednictwem portów USB,</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Możliwość włączenia/wyłączenia funkcjonalności Wake On LAN i WLAN– opcje do wyboru: tylko LAN, tylko WLAN, LAN oraz WLAN, </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bez uruchamiania systemu operacyjnego z dysku twardego komputera lub innych, podłączonych do niego urządzeń zewnętrznych  włączenia lub wyłączenia funkcji VT dla Direct I/O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bez uruchamiania systemu operacyjnego z dysku twardego komputera lub innych, podłączonych do niego urządzeń zewnętrznych  włączenia lub wyłączenia dodatkowych funkcji sprzętowych Virtual Machine Monitor (MVMM)</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Możliwość ustawienia portów USB w trybie „no BOOT”, czyli podczas startu komputer nie wykrywa urządzeń </w:t>
                  </w:r>
                  <w:proofErr w:type="spellStart"/>
                  <w:r w:rsidRPr="009A51B6">
                    <w:rPr>
                      <w:rFonts w:ascii="Arial" w:hAnsi="Arial" w:cs="Arial"/>
                      <w:bCs/>
                      <w:color w:val="000000"/>
                      <w:sz w:val="18"/>
                      <w:szCs w:val="18"/>
                    </w:rPr>
                    <w:t>bootujących</w:t>
                  </w:r>
                  <w:proofErr w:type="spellEnd"/>
                  <w:r w:rsidRPr="009A51B6">
                    <w:rPr>
                      <w:rFonts w:ascii="Arial" w:hAnsi="Arial" w:cs="Arial"/>
                      <w:bCs/>
                      <w:color w:val="000000"/>
                      <w:sz w:val="18"/>
                      <w:szCs w:val="18"/>
                    </w:rPr>
                    <w:t xml:space="preserve"> typu USB, natomiast po uruchomieniu systemu operacyjnego porty USB są aktywne.</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Funkcja zbierania i zapisywania incydentów, Możliwość przeglądania i kasowania zdarzeń przebiegu procedury POST. Funkcja ta obejmuje datę i godzinę oraz opis incydentu kodu wizualnego systemu diagnostycznego. </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 xml:space="preserve">Funkcja pozwalająca na  włączenie/wyłączenie automatycznego tworzenia </w:t>
                  </w:r>
                  <w:proofErr w:type="spellStart"/>
                  <w:r w:rsidRPr="009A51B6">
                    <w:rPr>
                      <w:rFonts w:ascii="Arial" w:hAnsi="Arial" w:cs="Arial"/>
                      <w:bCs/>
                      <w:color w:val="000000"/>
                      <w:sz w:val="18"/>
                      <w:szCs w:val="18"/>
                    </w:rPr>
                    <w:t>recovery</w:t>
                  </w:r>
                  <w:proofErr w:type="spellEnd"/>
                  <w:r w:rsidRPr="009A51B6">
                    <w:rPr>
                      <w:rFonts w:ascii="Arial" w:hAnsi="Arial" w:cs="Arial"/>
                      <w:bCs/>
                      <w:color w:val="000000"/>
                      <w:sz w:val="18"/>
                      <w:szCs w:val="18"/>
                    </w:rPr>
                    <w:t xml:space="preserve"> BIOS na dysku twardym lub na urządzeniu zewnętrznym podpiętym przez USB</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Możliwość wyłączania portów USB pojedynczo.</w:t>
                  </w:r>
                </w:p>
                <w:p w:rsidR="00D468D3" w:rsidRPr="009A51B6" w:rsidRDefault="00D468D3" w:rsidP="00760097">
                  <w:pPr>
                    <w:spacing w:line="276" w:lineRule="auto"/>
                    <w:jc w:val="both"/>
                    <w:rPr>
                      <w:rFonts w:ascii="Arial" w:hAnsi="Arial" w:cs="Arial"/>
                      <w:bCs/>
                      <w:color w:val="000000"/>
                      <w:sz w:val="18"/>
                      <w:szCs w:val="18"/>
                    </w:rPr>
                  </w:pPr>
                  <w:r w:rsidRPr="009A51B6">
                    <w:rPr>
                      <w:rFonts w:ascii="Arial" w:hAnsi="Arial" w:cs="Arial"/>
                      <w:bCs/>
                      <w:color w:val="000000"/>
                      <w:sz w:val="18"/>
                      <w:szCs w:val="18"/>
                    </w:rPr>
                    <w:t>Funkcja bezpiecznego usuwania danych oparta o JEDEC</w:t>
                  </w:r>
                </w:p>
                <w:p w:rsidR="00D468D3" w:rsidRPr="009A51B6" w:rsidRDefault="00D468D3" w:rsidP="00760097">
                  <w:pPr>
                    <w:spacing w:line="276" w:lineRule="auto"/>
                    <w:jc w:val="both"/>
                    <w:rPr>
                      <w:rFonts w:ascii="Arial" w:hAnsi="Arial" w:cs="Arial"/>
                      <w:sz w:val="18"/>
                      <w:szCs w:val="18"/>
                    </w:rPr>
                  </w:pPr>
                  <w:r w:rsidRPr="009A51B6">
                    <w:rPr>
                      <w:rFonts w:ascii="Arial" w:hAnsi="Arial" w:cs="Arial"/>
                      <w:bCs/>
                      <w:color w:val="000000"/>
                      <w:sz w:val="18"/>
                      <w:szCs w:val="18"/>
                    </w:rPr>
                    <w:t xml:space="preserve">Oferowany BIOS musi posiadać poza swoją wewnętrzną strukturą menu szybkiego </w:t>
                  </w:r>
                  <w:proofErr w:type="spellStart"/>
                  <w:r w:rsidRPr="009A51B6">
                    <w:rPr>
                      <w:rFonts w:ascii="Arial" w:hAnsi="Arial" w:cs="Arial"/>
                      <w:bCs/>
                      <w:color w:val="000000"/>
                      <w:sz w:val="18"/>
                      <w:szCs w:val="18"/>
                    </w:rPr>
                    <w:t>boot’owania</w:t>
                  </w:r>
                  <w:proofErr w:type="spellEnd"/>
                  <w:r w:rsidRPr="009A51B6">
                    <w:rPr>
                      <w:rFonts w:ascii="Arial" w:hAnsi="Arial" w:cs="Arial"/>
                      <w:bCs/>
                      <w:color w:val="000000"/>
                      <w:sz w:val="18"/>
                      <w:szCs w:val="18"/>
                    </w:rPr>
                    <w:t xml:space="preserve"> które umożliwia min. : uruchamianie systemu z serwera za pośrednictwem zintegrowanej karty sieciowej,  wejścia do BIOS,  </w:t>
                  </w:r>
                  <w:proofErr w:type="spellStart"/>
                  <w:r w:rsidRPr="009A51B6">
                    <w:rPr>
                      <w:rFonts w:ascii="Arial" w:hAnsi="Arial" w:cs="Arial"/>
                      <w:bCs/>
                      <w:color w:val="000000"/>
                      <w:sz w:val="18"/>
                      <w:szCs w:val="18"/>
                    </w:rPr>
                    <w:t>upgrade</w:t>
                  </w:r>
                  <w:proofErr w:type="spellEnd"/>
                  <w:r w:rsidRPr="009A51B6">
                    <w:rPr>
                      <w:rFonts w:ascii="Arial" w:hAnsi="Arial" w:cs="Arial"/>
                      <w:bCs/>
                      <w:color w:val="000000"/>
                      <w:sz w:val="18"/>
                      <w:szCs w:val="18"/>
                    </w:rPr>
                    <w:t xml:space="preserve"> BIOS bez konieczności uruchamiania systemu operacyjnego. Oraz dostępu do sieci LAN lub Internetu, - dostęp do konsoli zaimplementowanej konsoli </w:t>
                  </w:r>
                  <w:r w:rsidRPr="009A51B6">
                    <w:rPr>
                      <w:rFonts w:ascii="Arial" w:hAnsi="Arial" w:cs="Arial"/>
                      <w:bCs/>
                      <w:color w:val="000000"/>
                      <w:sz w:val="18"/>
                      <w:szCs w:val="18"/>
                    </w:rPr>
                    <w:lastRenderedPageBreak/>
                    <w:t>zarządzania zdalnego ( funkcja automatycznie aktywna w przypadku zaoferowania komputera z zdalnym zarządzaniem )</w:t>
                  </w:r>
                </w:p>
              </w:tc>
            </w:tr>
            <w:tr w:rsidR="00D468D3" w:rsidTr="00760097">
              <w:trPr>
                <w:trHeight w:val="284"/>
              </w:trPr>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lastRenderedPageBreak/>
                    <w:t>Certyfikaty i standardy</w:t>
                  </w:r>
                </w:p>
              </w:tc>
              <w:tc>
                <w:tcPr>
                  <w:tcW w:w="8052" w:type="dxa"/>
                  <w:hideMark/>
                </w:tcPr>
                <w:p w:rsidR="00D468D3" w:rsidRPr="00B873EE" w:rsidRDefault="00D468D3" w:rsidP="00760097">
                  <w:pPr>
                    <w:jc w:val="both"/>
                    <w:rPr>
                      <w:rFonts w:ascii="Arial" w:hAnsi="Arial" w:cs="Arial"/>
                      <w:bCs/>
                      <w:color w:val="000000" w:themeColor="text1"/>
                      <w:sz w:val="18"/>
                      <w:szCs w:val="18"/>
                    </w:rPr>
                  </w:pPr>
                  <w:r w:rsidRPr="00B873EE">
                    <w:rPr>
                      <w:rFonts w:ascii="Arial" w:hAnsi="Arial" w:cs="Arial"/>
                      <w:bCs/>
                      <w:color w:val="000000" w:themeColor="text1"/>
                      <w:sz w:val="18"/>
                      <w:szCs w:val="18"/>
                    </w:rPr>
                    <w:t>Certyfikat ISO9001 dla producenta sprzętu (załączyć dokument potwierdzający spełnianie wymogu)</w:t>
                  </w:r>
                </w:p>
                <w:p w:rsidR="00D468D3" w:rsidRPr="009A51B6" w:rsidRDefault="00D468D3" w:rsidP="00760097">
                  <w:pPr>
                    <w:jc w:val="both"/>
                    <w:rPr>
                      <w:rFonts w:ascii="Arial" w:hAnsi="Arial" w:cs="Arial"/>
                      <w:bCs/>
                      <w:color w:val="000000"/>
                      <w:sz w:val="18"/>
                      <w:szCs w:val="18"/>
                    </w:rPr>
                  </w:pPr>
                  <w:r w:rsidRPr="00B873EE">
                    <w:rPr>
                      <w:rFonts w:ascii="Arial" w:hAnsi="Arial" w:cs="Arial"/>
                      <w:bCs/>
                      <w:color w:val="000000" w:themeColor="text1"/>
                      <w:sz w:val="18"/>
                      <w:szCs w:val="18"/>
                    </w:rPr>
                    <w:t>Certyfikat ISO14001 dla producenta sprzętu (załączyć dokument potwierdzający spełnianie wymogu)</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Deklaracja zgodności CE (załączyć do oferty)</w:t>
                  </w:r>
                </w:p>
                <w:p w:rsidR="00D468D3" w:rsidRPr="009A51B6" w:rsidRDefault="00D468D3" w:rsidP="00760097">
                  <w:pPr>
                    <w:jc w:val="both"/>
                    <w:rPr>
                      <w:rFonts w:ascii="Arial" w:hAnsi="Arial" w:cs="Arial"/>
                      <w:color w:val="000000"/>
                      <w:sz w:val="18"/>
                      <w:szCs w:val="18"/>
                    </w:rPr>
                  </w:pPr>
                  <w:r w:rsidRPr="009A51B6">
                    <w:rPr>
                      <w:rFonts w:ascii="Arial" w:hAnsi="Arial" w:cs="Arial"/>
                      <w:bCs/>
                      <w:color w:val="000000"/>
                      <w:sz w:val="18"/>
                      <w:szCs w:val="18"/>
                    </w:rPr>
                    <w:t xml:space="preserve">Certyfikat TCO, wymagana certyfikacja na stronie : </w:t>
                  </w:r>
                  <w:hyperlink r:id="rId7" w:history="1">
                    <w:r w:rsidRPr="009A51B6">
                      <w:rPr>
                        <w:rStyle w:val="czeinternetowe"/>
                        <w:rFonts w:ascii="Arial" w:hAnsi="Arial" w:cs="Arial"/>
                        <w:color w:val="000000"/>
                        <w:sz w:val="18"/>
                        <w:szCs w:val="18"/>
                      </w:rPr>
                      <w:t>http://tco.brightly.se/pls/nvp/!tco_search</w:t>
                    </w:r>
                  </w:hyperlink>
                  <w:r w:rsidRPr="009A51B6">
                    <w:rPr>
                      <w:rFonts w:ascii="Arial" w:hAnsi="Arial" w:cs="Arial"/>
                      <w:bCs/>
                      <w:color w:val="000000"/>
                      <w:sz w:val="18"/>
                      <w:szCs w:val="18"/>
                    </w:rPr>
                    <w:t xml:space="preserve"> – załączyć do oferty wydruk z strony</w:t>
                  </w:r>
                </w:p>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 xml:space="preserve">Potwierdzenie spełnienia kryteriów środowiskowych, w tym zgodności z dyrektywą </w:t>
                  </w:r>
                  <w:proofErr w:type="spellStart"/>
                  <w:r w:rsidRPr="009A51B6">
                    <w:rPr>
                      <w:rFonts w:ascii="Arial" w:hAnsi="Arial" w:cs="Arial"/>
                      <w:color w:val="000000"/>
                      <w:sz w:val="18"/>
                      <w:szCs w:val="18"/>
                    </w:rPr>
                    <w:t>RoHS</w:t>
                  </w:r>
                  <w:proofErr w:type="spellEnd"/>
                  <w:r w:rsidRPr="009A51B6">
                    <w:rPr>
                      <w:rFonts w:ascii="Arial" w:hAnsi="Arial" w:cs="Arial"/>
                      <w:color w:val="000000"/>
                      <w:sz w:val="18"/>
                      <w:szCs w:val="18"/>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9A51B6">
                    <w:rPr>
                      <w:rFonts w:ascii="Arial" w:hAnsi="Arial" w:cs="Arial"/>
                      <w:bCs/>
                      <w:color w:val="000000"/>
                      <w:sz w:val="18"/>
                      <w:szCs w:val="18"/>
                    </w:rPr>
                    <w:t>normą ISO 1043-4 dla płyty głównej oraz elementów wykonanych z tworzyw sztucznych o masie powyżej 25 gram</w:t>
                  </w:r>
                  <w:r>
                    <w:rPr>
                      <w:rFonts w:ascii="Arial" w:hAnsi="Arial" w:cs="Arial"/>
                      <w:bCs/>
                      <w:color w:val="000000"/>
                      <w:sz w:val="18"/>
                      <w:szCs w:val="18"/>
                    </w:rPr>
                    <w:t xml:space="preserve"> – dokument dostarczyć na żądanie.</w:t>
                  </w:r>
                </w:p>
              </w:tc>
            </w:tr>
            <w:tr w:rsidR="00D468D3" w:rsidTr="00760097">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Warunki gwarancji</w:t>
                  </w:r>
                </w:p>
              </w:tc>
              <w:tc>
                <w:tcPr>
                  <w:tcW w:w="8052" w:type="dxa"/>
                </w:tcPr>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Firma serwisująca musi posiadać ISO 9001:2008 na świadczenie usług serwisowych oraz posiadać autoryzacje producenta urządzeń</w:t>
                  </w:r>
                  <w:r>
                    <w:rPr>
                      <w:rFonts w:ascii="Arial" w:hAnsi="Arial" w:cs="Arial"/>
                      <w:color w:val="000000"/>
                      <w:sz w:val="18"/>
                      <w:szCs w:val="18"/>
                    </w:rPr>
                    <w:t xml:space="preserve"> </w:t>
                  </w:r>
                  <w:r w:rsidRPr="00B873EE">
                    <w:rPr>
                      <w:rFonts w:ascii="Arial" w:hAnsi="Arial" w:cs="Arial"/>
                      <w:bCs/>
                      <w:color w:val="000000" w:themeColor="text1"/>
                      <w:sz w:val="18"/>
                      <w:szCs w:val="18"/>
                    </w:rPr>
                    <w:t>(załączyć dokument potwierdzający spełnianie wymogu)</w:t>
                  </w:r>
                  <w:r>
                    <w:rPr>
                      <w:rFonts w:ascii="Arial" w:hAnsi="Arial" w:cs="Arial"/>
                      <w:bCs/>
                      <w:color w:val="000000" w:themeColor="text1"/>
                      <w:sz w:val="18"/>
                      <w:szCs w:val="18"/>
                    </w:rPr>
                    <w:t>.</w:t>
                  </w:r>
                </w:p>
                <w:p w:rsidR="00D468D3" w:rsidRPr="009A51B6" w:rsidRDefault="00D468D3" w:rsidP="00760097">
                  <w:pPr>
                    <w:jc w:val="both"/>
                    <w:rPr>
                      <w:rFonts w:ascii="Arial" w:hAnsi="Arial" w:cs="Arial"/>
                      <w:color w:val="000000"/>
                      <w:sz w:val="18"/>
                      <w:szCs w:val="18"/>
                    </w:rPr>
                  </w:pP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Minimalny czas trwania wsparcia technicznego producenta wynosi 3 lata, z możliwością odpłatnego  przedłużenia tego okresu do 4 lub 5 lat od daty dostawy.</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Sposób realizacji usług wsparcia technicznego :</w:t>
                  </w:r>
                </w:p>
                <w:p w:rsidR="00D468D3" w:rsidRPr="009A51B6" w:rsidRDefault="00D468D3" w:rsidP="00D468D3">
                  <w:pPr>
                    <w:numPr>
                      <w:ilvl w:val="0"/>
                      <w:numId w:val="10"/>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t xml:space="preserve">Telefoniczne zgłaszanie usterek w dni robocze w godzinach 8-17. </w:t>
                  </w:r>
                </w:p>
                <w:p w:rsidR="00D468D3" w:rsidRPr="009A51B6" w:rsidRDefault="00D468D3" w:rsidP="00D468D3">
                  <w:pPr>
                    <w:numPr>
                      <w:ilvl w:val="0"/>
                      <w:numId w:val="10"/>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t>Dedykowany bezpłatny portal online do zgłaszania usterek i zarządzania zgłoszeniami serwisowymi.</w:t>
                  </w:r>
                </w:p>
                <w:p w:rsidR="00D468D3" w:rsidRPr="009A51B6" w:rsidRDefault="00D468D3" w:rsidP="00D468D3">
                  <w:pPr>
                    <w:numPr>
                      <w:ilvl w:val="0"/>
                      <w:numId w:val="10"/>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t>Opcjonalna pomoc techniczna za pośrednictwem mediów społecznościowych (czat online, Facebook, Twitter).</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 xml:space="preserve">Wsparcie techniczne dla sprzętu będzie dostarczane zdalnie lub w miejscu instalacji urządzenia,                w zależności od rodzaju zgłaszanej awarii. </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Możliwość sprawdzenia aktualnego okresu i poziomu wsparcia technicznego dla urządzeń za pośrednictwem strony internetowej producenta.</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 xml:space="preserve">Możliwość pobrania aktualnych wersji sterowników oraz </w:t>
                  </w:r>
                  <w:proofErr w:type="spellStart"/>
                  <w:r w:rsidRPr="009A51B6">
                    <w:rPr>
                      <w:rFonts w:ascii="Arial" w:hAnsi="Arial" w:cs="Arial"/>
                      <w:color w:val="000000"/>
                      <w:sz w:val="18"/>
                      <w:szCs w:val="18"/>
                    </w:rPr>
                    <w:t>firmware</w:t>
                  </w:r>
                  <w:proofErr w:type="spellEnd"/>
                  <w:r w:rsidRPr="009A51B6">
                    <w:rPr>
                      <w:rFonts w:ascii="Arial" w:hAnsi="Arial" w:cs="Arial"/>
                      <w:color w:val="000000"/>
                      <w:sz w:val="18"/>
                      <w:szCs w:val="18"/>
                    </w:rPr>
                    <w:t xml:space="preserve"> urządzenia za pośrednictwem strony internetowej producenta również dla urządzeń z nieaktywnym wsparciem technicznym.</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Dostawca zapewni bezpłatne oprogramowanie do automatycznej diagnostyki i zdalnego zgłaszania awarii do serwisu</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br/>
                    <w:t xml:space="preserve">Zamawiający wymaga od podmiotu realizującego serwis lub producenta sprzętu dołączenia </w:t>
                  </w:r>
                  <w:r w:rsidRPr="009A51B6">
                    <w:rPr>
                      <w:rFonts w:ascii="Arial" w:hAnsi="Arial" w:cs="Arial"/>
                      <w:color w:val="000000"/>
                      <w:sz w:val="18"/>
                      <w:szCs w:val="18"/>
                    </w:rPr>
                    <w:br/>
                    <w:t xml:space="preserve">do oferty oświadczenia, że w przypadku wystąpienia awarii dysku twardego w urządzeniu objętym aktywnym wparciem technicznym, uszkodzony dysk twardy pozostaje u Zamawiającego. </w:t>
                  </w:r>
                </w:p>
                <w:p w:rsidR="00D468D3" w:rsidRPr="009A51B6" w:rsidRDefault="00D468D3" w:rsidP="00760097">
                  <w:pPr>
                    <w:jc w:val="both"/>
                    <w:rPr>
                      <w:rFonts w:ascii="Arial" w:hAnsi="Arial" w:cs="Arial"/>
                      <w:color w:val="000000"/>
                      <w:sz w:val="18"/>
                      <w:szCs w:val="18"/>
                    </w:rPr>
                  </w:pP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Sposób realizacji usług wsparcia technicznego :</w:t>
                  </w:r>
                </w:p>
                <w:p w:rsidR="00D468D3" w:rsidRPr="009A51B6" w:rsidRDefault="00D468D3" w:rsidP="00D468D3">
                  <w:pPr>
                    <w:numPr>
                      <w:ilvl w:val="0"/>
                      <w:numId w:val="11"/>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lastRenderedPageBreak/>
                    <w:t>Telefoniczne zgłaszanie usterek w trybie 24h / dobę, 7 dni w tygodniu (w języku polskim w dni robocze w godz. 8-17).</w:t>
                  </w:r>
                </w:p>
                <w:p w:rsidR="00D468D3" w:rsidRPr="009A51B6" w:rsidRDefault="00D468D3" w:rsidP="00D468D3">
                  <w:pPr>
                    <w:numPr>
                      <w:ilvl w:val="0"/>
                      <w:numId w:val="11"/>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t>Dostęp do bezpłatnego portalu technicznego producenta, który umożliwi zamawianie części zamiennych i/lub wizyt technika serwisowego, mający na celu przyśpieszenie procesu diagnostyki i skrócenia czasu usunięcia usterki.</w:t>
                  </w:r>
                </w:p>
                <w:p w:rsidR="00D468D3" w:rsidRPr="009A51B6" w:rsidRDefault="00D468D3" w:rsidP="00D468D3">
                  <w:pPr>
                    <w:numPr>
                      <w:ilvl w:val="0"/>
                      <w:numId w:val="11"/>
                    </w:numPr>
                    <w:suppressAutoHyphens/>
                    <w:spacing w:after="200" w:line="276" w:lineRule="auto"/>
                    <w:jc w:val="both"/>
                    <w:rPr>
                      <w:rFonts w:ascii="Arial" w:hAnsi="Arial" w:cs="Arial"/>
                      <w:color w:val="000000"/>
                      <w:sz w:val="18"/>
                      <w:szCs w:val="18"/>
                    </w:rPr>
                  </w:pPr>
                  <w:r w:rsidRPr="009A51B6">
                    <w:rPr>
                      <w:rFonts w:ascii="Arial" w:hAnsi="Arial" w:cs="Arial"/>
                      <w:color w:val="000000"/>
                      <w:sz w:val="18"/>
                      <w:szCs w:val="18"/>
                    </w:rPr>
                    <w:t>Opcjonalna pomoc techniczna za pośrednictwem mediów społecznościowych (czat online, Facebook, Twitter).</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W przypadku awarii zakwalifikowanej jako naprawa w miejscu instalacji urządzenia, część zamienna wymagana do naprawy i/lub technik serwisowy przybędzie na miejsce wskazane przez klienta na następny dzie</w:t>
                  </w:r>
                  <w:r>
                    <w:rPr>
                      <w:rFonts w:ascii="Arial" w:hAnsi="Arial" w:cs="Arial"/>
                      <w:color w:val="000000"/>
                      <w:sz w:val="18"/>
                      <w:szCs w:val="18"/>
                    </w:rPr>
                    <w:t>ń</w:t>
                  </w:r>
                  <w:r w:rsidRPr="009A51B6">
                    <w:rPr>
                      <w:rFonts w:ascii="Arial" w:hAnsi="Arial" w:cs="Arial"/>
                      <w:color w:val="000000"/>
                      <w:sz w:val="18"/>
                      <w:szCs w:val="18"/>
                    </w:rPr>
                    <w:t xml:space="preserve"> roboczy od momentu skutecznego przyjęcia zgłoszenia przez Dział Wsparcia Technicznego.</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Możliwość sprawdzenia aktualnego okresu i poziomu wsparcia technicznego dla urządzeń za pośrednictwem strony internetowej producenta.</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 xml:space="preserve">Możliwość pobrania aktualnych wersji sterowników oraz </w:t>
                  </w:r>
                  <w:proofErr w:type="spellStart"/>
                  <w:r w:rsidRPr="009A51B6">
                    <w:rPr>
                      <w:rFonts w:ascii="Arial" w:hAnsi="Arial" w:cs="Arial"/>
                      <w:color w:val="000000"/>
                      <w:sz w:val="18"/>
                      <w:szCs w:val="18"/>
                    </w:rPr>
                    <w:t>firmware</w:t>
                  </w:r>
                  <w:proofErr w:type="spellEnd"/>
                  <w:r w:rsidRPr="009A51B6">
                    <w:rPr>
                      <w:rFonts w:ascii="Arial" w:hAnsi="Arial" w:cs="Arial"/>
                      <w:color w:val="000000"/>
                      <w:sz w:val="18"/>
                      <w:szCs w:val="18"/>
                    </w:rPr>
                    <w:t xml:space="preserve"> urządzenia za pośrednictwem strony internetowej producenta również dla urządzeń z nieaktywnym wsparciem technicznym.</w:t>
                  </w:r>
                </w:p>
                <w:p w:rsidR="00D468D3" w:rsidRPr="009A51B6" w:rsidRDefault="00D468D3" w:rsidP="00760097">
                  <w:pPr>
                    <w:jc w:val="both"/>
                    <w:rPr>
                      <w:rFonts w:ascii="Arial" w:hAnsi="Arial" w:cs="Arial"/>
                      <w:color w:val="000000"/>
                      <w:sz w:val="18"/>
                      <w:szCs w:val="18"/>
                    </w:rPr>
                  </w:pPr>
                  <w:r w:rsidRPr="009A51B6">
                    <w:rPr>
                      <w:rFonts w:ascii="Arial" w:hAnsi="Arial" w:cs="Arial"/>
                      <w:color w:val="000000"/>
                      <w:sz w:val="18"/>
                      <w:szCs w:val="18"/>
                    </w:rPr>
                    <w:t>Przydzielenie zasobu w postaci kierownika technicznego w przypadku eskalacji problemów serwisowych.</w:t>
                  </w:r>
                </w:p>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 xml:space="preserve">Dostawca zapewni bezpłatne oprogramowanie do automatycznej diagnostyki i zdalnego zgłaszania awarii do serwisu. </w:t>
                  </w:r>
                </w:p>
              </w:tc>
            </w:tr>
            <w:tr w:rsidR="00D468D3" w:rsidTr="00760097">
              <w:tc>
                <w:tcPr>
                  <w:tcW w:w="1980" w:type="dxa"/>
                  <w:hideMark/>
                </w:tcPr>
                <w:p w:rsidR="00D468D3" w:rsidRPr="00F66FE5" w:rsidRDefault="00D468D3" w:rsidP="00760097">
                  <w:pPr>
                    <w:tabs>
                      <w:tab w:val="left" w:pos="213"/>
                    </w:tabs>
                    <w:spacing w:line="300" w:lineRule="exact"/>
                    <w:rPr>
                      <w:rFonts w:ascii="Arial" w:hAnsi="Arial" w:cs="Arial"/>
                      <w:bCs/>
                      <w:color w:val="000000"/>
                      <w:sz w:val="20"/>
                      <w:szCs w:val="20"/>
                    </w:rPr>
                  </w:pPr>
                  <w:r w:rsidRPr="00F66FE5">
                    <w:rPr>
                      <w:rFonts w:ascii="Arial" w:hAnsi="Arial" w:cs="Arial"/>
                      <w:bCs/>
                      <w:color w:val="000000"/>
                      <w:sz w:val="20"/>
                      <w:szCs w:val="20"/>
                    </w:rPr>
                    <w:lastRenderedPageBreak/>
                    <w:t>Wsparcie techniczne producenta</w:t>
                  </w:r>
                </w:p>
              </w:tc>
              <w:tc>
                <w:tcPr>
                  <w:tcW w:w="8052" w:type="dxa"/>
                  <w:hideMark/>
                </w:tcPr>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Możliwość telefonicznego sprawdzenia konfiguracji sprzętowej komputera oraz warunków gwarancji po podaniu numeru seryjnego bezpośrednio u producenta lub jego przedstawiciela.</w:t>
                  </w:r>
                </w:p>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t>Dostęp do najnowszych sterowników i uaktualnień na stronie producenta zestawu realizowany poprzez podanie na dedykowanej stronie internetowej producenta numeru seryjnego lub modelu komputera – do oferty należy dołączyć link strony.</w:t>
                  </w:r>
                </w:p>
              </w:tc>
            </w:tr>
            <w:tr w:rsidR="00D468D3" w:rsidTr="00760097">
              <w:tc>
                <w:tcPr>
                  <w:tcW w:w="1980" w:type="dxa"/>
                  <w:hideMark/>
                </w:tcPr>
                <w:p w:rsidR="00D468D3" w:rsidRPr="00F66FE5" w:rsidRDefault="00D468D3" w:rsidP="00760097">
                  <w:pPr>
                    <w:rPr>
                      <w:rFonts w:ascii="Arial" w:hAnsi="Arial" w:cs="Arial"/>
                      <w:color w:val="000000"/>
                      <w:sz w:val="20"/>
                      <w:szCs w:val="20"/>
                    </w:rPr>
                  </w:pPr>
                  <w:r w:rsidRPr="00F66FE5">
                    <w:rPr>
                      <w:rFonts w:ascii="Arial" w:hAnsi="Arial" w:cs="Arial"/>
                      <w:bCs/>
                      <w:color w:val="000000"/>
                      <w:sz w:val="20"/>
                      <w:szCs w:val="20"/>
                    </w:rPr>
                    <w:t>System operacyjny</w:t>
                  </w:r>
                </w:p>
              </w:tc>
              <w:tc>
                <w:tcPr>
                  <w:tcW w:w="8052" w:type="dxa"/>
                  <w:hideMark/>
                </w:tcPr>
                <w:p w:rsidR="00D468D3" w:rsidRPr="009A51B6" w:rsidRDefault="00D468D3" w:rsidP="00760097">
                  <w:pPr>
                    <w:jc w:val="both"/>
                    <w:rPr>
                      <w:rFonts w:ascii="Arial" w:hAnsi="Arial" w:cs="Arial"/>
                      <w:sz w:val="18"/>
                      <w:szCs w:val="18"/>
                    </w:rPr>
                  </w:pPr>
                  <w:r w:rsidRPr="009A51B6">
                    <w:rPr>
                      <w:rFonts w:ascii="Arial" w:hAnsi="Arial" w:cs="Arial"/>
                      <w:color w:val="000000"/>
                      <w:sz w:val="18"/>
                      <w:szCs w:val="18"/>
                    </w:rPr>
                    <w:t xml:space="preserve">Zainstalowany system operacyjny Windows 10 Professional, klucz licencyjny Windows 10 Professional musi być zapisany trwale w BIOS i umożliwiać instalację systemu operacyjnego na podstawie dołączonego nośnika bezpośrednio z wbudowanego napędu lub zdalnie bez potrzeby ręcznego wpisywania klucza licencyjnego. </w:t>
                  </w:r>
                </w:p>
              </w:tc>
            </w:tr>
            <w:tr w:rsidR="00D468D3" w:rsidTr="00760097">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t>Wymagania dodatkowe</w:t>
                  </w:r>
                </w:p>
              </w:tc>
              <w:tc>
                <w:tcPr>
                  <w:tcW w:w="8052" w:type="dxa"/>
                  <w:hideMark/>
                </w:tcPr>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Wbudowane porty: </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 xml:space="preserve">2x </w:t>
                  </w:r>
                  <w:proofErr w:type="spellStart"/>
                  <w:r w:rsidRPr="009A51B6">
                    <w:rPr>
                      <w:rFonts w:ascii="Arial" w:hAnsi="Arial" w:cs="Arial"/>
                      <w:bCs/>
                      <w:color w:val="000000"/>
                      <w:sz w:val="18"/>
                      <w:szCs w:val="18"/>
                    </w:rPr>
                    <w:t>DisplayPort</w:t>
                  </w:r>
                  <w:proofErr w:type="spellEnd"/>
                  <w:r w:rsidRPr="009A51B6">
                    <w:rPr>
                      <w:rFonts w:ascii="Arial" w:hAnsi="Arial" w:cs="Arial"/>
                      <w:bCs/>
                      <w:color w:val="000000"/>
                      <w:sz w:val="18"/>
                      <w:szCs w:val="18"/>
                    </w:rPr>
                    <w:t xml:space="preserve">; </w:t>
                  </w:r>
                  <w:r>
                    <w:rPr>
                      <w:rFonts w:ascii="Arial" w:hAnsi="Arial" w:cs="Arial"/>
                      <w:bCs/>
                      <w:color w:val="000000"/>
                      <w:sz w:val="18"/>
                      <w:szCs w:val="18"/>
                    </w:rPr>
                    <w:t xml:space="preserve">1xVGA, </w:t>
                  </w:r>
                  <w:r w:rsidRPr="009A51B6">
                    <w:rPr>
                      <w:rFonts w:ascii="Arial" w:hAnsi="Arial" w:cs="Arial"/>
                      <w:bCs/>
                      <w:color w:val="000000"/>
                      <w:sz w:val="18"/>
                      <w:szCs w:val="18"/>
                    </w:rPr>
                    <w:t>2 x PS/2; Wyjście/wejście liniowe audio; Port szeregowy</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1x LAN 10/100/1000 wspierająca obsługę</w:t>
                  </w:r>
                  <w:r w:rsidRPr="009A51B6">
                    <w:rPr>
                      <w:rFonts w:ascii="Arial" w:hAnsi="Arial" w:cs="Arial"/>
                      <w:bCs/>
                      <w:i/>
                      <w:color w:val="000000"/>
                      <w:sz w:val="18"/>
                      <w:szCs w:val="18"/>
                    </w:rPr>
                    <w:t xml:space="preserve"> </w:t>
                  </w:r>
                  <w:proofErr w:type="spellStart"/>
                  <w:r w:rsidRPr="009A51B6">
                    <w:rPr>
                      <w:rFonts w:ascii="Arial" w:hAnsi="Arial" w:cs="Arial"/>
                      <w:bCs/>
                      <w:color w:val="000000"/>
                      <w:sz w:val="18"/>
                      <w:szCs w:val="18"/>
                    </w:rPr>
                    <w:t>WoL</w:t>
                  </w:r>
                  <w:proofErr w:type="spellEnd"/>
                  <w:r w:rsidRPr="009A51B6">
                    <w:rPr>
                      <w:rFonts w:ascii="Arial" w:hAnsi="Arial" w:cs="Arial"/>
                      <w:bCs/>
                      <w:color w:val="000000"/>
                      <w:sz w:val="18"/>
                      <w:szCs w:val="18"/>
                    </w:rPr>
                    <w:t xml:space="preserve"> (funkcja włączana przez użytkownika), umożliwiająca zdalny dostęp do wbudowanej sprzętowej technologii zarządzania komputerem.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Panel przedni</w:t>
                  </w:r>
                </w:p>
                <w:p w:rsidR="00D468D3" w:rsidRPr="009A51B6" w:rsidRDefault="00D468D3" w:rsidP="00D468D3">
                  <w:pPr>
                    <w:pStyle w:val="Akapitzlist"/>
                    <w:numPr>
                      <w:ilvl w:val="0"/>
                      <w:numId w:val="12"/>
                    </w:numPr>
                    <w:jc w:val="both"/>
                    <w:rPr>
                      <w:rFonts w:ascii="Arial" w:hAnsi="Arial" w:cs="Arial"/>
                      <w:bCs/>
                      <w:color w:val="000000"/>
                      <w:sz w:val="18"/>
                      <w:szCs w:val="18"/>
                    </w:rPr>
                  </w:pPr>
                  <w:r w:rsidRPr="009A51B6">
                    <w:rPr>
                      <w:rFonts w:ascii="Arial" w:hAnsi="Arial" w:cs="Arial"/>
                      <w:bCs/>
                      <w:color w:val="000000"/>
                      <w:sz w:val="18"/>
                      <w:szCs w:val="18"/>
                    </w:rPr>
                    <w:t xml:space="preserve">2 porty USB 2.0 (1 z funkcją </w:t>
                  </w:r>
                  <w:proofErr w:type="spellStart"/>
                  <w:r w:rsidRPr="009A51B6">
                    <w:rPr>
                      <w:rFonts w:ascii="Arial" w:hAnsi="Arial" w:cs="Arial"/>
                      <w:bCs/>
                      <w:color w:val="000000"/>
                      <w:sz w:val="18"/>
                      <w:szCs w:val="18"/>
                    </w:rPr>
                    <w:t>PowerShare</w:t>
                  </w:r>
                  <w:proofErr w:type="spellEnd"/>
                  <w:r w:rsidRPr="009A51B6">
                    <w:rPr>
                      <w:rFonts w:ascii="Arial" w:hAnsi="Arial" w:cs="Arial"/>
                      <w:bCs/>
                      <w:color w:val="000000"/>
                      <w:sz w:val="18"/>
                      <w:szCs w:val="18"/>
                    </w:rPr>
                    <w:t xml:space="preserve">) </w:t>
                  </w:r>
                </w:p>
                <w:p w:rsidR="00D468D3" w:rsidRPr="009A51B6" w:rsidRDefault="00D468D3" w:rsidP="00D468D3">
                  <w:pPr>
                    <w:pStyle w:val="Akapitzlist"/>
                    <w:numPr>
                      <w:ilvl w:val="0"/>
                      <w:numId w:val="12"/>
                    </w:numPr>
                    <w:jc w:val="both"/>
                    <w:rPr>
                      <w:rFonts w:ascii="Arial" w:hAnsi="Arial" w:cs="Arial"/>
                      <w:bCs/>
                      <w:color w:val="000000"/>
                      <w:sz w:val="18"/>
                      <w:szCs w:val="18"/>
                    </w:rPr>
                  </w:pPr>
                  <w:r w:rsidRPr="009A51B6">
                    <w:rPr>
                      <w:rFonts w:ascii="Arial" w:hAnsi="Arial" w:cs="Arial"/>
                      <w:bCs/>
                      <w:color w:val="000000"/>
                      <w:sz w:val="18"/>
                      <w:szCs w:val="18"/>
                    </w:rPr>
                    <w:t xml:space="preserve">Port USB 3.2 </w:t>
                  </w:r>
                  <w:proofErr w:type="spellStart"/>
                  <w:r w:rsidRPr="009A51B6">
                    <w:rPr>
                      <w:rFonts w:ascii="Arial" w:hAnsi="Arial" w:cs="Arial"/>
                      <w:bCs/>
                      <w:color w:val="000000"/>
                      <w:sz w:val="18"/>
                      <w:szCs w:val="18"/>
                    </w:rPr>
                    <w:t>Type</w:t>
                  </w:r>
                  <w:proofErr w:type="spellEnd"/>
                  <w:r w:rsidRPr="009A51B6">
                    <w:rPr>
                      <w:rFonts w:ascii="Arial" w:hAnsi="Arial" w:cs="Arial"/>
                      <w:bCs/>
                      <w:color w:val="000000"/>
                      <w:sz w:val="18"/>
                      <w:szCs w:val="18"/>
                    </w:rPr>
                    <w:t xml:space="preserve">-A gen.2 </w:t>
                  </w:r>
                </w:p>
                <w:p w:rsidR="00D468D3" w:rsidRPr="009A51B6" w:rsidRDefault="00D468D3" w:rsidP="00D468D3">
                  <w:pPr>
                    <w:pStyle w:val="Akapitzlist"/>
                    <w:numPr>
                      <w:ilvl w:val="0"/>
                      <w:numId w:val="12"/>
                    </w:numPr>
                    <w:jc w:val="both"/>
                    <w:rPr>
                      <w:rFonts w:ascii="Arial" w:hAnsi="Arial" w:cs="Arial"/>
                      <w:bCs/>
                      <w:color w:val="000000"/>
                      <w:sz w:val="18"/>
                      <w:szCs w:val="18"/>
                    </w:rPr>
                  </w:pPr>
                  <w:r w:rsidRPr="009A51B6">
                    <w:rPr>
                      <w:rFonts w:ascii="Arial" w:hAnsi="Arial" w:cs="Arial"/>
                      <w:bCs/>
                      <w:color w:val="000000"/>
                      <w:sz w:val="18"/>
                      <w:szCs w:val="18"/>
                    </w:rPr>
                    <w:t xml:space="preserve">Uniwersalne gniazdo audio </w:t>
                  </w:r>
                </w:p>
                <w:p w:rsidR="00D468D3" w:rsidRPr="009A51B6" w:rsidRDefault="00D468D3" w:rsidP="00D468D3">
                  <w:pPr>
                    <w:pStyle w:val="Akapitzlist"/>
                    <w:numPr>
                      <w:ilvl w:val="0"/>
                      <w:numId w:val="12"/>
                    </w:numPr>
                    <w:jc w:val="both"/>
                    <w:rPr>
                      <w:rFonts w:ascii="Arial" w:hAnsi="Arial" w:cs="Arial"/>
                      <w:bCs/>
                      <w:color w:val="000000"/>
                      <w:sz w:val="18"/>
                      <w:szCs w:val="18"/>
                    </w:rPr>
                  </w:pPr>
                  <w:r>
                    <w:rPr>
                      <w:rFonts w:ascii="Arial" w:hAnsi="Arial" w:cs="Arial"/>
                      <w:bCs/>
                      <w:color w:val="000000"/>
                      <w:sz w:val="18"/>
                      <w:szCs w:val="18"/>
                    </w:rPr>
                    <w:t xml:space="preserve">Port USB 3.2 </w:t>
                  </w:r>
                  <w:proofErr w:type="spellStart"/>
                  <w:r>
                    <w:rPr>
                      <w:rFonts w:ascii="Arial" w:hAnsi="Arial" w:cs="Arial"/>
                      <w:bCs/>
                      <w:color w:val="000000"/>
                      <w:sz w:val="18"/>
                      <w:szCs w:val="18"/>
                    </w:rPr>
                    <w:t>Type</w:t>
                  </w:r>
                  <w:proofErr w:type="spellEnd"/>
                  <w:r>
                    <w:rPr>
                      <w:rFonts w:ascii="Arial" w:hAnsi="Arial" w:cs="Arial"/>
                      <w:bCs/>
                      <w:color w:val="000000"/>
                      <w:sz w:val="18"/>
                      <w:szCs w:val="18"/>
                    </w:rPr>
                    <w:t>-C</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Panel Tylny</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 xml:space="preserve">- 6x USB </w:t>
                  </w:r>
                  <w:r>
                    <w:rPr>
                      <w:rFonts w:ascii="Arial" w:hAnsi="Arial" w:cs="Arial"/>
                      <w:bCs/>
                      <w:color w:val="000000"/>
                      <w:sz w:val="18"/>
                      <w:szCs w:val="18"/>
                    </w:rPr>
                    <w:t>w tym : 4</w:t>
                  </w:r>
                  <w:r w:rsidRPr="009A51B6">
                    <w:rPr>
                      <w:rFonts w:ascii="Arial" w:hAnsi="Arial" w:cs="Arial"/>
                      <w:bCs/>
                      <w:color w:val="000000"/>
                      <w:sz w:val="18"/>
                      <w:szCs w:val="18"/>
                    </w:rPr>
                    <w:t xml:space="preserve"> port</w:t>
                  </w:r>
                  <w:r>
                    <w:rPr>
                      <w:rFonts w:ascii="Arial" w:hAnsi="Arial" w:cs="Arial"/>
                      <w:bCs/>
                      <w:color w:val="000000"/>
                      <w:sz w:val="18"/>
                      <w:szCs w:val="18"/>
                    </w:rPr>
                    <w:t>y</w:t>
                  </w:r>
                  <w:r w:rsidRPr="009A51B6">
                    <w:rPr>
                      <w:rFonts w:ascii="Arial" w:hAnsi="Arial" w:cs="Arial"/>
                      <w:bCs/>
                      <w:color w:val="000000"/>
                      <w:sz w:val="18"/>
                      <w:szCs w:val="18"/>
                    </w:rPr>
                    <w:t xml:space="preserve"> USB 3.2 </w:t>
                  </w:r>
                  <w:proofErr w:type="spellStart"/>
                  <w:r w:rsidRPr="009A51B6">
                    <w:rPr>
                      <w:rFonts w:ascii="Arial" w:hAnsi="Arial" w:cs="Arial"/>
                      <w:bCs/>
                      <w:color w:val="000000"/>
                      <w:sz w:val="18"/>
                      <w:szCs w:val="18"/>
                    </w:rPr>
                    <w:t>Type</w:t>
                  </w:r>
                  <w:proofErr w:type="spellEnd"/>
                  <w:r w:rsidRPr="009A51B6">
                    <w:rPr>
                      <w:rFonts w:ascii="Arial" w:hAnsi="Arial" w:cs="Arial"/>
                      <w:bCs/>
                      <w:color w:val="000000"/>
                      <w:sz w:val="18"/>
                      <w:szCs w:val="18"/>
                    </w:rPr>
                    <w:t>-A / 2 Porty USB 2.0 z funkcją Power On</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 xml:space="preserve">- Gniazdo blokady </w:t>
                  </w:r>
                  <w:proofErr w:type="spellStart"/>
                  <w:r w:rsidRPr="009A51B6">
                    <w:rPr>
                      <w:rFonts w:ascii="Arial" w:hAnsi="Arial" w:cs="Arial"/>
                      <w:bCs/>
                      <w:color w:val="000000"/>
                      <w:sz w:val="18"/>
                      <w:szCs w:val="18"/>
                    </w:rPr>
                    <w:t>Kensington</w:t>
                  </w:r>
                  <w:proofErr w:type="spellEnd"/>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 Złącze zasilania</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 Wskaźnik diagnostyki zasilania</w:t>
                  </w: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lastRenderedPageBreak/>
                    <w:t>- Pętla kłódki</w:t>
                  </w:r>
                </w:p>
                <w:p w:rsidR="00D468D3" w:rsidRPr="009A51B6" w:rsidRDefault="00D468D3" w:rsidP="00760097">
                  <w:pPr>
                    <w:ind w:left="360"/>
                    <w:jc w:val="both"/>
                    <w:rPr>
                      <w:rFonts w:ascii="Arial" w:hAnsi="Arial" w:cs="Arial"/>
                      <w:bCs/>
                      <w:color w:val="000000"/>
                      <w:sz w:val="18"/>
                      <w:szCs w:val="18"/>
                    </w:rPr>
                  </w:pPr>
                </w:p>
                <w:p w:rsidR="00D468D3" w:rsidRPr="009A51B6" w:rsidRDefault="00D468D3" w:rsidP="00760097">
                  <w:pPr>
                    <w:ind w:left="360"/>
                    <w:jc w:val="both"/>
                    <w:rPr>
                      <w:rFonts w:ascii="Arial" w:hAnsi="Arial" w:cs="Arial"/>
                      <w:bCs/>
                      <w:color w:val="000000"/>
                      <w:sz w:val="18"/>
                      <w:szCs w:val="18"/>
                    </w:rPr>
                  </w:pPr>
                  <w:r w:rsidRPr="009A51B6">
                    <w:rPr>
                      <w:rFonts w:ascii="Arial" w:hAnsi="Arial" w:cs="Arial"/>
                      <w:bCs/>
                      <w:color w:val="000000"/>
                      <w:sz w:val="18"/>
                      <w:szCs w:val="18"/>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p w:rsidR="00D468D3" w:rsidRPr="009A51B6" w:rsidRDefault="00D468D3" w:rsidP="00760097">
                  <w:pPr>
                    <w:jc w:val="both"/>
                    <w:rPr>
                      <w:rFonts w:ascii="Arial" w:hAnsi="Arial" w:cs="Arial"/>
                      <w:bCs/>
                      <w:color w:val="000000"/>
                      <w:sz w:val="18"/>
                      <w:szCs w:val="18"/>
                      <w:lang w:val="en-US"/>
                    </w:rPr>
                  </w:pPr>
                  <w:r w:rsidRPr="009A51B6">
                    <w:rPr>
                      <w:rFonts w:ascii="Arial" w:hAnsi="Arial" w:cs="Arial"/>
                      <w:bCs/>
                      <w:color w:val="000000"/>
                      <w:sz w:val="18"/>
                      <w:szCs w:val="18"/>
                    </w:rPr>
                    <w:t>Płyta główna zaprojektowana i wyprodukowana na zlecenie producenta komputera, trwale oznaczona na etapie produkcji logiem producenta oferowanej jednostki  dedykowana dla danego urządzenia; wyposażona w :</w:t>
                  </w:r>
                </w:p>
                <w:p w:rsidR="00D468D3" w:rsidRPr="009A51B6" w:rsidRDefault="00D468D3" w:rsidP="00760097">
                  <w:pPr>
                    <w:ind w:left="360"/>
                    <w:jc w:val="both"/>
                    <w:rPr>
                      <w:rFonts w:ascii="Arial" w:hAnsi="Arial" w:cs="Arial"/>
                      <w:bCs/>
                      <w:color w:val="000000"/>
                      <w:sz w:val="18"/>
                      <w:szCs w:val="18"/>
                      <w:lang w:val="en-US"/>
                    </w:rPr>
                  </w:pPr>
                  <w:r w:rsidRPr="009A51B6">
                    <w:rPr>
                      <w:rFonts w:ascii="Arial" w:hAnsi="Arial" w:cs="Arial"/>
                      <w:bCs/>
                      <w:color w:val="000000"/>
                      <w:sz w:val="18"/>
                      <w:szCs w:val="18"/>
                      <w:lang w:val="en-US"/>
                    </w:rPr>
                    <w:t xml:space="preserve">1 </w:t>
                  </w:r>
                  <w:proofErr w:type="spellStart"/>
                  <w:r w:rsidRPr="009A51B6">
                    <w:rPr>
                      <w:rFonts w:ascii="Arial" w:hAnsi="Arial" w:cs="Arial"/>
                      <w:bCs/>
                      <w:color w:val="000000"/>
                      <w:sz w:val="18"/>
                      <w:szCs w:val="18"/>
                      <w:lang w:val="en-US"/>
                    </w:rPr>
                    <w:t>gniazdo</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PCIe</w:t>
                  </w:r>
                  <w:proofErr w:type="spellEnd"/>
                  <w:r w:rsidRPr="009A51B6">
                    <w:rPr>
                      <w:rFonts w:ascii="Arial" w:hAnsi="Arial" w:cs="Arial"/>
                      <w:bCs/>
                      <w:color w:val="000000"/>
                      <w:sz w:val="18"/>
                      <w:szCs w:val="18"/>
                      <w:lang w:val="en-US"/>
                    </w:rPr>
                    <w:t xml:space="preserve"> x16 Gen 3 o </w:t>
                  </w:r>
                  <w:proofErr w:type="spellStart"/>
                  <w:r w:rsidRPr="009A51B6">
                    <w:rPr>
                      <w:rFonts w:ascii="Arial" w:hAnsi="Arial" w:cs="Arial"/>
                      <w:bCs/>
                      <w:color w:val="000000"/>
                      <w:sz w:val="18"/>
                      <w:szCs w:val="18"/>
                      <w:lang w:val="en-US"/>
                    </w:rPr>
                    <w:t>połowie</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wysokości</w:t>
                  </w:r>
                  <w:proofErr w:type="spellEnd"/>
                </w:p>
                <w:p w:rsidR="00D468D3" w:rsidRPr="009A51B6" w:rsidRDefault="00D468D3" w:rsidP="00760097">
                  <w:pPr>
                    <w:ind w:left="360"/>
                    <w:jc w:val="both"/>
                    <w:rPr>
                      <w:rFonts w:ascii="Arial" w:hAnsi="Arial" w:cs="Arial"/>
                      <w:bCs/>
                      <w:color w:val="000000"/>
                      <w:sz w:val="18"/>
                      <w:szCs w:val="18"/>
                      <w:lang w:val="en-US"/>
                    </w:rPr>
                  </w:pPr>
                  <w:r w:rsidRPr="009A51B6">
                    <w:rPr>
                      <w:rFonts w:ascii="Arial" w:hAnsi="Arial" w:cs="Arial"/>
                      <w:bCs/>
                      <w:color w:val="000000"/>
                      <w:sz w:val="18"/>
                      <w:szCs w:val="18"/>
                      <w:lang w:val="en-US"/>
                    </w:rPr>
                    <w:t xml:space="preserve">1 </w:t>
                  </w:r>
                  <w:proofErr w:type="spellStart"/>
                  <w:r w:rsidRPr="009A51B6">
                    <w:rPr>
                      <w:rFonts w:ascii="Arial" w:hAnsi="Arial" w:cs="Arial"/>
                      <w:bCs/>
                      <w:color w:val="000000"/>
                      <w:sz w:val="18"/>
                      <w:szCs w:val="18"/>
                      <w:lang w:val="en-US"/>
                    </w:rPr>
                    <w:t>gniazdo</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PCIe</w:t>
                  </w:r>
                  <w:proofErr w:type="spellEnd"/>
                  <w:r w:rsidRPr="009A51B6">
                    <w:rPr>
                      <w:rFonts w:ascii="Arial" w:hAnsi="Arial" w:cs="Arial"/>
                      <w:bCs/>
                      <w:color w:val="000000"/>
                      <w:sz w:val="18"/>
                      <w:szCs w:val="18"/>
                      <w:lang w:val="en-US"/>
                    </w:rPr>
                    <w:t xml:space="preserve"> x4 Gen 3 o </w:t>
                  </w:r>
                  <w:proofErr w:type="spellStart"/>
                  <w:r w:rsidRPr="009A51B6">
                    <w:rPr>
                      <w:rFonts w:ascii="Arial" w:hAnsi="Arial" w:cs="Arial"/>
                      <w:bCs/>
                      <w:color w:val="000000"/>
                      <w:sz w:val="18"/>
                      <w:szCs w:val="18"/>
                      <w:lang w:val="en-US"/>
                    </w:rPr>
                    <w:t>połowie</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wysokości</w:t>
                  </w:r>
                  <w:proofErr w:type="spellEnd"/>
                </w:p>
                <w:p w:rsidR="00D468D3" w:rsidRPr="009A51B6" w:rsidRDefault="00D468D3" w:rsidP="00760097">
                  <w:pPr>
                    <w:ind w:left="360"/>
                    <w:jc w:val="both"/>
                    <w:rPr>
                      <w:rFonts w:ascii="Arial" w:hAnsi="Arial" w:cs="Arial"/>
                      <w:bCs/>
                      <w:color w:val="000000"/>
                      <w:sz w:val="18"/>
                      <w:szCs w:val="18"/>
                      <w:lang w:val="en-US"/>
                    </w:rPr>
                  </w:pPr>
                  <w:r w:rsidRPr="009A51B6">
                    <w:rPr>
                      <w:rFonts w:ascii="Arial" w:hAnsi="Arial" w:cs="Arial"/>
                      <w:bCs/>
                      <w:color w:val="000000"/>
                      <w:sz w:val="18"/>
                      <w:szCs w:val="18"/>
                      <w:lang w:val="en-US"/>
                    </w:rPr>
                    <w:t xml:space="preserve">1 </w:t>
                  </w:r>
                  <w:proofErr w:type="spellStart"/>
                  <w:r w:rsidRPr="009A51B6">
                    <w:rPr>
                      <w:rFonts w:ascii="Arial" w:hAnsi="Arial" w:cs="Arial"/>
                      <w:bCs/>
                      <w:color w:val="000000"/>
                      <w:sz w:val="18"/>
                      <w:szCs w:val="18"/>
                      <w:lang w:val="en-US"/>
                    </w:rPr>
                    <w:t>gniazdo</w:t>
                  </w:r>
                  <w:proofErr w:type="spellEnd"/>
                  <w:r w:rsidRPr="009A51B6">
                    <w:rPr>
                      <w:rFonts w:ascii="Arial" w:hAnsi="Arial" w:cs="Arial"/>
                      <w:bCs/>
                      <w:color w:val="000000"/>
                      <w:sz w:val="18"/>
                      <w:szCs w:val="18"/>
                      <w:lang w:val="en-US"/>
                    </w:rPr>
                    <w:t xml:space="preserve"> M.2 2230 </w:t>
                  </w:r>
                  <w:proofErr w:type="spellStart"/>
                  <w:r w:rsidRPr="009A51B6">
                    <w:rPr>
                      <w:rFonts w:ascii="Arial" w:hAnsi="Arial" w:cs="Arial"/>
                      <w:bCs/>
                      <w:color w:val="000000"/>
                      <w:sz w:val="18"/>
                      <w:szCs w:val="18"/>
                      <w:lang w:val="en-US"/>
                    </w:rPr>
                    <w:t>na</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kartę</w:t>
                  </w:r>
                  <w:proofErr w:type="spellEnd"/>
                  <w:r w:rsidRPr="009A51B6">
                    <w:rPr>
                      <w:rFonts w:ascii="Arial" w:hAnsi="Arial" w:cs="Arial"/>
                      <w:bCs/>
                      <w:color w:val="000000"/>
                      <w:sz w:val="18"/>
                      <w:szCs w:val="18"/>
                      <w:lang w:val="en-US"/>
                    </w:rPr>
                    <w:t xml:space="preserve"> Wi-Fi </w:t>
                  </w:r>
                  <w:proofErr w:type="spellStart"/>
                  <w:r w:rsidRPr="009A51B6">
                    <w:rPr>
                      <w:rFonts w:ascii="Arial" w:hAnsi="Arial" w:cs="Arial"/>
                      <w:bCs/>
                      <w:color w:val="000000"/>
                      <w:sz w:val="18"/>
                      <w:szCs w:val="18"/>
                      <w:lang w:val="en-US"/>
                    </w:rPr>
                    <w:t>i</w:t>
                  </w:r>
                  <w:proofErr w:type="spellEnd"/>
                  <w:r w:rsidRPr="009A51B6">
                    <w:rPr>
                      <w:rFonts w:ascii="Arial" w:hAnsi="Arial" w:cs="Arial"/>
                      <w:bCs/>
                      <w:color w:val="000000"/>
                      <w:sz w:val="18"/>
                      <w:szCs w:val="18"/>
                      <w:lang w:val="en-US"/>
                    </w:rPr>
                    <w:t xml:space="preserve"> Bluetooth</w:t>
                  </w:r>
                </w:p>
                <w:p w:rsidR="00D468D3" w:rsidRPr="009A51B6" w:rsidRDefault="00D468D3" w:rsidP="00760097">
                  <w:pPr>
                    <w:ind w:left="360"/>
                    <w:jc w:val="both"/>
                    <w:rPr>
                      <w:rFonts w:ascii="Arial" w:hAnsi="Arial" w:cs="Arial"/>
                      <w:bCs/>
                      <w:color w:val="000000"/>
                      <w:sz w:val="18"/>
                      <w:szCs w:val="18"/>
                      <w:lang w:val="en-US"/>
                    </w:rPr>
                  </w:pPr>
                  <w:r w:rsidRPr="009A51B6">
                    <w:rPr>
                      <w:rFonts w:ascii="Arial" w:hAnsi="Arial" w:cs="Arial"/>
                      <w:bCs/>
                      <w:color w:val="000000"/>
                      <w:sz w:val="18"/>
                      <w:szCs w:val="18"/>
                      <w:lang w:val="en-US"/>
                    </w:rPr>
                    <w:t xml:space="preserve">1 </w:t>
                  </w:r>
                  <w:proofErr w:type="spellStart"/>
                  <w:r w:rsidRPr="009A51B6">
                    <w:rPr>
                      <w:rFonts w:ascii="Arial" w:hAnsi="Arial" w:cs="Arial"/>
                      <w:bCs/>
                      <w:color w:val="000000"/>
                      <w:sz w:val="18"/>
                      <w:szCs w:val="18"/>
                      <w:lang w:val="en-US"/>
                    </w:rPr>
                    <w:t>gniazdo</w:t>
                  </w:r>
                  <w:proofErr w:type="spellEnd"/>
                  <w:r w:rsidRPr="009A51B6">
                    <w:rPr>
                      <w:rFonts w:ascii="Arial" w:hAnsi="Arial" w:cs="Arial"/>
                      <w:bCs/>
                      <w:color w:val="000000"/>
                      <w:sz w:val="18"/>
                      <w:szCs w:val="18"/>
                      <w:lang w:val="en-US"/>
                    </w:rPr>
                    <w:t xml:space="preserve"> M.2 2230/2280 </w:t>
                  </w:r>
                  <w:proofErr w:type="spellStart"/>
                  <w:r w:rsidRPr="009A51B6">
                    <w:rPr>
                      <w:rFonts w:ascii="Arial" w:hAnsi="Arial" w:cs="Arial"/>
                      <w:bCs/>
                      <w:color w:val="000000"/>
                      <w:sz w:val="18"/>
                      <w:szCs w:val="18"/>
                      <w:lang w:val="en-US"/>
                    </w:rPr>
                    <w:t>na</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dysk</w:t>
                  </w:r>
                  <w:proofErr w:type="spellEnd"/>
                  <w:r w:rsidRPr="009A51B6">
                    <w:rPr>
                      <w:rFonts w:ascii="Arial" w:hAnsi="Arial" w:cs="Arial"/>
                      <w:bCs/>
                      <w:color w:val="000000"/>
                      <w:sz w:val="18"/>
                      <w:szCs w:val="18"/>
                      <w:lang w:val="en-US"/>
                    </w:rPr>
                    <w:t xml:space="preserve"> SSD/</w:t>
                  </w:r>
                  <w:proofErr w:type="spellStart"/>
                  <w:r w:rsidRPr="009A51B6">
                    <w:rPr>
                      <w:rFonts w:ascii="Arial" w:hAnsi="Arial" w:cs="Arial"/>
                      <w:bCs/>
                      <w:color w:val="000000"/>
                      <w:sz w:val="18"/>
                      <w:szCs w:val="18"/>
                      <w:lang w:val="en-US"/>
                    </w:rPr>
                    <w:t>pamięć</w:t>
                  </w:r>
                  <w:proofErr w:type="spellEnd"/>
                  <w:r w:rsidRPr="009A51B6">
                    <w:rPr>
                      <w:rFonts w:ascii="Arial" w:hAnsi="Arial" w:cs="Arial"/>
                      <w:bCs/>
                      <w:color w:val="000000"/>
                      <w:sz w:val="18"/>
                      <w:szCs w:val="18"/>
                      <w:lang w:val="en-US"/>
                    </w:rPr>
                    <w:t xml:space="preserve"> Intel </w:t>
                  </w:r>
                  <w:proofErr w:type="spellStart"/>
                  <w:r w:rsidRPr="009A51B6">
                    <w:rPr>
                      <w:rFonts w:ascii="Arial" w:hAnsi="Arial" w:cs="Arial"/>
                      <w:bCs/>
                      <w:color w:val="000000"/>
                      <w:sz w:val="18"/>
                      <w:szCs w:val="18"/>
                      <w:lang w:val="en-US"/>
                    </w:rPr>
                    <w:t>Optane</w:t>
                  </w:r>
                  <w:proofErr w:type="spellEnd"/>
                </w:p>
                <w:p w:rsidR="00D468D3" w:rsidRPr="009A51B6" w:rsidRDefault="00D468D3" w:rsidP="00760097">
                  <w:pPr>
                    <w:rPr>
                      <w:rFonts w:ascii="Arial" w:hAnsi="Arial" w:cs="Arial"/>
                      <w:bCs/>
                      <w:color w:val="000000"/>
                      <w:sz w:val="18"/>
                      <w:szCs w:val="18"/>
                      <w:lang w:val="en-US"/>
                    </w:rPr>
                  </w:pPr>
                  <w:r w:rsidRPr="009A51B6">
                    <w:rPr>
                      <w:rFonts w:ascii="Arial" w:hAnsi="Arial" w:cs="Arial"/>
                      <w:bCs/>
                      <w:color w:val="000000"/>
                      <w:sz w:val="18"/>
                      <w:szCs w:val="18"/>
                      <w:lang w:val="en-US"/>
                    </w:rPr>
                    <w:t xml:space="preserve">3 </w:t>
                  </w:r>
                  <w:proofErr w:type="spellStart"/>
                  <w:r w:rsidRPr="009A51B6">
                    <w:rPr>
                      <w:rFonts w:ascii="Arial" w:hAnsi="Arial" w:cs="Arial"/>
                      <w:bCs/>
                      <w:color w:val="000000"/>
                      <w:sz w:val="18"/>
                      <w:szCs w:val="18"/>
                      <w:lang w:val="en-US"/>
                    </w:rPr>
                    <w:t>gniazda</w:t>
                  </w:r>
                  <w:proofErr w:type="spellEnd"/>
                  <w:r w:rsidRPr="009A51B6">
                    <w:rPr>
                      <w:rFonts w:ascii="Arial" w:hAnsi="Arial" w:cs="Arial"/>
                      <w:bCs/>
                      <w:color w:val="000000"/>
                      <w:sz w:val="18"/>
                      <w:szCs w:val="18"/>
                      <w:lang w:val="en-US"/>
                    </w:rPr>
                    <w:t xml:space="preserve"> SATA </w:t>
                  </w:r>
                  <w:proofErr w:type="spellStart"/>
                  <w:r w:rsidRPr="009A51B6">
                    <w:rPr>
                      <w:rFonts w:ascii="Arial" w:hAnsi="Arial" w:cs="Arial"/>
                      <w:bCs/>
                      <w:color w:val="000000"/>
                      <w:sz w:val="18"/>
                      <w:szCs w:val="18"/>
                      <w:lang w:val="en-US"/>
                    </w:rPr>
                    <w:t>na</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dyski</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twarde</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lub</w:t>
                  </w:r>
                  <w:proofErr w:type="spellEnd"/>
                  <w:r w:rsidRPr="009A51B6">
                    <w:rPr>
                      <w:rFonts w:ascii="Arial" w:hAnsi="Arial" w:cs="Arial"/>
                      <w:bCs/>
                      <w:color w:val="000000"/>
                      <w:sz w:val="18"/>
                      <w:szCs w:val="18"/>
                      <w:lang w:val="en-US"/>
                    </w:rPr>
                    <w:t xml:space="preserve"> SSD 3,5"/2,5" </w:t>
                  </w:r>
                  <w:proofErr w:type="spellStart"/>
                  <w:r w:rsidRPr="009A51B6">
                    <w:rPr>
                      <w:rFonts w:ascii="Arial" w:hAnsi="Arial" w:cs="Arial"/>
                      <w:bCs/>
                      <w:color w:val="000000"/>
                      <w:sz w:val="18"/>
                      <w:szCs w:val="18"/>
                      <w:lang w:val="en-US"/>
                    </w:rPr>
                    <w:t>i</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płaski</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napęd</w:t>
                  </w:r>
                  <w:proofErr w:type="spellEnd"/>
                  <w:r w:rsidRPr="009A51B6">
                    <w:rPr>
                      <w:rFonts w:ascii="Arial" w:hAnsi="Arial" w:cs="Arial"/>
                      <w:bCs/>
                      <w:color w:val="000000"/>
                      <w:sz w:val="18"/>
                      <w:szCs w:val="18"/>
                      <w:lang w:val="en-US"/>
                    </w:rPr>
                    <w:t xml:space="preserve"> </w:t>
                  </w:r>
                  <w:proofErr w:type="spellStart"/>
                  <w:r w:rsidRPr="009A51B6">
                    <w:rPr>
                      <w:rFonts w:ascii="Arial" w:hAnsi="Arial" w:cs="Arial"/>
                      <w:bCs/>
                      <w:color w:val="000000"/>
                      <w:sz w:val="18"/>
                      <w:szCs w:val="18"/>
                      <w:lang w:val="en-US"/>
                    </w:rPr>
                    <w:t>optyczny</w:t>
                  </w:r>
                  <w:proofErr w:type="spellEnd"/>
                </w:p>
                <w:p w:rsidR="00D468D3" w:rsidRPr="009A51B6" w:rsidRDefault="00D468D3" w:rsidP="00760097">
                  <w:pPr>
                    <w:rPr>
                      <w:rFonts w:ascii="Arial" w:hAnsi="Arial" w:cs="Arial"/>
                      <w:color w:val="000000"/>
                      <w:sz w:val="18"/>
                      <w:szCs w:val="18"/>
                    </w:rPr>
                  </w:pPr>
                  <w:r w:rsidRPr="009A51B6">
                    <w:rPr>
                      <w:rFonts w:ascii="Arial" w:hAnsi="Arial" w:cs="Arial"/>
                      <w:color w:val="000000"/>
                      <w:sz w:val="18"/>
                      <w:szCs w:val="18"/>
                    </w:rPr>
                    <w:t xml:space="preserve">Nagrywarka DVD +/-RW o prędkości min. 8x </w:t>
                  </w:r>
                </w:p>
                <w:p w:rsidR="00D468D3" w:rsidRPr="009A51B6" w:rsidRDefault="00D468D3" w:rsidP="00760097">
                  <w:pPr>
                    <w:rPr>
                      <w:rFonts w:ascii="Arial" w:hAnsi="Arial" w:cs="Arial"/>
                      <w:bCs/>
                      <w:color w:val="000000"/>
                      <w:sz w:val="18"/>
                      <w:szCs w:val="18"/>
                    </w:rPr>
                  </w:pPr>
                  <w:r w:rsidRPr="009A51B6">
                    <w:rPr>
                      <w:rFonts w:ascii="Arial" w:hAnsi="Arial" w:cs="Arial"/>
                      <w:color w:val="000000"/>
                      <w:sz w:val="18"/>
                      <w:szCs w:val="18"/>
                    </w:rPr>
                    <w:t>Dołączony nośnik ze sterownikami</w:t>
                  </w:r>
                </w:p>
                <w:p w:rsidR="00D468D3" w:rsidRPr="009A51B6" w:rsidRDefault="00D468D3" w:rsidP="00760097">
                  <w:pPr>
                    <w:rPr>
                      <w:rFonts w:ascii="Arial" w:hAnsi="Arial" w:cs="Arial"/>
                      <w:sz w:val="18"/>
                      <w:szCs w:val="18"/>
                    </w:rPr>
                  </w:pPr>
                  <w:r w:rsidRPr="009A51B6">
                    <w:rPr>
                      <w:rFonts w:ascii="Arial" w:hAnsi="Arial" w:cs="Arial"/>
                      <w:bCs/>
                      <w:color w:val="000000"/>
                      <w:sz w:val="18"/>
                      <w:szCs w:val="18"/>
                    </w:rPr>
                    <w:t>Opakowanie musi być wykonane z materiałów podlegających powtórnemu przetworzeniu.</w:t>
                  </w:r>
                </w:p>
              </w:tc>
            </w:tr>
            <w:tr w:rsidR="00D468D3" w:rsidTr="00760097">
              <w:tc>
                <w:tcPr>
                  <w:tcW w:w="1980" w:type="dxa"/>
                  <w:hideMark/>
                </w:tcPr>
                <w:p w:rsidR="00D468D3" w:rsidRPr="00F66FE5" w:rsidRDefault="00D468D3" w:rsidP="00760097">
                  <w:pPr>
                    <w:rPr>
                      <w:rFonts w:ascii="Arial" w:hAnsi="Arial" w:cs="Arial"/>
                      <w:bCs/>
                      <w:color w:val="000000"/>
                      <w:sz w:val="20"/>
                      <w:szCs w:val="20"/>
                    </w:rPr>
                  </w:pPr>
                  <w:r w:rsidRPr="00F66FE5">
                    <w:rPr>
                      <w:rFonts w:ascii="Arial" w:hAnsi="Arial" w:cs="Arial"/>
                      <w:bCs/>
                      <w:color w:val="000000"/>
                      <w:sz w:val="20"/>
                      <w:szCs w:val="20"/>
                    </w:rPr>
                    <w:lastRenderedPageBreak/>
                    <w:t>Dodatkowe oprogramowanie</w:t>
                  </w:r>
                </w:p>
              </w:tc>
              <w:tc>
                <w:tcPr>
                  <w:tcW w:w="8052" w:type="dxa"/>
                  <w:hideMark/>
                </w:tcPr>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Dołączone do oferowanego komputera oprogramowanie producenta z nieograniczoną licencją czasowo na użytkowanie umożliwiające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 </w:t>
                  </w:r>
                  <w:proofErr w:type="spellStart"/>
                  <w:r w:rsidRPr="009A51B6">
                    <w:rPr>
                      <w:rFonts w:ascii="Arial" w:hAnsi="Arial" w:cs="Arial"/>
                      <w:bCs/>
                      <w:color w:val="000000"/>
                      <w:sz w:val="18"/>
                      <w:szCs w:val="18"/>
                    </w:rPr>
                    <w:t>upgrade</w:t>
                  </w:r>
                  <w:proofErr w:type="spellEnd"/>
                  <w:r w:rsidRPr="009A51B6">
                    <w:rPr>
                      <w:rFonts w:ascii="Arial" w:hAnsi="Arial" w:cs="Arial"/>
                      <w:bCs/>
                      <w:color w:val="000000"/>
                      <w:sz w:val="18"/>
                      <w:szCs w:val="18"/>
                    </w:rPr>
                    <w:t xml:space="preserve"> i instalacje wszystkich sterowników, aplikacji dostarczonych w obrazie systemu operacyjnego producenta, </w:t>
                  </w:r>
                  <w:proofErr w:type="spellStart"/>
                  <w:r w:rsidRPr="009A51B6">
                    <w:rPr>
                      <w:rFonts w:ascii="Arial" w:hAnsi="Arial" w:cs="Arial"/>
                      <w:bCs/>
                      <w:color w:val="000000"/>
                      <w:sz w:val="18"/>
                      <w:szCs w:val="18"/>
                    </w:rPr>
                    <w:t>BIOS’u</w:t>
                  </w:r>
                  <w:proofErr w:type="spellEnd"/>
                  <w:r w:rsidRPr="009A51B6">
                    <w:rPr>
                      <w:rFonts w:ascii="Arial" w:hAnsi="Arial" w:cs="Arial"/>
                      <w:bCs/>
                      <w:color w:val="000000"/>
                      <w:sz w:val="18"/>
                      <w:szCs w:val="18"/>
                    </w:rPr>
                    <w:t xml:space="preserve"> z certyfikatem zgodności producenta do najnowszej dostępnej wersji,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 możliwość przed instalacją sprawdzenia każdego sterownika, każdej aplikacji, </w:t>
                  </w:r>
                  <w:proofErr w:type="spellStart"/>
                  <w:r w:rsidRPr="009A51B6">
                    <w:rPr>
                      <w:rFonts w:ascii="Arial" w:hAnsi="Arial" w:cs="Arial"/>
                      <w:bCs/>
                      <w:color w:val="000000"/>
                      <w:sz w:val="18"/>
                      <w:szCs w:val="18"/>
                    </w:rPr>
                    <w:t>BIOS’u</w:t>
                  </w:r>
                  <w:proofErr w:type="spellEnd"/>
                  <w:r w:rsidRPr="009A51B6">
                    <w:rPr>
                      <w:rFonts w:ascii="Arial" w:hAnsi="Arial" w:cs="Arial"/>
                      <w:bCs/>
                      <w:color w:val="000000"/>
                      <w:sz w:val="18"/>
                      <w:szCs w:val="18"/>
                    </w:rPr>
                    <w:t xml:space="preserve"> bezpośrednio na stronie producenta przy użyciu połączenia internetowego z automatycznym przekierowaniem a w szczególności informacji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a. o poprawkach i usprawnieniach dotyczących aktualizacji</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b. dacie wydania ostatniej aktualizacji</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c. priorytecie aktualizacji</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d. zgodność z systemami operacyjnymi</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e. jakiego komponentu sprzętu dotyczy aktualizacja</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t>
                  </w:r>
                  <w:r w:rsidRPr="009A51B6">
                    <w:rPr>
                      <w:rFonts w:ascii="Arial" w:eastAsia="Arial" w:hAnsi="Arial" w:cs="Arial"/>
                      <w:bCs/>
                      <w:color w:val="000000"/>
                      <w:sz w:val="18"/>
                      <w:szCs w:val="18"/>
                    </w:rPr>
                    <w:t xml:space="preserve"> </w:t>
                  </w:r>
                  <w:r w:rsidRPr="009A51B6">
                    <w:rPr>
                      <w:rFonts w:ascii="Arial" w:hAnsi="Arial" w:cs="Arial"/>
                      <w:bCs/>
                      <w:color w:val="000000"/>
                      <w:sz w:val="18"/>
                      <w:szCs w:val="18"/>
                    </w:rPr>
                    <w:t>f.  wszystkie poprzednie aktualizacje z informacjami jak powyżej od punktu a do punktu e.</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wykaz najnowszych aktualizacji z podziałem na krytyczne (wymagające natychmiastowej instalacji), rekomendowane i opcjonalne</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możliwość włączenia/wyłączenia funkcji automatycznego restartu w przypadku kiedy jest wymagany przy instalacji sterownika, aplikacji która tego wymaga.</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 rozpoznanie modelu oferowanego komputera, numer seryjny komputera, informację kiedy dokonany został ostatnio </w:t>
                  </w:r>
                  <w:proofErr w:type="spellStart"/>
                  <w:r w:rsidRPr="009A51B6">
                    <w:rPr>
                      <w:rFonts w:ascii="Arial" w:hAnsi="Arial" w:cs="Arial"/>
                      <w:bCs/>
                      <w:color w:val="000000"/>
                      <w:sz w:val="18"/>
                      <w:szCs w:val="18"/>
                    </w:rPr>
                    <w:t>upgrade</w:t>
                  </w:r>
                  <w:proofErr w:type="spellEnd"/>
                  <w:r w:rsidRPr="009A51B6">
                    <w:rPr>
                      <w:rFonts w:ascii="Arial" w:hAnsi="Arial" w:cs="Arial"/>
                      <w:bCs/>
                      <w:color w:val="000000"/>
                      <w:sz w:val="18"/>
                      <w:szCs w:val="18"/>
                    </w:rPr>
                    <w:t xml:space="preserve"> w szczególności z uwzględnieniem daty ( </w:t>
                  </w:r>
                  <w:proofErr w:type="spellStart"/>
                  <w:r w:rsidRPr="009A51B6">
                    <w:rPr>
                      <w:rFonts w:ascii="Arial" w:hAnsi="Arial" w:cs="Arial"/>
                      <w:bCs/>
                      <w:color w:val="000000"/>
                      <w:sz w:val="18"/>
                      <w:szCs w:val="18"/>
                    </w:rPr>
                    <w:t>dd</w:t>
                  </w:r>
                  <w:proofErr w:type="spellEnd"/>
                  <w:r w:rsidRPr="009A51B6">
                    <w:rPr>
                      <w:rFonts w:ascii="Arial" w:hAnsi="Arial" w:cs="Arial"/>
                      <w:bCs/>
                      <w:color w:val="000000"/>
                      <w:sz w:val="18"/>
                      <w:szCs w:val="18"/>
                    </w:rPr>
                    <w:t>-mm-</w:t>
                  </w:r>
                  <w:proofErr w:type="spellStart"/>
                  <w:r w:rsidRPr="009A51B6">
                    <w:rPr>
                      <w:rFonts w:ascii="Arial" w:hAnsi="Arial" w:cs="Arial"/>
                      <w:bCs/>
                      <w:color w:val="000000"/>
                      <w:sz w:val="18"/>
                      <w:szCs w:val="18"/>
                    </w:rPr>
                    <w:t>rrrr</w:t>
                  </w:r>
                  <w:proofErr w:type="spellEnd"/>
                  <w:r w:rsidRPr="009A51B6">
                    <w:rPr>
                      <w:rFonts w:ascii="Arial" w:hAnsi="Arial" w:cs="Arial"/>
                      <w:bCs/>
                      <w:color w:val="000000"/>
                      <w:sz w:val="18"/>
                      <w:szCs w:val="18"/>
                    </w:rPr>
                    <w:t xml:space="preserve">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 sprawdzenia historii </w:t>
                  </w:r>
                  <w:proofErr w:type="spellStart"/>
                  <w:r w:rsidRPr="009A51B6">
                    <w:rPr>
                      <w:rFonts w:ascii="Arial" w:hAnsi="Arial" w:cs="Arial"/>
                      <w:bCs/>
                      <w:color w:val="000000"/>
                      <w:sz w:val="18"/>
                      <w:szCs w:val="18"/>
                    </w:rPr>
                    <w:t>upgrade’u</w:t>
                  </w:r>
                  <w:proofErr w:type="spellEnd"/>
                  <w:r w:rsidRPr="009A51B6">
                    <w:rPr>
                      <w:rFonts w:ascii="Arial" w:hAnsi="Arial" w:cs="Arial"/>
                      <w:bCs/>
                      <w:color w:val="000000"/>
                      <w:sz w:val="18"/>
                      <w:szCs w:val="18"/>
                    </w:rPr>
                    <w:t xml:space="preserve"> z informacją jakie sterowniki były instalowane z dokładną datą ( </w:t>
                  </w:r>
                  <w:proofErr w:type="spellStart"/>
                  <w:r w:rsidRPr="009A51B6">
                    <w:rPr>
                      <w:rFonts w:ascii="Arial" w:hAnsi="Arial" w:cs="Arial"/>
                      <w:bCs/>
                      <w:color w:val="000000"/>
                      <w:sz w:val="18"/>
                      <w:szCs w:val="18"/>
                    </w:rPr>
                    <w:t>dd</w:t>
                  </w:r>
                  <w:proofErr w:type="spellEnd"/>
                  <w:r w:rsidRPr="009A51B6">
                    <w:rPr>
                      <w:rFonts w:ascii="Arial" w:hAnsi="Arial" w:cs="Arial"/>
                      <w:bCs/>
                      <w:color w:val="000000"/>
                      <w:sz w:val="18"/>
                      <w:szCs w:val="18"/>
                    </w:rPr>
                    <w:t>-mm-</w:t>
                  </w:r>
                  <w:proofErr w:type="spellStart"/>
                  <w:r w:rsidRPr="009A51B6">
                    <w:rPr>
                      <w:rFonts w:ascii="Arial" w:hAnsi="Arial" w:cs="Arial"/>
                      <w:bCs/>
                      <w:color w:val="000000"/>
                      <w:sz w:val="18"/>
                      <w:szCs w:val="18"/>
                    </w:rPr>
                    <w:t>rrrr</w:t>
                  </w:r>
                  <w:proofErr w:type="spellEnd"/>
                  <w:r w:rsidRPr="009A51B6">
                    <w:rPr>
                      <w:rFonts w:ascii="Arial" w:hAnsi="Arial" w:cs="Arial"/>
                      <w:bCs/>
                      <w:color w:val="000000"/>
                      <w:sz w:val="18"/>
                      <w:szCs w:val="18"/>
                    </w:rPr>
                    <w:t xml:space="preserve"> ) i wersją ( rewizja wydania )</w:t>
                  </w:r>
                </w:p>
                <w:p w:rsidR="00D468D3" w:rsidRPr="009A51B6" w:rsidRDefault="00D468D3" w:rsidP="00760097">
                  <w:pPr>
                    <w:jc w:val="both"/>
                    <w:rPr>
                      <w:rFonts w:ascii="Arial" w:hAnsi="Arial" w:cs="Arial"/>
                      <w:bCs/>
                      <w:color w:val="000000"/>
                      <w:sz w:val="18"/>
                      <w:szCs w:val="18"/>
                    </w:rPr>
                  </w:pPr>
                  <w:r w:rsidRPr="009A51B6">
                    <w:rPr>
                      <w:rFonts w:ascii="Arial" w:hAnsi="Arial" w:cs="Arial"/>
                      <w:bCs/>
                      <w:color w:val="000000"/>
                      <w:sz w:val="18"/>
                      <w:szCs w:val="18"/>
                    </w:rPr>
                    <w:t xml:space="preserve">- dokładny wykaz wymaganych sterowników, aplikacji, </w:t>
                  </w:r>
                  <w:proofErr w:type="spellStart"/>
                  <w:r w:rsidRPr="009A51B6">
                    <w:rPr>
                      <w:rFonts w:ascii="Arial" w:hAnsi="Arial" w:cs="Arial"/>
                      <w:bCs/>
                      <w:color w:val="000000"/>
                      <w:sz w:val="18"/>
                      <w:szCs w:val="18"/>
                    </w:rPr>
                    <w:t>BIOS’u</w:t>
                  </w:r>
                  <w:proofErr w:type="spellEnd"/>
                  <w:r w:rsidRPr="009A51B6">
                    <w:rPr>
                      <w:rFonts w:ascii="Arial" w:hAnsi="Arial" w:cs="Arial"/>
                      <w:bCs/>
                      <w:color w:val="000000"/>
                      <w:sz w:val="18"/>
                      <w:szCs w:val="18"/>
                    </w:rPr>
                    <w:t xml:space="preserve"> z informacją o zainstalowanej obecnie wersji dla oferowanego komputera z możliwością exportu do pliku o rozszerzeniu *.</w:t>
                  </w:r>
                  <w:proofErr w:type="spellStart"/>
                  <w:r w:rsidRPr="009A51B6">
                    <w:rPr>
                      <w:rFonts w:ascii="Arial" w:hAnsi="Arial" w:cs="Arial"/>
                      <w:bCs/>
                      <w:color w:val="000000"/>
                      <w:sz w:val="18"/>
                      <w:szCs w:val="18"/>
                    </w:rPr>
                    <w:t>xml</w:t>
                  </w:r>
                  <w:proofErr w:type="spellEnd"/>
                </w:p>
                <w:p w:rsidR="00D468D3" w:rsidRPr="009A51B6" w:rsidRDefault="00D468D3" w:rsidP="00760097">
                  <w:pPr>
                    <w:jc w:val="both"/>
                    <w:rPr>
                      <w:rFonts w:ascii="Arial" w:hAnsi="Arial" w:cs="Arial"/>
                      <w:sz w:val="18"/>
                      <w:szCs w:val="18"/>
                    </w:rPr>
                  </w:pPr>
                  <w:r w:rsidRPr="009A51B6">
                    <w:rPr>
                      <w:rFonts w:ascii="Arial" w:hAnsi="Arial" w:cs="Arial"/>
                      <w:bCs/>
                      <w:color w:val="000000"/>
                      <w:sz w:val="18"/>
                      <w:szCs w:val="18"/>
                    </w:rPr>
                    <w:lastRenderedPageBreak/>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9A51B6">
                    <w:rPr>
                      <w:rFonts w:ascii="Arial" w:hAnsi="Arial" w:cs="Arial"/>
                      <w:bCs/>
                      <w:color w:val="000000"/>
                      <w:sz w:val="18"/>
                      <w:szCs w:val="18"/>
                    </w:rPr>
                    <w:t>xml</w:t>
                  </w:r>
                  <w:proofErr w:type="spellEnd"/>
                  <w:r w:rsidRPr="009A51B6">
                    <w:rPr>
                      <w:rFonts w:ascii="Arial" w:hAnsi="Arial" w:cs="Arial"/>
                      <w:bCs/>
                      <w:color w:val="000000"/>
                      <w:sz w:val="18"/>
                      <w:szCs w:val="18"/>
                    </w:rPr>
                    <w:t xml:space="preserve"> od razu spakowany z rozszerzeniem *.zip. Raport musi zawierać z dokładną datą ( </w:t>
                  </w:r>
                  <w:proofErr w:type="spellStart"/>
                  <w:r w:rsidRPr="009A51B6">
                    <w:rPr>
                      <w:rFonts w:ascii="Arial" w:hAnsi="Arial" w:cs="Arial"/>
                      <w:bCs/>
                      <w:color w:val="000000"/>
                      <w:sz w:val="18"/>
                      <w:szCs w:val="18"/>
                    </w:rPr>
                    <w:t>dd</w:t>
                  </w:r>
                  <w:proofErr w:type="spellEnd"/>
                  <w:r w:rsidRPr="009A51B6">
                    <w:rPr>
                      <w:rFonts w:ascii="Arial" w:hAnsi="Arial" w:cs="Arial"/>
                      <w:bCs/>
                      <w:color w:val="000000"/>
                      <w:sz w:val="18"/>
                      <w:szCs w:val="18"/>
                    </w:rPr>
                    <w:t>-mm-</w:t>
                  </w:r>
                  <w:proofErr w:type="spellStart"/>
                  <w:r w:rsidRPr="009A51B6">
                    <w:rPr>
                      <w:rFonts w:ascii="Arial" w:hAnsi="Arial" w:cs="Arial"/>
                      <w:bCs/>
                      <w:color w:val="000000"/>
                      <w:sz w:val="18"/>
                      <w:szCs w:val="18"/>
                    </w:rPr>
                    <w:t>rrrr</w:t>
                  </w:r>
                  <w:proofErr w:type="spellEnd"/>
                  <w:r w:rsidRPr="009A51B6">
                    <w:rPr>
                      <w:rFonts w:ascii="Arial" w:hAnsi="Arial" w:cs="Arial"/>
                      <w:bCs/>
                      <w:color w:val="000000"/>
                      <w:sz w:val="18"/>
                      <w:szCs w:val="18"/>
                    </w:rPr>
                    <w:t xml:space="preserve"> ) i godziną z podjętych i wykonanych akcji/zadań w przedziale czasowym do min. 1 roku.</w:t>
                  </w:r>
                </w:p>
              </w:tc>
            </w:tr>
          </w:tbl>
          <w:p w:rsidR="00D468D3" w:rsidRPr="00ED0F59" w:rsidRDefault="00D468D3" w:rsidP="00760097">
            <w:pPr>
              <w:rPr>
                <w:rFonts w:ascii="Arial" w:hAnsi="Arial" w:cs="Arial"/>
              </w:rPr>
            </w:pPr>
          </w:p>
          <w:p w:rsidR="00D468D3" w:rsidRDefault="00D468D3" w:rsidP="00760097">
            <w:pPr>
              <w:rPr>
                <w:rFonts w:ascii="Arial" w:hAnsi="Arial" w:cs="Arial"/>
                <w:sz w:val="20"/>
                <w:szCs w:val="20"/>
              </w:rPr>
            </w:pPr>
          </w:p>
        </w:tc>
      </w:tr>
      <w:tr w:rsidR="00D468D3" w:rsidRPr="0010438A" w:rsidTr="00760097">
        <w:trPr>
          <w:trHeight w:val="1772"/>
          <w:jc w:val="center"/>
        </w:trPr>
        <w:tc>
          <w:tcPr>
            <w:tcW w:w="10206" w:type="dxa"/>
            <w:tcBorders>
              <w:top w:val="single" w:sz="4" w:space="0" w:color="auto"/>
              <w:left w:val="single" w:sz="4" w:space="0" w:color="auto"/>
              <w:bottom w:val="single" w:sz="4" w:space="0" w:color="auto"/>
              <w:right w:val="single" w:sz="4" w:space="0" w:color="auto"/>
            </w:tcBorders>
          </w:tcPr>
          <w:p w:rsidR="00D468D3" w:rsidRDefault="00D468D3" w:rsidP="00760097"/>
          <w:p w:rsidR="00D468D3" w:rsidRDefault="00D468D3" w:rsidP="00760097">
            <w:pPr>
              <w:rPr>
                <w:lang w:val="en-GB"/>
              </w:rPr>
            </w:pPr>
          </w:p>
          <w:p w:rsidR="00D468D3" w:rsidRPr="0010438A" w:rsidRDefault="00D468D3" w:rsidP="00760097">
            <w:pPr>
              <w:rPr>
                <w:rFonts w:ascii="Arial" w:hAnsi="Arial" w:cs="Arial"/>
                <w:sz w:val="20"/>
                <w:szCs w:val="20"/>
                <w:lang w:val="en-GB"/>
              </w:rPr>
            </w:pPr>
          </w:p>
          <w:p w:rsidR="00D468D3" w:rsidRPr="0010438A" w:rsidRDefault="00D468D3" w:rsidP="00760097">
            <w:pPr>
              <w:rPr>
                <w:rFonts w:ascii="Arial" w:hAnsi="Arial" w:cs="Arial"/>
                <w:sz w:val="20"/>
                <w:szCs w:val="20"/>
                <w:lang w:val="en-GB"/>
              </w:rPr>
            </w:pPr>
          </w:p>
          <w:p w:rsidR="00D468D3" w:rsidRPr="0010438A" w:rsidRDefault="00D468D3" w:rsidP="00760097">
            <w:pPr>
              <w:rPr>
                <w:rFonts w:ascii="Arial" w:hAnsi="Arial" w:cs="Arial"/>
                <w:sz w:val="20"/>
                <w:szCs w:val="20"/>
                <w:lang w:val="en-GB"/>
              </w:rPr>
            </w:pPr>
          </w:p>
        </w:tc>
      </w:tr>
    </w:tbl>
    <w:p w:rsidR="00D468D3" w:rsidRPr="0010438A" w:rsidRDefault="00D468D3" w:rsidP="00D468D3">
      <w:pPr>
        <w:rPr>
          <w:rFonts w:ascii="Arial" w:hAnsi="Arial" w:cs="Arial"/>
          <w:lang w:val="en-GB"/>
        </w:rPr>
      </w:pPr>
    </w:p>
    <w:p w:rsidR="00D468D3" w:rsidRDefault="00D468D3" w:rsidP="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rsidP="00D468D3">
      <w:r>
        <w:lastRenderedPageBreak/>
        <w:t>Załącznik 1.8</w:t>
      </w:r>
    </w:p>
    <w:p w:rsidR="00D468D3" w:rsidRDefault="00D468D3" w:rsidP="00D468D3"/>
    <w:tbl>
      <w:tblPr>
        <w:tblStyle w:val="Tabela-Siatka"/>
        <w:tblW w:w="0" w:type="auto"/>
        <w:tblLook w:val="04A0" w:firstRow="1" w:lastRow="0" w:firstColumn="1" w:lastColumn="0" w:noHBand="0" w:noVBand="1"/>
      </w:tblPr>
      <w:tblGrid>
        <w:gridCol w:w="2959"/>
        <w:gridCol w:w="4970"/>
      </w:tblGrid>
      <w:tr w:rsidR="00D468D3" w:rsidTr="00760097">
        <w:tc>
          <w:tcPr>
            <w:tcW w:w="9396" w:type="dxa"/>
            <w:gridSpan w:val="2"/>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 xml:space="preserve">Zakrzywiony monitor z </w:t>
            </w:r>
            <w:proofErr w:type="spellStart"/>
            <w:r>
              <w:rPr>
                <w:rFonts w:ascii="Calibri" w:hAnsi="Calibri" w:cs="Calibri"/>
                <w:b/>
                <w:color w:val="000000"/>
                <w:sz w:val="20"/>
                <w:szCs w:val="20"/>
              </w:rPr>
              <w:t>hubem</w:t>
            </w:r>
            <w:proofErr w:type="spellEnd"/>
            <w:r>
              <w:rPr>
                <w:rFonts w:ascii="Calibri" w:hAnsi="Calibri" w:cs="Calibri"/>
                <w:b/>
                <w:color w:val="000000"/>
                <w:sz w:val="20"/>
                <w:szCs w:val="20"/>
              </w:rPr>
              <w:t xml:space="preserve"> USB</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Kształt matrycy</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zaokrąglona</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Proporcje obrazu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21:9</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Przekątna ekranu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37.5''</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Typ matrycy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TFT IPS</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Powierzchnia matrycy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Matowa</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Technologia podświetlania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Diody LED</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Obszar widzialny w pionie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386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Obszar widzialny w poziomie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Min. 890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Plamka matrycy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Max. </w:t>
            </w:r>
            <w:r>
              <w:rPr>
                <w:rFonts w:ascii="Calibri" w:hAnsi="Calibri" w:cs="Calibri"/>
                <w:color w:val="000000"/>
                <w:sz w:val="20"/>
                <w:szCs w:val="20"/>
              </w:rPr>
              <w:t>0.22908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Rozdzielczość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3840 x 1600</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Czas reakcji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Max. </w:t>
            </w:r>
            <w:r>
              <w:rPr>
                <w:rFonts w:ascii="Calibri" w:hAnsi="Calibri" w:cs="Calibri"/>
                <w:color w:val="000000"/>
                <w:sz w:val="20"/>
                <w:szCs w:val="20"/>
              </w:rPr>
              <w:t>5 ms</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Jasność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300 cd/m²</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Kontrast statyczny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1 000:1</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Kąt widzenia poziomy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178°</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Kąt widzenia pionowy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178°</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Ilość kolorów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Min.</w:t>
            </w:r>
            <w:r>
              <w:rPr>
                <w:rFonts w:ascii="Calibri" w:hAnsi="Calibri" w:cs="Calibri"/>
                <w:color w:val="000000"/>
                <w:sz w:val="20"/>
                <w:szCs w:val="20"/>
              </w:rPr>
              <w:t xml:space="preserve"> 1,07 mld</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Gniazda we/wy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 xml:space="preserve">2 x HDMI, 1 x </w:t>
            </w:r>
            <w:proofErr w:type="spellStart"/>
            <w:r>
              <w:rPr>
                <w:rFonts w:ascii="Calibri" w:hAnsi="Calibri" w:cs="Calibri"/>
                <w:color w:val="000000"/>
                <w:sz w:val="20"/>
                <w:szCs w:val="20"/>
              </w:rPr>
              <w:t>DisplayPort</w:t>
            </w:r>
            <w:proofErr w:type="spellEnd"/>
            <w:r>
              <w:rPr>
                <w:rFonts w:ascii="Calibri" w:hAnsi="Calibri" w:cs="Calibri"/>
                <w:color w:val="000000"/>
                <w:sz w:val="20"/>
                <w:szCs w:val="20"/>
              </w:rPr>
              <w:t>, 1 x USB (</w:t>
            </w:r>
            <w:proofErr w:type="spellStart"/>
            <w:r>
              <w:rPr>
                <w:rFonts w:ascii="Calibri" w:hAnsi="Calibri" w:cs="Calibri"/>
                <w:color w:val="000000"/>
                <w:sz w:val="20"/>
                <w:szCs w:val="20"/>
              </w:rPr>
              <w:t>Type</w:t>
            </w:r>
            <w:proofErr w:type="spellEnd"/>
            <w:r>
              <w:rPr>
                <w:rFonts w:ascii="Calibri" w:hAnsi="Calibri" w:cs="Calibri"/>
                <w:color w:val="000000"/>
                <w:sz w:val="20"/>
                <w:szCs w:val="20"/>
              </w:rPr>
              <w:t xml:space="preserve"> B), 2 x USB (</w:t>
            </w:r>
            <w:proofErr w:type="spellStart"/>
            <w:r>
              <w:rPr>
                <w:rFonts w:ascii="Calibri" w:hAnsi="Calibri" w:cs="Calibri"/>
                <w:color w:val="000000"/>
                <w:sz w:val="20"/>
                <w:szCs w:val="20"/>
              </w:rPr>
              <w:t>Type</w:t>
            </w:r>
            <w:proofErr w:type="spellEnd"/>
            <w:r>
              <w:rPr>
                <w:rFonts w:ascii="Calibri" w:hAnsi="Calibri" w:cs="Calibri"/>
                <w:color w:val="000000"/>
                <w:sz w:val="20"/>
                <w:szCs w:val="20"/>
              </w:rPr>
              <w:t xml:space="preserve"> C) , , 4 x USB 3.0 (</w:t>
            </w:r>
            <w:proofErr w:type="spellStart"/>
            <w:r>
              <w:rPr>
                <w:rFonts w:ascii="Calibri" w:hAnsi="Calibri" w:cs="Calibri"/>
                <w:color w:val="000000"/>
                <w:sz w:val="20"/>
                <w:szCs w:val="20"/>
              </w:rPr>
              <w:t>Type</w:t>
            </w:r>
            <w:proofErr w:type="spellEnd"/>
            <w:r>
              <w:rPr>
                <w:rFonts w:ascii="Calibri" w:hAnsi="Calibri" w:cs="Calibri"/>
                <w:color w:val="000000"/>
                <w:sz w:val="20"/>
                <w:szCs w:val="20"/>
              </w:rPr>
              <w:t xml:space="preserve"> A), 1 x RJ-45 LAN</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Wbudowane głośniki</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2x9W</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Standard VESA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100 x 100</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Pobór mocy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Max. </w:t>
            </w:r>
            <w:r>
              <w:rPr>
                <w:rFonts w:ascii="Calibri" w:hAnsi="Calibri" w:cs="Calibri"/>
                <w:color w:val="000000"/>
                <w:sz w:val="20"/>
                <w:szCs w:val="20"/>
              </w:rPr>
              <w:t>36.5 W</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Regulowana wysokość stojaka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120mm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Nachylenie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-5° do 21°</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Obrót w poziomie</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-30° do 30°</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Regulacja nachylenia</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Min. </w:t>
            </w:r>
            <w:r>
              <w:rPr>
                <w:rFonts w:ascii="Calibri" w:hAnsi="Calibri" w:cs="Calibri"/>
                <w:color w:val="000000"/>
                <w:sz w:val="20"/>
                <w:szCs w:val="20"/>
              </w:rPr>
              <w:t>-4° do 4°</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Wysokość z podstawą</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Max.444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Szerokość</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Max. 895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Głębokość z podstawą</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Max. 252 mm</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Waga z podstawą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 xml:space="preserve">Max. </w:t>
            </w:r>
            <w:r>
              <w:rPr>
                <w:rFonts w:ascii="Calibri" w:hAnsi="Calibri" w:cs="Calibri"/>
                <w:color w:val="000000"/>
                <w:sz w:val="20"/>
                <w:szCs w:val="20"/>
              </w:rPr>
              <w:t>13.6 kg</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Certyfikaty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Energy Star, EPEAT</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Akcesoria w zestawie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 xml:space="preserve">1 x kabel z USB-C na USB-C,  1 x kabel HDMI, 1 x kabel </w:t>
            </w:r>
            <w:proofErr w:type="spellStart"/>
            <w:r>
              <w:rPr>
                <w:rFonts w:ascii="Calibri" w:hAnsi="Calibri" w:cs="Calibri"/>
                <w:color w:val="000000"/>
                <w:sz w:val="20"/>
                <w:szCs w:val="20"/>
              </w:rPr>
              <w:t>DisplayPort</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DisplayPort</w:t>
            </w:r>
            <w:proofErr w:type="spellEnd"/>
            <w:r>
              <w:rPr>
                <w:rFonts w:ascii="Calibri" w:hAnsi="Calibri" w:cs="Calibri"/>
                <w:color w:val="000000"/>
                <w:sz w:val="20"/>
                <w:szCs w:val="20"/>
              </w:rPr>
              <w:t>, 1 x kabel USB 3.2 Generacji 1</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Kolor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color w:val="000000"/>
                <w:sz w:val="20"/>
                <w:szCs w:val="20"/>
              </w:rPr>
              <w:t>Czarny</w:t>
            </w:r>
          </w:p>
        </w:tc>
      </w:tr>
      <w:tr w:rsidR="00D468D3" w:rsidTr="00760097">
        <w:tc>
          <w:tcPr>
            <w:tcW w:w="3397" w:type="dxa"/>
            <w:tcBorders>
              <w:top w:val="single" w:sz="4" w:space="0" w:color="auto"/>
              <w:left w:val="single" w:sz="4" w:space="0" w:color="auto"/>
              <w:bottom w:val="single" w:sz="4" w:space="0" w:color="auto"/>
              <w:right w:val="single" w:sz="4" w:space="0" w:color="auto"/>
            </w:tcBorders>
            <w:hideMark/>
          </w:tcPr>
          <w:p w:rsidR="00D468D3" w:rsidRDefault="00D468D3" w:rsidP="00760097">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Gwarancja </w:t>
            </w:r>
          </w:p>
        </w:tc>
        <w:tc>
          <w:tcPr>
            <w:tcW w:w="5999" w:type="dxa"/>
            <w:tcBorders>
              <w:top w:val="single" w:sz="4" w:space="0" w:color="auto"/>
              <w:left w:val="single" w:sz="4" w:space="0" w:color="auto"/>
              <w:bottom w:val="single" w:sz="4" w:space="0" w:color="auto"/>
              <w:right w:val="single" w:sz="4" w:space="0" w:color="auto"/>
            </w:tcBorders>
            <w:hideMark/>
          </w:tcPr>
          <w:p w:rsidR="00D468D3" w:rsidRDefault="00D468D3" w:rsidP="00760097">
            <w:pPr>
              <w:rPr>
                <w:rFonts w:ascii="Calibri" w:hAnsi="Calibri" w:cs="Calibri"/>
                <w:sz w:val="20"/>
                <w:szCs w:val="20"/>
              </w:rPr>
            </w:pPr>
            <w:r>
              <w:rPr>
                <w:rFonts w:ascii="Calibri" w:hAnsi="Calibri" w:cs="Calibri"/>
                <w:sz w:val="20"/>
                <w:szCs w:val="20"/>
              </w:rPr>
              <w:t>36 miesięcy w miejscu instalacji</w:t>
            </w:r>
          </w:p>
        </w:tc>
      </w:tr>
    </w:tbl>
    <w:p w:rsidR="00D468D3" w:rsidRDefault="00D468D3" w:rsidP="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p w:rsidR="00D468D3" w:rsidRDefault="00D468D3" w:rsidP="00D468D3">
      <w:r>
        <w:lastRenderedPageBreak/>
        <w:t>Załącznik 1.9</w:t>
      </w:r>
    </w:p>
    <w:p w:rsidR="00D468D3" w:rsidRDefault="00D468D3" w:rsidP="00D468D3"/>
    <w:p w:rsidR="00D468D3" w:rsidRDefault="00D468D3" w:rsidP="00D468D3"/>
    <w:tbl>
      <w:tblPr>
        <w:tblStyle w:val="Tabela-Siatka"/>
        <w:tblW w:w="0" w:type="auto"/>
        <w:tblLook w:val="04A0" w:firstRow="1" w:lastRow="0" w:firstColumn="1" w:lastColumn="0" w:noHBand="0" w:noVBand="1"/>
      </w:tblPr>
      <w:tblGrid>
        <w:gridCol w:w="2093"/>
        <w:gridCol w:w="5812"/>
      </w:tblGrid>
      <w:tr w:rsidR="00D468D3" w:rsidTr="00760097">
        <w:trPr>
          <w:trHeight w:val="284"/>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Kamera internetowa</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Typ matrycy</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CMOS</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bCs/>
                <w:color w:val="1A1A1A"/>
                <w:sz w:val="18"/>
                <w:szCs w:val="18"/>
              </w:rPr>
            </w:pPr>
            <w:r>
              <w:rPr>
                <w:rFonts w:ascii="Arial" w:hAnsi="Arial" w:cs="Arial"/>
                <w:bCs/>
                <w:color w:val="1A1A1A"/>
                <w:sz w:val="18"/>
                <w:szCs w:val="18"/>
              </w:rPr>
              <w:t>Rozdzielczość połączeń wideo</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color w:val="1A1A1A"/>
                <w:sz w:val="18"/>
                <w:szCs w:val="18"/>
              </w:rPr>
            </w:pPr>
            <w:proofErr w:type="spellStart"/>
            <w:r>
              <w:rPr>
                <w:rFonts w:ascii="Arial" w:hAnsi="Arial" w:cs="Arial"/>
                <w:color w:val="1A1A1A"/>
                <w:sz w:val="18"/>
                <w:szCs w:val="18"/>
              </w:rPr>
              <w:t>FullHD</w:t>
            </w:r>
            <w:proofErr w:type="spellEnd"/>
            <w:r>
              <w:rPr>
                <w:rFonts w:ascii="Arial" w:hAnsi="Arial" w:cs="Arial"/>
                <w:color w:val="1A1A1A"/>
                <w:sz w:val="18"/>
                <w:szCs w:val="18"/>
              </w:rPr>
              <w:t xml:space="preserve"> (1920 x 1080)</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Rozdzielczość nagrań wideo</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proofErr w:type="spellStart"/>
            <w:r>
              <w:rPr>
                <w:rFonts w:ascii="Arial" w:hAnsi="Arial" w:cs="Arial"/>
                <w:color w:val="1A1A1A"/>
                <w:sz w:val="18"/>
                <w:szCs w:val="18"/>
              </w:rPr>
              <w:t>FullHD</w:t>
            </w:r>
            <w:proofErr w:type="spellEnd"/>
            <w:r>
              <w:rPr>
                <w:rFonts w:ascii="Arial" w:hAnsi="Arial" w:cs="Arial"/>
                <w:color w:val="1A1A1A"/>
                <w:sz w:val="18"/>
                <w:szCs w:val="18"/>
              </w:rPr>
              <w:t xml:space="preserve"> (1920 x 1080)</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bCs/>
                <w:color w:val="1A1A1A"/>
                <w:sz w:val="18"/>
                <w:szCs w:val="18"/>
              </w:rPr>
            </w:pPr>
            <w:r>
              <w:rPr>
                <w:rFonts w:ascii="Arial" w:hAnsi="Arial" w:cs="Arial"/>
                <w:bCs/>
                <w:color w:val="1A1A1A"/>
                <w:sz w:val="18"/>
                <w:szCs w:val="18"/>
              </w:rPr>
              <w:t>Kompresja wideo</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color w:val="1A1A1A"/>
                <w:sz w:val="18"/>
                <w:szCs w:val="18"/>
              </w:rPr>
            </w:pPr>
            <w:r>
              <w:rPr>
                <w:rFonts w:ascii="Arial" w:hAnsi="Arial" w:cs="Arial"/>
                <w:color w:val="1A1A1A"/>
                <w:sz w:val="18"/>
                <w:szCs w:val="18"/>
              </w:rPr>
              <w:t>H.264</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Mikrofon</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Wbudowany, stereo</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bCs/>
                <w:color w:val="1A1A1A"/>
                <w:sz w:val="18"/>
                <w:szCs w:val="18"/>
              </w:rPr>
            </w:pPr>
            <w:r>
              <w:rPr>
                <w:rFonts w:ascii="Arial" w:hAnsi="Arial" w:cs="Arial"/>
                <w:bCs/>
                <w:color w:val="1A1A1A"/>
                <w:sz w:val="18"/>
                <w:szCs w:val="18"/>
              </w:rPr>
              <w:t>Łączność</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color w:val="1A1A1A"/>
                <w:sz w:val="18"/>
                <w:szCs w:val="18"/>
              </w:rPr>
            </w:pPr>
            <w:r>
              <w:rPr>
                <w:rFonts w:ascii="Arial" w:hAnsi="Arial" w:cs="Arial"/>
                <w:color w:val="1A1A1A"/>
                <w:sz w:val="18"/>
                <w:szCs w:val="18"/>
              </w:rPr>
              <w:t>USB 2.0</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Ustawienie ostrości</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Automatyczne</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bCs/>
                <w:color w:val="1A1A1A"/>
                <w:sz w:val="18"/>
                <w:szCs w:val="18"/>
              </w:rPr>
            </w:pPr>
            <w:r>
              <w:rPr>
                <w:rFonts w:ascii="Arial" w:hAnsi="Arial" w:cs="Arial"/>
                <w:bCs/>
                <w:color w:val="1A1A1A"/>
                <w:sz w:val="18"/>
                <w:szCs w:val="18"/>
              </w:rPr>
              <w:t>Dodatkowe informacje</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color w:val="1A1A1A"/>
                <w:sz w:val="18"/>
                <w:szCs w:val="18"/>
              </w:rPr>
            </w:pPr>
            <w:r>
              <w:rPr>
                <w:rFonts w:ascii="Arial" w:hAnsi="Arial" w:cs="Arial"/>
                <w:color w:val="1A1A1A"/>
                <w:sz w:val="18"/>
                <w:szCs w:val="18"/>
              </w:rPr>
              <w:t>Automatyczna korekcja ekspozycji przy słabym oświetleniu</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Wysokość</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29 mm</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bCs/>
                <w:color w:val="1A1A1A"/>
                <w:sz w:val="18"/>
                <w:szCs w:val="18"/>
              </w:rPr>
            </w:pPr>
            <w:r>
              <w:rPr>
                <w:rFonts w:ascii="Arial" w:hAnsi="Arial" w:cs="Arial"/>
                <w:bCs/>
                <w:color w:val="1A1A1A"/>
                <w:sz w:val="18"/>
                <w:szCs w:val="18"/>
              </w:rPr>
              <w:t>Szerokość</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spacing w:line="150" w:lineRule="atLeast"/>
              <w:rPr>
                <w:rFonts w:ascii="Arial" w:hAnsi="Arial" w:cs="Arial"/>
                <w:color w:val="1A1A1A"/>
                <w:sz w:val="18"/>
                <w:szCs w:val="18"/>
              </w:rPr>
            </w:pPr>
            <w:r>
              <w:rPr>
                <w:rFonts w:ascii="Arial" w:hAnsi="Arial" w:cs="Arial"/>
                <w:color w:val="1A1A1A"/>
                <w:sz w:val="18"/>
                <w:szCs w:val="18"/>
              </w:rPr>
              <w:t>94 mm</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bCs/>
                <w:color w:val="1A1A1A"/>
                <w:sz w:val="18"/>
                <w:szCs w:val="18"/>
              </w:rPr>
            </w:pPr>
            <w:r>
              <w:rPr>
                <w:rFonts w:ascii="Arial" w:hAnsi="Arial" w:cs="Arial"/>
                <w:bCs/>
                <w:color w:val="1A1A1A"/>
                <w:sz w:val="18"/>
                <w:szCs w:val="18"/>
              </w:rPr>
              <w:t>Głębokość</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9F9F9"/>
              <w:spacing w:line="150" w:lineRule="atLeast"/>
              <w:rPr>
                <w:rFonts w:ascii="Arial" w:hAnsi="Arial" w:cs="Arial"/>
                <w:color w:val="1A1A1A"/>
                <w:sz w:val="18"/>
                <w:szCs w:val="18"/>
              </w:rPr>
            </w:pPr>
            <w:r>
              <w:rPr>
                <w:rFonts w:ascii="Arial" w:hAnsi="Arial" w:cs="Arial"/>
                <w:color w:val="1A1A1A"/>
                <w:sz w:val="18"/>
                <w:szCs w:val="18"/>
              </w:rPr>
              <w:t>24 mm</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rPr>
                <w:rFonts w:ascii="Arial" w:hAnsi="Arial" w:cs="Arial"/>
                <w:bCs/>
                <w:color w:val="1A1A1A"/>
                <w:sz w:val="18"/>
                <w:szCs w:val="18"/>
              </w:rPr>
            </w:pPr>
            <w:r>
              <w:rPr>
                <w:rFonts w:ascii="Arial" w:hAnsi="Arial" w:cs="Arial"/>
                <w:bCs/>
                <w:color w:val="1A1A1A"/>
                <w:sz w:val="18"/>
                <w:szCs w:val="18"/>
              </w:rPr>
              <w:t>Waga</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rPr>
                <w:rFonts w:ascii="Arial" w:hAnsi="Arial" w:cs="Arial"/>
                <w:color w:val="1A1A1A"/>
                <w:sz w:val="18"/>
                <w:szCs w:val="18"/>
              </w:rPr>
            </w:pPr>
            <w:r>
              <w:rPr>
                <w:rFonts w:ascii="Arial" w:hAnsi="Arial" w:cs="Arial"/>
                <w:color w:val="1A1A1A"/>
                <w:sz w:val="18"/>
                <w:szCs w:val="18"/>
              </w:rPr>
              <w:t>162 g</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rPr>
                <w:rFonts w:ascii="Arial" w:hAnsi="Arial" w:cs="Arial"/>
                <w:bCs/>
                <w:color w:val="1A1A1A"/>
                <w:sz w:val="18"/>
                <w:szCs w:val="18"/>
              </w:rPr>
            </w:pPr>
            <w:r>
              <w:rPr>
                <w:rFonts w:ascii="Arial" w:hAnsi="Arial" w:cs="Arial"/>
                <w:bCs/>
                <w:color w:val="1A1A1A"/>
                <w:sz w:val="18"/>
                <w:szCs w:val="18"/>
              </w:rPr>
              <w:t>Dołączone akcesoria</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rPr>
                <w:rFonts w:ascii="Arial" w:hAnsi="Arial" w:cs="Arial"/>
                <w:color w:val="1A1A1A"/>
                <w:sz w:val="18"/>
                <w:szCs w:val="18"/>
              </w:rPr>
            </w:pPr>
            <w:r>
              <w:rPr>
                <w:rFonts w:ascii="Arial" w:hAnsi="Arial" w:cs="Arial"/>
                <w:color w:val="1A1A1A"/>
                <w:sz w:val="18"/>
                <w:szCs w:val="18"/>
              </w:rPr>
              <w:t xml:space="preserve">Kabel USB, </w:t>
            </w:r>
            <w:r>
              <w:rPr>
                <w:rFonts w:ascii="Arial" w:hAnsi="Arial" w:cs="Arial"/>
                <w:color w:val="1A1A1A"/>
                <w:sz w:val="18"/>
                <w:szCs w:val="18"/>
                <w:shd w:val="clear" w:color="auto" w:fill="EBEBEB"/>
              </w:rPr>
              <w:t>Podstawka</w:t>
            </w:r>
          </w:p>
        </w:tc>
      </w:tr>
      <w:tr w:rsidR="00D468D3" w:rsidTr="00760097">
        <w:trPr>
          <w:trHeight w:val="284"/>
        </w:trPr>
        <w:tc>
          <w:tcPr>
            <w:tcW w:w="2093"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rPr>
                <w:rFonts w:ascii="Arial" w:hAnsi="Arial" w:cs="Arial"/>
                <w:bCs/>
                <w:color w:val="1A1A1A"/>
                <w:sz w:val="18"/>
                <w:szCs w:val="18"/>
              </w:rPr>
            </w:pPr>
            <w:r>
              <w:rPr>
                <w:rFonts w:ascii="Arial" w:hAnsi="Arial" w:cs="Arial"/>
                <w:bCs/>
                <w:color w:val="1A1A1A"/>
                <w:sz w:val="18"/>
                <w:szCs w:val="18"/>
              </w:rPr>
              <w:t>Gwarancja</w:t>
            </w:r>
          </w:p>
        </w:tc>
        <w:tc>
          <w:tcPr>
            <w:tcW w:w="5812" w:type="dxa"/>
            <w:tcBorders>
              <w:top w:val="single" w:sz="4" w:space="0" w:color="auto"/>
              <w:left w:val="single" w:sz="4" w:space="0" w:color="auto"/>
              <w:bottom w:val="single" w:sz="4" w:space="0" w:color="auto"/>
              <w:right w:val="single" w:sz="4" w:space="0" w:color="auto"/>
            </w:tcBorders>
            <w:vAlign w:val="center"/>
            <w:hideMark/>
          </w:tcPr>
          <w:p w:rsidR="00D468D3" w:rsidRDefault="00D468D3" w:rsidP="00760097">
            <w:pPr>
              <w:shd w:val="clear" w:color="auto" w:fill="FFFFFF"/>
              <w:rPr>
                <w:rFonts w:ascii="Arial" w:hAnsi="Arial" w:cs="Arial"/>
                <w:color w:val="1A1A1A"/>
                <w:sz w:val="18"/>
                <w:szCs w:val="18"/>
              </w:rPr>
            </w:pPr>
            <w:r>
              <w:rPr>
                <w:rFonts w:ascii="Arial" w:hAnsi="Arial" w:cs="Arial"/>
                <w:color w:val="1A1A1A"/>
                <w:sz w:val="18"/>
                <w:szCs w:val="18"/>
              </w:rPr>
              <w:t>24 miesiące producenta</w:t>
            </w:r>
          </w:p>
        </w:tc>
      </w:tr>
    </w:tbl>
    <w:p w:rsidR="00D468D3" w:rsidRDefault="00D468D3" w:rsidP="00D468D3"/>
    <w:p w:rsidR="00D468D3" w:rsidRDefault="00D468D3" w:rsidP="00D468D3"/>
    <w:p w:rsidR="00D468D3" w:rsidRDefault="00D468D3"/>
    <w:sectPr w:rsidR="00D468D3" w:rsidSect="00D468D3">
      <w:pgSz w:w="11906" w:h="16838"/>
      <w:pgMar w:top="1417" w:right="25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73C"/>
    <w:multiLevelType w:val="multilevel"/>
    <w:tmpl w:val="24C6029C"/>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706537"/>
    <w:multiLevelType w:val="multilevel"/>
    <w:tmpl w:val="DFC2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234E2"/>
    <w:multiLevelType w:val="multilevel"/>
    <w:tmpl w:val="01F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000EC"/>
    <w:multiLevelType w:val="hybridMultilevel"/>
    <w:tmpl w:val="2F5C34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68B6779"/>
    <w:multiLevelType w:val="multilevel"/>
    <w:tmpl w:val="9E18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F4B13"/>
    <w:multiLevelType w:val="multilevel"/>
    <w:tmpl w:val="A68CDECC"/>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967C63"/>
    <w:multiLevelType w:val="multilevel"/>
    <w:tmpl w:val="551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03F14"/>
    <w:multiLevelType w:val="multilevel"/>
    <w:tmpl w:val="6570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648B6"/>
    <w:multiLevelType w:val="multilevel"/>
    <w:tmpl w:val="5CACC6EC"/>
    <w:lvl w:ilvl="0">
      <w:start w:val="1"/>
      <w:numFmt w:val="bullet"/>
      <w:lvlText w:val=""/>
      <w:lvlJc w:val="left"/>
      <w:pPr>
        <w:ind w:left="72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6585B3A"/>
    <w:multiLevelType w:val="multilevel"/>
    <w:tmpl w:val="103C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A26F7"/>
    <w:multiLevelType w:val="multilevel"/>
    <w:tmpl w:val="3322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623827"/>
    <w:multiLevelType w:val="multilevel"/>
    <w:tmpl w:val="BBFA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7"/>
  </w:num>
  <w:num w:numId="5">
    <w:abstractNumId w:val="6"/>
  </w:num>
  <w:num w:numId="6">
    <w:abstractNumId w:val="9"/>
  </w:num>
  <w:num w:numId="7">
    <w:abstractNumId w:val="4"/>
  </w:num>
  <w:num w:numId="8">
    <w:abstractNumId w:val="1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C2"/>
    <w:rsid w:val="004949F3"/>
    <w:rsid w:val="00D468D3"/>
    <w:rsid w:val="00D64AC2"/>
    <w:rsid w:val="00F37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603E0-BD29-43D1-993B-35E59431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68D3"/>
  </w:style>
  <w:style w:type="paragraph" w:styleId="Nagwek1">
    <w:name w:val="heading 1"/>
    <w:basedOn w:val="Normalny"/>
    <w:next w:val="Normalny"/>
    <w:link w:val="Nagwek1Znak"/>
    <w:qFormat/>
    <w:rsid w:val="00D468D3"/>
    <w:pPr>
      <w:keepNext/>
      <w:spacing w:after="0" w:line="24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468D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4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468D3"/>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D468D3"/>
    <w:pPr>
      <w:suppressAutoHyphens/>
      <w:spacing w:line="254" w:lineRule="auto"/>
      <w:ind w:left="720"/>
      <w:contextualSpacing/>
    </w:pPr>
  </w:style>
  <w:style w:type="character" w:customStyle="1" w:styleId="czeinternetowe">
    <w:name w:val="Łącze internetowe"/>
    <w:basedOn w:val="Domylnaczcionkaakapitu"/>
    <w:rsid w:val="00D46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o.brightly.se/pls/nvp/!tco_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tf.org/standards/mgmt/dash/" TargetMode="External"/><Relationship Id="rId5" Type="http://schemas.openxmlformats.org/officeDocument/2006/relationships/hyperlink" Target="http://www.videocardbenchmark.net/gpu_lis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4267</Words>
  <Characters>25608</Characters>
  <Application>Microsoft Office Word</Application>
  <DocSecurity>0</DocSecurity>
  <Lines>213</Lines>
  <Paragraphs>59</Paragraphs>
  <ScaleCrop>false</ScaleCrop>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Blicharz</dc:creator>
  <cp:keywords/>
  <dc:description/>
  <cp:lastModifiedBy>Aleksandra Blicharz</cp:lastModifiedBy>
  <cp:revision>3</cp:revision>
  <dcterms:created xsi:type="dcterms:W3CDTF">2021-06-01T10:13:00Z</dcterms:created>
  <dcterms:modified xsi:type="dcterms:W3CDTF">2021-06-01T11:19:00Z</dcterms:modified>
</cp:coreProperties>
</file>