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4FFE" w:rsidRPr="00757616" w:rsidRDefault="00854FFE" w:rsidP="000966B4">
      <w:pPr>
        <w:rPr>
          <w:rFonts w:cstheme="minorHAnsi"/>
          <w:b/>
        </w:rPr>
      </w:pPr>
      <w:r w:rsidRPr="00757616">
        <w:rPr>
          <w:rFonts w:cstheme="minorHAnsi"/>
          <w:b/>
        </w:rPr>
        <w:t>OPIS PRZEDMIOTU ZAMÓWIENIA</w:t>
      </w:r>
    </w:p>
    <w:p w:rsidR="00817DF0" w:rsidRPr="00757616" w:rsidRDefault="00817DF0" w:rsidP="00817DF0">
      <w:pPr>
        <w:jc w:val="both"/>
        <w:rPr>
          <w:rFonts w:cstheme="minorHAnsi"/>
          <w:b/>
          <w:color w:val="FF0000"/>
          <w:highlight w:val="cyan"/>
        </w:rPr>
      </w:pPr>
      <w:r w:rsidRPr="00757616">
        <w:rPr>
          <w:rFonts w:cstheme="minorHAnsi"/>
          <w:b/>
        </w:rPr>
        <w:t>Nadzór inw</w:t>
      </w:r>
      <w:r>
        <w:rPr>
          <w:rFonts w:cstheme="minorHAnsi"/>
          <w:b/>
        </w:rPr>
        <w:t>estorki nad robotami budowlanymi</w:t>
      </w:r>
      <w:r w:rsidRPr="00757616">
        <w:rPr>
          <w:rFonts w:cstheme="minorHAnsi"/>
          <w:b/>
        </w:rPr>
        <w:t xml:space="preserve"> pn.:</w:t>
      </w:r>
      <w:r w:rsidRPr="00757616">
        <w:rPr>
          <w:rFonts w:cstheme="minorHAnsi"/>
          <w:b/>
          <w:color w:val="FF0000"/>
        </w:rPr>
        <w:t xml:space="preserve"> </w:t>
      </w:r>
      <w:r>
        <w:rPr>
          <w:rFonts w:cstheme="minorHAnsi"/>
          <w:b/>
        </w:rPr>
        <w:t>Przebudowa drogi powiatowej 1750G Żychce – Konarzyny w km od 6+600 do 8+450</w:t>
      </w:r>
    </w:p>
    <w:p w:rsidR="006F5A6B" w:rsidRPr="00757616" w:rsidRDefault="0011470D" w:rsidP="00847AB7">
      <w:pPr>
        <w:pStyle w:val="Style4"/>
        <w:widowControl/>
        <w:spacing w:after="100" w:afterAutospacing="1" w:line="288" w:lineRule="exact"/>
        <w:rPr>
          <w:rFonts w:asciiTheme="minorHAnsi" w:eastAsiaTheme="minorHAnsi" w:hAnsiTheme="minorHAnsi" w:cstheme="minorHAnsi"/>
          <w:b/>
          <w:sz w:val="22"/>
          <w:szCs w:val="22"/>
          <w:highlight w:val="cyan"/>
          <w:lang w:eastAsia="en-US"/>
        </w:rPr>
      </w:pPr>
      <w:r w:rsidRPr="0075761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Roboty budowlane nad którymi będzie pełniony nadzór inwestorski realizowane są przy dofinansowaniu w ramach RZĄDOWEGO FUNDUSZU POLSKI ŁAD: </w:t>
      </w:r>
      <w:r w:rsidRPr="00757616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Program Inwestycji Strategicznych Edycja nr </w:t>
      </w:r>
      <w:r>
        <w:rPr>
          <w:rStyle w:val="FontStyle14"/>
          <w:rFonts w:asciiTheme="minorHAnsi" w:hAnsiTheme="minorHAnsi" w:cstheme="minorHAnsi"/>
          <w:b/>
          <w:sz w:val="22"/>
          <w:szCs w:val="22"/>
        </w:rPr>
        <w:t>3 PGR</w:t>
      </w:r>
    </w:p>
    <w:p w:rsidR="00812A72" w:rsidRDefault="00235E58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Cs/>
          <w:color w:val="000000"/>
        </w:rPr>
      </w:pPr>
      <w:r w:rsidRPr="00757616">
        <w:rPr>
          <w:rFonts w:cstheme="minorHAnsi"/>
          <w:bCs/>
          <w:color w:val="000000"/>
        </w:rPr>
        <w:t>Zakres robót budowlanych</w:t>
      </w:r>
      <w:r w:rsidR="00812A72" w:rsidRPr="00757616">
        <w:rPr>
          <w:rFonts w:cstheme="minorHAnsi"/>
          <w:bCs/>
          <w:color w:val="000000"/>
        </w:rPr>
        <w:t xml:space="preserve"> branży </w:t>
      </w:r>
      <w:r w:rsidR="000B749B" w:rsidRPr="00757616">
        <w:rPr>
          <w:rFonts w:cstheme="minorHAnsi"/>
          <w:bCs/>
        </w:rPr>
        <w:t xml:space="preserve">drogowej, </w:t>
      </w:r>
      <w:r w:rsidR="00812A72" w:rsidRPr="00757616">
        <w:rPr>
          <w:rFonts w:cstheme="minorHAnsi"/>
          <w:bCs/>
          <w:color w:val="000000"/>
        </w:rPr>
        <w:t>objętych nadzorem inwestorskim, obejmuje następując</w:t>
      </w:r>
      <w:r w:rsidR="002239A2">
        <w:rPr>
          <w:rFonts w:cstheme="minorHAnsi"/>
          <w:bCs/>
          <w:color w:val="000000"/>
        </w:rPr>
        <w:t>y</w:t>
      </w:r>
      <w:r w:rsidR="00812A72" w:rsidRPr="00757616">
        <w:rPr>
          <w:rFonts w:cstheme="minorHAnsi"/>
          <w:bCs/>
          <w:color w:val="000000"/>
        </w:rPr>
        <w:t xml:space="preserve"> odcin</w:t>
      </w:r>
      <w:r w:rsidR="002239A2">
        <w:rPr>
          <w:rFonts w:cstheme="minorHAnsi"/>
          <w:bCs/>
          <w:color w:val="000000"/>
        </w:rPr>
        <w:t>ek</w:t>
      </w:r>
      <w:r w:rsidR="00812A72" w:rsidRPr="00757616">
        <w:rPr>
          <w:rFonts w:cstheme="minorHAnsi"/>
          <w:bCs/>
          <w:color w:val="000000"/>
        </w:rPr>
        <w:t xml:space="preserve"> dr</w:t>
      </w:r>
      <w:r w:rsidR="002239A2">
        <w:rPr>
          <w:rFonts w:cstheme="minorHAnsi"/>
          <w:bCs/>
          <w:color w:val="000000"/>
        </w:rPr>
        <w:t>ogi</w:t>
      </w:r>
      <w:r w:rsidR="00812A72" w:rsidRPr="00757616">
        <w:rPr>
          <w:rFonts w:cstheme="minorHAnsi"/>
          <w:bCs/>
          <w:color w:val="000000"/>
        </w:rPr>
        <w:t xml:space="preserve">: </w:t>
      </w:r>
    </w:p>
    <w:p w:rsidR="00447E7E" w:rsidRDefault="002239A2" w:rsidP="00447E7E">
      <w:pPr>
        <w:spacing w:after="0"/>
        <w:jc w:val="both"/>
        <w:rPr>
          <w:rFonts w:cstheme="minorHAnsi"/>
        </w:rPr>
      </w:pPr>
      <w:r w:rsidRPr="00447E7E">
        <w:rPr>
          <w:rFonts w:cstheme="minorHAnsi"/>
          <w:b/>
        </w:rPr>
        <w:t>Przebudowa drogi powiatowej 1750G Żychce - Konarzyny w km od 6+600 do 8+450</w:t>
      </w:r>
    </w:p>
    <w:p w:rsidR="002239A2" w:rsidRPr="00C26178" w:rsidRDefault="002239A2" w:rsidP="00447E7E">
      <w:pPr>
        <w:spacing w:after="0"/>
        <w:jc w:val="both"/>
        <w:rPr>
          <w:rFonts w:cstheme="minorHAnsi"/>
          <w:sz w:val="24"/>
          <w:szCs w:val="24"/>
        </w:rPr>
      </w:pPr>
      <w:r w:rsidRPr="00C26178">
        <w:rPr>
          <w:rFonts w:cstheme="minorHAnsi"/>
          <w:sz w:val="24"/>
          <w:szCs w:val="24"/>
        </w:rPr>
        <w:t>stanowiąca załącznik do zgł</w:t>
      </w:r>
      <w:r w:rsidR="00447E7E" w:rsidRPr="00C26178">
        <w:rPr>
          <w:rFonts w:cstheme="minorHAnsi"/>
          <w:sz w:val="24"/>
          <w:szCs w:val="24"/>
        </w:rPr>
        <w:t>oszenia znak: AB.6743.1284.2022</w:t>
      </w:r>
      <w:r w:rsidRPr="00C26178">
        <w:rPr>
          <w:rFonts w:cstheme="minorHAnsi"/>
          <w:sz w:val="24"/>
          <w:szCs w:val="24"/>
        </w:rPr>
        <w:t xml:space="preserve"> z dnia 29 grudnia 2022</w:t>
      </w:r>
      <w:r w:rsidR="00447E7E" w:rsidRPr="00C26178">
        <w:rPr>
          <w:rFonts w:cstheme="minorHAnsi"/>
          <w:sz w:val="24"/>
          <w:szCs w:val="24"/>
        </w:rPr>
        <w:t xml:space="preserve"> roku oraz AB.6743.15.2023</w:t>
      </w:r>
      <w:r w:rsidRPr="00C26178">
        <w:rPr>
          <w:rFonts w:cstheme="minorHAnsi"/>
          <w:sz w:val="24"/>
          <w:szCs w:val="24"/>
        </w:rPr>
        <w:t xml:space="preserve"> z dnia 30 stycznia 2023 roku. Dokumentacja projektowa wykonana przez Pracownie projektową „S KONCEPT” Karol Seroka. </w:t>
      </w:r>
    </w:p>
    <w:p w:rsidR="002239A2" w:rsidRPr="00C26178" w:rsidRDefault="002239A2" w:rsidP="00447E7E">
      <w:pPr>
        <w:jc w:val="both"/>
        <w:rPr>
          <w:rFonts w:cstheme="minorHAnsi"/>
          <w:sz w:val="24"/>
          <w:szCs w:val="24"/>
        </w:rPr>
      </w:pPr>
      <w:r w:rsidRPr="00C26178">
        <w:rPr>
          <w:rFonts w:cstheme="minorHAnsi"/>
          <w:sz w:val="24"/>
          <w:szCs w:val="24"/>
        </w:rPr>
        <w:t>Krótki opis prac drogowych:</w:t>
      </w:r>
    </w:p>
    <w:p w:rsidR="002239A2" w:rsidRPr="00447E7E" w:rsidRDefault="002239A2" w:rsidP="00447E7E">
      <w:pPr>
        <w:pStyle w:val="Style7"/>
        <w:numPr>
          <w:ilvl w:val="0"/>
          <w:numId w:val="38"/>
        </w:numPr>
        <w:spacing w:line="302" w:lineRule="exact"/>
        <w:ind w:right="10"/>
        <w:rPr>
          <w:rFonts w:asciiTheme="minorHAnsi" w:hAnsiTheme="minorHAnsi" w:cstheme="minorHAnsi"/>
          <w:color w:val="000000"/>
          <w:sz w:val="22"/>
          <w:szCs w:val="22"/>
        </w:rPr>
      </w:pP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ED6932">
        <w:rPr>
          <w:rFonts w:asciiTheme="minorHAnsi" w:hAnsiTheme="minorHAnsi" w:cstheme="minorHAnsi"/>
          <w:color w:val="000000"/>
          <w:sz w:val="22"/>
          <w:szCs w:val="22"/>
        </w:rPr>
        <w:t>W stanie istniejącym droga powiatowa przebiega przez tereny rolnicze oraz w zabudowie mieszkaniowej jednorodzinnej. W stanie istniejącym droga ma nawierzchnię bitumiczną zmiennej szerokości od 4,5 m do 4,9 m. Wzdłuż drogi zlokalizowany jest ciąg pieszy o szerokości ok 2m na odcinku 6+620 do 7+452 zlokalizowany poza pasem zieleni. Od km 7+452 do km 8+843 ciąg pieszy o szerokości ok. 2m zlokalizowany jest w odległości ok 70 cm od krawędzi jezdni, w poziomie jezdni. Z drogi wydzielono zjazdy zwykłe do przyległych posesji.</w:t>
      </w:r>
    </w:p>
    <w:p w:rsidR="002239A2" w:rsidRPr="00447E7E" w:rsidRDefault="002239A2" w:rsidP="00447E7E">
      <w:pPr>
        <w:pStyle w:val="Style7"/>
        <w:numPr>
          <w:ilvl w:val="0"/>
          <w:numId w:val="38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bookmarkStart w:id="0" w:name="_Hlk13326793"/>
      <w:bookmarkStart w:id="1" w:name="_Hlk56700004"/>
      <w:r w:rsidRPr="00ED6932">
        <w:rPr>
          <w:rFonts w:asciiTheme="minorHAnsi" w:hAnsiTheme="minorHAnsi" w:cstheme="minorHAnsi"/>
          <w:color w:val="000000"/>
          <w:sz w:val="22"/>
          <w:szCs w:val="22"/>
        </w:rPr>
        <w:t xml:space="preserve">Droga powiatowa stanowi główną oś komunikacyjną w regionie. Od km 6+620 do km 7+452 przebiega po istniejącym śladzie i w istniejącej szerokości. Od km 7+452 droga poszerza się kosztem wcześniejszego pobocza separującego jezdnię od chodnika. </w:t>
      </w:r>
      <w:r w:rsidRPr="00ED6932">
        <w:rPr>
          <w:rFonts w:asciiTheme="minorHAnsi" w:hAnsiTheme="minorHAnsi" w:cstheme="minorHAnsi"/>
          <w:b/>
          <w:bCs/>
          <w:color w:val="000000"/>
          <w:sz w:val="22"/>
          <w:szCs w:val="22"/>
        </w:rPr>
        <w:t>Chodnik należy oddzielić od jezdni krawężnikiem wysokim i poprowadzić po istniejącym śladzie zmieniając jego wysokość i dostosowując do przebudowanej nawierzchni.</w:t>
      </w:r>
      <w:bookmarkEnd w:id="0"/>
      <w:bookmarkEnd w:id="1"/>
    </w:p>
    <w:p w:rsidR="002239A2" w:rsidRPr="00447E7E" w:rsidRDefault="002239A2" w:rsidP="00447E7E">
      <w:pPr>
        <w:pStyle w:val="Style7"/>
        <w:widowControl/>
        <w:numPr>
          <w:ilvl w:val="0"/>
          <w:numId w:val="38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ED6932">
        <w:rPr>
          <w:rStyle w:val="FontStyle14"/>
          <w:rFonts w:asciiTheme="minorHAnsi" w:hAnsiTheme="minorHAnsi" w:cstheme="minorHAnsi"/>
          <w:sz w:val="22"/>
          <w:szCs w:val="22"/>
        </w:rPr>
        <w:t>W ramach inwestycji przewiduje się:</w:t>
      </w:r>
    </w:p>
    <w:p w:rsidR="002239A2" w:rsidRPr="00FF4D0A" w:rsidRDefault="002239A2" w:rsidP="002239A2">
      <w:pPr>
        <w:pStyle w:val="Akapitzlist"/>
        <w:rPr>
          <w:rFonts w:cstheme="minorHAnsi"/>
          <w:b/>
          <w:bCs/>
          <w:i/>
          <w:iCs/>
          <w:color w:val="000000"/>
        </w:rPr>
      </w:pPr>
      <w:r w:rsidRPr="00FF4D0A">
        <w:rPr>
          <w:rFonts w:cstheme="minorHAnsi"/>
          <w:b/>
          <w:bCs/>
          <w:i/>
          <w:iCs/>
          <w:color w:val="000000"/>
        </w:rPr>
        <w:t>Jezdnia drogi powiatowej w śladzie istniejącym: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ścieralna z AC11S – 3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wiążąca z AC11W – 4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profilująco-wyrównawcza - min. 3 cm (przyjęto średnio 5 cm)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istniejąca konstrukcja jezdni.</w:t>
      </w:r>
    </w:p>
    <w:p w:rsidR="002239A2" w:rsidRPr="00FF4D0A" w:rsidRDefault="002239A2" w:rsidP="002239A2">
      <w:pPr>
        <w:pStyle w:val="Akapitzlist"/>
        <w:rPr>
          <w:rFonts w:cstheme="minorHAnsi"/>
          <w:b/>
          <w:bCs/>
          <w:i/>
          <w:iCs/>
          <w:color w:val="000000"/>
        </w:rPr>
      </w:pPr>
      <w:r w:rsidRPr="00FF4D0A">
        <w:rPr>
          <w:rFonts w:cstheme="minorHAnsi"/>
          <w:b/>
          <w:bCs/>
          <w:i/>
          <w:iCs/>
          <w:color w:val="000000"/>
        </w:rPr>
        <w:t>Jezdnia drogi powiatowej na poszerzeniu i miejscu rozbiórki lewego pasa: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ścieralna z AC11S – 3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wiążąca z AC11W – 4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profilująco-wyrównawcza - min. 3 cm (przyjęto średnio 5 cm)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 xml:space="preserve">- </w:t>
      </w:r>
      <w:proofErr w:type="spellStart"/>
      <w:r w:rsidRPr="00FF4D0A">
        <w:rPr>
          <w:rFonts w:cstheme="minorHAnsi"/>
          <w:color w:val="000000"/>
        </w:rPr>
        <w:t>geosiatka</w:t>
      </w:r>
      <w:proofErr w:type="spellEnd"/>
      <w:r w:rsidRPr="00FF4D0A">
        <w:rPr>
          <w:rFonts w:cstheme="minorHAnsi"/>
          <w:color w:val="000000"/>
        </w:rPr>
        <w:t xml:space="preserve"> do zbrojenia warstw asfaltowych wstępnie powlekana asfaltem 120x120 </w:t>
      </w:r>
      <w:proofErr w:type="spellStart"/>
      <w:r w:rsidRPr="00FF4D0A">
        <w:rPr>
          <w:rFonts w:cstheme="minorHAnsi"/>
          <w:color w:val="000000"/>
        </w:rPr>
        <w:t>kN</w:t>
      </w:r>
      <w:proofErr w:type="spellEnd"/>
      <w:r w:rsidRPr="00FF4D0A">
        <w:rPr>
          <w:rFonts w:cstheme="minorHAnsi"/>
          <w:color w:val="000000"/>
        </w:rPr>
        <w:t>.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w-</w:t>
      </w:r>
      <w:proofErr w:type="spellStart"/>
      <w:r w:rsidRPr="00FF4D0A">
        <w:rPr>
          <w:rFonts w:cstheme="minorHAnsi"/>
          <w:color w:val="000000"/>
        </w:rPr>
        <w:t>wa</w:t>
      </w:r>
      <w:proofErr w:type="spellEnd"/>
      <w:r w:rsidRPr="00FF4D0A">
        <w:rPr>
          <w:rFonts w:cstheme="minorHAnsi"/>
          <w:color w:val="000000"/>
        </w:rPr>
        <w:t xml:space="preserve"> podbudowy z AC16P – 5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podbudowa zasadnicza z mieszanki niezwiązanej 0/31,5 z kruszywem C50/30 – 20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podbudowa pomocnicza z mieszanki związanej cementem C3/4– 20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podło</w:t>
      </w:r>
      <w:r>
        <w:rPr>
          <w:rFonts w:cstheme="minorHAnsi"/>
          <w:color w:val="000000"/>
        </w:rPr>
        <w:t>ż</w:t>
      </w:r>
      <w:r w:rsidRPr="00FF4D0A">
        <w:rPr>
          <w:rFonts w:cstheme="minorHAnsi"/>
          <w:color w:val="000000"/>
        </w:rPr>
        <w:t xml:space="preserve">e gruntowe </w:t>
      </w:r>
      <w:proofErr w:type="spellStart"/>
      <w:r w:rsidRPr="00FF4D0A">
        <w:rPr>
          <w:rFonts w:cstheme="minorHAnsi"/>
          <w:color w:val="000000"/>
        </w:rPr>
        <w:t>Evd</w:t>
      </w:r>
      <w:proofErr w:type="spellEnd"/>
      <w:r w:rsidRPr="00FF4D0A">
        <w:rPr>
          <w:rFonts w:cstheme="minorHAnsi"/>
          <w:color w:val="000000"/>
        </w:rPr>
        <w:t xml:space="preserve"> ≥30 </w:t>
      </w:r>
      <w:proofErr w:type="spellStart"/>
      <w:r w:rsidRPr="00FF4D0A">
        <w:rPr>
          <w:rFonts w:cstheme="minorHAnsi"/>
          <w:color w:val="000000"/>
        </w:rPr>
        <w:t>MPa</w:t>
      </w:r>
      <w:proofErr w:type="spellEnd"/>
    </w:p>
    <w:p w:rsidR="002239A2" w:rsidRPr="00FF4D0A" w:rsidRDefault="002239A2" w:rsidP="002239A2">
      <w:pPr>
        <w:pStyle w:val="Akapitzlist"/>
        <w:rPr>
          <w:rFonts w:cstheme="minorHAnsi"/>
          <w:b/>
          <w:bCs/>
          <w:i/>
          <w:iCs/>
          <w:color w:val="000000"/>
        </w:rPr>
      </w:pPr>
      <w:r w:rsidRPr="00FF4D0A">
        <w:rPr>
          <w:rFonts w:cstheme="minorHAnsi"/>
          <w:b/>
          <w:bCs/>
          <w:i/>
          <w:iCs/>
          <w:color w:val="000000"/>
        </w:rPr>
        <w:t>Chodnik: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kostka betonowa z odzysku</w:t>
      </w:r>
      <w:r>
        <w:rPr>
          <w:rFonts w:cstheme="minorHAnsi"/>
          <w:color w:val="000000"/>
        </w:rPr>
        <w:t xml:space="preserve"> rozbiórki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 xml:space="preserve">- podsypka </w:t>
      </w:r>
      <w:proofErr w:type="spellStart"/>
      <w:r w:rsidRPr="00FF4D0A">
        <w:rPr>
          <w:rFonts w:cstheme="minorHAnsi"/>
          <w:color w:val="000000"/>
        </w:rPr>
        <w:t>cem</w:t>
      </w:r>
      <w:proofErr w:type="spellEnd"/>
      <w:r w:rsidRPr="00FF4D0A">
        <w:rPr>
          <w:rFonts w:cstheme="minorHAnsi"/>
          <w:color w:val="000000"/>
        </w:rPr>
        <w:t>.–</w:t>
      </w:r>
      <w:proofErr w:type="spellStart"/>
      <w:r w:rsidRPr="00FF4D0A">
        <w:rPr>
          <w:rFonts w:cstheme="minorHAnsi"/>
          <w:color w:val="000000"/>
        </w:rPr>
        <w:t>piask</w:t>
      </w:r>
      <w:proofErr w:type="spellEnd"/>
      <w:r w:rsidRPr="00FF4D0A">
        <w:rPr>
          <w:rFonts w:cstheme="minorHAnsi"/>
          <w:color w:val="000000"/>
        </w:rPr>
        <w:t>. 1:4 – 4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lastRenderedPageBreak/>
        <w:t>- podbudowa z mieszanki związanej cementem C3/4– 20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podło</w:t>
      </w:r>
      <w:r>
        <w:rPr>
          <w:rFonts w:cstheme="minorHAnsi"/>
          <w:color w:val="000000"/>
        </w:rPr>
        <w:t>ż</w:t>
      </w:r>
      <w:r w:rsidRPr="00FF4D0A">
        <w:rPr>
          <w:rFonts w:cstheme="minorHAnsi"/>
          <w:color w:val="000000"/>
        </w:rPr>
        <w:t xml:space="preserve">e gruntowe </w:t>
      </w:r>
      <w:proofErr w:type="spellStart"/>
      <w:r w:rsidRPr="00FF4D0A">
        <w:rPr>
          <w:rFonts w:cstheme="minorHAnsi"/>
          <w:color w:val="000000"/>
        </w:rPr>
        <w:t>Evd</w:t>
      </w:r>
      <w:proofErr w:type="spellEnd"/>
      <w:r w:rsidRPr="00FF4D0A">
        <w:rPr>
          <w:rFonts w:cstheme="minorHAnsi"/>
          <w:color w:val="000000"/>
        </w:rPr>
        <w:t xml:space="preserve"> ≥30 </w:t>
      </w:r>
      <w:proofErr w:type="spellStart"/>
      <w:r w:rsidRPr="00FF4D0A">
        <w:rPr>
          <w:rFonts w:cstheme="minorHAnsi"/>
          <w:color w:val="000000"/>
        </w:rPr>
        <w:t>MPa</w:t>
      </w:r>
      <w:proofErr w:type="spellEnd"/>
    </w:p>
    <w:p w:rsidR="002239A2" w:rsidRPr="00FF4D0A" w:rsidRDefault="002239A2" w:rsidP="002239A2">
      <w:pPr>
        <w:pStyle w:val="Akapitzlist"/>
        <w:rPr>
          <w:rFonts w:cstheme="minorHAnsi"/>
          <w:b/>
          <w:bCs/>
          <w:i/>
          <w:iCs/>
          <w:color w:val="000000"/>
        </w:rPr>
      </w:pPr>
      <w:r w:rsidRPr="00FF4D0A">
        <w:rPr>
          <w:rFonts w:cstheme="minorHAnsi"/>
          <w:b/>
          <w:bCs/>
          <w:i/>
          <w:iCs/>
          <w:color w:val="000000"/>
        </w:rPr>
        <w:t>Zjazd: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 xml:space="preserve">- kostka betonowa </w:t>
      </w:r>
      <w:proofErr w:type="spellStart"/>
      <w:r w:rsidRPr="00FF4D0A">
        <w:rPr>
          <w:rFonts w:cstheme="minorHAnsi"/>
          <w:color w:val="000000"/>
        </w:rPr>
        <w:t>grafitow</w:t>
      </w:r>
      <w:proofErr w:type="spellEnd"/>
      <w:r w:rsidRPr="00FF4D0A">
        <w:rPr>
          <w:rFonts w:cstheme="minorHAnsi"/>
          <w:color w:val="000000"/>
        </w:rPr>
        <w:t>/antracyt  10x20x8 – 8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 xml:space="preserve">- podsypka </w:t>
      </w:r>
      <w:proofErr w:type="spellStart"/>
      <w:r w:rsidRPr="00FF4D0A">
        <w:rPr>
          <w:rFonts w:cstheme="minorHAnsi"/>
          <w:color w:val="000000"/>
        </w:rPr>
        <w:t>cem</w:t>
      </w:r>
      <w:proofErr w:type="spellEnd"/>
      <w:r w:rsidRPr="00FF4D0A">
        <w:rPr>
          <w:rFonts w:cstheme="minorHAnsi"/>
          <w:color w:val="000000"/>
        </w:rPr>
        <w:t>.–</w:t>
      </w:r>
      <w:proofErr w:type="spellStart"/>
      <w:r w:rsidRPr="00FF4D0A">
        <w:rPr>
          <w:rFonts w:cstheme="minorHAnsi"/>
          <w:color w:val="000000"/>
        </w:rPr>
        <w:t>piask</w:t>
      </w:r>
      <w:proofErr w:type="spellEnd"/>
      <w:r w:rsidRPr="00FF4D0A">
        <w:rPr>
          <w:rFonts w:cstheme="minorHAnsi"/>
          <w:color w:val="000000"/>
        </w:rPr>
        <w:t>. 1:4 – 4 cm</w:t>
      </w:r>
    </w:p>
    <w:p w:rsidR="002239A2" w:rsidRPr="00FF4D0A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podbudowa pomocnicza z mieszanki związanej cementem C3/4– 25 cm</w:t>
      </w:r>
    </w:p>
    <w:p w:rsidR="00B14C7C" w:rsidRPr="002239A2" w:rsidRDefault="002239A2" w:rsidP="002239A2">
      <w:pPr>
        <w:pStyle w:val="Akapitzlist"/>
        <w:rPr>
          <w:rFonts w:cstheme="minorHAnsi"/>
          <w:color w:val="000000"/>
        </w:rPr>
      </w:pPr>
      <w:r w:rsidRPr="00FF4D0A">
        <w:rPr>
          <w:rFonts w:cstheme="minorHAnsi"/>
          <w:color w:val="000000"/>
        </w:rPr>
        <w:t>- podło</w:t>
      </w:r>
      <w:r>
        <w:rPr>
          <w:rFonts w:cstheme="minorHAnsi"/>
          <w:color w:val="000000"/>
        </w:rPr>
        <w:t>ż</w:t>
      </w:r>
      <w:r w:rsidRPr="00FF4D0A">
        <w:rPr>
          <w:rFonts w:cstheme="minorHAnsi"/>
          <w:color w:val="000000"/>
        </w:rPr>
        <w:t xml:space="preserve">e gruntowe </w:t>
      </w:r>
      <w:proofErr w:type="spellStart"/>
      <w:r w:rsidRPr="00FF4D0A">
        <w:rPr>
          <w:rFonts w:cstheme="minorHAnsi"/>
          <w:color w:val="000000"/>
        </w:rPr>
        <w:t>Evd</w:t>
      </w:r>
      <w:proofErr w:type="spellEnd"/>
      <w:r w:rsidRPr="00FF4D0A">
        <w:rPr>
          <w:rFonts w:cstheme="minorHAnsi"/>
          <w:color w:val="000000"/>
        </w:rPr>
        <w:t xml:space="preserve"> ≥40 </w:t>
      </w:r>
      <w:proofErr w:type="spellStart"/>
      <w:r w:rsidRPr="00FF4D0A">
        <w:rPr>
          <w:rFonts w:cstheme="minorHAnsi"/>
          <w:color w:val="000000"/>
        </w:rPr>
        <w:t>MPa</w:t>
      </w:r>
      <w:proofErr w:type="spellEnd"/>
    </w:p>
    <w:p w:rsidR="00D53F09" w:rsidRPr="00AC43E3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Obowiązki ogólne Inspektora: </w:t>
      </w:r>
    </w:p>
    <w:p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pełnienie nadzoru inwestorskiego nad robotami </w:t>
      </w:r>
      <w:r w:rsidRPr="00924D3C">
        <w:rPr>
          <w:rFonts w:ascii="Calibri" w:hAnsi="Calibri" w:cs="Calibri"/>
          <w:bCs/>
          <w:color w:val="000000"/>
        </w:rPr>
        <w:t>branży drogowej</w:t>
      </w:r>
      <w:r w:rsidR="00D850CD">
        <w:rPr>
          <w:rFonts w:ascii="Calibri" w:hAnsi="Calibri" w:cs="Calibri"/>
          <w:bCs/>
          <w:color w:val="000000"/>
        </w:rPr>
        <w:t>,</w:t>
      </w:r>
      <w:r w:rsidR="0060696E">
        <w:rPr>
          <w:rFonts w:ascii="Calibri" w:hAnsi="Calibri" w:cs="Calibri"/>
          <w:bCs/>
          <w:color w:val="000000"/>
        </w:rPr>
        <w:t xml:space="preserve"> </w:t>
      </w:r>
      <w:r w:rsidRPr="00AC43E3">
        <w:rPr>
          <w:rFonts w:ascii="Calibri" w:hAnsi="Calibri" w:cs="Calibri"/>
          <w:bCs/>
          <w:color w:val="000000"/>
        </w:rPr>
        <w:t xml:space="preserve">w pełnym zakresie obowiązków wynikających z ustawy z dnia 7 lipca 1994 r. Prawo Budowlane (t. j. Dz. U. z </w:t>
      </w:r>
      <w:r>
        <w:rPr>
          <w:rFonts w:ascii="Calibri" w:hAnsi="Calibri" w:cs="Calibri"/>
          <w:bCs/>
          <w:color w:val="000000"/>
        </w:rPr>
        <w:t>2021</w:t>
      </w:r>
      <w:r w:rsidRPr="00AC43E3">
        <w:rPr>
          <w:rFonts w:ascii="Calibri" w:hAnsi="Calibri" w:cs="Calibri"/>
          <w:bCs/>
          <w:color w:val="000000"/>
        </w:rPr>
        <w:t xml:space="preserve"> r. poz. </w:t>
      </w:r>
      <w:r>
        <w:rPr>
          <w:rFonts w:ascii="Calibri" w:hAnsi="Calibri" w:cs="Calibri"/>
          <w:bCs/>
          <w:color w:val="000000"/>
        </w:rPr>
        <w:t>2351</w:t>
      </w:r>
      <w:r w:rsidRPr="00AC43E3">
        <w:rPr>
          <w:rFonts w:ascii="Calibri" w:hAnsi="Calibri" w:cs="Calibri"/>
          <w:bCs/>
          <w:color w:val="000000"/>
        </w:rPr>
        <w:t xml:space="preserve"> ze zm.),</w:t>
      </w:r>
    </w:p>
    <w:p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reprezentowanie inwestora na budowie przez sprawowanie kontroli zgodności jej realizacji z dokumentacją projektową i decyzją </w:t>
      </w:r>
      <w:r w:rsidRPr="001101C1">
        <w:rPr>
          <w:rFonts w:ascii="Calibri" w:hAnsi="Calibri" w:cs="Calibri"/>
          <w:bCs/>
          <w:color w:val="000000"/>
        </w:rPr>
        <w:t>o zezwoleniu na realizację inwestycji drogowej</w:t>
      </w:r>
      <w:r w:rsidRPr="00AC43E3">
        <w:rPr>
          <w:rFonts w:ascii="Calibri" w:hAnsi="Calibri" w:cs="Calibri"/>
          <w:bCs/>
          <w:color w:val="000000"/>
        </w:rPr>
        <w:t>, przepisami oraz zasadami wiedzy technicznej,</w:t>
      </w:r>
    </w:p>
    <w:p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zapewnienie stałej wymiany informacji z Zamawiającym oraz koordynację swojej działalności z wymaganiami Zamawiającego,</w:t>
      </w:r>
    </w:p>
    <w:p w:rsidR="00D53F09" w:rsidRPr="00AC43E3" w:rsidRDefault="00D53F09" w:rsidP="00D53F0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przygotowywanie i sporządzanie dokumentów, raportów, sprawozdań z realizacji zadania, zgodnie z wymaganiami Zamawiającego i zaleceniami instytucji finansujących przedmiotową inwestycję oraz wszelkich informacji na wniosek Zamawiającego związanych z prowadzoną inwestycją,</w:t>
      </w:r>
    </w:p>
    <w:p w:rsidR="00D53F09" w:rsidRDefault="00D53F09" w:rsidP="00D53F0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pełnienie nadzoru inwestorskiego nad prowadzonymi robotami budowlanymi przez osoby wskazane w ofercie, tj. inspektora nadzoru robót </w:t>
      </w:r>
      <w:r w:rsidRPr="001101C1">
        <w:rPr>
          <w:rFonts w:ascii="Calibri" w:hAnsi="Calibri" w:cs="Calibri"/>
          <w:bCs/>
          <w:color w:val="000000"/>
        </w:rPr>
        <w:t>drogowych</w:t>
      </w:r>
      <w:r w:rsidR="00D8372C">
        <w:rPr>
          <w:rFonts w:ascii="Calibri" w:hAnsi="Calibri" w:cs="Calibri"/>
          <w:bCs/>
          <w:color w:val="000000"/>
        </w:rPr>
        <w:t xml:space="preserve">,  </w:t>
      </w:r>
      <w:r w:rsidRPr="00AC43E3">
        <w:rPr>
          <w:rFonts w:ascii="Calibri" w:hAnsi="Calibri" w:cs="Calibri"/>
          <w:bCs/>
          <w:color w:val="000000"/>
        </w:rPr>
        <w:t xml:space="preserve"> i zapewnienia ich obecności na terenie budowy co najmniej 2 razy w tygodniu (obecność należy potwierdzić ustnym sprawozdaniem w siedzibie Zamawiającego w godzinach urzędowania) w trakcie wykonywania robót danej branży oraz na każde wezwanie Zamawiającego (pobyt na budowie w terminie do 24h od powiadomienia przez Zamawiającego). </w:t>
      </w:r>
    </w:p>
    <w:p w:rsidR="00C26178" w:rsidRPr="00AC43E3" w:rsidRDefault="00C26178" w:rsidP="00C2617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  <w:bCs/>
          <w:color w:val="000000"/>
        </w:rPr>
      </w:pPr>
    </w:p>
    <w:p w:rsidR="00D53F09" w:rsidRPr="00AC43E3" w:rsidRDefault="00D53F09" w:rsidP="00D53F0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Obowiązki – Etap Budowy: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sprawdzanie jakości wykonywanych robót i wbudowanych wyrobów budowlanych, a w szczególności zapobieganie zastosowaniu wyrobów budowlanych wadliwych </w:t>
      </w:r>
      <w:r w:rsidRPr="00AC43E3">
        <w:rPr>
          <w:rFonts w:ascii="Calibri" w:hAnsi="Calibri" w:cs="Calibri"/>
          <w:bCs/>
          <w:color w:val="000000"/>
        </w:rPr>
        <w:br/>
        <w:t>i niedopuszczalnych do stosowania w budownictwie,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nadzorowanie i kontrolowanie prawidłowego prowadzenia dziennika budowy,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nadzorowanie i kontrolowanie wykonywania postanowień umowy  z Wykonawcą robót budowlanych w stosunku do realizacji elementów zadania oraz do przepisów Prawa Budowlanego i przepisami z nim związanymi,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nadzorowanie i kontrolowanie zgodności działań Wykonawcy robót budowlanych </w:t>
      </w:r>
      <w:r w:rsidRPr="00AC43E3">
        <w:rPr>
          <w:rFonts w:ascii="Calibri" w:hAnsi="Calibri" w:cs="Calibri"/>
          <w:bCs/>
          <w:color w:val="000000"/>
        </w:rPr>
        <w:br/>
        <w:t xml:space="preserve">z sporządzonym przez niego i zatwierdzonym: </w:t>
      </w:r>
    </w:p>
    <w:p w:rsidR="00D53F09" w:rsidRPr="00AC43E3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Planem Bezpieczeństwa i Ochrony Zdrowia (Plan BIOZ),</w:t>
      </w:r>
    </w:p>
    <w:p w:rsidR="00D53F09" w:rsidRPr="00AC43E3" w:rsidRDefault="00D53F09" w:rsidP="00D53F09">
      <w:pPr>
        <w:widowControl w:val="0"/>
        <w:numPr>
          <w:ilvl w:val="2"/>
          <w:numId w:val="3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dokumentacją projektową oraz harmonogramem rzeczowo – finansowym zadania,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czuwanie nad prawidłową organizacją i zabezpieczeniem robót, zaplecza i terenu budowy, utrzymywaniem przez Wykonawcę robót budowlanych porządku na terenie budowy,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podpisywanie protokołów odbioru elementów robót,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opiniowania harmonogramu rzeczowo – finansowego przedstawionego przez Wykonawcę robót budowlanych,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wnioskowanie do Zamawiającego wraz z Kierownikiem budowy o konieczności dokonania zmian jakości, ilości lub technologii robót lub ich części oraz na wykonanie robót zamiennych które uzna za niezbędne dla uzyskania celu oznaczonego w umowie z Wykonawcą robót budowlanych. Przedmiotowy wniosek należy przedstawić Zamawiającemu do zaakceptowania,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wnioskowanie do Zamawiającego wraz z kierownikiem budowy o konieczności wykonania, zamówień dodatkowych nie określonych w dokumentacji projektowej w formie protokołów konieczności do zaakceptowania Zamawiającemu,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sprawdzanie i odbieranie wykonanych robót budowlano -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przygotowanie i potwierdzanie gotowości robót do odbiorów częściowych, odbioru końcowego oraz udział w czynnościach tych odbiorów,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potwierdzanie usunięcia wad stwierdzonych przy odbiorach częściowych i odbiorze końcowym,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uczestniczenie w spotkaniach organizowanych przez Zamawiającego i w naradach koordynacyjnych,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prowadzenie, przechowywanie i archiwizacja dokumentacji związanej z realizacją zadania, rozliczeniami i czynnościami wykonywanymi w ramach niniejszej umowy,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udział w protokolarnym przekazaniu przez Wykonawcę robót budowlanych znajdujących się na terenie budowy materiałów, wyrobów </w:t>
      </w:r>
      <w:r>
        <w:rPr>
          <w:rFonts w:ascii="Calibri" w:hAnsi="Calibri" w:cs="Calibri"/>
          <w:bCs/>
          <w:color w:val="000000"/>
        </w:rPr>
        <w:t xml:space="preserve">budowlanych </w:t>
      </w:r>
      <w:r w:rsidRPr="00AC43E3">
        <w:rPr>
          <w:rFonts w:ascii="Calibri" w:hAnsi="Calibri" w:cs="Calibri"/>
          <w:bCs/>
          <w:color w:val="000000"/>
        </w:rPr>
        <w:t>i wykonanych robót oraz w inwentaryzacji wykonanych robót, w razie odstąpienia od umowy z Wykonawcą robót budowlanych przez którąkolwiek ze stron, wg stanu na dzień odstąpienia,</w:t>
      </w:r>
    </w:p>
    <w:p w:rsidR="00D53F09" w:rsidRPr="00AC43E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>uzyskanie zatwierdzenia przez Zamawiającego wszelkich zmian skutkujących wzrostem ceny kontraktowej lub wydłużeniem terminu zakończenia robót budowlanych,</w:t>
      </w:r>
    </w:p>
    <w:p w:rsidR="00D53F09" w:rsidRPr="00E336B3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AC43E3">
        <w:rPr>
          <w:rFonts w:ascii="Calibri" w:hAnsi="Calibri" w:cs="Calibri"/>
          <w:bCs/>
          <w:color w:val="000000"/>
        </w:rPr>
        <w:t xml:space="preserve">sprawdzanie kompletu dokumentów do dokonania odbioru końcowego robót </w:t>
      </w:r>
      <w:r w:rsidRPr="00AC43E3">
        <w:rPr>
          <w:rFonts w:ascii="Calibri" w:hAnsi="Calibri" w:cs="Calibri"/>
        </w:rPr>
        <w:t>(projektów z naniesionymi w trakcie realizacji zmianami, protokołów prób i odbiorów, certyfikatów, świadectw zgodności, atestów, itp.).</w:t>
      </w:r>
    </w:p>
    <w:p w:rsidR="00D53F09" w:rsidRPr="00924D3C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924D3C">
        <w:rPr>
          <w:rFonts w:ascii="Calibri" w:hAnsi="Calibri" w:cs="Calibri"/>
          <w:bCs/>
          <w:color w:val="000000"/>
        </w:rPr>
        <w:t xml:space="preserve">Bieżąca kontrola ilości i terminowości wykonywanych robót.   </w:t>
      </w:r>
    </w:p>
    <w:p w:rsidR="00D53F09" w:rsidRPr="00924D3C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924D3C">
        <w:rPr>
          <w:rFonts w:ascii="Calibri" w:hAnsi="Calibri" w:cs="Calibri"/>
          <w:bCs/>
          <w:color w:val="000000"/>
        </w:rPr>
        <w:t>Podejmowanie działań w celu dotrzymania terminu realizacji zadania.</w:t>
      </w:r>
    </w:p>
    <w:p w:rsidR="00D53F09" w:rsidRDefault="00D53F09" w:rsidP="00D53F09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  <w:r w:rsidRPr="00924D3C">
        <w:rPr>
          <w:rFonts w:ascii="Calibri" w:hAnsi="Calibri" w:cs="Calibri"/>
          <w:bCs/>
          <w:color w:val="000000"/>
        </w:rPr>
        <w:t>Uczestnictwo w okresie gwarancji i rękojmi w przeglądach gwarancyjnych na zawiadomienie Zamawiającego, potwierdzanie usunięcia wad i usterek w okresie gwarancji i rękojmi, uczestnictwo w odbiorze pogwarancyjnym inwestycji, bez dodatkowego wynagrodzenia.</w:t>
      </w:r>
      <w:bookmarkStart w:id="2" w:name="_Hlk31634408"/>
    </w:p>
    <w:p w:rsidR="00C26178" w:rsidRPr="00924D3C" w:rsidRDefault="00C26178" w:rsidP="00C26178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libri" w:hAnsi="Calibri" w:cs="Calibri"/>
          <w:bCs/>
          <w:color w:val="000000"/>
        </w:rPr>
      </w:pPr>
    </w:p>
    <w:p w:rsidR="00D53F09" w:rsidRPr="0011470D" w:rsidRDefault="00D53F09" w:rsidP="00C26178">
      <w:pPr>
        <w:numPr>
          <w:ilvl w:val="0"/>
          <w:numId w:val="32"/>
        </w:numPr>
        <w:suppressAutoHyphens/>
        <w:autoSpaceDN w:val="0"/>
        <w:spacing w:after="0" w:line="252" w:lineRule="auto"/>
        <w:ind w:left="357" w:hanging="357"/>
        <w:jc w:val="both"/>
        <w:textAlignment w:val="baseline"/>
        <w:rPr>
          <w:rFonts w:ascii="Calibri" w:eastAsia="Calibri" w:hAnsi="Calibri" w:cs="Calibri"/>
          <w:color w:val="FF0000"/>
        </w:rPr>
      </w:pPr>
      <w:r w:rsidRPr="0011470D">
        <w:rPr>
          <w:rFonts w:ascii="Calibri" w:eastAsia="Calibri" w:hAnsi="Calibri" w:cs="Calibri"/>
        </w:rPr>
        <w:t xml:space="preserve">Zamawiający zleca, a Wykonawca zobowiązuje się pełnić, w zakresie określonym przepisami ustawy z dnia 7 lipca 1994r. – Prawo budowlane, nadzór </w:t>
      </w:r>
      <w:r w:rsidR="00447E7E">
        <w:rPr>
          <w:rFonts w:ascii="Calibri" w:eastAsia="Calibri" w:hAnsi="Calibri" w:cs="Calibri"/>
        </w:rPr>
        <w:t>inwestorski</w:t>
      </w:r>
      <w:r w:rsidRPr="0011470D">
        <w:rPr>
          <w:rFonts w:ascii="Calibri" w:eastAsia="Calibri" w:hAnsi="Calibri" w:cs="Calibri"/>
        </w:rPr>
        <w:t xml:space="preserve"> nad realizacją zadania inwestycyjnego, o którym mowa powyżej. Usługa obejmuje w szczególności: </w:t>
      </w:r>
    </w:p>
    <w:bookmarkEnd w:id="2"/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stwierdzenie zgodności realizacji robót budowlanych z dokumentacją projektową, przepisami techniczno-budowlanymi, Polskimi Normami oraz zapisami dokonanymi przez Wykonawcę w dzienniku budowy, 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uzgadnianie możliwości wprowadzenia rozwiązań zamiennych, w stosunku do przewidzianych w projekcie, zgłoszonych przez kierownika budowy 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>czuwanie by zakres wprowadzonych zmian nie spowodował istotnej zmiany zatwierdzonego projektu budowlanego, wymagającej uzyskania nowego pozwolenia na budowę lub decyzji ZRID, a w przypadku konieczności wprowadzenia zmian istotnych przygotowanie dokumentacji zamiennej i wszelkich wystąpień do instytucji opiniujących i organu wydającego nowe pozwolenie na budowę lub decyzji ZRID,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>bieżące doradzanie Wykonawcy we wszelkich sprawach związanych z realizacją inwestycji,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>wyjaśnianie wątpliwości dotyczących rozwiązań przyjętych w dokumentacji projektowej - Wykonawca ma obowiązek udzielić wyjaśnień w terminie nie później niż 3 dni robocze od daty ich zgłoszenia,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>wyjaśnianie z wykonawcą robót wątpliwości powstałych w toku realizacji robót,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>sporządzanie dodatkowych szkiców objaśniających rozwiązania projektowe, jeśli sytuacja na budowie będzie tego wymagała,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>uczestnictwo w naradach,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>niezwłoczne informowanie Zamawiającego i wykonawcy robót budowlanych  o wszelkich dostrzeżonych błędach w realizacji inwestycji, a w szczególności o powstałych w trakcie budowy rozbieżnościach z dokumentacją projektową,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dokonywanie regularnych wpisów do dziennika budowy, 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dokonywanie stosownych zapisów na rysunkach wchodzących w skład dokumentacji projektowej, 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niezwłoczne uzgadnianie i ocenę zasadności, wprowadzenia rozwiązań zamiennych lub korygujących  w stosunku do przewidzianych w dokumentacji projektowej, a zgłaszanych przez Zamawiającego lub wykonawcę robót  w toku prowadzonych prac, w szczególności w stosunku do rozwiązań technicznych i technologicznych, 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>inne czynności uzgodnione odrębnie przez Strony.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Udokumentowanie aktualizacji rozwiązań projektowych, wprowadzonych do dokumentacji projektowej w czasie wykonywania robót budowlanych, potwierdzających zgodę Wykonawcy na ich wprowadzenie, stanowić będą podpisane przez osoby posiadające odpowiednie uprawnienia ze strony Wykonawcy: - zapisy na rysunkach wchodzących w skład dokumentacji projektowej, - rysunki zamienne lub szkice albo nowe projekty opatrzone datą, podpisem oraz informacją jaki element dokumentacji zastępują (w wersji papierowej i elektronicznej), - wpisy do dziennika budowy, - protokoły lub notatki służbowe podpisane przez Strony.  </w:t>
      </w:r>
    </w:p>
    <w:p w:rsidR="00A678C9" w:rsidRPr="002542F6" w:rsidRDefault="00A678C9" w:rsidP="00A678C9">
      <w:pPr>
        <w:numPr>
          <w:ilvl w:val="0"/>
          <w:numId w:val="35"/>
        </w:numPr>
        <w:suppressAutoHyphens/>
        <w:autoSpaceDN w:val="0"/>
        <w:spacing w:after="160" w:line="251" w:lineRule="auto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>Wykonawca zobowiązany  jest również :</w:t>
      </w:r>
    </w:p>
    <w:p w:rsidR="00A678C9" w:rsidRPr="002542F6" w:rsidRDefault="00A678C9" w:rsidP="00A678C9">
      <w:pPr>
        <w:numPr>
          <w:ilvl w:val="0"/>
          <w:numId w:val="36"/>
        </w:numPr>
        <w:suppressAutoHyphens/>
        <w:autoSpaceDN w:val="0"/>
        <w:spacing w:after="0" w:line="252" w:lineRule="auto"/>
        <w:ind w:left="1077" w:hanging="357"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pełnić nadzór </w:t>
      </w:r>
      <w:r>
        <w:rPr>
          <w:rFonts w:ascii="Calibri" w:eastAsia="Calibri" w:hAnsi="Calibri" w:cs="Calibri"/>
        </w:rPr>
        <w:t>inwestorski</w:t>
      </w:r>
      <w:r w:rsidRPr="002542F6">
        <w:rPr>
          <w:rFonts w:ascii="Calibri" w:eastAsia="Calibri" w:hAnsi="Calibri" w:cs="Calibri"/>
        </w:rPr>
        <w:t xml:space="preserve"> ze starannością właściwą profesjonaliście, zgodnie z zasadami sztuki i wiedzy zawodowej, a także ze wszystkimi obowiązującymi w Polsce normami i przepisami prawa, </w:t>
      </w:r>
    </w:p>
    <w:p w:rsidR="00A678C9" w:rsidRPr="002542F6" w:rsidRDefault="00A678C9" w:rsidP="00A678C9">
      <w:pPr>
        <w:numPr>
          <w:ilvl w:val="0"/>
          <w:numId w:val="36"/>
        </w:numPr>
        <w:suppressAutoHyphens/>
        <w:autoSpaceDN w:val="0"/>
        <w:spacing w:after="0" w:line="252" w:lineRule="auto"/>
        <w:ind w:left="1077" w:hanging="357"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do udzielania Zamawiającemu i wykonawcy robót budowlanych oraz innym wykonawcom zaangażowanym w realizację inwestycji, w ramach ustalonego wynagrodzenia, wszelkich informacji oraz porad dotyczących realizacji inwestycji w zakresie objętym nadzorem </w:t>
      </w:r>
      <w:r>
        <w:rPr>
          <w:rFonts w:ascii="Calibri" w:eastAsia="Calibri" w:hAnsi="Calibri" w:cs="Calibri"/>
        </w:rPr>
        <w:t>inwestorskim</w:t>
      </w:r>
      <w:r w:rsidRPr="002542F6">
        <w:rPr>
          <w:rFonts w:ascii="Calibri" w:eastAsia="Calibri" w:hAnsi="Calibri" w:cs="Calibri"/>
        </w:rPr>
        <w:t xml:space="preserve">, </w:t>
      </w:r>
    </w:p>
    <w:p w:rsidR="00A678C9" w:rsidRPr="002542F6" w:rsidRDefault="00A678C9" w:rsidP="00A678C9">
      <w:pPr>
        <w:numPr>
          <w:ilvl w:val="0"/>
          <w:numId w:val="36"/>
        </w:numPr>
        <w:suppressAutoHyphens/>
        <w:autoSpaceDN w:val="0"/>
        <w:spacing w:after="0" w:line="252" w:lineRule="auto"/>
        <w:ind w:left="1077" w:hanging="357"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do bezzwłocznego informowania Zamawiającego o wszelkich zagrożeniach dla realizacji inwestycji, dotyczących zarówno terminów i zakresu rzeczowego, </w:t>
      </w:r>
    </w:p>
    <w:p w:rsidR="00A678C9" w:rsidRPr="002542F6" w:rsidRDefault="00A678C9" w:rsidP="00A678C9">
      <w:pPr>
        <w:numPr>
          <w:ilvl w:val="0"/>
          <w:numId w:val="36"/>
        </w:numPr>
        <w:suppressAutoHyphens/>
        <w:autoSpaceDN w:val="0"/>
        <w:spacing w:after="160" w:line="251" w:lineRule="auto"/>
        <w:jc w:val="both"/>
        <w:textAlignment w:val="baseline"/>
        <w:rPr>
          <w:rFonts w:ascii="Calibri" w:eastAsia="Calibri" w:hAnsi="Calibri" w:cs="Calibri"/>
        </w:rPr>
      </w:pPr>
      <w:r w:rsidRPr="002542F6">
        <w:rPr>
          <w:rFonts w:ascii="Calibri" w:eastAsia="Calibri" w:hAnsi="Calibri" w:cs="Calibri"/>
        </w:rPr>
        <w:t xml:space="preserve">do zachowania tajemnicy w pełnym zakresie we wszelkich sprawach związanych z realizacją inwestycji oraz niniejszej umowy. Niniejsze zastrzeżenie nie dotyczy przekazywania lub udostępniania niezbędnych materiałów oraz informacji upoważnionym do ich uzyskania organom administracji i władzom państwowym. </w:t>
      </w:r>
    </w:p>
    <w:p w:rsidR="00586927" w:rsidRDefault="00586927" w:rsidP="00AE3677">
      <w:pPr>
        <w:spacing w:after="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165205" w:rsidRPr="00630C56" w:rsidRDefault="00165205">
      <w:pPr>
        <w:pStyle w:val="Akapitzlist"/>
        <w:spacing w:after="0"/>
        <w:ind w:left="1571"/>
        <w:rPr>
          <w:rFonts w:cstheme="minorHAnsi"/>
          <w:sz w:val="24"/>
          <w:szCs w:val="24"/>
        </w:rPr>
      </w:pPr>
    </w:p>
    <w:sectPr w:rsidR="00165205" w:rsidRPr="00630C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7BB8"/>
    <w:multiLevelType w:val="hybridMultilevel"/>
    <w:tmpl w:val="30FCA1E6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BBE36F1"/>
    <w:multiLevelType w:val="hybridMultilevel"/>
    <w:tmpl w:val="F2368BD4"/>
    <w:lvl w:ilvl="0" w:tplc="EC806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FE3675"/>
    <w:multiLevelType w:val="hybridMultilevel"/>
    <w:tmpl w:val="D0607A28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72570B"/>
    <w:multiLevelType w:val="hybridMultilevel"/>
    <w:tmpl w:val="31A84C0C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 w:tentative="1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4" w15:restartNumberingAfterBreak="0">
    <w:nsid w:val="171708CC"/>
    <w:multiLevelType w:val="hybridMultilevel"/>
    <w:tmpl w:val="5BB0E25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D66DA0"/>
    <w:multiLevelType w:val="hybridMultilevel"/>
    <w:tmpl w:val="49444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514A"/>
    <w:multiLevelType w:val="hybridMultilevel"/>
    <w:tmpl w:val="B98484C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4B7160"/>
    <w:multiLevelType w:val="hybridMultilevel"/>
    <w:tmpl w:val="87066752"/>
    <w:lvl w:ilvl="0" w:tplc="EC806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7E1479"/>
    <w:multiLevelType w:val="hybridMultilevel"/>
    <w:tmpl w:val="6B262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D46B8"/>
    <w:multiLevelType w:val="hybridMultilevel"/>
    <w:tmpl w:val="117C4886"/>
    <w:lvl w:ilvl="0" w:tplc="893402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A487B"/>
    <w:multiLevelType w:val="hybridMultilevel"/>
    <w:tmpl w:val="6B2E24E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A145E"/>
    <w:multiLevelType w:val="hybridMultilevel"/>
    <w:tmpl w:val="0EA0964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E72C9B"/>
    <w:multiLevelType w:val="hybridMultilevel"/>
    <w:tmpl w:val="2226899E"/>
    <w:lvl w:ilvl="0" w:tplc="BC464658">
      <w:start w:val="1"/>
      <w:numFmt w:val="decimal"/>
      <w:lvlText w:val="%1)"/>
      <w:lvlJc w:val="left"/>
      <w:pPr>
        <w:ind w:left="720" w:hanging="360"/>
      </w:pPr>
    </w:lvl>
    <w:lvl w:ilvl="1" w:tplc="B35C40A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0354F"/>
    <w:multiLevelType w:val="hybridMultilevel"/>
    <w:tmpl w:val="6B2E24E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42A18"/>
    <w:multiLevelType w:val="hybridMultilevel"/>
    <w:tmpl w:val="CF50B71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216F4C"/>
    <w:multiLevelType w:val="hybridMultilevel"/>
    <w:tmpl w:val="206406D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0B14D2"/>
    <w:multiLevelType w:val="hybridMultilevel"/>
    <w:tmpl w:val="D1AEB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E50CD"/>
    <w:multiLevelType w:val="hybridMultilevel"/>
    <w:tmpl w:val="3432DBE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496B50"/>
    <w:multiLevelType w:val="hybridMultilevel"/>
    <w:tmpl w:val="62FAA0F2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C4C7C"/>
    <w:multiLevelType w:val="hybridMultilevel"/>
    <w:tmpl w:val="8926125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6F61BA"/>
    <w:multiLevelType w:val="hybridMultilevel"/>
    <w:tmpl w:val="E9FAA71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E40E0F"/>
    <w:multiLevelType w:val="hybridMultilevel"/>
    <w:tmpl w:val="12328B7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7C0385"/>
    <w:multiLevelType w:val="hybridMultilevel"/>
    <w:tmpl w:val="5A68B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92EB4"/>
    <w:multiLevelType w:val="hybridMultilevel"/>
    <w:tmpl w:val="F7FC38E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882250"/>
    <w:multiLevelType w:val="hybridMultilevel"/>
    <w:tmpl w:val="0BFC038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EA4E4A"/>
    <w:multiLevelType w:val="hybridMultilevel"/>
    <w:tmpl w:val="7DD2708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9A010AA"/>
    <w:multiLevelType w:val="hybridMultilevel"/>
    <w:tmpl w:val="AFD2B0B0"/>
    <w:lvl w:ilvl="0" w:tplc="C02040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F2598"/>
    <w:multiLevelType w:val="hybridMultilevel"/>
    <w:tmpl w:val="DC0EB172"/>
    <w:lvl w:ilvl="0" w:tplc="EC806B7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8" w15:restartNumberingAfterBreak="0">
    <w:nsid w:val="677C431D"/>
    <w:multiLevelType w:val="hybridMultilevel"/>
    <w:tmpl w:val="4134FB7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9760EB9"/>
    <w:multiLevelType w:val="hybridMultilevel"/>
    <w:tmpl w:val="FD8C8DD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A2102A"/>
    <w:multiLevelType w:val="hybridMultilevel"/>
    <w:tmpl w:val="7E621A9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B33C8F"/>
    <w:multiLevelType w:val="hybridMultilevel"/>
    <w:tmpl w:val="0A2EC668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7DB53BF"/>
    <w:multiLevelType w:val="hybridMultilevel"/>
    <w:tmpl w:val="0C78C25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8313E15"/>
    <w:multiLevelType w:val="hybridMultilevel"/>
    <w:tmpl w:val="73A887BA"/>
    <w:lvl w:ilvl="0" w:tplc="790AF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C31DBF"/>
    <w:multiLevelType w:val="hybridMultilevel"/>
    <w:tmpl w:val="B6821EF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E5A7E"/>
    <w:multiLevelType w:val="hybridMultilevel"/>
    <w:tmpl w:val="AF164CE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BC33C1"/>
    <w:multiLevelType w:val="hybridMultilevel"/>
    <w:tmpl w:val="6FEE5FF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0314987">
    <w:abstractNumId w:val="9"/>
  </w:num>
  <w:num w:numId="2" w16cid:durableId="1007485867">
    <w:abstractNumId w:val="33"/>
  </w:num>
  <w:num w:numId="3" w16cid:durableId="194197634">
    <w:abstractNumId w:val="7"/>
  </w:num>
  <w:num w:numId="4" w16cid:durableId="136534827">
    <w:abstractNumId w:val="22"/>
  </w:num>
  <w:num w:numId="5" w16cid:durableId="1591550059">
    <w:abstractNumId w:val="36"/>
  </w:num>
  <w:num w:numId="6" w16cid:durableId="1471048069">
    <w:abstractNumId w:val="27"/>
  </w:num>
  <w:num w:numId="7" w16cid:durableId="2014716990">
    <w:abstractNumId w:val="11"/>
  </w:num>
  <w:num w:numId="8" w16cid:durableId="1600329289">
    <w:abstractNumId w:val="20"/>
  </w:num>
  <w:num w:numId="9" w16cid:durableId="980040158">
    <w:abstractNumId w:val="34"/>
  </w:num>
  <w:num w:numId="10" w16cid:durableId="1985621590">
    <w:abstractNumId w:val="30"/>
  </w:num>
  <w:num w:numId="11" w16cid:durableId="6912656">
    <w:abstractNumId w:val="14"/>
  </w:num>
  <w:num w:numId="12" w16cid:durableId="1869873930">
    <w:abstractNumId w:val="21"/>
  </w:num>
  <w:num w:numId="13" w16cid:durableId="738406857">
    <w:abstractNumId w:val="32"/>
  </w:num>
  <w:num w:numId="14" w16cid:durableId="1539392331">
    <w:abstractNumId w:val="19"/>
  </w:num>
  <w:num w:numId="15" w16cid:durableId="1930038370">
    <w:abstractNumId w:val="29"/>
  </w:num>
  <w:num w:numId="16" w16cid:durableId="358167121">
    <w:abstractNumId w:val="2"/>
  </w:num>
  <w:num w:numId="17" w16cid:durableId="523401263">
    <w:abstractNumId w:val="28"/>
  </w:num>
  <w:num w:numId="18" w16cid:durableId="1806504895">
    <w:abstractNumId w:val="4"/>
  </w:num>
  <w:num w:numId="19" w16cid:durableId="407578797">
    <w:abstractNumId w:val="25"/>
  </w:num>
  <w:num w:numId="20" w16cid:durableId="1766069712">
    <w:abstractNumId w:val="3"/>
  </w:num>
  <w:num w:numId="21" w16cid:durableId="874389719">
    <w:abstractNumId w:val="31"/>
  </w:num>
  <w:num w:numId="22" w16cid:durableId="1282305787">
    <w:abstractNumId w:val="0"/>
  </w:num>
  <w:num w:numId="23" w16cid:durableId="1443455956">
    <w:abstractNumId w:val="6"/>
  </w:num>
  <w:num w:numId="24" w16cid:durableId="1437745827">
    <w:abstractNumId w:val="37"/>
  </w:num>
  <w:num w:numId="25" w16cid:durableId="1006175613">
    <w:abstractNumId w:val="18"/>
  </w:num>
  <w:num w:numId="26" w16cid:durableId="1240597032">
    <w:abstractNumId w:val="17"/>
  </w:num>
  <w:num w:numId="27" w16cid:durableId="1449079213">
    <w:abstractNumId w:val="5"/>
  </w:num>
  <w:num w:numId="28" w16cid:durableId="271666895">
    <w:abstractNumId w:val="24"/>
  </w:num>
  <w:num w:numId="29" w16cid:durableId="487095365">
    <w:abstractNumId w:val="15"/>
  </w:num>
  <w:num w:numId="30" w16cid:durableId="144858530">
    <w:abstractNumId w:val="13"/>
  </w:num>
  <w:num w:numId="31" w16cid:durableId="1690645960">
    <w:abstractNumId w:val="35"/>
  </w:num>
  <w:num w:numId="32" w16cid:durableId="1251963748">
    <w:abstractNumId w:val="26"/>
  </w:num>
  <w:num w:numId="33" w16cid:durableId="1149981482">
    <w:abstractNumId w:val="12"/>
  </w:num>
  <w:num w:numId="34" w16cid:durableId="1423643944">
    <w:abstractNumId w:val="16"/>
  </w:num>
  <w:num w:numId="35" w16cid:durableId="1484002578">
    <w:abstractNumId w:val="23"/>
  </w:num>
  <w:num w:numId="36" w16cid:durableId="287317838">
    <w:abstractNumId w:val="1"/>
  </w:num>
  <w:num w:numId="37" w16cid:durableId="948243566">
    <w:abstractNumId w:val="10"/>
  </w:num>
  <w:num w:numId="38" w16cid:durableId="4774568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14"/>
    <w:rsid w:val="00004F6A"/>
    <w:rsid w:val="00023AFD"/>
    <w:rsid w:val="00025A26"/>
    <w:rsid w:val="00073D3E"/>
    <w:rsid w:val="00091555"/>
    <w:rsid w:val="000966B4"/>
    <w:rsid w:val="000B749B"/>
    <w:rsid w:val="00111881"/>
    <w:rsid w:val="0011470D"/>
    <w:rsid w:val="00121AC8"/>
    <w:rsid w:val="00122052"/>
    <w:rsid w:val="00165205"/>
    <w:rsid w:val="00182D4E"/>
    <w:rsid w:val="001A0173"/>
    <w:rsid w:val="001C1CCC"/>
    <w:rsid w:val="002239A2"/>
    <w:rsid w:val="00235E58"/>
    <w:rsid w:val="002547BB"/>
    <w:rsid w:val="0028685A"/>
    <w:rsid w:val="002B756A"/>
    <w:rsid w:val="002C076E"/>
    <w:rsid w:val="002C5A5D"/>
    <w:rsid w:val="002D7882"/>
    <w:rsid w:val="003000B8"/>
    <w:rsid w:val="00307525"/>
    <w:rsid w:val="00313116"/>
    <w:rsid w:val="00316B2A"/>
    <w:rsid w:val="003321BC"/>
    <w:rsid w:val="00352346"/>
    <w:rsid w:val="003647E8"/>
    <w:rsid w:val="0038748A"/>
    <w:rsid w:val="003A76BC"/>
    <w:rsid w:val="00447E7E"/>
    <w:rsid w:val="00466DD2"/>
    <w:rsid w:val="00485236"/>
    <w:rsid w:val="005740C6"/>
    <w:rsid w:val="00586927"/>
    <w:rsid w:val="005B0F2B"/>
    <w:rsid w:val="005F39EA"/>
    <w:rsid w:val="00602B14"/>
    <w:rsid w:val="0060383F"/>
    <w:rsid w:val="0060696E"/>
    <w:rsid w:val="006130A6"/>
    <w:rsid w:val="00624F44"/>
    <w:rsid w:val="006307B7"/>
    <w:rsid w:val="00630C56"/>
    <w:rsid w:val="006873AE"/>
    <w:rsid w:val="006A3AD0"/>
    <w:rsid w:val="006C4043"/>
    <w:rsid w:val="006E3C8D"/>
    <w:rsid w:val="006E633B"/>
    <w:rsid w:val="006F5A6B"/>
    <w:rsid w:val="007040F4"/>
    <w:rsid w:val="007216FA"/>
    <w:rsid w:val="007224EA"/>
    <w:rsid w:val="00754205"/>
    <w:rsid w:val="00757616"/>
    <w:rsid w:val="00777B92"/>
    <w:rsid w:val="007D62B3"/>
    <w:rsid w:val="008055CB"/>
    <w:rsid w:val="00812A72"/>
    <w:rsid w:val="00817DF0"/>
    <w:rsid w:val="00847AB7"/>
    <w:rsid w:val="00854FFE"/>
    <w:rsid w:val="00861C14"/>
    <w:rsid w:val="0087676D"/>
    <w:rsid w:val="008E2652"/>
    <w:rsid w:val="009143C1"/>
    <w:rsid w:val="00924D3C"/>
    <w:rsid w:val="0095008C"/>
    <w:rsid w:val="00975992"/>
    <w:rsid w:val="00983928"/>
    <w:rsid w:val="009B29F2"/>
    <w:rsid w:val="00A157E9"/>
    <w:rsid w:val="00A16A0E"/>
    <w:rsid w:val="00A2492F"/>
    <w:rsid w:val="00A678C9"/>
    <w:rsid w:val="00A71E43"/>
    <w:rsid w:val="00A83483"/>
    <w:rsid w:val="00AA096B"/>
    <w:rsid w:val="00AB1F97"/>
    <w:rsid w:val="00AC34F4"/>
    <w:rsid w:val="00AC432C"/>
    <w:rsid w:val="00AE3677"/>
    <w:rsid w:val="00B14C7C"/>
    <w:rsid w:val="00B352C7"/>
    <w:rsid w:val="00B50349"/>
    <w:rsid w:val="00B679B7"/>
    <w:rsid w:val="00B97348"/>
    <w:rsid w:val="00BD3727"/>
    <w:rsid w:val="00C15888"/>
    <w:rsid w:val="00C26178"/>
    <w:rsid w:val="00CA6EA2"/>
    <w:rsid w:val="00CD61C4"/>
    <w:rsid w:val="00CF54DD"/>
    <w:rsid w:val="00D123EB"/>
    <w:rsid w:val="00D12CE9"/>
    <w:rsid w:val="00D178C7"/>
    <w:rsid w:val="00D53F09"/>
    <w:rsid w:val="00D664F2"/>
    <w:rsid w:val="00D8372C"/>
    <w:rsid w:val="00D850CD"/>
    <w:rsid w:val="00E400D8"/>
    <w:rsid w:val="00E758A5"/>
    <w:rsid w:val="00F02F23"/>
    <w:rsid w:val="00F04CE1"/>
    <w:rsid w:val="00F12C90"/>
    <w:rsid w:val="00F61671"/>
    <w:rsid w:val="00F668BE"/>
    <w:rsid w:val="00FD6D3C"/>
    <w:rsid w:val="00FE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A0AD6-728B-45DF-BF77-A931C433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02B14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630C56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630C56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483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Normalny"/>
    <w:uiPriority w:val="99"/>
    <w:rsid w:val="00B352C7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B352C7"/>
    <w:rPr>
      <w:rFonts w:ascii="Times New Roman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99"/>
    <w:rsid w:val="00D5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5F7FD-23DA-4B18-8484-91801B2F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1653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ID1</dc:creator>
  <cp:lastModifiedBy>Szymon</cp:lastModifiedBy>
  <cp:revision>2</cp:revision>
  <cp:lastPrinted>2022-12-13T08:57:00Z</cp:lastPrinted>
  <dcterms:created xsi:type="dcterms:W3CDTF">2023-03-30T09:56:00Z</dcterms:created>
  <dcterms:modified xsi:type="dcterms:W3CDTF">2023-03-30T09:56:00Z</dcterms:modified>
</cp:coreProperties>
</file>