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862F" w14:textId="77777777" w:rsidR="000116A4" w:rsidRPr="00126329" w:rsidRDefault="000116A4" w:rsidP="00CF7DDD">
      <w:pPr>
        <w:spacing w:before="100" w:beforeAutospacing="1" w:after="100" w:afterAutospacing="1"/>
        <w:jc w:val="center"/>
        <w:rPr>
          <w:rFonts w:ascii="Arial" w:hAnsi="Arial" w:cs="Arial"/>
          <w:b/>
          <w:caps/>
          <w:sz w:val="28"/>
          <w:szCs w:val="28"/>
        </w:rPr>
      </w:pPr>
    </w:p>
    <w:p w14:paraId="7405808E" w14:textId="77777777"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p>
    <w:p w14:paraId="1221AC5E" w14:textId="37B727EE"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2634FE" w:rsidRPr="00126329">
        <w:rPr>
          <w:rFonts w:ascii="Arial" w:hAnsi="Arial" w:cs="Arial"/>
          <w:caps/>
          <w:sz w:val="22"/>
          <w:szCs w:val="22"/>
        </w:rPr>
        <w:t>5</w:t>
      </w:r>
      <w:r w:rsidR="005D3462" w:rsidRPr="00126329">
        <w:rPr>
          <w:rFonts w:ascii="Arial" w:hAnsi="Arial" w:cs="Arial"/>
          <w:caps/>
          <w:sz w:val="22"/>
          <w:szCs w:val="22"/>
        </w:rPr>
        <w:t>/2021</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5C8D7D0E" w14:textId="77777777" w:rsidR="00163343" w:rsidRPr="00126329" w:rsidRDefault="00163343" w:rsidP="00163343">
      <w:pPr>
        <w:widowControl w:val="0"/>
        <w:rPr>
          <w:rFonts w:ascii="Arial" w:hAnsi="Arial" w:cs="Arial"/>
          <w:b/>
          <w:bCs/>
        </w:rPr>
      </w:pPr>
      <w:r w:rsidRPr="00126329">
        <w:rPr>
          <w:rFonts w:ascii="Arial" w:hAnsi="Arial" w:cs="Arial"/>
          <w:b/>
          <w:bCs/>
        </w:rPr>
        <w:t>2. Gmina Giżycko</w:t>
      </w:r>
    </w:p>
    <w:p w14:paraId="3B0369DD" w14:textId="77777777" w:rsidR="00163343" w:rsidRPr="00126329" w:rsidRDefault="00163343" w:rsidP="00163343">
      <w:pPr>
        <w:widowControl w:val="0"/>
        <w:rPr>
          <w:rFonts w:ascii="Arial" w:hAnsi="Arial" w:cs="Arial"/>
          <w:b/>
          <w:bCs/>
        </w:rPr>
      </w:pPr>
      <w:r w:rsidRPr="00126329">
        <w:rPr>
          <w:rFonts w:ascii="Arial" w:hAnsi="Arial" w:cs="Arial"/>
          <w:b/>
          <w:bCs/>
        </w:rPr>
        <w:tab/>
        <w:t>ul. Mickiewicza 33</w:t>
      </w:r>
    </w:p>
    <w:p w14:paraId="0D010CB8" w14:textId="77777777" w:rsidR="00163343" w:rsidRPr="00126329" w:rsidRDefault="00163343" w:rsidP="00163343">
      <w:pPr>
        <w:widowControl w:val="0"/>
        <w:rPr>
          <w:rFonts w:ascii="Arial" w:hAnsi="Arial" w:cs="Arial"/>
          <w:b/>
          <w:bCs/>
        </w:rPr>
      </w:pPr>
      <w:r w:rsidRPr="00126329">
        <w:rPr>
          <w:rFonts w:ascii="Arial" w:hAnsi="Arial" w:cs="Arial"/>
          <w:b/>
          <w:bCs/>
        </w:rPr>
        <w:tab/>
        <w:t>11-500 Giżycko</w:t>
      </w:r>
    </w:p>
    <w:p w14:paraId="7C51A29E" w14:textId="77777777" w:rsidR="00163343" w:rsidRPr="00126329" w:rsidRDefault="00163343" w:rsidP="00163343">
      <w:pPr>
        <w:widowControl w:val="0"/>
        <w:rPr>
          <w:rFonts w:ascii="Arial" w:hAnsi="Arial" w:cs="Arial"/>
          <w:b/>
          <w:bCs/>
        </w:rPr>
      </w:pPr>
      <w:r w:rsidRPr="00126329">
        <w:rPr>
          <w:rFonts w:ascii="Arial" w:hAnsi="Arial" w:cs="Arial"/>
          <w:b/>
          <w:bCs/>
        </w:rPr>
        <w:tab/>
        <w:t xml:space="preserve">NIP 8451981949, REGON 790671225, </w:t>
      </w:r>
    </w:p>
    <w:p w14:paraId="62D874F1" w14:textId="77777777" w:rsidR="00163343" w:rsidRPr="00126329" w:rsidRDefault="00163343" w:rsidP="00163343">
      <w:pPr>
        <w:widowControl w:val="0"/>
        <w:rPr>
          <w:rFonts w:ascii="Arial" w:hAnsi="Arial" w:cs="Arial"/>
          <w:bCs/>
          <w:i/>
          <w:iCs/>
          <w:color w:val="0000FF"/>
          <w:u w:val="single"/>
          <w:lang w:val="en-US"/>
        </w:rPr>
      </w:pPr>
      <w:r w:rsidRPr="00126329">
        <w:rPr>
          <w:rFonts w:ascii="Arial" w:hAnsi="Arial" w:cs="Arial"/>
          <w:b/>
          <w:bCs/>
        </w:rPr>
        <w:tab/>
      </w:r>
      <w:r w:rsidRPr="00126329">
        <w:rPr>
          <w:rFonts w:ascii="Arial" w:hAnsi="Arial" w:cs="Arial"/>
          <w:b/>
          <w:bCs/>
          <w:lang w:val="en-US"/>
        </w:rPr>
        <w:t xml:space="preserve">tel. 87 429 99 60, fax. 87 429 99 76, e-mail: </w:t>
      </w:r>
      <w:r w:rsidRPr="00126329">
        <w:rPr>
          <w:rFonts w:ascii="Arial" w:hAnsi="Arial" w:cs="Arial"/>
          <w:bCs/>
          <w:i/>
          <w:iCs/>
          <w:color w:val="0000FF"/>
          <w:u w:val="single"/>
          <w:lang w:val="en-US"/>
        </w:rPr>
        <w:t xml:space="preserve">ugg@ugg.pl, www.bip.ugg.pl </w:t>
      </w:r>
    </w:p>
    <w:p w14:paraId="36111EF3" w14:textId="77777777" w:rsidR="00163343" w:rsidRPr="00126329" w:rsidRDefault="00163343" w:rsidP="005D3462">
      <w:pPr>
        <w:widowControl w:val="0"/>
        <w:ind w:left="360"/>
        <w:jc w:val="both"/>
        <w:rPr>
          <w:rFonts w:ascii="Arial" w:hAnsi="Arial" w:cs="Arial"/>
          <w:b/>
          <w:caps/>
          <w:sz w:val="20"/>
          <w:szCs w:val="20"/>
        </w:rPr>
      </w:pPr>
    </w:p>
    <w:p w14:paraId="0F1372C7" w14:textId="7B4EDE8E" w:rsidR="005D3462" w:rsidRPr="00126329" w:rsidRDefault="005D3462" w:rsidP="00F93041">
      <w:pPr>
        <w:widowControl w:val="0"/>
        <w:jc w:val="both"/>
        <w:rPr>
          <w:rFonts w:ascii="Arial" w:hAnsi="Arial" w:cs="Arial"/>
          <w:sz w:val="20"/>
          <w:szCs w:val="20"/>
        </w:rPr>
      </w:pPr>
      <w:r w:rsidRPr="00126329">
        <w:rPr>
          <w:rFonts w:ascii="Arial" w:hAnsi="Arial" w:cs="Arial"/>
          <w:sz w:val="20"/>
          <w:szCs w:val="20"/>
        </w:rPr>
        <w:t xml:space="preserve">w których imieniu i na rzecz których działa </w:t>
      </w:r>
      <w:r w:rsidRPr="00126329">
        <w:rPr>
          <w:rStyle w:val="Domylnaczcionkaakapitu1"/>
          <w:rFonts w:ascii="Arial" w:hAnsi="Arial" w:cs="Arial"/>
          <w:sz w:val="20"/>
          <w:szCs w:val="20"/>
        </w:rPr>
        <w:t>Gminny Zakład Komunalny Sp. z  o. o. z siedzibą w Bystrym 1H, 11-500 Giżycko</w:t>
      </w:r>
      <w:r w:rsidRPr="00126329">
        <w:rPr>
          <w:rFonts w:ascii="Arial" w:hAnsi="Arial" w:cs="Arial"/>
          <w:sz w:val="20"/>
          <w:szCs w:val="20"/>
        </w:rPr>
        <w:t xml:space="preserve">, jako Zamawiający upoważniony, na podstawie porozumienia z dnia </w:t>
      </w:r>
      <w:r w:rsidR="00E572B8" w:rsidRPr="00AA7464">
        <w:rPr>
          <w:rFonts w:ascii="Arial" w:hAnsi="Arial" w:cs="Arial"/>
          <w:sz w:val="20"/>
          <w:szCs w:val="20"/>
        </w:rPr>
        <w:t>25</w:t>
      </w:r>
      <w:r w:rsidRPr="00AA7464">
        <w:rPr>
          <w:rFonts w:ascii="Arial" w:hAnsi="Arial" w:cs="Arial"/>
          <w:sz w:val="20"/>
          <w:szCs w:val="20"/>
        </w:rPr>
        <w:t>.</w:t>
      </w:r>
      <w:r w:rsidR="00E572B8" w:rsidRPr="00AA7464">
        <w:rPr>
          <w:rFonts w:ascii="Arial" w:hAnsi="Arial" w:cs="Arial"/>
          <w:sz w:val="20"/>
          <w:szCs w:val="20"/>
        </w:rPr>
        <w:t>11</w:t>
      </w:r>
      <w:r w:rsidRPr="00AA7464">
        <w:rPr>
          <w:rFonts w:ascii="Arial" w:hAnsi="Arial" w:cs="Arial"/>
          <w:sz w:val="20"/>
          <w:szCs w:val="20"/>
        </w:rPr>
        <w:t xml:space="preserve">.2021 r. </w:t>
      </w:r>
    </w:p>
    <w:p w14:paraId="7826F516" w14:textId="77777777" w:rsidR="005D3462" w:rsidRPr="00126329" w:rsidRDefault="005D3462" w:rsidP="005D3462">
      <w:pPr>
        <w:spacing w:line="360" w:lineRule="auto"/>
        <w:ind w:left="720"/>
        <w:rPr>
          <w:rFonts w:ascii="Arial" w:hAnsi="Arial" w:cs="Arial"/>
          <w:b/>
          <w:caps/>
          <w:sz w:val="20"/>
          <w:szCs w:val="20"/>
        </w:rPr>
      </w:pPr>
    </w:p>
    <w:p w14:paraId="0995410F" w14:textId="77777777" w:rsidR="005D3462" w:rsidRPr="00126329" w:rsidRDefault="005D3462" w:rsidP="005D3462">
      <w:pPr>
        <w:spacing w:line="360" w:lineRule="auto"/>
        <w:ind w:left="720"/>
        <w:rPr>
          <w:rFonts w:ascii="Arial" w:hAnsi="Arial" w:cs="Arial"/>
          <w:b/>
          <w:caps/>
          <w:sz w:val="20"/>
          <w:szCs w:val="20"/>
        </w:rPr>
      </w:pPr>
    </w:p>
    <w:p w14:paraId="3DED9DDD" w14:textId="4F7458BE"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w:t>
      </w:r>
      <w:proofErr w:type="spellStart"/>
      <w:r w:rsidRPr="00126329">
        <w:rPr>
          <w:rFonts w:ascii="Arial" w:hAnsi="Arial" w:cs="Arial"/>
          <w:sz w:val="22"/>
          <w:szCs w:val="22"/>
        </w:rPr>
        <w:t>Pzp</w:t>
      </w:r>
      <w:proofErr w:type="spellEnd"/>
      <w:r w:rsidRPr="00126329">
        <w:rPr>
          <w:rFonts w:ascii="Arial" w:hAnsi="Arial" w:cs="Arial"/>
          <w:sz w:val="22"/>
          <w:szCs w:val="22"/>
        </w:rPr>
        <w:t>” lub „</w:t>
      </w:r>
      <w:proofErr w:type="spellStart"/>
      <w:r w:rsidRPr="00126329">
        <w:rPr>
          <w:rFonts w:ascii="Arial" w:hAnsi="Arial" w:cs="Arial"/>
          <w:sz w:val="22"/>
          <w:szCs w:val="22"/>
        </w:rPr>
        <w:t>Pzp</w:t>
      </w:r>
      <w:proofErr w:type="spellEnd"/>
      <w:r w:rsidRPr="00126329">
        <w:rPr>
          <w:rFonts w:ascii="Arial" w:hAnsi="Arial" w:cs="Arial"/>
          <w:sz w:val="22"/>
          <w:szCs w:val="22"/>
        </w:rPr>
        <w:t xml:space="preserve">” na </w:t>
      </w:r>
      <w:r w:rsidR="00E34FAF" w:rsidRPr="00126329">
        <w:rPr>
          <w:rFonts w:ascii="Arial" w:hAnsi="Arial" w:cs="Arial"/>
          <w:sz w:val="22"/>
          <w:szCs w:val="22"/>
        </w:rPr>
        <w:t>dostawy</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2C674C1B" w14:textId="7E1AE805" w:rsidR="00163343" w:rsidRPr="00126329" w:rsidRDefault="00163343" w:rsidP="00163343">
      <w:pPr>
        <w:widowControl w:val="0"/>
        <w:jc w:val="center"/>
        <w:rPr>
          <w:rFonts w:ascii="Arial" w:hAnsi="Arial" w:cs="Arial"/>
          <w:b/>
          <w:bCs/>
        </w:rPr>
      </w:pPr>
      <w:r w:rsidRPr="00126329">
        <w:rPr>
          <w:rFonts w:ascii="Arial" w:hAnsi="Arial" w:cs="Arial"/>
          <w:b/>
          <w:bCs/>
        </w:rPr>
        <w:t>„DOSTAWA PALIW PŁYNNYCH”</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p w14:paraId="412BA4F8" w14:textId="77777777" w:rsidR="000116A4" w:rsidRPr="00126329" w:rsidRDefault="000116A4" w:rsidP="000116A4">
      <w:pPr>
        <w:tabs>
          <w:tab w:val="center" w:pos="4536"/>
          <w:tab w:val="left" w:pos="6945"/>
        </w:tabs>
        <w:jc w:val="center"/>
        <w:rPr>
          <w:rFonts w:ascii="Arial" w:hAnsi="Arial" w:cs="Arial"/>
          <w:b/>
          <w:bCs/>
          <w:sz w:val="22"/>
          <w:szCs w:val="22"/>
          <w:lang w:eastAsia="en-US"/>
        </w:rPr>
      </w:pPr>
    </w:p>
    <w:bookmarkEnd w:id="0"/>
    <w:p w14:paraId="28B816E7" w14:textId="77777777" w:rsidR="00037620" w:rsidRPr="00126329" w:rsidRDefault="00037620" w:rsidP="00637338">
      <w:pPr>
        <w:tabs>
          <w:tab w:val="center" w:pos="4536"/>
          <w:tab w:val="left" w:pos="6945"/>
        </w:tabs>
        <w:spacing w:before="40" w:line="360" w:lineRule="auto"/>
        <w:jc w:val="center"/>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1"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1"/>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03E4DCCC"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163343" w:rsidRPr="00126329">
        <w:rPr>
          <w:rFonts w:ascii="Arial" w:hAnsi="Arial" w:cs="Arial"/>
          <w:sz w:val="20"/>
          <w:szCs w:val="20"/>
        </w:rPr>
        <w:t>Krzysztof Skrzypczyk</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126329" w:rsidRDefault="009F40D6" w:rsidP="00310357">
      <w:pPr>
        <w:pStyle w:val="Tytu"/>
        <w:spacing w:after="40" w:line="360" w:lineRule="auto"/>
        <w:rPr>
          <w:rFonts w:cs="Arial"/>
          <w:caps/>
          <w:color w:val="FF0000"/>
          <w:sz w:val="24"/>
          <w:szCs w:val="24"/>
        </w:rPr>
      </w:pPr>
    </w:p>
    <w:p w14:paraId="3D923905" w14:textId="019CFF05" w:rsidR="00E066A8" w:rsidRPr="00AA7464" w:rsidRDefault="005D3462" w:rsidP="000116A4">
      <w:pPr>
        <w:pStyle w:val="Tytu"/>
        <w:spacing w:after="40" w:line="360" w:lineRule="auto"/>
        <w:rPr>
          <w:rFonts w:cs="Arial"/>
          <w:b w:val="0"/>
          <w:bCs/>
          <w:caps/>
          <w:sz w:val="18"/>
          <w:szCs w:val="18"/>
        </w:rPr>
      </w:pPr>
      <w:r w:rsidRPr="00AA7464">
        <w:rPr>
          <w:rFonts w:cs="Arial"/>
          <w:b w:val="0"/>
          <w:bCs/>
          <w:caps/>
          <w:sz w:val="18"/>
          <w:szCs w:val="18"/>
        </w:rPr>
        <w:t>bystry</w:t>
      </w:r>
      <w:r w:rsidR="00181C14" w:rsidRPr="00AA7464">
        <w:rPr>
          <w:rFonts w:cs="Arial"/>
          <w:b w:val="0"/>
          <w:bCs/>
          <w:caps/>
          <w:sz w:val="18"/>
          <w:szCs w:val="18"/>
        </w:rPr>
        <w:t xml:space="preserve"> </w:t>
      </w:r>
      <w:r w:rsidR="004759C2">
        <w:rPr>
          <w:rFonts w:cs="Arial"/>
          <w:b w:val="0"/>
          <w:bCs/>
          <w:caps/>
          <w:sz w:val="18"/>
          <w:szCs w:val="18"/>
        </w:rPr>
        <w:t>13</w:t>
      </w:r>
      <w:r w:rsidR="00923E44" w:rsidRPr="00AA7464">
        <w:rPr>
          <w:rFonts w:cs="Arial"/>
          <w:b w:val="0"/>
          <w:bCs/>
          <w:caps/>
          <w:sz w:val="18"/>
          <w:szCs w:val="18"/>
        </w:rPr>
        <w:t>.</w:t>
      </w:r>
      <w:r w:rsidR="00540D3C" w:rsidRPr="00AA7464">
        <w:rPr>
          <w:rFonts w:cs="Arial"/>
          <w:b w:val="0"/>
          <w:bCs/>
          <w:caps/>
          <w:sz w:val="18"/>
          <w:szCs w:val="18"/>
        </w:rPr>
        <w:t>1</w:t>
      </w:r>
      <w:r w:rsidR="00E572B8" w:rsidRPr="00AA7464">
        <w:rPr>
          <w:rFonts w:cs="Arial"/>
          <w:b w:val="0"/>
          <w:bCs/>
          <w:caps/>
          <w:sz w:val="18"/>
          <w:szCs w:val="18"/>
        </w:rPr>
        <w:t>2</w:t>
      </w:r>
      <w:r w:rsidR="00923E44" w:rsidRPr="00AA7464">
        <w:rPr>
          <w:rFonts w:cs="Arial"/>
          <w:b w:val="0"/>
          <w:bCs/>
          <w:caps/>
          <w:sz w:val="18"/>
          <w:szCs w:val="18"/>
        </w:rPr>
        <w:t>.</w:t>
      </w:r>
      <w:r w:rsidR="00060E1E" w:rsidRPr="00AA7464">
        <w:rPr>
          <w:rFonts w:cs="Arial"/>
          <w:b w:val="0"/>
          <w:bCs/>
          <w:caps/>
          <w:sz w:val="18"/>
          <w:szCs w:val="18"/>
        </w:rPr>
        <w:t>20</w:t>
      </w:r>
      <w:r w:rsidR="00291C20" w:rsidRPr="00AA7464">
        <w:rPr>
          <w:rFonts w:cs="Arial"/>
          <w:b w:val="0"/>
          <w:bCs/>
          <w:caps/>
          <w:sz w:val="18"/>
          <w:szCs w:val="18"/>
        </w:rPr>
        <w:t>2</w:t>
      </w:r>
      <w:r w:rsidR="006204E8" w:rsidRPr="00AA7464">
        <w:rPr>
          <w:rFonts w:cs="Arial"/>
          <w:b w:val="0"/>
          <w:bCs/>
          <w:caps/>
          <w:sz w:val="18"/>
          <w:szCs w:val="18"/>
        </w:rPr>
        <w:t>1</w:t>
      </w:r>
      <w:r w:rsidR="00923E44" w:rsidRPr="00AA7464">
        <w:rPr>
          <w:rFonts w:cs="Arial"/>
          <w:b w:val="0"/>
          <w:bCs/>
          <w:caps/>
          <w:sz w:val="18"/>
          <w:szCs w:val="18"/>
        </w:rPr>
        <w:t>r.</w:t>
      </w:r>
    </w:p>
    <w:p w14:paraId="2DA250C1" w14:textId="5B20A20D" w:rsidR="00AF5536" w:rsidRDefault="00AF5536" w:rsidP="000116A4">
      <w:pPr>
        <w:pStyle w:val="Tytu"/>
        <w:spacing w:after="40" w:line="360" w:lineRule="auto"/>
        <w:rPr>
          <w:rFonts w:cs="Arial"/>
          <w:b w:val="0"/>
          <w:bCs/>
          <w:caps/>
          <w:sz w:val="18"/>
          <w:szCs w:val="18"/>
        </w:rPr>
      </w:pPr>
      <w:bookmarkStart w:id="2" w:name="_GoBack"/>
      <w:bookmarkEnd w:id="2"/>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lastRenderedPageBreak/>
        <w:t>TERMINY UŻYTE W NINIEJSZYM DOKUMENCIE</w:t>
      </w:r>
    </w:p>
    <w:p w14:paraId="3DA0E935" w14:textId="664DC811" w:rsidR="00163343" w:rsidRPr="00126329" w:rsidRDefault="00986B09" w:rsidP="00E12E60">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0A625F" w14:textId="3FE61B01" w:rsidR="00163343" w:rsidRPr="00126329" w:rsidRDefault="00163343" w:rsidP="00E12E60">
      <w:pPr>
        <w:widowControl w:val="0"/>
        <w:spacing w:line="276" w:lineRule="auto"/>
        <w:jc w:val="both"/>
        <w:rPr>
          <w:rFonts w:ascii="Arial" w:hAnsi="Arial" w:cs="Arial"/>
          <w:bCs/>
          <w:sz w:val="20"/>
          <w:szCs w:val="20"/>
        </w:rPr>
      </w:pPr>
      <w:r w:rsidRPr="00126329">
        <w:rPr>
          <w:rFonts w:ascii="Arial" w:hAnsi="Arial" w:cs="Arial"/>
          <w:bCs/>
          <w:sz w:val="20"/>
          <w:szCs w:val="20"/>
        </w:rPr>
        <w:t xml:space="preserve">2. Gmina Giżycko, ul. Mickiewicza 33, </w:t>
      </w:r>
      <w:r w:rsidRPr="00126329">
        <w:rPr>
          <w:rFonts w:ascii="Arial" w:hAnsi="Arial" w:cs="Arial"/>
          <w:bCs/>
          <w:sz w:val="20"/>
          <w:szCs w:val="20"/>
        </w:rPr>
        <w:tab/>
        <w:t xml:space="preserve">11-500 Giżycko, NIP 8451981949, REGON 790671225, </w:t>
      </w:r>
      <w:r w:rsidRPr="00126329">
        <w:rPr>
          <w:rFonts w:ascii="Arial" w:hAnsi="Arial" w:cs="Arial"/>
          <w:bCs/>
          <w:sz w:val="20"/>
          <w:szCs w:val="20"/>
        </w:rPr>
        <w:tab/>
      </w:r>
      <w:r w:rsidRPr="00126329">
        <w:rPr>
          <w:rFonts w:ascii="Arial" w:hAnsi="Arial" w:cs="Arial"/>
          <w:bCs/>
          <w:sz w:val="20"/>
          <w:szCs w:val="20"/>
          <w:lang w:val="en-US"/>
        </w:rPr>
        <w:t xml:space="preserve">tel. 87 429 99 60, fax. 87 429 99 76, e-mail: </w:t>
      </w:r>
      <w:r w:rsidRPr="00126329">
        <w:rPr>
          <w:rFonts w:ascii="Arial" w:hAnsi="Arial" w:cs="Arial"/>
          <w:bCs/>
          <w:i/>
          <w:iCs/>
          <w:sz w:val="20"/>
          <w:szCs w:val="20"/>
          <w:u w:val="single"/>
          <w:lang w:val="en-US"/>
        </w:rPr>
        <w:t>ugg@ugg.pl, www.bip.ugg.pl</w:t>
      </w:r>
      <w:r w:rsidRPr="00126329">
        <w:rPr>
          <w:rFonts w:ascii="Arial" w:hAnsi="Arial" w:cs="Arial"/>
          <w:bCs/>
          <w:sz w:val="20"/>
          <w:szCs w:val="20"/>
        </w:rPr>
        <w:t xml:space="preserve"> </w:t>
      </w:r>
    </w:p>
    <w:p w14:paraId="189CCA90" w14:textId="50CDAD7A" w:rsidR="00986B09" w:rsidRPr="00126329" w:rsidRDefault="00163343" w:rsidP="00E12E60">
      <w:pPr>
        <w:widowControl w:val="0"/>
        <w:spacing w:line="276" w:lineRule="auto"/>
        <w:jc w:val="both"/>
        <w:rPr>
          <w:rFonts w:ascii="Arial" w:hAnsi="Arial" w:cs="Arial"/>
          <w:sz w:val="20"/>
          <w:szCs w:val="20"/>
        </w:rPr>
      </w:pPr>
      <w:r w:rsidRPr="00126329">
        <w:rPr>
          <w:rFonts w:ascii="Arial" w:hAnsi="Arial" w:cs="Arial"/>
          <w:sz w:val="20"/>
          <w:szCs w:val="20"/>
        </w:rPr>
        <w:t xml:space="preserve">w których imieniu i na rzecz których działa </w:t>
      </w:r>
      <w:r w:rsidRPr="00126329">
        <w:rPr>
          <w:rStyle w:val="Domylnaczcionkaakapitu1"/>
          <w:rFonts w:ascii="Arial" w:hAnsi="Arial" w:cs="Arial"/>
          <w:sz w:val="20"/>
          <w:szCs w:val="20"/>
        </w:rPr>
        <w:t>Gminny Zakład Komunalny Sp. z  o. o. z siedzibą w Bystrym 1H, 11-500 Giżycko</w:t>
      </w:r>
      <w:r w:rsidRPr="00126329">
        <w:rPr>
          <w:rFonts w:ascii="Arial" w:hAnsi="Arial" w:cs="Arial"/>
          <w:sz w:val="20"/>
          <w:szCs w:val="20"/>
        </w:rPr>
        <w:t xml:space="preserve">, jako Zamawiający upoważniony, na podstawie porozumienia z dnia </w:t>
      </w:r>
      <w:r w:rsidR="00AA5126" w:rsidRPr="00AA7464">
        <w:rPr>
          <w:rFonts w:ascii="Arial" w:hAnsi="Arial" w:cs="Arial"/>
          <w:sz w:val="20"/>
          <w:szCs w:val="20"/>
        </w:rPr>
        <w:t>25</w:t>
      </w:r>
      <w:r w:rsidRPr="00AA7464">
        <w:rPr>
          <w:rFonts w:ascii="Arial" w:hAnsi="Arial" w:cs="Arial"/>
          <w:sz w:val="20"/>
          <w:szCs w:val="20"/>
        </w:rPr>
        <w:t>.</w:t>
      </w:r>
      <w:r w:rsidR="00AA5126" w:rsidRPr="00AA7464">
        <w:rPr>
          <w:rFonts w:ascii="Arial" w:hAnsi="Arial" w:cs="Arial"/>
          <w:sz w:val="20"/>
          <w:szCs w:val="20"/>
        </w:rPr>
        <w:t>11</w:t>
      </w:r>
      <w:r w:rsidRPr="00AA7464">
        <w:rPr>
          <w:rFonts w:ascii="Arial" w:hAnsi="Arial" w:cs="Arial"/>
          <w:sz w:val="20"/>
          <w:szCs w:val="20"/>
        </w:rPr>
        <w:t xml:space="preserve">.2021 r.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lastRenderedPageBreak/>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lastRenderedPageBreak/>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rsidP="00F56B0F">
      <w:pPr>
        <w:pStyle w:val="pkt"/>
        <w:numPr>
          <w:ilvl w:val="0"/>
          <w:numId w:val="29"/>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6C3B36E3" w14:textId="77777777" w:rsidR="00F93041" w:rsidRPr="00126329" w:rsidRDefault="00F93041" w:rsidP="00E34FAF">
      <w:pPr>
        <w:widowControl w:val="0"/>
        <w:rPr>
          <w:rFonts w:ascii="Arial" w:hAnsi="Arial" w:cs="Arial"/>
          <w:bCs/>
          <w:sz w:val="20"/>
          <w:szCs w:val="20"/>
        </w:rPr>
      </w:pPr>
    </w:p>
    <w:p w14:paraId="7C3545DB" w14:textId="702B9781" w:rsidR="00E34FAF" w:rsidRPr="00126329" w:rsidRDefault="00E34FAF" w:rsidP="00E34FAF">
      <w:pPr>
        <w:widowControl w:val="0"/>
        <w:jc w:val="both"/>
        <w:rPr>
          <w:rFonts w:ascii="Arial" w:hAnsi="Arial" w:cs="Arial"/>
          <w:bCs/>
          <w:sz w:val="20"/>
          <w:szCs w:val="20"/>
        </w:rPr>
      </w:pPr>
      <w:r w:rsidRPr="00126329">
        <w:rPr>
          <w:rFonts w:ascii="Arial" w:hAnsi="Arial" w:cs="Arial"/>
          <w:bCs/>
          <w:sz w:val="20"/>
          <w:szCs w:val="20"/>
        </w:rPr>
        <w:t xml:space="preserve">2. Gmina Giżycko, ul. Mickiewicza 33, </w:t>
      </w:r>
      <w:r w:rsidRPr="00126329">
        <w:rPr>
          <w:rFonts w:ascii="Arial" w:hAnsi="Arial" w:cs="Arial"/>
          <w:bCs/>
          <w:sz w:val="20"/>
          <w:szCs w:val="20"/>
        </w:rPr>
        <w:tab/>
        <w:t>11-500 Giżycko, NIP 8451981949, REGON 790671225,</w:t>
      </w:r>
      <w:r w:rsidR="00F93041" w:rsidRPr="00126329">
        <w:rPr>
          <w:rFonts w:ascii="Arial" w:hAnsi="Arial" w:cs="Arial"/>
          <w:bCs/>
          <w:sz w:val="20"/>
          <w:szCs w:val="20"/>
        </w:rPr>
        <w:br/>
      </w:r>
      <w:r w:rsidRPr="00126329">
        <w:rPr>
          <w:rFonts w:ascii="Arial" w:hAnsi="Arial" w:cs="Arial"/>
          <w:bCs/>
          <w:sz w:val="20"/>
          <w:szCs w:val="20"/>
        </w:rPr>
        <w:tab/>
      </w:r>
      <w:r w:rsidRPr="00126329">
        <w:rPr>
          <w:rFonts w:ascii="Arial" w:hAnsi="Arial" w:cs="Arial"/>
          <w:bCs/>
          <w:sz w:val="20"/>
          <w:szCs w:val="20"/>
          <w:lang w:val="en-US"/>
        </w:rPr>
        <w:t xml:space="preserve">tel. 87 429 99 60, fax. 87 429 99 76, e-mail: </w:t>
      </w:r>
      <w:r w:rsidRPr="00126329">
        <w:rPr>
          <w:rFonts w:ascii="Arial" w:hAnsi="Arial" w:cs="Arial"/>
          <w:bCs/>
          <w:i/>
          <w:iCs/>
          <w:sz w:val="20"/>
          <w:szCs w:val="20"/>
          <w:u w:val="single"/>
          <w:lang w:val="en-US"/>
        </w:rPr>
        <w:t>ugg@ugg.pl, www.bip.ugg.pl</w:t>
      </w:r>
      <w:r w:rsidRPr="00126329">
        <w:rPr>
          <w:rFonts w:ascii="Arial" w:hAnsi="Arial" w:cs="Arial"/>
          <w:bCs/>
          <w:sz w:val="20"/>
          <w:szCs w:val="20"/>
        </w:rPr>
        <w:t xml:space="preserve"> </w:t>
      </w:r>
    </w:p>
    <w:p w14:paraId="50F3AA2E" w14:textId="2E34E894" w:rsidR="00EC7EEF" w:rsidRPr="00126329" w:rsidRDefault="00E34FAF" w:rsidP="00E34FAF">
      <w:pPr>
        <w:widowControl w:val="0"/>
        <w:jc w:val="both"/>
        <w:rPr>
          <w:rFonts w:ascii="Arial" w:hAnsi="Arial" w:cs="Arial"/>
          <w:sz w:val="20"/>
          <w:szCs w:val="20"/>
        </w:rPr>
      </w:pPr>
      <w:r w:rsidRPr="00126329">
        <w:rPr>
          <w:rFonts w:ascii="Arial" w:hAnsi="Arial" w:cs="Arial"/>
          <w:sz w:val="20"/>
          <w:szCs w:val="20"/>
        </w:rPr>
        <w:t xml:space="preserve">w których imieniu i na rzecz których działa </w:t>
      </w:r>
      <w:r w:rsidRPr="00126329">
        <w:rPr>
          <w:rStyle w:val="Domylnaczcionkaakapitu1"/>
          <w:rFonts w:ascii="Arial" w:hAnsi="Arial" w:cs="Arial"/>
          <w:sz w:val="20"/>
          <w:szCs w:val="20"/>
        </w:rPr>
        <w:t>Gminny Zakład Komunalny Sp. z  o. o. z siedzibą w Bystrym 1H, 11-500 Giżycko</w:t>
      </w:r>
      <w:r w:rsidRPr="00126329">
        <w:rPr>
          <w:rFonts w:ascii="Arial" w:hAnsi="Arial" w:cs="Arial"/>
          <w:sz w:val="20"/>
          <w:szCs w:val="20"/>
        </w:rPr>
        <w:t xml:space="preserve">, jako Zamawiający upoważniony, na podstawie porozumienia z dnia </w:t>
      </w:r>
      <w:r w:rsidR="00AA5126" w:rsidRPr="00AA7464">
        <w:rPr>
          <w:rFonts w:ascii="Arial" w:hAnsi="Arial" w:cs="Arial"/>
          <w:sz w:val="20"/>
          <w:szCs w:val="20"/>
        </w:rPr>
        <w:t>25</w:t>
      </w:r>
      <w:r w:rsidRPr="00AA7464">
        <w:rPr>
          <w:rFonts w:ascii="Arial" w:hAnsi="Arial" w:cs="Arial"/>
          <w:sz w:val="20"/>
          <w:szCs w:val="20"/>
        </w:rPr>
        <w:t>.</w:t>
      </w:r>
      <w:r w:rsidR="00AA5126" w:rsidRPr="00AA7464">
        <w:rPr>
          <w:rFonts w:ascii="Arial" w:hAnsi="Arial" w:cs="Arial"/>
          <w:sz w:val="20"/>
          <w:szCs w:val="20"/>
        </w:rPr>
        <w:t>11</w:t>
      </w:r>
      <w:r w:rsidRPr="00AA7464">
        <w:rPr>
          <w:rFonts w:ascii="Arial" w:hAnsi="Arial" w:cs="Arial"/>
          <w:sz w:val="20"/>
          <w:szCs w:val="20"/>
        </w:rPr>
        <w:t xml:space="preserve">.2021 r.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3" w:name="_Hlk63159723"/>
      <w:bookmarkStart w:id="4" w:name="_Hlk70338877"/>
    </w:p>
    <w:bookmarkEnd w:id="3"/>
    <w:bookmarkEnd w:id="4"/>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rsidP="00F56B0F">
      <w:pPr>
        <w:pStyle w:val="pkt"/>
        <w:numPr>
          <w:ilvl w:val="0"/>
          <w:numId w:val="29"/>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9385B12" w14:textId="77777777" w:rsidR="00825F1D" w:rsidRPr="00126329" w:rsidRDefault="00825F1D" w:rsidP="00E12E60">
      <w:pPr>
        <w:pStyle w:val="pkt"/>
        <w:numPr>
          <w:ilvl w:val="0"/>
          <w:numId w:val="23"/>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Prezesa Zarządu Krzysztofa Skrzypczyka oraz </w:t>
      </w:r>
    </w:p>
    <w:p w14:paraId="520A6D39" w14:textId="77777777" w:rsidR="00825F1D" w:rsidRPr="00126329" w:rsidRDefault="00825F1D" w:rsidP="00E12E60">
      <w:pPr>
        <w:pStyle w:val="pkt"/>
        <w:spacing w:before="0" w:after="0" w:line="276" w:lineRule="auto"/>
        <w:ind w:left="709" w:firstLine="0"/>
        <w:rPr>
          <w:rFonts w:ascii="Arial" w:hAnsi="Arial" w:cs="Arial"/>
          <w:color w:val="FF0000"/>
          <w:sz w:val="20"/>
        </w:rPr>
      </w:pPr>
      <w:r w:rsidRPr="00126329">
        <w:rPr>
          <w:rFonts w:ascii="Arial" w:hAnsi="Arial" w:cs="Arial"/>
          <w:bCs/>
          <w:sz w:val="20"/>
        </w:rPr>
        <w:t>Gmina Giżycko ul. Mickiewicza 33, 11-500 Giżycko reprezentowana przez Wójta Gminy Giżycko</w:t>
      </w:r>
    </w:p>
    <w:p w14:paraId="750CF992"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lub </w:t>
      </w:r>
      <w:hyperlink r:id="rId16" w:history="1">
        <w:r w:rsidRPr="00126329">
          <w:rPr>
            <w:rStyle w:val="Hipercze"/>
            <w:rFonts w:ascii="Arial" w:hAnsi="Arial" w:cs="Arial"/>
            <w:color w:val="auto"/>
            <w:sz w:val="20"/>
          </w:rPr>
          <w:t>iod@ugg.pl</w:t>
        </w:r>
      </w:hyperlink>
      <w:r w:rsidRPr="00126329">
        <w:rPr>
          <w:rFonts w:ascii="Arial" w:hAnsi="Arial" w:cs="Arial"/>
          <w:sz w:val="20"/>
        </w:rPr>
        <w:t xml:space="preserve">. </w:t>
      </w:r>
    </w:p>
    <w:p w14:paraId="0DCF5C64"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odbiorcami Pani/Pana danych osobowych będą osoby lub podmioty, którym udostępniona zostanie dokumentacja postępowania w oparciu o art. 74 ustawy P.Z.P.</w:t>
      </w:r>
    </w:p>
    <w:p w14:paraId="211DD476"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rsidP="00E12E60">
      <w:pPr>
        <w:pStyle w:val="pkt"/>
        <w:numPr>
          <w:ilvl w:val="0"/>
          <w:numId w:val="23"/>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rsidP="00E12E60">
      <w:pPr>
        <w:pStyle w:val="pkt"/>
        <w:numPr>
          <w:ilvl w:val="0"/>
          <w:numId w:val="23"/>
        </w:numPr>
        <w:spacing w:before="0" w:after="0" w:line="276" w:lineRule="auto"/>
        <w:ind w:left="709" w:hanging="401"/>
        <w:rPr>
          <w:rFonts w:ascii="Arial" w:hAnsi="Arial" w:cs="Arial"/>
          <w:sz w:val="20"/>
        </w:rPr>
      </w:pPr>
      <w:bookmarkStart w:id="5"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lastRenderedPageBreak/>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rsidP="00E12E60">
      <w:pPr>
        <w:pStyle w:val="pkt"/>
        <w:numPr>
          <w:ilvl w:val="0"/>
          <w:numId w:val="24"/>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rsidP="00E12E60">
      <w:pPr>
        <w:pStyle w:val="pkt"/>
        <w:numPr>
          <w:ilvl w:val="0"/>
          <w:numId w:val="25"/>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rsidP="00E12E60">
      <w:pPr>
        <w:pStyle w:val="pkt"/>
        <w:numPr>
          <w:ilvl w:val="0"/>
          <w:numId w:val="23"/>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5"/>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rsidP="00F56B0F">
      <w:pPr>
        <w:pStyle w:val="pkt"/>
        <w:numPr>
          <w:ilvl w:val="0"/>
          <w:numId w:val="29"/>
        </w:numPr>
        <w:pBdr>
          <w:bottom w:val="double" w:sz="4" w:space="1" w:color="auto"/>
        </w:pBdr>
        <w:shd w:val="clear" w:color="auto" w:fill="DAEEF3"/>
        <w:spacing w:before="0" w:after="0"/>
        <w:ind w:left="0" w:firstLine="284"/>
        <w:jc w:val="left"/>
        <w:rPr>
          <w:rFonts w:ascii="Arial" w:hAnsi="Arial" w:cs="Arial"/>
          <w:b/>
          <w:sz w:val="20"/>
        </w:rPr>
      </w:pPr>
      <w:bookmarkStart w:id="6" w:name="_Hlk89257903"/>
      <w:r w:rsidRPr="00126329">
        <w:rPr>
          <w:rFonts w:ascii="Arial" w:hAnsi="Arial" w:cs="Arial"/>
          <w:b/>
          <w:sz w:val="20"/>
        </w:rPr>
        <w:t>TRYB UDZIELENIA ZAMÓWIENIA</w:t>
      </w:r>
    </w:p>
    <w:bookmarkEnd w:id="6"/>
    <w:p w14:paraId="569B7554" w14:textId="420B21C1" w:rsidR="00BE5C94" w:rsidRPr="00AA7464" w:rsidRDefault="00F56513" w:rsidP="00F56B0F">
      <w:pPr>
        <w:pStyle w:val="pkt"/>
        <w:numPr>
          <w:ilvl w:val="0"/>
          <w:numId w:val="26"/>
        </w:numPr>
        <w:spacing w:before="0" w:after="0"/>
        <w:ind w:left="425" w:hanging="425"/>
        <w:rPr>
          <w:rFonts w:ascii="Arial" w:hAnsi="Arial" w:cs="Arial"/>
          <w:sz w:val="20"/>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w związku z art. 30 ust, 4 ustawy</w:t>
      </w:r>
      <w:r w:rsidR="0002421E" w:rsidRPr="00AA7464">
        <w:rPr>
          <w:rFonts w:ascii="Arial" w:hAnsi="Arial" w:cs="Arial"/>
          <w:sz w:val="20"/>
        </w:rPr>
        <w:t xml:space="preserve"> </w:t>
      </w:r>
      <w:proofErr w:type="spellStart"/>
      <w:r w:rsidR="0002421E" w:rsidRPr="00126329">
        <w:rPr>
          <w:rFonts w:ascii="Arial" w:hAnsi="Arial" w:cs="Arial"/>
          <w:sz w:val="20"/>
        </w:rPr>
        <w:t>pzp</w:t>
      </w:r>
      <w:proofErr w:type="spellEnd"/>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B4B5B" w:rsidRPr="00126329">
        <w:rPr>
          <w:rFonts w:ascii="Arial" w:hAnsi="Arial" w:cs="Arial"/>
          <w:sz w:val="20"/>
        </w:rPr>
        <w:t xml:space="preserve"> </w:t>
      </w:r>
      <w:r w:rsidR="008B4B5B" w:rsidRPr="00126329">
        <w:rPr>
          <w:rFonts w:ascii="Arial" w:hAnsi="Arial" w:cs="Arial"/>
          <w:b/>
          <w:bCs/>
          <w:sz w:val="20"/>
          <w:u w:val="single"/>
        </w:rPr>
        <w:t>”Dostawa paliw płynnych</w:t>
      </w:r>
      <w:r w:rsidR="0002421E" w:rsidRPr="00126329">
        <w:rPr>
          <w:rFonts w:ascii="Arial" w:hAnsi="Arial" w:cs="Arial"/>
          <w:b/>
          <w:bCs/>
          <w:sz w:val="20"/>
          <w:u w:val="single"/>
        </w:rPr>
        <w:t xml:space="preserve"> – zadania I</w:t>
      </w:r>
      <w:r w:rsidR="008B4B5B" w:rsidRPr="00126329">
        <w:rPr>
          <w:rFonts w:ascii="Arial" w:hAnsi="Arial" w:cs="Arial"/>
          <w:b/>
          <w:bCs/>
          <w:sz w:val="20"/>
          <w:u w:val="single"/>
        </w:rPr>
        <w:t>”</w:t>
      </w:r>
      <w:r w:rsidR="00646A9F" w:rsidRPr="00126329">
        <w:rPr>
          <w:rFonts w:ascii="Arial" w:hAnsi="Arial" w:cs="Arial"/>
          <w:b/>
          <w:bCs/>
          <w:sz w:val="20"/>
          <w:u w:val="single"/>
        </w:rPr>
        <w:t>.</w:t>
      </w:r>
      <w:r w:rsidR="00646A9F" w:rsidRPr="00126329">
        <w:rPr>
          <w:rFonts w:ascii="Arial" w:hAnsi="Arial" w:cs="Arial"/>
          <w:sz w:val="20"/>
        </w:rPr>
        <w:t xml:space="preserve"> </w:t>
      </w:r>
      <w:r w:rsidR="00E04A0C" w:rsidRPr="00126329">
        <w:rPr>
          <w:rFonts w:ascii="Arial" w:hAnsi="Arial" w:cs="Arial"/>
          <w:sz w:val="20"/>
        </w:rPr>
        <w:tab/>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rsidP="00F56B0F">
      <w:pPr>
        <w:pStyle w:val="pkt"/>
        <w:numPr>
          <w:ilvl w:val="0"/>
          <w:numId w:val="26"/>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proofErr w:type="spellStart"/>
      <w:r w:rsidR="008A3A90" w:rsidRPr="00126329">
        <w:rPr>
          <w:rFonts w:ascii="Arial" w:hAnsi="Arial" w:cs="Arial"/>
          <w:sz w:val="20"/>
        </w:rPr>
        <w:t>p.z.p</w:t>
      </w:r>
      <w:proofErr w:type="spellEnd"/>
      <w:r w:rsidR="008A3A90" w:rsidRPr="00126329">
        <w:rPr>
          <w:rFonts w:ascii="Arial" w:hAnsi="Arial" w:cs="Arial"/>
          <w:sz w:val="20"/>
        </w:rPr>
        <w:t xml:space="preserve">. </w:t>
      </w:r>
      <w:r w:rsidR="006204E8" w:rsidRPr="00126329">
        <w:rPr>
          <w:rFonts w:ascii="Arial" w:hAnsi="Arial" w:cs="Arial"/>
          <w:sz w:val="20"/>
        </w:rPr>
        <w:t xml:space="preserve"> </w:t>
      </w:r>
    </w:p>
    <w:p w14:paraId="4987CBD1" w14:textId="02E5D021" w:rsidR="00F71A83" w:rsidRPr="00126329" w:rsidRDefault="00F71A83" w:rsidP="00F56B0F">
      <w:pPr>
        <w:pStyle w:val="pkt"/>
        <w:numPr>
          <w:ilvl w:val="0"/>
          <w:numId w:val="26"/>
        </w:numPr>
        <w:spacing w:before="0" w:after="0"/>
        <w:ind w:left="426" w:hanging="426"/>
        <w:rPr>
          <w:rFonts w:ascii="Arial" w:hAnsi="Arial" w:cs="Arial"/>
          <w:sz w:val="20"/>
        </w:rPr>
      </w:pPr>
      <w:bookmarkStart w:id="7" w:name="_Hlk65492575"/>
      <w:r w:rsidRPr="00126329">
        <w:rPr>
          <w:rFonts w:ascii="Arial" w:hAnsi="Arial" w:cs="Arial"/>
          <w:sz w:val="20"/>
        </w:rPr>
        <w:t xml:space="preserve">Zamawiający nie dopuszcza składania ofert wariantowych. </w:t>
      </w:r>
      <w:bookmarkEnd w:id="7"/>
    </w:p>
    <w:p w14:paraId="79A2F8D9" w14:textId="1DB3950A" w:rsidR="0073369D" w:rsidRPr="00126329" w:rsidRDefault="0073369D"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w:t>
      </w:r>
      <w:r w:rsidR="00B21AF9" w:rsidRPr="00126329">
        <w:rPr>
          <w:rFonts w:ascii="Arial" w:hAnsi="Arial" w:cs="Arial"/>
          <w:sz w:val="20"/>
        </w:rPr>
        <w:t xml:space="preserve">nie dopuszcza </w:t>
      </w:r>
      <w:r w:rsidRPr="00126329">
        <w:rPr>
          <w:rFonts w:ascii="Arial" w:hAnsi="Arial" w:cs="Arial"/>
          <w:sz w:val="20"/>
        </w:rPr>
        <w:t>składani</w:t>
      </w:r>
      <w:r w:rsidR="00B21AF9" w:rsidRPr="00126329">
        <w:rPr>
          <w:rFonts w:ascii="Arial" w:hAnsi="Arial" w:cs="Arial"/>
          <w:sz w:val="20"/>
        </w:rPr>
        <w:t>a</w:t>
      </w:r>
      <w:r w:rsidRPr="00126329">
        <w:rPr>
          <w:rFonts w:ascii="Arial" w:hAnsi="Arial" w:cs="Arial"/>
          <w:sz w:val="20"/>
        </w:rPr>
        <w:t xml:space="preserve"> ofert częściowych.</w:t>
      </w:r>
    </w:p>
    <w:p w14:paraId="786769DF" w14:textId="439AE8D6" w:rsidR="00234ABB" w:rsidRPr="00AA7464" w:rsidRDefault="0052780C" w:rsidP="00234ABB">
      <w:pPr>
        <w:pStyle w:val="pkt"/>
        <w:spacing w:before="0" w:after="0"/>
        <w:ind w:left="426" w:firstLine="0"/>
        <w:rPr>
          <w:rFonts w:ascii="Arial" w:hAnsi="Arial" w:cs="Arial"/>
          <w:sz w:val="20"/>
        </w:rPr>
      </w:pPr>
      <w:r w:rsidRPr="00AA7464">
        <w:rPr>
          <w:rFonts w:ascii="Arial" w:hAnsi="Arial" w:cs="Arial"/>
          <w:sz w:val="20"/>
        </w:rPr>
        <w:t xml:space="preserve">Zamówienie nie zostało podzielone na części. Każdy Wykonawca przedłoży tylko jedną ofertę, sam lub jako reprezentant spółki czy konsorcjum. Złożenie więcej niż jednej oferty przez jednego Wykonawcę spowoduje odrzucenie wszystkich jego ofert.  Powody niedokonania podziału zamówienia na części: Zamówienie jest niepodzielne, ze względów wykonawczych oraz racjonalnego wydawania środków publicznych nie ma możliwości podzielenia go na części. Trudności organizacyjne spowodowane koordynacją </w:t>
      </w:r>
      <w:r w:rsidR="00234ABB" w:rsidRPr="00AA7464">
        <w:rPr>
          <w:rFonts w:ascii="Arial" w:hAnsi="Arial" w:cs="Arial"/>
          <w:sz w:val="20"/>
        </w:rPr>
        <w:t>pracy spółki</w:t>
      </w:r>
      <w:r w:rsidRPr="00AA7464">
        <w:rPr>
          <w:rFonts w:ascii="Arial" w:hAnsi="Arial" w:cs="Arial"/>
          <w:sz w:val="20"/>
        </w:rPr>
        <w:t xml:space="preserve"> przez kilku wykonawców spowodow</w:t>
      </w:r>
      <w:r w:rsidR="00234ABB" w:rsidRPr="00AA7464">
        <w:rPr>
          <w:rFonts w:ascii="Arial" w:hAnsi="Arial" w:cs="Arial"/>
          <w:sz w:val="20"/>
        </w:rPr>
        <w:t>ałoby</w:t>
      </w:r>
      <w:r w:rsidRPr="00AA7464">
        <w:rPr>
          <w:rFonts w:ascii="Arial" w:hAnsi="Arial" w:cs="Arial"/>
          <w:sz w:val="20"/>
        </w:rPr>
        <w:t xml:space="preserve"> zagrożenia nieprawidłowego zrealizowania zada</w:t>
      </w:r>
      <w:r w:rsidR="00AA7464" w:rsidRPr="00AA7464">
        <w:rPr>
          <w:rFonts w:ascii="Arial" w:hAnsi="Arial" w:cs="Arial"/>
          <w:sz w:val="20"/>
        </w:rPr>
        <w:t>ń</w:t>
      </w:r>
      <w:r w:rsidRPr="00AA7464">
        <w:rPr>
          <w:rFonts w:ascii="Arial" w:hAnsi="Arial" w:cs="Arial"/>
          <w:sz w:val="20"/>
        </w:rPr>
        <w:t>. Brak podziału na części nie wpływa na konkurencję</w:t>
      </w:r>
      <w:r w:rsidR="00407128" w:rsidRPr="00AA7464">
        <w:rPr>
          <w:rFonts w:ascii="Arial" w:hAnsi="Arial" w:cs="Arial"/>
          <w:sz w:val="20"/>
        </w:rPr>
        <w:t>.</w:t>
      </w:r>
    </w:p>
    <w:p w14:paraId="1603585D" w14:textId="2F19AFB8"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zawarcia umowy ramowej.</w:t>
      </w:r>
    </w:p>
    <w:p w14:paraId="1961975E" w14:textId="7910E734" w:rsidR="00D47AEC"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6CAEEF30" w:rsidR="006A35B9" w:rsidRPr="00126329" w:rsidRDefault="00B33779" w:rsidP="00F56B0F">
      <w:pPr>
        <w:pStyle w:val="pkt"/>
        <w:numPr>
          <w:ilvl w:val="0"/>
          <w:numId w:val="26"/>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0F095CF5" w14:textId="3ED94DD8" w:rsidR="00D71B07" w:rsidRPr="00126329" w:rsidRDefault="00B33779" w:rsidP="00F87DC2">
      <w:pPr>
        <w:pStyle w:val="pkt"/>
        <w:numPr>
          <w:ilvl w:val="0"/>
          <w:numId w:val="26"/>
        </w:numPr>
        <w:spacing w:before="0" w:after="0"/>
        <w:ind w:left="426" w:hanging="426"/>
        <w:rPr>
          <w:rFonts w:ascii="Arial" w:hAnsi="Arial" w:cs="Arial"/>
          <w:sz w:val="20"/>
        </w:rPr>
        <w:sectPr w:rsidR="00D71B07" w:rsidRPr="00126329" w:rsidSect="00825F1D">
          <w:headerReference w:type="default" r:id="rId17"/>
          <w:footerReference w:type="default" r:id="rId18"/>
          <w:headerReference w:type="first" r:id="rId19"/>
          <w:type w:val="continuous"/>
          <w:pgSz w:w="11910" w:h="16840"/>
          <w:pgMar w:top="1440" w:right="540" w:bottom="880" w:left="1220" w:header="0" w:footer="690" w:gutter="0"/>
          <w:cols w:space="708"/>
        </w:sectPr>
      </w:pPr>
      <w:r w:rsidRPr="00126329">
        <w:rPr>
          <w:rFonts w:ascii="Arial" w:hAnsi="Arial" w:cs="Arial"/>
          <w:sz w:val="20"/>
        </w:rPr>
        <w:t>Zamawiający nie przewiduje obowiązku odbycia przez Wykonawcę wizji lokalnej.</w:t>
      </w:r>
    </w:p>
    <w:p w14:paraId="6E427823" w14:textId="555FA11E" w:rsidR="00F74F25" w:rsidRPr="00126329" w:rsidRDefault="00FB6F5B" w:rsidP="00F56B0F">
      <w:pPr>
        <w:pStyle w:val="pkt"/>
        <w:numPr>
          <w:ilvl w:val="0"/>
          <w:numId w:val="29"/>
        </w:numPr>
        <w:pBdr>
          <w:bottom w:val="double" w:sz="4" w:space="1" w:color="auto"/>
        </w:pBdr>
        <w:shd w:val="clear" w:color="auto" w:fill="DAEEF3"/>
        <w:spacing w:before="360" w:after="40" w:line="360" w:lineRule="auto"/>
        <w:ind w:left="0" w:firstLine="284"/>
        <w:jc w:val="left"/>
        <w:rPr>
          <w:rFonts w:ascii="Arial" w:hAnsi="Arial" w:cs="Arial"/>
          <w:b/>
          <w:sz w:val="20"/>
        </w:rPr>
      </w:pPr>
      <w:r w:rsidRPr="00126329">
        <w:rPr>
          <w:rFonts w:ascii="Arial" w:hAnsi="Arial" w:cs="Arial"/>
          <w:b/>
          <w:sz w:val="20"/>
        </w:rPr>
        <w:lastRenderedPageBreak/>
        <w:t xml:space="preserve"> </w:t>
      </w:r>
      <w:r w:rsidR="00927FE7" w:rsidRPr="00126329">
        <w:rPr>
          <w:rFonts w:ascii="Arial" w:hAnsi="Arial" w:cs="Arial"/>
          <w:b/>
          <w:sz w:val="20"/>
        </w:rPr>
        <w:t>OPIS PRZEDMIOTU ZAM</w:t>
      </w:r>
      <w:r w:rsidR="005B5095" w:rsidRPr="00126329">
        <w:rPr>
          <w:rFonts w:ascii="Arial" w:hAnsi="Arial" w:cs="Arial"/>
          <w:b/>
          <w:sz w:val="20"/>
        </w:rPr>
        <w:t>ÓWIENIA</w:t>
      </w:r>
    </w:p>
    <w:p w14:paraId="0F369A8C" w14:textId="77777777" w:rsidR="00FB6F5B" w:rsidRPr="00126329" w:rsidRDefault="00FF3B47" w:rsidP="001C2C9B">
      <w:pPr>
        <w:numPr>
          <w:ilvl w:val="1"/>
          <w:numId w:val="50"/>
        </w:numPr>
        <w:tabs>
          <w:tab w:val="left" w:pos="284"/>
        </w:tabs>
        <w:suppressAutoHyphens/>
        <w:ind w:left="284" w:hanging="284"/>
        <w:jc w:val="both"/>
        <w:rPr>
          <w:rFonts w:ascii="Arial" w:hAnsi="Arial" w:cs="Arial"/>
          <w:b/>
          <w:sz w:val="20"/>
          <w:szCs w:val="20"/>
        </w:rPr>
      </w:pPr>
      <w:r w:rsidRPr="00126329">
        <w:rPr>
          <w:rFonts w:ascii="Arial" w:hAnsi="Arial" w:cs="Arial"/>
          <w:sz w:val="20"/>
          <w:szCs w:val="20"/>
        </w:rPr>
        <w:t xml:space="preserve">  </w:t>
      </w:r>
      <w:r w:rsidR="00FB6F5B" w:rsidRPr="00126329">
        <w:rPr>
          <w:rFonts w:ascii="Arial" w:hAnsi="Arial" w:cs="Arial"/>
          <w:b/>
          <w:sz w:val="20"/>
          <w:szCs w:val="20"/>
        </w:rPr>
        <w:t>Przedmiot zamówienia:</w:t>
      </w:r>
    </w:p>
    <w:p w14:paraId="3CD3A9F7" w14:textId="77777777" w:rsidR="00FB6F5B" w:rsidRPr="00126329" w:rsidRDefault="00FB6F5B" w:rsidP="001C2C9B">
      <w:pPr>
        <w:jc w:val="both"/>
        <w:rPr>
          <w:rFonts w:ascii="Arial" w:hAnsi="Arial" w:cs="Arial"/>
          <w:sz w:val="20"/>
          <w:szCs w:val="20"/>
        </w:rPr>
      </w:pPr>
      <w:r w:rsidRPr="00126329">
        <w:rPr>
          <w:rFonts w:ascii="Arial" w:hAnsi="Arial" w:cs="Arial"/>
          <w:sz w:val="20"/>
          <w:szCs w:val="20"/>
        </w:rPr>
        <w:t>Przedmiotem zamówienia jest dostawa:</w:t>
      </w:r>
    </w:p>
    <w:p w14:paraId="1F2C344C" w14:textId="4E05DC48" w:rsidR="00FB6F5B" w:rsidRPr="00AA7464" w:rsidRDefault="00FB6F5B" w:rsidP="001C2C9B">
      <w:pPr>
        <w:jc w:val="both"/>
        <w:rPr>
          <w:rFonts w:ascii="Arial" w:hAnsi="Arial" w:cs="Arial"/>
          <w:b/>
          <w:bCs/>
          <w:color w:val="0070C0"/>
          <w:sz w:val="20"/>
          <w:szCs w:val="20"/>
        </w:rPr>
      </w:pPr>
      <w:r w:rsidRPr="00AA7464">
        <w:rPr>
          <w:rFonts w:ascii="Arial" w:hAnsi="Arial" w:cs="Arial"/>
          <w:b/>
          <w:bCs/>
          <w:color w:val="0070C0"/>
          <w:sz w:val="20"/>
          <w:szCs w:val="20"/>
        </w:rPr>
        <w:t xml:space="preserve">Przedmiotem zamówienia jest bezgotówkowy zakup oleju napędowego w ilości ok. </w:t>
      </w:r>
      <w:r w:rsidR="00AA7464" w:rsidRPr="00AA7464">
        <w:rPr>
          <w:rFonts w:ascii="Arial" w:hAnsi="Arial" w:cs="Arial"/>
          <w:b/>
          <w:bCs/>
          <w:color w:val="0070C0"/>
          <w:sz w:val="20"/>
          <w:szCs w:val="20"/>
        </w:rPr>
        <w:t xml:space="preserve">31 </w:t>
      </w:r>
      <w:r w:rsidR="001C2C9B" w:rsidRPr="00AA7464">
        <w:rPr>
          <w:rFonts w:ascii="Arial" w:hAnsi="Arial" w:cs="Arial"/>
          <w:b/>
          <w:bCs/>
          <w:color w:val="0070C0"/>
          <w:sz w:val="20"/>
          <w:szCs w:val="20"/>
        </w:rPr>
        <w:t>000</w:t>
      </w:r>
      <w:r w:rsidRPr="00AA7464">
        <w:rPr>
          <w:rFonts w:ascii="Arial" w:hAnsi="Arial" w:cs="Arial"/>
          <w:b/>
          <w:bCs/>
          <w:color w:val="0070C0"/>
          <w:sz w:val="20"/>
          <w:szCs w:val="20"/>
        </w:rPr>
        <w:t xml:space="preserve"> litrów, </w:t>
      </w:r>
      <w:r w:rsidR="001C2C9B" w:rsidRPr="00AA7464">
        <w:rPr>
          <w:rFonts w:ascii="Arial" w:hAnsi="Arial" w:cs="Arial"/>
          <w:b/>
          <w:bCs/>
          <w:color w:val="0070C0"/>
          <w:sz w:val="20"/>
          <w:szCs w:val="20"/>
        </w:rPr>
        <w:br/>
      </w:r>
      <w:r w:rsidRPr="00AA7464">
        <w:rPr>
          <w:rFonts w:ascii="Arial" w:hAnsi="Arial" w:cs="Arial"/>
          <w:b/>
          <w:bCs/>
          <w:color w:val="0070C0"/>
          <w:sz w:val="20"/>
          <w:szCs w:val="20"/>
        </w:rPr>
        <w:t>ok.</w:t>
      </w:r>
      <w:r w:rsidR="001C2C9B" w:rsidRPr="00AA7464">
        <w:rPr>
          <w:rFonts w:ascii="Arial" w:hAnsi="Arial" w:cs="Arial"/>
          <w:b/>
          <w:bCs/>
          <w:color w:val="0070C0"/>
          <w:sz w:val="20"/>
          <w:szCs w:val="20"/>
        </w:rPr>
        <w:t xml:space="preserve"> </w:t>
      </w:r>
      <w:r w:rsidR="00AA7464" w:rsidRPr="00AA7464">
        <w:rPr>
          <w:rFonts w:ascii="Arial" w:hAnsi="Arial" w:cs="Arial"/>
          <w:b/>
          <w:bCs/>
          <w:color w:val="0070C0"/>
          <w:sz w:val="20"/>
          <w:szCs w:val="20"/>
        </w:rPr>
        <w:t>8</w:t>
      </w:r>
      <w:r w:rsidR="00003CEC" w:rsidRPr="00AA7464">
        <w:rPr>
          <w:rFonts w:ascii="Arial" w:hAnsi="Arial" w:cs="Arial"/>
          <w:b/>
          <w:bCs/>
          <w:color w:val="0070C0"/>
          <w:sz w:val="20"/>
          <w:szCs w:val="20"/>
        </w:rPr>
        <w:t>00</w:t>
      </w:r>
      <w:r w:rsidRPr="00AA7464">
        <w:rPr>
          <w:rFonts w:ascii="Arial" w:hAnsi="Arial" w:cs="Arial"/>
          <w:b/>
          <w:bCs/>
          <w:color w:val="0070C0"/>
          <w:sz w:val="20"/>
          <w:szCs w:val="20"/>
        </w:rPr>
        <w:t xml:space="preserve"> litrów benzyny bezołowiowej PB 95 dla pojazdów oraz sprzętu Gminnego Zakładu Komunalnego Sp. z o. o. w Bystrym oraz dla pojazdów Gminy Giżycko</w:t>
      </w:r>
      <w:r w:rsidR="00AA7464">
        <w:rPr>
          <w:rFonts w:ascii="Arial" w:hAnsi="Arial" w:cs="Arial"/>
          <w:b/>
          <w:bCs/>
          <w:color w:val="0070C0"/>
          <w:sz w:val="20"/>
          <w:szCs w:val="20"/>
        </w:rPr>
        <w:t>.</w:t>
      </w:r>
    </w:p>
    <w:p w14:paraId="7DDF1562" w14:textId="77777777" w:rsidR="00FB6F5B" w:rsidRPr="00126329" w:rsidRDefault="00FB6F5B" w:rsidP="001C2C9B">
      <w:pPr>
        <w:jc w:val="both"/>
        <w:rPr>
          <w:rFonts w:ascii="Arial" w:hAnsi="Arial" w:cs="Arial"/>
          <w:sz w:val="20"/>
          <w:szCs w:val="20"/>
        </w:rPr>
      </w:pPr>
      <w:r w:rsidRPr="00126329">
        <w:rPr>
          <w:rFonts w:ascii="Arial" w:hAnsi="Arial" w:cs="Arial"/>
          <w:sz w:val="20"/>
          <w:szCs w:val="20"/>
        </w:rPr>
        <w:t>Wykonawca winien zapewnić Zamawiającym:</w:t>
      </w:r>
    </w:p>
    <w:p w14:paraId="72443F45"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bCs/>
          <w:sz w:val="20"/>
          <w:szCs w:val="20"/>
        </w:rPr>
      </w:pPr>
      <w:r w:rsidRPr="00126329">
        <w:rPr>
          <w:rFonts w:ascii="Arial" w:hAnsi="Arial" w:cs="Arial"/>
          <w:sz w:val="20"/>
          <w:szCs w:val="20"/>
          <w:u w:val="single"/>
        </w:rPr>
        <w:t xml:space="preserve">możliwość tankowania paliwa z dystrybutora Wykonawcy przez </w:t>
      </w:r>
      <w:r w:rsidRPr="00126329">
        <w:rPr>
          <w:rFonts w:ascii="Arial" w:hAnsi="Arial" w:cs="Arial"/>
          <w:b/>
          <w:bCs/>
          <w:sz w:val="20"/>
          <w:szCs w:val="20"/>
          <w:u w:val="single"/>
        </w:rPr>
        <w:t>24 godziny na dobę</w:t>
      </w:r>
      <w:r w:rsidRPr="00126329">
        <w:rPr>
          <w:rFonts w:ascii="Arial" w:hAnsi="Arial" w:cs="Arial"/>
          <w:sz w:val="20"/>
          <w:szCs w:val="20"/>
          <w:u w:val="single"/>
        </w:rPr>
        <w:t xml:space="preserve"> </w:t>
      </w:r>
      <w:r w:rsidRPr="00126329">
        <w:rPr>
          <w:rFonts w:ascii="Arial" w:hAnsi="Arial" w:cs="Arial"/>
          <w:sz w:val="20"/>
          <w:szCs w:val="20"/>
        </w:rPr>
        <w:t xml:space="preserve">w </w:t>
      </w:r>
      <w:r w:rsidRPr="00126329">
        <w:rPr>
          <w:rFonts w:ascii="Arial" w:hAnsi="Arial" w:cs="Arial"/>
          <w:bCs/>
          <w:sz w:val="20"/>
          <w:szCs w:val="20"/>
        </w:rPr>
        <w:t>obrębie granic administracyjnych miasta i gminy Giżycko,</w:t>
      </w:r>
    </w:p>
    <w:p w14:paraId="3F3C1ED8"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możliwość tankowania bezgotówkowego z 30 dniowym terminem płatności,</w:t>
      </w:r>
    </w:p>
    <w:p w14:paraId="1CF5B9F1"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monitoring stacji paliw podczas tankowania pojazdów,</w:t>
      </w:r>
    </w:p>
    <w:p w14:paraId="19EB06A1"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możliwość tankowania pojazdów na stacji paliw za pomocą karty paliwowej kierowcy i CHIP-u  pojazdu lub samej karty paliwowej,.</w:t>
      </w:r>
    </w:p>
    <w:p w14:paraId="686A16AE" w14:textId="77777777" w:rsidR="00FB6F5B" w:rsidRPr="00126329" w:rsidRDefault="00FB6F5B" w:rsidP="001C2C9B">
      <w:pPr>
        <w:numPr>
          <w:ilvl w:val="1"/>
          <w:numId w:val="51"/>
        </w:numPr>
        <w:tabs>
          <w:tab w:val="clear" w:pos="1080"/>
          <w:tab w:val="num" w:pos="851"/>
        </w:tabs>
        <w:suppressAutoHyphens/>
        <w:ind w:left="851" w:hanging="567"/>
        <w:jc w:val="both"/>
        <w:rPr>
          <w:rFonts w:ascii="Arial" w:hAnsi="Arial" w:cs="Arial"/>
          <w:sz w:val="20"/>
          <w:szCs w:val="20"/>
        </w:rPr>
      </w:pPr>
      <w:r w:rsidRPr="00126329">
        <w:rPr>
          <w:rFonts w:ascii="Arial" w:hAnsi="Arial" w:cs="Arial"/>
          <w:sz w:val="20"/>
          <w:szCs w:val="20"/>
        </w:rPr>
        <w:t xml:space="preserve">możliwość otrzymywania cotygodniowego wydruku osobno dla GZK Sp. z o.o. </w:t>
      </w:r>
      <w:r w:rsidRPr="00126329">
        <w:rPr>
          <w:rFonts w:ascii="Arial" w:hAnsi="Arial" w:cs="Arial"/>
          <w:sz w:val="20"/>
          <w:szCs w:val="20"/>
        </w:rPr>
        <w:br/>
        <w:t xml:space="preserve">i Gminy Giżycko z </w:t>
      </w:r>
      <w:proofErr w:type="spellStart"/>
      <w:r w:rsidRPr="00126329">
        <w:rPr>
          <w:rFonts w:ascii="Arial" w:hAnsi="Arial" w:cs="Arial"/>
          <w:sz w:val="20"/>
          <w:szCs w:val="20"/>
        </w:rPr>
        <w:t>tankowań</w:t>
      </w:r>
      <w:proofErr w:type="spellEnd"/>
      <w:r w:rsidRPr="00126329">
        <w:rPr>
          <w:rFonts w:ascii="Arial" w:hAnsi="Arial" w:cs="Arial"/>
          <w:sz w:val="20"/>
          <w:szCs w:val="20"/>
        </w:rPr>
        <w:t>, który zawierałby:</w:t>
      </w:r>
    </w:p>
    <w:p w14:paraId="48F4FEA5"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ilość pobranego paliwa,</w:t>
      </w:r>
    </w:p>
    <w:p w14:paraId="79D9D19C"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datę i godzinę tankowania,</w:t>
      </w:r>
    </w:p>
    <w:p w14:paraId="344B4D6D"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imię i nazwisko tankującego,</w:t>
      </w:r>
    </w:p>
    <w:p w14:paraId="47E61CE6" w14:textId="77777777" w:rsidR="00FB6F5B"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godzina tankowania,</w:t>
      </w:r>
    </w:p>
    <w:p w14:paraId="0707C5EA" w14:textId="31C996B8" w:rsidR="004A4ED7" w:rsidRPr="00126329" w:rsidRDefault="00FB6F5B" w:rsidP="001C2C9B">
      <w:pPr>
        <w:tabs>
          <w:tab w:val="left" w:pos="851"/>
        </w:tabs>
        <w:ind w:firstLine="851"/>
        <w:jc w:val="both"/>
        <w:rPr>
          <w:rFonts w:ascii="Arial" w:hAnsi="Arial" w:cs="Arial"/>
          <w:sz w:val="20"/>
          <w:szCs w:val="20"/>
        </w:rPr>
      </w:pPr>
      <w:r w:rsidRPr="00126329">
        <w:rPr>
          <w:rFonts w:ascii="Arial" w:hAnsi="Arial" w:cs="Arial"/>
          <w:sz w:val="20"/>
          <w:szCs w:val="20"/>
        </w:rPr>
        <w:t>- numer rejestracyjny pojazdu.</w:t>
      </w:r>
    </w:p>
    <w:p w14:paraId="1DA7DD93" w14:textId="77777777" w:rsidR="00F87DC2" w:rsidRPr="00126329" w:rsidRDefault="00F87DC2" w:rsidP="001C2C9B">
      <w:pPr>
        <w:tabs>
          <w:tab w:val="left" w:pos="851"/>
        </w:tabs>
        <w:ind w:firstLine="851"/>
        <w:jc w:val="both"/>
        <w:rPr>
          <w:rFonts w:ascii="Arial" w:hAnsi="Arial" w:cs="Arial"/>
          <w:sz w:val="20"/>
          <w:szCs w:val="20"/>
        </w:rPr>
      </w:pPr>
    </w:p>
    <w:p w14:paraId="76A3BBB1" w14:textId="073FB385" w:rsidR="00FB6F5B" w:rsidRPr="00126329" w:rsidRDefault="00FB6F5B" w:rsidP="001C2C9B">
      <w:pPr>
        <w:tabs>
          <w:tab w:val="left" w:pos="851"/>
        </w:tabs>
        <w:jc w:val="both"/>
        <w:rPr>
          <w:rFonts w:ascii="Arial" w:hAnsi="Arial" w:cs="Arial"/>
          <w:sz w:val="20"/>
          <w:szCs w:val="20"/>
        </w:rPr>
      </w:pPr>
      <w:r w:rsidRPr="00126329">
        <w:rPr>
          <w:rFonts w:ascii="Arial" w:hAnsi="Arial" w:cs="Arial"/>
          <w:sz w:val="20"/>
          <w:szCs w:val="20"/>
        </w:rPr>
        <w:t>2. Wspólny Słownik Zamówień CPV</w:t>
      </w:r>
    </w:p>
    <w:p w14:paraId="2028E11E" w14:textId="77777777" w:rsidR="00FB6F5B" w:rsidRPr="00126329" w:rsidRDefault="00FB6F5B" w:rsidP="001C2C9B">
      <w:pPr>
        <w:ind w:left="360"/>
        <w:rPr>
          <w:rFonts w:ascii="Arial" w:hAnsi="Arial" w:cs="Arial"/>
          <w:sz w:val="20"/>
          <w:szCs w:val="20"/>
        </w:rPr>
      </w:pPr>
      <w:r w:rsidRPr="00126329">
        <w:rPr>
          <w:rFonts w:ascii="Arial" w:hAnsi="Arial" w:cs="Arial"/>
          <w:sz w:val="20"/>
          <w:szCs w:val="20"/>
        </w:rPr>
        <w:t xml:space="preserve">CPV 09134100-8 olej napędowy </w:t>
      </w:r>
    </w:p>
    <w:p w14:paraId="0F196B9F" w14:textId="28E344E5" w:rsidR="00AB512D" w:rsidRPr="00AA7464" w:rsidRDefault="00FB6F5B" w:rsidP="00AA7464">
      <w:pPr>
        <w:ind w:left="360"/>
        <w:rPr>
          <w:rFonts w:ascii="Arial" w:eastAsia="Arial" w:hAnsi="Arial" w:cs="Arial"/>
          <w:bCs/>
          <w:sz w:val="20"/>
          <w:szCs w:val="20"/>
        </w:rPr>
      </w:pPr>
      <w:r w:rsidRPr="00126329">
        <w:rPr>
          <w:rFonts w:ascii="Arial" w:eastAsia="Arial" w:hAnsi="Arial" w:cs="Arial"/>
          <w:bCs/>
          <w:sz w:val="20"/>
          <w:szCs w:val="20"/>
        </w:rPr>
        <w:t>CPV 09132100-4 benzyna bezołowiowa Pb 95.</w:t>
      </w:r>
    </w:p>
    <w:p w14:paraId="3EF9E15A" w14:textId="77777777" w:rsidR="00497A91" w:rsidRPr="00126329" w:rsidRDefault="00C1770E" w:rsidP="00F56B0F">
      <w:pPr>
        <w:pStyle w:val="Akapitzlist"/>
        <w:numPr>
          <w:ilvl w:val="0"/>
          <w:numId w:val="29"/>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rsidP="00F56B0F">
      <w:pPr>
        <w:pStyle w:val="arimr"/>
        <w:widowControl/>
        <w:numPr>
          <w:ilvl w:val="0"/>
          <w:numId w:val="22"/>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rsidP="00F56B0F">
      <w:pPr>
        <w:pStyle w:val="arimr"/>
        <w:widowControl/>
        <w:numPr>
          <w:ilvl w:val="0"/>
          <w:numId w:val="22"/>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rsidP="00C80E7B">
      <w:pPr>
        <w:pStyle w:val="Akapitzlist"/>
        <w:numPr>
          <w:ilvl w:val="0"/>
          <w:numId w:val="22"/>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rsidP="00F87DC2">
      <w:pPr>
        <w:pStyle w:val="Akapitzlist"/>
        <w:widowControl w:val="0"/>
        <w:numPr>
          <w:ilvl w:val="0"/>
          <w:numId w:val="22"/>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rsidP="00F87DC2">
      <w:pPr>
        <w:pStyle w:val="Akapitzlist"/>
        <w:widowControl w:val="0"/>
        <w:numPr>
          <w:ilvl w:val="0"/>
          <w:numId w:val="22"/>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rsidP="00F87DC2">
      <w:pPr>
        <w:pStyle w:val="Akapitzlist"/>
        <w:widowControl w:val="0"/>
        <w:numPr>
          <w:ilvl w:val="0"/>
          <w:numId w:val="22"/>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rsidP="00F56B0F">
      <w:pPr>
        <w:pStyle w:val="arimr"/>
        <w:widowControl/>
        <w:numPr>
          <w:ilvl w:val="0"/>
          <w:numId w:val="29"/>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77067D35" w14:textId="5A4138B4" w:rsidR="006204E8" w:rsidRPr="00126329" w:rsidRDefault="007E6247" w:rsidP="00F56B0F">
      <w:pPr>
        <w:pStyle w:val="pkt"/>
        <w:numPr>
          <w:ilvl w:val="0"/>
          <w:numId w:val="28"/>
        </w:numPr>
        <w:spacing w:before="0" w:after="0"/>
        <w:ind w:left="425" w:hanging="425"/>
        <w:rPr>
          <w:rFonts w:ascii="Arial" w:hAnsi="Arial" w:cs="Arial"/>
          <w:b/>
          <w:bCs/>
          <w:sz w:val="20"/>
        </w:rPr>
      </w:pPr>
      <w:r w:rsidRPr="00126329">
        <w:rPr>
          <w:rFonts w:ascii="Arial" w:hAnsi="Arial" w:cs="Arial"/>
          <w:sz w:val="20"/>
        </w:rPr>
        <w:tab/>
      </w:r>
      <w:r w:rsidR="004371C1" w:rsidRPr="00126329">
        <w:rPr>
          <w:rFonts w:ascii="Arial" w:hAnsi="Arial" w:cs="Arial"/>
          <w:sz w:val="20"/>
        </w:rPr>
        <w:t>Termin realizacji zamówienia:</w:t>
      </w:r>
      <w:r w:rsidR="00B2164F" w:rsidRPr="00126329">
        <w:rPr>
          <w:rFonts w:ascii="Arial" w:hAnsi="Arial" w:cs="Arial"/>
          <w:b/>
          <w:bCs/>
          <w:color w:val="FF0000"/>
          <w:sz w:val="20"/>
        </w:rPr>
        <w:t xml:space="preserve"> </w:t>
      </w:r>
      <w:r w:rsidR="00697FBF" w:rsidRPr="00126329">
        <w:rPr>
          <w:rFonts w:ascii="Arial" w:hAnsi="Arial" w:cs="Arial"/>
          <w:b/>
          <w:sz w:val="20"/>
        </w:rPr>
        <w:t xml:space="preserve">od 01.01.2022r . </w:t>
      </w:r>
      <w:r w:rsidR="00697FBF" w:rsidRPr="00AA7464">
        <w:rPr>
          <w:rFonts w:ascii="Arial" w:hAnsi="Arial" w:cs="Arial"/>
          <w:b/>
          <w:color w:val="0070C0"/>
          <w:sz w:val="20"/>
        </w:rPr>
        <w:t>do 31.</w:t>
      </w:r>
      <w:r w:rsidR="001C2C9B" w:rsidRPr="00AA7464">
        <w:rPr>
          <w:rFonts w:ascii="Arial" w:hAnsi="Arial" w:cs="Arial"/>
          <w:b/>
          <w:color w:val="0070C0"/>
          <w:sz w:val="20"/>
        </w:rPr>
        <w:t>03</w:t>
      </w:r>
      <w:r w:rsidR="00697FBF" w:rsidRPr="00AA7464">
        <w:rPr>
          <w:rFonts w:ascii="Arial" w:hAnsi="Arial" w:cs="Arial"/>
          <w:b/>
          <w:color w:val="0070C0"/>
          <w:sz w:val="20"/>
        </w:rPr>
        <w:t>.2022r.</w:t>
      </w:r>
    </w:p>
    <w:p w14:paraId="4EFE49AC" w14:textId="77777777" w:rsidR="00E37F70" w:rsidRPr="00126329" w:rsidRDefault="002B59C2" w:rsidP="00F56B0F">
      <w:pPr>
        <w:pStyle w:val="pkt"/>
        <w:numPr>
          <w:ilvl w:val="0"/>
          <w:numId w:val="29"/>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r w:rsidR="005B5095" w:rsidRPr="00126329">
        <w:rPr>
          <w:rFonts w:ascii="Arial" w:hAnsi="Arial" w:cs="Arial"/>
          <w:b/>
          <w:sz w:val="20"/>
        </w:rPr>
        <w:t>WARUNKI UDZIAŁU W POSTĘPOWANIU</w:t>
      </w:r>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8"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8"/>
    </w:p>
    <w:p w14:paraId="2DBFA45C" w14:textId="77777777" w:rsidR="008539CF" w:rsidRPr="00126329" w:rsidRDefault="007E6247" w:rsidP="00F56B0F">
      <w:pPr>
        <w:pStyle w:val="Teksttreci0"/>
        <w:numPr>
          <w:ilvl w:val="0"/>
          <w:numId w:val="27"/>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77777777" w:rsidR="00AA7464" w:rsidRDefault="007E6247" w:rsidP="00AA7464">
      <w:pPr>
        <w:pStyle w:val="Teksttreci0"/>
        <w:numPr>
          <w:ilvl w:val="0"/>
          <w:numId w:val="27"/>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lastRenderedPageBreak/>
        <w:tab/>
      </w:r>
      <w:r w:rsidR="0004244F" w:rsidRPr="00126329">
        <w:rPr>
          <w:rFonts w:ascii="Arial" w:hAnsi="Arial" w:cs="Arial"/>
          <w:b/>
          <w:sz w:val="20"/>
          <w:szCs w:val="20"/>
          <w:lang w:val="pl-PL"/>
        </w:rPr>
        <w:t>uprawnień do prowadzenia określonej działalności gospodarczej lub zawodowej, o ile wynika to z odrębnych przepisów:</w:t>
      </w:r>
    </w:p>
    <w:p w14:paraId="750FE5C8" w14:textId="0B3A8CF8" w:rsidR="00697FBF" w:rsidRPr="00AA7464" w:rsidRDefault="00697FBF" w:rsidP="00AA7464">
      <w:pPr>
        <w:pStyle w:val="Teksttreci0"/>
        <w:shd w:val="clear" w:color="auto" w:fill="auto"/>
        <w:spacing w:line="240" w:lineRule="auto"/>
        <w:ind w:left="852" w:right="20" w:firstLine="0"/>
        <w:jc w:val="both"/>
        <w:rPr>
          <w:rFonts w:ascii="Arial" w:hAnsi="Arial" w:cs="Arial"/>
          <w:b/>
          <w:sz w:val="20"/>
          <w:szCs w:val="20"/>
          <w:lang w:val="pl-PL"/>
        </w:rPr>
      </w:pPr>
      <w:r w:rsidRPr="00AA7464">
        <w:rPr>
          <w:rFonts w:ascii="Arial" w:hAnsi="Arial" w:cs="Arial"/>
          <w:iCs/>
          <w:sz w:val="20"/>
          <w:szCs w:val="20"/>
        </w:rPr>
        <w:t>Zamawiający wymaga,</w:t>
      </w:r>
      <w:r w:rsidRPr="00AA7464">
        <w:rPr>
          <w:rFonts w:ascii="Arial" w:hAnsi="Arial" w:cs="Arial"/>
          <w:iCs/>
          <w:spacing w:val="1"/>
          <w:sz w:val="20"/>
          <w:szCs w:val="20"/>
        </w:rPr>
        <w:t xml:space="preserve"> </w:t>
      </w:r>
      <w:r w:rsidRPr="00AA7464">
        <w:rPr>
          <w:rFonts w:ascii="Arial" w:hAnsi="Arial" w:cs="Arial"/>
          <w:iCs/>
          <w:sz w:val="20"/>
          <w:szCs w:val="20"/>
        </w:rPr>
        <w:t>aby</w:t>
      </w:r>
      <w:r w:rsidRPr="00AA7464">
        <w:rPr>
          <w:rFonts w:ascii="Arial" w:hAnsi="Arial" w:cs="Arial"/>
          <w:iCs/>
          <w:spacing w:val="1"/>
          <w:sz w:val="20"/>
          <w:szCs w:val="20"/>
        </w:rPr>
        <w:t xml:space="preserve"> </w:t>
      </w:r>
      <w:r w:rsidRPr="00AA7464">
        <w:rPr>
          <w:rFonts w:ascii="Arial" w:hAnsi="Arial" w:cs="Arial"/>
          <w:iCs/>
          <w:sz w:val="20"/>
          <w:szCs w:val="20"/>
        </w:rPr>
        <w:t>Wykonawca</w:t>
      </w:r>
      <w:r w:rsidRPr="00AA7464">
        <w:rPr>
          <w:rFonts w:ascii="Arial" w:hAnsi="Arial" w:cs="Arial"/>
          <w:iCs/>
          <w:spacing w:val="1"/>
          <w:sz w:val="20"/>
          <w:szCs w:val="20"/>
        </w:rPr>
        <w:t xml:space="preserve"> </w:t>
      </w:r>
      <w:r w:rsidRPr="00AA7464">
        <w:rPr>
          <w:rFonts w:ascii="Arial" w:hAnsi="Arial" w:cs="Arial"/>
          <w:iCs/>
          <w:sz w:val="20"/>
          <w:szCs w:val="20"/>
        </w:rPr>
        <w:t>posiadał</w:t>
      </w:r>
      <w:r w:rsidRPr="00AA7464">
        <w:rPr>
          <w:rFonts w:ascii="Arial" w:hAnsi="Arial" w:cs="Arial"/>
          <w:iCs/>
          <w:spacing w:val="1"/>
          <w:sz w:val="20"/>
          <w:szCs w:val="20"/>
        </w:rPr>
        <w:t xml:space="preserve"> </w:t>
      </w:r>
      <w:r w:rsidRPr="00AA7464">
        <w:rPr>
          <w:rFonts w:ascii="Arial" w:hAnsi="Arial" w:cs="Arial"/>
          <w:iCs/>
          <w:sz w:val="20"/>
          <w:szCs w:val="20"/>
        </w:rPr>
        <w:t>aktualną</w:t>
      </w:r>
      <w:r w:rsidRPr="00AA7464">
        <w:rPr>
          <w:rFonts w:ascii="Arial" w:hAnsi="Arial" w:cs="Arial"/>
          <w:iCs/>
          <w:spacing w:val="1"/>
          <w:sz w:val="20"/>
          <w:szCs w:val="20"/>
        </w:rPr>
        <w:t xml:space="preserve"> </w:t>
      </w:r>
      <w:r w:rsidRPr="00AA7464">
        <w:rPr>
          <w:rFonts w:ascii="Arial" w:hAnsi="Arial" w:cs="Arial"/>
          <w:iCs/>
          <w:sz w:val="20"/>
          <w:szCs w:val="20"/>
        </w:rPr>
        <w:t>koncesję,</w:t>
      </w:r>
      <w:r w:rsidRPr="00AA7464">
        <w:rPr>
          <w:rFonts w:ascii="Arial" w:hAnsi="Arial" w:cs="Arial"/>
          <w:iCs/>
          <w:spacing w:val="1"/>
          <w:sz w:val="20"/>
          <w:szCs w:val="20"/>
        </w:rPr>
        <w:t xml:space="preserve"> </w:t>
      </w:r>
      <w:r w:rsidRPr="00AA7464">
        <w:rPr>
          <w:rFonts w:ascii="Arial" w:hAnsi="Arial" w:cs="Arial"/>
          <w:iCs/>
          <w:sz w:val="20"/>
          <w:szCs w:val="20"/>
        </w:rPr>
        <w:t>wydan</w:t>
      </w:r>
      <w:r w:rsidR="00AA7464" w:rsidRPr="00AA7464">
        <w:rPr>
          <w:rFonts w:ascii="Arial" w:hAnsi="Arial" w:cs="Arial"/>
          <w:iCs/>
          <w:sz w:val="20"/>
          <w:szCs w:val="20"/>
        </w:rPr>
        <w:t>ą</w:t>
      </w:r>
      <w:r w:rsidRPr="00AA7464">
        <w:rPr>
          <w:rFonts w:ascii="Arial" w:hAnsi="Arial" w:cs="Arial"/>
          <w:iCs/>
          <w:sz w:val="20"/>
          <w:szCs w:val="20"/>
        </w:rPr>
        <w:t xml:space="preserve"> przez Urząd Regulacji Energetyki na obrót paliwami ciekłymi, zgodnie z wymogami ustawy z 4 kwietnia 2019 r. Prawo energetyczne (t. jedn. Dz. U. z 2019 r. poz. 755 z późn. zm.),</w:t>
      </w:r>
    </w:p>
    <w:p w14:paraId="1AE17597" w14:textId="65F4A2A1" w:rsidR="008539CF" w:rsidRPr="00126329" w:rsidRDefault="007E6247" w:rsidP="00F56B0F">
      <w:pPr>
        <w:pStyle w:val="Teksttreci0"/>
        <w:numPr>
          <w:ilvl w:val="0"/>
          <w:numId w:val="27"/>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9" w:name="_Hlk63154894"/>
      <w:r w:rsidRPr="00126329">
        <w:rPr>
          <w:rFonts w:ascii="Arial" w:hAnsi="Arial" w:cs="Arial"/>
          <w:sz w:val="20"/>
          <w:szCs w:val="20"/>
          <w:lang w:val="pl-PL"/>
        </w:rPr>
        <w:t>Zamawiający nie stawia warunku w powyższym zakresie.</w:t>
      </w:r>
    </w:p>
    <w:bookmarkEnd w:id="9"/>
    <w:p w14:paraId="2184E785" w14:textId="77777777" w:rsidR="00AA7464" w:rsidRDefault="00547D88" w:rsidP="00AA7464">
      <w:pPr>
        <w:pStyle w:val="Teksttreci0"/>
        <w:numPr>
          <w:ilvl w:val="0"/>
          <w:numId w:val="27"/>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12F1F0EE" w14:textId="55CFD756" w:rsidR="00697FBF" w:rsidRPr="00AA7464" w:rsidRDefault="00AF1BFF" w:rsidP="00AA7464">
      <w:pPr>
        <w:pStyle w:val="Teksttreci0"/>
        <w:shd w:val="clear" w:color="auto" w:fill="auto"/>
        <w:spacing w:line="240" w:lineRule="auto"/>
        <w:ind w:left="852" w:right="20" w:firstLine="0"/>
        <w:jc w:val="both"/>
        <w:rPr>
          <w:rFonts w:ascii="Arial" w:hAnsi="Arial" w:cs="Arial"/>
          <w:b/>
          <w:sz w:val="20"/>
          <w:szCs w:val="20"/>
          <w:lang w:val="pl-PL"/>
        </w:rPr>
      </w:pPr>
      <w:r w:rsidRPr="00AA7464">
        <w:rPr>
          <w:rFonts w:ascii="Arial" w:hAnsi="Arial" w:cs="Arial"/>
          <w:i/>
          <w:sz w:val="20"/>
          <w:szCs w:val="20"/>
        </w:rPr>
        <w:t>Zamawiający wymaga,</w:t>
      </w:r>
      <w:r w:rsidRPr="00AA7464">
        <w:rPr>
          <w:rFonts w:ascii="Arial" w:hAnsi="Arial" w:cs="Arial"/>
          <w:i/>
          <w:spacing w:val="1"/>
          <w:sz w:val="20"/>
          <w:szCs w:val="20"/>
        </w:rPr>
        <w:t xml:space="preserve"> </w:t>
      </w:r>
      <w:r w:rsidRPr="00AA7464">
        <w:rPr>
          <w:rFonts w:ascii="Arial" w:hAnsi="Arial" w:cs="Arial"/>
          <w:i/>
          <w:sz w:val="20"/>
          <w:szCs w:val="20"/>
        </w:rPr>
        <w:t>aby</w:t>
      </w:r>
      <w:r w:rsidRPr="00AA7464">
        <w:rPr>
          <w:rFonts w:ascii="Arial" w:hAnsi="Arial" w:cs="Arial"/>
          <w:i/>
          <w:spacing w:val="1"/>
          <w:sz w:val="20"/>
          <w:szCs w:val="20"/>
        </w:rPr>
        <w:t xml:space="preserve"> </w:t>
      </w:r>
      <w:r w:rsidRPr="00AA7464">
        <w:rPr>
          <w:rFonts w:ascii="Arial" w:hAnsi="Arial" w:cs="Arial"/>
          <w:i/>
          <w:sz w:val="20"/>
          <w:szCs w:val="20"/>
        </w:rPr>
        <w:t>Wykonawca</w:t>
      </w:r>
      <w:r w:rsidRPr="00AA7464">
        <w:rPr>
          <w:rFonts w:ascii="Arial" w:hAnsi="Arial" w:cs="Arial"/>
          <w:sz w:val="20"/>
          <w:szCs w:val="20"/>
        </w:rPr>
        <w:t xml:space="preserve"> </w:t>
      </w:r>
      <w:r w:rsidR="00697FBF" w:rsidRPr="00AA7464">
        <w:rPr>
          <w:rFonts w:ascii="Arial" w:hAnsi="Arial" w:cs="Arial"/>
          <w:sz w:val="20"/>
          <w:szCs w:val="20"/>
        </w:rPr>
        <w:t>posiada</w:t>
      </w:r>
      <w:r w:rsidR="007A19FA" w:rsidRPr="00AA7464">
        <w:rPr>
          <w:rFonts w:ascii="Arial" w:hAnsi="Arial" w:cs="Arial"/>
          <w:sz w:val="20"/>
          <w:szCs w:val="20"/>
        </w:rPr>
        <w:t>ł</w:t>
      </w:r>
      <w:r w:rsidR="00697FBF" w:rsidRPr="00AA7464">
        <w:rPr>
          <w:rFonts w:ascii="Arial" w:hAnsi="Arial" w:cs="Arial"/>
          <w:sz w:val="20"/>
          <w:szCs w:val="20"/>
        </w:rPr>
        <w:t xml:space="preserve"> stacj</w:t>
      </w:r>
      <w:r w:rsidR="007A19FA" w:rsidRPr="00AA7464">
        <w:rPr>
          <w:rFonts w:ascii="Arial" w:hAnsi="Arial" w:cs="Arial"/>
          <w:sz w:val="20"/>
          <w:szCs w:val="20"/>
        </w:rPr>
        <w:t xml:space="preserve">e </w:t>
      </w:r>
      <w:r w:rsidR="00697FBF" w:rsidRPr="00AA7464">
        <w:rPr>
          <w:rFonts w:ascii="Arial" w:hAnsi="Arial" w:cs="Arial"/>
          <w:sz w:val="20"/>
          <w:szCs w:val="20"/>
        </w:rPr>
        <w:t>paliw w odległości do 5 km od bazy transportu GZK Sp. z o. o. w miejscowości Bystry 1h, całodobową, czynną siedem dni w tygodniu,</w:t>
      </w:r>
    </w:p>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rsidP="00F56B0F">
      <w:pPr>
        <w:pStyle w:val="Akapitzlist"/>
        <w:numPr>
          <w:ilvl w:val="0"/>
          <w:numId w:val="29"/>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10"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10"/>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 xml:space="preserve">Z postępowania o udzielenie zamówienia wyklucza się z zastrzeżeniem art. 110 ust. 2 ustawy </w:t>
      </w:r>
      <w:proofErr w:type="spellStart"/>
      <w:r w:rsidR="009E64DE" w:rsidRPr="00126329">
        <w:rPr>
          <w:rFonts w:ascii="Arial" w:hAnsi="Arial" w:cs="Arial"/>
          <w:sz w:val="20"/>
          <w:szCs w:val="20"/>
          <w:lang w:val="pl-PL"/>
        </w:rPr>
        <w:t>Pzp</w:t>
      </w:r>
      <w:proofErr w:type="spellEnd"/>
      <w:r w:rsidR="009E64DE" w:rsidRPr="00126329">
        <w:rPr>
          <w:rFonts w:ascii="Arial" w:hAnsi="Arial" w:cs="Arial"/>
          <w:sz w:val="20"/>
          <w:szCs w:val="20"/>
          <w:lang w:val="pl-PL"/>
        </w:rPr>
        <w:t>:</w:t>
      </w:r>
    </w:p>
    <w:p w14:paraId="0D5DA692" w14:textId="77777777"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c)</w:t>
      </w:r>
      <w:r w:rsidRPr="00126329">
        <w:rPr>
          <w:rFonts w:ascii="Arial" w:hAnsi="Arial" w:cs="Arial"/>
          <w:sz w:val="20"/>
          <w:szCs w:val="20"/>
          <w:lang w:val="pl-PL"/>
        </w:rPr>
        <w:tab/>
        <w:t>o którym mowa w art. 228-230a, art. 250a Kodeksu karnego lub w art. 46 lub art. 48 ustawy z dnia 25 czerwca 2010 r. o sporcie,</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przeciwko obrotowi gospodarczemu, o których mowa w art. 296-307 Kodeksu karnego, przestępstwo oszustwa, o którym mowa w art. 286 Kodeksu karnego, przestępstwo 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lastRenderedPageBreak/>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rsidP="001D12AA">
      <w:pPr>
        <w:pStyle w:val="Akapitzlist"/>
        <w:numPr>
          <w:ilvl w:val="0"/>
          <w:numId w:val="29"/>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rsidP="00F56B0F">
      <w:pPr>
        <w:pStyle w:val="Teksttreci0"/>
        <w:numPr>
          <w:ilvl w:val="0"/>
          <w:numId w:val="3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rsidP="00F56B0F">
      <w:pPr>
        <w:pStyle w:val="Teksttreci40"/>
        <w:numPr>
          <w:ilvl w:val="0"/>
          <w:numId w:val="29"/>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062068DD" w:rsidR="00E329BD" w:rsidRPr="00126329" w:rsidRDefault="0027279C"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p>
    <w:p w14:paraId="6E65B84A" w14:textId="6F3E0F51"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rPr>
        <w:t>Informacje zawarte w oświadczeniu, o którym mowa w pkt 1 stanowią wstępne potwierdzenie, że Wykonawca nie podlega wykluczeniu oraz spełnia warunki udziału w postępowaniu.</w:t>
      </w:r>
    </w:p>
    <w:p w14:paraId="16F89219" w14:textId="77777777" w:rsidR="002342D6" w:rsidRPr="00126329" w:rsidRDefault="003431C1" w:rsidP="002342D6">
      <w:pPr>
        <w:pStyle w:val="Teksttreci0"/>
        <w:numPr>
          <w:ilvl w:val="0"/>
          <w:numId w:val="31"/>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04146BF" w14:textId="1E9360E2" w:rsidR="003431C1" w:rsidRPr="00126329" w:rsidRDefault="003431C1" w:rsidP="002342D6">
      <w:pPr>
        <w:pStyle w:val="Teksttreci0"/>
        <w:numPr>
          <w:ilvl w:val="0"/>
          <w:numId w:val="31"/>
        </w:numPr>
        <w:ind w:left="284" w:hanging="284"/>
        <w:jc w:val="both"/>
        <w:rPr>
          <w:rFonts w:ascii="Arial" w:hAnsi="Arial" w:cs="Arial"/>
          <w:sz w:val="20"/>
          <w:szCs w:val="20"/>
        </w:rPr>
      </w:pPr>
      <w:r w:rsidRPr="00126329">
        <w:rPr>
          <w:rFonts w:ascii="Arial" w:hAnsi="Arial" w:cs="Arial"/>
          <w:b/>
          <w:bCs/>
          <w:sz w:val="20"/>
          <w:szCs w:val="20"/>
        </w:rPr>
        <w:t>Podmiotowe środki dowodowe wymagane od wykonawcy obejmują:</w:t>
      </w:r>
    </w:p>
    <w:p w14:paraId="3343C67C" w14:textId="72E9CB0F" w:rsidR="003431C1" w:rsidRPr="00AA7464" w:rsidRDefault="002342D6" w:rsidP="00C12A58">
      <w:pPr>
        <w:pStyle w:val="Teksttreci0"/>
        <w:numPr>
          <w:ilvl w:val="0"/>
          <w:numId w:val="38"/>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04982EAE" w14:textId="27AB00F2" w:rsidR="004E228C" w:rsidRPr="00AA7464" w:rsidRDefault="004E228C" w:rsidP="002342D6">
      <w:pPr>
        <w:pStyle w:val="Akapitzlist"/>
        <w:widowControl w:val="0"/>
        <w:numPr>
          <w:ilvl w:val="0"/>
          <w:numId w:val="38"/>
        </w:numPr>
        <w:tabs>
          <w:tab w:val="left" w:pos="900"/>
        </w:tabs>
        <w:suppressAutoHyphens/>
        <w:spacing w:line="276" w:lineRule="auto"/>
        <w:ind w:left="567" w:hanging="283"/>
        <w:jc w:val="both"/>
        <w:rPr>
          <w:rFonts w:ascii="Arial" w:hAnsi="Arial" w:cs="Arial"/>
          <w:b/>
          <w:bCs/>
          <w:sz w:val="20"/>
          <w:szCs w:val="20"/>
        </w:rPr>
      </w:pPr>
      <w:r w:rsidRPr="00AA7464">
        <w:rPr>
          <w:rFonts w:ascii="Arial" w:hAnsi="Arial" w:cs="Arial"/>
          <w:sz w:val="20"/>
          <w:szCs w:val="20"/>
        </w:rPr>
        <w:t xml:space="preserve">koncesja wydanej przez Urząd Regulacji Energetyki na obrót paliwami ciekłymi, zgodnie z wymogami ustawy z 4 kwietnia 2019 r. Prawo energetyczne (t. jedn. Dz. U. z 2019 r. poz. 755 z </w:t>
      </w:r>
      <w:proofErr w:type="spellStart"/>
      <w:r w:rsidRPr="00AA7464">
        <w:rPr>
          <w:rFonts w:ascii="Arial" w:hAnsi="Arial" w:cs="Arial"/>
          <w:sz w:val="20"/>
          <w:szCs w:val="20"/>
        </w:rPr>
        <w:t>późn</w:t>
      </w:r>
      <w:proofErr w:type="spellEnd"/>
      <w:r w:rsidRPr="00AA7464">
        <w:rPr>
          <w:rFonts w:ascii="Arial" w:hAnsi="Arial" w:cs="Arial"/>
          <w:sz w:val="20"/>
          <w:szCs w:val="20"/>
        </w:rPr>
        <w:t>. zm.),</w:t>
      </w:r>
    </w:p>
    <w:p w14:paraId="513A5945" w14:textId="6AF9EDA9" w:rsidR="004E228C" w:rsidRPr="00AA7464" w:rsidRDefault="004E228C" w:rsidP="00C12A58">
      <w:pPr>
        <w:pStyle w:val="Teksttreci0"/>
        <w:numPr>
          <w:ilvl w:val="0"/>
          <w:numId w:val="38"/>
        </w:numPr>
        <w:ind w:left="567" w:hanging="283"/>
        <w:jc w:val="both"/>
        <w:rPr>
          <w:rFonts w:ascii="Arial" w:hAnsi="Arial" w:cs="Arial"/>
          <w:sz w:val="20"/>
          <w:szCs w:val="20"/>
        </w:rPr>
      </w:pPr>
      <w:r w:rsidRPr="00AA7464">
        <w:rPr>
          <w:rFonts w:ascii="Arial" w:hAnsi="Arial" w:cs="Arial"/>
          <w:sz w:val="20"/>
          <w:szCs w:val="20"/>
        </w:rPr>
        <w:t>wykaz posiadanych stacji paliw w odległości do 5 km od bazy transportu GZK Sp. z o. o. w miejscowości Bystry 1h, całodobowych, czynnych siedem dni w tygodniu - wg załącznika Nr</w:t>
      </w:r>
      <w:r w:rsidR="006C0AB5" w:rsidRPr="00AA7464">
        <w:rPr>
          <w:rFonts w:ascii="Arial" w:hAnsi="Arial" w:cs="Arial"/>
          <w:sz w:val="20"/>
          <w:szCs w:val="20"/>
        </w:rPr>
        <w:t xml:space="preserve"> 5</w:t>
      </w:r>
      <w:r w:rsidRPr="00AA7464">
        <w:rPr>
          <w:rFonts w:ascii="Arial" w:hAnsi="Arial" w:cs="Arial"/>
          <w:sz w:val="20"/>
          <w:szCs w:val="20"/>
        </w:rPr>
        <w:t xml:space="preserve"> do SWZ</w:t>
      </w:r>
    </w:p>
    <w:p w14:paraId="37B72403" w14:textId="695356CF" w:rsidR="003431C1" w:rsidRPr="00876F41" w:rsidRDefault="003431C1" w:rsidP="00F56B0F">
      <w:pPr>
        <w:pStyle w:val="Teksttreci0"/>
        <w:numPr>
          <w:ilvl w:val="0"/>
          <w:numId w:val="31"/>
        </w:numPr>
        <w:ind w:left="284" w:hanging="284"/>
        <w:jc w:val="both"/>
        <w:rPr>
          <w:rFonts w:ascii="Arial" w:hAnsi="Arial" w:cs="Arial"/>
          <w:b/>
          <w:bCs/>
          <w:sz w:val="20"/>
          <w:szCs w:val="20"/>
        </w:rPr>
      </w:pPr>
      <w:r w:rsidRPr="00876F41">
        <w:rPr>
          <w:rFonts w:ascii="Arial" w:hAnsi="Arial" w:cs="Arial"/>
          <w:sz w:val="20"/>
          <w:szCs w:val="20"/>
          <w:lang w:val="pl-PL"/>
        </w:rPr>
        <w:lastRenderedPageBreak/>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Pr="00876F41">
        <w:rPr>
          <w:rFonts w:ascii="Arial" w:hAnsi="Arial" w:cs="Arial"/>
          <w:sz w:val="20"/>
          <w:szCs w:val="20"/>
          <w:lang w:val="pl-PL"/>
        </w:rPr>
        <w:t>pkt</w:t>
      </w:r>
      <w:proofErr w:type="spellEnd"/>
      <w:r w:rsidRPr="00876F41">
        <w:rPr>
          <w:rFonts w:ascii="Arial" w:hAnsi="Arial" w:cs="Arial"/>
          <w:sz w:val="20"/>
          <w:szCs w:val="20"/>
          <w:lang w:val="pl-PL"/>
        </w:rPr>
        <w:t xml:space="preserve">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rsidP="00F56B0F">
      <w:pPr>
        <w:pStyle w:val="Teksttreci0"/>
        <w:numPr>
          <w:ilvl w:val="0"/>
          <w:numId w:val="31"/>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003431C1" w:rsidRPr="00876F41">
        <w:rPr>
          <w:rFonts w:ascii="Arial" w:hAnsi="Arial" w:cs="Arial"/>
          <w:sz w:val="20"/>
          <w:szCs w:val="20"/>
          <w:lang w:val="pl-PL"/>
        </w:rPr>
        <w:t>pkt</w:t>
      </w:r>
      <w:proofErr w:type="spellEnd"/>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rsidP="00516508">
      <w:pPr>
        <w:pStyle w:val="Teksttreci0"/>
        <w:numPr>
          <w:ilvl w:val="0"/>
          <w:numId w:val="31"/>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dane umożliwiające dostęp do tych środków.</w:t>
      </w:r>
    </w:p>
    <w:p w14:paraId="38962A88" w14:textId="7EC5A8B8"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4BB1BA4C" w:rsidR="003431C1" w:rsidRPr="00126329" w:rsidRDefault="003431C1" w:rsidP="00F56B0F">
      <w:pPr>
        <w:pStyle w:val="Teksttreci0"/>
        <w:numPr>
          <w:ilvl w:val="0"/>
          <w:numId w:val="31"/>
        </w:numPr>
        <w:ind w:left="284" w:hanging="284"/>
        <w:jc w:val="both"/>
        <w:rPr>
          <w:rFonts w:ascii="Arial" w:hAnsi="Arial" w:cs="Arial"/>
          <w:sz w:val="20"/>
          <w:szCs w:val="20"/>
          <w:lang w:val="pl-PL"/>
        </w:rPr>
      </w:pPr>
      <w:r w:rsidRPr="00126329">
        <w:rPr>
          <w:rFonts w:ascii="Arial" w:hAnsi="Arial" w:cs="Arial"/>
          <w:sz w:val="20"/>
          <w:szCs w:val="20"/>
          <w:lang w:val="pl-PL"/>
        </w:rPr>
        <w:t xml:space="preserve">W zakresie nieuregulowanym ustawą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77777777" w:rsidR="003F3382" w:rsidRPr="00126329" w:rsidRDefault="0055240B" w:rsidP="00F56B0F">
      <w:pPr>
        <w:pStyle w:val="Akapitzlist"/>
        <w:numPr>
          <w:ilvl w:val="0"/>
          <w:numId w:val="29"/>
        </w:numPr>
        <w:pBdr>
          <w:bottom w:val="double" w:sz="4" w:space="1" w:color="auto"/>
        </w:pBdr>
        <w:shd w:val="clear" w:color="auto" w:fill="DAEEF3"/>
        <w:ind w:left="0" w:firstLine="284"/>
        <w:rPr>
          <w:rFonts w:ascii="Arial" w:hAnsi="Arial" w:cs="Arial"/>
          <w:sz w:val="20"/>
          <w:szCs w:val="20"/>
        </w:rPr>
      </w:pPr>
      <w:r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11" w:name="_Hlk65574274"/>
      <w:r w:rsidR="003431C1" w:rsidRPr="00126329">
        <w:rPr>
          <w:rFonts w:ascii="Arial" w:hAnsi="Arial" w:cs="Arial"/>
          <w:b/>
          <w:bCs/>
          <w:sz w:val="20"/>
          <w:szCs w:val="20"/>
          <w:lang w:val="pl"/>
        </w:rPr>
        <w:t>Załącznik nr 3 do SWZ.</w:t>
      </w:r>
      <w:bookmarkEnd w:id="11"/>
    </w:p>
    <w:p w14:paraId="40DF8359" w14:textId="4C36F63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126329" w:rsidRDefault="003F3382" w:rsidP="00F56B0F">
      <w:pPr>
        <w:numPr>
          <w:ilvl w:val="3"/>
          <w:numId w:val="36"/>
        </w:numPr>
        <w:ind w:left="284" w:right="20" w:hanging="310"/>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rsidP="00F56B0F">
      <w:pPr>
        <w:numPr>
          <w:ilvl w:val="3"/>
          <w:numId w:val="36"/>
        </w:numPr>
        <w:ind w:left="284" w:right="20" w:hanging="310"/>
        <w:jc w:val="both"/>
        <w:rPr>
          <w:rFonts w:ascii="Arial" w:hAnsi="Arial" w:cs="Arial"/>
          <w:sz w:val="20"/>
          <w:szCs w:val="20"/>
          <w:lang w:val="pl"/>
        </w:rPr>
      </w:pPr>
      <w:r w:rsidRPr="00126329">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77777777" w:rsidR="00357461" w:rsidRPr="00126329" w:rsidRDefault="00357461" w:rsidP="00F56B0F">
      <w:pPr>
        <w:pStyle w:val="Teksttreci40"/>
        <w:numPr>
          <w:ilvl w:val="0"/>
          <w:numId w:val="29"/>
        </w:numPr>
        <w:pBdr>
          <w:bottom w:val="double" w:sz="4" w:space="1" w:color="auto"/>
        </w:pBdr>
        <w:shd w:val="clear" w:color="auto" w:fill="DAEEF3"/>
        <w:spacing w:before="0" w:after="0" w:line="240" w:lineRule="auto"/>
        <w:ind w:left="0" w:right="23" w:firstLine="284"/>
        <w:jc w:val="left"/>
        <w:rPr>
          <w:rFonts w:ascii="Arial" w:hAnsi="Arial" w:cs="Arial"/>
          <w:b/>
          <w:bCs/>
          <w:sz w:val="20"/>
          <w:szCs w:val="20"/>
        </w:rPr>
      </w:pPr>
      <w:r w:rsidRPr="00126329">
        <w:rPr>
          <w:rFonts w:ascii="Arial" w:hAnsi="Arial" w:cs="Arial"/>
          <w:b/>
          <w:bCs/>
          <w:sz w:val="20"/>
          <w:szCs w:val="20"/>
        </w:rPr>
        <w:lastRenderedPageBreak/>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77777777" w:rsidR="00974EE8" w:rsidRPr="00126329" w:rsidRDefault="00974EE8" w:rsidP="00F56B0F">
      <w:pPr>
        <w:pStyle w:val="Teksttreci40"/>
        <w:numPr>
          <w:ilvl w:val="0"/>
          <w:numId w:val="29"/>
        </w:numPr>
        <w:pBdr>
          <w:bottom w:val="double" w:sz="4" w:space="1" w:color="auto"/>
        </w:pBdr>
        <w:shd w:val="clear" w:color="auto" w:fill="DAEEF3"/>
        <w:spacing w:before="360" w:after="40" w:line="360" w:lineRule="auto"/>
        <w:ind w:left="0" w:right="23" w:firstLine="426"/>
        <w:jc w:val="left"/>
        <w:rPr>
          <w:rFonts w:ascii="Arial" w:hAnsi="Arial" w:cs="Arial"/>
          <w:b/>
          <w:bCs/>
          <w:sz w:val="20"/>
          <w:szCs w:val="20"/>
        </w:rPr>
      </w:pPr>
      <w:bookmarkStart w:id="12" w:name="bookmark11"/>
      <w:bookmarkStart w:id="13" w:name="_Hlk64898548"/>
      <w:r w:rsidRPr="00126329">
        <w:rPr>
          <w:rFonts w:ascii="Arial" w:hAnsi="Arial" w:cs="Arial"/>
          <w:b/>
          <w:bCs/>
          <w:sz w:val="20"/>
          <w:szCs w:val="20"/>
        </w:rPr>
        <w:t xml:space="preserve">SPOSÓB KOMUNIKACJI ORAZ </w:t>
      </w:r>
      <w:bookmarkEnd w:id="12"/>
      <w:r w:rsidR="00D16134" w:rsidRPr="00126329">
        <w:rPr>
          <w:rFonts w:ascii="Arial" w:hAnsi="Arial" w:cs="Arial"/>
          <w:b/>
          <w:bCs/>
          <w:sz w:val="20"/>
          <w:szCs w:val="20"/>
        </w:rPr>
        <w:t>WYJAŚNIENIA TREŚCI SWZ</w:t>
      </w:r>
    </w:p>
    <w:bookmarkEnd w:id="13"/>
    <w:p w14:paraId="68526371" w14:textId="02DAF26B" w:rsidR="00A03DA4" w:rsidRPr="00126329" w:rsidRDefault="00A03DA4" w:rsidP="00F56B0F">
      <w:pPr>
        <w:pStyle w:val="Akapitzlist"/>
        <w:numPr>
          <w:ilvl w:val="0"/>
          <w:numId w:val="30"/>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14" w:name="_Hlk63159782"/>
      <w:bookmarkStart w:id="15" w:name="_Hlk65825051"/>
      <w:bookmarkStart w:id="16"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14"/>
      <w:r w:rsidR="00EC6527" w:rsidRPr="00126329">
        <w:rPr>
          <w:rStyle w:val="Hipercze"/>
          <w:rFonts w:ascii="Arial" w:hAnsi="Arial" w:cs="Arial"/>
          <w:b/>
          <w:color w:val="auto"/>
          <w:sz w:val="20"/>
          <w:szCs w:val="20"/>
        </w:rPr>
        <w:t>gzk_bystry</w:t>
      </w:r>
      <w:bookmarkEnd w:id="15"/>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16"/>
    <w:p w14:paraId="3BBDC895" w14:textId="288BBB71" w:rsidR="00A03DA4" w:rsidRPr="00126329" w:rsidRDefault="00A03DA4" w:rsidP="00F56B0F">
      <w:pPr>
        <w:pStyle w:val="Akapitzlist"/>
        <w:numPr>
          <w:ilvl w:val="0"/>
          <w:numId w:val="30"/>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rsidP="00F56B0F">
      <w:pPr>
        <w:pStyle w:val="Akapitzlist"/>
        <w:numPr>
          <w:ilvl w:val="0"/>
          <w:numId w:val="30"/>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rsidP="00F56B0F">
      <w:pPr>
        <w:pStyle w:val="Akapitzlist"/>
        <w:numPr>
          <w:ilvl w:val="0"/>
          <w:numId w:val="44"/>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rsidP="00F56B0F">
      <w:pPr>
        <w:pStyle w:val="Akapitzlist"/>
        <w:numPr>
          <w:ilvl w:val="0"/>
          <w:numId w:val="44"/>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20"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21"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rsidP="00F56B0F">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rsidP="00F56B0F">
      <w:pPr>
        <w:numPr>
          <w:ilvl w:val="0"/>
          <w:numId w:val="30"/>
        </w:numPr>
        <w:ind w:left="426" w:hanging="426"/>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 korzystaniem z Platformy:</w:t>
      </w:r>
    </w:p>
    <w:p w14:paraId="74941136" w14:textId="4B8B564A" w:rsidR="00DD0F07" w:rsidRPr="00126329" w:rsidRDefault="00DD0F07" w:rsidP="00F56B0F">
      <w:pPr>
        <w:pStyle w:val="Akapitzlist"/>
        <w:numPr>
          <w:ilvl w:val="0"/>
          <w:numId w:val="45"/>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rsidP="00F56B0F">
      <w:pPr>
        <w:pStyle w:val="Akapitzlist"/>
        <w:numPr>
          <w:ilvl w:val="0"/>
          <w:numId w:val="45"/>
        </w:numPr>
        <w:ind w:left="709" w:right="91" w:hanging="283"/>
        <w:rPr>
          <w:rFonts w:ascii="Arial" w:hAnsi="Arial" w:cs="Arial"/>
          <w:sz w:val="20"/>
          <w:szCs w:val="20"/>
          <w:lang w:val="pl"/>
        </w:rPr>
      </w:pPr>
      <w:r w:rsidRPr="00126329">
        <w:rPr>
          <w:rFonts w:ascii="Arial" w:hAnsi="Arial" w:cs="Arial"/>
          <w:sz w:val="20"/>
          <w:szCs w:val="20"/>
          <w:lang w:val="pl"/>
        </w:rPr>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rsidP="00F56B0F">
      <w:pPr>
        <w:pStyle w:val="Akapitzlist"/>
        <w:numPr>
          <w:ilvl w:val="0"/>
          <w:numId w:val="30"/>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22">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sz w:val="20"/>
          <w:szCs w:val="20"/>
          <w:lang w:val="pl"/>
        </w:rPr>
        <w:lastRenderedPageBreak/>
        <w:t xml:space="preserve"> </w:t>
      </w:r>
      <w:r w:rsidR="00DD0F07" w:rsidRPr="00126329">
        <w:rPr>
          <w:rFonts w:ascii="Arial" w:hAnsi="Arial" w:cs="Arial"/>
          <w:sz w:val="20"/>
          <w:szCs w:val="20"/>
          <w:lang w:val="pl"/>
        </w:rPr>
        <w:t xml:space="preserve">Zamawiający informuje, że instrukcje korzystania z </w:t>
      </w:r>
      <w:hyperlink r:id="rId23">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4">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5">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rsidP="00F56B0F">
      <w:pPr>
        <w:pStyle w:val="Akapitzlist"/>
        <w:numPr>
          <w:ilvl w:val="0"/>
          <w:numId w:val="30"/>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6" w:history="1">
        <w:r w:rsidR="001C2C9B" w:rsidRPr="00126329">
          <w:rPr>
            <w:rStyle w:val="Hipercze"/>
            <w:rFonts w:ascii="Arial" w:hAnsi="Arial" w:cs="Arial"/>
            <w:bCs/>
            <w:sz w:val="20"/>
            <w:szCs w:val="20"/>
          </w:rPr>
          <w:t>https://platformazakupowa.pl/pn/gzk_bystry</w:t>
        </w:r>
      </w:hyperlink>
      <w:r w:rsidR="00A87D50" w:rsidRPr="00126329">
        <w:rPr>
          <w:rFonts w:ascii="Arial" w:hAnsi="Arial" w:cs="Arial"/>
          <w:bCs/>
          <w:sz w:val="20"/>
          <w:szCs w:val="20"/>
        </w:rPr>
        <w:t xml:space="preserve"> </w:t>
      </w:r>
    </w:p>
    <w:p w14:paraId="61B069C6"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rsidP="007C7B1F">
      <w:pPr>
        <w:pStyle w:val="Akapitzlist"/>
        <w:numPr>
          <w:ilvl w:val="0"/>
          <w:numId w:val="46"/>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rsidP="00F56B0F">
      <w:pPr>
        <w:pStyle w:val="Akapitzlist"/>
        <w:numPr>
          <w:ilvl w:val="0"/>
          <w:numId w:val="47"/>
        </w:numPr>
        <w:ind w:left="567" w:right="91" w:hanging="283"/>
        <w:jc w:val="both"/>
        <w:rPr>
          <w:rFonts w:ascii="Arial" w:hAnsi="Arial" w:cs="Arial"/>
          <w:sz w:val="20"/>
          <w:szCs w:val="20"/>
        </w:rPr>
      </w:pPr>
      <w:r w:rsidRPr="00126329">
        <w:rPr>
          <w:rFonts w:ascii="Arial" w:hAnsi="Arial" w:cs="Arial"/>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77777777" w:rsidR="005851F8" w:rsidRPr="00126329" w:rsidRDefault="00023FD3" w:rsidP="00F56B0F">
      <w:pPr>
        <w:pStyle w:val="Teksttreci40"/>
        <w:numPr>
          <w:ilvl w:val="0"/>
          <w:numId w:val="29"/>
        </w:numPr>
        <w:pBdr>
          <w:bottom w:val="double" w:sz="4" w:space="1" w:color="auto"/>
        </w:pBdr>
        <w:shd w:val="clear" w:color="auto" w:fill="DAEEF3"/>
        <w:spacing w:before="0" w:after="0" w:line="240" w:lineRule="auto"/>
        <w:ind w:left="0" w:right="23" w:firstLine="425"/>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składa się na Formularzu Ofertowym – </w:t>
      </w:r>
      <w:bookmarkStart w:id="17"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17"/>
      <w:r w:rsidRPr="00126329">
        <w:rPr>
          <w:rFonts w:ascii="Arial" w:hAnsi="Arial" w:cs="Arial"/>
          <w:sz w:val="20"/>
          <w:szCs w:val="20"/>
          <w:lang w:val="pl"/>
        </w:rPr>
        <w:t>Wraz z ofertą Wykonawca jest zobowiązany złożyć:</w:t>
      </w:r>
    </w:p>
    <w:p w14:paraId="5AD96E06"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rsidP="00D77588">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lastRenderedPageBreak/>
        <w:t xml:space="preserve"> zobowiązanie innego podmiotu, o którym mowa w Rozdziale XI pkt. 3 SWZ (jeżeli dotyczy)</w:t>
      </w:r>
    </w:p>
    <w:p w14:paraId="0AFE327E" w14:textId="77777777" w:rsidR="00963D84" w:rsidRPr="00126329" w:rsidRDefault="00963D84" w:rsidP="00F56B0F">
      <w:pPr>
        <w:pStyle w:val="Akapitzlist"/>
        <w:numPr>
          <w:ilvl w:val="0"/>
          <w:numId w:val="39"/>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7"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Potwierdzenia zgodności odwzorowania cyfrowego z dokumentem w postaci papierowej, o 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Podmiotowe środki dowodowe, w tym oświadczenie, o którym mowa w art.117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xml:space="preserve"> oraz zobowiązanie/-</w:t>
      </w:r>
      <w:proofErr w:type="spellStart"/>
      <w:r w:rsidRPr="00126329">
        <w:rPr>
          <w:rFonts w:ascii="Arial" w:hAnsi="Arial" w:cs="Arial"/>
          <w:sz w:val="20"/>
          <w:szCs w:val="20"/>
          <w:lang w:val="pl"/>
        </w:rPr>
        <w:t>nia</w:t>
      </w:r>
      <w:proofErr w:type="spellEnd"/>
      <w:r w:rsidRPr="00126329">
        <w:rPr>
          <w:rFonts w:ascii="Arial" w:hAnsi="Arial" w:cs="Arial"/>
          <w:sz w:val="20"/>
          <w:szCs w:val="20"/>
          <w:lang w:val="pl"/>
        </w:rPr>
        <w:t xml:space="preserve">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 xml:space="preserve">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b)</w:t>
      </w:r>
      <w:r w:rsidRPr="00126329">
        <w:rPr>
          <w:rFonts w:ascii="Arial" w:hAnsi="Arial" w:cs="Arial"/>
          <w:sz w:val="20"/>
          <w:szCs w:val="20"/>
          <w:lang w:val="pl"/>
        </w:rPr>
        <w:tab/>
        <w:t xml:space="preserve">przypadku oświadczenia, o którym mowa w art. 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655290DE" w14:textId="0E8DB553"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rsidP="00F56B0F">
      <w:pPr>
        <w:pStyle w:val="Akapitzlist"/>
        <w:numPr>
          <w:ilvl w:val="1"/>
          <w:numId w:val="33"/>
        </w:numPr>
        <w:ind w:left="426" w:right="91" w:firstLine="0"/>
        <w:jc w:val="both"/>
        <w:rPr>
          <w:rFonts w:ascii="Arial" w:hAnsi="Arial" w:cs="Arial"/>
          <w:sz w:val="20"/>
          <w:szCs w:val="20"/>
          <w:lang w:val="pl"/>
        </w:rPr>
      </w:pPr>
      <w:r w:rsidRPr="00126329">
        <w:rPr>
          <w:rFonts w:ascii="Arial" w:hAnsi="Arial" w:cs="Arial"/>
          <w:sz w:val="20"/>
          <w:szCs w:val="20"/>
          <w:lang w:val="pl"/>
        </w:rPr>
        <w:t>sporządzona na podstawie załączników niniejszej SWZ w języku polskim,</w:t>
      </w:r>
    </w:p>
    <w:p w14:paraId="476E8C73" w14:textId="77777777" w:rsidR="00963D84" w:rsidRPr="00126329" w:rsidRDefault="00963D84" w:rsidP="00F56B0F">
      <w:pPr>
        <w:pStyle w:val="Akapitzlist"/>
        <w:numPr>
          <w:ilvl w:val="1"/>
          <w:numId w:val="33"/>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rsidP="00F56B0F">
      <w:pPr>
        <w:pStyle w:val="Akapitzlist"/>
        <w:numPr>
          <w:ilvl w:val="1"/>
          <w:numId w:val="33"/>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8">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9">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30">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6329">
        <w:rPr>
          <w:rFonts w:ascii="Arial" w:hAnsi="Arial" w:cs="Arial"/>
          <w:sz w:val="20"/>
          <w:szCs w:val="20"/>
          <w:lang w:val="pl"/>
        </w:rPr>
        <w:t>eIDAS</w:t>
      </w:r>
      <w:proofErr w:type="spellEnd"/>
      <w:r w:rsidRPr="00126329">
        <w:rPr>
          <w:rFonts w:ascii="Arial" w:hAnsi="Arial" w:cs="Arial"/>
          <w:sz w:val="20"/>
          <w:szCs w:val="20"/>
          <w:lang w:val="pl"/>
        </w:rPr>
        <w:t>) (UE) nr 910/2014 - od 1 lipca 2016 roku”.</w:t>
      </w:r>
    </w:p>
    <w:p w14:paraId="7C820765" w14:textId="4D13FDF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lastRenderedPageBreak/>
        <w:t xml:space="preserve">W przypadku wykorzystania formatu podpisu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 xml:space="preserve"> zewnętrzny. Zamawiający wymaga dołączenia odpowiedniej ilości plików tj. podpisywanych plików z danymi oraz plików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w:t>
      </w:r>
    </w:p>
    <w:p w14:paraId="2362A73A" w14:textId="1303E699"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Zgodnie z art. 18 ust. 3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31">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32"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rekomenduje wykorzystanie formatów: .pdf .</w:t>
      </w:r>
      <w:proofErr w:type="spellStart"/>
      <w:r w:rsidRPr="00126329">
        <w:rPr>
          <w:rFonts w:ascii="Arial" w:hAnsi="Arial" w:cs="Arial"/>
          <w:sz w:val="20"/>
          <w:szCs w:val="20"/>
          <w:lang w:val="pl"/>
        </w:rPr>
        <w:t>doc</w:t>
      </w:r>
      <w:proofErr w:type="spellEnd"/>
      <w:r w:rsidRPr="00126329">
        <w:rPr>
          <w:rFonts w:ascii="Arial" w:hAnsi="Arial" w:cs="Arial"/>
          <w:sz w:val="20"/>
          <w:szCs w:val="20"/>
          <w:lang w:val="pl"/>
        </w:rPr>
        <w:t xml:space="preserve"> .</w:t>
      </w:r>
      <w:proofErr w:type="spellStart"/>
      <w:r w:rsidRPr="00126329">
        <w:rPr>
          <w:rFonts w:ascii="Arial" w:hAnsi="Arial" w:cs="Arial"/>
          <w:sz w:val="20"/>
          <w:szCs w:val="20"/>
          <w:lang w:val="pl"/>
        </w:rPr>
        <w:t>docx</w:t>
      </w:r>
      <w:proofErr w:type="spellEnd"/>
      <w:r w:rsidRPr="00126329">
        <w:rPr>
          <w:rFonts w:ascii="Arial" w:hAnsi="Arial" w:cs="Arial"/>
          <w:sz w:val="20"/>
          <w:szCs w:val="20"/>
          <w:lang w:val="pl"/>
        </w:rPr>
        <w:t xml:space="preserve"> .xls .</w:t>
      </w:r>
      <w:proofErr w:type="spellStart"/>
      <w:r w:rsidRPr="00126329">
        <w:rPr>
          <w:rFonts w:ascii="Arial" w:hAnsi="Arial" w:cs="Arial"/>
          <w:sz w:val="20"/>
          <w:szCs w:val="20"/>
          <w:lang w:val="pl"/>
        </w:rPr>
        <w:t>xlsx</w:t>
      </w:r>
      <w:proofErr w:type="spellEnd"/>
      <w:r w:rsidRPr="00126329">
        <w:rPr>
          <w:rFonts w:ascii="Arial" w:hAnsi="Arial" w:cs="Arial"/>
          <w:sz w:val="20"/>
          <w:szCs w:val="20"/>
          <w:lang w:val="pl"/>
        </w:rPr>
        <w:t xml:space="preserve"> .jpg (.</w:t>
      </w:r>
      <w:proofErr w:type="spellStart"/>
      <w:r w:rsidRPr="00126329">
        <w:rPr>
          <w:rFonts w:ascii="Arial" w:hAnsi="Arial" w:cs="Arial"/>
          <w:sz w:val="20"/>
          <w:szCs w:val="20"/>
          <w:lang w:val="pl"/>
        </w:rPr>
        <w:t>jpeg</w:t>
      </w:r>
      <w:proofErr w:type="spellEnd"/>
      <w:r w:rsidRPr="00126329">
        <w:rPr>
          <w:rFonts w:ascii="Arial" w:hAnsi="Arial" w:cs="Arial"/>
          <w:sz w:val="20"/>
          <w:szCs w:val="20"/>
          <w:lang w:val="pl"/>
        </w:rPr>
        <w:t xml:space="preserve">) </w:t>
      </w:r>
      <w:r w:rsidRPr="00126329">
        <w:rPr>
          <w:rFonts w:ascii="Arial" w:hAnsi="Arial" w:cs="Arial"/>
          <w:b/>
          <w:sz w:val="20"/>
          <w:szCs w:val="20"/>
          <w:u w:val="single"/>
          <w:lang w:val="pl"/>
        </w:rPr>
        <w:t>ze szczególnym wskazaniem na .pdf</w:t>
      </w:r>
    </w:p>
    <w:p w14:paraId="2502A42B" w14:textId="2459555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rsidP="00F56B0F">
      <w:pPr>
        <w:pStyle w:val="Akapitzlist"/>
        <w:numPr>
          <w:ilvl w:val="1"/>
          <w:numId w:val="32"/>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rsidP="00F56B0F">
      <w:pPr>
        <w:pStyle w:val="Akapitzlist"/>
        <w:numPr>
          <w:ilvl w:val="1"/>
          <w:numId w:val="32"/>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rsidP="00F56B0F">
      <w:pPr>
        <w:pStyle w:val="Akapitzlist"/>
        <w:numPr>
          <w:ilvl w:val="0"/>
          <w:numId w:val="34"/>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w:t>
      </w:r>
      <w:proofErr w:type="spellStart"/>
      <w:r w:rsidRPr="00126329">
        <w:rPr>
          <w:rFonts w:ascii="Arial" w:hAnsi="Arial" w:cs="Arial"/>
          <w:sz w:val="20"/>
          <w:szCs w:val="20"/>
          <w:lang w:val="pl"/>
        </w:rPr>
        <w:t>eDoApp</w:t>
      </w:r>
      <w:proofErr w:type="spellEnd"/>
      <w:r w:rsidRPr="00126329">
        <w:rPr>
          <w:rFonts w:ascii="Arial" w:hAnsi="Arial" w:cs="Arial"/>
          <w:sz w:val="20"/>
          <w:szCs w:val="20"/>
          <w:lang w:val="pl"/>
        </w:rPr>
        <w:t xml:space="preserve">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w:t>
      </w:r>
      <w:proofErr w:type="spellStart"/>
      <w:r w:rsidRPr="00126329">
        <w:rPr>
          <w:rFonts w:ascii="Arial" w:hAnsi="Arial" w:cs="Arial"/>
          <w:b/>
          <w:sz w:val="20"/>
          <w:szCs w:val="20"/>
          <w:lang w:val="pl"/>
        </w:rPr>
        <w:t>PAdES</w:t>
      </w:r>
      <w:proofErr w:type="spellEnd"/>
      <w:r w:rsidRPr="00126329">
        <w:rPr>
          <w:rFonts w:ascii="Arial" w:hAnsi="Arial" w:cs="Arial"/>
          <w:b/>
          <w:sz w:val="20"/>
          <w:szCs w:val="20"/>
          <w:lang w:val="pl"/>
        </w:rPr>
        <w:t xml:space="preserve">.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Pliki w innych formatach niż PDF </w:t>
      </w:r>
      <w:r w:rsidRPr="00126329">
        <w:rPr>
          <w:rFonts w:ascii="Arial" w:hAnsi="Arial" w:cs="Arial"/>
          <w:b/>
          <w:sz w:val="20"/>
          <w:szCs w:val="20"/>
          <w:lang w:val="pl"/>
        </w:rPr>
        <w:t xml:space="preserve">zaleca się opatrzyć podpisem w formacie </w:t>
      </w:r>
      <w:proofErr w:type="spellStart"/>
      <w:r w:rsidRPr="00126329">
        <w:rPr>
          <w:rFonts w:ascii="Arial" w:hAnsi="Arial" w:cs="Arial"/>
          <w:b/>
          <w:sz w:val="20"/>
          <w:szCs w:val="20"/>
          <w:lang w:val="pl"/>
        </w:rPr>
        <w:t>XAdES</w:t>
      </w:r>
      <w:proofErr w:type="spellEnd"/>
      <w:r w:rsidRPr="00126329">
        <w:rPr>
          <w:rFonts w:ascii="Arial" w:hAnsi="Arial" w:cs="Arial"/>
          <w:b/>
          <w:sz w:val="20"/>
          <w:szCs w:val="20"/>
          <w:lang w:val="pl"/>
        </w:rPr>
        <w:t xml:space="preserve">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Zamawiający rekomenduje wykorzystanie podpisu z kwalifikowanym znacznikiem czasu.</w:t>
      </w:r>
    </w:p>
    <w:p w14:paraId="657EDE75" w14:textId="685F396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 Wykonawca z odpowiednim wyprzedzeniem przetestował możliwość prawidłowego wykorzystania wybranej metody podpisania plików oferty.</w:t>
      </w:r>
    </w:p>
    <w:p w14:paraId="7476E689" w14:textId="0A43DFC1"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w:t>
      </w:r>
      <w:r w:rsidRPr="00126329">
        <w:rPr>
          <w:rFonts w:ascii="Arial" w:hAnsi="Arial" w:cs="Arial"/>
          <w:sz w:val="20"/>
          <w:szCs w:val="20"/>
          <w:lang w:val="pl"/>
        </w:rPr>
        <w:lastRenderedPageBreak/>
        <w:t xml:space="preserve">przyjmowania ofert/wniosków. Sugerujemy złożenie oferty na 24 godziny przed terminem składania ofert/wniosków. </w:t>
      </w:r>
    </w:p>
    <w:p w14:paraId="402EAA43" w14:textId="3C6B6135"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rsidP="00F56B0F">
      <w:pPr>
        <w:pStyle w:val="Akapitzlist"/>
        <w:numPr>
          <w:ilvl w:val="0"/>
          <w:numId w:val="34"/>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rsidP="00F56B0F">
      <w:pPr>
        <w:pStyle w:val="Teksttreci40"/>
        <w:numPr>
          <w:ilvl w:val="0"/>
          <w:numId w:val="29"/>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rsidP="00CE0EA7">
      <w:pPr>
        <w:numPr>
          <w:ilvl w:val="0"/>
          <w:numId w:val="40"/>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rsidP="00F56B0F">
      <w:pPr>
        <w:pStyle w:val="Teksttreci40"/>
        <w:numPr>
          <w:ilvl w:val="0"/>
          <w:numId w:val="29"/>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1AC92155" w:rsidR="006204E8" w:rsidRPr="00126329" w:rsidRDefault="00552FBA"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Wykonawca będzie związany ofertą przez </w:t>
      </w:r>
      <w:r w:rsidRPr="00552068">
        <w:rPr>
          <w:rFonts w:ascii="Arial" w:hAnsi="Arial" w:cs="Arial"/>
          <w:color w:val="0070C0"/>
          <w:sz w:val="20"/>
          <w:szCs w:val="20"/>
        </w:rPr>
        <w:t xml:space="preserve">okres </w:t>
      </w:r>
      <w:r w:rsidR="0040693A" w:rsidRPr="00552068">
        <w:rPr>
          <w:rFonts w:ascii="Arial" w:hAnsi="Arial" w:cs="Arial"/>
          <w:b/>
          <w:color w:val="0070C0"/>
          <w:sz w:val="20"/>
          <w:szCs w:val="20"/>
        </w:rPr>
        <w:t>3</w:t>
      </w:r>
      <w:r w:rsidR="006611FC" w:rsidRPr="00552068">
        <w:rPr>
          <w:rFonts w:ascii="Arial" w:hAnsi="Arial" w:cs="Arial"/>
          <w:b/>
          <w:color w:val="0070C0"/>
          <w:sz w:val="20"/>
          <w:szCs w:val="20"/>
        </w:rPr>
        <w:t>0</w:t>
      </w:r>
      <w:r w:rsidRPr="00552068">
        <w:rPr>
          <w:rFonts w:ascii="Arial" w:hAnsi="Arial" w:cs="Arial"/>
          <w:b/>
          <w:color w:val="0070C0"/>
          <w:sz w:val="20"/>
          <w:szCs w:val="20"/>
        </w:rPr>
        <w:t xml:space="preserve"> dni</w:t>
      </w:r>
      <w:r w:rsidR="006204E8" w:rsidRPr="00552068">
        <w:rPr>
          <w:rFonts w:ascii="Arial" w:hAnsi="Arial" w:cs="Arial"/>
          <w:color w:val="0070C0"/>
          <w:sz w:val="20"/>
          <w:szCs w:val="20"/>
        </w:rPr>
        <w:t>, tj. do dnia</w:t>
      </w:r>
      <w:r w:rsidR="00923E44" w:rsidRPr="00552068">
        <w:rPr>
          <w:rFonts w:ascii="Arial" w:hAnsi="Arial" w:cs="Arial"/>
          <w:b/>
          <w:bCs/>
          <w:color w:val="0070C0"/>
          <w:sz w:val="20"/>
          <w:szCs w:val="20"/>
        </w:rPr>
        <w:t xml:space="preserve"> </w:t>
      </w:r>
      <w:r w:rsidR="00AA7464" w:rsidRPr="00552068">
        <w:rPr>
          <w:rFonts w:ascii="Arial" w:hAnsi="Arial" w:cs="Arial"/>
          <w:b/>
          <w:bCs/>
          <w:color w:val="0070C0"/>
          <w:sz w:val="20"/>
          <w:szCs w:val="20"/>
        </w:rPr>
        <w:t>1</w:t>
      </w:r>
      <w:r w:rsidR="002B6B75">
        <w:rPr>
          <w:rFonts w:ascii="Arial" w:hAnsi="Arial" w:cs="Arial"/>
          <w:b/>
          <w:bCs/>
          <w:color w:val="0070C0"/>
          <w:sz w:val="20"/>
          <w:szCs w:val="20"/>
        </w:rPr>
        <w:t>3</w:t>
      </w:r>
      <w:r w:rsidR="00AA7464" w:rsidRPr="00552068">
        <w:rPr>
          <w:rFonts w:ascii="Arial" w:hAnsi="Arial" w:cs="Arial"/>
          <w:b/>
          <w:bCs/>
          <w:color w:val="0070C0"/>
          <w:sz w:val="20"/>
          <w:szCs w:val="20"/>
        </w:rPr>
        <w:t>.01.2022</w:t>
      </w:r>
      <w:r w:rsidR="00710865" w:rsidRPr="00552068">
        <w:rPr>
          <w:rFonts w:ascii="Arial" w:hAnsi="Arial" w:cs="Arial"/>
          <w:b/>
          <w:bCs/>
          <w:caps/>
          <w:color w:val="0070C0"/>
          <w:sz w:val="20"/>
          <w:szCs w:val="20"/>
        </w:rPr>
        <w:t xml:space="preserve"> </w:t>
      </w:r>
      <w:r w:rsidR="006204E8" w:rsidRPr="00552068">
        <w:rPr>
          <w:rFonts w:ascii="Arial" w:hAnsi="Arial" w:cs="Arial"/>
          <w:b/>
          <w:bCs/>
          <w:color w:val="0070C0"/>
          <w:sz w:val="20"/>
          <w:szCs w:val="20"/>
        </w:rPr>
        <w:t>r</w:t>
      </w:r>
      <w:r w:rsidR="006204E8" w:rsidRPr="00AA7464">
        <w:rPr>
          <w:rFonts w:ascii="Arial" w:hAnsi="Arial" w:cs="Arial"/>
          <w:b/>
          <w:bCs/>
          <w:sz w:val="20"/>
          <w:szCs w:val="20"/>
        </w:rPr>
        <w:t>.</w:t>
      </w:r>
      <w:r w:rsidRPr="00AA7464">
        <w:rPr>
          <w:rFonts w:ascii="Arial" w:hAnsi="Arial" w:cs="Arial"/>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rsidP="00F56B0F">
      <w:pPr>
        <w:pStyle w:val="Teksttreci40"/>
        <w:numPr>
          <w:ilvl w:val="0"/>
          <w:numId w:val="29"/>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7C8B4F5C" w:rsidR="00582C33" w:rsidRPr="00126329"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AA7464">
        <w:rPr>
          <w:rFonts w:ascii="Arial" w:hAnsi="Arial" w:cs="Arial"/>
          <w:b/>
          <w:color w:val="FF0000"/>
          <w:sz w:val="20"/>
          <w:szCs w:val="20"/>
        </w:rPr>
        <w:t>1</w:t>
      </w:r>
      <w:r w:rsidR="002B6B75">
        <w:rPr>
          <w:rFonts w:ascii="Arial" w:hAnsi="Arial" w:cs="Arial"/>
          <w:b/>
          <w:color w:val="FF0000"/>
          <w:sz w:val="20"/>
          <w:szCs w:val="20"/>
        </w:rPr>
        <w:t>5</w:t>
      </w:r>
      <w:r w:rsidR="00AA7464">
        <w:rPr>
          <w:rFonts w:ascii="Arial" w:hAnsi="Arial" w:cs="Arial"/>
          <w:b/>
          <w:color w:val="FF0000"/>
          <w:sz w:val="20"/>
          <w:szCs w:val="20"/>
        </w:rPr>
        <w:t>.12.</w:t>
      </w:r>
      <w:r w:rsidR="003F3CC2" w:rsidRPr="00126329">
        <w:rPr>
          <w:rFonts w:ascii="Arial" w:hAnsi="Arial" w:cs="Arial"/>
          <w:b/>
          <w:color w:val="FF0000"/>
          <w:sz w:val="20"/>
          <w:szCs w:val="20"/>
        </w:rPr>
        <w:t>2021</w:t>
      </w:r>
      <w:r w:rsidRPr="00126329">
        <w:rPr>
          <w:rFonts w:ascii="Arial" w:hAnsi="Arial" w:cs="Arial"/>
          <w:caps/>
          <w:color w:val="FF0000"/>
          <w:sz w:val="20"/>
        </w:rPr>
        <w:t xml:space="preserve"> </w:t>
      </w:r>
      <w:r w:rsidR="00B5063F" w:rsidRPr="00126329">
        <w:rPr>
          <w:rFonts w:ascii="Arial" w:hAnsi="Arial" w:cs="Arial"/>
          <w:b/>
          <w:color w:val="FF0000"/>
          <w:sz w:val="20"/>
          <w:szCs w:val="20"/>
        </w:rPr>
        <w:t xml:space="preserve">r. do godziny </w:t>
      </w:r>
      <w:r w:rsidR="003F3CC2" w:rsidRPr="00126329">
        <w:rPr>
          <w:rFonts w:ascii="Arial" w:hAnsi="Arial" w:cs="Arial"/>
          <w:b/>
          <w:bCs/>
          <w:caps/>
          <w:color w:val="FF0000"/>
          <w:sz w:val="20"/>
        </w:rPr>
        <w:t>10</w:t>
      </w:r>
      <w:r w:rsidR="00B5063F" w:rsidRPr="00126329">
        <w:rPr>
          <w:rFonts w:ascii="Arial" w:hAnsi="Arial" w:cs="Arial"/>
          <w:b/>
          <w:color w:val="FF0000"/>
          <w:sz w:val="20"/>
          <w:szCs w:val="20"/>
        </w:rPr>
        <w:t>:00</w:t>
      </w:r>
      <w:r w:rsidR="00B5063F" w:rsidRPr="00126329">
        <w:rPr>
          <w:rFonts w:ascii="Arial" w:hAnsi="Arial" w:cs="Arial"/>
          <w:color w:val="FF0000"/>
          <w:sz w:val="20"/>
          <w:szCs w:val="20"/>
        </w:rPr>
        <w:t>.</w:t>
      </w:r>
    </w:p>
    <w:p w14:paraId="268C9A7C" w14:textId="00AF005B" w:rsidR="00BA05B7" w:rsidRPr="00126329" w:rsidRDefault="00115F5C"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 xml:space="preserve">Otwarcie ofert </w:t>
      </w:r>
      <w:r w:rsidR="000A3ACD" w:rsidRPr="00126329">
        <w:rPr>
          <w:rFonts w:ascii="Arial" w:hAnsi="Arial" w:cs="Arial"/>
          <w:sz w:val="20"/>
          <w:szCs w:val="20"/>
        </w:rPr>
        <w:t xml:space="preserve">nastąpi poprzez otwarcie plików składających się na ofertę wczytanych na platformie, </w:t>
      </w:r>
      <w:r w:rsidRPr="00126329">
        <w:rPr>
          <w:rFonts w:ascii="Arial" w:hAnsi="Arial" w:cs="Arial"/>
          <w:sz w:val="20"/>
          <w:szCs w:val="20"/>
        </w:rPr>
        <w:t xml:space="preserve">w dniu </w:t>
      </w:r>
      <w:r w:rsidR="00AA7464">
        <w:rPr>
          <w:rFonts w:ascii="Arial" w:hAnsi="Arial" w:cs="Arial"/>
          <w:b/>
          <w:color w:val="FF0000"/>
          <w:sz w:val="20"/>
          <w:szCs w:val="20"/>
        </w:rPr>
        <w:t>1</w:t>
      </w:r>
      <w:r w:rsidR="002B6B75">
        <w:rPr>
          <w:rFonts w:ascii="Arial" w:hAnsi="Arial" w:cs="Arial"/>
          <w:b/>
          <w:color w:val="FF0000"/>
          <w:sz w:val="20"/>
          <w:szCs w:val="20"/>
        </w:rPr>
        <w:t>5</w:t>
      </w:r>
      <w:r w:rsidR="00AA7464">
        <w:rPr>
          <w:rFonts w:ascii="Arial" w:hAnsi="Arial" w:cs="Arial"/>
          <w:b/>
          <w:color w:val="FF0000"/>
          <w:sz w:val="20"/>
          <w:szCs w:val="20"/>
        </w:rPr>
        <w:t>.12.2021</w:t>
      </w:r>
      <w:r w:rsidR="00923E44" w:rsidRPr="00126329">
        <w:rPr>
          <w:rFonts w:ascii="Arial" w:hAnsi="Arial" w:cs="Arial"/>
          <w:b/>
          <w:color w:val="FF0000"/>
          <w:sz w:val="20"/>
          <w:szCs w:val="20"/>
        </w:rPr>
        <w:t xml:space="preserve"> r.</w:t>
      </w:r>
      <w:r w:rsidRPr="00126329">
        <w:rPr>
          <w:rFonts w:ascii="Arial" w:hAnsi="Arial" w:cs="Arial"/>
          <w:b/>
          <w:color w:val="FF0000"/>
          <w:sz w:val="20"/>
          <w:szCs w:val="20"/>
        </w:rPr>
        <w:t xml:space="preserve"> o godzinie </w:t>
      </w:r>
      <w:r w:rsidR="00AD251E" w:rsidRPr="00126329">
        <w:rPr>
          <w:rFonts w:ascii="Arial" w:hAnsi="Arial" w:cs="Arial"/>
          <w:b/>
          <w:color w:val="FF0000"/>
          <w:sz w:val="20"/>
          <w:szCs w:val="20"/>
        </w:rPr>
        <w:t>10</w:t>
      </w:r>
      <w:r w:rsidRPr="00126329">
        <w:rPr>
          <w:rFonts w:ascii="Arial" w:hAnsi="Arial" w:cs="Arial"/>
          <w:b/>
          <w:color w:val="FF0000"/>
          <w:sz w:val="20"/>
          <w:szCs w:val="20"/>
        </w:rPr>
        <w:t>:</w:t>
      </w:r>
      <w:r w:rsidR="00493E79" w:rsidRPr="00126329">
        <w:rPr>
          <w:rFonts w:ascii="Arial" w:hAnsi="Arial" w:cs="Arial"/>
          <w:b/>
          <w:color w:val="FF0000"/>
          <w:sz w:val="20"/>
          <w:szCs w:val="20"/>
        </w:rPr>
        <w:t>15</w:t>
      </w:r>
      <w:r w:rsidR="00923E44" w:rsidRPr="00126329">
        <w:rPr>
          <w:rFonts w:ascii="Arial" w:hAnsi="Arial" w:cs="Arial"/>
          <w:b/>
          <w:color w:val="FF0000"/>
          <w:sz w:val="20"/>
          <w:szCs w:val="20"/>
        </w:rPr>
        <w:t>.</w:t>
      </w:r>
    </w:p>
    <w:p w14:paraId="2E5A6B38" w14:textId="48BC3E74" w:rsidR="007F6F65" w:rsidRPr="00126329"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1539DD7F" w:rsidR="007F6F65" w:rsidRPr="00126329" w:rsidRDefault="007F6F65"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sz w:val="20"/>
        </w:rPr>
        <w:t>Zamawiający nie przewiduje publicznego otwarcia</w:t>
      </w:r>
      <w:r w:rsidRPr="00126329">
        <w:rPr>
          <w:rFonts w:ascii="Arial" w:hAnsi="Arial" w:cs="Arial"/>
          <w:spacing w:val="-4"/>
          <w:sz w:val="20"/>
        </w:rPr>
        <w:t xml:space="preserve"> </w:t>
      </w:r>
      <w:proofErr w:type="spellStart"/>
      <w:r w:rsidRPr="00126329">
        <w:rPr>
          <w:rFonts w:ascii="Arial" w:hAnsi="Arial" w:cs="Arial"/>
          <w:sz w:val="20"/>
        </w:rPr>
        <w:t>ofert.</w:t>
      </w:r>
      <w:r w:rsidR="00CD7C69">
        <w:rPr>
          <w:rFonts w:ascii="Arial" w:hAnsi="Arial" w:cs="Arial"/>
          <w:sz w:val="20"/>
        </w:rPr>
        <w:t>F</w:t>
      </w:r>
      <w:proofErr w:type="spellEnd"/>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rsidP="00582C33">
      <w:pPr>
        <w:pStyle w:val="Akapitzlist"/>
        <w:numPr>
          <w:ilvl w:val="0"/>
          <w:numId w:val="47"/>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rsidP="00582C33">
      <w:pPr>
        <w:pStyle w:val="Akapitzlist"/>
        <w:numPr>
          <w:ilvl w:val="0"/>
          <w:numId w:val="47"/>
        </w:numPr>
        <w:ind w:left="426" w:hanging="426"/>
        <w:jc w:val="both"/>
        <w:rPr>
          <w:rFonts w:ascii="Arial" w:hAnsi="Arial" w:cs="Arial"/>
          <w:b/>
          <w:bCs/>
          <w:sz w:val="20"/>
          <w:szCs w:val="20"/>
        </w:rPr>
      </w:pPr>
      <w:r w:rsidRPr="00126329">
        <w:rPr>
          <w:rFonts w:ascii="Arial" w:hAnsi="Arial" w:cs="Arial"/>
          <w:sz w:val="20"/>
          <w:szCs w:val="20"/>
        </w:rPr>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rsidP="00F56B0F">
      <w:pPr>
        <w:pStyle w:val="Teksttreci40"/>
        <w:numPr>
          <w:ilvl w:val="0"/>
          <w:numId w:val="29"/>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202D85D3" w14:textId="77777777" w:rsidR="00D77588" w:rsidRPr="00126329" w:rsidRDefault="008D1B3C" w:rsidP="001C2C9B">
      <w:pPr>
        <w:pStyle w:val="Akapitzlist"/>
        <w:numPr>
          <w:ilvl w:val="0"/>
          <w:numId w:val="52"/>
        </w:numPr>
        <w:suppressAutoHyphens/>
        <w:jc w:val="both"/>
        <w:rPr>
          <w:rFonts w:ascii="Arial" w:hAnsi="Arial" w:cs="Arial"/>
          <w:sz w:val="20"/>
          <w:szCs w:val="20"/>
        </w:rPr>
      </w:pPr>
      <w:r w:rsidRPr="00126329">
        <w:rPr>
          <w:rFonts w:ascii="Arial" w:hAnsi="Arial" w:cs="Arial"/>
          <w:sz w:val="20"/>
          <w:szCs w:val="20"/>
        </w:rPr>
        <w:tab/>
      </w:r>
      <w:r w:rsidR="00D77588" w:rsidRPr="00126329">
        <w:rPr>
          <w:rFonts w:ascii="Arial" w:hAnsi="Arial" w:cs="Arial"/>
          <w:sz w:val="20"/>
          <w:szCs w:val="20"/>
        </w:rPr>
        <w:t>Cena oferty uwzględnia wszystkie zobowiązania, musi być podana w złotych polskich cyfrowo i słownie, wraz z uwzględnieniem podatku VAT.</w:t>
      </w:r>
    </w:p>
    <w:p w14:paraId="0D73B5F0"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lastRenderedPageBreak/>
        <w:t xml:space="preserve">Cena podana w ofercie powinna obejmować wszystkie koszty i składniki związane </w:t>
      </w:r>
      <w:r w:rsidRPr="00126329">
        <w:rPr>
          <w:rFonts w:ascii="Arial" w:hAnsi="Arial" w:cs="Arial"/>
          <w:sz w:val="20"/>
          <w:szCs w:val="20"/>
        </w:rPr>
        <w:br/>
        <w:t>z wykonaniem zamówienia.</w:t>
      </w:r>
    </w:p>
    <w:p w14:paraId="2B177A33"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Dopuszcza się zmianę ceny w trakcie realizacji umowy. Zgodnie z § 7 wzoru umowy.</w:t>
      </w:r>
    </w:p>
    <w:p w14:paraId="3EB7D157"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Zmiana ceny jednostkowej paliwa nasępi w przypadku dokonania przez Wykonawcę zmiany ceny brutto jednego litra oleju napędowego lub etyliny 95 Pb, a zmiana ta skierowana jest do nieoznaczonej liczby klientów.</w:t>
      </w:r>
    </w:p>
    <w:p w14:paraId="2CE6D624"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 xml:space="preserve">Zamawiający zastrzega sobie prawo do niegodzenia się z dokonanymi wyliczeniami ceny brutto danej dostawy częściowej w sytuacji gdy zmiana ceny nie odpowiada rzeczywistej zmianie ceny dokonanej przez Wykonawcę, o której mowa w </w:t>
      </w:r>
      <w:r w:rsidRPr="00126329">
        <w:rPr>
          <w:rFonts w:ascii="Arial" w:hAnsi="Arial" w:cs="Arial"/>
          <w:b/>
          <w:bCs/>
          <w:sz w:val="20"/>
          <w:szCs w:val="20"/>
        </w:rPr>
        <w:t xml:space="preserve">pkt. 3 i 4, </w:t>
      </w:r>
      <w:r w:rsidRPr="00126329">
        <w:rPr>
          <w:rFonts w:ascii="Arial" w:hAnsi="Arial" w:cs="Arial"/>
          <w:sz w:val="20"/>
          <w:szCs w:val="20"/>
        </w:rPr>
        <w:t>lub gdy zmiana ceny dokonana przez Wykonawcę nie była skierowana do nieoznaczonej liczby klientów.</w:t>
      </w:r>
    </w:p>
    <w:p w14:paraId="2EB1ED42" w14:textId="77777777"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sz w:val="20"/>
          <w:szCs w:val="20"/>
        </w:rPr>
        <w:t xml:space="preserve">W przypadku wyliczenia ceny dostawy częściowej niezgodnie z zapisami niniejszego punktu, Zamawiający zastrzega sobie prawo do potrącenia z należności Wykonawcy kwoty stanowiącej równowartość różnicy pomiędzy wartością sprzedanego oleju napędowego ustaloną na podstawie </w:t>
      </w:r>
      <w:r w:rsidRPr="00126329">
        <w:rPr>
          <w:rFonts w:ascii="Arial" w:hAnsi="Arial" w:cs="Arial"/>
          <w:b/>
          <w:bCs/>
          <w:sz w:val="20"/>
          <w:szCs w:val="20"/>
        </w:rPr>
        <w:t>pkt. 3 i 4</w:t>
      </w:r>
      <w:r w:rsidRPr="00126329">
        <w:rPr>
          <w:rFonts w:ascii="Arial" w:hAnsi="Arial" w:cs="Arial"/>
          <w:sz w:val="20"/>
          <w:szCs w:val="20"/>
        </w:rPr>
        <w:t>.</w:t>
      </w:r>
    </w:p>
    <w:p w14:paraId="7AE7D012" w14:textId="0256B859" w:rsidR="00D77588" w:rsidRPr="00126329" w:rsidRDefault="00D77588" w:rsidP="001C2C9B">
      <w:pPr>
        <w:numPr>
          <w:ilvl w:val="0"/>
          <w:numId w:val="52"/>
        </w:numPr>
        <w:suppressAutoHyphens/>
        <w:jc w:val="both"/>
        <w:rPr>
          <w:rFonts w:ascii="Arial" w:hAnsi="Arial" w:cs="Arial"/>
          <w:sz w:val="20"/>
          <w:szCs w:val="20"/>
        </w:rPr>
      </w:pPr>
      <w:r w:rsidRPr="00126329">
        <w:rPr>
          <w:rFonts w:ascii="Arial" w:hAnsi="Arial" w:cs="Arial"/>
          <w:b/>
          <w:bCs/>
          <w:sz w:val="20"/>
          <w:szCs w:val="20"/>
        </w:rPr>
        <w:t xml:space="preserve">Cenę oferty </w:t>
      </w:r>
      <w:r w:rsidRPr="00126329">
        <w:rPr>
          <w:rFonts w:ascii="Arial" w:hAnsi="Arial" w:cs="Arial"/>
          <w:sz w:val="20"/>
          <w:szCs w:val="20"/>
        </w:rPr>
        <w:t xml:space="preserve">należy obliczyć na podstawie cen jednostkowych paliw brutto (olej napędowy i benzyna bezołowiowa Pb 95) podanych na dystrybutorach Wykonawcy </w:t>
      </w:r>
      <w:r w:rsidRPr="00126329">
        <w:rPr>
          <w:rFonts w:ascii="Arial" w:hAnsi="Arial" w:cs="Arial"/>
          <w:sz w:val="20"/>
          <w:szCs w:val="20"/>
        </w:rPr>
        <w:br/>
      </w:r>
      <w:r w:rsidRPr="00126329">
        <w:rPr>
          <w:rFonts w:ascii="Arial" w:hAnsi="Arial" w:cs="Arial"/>
          <w:b/>
          <w:sz w:val="20"/>
          <w:szCs w:val="20"/>
        </w:rPr>
        <w:t xml:space="preserve">w dniu </w:t>
      </w:r>
      <w:r w:rsidR="00AA7464">
        <w:rPr>
          <w:rFonts w:ascii="Arial" w:hAnsi="Arial" w:cs="Arial"/>
          <w:b/>
          <w:color w:val="0000FF"/>
          <w:sz w:val="20"/>
          <w:szCs w:val="20"/>
        </w:rPr>
        <w:t>10.</w:t>
      </w:r>
      <w:r w:rsidRPr="00126329">
        <w:rPr>
          <w:rFonts w:ascii="Arial" w:hAnsi="Arial" w:cs="Arial"/>
          <w:b/>
          <w:color w:val="0000FF"/>
          <w:sz w:val="20"/>
          <w:szCs w:val="20"/>
        </w:rPr>
        <w:t>12.2021 r</w:t>
      </w:r>
      <w:r w:rsidRPr="00126329">
        <w:rPr>
          <w:rFonts w:ascii="Arial" w:hAnsi="Arial" w:cs="Arial"/>
          <w:color w:val="0000FF"/>
          <w:sz w:val="20"/>
          <w:szCs w:val="20"/>
        </w:rPr>
        <w:t xml:space="preserve">., </w:t>
      </w:r>
      <w:r w:rsidRPr="00126329">
        <w:rPr>
          <w:rFonts w:ascii="Arial" w:hAnsi="Arial" w:cs="Arial"/>
          <w:sz w:val="20"/>
          <w:szCs w:val="20"/>
        </w:rPr>
        <w:t>pomnożonych przez średnie ilości paliw.</w:t>
      </w:r>
    </w:p>
    <w:p w14:paraId="2A262D3D" w14:textId="77777777" w:rsidR="00D77588" w:rsidRPr="00126329" w:rsidRDefault="00D77588" w:rsidP="001C2C9B">
      <w:pPr>
        <w:ind w:left="426" w:hanging="426"/>
        <w:rPr>
          <w:rFonts w:ascii="Arial" w:hAnsi="Arial" w:cs="Arial"/>
          <w:b/>
          <w:bCs/>
          <w:sz w:val="20"/>
          <w:szCs w:val="20"/>
        </w:rPr>
      </w:pPr>
      <w:r w:rsidRPr="00126329">
        <w:rPr>
          <w:rFonts w:ascii="Arial" w:hAnsi="Arial" w:cs="Arial"/>
          <w:b/>
          <w:bCs/>
          <w:sz w:val="20"/>
          <w:szCs w:val="20"/>
        </w:rPr>
        <w:t>Powyższa kwota zostanie wyliczona wg. Wzoru:</w:t>
      </w:r>
    </w:p>
    <w:p w14:paraId="15A249D1" w14:textId="77777777" w:rsidR="00D77588" w:rsidRPr="00126329" w:rsidRDefault="00D77588" w:rsidP="001C2C9B">
      <w:pPr>
        <w:ind w:left="426" w:hanging="426"/>
        <w:jc w:val="both"/>
        <w:rPr>
          <w:rFonts w:ascii="Arial" w:hAnsi="Arial" w:cs="Arial"/>
          <w:b/>
          <w:bCs/>
          <w:sz w:val="20"/>
          <w:szCs w:val="20"/>
        </w:rPr>
      </w:pPr>
    </w:p>
    <w:p w14:paraId="0DF68370" w14:textId="1BB0867A" w:rsidR="00D77588" w:rsidRPr="00126329" w:rsidRDefault="00D77588" w:rsidP="001C2C9B">
      <w:pPr>
        <w:rPr>
          <w:rFonts w:ascii="Arial" w:hAnsi="Arial" w:cs="Arial"/>
          <w:color w:val="0070C0"/>
          <w:sz w:val="20"/>
          <w:szCs w:val="20"/>
        </w:rPr>
      </w:pPr>
      <w:r w:rsidRPr="00126329">
        <w:rPr>
          <w:rFonts w:ascii="Arial" w:hAnsi="Arial" w:cs="Arial"/>
          <w:sz w:val="20"/>
          <w:szCs w:val="20"/>
        </w:rPr>
        <w:t xml:space="preserve">C = </w:t>
      </w:r>
      <w:r w:rsidRPr="00126329">
        <w:rPr>
          <w:rFonts w:ascii="Arial" w:hAnsi="Arial" w:cs="Arial"/>
          <w:color w:val="0070C0"/>
          <w:sz w:val="20"/>
          <w:szCs w:val="20"/>
        </w:rPr>
        <w:t>{ (</w:t>
      </w:r>
      <w:proofErr w:type="spellStart"/>
      <w:r w:rsidRPr="00126329">
        <w:rPr>
          <w:rFonts w:ascii="Arial" w:hAnsi="Arial" w:cs="Arial"/>
          <w:color w:val="0070C0"/>
          <w:sz w:val="20"/>
          <w:szCs w:val="20"/>
        </w:rPr>
        <w:t>Cj</w:t>
      </w:r>
      <w:proofErr w:type="spellEnd"/>
      <w:r w:rsidRPr="00126329">
        <w:rPr>
          <w:rFonts w:ascii="Arial" w:hAnsi="Arial" w:cs="Arial"/>
          <w:color w:val="0070C0"/>
          <w:sz w:val="20"/>
          <w:szCs w:val="20"/>
        </w:rPr>
        <w:t xml:space="preserve"> Pb 95 x </w:t>
      </w:r>
      <w:r w:rsidR="00AA7464">
        <w:rPr>
          <w:rFonts w:ascii="Arial" w:hAnsi="Arial" w:cs="Arial"/>
          <w:color w:val="0070C0"/>
          <w:sz w:val="20"/>
          <w:szCs w:val="20"/>
        </w:rPr>
        <w:t>8</w:t>
      </w:r>
      <w:r w:rsidR="00800E0C">
        <w:rPr>
          <w:rFonts w:ascii="Arial" w:hAnsi="Arial" w:cs="Arial"/>
          <w:color w:val="0070C0"/>
          <w:sz w:val="20"/>
          <w:szCs w:val="20"/>
        </w:rPr>
        <w:t>00</w:t>
      </w:r>
      <w:r w:rsidRPr="00126329">
        <w:rPr>
          <w:rFonts w:ascii="Arial" w:hAnsi="Arial" w:cs="Arial"/>
          <w:color w:val="0070C0"/>
          <w:sz w:val="20"/>
          <w:szCs w:val="20"/>
        </w:rPr>
        <w:t xml:space="preserve"> litrów ) + (</w:t>
      </w:r>
      <w:proofErr w:type="spellStart"/>
      <w:r w:rsidRPr="00126329">
        <w:rPr>
          <w:rFonts w:ascii="Arial" w:hAnsi="Arial" w:cs="Arial"/>
          <w:color w:val="0070C0"/>
          <w:sz w:val="20"/>
          <w:szCs w:val="20"/>
        </w:rPr>
        <w:t>Cj</w:t>
      </w:r>
      <w:proofErr w:type="spellEnd"/>
      <w:r w:rsidRPr="00126329">
        <w:rPr>
          <w:rFonts w:ascii="Arial" w:hAnsi="Arial" w:cs="Arial"/>
          <w:color w:val="0070C0"/>
          <w:sz w:val="20"/>
          <w:szCs w:val="20"/>
        </w:rPr>
        <w:t xml:space="preserve"> ON x</w:t>
      </w:r>
      <w:r w:rsidR="001C2C9B" w:rsidRPr="00126329">
        <w:rPr>
          <w:rFonts w:ascii="Arial" w:hAnsi="Arial" w:cs="Arial"/>
          <w:color w:val="0070C0"/>
          <w:sz w:val="20"/>
          <w:szCs w:val="20"/>
        </w:rPr>
        <w:t xml:space="preserve"> </w:t>
      </w:r>
      <w:r w:rsidR="00AA7464">
        <w:rPr>
          <w:rFonts w:ascii="Arial" w:hAnsi="Arial" w:cs="Arial"/>
          <w:color w:val="0070C0"/>
          <w:sz w:val="20"/>
          <w:szCs w:val="20"/>
        </w:rPr>
        <w:t>31</w:t>
      </w:r>
      <w:r w:rsidR="001C2C9B" w:rsidRPr="00126329">
        <w:rPr>
          <w:rFonts w:ascii="Arial" w:hAnsi="Arial" w:cs="Arial"/>
          <w:color w:val="0070C0"/>
          <w:sz w:val="20"/>
          <w:szCs w:val="20"/>
        </w:rPr>
        <w:t xml:space="preserve"> 0</w:t>
      </w:r>
      <w:r w:rsidRPr="00126329">
        <w:rPr>
          <w:rFonts w:ascii="Arial" w:hAnsi="Arial" w:cs="Arial"/>
          <w:color w:val="0070C0"/>
          <w:sz w:val="20"/>
          <w:szCs w:val="20"/>
        </w:rPr>
        <w:t>00 litrów) }</w:t>
      </w:r>
    </w:p>
    <w:p w14:paraId="451D0F1E" w14:textId="77777777" w:rsidR="00D77588" w:rsidRPr="00126329" w:rsidRDefault="00D77588" w:rsidP="001C2C9B">
      <w:pPr>
        <w:rPr>
          <w:rFonts w:ascii="Arial" w:hAnsi="Arial" w:cs="Arial"/>
          <w:sz w:val="20"/>
          <w:szCs w:val="20"/>
        </w:rPr>
      </w:pPr>
      <w:r w:rsidRPr="00126329">
        <w:rPr>
          <w:rFonts w:ascii="Arial" w:hAnsi="Arial" w:cs="Arial"/>
          <w:sz w:val="20"/>
          <w:szCs w:val="20"/>
        </w:rPr>
        <w:t>gdzie:</w:t>
      </w:r>
    </w:p>
    <w:p w14:paraId="06D9CAEB" w14:textId="77777777" w:rsidR="00D77588" w:rsidRPr="00126329" w:rsidRDefault="00D77588" w:rsidP="001C2C9B">
      <w:pPr>
        <w:rPr>
          <w:rFonts w:ascii="Arial" w:hAnsi="Arial" w:cs="Arial"/>
          <w:sz w:val="20"/>
          <w:szCs w:val="20"/>
        </w:rPr>
      </w:pPr>
      <w:r w:rsidRPr="00126329">
        <w:rPr>
          <w:rFonts w:ascii="Arial" w:hAnsi="Arial" w:cs="Arial"/>
          <w:sz w:val="20"/>
          <w:szCs w:val="20"/>
        </w:rPr>
        <w:tab/>
        <w:t xml:space="preserve">C      </w:t>
      </w:r>
      <w:r w:rsidRPr="00126329">
        <w:rPr>
          <w:rFonts w:ascii="Arial" w:hAnsi="Arial" w:cs="Arial"/>
          <w:sz w:val="20"/>
          <w:szCs w:val="20"/>
        </w:rPr>
        <w:tab/>
        <w:t xml:space="preserve">   – cena ofertowa brutto</w:t>
      </w:r>
    </w:p>
    <w:p w14:paraId="6C4A44C1" w14:textId="77777777" w:rsidR="00D77588" w:rsidRPr="00126329" w:rsidRDefault="00D77588" w:rsidP="001C2C9B">
      <w:pPr>
        <w:rPr>
          <w:rFonts w:ascii="Arial" w:hAnsi="Arial" w:cs="Arial"/>
          <w:sz w:val="20"/>
          <w:szCs w:val="20"/>
        </w:rPr>
      </w:pPr>
      <w:r w:rsidRPr="00126329">
        <w:rPr>
          <w:rFonts w:ascii="Arial" w:hAnsi="Arial" w:cs="Arial"/>
          <w:sz w:val="20"/>
          <w:szCs w:val="20"/>
        </w:rPr>
        <w:tab/>
      </w:r>
      <w:proofErr w:type="spellStart"/>
      <w:r w:rsidRPr="00126329">
        <w:rPr>
          <w:rFonts w:ascii="Arial" w:hAnsi="Arial" w:cs="Arial"/>
          <w:sz w:val="20"/>
          <w:szCs w:val="20"/>
        </w:rPr>
        <w:t>Cj</w:t>
      </w:r>
      <w:proofErr w:type="spellEnd"/>
      <w:r w:rsidRPr="00126329">
        <w:rPr>
          <w:rFonts w:ascii="Arial" w:hAnsi="Arial" w:cs="Arial"/>
          <w:sz w:val="20"/>
          <w:szCs w:val="20"/>
        </w:rPr>
        <w:t xml:space="preserve"> Pb 95 – cena jednostkowa brutto 1 litra benzyny bezołowiowej Pb95*</w:t>
      </w:r>
    </w:p>
    <w:p w14:paraId="783C8078" w14:textId="77777777" w:rsidR="00D77588" w:rsidRPr="00126329" w:rsidRDefault="00D77588" w:rsidP="001C2C9B">
      <w:pPr>
        <w:rPr>
          <w:rFonts w:ascii="Arial" w:hAnsi="Arial" w:cs="Arial"/>
          <w:sz w:val="20"/>
          <w:szCs w:val="20"/>
        </w:rPr>
      </w:pPr>
      <w:r w:rsidRPr="00126329">
        <w:rPr>
          <w:rFonts w:ascii="Arial" w:hAnsi="Arial" w:cs="Arial"/>
          <w:sz w:val="20"/>
          <w:szCs w:val="20"/>
        </w:rPr>
        <w:tab/>
      </w:r>
      <w:proofErr w:type="spellStart"/>
      <w:r w:rsidRPr="00126329">
        <w:rPr>
          <w:rFonts w:ascii="Arial" w:hAnsi="Arial" w:cs="Arial"/>
          <w:sz w:val="20"/>
          <w:szCs w:val="20"/>
        </w:rPr>
        <w:t>Cj</w:t>
      </w:r>
      <w:proofErr w:type="spellEnd"/>
      <w:r w:rsidRPr="00126329">
        <w:rPr>
          <w:rFonts w:ascii="Arial" w:hAnsi="Arial" w:cs="Arial"/>
          <w:sz w:val="20"/>
          <w:szCs w:val="20"/>
        </w:rPr>
        <w:t xml:space="preserve"> ON    – cena jednostkowa brutto 1 litra oleju napędowego*</w:t>
      </w:r>
    </w:p>
    <w:p w14:paraId="44196C36" w14:textId="77777777" w:rsidR="00D77588" w:rsidRPr="00126329" w:rsidRDefault="00D77588" w:rsidP="001C2C9B">
      <w:pPr>
        <w:rPr>
          <w:rFonts w:ascii="Arial" w:hAnsi="Arial" w:cs="Arial"/>
          <w:sz w:val="20"/>
          <w:szCs w:val="20"/>
        </w:rPr>
      </w:pPr>
      <w:r w:rsidRPr="00126329">
        <w:rPr>
          <w:rFonts w:ascii="Arial" w:hAnsi="Arial" w:cs="Arial"/>
          <w:sz w:val="20"/>
          <w:szCs w:val="20"/>
        </w:rPr>
        <w:br/>
        <w:t>do rozliczeń pomiędzy zamawiającym a Wykonawcą przez cały okres trwania umowy.</w:t>
      </w:r>
    </w:p>
    <w:p w14:paraId="1E592DC2" w14:textId="4A8F9837" w:rsidR="00D77588" w:rsidRPr="00126329" w:rsidRDefault="00D77588" w:rsidP="001C2C9B">
      <w:pPr>
        <w:rPr>
          <w:rFonts w:ascii="Arial" w:hAnsi="Arial" w:cs="Arial"/>
          <w:b/>
          <w:bCs/>
          <w:color w:val="0000FF"/>
          <w:sz w:val="20"/>
          <w:szCs w:val="20"/>
        </w:rPr>
      </w:pPr>
      <w:r w:rsidRPr="00126329">
        <w:rPr>
          <w:rFonts w:ascii="Arial" w:hAnsi="Arial" w:cs="Arial"/>
          <w:sz w:val="20"/>
          <w:szCs w:val="20"/>
        </w:rPr>
        <w:t>* Cena jednostkowa brutto [zł/l] = cenie na dystrybutorze w dniu</w:t>
      </w:r>
      <w:r w:rsidRPr="00126329">
        <w:rPr>
          <w:rFonts w:ascii="Arial" w:hAnsi="Arial" w:cs="Arial"/>
          <w:color w:val="0000FF"/>
          <w:sz w:val="20"/>
          <w:szCs w:val="20"/>
        </w:rPr>
        <w:t xml:space="preserve">  </w:t>
      </w:r>
      <w:r w:rsidR="00AA7464">
        <w:rPr>
          <w:rFonts w:ascii="Arial" w:hAnsi="Arial" w:cs="Arial"/>
          <w:b/>
          <w:bCs/>
          <w:color w:val="0000FF"/>
          <w:sz w:val="20"/>
          <w:szCs w:val="20"/>
        </w:rPr>
        <w:t>10</w:t>
      </w:r>
      <w:r w:rsidRPr="00126329">
        <w:rPr>
          <w:rFonts w:ascii="Arial" w:hAnsi="Arial" w:cs="Arial"/>
          <w:b/>
          <w:bCs/>
          <w:color w:val="0000FF"/>
          <w:sz w:val="20"/>
          <w:szCs w:val="20"/>
        </w:rPr>
        <w:t>.12.2021 r.</w:t>
      </w:r>
    </w:p>
    <w:p w14:paraId="5E3D32A8" w14:textId="77777777" w:rsidR="00D77588" w:rsidRPr="00126329" w:rsidRDefault="00D77588" w:rsidP="001C2C9B">
      <w:pPr>
        <w:rPr>
          <w:rFonts w:ascii="Arial" w:hAnsi="Arial" w:cs="Arial"/>
          <w:sz w:val="20"/>
          <w:szCs w:val="20"/>
        </w:rPr>
      </w:pPr>
    </w:p>
    <w:p w14:paraId="6CCD464C" w14:textId="77777777" w:rsidR="00D77588" w:rsidRPr="00126329" w:rsidRDefault="00D77588" w:rsidP="001C2C9B">
      <w:pPr>
        <w:jc w:val="both"/>
        <w:rPr>
          <w:rFonts w:ascii="Arial" w:hAnsi="Arial" w:cs="Arial"/>
          <w:sz w:val="20"/>
          <w:szCs w:val="20"/>
        </w:rPr>
      </w:pPr>
      <w:r w:rsidRPr="00126329">
        <w:rPr>
          <w:rFonts w:ascii="Arial" w:hAnsi="Arial" w:cs="Arial"/>
          <w:sz w:val="20"/>
          <w:szCs w:val="20"/>
        </w:rPr>
        <w:t>Zamawiający nie przewiduje dokonywania rozliczeń z Wykonawcą w walutach obcych.</w:t>
      </w:r>
    </w:p>
    <w:p w14:paraId="1A0EC7B3" w14:textId="784C299A" w:rsidR="00D77588" w:rsidRPr="00126329" w:rsidRDefault="00D77588" w:rsidP="001C2C9B">
      <w:pPr>
        <w:jc w:val="both"/>
        <w:rPr>
          <w:rFonts w:ascii="Arial" w:hAnsi="Arial" w:cs="Arial"/>
          <w:sz w:val="20"/>
          <w:szCs w:val="20"/>
        </w:rPr>
      </w:pPr>
      <w:r w:rsidRPr="00126329">
        <w:rPr>
          <w:rFonts w:ascii="Arial" w:hAnsi="Arial" w:cs="Arial"/>
          <w:sz w:val="20"/>
          <w:szCs w:val="20"/>
        </w:rPr>
        <w:t xml:space="preserve">Ceny jednego litra oleju napędowego ON i benzyny bezołowiowej Pb 95 podane </w:t>
      </w:r>
      <w:r w:rsidRPr="00126329">
        <w:rPr>
          <w:rFonts w:ascii="Arial" w:hAnsi="Arial" w:cs="Arial"/>
          <w:sz w:val="20"/>
          <w:szCs w:val="20"/>
        </w:rPr>
        <w:br/>
        <w:t xml:space="preserve">w formularzu dotyczą cen detalicznych brutto na dystrybutorach Wykonawcy w dniu </w:t>
      </w:r>
      <w:r w:rsidRPr="00126329">
        <w:rPr>
          <w:rFonts w:ascii="Arial" w:hAnsi="Arial" w:cs="Arial"/>
          <w:sz w:val="20"/>
          <w:szCs w:val="20"/>
        </w:rPr>
        <w:br/>
      </w:r>
      <w:r w:rsidR="00AA7464">
        <w:rPr>
          <w:rFonts w:ascii="Arial" w:hAnsi="Arial" w:cs="Arial"/>
          <w:b/>
          <w:bCs/>
          <w:color w:val="0000FF"/>
          <w:sz w:val="20"/>
          <w:szCs w:val="20"/>
        </w:rPr>
        <w:t>10.</w:t>
      </w:r>
      <w:r w:rsidRPr="00126329">
        <w:rPr>
          <w:rFonts w:ascii="Arial" w:hAnsi="Arial" w:cs="Arial"/>
          <w:b/>
          <w:bCs/>
          <w:color w:val="0000FF"/>
          <w:sz w:val="20"/>
          <w:szCs w:val="20"/>
        </w:rPr>
        <w:t>12.2021 r</w:t>
      </w:r>
      <w:r w:rsidRPr="00126329">
        <w:rPr>
          <w:rFonts w:ascii="Arial" w:hAnsi="Arial" w:cs="Arial"/>
          <w:b/>
          <w:bCs/>
          <w:color w:val="FF0000"/>
          <w:sz w:val="20"/>
          <w:szCs w:val="20"/>
        </w:rPr>
        <w:t>.</w:t>
      </w:r>
      <w:r w:rsidRPr="00126329">
        <w:rPr>
          <w:rFonts w:ascii="Arial" w:hAnsi="Arial" w:cs="Arial"/>
          <w:sz w:val="20"/>
          <w:szCs w:val="20"/>
        </w:rPr>
        <w:t xml:space="preserve"> </w:t>
      </w:r>
    </w:p>
    <w:p w14:paraId="440FDBB2" w14:textId="54F2D629" w:rsidR="00D77588" w:rsidRPr="00126329" w:rsidRDefault="00D77588" w:rsidP="001C2C9B">
      <w:pPr>
        <w:jc w:val="both"/>
        <w:rPr>
          <w:rFonts w:ascii="Arial" w:hAnsi="Arial" w:cs="Arial"/>
          <w:b/>
          <w:bCs/>
          <w:color w:val="0000FF"/>
          <w:sz w:val="20"/>
          <w:szCs w:val="20"/>
        </w:rPr>
      </w:pPr>
      <w:r w:rsidRPr="00126329">
        <w:rPr>
          <w:rFonts w:ascii="Arial" w:hAnsi="Arial" w:cs="Arial"/>
          <w:sz w:val="20"/>
          <w:szCs w:val="20"/>
        </w:rPr>
        <w:t xml:space="preserve">Do oferty należy dołączyć dokument potwierdzający powyższą cenę sprzedaży oleju napędowego i benzyny bezołowiowej Pb 95 w wyznaczonym dniu tj. </w:t>
      </w:r>
      <w:r w:rsidR="00AA7464">
        <w:rPr>
          <w:rFonts w:ascii="Arial" w:hAnsi="Arial" w:cs="Arial"/>
          <w:b/>
          <w:bCs/>
          <w:color w:val="0000FF"/>
          <w:sz w:val="20"/>
          <w:szCs w:val="20"/>
        </w:rPr>
        <w:t>10</w:t>
      </w:r>
      <w:r w:rsidRPr="00126329">
        <w:rPr>
          <w:rFonts w:ascii="Arial" w:hAnsi="Arial" w:cs="Arial"/>
          <w:b/>
          <w:bCs/>
          <w:color w:val="0000FF"/>
          <w:sz w:val="20"/>
          <w:szCs w:val="20"/>
        </w:rPr>
        <w:t>.12.2021 r.</w:t>
      </w:r>
    </w:p>
    <w:p w14:paraId="110C9A0F" w14:textId="2F6C01F3" w:rsidR="008D1B3C" w:rsidRPr="00126329" w:rsidRDefault="008D1B3C" w:rsidP="00D77588">
      <w:pPr>
        <w:numPr>
          <w:ilvl w:val="0"/>
          <w:numId w:val="18"/>
        </w:numPr>
        <w:suppressAutoHyphens/>
        <w:ind w:left="426" w:hanging="426"/>
        <w:jc w:val="both"/>
        <w:rPr>
          <w:rFonts w:ascii="Arial" w:hAnsi="Arial" w:cs="Arial"/>
          <w:sz w:val="20"/>
          <w:szCs w:val="20"/>
        </w:rPr>
      </w:pPr>
    </w:p>
    <w:p w14:paraId="2B7EF988" w14:textId="77777777" w:rsidR="00080477" w:rsidRPr="00126329" w:rsidRDefault="003C3351" w:rsidP="00F56B0F">
      <w:pPr>
        <w:pStyle w:val="Akapitzlist"/>
        <w:numPr>
          <w:ilvl w:val="0"/>
          <w:numId w:val="29"/>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4137A635" w14:textId="0F8F2395" w:rsidR="0073753E" w:rsidRPr="00126329" w:rsidRDefault="00710865" w:rsidP="001C2C9B">
      <w:pPr>
        <w:pStyle w:val="Akapitzlist"/>
        <w:numPr>
          <w:ilvl w:val="0"/>
          <w:numId w:val="19"/>
        </w:numPr>
        <w:tabs>
          <w:tab w:val="clear" w:pos="1800"/>
        </w:tabs>
        <w:ind w:left="284" w:hanging="284"/>
        <w:jc w:val="both"/>
        <w:rPr>
          <w:rFonts w:ascii="Arial" w:hAnsi="Arial" w:cs="Arial"/>
          <w:sz w:val="20"/>
          <w:szCs w:val="20"/>
        </w:rPr>
      </w:pPr>
      <w:r w:rsidRPr="00126329">
        <w:rPr>
          <w:rFonts w:ascii="Arial" w:hAnsi="Arial" w:cs="Arial"/>
          <w:sz w:val="20"/>
          <w:szCs w:val="20"/>
        </w:rPr>
        <w:tab/>
      </w:r>
      <w:r w:rsidR="00D36AE2" w:rsidRPr="00126329">
        <w:rPr>
          <w:rFonts w:ascii="Arial" w:hAnsi="Arial" w:cs="Arial"/>
          <w:sz w:val="20"/>
          <w:szCs w:val="20"/>
        </w:rPr>
        <w:t>Przy wyborze najkorzystniejszej oferty Zamawiający będzie się kierował następującymi kryteriami oceny ofert:</w:t>
      </w:r>
    </w:p>
    <w:p w14:paraId="0EF003E4" w14:textId="594EE2A5" w:rsidR="00E84975" w:rsidRPr="00126329" w:rsidRDefault="00710865" w:rsidP="001C2C9B">
      <w:pPr>
        <w:pStyle w:val="Akapitzlist"/>
        <w:numPr>
          <w:ilvl w:val="0"/>
          <w:numId w:val="20"/>
        </w:numPr>
        <w:ind w:left="924" w:hanging="476"/>
        <w:rPr>
          <w:rFonts w:ascii="Arial" w:hAnsi="Arial" w:cs="Arial"/>
          <w:sz w:val="20"/>
          <w:szCs w:val="20"/>
        </w:rPr>
      </w:pPr>
      <w:r w:rsidRPr="00126329">
        <w:rPr>
          <w:rFonts w:ascii="Arial" w:hAnsi="Arial" w:cs="Arial"/>
          <w:b/>
          <w:sz w:val="20"/>
          <w:szCs w:val="20"/>
        </w:rPr>
        <w:tab/>
      </w:r>
      <w:r w:rsidR="00D32541" w:rsidRPr="00126329">
        <w:rPr>
          <w:rFonts w:ascii="Arial" w:hAnsi="Arial" w:cs="Arial"/>
          <w:b/>
          <w:sz w:val="20"/>
          <w:szCs w:val="20"/>
        </w:rPr>
        <w:t>Cena (</w:t>
      </w:r>
      <w:r w:rsidR="007F6F65" w:rsidRPr="00126329">
        <w:rPr>
          <w:rFonts w:ascii="Arial" w:hAnsi="Arial" w:cs="Arial"/>
          <w:b/>
          <w:sz w:val="20"/>
          <w:szCs w:val="20"/>
        </w:rPr>
        <w:t>A</w:t>
      </w:r>
      <w:r w:rsidR="00D32541" w:rsidRPr="00126329">
        <w:rPr>
          <w:rFonts w:ascii="Arial" w:hAnsi="Arial" w:cs="Arial"/>
          <w:b/>
          <w:sz w:val="20"/>
          <w:szCs w:val="20"/>
        </w:rPr>
        <w:t>)</w:t>
      </w:r>
      <w:r w:rsidR="00D36AE2" w:rsidRPr="00126329">
        <w:rPr>
          <w:rFonts w:ascii="Arial" w:hAnsi="Arial" w:cs="Arial"/>
          <w:sz w:val="20"/>
          <w:szCs w:val="20"/>
        </w:rPr>
        <w:t xml:space="preserve"> – waga kryterium </w:t>
      </w:r>
      <w:r w:rsidR="005C29CF" w:rsidRPr="00126329">
        <w:rPr>
          <w:rFonts w:ascii="Arial" w:hAnsi="Arial" w:cs="Arial"/>
          <w:sz w:val="20"/>
          <w:szCs w:val="20"/>
        </w:rPr>
        <w:t>60</w:t>
      </w:r>
      <w:r w:rsidR="00ED1CD8" w:rsidRPr="00126329">
        <w:rPr>
          <w:rFonts w:ascii="Arial" w:hAnsi="Arial" w:cs="Arial"/>
          <w:sz w:val="20"/>
          <w:szCs w:val="20"/>
        </w:rPr>
        <w:t xml:space="preserve"> </w:t>
      </w:r>
      <w:r w:rsidR="00D36AE2" w:rsidRPr="00126329">
        <w:rPr>
          <w:rFonts w:ascii="Arial" w:hAnsi="Arial" w:cs="Arial"/>
          <w:sz w:val="20"/>
          <w:szCs w:val="20"/>
        </w:rPr>
        <w:t>%;</w:t>
      </w:r>
    </w:p>
    <w:p w14:paraId="28D203FE" w14:textId="565CDD4B" w:rsidR="009D091E" w:rsidRPr="00126329" w:rsidRDefault="00710865" w:rsidP="001C2C9B">
      <w:pPr>
        <w:pStyle w:val="Akapitzlist"/>
        <w:numPr>
          <w:ilvl w:val="0"/>
          <w:numId w:val="20"/>
        </w:numPr>
        <w:ind w:left="924" w:hanging="476"/>
        <w:rPr>
          <w:rFonts w:ascii="Arial" w:hAnsi="Arial" w:cs="Arial"/>
          <w:sz w:val="20"/>
          <w:szCs w:val="20"/>
        </w:rPr>
      </w:pPr>
      <w:r w:rsidRPr="00126329">
        <w:rPr>
          <w:rFonts w:ascii="Arial" w:hAnsi="Arial" w:cs="Arial"/>
          <w:b/>
          <w:sz w:val="20"/>
          <w:szCs w:val="20"/>
        </w:rPr>
        <w:tab/>
      </w:r>
      <w:r w:rsidR="007F6F65" w:rsidRPr="00126329">
        <w:rPr>
          <w:rFonts w:ascii="Arial" w:hAnsi="Arial" w:cs="Arial"/>
          <w:b/>
          <w:bCs/>
          <w:sz w:val="20"/>
          <w:szCs w:val="20"/>
        </w:rPr>
        <w:t>Rabat</w:t>
      </w:r>
      <w:r w:rsidR="001E29ED" w:rsidRPr="00126329">
        <w:rPr>
          <w:rFonts w:ascii="Arial" w:hAnsi="Arial" w:cs="Arial"/>
          <w:caps/>
          <w:sz w:val="20"/>
        </w:rPr>
        <w:t xml:space="preserve"> </w:t>
      </w:r>
      <w:r w:rsidR="00C81013" w:rsidRPr="00126329">
        <w:rPr>
          <w:rFonts w:ascii="Arial" w:hAnsi="Arial" w:cs="Arial"/>
          <w:b/>
          <w:bCs/>
          <w:caps/>
          <w:sz w:val="20"/>
        </w:rPr>
        <w:t>(</w:t>
      </w:r>
      <w:r w:rsidR="007F6F65" w:rsidRPr="00126329">
        <w:rPr>
          <w:rFonts w:ascii="Arial" w:hAnsi="Arial" w:cs="Arial"/>
          <w:b/>
          <w:bCs/>
          <w:caps/>
          <w:sz w:val="20"/>
        </w:rPr>
        <w:t>B</w:t>
      </w:r>
      <w:r w:rsidR="00C81013" w:rsidRPr="00126329">
        <w:rPr>
          <w:rFonts w:ascii="Arial" w:hAnsi="Arial" w:cs="Arial"/>
          <w:b/>
          <w:bCs/>
          <w:caps/>
          <w:sz w:val="20"/>
        </w:rPr>
        <w:t>)</w:t>
      </w:r>
      <w:r w:rsidR="00C81013" w:rsidRPr="00126329">
        <w:rPr>
          <w:rFonts w:ascii="Arial" w:hAnsi="Arial" w:cs="Arial"/>
          <w:caps/>
          <w:sz w:val="20"/>
        </w:rPr>
        <w:t xml:space="preserve"> </w:t>
      </w:r>
      <w:r w:rsidR="00F17125" w:rsidRPr="00126329">
        <w:rPr>
          <w:rFonts w:ascii="Arial" w:hAnsi="Arial" w:cs="Arial"/>
          <w:sz w:val="20"/>
          <w:szCs w:val="20"/>
        </w:rPr>
        <w:t xml:space="preserve">– waga kryterium </w:t>
      </w:r>
      <w:r w:rsidR="007F6F65" w:rsidRPr="00126329">
        <w:rPr>
          <w:rFonts w:ascii="Arial" w:hAnsi="Arial" w:cs="Arial"/>
          <w:sz w:val="20"/>
          <w:szCs w:val="20"/>
        </w:rPr>
        <w:t>35</w:t>
      </w:r>
      <w:r w:rsidR="00ED1CD8" w:rsidRPr="00126329">
        <w:rPr>
          <w:rFonts w:ascii="Arial" w:hAnsi="Arial" w:cs="Arial"/>
          <w:sz w:val="20"/>
          <w:szCs w:val="20"/>
        </w:rPr>
        <w:t xml:space="preserve"> </w:t>
      </w:r>
      <w:r w:rsidR="00982C62" w:rsidRPr="00126329">
        <w:rPr>
          <w:rFonts w:ascii="Arial" w:hAnsi="Arial" w:cs="Arial"/>
          <w:sz w:val="20"/>
          <w:szCs w:val="20"/>
        </w:rPr>
        <w:t>%.</w:t>
      </w:r>
    </w:p>
    <w:p w14:paraId="0D490B84" w14:textId="5A0189B7" w:rsidR="007F6F65" w:rsidRPr="00126329" w:rsidRDefault="007F6F65" w:rsidP="001C2C9B">
      <w:pPr>
        <w:pStyle w:val="Akapitzlist"/>
        <w:numPr>
          <w:ilvl w:val="0"/>
          <w:numId w:val="20"/>
        </w:numPr>
        <w:ind w:left="924" w:hanging="476"/>
        <w:rPr>
          <w:rFonts w:ascii="Arial" w:hAnsi="Arial" w:cs="Arial"/>
          <w:sz w:val="20"/>
          <w:szCs w:val="20"/>
        </w:rPr>
      </w:pPr>
      <w:r w:rsidRPr="00126329">
        <w:rPr>
          <w:rFonts w:ascii="Arial" w:hAnsi="Arial" w:cs="Arial"/>
          <w:b/>
          <w:bCs/>
          <w:sz w:val="20"/>
          <w:szCs w:val="20"/>
        </w:rPr>
        <w:t>Odległość od stacji tankowania (C)</w:t>
      </w:r>
      <w:r w:rsidRPr="00126329">
        <w:rPr>
          <w:rFonts w:ascii="Arial" w:hAnsi="Arial" w:cs="Arial"/>
          <w:sz w:val="20"/>
          <w:szCs w:val="20"/>
        </w:rPr>
        <w:t xml:space="preserve"> – waga kryterium 5 %;</w:t>
      </w:r>
    </w:p>
    <w:p w14:paraId="1BEFE9AA" w14:textId="77777777" w:rsidR="00C81013" w:rsidRPr="00126329" w:rsidRDefault="00C81013" w:rsidP="001C2C9B">
      <w:pPr>
        <w:pStyle w:val="Akapitzlist"/>
        <w:ind w:left="924"/>
        <w:rPr>
          <w:rFonts w:ascii="Arial" w:hAnsi="Arial" w:cs="Arial"/>
          <w:sz w:val="20"/>
          <w:szCs w:val="20"/>
        </w:rPr>
      </w:pPr>
    </w:p>
    <w:p w14:paraId="5DE3CFAF" w14:textId="77777777" w:rsidR="00D36AE2" w:rsidRPr="00126329" w:rsidRDefault="00710865" w:rsidP="001C2C9B">
      <w:pPr>
        <w:pStyle w:val="Akapitzlist"/>
        <w:numPr>
          <w:ilvl w:val="0"/>
          <w:numId w:val="19"/>
        </w:numPr>
        <w:tabs>
          <w:tab w:val="clear" w:pos="1800"/>
        </w:tabs>
        <w:ind w:left="426" w:hanging="426"/>
        <w:jc w:val="both"/>
        <w:rPr>
          <w:rFonts w:ascii="Arial" w:hAnsi="Arial" w:cs="Arial"/>
          <w:sz w:val="20"/>
          <w:szCs w:val="20"/>
        </w:rPr>
      </w:pPr>
      <w:r w:rsidRPr="00126329">
        <w:rPr>
          <w:rFonts w:ascii="Arial" w:hAnsi="Arial" w:cs="Arial"/>
          <w:sz w:val="20"/>
          <w:szCs w:val="20"/>
        </w:rPr>
        <w:tab/>
      </w:r>
      <w:r w:rsidR="00D36AE2" w:rsidRPr="00126329">
        <w:rPr>
          <w:rFonts w:ascii="Arial" w:hAnsi="Arial" w:cs="Arial"/>
          <w:sz w:val="20"/>
          <w:szCs w:val="20"/>
        </w:rPr>
        <w:t>Zasady oceny ofert w poszczególnych kryteriach:</w:t>
      </w:r>
    </w:p>
    <w:p w14:paraId="00E0A9AE" w14:textId="55D80FFF" w:rsidR="000C698F" w:rsidRPr="00126329" w:rsidRDefault="001E29ED" w:rsidP="001C2C9B">
      <w:pPr>
        <w:pStyle w:val="Akapitzlist"/>
        <w:numPr>
          <w:ilvl w:val="0"/>
          <w:numId w:val="21"/>
        </w:numPr>
        <w:ind w:left="910" w:hanging="484"/>
        <w:contextualSpacing/>
        <w:jc w:val="both"/>
        <w:rPr>
          <w:rFonts w:ascii="Arial" w:hAnsi="Arial" w:cs="Arial"/>
          <w:sz w:val="20"/>
          <w:szCs w:val="20"/>
          <w:u w:val="single"/>
        </w:rPr>
      </w:pPr>
      <w:r w:rsidRPr="00126329">
        <w:rPr>
          <w:rFonts w:ascii="Arial" w:hAnsi="Arial" w:cs="Arial"/>
          <w:b/>
          <w:sz w:val="20"/>
          <w:szCs w:val="20"/>
        </w:rPr>
        <w:tab/>
      </w:r>
      <w:r w:rsidR="000C698F" w:rsidRPr="00126329">
        <w:rPr>
          <w:rFonts w:ascii="Arial" w:hAnsi="Arial" w:cs="Arial"/>
          <w:b/>
          <w:bCs/>
          <w:sz w:val="20"/>
          <w:szCs w:val="20"/>
        </w:rPr>
        <w:t xml:space="preserve">Kryterium cena   – </w:t>
      </w:r>
      <w:r w:rsidR="000C698F" w:rsidRPr="00126329">
        <w:rPr>
          <w:rFonts w:ascii="Arial" w:hAnsi="Arial" w:cs="Arial"/>
          <w:b/>
          <w:bCs/>
          <w:color w:val="0000FF"/>
          <w:sz w:val="20"/>
          <w:szCs w:val="20"/>
        </w:rPr>
        <w:t>waga 60% (A)</w:t>
      </w:r>
    </w:p>
    <w:p w14:paraId="45DA2CE3" w14:textId="77777777" w:rsidR="000C698F" w:rsidRPr="00126329" w:rsidRDefault="000C698F" w:rsidP="001C2C9B">
      <w:pPr>
        <w:jc w:val="both"/>
        <w:rPr>
          <w:rFonts w:ascii="Arial" w:hAnsi="Arial" w:cs="Arial"/>
          <w:sz w:val="20"/>
          <w:szCs w:val="20"/>
        </w:rPr>
      </w:pPr>
      <w:r w:rsidRPr="00126329">
        <w:rPr>
          <w:rFonts w:ascii="Arial" w:hAnsi="Arial" w:cs="Arial"/>
          <w:sz w:val="20"/>
          <w:szCs w:val="20"/>
        </w:rPr>
        <w:t xml:space="preserve">Ocena oferty zostanie dokonana przez przyznanie każdej ofercie odpowiedniej ilości </w:t>
      </w:r>
      <w:r w:rsidRPr="00126329">
        <w:rPr>
          <w:rFonts w:ascii="Arial" w:hAnsi="Arial" w:cs="Arial"/>
          <w:b/>
          <w:bCs/>
          <w:sz w:val="20"/>
          <w:szCs w:val="20"/>
        </w:rPr>
        <w:t>punktów (A)</w:t>
      </w:r>
      <w:r w:rsidRPr="00126329">
        <w:rPr>
          <w:rFonts w:ascii="Arial" w:hAnsi="Arial" w:cs="Arial"/>
          <w:sz w:val="20"/>
          <w:szCs w:val="20"/>
        </w:rPr>
        <w:t>, wg następującego wzoru:</w:t>
      </w:r>
    </w:p>
    <w:p w14:paraId="5DF8CE8A" w14:textId="4C75A618" w:rsidR="000C698F" w:rsidRPr="00126329" w:rsidRDefault="000C698F" w:rsidP="001C2C9B">
      <w:pPr>
        <w:jc w:val="both"/>
        <w:rPr>
          <w:rFonts w:ascii="Arial" w:hAnsi="Arial" w:cs="Arial"/>
          <w:b/>
          <w:bCs/>
          <w:sz w:val="20"/>
          <w:szCs w:val="20"/>
        </w:rPr>
      </w:pPr>
      <w:r w:rsidRPr="00126329">
        <w:rPr>
          <w:rFonts w:ascii="Arial" w:hAnsi="Arial" w:cs="Arial"/>
          <w:sz w:val="20"/>
          <w:szCs w:val="20"/>
        </w:rPr>
        <w:t xml:space="preserve">        </w:t>
      </w:r>
      <w:r w:rsidRPr="00126329">
        <w:rPr>
          <w:rFonts w:ascii="Arial" w:hAnsi="Arial" w:cs="Arial"/>
          <w:sz w:val="20"/>
          <w:szCs w:val="20"/>
        </w:rPr>
        <w:tab/>
        <w:t xml:space="preserve">   </w:t>
      </w:r>
      <w:r w:rsidRPr="00126329">
        <w:rPr>
          <w:rFonts w:ascii="Arial" w:hAnsi="Arial" w:cs="Arial"/>
          <w:b/>
          <w:bCs/>
          <w:sz w:val="20"/>
          <w:szCs w:val="20"/>
        </w:rPr>
        <w:t xml:space="preserve">    </w:t>
      </w:r>
      <w:r w:rsidRPr="00126329">
        <w:rPr>
          <w:rFonts w:ascii="Arial" w:hAnsi="Arial" w:cs="Arial"/>
          <w:b/>
          <w:bCs/>
          <w:sz w:val="20"/>
          <w:szCs w:val="20"/>
        </w:rPr>
        <w:tab/>
      </w:r>
      <w:r w:rsidRPr="00126329">
        <w:rPr>
          <w:rFonts w:ascii="Arial" w:hAnsi="Arial" w:cs="Arial"/>
          <w:b/>
          <w:bCs/>
          <w:sz w:val="20"/>
          <w:szCs w:val="20"/>
        </w:rPr>
        <w:tab/>
        <w:t xml:space="preserve">  Cena brutto najniższa </w:t>
      </w:r>
    </w:p>
    <w:p w14:paraId="2D1873C7" w14:textId="77777777"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 xml:space="preserve"> </w:t>
      </w:r>
      <w:r w:rsidRPr="00126329">
        <w:rPr>
          <w:rFonts w:ascii="Arial" w:hAnsi="Arial" w:cs="Arial"/>
          <w:b/>
          <w:bCs/>
          <w:sz w:val="20"/>
          <w:szCs w:val="20"/>
        </w:rPr>
        <w:tab/>
        <w:t xml:space="preserve">  A  =  ------------------------------------------  x 60</w:t>
      </w:r>
    </w:p>
    <w:p w14:paraId="74BA6D6E" w14:textId="598B984E"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ab/>
        <w:t xml:space="preserve">       </w:t>
      </w:r>
      <w:r w:rsidRPr="00126329">
        <w:rPr>
          <w:rFonts w:ascii="Arial" w:hAnsi="Arial" w:cs="Arial"/>
          <w:b/>
          <w:bCs/>
          <w:sz w:val="20"/>
          <w:szCs w:val="20"/>
        </w:rPr>
        <w:tab/>
      </w:r>
      <w:r w:rsidRPr="00126329">
        <w:rPr>
          <w:rFonts w:ascii="Arial" w:hAnsi="Arial" w:cs="Arial"/>
          <w:b/>
          <w:bCs/>
          <w:sz w:val="20"/>
          <w:szCs w:val="20"/>
        </w:rPr>
        <w:tab/>
        <w:t xml:space="preserve"> </w:t>
      </w:r>
      <w:r w:rsidRPr="00126329">
        <w:rPr>
          <w:rFonts w:ascii="Arial" w:hAnsi="Arial" w:cs="Arial"/>
          <w:b/>
          <w:bCs/>
          <w:sz w:val="20"/>
          <w:szCs w:val="20"/>
        </w:rPr>
        <w:tab/>
      </w:r>
      <w:r w:rsidRPr="00126329">
        <w:rPr>
          <w:rFonts w:ascii="Arial" w:hAnsi="Arial" w:cs="Arial"/>
          <w:b/>
          <w:bCs/>
          <w:sz w:val="20"/>
          <w:szCs w:val="20"/>
        </w:rPr>
        <w:tab/>
        <w:t xml:space="preserve">    </w:t>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Cena brutto badanej oferty</w:t>
      </w:r>
    </w:p>
    <w:p w14:paraId="53BB323B" w14:textId="77777777" w:rsidR="000C698F" w:rsidRPr="00126329" w:rsidRDefault="000C698F" w:rsidP="001C2C9B">
      <w:pPr>
        <w:jc w:val="both"/>
        <w:rPr>
          <w:rFonts w:ascii="Arial" w:hAnsi="Arial" w:cs="Arial"/>
          <w:b/>
          <w:bCs/>
          <w:sz w:val="20"/>
          <w:szCs w:val="20"/>
        </w:rPr>
      </w:pPr>
    </w:p>
    <w:p w14:paraId="210BC478" w14:textId="7186208F" w:rsidR="000C698F" w:rsidRPr="00126329" w:rsidRDefault="000C698F" w:rsidP="001C2C9B">
      <w:pPr>
        <w:pStyle w:val="Akapitzlist"/>
        <w:numPr>
          <w:ilvl w:val="0"/>
          <w:numId w:val="21"/>
        </w:numPr>
        <w:ind w:left="426" w:firstLine="11"/>
        <w:jc w:val="both"/>
        <w:rPr>
          <w:rFonts w:ascii="Arial" w:hAnsi="Arial" w:cs="Arial"/>
          <w:b/>
          <w:bCs/>
          <w:sz w:val="20"/>
          <w:szCs w:val="20"/>
        </w:rPr>
      </w:pPr>
      <w:r w:rsidRPr="00126329">
        <w:rPr>
          <w:rFonts w:ascii="Arial" w:hAnsi="Arial" w:cs="Arial"/>
          <w:b/>
          <w:bCs/>
          <w:sz w:val="20"/>
          <w:szCs w:val="20"/>
        </w:rPr>
        <w:t xml:space="preserve">    Kryterium </w:t>
      </w:r>
      <w:r w:rsidRPr="00126329">
        <w:rPr>
          <w:rFonts w:ascii="Arial" w:hAnsi="Arial" w:cs="Arial"/>
          <w:b/>
          <w:bCs/>
          <w:sz w:val="20"/>
          <w:szCs w:val="20"/>
          <w:lang w:val="en-US"/>
        </w:rPr>
        <w:t>rabat –</w:t>
      </w:r>
      <w:r w:rsidRPr="00126329">
        <w:rPr>
          <w:rFonts w:ascii="Arial" w:hAnsi="Arial" w:cs="Arial"/>
          <w:b/>
          <w:bCs/>
          <w:color w:val="FF0000"/>
          <w:sz w:val="20"/>
          <w:szCs w:val="20"/>
          <w:lang w:val="en-US"/>
        </w:rPr>
        <w:t xml:space="preserve"> </w:t>
      </w:r>
      <w:proofErr w:type="spellStart"/>
      <w:r w:rsidRPr="00126329">
        <w:rPr>
          <w:rFonts w:ascii="Arial" w:hAnsi="Arial" w:cs="Arial"/>
          <w:b/>
          <w:bCs/>
          <w:color w:val="0000FF"/>
          <w:sz w:val="20"/>
          <w:szCs w:val="20"/>
          <w:lang w:val="en-US"/>
        </w:rPr>
        <w:t>waga</w:t>
      </w:r>
      <w:proofErr w:type="spellEnd"/>
      <w:r w:rsidRPr="00126329">
        <w:rPr>
          <w:rFonts w:ascii="Arial" w:hAnsi="Arial" w:cs="Arial"/>
          <w:b/>
          <w:bCs/>
          <w:color w:val="0000FF"/>
          <w:sz w:val="20"/>
          <w:szCs w:val="20"/>
          <w:lang w:val="en-US"/>
        </w:rPr>
        <w:t xml:space="preserve"> 35 % (B)</w:t>
      </w:r>
    </w:p>
    <w:p w14:paraId="5B7D065C" w14:textId="77777777" w:rsidR="000C698F" w:rsidRPr="00126329" w:rsidRDefault="000C698F" w:rsidP="001C2C9B">
      <w:pPr>
        <w:spacing w:before="28" w:after="28"/>
        <w:jc w:val="both"/>
        <w:rPr>
          <w:rFonts w:ascii="Arial" w:eastAsia="Arial" w:hAnsi="Arial" w:cs="Arial"/>
          <w:sz w:val="20"/>
          <w:szCs w:val="20"/>
        </w:rPr>
      </w:pPr>
      <w:r w:rsidRPr="00126329">
        <w:rPr>
          <w:rFonts w:ascii="Arial" w:hAnsi="Arial" w:cs="Arial"/>
          <w:sz w:val="20"/>
          <w:szCs w:val="20"/>
        </w:rPr>
        <w:t>Upust jaki udzieli wykonawca do ka</w:t>
      </w:r>
      <w:r w:rsidRPr="00126329">
        <w:rPr>
          <w:rFonts w:ascii="Arial" w:eastAsia="Arial" w:hAnsi="Arial" w:cs="Arial"/>
          <w:sz w:val="20"/>
          <w:szCs w:val="20"/>
        </w:rPr>
        <w:t>żdego zakupionego litra paliwa. Kryterium rabat (B)</w:t>
      </w:r>
      <w:r w:rsidRPr="00126329">
        <w:rPr>
          <w:rFonts w:ascii="Arial" w:eastAsia="Arial" w:hAnsi="Arial" w:cs="Arial"/>
          <w:b/>
          <w:bCs/>
          <w:sz w:val="20"/>
          <w:szCs w:val="20"/>
        </w:rPr>
        <w:t xml:space="preserve"> </w:t>
      </w:r>
      <w:r w:rsidRPr="00126329">
        <w:rPr>
          <w:rFonts w:ascii="Arial" w:eastAsia="Arial" w:hAnsi="Arial" w:cs="Arial"/>
          <w:sz w:val="20"/>
          <w:szCs w:val="20"/>
        </w:rPr>
        <w:t>będzie rozpatrywane na podstawie zadeklarowanego upustu jaki udzieli Wykonawca do każdego zakupionego litra paliwa w stosunku do ceny aktualnie obowiązującej na stacji paliw według następującego wzoru:</w:t>
      </w:r>
    </w:p>
    <w:p w14:paraId="6669DE4C" w14:textId="5A7AABE1" w:rsidR="000C698F" w:rsidRPr="00126329" w:rsidRDefault="000C698F" w:rsidP="001C2C9B">
      <w:pPr>
        <w:autoSpaceDE w:val="0"/>
        <w:jc w:val="both"/>
        <w:rPr>
          <w:rFonts w:ascii="Arial" w:hAnsi="Arial" w:cs="Arial"/>
          <w:b/>
          <w:bCs/>
          <w:sz w:val="20"/>
          <w:szCs w:val="20"/>
          <w:lang w:val="en-US"/>
        </w:rPr>
      </w:pP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t xml:space="preserve"> </w:t>
      </w:r>
      <w:r w:rsidRPr="00126329">
        <w:rPr>
          <w:rFonts w:ascii="Arial" w:hAnsi="Arial" w:cs="Arial"/>
          <w:b/>
          <w:bCs/>
          <w:sz w:val="20"/>
          <w:szCs w:val="20"/>
        </w:rPr>
        <w:t xml:space="preserve"> </w:t>
      </w:r>
      <w:proofErr w:type="spellStart"/>
      <w:r w:rsidRPr="00126329">
        <w:rPr>
          <w:rFonts w:ascii="Arial" w:hAnsi="Arial" w:cs="Arial"/>
          <w:b/>
          <w:bCs/>
          <w:sz w:val="20"/>
          <w:szCs w:val="20"/>
          <w:lang w:val="en-US"/>
        </w:rPr>
        <w:t>Upust</w:t>
      </w:r>
      <w:proofErr w:type="spellEnd"/>
      <w:r w:rsidRPr="00126329">
        <w:rPr>
          <w:rFonts w:ascii="Arial" w:hAnsi="Arial" w:cs="Arial"/>
          <w:b/>
          <w:bCs/>
          <w:sz w:val="20"/>
          <w:szCs w:val="20"/>
          <w:lang w:val="en-US"/>
        </w:rPr>
        <w:t xml:space="preserve"> bad.</w:t>
      </w:r>
    </w:p>
    <w:p w14:paraId="0681F283" w14:textId="77777777" w:rsidR="000C698F" w:rsidRPr="00126329" w:rsidRDefault="000C698F" w:rsidP="001C2C9B">
      <w:pPr>
        <w:autoSpaceDE w:val="0"/>
        <w:jc w:val="both"/>
        <w:rPr>
          <w:rFonts w:ascii="Arial" w:hAnsi="Arial" w:cs="Arial"/>
          <w:b/>
          <w:bCs/>
          <w:sz w:val="20"/>
          <w:szCs w:val="20"/>
          <w:lang w:val="en-US"/>
        </w:rPr>
      </w:pPr>
      <w:r w:rsidRPr="00126329">
        <w:rPr>
          <w:rFonts w:ascii="Arial" w:hAnsi="Arial" w:cs="Arial"/>
          <w:b/>
          <w:bCs/>
          <w:sz w:val="20"/>
          <w:szCs w:val="20"/>
          <w:lang w:val="en-US"/>
        </w:rPr>
        <w:t xml:space="preserve">                            </w:t>
      </w:r>
      <w:r w:rsidRPr="00126329">
        <w:rPr>
          <w:rFonts w:ascii="Arial" w:hAnsi="Arial" w:cs="Arial"/>
          <w:b/>
          <w:bCs/>
          <w:sz w:val="20"/>
          <w:szCs w:val="20"/>
          <w:lang w:val="en-US"/>
        </w:rPr>
        <w:tab/>
        <w:t xml:space="preserve"> </w:t>
      </w:r>
      <w:r w:rsidRPr="00126329">
        <w:rPr>
          <w:rFonts w:ascii="Arial" w:hAnsi="Arial" w:cs="Arial"/>
          <w:b/>
          <w:bCs/>
          <w:sz w:val="20"/>
          <w:szCs w:val="20"/>
          <w:lang w:val="en-US"/>
        </w:rPr>
        <w:tab/>
      </w:r>
      <w:r w:rsidRPr="00126329">
        <w:rPr>
          <w:rFonts w:ascii="Arial" w:hAnsi="Arial" w:cs="Arial"/>
          <w:b/>
          <w:bCs/>
          <w:sz w:val="20"/>
          <w:szCs w:val="20"/>
          <w:lang w:val="en-US"/>
        </w:rPr>
        <w:tab/>
        <w:t xml:space="preserve">   B =    ----------------  x 35</w:t>
      </w:r>
    </w:p>
    <w:p w14:paraId="42414A74" w14:textId="74BEAEC2" w:rsidR="000C698F" w:rsidRPr="00126329" w:rsidRDefault="000C698F" w:rsidP="001C2C9B">
      <w:pPr>
        <w:autoSpaceDE w:val="0"/>
        <w:spacing w:before="28" w:after="28"/>
        <w:jc w:val="both"/>
        <w:rPr>
          <w:rFonts w:ascii="Arial" w:hAnsi="Arial" w:cs="Arial"/>
          <w:b/>
          <w:bCs/>
          <w:sz w:val="20"/>
          <w:szCs w:val="20"/>
          <w:lang w:val="en-US"/>
        </w:rPr>
      </w:pPr>
      <w:r w:rsidRPr="00126329">
        <w:rPr>
          <w:rFonts w:ascii="Arial" w:hAnsi="Arial" w:cs="Arial"/>
          <w:b/>
          <w:bCs/>
          <w:sz w:val="20"/>
          <w:szCs w:val="20"/>
          <w:lang w:val="en-US"/>
        </w:rPr>
        <w:t xml:space="preserve">                                   </w:t>
      </w:r>
      <w:r w:rsidRPr="00126329">
        <w:rPr>
          <w:rFonts w:ascii="Arial" w:hAnsi="Arial" w:cs="Arial"/>
          <w:b/>
          <w:bCs/>
          <w:sz w:val="20"/>
          <w:szCs w:val="20"/>
          <w:lang w:val="en-US"/>
        </w:rPr>
        <w:tab/>
      </w:r>
      <w:r w:rsidRPr="00126329">
        <w:rPr>
          <w:rFonts w:ascii="Arial" w:hAnsi="Arial" w:cs="Arial"/>
          <w:b/>
          <w:bCs/>
          <w:sz w:val="20"/>
          <w:szCs w:val="20"/>
          <w:lang w:val="en-US"/>
        </w:rPr>
        <w:tab/>
        <w:t xml:space="preserve">        </w:t>
      </w:r>
      <w:proofErr w:type="spellStart"/>
      <w:r w:rsidRPr="00126329">
        <w:rPr>
          <w:rFonts w:ascii="Arial" w:hAnsi="Arial" w:cs="Arial"/>
          <w:b/>
          <w:bCs/>
          <w:sz w:val="20"/>
          <w:szCs w:val="20"/>
          <w:lang w:val="en-US"/>
        </w:rPr>
        <w:t>Upust</w:t>
      </w:r>
      <w:proofErr w:type="spellEnd"/>
      <w:r w:rsidRPr="00126329">
        <w:rPr>
          <w:rFonts w:ascii="Arial" w:hAnsi="Arial" w:cs="Arial"/>
          <w:b/>
          <w:bCs/>
          <w:sz w:val="20"/>
          <w:szCs w:val="20"/>
          <w:lang w:val="en-US"/>
        </w:rPr>
        <w:t xml:space="preserve"> max.</w:t>
      </w:r>
    </w:p>
    <w:p w14:paraId="5DD22D30" w14:textId="77777777" w:rsidR="000C698F" w:rsidRPr="00126329" w:rsidRDefault="000C698F" w:rsidP="001C2C9B">
      <w:pPr>
        <w:autoSpaceDE w:val="0"/>
        <w:jc w:val="both"/>
        <w:rPr>
          <w:rFonts w:ascii="Arial" w:hAnsi="Arial" w:cs="Arial"/>
          <w:sz w:val="20"/>
          <w:szCs w:val="20"/>
        </w:rPr>
      </w:pPr>
      <w:r w:rsidRPr="00126329">
        <w:rPr>
          <w:rFonts w:ascii="Arial" w:hAnsi="Arial" w:cs="Arial"/>
          <w:sz w:val="20"/>
          <w:szCs w:val="20"/>
        </w:rPr>
        <w:t>B – ilość punktów w kryterium upust</w:t>
      </w:r>
    </w:p>
    <w:p w14:paraId="631C7D9A" w14:textId="77777777" w:rsidR="000C698F" w:rsidRPr="00126329" w:rsidRDefault="000C698F" w:rsidP="001C2C9B">
      <w:pPr>
        <w:autoSpaceDE w:val="0"/>
        <w:jc w:val="both"/>
        <w:rPr>
          <w:rFonts w:ascii="Arial" w:hAnsi="Arial" w:cs="Arial"/>
          <w:sz w:val="20"/>
          <w:szCs w:val="20"/>
        </w:rPr>
      </w:pPr>
      <w:r w:rsidRPr="00126329">
        <w:rPr>
          <w:rFonts w:ascii="Arial" w:hAnsi="Arial" w:cs="Arial"/>
          <w:sz w:val="20"/>
          <w:szCs w:val="20"/>
        </w:rPr>
        <w:lastRenderedPageBreak/>
        <w:t xml:space="preserve">Upust </w:t>
      </w:r>
      <w:proofErr w:type="spellStart"/>
      <w:r w:rsidRPr="00126329">
        <w:rPr>
          <w:rFonts w:ascii="Arial" w:hAnsi="Arial" w:cs="Arial"/>
          <w:sz w:val="20"/>
          <w:szCs w:val="20"/>
        </w:rPr>
        <w:t>bad</w:t>
      </w:r>
      <w:proofErr w:type="spellEnd"/>
      <w:r w:rsidRPr="00126329">
        <w:rPr>
          <w:rFonts w:ascii="Arial" w:hAnsi="Arial" w:cs="Arial"/>
          <w:sz w:val="20"/>
          <w:szCs w:val="20"/>
        </w:rPr>
        <w:t>. –zaoferowany upust oferty badanej</w:t>
      </w:r>
    </w:p>
    <w:p w14:paraId="570B5DC0" w14:textId="77777777" w:rsidR="000C698F" w:rsidRPr="00126329" w:rsidRDefault="000C698F" w:rsidP="001C2C9B">
      <w:pPr>
        <w:tabs>
          <w:tab w:val="left" w:pos="0"/>
          <w:tab w:val="center" w:pos="4182"/>
        </w:tabs>
        <w:autoSpaceDE w:val="0"/>
        <w:spacing w:before="28" w:after="28"/>
        <w:jc w:val="both"/>
        <w:rPr>
          <w:rFonts w:ascii="Arial" w:eastAsia="Arial" w:hAnsi="Arial" w:cs="Arial"/>
          <w:sz w:val="20"/>
          <w:szCs w:val="20"/>
        </w:rPr>
      </w:pPr>
      <w:r w:rsidRPr="00126329">
        <w:rPr>
          <w:rFonts w:ascii="Arial" w:eastAsia="Arial" w:hAnsi="Arial" w:cs="Arial"/>
          <w:sz w:val="20"/>
          <w:szCs w:val="20"/>
        </w:rPr>
        <w:t>Upust max. – najniższy zaoferowany upust</w:t>
      </w:r>
    </w:p>
    <w:p w14:paraId="6A1882A9" w14:textId="77777777" w:rsidR="000C698F" w:rsidRPr="00126329" w:rsidRDefault="000C698F" w:rsidP="001C2C9B">
      <w:pPr>
        <w:tabs>
          <w:tab w:val="left" w:pos="0"/>
          <w:tab w:val="center" w:pos="4182"/>
        </w:tabs>
        <w:autoSpaceDE w:val="0"/>
        <w:jc w:val="both"/>
        <w:rPr>
          <w:rFonts w:ascii="Arial" w:hAnsi="Arial" w:cs="Arial"/>
          <w:sz w:val="20"/>
          <w:szCs w:val="20"/>
        </w:rPr>
      </w:pPr>
      <w:r w:rsidRPr="00126329">
        <w:rPr>
          <w:rFonts w:ascii="Arial" w:hAnsi="Arial" w:cs="Arial"/>
          <w:sz w:val="20"/>
          <w:szCs w:val="20"/>
        </w:rPr>
        <w:t>Upust cenowy wyrażony w kwocie za litr brutto, dotyczy stałej wartości kwotowej do końca okresu zaopatrzeniowego, odliczanej od ceny detalicznej /brutto/ widniejącej w dniach tankowania na dystrybutorach Wykonawcy</w:t>
      </w:r>
    </w:p>
    <w:p w14:paraId="49598D86" w14:textId="77777777" w:rsidR="000C698F" w:rsidRPr="00126329" w:rsidRDefault="000C698F" w:rsidP="001C2C9B">
      <w:pPr>
        <w:tabs>
          <w:tab w:val="left" w:pos="0"/>
          <w:tab w:val="center" w:pos="4182"/>
        </w:tabs>
        <w:autoSpaceDE w:val="0"/>
        <w:jc w:val="both"/>
        <w:rPr>
          <w:rFonts w:ascii="Arial" w:hAnsi="Arial" w:cs="Arial"/>
          <w:sz w:val="20"/>
          <w:szCs w:val="20"/>
        </w:rPr>
      </w:pPr>
    </w:p>
    <w:p w14:paraId="0B971863" w14:textId="38735605" w:rsidR="000C698F" w:rsidRPr="00126329" w:rsidRDefault="000C698F" w:rsidP="001C2C9B">
      <w:pPr>
        <w:pStyle w:val="Akapitzlist"/>
        <w:numPr>
          <w:ilvl w:val="0"/>
          <w:numId w:val="21"/>
        </w:numPr>
        <w:suppressAutoHyphens/>
        <w:spacing w:before="28" w:after="28"/>
        <w:ind w:left="851"/>
        <w:jc w:val="both"/>
        <w:rPr>
          <w:rFonts w:ascii="Arial" w:hAnsi="Arial" w:cs="Arial"/>
          <w:b/>
          <w:bCs/>
          <w:color w:val="0000FF"/>
          <w:sz w:val="20"/>
          <w:szCs w:val="20"/>
        </w:rPr>
      </w:pPr>
      <w:r w:rsidRPr="00126329">
        <w:rPr>
          <w:rFonts w:ascii="Arial" w:hAnsi="Arial" w:cs="Arial"/>
          <w:b/>
          <w:bCs/>
          <w:sz w:val="20"/>
          <w:szCs w:val="20"/>
        </w:rPr>
        <w:t xml:space="preserve">Kryterium odległość do stacji tankowania – </w:t>
      </w:r>
      <w:r w:rsidRPr="00126329">
        <w:rPr>
          <w:rFonts w:ascii="Arial" w:hAnsi="Arial" w:cs="Arial"/>
          <w:b/>
          <w:bCs/>
          <w:color w:val="0000FF"/>
          <w:sz w:val="20"/>
          <w:szCs w:val="20"/>
        </w:rPr>
        <w:t>waga 5% (C)</w:t>
      </w:r>
    </w:p>
    <w:p w14:paraId="3E8F451D" w14:textId="77777777" w:rsidR="000C698F" w:rsidRPr="00126329" w:rsidRDefault="000C698F" w:rsidP="001C2C9B">
      <w:pPr>
        <w:tabs>
          <w:tab w:val="left" w:pos="0"/>
          <w:tab w:val="center" w:pos="4182"/>
        </w:tabs>
        <w:autoSpaceDE w:val="0"/>
        <w:spacing w:before="28" w:after="28"/>
        <w:jc w:val="both"/>
        <w:rPr>
          <w:rFonts w:ascii="Arial" w:hAnsi="Arial" w:cs="Arial"/>
          <w:sz w:val="20"/>
          <w:szCs w:val="20"/>
        </w:rPr>
      </w:pPr>
      <w:r w:rsidRPr="00126329">
        <w:rPr>
          <w:rFonts w:ascii="Arial" w:hAnsi="Arial" w:cs="Arial"/>
          <w:sz w:val="20"/>
          <w:szCs w:val="20"/>
        </w:rPr>
        <w:t>W ramach kryterium „Odległość do stacji tankowania”</w:t>
      </w:r>
      <w:r w:rsidRPr="00126329">
        <w:rPr>
          <w:rFonts w:ascii="Arial" w:hAnsi="Arial" w:cs="Arial"/>
          <w:b/>
          <w:bCs/>
          <w:sz w:val="20"/>
          <w:szCs w:val="20"/>
        </w:rPr>
        <w:t xml:space="preserve"> </w:t>
      </w:r>
      <w:r w:rsidRPr="00126329">
        <w:rPr>
          <w:rFonts w:ascii="Arial" w:hAnsi="Arial" w:cs="Arial"/>
          <w:sz w:val="20"/>
          <w:szCs w:val="20"/>
        </w:rPr>
        <w:t>punkty zostaną przyznane na podstawie odległości od adresu siedziby Gminnego Zakładu Komunalnego Sp. z o.o. Bystry 1H, 11-500 Giżycko do stacji tankowania wskazanej w ofercie Wykonawcy (zmierzonej według najkrótszej trasy po drogach publicznych wg mapy Google), w następujący sposób:</w:t>
      </w:r>
      <w:r w:rsidRPr="00126329">
        <w:rPr>
          <w:rFonts w:ascii="Arial" w:hAnsi="Arial" w:cs="Arial"/>
          <w:sz w:val="20"/>
          <w:szCs w:val="20"/>
        </w:rPr>
        <w:tab/>
      </w:r>
    </w:p>
    <w:p w14:paraId="195B3763" w14:textId="4ED15916" w:rsidR="000C698F" w:rsidRPr="00126329" w:rsidRDefault="000C698F" w:rsidP="001C2C9B">
      <w:pPr>
        <w:tabs>
          <w:tab w:val="left" w:pos="0"/>
          <w:tab w:val="center" w:pos="4182"/>
        </w:tabs>
        <w:autoSpaceDE w:val="0"/>
        <w:spacing w:before="28" w:after="28"/>
        <w:jc w:val="both"/>
        <w:rPr>
          <w:rFonts w:ascii="Arial" w:hAnsi="Arial" w:cs="Arial"/>
          <w:b/>
          <w:bCs/>
          <w:sz w:val="20"/>
          <w:szCs w:val="20"/>
        </w:rPr>
      </w:pPr>
      <w:r w:rsidRPr="00126329">
        <w:rPr>
          <w:rFonts w:ascii="Arial" w:hAnsi="Arial" w:cs="Arial"/>
          <w:b/>
          <w:bCs/>
          <w:sz w:val="20"/>
          <w:szCs w:val="20"/>
        </w:rPr>
        <w:t xml:space="preserve"> odległość najmniejsza </w:t>
      </w:r>
    </w:p>
    <w:p w14:paraId="5B68A03D" w14:textId="77777777"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 xml:space="preserve"> C =  ------------------------------  x 5</w:t>
      </w:r>
    </w:p>
    <w:p w14:paraId="57D824BE" w14:textId="77777777" w:rsidR="000C698F" w:rsidRPr="00126329" w:rsidRDefault="000C698F" w:rsidP="001C2C9B">
      <w:pPr>
        <w:jc w:val="both"/>
        <w:rPr>
          <w:rFonts w:ascii="Arial" w:hAnsi="Arial" w:cs="Arial"/>
          <w:b/>
          <w:bCs/>
          <w:sz w:val="20"/>
          <w:szCs w:val="20"/>
        </w:rPr>
      </w:pPr>
      <w:r w:rsidRPr="00126329">
        <w:rPr>
          <w:rFonts w:ascii="Arial" w:hAnsi="Arial" w:cs="Arial"/>
          <w:b/>
          <w:bCs/>
          <w:sz w:val="20"/>
          <w:szCs w:val="20"/>
        </w:rPr>
        <w:t xml:space="preserve">    </w:t>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r>
      <w:r w:rsidRPr="00126329">
        <w:rPr>
          <w:rFonts w:ascii="Arial" w:hAnsi="Arial" w:cs="Arial"/>
          <w:b/>
          <w:bCs/>
          <w:sz w:val="20"/>
          <w:szCs w:val="20"/>
        </w:rPr>
        <w:tab/>
        <w:t xml:space="preserve">     odległość badana</w:t>
      </w:r>
    </w:p>
    <w:p w14:paraId="1A066C09" w14:textId="77777777" w:rsidR="000C698F" w:rsidRPr="00126329" w:rsidRDefault="000C698F" w:rsidP="001C2C9B">
      <w:pPr>
        <w:numPr>
          <w:ilvl w:val="0"/>
          <w:numId w:val="21"/>
        </w:numPr>
        <w:suppressAutoHyphens/>
        <w:jc w:val="both"/>
        <w:rPr>
          <w:rFonts w:ascii="Arial" w:hAnsi="Arial" w:cs="Arial"/>
          <w:sz w:val="20"/>
          <w:szCs w:val="20"/>
        </w:rPr>
      </w:pPr>
      <w:r w:rsidRPr="00126329">
        <w:rPr>
          <w:rFonts w:ascii="Arial" w:hAnsi="Arial" w:cs="Arial"/>
          <w:sz w:val="20"/>
          <w:szCs w:val="20"/>
        </w:rPr>
        <w:t>Ocena ofert dokonana będzie poprzez przyznawanie punktów według następującego wzoru:</w:t>
      </w:r>
    </w:p>
    <w:p w14:paraId="036B550A"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r>
      <w:r w:rsidRPr="00126329">
        <w:rPr>
          <w:rFonts w:ascii="Arial" w:hAnsi="Arial" w:cs="Arial"/>
          <w:sz w:val="20"/>
          <w:szCs w:val="20"/>
        </w:rPr>
        <w:tab/>
      </w:r>
      <w:r w:rsidRPr="00126329">
        <w:rPr>
          <w:rFonts w:ascii="Arial" w:hAnsi="Arial" w:cs="Arial"/>
          <w:sz w:val="20"/>
          <w:szCs w:val="20"/>
        </w:rPr>
        <w:tab/>
        <w:t xml:space="preserve"> </w:t>
      </w:r>
      <w:r w:rsidRPr="00126329">
        <w:rPr>
          <w:rFonts w:ascii="Arial" w:hAnsi="Arial" w:cs="Arial"/>
          <w:sz w:val="20"/>
          <w:szCs w:val="20"/>
        </w:rPr>
        <w:tab/>
      </w:r>
      <w:r w:rsidRPr="00126329">
        <w:rPr>
          <w:rFonts w:ascii="Arial" w:hAnsi="Arial" w:cs="Arial"/>
          <w:sz w:val="20"/>
          <w:szCs w:val="20"/>
        </w:rPr>
        <w:tab/>
      </w:r>
      <w:r w:rsidRPr="00126329">
        <w:rPr>
          <w:rFonts w:ascii="Arial" w:hAnsi="Arial" w:cs="Arial"/>
          <w:b/>
          <w:bCs/>
          <w:sz w:val="20"/>
          <w:szCs w:val="20"/>
        </w:rPr>
        <w:t>P  =  A+B+C</w:t>
      </w:r>
    </w:p>
    <w:p w14:paraId="47AA03D9" w14:textId="77777777" w:rsidR="000C698F" w:rsidRPr="00126329" w:rsidRDefault="000C698F" w:rsidP="001C2C9B">
      <w:pPr>
        <w:spacing w:before="28" w:after="28"/>
        <w:jc w:val="both"/>
        <w:rPr>
          <w:rFonts w:ascii="Arial" w:hAnsi="Arial" w:cs="Arial"/>
          <w:sz w:val="20"/>
          <w:szCs w:val="20"/>
        </w:rPr>
      </w:pPr>
      <w:r w:rsidRPr="00126329">
        <w:rPr>
          <w:rFonts w:ascii="Arial" w:hAnsi="Arial" w:cs="Arial"/>
          <w:sz w:val="20"/>
          <w:szCs w:val="20"/>
        </w:rPr>
        <w:tab/>
        <w:t xml:space="preserve">P  - suma punktów uzyskanych przez ofertę badaną </w:t>
      </w:r>
    </w:p>
    <w:p w14:paraId="606283E8"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t xml:space="preserve">A – suma punktów uzyskanych przez ofertę badaną w kryterium </w:t>
      </w:r>
      <w:r w:rsidRPr="00126329">
        <w:rPr>
          <w:rFonts w:ascii="Arial" w:hAnsi="Arial" w:cs="Arial"/>
          <w:b/>
          <w:bCs/>
          <w:sz w:val="20"/>
          <w:szCs w:val="20"/>
        </w:rPr>
        <w:t>cena</w:t>
      </w:r>
    </w:p>
    <w:p w14:paraId="3E6B4096"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t xml:space="preserve">B – suma punktów uzyskanych przez ofertę badaną w kryterium </w:t>
      </w:r>
      <w:r w:rsidRPr="00126329">
        <w:rPr>
          <w:rFonts w:ascii="Arial" w:hAnsi="Arial" w:cs="Arial"/>
          <w:b/>
          <w:bCs/>
          <w:sz w:val="20"/>
          <w:szCs w:val="20"/>
        </w:rPr>
        <w:t>rabat</w:t>
      </w:r>
    </w:p>
    <w:p w14:paraId="33998426" w14:textId="77777777" w:rsidR="000C698F" w:rsidRPr="00126329" w:rsidRDefault="000C698F" w:rsidP="001C2C9B">
      <w:pPr>
        <w:spacing w:before="28" w:after="28"/>
        <w:jc w:val="both"/>
        <w:rPr>
          <w:rFonts w:ascii="Arial" w:hAnsi="Arial" w:cs="Arial"/>
          <w:b/>
          <w:bCs/>
          <w:sz w:val="20"/>
          <w:szCs w:val="20"/>
        </w:rPr>
      </w:pPr>
      <w:r w:rsidRPr="00126329">
        <w:rPr>
          <w:rFonts w:ascii="Arial" w:hAnsi="Arial" w:cs="Arial"/>
          <w:sz w:val="20"/>
          <w:szCs w:val="20"/>
        </w:rPr>
        <w:tab/>
        <w:t xml:space="preserve">C - suma punktów uzyskanych przez ofertę badaną w kryterium </w:t>
      </w:r>
      <w:r w:rsidRPr="00126329">
        <w:rPr>
          <w:rFonts w:ascii="Arial" w:hAnsi="Arial" w:cs="Arial"/>
          <w:b/>
          <w:bCs/>
          <w:sz w:val="20"/>
          <w:szCs w:val="20"/>
        </w:rPr>
        <w:t xml:space="preserve">odległość do stacji </w:t>
      </w:r>
      <w:r w:rsidRPr="00126329">
        <w:rPr>
          <w:rFonts w:ascii="Arial" w:hAnsi="Arial" w:cs="Arial"/>
          <w:b/>
          <w:bCs/>
          <w:sz w:val="20"/>
          <w:szCs w:val="20"/>
        </w:rPr>
        <w:tab/>
        <w:t>tankowania</w:t>
      </w:r>
    </w:p>
    <w:p w14:paraId="236F6E7D" w14:textId="77777777" w:rsidR="000C698F" w:rsidRPr="00126329" w:rsidRDefault="000C698F" w:rsidP="001C2C9B">
      <w:pPr>
        <w:jc w:val="both"/>
        <w:rPr>
          <w:rFonts w:ascii="Arial" w:hAnsi="Arial" w:cs="Arial"/>
          <w:sz w:val="20"/>
          <w:szCs w:val="20"/>
        </w:rPr>
      </w:pPr>
      <w:r w:rsidRPr="00126329">
        <w:rPr>
          <w:rFonts w:ascii="Arial" w:hAnsi="Arial" w:cs="Arial"/>
          <w:sz w:val="20"/>
          <w:szCs w:val="20"/>
        </w:rPr>
        <w:t xml:space="preserve">Za najkorzystniejszą zostanie uznana oferta, która uzyska najwyższą liczbę punktów, będącą sumą składowych opisanych wyżej wartości A, B i C. </w:t>
      </w:r>
    </w:p>
    <w:p w14:paraId="04EE6C3C" w14:textId="77777777" w:rsidR="000C698F" w:rsidRPr="00126329" w:rsidRDefault="000C698F" w:rsidP="001C2C9B">
      <w:pPr>
        <w:jc w:val="both"/>
        <w:rPr>
          <w:rFonts w:ascii="Arial" w:hAnsi="Arial" w:cs="Arial"/>
          <w:sz w:val="20"/>
          <w:szCs w:val="20"/>
        </w:rPr>
      </w:pPr>
      <w:r w:rsidRPr="00126329">
        <w:rPr>
          <w:rFonts w:ascii="Arial" w:hAnsi="Arial" w:cs="Arial"/>
          <w:sz w:val="20"/>
          <w:szCs w:val="20"/>
        </w:rPr>
        <w:t xml:space="preserve">Obliczenia będą dokonywane z dokładnością do dwóch miejsc po przecinku. </w:t>
      </w:r>
    </w:p>
    <w:p w14:paraId="6F5BC4E6" w14:textId="3B1D6CD5" w:rsidR="007F6F65" w:rsidRPr="00126329" w:rsidRDefault="000C698F" w:rsidP="001C2C9B">
      <w:pPr>
        <w:jc w:val="both"/>
        <w:rPr>
          <w:rFonts w:ascii="Arial" w:hAnsi="Arial" w:cs="Arial"/>
          <w:b/>
          <w:bCs/>
          <w:sz w:val="20"/>
          <w:szCs w:val="20"/>
        </w:rPr>
      </w:pPr>
      <w:r w:rsidRPr="00126329">
        <w:rPr>
          <w:rFonts w:ascii="Arial" w:hAnsi="Arial" w:cs="Arial"/>
          <w:b/>
          <w:bCs/>
          <w:sz w:val="20"/>
          <w:szCs w:val="20"/>
        </w:rPr>
        <w:t>Za ofertę najkorzystniejszą uznana zostanie oferta, która uzyska największą ilość punktów. Zamawiający udzieli zamówienia wykonawcy, którego oferta została oceniona jako najkorzystniejsza w oparciu o sumę składowych kryterium wyboru.</w:t>
      </w:r>
    </w:p>
    <w:p w14:paraId="2778D946" w14:textId="623421ED" w:rsidR="007F6F65" w:rsidRPr="00126329" w:rsidRDefault="007F6F65" w:rsidP="001C2C9B">
      <w:pPr>
        <w:contextualSpacing/>
        <w:jc w:val="both"/>
        <w:rPr>
          <w:rFonts w:ascii="Arial" w:hAnsi="Arial" w:cs="Arial"/>
          <w:sz w:val="20"/>
          <w:szCs w:val="20"/>
          <w:u w:val="single"/>
        </w:rPr>
      </w:pPr>
    </w:p>
    <w:p w14:paraId="05067697" w14:textId="77777777" w:rsidR="007F6F65" w:rsidRPr="00126329" w:rsidRDefault="007F6F65" w:rsidP="001C2C9B">
      <w:pPr>
        <w:contextualSpacing/>
        <w:jc w:val="both"/>
        <w:rPr>
          <w:rFonts w:ascii="Arial" w:hAnsi="Arial" w:cs="Arial"/>
          <w:sz w:val="20"/>
          <w:szCs w:val="20"/>
          <w:u w:val="single"/>
        </w:rPr>
      </w:pPr>
    </w:p>
    <w:p w14:paraId="161B885E" w14:textId="77777777" w:rsidR="003B07CA" w:rsidRPr="00126329" w:rsidRDefault="001E29ED" w:rsidP="001C2C9B">
      <w:pPr>
        <w:pStyle w:val="Akapitzlist"/>
        <w:numPr>
          <w:ilvl w:val="0"/>
          <w:numId w:val="19"/>
        </w:numPr>
        <w:tabs>
          <w:tab w:val="clear" w:pos="1800"/>
        </w:tabs>
        <w:ind w:left="448" w:hanging="426"/>
        <w:jc w:val="both"/>
        <w:rPr>
          <w:rFonts w:ascii="Arial" w:hAnsi="Arial" w:cs="Arial"/>
          <w:sz w:val="20"/>
          <w:szCs w:val="20"/>
        </w:rPr>
      </w:pPr>
      <w:r w:rsidRPr="00126329">
        <w:rPr>
          <w:rFonts w:ascii="Arial" w:hAnsi="Arial" w:cs="Arial"/>
          <w:sz w:val="20"/>
          <w:szCs w:val="20"/>
        </w:rPr>
        <w:tab/>
      </w:r>
      <w:r w:rsidR="00A209DE" w:rsidRPr="00126329">
        <w:rPr>
          <w:rFonts w:ascii="Arial" w:hAnsi="Arial" w:cs="Arial"/>
          <w:sz w:val="20"/>
          <w:szCs w:val="20"/>
        </w:rPr>
        <w:t>Punktacja przyznawana ofertom w poszczególnych kryteriach oceny ofert będzie liczona z dokładnością do dwóch miejsc po przecinku, zgodnie z zasadami arytmetyki.</w:t>
      </w:r>
    </w:p>
    <w:p w14:paraId="394B4063" w14:textId="77777777" w:rsidR="00DE2294" w:rsidRPr="00126329" w:rsidRDefault="001E29ED" w:rsidP="001C2C9B">
      <w:pPr>
        <w:pStyle w:val="Akapitzlist"/>
        <w:numPr>
          <w:ilvl w:val="0"/>
          <w:numId w:val="19"/>
        </w:numPr>
        <w:tabs>
          <w:tab w:val="clear" w:pos="1800"/>
        </w:tabs>
        <w:ind w:left="448" w:hanging="426"/>
        <w:jc w:val="both"/>
        <w:rPr>
          <w:rFonts w:ascii="Arial" w:hAnsi="Arial" w:cs="Arial"/>
          <w:sz w:val="20"/>
          <w:szCs w:val="20"/>
        </w:rPr>
      </w:pPr>
      <w:r w:rsidRPr="00126329">
        <w:rPr>
          <w:rFonts w:ascii="Arial" w:hAnsi="Arial" w:cs="Arial"/>
          <w:sz w:val="20"/>
          <w:szCs w:val="20"/>
        </w:rPr>
        <w:tab/>
      </w:r>
      <w:r w:rsidR="00DE2294" w:rsidRPr="00126329">
        <w:rPr>
          <w:rFonts w:ascii="Arial" w:hAnsi="Arial" w:cs="Arial"/>
          <w:sz w:val="20"/>
          <w:szCs w:val="20"/>
        </w:rPr>
        <w:t>W toku badania i oceny ofert Zamawiający może żądać od Wykonawcy wyjaśnień dotyczących treści złożonej oferty, w tym zaoferowanej ceny.</w:t>
      </w:r>
    </w:p>
    <w:p w14:paraId="16F1DF53" w14:textId="77777777" w:rsidR="004C33E9" w:rsidRPr="00126329" w:rsidRDefault="001E29ED" w:rsidP="001C2C9B">
      <w:pPr>
        <w:pStyle w:val="Akapitzlist"/>
        <w:numPr>
          <w:ilvl w:val="0"/>
          <w:numId w:val="19"/>
        </w:numPr>
        <w:tabs>
          <w:tab w:val="clear" w:pos="1800"/>
        </w:tabs>
        <w:ind w:left="448" w:hanging="426"/>
        <w:jc w:val="both"/>
        <w:rPr>
          <w:rFonts w:ascii="Arial" w:hAnsi="Arial" w:cs="Arial"/>
          <w:sz w:val="20"/>
          <w:szCs w:val="20"/>
        </w:rPr>
      </w:pPr>
      <w:r w:rsidRPr="00126329">
        <w:rPr>
          <w:rFonts w:ascii="Arial" w:hAnsi="Arial" w:cs="Arial"/>
          <w:sz w:val="20"/>
          <w:szCs w:val="20"/>
        </w:rPr>
        <w:tab/>
      </w:r>
      <w:r w:rsidR="00DE2294" w:rsidRPr="00126329">
        <w:rPr>
          <w:rFonts w:ascii="Arial" w:hAnsi="Arial" w:cs="Arial"/>
          <w:sz w:val="20"/>
          <w:szCs w:val="20"/>
        </w:rPr>
        <w:t>Zamawiający udzieli zamówienia Wykonawcy, którego oferta zostanie uznana za najkorzystniejszą.</w:t>
      </w:r>
    </w:p>
    <w:p w14:paraId="58111FF5" w14:textId="373C72D4" w:rsidR="00C81013" w:rsidRPr="00126329" w:rsidRDefault="00C81013" w:rsidP="001C2C9B">
      <w:pPr>
        <w:pStyle w:val="Akapitzlist"/>
        <w:numPr>
          <w:ilvl w:val="0"/>
          <w:numId w:val="19"/>
        </w:numPr>
        <w:tabs>
          <w:tab w:val="clear" w:pos="1800"/>
        </w:tabs>
        <w:ind w:left="426" w:hanging="426"/>
        <w:jc w:val="both"/>
        <w:rPr>
          <w:rFonts w:ascii="Arial" w:hAnsi="Arial" w:cs="Arial"/>
          <w:sz w:val="20"/>
          <w:szCs w:val="20"/>
        </w:rPr>
      </w:pPr>
      <w:r w:rsidRPr="00126329">
        <w:rPr>
          <w:rFonts w:ascii="Arial" w:hAnsi="Arial" w:cs="Arial"/>
          <w:sz w:val="20"/>
          <w:szCs w:val="20"/>
        </w:rPr>
        <w:t>Całkowita liczba punktów (</w:t>
      </w:r>
      <w:r w:rsidR="005B092A" w:rsidRPr="00126329">
        <w:rPr>
          <w:rFonts w:ascii="Arial" w:hAnsi="Arial" w:cs="Arial"/>
          <w:sz w:val="20"/>
          <w:szCs w:val="20"/>
        </w:rPr>
        <w:t>P</w:t>
      </w:r>
      <w:r w:rsidRPr="00126329">
        <w:rPr>
          <w:rFonts w:ascii="Arial" w:hAnsi="Arial" w:cs="Arial"/>
          <w:sz w:val="20"/>
          <w:szCs w:val="20"/>
        </w:rPr>
        <w:t xml:space="preserve">), jaką może otrzymać dana oferta, zostanie obliczona wg  poniższego wzoru: </w:t>
      </w:r>
      <w:r w:rsidR="005B092A" w:rsidRPr="00126329">
        <w:rPr>
          <w:rFonts w:ascii="Arial" w:hAnsi="Arial" w:cs="Arial"/>
          <w:sz w:val="20"/>
          <w:szCs w:val="20"/>
        </w:rPr>
        <w:t>P</w:t>
      </w:r>
      <w:r w:rsidRPr="00126329">
        <w:rPr>
          <w:rFonts w:ascii="Arial" w:hAnsi="Arial" w:cs="Arial"/>
          <w:sz w:val="20"/>
          <w:szCs w:val="20"/>
        </w:rPr>
        <w:t xml:space="preserve"> = </w:t>
      </w:r>
      <w:r w:rsidR="005B092A" w:rsidRPr="00126329">
        <w:rPr>
          <w:rFonts w:ascii="Arial" w:hAnsi="Arial" w:cs="Arial"/>
          <w:sz w:val="20"/>
          <w:szCs w:val="20"/>
        </w:rPr>
        <w:t>A+B+C</w:t>
      </w:r>
    </w:p>
    <w:p w14:paraId="77000C0B" w14:textId="5092D642" w:rsidR="007F6F65" w:rsidRPr="00126329" w:rsidRDefault="00C81013" w:rsidP="007F6F65">
      <w:pPr>
        <w:pStyle w:val="Akapitzlist"/>
        <w:numPr>
          <w:ilvl w:val="0"/>
          <w:numId w:val="19"/>
        </w:numPr>
        <w:tabs>
          <w:tab w:val="clear" w:pos="1800"/>
          <w:tab w:val="num" w:pos="426"/>
        </w:tabs>
        <w:ind w:left="426" w:hanging="426"/>
        <w:jc w:val="both"/>
        <w:rPr>
          <w:rFonts w:ascii="Arial" w:hAnsi="Arial" w:cs="Arial"/>
          <w:sz w:val="20"/>
          <w:szCs w:val="20"/>
        </w:rPr>
      </w:pPr>
      <w:r w:rsidRPr="00126329">
        <w:rPr>
          <w:rFonts w:ascii="Arial" w:hAnsi="Arial" w:cs="Arial"/>
          <w:sz w:val="20"/>
          <w:szCs w:val="20"/>
        </w:rPr>
        <w:t>Zamawiający udzieli zamówienia Wykonawcy, który uzyska największą liczbę punktów (</w:t>
      </w:r>
      <w:r w:rsidR="005B092A" w:rsidRPr="00126329">
        <w:rPr>
          <w:rFonts w:ascii="Arial" w:hAnsi="Arial" w:cs="Arial"/>
          <w:sz w:val="20"/>
          <w:szCs w:val="20"/>
        </w:rPr>
        <w:t>P</w:t>
      </w:r>
      <w:r w:rsidRPr="00126329">
        <w:rPr>
          <w:rFonts w:ascii="Arial" w:hAnsi="Arial" w:cs="Arial"/>
          <w:sz w:val="20"/>
          <w:szCs w:val="20"/>
        </w:rPr>
        <w:t>)</w:t>
      </w:r>
    </w:p>
    <w:p w14:paraId="07213997" w14:textId="77777777" w:rsidR="007F6F65" w:rsidRPr="00126329" w:rsidRDefault="007F6F65" w:rsidP="007F6F65">
      <w:pPr>
        <w:tabs>
          <w:tab w:val="num" w:pos="426"/>
        </w:tabs>
        <w:jc w:val="both"/>
        <w:rPr>
          <w:rFonts w:ascii="Arial" w:hAnsi="Arial" w:cs="Arial"/>
          <w:sz w:val="20"/>
          <w:szCs w:val="20"/>
        </w:rPr>
      </w:pPr>
    </w:p>
    <w:p w14:paraId="31DBE2B3" w14:textId="77777777" w:rsidR="00552FBA" w:rsidRPr="00126329" w:rsidRDefault="00D8710C" w:rsidP="00F56B0F">
      <w:pPr>
        <w:pStyle w:val="Teksttreci40"/>
        <w:numPr>
          <w:ilvl w:val="0"/>
          <w:numId w:val="29"/>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2A82330B" w:rsidR="002C6CA7"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rsidP="00F56B0F">
      <w:pPr>
        <w:pStyle w:val="Teksttreci40"/>
        <w:numPr>
          <w:ilvl w:val="0"/>
          <w:numId w:val="29"/>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rsidP="00F56B0F">
      <w:pPr>
        <w:pStyle w:val="Teksttreci40"/>
        <w:numPr>
          <w:ilvl w:val="0"/>
          <w:numId w:val="29"/>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lastRenderedPageBreak/>
        <w:t>Wzór umowy o realizację zadania stanowi integralną część niniejszej specyfikacji.</w:t>
      </w:r>
    </w:p>
    <w:p w14:paraId="13E3B314" w14:textId="77777777"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2159BBD7" w14:textId="77777777"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eastAsia="Arial" w:hAnsi="Arial" w:cs="Arial"/>
          <w:sz w:val="20"/>
          <w:szCs w:val="20"/>
        </w:rPr>
        <w:t>W związku z tym, że ilość zakupionego paliwa uzależniona jest od bieżących potrzeb Gminnego Zakładu Komunalnego Sp. z o.o. i Gminy Giżycko, Zamawiający zastrzega, że ilość paliwa podana jest ilością szacunkową (orientacyjną) podaną w celu prawidłowego określenia wartości zamówienia. Wynagrodzenie Wykonawcy płatne będzie według faktycznie zakupionego paliwa.</w:t>
      </w:r>
    </w:p>
    <w:p w14:paraId="0A87FC14" w14:textId="77777777" w:rsidR="005B092A" w:rsidRPr="00126329" w:rsidRDefault="005B092A" w:rsidP="001C2C9B">
      <w:pPr>
        <w:pStyle w:val="Akapitzlist"/>
        <w:numPr>
          <w:ilvl w:val="1"/>
          <w:numId w:val="53"/>
        </w:numPr>
        <w:tabs>
          <w:tab w:val="clear" w:pos="1080"/>
          <w:tab w:val="num" w:pos="426"/>
        </w:tabs>
        <w:suppressAutoHyphens/>
        <w:ind w:left="426" w:hanging="426"/>
        <w:jc w:val="both"/>
        <w:rPr>
          <w:rFonts w:ascii="Arial" w:hAnsi="Arial" w:cs="Arial"/>
          <w:sz w:val="20"/>
          <w:szCs w:val="20"/>
        </w:rPr>
      </w:pPr>
      <w:r w:rsidRPr="00126329">
        <w:rPr>
          <w:rFonts w:ascii="Arial" w:hAnsi="Arial" w:cs="Arial"/>
          <w:b/>
          <w:bCs/>
          <w:sz w:val="20"/>
          <w:szCs w:val="20"/>
          <w:u w:val="single"/>
        </w:rPr>
        <w:t>Faktury VAT będą sukcesywnie wystawiane na każdego płatnika osobno:</w:t>
      </w:r>
    </w:p>
    <w:p w14:paraId="1DDE3DFF" w14:textId="77777777" w:rsidR="005B092A" w:rsidRPr="00126329" w:rsidRDefault="005B092A" w:rsidP="001C2C9B">
      <w:pPr>
        <w:numPr>
          <w:ilvl w:val="0"/>
          <w:numId w:val="54"/>
        </w:numPr>
        <w:suppressAutoHyphens/>
        <w:jc w:val="both"/>
        <w:rPr>
          <w:rFonts w:ascii="Arial" w:hAnsi="Arial" w:cs="Arial"/>
          <w:b/>
          <w:bCs/>
          <w:sz w:val="20"/>
          <w:szCs w:val="20"/>
        </w:rPr>
      </w:pPr>
      <w:r w:rsidRPr="00126329">
        <w:rPr>
          <w:rFonts w:ascii="Arial" w:hAnsi="Arial" w:cs="Arial"/>
          <w:b/>
          <w:bCs/>
          <w:sz w:val="20"/>
          <w:szCs w:val="20"/>
        </w:rPr>
        <w:t>Gminny Zakład Komunalny Sp. z o. o. Bystry 1H, 11-500 Giżycko, NIP 845-198-19-26;</w:t>
      </w:r>
    </w:p>
    <w:p w14:paraId="71FD11FC" w14:textId="77777777" w:rsidR="005B092A" w:rsidRPr="00126329" w:rsidRDefault="005B092A" w:rsidP="001C2C9B">
      <w:pPr>
        <w:widowControl w:val="0"/>
        <w:numPr>
          <w:ilvl w:val="0"/>
          <w:numId w:val="54"/>
        </w:numPr>
        <w:suppressAutoHyphens/>
        <w:rPr>
          <w:rFonts w:ascii="Arial" w:hAnsi="Arial" w:cs="Arial"/>
          <w:b/>
          <w:bCs/>
          <w:sz w:val="20"/>
          <w:szCs w:val="20"/>
        </w:rPr>
      </w:pPr>
      <w:r w:rsidRPr="00126329">
        <w:rPr>
          <w:rFonts w:ascii="Arial" w:hAnsi="Arial" w:cs="Arial"/>
          <w:b/>
          <w:bCs/>
          <w:sz w:val="20"/>
          <w:szCs w:val="20"/>
        </w:rPr>
        <w:t>Gmina Giżycko, ul. Mickiewicza 33, 11-500 Giżycko, NIP 8451981949.</w:t>
      </w:r>
    </w:p>
    <w:p w14:paraId="02558CD7" w14:textId="14A7F326" w:rsidR="005B092A" w:rsidRPr="00126329" w:rsidRDefault="005B092A" w:rsidP="001C2C9B">
      <w:pPr>
        <w:jc w:val="both"/>
        <w:rPr>
          <w:rFonts w:ascii="Arial" w:hAnsi="Arial" w:cs="Arial"/>
          <w:sz w:val="20"/>
          <w:szCs w:val="20"/>
        </w:rPr>
      </w:pPr>
    </w:p>
    <w:p w14:paraId="6F3F742D" w14:textId="79CD46FC" w:rsidR="001C2C9B" w:rsidRPr="00126329" w:rsidRDefault="00541DD9"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Wybrany Wykonawca jest zobowiązany do zawarcia umowy w sprawie zamówienia publiczne</w:t>
      </w:r>
      <w:r w:rsidR="002E24EC" w:rsidRPr="00126329">
        <w:rPr>
          <w:rFonts w:ascii="Arial" w:hAnsi="Arial" w:cs="Arial"/>
          <w:sz w:val="20"/>
          <w:szCs w:val="20"/>
        </w:rPr>
        <w:t>go na warunkach określonych we W</w:t>
      </w:r>
      <w:r w:rsidRPr="00126329">
        <w:rPr>
          <w:rFonts w:ascii="Arial" w:hAnsi="Arial" w:cs="Arial"/>
          <w:sz w:val="20"/>
          <w:szCs w:val="20"/>
        </w:rPr>
        <w:t>zo</w:t>
      </w:r>
      <w:r w:rsidR="002E24EC" w:rsidRPr="00126329">
        <w:rPr>
          <w:rFonts w:ascii="Arial" w:hAnsi="Arial" w:cs="Arial"/>
          <w:sz w:val="20"/>
          <w:szCs w:val="20"/>
        </w:rPr>
        <w:t>rze U</w:t>
      </w:r>
      <w:r w:rsidRPr="00126329">
        <w:rPr>
          <w:rFonts w:ascii="Arial" w:hAnsi="Arial" w:cs="Arial"/>
          <w:sz w:val="20"/>
          <w:szCs w:val="20"/>
        </w:rPr>
        <w:t xml:space="preserve">mowy, stanowiącym </w:t>
      </w:r>
      <w:r w:rsidR="00D32541" w:rsidRPr="00126329">
        <w:rPr>
          <w:rFonts w:ascii="Arial" w:hAnsi="Arial" w:cs="Arial"/>
          <w:b/>
          <w:sz w:val="20"/>
          <w:szCs w:val="20"/>
        </w:rPr>
        <w:t xml:space="preserve">Załącznik nr </w:t>
      </w:r>
      <w:r w:rsidR="006C0AB5">
        <w:rPr>
          <w:rFonts w:ascii="Arial" w:hAnsi="Arial" w:cs="Arial"/>
          <w:b/>
          <w:sz w:val="20"/>
          <w:szCs w:val="20"/>
        </w:rPr>
        <w:t>4</w:t>
      </w:r>
      <w:r w:rsidR="00D32541" w:rsidRPr="00126329">
        <w:rPr>
          <w:rFonts w:ascii="Arial" w:hAnsi="Arial" w:cs="Arial"/>
          <w:b/>
          <w:sz w:val="20"/>
          <w:szCs w:val="20"/>
        </w:rPr>
        <w:t xml:space="preserve"> do SWZ</w:t>
      </w:r>
      <w:r w:rsidRPr="00126329">
        <w:rPr>
          <w:rFonts w:ascii="Arial" w:hAnsi="Arial" w:cs="Arial"/>
          <w:sz w:val="20"/>
          <w:szCs w:val="20"/>
        </w:rPr>
        <w:t>.</w:t>
      </w:r>
    </w:p>
    <w:p w14:paraId="6BC4BBEC" w14:textId="77777777" w:rsidR="001C2C9B" w:rsidRPr="00126329" w:rsidRDefault="00541DD9"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rsidP="001C2C9B">
      <w:pPr>
        <w:pStyle w:val="Akapitzlist"/>
        <w:numPr>
          <w:ilvl w:val="1"/>
          <w:numId w:val="53"/>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rsidP="001C2C9B">
      <w:pPr>
        <w:pStyle w:val="Akapitzlist"/>
        <w:numPr>
          <w:ilvl w:val="1"/>
          <w:numId w:val="53"/>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rsidP="00F56B0F">
      <w:pPr>
        <w:pStyle w:val="Teksttreci40"/>
        <w:numPr>
          <w:ilvl w:val="0"/>
          <w:numId w:val="29"/>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18"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18"/>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lastRenderedPageBreak/>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rsidP="00F30933">
      <w:pPr>
        <w:pStyle w:val="Akapitzlist"/>
        <w:numPr>
          <w:ilvl w:val="0"/>
          <w:numId w:val="19"/>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126329" w:rsidRDefault="000D44D5" w:rsidP="00F30933">
      <w:pPr>
        <w:pStyle w:val="Akapitzlist"/>
        <w:numPr>
          <w:ilvl w:val="0"/>
          <w:numId w:val="19"/>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rsidP="00F56B0F">
      <w:pPr>
        <w:pStyle w:val="Teksttreci40"/>
        <w:numPr>
          <w:ilvl w:val="0"/>
          <w:numId w:val="29"/>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906D7" w:rsidRPr="00126329">
              <w:rPr>
                <w:rFonts w:ascii="Arial" w:hAnsi="Arial" w:cs="Arial"/>
                <w:sz w:val="18"/>
                <w:szCs w:val="18"/>
              </w:rPr>
              <w:t>3</w:t>
            </w:r>
          </w:p>
          <w:p w14:paraId="3BD1229B" w14:textId="2D9F4673" w:rsidR="009B1B48"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26329">
              <w:rPr>
                <w:rFonts w:ascii="Arial" w:hAnsi="Arial" w:cs="Arial"/>
                <w:sz w:val="18"/>
                <w:szCs w:val="18"/>
              </w:rPr>
              <w:t>4</w:t>
            </w:r>
          </w:p>
          <w:p w14:paraId="6129793C" w14:textId="0B937C9D" w:rsidR="009B1B48"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 xml:space="preserve">Załącznik nr </w:t>
            </w:r>
            <w:r w:rsidR="00126329">
              <w:rPr>
                <w:rFonts w:ascii="Arial" w:hAnsi="Arial" w:cs="Arial"/>
                <w:sz w:val="18"/>
                <w:szCs w:val="18"/>
              </w:rPr>
              <w:t>5</w:t>
            </w:r>
          </w:p>
          <w:p w14:paraId="458B4856" w14:textId="77777777" w:rsidR="00194D9C" w:rsidRPr="00126329" w:rsidRDefault="00194D9C" w:rsidP="00310357">
            <w:pPr>
              <w:suppressAutoHyphens/>
              <w:spacing w:line="360" w:lineRule="auto"/>
              <w:rPr>
                <w:rFonts w:ascii="Arial" w:hAnsi="Arial" w:cs="Arial"/>
                <w:sz w:val="18"/>
                <w:szCs w:val="18"/>
              </w:rPr>
            </w:pPr>
          </w:p>
          <w:p w14:paraId="62BD4E87" w14:textId="77777777" w:rsidR="004A187F" w:rsidRPr="00126329" w:rsidRDefault="004A187F" w:rsidP="00310357">
            <w:pPr>
              <w:suppressAutoHyphens/>
              <w:spacing w:line="360" w:lineRule="auto"/>
              <w:rPr>
                <w:rFonts w:ascii="Arial" w:hAnsi="Arial" w:cs="Arial"/>
                <w:sz w:val="18"/>
                <w:szCs w:val="18"/>
              </w:rPr>
            </w:pPr>
          </w:p>
          <w:p w14:paraId="1C8D8457" w14:textId="77777777" w:rsidR="0013629F" w:rsidRPr="00126329"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126329" w:rsidRDefault="009B1B48" w:rsidP="00310357">
            <w:pPr>
              <w:suppressAutoHyphens/>
              <w:spacing w:line="360" w:lineRule="auto"/>
              <w:rPr>
                <w:rFonts w:ascii="Arial" w:hAnsi="Arial" w:cs="Arial"/>
                <w:sz w:val="18"/>
                <w:szCs w:val="18"/>
              </w:rPr>
            </w:pPr>
            <w:r w:rsidRPr="00126329">
              <w:rPr>
                <w:rFonts w:ascii="Arial" w:hAnsi="Arial" w:cs="Arial"/>
                <w:sz w:val="18"/>
                <w:szCs w:val="18"/>
              </w:rPr>
              <w:t>Zobowiązanie innego podmiotu do udostępnienia niezbędnych zasobów Wykonawcy</w:t>
            </w:r>
          </w:p>
          <w:p w14:paraId="446EFF7B" w14:textId="77777777" w:rsidR="00760056" w:rsidRPr="00126329" w:rsidRDefault="002B4B6A" w:rsidP="00310357">
            <w:pPr>
              <w:suppressAutoHyphens/>
              <w:spacing w:line="360" w:lineRule="auto"/>
              <w:rPr>
                <w:rFonts w:ascii="Arial" w:hAnsi="Arial" w:cs="Arial"/>
                <w:sz w:val="18"/>
                <w:szCs w:val="18"/>
              </w:rPr>
            </w:pPr>
            <w:r w:rsidRPr="00126329">
              <w:rPr>
                <w:rFonts w:ascii="Arial" w:hAnsi="Arial" w:cs="Arial"/>
                <w:sz w:val="18"/>
                <w:szCs w:val="18"/>
              </w:rPr>
              <w:t xml:space="preserve">Projekt </w:t>
            </w:r>
            <w:r w:rsidR="00760056" w:rsidRPr="00126329">
              <w:rPr>
                <w:rFonts w:ascii="Arial" w:hAnsi="Arial" w:cs="Arial"/>
                <w:sz w:val="18"/>
                <w:szCs w:val="18"/>
              </w:rPr>
              <w:t>umowy</w:t>
            </w:r>
          </w:p>
          <w:p w14:paraId="45BAA976" w14:textId="14D8F6F6" w:rsidR="0013629F" w:rsidRPr="00126329" w:rsidRDefault="005B1CF5" w:rsidP="005B1CF5">
            <w:pPr>
              <w:suppressAutoHyphens/>
              <w:spacing w:line="360" w:lineRule="auto"/>
              <w:rPr>
                <w:rFonts w:ascii="Arial" w:hAnsi="Arial" w:cs="Arial"/>
                <w:color w:val="FF0000"/>
                <w:sz w:val="18"/>
                <w:szCs w:val="18"/>
              </w:rPr>
            </w:pPr>
            <w:r w:rsidRPr="00126329">
              <w:rPr>
                <w:rFonts w:ascii="Arial" w:hAnsi="Arial" w:cs="Arial"/>
                <w:sz w:val="18"/>
                <w:szCs w:val="18"/>
              </w:rPr>
              <w:t>Wykaz stacji paliw</w:t>
            </w: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type w:val="continuous"/>
      <w:pgSz w:w="11906" w:h="16838" w:code="9"/>
      <w:pgMar w:top="1531" w:right="1418" w:bottom="1531" w:left="1418"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5DEB" w16cex:dateUtc="2021-12-05T1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78F7" w14:textId="77777777" w:rsidR="009A0B2D" w:rsidRDefault="009A0B2D">
      <w:r>
        <w:separator/>
      </w:r>
    </w:p>
  </w:endnote>
  <w:endnote w:type="continuationSeparator" w:id="0">
    <w:p w14:paraId="1887C2A9" w14:textId="77777777" w:rsidR="009A0B2D" w:rsidRDefault="009A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FAE8" w14:textId="77777777" w:rsidR="002B6B75" w:rsidRPr="007B17EA" w:rsidRDefault="002B6B7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473C9" w14:textId="77777777" w:rsidR="009A0B2D" w:rsidRDefault="009A0B2D">
      <w:r>
        <w:separator/>
      </w:r>
    </w:p>
  </w:footnote>
  <w:footnote w:type="continuationSeparator" w:id="0">
    <w:p w14:paraId="32C1DACE" w14:textId="77777777" w:rsidR="009A0B2D" w:rsidRDefault="009A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5E89" w14:textId="16A27A33" w:rsidR="002B6B75" w:rsidRPr="006F32A4" w:rsidRDefault="002B6B75"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A122" w14:textId="77777777" w:rsidR="002B6B75" w:rsidRDefault="002B6B75">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2B6B75" w:rsidRDefault="002B6B75"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5"/>
    <w:lvl w:ilvl="0">
      <w:start w:val="4"/>
      <w:numFmt w:val="decimal"/>
      <w:lvlText w:val="2.%1)"/>
      <w:lvlJc w:val="left"/>
      <w:pPr>
        <w:tabs>
          <w:tab w:val="num" w:pos="540"/>
        </w:tabs>
        <w:ind w:left="540" w:hanging="360"/>
      </w:pPr>
      <w:rPr>
        <w:b/>
        <w:i w:val="0"/>
      </w:rPr>
    </w:lvl>
    <w:lvl w:ilvl="1">
      <w:start w:val="1"/>
      <w:numFmt w:val="decimal"/>
      <w:lvlText w:val="%2."/>
      <w:lvlJc w:val="left"/>
      <w:pPr>
        <w:tabs>
          <w:tab w:val="num" w:pos="360"/>
        </w:tabs>
        <w:ind w:left="360" w:hanging="360"/>
      </w:pPr>
      <w:rPr>
        <w:b/>
        <w:i w:val="0"/>
      </w:rPr>
    </w:lvl>
    <w:lvl w:ilvl="2">
      <w:start w:val="1"/>
      <w:numFmt w:val="lowerLetter"/>
      <w:lvlText w:val="%2.%3)"/>
      <w:lvlJc w:val="left"/>
      <w:pPr>
        <w:tabs>
          <w:tab w:val="num" w:pos="2340"/>
        </w:tabs>
        <w:ind w:left="2340" w:hanging="360"/>
      </w:pPr>
    </w:lvl>
    <w:lvl w:ilvl="3">
      <w:start w:val="2"/>
      <w:numFmt w:val="decimal"/>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3B3B2B"/>
    <w:multiLevelType w:val="hybridMultilevel"/>
    <w:tmpl w:val="CA023CD0"/>
    <w:lvl w:ilvl="0" w:tplc="42A62BC2">
      <w:start w:val="1"/>
      <w:numFmt w:val="lowerLetter"/>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36046E"/>
    <w:multiLevelType w:val="hybridMultilevel"/>
    <w:tmpl w:val="4FC8F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9"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4337A8"/>
    <w:multiLevelType w:val="hybridMultilevel"/>
    <w:tmpl w:val="E5BAA5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EFC59E0"/>
    <w:multiLevelType w:val="hybridMultilevel"/>
    <w:tmpl w:val="CEA06280"/>
    <w:lvl w:ilvl="0" w:tplc="3268101A">
      <w:start w:val="1"/>
      <w:numFmt w:val="decimal"/>
      <w:lvlText w:val="%1."/>
      <w:lvlJc w:val="left"/>
      <w:pPr>
        <w:ind w:left="36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720FA9"/>
    <w:multiLevelType w:val="hybridMultilevel"/>
    <w:tmpl w:val="EFE26C36"/>
    <w:lvl w:ilvl="0" w:tplc="F2542EA0">
      <w:start w:val="1"/>
      <w:numFmt w:val="decimal"/>
      <w:lvlText w:val="%1)"/>
      <w:lvlJc w:val="left"/>
      <w:pPr>
        <w:ind w:left="858" w:hanging="233"/>
      </w:pPr>
      <w:rPr>
        <w:rFonts w:ascii="Arial" w:eastAsia="Arial" w:hAnsi="Arial" w:cs="Arial" w:hint="default"/>
        <w:spacing w:val="-1"/>
        <w:w w:val="99"/>
        <w:sz w:val="20"/>
        <w:szCs w:val="20"/>
        <w:lang w:val="pl-PL" w:eastAsia="en-US" w:bidi="ar-SA"/>
      </w:rPr>
    </w:lvl>
    <w:lvl w:ilvl="1" w:tplc="00004132">
      <w:numFmt w:val="bullet"/>
      <w:lvlText w:val="•"/>
      <w:lvlJc w:val="left"/>
      <w:pPr>
        <w:ind w:left="1788" w:hanging="233"/>
      </w:pPr>
      <w:rPr>
        <w:rFonts w:hint="default"/>
        <w:lang w:val="pl-PL" w:eastAsia="en-US" w:bidi="ar-SA"/>
      </w:rPr>
    </w:lvl>
    <w:lvl w:ilvl="2" w:tplc="68A4CEF2">
      <w:numFmt w:val="bullet"/>
      <w:lvlText w:val="•"/>
      <w:lvlJc w:val="left"/>
      <w:pPr>
        <w:ind w:left="2717" w:hanging="233"/>
      </w:pPr>
      <w:rPr>
        <w:rFonts w:hint="default"/>
        <w:lang w:val="pl-PL" w:eastAsia="en-US" w:bidi="ar-SA"/>
      </w:rPr>
    </w:lvl>
    <w:lvl w:ilvl="3" w:tplc="920685FE">
      <w:numFmt w:val="bullet"/>
      <w:lvlText w:val="•"/>
      <w:lvlJc w:val="left"/>
      <w:pPr>
        <w:ind w:left="3645" w:hanging="233"/>
      </w:pPr>
      <w:rPr>
        <w:rFonts w:hint="default"/>
        <w:lang w:val="pl-PL" w:eastAsia="en-US" w:bidi="ar-SA"/>
      </w:rPr>
    </w:lvl>
    <w:lvl w:ilvl="4" w:tplc="E606345C">
      <w:numFmt w:val="bullet"/>
      <w:lvlText w:val="•"/>
      <w:lvlJc w:val="left"/>
      <w:pPr>
        <w:ind w:left="4574" w:hanging="233"/>
      </w:pPr>
      <w:rPr>
        <w:rFonts w:hint="default"/>
        <w:lang w:val="pl-PL" w:eastAsia="en-US" w:bidi="ar-SA"/>
      </w:rPr>
    </w:lvl>
    <w:lvl w:ilvl="5" w:tplc="3CA841AA">
      <w:numFmt w:val="bullet"/>
      <w:lvlText w:val="•"/>
      <w:lvlJc w:val="left"/>
      <w:pPr>
        <w:ind w:left="5503" w:hanging="233"/>
      </w:pPr>
      <w:rPr>
        <w:rFonts w:hint="default"/>
        <w:lang w:val="pl-PL" w:eastAsia="en-US" w:bidi="ar-SA"/>
      </w:rPr>
    </w:lvl>
    <w:lvl w:ilvl="6" w:tplc="650E30B8">
      <w:numFmt w:val="bullet"/>
      <w:lvlText w:val="•"/>
      <w:lvlJc w:val="left"/>
      <w:pPr>
        <w:ind w:left="6431" w:hanging="233"/>
      </w:pPr>
      <w:rPr>
        <w:rFonts w:hint="default"/>
        <w:lang w:val="pl-PL" w:eastAsia="en-US" w:bidi="ar-SA"/>
      </w:rPr>
    </w:lvl>
    <w:lvl w:ilvl="7" w:tplc="7B32926A">
      <w:numFmt w:val="bullet"/>
      <w:lvlText w:val="•"/>
      <w:lvlJc w:val="left"/>
      <w:pPr>
        <w:ind w:left="7360" w:hanging="233"/>
      </w:pPr>
      <w:rPr>
        <w:rFonts w:hint="default"/>
        <w:lang w:val="pl-PL" w:eastAsia="en-US" w:bidi="ar-SA"/>
      </w:rPr>
    </w:lvl>
    <w:lvl w:ilvl="8" w:tplc="518C01B4">
      <w:numFmt w:val="bullet"/>
      <w:lvlText w:val="•"/>
      <w:lvlJc w:val="left"/>
      <w:pPr>
        <w:ind w:left="8289" w:hanging="233"/>
      </w:pPr>
      <w:rPr>
        <w:rFonts w:hint="default"/>
        <w:lang w:val="pl-PL" w:eastAsia="en-US" w:bidi="ar-SA"/>
      </w:rPr>
    </w:lvl>
  </w:abstractNum>
  <w:abstractNum w:abstractNumId="27"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0D10B1"/>
    <w:multiLevelType w:val="hybridMultilevel"/>
    <w:tmpl w:val="D3702766"/>
    <w:lvl w:ilvl="0" w:tplc="D56C09A2">
      <w:start w:val="1"/>
      <w:numFmt w:val="decimal"/>
      <w:lvlText w:val="%1."/>
      <w:lvlJc w:val="left"/>
      <w:pPr>
        <w:ind w:left="720" w:hanging="720"/>
      </w:pPr>
      <w:rPr>
        <w:rFonts w:ascii="Arial" w:eastAsia="Times New Roman" w:hAnsi="Arial" w:cs="Arial"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3F0F30"/>
    <w:multiLevelType w:val="hybridMultilevel"/>
    <w:tmpl w:val="D1C62618"/>
    <w:lvl w:ilvl="0" w:tplc="3268101A">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3"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47236"/>
    <w:multiLevelType w:val="hybridMultilevel"/>
    <w:tmpl w:val="1C6A7F78"/>
    <w:lvl w:ilvl="0" w:tplc="85F822C8">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1"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2"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3B04940"/>
    <w:multiLevelType w:val="hybridMultilevel"/>
    <w:tmpl w:val="91422526"/>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594D1B0B"/>
    <w:multiLevelType w:val="hybridMultilevel"/>
    <w:tmpl w:val="E0780C4C"/>
    <w:lvl w:ilvl="0" w:tplc="2BA83A1E">
      <w:start w:val="1"/>
      <w:numFmt w:val="decimal"/>
      <w:lvlText w:val="%1)"/>
      <w:lvlJc w:val="left"/>
      <w:pPr>
        <w:ind w:left="1080" w:hanging="360"/>
      </w:pPr>
      <w:rPr>
        <w:rFonts w:cs="Times New Roman"/>
        <w:b/>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5F487B"/>
    <w:multiLevelType w:val="hybridMultilevel"/>
    <w:tmpl w:val="AAC28408"/>
    <w:lvl w:ilvl="0" w:tplc="90AA5FF4">
      <w:start w:val="1"/>
      <w:numFmt w:val="decimal"/>
      <w:lvlText w:val="%1)"/>
      <w:lvlJc w:val="left"/>
      <w:pPr>
        <w:ind w:left="858" w:hanging="233"/>
      </w:pPr>
      <w:rPr>
        <w:rFonts w:ascii="Arial" w:eastAsia="Arial" w:hAnsi="Arial" w:cs="Arial" w:hint="default"/>
        <w:spacing w:val="-1"/>
        <w:w w:val="99"/>
        <w:sz w:val="20"/>
        <w:szCs w:val="20"/>
        <w:lang w:val="pl-PL" w:eastAsia="en-US" w:bidi="ar-SA"/>
      </w:rPr>
    </w:lvl>
    <w:lvl w:ilvl="1" w:tplc="69F8D37A">
      <w:numFmt w:val="bullet"/>
      <w:lvlText w:val="•"/>
      <w:lvlJc w:val="left"/>
      <w:pPr>
        <w:ind w:left="1788" w:hanging="233"/>
      </w:pPr>
      <w:rPr>
        <w:rFonts w:hint="default"/>
        <w:lang w:val="pl-PL" w:eastAsia="en-US" w:bidi="ar-SA"/>
      </w:rPr>
    </w:lvl>
    <w:lvl w:ilvl="2" w:tplc="7B6EA0BA">
      <w:numFmt w:val="bullet"/>
      <w:lvlText w:val="•"/>
      <w:lvlJc w:val="left"/>
      <w:pPr>
        <w:ind w:left="2717" w:hanging="233"/>
      </w:pPr>
      <w:rPr>
        <w:rFonts w:hint="default"/>
        <w:lang w:val="pl-PL" w:eastAsia="en-US" w:bidi="ar-SA"/>
      </w:rPr>
    </w:lvl>
    <w:lvl w:ilvl="3" w:tplc="A4C49116">
      <w:numFmt w:val="bullet"/>
      <w:lvlText w:val="•"/>
      <w:lvlJc w:val="left"/>
      <w:pPr>
        <w:ind w:left="3645" w:hanging="233"/>
      </w:pPr>
      <w:rPr>
        <w:rFonts w:hint="default"/>
        <w:lang w:val="pl-PL" w:eastAsia="en-US" w:bidi="ar-SA"/>
      </w:rPr>
    </w:lvl>
    <w:lvl w:ilvl="4" w:tplc="85626A7A">
      <w:numFmt w:val="bullet"/>
      <w:lvlText w:val="•"/>
      <w:lvlJc w:val="left"/>
      <w:pPr>
        <w:ind w:left="4574" w:hanging="233"/>
      </w:pPr>
      <w:rPr>
        <w:rFonts w:hint="default"/>
        <w:lang w:val="pl-PL" w:eastAsia="en-US" w:bidi="ar-SA"/>
      </w:rPr>
    </w:lvl>
    <w:lvl w:ilvl="5" w:tplc="5344B092">
      <w:numFmt w:val="bullet"/>
      <w:lvlText w:val="•"/>
      <w:lvlJc w:val="left"/>
      <w:pPr>
        <w:ind w:left="5503" w:hanging="233"/>
      </w:pPr>
      <w:rPr>
        <w:rFonts w:hint="default"/>
        <w:lang w:val="pl-PL" w:eastAsia="en-US" w:bidi="ar-SA"/>
      </w:rPr>
    </w:lvl>
    <w:lvl w:ilvl="6" w:tplc="70BA2076">
      <w:numFmt w:val="bullet"/>
      <w:lvlText w:val="•"/>
      <w:lvlJc w:val="left"/>
      <w:pPr>
        <w:ind w:left="6431" w:hanging="233"/>
      </w:pPr>
      <w:rPr>
        <w:rFonts w:hint="default"/>
        <w:lang w:val="pl-PL" w:eastAsia="en-US" w:bidi="ar-SA"/>
      </w:rPr>
    </w:lvl>
    <w:lvl w:ilvl="7" w:tplc="AAD8BDB0">
      <w:numFmt w:val="bullet"/>
      <w:lvlText w:val="•"/>
      <w:lvlJc w:val="left"/>
      <w:pPr>
        <w:ind w:left="7360" w:hanging="233"/>
      </w:pPr>
      <w:rPr>
        <w:rFonts w:hint="default"/>
        <w:lang w:val="pl-PL" w:eastAsia="en-US" w:bidi="ar-SA"/>
      </w:rPr>
    </w:lvl>
    <w:lvl w:ilvl="8" w:tplc="98A0CCBE">
      <w:numFmt w:val="bullet"/>
      <w:lvlText w:val="•"/>
      <w:lvlJc w:val="left"/>
      <w:pPr>
        <w:ind w:left="8289" w:hanging="233"/>
      </w:pPr>
      <w:rPr>
        <w:rFonts w:hint="default"/>
        <w:lang w:val="pl-PL" w:eastAsia="en-US" w:bidi="ar-SA"/>
      </w:rPr>
    </w:lvl>
  </w:abstractNum>
  <w:abstractNum w:abstractNumId="52"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A66BB4"/>
    <w:multiLevelType w:val="hybridMultilevel"/>
    <w:tmpl w:val="B1B026FA"/>
    <w:lvl w:ilvl="0" w:tplc="8C4CBFDE">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8" w15:restartNumberingAfterBreak="0">
    <w:nsid w:val="755B03F1"/>
    <w:multiLevelType w:val="hybridMultilevel"/>
    <w:tmpl w:val="C2C8EB0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7677754A"/>
    <w:multiLevelType w:val="multilevel"/>
    <w:tmpl w:val="91D0801E"/>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60"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 w:numId="4">
    <w:abstractNumId w:val="56"/>
  </w:num>
  <w:num w:numId="5">
    <w:abstractNumId w:val="39"/>
  </w:num>
  <w:num w:numId="6">
    <w:abstractNumId w:val="54"/>
  </w:num>
  <w:num w:numId="7">
    <w:abstractNumId w:val="27"/>
  </w:num>
  <w:num w:numId="8">
    <w:abstractNumId w:val="19"/>
  </w:num>
  <w:num w:numId="9">
    <w:abstractNumId w:val="29"/>
  </w:num>
  <w:num w:numId="10">
    <w:abstractNumId w:val="16"/>
  </w:num>
  <w:num w:numId="11">
    <w:abstractNumId w:val="50"/>
  </w:num>
  <w:num w:numId="12">
    <w:abstractNumId w:val="48"/>
  </w:num>
  <w:num w:numId="13">
    <w:abstractNumId w:val="47"/>
    <w:lvlOverride w:ilvl="0">
      <w:startOverride w:val="1"/>
    </w:lvlOverride>
  </w:num>
  <w:num w:numId="14">
    <w:abstractNumId w:val="37"/>
    <w:lvlOverride w:ilvl="0">
      <w:startOverride w:val="1"/>
    </w:lvlOverride>
  </w:num>
  <w:num w:numId="15">
    <w:abstractNumId w:val="25"/>
  </w:num>
  <w:num w:numId="16">
    <w:abstractNumId w:val="28"/>
  </w:num>
  <w:num w:numId="17">
    <w:abstractNumId w:val="59"/>
  </w:num>
  <w:num w:numId="18">
    <w:abstractNumId w:val="30"/>
  </w:num>
  <w:num w:numId="19">
    <w:abstractNumId w:val="34"/>
  </w:num>
  <w:num w:numId="20">
    <w:abstractNumId w:val="55"/>
  </w:num>
  <w:num w:numId="21">
    <w:abstractNumId w:val="46"/>
  </w:num>
  <w:num w:numId="22">
    <w:abstractNumId w:val="22"/>
  </w:num>
  <w:num w:numId="23">
    <w:abstractNumId w:val="23"/>
  </w:num>
  <w:num w:numId="24">
    <w:abstractNumId w:val="24"/>
  </w:num>
  <w:num w:numId="25">
    <w:abstractNumId w:val="57"/>
  </w:num>
  <w:num w:numId="26">
    <w:abstractNumId w:val="53"/>
  </w:num>
  <w:num w:numId="27">
    <w:abstractNumId w:val="42"/>
  </w:num>
  <w:num w:numId="28">
    <w:abstractNumId w:val="38"/>
  </w:num>
  <w:num w:numId="29">
    <w:abstractNumId w:val="40"/>
  </w:num>
  <w:num w:numId="30">
    <w:abstractNumId w:val="36"/>
  </w:num>
  <w:num w:numId="31">
    <w:abstractNumId w:val="21"/>
  </w:num>
  <w:num w:numId="32">
    <w:abstractNumId w:val="15"/>
  </w:num>
  <w:num w:numId="33">
    <w:abstractNumId w:val="32"/>
  </w:num>
  <w:num w:numId="34">
    <w:abstractNumId w:val="41"/>
  </w:num>
  <w:num w:numId="35">
    <w:abstractNumId w:val="43"/>
  </w:num>
  <w:num w:numId="36">
    <w:abstractNumId w:val="45"/>
  </w:num>
  <w:num w:numId="37">
    <w:abstractNumId w:val="60"/>
  </w:num>
  <w:num w:numId="38">
    <w:abstractNumId w:val="58"/>
  </w:num>
  <w:num w:numId="39">
    <w:abstractNumId w:val="33"/>
  </w:num>
  <w:num w:numId="40">
    <w:abstractNumId w:val="18"/>
  </w:num>
  <w:num w:numId="41">
    <w:abstractNumId w:val="31"/>
  </w:num>
  <w:num w:numId="42">
    <w:abstractNumId w:val="14"/>
  </w:num>
  <w:num w:numId="43">
    <w:abstractNumId w:val="20"/>
  </w:num>
  <w:num w:numId="44">
    <w:abstractNumId w:val="52"/>
  </w:num>
  <w:num w:numId="45">
    <w:abstractNumId w:val="35"/>
  </w:num>
  <w:num w:numId="46">
    <w:abstractNumId w:val="49"/>
  </w:num>
  <w:num w:numId="47">
    <w:abstractNumId w:val="12"/>
  </w:num>
  <w:num w:numId="48">
    <w:abstractNumId w:val="26"/>
  </w:num>
  <w:num w:numId="49">
    <w:abstractNumId w:val="51"/>
  </w:num>
  <w:num w:numId="50">
    <w:abstractNumId w:val="4"/>
  </w:num>
  <w:num w:numId="51">
    <w:abstractNumId w:val="9"/>
  </w:num>
  <w:num w:numId="52">
    <w:abstractNumId w:val="7"/>
  </w:num>
  <w:num w:numId="53">
    <w:abstractNumId w:val="8"/>
  </w:num>
  <w:num w:numId="54">
    <w:abstractNumId w:val="10"/>
  </w:num>
  <w:num w:numId="5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80477"/>
    <w:rsid w:val="00080702"/>
    <w:rsid w:val="00080D46"/>
    <w:rsid w:val="000814B4"/>
    <w:rsid w:val="00081D62"/>
    <w:rsid w:val="00084848"/>
    <w:rsid w:val="00085C65"/>
    <w:rsid w:val="000861F8"/>
    <w:rsid w:val="00086958"/>
    <w:rsid w:val="00087133"/>
    <w:rsid w:val="00090D43"/>
    <w:rsid w:val="00090FBB"/>
    <w:rsid w:val="00091027"/>
    <w:rsid w:val="00093587"/>
    <w:rsid w:val="00096149"/>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7D98"/>
    <w:rsid w:val="00260956"/>
    <w:rsid w:val="00260D49"/>
    <w:rsid w:val="00260ED5"/>
    <w:rsid w:val="002634FE"/>
    <w:rsid w:val="002636C4"/>
    <w:rsid w:val="00263AF9"/>
    <w:rsid w:val="00264E8A"/>
    <w:rsid w:val="0026735F"/>
    <w:rsid w:val="002678A4"/>
    <w:rsid w:val="00270106"/>
    <w:rsid w:val="00270406"/>
    <w:rsid w:val="0027260C"/>
    <w:rsid w:val="0027279C"/>
    <w:rsid w:val="00273440"/>
    <w:rsid w:val="00276478"/>
    <w:rsid w:val="00276E9A"/>
    <w:rsid w:val="00277BF0"/>
    <w:rsid w:val="0028068E"/>
    <w:rsid w:val="002806B6"/>
    <w:rsid w:val="00280AFD"/>
    <w:rsid w:val="00283291"/>
    <w:rsid w:val="00283E89"/>
    <w:rsid w:val="00284EA4"/>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30EE"/>
    <w:rsid w:val="002E3C0A"/>
    <w:rsid w:val="002E6F91"/>
    <w:rsid w:val="002E70CB"/>
    <w:rsid w:val="002E7885"/>
    <w:rsid w:val="002E7DE7"/>
    <w:rsid w:val="002F0441"/>
    <w:rsid w:val="002F04A5"/>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6AFD"/>
    <w:rsid w:val="00327889"/>
    <w:rsid w:val="00330F23"/>
    <w:rsid w:val="00331592"/>
    <w:rsid w:val="003329A0"/>
    <w:rsid w:val="00332FB2"/>
    <w:rsid w:val="003330F6"/>
    <w:rsid w:val="00333440"/>
    <w:rsid w:val="00334FF0"/>
    <w:rsid w:val="003360A6"/>
    <w:rsid w:val="00336DDA"/>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A29"/>
    <w:rsid w:val="003B07CA"/>
    <w:rsid w:val="003B24DF"/>
    <w:rsid w:val="003B2719"/>
    <w:rsid w:val="003B34FC"/>
    <w:rsid w:val="003B377F"/>
    <w:rsid w:val="003B3DD8"/>
    <w:rsid w:val="003B5AAD"/>
    <w:rsid w:val="003B6C52"/>
    <w:rsid w:val="003B75E3"/>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E05B3"/>
    <w:rsid w:val="003E0FE8"/>
    <w:rsid w:val="003E106B"/>
    <w:rsid w:val="003E239C"/>
    <w:rsid w:val="003E264E"/>
    <w:rsid w:val="003E279C"/>
    <w:rsid w:val="003E2B13"/>
    <w:rsid w:val="003E37C8"/>
    <w:rsid w:val="003E3A0E"/>
    <w:rsid w:val="003E3E36"/>
    <w:rsid w:val="003E42FE"/>
    <w:rsid w:val="003E4436"/>
    <w:rsid w:val="003E6D02"/>
    <w:rsid w:val="003E77B0"/>
    <w:rsid w:val="003E7BE1"/>
    <w:rsid w:val="003F0443"/>
    <w:rsid w:val="003F0C13"/>
    <w:rsid w:val="003F108A"/>
    <w:rsid w:val="003F10FE"/>
    <w:rsid w:val="003F15A5"/>
    <w:rsid w:val="003F223F"/>
    <w:rsid w:val="003F3382"/>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DF9"/>
    <w:rsid w:val="00493E79"/>
    <w:rsid w:val="004942D2"/>
    <w:rsid w:val="00494D17"/>
    <w:rsid w:val="00494D6F"/>
    <w:rsid w:val="00495585"/>
    <w:rsid w:val="0049591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29CF"/>
    <w:rsid w:val="005C2A6C"/>
    <w:rsid w:val="005C301B"/>
    <w:rsid w:val="005C428E"/>
    <w:rsid w:val="005C478C"/>
    <w:rsid w:val="005C51E8"/>
    <w:rsid w:val="005C5CF5"/>
    <w:rsid w:val="005C5ED8"/>
    <w:rsid w:val="005C6758"/>
    <w:rsid w:val="005C6C06"/>
    <w:rsid w:val="005D3462"/>
    <w:rsid w:val="005D5845"/>
    <w:rsid w:val="005D59F6"/>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A44"/>
    <w:rsid w:val="006B20F3"/>
    <w:rsid w:val="006B2954"/>
    <w:rsid w:val="006B2A47"/>
    <w:rsid w:val="006B5B32"/>
    <w:rsid w:val="006B6664"/>
    <w:rsid w:val="006B7FD5"/>
    <w:rsid w:val="006C0AB5"/>
    <w:rsid w:val="006C1AA3"/>
    <w:rsid w:val="006C2470"/>
    <w:rsid w:val="006C45B7"/>
    <w:rsid w:val="006C67C3"/>
    <w:rsid w:val="006D054B"/>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745"/>
    <w:rsid w:val="006E7DCD"/>
    <w:rsid w:val="006F03FE"/>
    <w:rsid w:val="006F138E"/>
    <w:rsid w:val="006F1582"/>
    <w:rsid w:val="006F28D6"/>
    <w:rsid w:val="006F32A4"/>
    <w:rsid w:val="006F346A"/>
    <w:rsid w:val="006F41AB"/>
    <w:rsid w:val="006F41B1"/>
    <w:rsid w:val="006F442D"/>
    <w:rsid w:val="006F4C4C"/>
    <w:rsid w:val="006F62DF"/>
    <w:rsid w:val="006F6862"/>
    <w:rsid w:val="007010F1"/>
    <w:rsid w:val="00701C68"/>
    <w:rsid w:val="00702504"/>
    <w:rsid w:val="00702615"/>
    <w:rsid w:val="0070345D"/>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2443"/>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9008F0"/>
    <w:rsid w:val="00900D3D"/>
    <w:rsid w:val="00900DE3"/>
    <w:rsid w:val="0090208B"/>
    <w:rsid w:val="009025BB"/>
    <w:rsid w:val="00902C51"/>
    <w:rsid w:val="009030A7"/>
    <w:rsid w:val="00904A26"/>
    <w:rsid w:val="009051D6"/>
    <w:rsid w:val="0090565C"/>
    <w:rsid w:val="00906490"/>
    <w:rsid w:val="00907864"/>
    <w:rsid w:val="00907881"/>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6986"/>
    <w:rsid w:val="00927FE7"/>
    <w:rsid w:val="009300A1"/>
    <w:rsid w:val="00930500"/>
    <w:rsid w:val="009305C3"/>
    <w:rsid w:val="00930DD9"/>
    <w:rsid w:val="00930EEB"/>
    <w:rsid w:val="0093122A"/>
    <w:rsid w:val="00931E87"/>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1E14"/>
    <w:rsid w:val="009621BE"/>
    <w:rsid w:val="00963D84"/>
    <w:rsid w:val="00963E18"/>
    <w:rsid w:val="00964A09"/>
    <w:rsid w:val="009667BB"/>
    <w:rsid w:val="00966A91"/>
    <w:rsid w:val="0097023C"/>
    <w:rsid w:val="0097047C"/>
    <w:rsid w:val="0097185B"/>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E01B7"/>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72BD"/>
    <w:rsid w:val="00A47B6A"/>
    <w:rsid w:val="00A47DFF"/>
    <w:rsid w:val="00A502F5"/>
    <w:rsid w:val="00A507A0"/>
    <w:rsid w:val="00A50979"/>
    <w:rsid w:val="00A50E7C"/>
    <w:rsid w:val="00A510AC"/>
    <w:rsid w:val="00A511ED"/>
    <w:rsid w:val="00A51902"/>
    <w:rsid w:val="00A524F7"/>
    <w:rsid w:val="00A525AB"/>
    <w:rsid w:val="00A52DBF"/>
    <w:rsid w:val="00A52ED6"/>
    <w:rsid w:val="00A543F6"/>
    <w:rsid w:val="00A5463B"/>
    <w:rsid w:val="00A57172"/>
    <w:rsid w:val="00A6053F"/>
    <w:rsid w:val="00A611A1"/>
    <w:rsid w:val="00A61A2B"/>
    <w:rsid w:val="00A61DE0"/>
    <w:rsid w:val="00A62794"/>
    <w:rsid w:val="00A62A84"/>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6A13"/>
    <w:rsid w:val="00A877AA"/>
    <w:rsid w:val="00A87D50"/>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4AE"/>
    <w:rsid w:val="00AC7917"/>
    <w:rsid w:val="00AC7B56"/>
    <w:rsid w:val="00AD017A"/>
    <w:rsid w:val="00AD228A"/>
    <w:rsid w:val="00AD251E"/>
    <w:rsid w:val="00AD2E0C"/>
    <w:rsid w:val="00AD3F26"/>
    <w:rsid w:val="00AD4F6C"/>
    <w:rsid w:val="00AD6E06"/>
    <w:rsid w:val="00AD7AEF"/>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A9"/>
    <w:rsid w:val="00BB226D"/>
    <w:rsid w:val="00BB22C0"/>
    <w:rsid w:val="00BB2FD0"/>
    <w:rsid w:val="00BB41E6"/>
    <w:rsid w:val="00BB4FC7"/>
    <w:rsid w:val="00BB699B"/>
    <w:rsid w:val="00BB6AF7"/>
    <w:rsid w:val="00BB777D"/>
    <w:rsid w:val="00BC1739"/>
    <w:rsid w:val="00BC18E6"/>
    <w:rsid w:val="00BC1F66"/>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631"/>
    <w:rsid w:val="00C22B87"/>
    <w:rsid w:val="00C23F9E"/>
    <w:rsid w:val="00C24531"/>
    <w:rsid w:val="00C24865"/>
    <w:rsid w:val="00C270B9"/>
    <w:rsid w:val="00C27F59"/>
    <w:rsid w:val="00C30359"/>
    <w:rsid w:val="00C31ED0"/>
    <w:rsid w:val="00C410BD"/>
    <w:rsid w:val="00C4206A"/>
    <w:rsid w:val="00C42E9B"/>
    <w:rsid w:val="00C4373F"/>
    <w:rsid w:val="00C43B58"/>
    <w:rsid w:val="00C44124"/>
    <w:rsid w:val="00C44A1B"/>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D7C69"/>
    <w:rsid w:val="00CE0EA7"/>
    <w:rsid w:val="00CE1871"/>
    <w:rsid w:val="00CE22F4"/>
    <w:rsid w:val="00CE245E"/>
    <w:rsid w:val="00CE39DF"/>
    <w:rsid w:val="00CE3E89"/>
    <w:rsid w:val="00CE44C8"/>
    <w:rsid w:val="00CE4A05"/>
    <w:rsid w:val="00CE7B02"/>
    <w:rsid w:val="00CF0BA5"/>
    <w:rsid w:val="00CF1026"/>
    <w:rsid w:val="00CF13B1"/>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9D"/>
    <w:rsid w:val="00D35BB2"/>
    <w:rsid w:val="00D36A2C"/>
    <w:rsid w:val="00D36AE2"/>
    <w:rsid w:val="00D3796B"/>
    <w:rsid w:val="00D4010C"/>
    <w:rsid w:val="00D43A22"/>
    <w:rsid w:val="00D46648"/>
    <w:rsid w:val="00D47088"/>
    <w:rsid w:val="00D47AEC"/>
    <w:rsid w:val="00D50B43"/>
    <w:rsid w:val="00D52F06"/>
    <w:rsid w:val="00D536B4"/>
    <w:rsid w:val="00D53AE8"/>
    <w:rsid w:val="00D54CB9"/>
    <w:rsid w:val="00D554F8"/>
    <w:rsid w:val="00D55929"/>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3270"/>
    <w:rsid w:val="00D7499E"/>
    <w:rsid w:val="00D74A7A"/>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1029A"/>
    <w:rsid w:val="00E11A44"/>
    <w:rsid w:val="00E12E60"/>
    <w:rsid w:val="00E1416E"/>
    <w:rsid w:val="00E14A75"/>
    <w:rsid w:val="00E14C83"/>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D77"/>
    <w:rsid w:val="00FB4332"/>
    <w:rsid w:val="00FB4DF7"/>
    <w:rsid w:val="00FB5045"/>
    <w:rsid w:val="00FB6F5B"/>
    <w:rsid w:val="00FB7037"/>
    <w:rsid w:val="00FC087C"/>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footer" Target="footer1.xml"/><Relationship Id="rId26" Type="http://schemas.openxmlformats.org/officeDocument/2006/relationships/hyperlink" Target="https://platformazakupowa.pl/pn/gzk_bystry"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platformazakupowa.pl/pn/gzk_byst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eader" Target="header1.xm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ugg.pl" TargetMode="External"/><Relationship Id="rId20" Type="http://schemas.openxmlformats.org/officeDocument/2006/relationships/hyperlink" Target="https://platformazakupowa.pl/pn/gzk_bystry"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10" Type="http://schemas.openxmlformats.org/officeDocument/2006/relationships/hyperlink" Target="https://platformazakupowa.pl/pn/gzk_bystry" TargetMode="External"/><Relationship Id="rId19" Type="http://schemas.openxmlformats.org/officeDocument/2006/relationships/header" Target="header2.xm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www.gov.pl/web/mswia/oprogramowanie-do-pobran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0AA7-3A33-4367-8CB1-A0138B8D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9616</Words>
  <Characters>57699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10</cp:revision>
  <cp:lastPrinted>2021-12-13T11:34:00Z</cp:lastPrinted>
  <dcterms:created xsi:type="dcterms:W3CDTF">2021-12-06T09:21:00Z</dcterms:created>
  <dcterms:modified xsi:type="dcterms:W3CDTF">2021-12-13T11:42:00Z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