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3CFA0" w14:textId="30EF3CD1" w:rsidR="007F1BF5" w:rsidRPr="009C0DE4" w:rsidRDefault="000C1E07" w:rsidP="000C1E07">
      <w:pPr>
        <w:pStyle w:val="Nagwek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ZP.271.5.2021.AS                                                                                                                                                         </w:t>
      </w:r>
      <w:r w:rsidR="007F1BF5" w:rsidRPr="009C0DE4">
        <w:rPr>
          <w:b w:val="0"/>
          <w:bCs w:val="0"/>
          <w:sz w:val="24"/>
          <w:szCs w:val="24"/>
        </w:rPr>
        <w:t xml:space="preserve">Załącznik nr 5 do SWZ </w:t>
      </w:r>
    </w:p>
    <w:p w14:paraId="3450F821" w14:textId="77777777" w:rsidR="007F1BF5" w:rsidRDefault="007F1BF5" w:rsidP="007F1BF5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Minimalne wymagania dla lekkiego samochodu ratowniczo-gaśniczego</w:t>
      </w:r>
    </w:p>
    <w:p w14:paraId="214BDD03" w14:textId="77777777" w:rsidR="007F1BF5" w:rsidRDefault="007F1BF5" w:rsidP="007F1BF5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 podwoziu z napędem 4 x 4 (zabudowa kontenerowa) + agregat wodno-pianowy</w:t>
      </w:r>
    </w:p>
    <w:p w14:paraId="766A7974" w14:textId="77777777" w:rsidR="007F1BF5" w:rsidRDefault="007F1BF5" w:rsidP="007F1BF5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="Arial" w:hAnsi="Arial"/>
          <w:b/>
          <w:bCs/>
        </w:rPr>
      </w:pPr>
    </w:p>
    <w:p w14:paraId="6DC24E46" w14:textId="77777777" w:rsidR="007F1BF5" w:rsidRDefault="007F1BF5" w:rsidP="007F1BF5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="Arial" w:hAnsi="Arial"/>
          <w:b/>
          <w:bCs/>
        </w:rPr>
      </w:pPr>
    </w:p>
    <w:p w14:paraId="5241CC70" w14:textId="77777777" w:rsidR="007F1BF5" w:rsidRDefault="007F1BF5" w:rsidP="007F1BF5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="Arial" w:hAnsi="Arial"/>
          <w:b/>
          <w:bCs/>
        </w:rPr>
      </w:pPr>
    </w:p>
    <w:tbl>
      <w:tblPr>
        <w:tblW w:w="14587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8317"/>
        <w:gridCol w:w="5504"/>
      </w:tblGrid>
      <w:tr w:rsidR="007F1BF5" w14:paraId="361B9A55" w14:textId="77777777" w:rsidTr="00115D08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CCC04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B7B70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Wyszczególnienie</w:t>
            </w: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B4431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Wypełnia Wykonawca</w:t>
            </w:r>
          </w:p>
          <w:p w14:paraId="4073D0BC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opisać zastosowane rozwiązanie, podać parametry techniczne</w:t>
            </w:r>
          </w:p>
        </w:tc>
      </w:tr>
      <w:tr w:rsidR="007F1BF5" w14:paraId="7C50612B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C8725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1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6F3C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WYMAGANIA OGÓLNE</w:t>
            </w:r>
          </w:p>
          <w:p w14:paraId="0D8D0DA4" w14:textId="77777777" w:rsidR="007F1BF5" w:rsidRDefault="007F1BF5" w:rsidP="00115D08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UMOCOWANIA PRAWNE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12EF" w14:textId="77777777" w:rsidR="007F1BF5" w:rsidRDefault="007F1BF5" w:rsidP="00115D08">
            <w:pPr>
              <w:pStyle w:val="TableContents"/>
            </w:pPr>
          </w:p>
        </w:tc>
      </w:tr>
      <w:tr w:rsidR="007F1BF5" w14:paraId="33EFED31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CA2B0" w14:textId="77777777" w:rsidR="007F1BF5" w:rsidRDefault="007F1BF5" w:rsidP="00115D08">
            <w:pPr>
              <w:pStyle w:val="TableContents"/>
              <w:jc w:val="center"/>
            </w:pPr>
            <w:r>
              <w:t>1. 1.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9FB5A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14:paraId="625C7520" w14:textId="77777777" w:rsidR="007F1BF5" w:rsidRDefault="007F1BF5" w:rsidP="00115D08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Ustawą „Prawo o ruchu drogowym</w:t>
            </w:r>
            <w:r>
              <w:rPr>
                <w:rFonts w:ascii="Arial" w:hAnsi="Arial"/>
                <w:sz w:val="20"/>
                <w:szCs w:val="20"/>
                <w:vertAlign w:val="superscript"/>
                <w:lang w:eastAsia="en-US"/>
              </w:rPr>
              <w:t>”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(tj. Dz. U z 2005r. Nr 108 poz. 908 ze zm.),</w:t>
            </w:r>
          </w:p>
          <w:p w14:paraId="100626C4" w14:textId="77777777" w:rsidR="007F1BF5" w:rsidRDefault="007F1BF5" w:rsidP="00115D08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Rozporządzeniem Ministra Infrastruktury z dnia 31 grudnia 2002r. w sprawie warunków technicznych pojazdów oraz zakresu ich niezbędnego wyposażenia (Dz. U. Nr 32 z 2003 r., poz. 262 z późniejszymi zmianami).</w:t>
            </w:r>
          </w:p>
          <w:p w14:paraId="5709F462" w14:textId="77777777" w:rsidR="007F1BF5" w:rsidRDefault="007F1BF5" w:rsidP="00115D08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Rozporządzeniem Ministra Spraw Wewnętrznych i Administracji  z dnia 20 czerwca 2007 r. w sprawie wykazu wyrobów służących zapewnieniu bezpieczeństwa publicznego lub ochronie zdrowia i życia  oraz mienia,  a także zasad wydawania dopuszczenia tych wyrobów do użytkowania   (Dz. U. Nr 143 poz. 1002) i Rozporządzeniem Ministra Spraw Wewnętrznych i Administracji z dnia 27 kwietnia 2010 r.</w:t>
            </w:r>
          </w:p>
          <w:p w14:paraId="33F142DF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14:paraId="499F34BC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14:paraId="7BB6F453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Samochód musi posiadać</w:t>
            </w:r>
          </w:p>
          <w:p w14:paraId="34C800CD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Świadectwo Dopuszczenia wydane przez CNBOP-PIB ważne na dzień składania oferty. 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en-US"/>
              </w:rPr>
              <w:t>(kopia świadectwa dopuszczenia dołączona do złożonej dokumentacji przetargowej)</w:t>
            </w:r>
          </w:p>
          <w:p w14:paraId="77D37AA2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Wyciąg ze świadectwa homologacji typu podwozia</w:t>
            </w:r>
          </w:p>
          <w:p w14:paraId="0714819B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Aktualna umowa partnerska pomiędzy producentem podwozia a wykonawcą uprawniająca do wykonania zabudowy</w:t>
            </w:r>
          </w:p>
          <w:p w14:paraId="38BCC863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eastAsia="en-US"/>
              </w:rPr>
              <w:lastRenderedPageBreak/>
              <w:t>(do wglądu w dniu odbioru przedmiotu zamówienia)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056D5" w14:textId="77777777" w:rsidR="007F1BF5" w:rsidRDefault="007F1BF5" w:rsidP="00115D08">
            <w:pPr>
              <w:pStyle w:val="TableContents"/>
            </w:pPr>
          </w:p>
        </w:tc>
      </w:tr>
      <w:tr w:rsidR="007F1BF5" w14:paraId="3EDB20EF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B330A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1CFFD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PARAMETRY TECHNICZNO UŻYTKOWE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4F014" w14:textId="77777777" w:rsidR="007F1BF5" w:rsidRDefault="007F1BF5" w:rsidP="00115D08">
            <w:pPr>
              <w:pStyle w:val="TableContents"/>
            </w:pPr>
          </w:p>
        </w:tc>
      </w:tr>
      <w:tr w:rsidR="007F1BF5" w14:paraId="067F01F5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B395A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42B4E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Dopuszczalna masa całkowita samochodu gotowego do akcji ratowniczo-gaśniczej (pojazd z załogą, pełnymi zbiornikami, zabudową i wyposażeniem) nie większa niż 5000kg.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E21AF" w14:textId="77777777" w:rsidR="007F1BF5" w:rsidRDefault="007F1BF5" w:rsidP="00115D08">
            <w:pPr>
              <w:pStyle w:val="TableContents"/>
            </w:pPr>
          </w:p>
        </w:tc>
      </w:tr>
      <w:tr w:rsidR="007F1BF5" w14:paraId="40A8FD19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ABD24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2. 2.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6DD33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Silnik spełniający normę czystości spalin Euro 6 zgodnie z przepisami ustawy Prawo o ruchu drogowym</w:t>
            </w:r>
            <w:r>
              <w:rPr>
                <w:rFonts w:ascii="Arial" w:hAnsi="Arial"/>
                <w:sz w:val="20"/>
                <w:szCs w:val="20"/>
              </w:rPr>
              <w:t xml:space="preserve"> umożliwiającymi zarejestrowanie pojazdu.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Silnik o zapłonie samoczynnym                 w układzie „V” o mocy  min 140 kW i momencie obrotowym nie mniejszym niż 440 Nm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0E689" w14:textId="77777777" w:rsidR="007F1BF5" w:rsidRDefault="007F1BF5" w:rsidP="00115D08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typ, moc, oraz moment obrotowy</w:t>
            </w:r>
          </w:p>
        </w:tc>
      </w:tr>
      <w:tr w:rsidR="007F1BF5" w14:paraId="6D3F1F79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26E11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4EAE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manualną skrzynię biegów o ilości przełożeń nie większej niż 6 do przodu oraz 1 do tyłu.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82E25" w14:textId="77777777" w:rsidR="007F1BF5" w:rsidRDefault="007F1BF5" w:rsidP="00115D08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7F1BF5" w14:paraId="518F7CEC" w14:textId="77777777" w:rsidTr="00115D08">
        <w:trPr>
          <w:trHeight w:val="433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76396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44A6F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PODWOZIE Z KABINĄ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84F1A" w14:textId="77777777" w:rsidR="007F1BF5" w:rsidRDefault="007F1BF5" w:rsidP="00115D08">
            <w:pPr>
              <w:pStyle w:val="TableContents"/>
            </w:pPr>
          </w:p>
        </w:tc>
      </w:tr>
      <w:tr w:rsidR="007F1BF5" w14:paraId="604371B1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859D5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AE9AB" w14:textId="77777777" w:rsidR="007F1BF5" w:rsidRDefault="007F1BF5" w:rsidP="00115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fabrycznie nowe, nie starsze niż z 2020r. Zabudowa fabrycznie nowa, nie starsza niż z 2020 roku.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2FBD1" w14:textId="77777777" w:rsidR="007F1BF5" w:rsidRDefault="007F1BF5" w:rsidP="00115D08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rok produkcji</w:t>
            </w:r>
          </w:p>
        </w:tc>
      </w:tr>
      <w:tr w:rsidR="007F1BF5" w14:paraId="5AE403D4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D7B61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3. 2.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2F72F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Podwozie samochodu z fabrycznym napędem 4x4 na obie osie. Dodatkowo podwozie wyposażone w bieg terenowy oraz dodatkowy system kontrolujący zjazd ze wzniesienia. Układ napędowy musi być wyposażony w elektroniczny system zarządzający przyczepnością poszczególnych kół napędowych. Przednia oś z ogumieniem pojedynczym, tylna oś z ogumieniem bliźniaczym. Rozstaw osi nie większy niż 3900mm.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1695E" w14:textId="77777777" w:rsidR="007F1BF5" w:rsidRDefault="007F1BF5" w:rsidP="00115D08">
            <w:pPr>
              <w:pStyle w:val="TableContents"/>
            </w:pPr>
          </w:p>
        </w:tc>
      </w:tr>
      <w:tr w:rsidR="007F1BF5" w14:paraId="79D963A4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3C8A9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3. 3.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5E3C6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ogumienie całoroczne dostosowane do różnych warunków panujących na drodze. Pojazd wyposażony musi być w koło zapasowe z uchwytem transportowym służącym do ciągłego przewozu w pojeździe.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FD774" w14:textId="77777777" w:rsidR="007F1BF5" w:rsidRDefault="007F1BF5" w:rsidP="00115D08">
            <w:pPr>
              <w:pStyle w:val="TableContents"/>
            </w:pPr>
          </w:p>
        </w:tc>
      </w:tr>
      <w:tr w:rsidR="007F1BF5" w14:paraId="70DB2FFB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07700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3. 4.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20E8C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Wymiary pojazdu:</w:t>
            </w:r>
          </w:p>
          <w:p w14:paraId="25A4D8A5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Długość nie większa niż     6700 mm – z zabudową</w:t>
            </w:r>
          </w:p>
          <w:p w14:paraId="4017E5DE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Wysokość nie większa niż  2600 mm – z zabudową</w:t>
            </w:r>
          </w:p>
          <w:p w14:paraId="6FDA4AC4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Szerokość nie większa       2100 mm – z zabudową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3283B" w14:textId="77777777" w:rsidR="007F1BF5" w:rsidRDefault="007F1BF5" w:rsidP="00115D08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wymiary według świadectwa dopuszczenia</w:t>
            </w:r>
          </w:p>
        </w:tc>
      </w:tr>
      <w:tr w:rsidR="007F1BF5" w14:paraId="568E6D37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9424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3. 5.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E88A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Kolorystyka:</w:t>
            </w:r>
          </w:p>
          <w:p w14:paraId="32F4F091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nadwozie – czerwień sygnałowa,</w:t>
            </w:r>
          </w:p>
          <w:p w14:paraId="79BDBD05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elementy zderzaków - białe,</w:t>
            </w:r>
          </w:p>
          <w:p w14:paraId="7F095A8E" w14:textId="77777777" w:rsidR="007F1BF5" w:rsidRDefault="007F1BF5" w:rsidP="00115D08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drzwi żaluzjowe - naturalny kolor aluminium,</w:t>
            </w:r>
          </w:p>
          <w:p w14:paraId="24E3EF9A" w14:textId="77777777" w:rsidR="007F1BF5" w:rsidRDefault="007F1BF5" w:rsidP="00115D08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podest roboczy – naturalny kolor aluminium,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B9DB7" w14:textId="77777777" w:rsidR="007F1BF5" w:rsidRDefault="007F1BF5" w:rsidP="00115D08">
            <w:pPr>
              <w:pStyle w:val="TableContents"/>
            </w:pPr>
          </w:p>
        </w:tc>
      </w:tr>
      <w:tr w:rsidR="007F1BF5" w14:paraId="5B42C6D3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BADC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3. 6.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D68A3" w14:textId="77777777" w:rsidR="007F1BF5" w:rsidRDefault="007F1BF5" w:rsidP="00115D08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Kabina czterodrzwiowa, jednomodułowa, zapewniająca dostęp do silnika (siedzenia przodem do kierunku jazdy), przystosowana do przewozu 6 ratowników</w:t>
            </w:r>
          </w:p>
          <w:p w14:paraId="1173D91C" w14:textId="77777777" w:rsidR="007F1BF5" w:rsidRDefault="007F1BF5" w:rsidP="00115D08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Kabina wyposażona w:</w:t>
            </w:r>
          </w:p>
          <w:p w14:paraId="245CBAE0" w14:textId="77777777" w:rsidR="007F1BF5" w:rsidRDefault="007F1BF5" w:rsidP="00115D08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indywidualne oświetlenie nad siedzeniem dowódcy,</w:t>
            </w:r>
          </w:p>
          <w:p w14:paraId="1479E397" w14:textId="77777777" w:rsidR="007F1BF5" w:rsidRDefault="007F1BF5" w:rsidP="00115D08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fotel kierowcy z regulacją wysokości, odległości i pochylenia oparcia,</w:t>
            </w:r>
          </w:p>
          <w:p w14:paraId="231CE4E2" w14:textId="77777777" w:rsidR="007F1BF5" w:rsidRDefault="007F1BF5" w:rsidP="00115D08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- fotele wyposażone w trzypunktowe bezwładnościowe pasy bezpieczeństwa</w:t>
            </w:r>
          </w:p>
          <w:p w14:paraId="26858174" w14:textId="77777777" w:rsidR="007F1BF5" w:rsidRDefault="007F1BF5" w:rsidP="00115D08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siedzenia powinny być pokryte materiałem łatwym w utrzymaniu w czystości,</w:t>
            </w:r>
          </w:p>
          <w:p w14:paraId="6AC40053" w14:textId="77777777" w:rsidR="007F1BF5" w:rsidRDefault="007F1BF5" w:rsidP="00115D08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nienasiąkliwym, odpornym na ścieranie i antypoślizgowym,</w:t>
            </w:r>
          </w:p>
          <w:p w14:paraId="7C4D7166" w14:textId="77777777" w:rsidR="007F1BF5" w:rsidRDefault="007F1BF5" w:rsidP="00115D08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kabina włącznie ze stopniem (-ami) do kabiny powinna być automatycznie</w:t>
            </w:r>
          </w:p>
          <w:p w14:paraId="420462EC" w14:textId="77777777" w:rsidR="007F1BF5" w:rsidRDefault="007F1BF5" w:rsidP="00115D08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oświetlana po otwarciu drzwi tej części kabiny; powinna istnieć możliwość włączenia oświetlenia kabiny, gdy drzwi są zamknięte,</w:t>
            </w:r>
          </w:p>
          <w:p w14:paraId="3D53BDCB" w14:textId="77777777" w:rsidR="007F1BF5" w:rsidRDefault="007F1BF5" w:rsidP="00115D08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drzwi kabiny zamykane kluczem, wszystkie zamki otwierane tym samym kluczem</w:t>
            </w:r>
          </w:p>
          <w:p w14:paraId="50A4E837" w14:textId="77777777" w:rsidR="007F1BF5" w:rsidRDefault="007F1BF5" w:rsidP="00115D08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zamki drzwi kabiny muszą być wyposażone w system zamykania centralnego</w:t>
            </w:r>
          </w:p>
          <w:p w14:paraId="616D6D28" w14:textId="77777777" w:rsidR="007F1BF5" w:rsidRDefault="007F1BF5" w:rsidP="00115D08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kabina musi posiadać elektrycznie regulowane szyby przednie</w:t>
            </w:r>
          </w:p>
          <w:p w14:paraId="3E0175F1" w14:textId="77777777" w:rsidR="007F1BF5" w:rsidRDefault="007F1BF5" w:rsidP="00115D08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kabina musi posiadać uchylane szyby w tylnym przedziale załogowym</w:t>
            </w:r>
          </w:p>
          <w:p w14:paraId="5916734B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 kabinie pomiędzy przednimi fotelami zainstalowany podest z doprowadzonym zasilaniem DC+12V do podłączenia ładowarek do radiostacji nasobnych oraz latarek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1EECB" w14:textId="77777777" w:rsidR="007F1BF5" w:rsidRDefault="007F1BF5" w:rsidP="00115D08">
            <w:pPr>
              <w:pStyle w:val="TableContents"/>
            </w:pPr>
          </w:p>
        </w:tc>
      </w:tr>
      <w:tr w:rsidR="007F1BF5" w14:paraId="05D0CC3C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267C4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3. 7.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39F3F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Minimalne wymagania bezpieczeństwa pojazdu:</w:t>
            </w:r>
          </w:p>
          <w:p w14:paraId="546113F2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Poduszka powietrzna kierowcy</w:t>
            </w:r>
          </w:p>
          <w:p w14:paraId="2B46FF82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Układ ABS</w:t>
            </w:r>
          </w:p>
          <w:p w14:paraId="5DC4FAD6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Układ ESP</w:t>
            </w:r>
          </w:p>
          <w:p w14:paraId="68D7D10F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System wspomagania nagłego hamowania</w:t>
            </w:r>
          </w:p>
          <w:p w14:paraId="3A7C2D2D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System asystenta zjazdu ze wzniesienia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DF36F" w14:textId="77777777" w:rsidR="007F1BF5" w:rsidRDefault="007F1BF5" w:rsidP="00115D08">
            <w:pPr>
              <w:pStyle w:val="TableContents"/>
            </w:pPr>
          </w:p>
        </w:tc>
      </w:tr>
      <w:tr w:rsidR="007F1BF5" w14:paraId="17D51A92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7C448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3. 8.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1D7A0" w14:textId="77777777" w:rsidR="007F1BF5" w:rsidRDefault="007F1BF5" w:rsidP="00115D0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fabryczny, półautomatyczny system klimatyzacji z wyświetlaczem ciekłokrystalicznym.</w:t>
            </w:r>
          </w:p>
          <w:p w14:paraId="6E69C3F4" w14:textId="77777777" w:rsidR="007F1BF5" w:rsidRDefault="007F1BF5" w:rsidP="00115D0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dodatkowe, niezależne od pracy silnika ogrzewanie postojowe o mocy minimalnej 1,8kVa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F55A2" w14:textId="77777777" w:rsidR="007F1BF5" w:rsidRDefault="007F1BF5" w:rsidP="00115D08">
            <w:pPr>
              <w:pStyle w:val="TableContents"/>
            </w:pPr>
          </w:p>
        </w:tc>
      </w:tr>
      <w:tr w:rsidR="007F1BF5" w14:paraId="082035B6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90A09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3. 9.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2E18D" w14:textId="77777777" w:rsidR="007F1BF5" w:rsidRDefault="007F1BF5" w:rsidP="00115D0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fabryczny system nagłośnienia składający się z minimum 2 fabrycznych głośników oraz radia wyposażonego w zintegrowany system łączności bluetooth oraz gniazdem USB, z funkcją sterowania podstawowymi elementami systemu poprzez przyciski umieszczone na kierownicy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38F61" w14:textId="77777777" w:rsidR="007F1BF5" w:rsidRDefault="007F1BF5" w:rsidP="00115D08">
            <w:pPr>
              <w:pStyle w:val="TableContents"/>
            </w:pPr>
          </w:p>
        </w:tc>
      </w:tr>
      <w:tr w:rsidR="007F1BF5" w14:paraId="4271319F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946CE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3. 10.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E35D0" w14:textId="77777777" w:rsidR="007F1BF5" w:rsidRDefault="007F1BF5" w:rsidP="00115D0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schowki nad głową w przedniej części przedziału pasażerskiego, wyposażone w minimum jedną kieszeń 1DIN (z możliwością montażu radiostacji przewoźnej) oraz oddzielną lampką do czytania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33266" w14:textId="77777777" w:rsidR="007F1BF5" w:rsidRDefault="007F1BF5" w:rsidP="00115D08">
            <w:pPr>
              <w:pStyle w:val="TableContents"/>
            </w:pPr>
          </w:p>
        </w:tc>
      </w:tr>
      <w:tr w:rsidR="007F1BF5" w14:paraId="0F31FE58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96DF1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B6D79" w14:textId="77777777" w:rsidR="007F1BF5" w:rsidRDefault="007F1BF5" w:rsidP="00115D0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musi być wyposażona w fabryczne uchwyty ułatwiające wsiadanie we wszystkich oknach drzwiowych.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39A45" w14:textId="77777777" w:rsidR="007F1BF5" w:rsidRDefault="007F1BF5" w:rsidP="00115D08">
            <w:pPr>
              <w:pStyle w:val="TableContents"/>
            </w:pPr>
          </w:p>
        </w:tc>
      </w:tr>
      <w:tr w:rsidR="007F1BF5" w14:paraId="22B39A09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72F11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3.12.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56263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musi być wyposażony w kompletną instalację do podłączenia radiostacji przewoźnej (antena dachowa + zasilanie 12V). Dodatkowo pojazd musi być wyposażony w radiostację przewoźną w standardzie analogowo-cyfrowym, spełniającą wymagania zawarte w załączniku nr 3 do rozkazu KGPSP w sprawie wprowadzenia nowych zasad organizacji łączności radiowej w jednostkach ochrony przecipowżarowej z dnia 05.04.2019.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C472F" w14:textId="77777777" w:rsidR="007F1BF5" w:rsidRDefault="007F1BF5" w:rsidP="00115D08">
            <w:pPr>
              <w:pStyle w:val="TableContents"/>
            </w:pPr>
            <w:r>
              <w:t xml:space="preserve"> </w:t>
            </w:r>
          </w:p>
        </w:tc>
      </w:tr>
      <w:tr w:rsidR="007F1BF5" w14:paraId="13986AFE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91B71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3. 13.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A587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kabinie zainstalowany panel sterowniczo-kontrolny wyposażony w włączniki sterowania elementami wyposażenia pojazdu w tym zabudowy oraz elementy kontrolne pracy podzespołów bazowych w tym, kontrolki informująca o podłączeniu do zewnętrznego źródła zasilania, wysunięciu masztu, otwarciu skrytek, włączonym zasilaniu zabudowy oraz elektroniczne mierniki czynników gaśniczych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0FFF7" w14:textId="77777777" w:rsidR="007F1BF5" w:rsidRDefault="007F1BF5" w:rsidP="00115D08">
            <w:pPr>
              <w:pStyle w:val="TableContents"/>
            </w:pPr>
          </w:p>
        </w:tc>
      </w:tr>
      <w:tr w:rsidR="007F1BF5" w14:paraId="11DDB9A0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D57F5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3. 14.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42900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hak holowniczy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5940D" w14:textId="77777777" w:rsidR="007F1BF5" w:rsidRDefault="007F1BF5" w:rsidP="00115D08">
            <w:pPr>
              <w:pStyle w:val="TableContents"/>
            </w:pPr>
          </w:p>
        </w:tc>
      </w:tr>
      <w:tr w:rsidR="007F1BF5" w14:paraId="68FAB1AC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EF31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3.15.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2E9E4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elektrycznie regulowane, podgrzewane i automatycznie składane lusterka boczne.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3A76C" w14:textId="77777777" w:rsidR="007F1BF5" w:rsidRDefault="007F1BF5" w:rsidP="00115D08">
            <w:pPr>
              <w:pStyle w:val="TableContents"/>
            </w:pPr>
          </w:p>
        </w:tc>
      </w:tr>
      <w:tr w:rsidR="007F1BF5" w14:paraId="333CEB46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F12B6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3.16.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DBA4A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fabryczne automatycznie uruchamiane światła do jazdy dziennej oraz  przednie światła przeciwmgielne z funkcją doświetlania zakrętów.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0918F" w14:textId="77777777" w:rsidR="007F1BF5" w:rsidRDefault="007F1BF5" w:rsidP="00115D08">
            <w:pPr>
              <w:pStyle w:val="TableContents"/>
            </w:pPr>
          </w:p>
        </w:tc>
      </w:tr>
      <w:tr w:rsidR="007F1BF5" w14:paraId="51229AC4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AB7B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1595C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ZABUDOWA SPECJALISTYCZNA</w:t>
            </w:r>
          </w:p>
          <w:p w14:paraId="0D3E09CC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WYPOSAŻENIE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95D4" w14:textId="77777777" w:rsidR="007F1BF5" w:rsidRDefault="007F1BF5" w:rsidP="00115D08">
            <w:pPr>
              <w:pStyle w:val="TableContents"/>
            </w:pPr>
          </w:p>
        </w:tc>
      </w:tr>
      <w:tr w:rsidR="007F1BF5" w14:paraId="07C12841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263F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01EF1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Zabudowa kontenerowa w postaci szkieletowej z profili aluminiowych łączonych w technologii  spawania, poszycie ścian z blachy aluminiowej.</w:t>
            </w:r>
          </w:p>
          <w:p w14:paraId="16AFFE83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Kontener wyposażony w minimum 5  górnych przestrzeni skrytkowych oraz 4 otwierane skrytki w dolnych partiach kontenera z możliwością wykorzystania jako podesty robocze 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en-US"/>
              </w:rPr>
              <w:t>(dolne skrytki muszą być uwzględnione w świadectwie dopuszczenia).</w:t>
            </w:r>
          </w:p>
          <w:p w14:paraId="78C39DD6" w14:textId="77777777" w:rsidR="007F1BF5" w:rsidRDefault="007F1BF5" w:rsidP="00115D08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Wewnątrz górnych przestrzeni skrytkowych minimum 4 półki z regulowaną wysokością mocowania.Dach zabudowy w formie podestu roboczego, w wykonaniu antypoślizgowym. Wytrzymałość dachu minimum 180 kg. Na dachu zamocowany punkt kotwiczenia ochrony osobistej o wytrzymałości min. 180kg.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B0811" w14:textId="77777777" w:rsidR="007F1BF5" w:rsidRDefault="007F1BF5" w:rsidP="00115D08">
            <w:pPr>
              <w:pStyle w:val="TableContents"/>
            </w:pPr>
          </w:p>
        </w:tc>
      </w:tr>
      <w:tr w:rsidR="007F1BF5" w14:paraId="516099FD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024F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4. 2.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F491F" w14:textId="77777777" w:rsidR="007F1BF5" w:rsidRDefault="007F1BF5" w:rsidP="00115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Rolety skrytkowe muszą posiadać uchwyty typu rurkowego, z możliwością stałego  zamknięcia skrytek, jeden klucz pasujący do wszystkich skrytek. Dolne skrytki muszą posiadać zamki z możliwością stałego zamknięcia skrytek, jeden klucz pasujący do wszystkich skrytek.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4FB7D" w14:textId="77777777" w:rsidR="007F1BF5" w:rsidRDefault="007F1BF5" w:rsidP="00115D08">
            <w:pPr>
              <w:pStyle w:val="TableContents"/>
            </w:pPr>
          </w:p>
        </w:tc>
      </w:tr>
      <w:tr w:rsidR="007F1BF5" w14:paraId="75052B1B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065DE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4. 3.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0A440" w14:textId="77777777" w:rsidR="007F1BF5" w:rsidRDefault="007F1BF5" w:rsidP="00115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Podest roboczy musi być wyposażony w boczne barierki ochronne stanowiące nierozłączną część z zabudową oraz tylną i przednią barierkę ochronną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A2AB6" w14:textId="77777777" w:rsidR="007F1BF5" w:rsidRDefault="007F1BF5" w:rsidP="00115D08">
            <w:pPr>
              <w:pStyle w:val="TableContents"/>
            </w:pPr>
          </w:p>
        </w:tc>
      </w:tr>
      <w:tr w:rsidR="007F1BF5" w14:paraId="6DE7DC64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3A457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4. 5.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8F6C" w14:textId="77777777" w:rsidR="007F1BF5" w:rsidRDefault="007F1BF5" w:rsidP="00115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Podest roboczy wyposażony w tylną drabinkę wejściową ze stopniami w pokryciu antypoślizgowym oraz  punktem kotwiącym ochrony osobistej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EF8B4" w14:textId="77777777" w:rsidR="007F1BF5" w:rsidRDefault="007F1BF5" w:rsidP="00115D08">
            <w:pPr>
              <w:pStyle w:val="TableContents"/>
            </w:pPr>
          </w:p>
        </w:tc>
      </w:tr>
      <w:tr w:rsidR="007F1BF5" w14:paraId="16CC63AE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EE1B6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4. 6.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5E6D9" w14:textId="77777777" w:rsidR="007F1BF5" w:rsidRDefault="007F1BF5" w:rsidP="00115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oświetlenie robocze pola pracy w obrębie pojazdu oraz podestu dachowego wykonane w technologii LED (min 6 punktów świetlnych) z dodatkową listwą świetlną LED po  bokach pojazdu doświetlającą pole w obrębie pojazdu.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5E3AE" w14:textId="77777777" w:rsidR="007F1BF5" w:rsidRDefault="007F1BF5" w:rsidP="00115D08">
            <w:pPr>
              <w:pStyle w:val="TableContents"/>
            </w:pPr>
          </w:p>
        </w:tc>
      </w:tr>
      <w:tr w:rsidR="007F1BF5" w14:paraId="186F0378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8B90B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4. 7.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FA2A0" w14:textId="77777777" w:rsidR="007F1BF5" w:rsidRDefault="007F1BF5" w:rsidP="00115D0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Pojazd wyposażony w oświetlenie przedziałów skrytkowych wykonane w technologii LED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zainstalowane w sposób zapewniający równomierne oświetlenie przedziałów na każdej wysokości.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EC6D6" w14:textId="77777777" w:rsidR="007F1BF5" w:rsidRDefault="007F1BF5" w:rsidP="00115D08">
            <w:pPr>
              <w:pStyle w:val="TableContents"/>
            </w:pPr>
          </w:p>
        </w:tc>
      </w:tr>
      <w:tr w:rsidR="007F1BF5" w14:paraId="21538BC3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4D2A8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4. 8.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25C7B" w14:textId="77777777" w:rsidR="007F1BF5" w:rsidRDefault="007F1BF5" w:rsidP="00115D08">
            <w:pPr>
              <w:pStyle w:val="Standard"/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gniazdo samorozłączne (z wtyczką) do ładowania akumulatora ze źródła zewnętrznego 230V umieszczone po lewej stronie (sygnalizacja podłączenia do zewnętrznego źródła w kabinie kierowcy). Wyzwolenie wtyczki odbywać się musi w sposób automatyczny, w chwili uruchomienia silnika. Dodatkowo pojazd wyposażony w automatyczną ładowarkę 230V do ładowania akumulatora zainstalowaną na stałe w pojeździe wyposażoną w zabezpieczenie przeciążeniowe oraz układ monitorujący procentowy stan naładowania akumulatora.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D8CA" w14:textId="77777777" w:rsidR="007F1BF5" w:rsidRDefault="007F1BF5" w:rsidP="00115D08">
            <w:pPr>
              <w:pStyle w:val="TableContents"/>
            </w:pPr>
          </w:p>
        </w:tc>
      </w:tr>
      <w:tr w:rsidR="007F1BF5" w14:paraId="5CE9FBC6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56B2B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4. 9.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D145B" w14:textId="77777777" w:rsidR="007F1BF5" w:rsidRDefault="007F1BF5" w:rsidP="00115D08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sygnalizację świetlną i dźwiękową włączonego biegu wstecznego, jako sygnalizację świetlną dopuszcza się światło cofania.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2C8B1" w14:textId="77777777" w:rsidR="007F1BF5" w:rsidRDefault="007F1BF5" w:rsidP="00115D08">
            <w:pPr>
              <w:pStyle w:val="TableContents"/>
            </w:pPr>
          </w:p>
        </w:tc>
      </w:tr>
      <w:tr w:rsidR="007F1BF5" w14:paraId="27553D79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CD417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4.10.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1452E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sygnalizację świetlno-dźwiękową pojazdu uprzywilejowanego, w skład której wchodzić musi;</w:t>
            </w:r>
          </w:p>
          <w:p w14:paraId="4297D2D9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Belka ostrzegawcza w technologii LED w kolorze niebieskim zamontowana w przedniej części dachu pojazdu, wyposażona dodatkowo w:</w:t>
            </w:r>
          </w:p>
          <w:p w14:paraId="5580A034" w14:textId="77777777" w:rsidR="007F1BF5" w:rsidRDefault="007F1BF5" w:rsidP="007F1BF5">
            <w:pPr>
              <w:pStyle w:val="Akapitzlist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szyld podświetlany (LED’owy) z napisem STRAŻ w kolorze czerwonym – załączany wraz z lampami pozycyjnymi pojazdu,</w:t>
            </w:r>
          </w:p>
          <w:p w14:paraId="428ECEC5" w14:textId="77777777" w:rsidR="007F1BF5" w:rsidRDefault="007F1BF5" w:rsidP="00115D08">
            <w:pPr>
              <w:pStyle w:val="Akapitzlist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dodatkowe reflektory robocze LED</w:t>
            </w:r>
          </w:p>
          <w:p w14:paraId="7B9F3A46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Pojedyncza lampa ostrzegawcza koloru niebieskiego wykonana w technologii LED oraz zestaw 2 lamp kierunkowych LED z funkcją świateł pozycyjnych na tylnej płaszczyźnie pojazdu.</w:t>
            </w:r>
          </w:p>
          <w:p w14:paraId="268B800C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2 lamp kierunkowych, naprzemiennych zainstalowanych w przednim grillu pojazdu, wykonanych w technologii LED,</w:t>
            </w:r>
          </w:p>
          <w:p w14:paraId="50BC267F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2 lamp kierunkowych, naprzemiennych zainstalowanych na każdym boku pojazdu, wykonanych w technologii LED wkomponowanych w transparentne klosze stanowiące integralną część zabudowy</w:t>
            </w:r>
          </w:p>
          <w:p w14:paraId="5D1DC3AE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2 lamp kierunkowych, naprzemiennych zainstalowanych na lusterkach zewnętrznych, wykonanych w technologii LED</w:t>
            </w:r>
          </w:p>
          <w:p w14:paraId="59E8D97A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Wzmacniacz sygnałowy o mocy minimum 300W, umożliwiający sterowanie sygnalizacją świetlną i dźwiękową; posiadający min. 3 różne sygnały dźwiękowe oraz funkcję MIX powodującą samoczynne zmienianie tonów dźwięków; posiadający funkcję zestawu rozgłaszającego,</w:t>
            </w:r>
          </w:p>
          <w:p w14:paraId="54EC1368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Minimum dwa głośniki dźwięków ostrzegawczych o mocy min. 200W każdy zainstalowane w przedniej części pojazdu.</w:t>
            </w:r>
          </w:p>
          <w:p w14:paraId="7FB160CF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dodatkowych sygnałów niskotonowych typu Howler/Rumbler</w:t>
            </w:r>
          </w:p>
          <w:p w14:paraId="52DBD1D8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dodatkowych sygnałów pneumatycznych typu HI-LO International</w:t>
            </w:r>
          </w:p>
          <w:p w14:paraId="560E33FE" w14:textId="77777777" w:rsidR="007F1BF5" w:rsidRDefault="007F1BF5" w:rsidP="00115D08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- Zestaw dodatkowych sygnałów elektropneumatycznych typu AIR-HORN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D8005" w14:textId="77777777" w:rsidR="007F1BF5" w:rsidRDefault="007F1BF5" w:rsidP="00115D08">
            <w:pPr>
              <w:pStyle w:val="TableContents"/>
            </w:pPr>
          </w:p>
        </w:tc>
      </w:tr>
      <w:tr w:rsidR="007F1BF5" w14:paraId="26BF4B70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415F7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B5163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dodatkowe oświetlenie ostrzegawcze barwy pomarańczowej w postaci „fali świetlnej” wykonanej w technologii LED, zbudowanej z minimum 8 modułów świetlnych, sterowanej za pomocą sterownika zainstalowanego w przedziale kabinowym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E26B2" w14:textId="77777777" w:rsidR="007F1BF5" w:rsidRDefault="007F1BF5" w:rsidP="00115D08">
            <w:pPr>
              <w:pStyle w:val="TableContents"/>
            </w:pPr>
          </w:p>
        </w:tc>
      </w:tr>
      <w:tr w:rsidR="007F1BF5" w14:paraId="04226772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DDA30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4.12.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81663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pneumatycznie podnoszony maszt oświetleniowy zasilany z samochodowej instalacji elektrycznej 12V wraz z obrotową głowicą świetlną z najaśnicami w technologii LED o łącznej mocy min 30000lm z funkcją sterowania obrotem oraz pochyłem najaśnic z poziomu ziemi (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Wysokość masztu po rozłożeniu od podłoża do reflektora nie mniejsza niż 4 m. Stopień ochrony masztu IP55). Maszt wyposażony musi być w automatyczny układ pozycjonowania głowicy do pozycji transportowej oraz funkcję awaryjnego składania masztu w chwili zwolnienia hamulca postojowego. 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en-US"/>
              </w:rPr>
              <w:t>Maszt musi być uwzględniony w świadectwie dopuszczenia jako element zamontowany na stałe.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FC196" w14:textId="77777777" w:rsidR="007F1BF5" w:rsidRDefault="007F1BF5" w:rsidP="00115D08">
            <w:pPr>
              <w:pStyle w:val="TableContents"/>
            </w:pPr>
          </w:p>
        </w:tc>
      </w:tr>
      <w:tr w:rsidR="007F1BF5" w14:paraId="3E3CFB63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72C9F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4.13.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B00B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Pojazd wyposażony w elektryczną wyciągarkę linową zainstalowaną na łożu stalowym             w przedniej części pojazdu o uciągu min. 5443kg wraz z liną stalową o długości min 30m zakończoną zaczepem hakowym, 2 pilotami sterowniczymi (przewodowy + bezprzewodowy) oraz głównym wyłącznikiem prądu zasilającego wyciągarkę zlokalizowanym w jej obrębie.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Wyciągarka</w:t>
            </w:r>
            <w:r>
              <w:rPr>
                <w:rFonts w:ascii="Arial" w:hAnsi="Arial"/>
                <w:i/>
                <w:iCs/>
                <w:sz w:val="20"/>
                <w:szCs w:val="20"/>
                <w:lang w:eastAsia="en-US"/>
              </w:rPr>
              <w:t xml:space="preserve"> musi być uwzględniona w świadectwie dopuszczenia jako element zamontowany na stałe.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97F80" w14:textId="77777777" w:rsidR="007F1BF5" w:rsidRDefault="007F1BF5" w:rsidP="00115D08">
            <w:pPr>
              <w:pStyle w:val="TableContents"/>
            </w:pPr>
          </w:p>
        </w:tc>
      </w:tr>
      <w:tr w:rsidR="007F1BF5" w14:paraId="38FA4592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4CD0C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4.14.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B1529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orurowanie ochronne wykonane z rury chromowanej zainstalowane w przedniej części pojazdu z dodatkowym oświetleniem dalekosiężnym oraz postojowym w technologii LED.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78A87" w14:textId="77777777" w:rsidR="007F1BF5" w:rsidRDefault="007F1BF5" w:rsidP="00115D08">
            <w:pPr>
              <w:pStyle w:val="TableContents"/>
            </w:pPr>
          </w:p>
        </w:tc>
      </w:tr>
      <w:tr w:rsidR="007F1BF5" w14:paraId="6117CF66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B46C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4.15.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0E4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musi być wyposażony w kompozytowy zbiornik wody o pojemności minimum 1000l z elektronicznym pomiarem poziomu cieczy oraz przelewem zapewniającym jego bezpieczne użytkowanie. Zbiornik powinien posiadać minimum jeden właz rewizyjny. Zbiornik musi być wyposażony w linię tankowania hydrantowego z przyłączem zakończonym nasadą W75. W linii tankowania hydrantowego musi być zainstalowane sito uniemożliwiające przedostanie się zanieczyszczeń do zbiornika wody.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445D5" w14:textId="77777777" w:rsidR="007F1BF5" w:rsidRDefault="007F1BF5" w:rsidP="00115D08">
            <w:pPr>
              <w:pStyle w:val="TableContents"/>
            </w:pPr>
          </w:p>
        </w:tc>
      </w:tr>
      <w:tr w:rsidR="007F1BF5" w14:paraId="43CE2BD7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C5FC8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4.16.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72CA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Dodatkowo zbiornik wodny musi być wyposażony w wydzielony zbiornik środka pianotwórczego o pojemności minimum 100l wyposażony w elektroniczny pomiar poziomu cieczy oraz właz rewizyjny. Zbiornik środka pianotwórczego musi być wyposażony w linie tankowania zakończoną nasadą W25 umożliwiającą tankowanie grawitacyjne oraz linię spustową umożliwiającą całkowite opróżnienie zbiornika.  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7A83E" w14:textId="77777777" w:rsidR="007F1BF5" w:rsidRDefault="007F1BF5" w:rsidP="00115D08">
            <w:pPr>
              <w:pStyle w:val="TableContents"/>
            </w:pPr>
          </w:p>
        </w:tc>
      </w:tr>
      <w:tr w:rsidR="007F1BF5" w14:paraId="333A0E0B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49E5C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4.17.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C25A9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przestrzeni skrytkowej musi zostać zainstalowane ogrzewanie postojowe o mocy minimalnej 4,0kVa z układem sterowania umiejscowionym w kabinie załogowej w miejscu łatwo dostępnym do obsługi dla kierowcy.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D9000" w14:textId="77777777" w:rsidR="007F1BF5" w:rsidRDefault="007F1BF5" w:rsidP="00115D08">
            <w:pPr>
              <w:pStyle w:val="TableContents"/>
            </w:pPr>
          </w:p>
        </w:tc>
      </w:tr>
      <w:tr w:rsidR="007F1BF5" w14:paraId="0CEDDA55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97EC2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4.18.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0AC40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tylnym przedziale skrytkowym zainstalowany musi być manipulator dodatkowy, kompatybilny z zainstalowaną w kabinie radiostacją, umożliwiający prowadzenie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korespondencję radiową bez konieczności przebywania w kabinie załogowej.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CC994" w14:textId="77777777" w:rsidR="007F1BF5" w:rsidRDefault="007F1BF5" w:rsidP="00115D08">
            <w:pPr>
              <w:pStyle w:val="TableContents"/>
            </w:pPr>
          </w:p>
        </w:tc>
      </w:tr>
      <w:tr w:rsidR="007F1BF5" w14:paraId="7F0A75A4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D9EC3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054F1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WYPOSAŻENIE DODATKOWE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75A93" w14:textId="77777777" w:rsidR="007F1BF5" w:rsidRDefault="007F1BF5" w:rsidP="00115D08">
            <w:pPr>
              <w:pStyle w:val="TableContents"/>
            </w:pPr>
          </w:p>
        </w:tc>
      </w:tr>
      <w:tr w:rsidR="007F1BF5" w14:paraId="240E9174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01647" w14:textId="77777777" w:rsidR="007F1BF5" w:rsidRDefault="007F1BF5" w:rsidP="00115D0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5. 1.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38BD1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Wraz z pojazdem dostarczony musi zostać agregat wysokociśnieniowy wodno-pianowy o wydajności maksymalnej minimum 70l/min przy ciśnieniu maksymalnym minimum 40bar. Agregat zbudowany w oparciu o silnik spalinowy czterosuwowy z rozruchem elektrycznym oraz awaryjnym ręcznym. Agregat musi być wyposażony w elektroniczny wskaźnik poziomu czynników gaśniczych kompatybilny z układem pomiarowym zainstalowanym w zbiornikach oraz panel kontrolny pracy agregatu składający się z kontrolek poziomu paliwa w zbiorniku, włączonego zasilania, licznik przepracowanych motogodzin oraz manometr ciśnienia pracy.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7AB97" w14:textId="77777777" w:rsidR="007F1BF5" w:rsidRDefault="007F1BF5" w:rsidP="00115D08">
            <w:pPr>
              <w:pStyle w:val="TableContents"/>
            </w:pPr>
          </w:p>
        </w:tc>
      </w:tr>
      <w:tr w:rsidR="007F1BF5" w14:paraId="5639DC6D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EE18F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5.2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023A9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Budowa układu wodno-pianowego w agregacie musi umożliwiać pracę przy wykorzystaniu bezpośredniego zasilania wodnego ze źródła zewnętrznego.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4D5C7" w14:textId="77777777" w:rsidR="007F1BF5" w:rsidRDefault="007F1BF5" w:rsidP="00115D08">
            <w:pPr>
              <w:pStyle w:val="TableContents"/>
            </w:pPr>
          </w:p>
        </w:tc>
      </w:tr>
      <w:tr w:rsidR="007F1BF5" w14:paraId="71DEDF9B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A3717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5.3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19A3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Agregat musi być wyposażony w ręczny dozownik środka pianotwórczego pozwalający na uzyskanie stężenia wodnego roztworu środka pianotwórczego w stężeniach 3% oraz 6%. Cały układ musi być odporny na szkodliwe działanie dopuszczonych do stosowania środków pianotwórczych oraz musi być wykonany z materiałów odpornych na korozję.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46977" w14:textId="77777777" w:rsidR="007F1BF5" w:rsidRDefault="007F1BF5" w:rsidP="00115D08">
            <w:pPr>
              <w:pStyle w:val="TableContents"/>
            </w:pPr>
          </w:p>
        </w:tc>
      </w:tr>
      <w:tr w:rsidR="007F1BF5" w14:paraId="6826F84F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5345F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5.4.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6EC1E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Agregat wodno-pianowy musi być wyposażony w zwijadło linii szybkiego natarcia wyposażone w elektryczny oraz ręczny układ zwijania węża. Wąż linii szybkiego natarcia musi mieć długość minimalną wynoszącą 50m i musi umożliwiać podanie prądu wody oraz wodnego roztworu środka pianotwórczego bez konieczności jego całkowitego rozwinięcia. Linia szybkiego natarcia zakończona musi być prądownicą wodno-pianową o zmiennej geometrii strumienia wodnego z regulacją przepływu. Prądownica musi posiadać dedykowaną nakładkę pianową.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CF8F1" w14:textId="77777777" w:rsidR="007F1BF5" w:rsidRDefault="007F1BF5" w:rsidP="00115D08">
            <w:pPr>
              <w:pStyle w:val="TableContents"/>
            </w:pPr>
          </w:p>
        </w:tc>
      </w:tr>
      <w:tr w:rsidR="007F1BF5" w14:paraId="6465FDB0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0E8D5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5.5.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11011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Wraz z pojazdem dostarczona musi zostać aluminiowa skrzynia sprzętowa wyposażona w zamykane wieko oraz oświetlenie wewnętrzne w technologii LED. Wymiary skrzyni zostaną podane na etapie realizacji zamówienia.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22A1A" w14:textId="77777777" w:rsidR="007F1BF5" w:rsidRDefault="007F1BF5" w:rsidP="00115D08">
            <w:pPr>
              <w:pStyle w:val="TableContents"/>
            </w:pPr>
          </w:p>
        </w:tc>
      </w:tr>
      <w:tr w:rsidR="007F1BF5" w14:paraId="09975896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22566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5.6.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19971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musi zostać w dodatkowe oświetlenie dalekosiężne wykonane w technologii LED typu „LED-BAR” zlokalizowane w przedniej części pojazdu.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8404B" w14:textId="77777777" w:rsidR="007F1BF5" w:rsidRDefault="007F1BF5" w:rsidP="00115D08">
            <w:pPr>
              <w:pStyle w:val="TableContents"/>
            </w:pPr>
          </w:p>
        </w:tc>
      </w:tr>
      <w:tr w:rsidR="007F1BF5" w14:paraId="5B3D150A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E3615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D70F7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WYMAGANIA POZOSTAŁE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36316" w14:textId="77777777" w:rsidR="007F1BF5" w:rsidRDefault="007F1BF5" w:rsidP="00115D08">
            <w:pPr>
              <w:pStyle w:val="TableContents"/>
            </w:pPr>
          </w:p>
        </w:tc>
      </w:tr>
      <w:tr w:rsidR="007F1BF5" w14:paraId="7F9B0D37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CF680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6.2.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96C7B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Pojazd oklejony folią ostrzegawczą fluorescencyjną zapewniającą dobrą widoczność w warunkach słabej widzialności. Pojazd oklejony cechami identyfikacyjnymi jednostki w sposób zgodny z wytycznymi KGPSP (nr operacyjne, nazwa jednostki, herb gminy) oraz logotypami instytucji finansujących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(logotypy oraz informacje dotyczące cech identyfikacyjnych zostaną podane przez Zamawiającego na etapie realizacji zamówienia)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39EAC" w14:textId="77777777" w:rsidR="007F1BF5" w:rsidRDefault="007F1BF5" w:rsidP="00115D08">
            <w:pPr>
              <w:pStyle w:val="TableContents"/>
            </w:pPr>
          </w:p>
        </w:tc>
      </w:tr>
      <w:tr w:rsidR="007F1BF5" w14:paraId="27ACF723" w14:textId="77777777" w:rsidTr="00115D08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6E3EC" w14:textId="77777777" w:rsidR="007F1BF5" w:rsidRDefault="007F1BF5" w:rsidP="00115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6.3.</w:t>
            </w:r>
          </w:p>
        </w:tc>
        <w:tc>
          <w:tcPr>
            <w:tcW w:w="8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2D921" w14:textId="77777777" w:rsidR="007F1BF5" w:rsidRDefault="007F1BF5" w:rsidP="00115D0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  <w:tc>
          <w:tcPr>
            <w:tcW w:w="5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0C5B1" w14:textId="77777777" w:rsidR="007F1BF5" w:rsidRDefault="007F1BF5" w:rsidP="00115D08">
            <w:pPr>
              <w:pStyle w:val="TableContents"/>
            </w:pPr>
          </w:p>
        </w:tc>
      </w:tr>
    </w:tbl>
    <w:p w14:paraId="3191B968" w14:textId="77777777" w:rsidR="007F1BF5" w:rsidRDefault="007F1BF5" w:rsidP="007F1BF5">
      <w:pPr>
        <w:pStyle w:val="Standard"/>
        <w:rPr>
          <w:color w:val="000000"/>
        </w:rPr>
      </w:pPr>
    </w:p>
    <w:p w14:paraId="1948FC4E" w14:textId="77777777" w:rsidR="0096521C" w:rsidRDefault="0096521C"/>
    <w:sectPr w:rsidR="0096521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E27DA"/>
    <w:multiLevelType w:val="multilevel"/>
    <w:tmpl w:val="3684ADB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F5"/>
    <w:rsid w:val="000C1E07"/>
    <w:rsid w:val="00264DDE"/>
    <w:rsid w:val="007F1BF5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89C4"/>
  <w15:chartTrackingRefBased/>
  <w15:docId w15:val="{B3AFD2DA-1132-4309-85C5-DB31BEE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7F1BF5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BF5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7F1B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F1BF5"/>
    <w:pPr>
      <w:suppressLineNumbers/>
    </w:pPr>
  </w:style>
  <w:style w:type="paragraph" w:styleId="Akapitzlist">
    <w:name w:val="List Paragraph"/>
    <w:basedOn w:val="Standard"/>
    <w:rsid w:val="007F1BF5"/>
    <w:pPr>
      <w:ind w:left="708"/>
    </w:pPr>
  </w:style>
  <w:style w:type="numbering" w:customStyle="1" w:styleId="WW8Num3">
    <w:name w:val="WW8Num3"/>
    <w:basedOn w:val="Bezlisty"/>
    <w:rsid w:val="007F1BF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2415</Words>
  <Characters>14492</Characters>
  <Application>Microsoft Office Word</Application>
  <DocSecurity>0</DocSecurity>
  <Lines>120</Lines>
  <Paragraphs>33</Paragraphs>
  <ScaleCrop>false</ScaleCrop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2021-03-05T12:05:00Z</dcterms:created>
  <dcterms:modified xsi:type="dcterms:W3CDTF">2021-03-05T13:50:00Z</dcterms:modified>
</cp:coreProperties>
</file>