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94" w:rsidRDefault="00863C94"/>
    <w:p w:rsidR="009D7051" w:rsidRDefault="00863C94" w:rsidP="009D7051">
      <w:pPr>
        <w:tabs>
          <w:tab w:val="center" w:pos="4536"/>
          <w:tab w:val="left" w:pos="6945"/>
        </w:tabs>
        <w:rPr>
          <w:rFonts w:cs="Calibri"/>
          <w:b/>
        </w:rPr>
      </w:pPr>
      <w:r w:rsidRPr="00B073FD">
        <w:rPr>
          <w:rFonts w:cs="Calibri"/>
          <w:bCs/>
          <w:iCs/>
        </w:rPr>
        <w:t>Dotyczy:</w:t>
      </w:r>
      <w:r>
        <w:rPr>
          <w:rFonts w:cs="Calibri"/>
          <w:bCs/>
          <w:iCs/>
          <w:u w:val="single"/>
        </w:rPr>
        <w:t xml:space="preserve"> </w:t>
      </w:r>
      <w:r w:rsidR="009D7051" w:rsidRPr="009407CC">
        <w:rPr>
          <w:b/>
        </w:rPr>
        <w:t>dostawa, montaż  i ustawienie wyposażenia meblowego   dla DCCHP</w:t>
      </w:r>
      <w:r w:rsidR="009D7051" w:rsidRPr="00BC4338">
        <w:rPr>
          <w:b/>
        </w:rPr>
        <w:t xml:space="preserve"> we Wrocławiu</w:t>
      </w:r>
      <w:r w:rsidR="009D7051">
        <w:rPr>
          <w:b/>
        </w:rPr>
        <w:t xml:space="preserve">  </w:t>
      </w:r>
      <w:r w:rsidR="009D7051" w:rsidRPr="00BC4338">
        <w:rPr>
          <w:b/>
        </w:rPr>
        <w:t>transportem Wykonawcy lub na jego koszt.</w:t>
      </w:r>
    </w:p>
    <w:p w:rsidR="00863C94" w:rsidRDefault="00863C94" w:rsidP="00414D01">
      <w:pPr>
        <w:tabs>
          <w:tab w:val="center" w:pos="4536"/>
          <w:tab w:val="left" w:pos="6945"/>
        </w:tabs>
        <w:jc w:val="center"/>
        <w:rPr>
          <w:rFonts w:cs="Calibri"/>
          <w:b/>
        </w:rPr>
      </w:pPr>
    </w:p>
    <w:p w:rsidR="00863C94" w:rsidRDefault="00863C94" w:rsidP="00F477F3">
      <w:pPr>
        <w:spacing w:after="0"/>
        <w:jc w:val="center"/>
        <w:rPr>
          <w:rFonts w:cs="Calibri"/>
          <w:b/>
        </w:rPr>
      </w:pPr>
    </w:p>
    <w:p w:rsidR="00863C94" w:rsidRDefault="00863C94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863C94" w:rsidRDefault="00863C94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roku Prawo zamówień publicznych </w:t>
      </w:r>
    </w:p>
    <w:p w:rsidR="00863C94" w:rsidRDefault="00863C94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863C94" w:rsidRDefault="00863C94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863C94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</w:t>
      </w:r>
      <w:proofErr w:type="spellStart"/>
      <w:r w:rsidRPr="00F477F3">
        <w:rPr>
          <w:rFonts w:cs="Calibri"/>
          <w:i/>
          <w:sz w:val="16"/>
          <w:szCs w:val="16"/>
        </w:rPr>
        <w:t>CEiDG</w:t>
      </w:r>
      <w:proofErr w:type="spellEnd"/>
      <w:r w:rsidRPr="00F477F3">
        <w:rPr>
          <w:rFonts w:cs="Calibri"/>
          <w:i/>
          <w:sz w:val="16"/>
          <w:szCs w:val="16"/>
        </w:rPr>
        <w:t>)</w:t>
      </w:r>
    </w:p>
    <w:p w:rsidR="00863C94" w:rsidRPr="00F477F3" w:rsidRDefault="00863C94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863C94" w:rsidRDefault="00863C94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63C94" w:rsidRDefault="00863C94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63C94" w:rsidRDefault="00863C94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863C94" w:rsidRPr="005540F7" w:rsidRDefault="00863C94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</w:t>
      </w:r>
      <w:proofErr w:type="spellStart"/>
      <w:r w:rsidRPr="005540F7">
        <w:rPr>
          <w:rFonts w:ascii="Calibri" w:hAnsi="Calibri"/>
          <w:sz w:val="22"/>
          <w:szCs w:val="22"/>
        </w:rPr>
        <w:t>pkt</w:t>
      </w:r>
      <w:proofErr w:type="spellEnd"/>
      <w:r w:rsidRPr="005540F7">
        <w:rPr>
          <w:rFonts w:ascii="Calibri" w:hAnsi="Calibri"/>
          <w:sz w:val="22"/>
          <w:szCs w:val="22"/>
        </w:rPr>
        <w:t xml:space="preserve"> 3 ustawy,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</w:t>
      </w:r>
      <w:proofErr w:type="spellStart"/>
      <w:r w:rsidRPr="005540F7">
        <w:rPr>
          <w:rFonts w:ascii="Calibri" w:hAnsi="Calibri"/>
          <w:sz w:val="22"/>
          <w:szCs w:val="22"/>
        </w:rPr>
        <w:t>pkt</w:t>
      </w:r>
      <w:proofErr w:type="spellEnd"/>
      <w:r w:rsidRPr="005540F7">
        <w:rPr>
          <w:rFonts w:ascii="Calibri" w:hAnsi="Calibri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</w:t>
      </w:r>
      <w:proofErr w:type="spellStart"/>
      <w:r w:rsidRPr="005540F7">
        <w:rPr>
          <w:rFonts w:ascii="Calibri" w:hAnsi="Calibri"/>
          <w:sz w:val="22"/>
          <w:szCs w:val="22"/>
        </w:rPr>
        <w:t>pkt</w:t>
      </w:r>
      <w:proofErr w:type="spellEnd"/>
      <w:r w:rsidRPr="005540F7">
        <w:rPr>
          <w:rFonts w:ascii="Calibri" w:hAnsi="Calibri"/>
          <w:sz w:val="22"/>
          <w:szCs w:val="22"/>
        </w:rPr>
        <w:t xml:space="preserve"> 5 ustawy, dotyczących zawarcia z innymi wykonawcami porozumienia mającego na celu zakłócenie konkurencji, </w:t>
      </w:r>
    </w:p>
    <w:p w:rsidR="00863C94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</w:t>
      </w:r>
      <w:proofErr w:type="spellStart"/>
      <w:r w:rsidRPr="005540F7">
        <w:rPr>
          <w:rFonts w:ascii="Calibri" w:hAnsi="Calibri"/>
          <w:sz w:val="22"/>
          <w:szCs w:val="22"/>
        </w:rPr>
        <w:t>pkt</w:t>
      </w:r>
      <w:proofErr w:type="spellEnd"/>
      <w:r w:rsidRPr="005540F7">
        <w:rPr>
          <w:rFonts w:ascii="Calibri" w:hAnsi="Calibri"/>
          <w:sz w:val="22"/>
          <w:szCs w:val="22"/>
        </w:rPr>
        <w:t xml:space="preserve"> 6 ustawy,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e) art.109 ust. 1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4 ustawy</w:t>
      </w: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863C94" w:rsidRPr="000A4D26" w:rsidRDefault="00863C94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863C94" w:rsidRPr="00F477F3" w:rsidRDefault="00863C94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863C94" w:rsidRDefault="00863C94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863C94" w:rsidRDefault="00863C94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863C94" w:rsidRPr="00584A52" w:rsidRDefault="00863C94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863C94" w:rsidRPr="00584A52" w:rsidRDefault="00863C94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863C94" w:rsidRPr="005540F7" w:rsidRDefault="00863C94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Pr="000A4D26" w:rsidRDefault="00863C94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863C94" w:rsidRPr="00F477F3" w:rsidRDefault="00863C94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863C94" w:rsidRPr="00584A52" w:rsidRDefault="00863C94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863C94" w:rsidRPr="00584A52" w:rsidRDefault="00863C94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863C94" w:rsidRPr="00584A52" w:rsidRDefault="00863C94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lastRenderedPageBreak/>
        <w:t xml:space="preserve"> posiadających pełnomocnictwo</w:t>
      </w:r>
    </w:p>
    <w:sectPr w:rsidR="00863C94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94" w:rsidRDefault="00863C94" w:rsidP="00F477F3">
      <w:pPr>
        <w:spacing w:after="0" w:line="240" w:lineRule="auto"/>
      </w:pPr>
      <w:r>
        <w:separator/>
      </w:r>
    </w:p>
  </w:endnote>
  <w:endnote w:type="continuationSeparator" w:id="0">
    <w:p w:rsidR="00863C94" w:rsidRDefault="00863C9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94" w:rsidRDefault="00863C94">
    <w:pPr>
      <w:pStyle w:val="Stopka"/>
    </w:pPr>
  </w:p>
  <w:p w:rsidR="00863C94" w:rsidRDefault="00863C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94" w:rsidRDefault="00863C94" w:rsidP="00F477F3">
      <w:pPr>
        <w:spacing w:after="0" w:line="240" w:lineRule="auto"/>
      </w:pPr>
      <w:r>
        <w:separator/>
      </w:r>
    </w:p>
  </w:footnote>
  <w:footnote w:type="continuationSeparator" w:id="0">
    <w:p w:rsidR="00863C94" w:rsidRDefault="00863C9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94" w:rsidRDefault="00863C94" w:rsidP="00F477F3">
    <w:pPr>
      <w:pStyle w:val="Nagwek"/>
      <w:jc w:val="right"/>
      <w:rPr>
        <w:noProof/>
      </w:rPr>
    </w:pPr>
  </w:p>
  <w:p w:rsidR="00863C94" w:rsidRPr="00DD4C23" w:rsidRDefault="00863C94" w:rsidP="00F477F3">
    <w:pPr>
      <w:pStyle w:val="Nagwek"/>
      <w:jc w:val="right"/>
      <w:rPr>
        <w:rFonts w:cs="Calibri"/>
      </w:rPr>
    </w:pPr>
    <w:r w:rsidRPr="00DD4C23">
      <w:rPr>
        <w:rFonts w:cs="Calibri"/>
      </w:rPr>
      <w:t xml:space="preserve">Załącznik nr </w:t>
    </w:r>
    <w:r>
      <w:rPr>
        <w:rFonts w:cs="Calibri"/>
      </w:rPr>
      <w:t xml:space="preserve">6 </w:t>
    </w:r>
    <w:r w:rsidRPr="00DD4C23">
      <w:rPr>
        <w:rFonts w:cs="Calibri"/>
      </w:rPr>
      <w:t xml:space="preserve">do SWZ, </w:t>
    </w:r>
    <w:r w:rsidR="009D7051">
      <w:t>BZP.3810.60.2021.TP</w:t>
    </w:r>
  </w:p>
  <w:p w:rsidR="00863C94" w:rsidRDefault="00863C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12238"/>
    <w:rsid w:val="00026992"/>
    <w:rsid w:val="000679A2"/>
    <w:rsid w:val="000A4D26"/>
    <w:rsid w:val="000A7DAE"/>
    <w:rsid w:val="00104CB5"/>
    <w:rsid w:val="001228B3"/>
    <w:rsid w:val="001A65B9"/>
    <w:rsid w:val="001B71FA"/>
    <w:rsid w:val="002777EE"/>
    <w:rsid w:val="002A3C91"/>
    <w:rsid w:val="002E4756"/>
    <w:rsid w:val="003020E5"/>
    <w:rsid w:val="00334DF0"/>
    <w:rsid w:val="003B5527"/>
    <w:rsid w:val="003F016A"/>
    <w:rsid w:val="00414D01"/>
    <w:rsid w:val="00426687"/>
    <w:rsid w:val="00494A2E"/>
    <w:rsid w:val="004965FD"/>
    <w:rsid w:val="004F49B1"/>
    <w:rsid w:val="00533D50"/>
    <w:rsid w:val="005540F7"/>
    <w:rsid w:val="00584A52"/>
    <w:rsid w:val="00587663"/>
    <w:rsid w:val="005E2F1D"/>
    <w:rsid w:val="005F5D40"/>
    <w:rsid w:val="006346E1"/>
    <w:rsid w:val="006B1BCF"/>
    <w:rsid w:val="006D0D64"/>
    <w:rsid w:val="007B7EF8"/>
    <w:rsid w:val="007E19E9"/>
    <w:rsid w:val="00810511"/>
    <w:rsid w:val="00815AF1"/>
    <w:rsid w:val="00820AC6"/>
    <w:rsid w:val="00846475"/>
    <w:rsid w:val="00863C94"/>
    <w:rsid w:val="0086538A"/>
    <w:rsid w:val="0087172F"/>
    <w:rsid w:val="00872C19"/>
    <w:rsid w:val="00876ACA"/>
    <w:rsid w:val="008C6D44"/>
    <w:rsid w:val="008D2A8C"/>
    <w:rsid w:val="008E5342"/>
    <w:rsid w:val="008F09AF"/>
    <w:rsid w:val="0091609B"/>
    <w:rsid w:val="00945A5B"/>
    <w:rsid w:val="009B71B2"/>
    <w:rsid w:val="009B7493"/>
    <w:rsid w:val="009D6C14"/>
    <w:rsid w:val="009D7051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22519"/>
    <w:rsid w:val="00B27DCF"/>
    <w:rsid w:val="00B623DC"/>
    <w:rsid w:val="00B83F8F"/>
    <w:rsid w:val="00BB04B8"/>
    <w:rsid w:val="00C07713"/>
    <w:rsid w:val="00C15182"/>
    <w:rsid w:val="00C8194E"/>
    <w:rsid w:val="00D23CC6"/>
    <w:rsid w:val="00D27F9B"/>
    <w:rsid w:val="00D82646"/>
    <w:rsid w:val="00DB4E78"/>
    <w:rsid w:val="00DC39FB"/>
    <w:rsid w:val="00DD4759"/>
    <w:rsid w:val="00DD4C23"/>
    <w:rsid w:val="00DE658A"/>
    <w:rsid w:val="00E062D6"/>
    <w:rsid w:val="00E3541D"/>
    <w:rsid w:val="00E75D5C"/>
    <w:rsid w:val="00E86B60"/>
    <w:rsid w:val="00EF72F2"/>
    <w:rsid w:val="00F043C3"/>
    <w:rsid w:val="00F477F3"/>
    <w:rsid w:val="00F71B84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1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77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77F3"/>
    <w:rPr>
      <w:rFonts w:cs="Times New Roman"/>
    </w:rPr>
  </w:style>
  <w:style w:type="paragraph" w:styleId="Bezodstpw">
    <w:name w:val="No Spacing"/>
    <w:basedOn w:val="Normalny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Akapitzlist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99"/>
    <w:qFormat/>
    <w:rsid w:val="00F477F3"/>
    <w:pPr>
      <w:ind w:left="720"/>
      <w:contextualSpacing/>
    </w:pPr>
  </w:style>
  <w:style w:type="character" w:customStyle="1" w:styleId="AkapitzlistZnak">
    <w:name w:val="Akapit z listą Znak"/>
    <w:aliases w:val="sw tekst Znak,Numerowanie Znak,Akapit z listą4 Znak,Podsis rysunku Znak,T_SZ_List Paragraph Znak,L1 Znak,Akapit z listą5 Znak,BulletC Znak,Wyliczanie Znak,Obiekt Znak,normalny tekst Znak,Akapit z listą31 Znak,Bullets Znak,CP-UC Znak"/>
    <w:basedOn w:val="Domylnaczcionkaakapitu"/>
    <w:link w:val="Akapitzlist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1763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tpodsiadlo</cp:lastModifiedBy>
  <cp:revision>8</cp:revision>
  <dcterms:created xsi:type="dcterms:W3CDTF">2021-03-23T08:56:00Z</dcterms:created>
  <dcterms:modified xsi:type="dcterms:W3CDTF">2021-09-20T10:09:00Z</dcterms:modified>
</cp:coreProperties>
</file>