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77777777"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2019 r. poz. 2019) – dalej ustawy PZP </w:t>
      </w:r>
    </w:p>
    <w:p w14:paraId="3077C90A" w14:textId="77777777" w:rsidR="005C2F6D" w:rsidRDefault="005C2F6D" w:rsidP="005C2F6D">
      <w:pPr>
        <w:jc w:val="center"/>
        <w:rPr>
          <w:b/>
          <w:bCs/>
          <w:sz w:val="20"/>
          <w:szCs w:val="20"/>
        </w:rPr>
      </w:pPr>
    </w:p>
    <w:p w14:paraId="00628EA8" w14:textId="77777777" w:rsidR="00E279FA" w:rsidRDefault="00E279FA">
      <w:pPr>
        <w:jc w:val="center"/>
      </w:pPr>
    </w:p>
    <w:p w14:paraId="600777B4" w14:textId="5768F3AF" w:rsidR="00E279FA" w:rsidRDefault="00A211ED">
      <w:r>
        <w:rPr>
          <w:rFonts w:asciiTheme="majorHAnsi" w:eastAsia="Calibri" w:hAnsiTheme="majorHAnsi"/>
          <w:b/>
          <w:bCs/>
          <w:lang w:eastAsia="en-US"/>
        </w:rPr>
        <w:t>D</w:t>
      </w:r>
      <w:r w:rsidRPr="00A211ED">
        <w:rPr>
          <w:rFonts w:asciiTheme="majorHAnsi" w:eastAsia="Calibri" w:hAnsiTheme="majorHAnsi"/>
          <w:b/>
          <w:bCs/>
          <w:lang w:eastAsia="en-US"/>
        </w:rPr>
        <w:t>ostawa materiałów dydaktycznych dla uczniów niezbędnych do realizacji zajęć</w:t>
      </w:r>
      <w:r>
        <w:rPr>
          <w:rFonts w:asciiTheme="majorHAnsi" w:eastAsia="Calibri" w:hAnsiTheme="majorHAnsi"/>
          <w:lang w:eastAsia="en-US"/>
        </w:rPr>
        <w:t xml:space="preserve"> ramach projektu „Kompetencje zawodowe inwestycją w przyszłość powiatu lęborskiego” ze środków Europejskiego Funduszu Społecznego w ramach Regionalnego Programu Operacyjnego dla Województwa Pomorskiego na lata 2014-2020 (Oś priorytetowa 3 Edukacja, Działanie 3.3 Edukacja zawodowa, Poddziałanie 3.3.1 Jakość edukacji zawodowej).</w:t>
      </w:r>
    </w:p>
    <w:p w14:paraId="198828D5" w14:textId="77777777" w:rsidR="00E279FA" w:rsidRDefault="00E279FA">
      <w:pPr>
        <w:jc w:val="center"/>
        <w:rPr>
          <w:sz w:val="16"/>
          <w:szCs w:val="16"/>
        </w:rPr>
      </w:pPr>
    </w:p>
    <w:p w14:paraId="06FB068F" w14:textId="41C30D79" w:rsidR="00E279FA" w:rsidRDefault="00883F9D">
      <w:pPr>
        <w:jc w:val="center"/>
      </w:pPr>
      <w:r>
        <w:t xml:space="preserve">Nr postępowania: </w:t>
      </w:r>
      <w:r w:rsidR="001F0B75" w:rsidRPr="00B95C3B">
        <w:rPr>
          <w:b/>
          <w:bCs/>
        </w:rPr>
        <w:t>PO.272.1.</w:t>
      </w:r>
      <w:r w:rsidR="00234D5D">
        <w:rPr>
          <w:b/>
          <w:bCs/>
        </w:rPr>
        <w:t>5</w:t>
      </w:r>
      <w:r w:rsidR="001F0B75" w:rsidRPr="00B95C3B">
        <w:rPr>
          <w:b/>
          <w:bCs/>
        </w:rPr>
        <w:t>.2021</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2665984C" w14:textId="77777777" w:rsidR="00E279FA" w:rsidRDefault="00E279FA">
      <w:pPr>
        <w:jc w:val="center"/>
      </w:pPr>
    </w:p>
    <w:p w14:paraId="2290759A" w14:textId="77777777" w:rsidR="00E279FA" w:rsidRDefault="00E279FA">
      <w:pPr>
        <w:jc w:val="center"/>
      </w:pPr>
    </w:p>
    <w:p w14:paraId="1AFC4E31" w14:textId="77777777" w:rsidR="00E279FA" w:rsidRDefault="00E279FA"/>
    <w:p w14:paraId="5C507EF2" w14:textId="4B874A2F" w:rsidR="00E279FA" w:rsidRDefault="00E279FA">
      <w:pPr>
        <w:jc w:val="center"/>
      </w:pPr>
    </w:p>
    <w:p w14:paraId="2035C86A" w14:textId="4A564E18" w:rsidR="00857279" w:rsidRDefault="00857279">
      <w:pPr>
        <w:jc w:val="center"/>
      </w:pPr>
    </w:p>
    <w:p w14:paraId="6BFEC269" w14:textId="77777777" w:rsidR="00857279" w:rsidRDefault="00857279">
      <w:pPr>
        <w:jc w:val="center"/>
      </w:pPr>
    </w:p>
    <w:p w14:paraId="1722FF41" w14:textId="77777777" w:rsidR="00E279FA" w:rsidRDefault="00E279FA">
      <w:pPr>
        <w:jc w:val="center"/>
      </w:pPr>
    </w:p>
    <w:p w14:paraId="34A72553" w14:textId="1C355E0B" w:rsidR="00E279FA" w:rsidRPr="00584209" w:rsidRDefault="00584209">
      <w:pPr>
        <w:jc w:val="center"/>
        <w:rPr>
          <w:b/>
        </w:rPr>
      </w:pPr>
      <w:r w:rsidRPr="00584209">
        <w:rPr>
          <w:b/>
        </w:rPr>
        <w:t>28 kwietnia</w:t>
      </w:r>
      <w:r w:rsidR="00127166" w:rsidRPr="00584209">
        <w:rPr>
          <w:b/>
        </w:rPr>
        <w:t xml:space="preserve"> </w:t>
      </w:r>
      <w:r w:rsidR="00883F9D" w:rsidRPr="00584209">
        <w:rPr>
          <w:b/>
        </w:rPr>
        <w:t>2021</w:t>
      </w:r>
      <w:r w:rsidR="00C9153C" w:rsidRPr="00584209">
        <w:rPr>
          <w:b/>
        </w:rPr>
        <w:t xml:space="preserve"> r.</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F9159C">
      <w:pPr>
        <w:shd w:val="clear" w:color="auto" w:fill="FFFFFF"/>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7"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40D3A00" w14:textId="196B39C4" w:rsidR="00173B7C" w:rsidRDefault="00883F9D" w:rsidP="00173B7C">
      <w:pPr>
        <w:pStyle w:val="Nagwek2"/>
        <w:spacing w:before="240" w:after="240"/>
      </w:pPr>
      <w:bookmarkStart w:id="1" w:name="_qj2p3iyqlwum" w:colFirst="0" w:colLast="0"/>
      <w:bookmarkEnd w:id="1"/>
      <w:r>
        <w:t>II. Ochrona danych osobowych</w:t>
      </w:r>
      <w:bookmarkStart w:id="2" w:name="_epsepounxnv1" w:colFirst="0" w:colLast="0"/>
      <w:bookmarkEnd w:id="2"/>
    </w:p>
    <w:p w14:paraId="7A76EE02" w14:textId="58627672" w:rsidR="00173B7C" w:rsidRPr="00173B7C" w:rsidRDefault="00173B7C" w:rsidP="004F715F">
      <w:pPr>
        <w:pStyle w:val="Nagwek2"/>
        <w:spacing w:before="240" w:after="240"/>
        <w:jc w:val="both"/>
        <w:rPr>
          <w:sz w:val="22"/>
          <w:szCs w:val="22"/>
        </w:rPr>
      </w:pPr>
      <w:r w:rsidRPr="00173B7C">
        <w:rPr>
          <w:sz w:val="22"/>
          <w:szCs w:val="22"/>
        </w:rPr>
        <w:t>1.</w:t>
      </w:r>
      <w:r w:rsidR="004F715F">
        <w:rPr>
          <w:sz w:val="22"/>
          <w:szCs w:val="22"/>
        </w:rPr>
        <w:t xml:space="preserve"> </w:t>
      </w:r>
      <w:r w:rsidRPr="00173B7C">
        <w:rPr>
          <w:sz w:val="22"/>
          <w:szCs w:val="22"/>
        </w:rPr>
        <w:t xml:space="preserve">Administratorem Państwa danych osobowych jest Starostwo Powiatowe w Lęborku reprezentowane przez Starostę Lęborskiego z siedzibą w Lęborku, 84-300, ul. Czołgistów 5 </w:t>
      </w:r>
    </w:p>
    <w:p w14:paraId="3F95C507" w14:textId="35D88A3D" w:rsidR="00173B7C" w:rsidRPr="00173B7C" w:rsidRDefault="00173B7C" w:rsidP="004F715F">
      <w:pPr>
        <w:pStyle w:val="Nagwek2"/>
        <w:spacing w:before="240" w:after="240"/>
        <w:jc w:val="both"/>
        <w:rPr>
          <w:sz w:val="22"/>
          <w:szCs w:val="22"/>
        </w:rPr>
      </w:pPr>
      <w:r w:rsidRPr="00173B7C">
        <w:rPr>
          <w:sz w:val="22"/>
          <w:szCs w:val="22"/>
        </w:rPr>
        <w:t>2.</w:t>
      </w:r>
      <w:r w:rsidR="004F715F">
        <w:rPr>
          <w:sz w:val="22"/>
          <w:szCs w:val="22"/>
        </w:rPr>
        <w:t xml:space="preserve"> </w:t>
      </w:r>
      <w:r w:rsidRPr="00173B7C">
        <w:rPr>
          <w:sz w:val="22"/>
          <w:szCs w:val="22"/>
        </w:rPr>
        <w:t xml:space="preserve">Nadzór nad prawidłowym przetwarzaniem danych osobowych w Starostwie Powiatowym </w:t>
      </w:r>
      <w:r w:rsidR="004F715F">
        <w:rPr>
          <w:sz w:val="22"/>
          <w:szCs w:val="22"/>
        </w:rPr>
        <w:br/>
      </w:r>
      <w:r w:rsidRPr="00173B7C">
        <w:rPr>
          <w:sz w:val="22"/>
          <w:szCs w:val="22"/>
        </w:rPr>
        <w:t>w Lęborku sprawuje Inspektor Ochrony Danych: Marek Czechowski</w:t>
      </w:r>
    </w:p>
    <w:p w14:paraId="6FB47296" w14:textId="77777777" w:rsidR="00173B7C" w:rsidRPr="00173B7C" w:rsidRDefault="00173B7C" w:rsidP="004F715F">
      <w:pPr>
        <w:pStyle w:val="Nagwek2"/>
        <w:spacing w:before="240" w:after="240"/>
        <w:jc w:val="both"/>
        <w:rPr>
          <w:sz w:val="22"/>
          <w:szCs w:val="22"/>
        </w:rPr>
      </w:pPr>
      <w:r w:rsidRPr="00173B7C">
        <w:rPr>
          <w:sz w:val="22"/>
          <w:szCs w:val="22"/>
        </w:rPr>
        <w:t>- e-mail: iodo@starostwolebork.pl lub korespondencyjnie na adres Administratora Danych Osobowych.</w:t>
      </w:r>
    </w:p>
    <w:p w14:paraId="789CC48C" w14:textId="6DDB9BC9" w:rsidR="00173B7C" w:rsidRPr="00173B7C" w:rsidRDefault="00173B7C" w:rsidP="004F715F">
      <w:pPr>
        <w:pStyle w:val="Nagwek2"/>
        <w:spacing w:before="240" w:after="240"/>
        <w:jc w:val="both"/>
        <w:rPr>
          <w:sz w:val="22"/>
          <w:szCs w:val="22"/>
        </w:rPr>
      </w:pPr>
      <w:r w:rsidRPr="00173B7C">
        <w:rPr>
          <w:sz w:val="22"/>
          <w:szCs w:val="22"/>
        </w:rPr>
        <w:t>3.</w:t>
      </w:r>
      <w:r w:rsidR="004F715F">
        <w:rPr>
          <w:sz w:val="22"/>
          <w:szCs w:val="22"/>
        </w:rPr>
        <w:t xml:space="preserve"> </w:t>
      </w:r>
      <w:r w:rsidRPr="00173B7C">
        <w:rPr>
          <w:sz w:val="22"/>
          <w:szCs w:val="22"/>
        </w:rPr>
        <w:t>Państwa dane osobowe są przetwarzane w formie papierowej oraz elektronicznej.</w:t>
      </w:r>
    </w:p>
    <w:p w14:paraId="312D29F8" w14:textId="652775A1" w:rsidR="00173B7C" w:rsidRPr="00173B7C" w:rsidRDefault="00173B7C" w:rsidP="004F715F">
      <w:pPr>
        <w:pStyle w:val="Nagwek2"/>
        <w:spacing w:before="240" w:after="240"/>
        <w:jc w:val="both"/>
        <w:rPr>
          <w:sz w:val="22"/>
          <w:szCs w:val="22"/>
        </w:rPr>
      </w:pPr>
      <w:r w:rsidRPr="00173B7C">
        <w:rPr>
          <w:sz w:val="22"/>
          <w:szCs w:val="22"/>
        </w:rPr>
        <w:t>4.</w:t>
      </w:r>
      <w:r w:rsidR="004F715F">
        <w:rPr>
          <w:sz w:val="22"/>
          <w:szCs w:val="22"/>
        </w:rPr>
        <w:t xml:space="preserve"> </w:t>
      </w:r>
      <w:r w:rsidRPr="00173B7C">
        <w:rPr>
          <w:sz w:val="22"/>
          <w:szCs w:val="22"/>
        </w:rPr>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2CAFD35B" w14:textId="5042B611" w:rsidR="00173B7C" w:rsidRPr="00173B7C" w:rsidRDefault="00173B7C" w:rsidP="004F715F">
      <w:pPr>
        <w:pStyle w:val="Nagwek2"/>
        <w:spacing w:before="240" w:after="240"/>
        <w:jc w:val="both"/>
        <w:rPr>
          <w:sz w:val="22"/>
          <w:szCs w:val="22"/>
        </w:rPr>
      </w:pPr>
      <w:r w:rsidRPr="00173B7C">
        <w:rPr>
          <w:sz w:val="22"/>
          <w:szCs w:val="22"/>
        </w:rPr>
        <w:t>5.</w:t>
      </w:r>
      <w:r w:rsidR="004F715F">
        <w:rPr>
          <w:sz w:val="22"/>
          <w:szCs w:val="22"/>
        </w:rPr>
        <w:t xml:space="preserve"> </w:t>
      </w:r>
      <w:r w:rsidRPr="00173B7C">
        <w:rPr>
          <w:sz w:val="22"/>
          <w:szCs w:val="22"/>
        </w:rPr>
        <w:t>Administrator będzie przetwarzał Państwa dane osobowe, które są niezbędne do realizacji niżej wymienionych celów, jakimi mogą być:</w:t>
      </w:r>
    </w:p>
    <w:p w14:paraId="704C0FBD" w14:textId="4B3734B5" w:rsidR="00173B7C" w:rsidRPr="00173B7C" w:rsidRDefault="00173B7C" w:rsidP="004F715F">
      <w:pPr>
        <w:pStyle w:val="Nagwek2"/>
        <w:spacing w:before="240" w:after="240"/>
        <w:jc w:val="both"/>
        <w:rPr>
          <w:sz w:val="22"/>
          <w:szCs w:val="22"/>
        </w:rPr>
      </w:pPr>
      <w:r w:rsidRPr="00173B7C">
        <w:rPr>
          <w:sz w:val="22"/>
          <w:szCs w:val="22"/>
        </w:rPr>
        <w:t>a.</w:t>
      </w:r>
      <w:r w:rsidR="004F715F">
        <w:rPr>
          <w:sz w:val="22"/>
          <w:szCs w:val="22"/>
        </w:rPr>
        <w:t xml:space="preserve"> </w:t>
      </w:r>
      <w:r w:rsidRPr="00173B7C">
        <w:rPr>
          <w:sz w:val="22"/>
          <w:szCs w:val="22"/>
        </w:rPr>
        <w:t>Przeprowadzenie postępowania o udzielenie zamówienia publicznego  na podstawie art. art. 6 ust. 1 lit. c RODO</w:t>
      </w:r>
    </w:p>
    <w:p w14:paraId="3104C304" w14:textId="09F0A2FF" w:rsidR="00173B7C" w:rsidRPr="00173B7C" w:rsidRDefault="00173B7C" w:rsidP="004F715F">
      <w:pPr>
        <w:pStyle w:val="Nagwek2"/>
        <w:spacing w:before="240" w:after="240"/>
        <w:jc w:val="both"/>
        <w:rPr>
          <w:sz w:val="22"/>
          <w:szCs w:val="22"/>
        </w:rPr>
      </w:pPr>
      <w:r w:rsidRPr="00173B7C">
        <w:rPr>
          <w:sz w:val="22"/>
          <w:szCs w:val="22"/>
        </w:rPr>
        <w:t>b.</w:t>
      </w:r>
      <w:r w:rsidR="004F715F">
        <w:rPr>
          <w:sz w:val="22"/>
          <w:szCs w:val="22"/>
        </w:rPr>
        <w:t xml:space="preserve"> </w:t>
      </w:r>
      <w:r w:rsidRPr="00173B7C">
        <w:rPr>
          <w:sz w:val="22"/>
          <w:szCs w:val="22"/>
        </w:rPr>
        <w:t xml:space="preserve">spełnienia obowiązków prawnych Zleceniodawcy/Zamawiającego wynikających </w:t>
      </w:r>
      <w:r w:rsidR="004F715F">
        <w:rPr>
          <w:sz w:val="22"/>
          <w:szCs w:val="22"/>
        </w:rPr>
        <w:br/>
      </w:r>
      <w:r w:rsidRPr="00173B7C">
        <w:rPr>
          <w:sz w:val="22"/>
          <w:szCs w:val="22"/>
        </w:rPr>
        <w:t>z właściwych przepisów prawa na podstawie art. 6 ust. 1 lit c) i art. 9 ust. 2 lit. b) RODO;</w:t>
      </w:r>
    </w:p>
    <w:p w14:paraId="1EBA45F3" w14:textId="6184764A" w:rsidR="00173B7C" w:rsidRPr="00173B7C" w:rsidRDefault="00173B7C" w:rsidP="004F715F">
      <w:pPr>
        <w:pStyle w:val="Nagwek2"/>
        <w:spacing w:before="240" w:after="240"/>
        <w:jc w:val="both"/>
        <w:rPr>
          <w:sz w:val="22"/>
          <w:szCs w:val="22"/>
        </w:rPr>
      </w:pPr>
      <w:r w:rsidRPr="00173B7C">
        <w:rPr>
          <w:sz w:val="22"/>
          <w:szCs w:val="22"/>
        </w:rPr>
        <w:t>c.</w:t>
      </w:r>
      <w:r w:rsidR="004F715F">
        <w:rPr>
          <w:sz w:val="22"/>
          <w:szCs w:val="22"/>
        </w:rPr>
        <w:t xml:space="preserve"> </w:t>
      </w:r>
      <w:r w:rsidRPr="00173B7C">
        <w:rPr>
          <w:sz w:val="22"/>
          <w:szCs w:val="22"/>
        </w:rPr>
        <w:t>spełnienie obowiązków prawnych wynikających z właściwych przepisów prawa np. wydawanie upoważnień lub zachowanie potwierdzenia spełnienia obowiązku informacyjnego na podstawie art. 6 ust. 1 lit. c) RODO;</w:t>
      </w:r>
    </w:p>
    <w:p w14:paraId="6B1A386B" w14:textId="6A87739D" w:rsidR="00173B7C" w:rsidRPr="00173B7C" w:rsidRDefault="00173B7C" w:rsidP="004F715F">
      <w:pPr>
        <w:pStyle w:val="Nagwek2"/>
        <w:spacing w:before="240" w:after="240"/>
        <w:jc w:val="both"/>
        <w:rPr>
          <w:sz w:val="22"/>
          <w:szCs w:val="22"/>
        </w:rPr>
      </w:pPr>
      <w:r w:rsidRPr="00173B7C">
        <w:rPr>
          <w:sz w:val="22"/>
          <w:szCs w:val="22"/>
        </w:rPr>
        <w:t>d.</w:t>
      </w:r>
      <w:r w:rsidR="004F715F">
        <w:rPr>
          <w:sz w:val="22"/>
          <w:szCs w:val="22"/>
        </w:rPr>
        <w:t xml:space="preserve"> </w:t>
      </w:r>
      <w:r w:rsidRPr="00173B7C">
        <w:rPr>
          <w:sz w:val="22"/>
          <w:szCs w:val="22"/>
        </w:rPr>
        <w:t>ustalenie, dochodzenie lub obrona roszczeń na podstawie art. 6 ust. 1 lit. f)  RODO prawnie uzasadniony interes administratora, dochodzenie i obrona roszczeń w stosunku do Państwa lub podmiotów zewnętrznych;</w:t>
      </w:r>
    </w:p>
    <w:p w14:paraId="67F3431A" w14:textId="5124742E" w:rsidR="00173B7C" w:rsidRPr="00173B7C" w:rsidRDefault="00173B7C" w:rsidP="004F715F">
      <w:pPr>
        <w:pStyle w:val="Nagwek2"/>
        <w:spacing w:before="240" w:after="240"/>
        <w:jc w:val="both"/>
        <w:rPr>
          <w:sz w:val="22"/>
          <w:szCs w:val="22"/>
        </w:rPr>
      </w:pPr>
      <w:r w:rsidRPr="00173B7C">
        <w:rPr>
          <w:sz w:val="22"/>
          <w:szCs w:val="22"/>
        </w:rPr>
        <w:t>e.</w:t>
      </w:r>
      <w:r w:rsidR="004F715F">
        <w:rPr>
          <w:sz w:val="22"/>
          <w:szCs w:val="22"/>
        </w:rPr>
        <w:t xml:space="preserve"> </w:t>
      </w:r>
      <w:r w:rsidRPr="00173B7C">
        <w:rPr>
          <w:sz w:val="22"/>
          <w:szCs w:val="22"/>
        </w:rPr>
        <w:t>zawarcie i wykonanie umowy na podstawie art. 6 ust. 1 lit. b) RODO;</w:t>
      </w:r>
    </w:p>
    <w:p w14:paraId="7A621B60" w14:textId="0DAAAB88" w:rsidR="00173B7C" w:rsidRPr="00173B7C" w:rsidRDefault="00173B7C" w:rsidP="004F715F">
      <w:pPr>
        <w:pStyle w:val="Nagwek2"/>
        <w:spacing w:before="240" w:after="240"/>
        <w:jc w:val="both"/>
        <w:rPr>
          <w:sz w:val="22"/>
          <w:szCs w:val="22"/>
        </w:rPr>
      </w:pPr>
      <w:r w:rsidRPr="00173B7C">
        <w:rPr>
          <w:sz w:val="22"/>
          <w:szCs w:val="22"/>
        </w:rPr>
        <w:t>f.</w:t>
      </w:r>
      <w:r w:rsidR="004F715F">
        <w:rPr>
          <w:sz w:val="22"/>
          <w:szCs w:val="22"/>
        </w:rPr>
        <w:t xml:space="preserve"> </w:t>
      </w:r>
      <w:r w:rsidRPr="00173B7C">
        <w:rPr>
          <w:sz w:val="22"/>
          <w:szCs w:val="22"/>
        </w:rPr>
        <w:t>zapewnienie bezpieczeństwa osób i mienia poprzez monitoring wizyjny na podstawie art. 6 ust. 1 lit. f) RODO;</w:t>
      </w:r>
    </w:p>
    <w:p w14:paraId="20C13766" w14:textId="30FCA4AB" w:rsidR="00173B7C" w:rsidRPr="00173B7C" w:rsidRDefault="00173B7C" w:rsidP="004F715F">
      <w:pPr>
        <w:pStyle w:val="Nagwek2"/>
        <w:spacing w:before="240" w:after="240"/>
        <w:jc w:val="both"/>
        <w:rPr>
          <w:sz w:val="22"/>
          <w:szCs w:val="22"/>
        </w:rPr>
      </w:pPr>
      <w:r w:rsidRPr="00173B7C">
        <w:rPr>
          <w:sz w:val="22"/>
          <w:szCs w:val="22"/>
        </w:rPr>
        <w:t>g.</w:t>
      </w:r>
      <w:r w:rsidR="004F715F">
        <w:rPr>
          <w:sz w:val="22"/>
          <w:szCs w:val="22"/>
        </w:rPr>
        <w:t xml:space="preserve"> </w:t>
      </w:r>
      <w:r w:rsidRPr="00173B7C">
        <w:rPr>
          <w:sz w:val="22"/>
          <w:szCs w:val="22"/>
        </w:rPr>
        <w:t>spełnienie obowiązku prawnego związanego z możliwością nadania uprawnienia dostępu do informacji niejawnych na podstawie art. 6 ust. 1 lit. c) RODO ;</w:t>
      </w:r>
    </w:p>
    <w:p w14:paraId="2F7711E8" w14:textId="0547AB68" w:rsidR="00173B7C" w:rsidRPr="00173B7C" w:rsidRDefault="00173B7C" w:rsidP="004F715F">
      <w:pPr>
        <w:pStyle w:val="Nagwek2"/>
        <w:spacing w:before="240" w:after="240"/>
        <w:jc w:val="both"/>
        <w:rPr>
          <w:sz w:val="22"/>
          <w:szCs w:val="22"/>
        </w:rPr>
      </w:pPr>
      <w:r w:rsidRPr="00173B7C">
        <w:rPr>
          <w:sz w:val="22"/>
          <w:szCs w:val="22"/>
        </w:rPr>
        <w:t>h.</w:t>
      </w:r>
      <w:r w:rsidR="004F715F">
        <w:rPr>
          <w:sz w:val="22"/>
          <w:szCs w:val="22"/>
        </w:rPr>
        <w:t xml:space="preserve"> </w:t>
      </w:r>
      <w:r w:rsidRPr="00173B7C">
        <w:rPr>
          <w:sz w:val="22"/>
          <w:szCs w:val="22"/>
        </w:rPr>
        <w:t>spełnienie obowiązków podatkowych oraz rachunkowości na podstawie art. 6 ust. 1 lit. c) RODO;</w:t>
      </w:r>
    </w:p>
    <w:p w14:paraId="05F6C08F" w14:textId="49758C22" w:rsidR="00173B7C" w:rsidRPr="00173B7C" w:rsidRDefault="00173B7C" w:rsidP="004F715F">
      <w:pPr>
        <w:pStyle w:val="Nagwek2"/>
        <w:spacing w:before="240" w:after="240"/>
        <w:jc w:val="both"/>
        <w:rPr>
          <w:sz w:val="22"/>
          <w:szCs w:val="22"/>
        </w:rPr>
      </w:pPr>
      <w:r w:rsidRPr="00173B7C">
        <w:rPr>
          <w:sz w:val="22"/>
          <w:szCs w:val="22"/>
        </w:rPr>
        <w:t>i.</w:t>
      </w:r>
      <w:r w:rsidR="004F715F">
        <w:rPr>
          <w:sz w:val="22"/>
          <w:szCs w:val="22"/>
        </w:rPr>
        <w:t xml:space="preserve"> </w:t>
      </w:r>
      <w:r w:rsidRPr="00173B7C">
        <w:rPr>
          <w:sz w:val="22"/>
          <w:szCs w:val="22"/>
        </w:rPr>
        <w:t xml:space="preserve">spełnienie obowiązków BHP na podstawie art. 6 ust. 1 lit. c) RODO. </w:t>
      </w:r>
    </w:p>
    <w:p w14:paraId="6645E82B" w14:textId="0448BE2F" w:rsidR="00173B7C" w:rsidRPr="00173B7C" w:rsidRDefault="00173B7C" w:rsidP="004F715F">
      <w:pPr>
        <w:pStyle w:val="Nagwek2"/>
        <w:spacing w:before="240" w:after="240"/>
        <w:jc w:val="both"/>
        <w:rPr>
          <w:sz w:val="22"/>
          <w:szCs w:val="22"/>
        </w:rPr>
      </w:pPr>
      <w:r w:rsidRPr="00173B7C">
        <w:rPr>
          <w:sz w:val="22"/>
          <w:szCs w:val="22"/>
        </w:rPr>
        <w:t>j.</w:t>
      </w:r>
      <w:r w:rsidR="004F715F">
        <w:rPr>
          <w:sz w:val="22"/>
          <w:szCs w:val="22"/>
        </w:rPr>
        <w:t xml:space="preserve"> </w:t>
      </w:r>
      <w:r w:rsidRPr="00173B7C">
        <w:rPr>
          <w:sz w:val="22"/>
          <w:szCs w:val="22"/>
        </w:rPr>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22E898A2" w14:textId="3266AC96" w:rsidR="00173B7C" w:rsidRPr="00173B7C" w:rsidRDefault="00173B7C" w:rsidP="004F715F">
      <w:pPr>
        <w:pStyle w:val="Nagwek2"/>
        <w:spacing w:before="240" w:after="240"/>
        <w:jc w:val="both"/>
        <w:rPr>
          <w:sz w:val="22"/>
          <w:szCs w:val="22"/>
        </w:rPr>
      </w:pPr>
      <w:r w:rsidRPr="00173B7C">
        <w:rPr>
          <w:sz w:val="22"/>
          <w:szCs w:val="22"/>
        </w:rPr>
        <w:t>6.</w:t>
      </w:r>
      <w:r w:rsidR="004F715F">
        <w:rPr>
          <w:sz w:val="22"/>
          <w:szCs w:val="22"/>
        </w:rPr>
        <w:t xml:space="preserve"> </w:t>
      </w:r>
      <w:r w:rsidRPr="00173B7C">
        <w:rPr>
          <w:sz w:val="22"/>
          <w:szCs w:val="22"/>
        </w:rPr>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50343E9D" w14:textId="6762312C" w:rsidR="00173B7C" w:rsidRPr="00173B7C" w:rsidRDefault="00173B7C" w:rsidP="004F715F">
      <w:pPr>
        <w:pStyle w:val="Nagwek2"/>
        <w:spacing w:before="240" w:after="240"/>
        <w:jc w:val="both"/>
        <w:rPr>
          <w:sz w:val="22"/>
          <w:szCs w:val="22"/>
        </w:rPr>
      </w:pPr>
      <w:r w:rsidRPr="00173B7C">
        <w:rPr>
          <w:sz w:val="22"/>
          <w:szCs w:val="22"/>
        </w:rPr>
        <w:t>7.</w:t>
      </w:r>
      <w:r w:rsidR="004F715F">
        <w:rPr>
          <w:sz w:val="22"/>
          <w:szCs w:val="22"/>
        </w:rPr>
        <w:t xml:space="preserve"> </w:t>
      </w:r>
      <w:r w:rsidRPr="00173B7C">
        <w:rPr>
          <w:sz w:val="22"/>
          <w:szCs w:val="22"/>
        </w:rPr>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F52FCF9" w14:textId="0FE89811" w:rsidR="00173B7C" w:rsidRPr="00173B7C" w:rsidRDefault="00173B7C" w:rsidP="004F715F">
      <w:pPr>
        <w:pStyle w:val="Nagwek2"/>
        <w:spacing w:before="240" w:after="240"/>
        <w:jc w:val="both"/>
        <w:rPr>
          <w:sz w:val="22"/>
          <w:szCs w:val="22"/>
        </w:rPr>
      </w:pPr>
      <w:r w:rsidRPr="00173B7C">
        <w:rPr>
          <w:sz w:val="22"/>
          <w:szCs w:val="22"/>
        </w:rPr>
        <w:t>8.</w:t>
      </w:r>
      <w:r w:rsidR="004F715F">
        <w:rPr>
          <w:sz w:val="22"/>
          <w:szCs w:val="22"/>
        </w:rPr>
        <w:t xml:space="preserve"> </w:t>
      </w:r>
      <w:r w:rsidRPr="00173B7C">
        <w:rPr>
          <w:sz w:val="22"/>
          <w:szCs w:val="22"/>
        </w:rPr>
        <w:t>Państwa dane osobowe nie będą przekazywane do państwa trzeciego ani do organizacji międzynarodowej.</w:t>
      </w:r>
    </w:p>
    <w:p w14:paraId="2DBFEAE6" w14:textId="50069D2B" w:rsidR="00173B7C" w:rsidRPr="00173B7C" w:rsidRDefault="00173B7C" w:rsidP="00173B7C">
      <w:pPr>
        <w:pStyle w:val="Nagwek2"/>
        <w:spacing w:before="240" w:after="240"/>
        <w:rPr>
          <w:sz w:val="22"/>
          <w:szCs w:val="22"/>
        </w:rPr>
      </w:pPr>
      <w:r w:rsidRPr="00173B7C">
        <w:rPr>
          <w:sz w:val="22"/>
          <w:szCs w:val="22"/>
        </w:rPr>
        <w:t>9.</w:t>
      </w:r>
      <w:r w:rsidR="004F715F">
        <w:rPr>
          <w:sz w:val="22"/>
          <w:szCs w:val="22"/>
        </w:rPr>
        <w:t xml:space="preserve"> </w:t>
      </w:r>
      <w:r w:rsidRPr="00173B7C">
        <w:rPr>
          <w:sz w:val="22"/>
          <w:szCs w:val="22"/>
        </w:rPr>
        <w:t>Państwa dane osobowe nie będą przetwarzane w sposób zautomatyzowany.</w:t>
      </w:r>
    </w:p>
    <w:p w14:paraId="36A33892" w14:textId="293D3A74" w:rsidR="00173B7C" w:rsidRPr="00173B7C" w:rsidRDefault="00173B7C" w:rsidP="004F715F">
      <w:pPr>
        <w:pStyle w:val="Nagwek2"/>
        <w:spacing w:before="240" w:after="240"/>
        <w:jc w:val="both"/>
        <w:rPr>
          <w:sz w:val="22"/>
          <w:szCs w:val="22"/>
        </w:rPr>
      </w:pPr>
      <w:r w:rsidRPr="00173B7C">
        <w:rPr>
          <w:sz w:val="22"/>
          <w:szCs w:val="22"/>
        </w:rPr>
        <w:t>10.</w:t>
      </w:r>
      <w:r w:rsidR="004F715F">
        <w:rPr>
          <w:sz w:val="22"/>
          <w:szCs w:val="22"/>
        </w:rPr>
        <w:t xml:space="preserve"> </w:t>
      </w:r>
      <w:r w:rsidRPr="00173B7C">
        <w:rPr>
          <w:sz w:val="22"/>
          <w:szCs w:val="22"/>
        </w:rPr>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2EBE09AA" w14:textId="4A9581B8" w:rsidR="00173B7C" w:rsidRPr="00173B7C" w:rsidRDefault="00173B7C" w:rsidP="004F715F">
      <w:pPr>
        <w:pStyle w:val="Nagwek2"/>
        <w:spacing w:before="240" w:after="240"/>
        <w:jc w:val="both"/>
        <w:rPr>
          <w:sz w:val="22"/>
          <w:szCs w:val="22"/>
        </w:rPr>
      </w:pPr>
      <w:r w:rsidRPr="00173B7C">
        <w:rPr>
          <w:sz w:val="22"/>
          <w:szCs w:val="22"/>
        </w:rPr>
        <w:t>11.</w:t>
      </w:r>
      <w:r w:rsidR="004F715F">
        <w:rPr>
          <w:sz w:val="22"/>
          <w:szCs w:val="22"/>
        </w:rPr>
        <w:t xml:space="preserve"> </w:t>
      </w:r>
      <w:r w:rsidRPr="00173B7C">
        <w:rPr>
          <w:sz w:val="22"/>
          <w:szCs w:val="22"/>
        </w:rPr>
        <w:t>Posiadają Państwo prawo do wniesienia skargi do Prezesa Urzędu Ochrony Danych Osobowych z siedzibą w Warszawie (00–193) przy ul. Stawki 2, gdy uznają Państwo, że przetwarzanie ich danych osobowych narusza obowiązujące przepisy prawa.</w:t>
      </w:r>
    </w:p>
    <w:p w14:paraId="4B858351" w14:textId="2A3530F3" w:rsidR="00173B7C" w:rsidRPr="00173B7C" w:rsidRDefault="00173B7C" w:rsidP="004F715F">
      <w:pPr>
        <w:pStyle w:val="Nagwek2"/>
        <w:spacing w:before="240" w:after="240"/>
        <w:jc w:val="both"/>
        <w:rPr>
          <w:sz w:val="22"/>
          <w:szCs w:val="22"/>
        </w:rPr>
      </w:pPr>
      <w:r w:rsidRPr="00173B7C">
        <w:rPr>
          <w:sz w:val="22"/>
          <w:szCs w:val="22"/>
        </w:rPr>
        <w:t>12.</w:t>
      </w:r>
      <w:r w:rsidR="004F715F">
        <w:rPr>
          <w:sz w:val="22"/>
          <w:szCs w:val="22"/>
        </w:rPr>
        <w:t xml:space="preserve"> </w:t>
      </w:r>
      <w:r w:rsidRPr="00173B7C">
        <w:rPr>
          <w:sz w:val="22"/>
          <w:szCs w:val="22"/>
        </w:rPr>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A27A63">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A27A63">
      <w:pPr>
        <w:numPr>
          <w:ilvl w:val="0"/>
          <w:numId w:val="25"/>
        </w:numPr>
        <w:spacing w:line="360" w:lineRule="auto"/>
        <w:ind w:left="426"/>
        <w:jc w:val="both"/>
      </w:pPr>
      <w:r w:rsidRPr="00BA58E6">
        <w:t xml:space="preserve">Zamawiający nie przewiduje prowadzenia negocjacji. </w:t>
      </w:r>
    </w:p>
    <w:p w14:paraId="2F9D069B" w14:textId="55A3B3D1" w:rsidR="00E279FA" w:rsidRPr="00BA58E6" w:rsidRDefault="00883F9D" w:rsidP="00A27A63">
      <w:pPr>
        <w:numPr>
          <w:ilvl w:val="0"/>
          <w:numId w:val="25"/>
        </w:numPr>
        <w:spacing w:line="360" w:lineRule="auto"/>
        <w:ind w:left="426"/>
        <w:jc w:val="both"/>
      </w:pPr>
      <w:r w:rsidRPr="00BA58E6">
        <w:t xml:space="preserve">Szacunkowa wartość przedmiotowego zamówienia nie przekracza progów unijnych </w:t>
      </w:r>
      <w:r w:rsidR="004F715F">
        <w:br/>
      </w:r>
      <w:r w:rsidRPr="00BA58E6">
        <w:t xml:space="preserve">o jakich mowa w art. 3 ustawy PZP.  </w:t>
      </w:r>
    </w:p>
    <w:p w14:paraId="1845A6DD" w14:textId="77777777" w:rsidR="00E279FA" w:rsidRPr="00BA58E6" w:rsidRDefault="00883F9D" w:rsidP="00A27A63">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A27A63">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A27A63">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A27A63">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2DC47820" w14:textId="77777777" w:rsidR="00440150" w:rsidRPr="00BA58E6" w:rsidRDefault="00440150" w:rsidP="00A27A63">
      <w:pPr>
        <w:numPr>
          <w:ilvl w:val="0"/>
          <w:numId w:val="25"/>
        </w:numPr>
        <w:spacing w:line="360" w:lineRule="auto"/>
        <w:ind w:left="426"/>
        <w:jc w:val="both"/>
        <w:rPr>
          <w:rFonts w:eastAsia="Times New Roman"/>
          <w:color w:val="000000"/>
        </w:rPr>
      </w:pPr>
      <w:r w:rsidRPr="00BA58E6">
        <w:rPr>
          <w:rFonts w:eastAsia="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A58E6">
        <w:rPr>
          <w:rFonts w:eastAsia="Times New Roman"/>
        </w:rPr>
        <w:t>NIE DOTYCZY</w:t>
      </w:r>
      <w:r w:rsidR="00442EE2" w:rsidRPr="00BA58E6">
        <w:rPr>
          <w:rFonts w:eastAsia="Times New Roman"/>
        </w:rPr>
        <w:t>.</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65412C87" w14:textId="00214CD1" w:rsidR="00E279FA" w:rsidRPr="00BA58E6" w:rsidRDefault="00883F9D" w:rsidP="00A27A63">
      <w:pPr>
        <w:numPr>
          <w:ilvl w:val="0"/>
          <w:numId w:val="25"/>
        </w:numPr>
        <w:spacing w:line="360" w:lineRule="auto"/>
        <w:ind w:left="426"/>
        <w:jc w:val="both"/>
      </w:pPr>
      <w:r w:rsidRPr="00BA58E6">
        <w:t xml:space="preserve">Zamawiający nie określa dodatkowych wymagań związanych z zatrudnianiem osób, </w:t>
      </w:r>
      <w:r w:rsidR="00342E90">
        <w:br/>
      </w:r>
      <w:r w:rsidRPr="00BA58E6">
        <w:t>o których mowa w art. 96 ust. 2 pkt 2 PZP</w:t>
      </w:r>
      <w:r w:rsidR="000607FC" w:rsidRPr="00BA58E6">
        <w:t>.</w:t>
      </w:r>
    </w:p>
    <w:p w14:paraId="10562D22" w14:textId="77777777" w:rsidR="00E279FA" w:rsidRPr="00234D5D" w:rsidRDefault="00883F9D">
      <w:pPr>
        <w:pStyle w:val="Nagwek2"/>
        <w:spacing w:before="240" w:after="240"/>
        <w:rPr>
          <w:b/>
          <w:bCs/>
        </w:rPr>
      </w:pPr>
      <w:bookmarkStart w:id="3" w:name="_x24vtaagcm5x" w:colFirst="0" w:colLast="0"/>
      <w:bookmarkEnd w:id="3"/>
      <w:r>
        <w:t xml:space="preserve">IV. Opis przedmiotu </w:t>
      </w:r>
      <w:r w:rsidRPr="001E24A8">
        <w:t>zamówienia</w:t>
      </w:r>
    </w:p>
    <w:p w14:paraId="173C6429" w14:textId="76E8912C" w:rsidR="00234D5D" w:rsidRPr="00234D5D" w:rsidRDefault="00883F9D" w:rsidP="001E24A8">
      <w:pPr>
        <w:spacing w:line="360" w:lineRule="auto"/>
        <w:jc w:val="both"/>
        <w:rPr>
          <w:rFonts w:eastAsia="Times New Roman"/>
          <w:color w:val="000000"/>
        </w:rPr>
      </w:pPr>
      <w:r w:rsidRPr="00234D5D">
        <w:rPr>
          <w:rFonts w:eastAsia="Times New Roman"/>
          <w:b/>
          <w:bCs/>
          <w:color w:val="000000"/>
        </w:rPr>
        <w:t xml:space="preserve">Przedmiotem zamówienia jest </w:t>
      </w:r>
      <w:r w:rsidR="00781143" w:rsidRPr="00234D5D">
        <w:rPr>
          <w:rFonts w:eastAsia="Times New Roman"/>
          <w:b/>
          <w:bCs/>
          <w:color w:val="000000"/>
        </w:rPr>
        <w:t xml:space="preserve">Dostawa </w:t>
      </w:r>
      <w:r w:rsidR="00234D5D" w:rsidRPr="00234D5D">
        <w:rPr>
          <w:rFonts w:eastAsia="Times New Roman"/>
          <w:b/>
          <w:bCs/>
          <w:color w:val="000000"/>
        </w:rPr>
        <w:t>materiałów dydaktycznych dla uczniów niezbędnych do realizacji zajęć</w:t>
      </w:r>
      <w:r w:rsidR="00234D5D" w:rsidRPr="00234D5D">
        <w:rPr>
          <w:rFonts w:eastAsia="Times New Roman"/>
          <w:color w:val="000000"/>
        </w:rPr>
        <w:t xml:space="preserve"> </w:t>
      </w:r>
      <w:r w:rsidR="00234D5D" w:rsidRPr="005F4C9E">
        <w:rPr>
          <w:rFonts w:eastAsia="Times New Roman"/>
          <w:b/>
          <w:bCs/>
          <w:color w:val="000000"/>
        </w:rPr>
        <w:t xml:space="preserve">ramach projektu „Kompetencje zawodowe inwestycją </w:t>
      </w:r>
      <w:r w:rsidR="001E24A8" w:rsidRPr="005F4C9E">
        <w:rPr>
          <w:rFonts w:eastAsia="Times New Roman"/>
          <w:b/>
          <w:bCs/>
          <w:color w:val="000000"/>
        </w:rPr>
        <w:br/>
      </w:r>
      <w:r w:rsidR="00234D5D" w:rsidRPr="005F4C9E">
        <w:rPr>
          <w:rFonts w:eastAsia="Times New Roman"/>
          <w:b/>
          <w:bCs/>
          <w:color w:val="000000"/>
        </w:rPr>
        <w:t>w przyszłość powiatu lęborskiego”</w:t>
      </w:r>
      <w:r w:rsidR="00234D5D" w:rsidRPr="00234D5D">
        <w:rPr>
          <w:rFonts w:eastAsia="Times New Roman"/>
          <w:color w:val="000000"/>
        </w:rPr>
        <w:t xml:space="preserve"> </w:t>
      </w:r>
      <w:r w:rsidR="001E24A8" w:rsidRPr="00584209">
        <w:rPr>
          <w:rFonts w:eastAsia="Times New Roman"/>
        </w:rPr>
        <w:t>współfinansowanego</w:t>
      </w:r>
      <w:r w:rsidR="001E24A8">
        <w:rPr>
          <w:rFonts w:eastAsia="Times New Roman"/>
          <w:color w:val="00B050"/>
        </w:rPr>
        <w:t xml:space="preserve"> </w:t>
      </w:r>
      <w:r w:rsidR="00234D5D" w:rsidRPr="00234D5D">
        <w:rPr>
          <w:rFonts w:eastAsia="Times New Roman"/>
          <w:color w:val="000000"/>
        </w:rPr>
        <w:t>ze środków Europejskiego Funduszu Społecznego w ramach Regionalnego Programu Operacyjnego dla Województwa Pomorskiego na lata 2014-2020 (Oś priorytetowa 3 Edukacja, Działanie 3.3 Edukacja zawodowa, Poddziałanie 3.3.1 Jakość edukacji zawodowej).</w:t>
      </w:r>
    </w:p>
    <w:p w14:paraId="550E2F04" w14:textId="02DB4507" w:rsidR="00A82E93" w:rsidRPr="00BA58E6" w:rsidRDefault="00A82E93" w:rsidP="00234D5D">
      <w:pPr>
        <w:spacing w:before="240" w:line="360" w:lineRule="auto"/>
        <w:ind w:left="-19"/>
        <w:jc w:val="both"/>
      </w:pPr>
      <w:r w:rsidRPr="00BA58E6">
        <w:t>Szczegółowy opis</w:t>
      </w:r>
      <w:r w:rsidR="00E84F14" w:rsidRPr="00BA58E6">
        <w:t xml:space="preserve"> </w:t>
      </w:r>
      <w:r w:rsidRPr="00BA58E6">
        <w:rPr>
          <w:color w:val="000000"/>
        </w:rPr>
        <w:t xml:space="preserve">przedmiotu zamówienia (OPZ) opisano w </w:t>
      </w:r>
      <w:r w:rsidRPr="00BA58E6">
        <w:rPr>
          <w:b/>
          <w:bCs/>
          <w:color w:val="000000"/>
        </w:rPr>
        <w:t xml:space="preserve">Załączniku nr </w:t>
      </w:r>
      <w:r w:rsidRPr="00BA58E6">
        <w:rPr>
          <w:b/>
          <w:bCs/>
        </w:rPr>
        <w:t>1</w:t>
      </w:r>
      <w:r w:rsidR="00E84F14" w:rsidRPr="00BA58E6">
        <w:rPr>
          <w:b/>
          <w:bCs/>
        </w:rPr>
        <w:t xml:space="preserve"> </w:t>
      </w:r>
      <w:r w:rsidRPr="00BA58E6">
        <w:rPr>
          <w:b/>
          <w:bCs/>
          <w:color w:val="000000"/>
        </w:rPr>
        <w:t>do SWZ</w:t>
      </w:r>
      <w:r w:rsidRPr="00BA58E6">
        <w:rPr>
          <w:color w:val="000000"/>
        </w:rPr>
        <w:t>.</w:t>
      </w:r>
    </w:p>
    <w:p w14:paraId="42B43C75" w14:textId="77777777" w:rsidR="00E279FA" w:rsidRPr="00BA58E6" w:rsidRDefault="00883F9D">
      <w:pPr>
        <w:numPr>
          <w:ilvl w:val="0"/>
          <w:numId w:val="1"/>
        </w:numPr>
        <w:spacing w:line="360" w:lineRule="auto"/>
        <w:ind w:left="434"/>
        <w:jc w:val="both"/>
      </w:pPr>
      <w:r w:rsidRPr="00BA58E6">
        <w:t xml:space="preserve">Wspólny Słownik Zamówień CPV: </w:t>
      </w:r>
    </w:p>
    <w:p w14:paraId="3FFF639C" w14:textId="77777777" w:rsidR="00234D5D" w:rsidRPr="00234D5D" w:rsidRDefault="00B451A6" w:rsidP="00234D5D">
      <w:pPr>
        <w:spacing w:line="360" w:lineRule="auto"/>
        <w:rPr>
          <w:rFonts w:eastAsia="Times New Roman"/>
          <w:color w:val="000000"/>
        </w:rPr>
      </w:pPr>
      <w:hyperlink r:id="rId8" w:history="1">
        <w:r w:rsidR="00234D5D" w:rsidRPr="00234D5D">
          <w:rPr>
            <w:rFonts w:eastAsia="Times New Roman"/>
            <w:color w:val="000000"/>
          </w:rPr>
          <w:t>22110000-4 Drukowane książki</w:t>
        </w:r>
      </w:hyperlink>
    </w:p>
    <w:p w14:paraId="439D1D48" w14:textId="77777777" w:rsidR="00234D5D" w:rsidRPr="00234D5D" w:rsidRDefault="00234D5D" w:rsidP="00234D5D">
      <w:pPr>
        <w:spacing w:line="360" w:lineRule="auto"/>
        <w:rPr>
          <w:rFonts w:eastAsia="Times New Roman"/>
          <w:color w:val="000000"/>
        </w:rPr>
      </w:pPr>
      <w:r w:rsidRPr="00234D5D">
        <w:rPr>
          <w:rFonts w:eastAsia="Times New Roman"/>
          <w:color w:val="000000"/>
        </w:rPr>
        <w:t>39162100-6 Pomoce dydaktyczne</w:t>
      </w:r>
    </w:p>
    <w:p w14:paraId="7D79232D" w14:textId="77777777" w:rsidR="00234D5D" w:rsidRPr="00234D5D" w:rsidRDefault="00234D5D" w:rsidP="00234D5D">
      <w:pPr>
        <w:spacing w:line="360" w:lineRule="auto"/>
        <w:rPr>
          <w:rFonts w:eastAsia="Times New Roman"/>
          <w:color w:val="000000"/>
        </w:rPr>
      </w:pPr>
      <w:r w:rsidRPr="00234D5D">
        <w:rPr>
          <w:rFonts w:eastAsia="Times New Roman"/>
          <w:color w:val="000000"/>
        </w:rPr>
        <w:t>22111000-1 Podręczniki szkolne</w:t>
      </w:r>
    </w:p>
    <w:p w14:paraId="2B477540" w14:textId="77777777" w:rsidR="00234D5D" w:rsidRPr="00234D5D" w:rsidRDefault="00234D5D" w:rsidP="00234D5D">
      <w:pPr>
        <w:spacing w:line="360" w:lineRule="auto"/>
        <w:rPr>
          <w:rFonts w:eastAsia="Times New Roman"/>
          <w:color w:val="000000"/>
        </w:rPr>
      </w:pPr>
      <w:r w:rsidRPr="00234D5D">
        <w:rPr>
          <w:rFonts w:eastAsia="Times New Roman"/>
          <w:color w:val="000000"/>
        </w:rPr>
        <w:t>22113000-5 Książki biblioteczne</w:t>
      </w:r>
    </w:p>
    <w:p w14:paraId="6F69F47C" w14:textId="0B808BBF" w:rsidR="00234D5D" w:rsidRPr="00234D5D" w:rsidRDefault="00234D5D" w:rsidP="00234D5D">
      <w:pPr>
        <w:spacing w:line="360" w:lineRule="auto"/>
        <w:rPr>
          <w:rFonts w:eastAsia="Times New Roman"/>
          <w:color w:val="000000"/>
        </w:rPr>
      </w:pPr>
      <w:r w:rsidRPr="00234D5D">
        <w:rPr>
          <w:rFonts w:eastAsia="Times New Roman"/>
          <w:color w:val="000000"/>
        </w:rPr>
        <w:t>44111000-1 Materiały budowlane</w:t>
      </w:r>
    </w:p>
    <w:p w14:paraId="4ED529E3" w14:textId="77777777" w:rsidR="00234D5D" w:rsidRPr="00234D5D" w:rsidRDefault="00234D5D" w:rsidP="00234D5D">
      <w:pPr>
        <w:spacing w:line="360" w:lineRule="auto"/>
        <w:rPr>
          <w:rFonts w:eastAsia="Times New Roman"/>
          <w:color w:val="000000"/>
        </w:rPr>
      </w:pPr>
      <w:r w:rsidRPr="00234D5D">
        <w:rPr>
          <w:rFonts w:eastAsia="Times New Roman"/>
          <w:color w:val="000000"/>
        </w:rPr>
        <w:t>30190000-7 Różny sprzęt i artykuły biurowe</w:t>
      </w:r>
    </w:p>
    <w:p w14:paraId="62B4D895" w14:textId="77777777" w:rsidR="00234D5D" w:rsidRPr="00234D5D" w:rsidRDefault="00234D5D" w:rsidP="00234D5D">
      <w:pPr>
        <w:spacing w:line="360" w:lineRule="auto"/>
        <w:rPr>
          <w:rFonts w:eastAsia="Times New Roman"/>
          <w:color w:val="000000"/>
        </w:rPr>
      </w:pPr>
      <w:r w:rsidRPr="00234D5D">
        <w:rPr>
          <w:rFonts w:eastAsia="Times New Roman"/>
          <w:color w:val="000000"/>
        </w:rPr>
        <w:t>30200000-1 Urządzenia komputerowe</w:t>
      </w:r>
    </w:p>
    <w:p w14:paraId="4EE5B447" w14:textId="77777777" w:rsidR="00234D5D" w:rsidRPr="00234D5D" w:rsidRDefault="00234D5D" w:rsidP="00234D5D">
      <w:pPr>
        <w:spacing w:line="360" w:lineRule="auto"/>
        <w:rPr>
          <w:rFonts w:eastAsia="Times New Roman"/>
          <w:color w:val="000000"/>
        </w:rPr>
      </w:pPr>
      <w:r w:rsidRPr="00234D5D">
        <w:rPr>
          <w:rFonts w:eastAsia="Times New Roman"/>
          <w:color w:val="000000"/>
        </w:rPr>
        <w:t>30237000-9 Części, akcesoria i wyroby do komputerów</w:t>
      </w:r>
    </w:p>
    <w:p w14:paraId="5D41F410" w14:textId="77777777" w:rsidR="00234D5D" w:rsidRPr="00234D5D" w:rsidRDefault="00234D5D" w:rsidP="00234D5D">
      <w:pPr>
        <w:spacing w:line="360" w:lineRule="auto"/>
        <w:rPr>
          <w:rFonts w:eastAsia="Times New Roman"/>
          <w:color w:val="000000"/>
        </w:rPr>
      </w:pPr>
      <w:r w:rsidRPr="00234D5D">
        <w:rPr>
          <w:rFonts w:eastAsia="Times New Roman"/>
          <w:color w:val="000000"/>
        </w:rPr>
        <w:t xml:space="preserve">31711100-4 Elektroniczne elementy składowe </w:t>
      </w:r>
      <w:r w:rsidRPr="00234D5D">
        <w:rPr>
          <w:rFonts w:eastAsia="Times New Roman"/>
          <w:color w:val="000000"/>
        </w:rPr>
        <w:br/>
        <w:t>31680000-6 Elektryczne artykuły i akcesoria</w:t>
      </w:r>
    </w:p>
    <w:p w14:paraId="463CF5B6" w14:textId="77777777" w:rsidR="00234D5D" w:rsidRPr="00234D5D" w:rsidRDefault="00234D5D" w:rsidP="00234D5D">
      <w:pPr>
        <w:spacing w:line="360" w:lineRule="auto"/>
        <w:rPr>
          <w:rFonts w:eastAsia="Times New Roman"/>
          <w:color w:val="000000"/>
        </w:rPr>
      </w:pPr>
      <w:r w:rsidRPr="00234D5D">
        <w:rPr>
          <w:rFonts w:eastAsia="Times New Roman"/>
          <w:color w:val="000000"/>
        </w:rPr>
        <w:t xml:space="preserve">31710000-6 Sprzęt elektroniczny </w:t>
      </w:r>
    </w:p>
    <w:p w14:paraId="2BAB102D" w14:textId="77777777" w:rsidR="00234D5D" w:rsidRPr="00234D5D" w:rsidRDefault="00234D5D" w:rsidP="00234D5D">
      <w:pPr>
        <w:spacing w:line="360" w:lineRule="auto"/>
        <w:rPr>
          <w:rFonts w:eastAsia="Times New Roman"/>
          <w:color w:val="000000"/>
        </w:rPr>
      </w:pPr>
      <w:r w:rsidRPr="00234D5D">
        <w:rPr>
          <w:rFonts w:eastAsia="Times New Roman"/>
          <w:color w:val="000000"/>
        </w:rPr>
        <w:t>30237200-1 Akcesoria komputerowe</w:t>
      </w:r>
    </w:p>
    <w:p w14:paraId="6FCA7C56" w14:textId="77777777" w:rsidR="00E6323B" w:rsidRPr="00BA58E6" w:rsidRDefault="00870087" w:rsidP="00870087">
      <w:pPr>
        <w:numPr>
          <w:ilvl w:val="0"/>
          <w:numId w:val="1"/>
        </w:numPr>
        <w:spacing w:line="360" w:lineRule="auto"/>
        <w:ind w:left="434"/>
        <w:jc w:val="both"/>
      </w:pPr>
      <w:r w:rsidRPr="00BA58E6">
        <w:t>Zamawiający dopuszcza składanie ofert częściowych. Każdy Wykonawca może złożyć ofertę na dowolną liczbę części, z zastrzeżeniem możliwości złożenia tylko jednej oferty na każdą część zamówienia. Zamawiający nie określa maksymalnej liczby części zamówienia, na które może zostać udzielone zamówienie jednemu Wykonawcy.</w:t>
      </w:r>
    </w:p>
    <w:p w14:paraId="230CB013" w14:textId="77777777" w:rsidR="0073471B" w:rsidRPr="0073471B" w:rsidRDefault="0073471B" w:rsidP="0073471B">
      <w:pPr>
        <w:spacing w:before="240" w:line="360" w:lineRule="auto"/>
        <w:ind w:left="-19"/>
        <w:jc w:val="both"/>
        <w:rPr>
          <w:b/>
          <w:bCs/>
          <w:color w:val="000000"/>
        </w:rPr>
      </w:pPr>
      <w:r w:rsidRPr="0073471B">
        <w:rPr>
          <w:b/>
          <w:bCs/>
          <w:color w:val="000000"/>
        </w:rPr>
        <w:t>Przedmiot zamówienia został podzielony na 2 części:</w:t>
      </w:r>
    </w:p>
    <w:p w14:paraId="38CB8260" w14:textId="77777777" w:rsidR="0073471B" w:rsidRPr="0073471B" w:rsidRDefault="0073471B" w:rsidP="0073471B">
      <w:pPr>
        <w:spacing w:before="240" w:line="360" w:lineRule="auto"/>
        <w:ind w:left="-19"/>
        <w:jc w:val="both"/>
        <w:rPr>
          <w:b/>
          <w:bCs/>
          <w:color w:val="000000"/>
        </w:rPr>
      </w:pPr>
      <w:r w:rsidRPr="0073471B">
        <w:rPr>
          <w:b/>
          <w:bCs/>
          <w:color w:val="000000"/>
        </w:rPr>
        <w:t>Część 1 - Dostawa materiałów dydaktycznych w celu wyposażenia bibliotek szkolnych dla uczniów do realizacji zajęć w roku szkolnym 2020-2021</w:t>
      </w:r>
    </w:p>
    <w:p w14:paraId="72555C90" w14:textId="77777777" w:rsidR="0073471B" w:rsidRPr="0073471B" w:rsidRDefault="0073471B" w:rsidP="00A27A63">
      <w:pPr>
        <w:pStyle w:val="Akapitzlist"/>
        <w:numPr>
          <w:ilvl w:val="0"/>
          <w:numId w:val="31"/>
        </w:numPr>
        <w:spacing w:line="360" w:lineRule="auto"/>
        <w:jc w:val="both"/>
        <w:rPr>
          <w:rFonts w:ascii="Arial" w:eastAsia="Arial" w:hAnsi="Arial" w:cs="Arial"/>
        </w:rPr>
      </w:pPr>
      <w:r w:rsidRPr="0073471B">
        <w:rPr>
          <w:rFonts w:ascii="Arial" w:eastAsia="Arial" w:hAnsi="Arial" w:cs="Arial"/>
        </w:rPr>
        <w:t xml:space="preserve">Zadanie 1 - Dostawa materiałów dydaktycznych </w:t>
      </w:r>
      <w:r w:rsidRPr="0073471B">
        <w:rPr>
          <w:rFonts w:ascii="Arial" w:hAnsi="Arial" w:cs="Arial"/>
        </w:rPr>
        <w:t xml:space="preserve">w celu wyposażenia bibliotek szkolnych dla uczniów do realizacji zajęć w Zespole Szkół Mechaniczno-Informatycznych w Lęborku </w:t>
      </w:r>
    </w:p>
    <w:p w14:paraId="4FCCE949" w14:textId="168EB33A" w:rsidR="0073471B" w:rsidRPr="0073471B" w:rsidRDefault="0073471B" w:rsidP="00A27A63">
      <w:pPr>
        <w:pStyle w:val="Akapitzlist"/>
        <w:numPr>
          <w:ilvl w:val="0"/>
          <w:numId w:val="31"/>
        </w:numPr>
        <w:spacing w:line="360" w:lineRule="auto"/>
        <w:jc w:val="both"/>
        <w:rPr>
          <w:rFonts w:ascii="Arial" w:hAnsi="Arial" w:cs="Arial"/>
        </w:rPr>
      </w:pPr>
      <w:r w:rsidRPr="0073471B">
        <w:rPr>
          <w:rFonts w:ascii="Arial" w:hAnsi="Arial" w:cs="Arial"/>
        </w:rPr>
        <w:t xml:space="preserve">Zadanie 2 - Dostawa materiałów dydaktycznych w celu wyposażenia bibliotek szkolnych </w:t>
      </w:r>
      <w:r w:rsidR="00037905" w:rsidRPr="0073471B">
        <w:rPr>
          <w:rFonts w:ascii="Arial" w:hAnsi="Arial" w:cs="Arial"/>
        </w:rPr>
        <w:t xml:space="preserve">dla uczniów </w:t>
      </w:r>
      <w:r w:rsidRPr="0073471B">
        <w:rPr>
          <w:rFonts w:ascii="Arial" w:hAnsi="Arial" w:cs="Arial"/>
        </w:rPr>
        <w:t xml:space="preserve">do realizacji zajęć w Zespole Szkół Gospodarki Żywnościowej </w:t>
      </w:r>
      <w:r w:rsidR="00037905">
        <w:rPr>
          <w:rFonts w:ascii="Arial" w:hAnsi="Arial" w:cs="Arial"/>
        </w:rPr>
        <w:br/>
      </w:r>
      <w:r w:rsidRPr="0073471B">
        <w:rPr>
          <w:rFonts w:ascii="Arial" w:hAnsi="Arial" w:cs="Arial"/>
        </w:rPr>
        <w:t>i Agrobiznesu w Lęborku</w:t>
      </w:r>
    </w:p>
    <w:p w14:paraId="031E81CC" w14:textId="49BDEF35" w:rsidR="0073471B" w:rsidRPr="0073471B" w:rsidRDefault="0073471B" w:rsidP="00A27A63">
      <w:pPr>
        <w:pStyle w:val="Akapitzlist"/>
        <w:numPr>
          <w:ilvl w:val="0"/>
          <w:numId w:val="31"/>
        </w:numPr>
        <w:spacing w:line="360" w:lineRule="auto"/>
        <w:jc w:val="both"/>
        <w:rPr>
          <w:rFonts w:ascii="Arial" w:hAnsi="Arial" w:cs="Arial"/>
        </w:rPr>
      </w:pPr>
      <w:r w:rsidRPr="0073471B">
        <w:rPr>
          <w:rFonts w:ascii="Arial" w:hAnsi="Arial" w:cs="Arial"/>
        </w:rPr>
        <w:t xml:space="preserve">Zadanie 3 - Dostawa materiałów dydaktycznych w celu wyposażenia bibliotek szkolnych </w:t>
      </w:r>
      <w:r w:rsidR="00037905" w:rsidRPr="0073471B">
        <w:rPr>
          <w:rFonts w:ascii="Arial" w:hAnsi="Arial" w:cs="Arial"/>
        </w:rPr>
        <w:t xml:space="preserve">dla uczniów </w:t>
      </w:r>
      <w:r w:rsidRPr="0073471B">
        <w:rPr>
          <w:rFonts w:ascii="Arial" w:hAnsi="Arial" w:cs="Arial"/>
        </w:rPr>
        <w:t xml:space="preserve">do realizacji zajęć w Powiatowym Centrum Edukacyjnym </w:t>
      </w:r>
      <w:r w:rsidR="007662FF">
        <w:rPr>
          <w:rFonts w:ascii="Arial" w:hAnsi="Arial" w:cs="Arial"/>
        </w:rPr>
        <w:br/>
      </w:r>
      <w:r w:rsidRPr="0073471B">
        <w:rPr>
          <w:rFonts w:ascii="Arial" w:hAnsi="Arial" w:cs="Arial"/>
        </w:rPr>
        <w:t xml:space="preserve">w Lęborku </w:t>
      </w:r>
    </w:p>
    <w:p w14:paraId="44660E48" w14:textId="77777777" w:rsidR="0073471B" w:rsidRPr="0073471B" w:rsidRDefault="0073471B" w:rsidP="0073471B">
      <w:pPr>
        <w:spacing w:before="240" w:line="360" w:lineRule="auto"/>
        <w:ind w:left="-19"/>
        <w:jc w:val="both"/>
        <w:rPr>
          <w:b/>
          <w:bCs/>
          <w:color w:val="000000"/>
        </w:rPr>
      </w:pPr>
      <w:r w:rsidRPr="0073471B">
        <w:rPr>
          <w:b/>
          <w:bCs/>
          <w:color w:val="000000"/>
        </w:rPr>
        <w:t>Część 2 - Dostawa materiałów dydaktycznych (drobnego wyposażenia) dla uczniów do realizacji zajęć w roku szkolnym 2020-2021</w:t>
      </w:r>
    </w:p>
    <w:p w14:paraId="1A3EA937" w14:textId="77777777" w:rsidR="0073471B" w:rsidRPr="0073471B" w:rsidRDefault="0073471B" w:rsidP="00A27A63">
      <w:pPr>
        <w:pStyle w:val="Akapitzlist"/>
        <w:numPr>
          <w:ilvl w:val="0"/>
          <w:numId w:val="32"/>
        </w:numPr>
        <w:spacing w:line="360" w:lineRule="auto"/>
        <w:jc w:val="both"/>
        <w:rPr>
          <w:rFonts w:ascii="Arial" w:hAnsi="Arial" w:cs="Arial"/>
        </w:rPr>
      </w:pPr>
      <w:r w:rsidRPr="0073471B">
        <w:rPr>
          <w:rFonts w:ascii="Arial" w:hAnsi="Arial" w:cs="Arial"/>
        </w:rPr>
        <w:t xml:space="preserve">Zadanie 1 - Dostawa materiałów dydaktycznych (drobnego wyposażenia) dla uczniów do realizacji zajęć w Powiatowym Centrum Edukacyjnym w Lęborku </w:t>
      </w:r>
    </w:p>
    <w:p w14:paraId="70EE7147" w14:textId="77777777" w:rsidR="0073471B" w:rsidRPr="0073471B" w:rsidRDefault="0073471B" w:rsidP="00A27A63">
      <w:pPr>
        <w:pStyle w:val="Akapitzlist"/>
        <w:numPr>
          <w:ilvl w:val="0"/>
          <w:numId w:val="32"/>
        </w:numPr>
        <w:spacing w:line="360" w:lineRule="auto"/>
        <w:jc w:val="both"/>
        <w:rPr>
          <w:rFonts w:ascii="Arial" w:hAnsi="Arial" w:cs="Arial"/>
        </w:rPr>
      </w:pPr>
      <w:r w:rsidRPr="0073471B">
        <w:rPr>
          <w:rFonts w:ascii="Arial" w:hAnsi="Arial" w:cs="Arial"/>
        </w:rPr>
        <w:t xml:space="preserve">Zadanie 2 - Dostawa materiałów dydaktycznych (drobnego wyposażenia) dla uczniów do realizacji zajęć w Zespole Szkół Mechaniczno-Informatycznych w Lęborku </w:t>
      </w:r>
    </w:p>
    <w:p w14:paraId="067CA9E2" w14:textId="77777777" w:rsidR="0073471B" w:rsidRPr="0073471B" w:rsidRDefault="0073471B" w:rsidP="0073471B">
      <w:pPr>
        <w:spacing w:line="360" w:lineRule="auto"/>
        <w:jc w:val="both"/>
      </w:pPr>
    </w:p>
    <w:p w14:paraId="778DE497" w14:textId="555DD524" w:rsidR="0073471B" w:rsidRPr="0073471B" w:rsidRDefault="0073471B" w:rsidP="0073471B">
      <w:pPr>
        <w:spacing w:line="360" w:lineRule="auto"/>
        <w:jc w:val="both"/>
      </w:pPr>
      <w:r w:rsidRPr="0073471B">
        <w:t xml:space="preserve">Przedmiot zamówienia należy dostarczyć we wskazanym terminie wraz z wyładunkiem </w:t>
      </w:r>
      <w:r w:rsidR="00221686">
        <w:br/>
      </w:r>
      <w:r w:rsidRPr="0073471B">
        <w:t>i wniesieniem na własny koszt i ryzyko, własnymi siłami, w odliczonych ilościach dla poszczególnych części i zadań, zgodnie z opisem przedmiotu zamówienia, pod adres:</w:t>
      </w:r>
    </w:p>
    <w:p w14:paraId="19877C7A" w14:textId="77777777" w:rsidR="0073471B" w:rsidRPr="0073471B" w:rsidRDefault="0073471B" w:rsidP="0073471B">
      <w:pPr>
        <w:spacing w:line="360" w:lineRule="auto"/>
        <w:jc w:val="both"/>
      </w:pPr>
    </w:p>
    <w:p w14:paraId="7DBF2577" w14:textId="77777777" w:rsidR="0073471B" w:rsidRPr="0073471B" w:rsidRDefault="0073471B" w:rsidP="0073471B">
      <w:pPr>
        <w:spacing w:line="360" w:lineRule="auto"/>
        <w:jc w:val="both"/>
        <w:rPr>
          <w:u w:val="single"/>
        </w:rPr>
      </w:pPr>
      <w:bookmarkStart w:id="4" w:name="_Hlk501692137"/>
      <w:r w:rsidRPr="0073471B">
        <w:rPr>
          <w:u w:val="single"/>
        </w:rPr>
        <w:t>Dla części 1:</w:t>
      </w:r>
    </w:p>
    <w:p w14:paraId="290D3B92" w14:textId="77777777" w:rsidR="0073471B" w:rsidRPr="0073471B" w:rsidRDefault="0073471B" w:rsidP="00A27A63">
      <w:pPr>
        <w:pStyle w:val="Akapitzlist"/>
        <w:numPr>
          <w:ilvl w:val="0"/>
          <w:numId w:val="33"/>
        </w:numPr>
        <w:spacing w:line="360" w:lineRule="auto"/>
        <w:jc w:val="both"/>
        <w:rPr>
          <w:rFonts w:ascii="Arial" w:hAnsi="Arial" w:cs="Arial"/>
        </w:rPr>
      </w:pPr>
      <w:r w:rsidRPr="0073471B">
        <w:rPr>
          <w:rFonts w:ascii="Arial" w:hAnsi="Arial" w:cs="Arial"/>
        </w:rPr>
        <w:t xml:space="preserve">Zadanie 1: ul. Marcinkowskiego 1, 84-300 Lębork </w:t>
      </w:r>
    </w:p>
    <w:p w14:paraId="7BB314E5" w14:textId="77777777" w:rsidR="0073471B" w:rsidRPr="0073471B" w:rsidRDefault="0073471B" w:rsidP="00A27A63">
      <w:pPr>
        <w:pStyle w:val="Akapitzlist"/>
        <w:numPr>
          <w:ilvl w:val="0"/>
          <w:numId w:val="33"/>
        </w:numPr>
        <w:spacing w:line="360" w:lineRule="auto"/>
        <w:jc w:val="both"/>
        <w:rPr>
          <w:rFonts w:ascii="Arial" w:hAnsi="Arial" w:cs="Arial"/>
        </w:rPr>
      </w:pPr>
      <w:r w:rsidRPr="0073471B">
        <w:rPr>
          <w:rFonts w:ascii="Arial" w:hAnsi="Arial" w:cs="Arial"/>
        </w:rPr>
        <w:t>Zadanie 2: ul. Warszawska 17, 84-300 Lębork</w:t>
      </w:r>
    </w:p>
    <w:p w14:paraId="203592A0" w14:textId="77777777" w:rsidR="0073471B" w:rsidRPr="0073471B" w:rsidRDefault="0073471B" w:rsidP="00A27A63">
      <w:pPr>
        <w:pStyle w:val="Akapitzlist"/>
        <w:numPr>
          <w:ilvl w:val="0"/>
          <w:numId w:val="33"/>
        </w:numPr>
        <w:spacing w:line="360" w:lineRule="auto"/>
        <w:jc w:val="both"/>
        <w:rPr>
          <w:rFonts w:ascii="Arial" w:hAnsi="Arial" w:cs="Arial"/>
        </w:rPr>
      </w:pPr>
      <w:r w:rsidRPr="0073471B">
        <w:rPr>
          <w:rFonts w:ascii="Arial" w:hAnsi="Arial" w:cs="Arial"/>
        </w:rPr>
        <w:t xml:space="preserve">Zadanie 3: ul. Pionierów 16, 84-300 Lębork </w:t>
      </w:r>
    </w:p>
    <w:bookmarkEnd w:id="4"/>
    <w:p w14:paraId="4246BA4C" w14:textId="77777777" w:rsidR="0073471B" w:rsidRPr="0073471B" w:rsidRDefault="0073471B" w:rsidP="0073471B">
      <w:pPr>
        <w:spacing w:line="360" w:lineRule="auto"/>
        <w:jc w:val="both"/>
        <w:rPr>
          <w:u w:val="single"/>
        </w:rPr>
      </w:pPr>
      <w:r w:rsidRPr="0073471B">
        <w:rPr>
          <w:u w:val="single"/>
        </w:rPr>
        <w:t>Dla części 2:</w:t>
      </w:r>
    </w:p>
    <w:p w14:paraId="2E65DBF6" w14:textId="0359CF15" w:rsidR="0073471B" w:rsidRPr="0073471B" w:rsidRDefault="0073471B" w:rsidP="00A27A63">
      <w:pPr>
        <w:pStyle w:val="Akapitzlist"/>
        <w:numPr>
          <w:ilvl w:val="0"/>
          <w:numId w:val="34"/>
        </w:numPr>
        <w:spacing w:line="360" w:lineRule="auto"/>
        <w:jc w:val="both"/>
        <w:rPr>
          <w:rFonts w:ascii="Arial" w:hAnsi="Arial" w:cs="Arial"/>
        </w:rPr>
      </w:pPr>
      <w:r w:rsidRPr="0073471B">
        <w:rPr>
          <w:rFonts w:ascii="Arial" w:hAnsi="Arial" w:cs="Arial"/>
        </w:rPr>
        <w:t xml:space="preserve">Zadanie 1: ul. </w:t>
      </w:r>
      <w:r w:rsidR="00FD3E66" w:rsidRPr="00584209">
        <w:rPr>
          <w:rFonts w:ascii="Arial" w:hAnsi="Arial" w:cs="Arial"/>
        </w:rPr>
        <w:t>Wojska Polskiego</w:t>
      </w:r>
      <w:r w:rsidRPr="00584209">
        <w:rPr>
          <w:rFonts w:ascii="Arial" w:hAnsi="Arial" w:cs="Arial"/>
        </w:rPr>
        <w:t xml:space="preserve"> </w:t>
      </w:r>
      <w:r w:rsidRPr="0073471B">
        <w:rPr>
          <w:rFonts w:ascii="Arial" w:hAnsi="Arial" w:cs="Arial"/>
        </w:rPr>
        <w:t xml:space="preserve">31, 84-300 Lębork </w:t>
      </w:r>
    </w:p>
    <w:p w14:paraId="14B44ADB" w14:textId="77777777" w:rsidR="0073471B" w:rsidRPr="0073471B" w:rsidRDefault="0073471B" w:rsidP="00A27A63">
      <w:pPr>
        <w:pStyle w:val="Akapitzlist"/>
        <w:numPr>
          <w:ilvl w:val="0"/>
          <w:numId w:val="34"/>
        </w:numPr>
        <w:spacing w:line="360" w:lineRule="auto"/>
        <w:jc w:val="both"/>
        <w:rPr>
          <w:rFonts w:ascii="Arial" w:hAnsi="Arial" w:cs="Arial"/>
        </w:rPr>
      </w:pPr>
      <w:r w:rsidRPr="0073471B">
        <w:rPr>
          <w:rFonts w:ascii="Arial" w:hAnsi="Arial" w:cs="Arial"/>
        </w:rPr>
        <w:t xml:space="preserve">Zadanie 2: ul. Marcinkowskiego 1, 84-300 Lębork </w:t>
      </w:r>
    </w:p>
    <w:p w14:paraId="4ECD72B5" w14:textId="77777777" w:rsidR="0073471B" w:rsidRPr="0073471B" w:rsidRDefault="0073471B" w:rsidP="0073471B">
      <w:pPr>
        <w:spacing w:line="360" w:lineRule="auto"/>
        <w:jc w:val="both"/>
        <w:rPr>
          <w:rFonts w:eastAsia="Calibri"/>
        </w:rPr>
      </w:pPr>
      <w:r w:rsidRPr="0073471B">
        <w:t xml:space="preserve">Wszystkie materiały stanowiące przedmiot zamówienia muszą być oryginalne, profesjonalne </w:t>
      </w:r>
      <w:r w:rsidRPr="0073471B">
        <w:br/>
        <w:t>i fabrycznie nowe, należytej jakości, sprawne, wolne od jakichkolwiek wad fizycznych, jak również od jakichkolwiek wad prawnych i roszczeń osób trzecich, nie używane, nie powystawowe, nie regenerowane. Pod pojęciem fabrycznie nowe Zamawiający rozumie produkty wykonane z nowych elementów, bez śladu uszkodzenia, w oryginalnych opakowaniach producenta, z widocznym logo, symbolem produktu.</w:t>
      </w:r>
    </w:p>
    <w:p w14:paraId="3AB66F35" w14:textId="77777777" w:rsidR="0073471B" w:rsidRPr="0073471B" w:rsidRDefault="0073471B" w:rsidP="0073471B">
      <w:pPr>
        <w:spacing w:line="360" w:lineRule="auto"/>
        <w:jc w:val="both"/>
      </w:pPr>
      <w:r w:rsidRPr="0073471B">
        <w:t>Dostarczone wyposażenie musi być zgodnie z obowiązującymi normami i posiadać wymagane atesty, certyfikaty, aprobaty techniczne, deklaracje zgodności wbudowanych materiałów, świadectwa bezpieczeństwa, homologacje, licencje itp. Ponadto musi mieć możliwość dostosowania do pracy dla osób niepełnosprawnych.</w:t>
      </w:r>
    </w:p>
    <w:p w14:paraId="03D51BD9" w14:textId="77777777" w:rsidR="0073471B" w:rsidRPr="0073471B" w:rsidRDefault="0073471B" w:rsidP="0073471B">
      <w:pPr>
        <w:spacing w:line="360" w:lineRule="auto"/>
        <w:jc w:val="both"/>
      </w:pPr>
    </w:p>
    <w:p w14:paraId="219A1446" w14:textId="77777777" w:rsidR="0073471B" w:rsidRPr="0073471B" w:rsidRDefault="0073471B" w:rsidP="0073471B">
      <w:pPr>
        <w:ind w:left="-284"/>
        <w:jc w:val="both"/>
        <w:rPr>
          <w:rFonts w:eastAsia="Calibri"/>
          <w:lang w:eastAsia="en-US"/>
        </w:rPr>
      </w:pPr>
    </w:p>
    <w:p w14:paraId="2F087D00" w14:textId="77777777" w:rsidR="0073471B" w:rsidRPr="0073471B" w:rsidRDefault="0073471B" w:rsidP="0073471B">
      <w:pPr>
        <w:spacing w:before="240" w:line="360" w:lineRule="auto"/>
        <w:ind w:left="-19"/>
        <w:jc w:val="both"/>
        <w:rPr>
          <w:b/>
          <w:bCs/>
          <w:color w:val="000000"/>
        </w:rPr>
      </w:pPr>
      <w:r w:rsidRPr="0073471B">
        <w:rPr>
          <w:b/>
          <w:bCs/>
          <w:color w:val="000000"/>
        </w:rPr>
        <w:t>Wymagania dotyczące sposobu realizacji zamówienia:</w:t>
      </w:r>
    </w:p>
    <w:p w14:paraId="73B02BFC" w14:textId="77777777" w:rsidR="0073471B" w:rsidRPr="0073471B" w:rsidRDefault="0073471B" w:rsidP="00A27A63">
      <w:pPr>
        <w:pStyle w:val="Akapitzlist"/>
        <w:numPr>
          <w:ilvl w:val="0"/>
          <w:numId w:val="35"/>
        </w:numPr>
        <w:spacing w:line="360" w:lineRule="auto"/>
        <w:jc w:val="both"/>
        <w:rPr>
          <w:rFonts w:ascii="Arial" w:hAnsi="Arial" w:cs="Arial"/>
        </w:rPr>
      </w:pPr>
      <w:r w:rsidRPr="0073471B">
        <w:rPr>
          <w:rFonts w:ascii="Arial" w:hAnsi="Arial" w:cs="Arial"/>
        </w:rPr>
        <w:t>nie przewiduje się możliwości wypłacania Wykonawcy zaliczki.</w:t>
      </w:r>
    </w:p>
    <w:p w14:paraId="48944B39" w14:textId="0BC69A3A" w:rsidR="0073471B" w:rsidRPr="00584209" w:rsidRDefault="0073471B" w:rsidP="00A27A63">
      <w:pPr>
        <w:pStyle w:val="Akapitzlist"/>
        <w:numPr>
          <w:ilvl w:val="0"/>
          <w:numId w:val="35"/>
        </w:numPr>
        <w:spacing w:line="360" w:lineRule="auto"/>
        <w:jc w:val="both"/>
        <w:rPr>
          <w:rFonts w:ascii="Arial" w:hAnsi="Arial" w:cs="Arial"/>
        </w:rPr>
      </w:pPr>
      <w:r w:rsidRPr="0073471B">
        <w:rPr>
          <w:rFonts w:ascii="Arial" w:hAnsi="Arial" w:cs="Arial"/>
        </w:rPr>
        <w:t xml:space="preserve">przedmiot zamówienia należy dostarczyć pod wskazany adres, w określonym terminie wraz z wyładunkiem na własny koszt i ryzyko, własnymi siłami, w odliczonych ilościach, zgodnie z </w:t>
      </w:r>
      <w:r w:rsidRPr="00584209">
        <w:rPr>
          <w:rFonts w:ascii="Arial" w:hAnsi="Arial" w:cs="Arial"/>
        </w:rPr>
        <w:t>SWZ</w:t>
      </w:r>
    </w:p>
    <w:p w14:paraId="7C169A1A" w14:textId="77777777" w:rsidR="0073471B" w:rsidRPr="0073471B" w:rsidRDefault="0073471B" w:rsidP="00A27A63">
      <w:pPr>
        <w:pStyle w:val="Akapitzlist"/>
        <w:numPr>
          <w:ilvl w:val="0"/>
          <w:numId w:val="35"/>
        </w:numPr>
        <w:spacing w:line="360" w:lineRule="auto"/>
        <w:jc w:val="both"/>
        <w:rPr>
          <w:rFonts w:ascii="Arial" w:hAnsi="Arial" w:cs="Arial"/>
        </w:rPr>
      </w:pPr>
      <w:r w:rsidRPr="0073471B">
        <w:rPr>
          <w:rFonts w:ascii="Arial" w:hAnsi="Arial" w:cs="Arial"/>
        </w:rPr>
        <w:t xml:space="preserve">zamówienie obejmuje transport (na koszt i ryzyko Wykonawcy) </w:t>
      </w:r>
    </w:p>
    <w:p w14:paraId="0A22D3D4" w14:textId="77777777" w:rsidR="0073471B" w:rsidRPr="0073471B" w:rsidRDefault="0073471B" w:rsidP="00A27A63">
      <w:pPr>
        <w:pStyle w:val="Akapitzlist"/>
        <w:numPr>
          <w:ilvl w:val="0"/>
          <w:numId w:val="35"/>
        </w:numPr>
        <w:spacing w:line="360" w:lineRule="auto"/>
        <w:jc w:val="both"/>
        <w:rPr>
          <w:rFonts w:ascii="Arial" w:hAnsi="Arial" w:cs="Arial"/>
        </w:rPr>
      </w:pPr>
      <w:r w:rsidRPr="0073471B">
        <w:rPr>
          <w:rFonts w:ascii="Arial" w:hAnsi="Arial" w:cs="Arial"/>
        </w:rPr>
        <w:t>jeśli dostarczone Wyposażenie lub jego elementy są uszkodzone lub uległy uszkodzeniu podczas transportu, zostaną przez Wykonawcę wymienione na nowe lub naprawione przed zgłoszeniem zakończenia dostaw do odbioru.</w:t>
      </w:r>
    </w:p>
    <w:p w14:paraId="75253392" w14:textId="77777777" w:rsidR="0073471B" w:rsidRPr="0073471B" w:rsidRDefault="0073471B" w:rsidP="00A27A63">
      <w:pPr>
        <w:pStyle w:val="Akapitzlist"/>
        <w:numPr>
          <w:ilvl w:val="0"/>
          <w:numId w:val="35"/>
        </w:numPr>
        <w:spacing w:line="360" w:lineRule="auto"/>
        <w:jc w:val="both"/>
        <w:rPr>
          <w:rFonts w:ascii="Arial" w:hAnsi="Arial" w:cs="Arial"/>
        </w:rPr>
      </w:pPr>
      <w:r w:rsidRPr="0073471B">
        <w:rPr>
          <w:rFonts w:ascii="Arial" w:hAnsi="Arial" w:cs="Arial"/>
        </w:rPr>
        <w:t>wszystkie odpady powstałe podczas realizacji zamówienia Wykonawca jest zobowiązany zagospodarować na własny koszt.</w:t>
      </w:r>
    </w:p>
    <w:p w14:paraId="2F3853CA" w14:textId="77777777" w:rsidR="0073471B" w:rsidRPr="0073471B" w:rsidRDefault="0073471B" w:rsidP="00A27A63">
      <w:pPr>
        <w:pStyle w:val="Akapitzlist"/>
        <w:numPr>
          <w:ilvl w:val="0"/>
          <w:numId w:val="35"/>
        </w:numPr>
        <w:spacing w:line="360" w:lineRule="auto"/>
        <w:jc w:val="both"/>
        <w:rPr>
          <w:rFonts w:ascii="Arial" w:eastAsia="Arial" w:hAnsi="Arial" w:cs="Arial"/>
        </w:rPr>
      </w:pPr>
      <w:r w:rsidRPr="0073471B">
        <w:rPr>
          <w:rFonts w:ascii="Arial" w:eastAsia="Arial" w:hAnsi="Arial" w:cs="Arial"/>
        </w:rPr>
        <w:t xml:space="preserve">Wykonawca w dniu podpisania umowy </w:t>
      </w:r>
      <w:r w:rsidRPr="0073471B">
        <w:rPr>
          <w:rFonts w:ascii="Arial" w:hAnsi="Arial" w:cs="Arial"/>
        </w:rPr>
        <w:t>poinformuje Zamawiającego o dacie i godzinie dostawy.</w:t>
      </w:r>
    </w:p>
    <w:p w14:paraId="1EF327A7" w14:textId="77777777" w:rsidR="0073471B" w:rsidRPr="0073471B" w:rsidRDefault="0073471B" w:rsidP="00A27A63">
      <w:pPr>
        <w:pStyle w:val="Akapitzlist"/>
        <w:numPr>
          <w:ilvl w:val="0"/>
          <w:numId w:val="35"/>
        </w:numPr>
        <w:spacing w:line="360" w:lineRule="auto"/>
        <w:jc w:val="both"/>
        <w:rPr>
          <w:rFonts w:ascii="Arial" w:hAnsi="Arial" w:cs="Arial"/>
        </w:rPr>
      </w:pPr>
      <w:r w:rsidRPr="0073471B">
        <w:rPr>
          <w:rFonts w:ascii="Arial" w:hAnsi="Arial" w:cs="Arial"/>
        </w:rPr>
        <w:t>Wykonawca jest odpowiedzialny za zabezpieczenie dostarczonego wyposażenia do czasu dokonania pisemnego odbioru końcowego /bez uwag/ potwierdzonego przez osoby odpowiedzialne ze strony Zamawiającego.</w:t>
      </w:r>
    </w:p>
    <w:p w14:paraId="7144FF24" w14:textId="77777777" w:rsidR="0073471B" w:rsidRPr="0073471B" w:rsidRDefault="0073471B" w:rsidP="00A27A63">
      <w:pPr>
        <w:pStyle w:val="Akapitzlist"/>
        <w:numPr>
          <w:ilvl w:val="0"/>
          <w:numId w:val="35"/>
        </w:numPr>
        <w:spacing w:line="360" w:lineRule="auto"/>
        <w:jc w:val="both"/>
        <w:rPr>
          <w:rFonts w:ascii="Arial" w:hAnsi="Arial" w:cs="Arial"/>
        </w:rPr>
      </w:pPr>
      <w:r w:rsidRPr="0073471B">
        <w:rPr>
          <w:rFonts w:ascii="Arial" w:hAnsi="Arial" w:cs="Arial"/>
        </w:rPr>
        <w:t>dostarczone materiały muszą być kompletne</w:t>
      </w:r>
    </w:p>
    <w:p w14:paraId="7EFD013C" w14:textId="77777777" w:rsidR="0073471B" w:rsidRPr="0073471B" w:rsidRDefault="0073471B" w:rsidP="0073471B">
      <w:pPr>
        <w:jc w:val="both"/>
        <w:rPr>
          <w:rFonts w:eastAsia="Calibri"/>
          <w:b/>
          <w:lang w:eastAsia="en-US"/>
        </w:rPr>
      </w:pPr>
    </w:p>
    <w:p w14:paraId="4B25500F" w14:textId="77777777" w:rsidR="0073471B" w:rsidRPr="0073471B" w:rsidRDefault="0073471B" w:rsidP="0073471B">
      <w:pPr>
        <w:spacing w:before="240" w:line="360" w:lineRule="auto"/>
        <w:ind w:left="-19"/>
        <w:jc w:val="both"/>
        <w:rPr>
          <w:b/>
          <w:bCs/>
          <w:color w:val="000000"/>
        </w:rPr>
      </w:pPr>
      <w:r w:rsidRPr="0073471B">
        <w:rPr>
          <w:b/>
          <w:bCs/>
          <w:color w:val="000000"/>
        </w:rPr>
        <w:t>Wymogi dotyczące gwarancji dla przedmiotu zamówienia:</w:t>
      </w:r>
    </w:p>
    <w:p w14:paraId="717D33A0" w14:textId="77777777" w:rsidR="0073471B" w:rsidRPr="0073471B" w:rsidRDefault="0073471B" w:rsidP="00A27A63">
      <w:pPr>
        <w:numPr>
          <w:ilvl w:val="0"/>
          <w:numId w:val="29"/>
        </w:numPr>
        <w:tabs>
          <w:tab w:val="left" w:pos="0"/>
        </w:tabs>
        <w:suppressAutoHyphens/>
        <w:spacing w:line="360" w:lineRule="auto"/>
        <w:ind w:left="567"/>
        <w:jc w:val="both"/>
      </w:pPr>
      <w:r w:rsidRPr="0073471B">
        <w:t xml:space="preserve">Zamawiający wymaga minimalnego okresu gwarancji określonego w opisie parametrów na poszczególne pozycje wyposażenia wchodzącego w skład przedmiotu zamówienia (określone </w:t>
      </w:r>
      <w:r w:rsidRPr="0073471B">
        <w:br/>
        <w:t xml:space="preserve">w załączniku </w:t>
      </w:r>
      <w:r w:rsidRPr="0073471B">
        <w:rPr>
          <w:i/>
        </w:rPr>
        <w:t>opis przedmiotu zamówienia</w:t>
      </w:r>
      <w:r w:rsidRPr="0073471B">
        <w:t>).</w:t>
      </w:r>
    </w:p>
    <w:p w14:paraId="6B327BB5" w14:textId="77777777" w:rsidR="0073471B" w:rsidRPr="0073471B" w:rsidRDefault="0073471B" w:rsidP="00A27A63">
      <w:pPr>
        <w:numPr>
          <w:ilvl w:val="0"/>
          <w:numId w:val="29"/>
        </w:numPr>
        <w:tabs>
          <w:tab w:val="left" w:pos="0"/>
        </w:tabs>
        <w:suppressAutoHyphens/>
        <w:spacing w:line="360" w:lineRule="auto"/>
        <w:ind w:left="567"/>
        <w:jc w:val="both"/>
      </w:pPr>
      <w:r w:rsidRPr="0073471B">
        <w:t>bieg terminu gwarancji rozpoczyna się w dniu następnym po podpisaniu przez Zamawiającego protokołu zdawczo-odbiorczego.</w:t>
      </w:r>
    </w:p>
    <w:p w14:paraId="0AC0AEE4" w14:textId="77777777" w:rsidR="0073471B" w:rsidRPr="0073471B" w:rsidRDefault="0073471B" w:rsidP="00A27A63">
      <w:pPr>
        <w:pStyle w:val="Tekstpodstawowywcity2"/>
        <w:numPr>
          <w:ilvl w:val="0"/>
          <w:numId w:val="29"/>
        </w:numPr>
        <w:tabs>
          <w:tab w:val="left" w:pos="0"/>
        </w:tabs>
        <w:spacing w:after="0" w:line="360" w:lineRule="auto"/>
        <w:ind w:left="567"/>
        <w:jc w:val="both"/>
        <w:rPr>
          <w:rFonts w:ascii="Arial" w:hAnsi="Arial" w:cs="Arial"/>
          <w:sz w:val="22"/>
          <w:szCs w:val="22"/>
        </w:rPr>
      </w:pPr>
      <w:r w:rsidRPr="0073471B">
        <w:rPr>
          <w:rFonts w:ascii="Arial" w:hAnsi="Arial" w:cs="Arial"/>
          <w:sz w:val="22"/>
          <w:szCs w:val="22"/>
        </w:rPr>
        <w:t>karty gwarancyjne muszą być dostarczone dla każdego urządzenia osobno. Każdy element zamówienia musi zostać dostarczony jako urządzenie kompletne i gotowe do pracy zgodnie z przeznaczeniem.</w:t>
      </w:r>
    </w:p>
    <w:p w14:paraId="1D02161B" w14:textId="77777777" w:rsidR="0073471B" w:rsidRPr="0073471B" w:rsidRDefault="0073471B" w:rsidP="00A27A63">
      <w:pPr>
        <w:pStyle w:val="Tekstpodstawowywcity2"/>
        <w:numPr>
          <w:ilvl w:val="0"/>
          <w:numId w:val="29"/>
        </w:numPr>
        <w:tabs>
          <w:tab w:val="left" w:pos="0"/>
        </w:tabs>
        <w:spacing w:after="0" w:line="360" w:lineRule="auto"/>
        <w:ind w:left="567"/>
        <w:jc w:val="both"/>
        <w:rPr>
          <w:rFonts w:ascii="Arial" w:hAnsi="Arial" w:cs="Arial"/>
          <w:sz w:val="22"/>
          <w:szCs w:val="22"/>
        </w:rPr>
      </w:pPr>
      <w:r w:rsidRPr="0073471B">
        <w:rPr>
          <w:rFonts w:ascii="Arial" w:hAnsi="Arial" w:cs="Arial"/>
          <w:sz w:val="22"/>
          <w:szCs w:val="22"/>
        </w:rPr>
        <w:t>warunki gwarancji nie mogą nakazywać Zamawiającemu przechowywania opakowań, w których urządzenia zostaną dostarczone (Zamawiający może usunąć opakowania urządzeń po ich dostarczeniu, co nie spowoduje utraty gwarancji, a dostarczony sprzęt mimo braku opakowań będzie podlegał usłudze gwarancyjnej).</w:t>
      </w:r>
    </w:p>
    <w:p w14:paraId="7416C2E7" w14:textId="77777777" w:rsidR="0073471B" w:rsidRPr="0073471B" w:rsidRDefault="0073471B" w:rsidP="00A27A63">
      <w:pPr>
        <w:pStyle w:val="Tekstpodstawowywcity2"/>
        <w:numPr>
          <w:ilvl w:val="0"/>
          <w:numId w:val="29"/>
        </w:numPr>
        <w:tabs>
          <w:tab w:val="left" w:pos="0"/>
        </w:tabs>
        <w:spacing w:after="0" w:line="360" w:lineRule="auto"/>
        <w:ind w:left="567"/>
        <w:jc w:val="both"/>
        <w:rPr>
          <w:rFonts w:ascii="Arial" w:hAnsi="Arial" w:cs="Arial"/>
          <w:sz w:val="22"/>
          <w:szCs w:val="22"/>
        </w:rPr>
      </w:pPr>
      <w:r w:rsidRPr="0073471B">
        <w:rPr>
          <w:rFonts w:ascii="Arial" w:hAnsi="Arial" w:cs="Arial"/>
          <w:sz w:val="22"/>
          <w:szCs w:val="22"/>
        </w:rPr>
        <w:t>Zamawiający zobowiązuje się dotrzymywać podstawowych warunków eksploatacji określonych przez producenta w zapisach kart gwarancyjnych dostarczonych przez Wykonawcę.</w:t>
      </w:r>
    </w:p>
    <w:p w14:paraId="2840017E" w14:textId="77777777" w:rsidR="0073471B" w:rsidRPr="0073471B" w:rsidRDefault="0073471B" w:rsidP="00A27A63">
      <w:pPr>
        <w:numPr>
          <w:ilvl w:val="0"/>
          <w:numId w:val="29"/>
        </w:numPr>
        <w:tabs>
          <w:tab w:val="left" w:pos="0"/>
        </w:tabs>
        <w:suppressAutoHyphens/>
        <w:spacing w:line="360" w:lineRule="auto"/>
        <w:ind w:left="567"/>
        <w:jc w:val="both"/>
      </w:pPr>
      <w:r w:rsidRPr="0073471B">
        <w:t>Wykonawca zobowiązuje się na czas trwania gwarancji do nieodpłatnego usuwania zgłaszanych przez przedstawiciela Zamawiającego usterek. Czas reakcji serwisu-do końca następnego dnia roboczego od zgłoszenia. W przypadku wystąpienia konieczności naprawy sprzętu poza Lęborkiem, Wykonawca zapewni :</w:t>
      </w:r>
    </w:p>
    <w:p w14:paraId="3A861611" w14:textId="77777777" w:rsidR="0073471B" w:rsidRPr="0073471B" w:rsidRDefault="0073471B" w:rsidP="00A27A63">
      <w:pPr>
        <w:pStyle w:val="Tekstpodstawowywcity2"/>
        <w:numPr>
          <w:ilvl w:val="0"/>
          <w:numId w:val="30"/>
        </w:numPr>
        <w:tabs>
          <w:tab w:val="left" w:pos="0"/>
        </w:tabs>
        <w:spacing w:after="0" w:line="360" w:lineRule="auto"/>
        <w:ind w:left="567" w:hanging="141"/>
        <w:jc w:val="both"/>
        <w:rPr>
          <w:rFonts w:ascii="Arial" w:hAnsi="Arial" w:cs="Arial"/>
          <w:sz w:val="22"/>
          <w:szCs w:val="22"/>
        </w:rPr>
      </w:pPr>
      <w:r w:rsidRPr="0073471B">
        <w:rPr>
          <w:rFonts w:ascii="Arial" w:hAnsi="Arial" w:cs="Arial"/>
          <w:sz w:val="22"/>
          <w:szCs w:val="22"/>
        </w:rPr>
        <w:t>odbiór wadliwego sprzętu w terminie nieprzekraczającym 2 dni roboczych, na własny koszt</w:t>
      </w:r>
    </w:p>
    <w:p w14:paraId="4509551B" w14:textId="77777777" w:rsidR="0073471B" w:rsidRPr="0073471B" w:rsidRDefault="0073471B" w:rsidP="00A27A63">
      <w:pPr>
        <w:pStyle w:val="Tekstpodstawowywcity2"/>
        <w:numPr>
          <w:ilvl w:val="0"/>
          <w:numId w:val="30"/>
        </w:numPr>
        <w:tabs>
          <w:tab w:val="left" w:pos="0"/>
        </w:tabs>
        <w:spacing w:after="0" w:line="360" w:lineRule="auto"/>
        <w:ind w:left="567" w:hanging="141"/>
        <w:jc w:val="both"/>
        <w:rPr>
          <w:rFonts w:ascii="Arial" w:hAnsi="Arial" w:cs="Arial"/>
          <w:sz w:val="22"/>
          <w:szCs w:val="22"/>
        </w:rPr>
      </w:pPr>
      <w:r w:rsidRPr="0073471B">
        <w:rPr>
          <w:rFonts w:ascii="Arial" w:hAnsi="Arial" w:cs="Arial"/>
          <w:sz w:val="22"/>
          <w:szCs w:val="22"/>
        </w:rPr>
        <w:t xml:space="preserve">dostawę naprawionego sprzętu na własny koszt, w terminie nieprzekraczającym 2 dni roboczych od dnia usunięcia awarii przez serwis, ale nie dłuższym niż 25 dni roboczych od dnia odebrania sprzętu z siedziby </w:t>
      </w:r>
    </w:p>
    <w:p w14:paraId="1212B8DD" w14:textId="77777777" w:rsidR="0073471B" w:rsidRPr="0073471B" w:rsidRDefault="0073471B" w:rsidP="00A27A63">
      <w:pPr>
        <w:pStyle w:val="Tekstpodstawowywcity2"/>
        <w:numPr>
          <w:ilvl w:val="0"/>
          <w:numId w:val="30"/>
        </w:numPr>
        <w:tabs>
          <w:tab w:val="left" w:pos="0"/>
        </w:tabs>
        <w:spacing w:after="0" w:line="360" w:lineRule="auto"/>
        <w:ind w:left="567" w:hanging="141"/>
        <w:jc w:val="both"/>
        <w:rPr>
          <w:rFonts w:ascii="Arial" w:hAnsi="Arial" w:cs="Arial"/>
          <w:sz w:val="22"/>
          <w:szCs w:val="22"/>
        </w:rPr>
      </w:pPr>
      <w:r w:rsidRPr="0073471B">
        <w:rPr>
          <w:rFonts w:ascii="Arial" w:hAnsi="Arial" w:cs="Arial"/>
          <w:sz w:val="22"/>
          <w:szCs w:val="22"/>
        </w:rPr>
        <w:t>w przypadku braku możliwości usunięcia awarii w terminie 25 dni roboczych od dnia odebrania wadliwego sprzętu z siedziby, Wykonawca zobowiązuje się do dostarczenia i uruchomienia nowego sprzętu zastępczego o parametrach równoważnych z oferowanymi</w:t>
      </w:r>
    </w:p>
    <w:p w14:paraId="734AB7C5" w14:textId="77777777" w:rsidR="0073471B" w:rsidRPr="0073471B" w:rsidRDefault="0073471B" w:rsidP="00A27A63">
      <w:pPr>
        <w:pStyle w:val="Tekstpodstawowywcity2"/>
        <w:numPr>
          <w:ilvl w:val="0"/>
          <w:numId w:val="29"/>
        </w:numPr>
        <w:tabs>
          <w:tab w:val="left" w:pos="0"/>
        </w:tabs>
        <w:spacing w:after="0" w:line="360" w:lineRule="auto"/>
        <w:ind w:left="567"/>
        <w:jc w:val="both"/>
        <w:rPr>
          <w:rFonts w:ascii="Arial" w:hAnsi="Arial" w:cs="Arial"/>
          <w:sz w:val="22"/>
          <w:szCs w:val="22"/>
        </w:rPr>
      </w:pPr>
      <w:r w:rsidRPr="0073471B">
        <w:rPr>
          <w:rFonts w:ascii="Arial" w:hAnsi="Arial" w:cs="Arial"/>
          <w:sz w:val="22"/>
          <w:szCs w:val="22"/>
        </w:rPr>
        <w:t>w okresie gwarancji wszelkie koszty związane z usunięciem awarii, w tym dostarczenie uszkodzonego sprzętu do punktu serwisowego, stwierdzonej w przedmiocie niniejszej umowy obciążają Wykonawcę.</w:t>
      </w:r>
    </w:p>
    <w:p w14:paraId="1478F755" w14:textId="77777777" w:rsidR="0073471B" w:rsidRPr="0073471B" w:rsidRDefault="0073471B" w:rsidP="00A27A63">
      <w:pPr>
        <w:pStyle w:val="Tekstpodstawowywcity2"/>
        <w:numPr>
          <w:ilvl w:val="0"/>
          <w:numId w:val="29"/>
        </w:numPr>
        <w:tabs>
          <w:tab w:val="left" w:pos="0"/>
        </w:tabs>
        <w:spacing w:after="0" w:line="360" w:lineRule="auto"/>
        <w:ind w:left="567"/>
        <w:jc w:val="both"/>
        <w:rPr>
          <w:rFonts w:ascii="Arial" w:hAnsi="Arial" w:cs="Arial"/>
          <w:sz w:val="22"/>
          <w:szCs w:val="22"/>
        </w:rPr>
      </w:pPr>
      <w:r w:rsidRPr="0073471B">
        <w:rPr>
          <w:rFonts w:ascii="Arial" w:hAnsi="Arial" w:cs="Arial"/>
          <w:sz w:val="22"/>
          <w:szCs w:val="22"/>
          <w:lang w:eastAsia="pl-PL"/>
        </w:rPr>
        <w:t>gwarancja obejmuje uprawnienie Zamawiającego do żądania wymiany Wyposażenia na wolne od wad lub nieodpłatnej jego naprawy. Wykonawca zobowiązany jest w zakresie gwarancji między innymi do świadczenia nieodpłatnej tj. wliczonej w cenę oferty bieżącej konserwacji, serwisu i przeglądów technicznych wynikających z warunków gwarancji i naprawy w okresie gwarancyjnym w miejscu użytkowania (gwarancja on-site).</w:t>
      </w:r>
    </w:p>
    <w:p w14:paraId="7FB5279B" w14:textId="77777777" w:rsidR="0073471B" w:rsidRPr="0073471B" w:rsidRDefault="0073471B" w:rsidP="00A27A63">
      <w:pPr>
        <w:pStyle w:val="Tekstpodstawowywcity2"/>
        <w:numPr>
          <w:ilvl w:val="0"/>
          <w:numId w:val="29"/>
        </w:numPr>
        <w:tabs>
          <w:tab w:val="left" w:pos="0"/>
        </w:tabs>
        <w:spacing w:after="0" w:line="360" w:lineRule="auto"/>
        <w:ind w:left="567"/>
        <w:jc w:val="both"/>
        <w:rPr>
          <w:rFonts w:ascii="Arial" w:hAnsi="Arial" w:cs="Arial"/>
          <w:sz w:val="22"/>
          <w:szCs w:val="22"/>
        </w:rPr>
      </w:pPr>
      <w:r w:rsidRPr="0073471B">
        <w:rPr>
          <w:rFonts w:ascii="Arial" w:hAnsi="Arial" w:cs="Arial"/>
          <w:sz w:val="22"/>
          <w:szCs w:val="22"/>
          <w:lang w:eastAsia="pl-PL"/>
        </w:rPr>
        <w:t>gwarancja ulega automatycznie przedłużeniu o okres naprawy.</w:t>
      </w:r>
    </w:p>
    <w:p w14:paraId="63BD5A32" w14:textId="77777777" w:rsidR="0073471B" w:rsidRPr="0073471B" w:rsidRDefault="0073471B" w:rsidP="00A27A63">
      <w:pPr>
        <w:pStyle w:val="Tekstpodstawowywcity2"/>
        <w:numPr>
          <w:ilvl w:val="0"/>
          <w:numId w:val="29"/>
        </w:numPr>
        <w:tabs>
          <w:tab w:val="left" w:pos="0"/>
        </w:tabs>
        <w:spacing w:after="0" w:line="360" w:lineRule="auto"/>
        <w:ind w:left="567"/>
        <w:jc w:val="both"/>
        <w:rPr>
          <w:rFonts w:ascii="Arial" w:hAnsi="Arial" w:cs="Arial"/>
          <w:sz w:val="22"/>
          <w:szCs w:val="22"/>
        </w:rPr>
      </w:pPr>
      <w:r w:rsidRPr="0073471B">
        <w:rPr>
          <w:rFonts w:ascii="Arial" w:hAnsi="Arial" w:cs="Arial"/>
          <w:sz w:val="22"/>
          <w:szCs w:val="22"/>
          <w:lang w:eastAsia="pl-PL"/>
        </w:rPr>
        <w:t>w przypadku dwukrotnej awarii tego samego Wyposażenia lub jego elementu Wykonawca zobowiązany jest do wymiany wadliwego Wyposażenia lub jego elementu na nowy</w:t>
      </w:r>
    </w:p>
    <w:p w14:paraId="723A17CA" w14:textId="77777777" w:rsidR="0073471B" w:rsidRPr="0073471B" w:rsidRDefault="0073471B" w:rsidP="00A27A63">
      <w:pPr>
        <w:pStyle w:val="Tekstpodstawowywcity2"/>
        <w:numPr>
          <w:ilvl w:val="0"/>
          <w:numId w:val="29"/>
        </w:numPr>
        <w:tabs>
          <w:tab w:val="left" w:pos="0"/>
        </w:tabs>
        <w:spacing w:after="0" w:line="360" w:lineRule="auto"/>
        <w:ind w:left="567"/>
        <w:jc w:val="both"/>
        <w:rPr>
          <w:rFonts w:ascii="Arial" w:hAnsi="Arial" w:cs="Arial"/>
          <w:sz w:val="22"/>
          <w:szCs w:val="22"/>
        </w:rPr>
      </w:pPr>
      <w:r w:rsidRPr="0073471B">
        <w:rPr>
          <w:rFonts w:ascii="Arial" w:hAnsi="Arial" w:cs="Arial"/>
          <w:sz w:val="22"/>
          <w:szCs w:val="22"/>
        </w:rPr>
        <w:t>w okresie gwarancji Wykonawca zapewni wsparcie techniczne, które Zamawiający rozumie: "Wsparcie techniczne jest usługą, za pomocą której można skorzystać z wiedzy dostarczonej przez specjalistów wyznaczonych przez Wykonawcę nie wychodząc z biura/laboratorium. Wsparcie techniczne można uzyskać telefonicznie, faxem bądź mailem. Wsparcie techniczne powinno być udzielane bezpłatnie w okresie gwarancyjnym. Czas oczekiwania na odpowiedź nie powinien być dłuższy niż 2 dni robocze.</w:t>
      </w:r>
    </w:p>
    <w:p w14:paraId="34848031" w14:textId="77777777" w:rsidR="0073471B" w:rsidRPr="0073471B" w:rsidRDefault="0073471B" w:rsidP="0073471B">
      <w:pPr>
        <w:pStyle w:val="Tekstpodstawowywcity2"/>
        <w:tabs>
          <w:tab w:val="left" w:pos="0"/>
        </w:tabs>
        <w:spacing w:after="0" w:line="360" w:lineRule="auto"/>
        <w:ind w:left="0"/>
        <w:jc w:val="both"/>
        <w:rPr>
          <w:rFonts w:ascii="Arial" w:hAnsi="Arial" w:cs="Arial"/>
          <w:sz w:val="22"/>
          <w:szCs w:val="22"/>
        </w:rPr>
      </w:pPr>
    </w:p>
    <w:p w14:paraId="5A36AB1F" w14:textId="77777777" w:rsidR="0073471B" w:rsidRPr="0073471B" w:rsidRDefault="0073471B" w:rsidP="0073471B">
      <w:pPr>
        <w:spacing w:line="360" w:lineRule="auto"/>
        <w:jc w:val="both"/>
        <w:rPr>
          <w:rFonts w:eastAsia="Calibri"/>
          <w:lang w:eastAsia="en-US"/>
        </w:rPr>
      </w:pPr>
      <w:r w:rsidRPr="0073471B">
        <w:rPr>
          <w:rFonts w:eastAsia="Calibri"/>
          <w:lang w:eastAsia="en-US"/>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produktów wyższej klasy), składający ofertę ma obowiązek wykazania zgodności produktów poprzez porównanie parametrów oferowanych produktów z parametrami przedmiotu zamówienia.</w:t>
      </w:r>
    </w:p>
    <w:p w14:paraId="2B3BFE86" w14:textId="7E4F9D7F" w:rsidR="00E6323B" w:rsidRPr="0073471B" w:rsidRDefault="0073471B" w:rsidP="0073471B">
      <w:pPr>
        <w:spacing w:line="360" w:lineRule="auto"/>
        <w:ind w:left="434"/>
        <w:jc w:val="both"/>
      </w:pPr>
      <w:r w:rsidRPr="0073471B">
        <w:rPr>
          <w:rFonts w:eastAsia="Calibri"/>
          <w:lang w:eastAsia="en-US"/>
        </w:rPr>
        <w:t>Opis przedmiotu zamówienia został sporządzony z uwzględnieniem wymagań w zakresie dostępności dla osób niepełnosprawnych, które mogą korzystać z przedmiotu zamówienia.</w:t>
      </w:r>
    </w:p>
    <w:p w14:paraId="37A034E5" w14:textId="77777777" w:rsidR="00870087" w:rsidRPr="00BA58E6" w:rsidRDefault="00495FEF" w:rsidP="00E6323B">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5" w:name="_s0i9odf430x7" w:colFirst="0" w:colLast="0"/>
      <w:bookmarkEnd w:id="5"/>
      <w:r w:rsidRPr="00BA58E6">
        <w:rPr>
          <w:color w:val="000000"/>
        </w:rPr>
        <w:t xml:space="preserve">Szczegółowy opis oraz sposób realizacji zamówienia zawiera </w:t>
      </w:r>
      <w:bookmarkStart w:id="6"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6"/>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7" w:name="_l3y36xf8w2mt" w:colFirst="0" w:colLast="0"/>
      <w:bookmarkEnd w:id="7"/>
      <w:r>
        <w:t>VI. Podwykonawstwo</w:t>
      </w:r>
    </w:p>
    <w:p w14:paraId="611AC7CD" w14:textId="77777777" w:rsidR="00E279FA" w:rsidRPr="00BA58E6" w:rsidRDefault="00883F9D" w:rsidP="00A27A63">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A27A63">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A27A63">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8" w:name="_6katmqtjrys4" w:colFirst="0" w:colLast="0"/>
      <w:bookmarkEnd w:id="8"/>
      <w:r>
        <w:t>VII. Termin wykonania zamówienia</w:t>
      </w:r>
    </w:p>
    <w:p w14:paraId="15AAE31D" w14:textId="77777777" w:rsidR="00857279" w:rsidRDefault="00883F9D" w:rsidP="00A27A63">
      <w:pPr>
        <w:numPr>
          <w:ilvl w:val="0"/>
          <w:numId w:val="12"/>
        </w:numPr>
        <w:spacing w:before="240" w:line="360" w:lineRule="auto"/>
        <w:ind w:left="426"/>
        <w:jc w:val="both"/>
      </w:pPr>
      <w:r w:rsidRPr="00BA58E6">
        <w:t>Termin realizacji zamówienia wynosi:</w:t>
      </w:r>
      <w:r w:rsidR="001B2F11" w:rsidRPr="00BA58E6">
        <w:t xml:space="preserve"> </w:t>
      </w:r>
      <w:r w:rsidR="00857279" w:rsidRPr="00857279">
        <w:t>7 dni kalendarzowych od dnia podpisania umowy. Termin podpisania umowy przypada na 6. dzień po otrzymaniu informacji o wyborze najkorzystniejszej oferty. Wykonawca zobowiązany jest dostarczyć przedmiot zamówienia w terminie zgodnym z deklaracją zawartą w formularzu ofertowym</w:t>
      </w:r>
    </w:p>
    <w:p w14:paraId="5E50D8C6" w14:textId="01961E18" w:rsidR="006512AB" w:rsidRPr="00BA58E6" w:rsidRDefault="00883F9D" w:rsidP="00A27A63">
      <w:pPr>
        <w:numPr>
          <w:ilvl w:val="0"/>
          <w:numId w:val="12"/>
        </w:numPr>
        <w:spacing w:before="240" w:line="360" w:lineRule="auto"/>
        <w:ind w:left="426"/>
        <w:jc w:val="both"/>
      </w:pPr>
      <w:r w:rsidRPr="00BA58E6">
        <w:t xml:space="preserve">Szczegółowe zagadnienia dotyczące terminu realizacji umowy uregulowane są we wzorze umowy stanowiącej </w:t>
      </w:r>
      <w:r w:rsidRPr="00857279">
        <w:rPr>
          <w:b/>
        </w:rPr>
        <w:t xml:space="preserve">załącznik nr </w:t>
      </w:r>
      <w:r w:rsidR="00857279">
        <w:rPr>
          <w:b/>
          <w:bCs/>
        </w:rPr>
        <w:t>4</w:t>
      </w:r>
      <w:r w:rsidRPr="00857279">
        <w:rPr>
          <w:b/>
        </w:rPr>
        <w:t xml:space="preserve"> do SWZ</w:t>
      </w:r>
      <w:r w:rsidR="006512AB" w:rsidRPr="00857279">
        <w:rPr>
          <w:b/>
        </w:rPr>
        <w:t xml:space="preserve"> oraz </w:t>
      </w:r>
      <w:r w:rsidR="006512AB" w:rsidRPr="00857279">
        <w:rPr>
          <w:color w:val="000000"/>
        </w:rPr>
        <w:t xml:space="preserve">Opisie Przedmiotu Zamówienia (OPZ), stanowiącego </w:t>
      </w:r>
      <w:r w:rsidR="006512AB" w:rsidRPr="00857279">
        <w:rPr>
          <w:b/>
          <w:bCs/>
          <w:color w:val="000000"/>
        </w:rPr>
        <w:t xml:space="preserve">Załącznik nr </w:t>
      </w:r>
      <w:r w:rsidR="006512AB" w:rsidRPr="00857279">
        <w:rPr>
          <w:b/>
          <w:bCs/>
        </w:rPr>
        <w:t>1</w:t>
      </w:r>
      <w:r w:rsidR="004D776C" w:rsidRPr="00857279">
        <w:rPr>
          <w:b/>
          <w:bCs/>
        </w:rPr>
        <w:t xml:space="preserve"> </w:t>
      </w:r>
      <w:r w:rsidR="006512AB" w:rsidRPr="00857279">
        <w:rPr>
          <w:b/>
          <w:bCs/>
          <w:color w:val="000000"/>
        </w:rPr>
        <w:t>do SWZ</w:t>
      </w:r>
      <w:r w:rsidR="006512AB" w:rsidRPr="00857279">
        <w:rPr>
          <w:color w:val="000000"/>
        </w:rPr>
        <w:t>.</w:t>
      </w:r>
    </w:p>
    <w:p w14:paraId="325711AF" w14:textId="77777777" w:rsidR="00E279FA" w:rsidRDefault="00883F9D">
      <w:pPr>
        <w:pStyle w:val="Nagwek2"/>
        <w:tabs>
          <w:tab w:val="left" w:pos="0"/>
        </w:tabs>
      </w:pPr>
      <w:bookmarkStart w:id="9" w:name="_nz5qrlch0jbr" w:colFirst="0" w:colLast="0"/>
      <w:bookmarkEnd w:id="9"/>
      <w:r>
        <w:t>VIII. Warunki udziału w postępowaniu</w:t>
      </w:r>
    </w:p>
    <w:p w14:paraId="514E2630" w14:textId="77777777" w:rsidR="00E279FA" w:rsidRPr="00BA58E6" w:rsidRDefault="00883F9D" w:rsidP="00A27A63">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A27A63">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0" w:name="_Hlk64535065"/>
      <w:r w:rsidRPr="00BA58E6">
        <w:rPr>
          <w:highlight w:val="white"/>
        </w:rPr>
        <w:t>Zamawiający nie określa szczegółowego  warunku w tym zakresie</w:t>
      </w:r>
    </w:p>
    <w:bookmarkEnd w:id="10"/>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A27A63">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1" w:name="_sv3xn7chhdup" w:colFirst="0" w:colLast="0"/>
      <w:bookmarkEnd w:id="11"/>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A27A63">
      <w:pPr>
        <w:numPr>
          <w:ilvl w:val="0"/>
          <w:numId w:val="19"/>
        </w:numPr>
        <w:spacing w:line="360" w:lineRule="auto"/>
        <w:ind w:left="812" w:hanging="386"/>
        <w:jc w:val="both"/>
      </w:pPr>
      <w:r w:rsidRPr="00BA58E6">
        <w:t>w art. 108 ust. 1 PZP;</w:t>
      </w:r>
    </w:p>
    <w:p w14:paraId="54C2B089" w14:textId="77777777" w:rsidR="00E279FA" w:rsidRPr="00BA58E6" w:rsidRDefault="00883F9D" w:rsidP="00A27A63">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A27A63">
      <w:pPr>
        <w:numPr>
          <w:ilvl w:val="0"/>
          <w:numId w:val="8"/>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A27A63">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A27A63">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2" w:name="_crlv0voso4yw" w:colFirst="0" w:colLast="0"/>
      <w:bookmarkEnd w:id="12"/>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A27A63">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A27A63">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A27A63">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A27A63">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3" w:name="_gb4nrns0uw97" w:colFirst="0" w:colLast="0"/>
      <w:bookmarkEnd w:id="13"/>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4" w:name="_lodptpqf2xh0" w:colFirst="0" w:colLast="0"/>
      <w:bookmarkEnd w:id="14"/>
      <w:r>
        <w:t>XII. Informacja dla Wykonawców wspólnie ubiegających się o udzielenie zamówienia</w:t>
      </w:r>
    </w:p>
    <w:p w14:paraId="33579B05" w14:textId="47766E81" w:rsidR="00E279FA" w:rsidRPr="0001366E" w:rsidRDefault="00883F9D" w:rsidP="00A27A63">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A644C3">
        <w:t xml:space="preserve"> </w:t>
      </w:r>
      <w:r w:rsidRPr="0001366E">
        <w:t xml:space="preserve">winno być załączone do oferty. </w:t>
      </w:r>
    </w:p>
    <w:p w14:paraId="42E2DF24" w14:textId="77777777" w:rsidR="00E279FA" w:rsidRPr="0001366E" w:rsidRDefault="00883F9D" w:rsidP="00A27A63">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257A3124" w:rsidR="00E279FA" w:rsidRPr="0001366E" w:rsidRDefault="00883F9D" w:rsidP="00A27A63">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A644C3">
        <w:t xml:space="preserve"> </w:t>
      </w:r>
      <w:r w:rsidRPr="0001366E">
        <w:t>wykonają poszczególni wykonawcy.</w:t>
      </w:r>
    </w:p>
    <w:p w14:paraId="0B9D30F7" w14:textId="77777777" w:rsidR="00E279FA" w:rsidRPr="0001366E" w:rsidRDefault="00883F9D" w:rsidP="00A27A63">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5" w:name="_tp7vefgpgfgi" w:colFirst="0" w:colLast="0"/>
      <w:bookmarkEnd w:id="15"/>
      <w:r w:rsidRPr="0001366E">
        <w:t>XIII. Informacje o sposobie porozumiewania się zamawiającego z Wykonawcami oraz przekazywania oświadczeń lub dokumentów</w:t>
      </w:r>
    </w:p>
    <w:p w14:paraId="5AE92E3D" w14:textId="77777777" w:rsidR="00E279FA" w:rsidRPr="0001366E" w:rsidRDefault="00883F9D" w:rsidP="00A27A63">
      <w:pPr>
        <w:numPr>
          <w:ilvl w:val="0"/>
          <w:numId w:val="15"/>
        </w:numPr>
        <w:spacing w:line="320" w:lineRule="auto"/>
        <w:jc w:val="both"/>
      </w:pPr>
      <w:r w:rsidRPr="0001366E">
        <w:t xml:space="preserve">Osobą uprawnioną do kontaktu z Wykonawcami jest: </w:t>
      </w:r>
    </w:p>
    <w:p w14:paraId="3E9FCDB3" w14:textId="3690873B" w:rsidR="00873FA8" w:rsidRPr="0001366E" w:rsidRDefault="00873FA8" w:rsidP="00873FA8">
      <w:pPr>
        <w:spacing w:line="320" w:lineRule="auto"/>
        <w:ind w:left="720"/>
        <w:jc w:val="both"/>
      </w:pPr>
      <w:r w:rsidRPr="0001366E">
        <w:t xml:space="preserve">-w sprawach merytorycznych – </w:t>
      </w:r>
      <w:r w:rsidR="00857279">
        <w:t>Ewelina Obolewska</w:t>
      </w:r>
    </w:p>
    <w:p w14:paraId="13A32951" w14:textId="77777777" w:rsidR="00873FA8" w:rsidRPr="0001366E" w:rsidRDefault="00873FA8" w:rsidP="00873FA8">
      <w:pPr>
        <w:spacing w:line="320" w:lineRule="auto"/>
        <w:ind w:left="720"/>
        <w:jc w:val="both"/>
      </w:pPr>
      <w:r w:rsidRPr="0001366E">
        <w:t>-w sprawach formalnych – Anita Pirycka</w:t>
      </w:r>
    </w:p>
    <w:p w14:paraId="01DF9E94" w14:textId="0745F2C8" w:rsidR="0001366E" w:rsidRPr="0001366E" w:rsidRDefault="00883F9D" w:rsidP="00961DDF">
      <w:pPr>
        <w:shd w:val="clear" w:color="auto" w:fill="FFFFFF"/>
        <w:ind w:left="720"/>
        <w:textAlignment w:val="baseline"/>
        <w:rPr>
          <w:rFonts w:ascii="Segoe UI" w:hAnsi="Segoe UI" w:cs="Segoe UI"/>
        </w:rPr>
      </w:pPr>
      <w:r w:rsidRPr="0001366E">
        <w:t xml:space="preserve">Postępowanie prowadzone jest w języku polskim w formie elektronicznej za pośrednictwem </w:t>
      </w:r>
      <w:hyperlink r:id="rId9">
        <w:r w:rsidRPr="0001366E">
          <w:rPr>
            <w:color w:val="1155CC"/>
            <w:u w:val="single"/>
          </w:rPr>
          <w:t>platformazakupowa.pl</w:t>
        </w:r>
      </w:hyperlink>
      <w:r w:rsidRPr="0001366E">
        <w:t xml:space="preserve"> pod adresem</w:t>
      </w:r>
      <w:r w:rsidRPr="0001366E">
        <w:rPr>
          <w:vertAlign w:val="superscript"/>
        </w:rPr>
        <w:footnoteReference w:id="2"/>
      </w:r>
      <w:r w:rsidRPr="0001366E">
        <w:rPr>
          <w:color w:val="FF9900"/>
        </w:rPr>
        <w:t>…</w:t>
      </w:r>
      <w:r w:rsidR="0001366E" w:rsidRPr="0001366E">
        <w:rPr>
          <w:rFonts w:ascii="Symbol" w:hAnsi="Symbol" w:cs="Segoe UI"/>
        </w:rPr>
        <w:t xml:space="preserve"> ·</w:t>
      </w:r>
      <w:r w:rsidR="0001366E" w:rsidRPr="0001366E">
        <w:rPr>
          <w:rFonts w:ascii="Times New Roman" w:hAnsi="Times New Roman" w:cs="Times New Roman"/>
        </w:rPr>
        <w:t xml:space="preserve">    </w:t>
      </w:r>
      <w:hyperlink r:id="rId10" w:history="1">
        <w:r w:rsidR="0001366E" w:rsidRPr="0001366E">
          <w:rPr>
            <w:rStyle w:val="Hipercze"/>
          </w:rPr>
          <w:t>https://platformazakupowa.pl/pn/powiat_lebork</w:t>
        </w:r>
      </w:hyperlink>
      <w:r w:rsidR="0001366E" w:rsidRPr="0001366E">
        <w:rPr>
          <w:rFonts w:ascii="Segoe UI" w:hAnsi="Segoe UI" w:cs="Segoe UI"/>
        </w:rPr>
        <w:t xml:space="preserve"> </w:t>
      </w:r>
    </w:p>
    <w:p w14:paraId="1B2B3527" w14:textId="77777777" w:rsidR="00E279FA" w:rsidRPr="0001366E" w:rsidRDefault="00883F9D" w:rsidP="00A27A63">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184E6C01"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C040B3">
        <w:rPr>
          <w:color w:val="FF0000"/>
        </w:rPr>
        <w:t>zam.publiczne@starostwolebork.pl</w:t>
      </w:r>
    </w:p>
    <w:p w14:paraId="786C1DC8" w14:textId="77777777" w:rsidR="00E279FA" w:rsidRPr="0001366E" w:rsidRDefault="00883F9D" w:rsidP="00A27A63">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A27A63">
      <w:pPr>
        <w:numPr>
          <w:ilvl w:val="0"/>
          <w:numId w:val="15"/>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A27A63">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A27A63">
      <w:pPr>
        <w:numPr>
          <w:ilvl w:val="1"/>
          <w:numId w:val="11"/>
        </w:numPr>
        <w:spacing w:line="320" w:lineRule="auto"/>
        <w:jc w:val="both"/>
      </w:pPr>
      <w:r w:rsidRPr="0001366E">
        <w:t>stały dostęp do sieci Internet o gwarantowanej przepustowości nie mniejszej niż 512 kb/s,</w:t>
      </w:r>
    </w:p>
    <w:p w14:paraId="1324DC8B" w14:textId="77777777" w:rsidR="00E279FA" w:rsidRPr="0001366E" w:rsidRDefault="00883F9D" w:rsidP="00A27A63">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A27A63">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A27A63">
      <w:pPr>
        <w:numPr>
          <w:ilvl w:val="1"/>
          <w:numId w:val="11"/>
        </w:numPr>
        <w:spacing w:line="320" w:lineRule="auto"/>
        <w:jc w:val="both"/>
      </w:pPr>
      <w:r w:rsidRPr="0001366E">
        <w:t>włączona obsługa JavaScript,</w:t>
      </w:r>
    </w:p>
    <w:p w14:paraId="18702BBD" w14:textId="77777777" w:rsidR="00E279FA" w:rsidRPr="0001366E" w:rsidRDefault="00883F9D" w:rsidP="00A27A63">
      <w:pPr>
        <w:numPr>
          <w:ilvl w:val="1"/>
          <w:numId w:val="11"/>
        </w:numPr>
        <w:spacing w:line="320" w:lineRule="auto"/>
        <w:jc w:val="both"/>
      </w:pPr>
      <w:r w:rsidRPr="0001366E">
        <w:t>zainstalowany program Adobe Acrobat Reader lub inny obsługujący format plików .pdf,</w:t>
      </w:r>
    </w:p>
    <w:p w14:paraId="224AAD88" w14:textId="77777777" w:rsidR="00E279FA" w:rsidRPr="0001366E" w:rsidRDefault="00883F9D" w:rsidP="00A27A63">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A27A63">
      <w:pPr>
        <w:numPr>
          <w:ilvl w:val="1"/>
          <w:numId w:val="11"/>
        </w:numPr>
        <w:spacing w:line="320" w:lineRule="auto"/>
        <w:jc w:val="both"/>
      </w:pPr>
      <w:r w:rsidRPr="0001366E">
        <w:t>Oznaczenie czasu odbioru danych przez platformę zakupową stanowi datę oraz dokładny czas (hh:mm:ss) generowany wg. czasu lokalnego serwera synchronizowanego z zegarem Głównego Urzędu Miar.</w:t>
      </w:r>
    </w:p>
    <w:p w14:paraId="0146601D" w14:textId="77777777" w:rsidR="00E279FA" w:rsidRPr="0001366E" w:rsidRDefault="00883F9D" w:rsidP="00A27A63">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A27A63">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A27A63">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A27A63">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A27A63">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6" w:name="_rq2udys4csh9" w:colFirst="0" w:colLast="0"/>
      <w:bookmarkEnd w:id="16"/>
      <w:r w:rsidRPr="00410AF0">
        <w:t>XIV. Opis sposobu przygotowania ofert oraz dokumentów wymaganych przez Zamawiającego w SWZ</w:t>
      </w:r>
    </w:p>
    <w:p w14:paraId="2214217E" w14:textId="44D1CE9C" w:rsidR="00E279FA" w:rsidRPr="0001366E" w:rsidRDefault="00883F9D" w:rsidP="00A27A63">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00C040B3" w:rsidRPr="00C040B3">
        <w:rPr>
          <w:b/>
          <w:bCs/>
        </w:rPr>
        <w:t xml:space="preserve">elektronicznym </w:t>
      </w:r>
      <w:r w:rsidRPr="0001366E">
        <w:rPr>
          <w:b/>
        </w:rPr>
        <w:t>podpisem zaufanym</w:t>
      </w:r>
      <w:r w:rsidRPr="0001366E">
        <w:t xml:space="preserve"> lub </w:t>
      </w:r>
      <w:r w:rsidR="00C040B3" w:rsidRPr="00C040B3">
        <w:rPr>
          <w:b/>
          <w:bCs/>
        </w:rPr>
        <w:t>elektronicznym</w:t>
      </w:r>
      <w:r w:rsidR="00C040B3">
        <w:t xml:space="preserve">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C040B3" w:rsidRPr="00C040B3">
        <w:rPr>
          <w:b/>
          <w:bCs/>
        </w:rPr>
        <w:t>elektroniczny</w:t>
      </w:r>
      <w:r w:rsidR="00C040B3">
        <w:t xml:space="preserve"> </w:t>
      </w:r>
      <w:r w:rsidRPr="0001366E">
        <w:rPr>
          <w:b/>
        </w:rPr>
        <w:t>podpis zaufany</w:t>
      </w:r>
      <w:r w:rsidRPr="0001366E">
        <w:t xml:space="preserve"> lub </w:t>
      </w:r>
      <w:r w:rsidR="00C040B3">
        <w:rPr>
          <w:b/>
          <w:bCs/>
        </w:rPr>
        <w:t xml:space="preserve">elektroniczny </w:t>
      </w:r>
      <w:r w:rsidRPr="0001366E">
        <w:rPr>
          <w:b/>
        </w:rPr>
        <w:t>podpis osobisty</w:t>
      </w:r>
      <w:r w:rsidRPr="0001366E">
        <w:t xml:space="preserve"> Wykonawca składa bezpośrednio na dokumencie, który następnie przesyła do systemu.</w:t>
      </w:r>
    </w:p>
    <w:p w14:paraId="7955A92D" w14:textId="7415B24E" w:rsidR="00E279FA" w:rsidRPr="0001366E" w:rsidRDefault="00883F9D" w:rsidP="00A27A63">
      <w:pPr>
        <w:pStyle w:val="Nagwek5"/>
        <w:numPr>
          <w:ilvl w:val="0"/>
          <w:numId w:val="27"/>
        </w:numPr>
        <w:spacing w:before="0" w:after="0"/>
        <w:jc w:val="both"/>
        <w:rPr>
          <w:color w:val="000000"/>
        </w:rPr>
      </w:pPr>
      <w:bookmarkStart w:id="17" w:name="_21eeoojwb3nb" w:colFirst="0" w:colLast="0"/>
      <w:bookmarkEnd w:id="17"/>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C040B3">
        <w:rPr>
          <w:b/>
          <w:bCs/>
          <w:color w:val="000000"/>
        </w:rPr>
        <w:t xml:space="preserve">elektronicznym </w:t>
      </w:r>
      <w:r w:rsidRPr="0001366E">
        <w:rPr>
          <w:b/>
          <w:color w:val="000000"/>
        </w:rPr>
        <w:t>podpisem zaufanym</w:t>
      </w:r>
      <w:r w:rsidRPr="0001366E">
        <w:rPr>
          <w:color w:val="000000"/>
        </w:rPr>
        <w:t xml:space="preserve"> lub</w:t>
      </w:r>
      <w:r w:rsidR="00C040B3">
        <w:rPr>
          <w:b/>
          <w:bCs/>
          <w:color w:val="000000"/>
        </w:rPr>
        <w:t xml:space="preserve"> elektronicznym</w:t>
      </w:r>
      <w:r w:rsidRPr="0001366E">
        <w:rPr>
          <w:color w:val="000000"/>
        </w:rPr>
        <w:t xml:space="preserve">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w:t>
      </w:r>
      <w:r w:rsidR="00C040B3">
        <w:rPr>
          <w:color w:val="000000"/>
        </w:rPr>
        <w:t xml:space="preserve"> elektronicznym</w:t>
      </w:r>
      <w:r w:rsidRPr="0001366E">
        <w:rPr>
          <w:color w:val="000000"/>
        </w:rPr>
        <w:t xml:space="preserve"> podpisem zaufanym lub</w:t>
      </w:r>
      <w:r w:rsidR="00C040B3">
        <w:rPr>
          <w:color w:val="000000"/>
        </w:rPr>
        <w:t xml:space="preserve"> elektronicznym </w:t>
      </w:r>
      <w:r w:rsidRPr="0001366E">
        <w:rPr>
          <w:color w:val="000000"/>
        </w:rPr>
        <w:t xml:space="preserve"> podpisem osobistym przez osobę/osoby upoważnioną/upoważnione. </w:t>
      </w:r>
      <w:r w:rsidRPr="0001366E">
        <w:rPr>
          <w:color w:val="000000"/>
          <w:vertAlign w:val="superscript"/>
        </w:rPr>
        <w:footnoteReference w:id="3"/>
      </w:r>
    </w:p>
    <w:p w14:paraId="66480B59" w14:textId="77777777" w:rsidR="00E279FA" w:rsidRPr="0001366E" w:rsidRDefault="00883F9D" w:rsidP="00A27A63">
      <w:pPr>
        <w:numPr>
          <w:ilvl w:val="0"/>
          <w:numId w:val="27"/>
        </w:numPr>
        <w:pBdr>
          <w:top w:val="nil"/>
          <w:left w:val="nil"/>
          <w:bottom w:val="nil"/>
          <w:right w:val="nil"/>
          <w:between w:val="nil"/>
        </w:pBdr>
        <w:jc w:val="both"/>
      </w:pPr>
      <w:r w:rsidRPr="0001366E">
        <w:t>Oferta powinna być:</w:t>
      </w:r>
    </w:p>
    <w:p w14:paraId="74E833AA" w14:textId="77777777" w:rsidR="00E279FA" w:rsidRPr="0001366E" w:rsidRDefault="00883F9D" w:rsidP="00A27A63">
      <w:pPr>
        <w:numPr>
          <w:ilvl w:val="1"/>
          <w:numId w:val="26"/>
        </w:numPr>
        <w:spacing w:line="320" w:lineRule="auto"/>
        <w:jc w:val="both"/>
      </w:pPr>
      <w:r w:rsidRPr="0001366E">
        <w:t>sporządzona na podstawie załączników niniejszej SWZ w języku polskim,</w:t>
      </w:r>
    </w:p>
    <w:p w14:paraId="0B12F4E6" w14:textId="77777777" w:rsidR="00E279FA" w:rsidRPr="0001366E" w:rsidRDefault="00883F9D" w:rsidP="00A27A63">
      <w:pPr>
        <w:numPr>
          <w:ilvl w:val="1"/>
          <w:numId w:val="26"/>
        </w:numPr>
        <w:spacing w:line="320" w:lineRule="auto"/>
        <w:jc w:val="both"/>
      </w:pPr>
      <w:r w:rsidRPr="0001366E">
        <w:t xml:space="preserve">złożona przy użyciu środków komunikacji elektronicznej tzn. za pośrednictwem </w:t>
      </w:r>
      <w:hyperlink r:id="rId23">
        <w:r w:rsidRPr="0001366E">
          <w:rPr>
            <w:color w:val="1155CC"/>
            <w:u w:val="single"/>
          </w:rPr>
          <w:t>platformazakupowa.pl</w:t>
        </w:r>
      </w:hyperlink>
      <w:r w:rsidRPr="0001366E">
        <w:t>,</w:t>
      </w:r>
    </w:p>
    <w:p w14:paraId="7149E402" w14:textId="6938A661" w:rsidR="00E279FA" w:rsidRPr="0001366E" w:rsidRDefault="00883F9D" w:rsidP="00A27A63">
      <w:pPr>
        <w:numPr>
          <w:ilvl w:val="1"/>
          <w:numId w:val="26"/>
        </w:numPr>
        <w:spacing w:line="320" w:lineRule="auto"/>
        <w:jc w:val="both"/>
        <w:rPr>
          <w:rFonts w:ascii="Calibri" w:eastAsia="Calibri" w:hAnsi="Calibri" w:cs="Calibri"/>
        </w:rPr>
      </w:pPr>
      <w:r w:rsidRPr="0001366E">
        <w:t xml:space="preserve">podpisana </w:t>
      </w:r>
      <w:hyperlink r:id="rId24">
        <w:r w:rsidRPr="0001366E">
          <w:rPr>
            <w:b/>
            <w:color w:val="1155CC"/>
            <w:u w:val="single"/>
          </w:rPr>
          <w:t>kwalifikowanym podpisem elektronicznym</w:t>
        </w:r>
      </w:hyperlink>
      <w:r w:rsidRPr="0001366E">
        <w:t xml:space="preserve"> lub </w:t>
      </w:r>
      <w:r w:rsidR="00C040B3" w:rsidRPr="00C040B3">
        <w:rPr>
          <w:b/>
          <w:color w:val="1155CC"/>
          <w:u w:val="single"/>
        </w:rPr>
        <w:t>elektronicznym</w:t>
      </w:r>
      <w:r w:rsidR="00C040B3">
        <w:t xml:space="preserve"> </w:t>
      </w:r>
      <w:hyperlink r:id="rId25">
        <w:r w:rsidRPr="0001366E">
          <w:rPr>
            <w:b/>
            <w:color w:val="1155CC"/>
            <w:u w:val="single"/>
          </w:rPr>
          <w:t>podpisem zaufanym</w:t>
        </w:r>
      </w:hyperlink>
      <w:r w:rsidRPr="0001366E">
        <w:t xml:space="preserve"> lub </w:t>
      </w:r>
      <w:r w:rsidR="00C040B3" w:rsidRPr="00C040B3">
        <w:rPr>
          <w:b/>
          <w:color w:val="1155CC"/>
          <w:u w:val="single"/>
        </w:rPr>
        <w:t xml:space="preserve">elektronicznym </w:t>
      </w:r>
      <w:hyperlink r:id="rId26">
        <w:r w:rsidRPr="0001366E">
          <w:rPr>
            <w:b/>
            <w:color w:val="1155CC"/>
            <w:u w:val="single"/>
          </w:rPr>
          <w:t>podpisem osobistym</w:t>
        </w:r>
      </w:hyperlink>
      <w:r w:rsidRPr="0001366E">
        <w:t xml:space="preserve"> przez osobę/osoby upoważnioną/upoważnione.</w:t>
      </w:r>
    </w:p>
    <w:p w14:paraId="3ABD135E" w14:textId="77777777" w:rsidR="00E279FA" w:rsidRPr="0001366E" w:rsidRDefault="00883F9D" w:rsidP="00A27A63">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9CD3B2" w14:textId="77777777" w:rsidR="00E279FA" w:rsidRPr="0001366E" w:rsidRDefault="00883F9D" w:rsidP="00A27A63">
      <w:pPr>
        <w:numPr>
          <w:ilvl w:val="0"/>
          <w:numId w:val="27"/>
        </w:numPr>
        <w:pBdr>
          <w:top w:val="nil"/>
          <w:left w:val="nil"/>
          <w:bottom w:val="nil"/>
          <w:right w:val="nil"/>
          <w:between w:val="nil"/>
        </w:pBdr>
        <w:jc w:val="both"/>
      </w:pPr>
      <w:r w:rsidRPr="0001366E">
        <w:t>W przypadku wykorzystania formatu podpisu XAdES zewnętrzny. Zamawiający wymaga dołączenia odpowiedniej ilości plików tj. podpisywanych plików z danymi oraz plików XAdES.</w:t>
      </w:r>
    </w:p>
    <w:p w14:paraId="5571FF45" w14:textId="77777777" w:rsidR="00E279FA" w:rsidRPr="0001366E" w:rsidRDefault="00883F9D" w:rsidP="00A27A63">
      <w:pPr>
        <w:numPr>
          <w:ilvl w:val="0"/>
          <w:numId w:val="27"/>
        </w:numPr>
        <w:pBdr>
          <w:top w:val="nil"/>
          <w:left w:val="nil"/>
          <w:bottom w:val="nil"/>
          <w:right w:val="nil"/>
          <w:between w:val="nil"/>
        </w:pBdr>
        <w:jc w:val="both"/>
      </w:pPr>
      <w:r w:rsidRPr="0001366E">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A27A63">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B451A6">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A27A63">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A27A63">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A27A63">
      <w:pPr>
        <w:numPr>
          <w:ilvl w:val="0"/>
          <w:numId w:val="27"/>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A27A63">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A27A63">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A27A63">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A27A63">
      <w:pPr>
        <w:numPr>
          <w:ilvl w:val="0"/>
          <w:numId w:val="27"/>
        </w:numPr>
        <w:spacing w:line="320" w:lineRule="auto"/>
        <w:jc w:val="both"/>
        <w:rPr>
          <w:rFonts w:ascii="Calibri" w:eastAsia="Calibri" w:hAnsi="Calibri" w:cs="Calibri"/>
        </w:rPr>
      </w:pPr>
      <w:r w:rsidRPr="0001366E">
        <w:t xml:space="preserve">Zamawiający rekomenduje wykorzystanie formatów: .pdf .doc .docx .xls .xlsx .jpg (.jpeg) </w:t>
      </w:r>
      <w:r w:rsidRPr="0001366E">
        <w:rPr>
          <w:b/>
          <w:u w:val="single"/>
        </w:rPr>
        <w:t>ze szczególnym wskazaniem na .pdf</w:t>
      </w:r>
    </w:p>
    <w:p w14:paraId="453986D6" w14:textId="77777777" w:rsidR="00E279FA" w:rsidRPr="0001366E" w:rsidRDefault="00883F9D" w:rsidP="00A27A63">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A27A63">
      <w:pPr>
        <w:numPr>
          <w:ilvl w:val="1"/>
          <w:numId w:val="24"/>
        </w:numPr>
        <w:spacing w:line="320" w:lineRule="auto"/>
        <w:jc w:val="both"/>
      </w:pPr>
      <w:r w:rsidRPr="0001366E">
        <w:t xml:space="preserve">.zip </w:t>
      </w:r>
    </w:p>
    <w:p w14:paraId="6FBF8E32" w14:textId="77777777" w:rsidR="00E279FA" w:rsidRPr="0001366E" w:rsidRDefault="00883F9D" w:rsidP="00A27A63">
      <w:pPr>
        <w:numPr>
          <w:ilvl w:val="1"/>
          <w:numId w:val="24"/>
        </w:numPr>
        <w:spacing w:line="320" w:lineRule="auto"/>
        <w:jc w:val="both"/>
      </w:pPr>
      <w:r w:rsidRPr="0001366E">
        <w:t>.7Z</w:t>
      </w:r>
    </w:p>
    <w:p w14:paraId="22BF1844" w14:textId="77777777" w:rsidR="00E279FA" w:rsidRPr="0001366E" w:rsidRDefault="00883F9D" w:rsidP="00A27A63">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.rar .gif .bmp .numbers .pages. </w:t>
      </w:r>
      <w:r w:rsidRPr="0001366E">
        <w:rPr>
          <w:b/>
        </w:rPr>
        <w:t>Dokumenty złożone w takich plikach zostaną uznane za złożone nieskutecznie.</w:t>
      </w:r>
    </w:p>
    <w:p w14:paraId="1812A52C" w14:textId="77777777" w:rsidR="00E279FA" w:rsidRPr="0001366E" w:rsidRDefault="00883F9D" w:rsidP="00A27A63">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eDoApp służącej do składania podpisu osobistego, który wynosi </w:t>
      </w:r>
      <w:r w:rsidRPr="0001366E">
        <w:rPr>
          <w:b/>
        </w:rPr>
        <w:t>maksymalnie 5MB</w:t>
      </w:r>
      <w:r w:rsidRPr="0001366E">
        <w:t>.</w:t>
      </w:r>
    </w:p>
    <w:p w14:paraId="1E5752DE" w14:textId="77777777" w:rsidR="00E279FA" w:rsidRPr="0001366E" w:rsidRDefault="00883F9D" w:rsidP="00A27A63">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A27A63">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PAdES. </w:t>
      </w:r>
    </w:p>
    <w:p w14:paraId="463DD0D5" w14:textId="77777777" w:rsidR="00E279FA" w:rsidRPr="0001366E" w:rsidRDefault="00883F9D" w:rsidP="00A27A63">
      <w:pPr>
        <w:numPr>
          <w:ilvl w:val="0"/>
          <w:numId w:val="17"/>
        </w:numPr>
        <w:spacing w:line="320" w:lineRule="auto"/>
        <w:jc w:val="both"/>
      </w:pPr>
      <w:r w:rsidRPr="0001366E">
        <w:t xml:space="preserve">Pliki w innych formatach niż PDF </w:t>
      </w:r>
      <w:r w:rsidRPr="0001366E">
        <w:rPr>
          <w:b/>
        </w:rPr>
        <w:t>zaleca się opatrzyć podpisem w formacie XAdES o typie zewnętrznym</w:t>
      </w:r>
      <w:r w:rsidRPr="0001366E">
        <w:t>. Wykonawca powinien pamiętać, aby plik z podpisem przekazywać łącznie z dokumentem podpisywanym.</w:t>
      </w:r>
    </w:p>
    <w:p w14:paraId="4C814688" w14:textId="77777777" w:rsidR="00E279FA" w:rsidRPr="0001366E" w:rsidRDefault="00883F9D" w:rsidP="00A27A63">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A27A63">
      <w:pPr>
        <w:numPr>
          <w:ilvl w:val="0"/>
          <w:numId w:val="27"/>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A27A63">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A27A63">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A27A63">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A27A63">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A27A63">
      <w:pPr>
        <w:numPr>
          <w:ilvl w:val="0"/>
          <w:numId w:val="27"/>
        </w:numPr>
        <w:spacing w:line="320" w:lineRule="auto"/>
        <w:jc w:val="both"/>
      </w:pPr>
      <w:r w:rsidRPr="0001366E">
        <w:t xml:space="preserve">Zamawiający zaleca aby </w:t>
      </w:r>
      <w:r w:rsidRPr="0001366E">
        <w:rPr>
          <w:b/>
          <w:u w:val="single"/>
        </w:rPr>
        <w:t>nie</w:t>
      </w:r>
      <w:r w:rsidR="00173B7C">
        <w:rPr>
          <w:b/>
          <w:u w:val="single"/>
        </w:rPr>
        <w:t xml:space="preserve"> </w:t>
      </w:r>
      <w:r w:rsidRPr="0001366E">
        <w:t>wprowadzać jakichkolwiek zmian w plikach po podpisaniu ich podpisem kwalifikowanym. Może to skutkować naruszeniem integralności plików co równoważne będzie z koniecznością odrzucenia oferty.</w:t>
      </w:r>
    </w:p>
    <w:p w14:paraId="25D80E13" w14:textId="77777777" w:rsidR="00E279FA" w:rsidRDefault="00883F9D">
      <w:pPr>
        <w:pStyle w:val="Nagwek2"/>
        <w:spacing w:before="240" w:after="240"/>
      </w:pPr>
      <w:bookmarkStart w:id="18" w:name="_c8de4rg6s4kb" w:colFirst="0" w:colLast="0"/>
      <w:bookmarkEnd w:id="18"/>
      <w:r>
        <w:t>XV. Sposób obliczania ceny oferty</w:t>
      </w:r>
    </w:p>
    <w:p w14:paraId="6CA0AC44" w14:textId="77777777" w:rsidR="00E279FA" w:rsidRPr="0001366E" w:rsidRDefault="00883F9D" w:rsidP="00A27A63">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FF55748" w:rsidR="00E279FA" w:rsidRPr="0001366E" w:rsidRDefault="00883F9D" w:rsidP="00A27A63">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 xml:space="preserve">określonymi w niniejszej SWZ. Stawka podatku VAT </w:t>
      </w:r>
      <w:r w:rsidR="009E3B0B">
        <w:br/>
      </w:r>
      <w:r w:rsidRPr="0001366E">
        <w:t>w przedmiotowym postępowaniu wynosi%</w:t>
      </w:r>
      <w:r w:rsidR="00AD07A0" w:rsidRPr="0001366E">
        <w:t xml:space="preserve">: </w:t>
      </w:r>
      <w:r w:rsidR="00AD07A0" w:rsidRPr="0001366E">
        <w:rPr>
          <w:i/>
        </w:rPr>
        <w:t>zwolniona z VAT</w:t>
      </w:r>
      <w:r w:rsidRPr="0001366E">
        <w:rPr>
          <w:i/>
        </w:rPr>
        <w:t>.</w:t>
      </w:r>
    </w:p>
    <w:p w14:paraId="1F8341C1" w14:textId="02224FC9" w:rsidR="00E279FA" w:rsidRPr="0001366E" w:rsidRDefault="00883F9D" w:rsidP="00A27A63">
      <w:pPr>
        <w:numPr>
          <w:ilvl w:val="0"/>
          <w:numId w:val="5"/>
        </w:numPr>
        <w:spacing w:line="360" w:lineRule="auto"/>
        <w:ind w:left="426"/>
        <w:jc w:val="both"/>
      </w:pPr>
      <w:r w:rsidRPr="0001366E">
        <w:t xml:space="preserve">Cena podana na Formularzu Ofertowym jest ceną ostateczną, niepodlegającą negocjacji i wyczerpującą wszelkie należności Wykonawcy wobec Zamawiającego związane </w:t>
      </w:r>
      <w:r w:rsidR="009E3B0B">
        <w:br/>
      </w:r>
      <w:r w:rsidRPr="0001366E">
        <w:t>z realizacją przedmiotu zamówienia.</w:t>
      </w:r>
    </w:p>
    <w:p w14:paraId="097E4A14" w14:textId="77777777" w:rsidR="00E279FA" w:rsidRPr="0001366E" w:rsidRDefault="00883F9D" w:rsidP="00A27A63">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A27A63">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A27A63">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A27A63">
      <w:pPr>
        <w:numPr>
          <w:ilvl w:val="0"/>
          <w:numId w:val="5"/>
        </w:numPr>
        <w:spacing w:line="360" w:lineRule="auto"/>
        <w:ind w:left="426"/>
        <w:jc w:val="both"/>
      </w:pPr>
      <w:r w:rsidRPr="0001366E">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A27A63">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9" w:name="_1wm6hsxsy23e" w:colFirst="0" w:colLast="0"/>
      <w:bookmarkEnd w:id="19"/>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0" w:name="_kraqvybbazqg" w:colFirst="0" w:colLast="0"/>
      <w:bookmarkEnd w:id="20"/>
      <w:r>
        <w:t>XVII. Termin związania ofertą</w:t>
      </w:r>
    </w:p>
    <w:p w14:paraId="637C02FF" w14:textId="7B7FF1F7" w:rsidR="00E279FA" w:rsidRPr="0001366E" w:rsidRDefault="00883F9D" w:rsidP="00A27A63">
      <w:pPr>
        <w:numPr>
          <w:ilvl w:val="0"/>
          <w:numId w:val="28"/>
        </w:numPr>
        <w:spacing w:before="240" w:line="360" w:lineRule="auto"/>
        <w:ind w:left="426"/>
        <w:jc w:val="both"/>
      </w:pPr>
      <w:r w:rsidRPr="0001366E">
        <w:t xml:space="preserve">Wykonawca będzie związany ofertą przez okres </w:t>
      </w:r>
      <w:r w:rsidRPr="0001366E">
        <w:rPr>
          <w:b/>
        </w:rPr>
        <w:t>30 dni</w:t>
      </w:r>
      <w:r w:rsidRPr="0001366E">
        <w:t xml:space="preserve">, tj. </w:t>
      </w:r>
      <w:r w:rsidRPr="00637978">
        <w:t xml:space="preserve">do dnia </w:t>
      </w:r>
      <w:r w:rsidR="00584209">
        <w:rPr>
          <w:color w:val="FF9900"/>
        </w:rPr>
        <w:t>1</w:t>
      </w:r>
      <w:r w:rsidR="002E7C95">
        <w:rPr>
          <w:color w:val="FF9900"/>
        </w:rPr>
        <w:t>1</w:t>
      </w:r>
      <w:r w:rsidR="00584209">
        <w:rPr>
          <w:color w:val="FF9900"/>
        </w:rPr>
        <w:t>.06.2021</w:t>
      </w:r>
      <w:r w:rsidRPr="00637978">
        <w:rPr>
          <w:color w:val="FF9900"/>
        </w:rPr>
        <w:t>.</w:t>
      </w:r>
      <w:r w:rsidRPr="00637978">
        <w:t>r.</w:t>
      </w:r>
      <w:r w:rsidRPr="0001366E">
        <w:t xml:space="preserve"> Bieg terminu związania ofertą rozpoczyna się wraz z upływem terminu składania ofert.</w:t>
      </w:r>
    </w:p>
    <w:p w14:paraId="278BE693" w14:textId="77777777" w:rsidR="00E279FA" w:rsidRPr="0001366E" w:rsidRDefault="00883F9D" w:rsidP="00A27A63">
      <w:pPr>
        <w:numPr>
          <w:ilvl w:val="0"/>
          <w:numId w:val="28"/>
        </w:numPr>
        <w:spacing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1" w:name="_iwk7tzonv6ne" w:colFirst="0" w:colLast="0"/>
      <w:bookmarkEnd w:id="21"/>
      <w:r w:rsidRPr="003C2EC1">
        <w:t>XVIII. Miejsce i termin składania ofert</w:t>
      </w:r>
    </w:p>
    <w:p w14:paraId="416EFC05" w14:textId="3D7F698D" w:rsidR="00E279FA" w:rsidRPr="0001366E" w:rsidRDefault="00883F9D" w:rsidP="00A27A63">
      <w:pPr>
        <w:numPr>
          <w:ilvl w:val="0"/>
          <w:numId w:val="21"/>
        </w:numPr>
        <w:spacing w:before="240"/>
        <w:jc w:val="both"/>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4"/>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w:t>
      </w:r>
      <w:r w:rsidRPr="00637978">
        <w:t xml:space="preserve">do dnia </w:t>
      </w:r>
      <w:r w:rsidR="00584209">
        <w:rPr>
          <w:color w:val="FF9900"/>
        </w:rPr>
        <w:t>1</w:t>
      </w:r>
      <w:r w:rsidR="002E7C95">
        <w:rPr>
          <w:color w:val="FF9900"/>
        </w:rPr>
        <w:t>2</w:t>
      </w:r>
      <w:r w:rsidR="00584209">
        <w:rPr>
          <w:color w:val="FF9900"/>
        </w:rPr>
        <w:t>.05.2021</w:t>
      </w:r>
      <w:r w:rsidRPr="00637978">
        <w:t xml:space="preserve"> do godziny </w:t>
      </w:r>
      <w:r w:rsidR="00637978">
        <w:rPr>
          <w:color w:val="FF9900"/>
        </w:rPr>
        <w:t>10.00</w:t>
      </w:r>
    </w:p>
    <w:p w14:paraId="59C72DAC" w14:textId="77777777" w:rsidR="00E279FA" w:rsidRPr="0001366E" w:rsidRDefault="00883F9D" w:rsidP="00A27A63">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A27A63">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A27A63">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A27A63">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A27A63">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2" w:name="_g4kmfra1vcqp" w:colFirst="0" w:colLast="0"/>
      <w:bookmarkEnd w:id="22"/>
      <w:r>
        <w:t>XIX. Otwarcie ofert</w:t>
      </w:r>
    </w:p>
    <w:p w14:paraId="20D845EC" w14:textId="257C6392" w:rsidR="00E279FA" w:rsidRPr="00637978" w:rsidRDefault="00883F9D">
      <w:pPr>
        <w:numPr>
          <w:ilvl w:val="0"/>
          <w:numId w:val="3"/>
        </w:numPr>
        <w:spacing w:line="320" w:lineRule="auto"/>
        <w:jc w:val="both"/>
      </w:pPr>
      <w:r w:rsidRPr="0001366E">
        <w:t xml:space="preserve">Otwarcie ofert następuje niezwłocznie po upływie terminu składania ofert, nie później niż następnego dnia po dniu, w którym upłynął termin </w:t>
      </w:r>
      <w:r w:rsidRPr="00637978">
        <w:t xml:space="preserve">składania ofert tj. </w:t>
      </w:r>
      <w:r w:rsidR="00584209">
        <w:rPr>
          <w:color w:val="FF9900"/>
        </w:rPr>
        <w:t>1</w:t>
      </w:r>
      <w:r w:rsidR="002E7C95">
        <w:rPr>
          <w:color w:val="FF9900"/>
        </w:rPr>
        <w:t>2</w:t>
      </w:r>
      <w:r w:rsidR="00584209">
        <w:rPr>
          <w:color w:val="FF9900"/>
        </w:rPr>
        <w:t>.</w:t>
      </w:r>
      <w:r w:rsidR="00637978">
        <w:rPr>
          <w:color w:val="FF9900"/>
        </w:rPr>
        <w:t>.05.2021 godz. 10.05</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3" w:name="_kc2xtpcwd955" w:colFirst="0" w:colLast="0"/>
      <w:bookmarkEnd w:id="23"/>
      <w:r>
        <w:t xml:space="preserve">XX. Opis kryteriów oceny ofert wraz z podaniem wag tych kryteriów i sposobu oceny ofert </w:t>
      </w:r>
    </w:p>
    <w:p w14:paraId="49870FA1" w14:textId="77777777" w:rsidR="00E279FA" w:rsidRPr="0001366E" w:rsidRDefault="00883F9D" w:rsidP="00A27A63">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77777777" w:rsidR="00E279FA" w:rsidRPr="0001366E" w:rsidRDefault="00883F9D" w:rsidP="00A27A63">
      <w:pPr>
        <w:numPr>
          <w:ilvl w:val="0"/>
          <w:numId w:val="20"/>
        </w:numPr>
        <w:spacing w:line="360" w:lineRule="auto"/>
        <w:ind w:left="924" w:hanging="476"/>
      </w:pPr>
      <w:r w:rsidRPr="0001366E">
        <w:rPr>
          <w:b/>
        </w:rPr>
        <w:t>Cena (C)</w:t>
      </w:r>
      <w:r w:rsidRPr="0001366E">
        <w:t xml:space="preserve"> – waga kryterium </w:t>
      </w:r>
      <w:r w:rsidRPr="0001366E">
        <w:rPr>
          <w:smallCaps/>
        </w:rPr>
        <w:t>  </w:t>
      </w:r>
      <w:r w:rsidR="009F71B5" w:rsidRPr="0001366E">
        <w:rPr>
          <w:smallCaps/>
        </w:rPr>
        <w:t>60</w:t>
      </w:r>
      <w:r w:rsidRPr="0001366E">
        <w:t>%;</w:t>
      </w:r>
    </w:p>
    <w:p w14:paraId="1554F19D" w14:textId="77777777" w:rsidR="00E279FA" w:rsidRPr="0001366E" w:rsidRDefault="004B1522" w:rsidP="00A27A63">
      <w:pPr>
        <w:numPr>
          <w:ilvl w:val="0"/>
          <w:numId w:val="20"/>
        </w:numPr>
        <w:spacing w:line="360" w:lineRule="auto"/>
        <w:ind w:left="924" w:hanging="476"/>
      </w:pPr>
      <w:r w:rsidRPr="0001366E">
        <w:rPr>
          <w:b/>
        </w:rPr>
        <w:t>Doświadczenie osób wskazanych do wykonania przedmiotu zamówienia (D)</w:t>
      </w:r>
      <w:r w:rsidR="00883F9D" w:rsidRPr="0001366E">
        <w:t xml:space="preserve">– waga kryterium </w:t>
      </w:r>
      <w:r w:rsidR="00883F9D" w:rsidRPr="0001366E">
        <w:rPr>
          <w:smallCaps/>
        </w:rPr>
        <w:t>  </w:t>
      </w:r>
      <w:r w:rsidRPr="0001366E">
        <w:rPr>
          <w:smallCaps/>
        </w:rPr>
        <w:t>40</w:t>
      </w:r>
      <w:r w:rsidR="00883F9D" w:rsidRPr="0001366E">
        <w:t>%.</w:t>
      </w:r>
    </w:p>
    <w:p w14:paraId="76C5DFB6" w14:textId="77777777" w:rsidR="00E279FA" w:rsidRPr="0001366E" w:rsidRDefault="00883F9D" w:rsidP="00A27A63">
      <w:pPr>
        <w:numPr>
          <w:ilvl w:val="0"/>
          <w:numId w:val="13"/>
        </w:numPr>
        <w:spacing w:line="360" w:lineRule="auto"/>
        <w:ind w:left="426"/>
        <w:jc w:val="both"/>
      </w:pPr>
      <w:r w:rsidRPr="0001366E">
        <w:t>Zasady oceny ofert w poszczególnych kryteriach:</w:t>
      </w:r>
    </w:p>
    <w:p w14:paraId="2024347E" w14:textId="77777777" w:rsidR="00E279FA" w:rsidRPr="0001366E" w:rsidRDefault="00883F9D" w:rsidP="00A27A63">
      <w:pPr>
        <w:numPr>
          <w:ilvl w:val="0"/>
          <w:numId w:val="22"/>
        </w:numPr>
        <w:spacing w:line="360" w:lineRule="auto"/>
        <w:ind w:left="910" w:hanging="484"/>
        <w:jc w:val="both"/>
      </w:pPr>
      <w:r w:rsidRPr="0001366E">
        <w:rPr>
          <w:b/>
        </w:rPr>
        <w:t xml:space="preserve">Cena (C) – waga </w:t>
      </w:r>
      <w:r w:rsidRPr="0001366E">
        <w:rPr>
          <w:b/>
          <w:smallCaps/>
        </w:rPr>
        <w:t> </w:t>
      </w:r>
      <w:r w:rsidR="004B1522" w:rsidRPr="0001366E">
        <w:rPr>
          <w:b/>
          <w:smallCaps/>
        </w:rPr>
        <w:t>60</w:t>
      </w:r>
      <w:r w:rsidRPr="0001366E">
        <w:rPr>
          <w:b/>
          <w:smallCaps/>
        </w:rPr>
        <w:t> </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77777777" w:rsidR="00E279FA" w:rsidRPr="0001366E" w:rsidRDefault="00883F9D">
      <w:pPr>
        <w:spacing w:line="360" w:lineRule="auto"/>
        <w:ind w:left="1080"/>
        <w:jc w:val="both"/>
      </w:pPr>
      <w:r w:rsidRPr="0001366E">
        <w:rPr>
          <w:b/>
        </w:rPr>
        <w:t>C =</w:t>
      </w:r>
      <w:r w:rsidRPr="0001366E">
        <w:rPr>
          <w:strike/>
        </w:rPr>
        <w:t xml:space="preserve">------------------------------------------------ </w:t>
      </w:r>
      <w:r w:rsidRPr="0001366E">
        <w:rPr>
          <w:b/>
        </w:rPr>
        <w:t xml:space="preserve">x 100 pkt x </w:t>
      </w:r>
      <w:r w:rsidRPr="0001366E">
        <w:rPr>
          <w:b/>
          <w:smallCaps/>
        </w:rPr>
        <w:t> </w:t>
      </w:r>
      <w:r w:rsidR="004B1522" w:rsidRPr="0001366E">
        <w:rPr>
          <w:b/>
          <w:smallCaps/>
        </w:rPr>
        <w:t>60</w:t>
      </w:r>
      <w:r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A27A63">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A27A63">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4F264A72" w14:textId="3102357E" w:rsidR="00E279FA" w:rsidRPr="0001366E" w:rsidRDefault="00C040B3" w:rsidP="00A27A63">
      <w:pPr>
        <w:numPr>
          <w:ilvl w:val="0"/>
          <w:numId w:val="22"/>
        </w:numPr>
        <w:spacing w:line="360" w:lineRule="auto"/>
        <w:ind w:left="910" w:hanging="484"/>
        <w:jc w:val="both"/>
      </w:pPr>
      <w:r>
        <w:rPr>
          <w:b/>
        </w:rPr>
        <w:t>Termin dostawy</w:t>
      </w:r>
      <w:r w:rsidR="004B1522" w:rsidRPr="0001366E">
        <w:rPr>
          <w:b/>
        </w:rPr>
        <w:t xml:space="preserve"> (D)</w:t>
      </w:r>
      <w:r w:rsidR="00883F9D" w:rsidRPr="0001366E">
        <w:rPr>
          <w:b/>
        </w:rPr>
        <w:tab/>
        <w:t xml:space="preserve">      – waga </w:t>
      </w:r>
      <w:r w:rsidR="00883F9D" w:rsidRPr="0001366E">
        <w:rPr>
          <w:b/>
          <w:smallCaps/>
        </w:rPr>
        <w:t>  </w:t>
      </w:r>
      <w:r w:rsidR="004B1522" w:rsidRPr="0001366E">
        <w:rPr>
          <w:b/>
          <w:smallCaps/>
        </w:rPr>
        <w:t>40</w:t>
      </w:r>
      <w:r w:rsidR="00883F9D" w:rsidRPr="0001366E">
        <w:rPr>
          <w:b/>
          <w:smallCaps/>
        </w:rPr>
        <w:t> </w:t>
      </w:r>
      <w:r w:rsidR="00883F9D" w:rsidRPr="0001366E">
        <w:rPr>
          <w:b/>
        </w:rPr>
        <w:t>%</w:t>
      </w:r>
    </w:p>
    <w:p w14:paraId="0B02D288" w14:textId="77777777" w:rsidR="004B1522" w:rsidRPr="0001366E" w:rsidRDefault="004B1522" w:rsidP="00C040B3">
      <w:pPr>
        <w:spacing w:line="360" w:lineRule="auto"/>
        <w:jc w:val="both"/>
        <w:rPr>
          <w:rFonts w:eastAsia="Times New Roman"/>
        </w:rPr>
      </w:pPr>
      <w:r w:rsidRPr="0001366E">
        <w:rPr>
          <w:rFonts w:eastAsia="Times New Roman"/>
        </w:rPr>
        <w:t xml:space="preserve">Liczba punktów uzyskanych przez </w:t>
      </w:r>
      <w:r w:rsidRPr="0001366E">
        <w:rPr>
          <w:rFonts w:eastAsia="Times New Roman"/>
          <w:b/>
        </w:rPr>
        <w:t>osobę/-y wskazaną/-e do wykonania przedmiotu zamówienia</w:t>
      </w:r>
      <w:r w:rsidRPr="0001366E">
        <w:rPr>
          <w:rFonts w:eastAsia="Times New Roman"/>
        </w:rPr>
        <w:t xml:space="preserve"> zgodnie z poniższą skalą (max. 40 punktów)</w:t>
      </w:r>
    </w:p>
    <w:p w14:paraId="06535A17" w14:textId="77777777" w:rsidR="004B1522" w:rsidRPr="0001366E" w:rsidRDefault="004B1522" w:rsidP="00C040B3">
      <w:pPr>
        <w:spacing w:line="360" w:lineRule="auto"/>
        <w:jc w:val="both"/>
        <w:rPr>
          <w:rFonts w:eastAsia="Times New Roman"/>
        </w:rPr>
      </w:pPr>
    </w:p>
    <w:p w14:paraId="788E7016" w14:textId="77777777" w:rsidR="00C040B3" w:rsidRPr="00C040B3" w:rsidRDefault="00C040B3" w:rsidP="00C040B3">
      <w:pPr>
        <w:spacing w:line="360" w:lineRule="auto"/>
        <w:jc w:val="both"/>
        <w:rPr>
          <w:rFonts w:eastAsia="Times New Roman"/>
          <w:b/>
        </w:rPr>
      </w:pPr>
      <w:r w:rsidRPr="00C040B3">
        <w:rPr>
          <w:rFonts w:eastAsia="Times New Roman"/>
          <w:b/>
        </w:rPr>
        <w:t>Punktacja oceny dla kryterium 2:</w:t>
      </w:r>
    </w:p>
    <w:p w14:paraId="0B6EFD8C" w14:textId="77777777" w:rsidR="00C040B3" w:rsidRPr="00C040B3" w:rsidRDefault="00C040B3" w:rsidP="00C040B3">
      <w:pPr>
        <w:spacing w:line="360" w:lineRule="auto"/>
        <w:jc w:val="both"/>
        <w:rPr>
          <w:rFonts w:eastAsia="Times New Roman"/>
        </w:rPr>
      </w:pPr>
      <w:r w:rsidRPr="00C040B3">
        <w:rPr>
          <w:rFonts w:eastAsia="Times New Roman"/>
        </w:rPr>
        <w:t>- Wykonawca deklaruje termin dostawy od 2 do 3 dni kalendarzowych od dnia podpisania umowy  - 40 pkt.</w:t>
      </w:r>
    </w:p>
    <w:p w14:paraId="3C019995" w14:textId="77777777" w:rsidR="00C040B3" w:rsidRPr="00C040B3" w:rsidRDefault="00C040B3" w:rsidP="00C040B3">
      <w:pPr>
        <w:spacing w:line="360" w:lineRule="auto"/>
        <w:jc w:val="both"/>
        <w:rPr>
          <w:rFonts w:eastAsia="Times New Roman"/>
        </w:rPr>
      </w:pPr>
      <w:r w:rsidRPr="00C040B3">
        <w:rPr>
          <w:rFonts w:eastAsia="Times New Roman"/>
        </w:rPr>
        <w:t>- Wykonawca deklaruje termin dostawy od 4 do 6 dni kalendarzowych od dnia podpisania umowy  - 20 pkt.</w:t>
      </w:r>
    </w:p>
    <w:p w14:paraId="246DCC09" w14:textId="77777777" w:rsidR="00C040B3" w:rsidRPr="00C040B3" w:rsidRDefault="00C040B3" w:rsidP="00C040B3">
      <w:pPr>
        <w:spacing w:line="360" w:lineRule="auto"/>
        <w:jc w:val="both"/>
        <w:rPr>
          <w:rFonts w:eastAsia="Times New Roman"/>
        </w:rPr>
      </w:pPr>
      <w:r w:rsidRPr="00C040B3">
        <w:rPr>
          <w:rFonts w:eastAsia="Times New Roman"/>
        </w:rPr>
        <w:t xml:space="preserve">- Wykonawca nie deklaruje określonego terminu stosownie do części zamówienia lub deklaruje jego wykonanie w terminie 7 dni kalendarzowych od dnia podpisania umowy (oznacza wykonanie przedmiotu zamówienia w maksymalnie określonym terminie) - 0 pkt. </w:t>
      </w:r>
    </w:p>
    <w:p w14:paraId="08803A57" w14:textId="77777777" w:rsidR="00C040B3" w:rsidRPr="00C040B3" w:rsidRDefault="00C040B3" w:rsidP="00C040B3">
      <w:pPr>
        <w:tabs>
          <w:tab w:val="left" w:pos="5245"/>
        </w:tabs>
        <w:spacing w:line="360" w:lineRule="auto"/>
        <w:ind w:left="1437" w:hanging="1437"/>
        <w:jc w:val="both"/>
        <w:rPr>
          <w:rFonts w:ascii="Cambria" w:hAnsi="Cambria" w:cs="Tahoma"/>
          <w:b/>
        </w:rPr>
      </w:pPr>
      <w:r w:rsidRPr="00C040B3">
        <w:rPr>
          <w:rFonts w:ascii="Cambria" w:hAnsi="Cambria" w:cs="Tahoma"/>
          <w:b/>
        </w:rPr>
        <w:t>SPOSÓB OCENY OFERT:</w:t>
      </w:r>
    </w:p>
    <w:p w14:paraId="3A4AD5C0" w14:textId="77777777" w:rsidR="00C040B3" w:rsidRPr="00C040B3" w:rsidRDefault="00C040B3" w:rsidP="00C040B3">
      <w:pPr>
        <w:spacing w:line="360" w:lineRule="auto"/>
        <w:jc w:val="both"/>
        <w:rPr>
          <w:rFonts w:eastAsia="Times New Roman"/>
        </w:rPr>
      </w:pPr>
      <w:r w:rsidRPr="00C040B3">
        <w:rPr>
          <w:rFonts w:eastAsia="Times New Roman"/>
        </w:rPr>
        <w:t>Oferta, która otrzyma największą, łączną ilość punktów uznana zostanie za najkorzystniejszą.</w:t>
      </w:r>
    </w:p>
    <w:p w14:paraId="63F6FECA" w14:textId="77777777" w:rsidR="00C040B3" w:rsidRPr="00C040B3" w:rsidRDefault="00C040B3" w:rsidP="00C040B3">
      <w:pPr>
        <w:spacing w:line="360" w:lineRule="auto"/>
        <w:jc w:val="both"/>
        <w:rPr>
          <w:rFonts w:eastAsia="Times New Roman"/>
        </w:rPr>
      </w:pPr>
      <w:r w:rsidRPr="00C040B3">
        <w:rPr>
          <w:rFonts w:eastAsia="Times New Roman"/>
        </w:rPr>
        <w:t>Ocena ogólna poszczególnych ofert dokonywana będzie w oparciu o poniższy wzór:</w:t>
      </w:r>
    </w:p>
    <w:p w14:paraId="159975A2" w14:textId="77777777" w:rsidR="00C040B3" w:rsidRPr="00C040B3" w:rsidRDefault="00C040B3" w:rsidP="00C040B3">
      <w:pPr>
        <w:tabs>
          <w:tab w:val="left" w:pos="5245"/>
        </w:tabs>
        <w:spacing w:line="360" w:lineRule="auto"/>
        <w:ind w:left="1437" w:hanging="1437"/>
        <w:jc w:val="both"/>
        <w:rPr>
          <w:rFonts w:ascii="Cambria" w:hAnsi="Cambria" w:cs="Tahoma"/>
          <w:b/>
        </w:rPr>
      </w:pPr>
      <w:r w:rsidRPr="00C040B3">
        <w:rPr>
          <w:rFonts w:ascii="Cambria" w:hAnsi="Cambria" w:cs="Tahoma"/>
          <w:b/>
        </w:rPr>
        <w:t>O = K1 + K2</w:t>
      </w:r>
    </w:p>
    <w:p w14:paraId="3B42910F" w14:textId="77777777" w:rsidR="00C040B3" w:rsidRPr="00C040B3" w:rsidRDefault="00C040B3" w:rsidP="00C040B3">
      <w:pPr>
        <w:spacing w:line="360" w:lineRule="auto"/>
        <w:jc w:val="both"/>
        <w:rPr>
          <w:rFonts w:eastAsia="Times New Roman"/>
        </w:rPr>
      </w:pPr>
      <w:r w:rsidRPr="00C040B3">
        <w:rPr>
          <w:rFonts w:eastAsia="Times New Roman"/>
        </w:rPr>
        <w:t>gdzie:</w:t>
      </w:r>
    </w:p>
    <w:p w14:paraId="03C3B1B0" w14:textId="77777777" w:rsidR="00C040B3" w:rsidRPr="00C040B3" w:rsidRDefault="00C040B3" w:rsidP="00C040B3">
      <w:pPr>
        <w:spacing w:line="360" w:lineRule="auto"/>
        <w:jc w:val="both"/>
        <w:rPr>
          <w:rFonts w:eastAsia="Times New Roman"/>
        </w:rPr>
      </w:pPr>
      <w:r w:rsidRPr="00C040B3">
        <w:rPr>
          <w:rFonts w:eastAsia="Times New Roman"/>
        </w:rPr>
        <w:t>O – oznacza łączną ocenę, jako sumę punktów w poszczególnych kryteriach</w:t>
      </w:r>
    </w:p>
    <w:p w14:paraId="05845A20" w14:textId="77777777" w:rsidR="00C040B3" w:rsidRPr="00C040B3" w:rsidRDefault="00C040B3" w:rsidP="00C040B3">
      <w:pPr>
        <w:spacing w:line="360" w:lineRule="auto"/>
        <w:jc w:val="both"/>
        <w:rPr>
          <w:rFonts w:eastAsia="Times New Roman"/>
        </w:rPr>
      </w:pPr>
      <w:r w:rsidRPr="00C040B3">
        <w:rPr>
          <w:rFonts w:eastAsia="Times New Roman"/>
        </w:rPr>
        <w:t>K1 – liczba punktów uzyskanych w kryterium „Cena”</w:t>
      </w:r>
    </w:p>
    <w:p w14:paraId="0FED31FE" w14:textId="19A38836" w:rsidR="00C040B3" w:rsidRPr="00C040B3" w:rsidRDefault="00C040B3" w:rsidP="00C040B3">
      <w:pPr>
        <w:spacing w:line="360" w:lineRule="auto"/>
        <w:jc w:val="both"/>
        <w:rPr>
          <w:rFonts w:eastAsia="Times New Roman"/>
        </w:rPr>
      </w:pPr>
      <w:r w:rsidRPr="00C040B3">
        <w:rPr>
          <w:rFonts w:eastAsia="Times New Roman"/>
        </w:rPr>
        <w:t>K2 – liczba punktów uzyskanych w kryterium – „Termin dostawy”</w:t>
      </w:r>
    </w:p>
    <w:p w14:paraId="5D6CBAAD" w14:textId="31AD362B" w:rsidR="00E279FA" w:rsidRDefault="00883F9D" w:rsidP="00C040B3">
      <w:pPr>
        <w:spacing w:line="360" w:lineRule="auto"/>
        <w:jc w:val="both"/>
      </w:pPr>
      <w:r w:rsidRPr="00C040B3">
        <w:rPr>
          <w:rFonts w:eastAsia="Times New Roman"/>
        </w:rPr>
        <w:t>Punktacja przyznawana ofertom w poszczególnych kryteriach</w:t>
      </w:r>
      <w:r w:rsidRPr="0001366E">
        <w:t xml:space="preserve"> oceny ofert będzie liczona z dokładnością do dwóch miejsc po przecinku, zgodnie z zasadami arytmetyki.</w:t>
      </w:r>
    </w:p>
    <w:p w14:paraId="5D03CC16" w14:textId="77777777" w:rsidR="00C040B3" w:rsidRPr="0001366E" w:rsidRDefault="00C040B3" w:rsidP="00C040B3">
      <w:pPr>
        <w:spacing w:line="360" w:lineRule="auto"/>
        <w:jc w:val="both"/>
      </w:pPr>
    </w:p>
    <w:p w14:paraId="2F425B03" w14:textId="77777777" w:rsidR="00E279FA" w:rsidRPr="0001366E" w:rsidRDefault="00883F9D" w:rsidP="00A27A63">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A27A63">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4" w:name="_jdd1gpfct9cq" w:colFirst="0" w:colLast="0"/>
      <w:bookmarkEnd w:id="24"/>
      <w:r>
        <w:t>XXI. Informacje o formalnościach, jakie powinny być dopełnione po wyborze oferty w celu zawarcia umowy</w:t>
      </w:r>
    </w:p>
    <w:p w14:paraId="57102D53" w14:textId="77777777" w:rsidR="00E279FA" w:rsidRPr="0001366E" w:rsidRDefault="00883F9D" w:rsidP="00A27A63">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32E1475" w:rsidR="00E279FA" w:rsidRPr="0001366E" w:rsidRDefault="00883F9D" w:rsidP="00A27A63">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2911EE">
        <w:t xml:space="preserve"> </w:t>
      </w:r>
      <w:r w:rsidRPr="0001366E">
        <w:t>podstawowym złożono tylko jedną ofertę.</w:t>
      </w:r>
    </w:p>
    <w:p w14:paraId="12EB6A0B" w14:textId="77777777" w:rsidR="00E279FA" w:rsidRPr="0001366E" w:rsidRDefault="00883F9D" w:rsidP="00A27A63">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A27A63">
      <w:pPr>
        <w:numPr>
          <w:ilvl w:val="0"/>
          <w:numId w:val="7"/>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7777777" w:rsidR="00E279FA" w:rsidRPr="0001366E" w:rsidRDefault="00883F9D" w:rsidP="00A27A63">
      <w:pPr>
        <w:numPr>
          <w:ilvl w:val="0"/>
          <w:numId w:val="7"/>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rsidP="00E008BF">
      <w:pPr>
        <w:pStyle w:val="Nagwek2"/>
        <w:spacing w:line="320" w:lineRule="auto"/>
        <w:jc w:val="both"/>
      </w:pPr>
      <w:bookmarkStart w:id="25" w:name="_8o16t0j5rcy" w:colFirst="0" w:colLast="0"/>
      <w:bookmarkEnd w:id="25"/>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6" w:name="_n1rtepxw0unn" w:colFirst="0" w:colLast="0"/>
      <w:bookmarkEnd w:id="26"/>
      <w:r>
        <w:t xml:space="preserve">XXIII. Informacje o treści zawieranej umowy oraz możliwości jej zmiany </w:t>
      </w:r>
    </w:p>
    <w:p w14:paraId="279C9DD4" w14:textId="2349FF8C" w:rsidR="00E279FA" w:rsidRPr="00C1252D" w:rsidRDefault="00883F9D" w:rsidP="00A27A63">
      <w:pPr>
        <w:numPr>
          <w:ilvl w:val="3"/>
          <w:numId w:val="14"/>
        </w:numPr>
        <w:spacing w:before="240" w:line="360" w:lineRule="auto"/>
        <w:ind w:left="284"/>
        <w:jc w:val="both"/>
      </w:pPr>
      <w:r w:rsidRPr="00C1252D">
        <w:t>Wybrany Wykonawca jest zobowiązany do zawarcia umowy w sprawie zamówienia</w:t>
      </w:r>
      <w:r w:rsidRPr="0001366E">
        <w:t xml:space="preserve"> publicznego na warunkach określonych we Wzorze Umowy, </w:t>
      </w:r>
      <w:r w:rsidRPr="00C1252D">
        <w:t xml:space="preserve">stanowiącym </w:t>
      </w:r>
      <w:r w:rsidRPr="00C1252D">
        <w:rPr>
          <w:b/>
        </w:rPr>
        <w:t xml:space="preserve">Załącznik nr </w:t>
      </w:r>
      <w:r w:rsidR="0022498F" w:rsidRPr="00C1252D">
        <w:rPr>
          <w:b/>
        </w:rPr>
        <w:t>4</w:t>
      </w:r>
      <w:r w:rsidR="00C1252D" w:rsidRPr="00C1252D">
        <w:t xml:space="preserve"> </w:t>
      </w:r>
      <w:r w:rsidRPr="00C1252D">
        <w:rPr>
          <w:b/>
        </w:rPr>
        <w:t>SWZ</w:t>
      </w:r>
      <w:r w:rsidRPr="00C1252D">
        <w:t>.</w:t>
      </w:r>
    </w:p>
    <w:p w14:paraId="3E5FA109" w14:textId="77777777" w:rsidR="00E279FA" w:rsidRPr="0001366E" w:rsidRDefault="00883F9D" w:rsidP="00A27A63">
      <w:pPr>
        <w:numPr>
          <w:ilvl w:val="3"/>
          <w:numId w:val="14"/>
        </w:numPr>
        <w:spacing w:line="360" w:lineRule="auto"/>
        <w:ind w:left="284"/>
        <w:jc w:val="both"/>
      </w:pPr>
      <w:r w:rsidRPr="0001366E">
        <w:t>Zakres świadczenia Wykonawcy wynikający z umowy jest tożsamy z jego zobowiązaniem zawartym w ofercie.</w:t>
      </w:r>
    </w:p>
    <w:p w14:paraId="75B1B9FF" w14:textId="15B2CA1C" w:rsidR="00E279FA" w:rsidRPr="0001366E" w:rsidRDefault="00883F9D" w:rsidP="00A27A63">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C1252D">
        <w:rPr>
          <w:b/>
        </w:rPr>
        <w:t xml:space="preserve">Załącznik nr </w:t>
      </w:r>
      <w:r w:rsidR="00C1252D" w:rsidRPr="00C1252D">
        <w:rPr>
          <w:b/>
        </w:rPr>
        <w:t>4</w:t>
      </w:r>
      <w:r w:rsidRPr="00C1252D">
        <w:rPr>
          <w:b/>
        </w:rPr>
        <w:t xml:space="preserve"> do SWZ</w:t>
      </w:r>
      <w:r w:rsidRPr="00C52E10">
        <w:rPr>
          <w:b/>
          <w:bCs/>
        </w:rPr>
        <w:t>.</w:t>
      </w:r>
    </w:p>
    <w:p w14:paraId="3E3962C6" w14:textId="77777777" w:rsidR="00E279FA" w:rsidRPr="0001366E" w:rsidRDefault="00883F9D" w:rsidP="00A27A63">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27" w:name="_kmfqfyi30wag" w:colFirst="0" w:colLast="0"/>
      <w:bookmarkEnd w:id="27"/>
      <w:r>
        <w:t>XIV. Pouczenie o środkach ochrony prawnej przysługujących Wykonawcy</w:t>
      </w:r>
    </w:p>
    <w:p w14:paraId="1EAEA6A8" w14:textId="77777777" w:rsidR="00E279FA" w:rsidRPr="0001366E" w:rsidRDefault="00883F9D" w:rsidP="00A27A63">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A27A63">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A27A63">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A27A63">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A27A63">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A27A63">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A27A63">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A27A63">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A27A63">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A27A63">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A27A63">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A27A63">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28" w:name="_uarrfy5kozla" w:colFirst="0" w:colLast="0"/>
      <w:bookmarkEnd w:id="28"/>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511BC9BC" w14:textId="5585CEE9" w:rsidR="00014AC9" w:rsidRPr="001F0B75" w:rsidRDefault="004D25CC">
      <w:pPr>
        <w:spacing w:line="320" w:lineRule="auto"/>
        <w:jc w:val="both"/>
        <w:rPr>
          <w:color w:val="000000"/>
        </w:rPr>
      </w:pPr>
      <w:r w:rsidRPr="001F0B75">
        <w:rPr>
          <w:color w:val="000000"/>
        </w:rPr>
        <w:t xml:space="preserve">Zał. 2 </w:t>
      </w:r>
      <w:r w:rsidR="002911EE">
        <w:rPr>
          <w:color w:val="000000"/>
        </w:rPr>
        <w:t xml:space="preserve">i 3 </w:t>
      </w:r>
      <w:r w:rsidRPr="001F0B75">
        <w:rPr>
          <w:color w:val="000000"/>
        </w:rPr>
        <w:t xml:space="preserve">– </w:t>
      </w:r>
      <w:r w:rsidR="004F4101" w:rsidRPr="001F0B75">
        <w:rPr>
          <w:color w:val="000000"/>
        </w:rPr>
        <w:t>Formularz ofertowy</w:t>
      </w:r>
      <w:r w:rsidR="004F4101">
        <w:rPr>
          <w:color w:val="000000"/>
        </w:rPr>
        <w:t xml:space="preserve"> i </w:t>
      </w:r>
      <w:r w:rsidR="004F4101" w:rsidRPr="004F4101">
        <w:rPr>
          <w:color w:val="000000"/>
        </w:rPr>
        <w:t>Oświadczenie wykonawcy składane na podstawie art. 125 ust. 1 ustawy z dnia 11 września 2019 r. Prawo zamówień publicznych</w:t>
      </w:r>
    </w:p>
    <w:p w14:paraId="37B17F4B" w14:textId="44C62639" w:rsidR="004D25CC" w:rsidRPr="001F0B75" w:rsidRDefault="004D25CC">
      <w:pPr>
        <w:spacing w:line="320" w:lineRule="auto"/>
        <w:jc w:val="both"/>
      </w:pPr>
      <w:r w:rsidRPr="001F0B75">
        <w:t xml:space="preserve">Zał. </w:t>
      </w:r>
      <w:r w:rsidR="002911EE">
        <w:t>4</w:t>
      </w:r>
      <w:r w:rsidRPr="001F0B75">
        <w:t xml:space="preserve"> – </w:t>
      </w:r>
      <w:r w:rsidR="002911EE" w:rsidRPr="001F0B75">
        <w:t>Wzór</w:t>
      </w:r>
      <w:r w:rsidRPr="001F0B75">
        <w:t xml:space="preserve"> um</w:t>
      </w:r>
      <w:r w:rsidR="002911EE">
        <w:t>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B9F4" w14:textId="77777777" w:rsidR="00B451A6" w:rsidRDefault="00B451A6">
      <w:pPr>
        <w:spacing w:line="240" w:lineRule="auto"/>
      </w:pPr>
      <w:r>
        <w:separator/>
      </w:r>
    </w:p>
  </w:endnote>
  <w:endnote w:type="continuationSeparator" w:id="0">
    <w:p w14:paraId="726CC50D" w14:textId="77777777" w:rsidR="00B451A6" w:rsidRDefault="00B45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80B9" w14:textId="77777777" w:rsidR="00B451A6" w:rsidRDefault="00B451A6">
      <w:pPr>
        <w:spacing w:line="240" w:lineRule="auto"/>
      </w:pPr>
      <w:r>
        <w:separator/>
      </w:r>
    </w:p>
  </w:footnote>
  <w:footnote w:type="continuationSeparator" w:id="0">
    <w:p w14:paraId="519DAE6A" w14:textId="77777777" w:rsidR="00B451A6" w:rsidRDefault="00B451A6">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0844DCD8" w14:textId="77777777" w:rsidR="00602D33" w:rsidRDefault="00602D33">
      <w:pPr>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3">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4">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3">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4">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5FAC" w14:textId="77777777" w:rsidR="00F54197" w:rsidRPr="00CF0380" w:rsidRDefault="00F54197" w:rsidP="00F54197">
    <w:pPr>
      <w:pStyle w:val="Nagwek"/>
    </w:pPr>
    <w:r w:rsidRPr="00CF0380">
      <w:rPr>
        <w:noProof/>
      </w:rPr>
      <w:drawing>
        <wp:anchor distT="0" distB="0" distL="114300" distR="114300" simplePos="0" relativeHeight="251665408" behindDoc="0" locked="0" layoutInCell="0" allowOverlap="1" wp14:anchorId="59ACFF95" wp14:editId="5CD5D683">
          <wp:simplePos x="0" y="0"/>
          <wp:positionH relativeFrom="page">
            <wp:align>center</wp:align>
          </wp:positionH>
          <wp:positionV relativeFrom="page">
            <wp:posOffset>247650</wp:posOffset>
          </wp:positionV>
          <wp:extent cx="7019925" cy="752475"/>
          <wp:effectExtent l="19050" t="0" r="9525" b="0"/>
          <wp:wrapNone/>
          <wp:docPr id="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p w14:paraId="3A34800D" w14:textId="247D521D"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3E3569CF" w:rsidR="00602D33" w:rsidRDefault="00173B7C">
    <w:r>
      <w:rPr>
        <w:noProof/>
      </w:rPr>
      <w:drawing>
        <wp:anchor distT="0" distB="0" distL="114300" distR="114300" simplePos="0" relativeHeight="251663360" behindDoc="0" locked="0" layoutInCell="0" allowOverlap="1" wp14:anchorId="2228F0C9" wp14:editId="6197B25D">
          <wp:simplePos x="0" y="0"/>
          <wp:positionH relativeFrom="page">
            <wp:posOffset>457200</wp:posOffset>
          </wp:positionH>
          <wp:positionV relativeFrom="page">
            <wp:posOffset>280670</wp:posOffset>
          </wp:positionV>
          <wp:extent cx="6753225" cy="641675"/>
          <wp:effectExtent l="0" t="0" r="0" b="635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994"/>
    <w:multiLevelType w:val="hybridMultilevel"/>
    <w:tmpl w:val="B622BD50"/>
    <w:lvl w:ilvl="0" w:tplc="682CEBEE">
      <w:start w:val="1"/>
      <w:numFmt w:val="lowerLetter"/>
      <w:lvlText w:val="%1)"/>
      <w:lvlJc w:val="left"/>
      <w:pPr>
        <w:ind w:left="701" w:hanging="360"/>
      </w:pPr>
      <w:rPr>
        <w:b/>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36650E8E"/>
    <w:multiLevelType w:val="hybridMultilevel"/>
    <w:tmpl w:val="FD2C2818"/>
    <w:lvl w:ilvl="0" w:tplc="682CEBE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1A029A"/>
    <w:multiLevelType w:val="hybridMultilevel"/>
    <w:tmpl w:val="E03886CE"/>
    <w:lvl w:ilvl="0" w:tplc="2CA40C92">
      <w:start w:val="3"/>
      <w:numFmt w:val="bullet"/>
      <w:lvlText w:val="-"/>
      <w:lvlJc w:val="left"/>
      <w:pPr>
        <w:ind w:left="1003" w:hanging="360"/>
      </w:pPr>
      <w:rPr>
        <w:rFonts w:ascii="Times New Roman" w:eastAsia="Calibri" w:hAnsi="Times New Roman" w:cs="Times New Roman"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25"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6"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5B2B37DD"/>
    <w:multiLevelType w:val="hybridMultilevel"/>
    <w:tmpl w:val="C366B620"/>
    <w:lvl w:ilvl="0" w:tplc="682CEBE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F2E7C"/>
    <w:multiLevelType w:val="hybridMultilevel"/>
    <w:tmpl w:val="1D6E5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7760E0"/>
    <w:multiLevelType w:val="hybridMultilevel"/>
    <w:tmpl w:val="99A27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F4F496B"/>
    <w:multiLevelType w:val="hybridMultilevel"/>
    <w:tmpl w:val="60BC9E3C"/>
    <w:lvl w:ilvl="0" w:tplc="04150017">
      <w:start w:val="1"/>
      <w:numFmt w:val="lowerLetter"/>
      <w:lvlText w:val="%1)"/>
      <w:lvlJc w:val="left"/>
      <w:pPr>
        <w:ind w:left="1003" w:hanging="360"/>
      </w:pPr>
    </w:lvl>
    <w:lvl w:ilvl="1" w:tplc="04150003">
      <w:numFmt w:val="decimal"/>
      <w:lvlText w:val="o"/>
      <w:lvlJc w:val="left"/>
      <w:pPr>
        <w:ind w:left="1723" w:hanging="360"/>
      </w:pPr>
      <w:rPr>
        <w:rFonts w:ascii="Courier New" w:hAnsi="Courier New" w:cs="Courier New" w:hint="default"/>
      </w:rPr>
    </w:lvl>
    <w:lvl w:ilvl="2" w:tplc="04150005">
      <w:numFmt w:val="decimal"/>
      <w:lvlText w:val=""/>
      <w:lvlJc w:val="left"/>
      <w:pPr>
        <w:ind w:left="2443" w:hanging="360"/>
      </w:pPr>
      <w:rPr>
        <w:rFonts w:ascii="Wingdings" w:hAnsi="Wingdings" w:hint="default"/>
      </w:rPr>
    </w:lvl>
    <w:lvl w:ilvl="3" w:tplc="04150001">
      <w:numFmt w:val="decimal"/>
      <w:lvlText w:val=""/>
      <w:lvlJc w:val="left"/>
      <w:pPr>
        <w:ind w:left="3163" w:hanging="360"/>
      </w:pPr>
      <w:rPr>
        <w:rFonts w:ascii="Symbol" w:hAnsi="Symbol" w:hint="default"/>
      </w:rPr>
    </w:lvl>
    <w:lvl w:ilvl="4" w:tplc="04150003">
      <w:numFmt w:val="decimal"/>
      <w:lvlText w:val="o"/>
      <w:lvlJc w:val="left"/>
      <w:pPr>
        <w:ind w:left="3883" w:hanging="360"/>
      </w:pPr>
      <w:rPr>
        <w:rFonts w:ascii="Courier New" w:hAnsi="Courier New" w:cs="Courier New" w:hint="default"/>
      </w:rPr>
    </w:lvl>
    <w:lvl w:ilvl="5" w:tplc="04150005">
      <w:numFmt w:val="decimal"/>
      <w:lvlText w:val=""/>
      <w:lvlJc w:val="left"/>
      <w:pPr>
        <w:ind w:left="4603" w:hanging="360"/>
      </w:pPr>
      <w:rPr>
        <w:rFonts w:ascii="Wingdings" w:hAnsi="Wingdings" w:hint="default"/>
      </w:rPr>
    </w:lvl>
    <w:lvl w:ilvl="6" w:tplc="04150001">
      <w:numFmt w:val="decimal"/>
      <w:lvlText w:val=""/>
      <w:lvlJc w:val="left"/>
      <w:pPr>
        <w:ind w:left="5323" w:hanging="360"/>
      </w:pPr>
      <w:rPr>
        <w:rFonts w:ascii="Symbol" w:hAnsi="Symbol" w:hint="default"/>
      </w:rPr>
    </w:lvl>
    <w:lvl w:ilvl="7" w:tplc="04150003">
      <w:numFmt w:val="decimal"/>
      <w:lvlText w:val="o"/>
      <w:lvlJc w:val="left"/>
      <w:pPr>
        <w:ind w:left="6043" w:hanging="360"/>
      </w:pPr>
      <w:rPr>
        <w:rFonts w:ascii="Courier New" w:hAnsi="Courier New" w:cs="Courier New" w:hint="default"/>
      </w:rPr>
    </w:lvl>
    <w:lvl w:ilvl="8" w:tplc="04150005">
      <w:numFmt w:val="decimal"/>
      <w:lvlText w:val=""/>
      <w:lvlJc w:val="left"/>
      <w:pPr>
        <w:ind w:left="6763" w:hanging="360"/>
      </w:pPr>
      <w:rPr>
        <w:rFonts w:ascii="Wingdings" w:hAnsi="Wingdings" w:hint="default"/>
      </w:rPr>
    </w:lvl>
  </w:abstractNum>
  <w:abstractNum w:abstractNumId="34"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7"/>
  </w:num>
  <w:num w:numId="3">
    <w:abstractNumId w:val="11"/>
  </w:num>
  <w:num w:numId="4">
    <w:abstractNumId w:val="17"/>
  </w:num>
  <w:num w:numId="5">
    <w:abstractNumId w:val="5"/>
  </w:num>
  <w:num w:numId="6">
    <w:abstractNumId w:val="14"/>
  </w:num>
  <w:num w:numId="7">
    <w:abstractNumId w:val="10"/>
  </w:num>
  <w:num w:numId="8">
    <w:abstractNumId w:val="25"/>
  </w:num>
  <w:num w:numId="9">
    <w:abstractNumId w:val="21"/>
  </w:num>
  <w:num w:numId="10">
    <w:abstractNumId w:val="12"/>
  </w:num>
  <w:num w:numId="11">
    <w:abstractNumId w:val="18"/>
  </w:num>
  <w:num w:numId="12">
    <w:abstractNumId w:val="20"/>
  </w:num>
  <w:num w:numId="13">
    <w:abstractNumId w:val="34"/>
  </w:num>
  <w:num w:numId="14">
    <w:abstractNumId w:val="32"/>
  </w:num>
  <w:num w:numId="15">
    <w:abstractNumId w:val="30"/>
  </w:num>
  <w:num w:numId="16">
    <w:abstractNumId w:val="26"/>
  </w:num>
  <w:num w:numId="17">
    <w:abstractNumId w:val="3"/>
  </w:num>
  <w:num w:numId="18">
    <w:abstractNumId w:val="6"/>
  </w:num>
  <w:num w:numId="19">
    <w:abstractNumId w:val="22"/>
  </w:num>
  <w:num w:numId="20">
    <w:abstractNumId w:val="15"/>
  </w:num>
  <w:num w:numId="21">
    <w:abstractNumId w:val="9"/>
  </w:num>
  <w:num w:numId="22">
    <w:abstractNumId w:val="1"/>
  </w:num>
  <w:num w:numId="23">
    <w:abstractNumId w:val="8"/>
  </w:num>
  <w:num w:numId="24">
    <w:abstractNumId w:val="23"/>
  </w:num>
  <w:num w:numId="25">
    <w:abstractNumId w:val="19"/>
  </w:num>
  <w:num w:numId="26">
    <w:abstractNumId w:val="31"/>
  </w:num>
  <w:num w:numId="27">
    <w:abstractNumId w:val="16"/>
  </w:num>
  <w:num w:numId="28">
    <w:abstractNumId w:val="2"/>
  </w:num>
  <w:num w:numId="29">
    <w:abstractNumId w:val="33"/>
    <w:lvlOverride w:ilvl="0">
      <w:startOverride w:val="1"/>
    </w:lvlOverride>
    <w:lvlOverride w:ilvl="1"/>
    <w:lvlOverride w:ilvl="2"/>
    <w:lvlOverride w:ilvl="3"/>
    <w:lvlOverride w:ilvl="4"/>
    <w:lvlOverride w:ilvl="5"/>
    <w:lvlOverride w:ilvl="6"/>
    <w:lvlOverride w:ilvl="7"/>
    <w:lvlOverride w:ilvl="8"/>
  </w:num>
  <w:num w:numId="30">
    <w:abstractNumId w:val="24"/>
  </w:num>
  <w:num w:numId="31">
    <w:abstractNumId w:val="0"/>
  </w:num>
  <w:num w:numId="32">
    <w:abstractNumId w:val="27"/>
  </w:num>
  <w:num w:numId="33">
    <w:abstractNumId w:val="28"/>
  </w:num>
  <w:num w:numId="34">
    <w:abstractNumId w:val="13"/>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37905"/>
    <w:rsid w:val="000607FC"/>
    <w:rsid w:val="000807BB"/>
    <w:rsid w:val="000C406A"/>
    <w:rsid w:val="000E3604"/>
    <w:rsid w:val="000E38B8"/>
    <w:rsid w:val="000F7E13"/>
    <w:rsid w:val="001005F4"/>
    <w:rsid w:val="00120954"/>
    <w:rsid w:val="00120FEB"/>
    <w:rsid w:val="00122FC2"/>
    <w:rsid w:val="00127166"/>
    <w:rsid w:val="001646A8"/>
    <w:rsid w:val="00173B7C"/>
    <w:rsid w:val="00186A03"/>
    <w:rsid w:val="001870C6"/>
    <w:rsid w:val="001B2F11"/>
    <w:rsid w:val="001E24A8"/>
    <w:rsid w:val="001F0B75"/>
    <w:rsid w:val="00217887"/>
    <w:rsid w:val="00221686"/>
    <w:rsid w:val="0022405B"/>
    <w:rsid w:val="0022498F"/>
    <w:rsid w:val="00226E29"/>
    <w:rsid w:val="00234314"/>
    <w:rsid w:val="00234D5D"/>
    <w:rsid w:val="0027666D"/>
    <w:rsid w:val="002911EE"/>
    <w:rsid w:val="002938D1"/>
    <w:rsid w:val="002B459B"/>
    <w:rsid w:val="002C42F9"/>
    <w:rsid w:val="002E7C95"/>
    <w:rsid w:val="00301B90"/>
    <w:rsid w:val="00331AAF"/>
    <w:rsid w:val="00332753"/>
    <w:rsid w:val="00342E90"/>
    <w:rsid w:val="00367C2F"/>
    <w:rsid w:val="0038115F"/>
    <w:rsid w:val="003B35F6"/>
    <w:rsid w:val="003C2EC1"/>
    <w:rsid w:val="003C58DA"/>
    <w:rsid w:val="003E3B74"/>
    <w:rsid w:val="00410AF0"/>
    <w:rsid w:val="004238B8"/>
    <w:rsid w:val="00440150"/>
    <w:rsid w:val="00442EE2"/>
    <w:rsid w:val="00446324"/>
    <w:rsid w:val="00460D78"/>
    <w:rsid w:val="00495FEF"/>
    <w:rsid w:val="004A270D"/>
    <w:rsid w:val="004A3645"/>
    <w:rsid w:val="004B1522"/>
    <w:rsid w:val="004B20A4"/>
    <w:rsid w:val="004D25CC"/>
    <w:rsid w:val="004D776C"/>
    <w:rsid w:val="004F4101"/>
    <w:rsid w:val="004F715F"/>
    <w:rsid w:val="00515E8F"/>
    <w:rsid w:val="00574633"/>
    <w:rsid w:val="00577EE4"/>
    <w:rsid w:val="00580BDF"/>
    <w:rsid w:val="00584209"/>
    <w:rsid w:val="005A22FB"/>
    <w:rsid w:val="005C2F6D"/>
    <w:rsid w:val="005F4C9E"/>
    <w:rsid w:val="00602D33"/>
    <w:rsid w:val="0060369B"/>
    <w:rsid w:val="00625068"/>
    <w:rsid w:val="006330BF"/>
    <w:rsid w:val="00637978"/>
    <w:rsid w:val="006512AB"/>
    <w:rsid w:val="00653243"/>
    <w:rsid w:val="00657BDD"/>
    <w:rsid w:val="00667F34"/>
    <w:rsid w:val="006770EA"/>
    <w:rsid w:val="006C7ECE"/>
    <w:rsid w:val="006F3CB3"/>
    <w:rsid w:val="0071091D"/>
    <w:rsid w:val="00722A24"/>
    <w:rsid w:val="0073471B"/>
    <w:rsid w:val="00741ACA"/>
    <w:rsid w:val="007662FF"/>
    <w:rsid w:val="00781143"/>
    <w:rsid w:val="007A7C96"/>
    <w:rsid w:val="007B6363"/>
    <w:rsid w:val="007F1AE0"/>
    <w:rsid w:val="00802DB8"/>
    <w:rsid w:val="00856F23"/>
    <w:rsid w:val="00857279"/>
    <w:rsid w:val="00870087"/>
    <w:rsid w:val="00873FA8"/>
    <w:rsid w:val="00883F9D"/>
    <w:rsid w:val="0088791F"/>
    <w:rsid w:val="008B14CE"/>
    <w:rsid w:val="008B428B"/>
    <w:rsid w:val="00914292"/>
    <w:rsid w:val="00961DDF"/>
    <w:rsid w:val="009813BC"/>
    <w:rsid w:val="00986373"/>
    <w:rsid w:val="009C7833"/>
    <w:rsid w:val="009E3B0B"/>
    <w:rsid w:val="009F71B5"/>
    <w:rsid w:val="009F7E35"/>
    <w:rsid w:val="00A211ED"/>
    <w:rsid w:val="00A27A63"/>
    <w:rsid w:val="00A42DC6"/>
    <w:rsid w:val="00A43C60"/>
    <w:rsid w:val="00A644C3"/>
    <w:rsid w:val="00A82E93"/>
    <w:rsid w:val="00AB3A22"/>
    <w:rsid w:val="00AB63B0"/>
    <w:rsid w:val="00AB7FDB"/>
    <w:rsid w:val="00AC3F5C"/>
    <w:rsid w:val="00AD07A0"/>
    <w:rsid w:val="00AF77BF"/>
    <w:rsid w:val="00B257DF"/>
    <w:rsid w:val="00B451A6"/>
    <w:rsid w:val="00B64A4A"/>
    <w:rsid w:val="00B91AD3"/>
    <w:rsid w:val="00B95C3B"/>
    <w:rsid w:val="00BA58E6"/>
    <w:rsid w:val="00BD09F2"/>
    <w:rsid w:val="00BE1F6D"/>
    <w:rsid w:val="00C040B3"/>
    <w:rsid w:val="00C1252D"/>
    <w:rsid w:val="00C16173"/>
    <w:rsid w:val="00C235E6"/>
    <w:rsid w:val="00C3373C"/>
    <w:rsid w:val="00C33F8A"/>
    <w:rsid w:val="00C52E10"/>
    <w:rsid w:val="00C76C8A"/>
    <w:rsid w:val="00C9153C"/>
    <w:rsid w:val="00C97889"/>
    <w:rsid w:val="00CB0907"/>
    <w:rsid w:val="00CB2C11"/>
    <w:rsid w:val="00CB6763"/>
    <w:rsid w:val="00CB7298"/>
    <w:rsid w:val="00CC6CCE"/>
    <w:rsid w:val="00CD2D4F"/>
    <w:rsid w:val="00CD50BB"/>
    <w:rsid w:val="00CE4717"/>
    <w:rsid w:val="00CE75B0"/>
    <w:rsid w:val="00D55E7F"/>
    <w:rsid w:val="00D5635C"/>
    <w:rsid w:val="00D67C4C"/>
    <w:rsid w:val="00DA627F"/>
    <w:rsid w:val="00DA7D15"/>
    <w:rsid w:val="00E008BF"/>
    <w:rsid w:val="00E11019"/>
    <w:rsid w:val="00E20FF1"/>
    <w:rsid w:val="00E279FA"/>
    <w:rsid w:val="00E43A75"/>
    <w:rsid w:val="00E55756"/>
    <w:rsid w:val="00E6323B"/>
    <w:rsid w:val="00E84F14"/>
    <w:rsid w:val="00E95A8E"/>
    <w:rsid w:val="00EB32AB"/>
    <w:rsid w:val="00F0484E"/>
    <w:rsid w:val="00F54197"/>
    <w:rsid w:val="00F63D17"/>
    <w:rsid w:val="00F9159C"/>
    <w:rsid w:val="00FD3E66"/>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032">
      <w:bodyDiv w:val="1"/>
      <w:marLeft w:val="0"/>
      <w:marRight w:val="0"/>
      <w:marTop w:val="0"/>
      <w:marBottom w:val="0"/>
      <w:divBdr>
        <w:top w:val="none" w:sz="0" w:space="0" w:color="auto"/>
        <w:left w:val="none" w:sz="0" w:space="0" w:color="auto"/>
        <w:bottom w:val="none" w:sz="0" w:space="0" w:color="auto"/>
        <w:right w:val="none" w:sz="0" w:space="0" w:color="auto"/>
      </w:divBdr>
    </w:div>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03865998">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956906371">
      <w:bodyDiv w:val="1"/>
      <w:marLeft w:val="0"/>
      <w:marRight w:val="0"/>
      <w:marTop w:val="0"/>
      <w:marBottom w:val="0"/>
      <w:divBdr>
        <w:top w:val="none" w:sz="0" w:space="0" w:color="auto"/>
        <w:left w:val="none" w:sz="0" w:space="0" w:color="auto"/>
        <w:bottom w:val="none" w:sz="0" w:space="0" w:color="auto"/>
        <w:right w:val="none" w:sz="0" w:space="0" w:color="auto"/>
      </w:divBdr>
    </w:div>
    <w:div w:id="1273973443">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zewo-cpv.phpfactory.pl/22100000-1"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powiat_lebork"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7454</Words>
  <Characters>44726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Pirycka</cp:lastModifiedBy>
  <cp:revision>5</cp:revision>
  <cp:lastPrinted>2021-04-27T12:12:00Z</cp:lastPrinted>
  <dcterms:created xsi:type="dcterms:W3CDTF">2021-04-27T11:50:00Z</dcterms:created>
  <dcterms:modified xsi:type="dcterms:W3CDTF">2021-04-28T06:30:00Z</dcterms:modified>
</cp:coreProperties>
</file>