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AC9A" w14:textId="77777777" w:rsidR="00E26CFE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  <w:u w:val="single"/>
        </w:rPr>
      </w:pPr>
      <w:r>
        <w:rPr>
          <w:rFonts w:ascii="Calibri" w:hAnsi="Calibri" w:cs="Calibri"/>
          <w:i/>
          <w:iCs/>
          <w:sz w:val="20"/>
          <w:szCs w:val="20"/>
          <w:u w:val="single"/>
        </w:rPr>
        <w:t>Załącznik nr 6</w:t>
      </w:r>
    </w:p>
    <w:p w14:paraId="461544FF" w14:textId="77777777" w:rsidR="00E26CFE" w:rsidRDefault="00000000">
      <w:pPr>
        <w:pStyle w:val="Standard"/>
        <w:spacing w:line="100" w:lineRule="atLeast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wzór umowy</w:t>
      </w:r>
    </w:p>
    <w:p w14:paraId="3904B531" w14:textId="3A252F3C" w:rsidR="00E26CFE" w:rsidRDefault="00000000">
      <w:pPr>
        <w:pStyle w:val="pkt"/>
        <w:pBdr>
          <w:bottom w:val="double" w:sz="2" w:space="1" w:color="000000"/>
        </w:pBdr>
        <w:spacing w:after="0" w:line="276" w:lineRule="auto"/>
        <w:ind w:left="568" w:hanging="568"/>
        <w:jc w:val="center"/>
        <w:rPr>
          <w:rFonts w:ascii="Candara" w:hAnsi="Candara" w:cs="Candara"/>
          <w:b/>
          <w:sz w:val="32"/>
          <w:szCs w:val="32"/>
        </w:rPr>
      </w:pPr>
      <w:r>
        <w:rPr>
          <w:rFonts w:ascii="Candara" w:hAnsi="Candara" w:cs="Candara"/>
          <w:b/>
          <w:sz w:val="32"/>
          <w:szCs w:val="32"/>
        </w:rPr>
        <w:t>Umowa nr ……. / 202</w:t>
      </w:r>
      <w:r w:rsidR="00BB28DC">
        <w:rPr>
          <w:rFonts w:ascii="Candara" w:hAnsi="Candara" w:cs="Candara"/>
          <w:b/>
          <w:sz w:val="32"/>
          <w:szCs w:val="32"/>
        </w:rPr>
        <w:t>4</w:t>
      </w:r>
    </w:p>
    <w:p w14:paraId="04A7E861" w14:textId="77777777" w:rsidR="00E26CFE" w:rsidRDefault="00000000">
      <w:pPr>
        <w:pStyle w:val="Standard"/>
        <w:spacing w:before="240" w:line="276" w:lineRule="auto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zawarta w dniu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___________________ pomiędzy:</w:t>
      </w:r>
    </w:p>
    <w:p w14:paraId="388A80F8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Gminą Fredropol</w:t>
      </w:r>
    </w:p>
    <w:p w14:paraId="3482789F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37-734 Fredropol 15</w:t>
      </w:r>
    </w:p>
    <w:p w14:paraId="0C5A2D07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Tel.: 16 671 98 18</w:t>
      </w:r>
    </w:p>
    <w:p w14:paraId="7A7E2108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NIP: 795-230-74-13    REGON: 650900430</w:t>
      </w:r>
    </w:p>
    <w:p w14:paraId="53C638A6" w14:textId="77777777" w:rsidR="00E26CFE" w:rsidRDefault="00E26CFE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7678252C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reprezentowaną przez:</w:t>
      </w:r>
    </w:p>
    <w:p w14:paraId="7A370643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Mariusz Śnieżek – Wójt Gminy Fredropol</w:t>
      </w:r>
    </w:p>
    <w:p w14:paraId="2BF82D28" w14:textId="77777777" w:rsidR="00E26CFE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 kontrasygnacie </w:t>
      </w:r>
      <w:r>
        <w:rPr>
          <w:rFonts w:ascii="Calibri" w:eastAsia="Times New Roman" w:hAnsi="Calibri" w:cs="Calibri"/>
          <w:b/>
          <w:bCs/>
          <w:sz w:val="22"/>
          <w:szCs w:val="22"/>
        </w:rPr>
        <w:t>Skarbnika Gminy – Jan Podbilski</w:t>
      </w:r>
    </w:p>
    <w:p w14:paraId="6AE911E6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zwanym dalej Zamawiającym</w:t>
      </w:r>
    </w:p>
    <w:p w14:paraId="0A609181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</w:t>
      </w:r>
    </w:p>
    <w:p w14:paraId="35BAB989" w14:textId="77777777" w:rsidR="00E26CFE" w:rsidRDefault="00E26CFE">
      <w:pPr>
        <w:pStyle w:val="Bezodstpw"/>
        <w:spacing w:line="276" w:lineRule="auto"/>
        <w:jc w:val="both"/>
        <w:rPr>
          <w:b/>
          <w:i/>
          <w:sz w:val="18"/>
          <w:szCs w:val="18"/>
        </w:rPr>
      </w:pPr>
    </w:p>
    <w:p w14:paraId="576C9509" w14:textId="77777777" w:rsidR="00E26CFE" w:rsidRDefault="00000000">
      <w:pPr>
        <w:pStyle w:val="Bezodstpw"/>
        <w:spacing w:line="276" w:lineRule="auto"/>
      </w:pPr>
      <w:r>
        <w:rPr>
          <w:rFonts w:eastAsia="Times New Roman"/>
        </w:rPr>
        <w:t xml:space="preserve">_______________________________________________________________________________________ </w:t>
      </w:r>
      <w:r>
        <w:t>wpisanym do rejestru przedsiębiorców prowadzonego przez Sąd Rejonowy _</w:t>
      </w:r>
      <w:r>
        <w:rPr>
          <w:rFonts w:eastAsia="Times New Roman"/>
        </w:rPr>
        <w:t>_________________________</w:t>
      </w:r>
      <w:r>
        <w:t xml:space="preserve"> Wydział Gospodarczy Krajowego Rejestru Sądowego pod numerem KRS </w:t>
      </w:r>
      <w:r>
        <w:rPr>
          <w:rFonts w:eastAsia="Times New Roman"/>
        </w:rPr>
        <w:t>___________</w:t>
      </w:r>
      <w:r>
        <w:t xml:space="preserve">, NIP </w:t>
      </w:r>
      <w:r>
        <w:rPr>
          <w:rFonts w:eastAsia="Times New Roman"/>
        </w:rPr>
        <w:t>_____________</w:t>
      </w:r>
      <w:r>
        <w:t xml:space="preserve"> zwanym w treści umowy Wykonawcą, reprezentowanym przez: </w:t>
      </w:r>
      <w:r>
        <w:rPr>
          <w:rFonts w:eastAsia="Times New Roman"/>
        </w:rPr>
        <w:t>___________________</w:t>
      </w:r>
    </w:p>
    <w:p w14:paraId="7B9E530E" w14:textId="77777777" w:rsidR="00E26CFE" w:rsidRDefault="00E26CFE">
      <w:pPr>
        <w:pStyle w:val="Bezodstpw"/>
        <w:spacing w:line="276" w:lineRule="auto"/>
        <w:jc w:val="both"/>
        <w:rPr>
          <w:sz w:val="6"/>
          <w:szCs w:val="6"/>
        </w:rPr>
      </w:pPr>
    </w:p>
    <w:p w14:paraId="03E549A9" w14:textId="77777777" w:rsidR="00E26CFE" w:rsidRDefault="00000000">
      <w:pPr>
        <w:pStyle w:val="Bezodstpw"/>
        <w:spacing w:line="276" w:lineRule="auto"/>
        <w:jc w:val="both"/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przedsiębiorcy wpisanego do CEIDG)</w:t>
      </w:r>
    </w:p>
    <w:p w14:paraId="0E477864" w14:textId="77777777" w:rsidR="00E26CFE" w:rsidRDefault="00000000">
      <w:pPr>
        <w:pStyle w:val="Bezodstpw"/>
        <w:spacing w:line="276" w:lineRule="auto"/>
        <w:jc w:val="both"/>
      </w:pPr>
      <w:r>
        <w:t xml:space="preserve">(imię  i nazwisko)   </w:t>
      </w:r>
      <w:r>
        <w:rPr>
          <w:rFonts w:eastAsia="Times New Roman"/>
        </w:rPr>
        <w:t>______________________________________</w:t>
      </w:r>
    </w:p>
    <w:p w14:paraId="66E25D4E" w14:textId="77777777" w:rsidR="00E26CFE" w:rsidRDefault="00000000">
      <w:pPr>
        <w:pStyle w:val="Bezodstpw"/>
        <w:spacing w:line="276" w:lineRule="auto"/>
        <w:jc w:val="both"/>
      </w:pPr>
      <w:r>
        <w:t xml:space="preserve">prowadzącym działalność gospodarczą pod firmą </w:t>
      </w:r>
      <w:r>
        <w:rPr>
          <w:rFonts w:eastAsia="Times New Roman"/>
        </w:rPr>
        <w:t>_____________________</w:t>
      </w:r>
      <w:r>
        <w:t xml:space="preserve"> z siedzibę w </w:t>
      </w:r>
      <w:r>
        <w:rPr>
          <w:rFonts w:eastAsia="Times New Roman"/>
        </w:rPr>
        <w:t>_________________</w:t>
      </w:r>
      <w:r>
        <w:t xml:space="preserve"> przy ulicy </w:t>
      </w:r>
      <w:r>
        <w:rPr>
          <w:rFonts w:eastAsia="Times New Roman"/>
        </w:rPr>
        <w:t>_________________</w:t>
      </w:r>
      <w:r>
        <w:t xml:space="preserve">, wpisanym do Centralnej Ewidencji i Informacji o Działalności Gospodarczej NIP </w:t>
      </w:r>
      <w:r>
        <w:rPr>
          <w:rFonts w:eastAsia="Times New Roman"/>
        </w:rPr>
        <w:t>_________</w:t>
      </w:r>
      <w:r>
        <w:t xml:space="preserve"> Regon </w:t>
      </w:r>
      <w:r>
        <w:rPr>
          <w:rFonts w:eastAsia="Times New Roman"/>
        </w:rPr>
        <w:t>_________</w:t>
      </w:r>
      <w:r>
        <w:t xml:space="preserve"> zwanym w treści umowy Wykonawcą.</w:t>
      </w:r>
    </w:p>
    <w:p w14:paraId="15227665" w14:textId="77777777" w:rsidR="00E26CFE" w:rsidRDefault="00E26CFE">
      <w:pPr>
        <w:pStyle w:val="Bezodstpw"/>
        <w:spacing w:line="276" w:lineRule="auto"/>
        <w:jc w:val="both"/>
        <w:rPr>
          <w:sz w:val="16"/>
          <w:szCs w:val="16"/>
        </w:rPr>
      </w:pPr>
    </w:p>
    <w:p w14:paraId="6624BA3C" w14:textId="77777777" w:rsidR="00E26CFE" w:rsidRDefault="00000000">
      <w:pPr>
        <w:pStyle w:val="Standard"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rezultacie przeprowadzonego postępowania o udzielenie zamówienia w trybie podstawowym bez możliwości negocjacji, na podstawie art. 275 pkt 1 ustawy z dnia 11 września 2019 r. - Prawo zamówień publicznych (Dz. U. 2021 poz. 1129 ze zm.) Zamawiający zleca a Wykonawca zobowiązuje się wykonać zamówienie w formule „zaprojektuj i wybuduj” w ramach zadania inwestycyjnego pn.:</w:t>
      </w:r>
    </w:p>
    <w:p w14:paraId="7D34AE5C" w14:textId="74603943" w:rsidR="00BB28DC" w:rsidRPr="00BB28DC" w:rsidRDefault="00BB28DC" w:rsidP="00BB28DC">
      <w:pPr>
        <w:widowControl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Hlk166745590"/>
      <w:r w:rsidRPr="00BB28DC">
        <w:rPr>
          <w:rFonts w:ascii="Arial" w:eastAsia="Times New Roman" w:hAnsi="Arial" w:cs="Arial-BoldMT"/>
          <w:b/>
          <w:bCs/>
          <w:lang w:eastAsia="pl-PL"/>
        </w:rPr>
        <w:t xml:space="preserve">Budowa szkoły podstawowej wraz z zapleczem dydaktycznym i </w:t>
      </w:r>
      <w:r w:rsidRPr="00BB28DC">
        <w:rPr>
          <w:rFonts w:ascii="Arial" w:eastAsia="Times New Roman" w:hAnsi="Arial" w:cs="Arial-BoldMT"/>
          <w:b/>
          <w:bCs/>
          <w:lang w:eastAsia="pl-PL"/>
        </w:rPr>
        <w:t>s</w:t>
      </w:r>
      <w:r w:rsidRPr="00BB28DC">
        <w:rPr>
          <w:rFonts w:ascii="Arial" w:eastAsia="Times New Roman" w:hAnsi="Arial" w:cs="Arial-BoldMT"/>
          <w:b/>
          <w:bCs/>
          <w:lang w:eastAsia="pl-PL"/>
        </w:rPr>
        <w:t>portowo - rekreacyjnym w miejscowości Fredropol</w:t>
      </w:r>
      <w:r w:rsidRPr="00BB28DC">
        <w:rPr>
          <w:rFonts w:ascii="Arial" w:eastAsia="Times New Roman" w:hAnsi="Arial" w:cs="Arial-BoldMT"/>
          <w:b/>
          <w:bCs/>
          <w:lang w:eastAsia="pl-PL"/>
        </w:rPr>
        <w:t xml:space="preserve"> </w:t>
      </w:r>
      <w:r w:rsidRPr="00BB28DC">
        <w:rPr>
          <w:rFonts w:ascii="Arial" w:eastAsia="Times New Roman" w:hAnsi="Arial" w:cs="Arial"/>
          <w:b/>
          <w:bCs/>
          <w:lang w:eastAsia="pl-PL"/>
        </w:rPr>
        <w:t>w formule zaprojektuj i wybuduj</w:t>
      </w:r>
    </w:p>
    <w:bookmarkEnd w:id="0"/>
    <w:p w14:paraId="103CB8DE" w14:textId="77777777" w:rsidR="00E26CFE" w:rsidRDefault="00E26CFE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48CD7B2" w14:textId="77777777" w:rsidR="00E26CFE" w:rsidRDefault="00000000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 xml:space="preserve">PRZEDMIOT UMOWY </w:t>
      </w:r>
      <w:r>
        <w:rPr>
          <w:rFonts w:ascii="Arial" w:eastAsia="Times New Roman" w:hAnsi="Arial"/>
          <w:color w:val="000000"/>
          <w:lang w:eastAsia="pl-PL" w:bidi="ar-SA"/>
        </w:rPr>
        <w:t xml:space="preserve"> </w:t>
      </w:r>
    </w:p>
    <w:p w14:paraId="2A3B803D" w14:textId="32C26A88" w:rsidR="00E26CFE" w:rsidRDefault="00000000">
      <w:pPr>
        <w:pStyle w:val="Akapitzlist"/>
        <w:numPr>
          <w:ilvl w:val="0"/>
          <w:numId w:val="69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Przedmiotem umowy jest opracowanie dokumentacji projektowej na 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b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udow</w:t>
      </w:r>
      <w:r w:rsid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ę</w:t>
      </w:r>
      <w:r w:rsidR="00F71C4C" w:rsidRPr="00F71C4C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szkoły podstawowej wraz z zapleczem dydaktycznym i sportowo - rekreacyjnym w miejscowości Fredropol w formule zaprojektuj i wybuduj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w zakresie niezbędnym do uzyskania ostatecznego pozwolenia na budowę, wykonanie robót budowlanych, sporządzenie operatu kolaudacyjnego wykonanych robót oraz uzyskania ostatecznej decyzji pozwolenia na użytkowanie.</w:t>
      </w:r>
    </w:p>
    <w:p w14:paraId="47B35CF5" w14:textId="77777777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Szczegółowe określenie i zakres przedmiotu umowy zawarte są w Programie Funkcjonalno – Użytkowym – stanowiącym integralny załącznik nr 4 do niniejszej umowy.</w:t>
      </w:r>
    </w:p>
    <w:p w14:paraId="4701F0B4" w14:textId="77777777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right="43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przedmiotu umowy obejmuje wszelkie czynności Wykonawcy konieczne do wykonania przedmiotu umowy w sposób należyty, zgodnie z obowiązującymi przepisami prawa i zaleceniami właściwych organów.</w:t>
      </w:r>
    </w:p>
    <w:p w14:paraId="307C1118" w14:textId="77777777" w:rsidR="00E26CFE" w:rsidRDefault="00000000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Roboty budowlane muszą być wykonywane zgodnie z opracowaną dokumentacją projektową, obowiązującymi normami i warunkami technicznymi wykonania i odbioru robót oraz zgodnie z ostatecznym pozwoleniem na budowę. Uzyskanie: ostatecznego pozwolenia na budowę wraz z niezbędnymi uzgodnieniami, ostateczne pozwolenie na użytkowanie oraz wszelkie inne dokumenty wymagane do wykonania przedmiotu umowy, Wykonawca dokona i uzyska we własnym zakresie i na własny koszt działając w imieniu Zamawiającego na podstawie udzielonego pełnomocnictwa.</w:t>
      </w:r>
    </w:p>
    <w:p w14:paraId="22A8882F" w14:textId="77777777" w:rsidR="00E26CFE" w:rsidRDefault="00000000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right="-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Przedmiot zamówienia będzie realizowany zgodnie z ofertą Wykonawcy i formularzem cenowym oraz kosztorysem ofertowym Wykonawcy.</w:t>
      </w:r>
    </w:p>
    <w:p w14:paraId="367D2AF9" w14:textId="77777777" w:rsidR="00E26CFE" w:rsidRDefault="00000000">
      <w:pPr>
        <w:pStyle w:val="Standard"/>
        <w:numPr>
          <w:ilvl w:val="0"/>
          <w:numId w:val="2"/>
        </w:numPr>
        <w:tabs>
          <w:tab w:val="left" w:pos="568"/>
        </w:tabs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1</w:t>
      </w:r>
      <w:r>
        <w:rPr>
          <w:rFonts w:ascii="Calibri" w:eastAsia="Times New Roman" w:hAnsi="Calibri" w:cs="Calibri"/>
          <w:sz w:val="22"/>
          <w:szCs w:val="22"/>
        </w:rPr>
        <w:t xml:space="preserve"> zaś kosztorys ofertowy </w:t>
      </w:r>
      <w:r>
        <w:rPr>
          <w:rFonts w:ascii="Calibri" w:eastAsia="Times New Roman" w:hAnsi="Calibri" w:cs="Calibri"/>
          <w:b/>
          <w:i/>
          <w:sz w:val="22"/>
          <w:szCs w:val="22"/>
          <w:u w:val="single"/>
        </w:rPr>
        <w:t>załącznik nr 2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do niniejszej umowy. Załączniki są integralną częścią umowy.</w:t>
      </w:r>
    </w:p>
    <w:p w14:paraId="7AE65943" w14:textId="77777777" w:rsidR="00E26CFE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ETAPY WYKONANIA PRZEDMIOTU UMOWY</w:t>
      </w:r>
    </w:p>
    <w:p w14:paraId="71FB5221" w14:textId="77777777" w:rsidR="00E26CFE" w:rsidRDefault="00000000">
      <w:pPr>
        <w:pStyle w:val="Default"/>
        <w:spacing w:line="276" w:lineRule="auto"/>
      </w:pPr>
      <w:r>
        <w:rPr>
          <w:rFonts w:ascii="Calibri" w:hAnsi="Calibri" w:cs="Calibri"/>
          <w:sz w:val="22"/>
          <w:szCs w:val="22"/>
        </w:rPr>
        <w:t xml:space="preserve"> Przedmiot umowy wykonany będzie w następujących etapach:</w:t>
      </w:r>
    </w:p>
    <w:p w14:paraId="518AA051" w14:textId="6E92A238" w:rsidR="00E26CFE" w:rsidRDefault="00000000">
      <w:pPr>
        <w:pStyle w:val="Akapitzlist"/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obejmuje wykonanie kompleksowej dokumentacji projektowej wraz z uzyskaniem wszelkich niezbędnych uzgodnień, pozwoleń, decyzji, sporządzenie przedmiaru robót</w:t>
      </w:r>
      <w:r w:rsidR="00517CCE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, kosztorysu inwestorskiego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oraz uzyskanie ostatecznego pozwolenia na budowę we właściwym organie administracji architektoniczno-budowlanej.</w:t>
      </w:r>
    </w:p>
    <w:p w14:paraId="4E3525A8" w14:textId="77777777" w:rsidR="00E26CFE" w:rsidRDefault="00000000">
      <w:pPr>
        <w:pStyle w:val="Akapitzlist"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ETAP II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– wykonanie wszystkich robót objętych dokumentacją wykonawczą i projektem technicznym oraz sporządzenie operatu kolaudacyjnego wykonanych robót budowlanych oraz uzyskanie ostatecznej decyzji pozwolenia na użytkowanie.</w:t>
      </w:r>
    </w:p>
    <w:p w14:paraId="67F27CE3" w14:textId="77777777" w:rsidR="00E26CFE" w:rsidRDefault="00E26CFE">
      <w:pPr>
        <w:pStyle w:val="Akapitzlist"/>
        <w:suppressAutoHyphens w:val="0"/>
        <w:spacing w:line="276" w:lineRule="auto"/>
        <w:ind w:left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</w:p>
    <w:p w14:paraId="5CAE0F04" w14:textId="77777777" w:rsidR="00E26CFE" w:rsidRDefault="00000000">
      <w:pPr>
        <w:pStyle w:val="Standard"/>
        <w:spacing w:line="276" w:lineRule="auto"/>
        <w:ind w:left="709" w:hanging="709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TERMIN REALIZACJI PRZEDMIOTU UMOWY</w:t>
      </w:r>
    </w:p>
    <w:p w14:paraId="1C8304A4" w14:textId="43B5BF82" w:rsidR="00E26CFE" w:rsidRDefault="00000000">
      <w:pPr>
        <w:pStyle w:val="Akapitzlist"/>
        <w:numPr>
          <w:ilvl w:val="0"/>
          <w:numId w:val="71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Termin wykonania Etapu I przedmiotu umowy –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="00517C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180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6955C88A" w14:textId="4807D3CE" w:rsidR="00E26CFE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Termin wykonania Etapu II przedmiotu umowy – </w:t>
      </w:r>
      <w:r w:rsidR="00517C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>390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dni kalendarzowych od dnia podpisania umowy.</w:t>
      </w:r>
    </w:p>
    <w:p w14:paraId="1AFB427B" w14:textId="77777777" w:rsidR="00E26CFE" w:rsidRDefault="00000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Datą zakończenia realizacji umowy będzie data uzyskania ostatecznej decyzji pozwolenia na użytkowanie.</w:t>
      </w:r>
    </w:p>
    <w:p w14:paraId="34323530" w14:textId="77777777" w:rsidR="00E26CFE" w:rsidRDefault="00000000">
      <w:pPr>
        <w:pStyle w:val="Standard"/>
        <w:spacing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WARTOŚĆ UMOWY</w:t>
      </w:r>
    </w:p>
    <w:p w14:paraId="052F3760" w14:textId="77777777" w:rsidR="00E26CFE" w:rsidRDefault="00000000">
      <w:pPr>
        <w:pStyle w:val="Akapitzlist"/>
        <w:numPr>
          <w:ilvl w:val="0"/>
          <w:numId w:val="72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Zamawiający zapłaci Wykonawcy za wykonanie całego przedmiotu zamówienia, tj. Etapu I oraz Etapu II, w formie ryczałtu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 xml:space="preserve">____________ 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 słownie: _______________________________ zł.</w:t>
      </w:r>
    </w:p>
    <w:p w14:paraId="7F6C158B" w14:textId="77777777" w:rsidR="00E26CFE" w:rsidRDefault="00000000">
      <w:pPr>
        <w:pStyle w:val="Akapitzlist"/>
        <w:spacing w:line="276" w:lineRule="auto"/>
        <w:ind w:left="284"/>
        <w:jc w:val="both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zgodnie z ofertą przetargową.</w:t>
      </w:r>
    </w:p>
    <w:p w14:paraId="7083741F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Zgodnie z formularzem cenowym Zamawiający zapłaci:</w:t>
      </w:r>
    </w:p>
    <w:p w14:paraId="7E0AC890" w14:textId="77777777" w:rsidR="00E26CFE" w:rsidRDefault="00000000">
      <w:pPr>
        <w:pStyle w:val="Akapitzlist"/>
        <w:numPr>
          <w:ilvl w:val="0"/>
          <w:numId w:val="73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7EBD2D87" w14:textId="77777777" w:rsidR="00E26CFE" w:rsidRDefault="00000000">
      <w:pPr>
        <w:pStyle w:val="Akapitzlist"/>
        <w:numPr>
          <w:ilvl w:val="0"/>
          <w:numId w:val="4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za wykonanie Etapu II przedmiotu umowy – w wysokości brutto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zł słownie: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pl-PL" w:bidi="ar-SA"/>
        </w:rPr>
        <w:t>____________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zł.</w:t>
      </w:r>
    </w:p>
    <w:p w14:paraId="3A887F91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określone w ust. 1 i 2 zawiera należny podatek od towarów i usług VAT.</w:t>
      </w:r>
    </w:p>
    <w:p w14:paraId="2192AA54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Zakres prac/robót wchodzących do poszczególnych etapów został określony w §1 i §2 niniejszej umowy.</w:t>
      </w:r>
    </w:p>
    <w:p w14:paraId="129D2B64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 celu uniknięcia jakichkolwiek wątpliwości Strony zgodnie potwierdzają i oświadczają, że wynagrodzenie określone w ust. 1 jest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 w:bidi="ar-SA"/>
        </w:rPr>
        <w:t>wynagrodzeniem ryczałtowym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za wykonanie całego zakresu rzeczowego przedmiotu umowy określonego w §1 i §2 niniejszej umowy, tj. zawiera wszelkie koszty związane z realizacją przedmiotu umowy wynikające wprost z dokumentacji przetargowej i sporządzonej przez Wykonawcę dokumentacji projektowej, jak również nie ujęte w tej dokumentacji, a niezbędne do wykonania przedmiotu umowy, a w szczególności podatek VAT, wszelkie roboty przygotowawcze, porządkowe, koszty obsługi geodezyjnej wraz z dokumentacją geodezyjną powykonawczą, koszty uzyskania niezbędnych badań, opinii, uzgodnień, decyzji itp., zabezpieczenia placu budowy a także koszty robocizny, materiałów, sprzętów i urządzeń, szkolenia personelu Zamawiającego, ryzyka pogorszenia się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warunków geotechnicznych itp., a Wykonawca nie może żądać podwyższenia wynagrodzenia, chociażby w czasie zawarcia umowy nie można było przewidzieć rozmiaru lub kosztów prac.</w:t>
      </w:r>
    </w:p>
    <w:p w14:paraId="32964AC2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wymienione w ust. 1 nie obejmuje robót dodatkowych i niemożliwych do przewidzenia na dzień podpisania umowy, przy czym za roboty dodatkowe nie będą uznawane roboty zamienne.</w:t>
      </w:r>
    </w:p>
    <w:p w14:paraId="4ABECD7E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konieczności wykonania robót dodatkowych nie objętych zamówieniem podstawowym, niezbędnych do jego prawidłowego wykonania przy zachowaniu standardów oraz cen jednostkowych robót wynikających z niniejszej umowy Zamawiający zleci wykonanie robót dodatkowych.</w:t>
      </w:r>
    </w:p>
    <w:p w14:paraId="14DE2C86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Wykonanie robót dodatkowych może nastąpić na warunkach określonych w art. 455 ustawy PZP.</w:t>
      </w:r>
    </w:p>
    <w:p w14:paraId="2A5ECAAD" w14:textId="77777777" w:rsidR="00E26CFE" w:rsidRDefault="0000000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w którym zamawiający zleci wykonawcy wykonanie dodatkowych robót budowlanych wykraczających poza przedmiot niniejszej umowy (o których mowa w art. 455 ust. 1 pkt 3 ustawy PZP) – zamówienia podstawowego – ustala się następujące zasady ich zlecania oraz rozliczania:</w:t>
      </w:r>
    </w:p>
    <w:p w14:paraId="119218F4" w14:textId="77777777" w:rsidR="00E26CFE" w:rsidRDefault="00000000">
      <w:pPr>
        <w:pStyle w:val="Bezodstpw"/>
        <w:numPr>
          <w:ilvl w:val="0"/>
          <w:numId w:val="74"/>
        </w:numPr>
        <w:spacing w:line="276" w:lineRule="auto"/>
        <w:ind w:left="567" w:hanging="283"/>
        <w:jc w:val="both"/>
      </w:pPr>
      <w:r>
        <w:t xml:space="preserve">rozpoczęcie wykonywania dodatkowych robót budowlanych wykraczających poza przedmiot niniejszej umowy, może nastąpić po podpisaniu przez strony umowy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zmieniającego umowę w tym zakresie. Podstawą do podpisania </w:t>
      </w:r>
      <w:r>
        <w:rPr>
          <w:rStyle w:val="Uwydatnienie"/>
          <w:i w:val="0"/>
        </w:rPr>
        <w:t>aneksu</w:t>
      </w:r>
      <w:r>
        <w:rPr>
          <w:i/>
        </w:rPr>
        <w:t xml:space="preserve"> </w:t>
      </w:r>
      <w:r>
        <w:t xml:space="preserve">będzie protokół konieczności zatwierdzony przez strony umowy. Protokół ten musi zawierać uzasadnienie wskazujące, że spełnione zostały przesłanki,                          o których mowa w art. 455 ust. 1 pkt 3 ustawy </w:t>
      </w:r>
      <w:r>
        <w:rPr>
          <w:rStyle w:val="Uwydatnienie"/>
          <w:i w:val="0"/>
        </w:rPr>
        <w:t>PZP</w:t>
      </w:r>
      <w:r>
        <w:rPr>
          <w:rStyle w:val="Uwydatnienie"/>
        </w:rPr>
        <w:t>.</w:t>
      </w:r>
      <w:r>
        <w:t xml:space="preserve"> Rozpoczęcie wykonywania tych robót musi być poprzedzone wykonaniem dokumentacji projektowej opisującej te roboty.</w:t>
      </w:r>
    </w:p>
    <w:p w14:paraId="2CD414C5" w14:textId="77777777" w:rsidR="00E26CFE" w:rsidRDefault="00000000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</w:pPr>
      <w:r>
        <w:t>podstawą do rozliczenia dodatkowych robót budowlanych wykraczających poza przedmiot zamówienia podstawowego będą kosztorysy opracowane, o których mowa w §8 ust. 2 pkt 2 lit. h przez Wykonawcę.</w:t>
      </w:r>
    </w:p>
    <w:p w14:paraId="5F2D9205" w14:textId="77777777" w:rsidR="00E26CFE" w:rsidRDefault="00000000">
      <w:pPr>
        <w:pStyle w:val="Bezodstpw"/>
        <w:numPr>
          <w:ilvl w:val="0"/>
          <w:numId w:val="23"/>
        </w:numPr>
        <w:spacing w:line="276" w:lineRule="auto"/>
        <w:ind w:left="567" w:firstLine="0"/>
        <w:jc w:val="both"/>
      </w:pPr>
      <w:r>
        <w:t>Kosztorys wykonany będzie według następujących założeń:</w:t>
      </w:r>
    </w:p>
    <w:p w14:paraId="7247BC74" w14:textId="77777777" w:rsidR="00E26CFE" w:rsidRDefault="00000000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ceny jednostkowe robót będą przyjmowane z kosztorysów, które wykonawca zobowiązany jest złożyć przed rozpoczęciem Etapu II, zaś ilości wykonanych robót – z książki obmiaru,</w:t>
      </w:r>
    </w:p>
    <w:p w14:paraId="4515AAE5" w14:textId="77777777" w:rsidR="00E26CFE" w:rsidRDefault="00000000">
      <w:pPr>
        <w:pStyle w:val="Bezodstpw"/>
        <w:numPr>
          <w:ilvl w:val="1"/>
          <w:numId w:val="24"/>
        </w:numPr>
        <w:spacing w:line="276" w:lineRule="auto"/>
        <w:ind w:left="851" w:hanging="283"/>
        <w:jc w:val="both"/>
      </w:pPr>
      <w:r>
        <w:t>w przypadku wystąpienia robót, na które nie określono w kosztorysie złożonym przed zawarciem umowy cen jednostkowych, tzn. takie, których nie można rozliczyć zgodnie z pkt a), roboty te rozliczane będą na podstawie kosztorysów przygotowanych przez wykonawcę, a zatwierdzonych przez zamawiającego. Kosztorysy te opracowane będą na podstawie następujących założeń:</w:t>
      </w:r>
    </w:p>
    <w:p w14:paraId="6B49FDAA" w14:textId="77777777" w:rsidR="00E26CFE" w:rsidRDefault="00000000">
      <w:pPr>
        <w:pStyle w:val="Bezodstpw"/>
        <w:numPr>
          <w:ilvl w:val="0"/>
          <w:numId w:val="75"/>
        </w:numPr>
        <w:spacing w:line="276" w:lineRule="auto"/>
        <w:ind w:left="1134" w:right="-143" w:hanging="284"/>
        <w:jc w:val="both"/>
      </w:pPr>
      <w:r>
        <w:t>ceny składników cenotwórczych, tj. stawki roboczogodziny (R), ceny jednostkowe materiałów (M), cena najmu sprzętu (S), wskaźnik kosztów ogólnych (Ko) oraz wskaźnik zysku zostaną przyjęte z kosztorysów opracowanych przez wykonawcę metodą kalkulacji szczegółowej,</w:t>
      </w:r>
    </w:p>
    <w:p w14:paraId="109540DF" w14:textId="77777777" w:rsidR="00E26CFE" w:rsidRDefault="00000000">
      <w:pPr>
        <w:pStyle w:val="Bezodstpw"/>
        <w:numPr>
          <w:ilvl w:val="0"/>
          <w:numId w:val="25"/>
        </w:numPr>
        <w:spacing w:line="276" w:lineRule="auto"/>
        <w:ind w:left="1134" w:right="-1" w:hanging="284"/>
        <w:jc w:val="both"/>
      </w:pPr>
      <w:r>
        <w:t>w przypadku, gdy nie będzie możliwe rozliczenie danej roboty na w/w podstawie, brakujące ceny materiałów (M) i sprzętu (S) zostaną przyjęte z zeszytów SEKOCENBUD (jako średnie) za ostatni kwartał,</w:t>
      </w:r>
    </w:p>
    <w:p w14:paraId="48E663E2" w14:textId="77777777" w:rsidR="00E26CFE" w:rsidRDefault="00000000">
      <w:pPr>
        <w:pStyle w:val="Bezodstpw"/>
        <w:numPr>
          <w:ilvl w:val="0"/>
          <w:numId w:val="25"/>
        </w:numPr>
        <w:spacing w:line="276" w:lineRule="auto"/>
        <w:ind w:left="1134" w:right="-143" w:hanging="284"/>
        <w:jc w:val="both"/>
      </w:pPr>
      <w:r>
        <w:t>podstawą do określenia nakładów rzeczowych będą normy zawarte w ww. kosztorysach,                        a w przypadku ich braku – odpowiednie pozycje KNR. W przypadku braku odpowiednich pozycji w KNR, zastosowane zostaną KNNR, a następnie wycena indywidualna wykonawcy, zatwierdzona przez zamawiającego</w:t>
      </w:r>
    </w:p>
    <w:p w14:paraId="4992A9C5" w14:textId="77777777" w:rsidR="00E26CFE" w:rsidRDefault="00E26CFE">
      <w:pPr>
        <w:pStyle w:val="Bezodstpw"/>
        <w:spacing w:line="276" w:lineRule="auto"/>
        <w:ind w:left="1134" w:right="-143"/>
        <w:jc w:val="both"/>
        <w:rPr>
          <w:b/>
          <w:sz w:val="16"/>
          <w:szCs w:val="16"/>
        </w:rPr>
      </w:pPr>
    </w:p>
    <w:p w14:paraId="1A87CE26" w14:textId="77777777" w:rsidR="00E26CFE" w:rsidRDefault="00E26CFE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6FC4AA4" w14:textId="77777777" w:rsidR="00E26CFE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PŁATNOŚCI</w:t>
      </w:r>
    </w:p>
    <w:p w14:paraId="77C85050" w14:textId="77777777" w:rsidR="00E26CFE" w:rsidRDefault="00000000">
      <w:pPr>
        <w:pStyle w:val="Akapitzlist"/>
        <w:numPr>
          <w:ilvl w:val="0"/>
          <w:numId w:val="76"/>
        </w:numPr>
        <w:suppressAutoHyphens w:val="0"/>
        <w:spacing w:after="6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Strony ustalają, że rozliczenie należności Wykonawcy nastąpi w transzach każdorazowo, na podstawie faktury VAT za wykonane elementy:</w:t>
      </w:r>
    </w:p>
    <w:p w14:paraId="5ABE0BFD" w14:textId="77777777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faktura za wykonanie Etapu I przedmiotu umowy zgodnie z §5 ust3,</w:t>
      </w:r>
    </w:p>
    <w:p w14:paraId="47DEDDB9" w14:textId="77777777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faktury częściowe za wykonanie części Etapu II przedmiotu umowy (Zamawiający dokona płatności częściowych </w:t>
      </w:r>
      <w:r>
        <w:rPr>
          <w:rFonts w:ascii="Calibri" w:hAnsi="Calibri" w:cs="Calibri"/>
          <w:sz w:val="22"/>
          <w:szCs w:val="22"/>
        </w:rPr>
        <w:t>o łącznej wartości nie przekraczającej 50% wartości przedmiotu umowy)</w:t>
      </w:r>
    </w:p>
    <w:p w14:paraId="4BECE2DD" w14:textId="77777777" w:rsidR="00E26CFE" w:rsidRDefault="00000000">
      <w:pPr>
        <w:pStyle w:val="Akapitzlist"/>
        <w:numPr>
          <w:ilvl w:val="1"/>
          <w:numId w:val="32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faktura końcowa za wykonanie całego przedmiotu umowy.</w:t>
      </w:r>
    </w:p>
    <w:p w14:paraId="59C81E43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Rozliczenie Wykonawcy za przedmiot umowy nastąpi fakturami częściowymi na podstawie protokołów odbioru podpisanych przez obie strony.</w:t>
      </w:r>
    </w:p>
    <w:p w14:paraId="6D3DD258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Podstawą wystawienia faktury VAT za wykonanie Etapu I przedmiotu umowy jest protokół odbioru dokumentacji projektowej wraz z ostateczną decyzją pozwolenia na budowę.</w:t>
      </w:r>
    </w:p>
    <w:p w14:paraId="77BB6A48" w14:textId="77777777" w:rsidR="00E26CFE" w:rsidRDefault="00000000">
      <w:pPr>
        <w:pStyle w:val="Bezodstpw"/>
        <w:numPr>
          <w:ilvl w:val="0"/>
          <w:numId w:val="7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Wykonawca z wnioskiem o płatność, za wykonanie dokumentacji projektowej dołącza:</w:t>
      </w:r>
    </w:p>
    <w:p w14:paraId="6BE95725" w14:textId="77777777" w:rsidR="00E26CFE" w:rsidRDefault="00000000">
      <w:pPr>
        <w:pStyle w:val="Bezodstpw"/>
        <w:numPr>
          <w:ilvl w:val="0"/>
          <w:numId w:val="7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określoną w protokole odbioru,</w:t>
      </w:r>
    </w:p>
    <w:p w14:paraId="71C1248B" w14:textId="77777777" w:rsidR="00E26CFE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dokumentacji projektowej podpisany przez Zamawiającego i Wykonawcę,</w:t>
      </w:r>
    </w:p>
    <w:p w14:paraId="19A3DD50" w14:textId="77777777" w:rsidR="00E26CFE" w:rsidRDefault="00000000">
      <w:pPr>
        <w:pStyle w:val="Bezodstpw"/>
        <w:numPr>
          <w:ilvl w:val="0"/>
          <w:numId w:val="48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ostateczną decyzję pozwolenia na budowę.</w:t>
      </w:r>
    </w:p>
    <w:p w14:paraId="3E6E006F" w14:textId="77777777" w:rsidR="00E26CFE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1D1368E9" w14:textId="77777777" w:rsidR="00E26CFE" w:rsidRDefault="00000000">
      <w:pPr>
        <w:pStyle w:val="Bezodstpw"/>
        <w:numPr>
          <w:ilvl w:val="0"/>
          <w:numId w:val="4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zapłatą wynagrodzenia, złoży oświadczenie w tym zakresie.</w:t>
      </w:r>
    </w:p>
    <w:p w14:paraId="0CAC6A2B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right="-1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 xml:space="preserve">odstawą wystawienia częściowych faktur VAT za wykonanie części Etapu II przedmiotu umowy jest protokół odbioru częściowego, </w:t>
      </w:r>
      <w:r>
        <w:rPr>
          <w:rFonts w:cs="Calibri"/>
        </w:rPr>
        <w:t>który określa dodatkowo zakres i wartość robót, dostaw i usług, wykonanych przez podwykonawców lub dalszych podwykonawców, których umowy o podwykonawstwo zostały przedłożone Zamawiającemu.</w:t>
      </w:r>
    </w:p>
    <w:p w14:paraId="4D71BDF3" w14:textId="77777777" w:rsidR="00E26CFE" w:rsidRDefault="00000000">
      <w:pPr>
        <w:pStyle w:val="Bezodstpw"/>
        <w:numPr>
          <w:ilvl w:val="0"/>
          <w:numId w:val="79"/>
        </w:numPr>
        <w:spacing w:line="276" w:lineRule="auto"/>
        <w:ind w:left="567" w:right="69" w:hanging="277"/>
        <w:jc w:val="both"/>
        <w:rPr>
          <w:rFonts w:cs="Calibri"/>
        </w:rPr>
      </w:pPr>
      <w:r>
        <w:rPr>
          <w:rFonts w:cs="Calibri"/>
        </w:rPr>
        <w:t>Wykonawca z wnioskiem o zapłatę wynagrodzenia, za wykonane roboty budowlane będące przedmiotem odbioru częściowego dołącza:</w:t>
      </w:r>
    </w:p>
    <w:p w14:paraId="1F90F450" w14:textId="77777777" w:rsidR="00E26CFE" w:rsidRDefault="00000000">
      <w:pPr>
        <w:pStyle w:val="Bezodstpw"/>
        <w:numPr>
          <w:ilvl w:val="0"/>
          <w:numId w:val="80"/>
        </w:numPr>
        <w:spacing w:line="276" w:lineRule="auto"/>
        <w:ind w:left="851" w:right="46" w:hanging="284"/>
        <w:jc w:val="both"/>
        <w:rPr>
          <w:rFonts w:cs="Calibri"/>
        </w:rPr>
      </w:pPr>
      <w:r>
        <w:rPr>
          <w:rFonts w:cs="Calibri"/>
        </w:rPr>
        <w:t>fakturę, w której wysokość wynagrodzenia jest zgodna z wartością robót określoną w protokole odbioru,</w:t>
      </w:r>
    </w:p>
    <w:p w14:paraId="16F95D28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protokół odbioru robót podpisany przez Inspektora Nadzoru, Zamawiającego i Wykonawcę,</w:t>
      </w:r>
    </w:p>
    <w:p w14:paraId="777794EE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potwierdzone za zgodność z oryginałem kopie faktur i rachunków wystawionych przez podwykonawców lub dalszych podwykonawców robót, dostaw lub usług odebranych poprzednim protokołem odbioru wraz z potwierdzonymi  za zgodność z oryginałem dowodami ich opłacenia,</w:t>
      </w:r>
    </w:p>
    <w:p w14:paraId="419960A7" w14:textId="77777777" w:rsidR="00E26CFE" w:rsidRDefault="00000000">
      <w:pPr>
        <w:pStyle w:val="Bezodstpw"/>
        <w:numPr>
          <w:ilvl w:val="0"/>
          <w:numId w:val="5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 lub zgodnie z protokołem odbioru robót częściowych.</w:t>
      </w:r>
    </w:p>
    <w:p w14:paraId="341DB99D" w14:textId="77777777" w:rsidR="00E26CFE" w:rsidRDefault="00000000">
      <w:pPr>
        <w:pStyle w:val="Bezodstpw"/>
        <w:numPr>
          <w:ilvl w:val="0"/>
          <w:numId w:val="49"/>
        </w:numPr>
        <w:spacing w:line="276" w:lineRule="auto"/>
        <w:ind w:left="567" w:hanging="283"/>
        <w:jc w:val="both"/>
      </w:pPr>
      <w:r>
        <w:rPr>
          <w:rFonts w:eastAsia="Times New Roman" w:cs="Calibri"/>
          <w:color w:val="000000"/>
          <w:lang w:eastAsia="pl-PL"/>
        </w:rPr>
        <w:t xml:space="preserve">należność Wykonawcy wypłacona zostanie w terminie </w:t>
      </w:r>
      <w:r>
        <w:rPr>
          <w:rFonts w:eastAsia="Times New Roman" w:cs="Calibri"/>
          <w:b/>
          <w:bCs/>
          <w:color w:val="000000"/>
          <w:lang w:eastAsia="pl-PL"/>
        </w:rPr>
        <w:t xml:space="preserve">30 </w:t>
      </w:r>
      <w:r>
        <w:rPr>
          <w:rFonts w:eastAsia="Times New Roman" w:cs="Calibri"/>
          <w:color w:val="000000"/>
          <w:lang w:eastAsia="pl-PL"/>
        </w:rPr>
        <w:t>dni od daty doręczenia Zamawiającemu prawidłowo wystawionej faktury VAT z załączonym protokołem odbioru wraz z oświadczeniami podwykonawców, że otrzymali wymagalne wynagrodzenia wynikające z zawartych umów podwykonawczych (jeżeli dotyczy).</w:t>
      </w:r>
    </w:p>
    <w:p w14:paraId="736698CB" w14:textId="77777777" w:rsidR="00E26CFE" w:rsidRDefault="00000000">
      <w:pPr>
        <w:pStyle w:val="Bezodstpw"/>
        <w:numPr>
          <w:ilvl w:val="0"/>
          <w:numId w:val="49"/>
        </w:numPr>
        <w:spacing w:line="276" w:lineRule="auto"/>
        <w:ind w:left="567" w:right="35" w:hanging="277"/>
        <w:jc w:val="both"/>
        <w:rPr>
          <w:rFonts w:cs="Calibri"/>
        </w:rPr>
      </w:pPr>
      <w:r>
        <w:rPr>
          <w:rFonts w:cs="Calibri"/>
        </w:rPr>
        <w:t>w przypadku wykonania niniejszej umowy bez udziału podwykonawców, Wykonawca przed każdorazową zapłatą wynagrodzenia, złoży oświadczenie w tym zakresie.</w:t>
      </w:r>
    </w:p>
    <w:p w14:paraId="42009F01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</w:rPr>
        <w:t>P</w:t>
      </w:r>
      <w:r>
        <w:rPr>
          <w:rFonts w:eastAsia="Times New Roman" w:cs="Calibri"/>
          <w:color w:val="000000"/>
          <w:lang w:eastAsia="pl-PL"/>
        </w:rPr>
        <w:t>odstawą wystawienia faktury VAT za wykonanie całego przedmiotu umowy jest protokół odbioru końcowego i uzyskanie ostatecznej decyzji pozwolenia na użytkowanie.</w:t>
      </w:r>
    </w:p>
    <w:p w14:paraId="2CE0BB90" w14:textId="77777777" w:rsidR="00E26CFE" w:rsidRDefault="00000000">
      <w:pPr>
        <w:pStyle w:val="Bezodstpw"/>
        <w:numPr>
          <w:ilvl w:val="0"/>
          <w:numId w:val="81"/>
        </w:numPr>
        <w:spacing w:line="276" w:lineRule="auto"/>
        <w:ind w:left="567" w:hanging="283"/>
        <w:jc w:val="both"/>
        <w:rPr>
          <w:rFonts w:cs="Calibri"/>
          <w:bCs/>
        </w:rPr>
      </w:pPr>
      <w:r>
        <w:rPr>
          <w:rFonts w:cs="Calibri"/>
          <w:bCs/>
        </w:rPr>
        <w:t>Do wniosku o płatność końcową Wykonawca przedkłada:</w:t>
      </w:r>
    </w:p>
    <w:p w14:paraId="448840C1" w14:textId="77777777" w:rsidR="00E26CFE" w:rsidRDefault="00000000">
      <w:pPr>
        <w:pStyle w:val="Bezodstpw"/>
        <w:numPr>
          <w:ilvl w:val="0"/>
          <w:numId w:val="8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protokół odbioru końcowego podpisany przez Inspektora Nadzoru, Zamawiającego i Wykonawcę,</w:t>
      </w:r>
    </w:p>
    <w:p w14:paraId="3A2903DB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fakturę końcową,</w:t>
      </w:r>
    </w:p>
    <w:p w14:paraId="5285B6EF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zestawienie wartości robót budowlanych dostaw lub usług wykonanych przez podwykonawców             w oparciu o umowy o podwykonawstwo zaakceptowane przez Zamawiającego,</w:t>
      </w:r>
    </w:p>
    <w:p w14:paraId="6EC7C883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right="12" w:hanging="284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zestawienie opłaconego wynagrodzenia podwykonawcom lub dalszym podwykonawcom z podaniem nazw (firm) podwykonawców i kwot wynagrodzenia im wypłaconych wraz z potwierdzeniem opłacenia faktury,</w:t>
      </w:r>
    </w:p>
    <w:p w14:paraId="016433B1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right="35" w:hanging="284"/>
        <w:jc w:val="both"/>
        <w:rPr>
          <w:rFonts w:cs="Calibri"/>
        </w:rPr>
      </w:pPr>
      <w:r>
        <w:rPr>
          <w:rFonts w:cs="Calibri"/>
        </w:rPr>
        <w:t>oświadczenia podwykonawców lub dalszych podwykonawców robót budowlanych, dostaw i usług, odbieranych robót wykonanych przez podwykonawców, że zobowiązania zostały uregulowane w całości,</w:t>
      </w:r>
    </w:p>
    <w:p w14:paraId="7C1FC891" w14:textId="77777777" w:rsidR="00E26CFE" w:rsidRDefault="00000000">
      <w:pPr>
        <w:pStyle w:val="Bezodstpw"/>
        <w:numPr>
          <w:ilvl w:val="0"/>
          <w:numId w:val="52"/>
        </w:numPr>
        <w:spacing w:line="276" w:lineRule="auto"/>
        <w:ind w:left="851" w:hanging="284"/>
        <w:jc w:val="both"/>
        <w:rPr>
          <w:rFonts w:cs="Calibri"/>
          <w:bCs/>
        </w:rPr>
      </w:pPr>
      <w:r>
        <w:rPr>
          <w:rFonts w:cs="Calibri"/>
          <w:bCs/>
        </w:rPr>
        <w:t>ostateczną decyzję pozwolenia na użytkowanie.</w:t>
      </w:r>
    </w:p>
    <w:p w14:paraId="6A5E5684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Zamawiający w terminie </w:t>
      </w:r>
      <w:r>
        <w:rPr>
          <w:rFonts w:cs="Calibri"/>
          <w:b/>
          <w:bCs/>
        </w:rPr>
        <w:t>30</w:t>
      </w:r>
      <w:r>
        <w:rPr>
          <w:rFonts w:cs="Calibri"/>
          <w:bCs/>
        </w:rPr>
        <w:t xml:space="preserve"> dni od daty otrzymania faktury końcowej dokona zapłaty części wynagrodzenia końcowego Wykonawcy, w wysokości różnicy pomiędzy uznanym wynagrodzeniem końcowym Wykonawcy, a nieopłaconym wynagrodzeniem należnym podwykonawcom,</w:t>
      </w:r>
    </w:p>
    <w:p w14:paraId="4029E44A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right="140" w:hanging="283"/>
        <w:jc w:val="both"/>
        <w:rPr>
          <w:rFonts w:cs="Calibri"/>
          <w:bCs/>
        </w:rPr>
      </w:pPr>
      <w:r>
        <w:rPr>
          <w:rFonts w:cs="Calibri"/>
          <w:bCs/>
        </w:rPr>
        <w:t>pozostała część wynagrodzenia końcowego zostanie zapłacona w terminie 14 dni od przedłożenia Zamawiającemu przez Wykonawcę dowodów zapłaty wynagrodzenia podwykonawcom w pełnej wysokości,</w:t>
      </w:r>
    </w:p>
    <w:p w14:paraId="2227B8A9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</w:rPr>
        <w:t xml:space="preserve">w terminie </w:t>
      </w:r>
      <w:r>
        <w:rPr>
          <w:rFonts w:cs="Calibri"/>
          <w:b/>
          <w:bCs/>
        </w:rPr>
        <w:t>45</w:t>
      </w:r>
      <w:r>
        <w:rPr>
          <w:rFonts w:cs="Calibri"/>
        </w:rPr>
        <w:t xml:space="preserve"> dni od daty odbioru końcowego Wykonawca powinien przedłożyć Zamawiającemu dowody zapłaty wynagrodzenia podwykonawcom w pełnej wysokości.</w:t>
      </w:r>
    </w:p>
    <w:p w14:paraId="68E3F3B3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załączone przez Wykonawcę dowody zapłaty podwykonawcom, nie potwierdzają zapłaty całości należnego podwykonawcom wymagalnego wynagrodzenia:</w:t>
      </w:r>
    </w:p>
    <w:p w14:paraId="0C08FEBC" w14:textId="77777777" w:rsidR="00E26CFE" w:rsidRDefault="00000000">
      <w:pPr>
        <w:pStyle w:val="Bezodstpw"/>
        <w:numPr>
          <w:ilvl w:val="0"/>
          <w:numId w:val="83"/>
        </w:numPr>
        <w:spacing w:line="276" w:lineRule="auto"/>
        <w:ind w:left="851" w:hanging="284"/>
        <w:jc w:val="both"/>
      </w:pPr>
      <w:r>
        <w:rPr>
          <w:rFonts w:cs="Calibri"/>
        </w:rPr>
        <w:t xml:space="preserve">Zamawiający stosownie do art. 465 ust. 1 ustawy PZP dokona </w:t>
      </w:r>
      <w:r>
        <w:rPr>
          <w:rFonts w:eastAsia="Times New Roman" w:cs="Calibri"/>
          <w:lang w:eastAsia="pl-PL"/>
        </w:rPr>
        <w:t xml:space="preserve">bezpośredniej zapłaty wymagalnego wynagrodzenia przysługującego podwykonawcy, który zawarł zaakceptowaną przez zamawiającego </w:t>
      </w:r>
      <w:r>
        <w:rPr>
          <w:rFonts w:eastAsia="Times New Roman" w:cs="Calibri"/>
          <w:iCs/>
          <w:lang w:eastAsia="pl-PL"/>
        </w:rPr>
        <w:t>umowę</w:t>
      </w:r>
      <w:r>
        <w:rPr>
          <w:rFonts w:eastAsia="Times New Roman" w:cs="Calibri"/>
          <w:lang w:eastAsia="pl-PL"/>
        </w:rPr>
        <w:t xml:space="preserve"> o podwykonawstwo.</w:t>
      </w:r>
    </w:p>
    <w:p w14:paraId="50212A91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zgłoszenia uwag dotyczących zasadności bezpośredniej zapłaty wynagrodzenia podwykonawcy o których mowa w art. 465 ust. 4 ustawy PZP Zamawiający:</w:t>
      </w:r>
    </w:p>
    <w:p w14:paraId="236AE654" w14:textId="77777777" w:rsidR="00E26CFE" w:rsidRDefault="00000000">
      <w:pPr>
        <w:pStyle w:val="Bezodstpw"/>
        <w:numPr>
          <w:ilvl w:val="0"/>
          <w:numId w:val="8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 dokona bezpośredniej zapłaty wynagrodzenia podwykonawcy, jeżeli wykonawca wykaże niezasadność takiej zapłaty albo</w:t>
      </w:r>
    </w:p>
    <w:p w14:paraId="5712DC56" w14:textId="77777777" w:rsidR="00E26CFE" w:rsidRDefault="00000000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złoży do depozytu sądowego kwotę potrzebną na pokrycie wynagrodzenia podwykonawcy, w przypadku istnienia zasadniczej wątpliwości zamawiającego co do wysokości należnej zapłaty lub podmiotu, któremu płatność się należy, albo</w:t>
      </w:r>
    </w:p>
    <w:p w14:paraId="099BB573" w14:textId="77777777" w:rsidR="00E26CFE" w:rsidRDefault="00000000">
      <w:pPr>
        <w:pStyle w:val="Bezodstpw"/>
        <w:numPr>
          <w:ilvl w:val="0"/>
          <w:numId w:val="54"/>
        </w:numPr>
        <w:spacing w:line="276" w:lineRule="auto"/>
        <w:ind w:left="1134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dokona bezpośredniej zapłaty wynagrodzenia podwykonawcy, jeżeli podwykonawca lub dalszy podwykonawca wykaże zasadność takiej zapłaty</w:t>
      </w:r>
    </w:p>
    <w:p w14:paraId="358CA6F7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right="12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dokonania bezpośredniej zapłaty podwykonawcy zamawiający potrąca kwotę wypłaconego wynagrodzenia z wynagrodzenia należnego wykonawcy.</w:t>
      </w:r>
    </w:p>
    <w:p w14:paraId="6FEE0F52" w14:textId="77777777" w:rsidR="00E26CFE" w:rsidRDefault="00000000">
      <w:pPr>
        <w:pStyle w:val="Bezodstpw"/>
        <w:numPr>
          <w:ilvl w:val="0"/>
          <w:numId w:val="53"/>
        </w:numPr>
        <w:spacing w:line="276" w:lineRule="auto"/>
        <w:ind w:left="851" w:right="64" w:hanging="279"/>
        <w:jc w:val="both"/>
        <w:rPr>
          <w:rFonts w:cs="Calibri"/>
        </w:rPr>
      </w:pPr>
      <w:r>
        <w:rPr>
          <w:rFonts w:cs="Calibri"/>
        </w:rPr>
        <w:t>wstrzymana część wynagrodzenia podlega przekazaniu na konto sum depozytowych zamawiającego i służy do:</w:t>
      </w:r>
    </w:p>
    <w:p w14:paraId="1ACEA278" w14:textId="77777777" w:rsidR="00E26CFE" w:rsidRDefault="00000000">
      <w:pPr>
        <w:pStyle w:val="Bezodstpw"/>
        <w:numPr>
          <w:ilvl w:val="0"/>
          <w:numId w:val="8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zaspokojenia roszczeń Wykonawcy z tytułu wynagrodzenia za wykonane roboty budowlane w</w:t>
      </w:r>
    </w:p>
    <w:p w14:paraId="043B9BCE" w14:textId="77777777" w:rsidR="00E26CFE" w:rsidRDefault="00000000">
      <w:pPr>
        <w:pStyle w:val="Bezodstpw"/>
        <w:spacing w:line="276" w:lineRule="auto"/>
        <w:ind w:left="1134"/>
        <w:jc w:val="both"/>
        <w:rPr>
          <w:rFonts w:cs="Calibri"/>
        </w:rPr>
      </w:pPr>
      <w:r>
        <w:rPr>
          <w:rFonts w:cs="Calibri"/>
        </w:rPr>
        <w:t>przypadku przedstawienia dowodów zapłaty podwykonawcom. Zamawiający przekaże  Wykonawcy wstrzymaną cześć wynagrodzenia w terminie 7 dni od daty przedłożenia przez Wykonawcę dowodów zapłaty podwykonawcom w wysokości równej sumie kwot wynikających z przedstawionych dowodów zapłaty,</w:t>
      </w:r>
    </w:p>
    <w:p w14:paraId="7DD4E8E0" w14:textId="77777777" w:rsidR="00E26CFE" w:rsidRDefault="00000000">
      <w:pPr>
        <w:pStyle w:val="Bezodstpw"/>
        <w:numPr>
          <w:ilvl w:val="0"/>
          <w:numId w:val="55"/>
        </w:numPr>
        <w:spacing w:line="276" w:lineRule="auto"/>
        <w:ind w:left="1134" w:hanging="283"/>
        <w:jc w:val="both"/>
        <w:rPr>
          <w:rFonts w:cs="Calibri"/>
        </w:rPr>
      </w:pPr>
      <w:r>
        <w:rPr>
          <w:rFonts w:cs="Calibri"/>
        </w:rPr>
        <w:t>Zamawiający stosownie do art. 465 ustawy PZP dokona bezpośredniej zapłaty podwykonawcy, gdy wykonawca uchylił się od obowiązku dokonania zapłaty.</w:t>
      </w:r>
    </w:p>
    <w:p w14:paraId="6BF6DEAC" w14:textId="77777777" w:rsidR="00E26CFE" w:rsidRDefault="00000000">
      <w:pPr>
        <w:pStyle w:val="Bezodstpw"/>
        <w:numPr>
          <w:ilvl w:val="0"/>
          <w:numId w:val="51"/>
        </w:numPr>
        <w:spacing w:line="276" w:lineRule="auto"/>
        <w:ind w:left="567" w:hanging="283"/>
        <w:jc w:val="both"/>
      </w:pPr>
      <w:r>
        <w:rPr>
          <w:rFonts w:cs="Calibri"/>
          <w:bCs/>
        </w:rPr>
        <w:t xml:space="preserve">w przypadku </w:t>
      </w:r>
      <w:r>
        <w:rPr>
          <w:rFonts w:cs="Calibri"/>
        </w:rPr>
        <w:t>wykonania niniejszej umowy bez udziału podwykonawców, Wykonawca przed zapłatą wynagrodzenia, złoży oświadczenie w tym zakresie.</w:t>
      </w:r>
    </w:p>
    <w:p w14:paraId="78C94BB7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</w:pPr>
      <w:r>
        <w:rPr>
          <w:rFonts w:cs="Calibri"/>
          <w:bCs/>
        </w:rPr>
        <w:t xml:space="preserve">Płatności wynikające z umowy, dokonywane będą na rachunek Wykonawcy </w:t>
      </w:r>
      <w:r>
        <w:rPr>
          <w:rFonts w:eastAsia="Times New Roman" w:cs="Calibri"/>
          <w:bCs/>
        </w:rPr>
        <w:t>wskazany w fakturze.</w:t>
      </w:r>
    </w:p>
    <w:p w14:paraId="5D6AA696" w14:textId="77777777" w:rsidR="00E26CFE" w:rsidRDefault="00000000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lastRenderedPageBreak/>
        <w:t>Zamawiający dopuszcza zmianę warunków płatności ze względu na możliwość zmian finansowania inwestycji.</w:t>
      </w:r>
    </w:p>
    <w:p w14:paraId="5F85B31D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WARUNKI ODBIORU PRZEDMIOTU UMOWY</w:t>
      </w:r>
    </w:p>
    <w:p w14:paraId="27354B95" w14:textId="77777777" w:rsidR="00E26CFE" w:rsidRDefault="00000000">
      <w:pPr>
        <w:pStyle w:val="Standard"/>
        <w:numPr>
          <w:ilvl w:val="0"/>
          <w:numId w:val="86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Etapu I – wykonania dokumentacji projektowej</w:t>
      </w:r>
    </w:p>
    <w:p w14:paraId="42A16A1F" w14:textId="2D9014F2" w:rsidR="00E26CFE" w:rsidRDefault="00000000">
      <w:pPr>
        <w:pStyle w:val="Akapitzlist"/>
        <w:numPr>
          <w:ilvl w:val="0"/>
          <w:numId w:val="87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Wykonawca przedstawi Zamawiającemu dokumentację projektową (projekt zagospodarowania terenu, projekt architektoniczno – budowlany) przed złożeniem wniosku o uzyskanie decyzji pozwolenia na budowę, zgodną z przedmiotem zamówienia pod kątem dokumentów/projektu z wymogami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Programem</w:t>
      </w:r>
      <w:r w:rsidR="004764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Funkcjonalno-Użytkowym w </w:t>
      </w:r>
      <w:r>
        <w:rPr>
          <w:rFonts w:ascii="Calibri" w:hAnsi="Calibri" w:cs="Calibri"/>
          <w:b/>
          <w:sz w:val="22"/>
          <w:szCs w:val="22"/>
        </w:rPr>
        <w:t>terminie max. 1</w:t>
      </w:r>
      <w:r w:rsidR="00AA7916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 dni kalendarzowych od podpisania umowy.</w:t>
      </w:r>
    </w:p>
    <w:p w14:paraId="4570FCAE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        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1A9A7BC0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338A34BD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8161525" w14:textId="77777777" w:rsidR="00E26CFE" w:rsidRDefault="00000000">
      <w:pPr>
        <w:pStyle w:val="Akapitzlist"/>
        <w:numPr>
          <w:ilvl w:val="1"/>
          <w:numId w:val="56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zatwierdzeniu poprawności przez Zamawiającego, Wykonawca może złożyć komplet dokumentów                     do odpowiedniego organu w celu uzyskania pozwolenia na budowę.</w:t>
      </w:r>
    </w:p>
    <w:p w14:paraId="62360827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-1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Wykonawca przedstawi Zamawiającemu wielobranżową dokumentację projektową (projekt techniczny, projekty wykonawcze, przedmiary, kosztorysy inwestorskie, STWiOR) zgodną z przedmiotem zamówienia pod kątem dokumentów/projektu z wymogami i Programem Funkcjonalno-Użytkowym w </w:t>
      </w:r>
      <w:r>
        <w:rPr>
          <w:rFonts w:ascii="Calibri" w:hAnsi="Calibri" w:cs="Calibri"/>
          <w:b/>
          <w:sz w:val="22"/>
          <w:szCs w:val="22"/>
        </w:rPr>
        <w:t>terminie max. 300 dni kalendarzowych  od podpisania umowy.</w:t>
      </w:r>
    </w:p>
    <w:p w14:paraId="4DE3A698" w14:textId="77777777" w:rsidR="00E26CFE" w:rsidRDefault="00000000">
      <w:pPr>
        <w:pStyle w:val="Akapitzlist"/>
        <w:numPr>
          <w:ilvl w:val="0"/>
          <w:numId w:val="88"/>
        </w:numPr>
        <w:tabs>
          <w:tab w:val="left" w:pos="925"/>
        </w:tabs>
        <w:suppressAutoHyphens w:val="0"/>
        <w:spacing w:after="11" w:line="276" w:lineRule="auto"/>
        <w:ind w:left="641" w:right="23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zatwierdzi lub wskaże elementy do poprawienia w dokumentacji projektowej w ciągu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przedstawienia kompletu dokumentów Zamawiającemu.</w:t>
      </w:r>
    </w:p>
    <w:p w14:paraId="317AFAAC" w14:textId="77777777" w:rsidR="00E26CFE" w:rsidRDefault="00000000">
      <w:pPr>
        <w:pStyle w:val="Akapitzlist"/>
        <w:numPr>
          <w:ilvl w:val="0"/>
          <w:numId w:val="57"/>
        </w:numPr>
        <w:tabs>
          <w:tab w:val="left" w:pos="925"/>
        </w:tabs>
        <w:suppressAutoHyphens w:val="0"/>
        <w:spacing w:after="11" w:line="276" w:lineRule="auto"/>
        <w:ind w:left="64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Wykonanie poprawek wskazanych przez Zamawiającego powinno nastąpić w ciągu max. </w:t>
      </w:r>
      <w:r>
        <w:rPr>
          <w:rFonts w:ascii="Calibri" w:hAnsi="Calibri" w:cs="Calibri"/>
          <w:b/>
          <w:bCs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dni kalendarzowych od dnia ich wskazania Wykonawcy,</w:t>
      </w:r>
    </w:p>
    <w:p w14:paraId="55EF7013" w14:textId="77777777" w:rsidR="00E26CFE" w:rsidRDefault="00000000">
      <w:pPr>
        <w:pStyle w:val="Akapitzlist"/>
        <w:numPr>
          <w:ilvl w:val="0"/>
          <w:numId w:val="57"/>
        </w:numPr>
        <w:suppressAutoHyphens w:val="0"/>
        <w:spacing w:line="276" w:lineRule="auto"/>
        <w:ind w:left="641" w:right="-1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Jeżeli wskazane poprawki zostaną uwzględnione i poprawione, to zamawiający w ciągu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dni kalendarzowych zatwierdzi poprawne wykonanie dokumentacji projektowej.</w:t>
      </w:r>
    </w:p>
    <w:p w14:paraId="5DAB6FB4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Dokumentacja będzie wykonana i przekazana Zamawiającemu. </w:t>
      </w:r>
      <w:r>
        <w:rPr>
          <w:rFonts w:ascii="Calibri" w:eastAsia="Times New Roman" w:hAnsi="Calibri" w:cs="Calibri"/>
          <w:sz w:val="22"/>
          <w:szCs w:val="22"/>
        </w:rPr>
        <w:t>Wykonanie kompletnej dokumentacji projektowej zostanie potwierdzona podpisanym przez Zamawiającego protokołem zdawczo-odbiorczym zatwierdzającym prawidłowe wykonanie.</w:t>
      </w:r>
    </w:p>
    <w:p w14:paraId="14E92E53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zastrzeżeń do jakości lub zawartości wykonanej dokumentacji, Wykonawca bezpłatnie dokona niezbędnych poprawek i ponownie przedstawi dokumentację do odbioru z udziałem przedstawicieli wyznaczonych przez Zamawiającego.</w:t>
      </w:r>
    </w:p>
    <w:p w14:paraId="50A2E923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zgłoszenia przez organ administracji architektoniczno-budowlanej przyjmujący wnioski o pozwolenie na budowę występowania nieprawidłowości w dokumentacji, Wykonawca bezzwłocznie i bezpłatnie dokonanie niezbędnych poprawek i/lub uzupełnień.</w:t>
      </w:r>
    </w:p>
    <w:p w14:paraId="14D6CC65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Warunkiem odbioru Etapu I przedmiotu umowy jest uzyskanie niezbędnych pozwoleń/decyzji/uzgodnień itp. w szczególności uzyskania ostatecznego pozwolenia na budowę.</w:t>
      </w:r>
    </w:p>
    <w:p w14:paraId="0F6BE8A8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braku zastrzeżeń i uzyskaniu ostatecznego pozwolenia na budowę, Zamawiający potwierdzi odbiór dokumentacji projektowej protokołem odbioru dokumentacji projektowej. Odbiór dokumentacji (lub wniesienie uwag) zostanie dokonany przez Zamawiającego w ciągu 7 dni od daty jej pisemnego przekazania przez Wykonawcę.</w:t>
      </w:r>
    </w:p>
    <w:p w14:paraId="39C91DB8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Odbiór dokumentacji projektowej wymaga sporządzenia protokołu w formie pisemnej podpisanego przez Strony, pod rygorem nieważności.</w:t>
      </w:r>
    </w:p>
    <w:p w14:paraId="7385E785" w14:textId="77777777" w:rsidR="00E26CFE" w:rsidRDefault="00000000">
      <w:pPr>
        <w:pStyle w:val="Akapitzlist"/>
        <w:numPr>
          <w:ilvl w:val="0"/>
          <w:numId w:val="45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Odbiór dokumentacji projektowej przez Zamawiającego, nie zwalnia Wykonawcy  z odpowiedzialności za wady dokumentacji/projektu.</w:t>
      </w:r>
    </w:p>
    <w:p w14:paraId="730FC4B0" w14:textId="77777777" w:rsidR="00E26CFE" w:rsidRDefault="00000000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Warunki odbiorów częściowych Etapu II – wykonania części robót budowlanych (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Zamawiający dopuszcza odbiory częściowe w</w:t>
      </w:r>
      <w:r>
        <w:rPr>
          <w:rFonts w:ascii="Calibri" w:hAnsi="Calibri" w:cs="Calibri"/>
          <w:sz w:val="22"/>
          <w:szCs w:val="22"/>
        </w:rPr>
        <w:t xml:space="preserve"> 2023 r., 2024 r. i 2025 r.)</w:t>
      </w:r>
    </w:p>
    <w:p w14:paraId="3EF97904" w14:textId="77777777" w:rsidR="00E26CFE" w:rsidRDefault="00000000">
      <w:pPr>
        <w:pStyle w:val="Akapitzlist"/>
        <w:numPr>
          <w:ilvl w:val="0"/>
          <w:numId w:val="89"/>
        </w:numPr>
        <w:spacing w:line="276" w:lineRule="auto"/>
        <w:ind w:left="567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Wniosek o dokonanie odbioru częściowego należy złożyć w sekretariacie Gminy Fredropol w godzinach pracy Urzędu wraz z:</w:t>
      </w:r>
    </w:p>
    <w:p w14:paraId="03A469A5" w14:textId="77777777" w:rsidR="00E26CFE" w:rsidRDefault="00000000">
      <w:pPr>
        <w:pStyle w:val="Bezodstpw"/>
        <w:numPr>
          <w:ilvl w:val="0"/>
          <w:numId w:val="9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dokumentacją powykonawczą odbieranej części robót,</w:t>
      </w:r>
    </w:p>
    <w:p w14:paraId="55759497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 xml:space="preserve">atestami na prefabrykaty, materiały i urządzenia,  </w:t>
      </w:r>
    </w:p>
    <w:p w14:paraId="1AD240CC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right="75" w:hanging="283"/>
        <w:jc w:val="both"/>
        <w:rPr>
          <w:rFonts w:cs="Calibri"/>
        </w:rPr>
      </w:pPr>
      <w:r>
        <w:rPr>
          <w:rFonts w:cs="Calibri"/>
        </w:rPr>
        <w:t>wymaganymi dokumentami, protokołami i zaświadczeniami z przeprowadzonych przez wykonawcę, sprawdzeń i badań, a w szczególności protokołami odbioru robót branżowych objętych zamówieniem,</w:t>
      </w:r>
    </w:p>
    <w:p w14:paraId="0F0C80B8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normami.</w:t>
      </w:r>
    </w:p>
    <w:p w14:paraId="6DB2C591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częściowy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E524AC0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częściowym przedmiotu umowy zgłoszonych Podwykonawców i dalszych Podwykonawców.     </w:t>
      </w:r>
    </w:p>
    <w:p w14:paraId="360AAA5A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częściowe nie zostały zakończone lub dokumentacja jest sporządzona nieprawidłowo albo jest niekompletna, odmówi dokonania odbioru z podaniem przyczyn odmowy. W porozumieniu z Wykonawcą wyznaczy termin ponownego złożenia przez Wykonawcę wniosku o dokonanie odbioru częściowego.</w:t>
      </w:r>
    </w:p>
    <w:p w14:paraId="52360940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częściowego robót i sporządzi protokół odbioru częściowego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 częściowego.</w:t>
      </w:r>
    </w:p>
    <w:p w14:paraId="7E0DABD2" w14:textId="77777777" w:rsidR="00E26CFE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następujące informacje:</w:t>
      </w:r>
    </w:p>
    <w:p w14:paraId="6D8593BE" w14:textId="77777777" w:rsidR="00E26CFE" w:rsidRDefault="00000000">
      <w:pPr>
        <w:pStyle w:val="Bezodstpw"/>
        <w:numPr>
          <w:ilvl w:val="0"/>
          <w:numId w:val="91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datę odbioru,</w:t>
      </w:r>
    </w:p>
    <w:p w14:paraId="3881D4FD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imiona i nazwiska członków komisji odbiorowej,</w:t>
      </w:r>
    </w:p>
    <w:p w14:paraId="67D4B637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i wartość odebranych robót budowlanych,</w:t>
      </w:r>
    </w:p>
    <w:p w14:paraId="665F40AF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podwykonawców i dalszych podwykonawców realizujących odbierane roboty,</w:t>
      </w:r>
    </w:p>
    <w:p w14:paraId="6F415835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wykaz odstępstw od zatwierdzonego projektu budowlanego i ich klasyfikację,</w:t>
      </w:r>
    </w:p>
    <w:p w14:paraId="38E1D2E7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ocenę stanu technicznego, użytkowego i estetycznego odbieranych robót budowlanych,</w:t>
      </w:r>
    </w:p>
    <w:p w14:paraId="4A64C641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ewentualne uwagi pełnomocników podwykonawców,</w:t>
      </w:r>
    </w:p>
    <w:p w14:paraId="17167964" w14:textId="77777777" w:rsidR="00E26CFE" w:rsidRDefault="00000000">
      <w:pPr>
        <w:pStyle w:val="Bezodstpw"/>
        <w:numPr>
          <w:ilvl w:val="0"/>
          <w:numId w:val="43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podpisy członków komisji odbiorowej</w:t>
      </w:r>
    </w:p>
    <w:p w14:paraId="543BB9A2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częściowego robót, która dokona oceny prawidłowości wykonania części zamówienia.</w:t>
      </w:r>
    </w:p>
    <w:p w14:paraId="124D608F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Zamawiający ma prawo żądania ich usunięcia w określonym przez Zamawiającego terminie na koszt Wykonawcy i może odmówić odbioru częściowego do czasu usunięcia wad.</w:t>
      </w:r>
    </w:p>
    <w:p w14:paraId="3D7E0639" w14:textId="77777777" w:rsidR="00E26CFE" w:rsidRDefault="00000000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częściowego robót powinien być podpisany również przez podwykonawców lub dalszych podwykonawców.</w:t>
      </w:r>
    </w:p>
    <w:p w14:paraId="26C17BFF" w14:textId="77777777" w:rsidR="00E26CFE" w:rsidRDefault="00000000">
      <w:pPr>
        <w:pStyle w:val="Standard"/>
        <w:numPr>
          <w:ilvl w:val="0"/>
          <w:numId w:val="35"/>
        </w:numPr>
        <w:suppressAutoHyphens w:val="0"/>
        <w:spacing w:line="276" w:lineRule="auto"/>
        <w:ind w:left="284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odbioru końcowego przedmiotu umowy</w:t>
      </w:r>
    </w:p>
    <w:p w14:paraId="67BE9D75" w14:textId="77777777" w:rsidR="00E26CFE" w:rsidRDefault="00000000">
      <w:pPr>
        <w:pStyle w:val="Akapitzlist"/>
        <w:numPr>
          <w:ilvl w:val="0"/>
          <w:numId w:val="9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Wniosek o dokonanie odbioru wraz z kopią pisemnego potwierdzenia zakończenia robót przez Kierownika Budowy należy złożyć w sekretariacie Gminy Fredropol w godzinach pracy Urzędu po wcześniejszym zatwierdzeniu przez Inspektora Nadzoru Inwestorskiego wraz operatem </w:t>
      </w:r>
      <w:r>
        <w:rPr>
          <w:rFonts w:ascii="Calibri" w:hAnsi="Calibri" w:cs="Calibri"/>
          <w:sz w:val="22"/>
          <w:szCs w:val="22"/>
        </w:rPr>
        <w:t>kolaudacyjnym który będzie zawierał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14:paraId="16AB77B5" w14:textId="77777777" w:rsidR="00E26CFE" w:rsidRDefault="00000000">
      <w:pPr>
        <w:pStyle w:val="Bezodstpw"/>
        <w:numPr>
          <w:ilvl w:val="0"/>
          <w:numId w:val="93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dokumentację powykonawczą,</w:t>
      </w:r>
    </w:p>
    <w:p w14:paraId="4B1C2B4D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 xml:space="preserve">atesty na prefabrykaty, materiały i urządzenia,  </w:t>
      </w:r>
    </w:p>
    <w:p w14:paraId="12B60CEE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right="-12" w:hanging="357"/>
        <w:jc w:val="both"/>
        <w:rPr>
          <w:rFonts w:cs="Calibri"/>
        </w:rPr>
      </w:pPr>
      <w:r>
        <w:rPr>
          <w:rFonts w:cs="Calibri"/>
        </w:rPr>
        <w:t>wymagane dokumenty, protokoły i zaświadczenia z przeprowadzonych przez wykonawcę,       sprawdzeń i badań, a w szczególności protokołami odbioru robót branżowych objętych zamówieniem,</w:t>
      </w:r>
    </w:p>
    <w:p w14:paraId="6D1AC5C6" w14:textId="77777777" w:rsidR="00E26CFE" w:rsidRDefault="00000000">
      <w:pPr>
        <w:pStyle w:val="Bezodstpw"/>
        <w:numPr>
          <w:ilvl w:val="0"/>
          <w:numId w:val="61"/>
        </w:numPr>
        <w:spacing w:line="276" w:lineRule="auto"/>
        <w:ind w:left="924" w:hanging="357"/>
        <w:jc w:val="both"/>
        <w:rPr>
          <w:rFonts w:cs="Calibri"/>
        </w:rPr>
      </w:pPr>
      <w:r>
        <w:rPr>
          <w:rFonts w:cs="Calibri"/>
        </w:rPr>
        <w:t>oświadczeniem o zgodności i wykonaniu robót zgodnych z projektem budowlanym oraz przepisami i obowiązującymi polskimi normami,</w:t>
      </w:r>
    </w:p>
    <w:p w14:paraId="3722296D" w14:textId="77777777" w:rsidR="00E26CFE" w:rsidRDefault="00000000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cs="Calibri"/>
        </w:rPr>
      </w:pPr>
      <w:r>
        <w:rPr>
          <w:rFonts w:cs="Calibri"/>
        </w:rPr>
        <w:t>ostateczne pozwolenie na użytkowanie,</w:t>
      </w:r>
    </w:p>
    <w:p w14:paraId="349C150A" w14:textId="77777777" w:rsidR="00E26CFE" w:rsidRDefault="00000000">
      <w:pPr>
        <w:pStyle w:val="Standard"/>
        <w:numPr>
          <w:ilvl w:val="0"/>
          <w:numId w:val="30"/>
        </w:numPr>
        <w:spacing w:line="276" w:lineRule="auto"/>
        <w:ind w:left="851" w:right="6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operat kolaudacyjny wykonany w formie papierowej w czterech kompletach (oryginał i 3 kopie)   i w formie elektronicznej (2 płyty CD ze skanami w pliku pdf., tabele, zestawienia w wersji edytowalnej, powykonawcza inwentaryzacja geodezyjna w pliku dwg bądź dxf oraz pdf. Forma papierowa winna być umieszczona w opisanych segregatorach i twardych teczkach zaopatrzonych w szczegółowy spis zawartości. Dokumenty należy wypełniać czcionką nie mniejszą niż „Arial 11". Spis treści winien być podzielony na działy,  pogrupowane zgodnie z w/w listą dokumentów. Każdy dział winien posiadać spis treści. Przed głównym spisem treści należy umieścić stronę informacyjną o inwestycji tj. nazwa zadania z umowy, nr umowy, nr pozwolenia na budowę, Inwestor, nr zadania inwestora, Wykonawca, Kierownik budowy / robót, Projektant, Inspektor nadzoru, okres realizacji itp.</w:t>
      </w:r>
    </w:p>
    <w:p w14:paraId="62DFDD53" w14:textId="77777777" w:rsidR="00E26CFE" w:rsidRDefault="00000000">
      <w:pPr>
        <w:pStyle w:val="Standard"/>
        <w:numPr>
          <w:ilvl w:val="0"/>
          <w:numId w:val="30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 inne niezbędne dokumenty.</w:t>
      </w:r>
    </w:p>
    <w:p w14:paraId="413A97F0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Zamawiający wyznaczy termin i rozpocznie odbiór końcowy przedmiotu umowy w terminie nie późniejszym niż </w:t>
      </w:r>
      <w:r>
        <w:rPr>
          <w:rFonts w:cs="Calibri"/>
          <w:b/>
          <w:bCs/>
        </w:rPr>
        <w:t>7</w:t>
      </w:r>
      <w:r>
        <w:rPr>
          <w:rFonts w:cs="Calibri"/>
        </w:rPr>
        <w:t xml:space="preserve"> dni od daty zawiadomienia go o zakończeniu przedmiotu umowy i osiągnięcia gotowości do odbioru, zawiadamiając o tym Wykonawcę.</w:t>
      </w:r>
    </w:p>
    <w:p w14:paraId="7FE3A368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Wykonawca zobowiązany jest do zapewnienia udziału w odbiorze końcowym przedmiotu umowy zgłoszonych Podwykonawców i dalszych Podwykonawców.     </w:t>
      </w:r>
    </w:p>
    <w:p w14:paraId="5B00C916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Zamawiający stwierdzi, że roboty nie zostały zakończone lub dokumentacja powykonawcza jest sporządzona nieprawidłowo albo jest niekompletna, odmówi dokonania odbioru z podaniem przyczyn odmowy. W porozumieniu z Wykonawcą wyznaczy termin ponownego złożenia przez Wykonawcę wniosku o dokonanie odbioru końcowego.</w:t>
      </w:r>
    </w:p>
    <w:p w14:paraId="482F3805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</w:pPr>
      <w:r>
        <w:rPr>
          <w:rFonts w:cs="Calibri"/>
        </w:rPr>
        <w:t xml:space="preserve">Z zastrzeżeniem pkt 4 Zamawiający dokona odbioru końcowego robót i sporządzi protokół odbioru końcowego robót w terminie do </w:t>
      </w:r>
      <w:r>
        <w:rPr>
          <w:rFonts w:cs="Calibri"/>
          <w:b/>
        </w:rPr>
        <w:t>14 dni</w:t>
      </w:r>
      <w:r>
        <w:rPr>
          <w:rFonts w:cs="Calibri"/>
        </w:rPr>
        <w:t xml:space="preserve"> kalendarzowych od daty przystąpienia do odbioru.</w:t>
      </w:r>
    </w:p>
    <w:p w14:paraId="5684E84A" w14:textId="77777777" w:rsidR="00E26CFE" w:rsidRDefault="00000000">
      <w:pPr>
        <w:pStyle w:val="Bezodstpw"/>
        <w:spacing w:line="276" w:lineRule="auto"/>
        <w:ind w:left="567"/>
        <w:jc w:val="both"/>
        <w:rPr>
          <w:rFonts w:cs="Calibri"/>
        </w:rPr>
      </w:pPr>
      <w:r>
        <w:rPr>
          <w:rFonts w:cs="Calibri"/>
        </w:rPr>
        <w:t>Protokół powinien być sporządzony w 3 egzemplarzach i zawierać elementy opisane w ust. 2 pkt. 5.</w:t>
      </w:r>
    </w:p>
    <w:p w14:paraId="43D03BDE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right="-143" w:hanging="284"/>
        <w:jc w:val="both"/>
        <w:rPr>
          <w:rFonts w:cs="Calibri"/>
        </w:rPr>
      </w:pPr>
      <w:r>
        <w:rPr>
          <w:rFonts w:cs="Calibri"/>
        </w:rPr>
        <w:t>Zamawiający powoła komisję odbioru robót, która dokona oceny prawidłowości wykonania zamówienia.</w:t>
      </w:r>
    </w:p>
    <w:p w14:paraId="26959D73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7" w:hanging="284"/>
        <w:jc w:val="both"/>
        <w:rPr>
          <w:rFonts w:cs="Calibri"/>
        </w:rPr>
      </w:pPr>
      <w:r>
        <w:rPr>
          <w:rFonts w:cs="Calibri"/>
        </w:rPr>
        <w:t>Jeżeli w toku czynności odbioru zostaną stwierdzone wady, to Zamawiającemu przysługują następujące uprawnienia:</w:t>
      </w:r>
    </w:p>
    <w:p w14:paraId="54C60A89" w14:textId="77777777" w:rsidR="00E26CFE" w:rsidRDefault="00000000">
      <w:pPr>
        <w:pStyle w:val="Bezodstpw"/>
        <w:numPr>
          <w:ilvl w:val="0"/>
          <w:numId w:val="94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nadają się do usunięcia Zamawiający ma prawo żądania ich usunięcia w określonym przez Zamawiającego terminie na koszt Wykonawcy i może odmówić odbioru przedmiotu umowy do czasu usunięcia wad. Wykonawcy nie przysługuje wynagrodzenie za prace, materiały i urządzenia użyte do usunięcia wad. Jeżeli Wykonawca nie usunie konkretnej wady w terminie określonym przez Zamawiającego, ma on prawo polecić usunięcie wady osobie trzeciej, na koszt Wykonawcy.</w:t>
      </w:r>
    </w:p>
    <w:p w14:paraId="4C8F07BB" w14:textId="77777777" w:rsidR="00E26CFE" w:rsidRDefault="00000000">
      <w:pPr>
        <w:pStyle w:val="Bezodstpw"/>
        <w:numPr>
          <w:ilvl w:val="0"/>
          <w:numId w:val="28"/>
        </w:numPr>
        <w:spacing w:line="276" w:lineRule="auto"/>
        <w:ind w:left="851" w:hanging="283"/>
        <w:jc w:val="both"/>
        <w:rPr>
          <w:rFonts w:cs="Calibri"/>
        </w:rPr>
      </w:pPr>
      <w:r>
        <w:rPr>
          <w:rFonts w:cs="Calibri"/>
        </w:rPr>
        <w:t>Jeżeli wady nie nadają się do usunięcia, to:</w:t>
      </w:r>
    </w:p>
    <w:p w14:paraId="2628623C" w14:textId="77777777" w:rsidR="00E26CFE" w:rsidRDefault="00000000">
      <w:pPr>
        <w:pStyle w:val="Bezodstpw"/>
        <w:numPr>
          <w:ilvl w:val="0"/>
          <w:numId w:val="95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lastRenderedPageBreak/>
        <w:t>jeżeli nie uniemożliwiają one użytkowania przedmiotu odbioru zgodnie z przeznaczeniem Zamawiający może obniżyć wynagrodzenie, do odpowiednio utraconej wartości użytkowej, estetycznej i technicznej,</w:t>
      </w:r>
    </w:p>
    <w:p w14:paraId="764D4E57" w14:textId="77777777" w:rsidR="00E26CFE" w:rsidRDefault="00000000">
      <w:pPr>
        <w:pStyle w:val="Bezodstpw"/>
        <w:numPr>
          <w:ilvl w:val="0"/>
          <w:numId w:val="29"/>
        </w:numPr>
        <w:spacing w:line="276" w:lineRule="auto"/>
        <w:ind w:left="1134" w:hanging="284"/>
        <w:jc w:val="both"/>
        <w:rPr>
          <w:rFonts w:cs="Calibri"/>
        </w:rPr>
      </w:pPr>
      <w:r>
        <w:rPr>
          <w:rFonts w:cs="Calibri"/>
        </w:rPr>
        <w:t>jeżeli wady uniemożliwiają użytkowanie zgodne z przeznaczeniem, Zamawiający może odstąpić od umowy, a Wykonawca zapłaci kary umowne określone w §11 umowy ust. 1 pkt 4 i ewentualnie odszkodowanie zgodnie z §11 ust. 1 pkt 22 niniejszej Umowy.</w:t>
      </w:r>
    </w:p>
    <w:p w14:paraId="0EC368CD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568" w:hanging="284"/>
        <w:jc w:val="both"/>
        <w:rPr>
          <w:rFonts w:cs="Calibri"/>
        </w:rPr>
      </w:pPr>
      <w:r>
        <w:rPr>
          <w:rFonts w:cs="Calibri"/>
        </w:rPr>
        <w:t>Strony postanawiają, że termin usunięcia przez Wykonawcę wad stwierdzonych przy odbiorze końcowym określa jednostronnie Zamawiający, z uwzględnieniem czasu technicznie uzasadnionego, koniecznego do usunięcia wady. Z czynności odbioru końcowego, częściowego i odbioru przed upływem rękojmi będzie spisany protokół zawierający wszelkie ustalenia dokonane w toku odbioru oraz terminy wyznaczone na usunięcie stwierdzonych w trakcie odbioru wad.</w:t>
      </w:r>
    </w:p>
    <w:p w14:paraId="79984A6C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Wykonawca zobowiązany jest do zawiadomienia na piśmie Zamawiającego o usunięciu wad oraz do żądania wyznaczenia terminu odbioru zakwestionowanych uprzednio robót jako wadliwych.</w:t>
      </w:r>
    </w:p>
    <w:p w14:paraId="626C1C26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Po protokolarnym potwierdzeniu usunięcia wad stwierdzonych przy odbiorze końcowym rozpoczynają swój bieg terminy na zwrot (zwolnienie) zabezpieczenia należytego wykonania umowy, o którym mowa w §13 ust. 2 pkt 1).</w:t>
      </w:r>
    </w:p>
    <w:p w14:paraId="6880D503" w14:textId="77777777" w:rsidR="00E26CFE" w:rsidRDefault="00000000">
      <w:pPr>
        <w:pStyle w:val="Bezodstpw"/>
        <w:numPr>
          <w:ilvl w:val="0"/>
          <w:numId w:val="46"/>
        </w:numPr>
        <w:spacing w:line="276" w:lineRule="auto"/>
        <w:ind w:left="641" w:hanging="357"/>
        <w:jc w:val="both"/>
        <w:rPr>
          <w:rFonts w:cs="Calibri"/>
        </w:rPr>
      </w:pPr>
      <w:r>
        <w:rPr>
          <w:rFonts w:cs="Calibri"/>
        </w:rPr>
        <w:t>W przypadku, gdy niniejsze zamówienie publiczne realizowane było przy udziale zgłoszonych podwykonawców lub dalszych podwykonawców protokół odbioru końcowego robót powinien być podpisany również przez podwykonawców lub dalszych podwykonawców.</w:t>
      </w:r>
    </w:p>
    <w:p w14:paraId="3178D3EB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OSOBY UPOWAŻNIONE DO REALIZACJI UMOWY</w:t>
      </w:r>
    </w:p>
    <w:p w14:paraId="0366B392" w14:textId="77777777" w:rsidR="00E26CFE" w:rsidRDefault="00000000">
      <w:pPr>
        <w:pStyle w:val="Bezodstpw"/>
        <w:numPr>
          <w:ilvl w:val="0"/>
          <w:numId w:val="96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Przedmiot umowy realizowany będzie przez osoby w składzie wskazanym przez Wykonawcę, odpowiedzialne za wykonanie dokumentacji projektowej (Główny Projektant) oraz robót budowlanych (Kierownik Budowy i Kierownicy Robót). Skład osób nie może być zmieniony w trakcie realizacji umowy bez wcześniejszego przedstawienia Zamawiającemu przez Wykonawcę pisemnej informacji o proponowanej zmianie wraz z wyjaśnieniami przyczyn i załączeniem dokumentów potwierdzających doświadczenie zawodowe. Zmiana ta może nastąpić jedynie z uzasadnionych przyczyn. Zamawiający zaakceptuje taką zmianę wyłącznie w stosunku do osoby, która spełnia wymagania SWZ.</w:t>
      </w:r>
    </w:p>
    <w:p w14:paraId="1603894F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Zamawiający w przypadku nienależytego wykonywania obowiązków Głównego Projektanta, Kierownika budowy lub kierownika robót ma prawo żądać jego usunięcia i zmiany na inną osobę, która spełni wymagania opisane w SWZ.</w:t>
      </w:r>
    </w:p>
    <w:p w14:paraId="20B7680E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przy wykonywaniu dokumentacji projektowej jest: ___________________</w:t>
      </w:r>
    </w:p>
    <w:p w14:paraId="371F9816" w14:textId="77777777" w:rsidR="00E26CFE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</w:rPr>
      </w:pPr>
      <w:r>
        <w:rPr>
          <w:rFonts w:cs="Calibri"/>
        </w:rPr>
        <w:t>Przedstawicielem Wykonawcy na budowie jest: ___________________</w:t>
      </w:r>
    </w:p>
    <w:p w14:paraId="521A43E8" w14:textId="565D433F" w:rsidR="00E26CFE" w:rsidRPr="00AA7916" w:rsidRDefault="00000000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>
        <w:rPr>
          <w:rFonts w:cs="Calibri"/>
        </w:rPr>
        <w:t xml:space="preserve">Przedstawicielem Zamawiającego jest: </w:t>
      </w:r>
      <w:r w:rsidR="00AA7916" w:rsidRPr="00AA7916">
        <w:rPr>
          <w:rFonts w:cs="Calibri"/>
          <w:b/>
          <w:bCs/>
        </w:rPr>
        <w:t>Sebastian Kątek – Kierownik Referatu Inwestycji Urzędu Gminy Fredropol</w:t>
      </w:r>
    </w:p>
    <w:p w14:paraId="54ABF2CC" w14:textId="77777777" w:rsidR="00E26CFE" w:rsidRDefault="00000000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Inspektor Nadzoru reprezentuje Zamawiającego wobec Wykonawcy działając w imieniu i na rzecz Zamawiającego. Zamawiający zastrzega sobie prawo do zmiany Inspektora Nadzoru i zobowiązuje się do niezwłocznego powiadomienia o tym Wykonawcy. Inspektor Nadzoru nie jest samodzielnie uprawniony do rozszerzenia przedmiotu zamówienia.</w:t>
      </w:r>
    </w:p>
    <w:p w14:paraId="638E5BF1" w14:textId="77777777" w:rsidR="00E26CFE" w:rsidRDefault="00000000">
      <w:pPr>
        <w:pStyle w:val="Tekstpodstawowy22"/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 zakresie wzajemnego współdziałania przy realizacji przedmiotu umowy strony zobowiązują się działać niezwłocznie, przestrzegając obowiązujących przepisów prawa.</w:t>
      </w:r>
    </w:p>
    <w:p w14:paraId="6B35887A" w14:textId="77777777" w:rsidR="00AA7916" w:rsidRDefault="00AA7916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76A129A" w14:textId="52E9B79B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§8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OBOWIĄZKI STRON</w:t>
      </w:r>
    </w:p>
    <w:p w14:paraId="6B5886EB" w14:textId="77777777" w:rsidR="00E26CFE" w:rsidRDefault="00000000">
      <w:pPr>
        <w:pStyle w:val="Akapitzlist"/>
        <w:numPr>
          <w:ilvl w:val="0"/>
          <w:numId w:val="97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Do obowiązków Zamawiającego należy:</w:t>
      </w:r>
    </w:p>
    <w:p w14:paraId="3E3CD191" w14:textId="77777777" w:rsidR="00E26CFE" w:rsidRDefault="00000000">
      <w:pPr>
        <w:pStyle w:val="Bezodstpw"/>
        <w:numPr>
          <w:ilvl w:val="0"/>
          <w:numId w:val="98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zapewnienie nadzoru inwestorskiego i  bieżącego nadzoru nad realizacją przedmiotu umowy,</w:t>
      </w:r>
    </w:p>
    <w:p w14:paraId="3E408C9B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Wykonawcy placu budowy protokołem przekazania, w terminie do 7 dni roboczych od dnia odbioru Etapu I przedmiotu umowy,</w:t>
      </w:r>
    </w:p>
    <w:p w14:paraId="4D5EE37C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przekazanie Dziennika Budowy,</w:t>
      </w:r>
    </w:p>
    <w:p w14:paraId="4C49E955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zwoływanie narad koordynacyjnych z udziałem przedstawicieli Wykonawcy, Inspektorów  Nadzoru,</w:t>
      </w:r>
    </w:p>
    <w:p w14:paraId="4A894130" w14:textId="77777777" w:rsidR="00E26CFE" w:rsidRDefault="00000000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cs="Calibri"/>
        </w:rPr>
      </w:pPr>
      <w:r>
        <w:rPr>
          <w:rFonts w:cs="Calibri"/>
        </w:rPr>
        <w:t>odbioru przedmiotu umowy po uprzednim zgłoszeniu przez Wykonawcę gotowości przekazania przedmiotu zamówienia i zapłaty umówionego wynagrodzenia,</w:t>
      </w:r>
    </w:p>
    <w:p w14:paraId="0E96AA14" w14:textId="77777777" w:rsidR="00E26CFE" w:rsidRDefault="00000000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>
        <w:rPr>
          <w:rFonts w:ascii="Calibri" w:eastAsia="Times New Roman" w:hAnsi="Calibri" w:cs="Calibri"/>
          <w:sz w:val="22"/>
          <w:szCs w:val="22"/>
          <w:u w:val="single"/>
        </w:rPr>
        <w:t>Obowiązkiem Wykonawcy jest:</w:t>
      </w:r>
    </w:p>
    <w:p w14:paraId="45077A5C" w14:textId="77777777" w:rsidR="00E26CFE" w:rsidRDefault="00000000">
      <w:pPr>
        <w:pStyle w:val="Bezodstpw"/>
        <w:numPr>
          <w:ilvl w:val="0"/>
          <w:numId w:val="99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wykonanie przedmiotu umowy zgodnie z opisem przedmiotu zamówienia zawartym w Rozdz. IV SWZ, Programem Funkcjonalno-Użytkowym, ofertą Wykonawcy, opracowaną dokumentacją projektową, przepisami prawa, zasadami wiedzy i sztuki budowlanej oraz obowiązującymi normami i przepisami bezpieczeństwa i higieny pracy, z zapewnieniem bezpieczeństwa osób trzecich i bezpieczeństwa przeciwpożarowego oraz zgodnie z najwyższą starannością, zgodnie ze wskazówkami Zamawiającego i poleceniami Inspektora Nadzoru.</w:t>
      </w:r>
    </w:p>
    <w:p w14:paraId="4AEE04FF" w14:textId="77777777" w:rsidR="00E26CFE" w:rsidRDefault="00000000">
      <w:pPr>
        <w:pStyle w:val="Bezodstpw"/>
        <w:numPr>
          <w:ilvl w:val="0"/>
          <w:numId w:val="8"/>
        </w:numPr>
        <w:spacing w:line="276" w:lineRule="auto"/>
        <w:ind w:left="567" w:right="59" w:hanging="283"/>
        <w:jc w:val="both"/>
        <w:rPr>
          <w:rFonts w:cs="Calibri"/>
        </w:rPr>
      </w:pPr>
      <w:r>
        <w:rPr>
          <w:rFonts w:cs="Calibri"/>
        </w:rPr>
        <w:t>w zakresie dokumentacji projektowej, Wykonawca zobowiązuje się na własny koszt:</w:t>
      </w:r>
    </w:p>
    <w:p w14:paraId="284281DB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materiały potrzebne do projektowania, w tym mapy do celów projektowych wraz z ich aktualizacją;</w:t>
      </w:r>
    </w:p>
    <w:p w14:paraId="1A7C7285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10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wymagane opinie, uzgodnienia i sprawdzenia rozwiązań projektowych w zakresie wynikającym z przepisów prawa;</w:t>
      </w:r>
    </w:p>
    <w:p w14:paraId="3342287E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przestrzegać warunków wynikających z uzyskanych już przez Zamawiającego opinii i uzgodnień, dokonać ich aktualizacji, jeśli istnieje taka konieczność;</w:t>
      </w:r>
    </w:p>
    <w:p w14:paraId="0C182AE4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sprawdzenie projektu pod względem zgodności z przepisami przez osoby posiadające uprawnienia budowlane w odpowiednich specjalnościach  (o ile będzie to wymagane przepisami);</w:t>
      </w:r>
    </w:p>
    <w:p w14:paraId="16321A63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uzgadniać i konsultować z Zamawiającym dokumentację projektową na każdym etapie jej opracowywania, ze szczególnym uwzględnieniem proponowanych rozwiązań materiałowych</w:t>
      </w:r>
    </w:p>
    <w:p w14:paraId="1B2B0C3A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uzyskać wszystkie niezbędne decyzje/uzgodnienia/pozwolenia niezbędne do wykonania robót budowlanych w szczególności ostatecznej decyzji pozwolenia na budowę;</w:t>
      </w:r>
    </w:p>
    <w:p w14:paraId="5D80D2C1" w14:textId="77777777" w:rsidR="00E26CFE" w:rsidRDefault="00000000">
      <w:pPr>
        <w:pStyle w:val="Standard"/>
        <w:numPr>
          <w:ilvl w:val="2"/>
          <w:numId w:val="37"/>
        </w:numPr>
        <w:suppressAutoHyphens w:val="0"/>
        <w:spacing w:line="276" w:lineRule="auto"/>
        <w:ind w:left="851" w:right="57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dokumentację projektową zawierającą:</w:t>
      </w:r>
    </w:p>
    <w:p w14:paraId="32220D1B" w14:textId="77777777" w:rsidR="00E26CFE" w:rsidRDefault="00000000">
      <w:pPr>
        <w:pStyle w:val="Standard"/>
        <w:numPr>
          <w:ilvl w:val="0"/>
          <w:numId w:val="100"/>
        </w:numPr>
        <w:ind w:left="1077" w:hanging="357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projekt budowlany zgodny z </w:t>
      </w:r>
      <w:r>
        <w:rPr>
          <w:rFonts w:ascii="Calibri" w:hAnsi="Calibri" w:cs="Calibri"/>
          <w:color w:val="000000"/>
          <w:sz w:val="22"/>
          <w:szCs w:val="22"/>
        </w:rPr>
        <w:t xml:space="preserve">Rozporządzeniem Ministra Rozwoju z dnia 11 września  2020 r.  w sprawie szczegółowego zakresu i formy projektu budowlanego (Dz.U. 2020 poz.1609 z póź. zm.), </w:t>
      </w:r>
      <w:r>
        <w:rPr>
          <w:rFonts w:ascii="Calibri" w:eastAsia="Arial" w:hAnsi="Calibri" w:cs="Calibri"/>
          <w:sz w:val="22"/>
          <w:szCs w:val="22"/>
        </w:rPr>
        <w:t>wraz z uzyskaniem wymaganych prawem, decyzji, opinii, postanowień, uzgodnień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eastAsia="Arial" w:hAnsi="Calibri" w:cs="Calibri"/>
          <w:sz w:val="22"/>
          <w:szCs w:val="22"/>
        </w:rPr>
        <w:t xml:space="preserve">warunków technicznych, oraz złożenie kompletnego wniosku o wydanie decyzji pozwolenie na budowę dla przedmiotowej inwestycji oraz uzyskanie ostatecznej decyzji pozwolenie na budowę – 6 egz.             </w:t>
      </w:r>
      <w:r>
        <w:rPr>
          <w:rFonts w:ascii="Calibri" w:hAnsi="Calibri" w:cs="Calibri"/>
          <w:sz w:val="22"/>
          <w:szCs w:val="22"/>
        </w:rPr>
        <w:t>w wersji papierowej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5F5D9A3A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projekty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wykonawcze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budynków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zagospodarowania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terenu</w:t>
      </w:r>
      <w:r>
        <w:rPr>
          <w:rFonts w:ascii="Calibri" w:eastAsia="Arial" w:hAnsi="Calibri" w:cs="Calibri"/>
          <w:sz w:val="22"/>
          <w:szCs w:val="22"/>
        </w:rPr>
        <w:t xml:space="preserve"> wraz z </w:t>
      </w:r>
      <w:r>
        <w:rPr>
          <w:rFonts w:ascii="Calibri" w:hAnsi="Calibri" w:cs="Calibri"/>
          <w:sz w:val="22"/>
          <w:szCs w:val="22"/>
        </w:rPr>
        <w:t>podziałem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branże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(architektura,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konstrukcja,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elektryczne,</w:t>
      </w:r>
      <w:r>
        <w:rPr>
          <w:rFonts w:ascii="Calibri" w:eastAsia="Arial" w:hAnsi="Calibri" w:cs="Calibri"/>
          <w:sz w:val="22"/>
          <w:szCs w:val="22"/>
        </w:rPr>
        <w:t xml:space="preserve"> instalacje niskoprądowe i teletechniczne, </w:t>
      </w:r>
      <w:r>
        <w:rPr>
          <w:rFonts w:ascii="Calibri" w:hAnsi="Calibri" w:cs="Calibri"/>
          <w:sz w:val="22"/>
          <w:szCs w:val="22"/>
        </w:rPr>
        <w:t>instalacje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sanitarne,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technologia,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drogi,</w:t>
      </w:r>
      <w:r>
        <w:rPr>
          <w:rFonts w:ascii="Calibri" w:eastAsia="Arial" w:hAnsi="Calibri" w:cs="Calibri"/>
          <w:sz w:val="22"/>
          <w:szCs w:val="22"/>
        </w:rPr>
        <w:t xml:space="preserve"> zabezpieczenia obiektów i terenu,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budowlanych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obszarze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czynnych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obiektów,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ruchu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zastępczego o ile zajdzie taka potrzeba,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organizacji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placu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budowy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jeśli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opracowania</w:t>
      </w:r>
      <w:r>
        <w:rPr>
          <w:rFonts w:ascii="Calibri" w:eastAsia="Arial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akie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okażą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konieczne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np.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względu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ewentualne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kolizje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istniejącymi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instalacjami) – 6 egz. w wersji papierowej,</w:t>
      </w:r>
    </w:p>
    <w:p w14:paraId="24F27F9C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przedmiary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robót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podziałem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branże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zadania </w:t>
      </w:r>
      <w:r>
        <w:rPr>
          <w:rFonts w:ascii="Calibri" w:hAnsi="Calibri" w:cs="Calibri"/>
          <w:sz w:val="22"/>
          <w:szCs w:val="22"/>
        </w:rPr>
        <w:t>– 3 egz. w wersji papierowej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061643AA" w14:textId="77777777" w:rsidR="00E26CFE" w:rsidRDefault="00000000">
      <w:pPr>
        <w:pStyle w:val="Akapitzlist"/>
        <w:numPr>
          <w:ilvl w:val="0"/>
          <w:numId w:val="58"/>
        </w:num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>kosztorysy ofertowe szczegółowe z podziałem na branże i zadania z wyszczególnieniem zastosowanych składników cenotwórczych (stawka r-g w zł; Kp - koszty pośrednie w % od R i S; Kz – koszty zakupu w % od M; Z- zysk w % od R, S, Kp) – 3 egz. w wersji papierowej + 2 wersje elektroniczne 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rozszerzeniem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.ath oraz pdf,</w:t>
      </w:r>
    </w:p>
    <w:p w14:paraId="1F2E88E2" w14:textId="77777777" w:rsidR="00E26CFE" w:rsidRDefault="00000000">
      <w:pPr>
        <w:pStyle w:val="Standard"/>
        <w:numPr>
          <w:ilvl w:val="0"/>
          <w:numId w:val="5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szczegółowe specyfikacje techniczne wykonania i odbioru robót budowlanych (STWiOR) – 3 egz. w wersji papierowej,</w:t>
      </w:r>
    </w:p>
    <w:p w14:paraId="5745FB73" w14:textId="77777777" w:rsidR="00E26CFE" w:rsidRDefault="00000000">
      <w:pPr>
        <w:pStyle w:val="Standard"/>
        <w:numPr>
          <w:ilvl w:val="0"/>
          <w:numId w:val="5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projektu aranżacji wnętrz wg wytycznych z PFU – 5 egz w wersji papierowej,</w:t>
      </w:r>
    </w:p>
    <w:p w14:paraId="32CC5135" w14:textId="77777777" w:rsidR="00E26CFE" w:rsidRDefault="00000000">
      <w:pPr>
        <w:pStyle w:val="Standard"/>
        <w:numPr>
          <w:ilvl w:val="0"/>
          <w:numId w:val="58"/>
        </w:numPr>
        <w:ind w:left="0" w:right="9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wersję elektroniczną kompletnej dokumentacji zapisaną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nośniku</w:t>
      </w:r>
      <w:r>
        <w:rPr>
          <w:rFonts w:ascii="Calibri" w:eastAsia="Arial" w:hAnsi="Calibri" w:cs="Calibri"/>
          <w:sz w:val="22"/>
          <w:szCs w:val="22"/>
        </w:rPr>
        <w:t xml:space="preserve"> (na nośniku optycznym CD-R lub DVD+/-R lub Pendrive)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formacie</w:t>
      </w:r>
      <w:r>
        <w:rPr>
          <w:rFonts w:ascii="Calibri" w:eastAsia="Arial" w:hAnsi="Calibri" w:cs="Calibri"/>
          <w:sz w:val="22"/>
          <w:szCs w:val="22"/>
        </w:rPr>
        <w:t xml:space="preserve"> *</w:t>
      </w:r>
      <w:r>
        <w:rPr>
          <w:rFonts w:ascii="Calibri" w:hAnsi="Calibri" w:cs="Calibri"/>
          <w:sz w:val="22"/>
          <w:szCs w:val="22"/>
        </w:rPr>
        <w:t>dwg oraz w formie plików nieedytowalnych pdf.</w:t>
      </w:r>
    </w:p>
    <w:p w14:paraId="63541D57" w14:textId="77777777" w:rsidR="00E26CFE" w:rsidRDefault="00000000">
      <w:pPr>
        <w:pStyle w:val="Standard"/>
        <w:numPr>
          <w:ilvl w:val="2"/>
          <w:numId w:val="37"/>
        </w:numPr>
        <w:ind w:left="748" w:hanging="181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dokumentacja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projektowo-kosztorysowa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powinna być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opracowana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formie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planów,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rysunków,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opisów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umożliwiających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dokładną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lokalizację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uwarunkowania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uwzględnieniem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wymagań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obowiązujących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ustaw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rozporządzeń,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norm</w:t>
      </w:r>
      <w:r>
        <w:rPr>
          <w:rFonts w:ascii="Calibri" w:eastAsia="Arial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niniejszego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PFU, MPZP oraz koncepcji architektonicznej stanowiącej załącznik do PFU.</w:t>
      </w:r>
    </w:p>
    <w:p w14:paraId="2CF69090" w14:textId="77777777" w:rsidR="00E26CFE" w:rsidRDefault="00000000">
      <w:pPr>
        <w:pStyle w:val="Standard"/>
        <w:numPr>
          <w:ilvl w:val="0"/>
          <w:numId w:val="101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realizacji robót Wykonawca zobowiązuje się na własny koszt:</w:t>
      </w:r>
    </w:p>
    <w:p w14:paraId="0A14A4C1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protokólarnie przejąć terenu budowy,</w:t>
      </w:r>
    </w:p>
    <w:p w14:paraId="55013BAE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wykonywać roboty z uwzględnieni</w:t>
      </w:r>
      <w:r>
        <w:rPr>
          <w:rFonts w:ascii="Calibri" w:hAnsi="Calibri" w:cs="Calibri"/>
          <w:sz w:val="22"/>
        </w:rPr>
        <w:t>em wymagań ogólnych określonych</w:t>
      </w:r>
      <w:r>
        <w:rPr>
          <w:rFonts w:ascii="Calibri" w:hAnsi="Calibri" w:cs="Calibri"/>
          <w:sz w:val="22"/>
          <w:szCs w:val="22"/>
        </w:rPr>
        <w:t xml:space="preserve"> w Programie Funkcjonalno-Użytkowym oraz dokumentacji projektowej,</w:t>
      </w:r>
    </w:p>
    <w:p w14:paraId="2B5B6B90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plan bezpieczeństwa i ochrony zdrowia (o ile jest wymagany),</w:t>
      </w:r>
    </w:p>
    <w:p w14:paraId="6D3A359F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opracować projekt czasowej organizacji ruchu na czas budowy, (w przypadku potrzeby)</w:t>
      </w:r>
    </w:p>
    <w:p w14:paraId="6D280B7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zabezpieczyć teren budowy z zachowaniem najwyższej staranności,</w:t>
      </w:r>
    </w:p>
    <w:p w14:paraId="344C09D4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zorganizować zaplecze budowy,</w:t>
      </w:r>
    </w:p>
    <w:p w14:paraId="6421D5C4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obsługę geodezyjną i inwentaryzację powykonawczą robót,</w:t>
      </w:r>
    </w:p>
    <w:p w14:paraId="0112B28C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terminowo prowadzić Dziennika Budowy</w:t>
      </w:r>
    </w:p>
    <w:p w14:paraId="45585F61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zapewnić dostępność Dziennika Budowy na terenie budowy w czasie wykonywania robót dla Inspektora i przedstawiciela Zamawiającego,</w:t>
      </w:r>
    </w:p>
    <w:p w14:paraId="6A4FE0C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umożliwić wstęp na teren budowy osobom upoważnionym przez Zamawiającego jak też innym osobom, do których należy wykonywanie zadań określonych ustawą – Prawo Budowlane oraz udostępnienia im danych i informacji wymaganych tą ustawą,</w:t>
      </w:r>
    </w:p>
    <w:p w14:paraId="156E5396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zawiadomić Zamawiającego o gotowości wykonanych robót zanikających lub ulegających zakryciu do odbioru,</w:t>
      </w:r>
    </w:p>
    <w:p w14:paraId="4489648E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-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stosować materiały i wyroby budowlane dopuszczone do obrotu i powszechnego stosowania spełniające normy, oceny i specyfikacje techniczne oraz systemy referencji technicznych,</w:t>
      </w:r>
    </w:p>
    <w:p w14:paraId="65E364DD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12" w:hanging="425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przedstawić Zamawiającemu kompletną kartę materiałową, sporządzoną na formularzu stanowiącym </w:t>
      </w:r>
      <w:r>
        <w:rPr>
          <w:rFonts w:ascii="Calibri" w:hAnsi="Calibri" w:cs="Calibri"/>
          <w:b/>
          <w:sz w:val="22"/>
          <w:szCs w:val="22"/>
        </w:rPr>
        <w:t>załącznik nr 3</w:t>
      </w:r>
      <w:r>
        <w:rPr>
          <w:rFonts w:ascii="Calibri" w:hAnsi="Calibri" w:cs="Calibri"/>
          <w:sz w:val="22"/>
          <w:szCs w:val="22"/>
        </w:rPr>
        <w:t xml:space="preserve"> do Umowy, przed wbudowaniem materiału, karta powinna zawierać:</w:t>
      </w:r>
    </w:p>
    <w:p w14:paraId="5FA164D9" w14:textId="77777777" w:rsidR="00E26CFE" w:rsidRDefault="00000000">
      <w:pPr>
        <w:pStyle w:val="Akapitzlist"/>
        <w:numPr>
          <w:ilvl w:val="0"/>
          <w:numId w:val="102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wypełniony formularz karty materiałowej, wraz z podpisem Kierownika Robót w branży, której dotyczy materiał;</w:t>
      </w:r>
    </w:p>
    <w:p w14:paraId="4DA6CE9E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285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atesty, certyfikaty, krajowe deklaracje właściwości użytkowych, aprobaty, świadectwa dopuszczenia oraz inne dokumenty wymagane przez polskie ustawodawstwo wraz z jednoznacznym oznakowaniem wyrobu, który zostanie wbudowany,</w:t>
      </w:r>
    </w:p>
    <w:p w14:paraId="135171EC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niezbędne oświadczenia, obliczenia, schematy (jeżeli są wymagane), itp.</w:t>
      </w:r>
    </w:p>
    <w:p w14:paraId="368C1B24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materiałowa podlega zatwierdzeniu przez Zamawiającego i Inspektora Nadzoru, a w przypadku wnioskowania o wprowadzenie produktu zamiennego, uprzednio należy uzyskać zgodę Projektanta,</w:t>
      </w:r>
    </w:p>
    <w:p w14:paraId="37F9F498" w14:textId="77777777" w:rsidR="00E26CFE" w:rsidRDefault="00000000">
      <w:pPr>
        <w:pStyle w:val="Akapitzlist"/>
        <w:numPr>
          <w:ilvl w:val="0"/>
          <w:numId w:val="39"/>
        </w:numPr>
        <w:suppressAutoHyphens w:val="0"/>
        <w:spacing w:line="276" w:lineRule="auto"/>
        <w:ind w:left="1134" w:right="-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przypadku, gdy Wykonawca nie uzyska zatwierdzenia karty materiałowej opisanej w niniejszym punkcie, Zamawiający może wezwać Wykonawcę do usunięcia materiału z terenu budowy, nawet wbudowanego na koszt Wykonawcy,</w:t>
      </w:r>
    </w:p>
    <w:p w14:paraId="0B292DC2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przekazać Zamawiającemu dokumentację powykonawczą w 3 egzemplarzach wraz z dokumentami pozwalającymi na ocenę prawidłowego wykonania robót zgłaszanych do odbioru,</w:t>
      </w:r>
    </w:p>
    <w:p w14:paraId="45CD2A57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dbać o należyty porządek i bezpieczeństwo na terenie budowy,</w:t>
      </w:r>
    </w:p>
    <w:p w14:paraId="6ADE34A7" w14:textId="77777777" w:rsidR="00E26CFE" w:rsidRDefault="00000000">
      <w:pPr>
        <w:pStyle w:val="Standard"/>
        <w:numPr>
          <w:ilvl w:val="1"/>
          <w:numId w:val="36"/>
        </w:numPr>
        <w:suppressAutoHyphens w:val="0"/>
        <w:spacing w:line="276" w:lineRule="auto"/>
        <w:ind w:left="851" w:right="59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utrzyma czystość wyjazdu z placu budowy w trakcie prowadzenia prac do oraz usuwać ewentualne zanieczyszczenia i zniszczenia dróg dojazdowych,</w:t>
      </w:r>
    </w:p>
    <w:p w14:paraId="6996DDD5" w14:textId="77777777" w:rsidR="00E26CFE" w:rsidRDefault="00000000">
      <w:pPr>
        <w:pStyle w:val="Akapitzlist"/>
        <w:numPr>
          <w:ilvl w:val="0"/>
          <w:numId w:val="103"/>
        </w:numPr>
        <w:suppressAutoHyphens w:val="0"/>
        <w:spacing w:line="276" w:lineRule="auto"/>
        <w:ind w:left="567" w:right="35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przeprowadzenie – przed czynnościami odbioru – prób końcowych i pomiarów przewidzianych przepisami,</w:t>
      </w:r>
    </w:p>
    <w:p w14:paraId="5BC91543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skompletowanie pełnej dokumentacji odbiorowej,</w:t>
      </w:r>
    </w:p>
    <w:p w14:paraId="4C417FDC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8" w:hanging="2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stwierdzenie, wpisem do Dziennika Budowy, o zakończeniu wszystkich robót będących przedmiotem Umowy. Zgodność wpisu ze stanem faktycznym musi być potwierdzona przez  właściwego Inspektora Nadzoru,</w:t>
      </w:r>
    </w:p>
    <w:p w14:paraId="07D2F092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zawiadomienie Zamawiającego na piśmie o osiągnięciu gotowości przedmiotu umowy do  odbioru.</w:t>
      </w:r>
    </w:p>
    <w:p w14:paraId="4263B5C1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terminowe usuwanie wad w tym usterek ujawnionych w czasie wykonywania robót lub ujawnionych w czasie odbiorów i w terminach wyznaczonych w protokołach odbioru,</w:t>
      </w:r>
    </w:p>
    <w:p w14:paraId="0640871B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zapłata należnego wynagrodzenia podwykonawcom, jeżeli wykonawca korzysta z podwykonawców,</w:t>
      </w:r>
    </w:p>
    <w:p w14:paraId="748BD00D" w14:textId="77777777" w:rsidR="00E26CFE" w:rsidRDefault="00000000">
      <w:pPr>
        <w:pStyle w:val="Akapitzlist"/>
        <w:numPr>
          <w:ilvl w:val="0"/>
          <w:numId w:val="40"/>
        </w:numPr>
        <w:suppressAutoHyphens w:val="0"/>
        <w:spacing w:line="276" w:lineRule="auto"/>
        <w:ind w:left="567" w:right="5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uzyskanie ostatecznej decyzji pozwolenia na użytkowanie.</w:t>
      </w:r>
    </w:p>
    <w:p w14:paraId="32B97A3C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§9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ZATRUDNIENIE NA PODSTAWIE UMOWY O PRACĘ</w:t>
      </w:r>
    </w:p>
    <w:p w14:paraId="10931ED9" w14:textId="77777777" w:rsidR="00E26CFE" w:rsidRDefault="00000000">
      <w:pPr>
        <w:pStyle w:val="Akapitzlist"/>
        <w:numPr>
          <w:ilvl w:val="0"/>
          <w:numId w:val="104"/>
        </w:numPr>
        <w:spacing w:line="276" w:lineRule="auto"/>
        <w:ind w:left="284" w:right="-1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Zamawiający, stosownie do art. 95 ustawy PZP wymaga zatrudnienia przez Wykonawcę lub podwykonawcę na podstawie umowy o pracę, osób </w:t>
      </w:r>
      <w:r>
        <w:rPr>
          <w:rFonts w:ascii="Calibri" w:hAnsi="Calibri" w:cs="Calibri"/>
          <w:b/>
          <w:sz w:val="22"/>
          <w:szCs w:val="22"/>
        </w:rPr>
        <w:t>wykonujących prace fizyczne przy robotach budowlanych</w:t>
      </w:r>
      <w:r>
        <w:rPr>
          <w:rFonts w:ascii="Calibri" w:hAnsi="Calibri" w:cs="Calibri"/>
          <w:sz w:val="22"/>
          <w:szCs w:val="22"/>
        </w:rPr>
        <w:t>.</w:t>
      </w:r>
    </w:p>
    <w:p w14:paraId="77133682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uprawniony będzie do kontroli spełniania przez Wykonawcę lub podwykonawcę wymagań dotyczących zatrudnienia osób, o których mowa powyżej.</w:t>
      </w:r>
    </w:p>
    <w:p w14:paraId="371F049A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przeprowadzenia kontroli w miejscu wykonywania przedmiotu umowy w celu zweryfikowania, czy osoby wykonujące czynności przy realizacji zamówienia są osobami zatrudnionymi przez Wykonawcę, podwykonawcę lub dalszego podwykonawcę. Zamawiający zastrzega sobie prawo do zawiadomienia – w celu dokonania kontroli – Państwowej Inspekcji Pracy.</w:t>
      </w:r>
    </w:p>
    <w:p w14:paraId="3C0046A9" w14:textId="77777777" w:rsidR="00E26CFE" w:rsidRDefault="0000000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trakcie realizacji zamówienia, na każde żądanie Zamawiającego, Wykonawca zobowiązany będzie w terminie 3 dni roboczych, od dnia doręczenia żądania, udokumentować fakt zatrudniania osób realizujących przedmiot zamówienia na podstawie umowy o pracę poprzez przedłożenie Zamawiającemu (wg. wyboru Zamawiającego):</w:t>
      </w:r>
    </w:p>
    <w:p w14:paraId="71A39C81" w14:textId="77777777" w:rsidR="00E26CFE" w:rsidRDefault="00000000">
      <w:pPr>
        <w:pStyle w:val="Akapitzlist"/>
        <w:numPr>
          <w:ilvl w:val="0"/>
          <w:numId w:val="105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zatrudnionego pracownika,</w:t>
      </w:r>
    </w:p>
    <w:p w14:paraId="2CB7FC46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 Wykonawcy lub podwykonawcy o zatrudnieniu pracownika na podstawie umowy o pracę,</w:t>
      </w:r>
    </w:p>
    <w:p w14:paraId="2955C333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poświadczonej za zgodność z oryginałem kopii umowy o pracę zatrudnionego pracownika,</w:t>
      </w:r>
    </w:p>
    <w:p w14:paraId="5A2E5717" w14:textId="77777777" w:rsidR="00E26CFE" w:rsidRDefault="00000000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innych dokumentów</w:t>
      </w:r>
    </w:p>
    <w:p w14:paraId="3ECFE5D9" w14:textId="77777777" w:rsidR="00E26CFE" w:rsidRDefault="00000000">
      <w:pPr>
        <w:pStyle w:val="Standard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8B17D2A" w14:textId="77777777" w:rsidR="00E26CFE" w:rsidRDefault="00000000">
      <w:pPr>
        <w:pStyle w:val="Akapitzlist"/>
        <w:numPr>
          <w:ilvl w:val="0"/>
          <w:numId w:val="106"/>
        </w:numPr>
        <w:spacing w:line="276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Oświadczenie, o którym mowa w ust. 5 pkt 2,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>
        <w:rPr>
          <w:rFonts w:ascii="Calibri" w:hAnsi="Calibri" w:cs="Calibri"/>
          <w:sz w:val="22"/>
          <w:szCs w:val="22"/>
        </w:rPr>
        <w:lastRenderedPageBreak/>
        <w:t>rodzaju umowy o pracę i wymiaru etatu oraz podpis osoby uprawnionej do złożenia oświadczenia imieniu wykonawcy lub podwykonawcy.</w:t>
      </w:r>
    </w:p>
    <w:p w14:paraId="5C1B8B19" w14:textId="77777777" w:rsidR="00E26CFE" w:rsidRDefault="00000000">
      <w:pPr>
        <w:pStyle w:val="Akapitzlist"/>
        <w:numPr>
          <w:ilvl w:val="0"/>
          <w:numId w:val="10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Nieprzedłożenie przez Wykonawcę dokumentów o których mowa w ust. 5. będzie traktowane jako niewypełnienie obowiązku zatrudnienia Pracowników świadczących usługi na podstawie umowy o pracę.</w:t>
      </w:r>
    </w:p>
    <w:p w14:paraId="27B42BEE" w14:textId="77777777" w:rsidR="00E26CFE" w:rsidRDefault="000000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Zamawiający dopuszcza możliwość zmiany osób, przy pomocy, których Wykonawca świadczyć będzie przedmiot umowy, na inne posiadające co najmniej taką samą wiedzę, doświadczenie i kwalifikacje opisane w SWZ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460607E0" w14:textId="77777777" w:rsidR="00E26CFE" w:rsidRDefault="00000000">
      <w:pPr>
        <w:pStyle w:val="Akapitzlist"/>
        <w:numPr>
          <w:ilvl w:val="0"/>
          <w:numId w:val="20"/>
        </w:numPr>
        <w:spacing w:line="276" w:lineRule="auto"/>
        <w:ind w:left="284" w:right="46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Za niedopełnienie wymogu zatrudniania Pracowników świadczących przedmiot umowy na podstawie umowy o pracę w rozumieniu przepisów Kodeksu Pracy, Wykonawca zapłaci Zamawiającemu kary umowne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wykonującą czynności, o których mowa w ust. 1 bez zawartej i aktualnie obowiązującej umowy o pracę.</w:t>
      </w:r>
    </w:p>
    <w:p w14:paraId="706901FA" w14:textId="77777777" w:rsidR="00E26CFE" w:rsidRDefault="00000000">
      <w:pPr>
        <w:pStyle w:val="Standard"/>
        <w:tabs>
          <w:tab w:val="left" w:pos="359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§10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PODWYKONAWSTWO</w:t>
      </w:r>
    </w:p>
    <w:p w14:paraId="077DB95A" w14:textId="77777777" w:rsidR="00E26CFE" w:rsidRDefault="00000000">
      <w:pPr>
        <w:pStyle w:val="Akapitzlist"/>
        <w:numPr>
          <w:ilvl w:val="0"/>
          <w:numId w:val="108"/>
        </w:numPr>
        <w:spacing w:line="276" w:lineRule="auto"/>
        <w:ind w:left="426" w:right="-1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iż przedmiot umowy wykona bez udziału Podwykonawców lub z udziałem niżej wymienionych Podwykonawców zawierając z nimi stosowne umowy w formie pisemnej, pod rygorem nieważności:</w:t>
      </w:r>
    </w:p>
    <w:p w14:paraId="7D3C69F7" w14:textId="77777777" w:rsidR="00E26CFE" w:rsidRDefault="00000000">
      <w:pPr>
        <w:pStyle w:val="Akapitzlist"/>
        <w:numPr>
          <w:ilvl w:val="1"/>
          <w:numId w:val="10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 w zakresie __________________________________</w:t>
      </w:r>
    </w:p>
    <w:p w14:paraId="11BA1262" w14:textId="77777777" w:rsidR="00E26CFE" w:rsidRDefault="00E26CFE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6"/>
          <w:szCs w:val="6"/>
        </w:rPr>
      </w:pPr>
    </w:p>
    <w:p w14:paraId="2A5FF193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3DC3622E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zmiana albo rezygnacja z podwykonawcy dotyczy podmiotu, na którego zasoby Wykonawca powoływał się, na zasadach określonych w art. 118 ustawy prawo zamówień publicznych, w celu wykazania spełniania warunków udziału w postępowaniu, o których mowa w art. 125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14:paraId="0B9A4705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38A34928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Termin zapłaty wynagrodzenia podwykonawcy lub dalszemu podwykonawcy, przewidziany w umowie o podwykonawstwo, nie może być dłuższy niż 21 dni od dnia doręczenia wykonawcy, podwykonawcy lub dalszemu podwykonawcy faktury lub rachunku.</w:t>
      </w:r>
    </w:p>
    <w:p w14:paraId="6B3A622A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Zamawiający, w terminie 14 dni, zgłasza w formie pisemnej, pod rygorem nieważności, zastrzeżenia do projektu umowy o podwykonawstwo, której przedmiotem są roboty budowlane, w przypadku gdy:</w:t>
      </w:r>
    </w:p>
    <w:p w14:paraId="39D4CEE8" w14:textId="77777777" w:rsidR="00E26CFE" w:rsidRDefault="00000000">
      <w:pPr>
        <w:pStyle w:val="Akapitzlist"/>
        <w:numPr>
          <w:ilvl w:val="0"/>
          <w:numId w:val="109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 spełnia ona wymagań określonych w SWZ;</w:t>
      </w:r>
    </w:p>
    <w:p w14:paraId="3412789E" w14:textId="77777777" w:rsidR="00E26CFE" w:rsidRDefault="00000000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przewiduje ona termin zapłaty wynagrodzenia dłuższy niż 30 dni;</w:t>
      </w:r>
    </w:p>
    <w:p w14:paraId="43AA132D" w14:textId="77777777" w:rsidR="00E26CFE" w:rsidRDefault="00000000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zawiera ona postanowienia niezgodne z art. 463 ustawy PZP.</w:t>
      </w:r>
    </w:p>
    <w:p w14:paraId="6EAE6DA7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Niezgłoszenie zastrzeżeń, o których mowa w ust. 6, do przedłożonego projektu umowy o podwykonawstwo, której przedmiotem są roboty budowlane, w terminie 14 dni, od dnia doręczenia mu projektu umowy o podwykonawstwo, uważa się za akceptację projektu umowy przez zamawiającego.</w:t>
      </w:r>
    </w:p>
    <w:p w14:paraId="34B1845F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Wykonawca, podwykonawca lub dalszy podwykonawca zamówienia na roboty budowlane przedkłada zamawiającemu poświadczoną za zgodność z oryginałem</w:t>
      </w:r>
    </w:p>
    <w:p w14:paraId="19300F26" w14:textId="77777777" w:rsidR="00E26CFE" w:rsidRDefault="00000000">
      <w:pPr>
        <w:pStyle w:val="Akapitzlist"/>
        <w:numPr>
          <w:ilvl w:val="0"/>
          <w:numId w:val="110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zawartej umowy o podwykonawstwo</w:t>
      </w:r>
    </w:p>
    <w:p w14:paraId="63C1E817" w14:textId="77777777" w:rsidR="00E26CFE" w:rsidRDefault="00000000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kopię każdej zmiany umowy o podwykonawstwo</w:t>
      </w:r>
    </w:p>
    <w:p w14:paraId="20F1988B" w14:textId="77777777" w:rsidR="00E26CFE" w:rsidRDefault="00000000">
      <w:pPr>
        <w:pStyle w:val="Akapitzlist"/>
        <w:spacing w:line="276" w:lineRule="auto"/>
        <w:ind w:left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50 000 złotych.</w:t>
      </w:r>
    </w:p>
    <w:p w14:paraId="6F75CC55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przypadku, o którym mowa w ust. 8, podwykonawca lub dalszy podwykonawca, przedkłada poświadczoną za zgodność z oryginałem kopię umowy również wykonawcy.</w:t>
      </w:r>
    </w:p>
    <w:p w14:paraId="152CCFCB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Niezgłoszenie sprzeciwu, do przedłożonej umowy o podwykonawstwo, której przedmiotem są roboty budowlane lub jej zmiany, w terminie 10 dni od daty przedłożenia mu poświadczonej za zgodność z oryginałem umowy o podwykonawstwo lub jej zmiany, uważa się za akceptację umowy przez zamawiającego.</w:t>
      </w:r>
    </w:p>
    <w:p w14:paraId="732C5C69" w14:textId="77777777" w:rsidR="00E26CFE" w:rsidRDefault="00000000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zawarcia przez podwykonawcę umowy o roboty budowlane oraz umowy której przedmiotem są dostawy lub usługi z dalszym podwykonawcą, wymagana jest zgoda Wykonawcy.</w:t>
      </w:r>
    </w:p>
    <w:p w14:paraId="07E214CB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§11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KARY UMOWNE</w:t>
      </w:r>
    </w:p>
    <w:p w14:paraId="074471E9" w14:textId="77777777" w:rsidR="00E26CFE" w:rsidRDefault="00000000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zapłaci karę umowną w przypadku:</w:t>
      </w:r>
    </w:p>
    <w:p w14:paraId="67D2BA07" w14:textId="77777777" w:rsidR="00E26CFE" w:rsidRDefault="00000000">
      <w:pPr>
        <w:pStyle w:val="Akapitzlist"/>
        <w:numPr>
          <w:ilvl w:val="0"/>
          <w:numId w:val="112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§2 ust 1 w terminie o którym mowa w §3 ust. 1 umowy, w wysokości 1% wartości brutto wynagrodzenia za wykonanie Etapu I określonego w §4 ust. 2 pkt 1, naliczonej za każdy dzień zwłoki,</w:t>
      </w:r>
    </w:p>
    <w:p w14:paraId="1A379C33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23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zwłoki w przedłożeniu Zamawiającemu dokumentacji projektowej o której mowa w §6 ust. 1 pkt 1 w wysokości 0,5% wartości brutto wynagrodzenia za wykonanie Etapu I określonego w §4 ust. 2 pkt 1, naliczonej za każdy dzień zwłoki,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62701B74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46" w:hanging="41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1 lit b            </w:t>
      </w:r>
      <w:r>
        <w:rPr>
          <w:rFonts w:ascii="Calibri" w:eastAsia="Times New Roman" w:hAnsi="Calibri" w:cs="Calibri"/>
          <w:sz w:val="22"/>
          <w:szCs w:val="22"/>
        </w:rPr>
        <w:t>w wysokości 0,5% wartości brutto wynagrodzenia za wykonanie Etapu I określonego w §4 ust. 2 pkt 1, naliczonej za każdy dzień zwłoki,</w:t>
      </w:r>
    </w:p>
    <w:p w14:paraId="01DA238F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zwłoki w wykonaniu dokumentacji projektowej o której mowa w §6 ust. 1 pkt 2, w wysokości 1% wartości brutto wynagrodzenia za wykonanie Etapu I określonego w §4 ust. 2 pkt 1, naliczonej za każdy dzień zwłoki,</w:t>
      </w:r>
    </w:p>
    <w:p w14:paraId="2892E670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hAnsi="Calibri" w:cs="Calibri"/>
          <w:sz w:val="22"/>
          <w:szCs w:val="22"/>
        </w:rPr>
        <w:t xml:space="preserve">poprawek w dokumentacji projektowej o których mowa w §6 ust. 1 pkt 2 lit b            </w:t>
      </w:r>
      <w:r>
        <w:rPr>
          <w:rFonts w:ascii="Calibri" w:eastAsia="Times New Roman" w:hAnsi="Calibri" w:cs="Calibri"/>
          <w:sz w:val="22"/>
          <w:szCs w:val="22"/>
        </w:rPr>
        <w:t>w wysokości 1% wartości brutto wynagrodzenia za wykonanie Etapu I określonego w §4 ust. 2 pkt 1, naliczonej za każdy dzień zwłoki,</w:t>
      </w:r>
    </w:p>
    <w:p w14:paraId="269F2717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zwłoki w wykonaniu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całego zakresu umowy </w:t>
      </w:r>
      <w:r>
        <w:rPr>
          <w:rFonts w:ascii="Calibri" w:hAnsi="Calibri" w:cs="Calibri"/>
          <w:sz w:val="22"/>
          <w:szCs w:val="22"/>
        </w:rPr>
        <w:t>wraz z uzyskaniem pozwolenia na użytkowanie</w:t>
      </w:r>
      <w:r>
        <w:rPr>
          <w:rFonts w:ascii="Calibri" w:eastAsia="Times New Roman" w:hAnsi="Calibri" w:cs="Calibri"/>
          <w:sz w:val="22"/>
          <w:szCs w:val="22"/>
        </w:rPr>
        <w:t xml:space="preserve"> w terminie o którym mowa w §3 ust. 2 umowy, w wysokości 0,1% wartości brutto wynagrodzenia za wykonanie Etapu II określonego w §4 ust. 2 pkt 2, naliczonej za każdy dzień zwłoki,</w:t>
      </w:r>
    </w:p>
    <w:p w14:paraId="42AB6403" w14:textId="77777777" w:rsidR="00E26CFE" w:rsidRDefault="00000000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zwłoki w </w:t>
      </w:r>
      <w:r>
        <w:rPr>
          <w:rFonts w:ascii="Calibri" w:hAnsi="Calibri" w:cs="Calibri"/>
          <w:sz w:val="22"/>
          <w:szCs w:val="22"/>
        </w:rPr>
        <w:t xml:space="preserve">usunięciu </w:t>
      </w:r>
      <w:r>
        <w:rPr>
          <w:rFonts w:ascii="Calibri" w:eastAsia="Times New Roman" w:hAnsi="Calibri" w:cs="Calibri"/>
          <w:sz w:val="22"/>
          <w:szCs w:val="22"/>
        </w:rPr>
        <w:t xml:space="preserve">w terminie wyznaczonym przez Zamawiającego wad stwierdzonych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przy odbiorze częściowym, końcowym lub odbiorze przed upływem okresu rękojmi –  w wysokości 0,1 % od wynagrodzenia umownego brutto, o którym mowa w § 4 ust. 2 pkt 2, za każdy dzień zwłoki, liczony od upływu terminu wyznaczonego zgodnie z postanowieniami §6 ust. 3 pkt 8 na usunięcie wad.</w:t>
      </w:r>
    </w:p>
    <w:p w14:paraId="4428ABF2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tytułu odstąpienia od umowy przez Zamawiającego z powodu okoliczności, o których mowa w §17            lub rozwiązania umowy z przyczyn leżących po stronie Wykonawcy (niezależnych od Zamawiającego), w wysokości 5% wynagrodzenia umownego brutto określonego w §4 ust. 1 niniejszej umowy,</w:t>
      </w:r>
    </w:p>
    <w:p w14:paraId="6759291F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Wykonawcę z przyczyn niezależnych od Zamawiającego,                w wysokości 5% wynagrodzenia umownego brutto określonego w §4 ust. 1 niniejszej umowy.</w:t>
      </w:r>
    </w:p>
    <w:p w14:paraId="628B6BAB" w14:textId="77777777" w:rsidR="00E26CFE" w:rsidRDefault="00000000">
      <w:pPr>
        <w:pStyle w:val="Akapitzlist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odstąpienie od umowy z winy Wykonawcy uważa się m.in. konieczność wielokrotnego (co najmniej 2 zapłaty bezpośrednio podwykonawcy) dokonywania przez Zamawiającego bezpośredniej zapłaty podwykonawcy lub dalszemu podwykonawcy, o którym mowa w art. 465 ustawy p.z.p. lub konieczności dokonania bezpośrednich zapłat na sumę większą niż 5% wartości umowy w sprawie zamówienia publicznego,</w:t>
      </w:r>
    </w:p>
    <w:p w14:paraId="19AE5E0F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25"/>
        <w:jc w:val="both"/>
        <w:rPr>
          <w:rFonts w:cs="Calibri"/>
        </w:rPr>
      </w:pPr>
      <w:r>
        <w:rPr>
          <w:rFonts w:cs="Calibri"/>
        </w:rPr>
        <w:t>za brak zapłaty wynagrodzenia należnego podwykonawcy lub dalszemu podwykonawcy, w wysokości 5% wynagrodzenia brutto, wynikającego z zawartej umowy o podwykonawstwo w terminie umowy,</w:t>
      </w:r>
    </w:p>
    <w:p w14:paraId="515B1E3E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w przypadku zwłoki w zapłaceniu wynagrodzenia należnego podwykonawcy lub dalszego podwykonawcy, w wysokości 500 zł brutto za każdy dzień zwłoki ,</w:t>
      </w:r>
    </w:p>
    <w:p w14:paraId="2FA42497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do zaakceptowania projektu umowy o podwykonawstwo, której przedmiotem            są roboty budowlane lub projektu jej zmian, w wysokości 0,2% wynagrodzenia brutto, o którym mowa w §4 ust. 1 niniejszej umowy,</w:t>
      </w:r>
    </w:p>
    <w:p w14:paraId="471C7631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nieprzedłożenie poświadczonej za zgodność z oryginałem kopii umowy o podwykonawstwo lub jej zmiany, jeśli zachodzi obowiązek jej przedłożenia, w wysokości 0,2% wynagrodzenia brutto, o którym mowa w §4 ust. 1 niniejszej umowy,</w:t>
      </w:r>
    </w:p>
    <w:p w14:paraId="29EF1EA1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brak zmiany umowy o podwykonawstwo w zakresie terminu zapłaty jeśli Zamawiający wezwał Wykonawcę do doprowadzenia do zmiany tej umowy, w wysokości 0,1% wynagrodzenia brutto,                       o którym mowa w §4 ust. 1 niniejszej umowy,</w:t>
      </w:r>
    </w:p>
    <w:p w14:paraId="5576BE62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  <w:rPr>
          <w:rFonts w:cs="Calibri"/>
        </w:rPr>
      </w:pPr>
      <w:r>
        <w:rPr>
          <w:rFonts w:cs="Calibri"/>
        </w:rPr>
        <w:t>za niezgłoszenie Zamawiającemu podwykonawcy w wysokości 1% wynagrodzenia brutto o którym mowa w §4 ust. 1 niniejszej umowy,</w:t>
      </w:r>
    </w:p>
    <w:p w14:paraId="4772A2C6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  <w:rPr>
          <w:rFonts w:cs="Calibri"/>
        </w:rPr>
      </w:pPr>
      <w:r>
        <w:rPr>
          <w:rFonts w:cs="Calibri"/>
        </w:rPr>
        <w:t>za nieprzedłożenie w celu zatwierdzenia kompletnej karty materiałowej (§8 ust. 2 pkt 3 lit. m),                       w wysokości 1 000 zł brutto za każdy przypadek,</w:t>
      </w:r>
    </w:p>
    <w:p w14:paraId="13DB525C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hanging="435"/>
        <w:jc w:val="both"/>
      </w:pPr>
      <w:r>
        <w:rPr>
          <w:rFonts w:cs="Calibri"/>
          <w:bCs/>
        </w:rPr>
        <w:t xml:space="preserve">za niedopełnienie obowiązku określonego w </w:t>
      </w:r>
      <w:r>
        <w:rPr>
          <w:rFonts w:cs="Calibri"/>
        </w:rPr>
        <w:t xml:space="preserve">§8 ust. 2 pkt 3 lit. p, w wysokości </w:t>
      </w:r>
      <w:r>
        <w:rPr>
          <w:rFonts w:cs="Calibri"/>
          <w:bCs/>
        </w:rPr>
        <w:t xml:space="preserve">500 zł brutto </w:t>
      </w:r>
      <w:r>
        <w:rPr>
          <w:rFonts w:cs="Calibri"/>
        </w:rPr>
        <w:t>za każdy dzień po otrzymaniu informacji przez Wykonawcę od Zamawiającego,</w:t>
      </w:r>
    </w:p>
    <w:p w14:paraId="5FF35163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h, w wysokości      500 zł brutto,</w:t>
      </w:r>
    </w:p>
    <w:p w14:paraId="14862520" w14:textId="77777777" w:rsidR="00E26CFE" w:rsidRDefault="00000000">
      <w:pPr>
        <w:pStyle w:val="Bezodstpw"/>
        <w:numPr>
          <w:ilvl w:val="0"/>
          <w:numId w:val="18"/>
        </w:numPr>
        <w:spacing w:line="276" w:lineRule="auto"/>
        <w:ind w:left="709" w:right="-1" w:hanging="435"/>
        <w:jc w:val="both"/>
      </w:pPr>
      <w:r>
        <w:rPr>
          <w:rFonts w:cs="Calibri"/>
        </w:rPr>
        <w:t xml:space="preserve">za każde stwierdzenie </w:t>
      </w:r>
      <w:r>
        <w:rPr>
          <w:rFonts w:cs="Calibri"/>
          <w:bCs/>
        </w:rPr>
        <w:t xml:space="preserve">niedopełnienia obowiązku określonego w </w:t>
      </w:r>
      <w:r>
        <w:rPr>
          <w:rFonts w:cs="Calibri"/>
        </w:rPr>
        <w:t>§8 ust. 2 pkt 3 lit. i, w wysokości           500 zł brutto,</w:t>
      </w:r>
    </w:p>
    <w:p w14:paraId="794AEE26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23" w:hanging="427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sz w:val="22"/>
          <w:szCs w:val="22"/>
          <w:lang w:eastAsia="en-US" w:bidi="ar-SA"/>
        </w:rPr>
        <w:t xml:space="preserve">za niedopełnienie wymogu zatrudniania Pracowników świadczących przedmiot umowy na podstawie umowy o pracę w rozumieniu przepisów Kodeksu Pracy, Wykonawca, w wysokości iloczynu kwoty miesięcznego minimalnego wynagrodzenia za pracę ustalonego na podstawie przepisów o minimalnym wynagrodzeniu za pracę (obowiązujących w chwili stwierdzenia przez Zamawiającego niedopełnienia przez Wykonawcę wymogu zatrudniania Pracowników świadczących przedmiot umowy na podstawie umowy o pracę w rozumieniu przepisów Kodeksu Pracy) oraz liczby miesięcy w okresie realizacji Umowy, w których nie dopełniono przedmiotowego wymogu – za każdą osobę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lastRenderedPageBreak/>
        <w:t>wykonującą czynności, o których mowa w §9 ust. 1 bez zawartej i aktualnie obowiązującej umowy o pracę.</w:t>
      </w:r>
    </w:p>
    <w:p w14:paraId="4A9F2A7B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za niewypełnienie obowiązku o którym mowa w </w:t>
      </w:r>
      <w:r>
        <w:rPr>
          <w:rFonts w:ascii="Calibri" w:eastAsia="Calibri" w:hAnsi="Calibri" w:cs="Calibri"/>
          <w:sz w:val="22"/>
          <w:szCs w:val="22"/>
          <w:lang w:eastAsia="en-US" w:bidi="ar-SA"/>
        </w:rPr>
        <w:t>§8 ust. 2 pkt 4 w wysokości 2% wartości wynagrodzenia brutto o którym mowa w §4 ust. 2 pkt 2</w:t>
      </w:r>
    </w:p>
    <w:p w14:paraId="572D8221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14:paraId="07E616D7" w14:textId="77777777" w:rsidR="00E26CFE" w:rsidRDefault="00000000">
      <w:pPr>
        <w:pStyle w:val="Akapitzlist"/>
        <w:numPr>
          <w:ilvl w:val="0"/>
          <w:numId w:val="18"/>
        </w:numPr>
        <w:spacing w:line="276" w:lineRule="auto"/>
        <w:ind w:left="709" w:right="-1" w:hanging="42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razie naliczenia kar umownych Zamawiający będzie upoważniony do potrącenia ich kwoty                                       z faktury Wykonawcy.</w:t>
      </w:r>
    </w:p>
    <w:p w14:paraId="2106EA55" w14:textId="77777777" w:rsidR="00E26CFE" w:rsidRDefault="00000000">
      <w:pPr>
        <w:pStyle w:val="Akapitzlist"/>
        <w:numPr>
          <w:ilvl w:val="0"/>
          <w:numId w:val="18"/>
        </w:numPr>
        <w:suppressAutoHyphens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umownych, których mogą dochodzić strony nie może przekroczyć 25% wynagrodzenia brutto.</w:t>
      </w:r>
    </w:p>
    <w:p w14:paraId="21588982" w14:textId="77777777" w:rsidR="00E26CFE" w:rsidRDefault="00000000">
      <w:pPr>
        <w:pStyle w:val="Akapitzlist"/>
        <w:numPr>
          <w:ilvl w:val="0"/>
          <w:numId w:val="113"/>
        </w:numPr>
        <w:suppressAutoHyphens w:val="0"/>
        <w:spacing w:line="276" w:lineRule="auto"/>
        <w:ind w:left="-12" w:firstLine="0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Zamawiający dopuszcza nienaliczenie kar określonych w </w:t>
      </w:r>
      <w:r>
        <w:rPr>
          <w:rFonts w:ascii="Calibri" w:eastAsia="Times New Roman" w:hAnsi="Calibri" w:cs="Calibri"/>
          <w:sz w:val="22"/>
          <w:szCs w:val="22"/>
        </w:rPr>
        <w:t>§11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pod warunkiem, że do naruszenia doszło na skutek działania siły wyższej o obiektywnym charakterze.</w:t>
      </w:r>
    </w:p>
    <w:p w14:paraId="5CA016C4" w14:textId="77777777" w:rsidR="00E26CFE" w:rsidRDefault="00000000">
      <w:pPr>
        <w:pStyle w:val="Standard"/>
        <w:spacing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§12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RĘKOJMIA I GWARANCJA</w:t>
      </w:r>
    </w:p>
    <w:p w14:paraId="0496558B" w14:textId="77777777" w:rsidR="00E26CFE" w:rsidRDefault="00000000">
      <w:pPr>
        <w:pStyle w:val="Standard"/>
        <w:numPr>
          <w:ilvl w:val="0"/>
          <w:numId w:val="114"/>
        </w:numPr>
        <w:spacing w:line="276" w:lineRule="auto"/>
        <w:ind w:left="426" w:right="-1" w:hanging="426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udziela Zamawiającemu gwarancji cały przedmiot niniejszej umowy </w:t>
      </w:r>
      <w:r>
        <w:rPr>
          <w:rFonts w:ascii="Calibri" w:hAnsi="Calibri" w:cs="Calibri"/>
          <w:sz w:val="22"/>
          <w:szCs w:val="22"/>
        </w:rPr>
        <w:t>na okres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__ miesięcy</w:t>
      </w:r>
      <w:r>
        <w:rPr>
          <w:rFonts w:ascii="Calibri" w:hAnsi="Calibri" w:cs="Calibri"/>
          <w:sz w:val="22"/>
          <w:szCs w:val="22"/>
        </w:rPr>
        <w:t>, licząc od dnia uzyskania ostatecznego pozwolenia na użytkowanie obiektu.</w:t>
      </w:r>
    </w:p>
    <w:p w14:paraId="165C5E09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rękojmi jest równy okresowi gwarancji. Zamawiający może korzystać z uprawnień wynikających z rękojmi nie zależnie od uprawnień wynikających z gwarancji.</w:t>
      </w:r>
    </w:p>
    <w:p w14:paraId="70903D02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right="4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umowa stanowi dokument gwarancyjny uprawniający Zamawiającego do żądania od Wykonawcy naprawy wszelkich wad fizycznych i usterek w przedmiocie umowy w okresie trwania gwarancji jakości.</w:t>
      </w:r>
    </w:p>
    <w:p w14:paraId="68816957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odpowiedzialność z tytułu gwarancji za wady fizyczne i usterki zmniejszające wartość użytkową, techniczną i estetyczną wykonanych robót.</w:t>
      </w:r>
    </w:p>
    <w:p w14:paraId="47B312EF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usunie wady i usterki ujawnione w okresie gwarancyjnym.</w:t>
      </w:r>
    </w:p>
    <w:p w14:paraId="3BEA3CFB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ujawnienia w okresie gwarancji wad i usterek, Zamawiający poinformuje o tym Wykonawcę na piśmie, wyznaczając mu termin do ich usunięcia.</w:t>
      </w:r>
    </w:p>
    <w:p w14:paraId="24324114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nieusunięcia wad lub usterek w wyznaczonym przez Zamawiającego terminie, Zamawiający może powierzyć ich usunięcie osobom trzecim. Koszt ich usunięcia przez osobę trzecią będzie w takim przypadku obciążał Wykonawcę.</w:t>
      </w:r>
    </w:p>
    <w:p w14:paraId="36F75237" w14:textId="77777777" w:rsidR="00E26CFE" w:rsidRDefault="00000000">
      <w:pPr>
        <w:pStyle w:val="Standard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 koniec okresu gwarancyjnego Zamawiający dokona odbioru pogwarancyjnego (protokół odbioru) pojedynczych zleceń, polegającego na ocenie wykonanych robót związanych z usunięciem wad lub usterek zaistniałych w okresie gwarancyjnym.</w:t>
      </w:r>
    </w:p>
    <w:p w14:paraId="4919D96D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§13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ZABEZPIECZENIE NALEŻYTEGO WYKONANIA UMOWY</w:t>
      </w:r>
    </w:p>
    <w:p w14:paraId="7FB71571" w14:textId="346E4E30" w:rsidR="00E26CFE" w:rsidRDefault="00000000">
      <w:pPr>
        <w:pStyle w:val="Standard"/>
        <w:numPr>
          <w:ilvl w:val="0"/>
          <w:numId w:val="115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Wykonawca wnosi zabezpieczenie należytego wykonania umowy w wysokości </w:t>
      </w:r>
      <w:r w:rsidRPr="00CE0D3F">
        <w:rPr>
          <w:rFonts w:ascii="Calibri" w:eastAsia="Times New Roman" w:hAnsi="Calibri" w:cs="Calibri"/>
          <w:b/>
          <w:bCs/>
          <w:sz w:val="22"/>
          <w:szCs w:val="22"/>
        </w:rPr>
        <w:t>5% ceny całkowitej</w:t>
      </w:r>
      <w:r w:rsidR="00CE0D3F">
        <w:rPr>
          <w:rFonts w:ascii="Calibri" w:eastAsia="Times New Roman" w:hAnsi="Calibri" w:cs="Calibri"/>
          <w:b/>
          <w:bCs/>
          <w:sz w:val="22"/>
          <w:szCs w:val="22"/>
        </w:rPr>
        <w:t xml:space="preserve"> brutto</w:t>
      </w:r>
      <w:r>
        <w:rPr>
          <w:rFonts w:ascii="Calibri" w:eastAsia="Times New Roman" w:hAnsi="Calibri" w:cs="Calibri"/>
          <w:sz w:val="22"/>
          <w:szCs w:val="22"/>
        </w:rPr>
        <w:t xml:space="preserve"> podanej w ofercie, co stanowi kwotę ____________ PLN, słownie: ______________________________ złotych w formie ______________________________________.</w:t>
      </w:r>
    </w:p>
    <w:p w14:paraId="2DBE9101" w14:textId="77777777" w:rsidR="00E26CFE" w:rsidRDefault="00000000">
      <w:pPr>
        <w:pStyle w:val="Standard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Zwrot zabezpieczenia przez Zamawiającego nastąpi w niżej podanych wysokościach i terminach:</w:t>
      </w:r>
    </w:p>
    <w:p w14:paraId="02CD9E12" w14:textId="77777777" w:rsidR="00E26CFE" w:rsidRDefault="00000000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zabezpieczenia należytego wykonania umowy w wysokości 70% kwoty, o której mowa w ust. 1 będzie zwrócona w ciągu 30 dni od daty uzyskania pozwolenia na użytkowanie obiektu.</w:t>
      </w:r>
    </w:p>
    <w:p w14:paraId="2535CFB0" w14:textId="77777777" w:rsidR="00E26CFE" w:rsidRDefault="00000000">
      <w:pPr>
        <w:pStyle w:val="Default"/>
        <w:numPr>
          <w:ilvl w:val="1"/>
          <w:numId w:val="41"/>
        </w:numPr>
        <w:spacing w:line="276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część zabezpieczenia należytego wykonania umowy służąca do pokrycia roszczeń z tytułu rękojmi za wady lub gwarancji jakości (30% jego całkowitej wartości) zwrócona zostanie w ciągu 30 dni od daty upływu okresu rękojmi za wady i gwarancji jakości, który wynosi </w:t>
      </w:r>
      <w:r>
        <w:rPr>
          <w:rFonts w:ascii="Calibri" w:hAnsi="Calibri" w:cs="Calibri"/>
          <w:b/>
          <w:sz w:val="22"/>
          <w:szCs w:val="22"/>
        </w:rPr>
        <w:t>__________ miesięcy</w:t>
      </w:r>
      <w:r>
        <w:rPr>
          <w:rFonts w:ascii="Calibri" w:hAnsi="Calibri" w:cs="Calibri"/>
          <w:sz w:val="22"/>
          <w:szCs w:val="22"/>
        </w:rPr>
        <w:t xml:space="preserve"> od daty  uzyskania pozwolenia na użytkowanie obiektu.  </w:t>
      </w:r>
    </w:p>
    <w:p w14:paraId="1C6D60CB" w14:textId="77777777" w:rsidR="00E26CFE" w:rsidRDefault="00000000">
      <w:pPr>
        <w:pStyle w:val="Default"/>
        <w:numPr>
          <w:ilvl w:val="0"/>
          <w:numId w:val="42"/>
        </w:numPr>
        <w:tabs>
          <w:tab w:val="left" w:pos="568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Zamawiający wstrzyma się ze zwrotem części zabezpieczenia należytego wykonania umowy, o której mowa w ust 2, w przypadku, kiedy Wykonawca nie usunął w terminie stwierdzonych w trakcie odbioru wad lub jest w trakcie usuwania tych wad.</w:t>
      </w:r>
    </w:p>
    <w:p w14:paraId="2B270BA9" w14:textId="77777777" w:rsidR="00E26CFE" w:rsidRDefault="00000000">
      <w:pPr>
        <w:pStyle w:val="Standard"/>
        <w:spacing w:before="240" w:line="276" w:lineRule="auto"/>
        <w:ind w:left="7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§14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PRAWA AUTORSKIE</w:t>
      </w:r>
    </w:p>
    <w:p w14:paraId="13F729EA" w14:textId="77777777" w:rsidR="00E26CFE" w:rsidRDefault="00000000">
      <w:pPr>
        <w:pStyle w:val="Akapitzlist"/>
        <w:numPr>
          <w:ilvl w:val="0"/>
          <w:numId w:val="1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oświadcza, że przysługują mu prawa autorskie do dzieła określonego w §1 niniejszej Umowy.</w:t>
      </w:r>
    </w:p>
    <w:p w14:paraId="0C0FAF7B" w14:textId="77777777" w:rsidR="00E26CFE" w:rsidRDefault="000000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postanawiają, że w ramach wynagrodzenia określonego w §4 ust. 1 niniejszej Umowy Wykonawca z dniem podpisania protokołu zdawczo - odbiorczego przenosi na Zamawiającego autorskie prawa majątkowe do dzieła, o którym mowa w §1 niniejszej Umowy.</w:t>
      </w:r>
    </w:p>
    <w:p w14:paraId="50CBC15F" w14:textId="77777777" w:rsidR="00E26CFE" w:rsidRDefault="000000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prawa autorskie majątkowe mogą być wykorzystywane przez Zamawiającego na następujących polach eksploatacji:</w:t>
      </w:r>
    </w:p>
    <w:p w14:paraId="33C6427D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zakresie rozpowszechniania: publiczne udostępnianie w taki sposób, aby każdy mógł mieć do niego dostęp w miejscu i czasie przez siebie wybranym,</w:t>
      </w:r>
    </w:p>
    <w:p w14:paraId="57F17B3E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right="-14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utrwalanie jakąkolwiek techniką, w tym m.in. drukiem, na kliszy fotograficznej, na taśmie magnetycznej, cyfrowo,</w:t>
      </w:r>
    </w:p>
    <w:p w14:paraId="6611DE73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zwielokrotnianie jakąkolwiek techniką, w tym m.in. drukiem, na kliszy fotograficznej, na taśmie magnetycznej, cyfrowo,</w:t>
      </w:r>
    </w:p>
    <w:p w14:paraId="568FD551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wprowadzanie do pamięci komputera oraz do sieci komputerowej i/lub multimedialnej,</w:t>
      </w:r>
    </w:p>
    <w:p w14:paraId="66F761B6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użycie w postępowaniu o udzielenie zamówienia publicznego na wykonanie robót,</w:t>
      </w:r>
    </w:p>
    <w:p w14:paraId="3B6C626D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skierowanie do realizacji,</w:t>
      </w:r>
    </w:p>
    <w:p w14:paraId="4808CB3C" w14:textId="77777777" w:rsidR="00E26CFE" w:rsidRDefault="00000000">
      <w:pPr>
        <w:pStyle w:val="Akapitzlist"/>
        <w:numPr>
          <w:ilvl w:val="1"/>
          <w:numId w:val="34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dokonywanie zmian w przypadku konieczności przez osobę wybraną przez Zamawiającego.</w:t>
      </w:r>
    </w:p>
    <w:p w14:paraId="14699C42" w14:textId="77777777" w:rsidR="00E26CFE" w:rsidRDefault="00000000">
      <w:pPr>
        <w:pStyle w:val="Standard"/>
        <w:tabs>
          <w:tab w:val="left" w:pos="284"/>
        </w:tabs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§15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ZMIANY UMOWY</w:t>
      </w:r>
    </w:p>
    <w:p w14:paraId="329C5330" w14:textId="77777777" w:rsidR="00E26CFE" w:rsidRDefault="00000000">
      <w:pPr>
        <w:pStyle w:val="Akapitzlist"/>
        <w:numPr>
          <w:ilvl w:val="0"/>
          <w:numId w:val="117"/>
        </w:numPr>
        <w:spacing w:line="276" w:lineRule="auto"/>
        <w:ind w:left="284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możliwa:</w:t>
      </w:r>
    </w:p>
    <w:p w14:paraId="32302FA8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8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terminu wykonania przedmiotu zamówienia</w:t>
      </w:r>
    </w:p>
    <w:p w14:paraId="7DA103FD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zmiana wartości umowy, spowodowana koniecznością wykonania robót nieprzewidzianych na etapie postępowania, koniecznych do realizacji zamówienia,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których zamawiający, działając z należytą starannością, nie mógł przewidzieć, o ile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zmiana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modyfikuje ogólnego charakteru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a wzrost ceny spowodowany każdą kolejną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zmianą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nie przekracza 50% wartości pierwotnej </w:t>
      </w:r>
      <w:r>
        <w:rPr>
          <w:rFonts w:ascii="Calibri" w:eastAsia="Times New Roman" w:hAnsi="Calibri" w:cs="Calibri"/>
          <w:iCs/>
          <w:sz w:val="22"/>
          <w:szCs w:val="22"/>
          <w:lang w:eastAsia="pl-PL" w:bidi="ar-SA"/>
        </w:rPr>
        <w:t>umowy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.</w:t>
      </w:r>
    </w:p>
    <w:p w14:paraId="2522F773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ustawowej zmiany stawki podatku VAT.</w:t>
      </w:r>
    </w:p>
    <w:p w14:paraId="497BB80A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osób wskazanych w §7.</w:t>
      </w:r>
    </w:p>
    <w:p w14:paraId="2A50397E" w14:textId="77777777" w:rsidR="00E26CFE" w:rsidRDefault="00000000">
      <w:pPr>
        <w:pStyle w:val="Akapitzlist"/>
        <w:numPr>
          <w:ilvl w:val="1"/>
          <w:numId w:val="14"/>
        </w:numPr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zmiany warunków rozliczenia na rozliczenie miesięczne na podstawie procentowego zaawansowania robót budowlanych bez ograniczeń procentowych faktury końcowej ze względu na dopuszczenie możliwość zmian źródeł i sposobów finansowania inwestycji i montażu finansowego.</w:t>
      </w:r>
    </w:p>
    <w:p w14:paraId="62BA52CA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 xml:space="preserve">Strony przewidują możliwość zmiany 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terminu realizacji </w:t>
      </w:r>
      <w:r>
        <w:rPr>
          <w:rFonts w:ascii="Calibri" w:eastAsia="Times New Roman" w:hAnsi="Calibri" w:cs="Calibri"/>
          <w:bCs/>
          <w:sz w:val="22"/>
          <w:szCs w:val="22"/>
          <w:lang w:eastAsia="pl-PL" w:bidi="ar-SA"/>
        </w:rPr>
        <w:t>prac projektowych</w:t>
      </w:r>
      <w:r>
        <w:rPr>
          <w:rFonts w:ascii="Calibri" w:eastAsia="Times New Roman" w:hAnsi="Calibri" w:cs="Calibri"/>
          <w:sz w:val="22"/>
          <w:szCs w:val="22"/>
          <w:lang w:eastAsia="pl-PL" w:bidi="ar-SA"/>
        </w:rPr>
        <w:t>, wyłącznie z przyczyn niezależnych od Wykonawcy i mających wpływ na wykonanie Przedmiotu Umowy, w następujących przypadkach:</w:t>
      </w:r>
    </w:p>
    <w:p w14:paraId="2106FC2E" w14:textId="77777777" w:rsidR="00E26CFE" w:rsidRDefault="00000000">
      <w:pPr>
        <w:pStyle w:val="Akapitzlist"/>
        <w:numPr>
          <w:ilvl w:val="0"/>
          <w:numId w:val="118"/>
        </w:numPr>
        <w:suppressAutoHyphens w:val="0"/>
        <w:spacing w:line="276" w:lineRule="auto"/>
        <w:ind w:left="568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240540A9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788E65F6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zmiany przepisów związanych z Przedmiotem Umowy</w:t>
      </w:r>
    </w:p>
    <w:p w14:paraId="09EA9504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>przekroczenia 2 miesięcznego terminu na zawarcie przez Zamawiającego Umów z gestorami sieci, liczonych od dnia następnego po dniu wpłynięcia od Wykonawcy do Zamawiającego pisma zawierającego propozycję podpisania Umowy z Gestorem jako jedynego warunku uzgodnienia dokumentacji,</w:t>
      </w:r>
    </w:p>
    <w:p w14:paraId="07637DAB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0ED8B9FA" w14:textId="77777777" w:rsidR="00E26CFE" w:rsidRDefault="00000000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Wykonawcy.</w:t>
      </w:r>
    </w:p>
    <w:p w14:paraId="2B636FC8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Wykonawca zobowiązany jest przedstawić oraz wykazać Zamawiającemu, za pomocą odpowiednich dokumentów, w jaki sposób okoliczności wymienione w ust. 2 powyżej wpływają na termin wykonania Przedmiotu Umowy przez Wykonawcę.</w:t>
      </w:r>
    </w:p>
    <w:p w14:paraId="20C41BD5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postanowień Umowy w stosunku do treści oferty Wykonawcy jest możliwa poprzez przedłużenie terminu zakończenia robót budowlanych oraz rozliczenia końcowego przedmiotu Umowy w przypadku:</w:t>
      </w:r>
    </w:p>
    <w:p w14:paraId="1E6C7B7E" w14:textId="77777777" w:rsidR="00E26CFE" w:rsidRDefault="00000000">
      <w:pPr>
        <w:pStyle w:val="Akapitzlist"/>
        <w:numPr>
          <w:ilvl w:val="0"/>
          <w:numId w:val="119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odpowiedzialność,</w:t>
      </w:r>
    </w:p>
    <w:p w14:paraId="42CA64B1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dokonaniu określonych czynności lub ich zaniechania przez właściwe organy administracji publicznej, które nie są następstwem okoliczności, za które Wykonawca ponosi odpowiedzialność,</w:t>
      </w:r>
    </w:p>
    <w:p w14:paraId="6985C4EC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firstLine="0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BE07DC8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niemożności wykonywania robót z powodu braku dostępności do miejsc niezbędnych do ich wykonania z przyczyn niezawinionych przez Wykonawcę,</w:t>
      </w:r>
    </w:p>
    <w:p w14:paraId="7E4638A5" w14:textId="77777777" w:rsidR="00E26CFE" w:rsidRDefault="00000000">
      <w:pPr>
        <w:pStyle w:val="Akapitzlist"/>
        <w:numPr>
          <w:ilvl w:val="0"/>
          <w:numId w:val="60"/>
        </w:numPr>
        <w:suppressAutoHyphens w:val="0"/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oraz inne niewymienione przyczyny niezależne od Wykonawcy,</w:t>
      </w:r>
    </w:p>
    <w:p w14:paraId="66F80DB9" w14:textId="77777777" w:rsidR="00E26CFE" w:rsidRDefault="0000000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jest możliwa jeżeli łączna wartość zmian jest mniejsza niż progi unijne oraz jest niższa niż 15% wartości pierwotnej umowy i zmiany te nie powodują zmiany ogólnego charakteru umowy.</w:t>
      </w:r>
    </w:p>
    <w:p w14:paraId="55334EBE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78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przedstawionych w ust. 2 i 4 przypadkach wystąpienia opóźnień lub wstrzymania realizacji, strony mogą ustalić nowe terminy realizacji robót i rozliczenia końcowego, z tym że maksymalny okres przesunięcia terminu zakończenia równy będzie okresowi przerwy, postoju.</w:t>
      </w:r>
    </w:p>
    <w:p w14:paraId="2C60B561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konieczności zmian terminów wskazanych w Umowie Wykonawca zobowiązany jest wystąpić z wnioskiem do Zamawiającego. Wniosek powinien zawierać szczegółowe uzasadnienie zmiany terminu.</w:t>
      </w:r>
    </w:p>
    <w:p w14:paraId="151B025D" w14:textId="77777777" w:rsidR="00E26CFE" w:rsidRDefault="00000000">
      <w:pPr>
        <w:pStyle w:val="Akapitzlist"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terminów wskazanych w Umowie możliwa jest tylko po wcześniejszym udokumentowaniu przedłużenia okresu zabezpieczenia należytego wykonania Umowy i okresu rękojmi.</w:t>
      </w:r>
    </w:p>
    <w:p w14:paraId="48365F22" w14:textId="77777777" w:rsidR="00E26CFE" w:rsidRDefault="0000000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Zmiana niniejszej umowy wymaga formy pisemnej pod rygorem nieważności.</w:t>
      </w:r>
    </w:p>
    <w:p w14:paraId="68EC81C7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§16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WALORYZACJA</w:t>
      </w:r>
    </w:p>
    <w:p w14:paraId="543B94BF" w14:textId="77777777" w:rsidR="00E26CFE" w:rsidRDefault="00000000">
      <w:pPr>
        <w:pStyle w:val="Akapitzlist"/>
        <w:numPr>
          <w:ilvl w:val="0"/>
          <w:numId w:val="120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Strony zobowiązują się dokonać zmiany wysokości wynagrodzenia należnego Wykonawcy, o którym mowa w §4 niniejszej umowy, w formie pisemnego aneksu, w przypadku wystąpienia jednej z następujących okoliczności:</w:t>
      </w:r>
    </w:p>
    <w:p w14:paraId="0CC63AFB" w14:textId="77777777" w:rsidR="00E26CFE" w:rsidRDefault="00000000">
      <w:pPr>
        <w:pStyle w:val="Akapitzlist"/>
        <w:numPr>
          <w:ilvl w:val="0"/>
          <w:numId w:val="121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zmiany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stawki podatku od towarów i usług oraz podatku akcyzowego,</w:t>
      </w:r>
    </w:p>
    <w:p w14:paraId="2BD16FA0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23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lastRenderedPageBreak/>
        <w:t>zmiany wysokości minimalnego wynagrodzenia za pracę albo wysokości minimalnej stawki godzinowej, ustalonych na podstawie ustawy z dnia 10 października 2002 r. o minimalnym wynagrodzeniu za pracę,</w:t>
      </w:r>
    </w:p>
    <w:p w14:paraId="1CB408B2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35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podlegania ubezpieczeniom społecznym lub ubezpieczeniu zdrowotnemu lub wysokości stawki składki na ubezpieczenia społeczne lub ubezpieczenie zdrowotne,</w:t>
      </w:r>
    </w:p>
    <w:p w14:paraId="41BE57A6" w14:textId="77777777" w:rsidR="00E26CFE" w:rsidRDefault="00000000">
      <w:pPr>
        <w:pStyle w:val="Akapitzlist"/>
        <w:numPr>
          <w:ilvl w:val="0"/>
          <w:numId w:val="63"/>
        </w:numPr>
        <w:suppressAutoHyphens w:val="0"/>
        <w:spacing w:line="276" w:lineRule="auto"/>
        <w:ind w:left="567" w:right="46" w:hanging="277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zmiany zasad gromadzenia i wysokości wpłat do pracowniczych planów kapitałowych, o których mowa w ustawie z dnia 4 października 2018 r. o pracowniczych planach kapitałowych (Dz. U. poz. 2215 oraz z 2019 r. poz. 1074 i 1572) ,</w:t>
      </w:r>
    </w:p>
    <w:p w14:paraId="3E3563FB" w14:textId="77777777" w:rsidR="00E26CFE" w:rsidRDefault="00000000">
      <w:pPr>
        <w:pStyle w:val="Akapitzlist"/>
        <w:suppressAutoHyphens w:val="0"/>
        <w:spacing w:line="276" w:lineRule="auto"/>
        <w:ind w:left="567" w:right="69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– na zasadach i w sposób określony w umowie, jeżeli zmiany te będą miały wpływ na koszty wykonywania umowy przez Wykonawcę.</w:t>
      </w:r>
    </w:p>
    <w:p w14:paraId="21496482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sytuacji wystąpienia okoliczności wskazanych w ust.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17A19E47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Zmiana wysokości wynagrodzenia w przypadku zaistnienia przesłanki, o której mowa w ust. 1 pkt 2-4, będzie obejmować wyłącznie część wynagrodzenia należnego Wykonawcy, w odniesieniu, do której nastąpiła zmiana wysokości kosztów wykonania umowy przez Wykonawcę w związku z wejściem w życie przepisów odpowiednio zmieniających wysokość wynagrodzenia za pracę lub dokonujących zmian w zakresie zasad podlegania ubezpieczeniom społecznym lub ubezpieczeniu zdrowotnemu lub zakresie wysokości stawki składki na ubezpieczenia społeczne lub zdrowotne lub dokonujących zmian w zasadach gromadzenia i wysokości wpłat do pracowniczych planów kapitałowych.</w:t>
      </w:r>
    </w:p>
    <w:p w14:paraId="2E41D579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EA747F8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związanie z realizacją przedmiotu umowy.</w:t>
      </w:r>
    </w:p>
    <w:p w14:paraId="6280B3BB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celu zawarcia aneksu, o którym mowa w ust. 1, każda ze stron może wystąpić do drugiej strony z wnioskiem o dokonanie zmiany wysokości wynagrodzenia należnego Wykonawcy wraz z uzasadnieniem zawierającym w szczególności szczegółowe wyliczenie całkowitej kwoty, o jaka wynagrodzenie Wykonawcy powinno ulec zmianie, oraz wskazaniem daty, od której nastąpiła bądź nastąpi zmiana wysokości kosztów wykonania umowy uzasadniająca zmianę wysokości wynagrodzenia należnego Wykonawcy.</w:t>
      </w:r>
    </w:p>
    <w:p w14:paraId="7E7C0770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t>W przypadku zmian, o których mowa w ust. 1 pkt 2-4, jeżeli z wnioskiem występuje Wykonawca, jest on zobowiązany dołączyć do wniosku dokumenty, z których będzie wynikać, w jakim zakresie zmiany te mają wpływ na koszty wykonania umowy, w szczególności:</w:t>
      </w:r>
    </w:p>
    <w:p w14:paraId="77365336" w14:textId="77777777" w:rsidR="00E26CFE" w:rsidRDefault="00000000">
      <w:pPr>
        <w:pStyle w:val="Akapitzlist"/>
        <w:numPr>
          <w:ilvl w:val="0"/>
          <w:numId w:val="122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  <w:lang w:eastAsia="pl-PL" w:bidi="ar-SA"/>
        </w:rPr>
        <w:lastRenderedPageBreak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– w przypadku zmiany, o której mowa w ust. 1 pkt 2, lub</w:t>
      </w:r>
    </w:p>
    <w:p w14:paraId="7A2344CF" w14:textId="77777777" w:rsidR="00E26CFE" w:rsidRDefault="0000000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right="43" w:hanging="283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Style w:val="markedcontent"/>
          <w:rFonts w:ascii="Calibri" w:hAnsi="Calibri" w:cs="Calibri"/>
          <w:sz w:val="22"/>
          <w:szCs w:val="22"/>
        </w:rPr>
        <w:t>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usługi, wraz z kwotami składek uiszczanych do Zakładu Ubezpieczeń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Społecznych/Kasy Rolniczego Ubezpieczenia społecznego w części finansowanej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Wykonawcę, z określeniem zakresu (części etatu), w jakim wykonują oni prace bezpośrednio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związanie z realizacją przedmiotu umowy oraz części wynagrodzenia odpowiadającej temu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zakresowi – w przypadku zmiany, o której mowa w ust. 1 pkt 3,</w:t>
      </w:r>
    </w:p>
    <w:p w14:paraId="3613C5B1" w14:textId="77777777" w:rsidR="00E26CFE" w:rsidRDefault="0000000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pisemne zestawienie wynagrodzeń (zarówno przed jak i po zmianie) Pracowników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świadczących usługi wraz z kwotami wpłat do pracowniczych planów kapitałowych w części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finansowanej przez Wykonawcę, z określeniem zakresu (części etatu) w jakim wykonują oni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prace bezpośrednio związane z realizacją przedmiotu umowy oraz części wynagrodzenia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odpowiadającej temu zakresowi - w przypadku zmiany o której mowa w ust. 1 pkt 4.</w:t>
      </w:r>
    </w:p>
    <w:p w14:paraId="2F93E0F5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right="43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zmian, o których mowa w ust. 1 pkt 3 i 4, jeżeli z wnioskiem występuje Zamawiający,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jest on uprawniony do zobowiązania Wykonawcy do przedstawienia w wyznaczonym terminie, nie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krótszym niż 10 dni roboczych, dokumentów, z których będzie wynikać w jakim zakresie zmiana 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ma wpływ na koszty wykonania umowy, w tym pisemnego zestawienia wynagrodzeń, o którym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mowa w ust. 8 pkt 2 i 3.</w:t>
      </w:r>
    </w:p>
    <w:p w14:paraId="5729DFAF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terminie 10 dni roboczych od dnia przekazania wniosku, o którym mowa w ust. 7, Strona, która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otrzymała wniosek przekaże drugiej Stronie informację o zakresie, w jakim zatwierdza wniosek oraz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wskaże kwotę, o którą wynagrodzenie należne Wykonawcy powinno ulec zmianie, albo informację 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niezatwierdzeniu wniosku wraz z uzasadnieniem.</w:t>
      </w:r>
    </w:p>
    <w:p w14:paraId="7C771DC1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W przypadku otrzymania przez Stronę informacji o niezatwierdzeniu wniosku lub częściowym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zatwierdzeniu wniosku, Strona ta może ponownie wystąpić z wnioskiem, o którym mowa w ust. 7.                    W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takim przypadku przepisy ust. 8 – 9 oraz 11 stosuje się odpowiednio.</w:t>
      </w:r>
    </w:p>
    <w:p w14:paraId="00BD6583" w14:textId="77777777" w:rsidR="00E26CFE" w:rsidRDefault="00000000">
      <w:pPr>
        <w:pStyle w:val="Akapitzlist"/>
        <w:numPr>
          <w:ilvl w:val="0"/>
          <w:numId w:val="62"/>
        </w:numPr>
        <w:suppressAutoHyphens w:val="0"/>
        <w:spacing w:line="276" w:lineRule="auto"/>
        <w:ind w:left="426" w:hanging="426"/>
        <w:jc w:val="both"/>
        <w:rPr>
          <w:rFonts w:hint="eastAsia"/>
        </w:rPr>
      </w:pPr>
      <w:r>
        <w:rPr>
          <w:rStyle w:val="markedcontent"/>
          <w:rFonts w:ascii="Calibri" w:hAnsi="Calibri" w:cs="Calibri"/>
          <w:sz w:val="22"/>
          <w:szCs w:val="22"/>
        </w:rPr>
        <w:t>Zawarcie aneksu nastąpi nie później niż w terminie 10 dni roboczych od dnia zatwierdzenia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Style w:val="markedcontent"/>
          <w:rFonts w:ascii="Calibri" w:hAnsi="Calibri" w:cs="Calibri"/>
          <w:sz w:val="22"/>
          <w:szCs w:val="22"/>
        </w:rPr>
        <w:t>wniosku o dokonanie zmiany wysokości wynagrodzenia należnego Wykonawcy.</w:t>
      </w:r>
      <w:bookmarkStart w:id="1" w:name="_Hlk90554787"/>
    </w:p>
    <w:bookmarkEnd w:id="1"/>
    <w:p w14:paraId="7CEBF162" w14:textId="77777777" w:rsidR="00E26CFE" w:rsidRDefault="00000000">
      <w:pPr>
        <w:pStyle w:val="Default"/>
        <w:numPr>
          <w:ilvl w:val="0"/>
          <w:numId w:val="62"/>
        </w:numPr>
        <w:spacing w:line="276" w:lineRule="auto"/>
        <w:ind w:left="426" w:hanging="426"/>
        <w:jc w:val="both"/>
      </w:pPr>
      <w:r>
        <w:rPr>
          <w:rFonts w:ascii="Calibri" w:hAnsi="Calibri" w:cs="Calibri"/>
          <w:sz w:val="22"/>
          <w:szCs w:val="22"/>
        </w:rPr>
        <w:t xml:space="preserve">Zamawiający na podstawie art. 439 PZP, przewiduje możliwość </w:t>
      </w:r>
      <w:r>
        <w:rPr>
          <w:rFonts w:ascii="Calibri" w:hAnsi="Calibri" w:cs="Calibri"/>
          <w:b/>
          <w:bCs/>
          <w:sz w:val="22"/>
          <w:szCs w:val="22"/>
        </w:rPr>
        <w:t xml:space="preserve">zmiany wysokości Wynagrodzenia w przypadku zmiany cen materiałów i kosztów zawiązanych z realizacją zamówienia </w:t>
      </w:r>
      <w:r>
        <w:rPr>
          <w:rFonts w:ascii="Calibri" w:hAnsi="Calibri" w:cs="Calibri"/>
          <w:sz w:val="22"/>
          <w:szCs w:val="22"/>
        </w:rPr>
        <w:t>innych niż te wskazane w ust. 1. Zmiany wysokości wynagrodzenia będą dokonywane według zasad opisanych poniżej:</w:t>
      </w:r>
    </w:p>
    <w:p w14:paraId="02982F8C" w14:textId="77777777" w:rsidR="00E26CFE" w:rsidRDefault="00000000">
      <w:pPr>
        <w:pStyle w:val="Default"/>
        <w:numPr>
          <w:ilvl w:val="0"/>
          <w:numId w:val="123"/>
        </w:numPr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wynagrodzenia może nastąpić po upływie 12 miesięcy od dnia zawarcia umowy;</w:t>
      </w:r>
    </w:p>
    <w:p w14:paraId="2364BEF1" w14:textId="77777777" w:rsidR="00E26CFE" w:rsidRDefault="00000000">
      <w:pPr>
        <w:pStyle w:val="Default"/>
        <w:numPr>
          <w:ilvl w:val="0"/>
          <w:numId w:val="6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mogą żądać zmiany Wynagrodzenia (odpowiednio podwyższenia lub obniżenia) gdy średnia arytmetyczna wskaźnika zmiany cen produkcji budowlano - montażowej ogłaszanego przez Prezesa Głównego Urzędu Statystycznego na podstawie ustawy z dnia 2 kwietnia 2009 r. o zmianie ustawy o poręczeniach i gwarancjach udzielanych przez Skarb Państwa oraz niektóre osoby prawne, ustawy o Banku Gospodarstwa Krajowego oraz niektórych innych ustaw (Dz.U. poz. 545, z późn. zm. „Wskaźnik GUS”) dot. od IV kwartału 2022 do II kwartału 2025 przekroczy 5%;</w:t>
      </w:r>
    </w:p>
    <w:p w14:paraId="6AFDD60D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Zmiana Wynagrodzenia może dotyczyć części wynagrodzenia za roboty budowlane, które nie zostały objęte odbiorem częściowym, o którym mowa w §6 ust. 2 umowy;</w:t>
      </w:r>
    </w:p>
    <w:p w14:paraId="2709B1E7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right="4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Zmiana kwoty Wynagrodzenia, o którym mowa w pkt 3, nastąpi o połowę wartości zmiany cen materiałów i kosztów związanych z realizacją zamówienia, wynikającej z zastosowania Wskaźników GUS;  </w:t>
      </w:r>
    </w:p>
    <w:p w14:paraId="39FAA417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Ewentualne zwiększenie Wynagrodzenia nie będzie dotyczyć okresu, w którym Przedmiot Umowy będzie realizowany w warunkach opóźnienia niezawinionego przez Zamawiającego;</w:t>
      </w:r>
    </w:p>
    <w:p w14:paraId="5F75D088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after="142"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Strony ustalają maksymalną wartość zmiany Wynagrodzenia w efekcie zastosowania powyższych postanowień na poziomie do 5 % kwoty wynagrodzenia brutto określonej w §4 ust. 2 pkt 2 umowy;</w:t>
      </w:r>
    </w:p>
    <w:p w14:paraId="45CDEADD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Strona składając wniosek o zmianę powinna przedstawić w szczególności:</w:t>
      </w:r>
    </w:p>
    <w:p w14:paraId="07B80AFD" w14:textId="77777777" w:rsidR="00E26CFE" w:rsidRDefault="00000000">
      <w:pPr>
        <w:pStyle w:val="Akapitzlist"/>
        <w:numPr>
          <w:ilvl w:val="0"/>
          <w:numId w:val="124"/>
        </w:numPr>
        <w:suppressAutoHyphens w:val="0"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wyliczenie wnioskowanej kwoty zmiany wynagrodzenia;</w:t>
      </w:r>
    </w:p>
    <w:p w14:paraId="3A8A3233" w14:textId="77777777" w:rsidR="00E26CFE" w:rsidRDefault="00000000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wliczona do wniosku wartość materiałów i innych kosztów nie obejmuje kosztów materiałów i usług zakontraktowanych lub nabytych przed okresem objętym wnioskiem, w szczególności kopie umów i faktur z dowodem ich opłacenia;</w:t>
      </w:r>
    </w:p>
    <w:p w14:paraId="62B4A165" w14:textId="77777777" w:rsidR="00E26CFE" w:rsidRDefault="00000000">
      <w:pPr>
        <w:pStyle w:val="Akapitzlist"/>
        <w:numPr>
          <w:ilvl w:val="0"/>
          <w:numId w:val="66"/>
        </w:numPr>
        <w:suppressAutoHyphens w:val="0"/>
        <w:spacing w:line="276" w:lineRule="auto"/>
        <w:ind w:left="993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dowody na to, że zmiana cen materiałów lub kosztów miała wpływ na koszt realizacji zamówienia;</w:t>
      </w:r>
    </w:p>
    <w:p w14:paraId="46A09BD9" w14:textId="77777777" w:rsidR="00E26CFE" w:rsidRDefault="00000000">
      <w:pPr>
        <w:pStyle w:val="Akapitzlist"/>
        <w:numPr>
          <w:ilvl w:val="0"/>
          <w:numId w:val="65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Wykonawca, którego Wynagrodzenie zostało zmienione zgodnie z pkt 1-3, zobowiązany jest do zmiany wynagrodzenia przysługującego Podwykonawcy, z którym zawarł umowę, w zakresie odpowiadającym zmianom cen materiałów lub kosztów dotyczących zobowiązania podwykonawcy, jeżeli łącznie spełnione są następujące warunki: (i) przedmiotem umowy są roboty budowlane lub usługi oraz (ii) okres obowiązywania umowy przekracza 12 miesięcy.</w:t>
      </w:r>
    </w:p>
    <w:p w14:paraId="1A87ACD9" w14:textId="77777777" w:rsidR="00E26CFE" w:rsidRDefault="00000000">
      <w:pPr>
        <w:pStyle w:val="Akapitzlist"/>
        <w:suppressAutoHyphens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FED294" w14:textId="77777777" w:rsidR="00E26CFE" w:rsidRDefault="00E26CFE">
      <w:pPr>
        <w:pStyle w:val="Akapitzlist"/>
        <w:suppressAutoHyphens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E15821" w14:textId="77777777" w:rsidR="00E26CFE" w:rsidRDefault="00000000">
      <w:pPr>
        <w:pStyle w:val="Akapitzlist"/>
        <w:tabs>
          <w:tab w:val="left" w:pos="794"/>
        </w:tabs>
        <w:spacing w:line="276" w:lineRule="auto"/>
        <w:ind w:left="435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§17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  <w:t>ODSTĄPIENIE OD UMOWY</w:t>
      </w:r>
    </w:p>
    <w:p w14:paraId="6AFE8DBA" w14:textId="77777777" w:rsidR="00E26CFE" w:rsidRDefault="00000000">
      <w:pPr>
        <w:pStyle w:val="Akapitzlist"/>
        <w:numPr>
          <w:ilvl w:val="0"/>
          <w:numId w:val="125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i Wykonawca mogą odstąpić od niniejszej Umowy w przypadkach przewidzianych przez ustawę Prawo zamówień publicznych i Kodeks cywilny. Zamawiający i Wykonawca może ponadto odstąpić od umowy, w terminie 14 dni powzięcia wiadomości o przyczynach odstąpienia, jeżeli druga strona narusza w sposób podstawowy postanowienia niniejszej Umowy.</w:t>
      </w:r>
    </w:p>
    <w:p w14:paraId="42900B10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 podstawowych naruszeń umowy zaliczają się w szczególności następujące przypadki:</w:t>
      </w:r>
    </w:p>
    <w:p w14:paraId="2B052D45" w14:textId="77777777" w:rsidR="00E26CFE" w:rsidRDefault="00000000">
      <w:pPr>
        <w:pStyle w:val="Akapitzlist"/>
        <w:numPr>
          <w:ilvl w:val="0"/>
          <w:numId w:val="126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bez upoważnienia ze strony Zamawiającego wstrzymuje roboty na co najmniej 14 dni,</w:t>
      </w:r>
    </w:p>
    <w:p w14:paraId="00A67C59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jeżeli Zamawiający dwukrotnie wezwie Wykonawcę do intensyfikacji prac z uwagi na zagrożenie wykonania robót w terminie umownym, a Wykonawca nie udowodni stosownym harmonogramem sporządzonym na tę okoliczność zachowania terminów realizacji przedmiotu umowy zgodnie z wymaganiami niniejszej Umowy,</w:t>
      </w:r>
    </w:p>
    <w:p w14:paraId="0DFD125D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popada w stan likwidacji,</w:t>
      </w:r>
    </w:p>
    <w:p w14:paraId="40B63DD2" w14:textId="77777777" w:rsidR="00E26CFE" w:rsidRDefault="00000000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narusza postanowienia Umowy o posługiwaniu się Podwykonawcami lub dalszymi Podwykonawcami w zakresie konieczności wielokrotnego (min. 2-krotnego) dokonywania bezpośredniej zapłaty Podwykonawcy lub dalszemu Podwykonawcy, lub konieczności dokonywania bezpośrednich zapłat na sumę większą niż 5% wartości niniejszej Umowy,</w:t>
      </w:r>
    </w:p>
    <w:p w14:paraId="2A6E83EF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odstąpienia od Umowy przez jedną ze stron, Wykonawca ma obowiązek wstrzymania realizacji robót w trybie natychmiastowym oraz zabezpieczenia, a następnie opuszczenia terenu budowy.</w:t>
      </w:r>
    </w:p>
    <w:p w14:paraId="6CC83380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Zamawiający odstąpił od Umowy z przyczyn zależnych od Wykonawcy, wszelkie znajdujące się na terenie budowy materiały, roboty tymczasowe i wykonane roboty zostaną przekazane protokolarnie Zamawiającemu przez Wykonawcę.</w:t>
      </w:r>
    </w:p>
    <w:p w14:paraId="576CA0DF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Wykonawca zobowiązany jest do dokonania i dostarczenia Zamawiającemu, w ciągu 7 dni kalendarzowych od dnia odstąpienia od Umowy, inwentaryzacji i dokumentacji powykonawczej robót według stanu na dzień odstąpienia, potwierdzonej przez Zamawiającego.</w:t>
      </w:r>
    </w:p>
    <w:p w14:paraId="7D647016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Na podstawie dokonanej inwentaryzacji Wykonawca wystawia fakturę obejmującą wartość wykonanych robót oraz zakupionych materiałów i urządzeń spełniających wymagania dokumentacji projektowej i nie nadających się do wbudowania w inny obiekt.</w:t>
      </w:r>
    </w:p>
    <w:p w14:paraId="112CFD79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Koszty dodatkowe poniesione na zabezpieczenie terenu budowy oraz wszelkie inne uzasadnione koszty związane z odstąpieniem od Umowy ponosi strona, z której przyczyn nastąpiło odstąpienie od Umowy.</w:t>
      </w:r>
    </w:p>
    <w:p w14:paraId="0604B9A4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Jeżeli roboty budowlane nie będą mogły być kontynuowane z przyczyn, za które ani Zamawiający, ani Wykonawca nie będą ponosić odpowiedzialności, Wykonawcy przysługuje tylko wynagrodzenie za roboty wykonane do dnia odstąpienia od Umowy lub jej rozwiązania. W takim przypadku Wykonawca zobowiązany jest do zabezpieczenia robót już wykonanych.</w:t>
      </w:r>
    </w:p>
    <w:p w14:paraId="7E528245" w14:textId="77777777" w:rsidR="00E26CFE" w:rsidRDefault="00000000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odstąpić od niniejszej umowy jeżeli środki publiczne, które zamierzał przeznaczyć na sfinansowanie całości lub części zamówienia nie zostały mu przyznane i przekazane.</w:t>
      </w:r>
    </w:p>
    <w:p w14:paraId="3E5C8C06" w14:textId="77777777" w:rsidR="00E26CFE" w:rsidRDefault="00000000">
      <w:pPr>
        <w:pStyle w:val="Standard"/>
        <w:spacing w:before="240" w:line="276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§18     POSTANOWIENIA KOŃCOWE</w:t>
      </w:r>
    </w:p>
    <w:p w14:paraId="7F749EDD" w14:textId="77777777" w:rsidR="00E26CFE" w:rsidRDefault="00000000">
      <w:pPr>
        <w:pStyle w:val="Akapitzlist"/>
        <w:numPr>
          <w:ilvl w:val="0"/>
          <w:numId w:val="12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spory wynikające z niniejszej umowy będzie rozstrzygał sąd właściwy miejscowo dla siedziby Zamawiającego. W przypadku zaistnienia pomiędzy stronami sporu, wynikającego z umowy lub pozostającego w związku z umową, strony zobowiązują się do podjęcia próby jego rozwiązania w drodze mediacji.</w:t>
      </w:r>
    </w:p>
    <w:p w14:paraId="37FF7893" w14:textId="77777777" w:rsidR="00E26CFE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14:paraId="5EC175A5" w14:textId="77777777" w:rsidR="00E26CFE" w:rsidRDefault="000000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postanowieniami niniejszej umowy mają zastosowanie przepisy Ustawy             z dnia 23 kwietnia 1964 r. Kodeks cywilny (Dz. U. z 2020 r. poz. 1740), ustawy z dnia 11 września 2019 r. - Prawo Zamówień Publicznych (Dz. U. z 2021 poz. 1129 ze zm.),  ustawy z dnia z dnia 7 lipca 1994 r. Prawo budowlane (Dz.U. z 2021 poz. 2351) .</w:t>
      </w:r>
    </w:p>
    <w:p w14:paraId="3ECB1767" w14:textId="77777777" w:rsidR="00E26CFE" w:rsidRDefault="00000000">
      <w:pPr>
        <w:pStyle w:val="Akapitzlist"/>
        <w:numPr>
          <w:ilvl w:val="0"/>
          <w:numId w:val="13"/>
        </w:numPr>
        <w:tabs>
          <w:tab w:val="left" w:pos="852"/>
        </w:tabs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Niniejszą umowę sporządzono w czterech jednobrzmiących egzemplarzach, w tym trzy dla Zamawiającego i jeden dla Wykonawcy.</w:t>
      </w:r>
    </w:p>
    <w:p w14:paraId="104DA9CE" w14:textId="77777777" w:rsidR="00E26CFE" w:rsidRDefault="00E26CFE">
      <w:pPr>
        <w:pStyle w:val="Akapitzlist"/>
        <w:tabs>
          <w:tab w:val="left" w:pos="852"/>
        </w:tabs>
        <w:spacing w:after="240" w:line="276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0E780015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Załączniki do umowy:</w:t>
      </w:r>
    </w:p>
    <w:p w14:paraId="2CA7DA9B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1. Oferta Wykonawcy</w:t>
      </w:r>
    </w:p>
    <w:p w14:paraId="3E7A2FE5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2. Formularz cenowy</w:t>
      </w:r>
    </w:p>
    <w:p w14:paraId="708C37E2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3. Wzór karty materiałowej</w:t>
      </w:r>
    </w:p>
    <w:p w14:paraId="4E48D52F" w14:textId="77777777" w:rsidR="00E26CFE" w:rsidRDefault="00000000">
      <w:pPr>
        <w:pStyle w:val="Bezodstpw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4. Program Funkcjonalno - Użytkowy</w:t>
      </w:r>
    </w:p>
    <w:p w14:paraId="5B273E1F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0B870122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p w14:paraId="55432EF8" w14:textId="77777777" w:rsidR="00E26CFE" w:rsidRDefault="00E26CFE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D6DD416" w14:textId="466683E0" w:rsidR="00E26CFE" w:rsidRDefault="00000000">
      <w:pPr>
        <w:pStyle w:val="Standard"/>
        <w:tabs>
          <w:tab w:val="left" w:pos="8476"/>
        </w:tabs>
        <w:spacing w:line="276" w:lineRule="auto"/>
        <w:ind w:left="1246"/>
        <w:jc w:val="both"/>
        <w:rPr>
          <w:rFonts w:hint="eastAsia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 Wykonawca</w:t>
      </w:r>
      <w:r w:rsidR="00F71C4C">
        <w:rPr>
          <w:rFonts w:ascii="Calibri" w:eastAsia="Times New Roman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2"/>
          <w:szCs w:val="22"/>
        </w:rPr>
        <w:t>Zamawiający</w:t>
      </w:r>
    </w:p>
    <w:p w14:paraId="496E0A5C" w14:textId="77777777" w:rsidR="00E26CFE" w:rsidRDefault="00E26CFE">
      <w:pPr>
        <w:pStyle w:val="Bezodstpw"/>
        <w:spacing w:line="276" w:lineRule="auto"/>
      </w:pPr>
    </w:p>
    <w:p w14:paraId="1D90585F" w14:textId="77777777" w:rsidR="00E26CFE" w:rsidRDefault="00E26CFE">
      <w:pPr>
        <w:pStyle w:val="Bezodstpw"/>
        <w:spacing w:line="276" w:lineRule="auto"/>
      </w:pPr>
    </w:p>
    <w:p w14:paraId="459AEC09" w14:textId="77777777" w:rsidR="00E26CFE" w:rsidRDefault="00E26CFE">
      <w:pPr>
        <w:pStyle w:val="Bezodstpw"/>
        <w:spacing w:line="276" w:lineRule="auto"/>
      </w:pPr>
    </w:p>
    <w:p w14:paraId="635DDF99" w14:textId="77777777" w:rsidR="00E26CFE" w:rsidRDefault="00E26CFE">
      <w:pPr>
        <w:pStyle w:val="Bezodstpw"/>
        <w:spacing w:line="276" w:lineRule="auto"/>
      </w:pPr>
    </w:p>
    <w:p w14:paraId="2357D19E" w14:textId="77777777" w:rsidR="00E26CFE" w:rsidRDefault="00E26CFE">
      <w:pPr>
        <w:pStyle w:val="Bezodstpw"/>
        <w:spacing w:line="276" w:lineRule="auto"/>
      </w:pPr>
    </w:p>
    <w:p w14:paraId="7B11567D" w14:textId="77777777" w:rsidR="00E26CFE" w:rsidRDefault="00E26CFE">
      <w:pPr>
        <w:pStyle w:val="Bezodstpw"/>
        <w:spacing w:line="276" w:lineRule="auto"/>
        <w:rPr>
          <w:sz w:val="18"/>
          <w:szCs w:val="18"/>
        </w:rPr>
      </w:pPr>
    </w:p>
    <w:sectPr w:rsidR="00E26CFE">
      <w:headerReference w:type="default" r:id="rId7"/>
      <w:footerReference w:type="default" r:id="rId8"/>
      <w:pgSz w:w="11906" w:h="16838"/>
      <w:pgMar w:top="1702" w:right="1134" w:bottom="709" w:left="1134" w:header="426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924E" w14:textId="77777777" w:rsidR="00593197" w:rsidRDefault="00593197">
      <w:r>
        <w:separator/>
      </w:r>
    </w:p>
  </w:endnote>
  <w:endnote w:type="continuationSeparator" w:id="0">
    <w:p w14:paraId="291F913C" w14:textId="77777777" w:rsidR="00593197" w:rsidRDefault="005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-BoldMT">
    <w:charset w:val="00"/>
    <w:family w:val="swiss"/>
    <w:pitch w:val="default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C178" w14:textId="77777777" w:rsidR="00710AD4" w:rsidRDefault="00000000">
    <w:pPr>
      <w:pStyle w:val="Stopka"/>
      <w:pBdr>
        <w:top w:val="single" w:sz="4" w:space="1" w:color="000000"/>
      </w:pBdr>
      <w:tabs>
        <w:tab w:val="clear" w:pos="4819"/>
        <w:tab w:val="clear" w:pos="9638"/>
        <w:tab w:val="center" w:pos="8790"/>
      </w:tabs>
      <w:ind w:left="7797" w:right="-143"/>
      <w:jc w:val="right"/>
      <w:rPr>
        <w:rFonts w:hint="eastAsia"/>
      </w:rPr>
    </w:pPr>
    <w:r>
      <w:rPr>
        <w:rFonts w:ascii="Calibri" w:hAnsi="Calibri" w:cs="Calibri"/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  <w:r>
      <w:rPr>
        <w:rFonts w:ascii="Calibri" w:hAnsi="Calibri" w:cs="Calibri"/>
        <w:b/>
        <w:bCs/>
        <w:sz w:val="18"/>
        <w:szCs w:val="18"/>
      </w:rPr>
      <w:tab/>
    </w:r>
  </w:p>
  <w:p w14:paraId="5D79E6E4" w14:textId="77777777" w:rsidR="00710AD4" w:rsidRDefault="00710AD4">
    <w:pPr>
      <w:pStyle w:val="Stopk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CBC7" w14:textId="77777777" w:rsidR="00593197" w:rsidRDefault="00593197">
      <w:r>
        <w:rPr>
          <w:color w:val="000000"/>
        </w:rPr>
        <w:separator/>
      </w:r>
    </w:p>
  </w:footnote>
  <w:footnote w:type="continuationSeparator" w:id="0">
    <w:p w14:paraId="7FD853E2" w14:textId="77777777" w:rsidR="00593197" w:rsidRDefault="0059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B911" w14:textId="77777777" w:rsidR="00BB28DC" w:rsidRPr="00F71C98" w:rsidRDefault="00BB28DC" w:rsidP="00BB28DC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2" w:name="_Hlk165806014"/>
    <w:bookmarkStart w:id="3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7A31920B" wp14:editId="5ABCB00C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4" w:name="_Hlk91054010"/>
    <w:bookmarkStart w:id="5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9FE69CA" w14:textId="77777777" w:rsidR="00BB28DC" w:rsidRPr="00F71C98" w:rsidRDefault="00BB28DC" w:rsidP="00BB28DC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02D2F17" w14:textId="77777777" w:rsidR="00BB28DC" w:rsidRPr="00F71C98" w:rsidRDefault="00BB28DC" w:rsidP="00BB28DC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4"/>
  <w:bookmarkEnd w:id="5"/>
  <w:p w14:paraId="707474D9" w14:textId="77777777" w:rsidR="00BB28DC" w:rsidRPr="00F71C98" w:rsidRDefault="00BB28DC" w:rsidP="00BB28DC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2"/>
  <w:p w14:paraId="3EB38D76" w14:textId="77777777" w:rsidR="00BB28DC" w:rsidRPr="00F71C98" w:rsidRDefault="00BB28DC" w:rsidP="00BB28DC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KI.271.3.2024</w:t>
    </w:r>
  </w:p>
  <w:bookmarkEnd w:id="3"/>
  <w:p w14:paraId="0946BF9D" w14:textId="77777777" w:rsidR="00BB28DC" w:rsidRPr="00F71C98" w:rsidRDefault="00BB28DC" w:rsidP="00BB28DC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D17894E" w14:textId="77777777" w:rsidR="00710AD4" w:rsidRPr="00BB28DC" w:rsidRDefault="00710AD4" w:rsidP="00BB28D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20C"/>
    <w:multiLevelType w:val="multilevel"/>
    <w:tmpl w:val="A6CA0460"/>
    <w:styleLink w:val="WW8Num64"/>
    <w:lvl w:ilvl="0">
      <w:start w:val="1"/>
      <w:numFmt w:val="decimal"/>
      <w:lvlText w:val="%1)"/>
      <w:lvlJc w:val="left"/>
      <w:pPr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" w15:restartNumberingAfterBreak="0">
    <w:nsid w:val="05D3114A"/>
    <w:multiLevelType w:val="multilevel"/>
    <w:tmpl w:val="FB72D688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1F022D"/>
    <w:multiLevelType w:val="multilevel"/>
    <w:tmpl w:val="6E10F770"/>
    <w:styleLink w:val="WW8Num4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" w15:restartNumberingAfterBreak="0">
    <w:nsid w:val="061F0C9C"/>
    <w:multiLevelType w:val="multilevel"/>
    <w:tmpl w:val="BB926798"/>
    <w:styleLink w:val="WW8Num61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7655036"/>
    <w:multiLevelType w:val="multilevel"/>
    <w:tmpl w:val="008C6994"/>
    <w:styleLink w:val="WW8Num5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5" w15:restartNumberingAfterBreak="0">
    <w:nsid w:val="08100D0D"/>
    <w:multiLevelType w:val="multilevel"/>
    <w:tmpl w:val="D8C48DCE"/>
    <w:styleLink w:val="WW8Num3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" w15:restartNumberingAfterBreak="0">
    <w:nsid w:val="0ADC58C1"/>
    <w:multiLevelType w:val="multilevel"/>
    <w:tmpl w:val="4340800C"/>
    <w:styleLink w:val="WW8Num41"/>
    <w:lvl w:ilvl="0">
      <w:start w:val="1"/>
      <w:numFmt w:val="decimal"/>
      <w:lvlText w:val="%1)"/>
      <w:lvlJc w:val="left"/>
      <w:pPr>
        <w:ind w:left="1155" w:hanging="360"/>
      </w:pPr>
    </w:lvl>
    <w:lvl w:ilvl="1">
      <w:start w:val="1"/>
      <w:numFmt w:val="decimal"/>
      <w:lvlText w:val="%2)"/>
      <w:lvlJc w:val="left"/>
      <w:pPr>
        <w:ind w:left="1875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7" w15:restartNumberingAfterBreak="0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B626C3E"/>
    <w:multiLevelType w:val="multilevel"/>
    <w:tmpl w:val="8A24063C"/>
    <w:styleLink w:val="WW8Num37"/>
    <w:lvl w:ilvl="0">
      <w:start w:val="1"/>
      <w:numFmt w:val="decimal"/>
      <w:lvlText w:val="%1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1.%2.%3)"/>
      <w:lvlJc w:val="left"/>
      <w:pPr>
        <w:ind w:left="8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EBF6ACC"/>
    <w:multiLevelType w:val="multilevel"/>
    <w:tmpl w:val="B1582484"/>
    <w:styleLink w:val="WW8Num7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F431DA7"/>
    <w:multiLevelType w:val="multilevel"/>
    <w:tmpl w:val="9E2EC3CC"/>
    <w:styleLink w:val="WW8Num26"/>
    <w:lvl w:ilvl="0">
      <w:start w:val="1"/>
      <w:numFmt w:val="decimal"/>
      <w:lvlText w:val="%1."/>
      <w:lvlJc w:val="left"/>
      <w:pPr>
        <w:ind w:left="72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11" w15:restartNumberingAfterBreak="0">
    <w:nsid w:val="0FDB764C"/>
    <w:multiLevelType w:val="multilevel"/>
    <w:tmpl w:val="02303616"/>
    <w:styleLink w:val="WW8Num2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2" w15:restartNumberingAfterBreak="0">
    <w:nsid w:val="107A41FD"/>
    <w:multiLevelType w:val="multilevel"/>
    <w:tmpl w:val="903A81BA"/>
    <w:styleLink w:val="WW8Num5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3" w15:restartNumberingAfterBreak="0">
    <w:nsid w:val="11D3059A"/>
    <w:multiLevelType w:val="multilevel"/>
    <w:tmpl w:val="4AA86686"/>
    <w:styleLink w:val="WW8Num1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4" w15:restartNumberingAfterBreak="0">
    <w:nsid w:val="14595FF9"/>
    <w:multiLevelType w:val="multilevel"/>
    <w:tmpl w:val="59A0C146"/>
    <w:styleLink w:val="WW8Num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6847625"/>
    <w:multiLevelType w:val="multilevel"/>
    <w:tmpl w:val="9632A362"/>
    <w:styleLink w:val="WW8Num4"/>
    <w:lvl w:ilvl="0">
      <w:start w:val="1"/>
      <w:numFmt w:val="decimal"/>
      <w:lvlText w:val="%1."/>
      <w:lvlJc w:val="left"/>
      <w:pPr>
        <w:ind w:left="795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16" w15:restartNumberingAfterBreak="0">
    <w:nsid w:val="18FB7D5C"/>
    <w:multiLevelType w:val="multilevel"/>
    <w:tmpl w:val="018E245C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BC80465"/>
    <w:multiLevelType w:val="multilevel"/>
    <w:tmpl w:val="74FC8AD0"/>
    <w:styleLink w:val="WW8Num5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8" w15:restartNumberingAfterBreak="0">
    <w:nsid w:val="20E76BE5"/>
    <w:multiLevelType w:val="multilevel"/>
    <w:tmpl w:val="E52A0A3E"/>
    <w:styleLink w:val="WW8Num67"/>
    <w:lvl w:ilvl="0">
      <w:start w:val="1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19" w15:restartNumberingAfterBreak="0">
    <w:nsid w:val="222A554E"/>
    <w:multiLevelType w:val="multilevel"/>
    <w:tmpl w:val="BD74BDC2"/>
    <w:styleLink w:val="WW8Num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37C01E5"/>
    <w:multiLevelType w:val="multilevel"/>
    <w:tmpl w:val="D6D68BE2"/>
    <w:styleLink w:val="WW8Num43"/>
    <w:lvl w:ilvl="0">
      <w:start w:val="1"/>
      <w:numFmt w:val="lowerLetter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21" w15:restartNumberingAfterBreak="0">
    <w:nsid w:val="23B04F2A"/>
    <w:multiLevelType w:val="multilevel"/>
    <w:tmpl w:val="6AD027EA"/>
    <w:styleLink w:val="WW8Num20"/>
    <w:lvl w:ilvl="0">
      <w:start w:val="7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52C493A"/>
    <w:multiLevelType w:val="multilevel"/>
    <w:tmpl w:val="F3F239B8"/>
    <w:styleLink w:val="WW8Num22"/>
    <w:lvl w:ilvl="0">
      <w:start w:val="1"/>
      <w:numFmt w:val="decimal"/>
      <w:lvlText w:val="%1)"/>
      <w:lvlJc w:val="left"/>
      <w:pPr>
        <w:ind w:left="79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514" w:hanging="360"/>
      </w:pPr>
    </w:lvl>
    <w:lvl w:ilvl="2">
      <w:start w:val="1"/>
      <w:numFmt w:val="lowerRoman"/>
      <w:lvlText w:val="%1.%2.%3."/>
      <w:lvlJc w:val="right"/>
      <w:pPr>
        <w:ind w:left="2234" w:hanging="180"/>
      </w:pPr>
    </w:lvl>
    <w:lvl w:ilvl="3">
      <w:start w:val="1"/>
      <w:numFmt w:val="decimal"/>
      <w:lvlText w:val="%1.%2.%3.%4."/>
      <w:lvlJc w:val="left"/>
      <w:pPr>
        <w:ind w:left="2954" w:hanging="360"/>
      </w:pPr>
    </w:lvl>
    <w:lvl w:ilvl="4">
      <w:start w:val="1"/>
      <w:numFmt w:val="lowerLetter"/>
      <w:lvlText w:val="%1.%2.%3.%4.%5."/>
      <w:lvlJc w:val="left"/>
      <w:pPr>
        <w:ind w:left="3674" w:hanging="360"/>
      </w:pPr>
    </w:lvl>
    <w:lvl w:ilvl="5">
      <w:start w:val="1"/>
      <w:numFmt w:val="lowerRoman"/>
      <w:lvlText w:val="%1.%2.%3.%4.%5.%6."/>
      <w:lvlJc w:val="right"/>
      <w:pPr>
        <w:ind w:left="4394" w:hanging="180"/>
      </w:pPr>
    </w:lvl>
    <w:lvl w:ilvl="6">
      <w:start w:val="1"/>
      <w:numFmt w:val="decimal"/>
      <w:lvlText w:val="%1.%2.%3.%4.%5.%6.%7."/>
      <w:lvlJc w:val="left"/>
      <w:pPr>
        <w:ind w:left="5114" w:hanging="360"/>
      </w:pPr>
    </w:lvl>
    <w:lvl w:ilvl="7">
      <w:start w:val="1"/>
      <w:numFmt w:val="lowerLetter"/>
      <w:lvlText w:val="%1.%2.%3.%4.%5.%6.%7.%8."/>
      <w:lvlJc w:val="left"/>
      <w:pPr>
        <w:ind w:left="5834" w:hanging="360"/>
      </w:pPr>
    </w:lvl>
    <w:lvl w:ilvl="8">
      <w:start w:val="1"/>
      <w:numFmt w:val="lowerRoman"/>
      <w:lvlText w:val="%1.%2.%3.%4.%5.%6.%7.%8.%9."/>
      <w:lvlJc w:val="right"/>
      <w:pPr>
        <w:ind w:left="6554" w:hanging="180"/>
      </w:pPr>
    </w:lvl>
  </w:abstractNum>
  <w:abstractNum w:abstractNumId="23" w15:restartNumberingAfterBreak="0">
    <w:nsid w:val="271A5404"/>
    <w:multiLevelType w:val="multilevel"/>
    <w:tmpl w:val="B302CD3C"/>
    <w:styleLink w:val="WW8Num3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75A5946"/>
    <w:multiLevelType w:val="multilevel"/>
    <w:tmpl w:val="4DF88620"/>
    <w:styleLink w:val="WW8Num35"/>
    <w:lvl w:ilvl="0">
      <w:start w:val="1"/>
      <w:numFmt w:val="decimal"/>
      <w:lvlText w:val="%1."/>
      <w:lvlJc w:val="left"/>
      <w:pPr>
        <w:ind w:left="48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27D14A2A"/>
    <w:multiLevelType w:val="multilevel"/>
    <w:tmpl w:val="E924AC3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OpenSymbol, 'Arial Unicode MS'" w:eastAsia="OpenSymbol, 'Arial Unicode MS'" w:hAnsi="OpenSymbol, 'Arial Unicode MS'" w:cs="OpenSymbol, 'Arial Unicode MS'"/>
        <w:b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28145277"/>
    <w:multiLevelType w:val="multilevel"/>
    <w:tmpl w:val="CB46F28E"/>
    <w:styleLink w:val="WW8Num14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9D7527B"/>
    <w:multiLevelType w:val="multilevel"/>
    <w:tmpl w:val="1FFE965A"/>
    <w:styleLink w:val="WW8Num3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28" w15:restartNumberingAfterBreak="0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BA87D32"/>
    <w:multiLevelType w:val="multilevel"/>
    <w:tmpl w:val="7004C90E"/>
    <w:styleLink w:val="WW8Num29"/>
    <w:lvl w:ilvl="0">
      <w:numFmt w:val="bullet"/>
      <w:lvlText w:val="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 w:cs="Wingdings"/>
      </w:rPr>
    </w:lvl>
  </w:abstractNum>
  <w:abstractNum w:abstractNumId="30" w15:restartNumberingAfterBreak="0">
    <w:nsid w:val="2D0A18EF"/>
    <w:multiLevelType w:val="multilevel"/>
    <w:tmpl w:val="6A5E073C"/>
    <w:styleLink w:val="WW8Num19"/>
    <w:lvl w:ilvl="0">
      <w:start w:val="6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D5562D3"/>
    <w:multiLevelType w:val="multilevel"/>
    <w:tmpl w:val="06A2B146"/>
    <w:styleLink w:val="WW8Num27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32" w15:restartNumberingAfterBreak="0">
    <w:nsid w:val="2DBB2246"/>
    <w:multiLevelType w:val="multilevel"/>
    <w:tmpl w:val="41167560"/>
    <w:styleLink w:val="WW8Num32"/>
    <w:lvl w:ilvl="0">
      <w:start w:val="1"/>
      <w:numFmt w:val="decimal"/>
      <w:lvlText w:val="%1)"/>
      <w:lvlJc w:val="left"/>
      <w:pPr>
        <w:ind w:left="1447" w:hanging="360"/>
      </w:pPr>
    </w:lvl>
    <w:lvl w:ilvl="1">
      <w:start w:val="1"/>
      <w:numFmt w:val="decimal"/>
      <w:lvlText w:val="%2)"/>
      <w:lvlJc w:val="left"/>
      <w:pPr>
        <w:ind w:left="2167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887" w:hanging="180"/>
      </w:pPr>
    </w:lvl>
    <w:lvl w:ilvl="3">
      <w:start w:val="1"/>
      <w:numFmt w:val="decimal"/>
      <w:lvlText w:val="%1.%2.%3.%4."/>
      <w:lvlJc w:val="left"/>
      <w:pPr>
        <w:ind w:left="3607" w:hanging="360"/>
      </w:pPr>
    </w:lvl>
    <w:lvl w:ilvl="4">
      <w:start w:val="1"/>
      <w:numFmt w:val="lowerLetter"/>
      <w:lvlText w:val="%1.%2.%3.%4.%5."/>
      <w:lvlJc w:val="left"/>
      <w:pPr>
        <w:ind w:left="4327" w:hanging="360"/>
      </w:pPr>
    </w:lvl>
    <w:lvl w:ilvl="5">
      <w:start w:val="1"/>
      <w:numFmt w:val="lowerRoman"/>
      <w:lvlText w:val="%1.%2.%3.%4.%5.%6."/>
      <w:lvlJc w:val="right"/>
      <w:pPr>
        <w:ind w:left="5047" w:hanging="180"/>
      </w:pPr>
    </w:lvl>
    <w:lvl w:ilvl="6">
      <w:start w:val="1"/>
      <w:numFmt w:val="decimal"/>
      <w:lvlText w:val="%1.%2.%3.%4.%5.%6.%7."/>
      <w:lvlJc w:val="left"/>
      <w:pPr>
        <w:ind w:left="5767" w:hanging="360"/>
      </w:pPr>
    </w:lvl>
    <w:lvl w:ilvl="7">
      <w:start w:val="1"/>
      <w:numFmt w:val="lowerLetter"/>
      <w:lvlText w:val="%1.%2.%3.%4.%5.%6.%7.%8."/>
      <w:lvlJc w:val="left"/>
      <w:pPr>
        <w:ind w:left="6487" w:hanging="360"/>
      </w:pPr>
    </w:lvl>
    <w:lvl w:ilvl="8">
      <w:start w:val="1"/>
      <w:numFmt w:val="lowerRoman"/>
      <w:lvlText w:val="%1.%2.%3.%4.%5.%6.%7.%8.%9."/>
      <w:lvlJc w:val="right"/>
      <w:pPr>
        <w:ind w:left="7207" w:hanging="180"/>
      </w:pPr>
    </w:lvl>
  </w:abstractNum>
  <w:abstractNum w:abstractNumId="33" w15:restartNumberingAfterBreak="0">
    <w:nsid w:val="2ED25EF0"/>
    <w:multiLevelType w:val="multilevel"/>
    <w:tmpl w:val="E050DB92"/>
    <w:styleLink w:val="WW8Num38"/>
    <w:lvl w:ilvl="0">
      <w:start w:val="3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3A016625"/>
    <w:multiLevelType w:val="multilevel"/>
    <w:tmpl w:val="B792145C"/>
    <w:styleLink w:val="WW8Num48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5" w15:restartNumberingAfterBreak="0">
    <w:nsid w:val="3B1A1B23"/>
    <w:multiLevelType w:val="multilevel"/>
    <w:tmpl w:val="6F68581E"/>
    <w:styleLink w:val="WW8Num23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6" w15:restartNumberingAfterBreak="0">
    <w:nsid w:val="3C39099C"/>
    <w:multiLevelType w:val="multilevel"/>
    <w:tmpl w:val="95D45D7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C8D3EE3"/>
    <w:multiLevelType w:val="multilevel"/>
    <w:tmpl w:val="89366512"/>
    <w:styleLink w:val="WW8Num11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D4F36C9"/>
    <w:multiLevelType w:val="multilevel"/>
    <w:tmpl w:val="F1C0E27C"/>
    <w:styleLink w:val="WW8Num18"/>
    <w:lvl w:ilvl="0">
      <w:start w:val="1"/>
      <w:numFmt w:val="decimal"/>
      <w:lvlText w:val="%1)"/>
      <w:lvlJc w:val="left"/>
      <w:pPr>
        <w:ind w:left="1101" w:hanging="360"/>
      </w:pPr>
      <w:rPr>
        <w:rFonts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1B0475A"/>
    <w:multiLevelType w:val="multilevel"/>
    <w:tmpl w:val="2D3A6D22"/>
    <w:styleLink w:val="WW8Num8"/>
    <w:lvl w:ilvl="0">
      <w:start w:val="1"/>
      <w:numFmt w:val="decimal"/>
      <w:lvlText w:val="%1)"/>
      <w:lvlJc w:val="left"/>
      <w:pPr>
        <w:ind w:left="1155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1.%2.%3."/>
      <w:lvlJc w:val="right"/>
      <w:pPr>
        <w:ind w:left="2595" w:hanging="180"/>
      </w:pPr>
    </w:lvl>
    <w:lvl w:ilvl="3">
      <w:start w:val="1"/>
      <w:numFmt w:val="decimal"/>
      <w:lvlText w:val="%1.%2.%3.%4."/>
      <w:lvlJc w:val="left"/>
      <w:pPr>
        <w:ind w:left="3315" w:hanging="360"/>
      </w:pPr>
    </w:lvl>
    <w:lvl w:ilvl="4">
      <w:start w:val="1"/>
      <w:numFmt w:val="lowerLetter"/>
      <w:lvlText w:val="%1.%2.%3.%4.%5."/>
      <w:lvlJc w:val="left"/>
      <w:pPr>
        <w:ind w:left="4035" w:hanging="360"/>
      </w:pPr>
    </w:lvl>
    <w:lvl w:ilvl="5">
      <w:start w:val="1"/>
      <w:numFmt w:val="lowerRoman"/>
      <w:lvlText w:val="%1.%2.%3.%4.%5.%6."/>
      <w:lvlJc w:val="right"/>
      <w:pPr>
        <w:ind w:left="4755" w:hanging="180"/>
      </w:pPr>
    </w:lvl>
    <w:lvl w:ilvl="6">
      <w:start w:val="1"/>
      <w:numFmt w:val="decimal"/>
      <w:lvlText w:val="%1.%2.%3.%4.%5.%6.%7."/>
      <w:lvlJc w:val="left"/>
      <w:pPr>
        <w:ind w:left="5475" w:hanging="360"/>
      </w:pPr>
    </w:lvl>
    <w:lvl w:ilvl="7">
      <w:start w:val="1"/>
      <w:numFmt w:val="lowerLetter"/>
      <w:lvlText w:val="%1.%2.%3.%4.%5.%6.%7.%8."/>
      <w:lvlJc w:val="left"/>
      <w:pPr>
        <w:ind w:left="6195" w:hanging="360"/>
      </w:pPr>
    </w:lvl>
    <w:lvl w:ilvl="8">
      <w:start w:val="1"/>
      <w:numFmt w:val="lowerRoman"/>
      <w:lvlText w:val="%1.%2.%3.%4.%5.%6.%7.%8.%9."/>
      <w:lvlJc w:val="right"/>
      <w:pPr>
        <w:ind w:left="6915" w:hanging="180"/>
      </w:pPr>
    </w:lvl>
  </w:abstractNum>
  <w:abstractNum w:abstractNumId="40" w15:restartNumberingAfterBreak="0">
    <w:nsid w:val="44E016C0"/>
    <w:multiLevelType w:val="multilevel"/>
    <w:tmpl w:val="EB3C1C8E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6C82B2F"/>
    <w:multiLevelType w:val="multilevel"/>
    <w:tmpl w:val="C8227162"/>
    <w:styleLink w:val="WW8Num4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79B40F9"/>
    <w:multiLevelType w:val="multilevel"/>
    <w:tmpl w:val="AFF25BD4"/>
    <w:styleLink w:val="WW8Num10"/>
    <w:lvl w:ilvl="0">
      <w:start w:val="1"/>
      <w:numFmt w:val="decimal"/>
      <w:lvlText w:val="%1."/>
      <w:lvlJc w:val="left"/>
      <w:pPr>
        <w:ind w:left="780" w:hanging="420"/>
      </w:pPr>
      <w:rPr>
        <w:rFonts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496F6997"/>
    <w:multiLevelType w:val="multilevel"/>
    <w:tmpl w:val="43103AE6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A67074B"/>
    <w:multiLevelType w:val="multilevel"/>
    <w:tmpl w:val="E8780502"/>
    <w:styleLink w:val="WW8Num5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AE915C2"/>
    <w:multiLevelType w:val="multilevel"/>
    <w:tmpl w:val="BA561628"/>
    <w:styleLink w:val="WW8Num17"/>
    <w:lvl w:ilvl="0">
      <w:start w:val="1"/>
      <w:numFmt w:val="decimal"/>
      <w:lvlText w:val="%1."/>
      <w:lvlJc w:val="left"/>
      <w:pPr>
        <w:ind w:left="780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4B2515F6"/>
    <w:multiLevelType w:val="multilevel"/>
    <w:tmpl w:val="577810E2"/>
    <w:styleLink w:val="WW8Num5"/>
    <w:lvl w:ilvl="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7" w15:restartNumberingAfterBreak="0">
    <w:nsid w:val="4C454262"/>
    <w:multiLevelType w:val="multilevel"/>
    <w:tmpl w:val="CF28E24E"/>
    <w:styleLink w:val="WW8Num2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1.%2.%3."/>
      <w:lvlJc w:val="right"/>
      <w:pPr>
        <w:ind w:left="1875" w:hanging="180"/>
      </w:pPr>
    </w:lvl>
    <w:lvl w:ilvl="3">
      <w:start w:val="1"/>
      <w:numFmt w:val="decimal"/>
      <w:lvlText w:val="%1.%2.%3.%4."/>
      <w:lvlJc w:val="left"/>
      <w:pPr>
        <w:ind w:left="2595" w:hanging="360"/>
      </w:pPr>
    </w:lvl>
    <w:lvl w:ilvl="4">
      <w:start w:val="1"/>
      <w:numFmt w:val="lowerLetter"/>
      <w:lvlText w:val="%1.%2.%3.%4.%5."/>
      <w:lvlJc w:val="left"/>
      <w:pPr>
        <w:ind w:left="3315" w:hanging="360"/>
      </w:pPr>
    </w:lvl>
    <w:lvl w:ilvl="5">
      <w:start w:val="1"/>
      <w:numFmt w:val="lowerRoman"/>
      <w:lvlText w:val="%1.%2.%3.%4.%5.%6."/>
      <w:lvlJc w:val="right"/>
      <w:pPr>
        <w:ind w:left="4035" w:hanging="180"/>
      </w:pPr>
    </w:lvl>
    <w:lvl w:ilvl="6">
      <w:start w:val="1"/>
      <w:numFmt w:val="decimal"/>
      <w:lvlText w:val="%1.%2.%3.%4.%5.%6.%7."/>
      <w:lvlJc w:val="left"/>
      <w:pPr>
        <w:ind w:left="4755" w:hanging="360"/>
      </w:pPr>
    </w:lvl>
    <w:lvl w:ilvl="7">
      <w:start w:val="1"/>
      <w:numFmt w:val="lowerLetter"/>
      <w:lvlText w:val="%1.%2.%3.%4.%5.%6.%7.%8."/>
      <w:lvlJc w:val="left"/>
      <w:pPr>
        <w:ind w:left="5475" w:hanging="360"/>
      </w:pPr>
    </w:lvl>
    <w:lvl w:ilvl="8">
      <w:start w:val="1"/>
      <w:numFmt w:val="lowerRoman"/>
      <w:lvlText w:val="%1.%2.%3.%4.%5.%6.%7.%8.%9."/>
      <w:lvlJc w:val="right"/>
      <w:pPr>
        <w:ind w:left="6195" w:hanging="180"/>
      </w:pPr>
    </w:lvl>
  </w:abstractNum>
  <w:abstractNum w:abstractNumId="48" w15:restartNumberingAfterBreak="0">
    <w:nsid w:val="52611B37"/>
    <w:multiLevelType w:val="multilevel"/>
    <w:tmpl w:val="A0461786"/>
    <w:styleLink w:val="WW8Num3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9" w15:restartNumberingAfterBreak="0">
    <w:nsid w:val="55F728AF"/>
    <w:multiLevelType w:val="multilevel"/>
    <w:tmpl w:val="E384C2E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5A1928A7"/>
    <w:multiLevelType w:val="multilevel"/>
    <w:tmpl w:val="81DC5DA0"/>
    <w:styleLink w:val="WW8Num44"/>
    <w:lvl w:ilvl="0">
      <w:start w:val="1"/>
      <w:numFmt w:val="decimal"/>
      <w:lvlText w:val="%1)"/>
      <w:lvlJc w:val="left"/>
      <w:pPr>
        <w:ind w:left="1004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1" w15:restartNumberingAfterBreak="0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C9A43D9"/>
    <w:multiLevelType w:val="multilevel"/>
    <w:tmpl w:val="5728021C"/>
    <w:styleLink w:val="WW8Num52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3" w15:restartNumberingAfterBreak="0">
    <w:nsid w:val="5D443612"/>
    <w:multiLevelType w:val="multilevel"/>
    <w:tmpl w:val="23F603BE"/>
    <w:styleLink w:val="WW8Num13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AC4854"/>
    <w:multiLevelType w:val="multilevel"/>
    <w:tmpl w:val="E94E0668"/>
    <w:styleLink w:val="WW8Num68"/>
    <w:lvl w:ilvl="0">
      <w:start w:val="2"/>
      <w:numFmt w:val="decimal"/>
      <w:lvlText w:val="%1."/>
      <w:lvlJc w:val="left"/>
      <w:pPr>
        <w:ind w:left="1461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202E79"/>
    <w:multiLevelType w:val="multilevel"/>
    <w:tmpl w:val="282ECDFE"/>
    <w:styleLink w:val="WW8Num30"/>
    <w:lvl w:ilvl="0">
      <w:start w:val="1"/>
      <w:numFmt w:val="lowerLetter"/>
      <w:lvlText w:val="%1)"/>
      <w:lvlJc w:val="left"/>
      <w:pPr>
        <w:ind w:left="1146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6" w15:restartNumberingAfterBreak="0">
    <w:nsid w:val="5E761161"/>
    <w:multiLevelType w:val="multilevel"/>
    <w:tmpl w:val="EB0A733C"/>
    <w:styleLink w:val="WW8Num58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7" w15:restartNumberingAfterBreak="0">
    <w:nsid w:val="61DB5CDD"/>
    <w:multiLevelType w:val="multilevel"/>
    <w:tmpl w:val="89AAE11E"/>
    <w:styleLink w:val="WW8Num4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8" w15:restartNumberingAfterBreak="0">
    <w:nsid w:val="62EC3772"/>
    <w:multiLevelType w:val="multilevel"/>
    <w:tmpl w:val="A7AAA42A"/>
    <w:styleLink w:val="WW8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9B46029"/>
    <w:multiLevelType w:val="multilevel"/>
    <w:tmpl w:val="95267C4E"/>
    <w:styleLink w:val="WW8Num46"/>
    <w:lvl w:ilvl="0">
      <w:start w:val="1"/>
      <w:numFmt w:val="decimal"/>
      <w:lvlText w:val="%1)"/>
      <w:lvlJc w:val="left"/>
      <w:pPr>
        <w:ind w:left="3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1.%2.%3."/>
      <w:lvlJc w:val="right"/>
      <w:pPr>
        <w:ind w:left="1742" w:hanging="180"/>
      </w:pPr>
    </w:lvl>
    <w:lvl w:ilvl="3">
      <w:start w:val="1"/>
      <w:numFmt w:val="decimal"/>
      <w:lvlText w:val="%1.%2.%3.%4."/>
      <w:lvlJc w:val="left"/>
      <w:pPr>
        <w:ind w:left="2462" w:hanging="360"/>
      </w:pPr>
    </w:lvl>
    <w:lvl w:ilvl="4">
      <w:start w:val="1"/>
      <w:numFmt w:val="lowerLetter"/>
      <w:lvlText w:val="%1.%2.%3.%4.%5."/>
      <w:lvlJc w:val="left"/>
      <w:pPr>
        <w:ind w:left="3182" w:hanging="360"/>
      </w:pPr>
    </w:lvl>
    <w:lvl w:ilvl="5">
      <w:start w:val="1"/>
      <w:numFmt w:val="lowerRoman"/>
      <w:lvlText w:val="%1.%2.%3.%4.%5.%6."/>
      <w:lvlJc w:val="right"/>
      <w:pPr>
        <w:ind w:left="3902" w:hanging="180"/>
      </w:pPr>
    </w:lvl>
    <w:lvl w:ilvl="6">
      <w:start w:val="1"/>
      <w:numFmt w:val="decimal"/>
      <w:lvlText w:val="%1.%2.%3.%4.%5.%6.%7."/>
      <w:lvlJc w:val="left"/>
      <w:pPr>
        <w:ind w:left="4622" w:hanging="360"/>
      </w:pPr>
    </w:lvl>
    <w:lvl w:ilvl="7">
      <w:start w:val="1"/>
      <w:numFmt w:val="lowerLetter"/>
      <w:lvlText w:val="%1.%2.%3.%4.%5.%6.%7.%8."/>
      <w:lvlJc w:val="left"/>
      <w:pPr>
        <w:ind w:left="5342" w:hanging="360"/>
      </w:pPr>
    </w:lvl>
    <w:lvl w:ilvl="8">
      <w:start w:val="1"/>
      <w:numFmt w:val="lowerRoman"/>
      <w:lvlText w:val="%1.%2.%3.%4.%5.%6.%7.%8.%9."/>
      <w:lvlJc w:val="right"/>
      <w:pPr>
        <w:ind w:left="6062" w:hanging="180"/>
      </w:pPr>
    </w:lvl>
  </w:abstractNum>
  <w:abstractNum w:abstractNumId="60" w15:restartNumberingAfterBreak="0">
    <w:nsid w:val="72864851"/>
    <w:multiLevelType w:val="multilevel"/>
    <w:tmpl w:val="42A4100E"/>
    <w:styleLink w:val="WW8Num63"/>
    <w:lvl w:ilvl="0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1" w15:restartNumberingAfterBreak="0">
    <w:nsid w:val="76835BF6"/>
    <w:multiLevelType w:val="multilevel"/>
    <w:tmpl w:val="60BEE968"/>
    <w:styleLink w:val="WW8Num42"/>
    <w:lvl w:ilvl="0">
      <w:start w:val="1"/>
      <w:numFmt w:val="decimal"/>
      <w:lvlText w:val="%1."/>
      <w:lvlJc w:val="left"/>
      <w:pPr>
        <w:ind w:left="435" w:hanging="435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2" w15:restartNumberingAfterBreak="0">
    <w:nsid w:val="782855F1"/>
    <w:multiLevelType w:val="multilevel"/>
    <w:tmpl w:val="AEB87390"/>
    <w:styleLink w:val="WW8Num50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3" w15:restartNumberingAfterBreak="0">
    <w:nsid w:val="787B54DF"/>
    <w:multiLevelType w:val="multilevel"/>
    <w:tmpl w:val="614AE9AA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99757B5"/>
    <w:multiLevelType w:val="multilevel"/>
    <w:tmpl w:val="EF566B22"/>
    <w:styleLink w:val="WW8Num51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5" w15:restartNumberingAfterBreak="0">
    <w:nsid w:val="7D5620AC"/>
    <w:multiLevelType w:val="multilevel"/>
    <w:tmpl w:val="21BEFAFA"/>
    <w:styleLink w:val="WW8Num21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1.%2.%3."/>
      <w:lvlJc w:val="right"/>
      <w:pPr>
        <w:ind w:left="2235" w:hanging="180"/>
      </w:pPr>
    </w:lvl>
    <w:lvl w:ilvl="3">
      <w:start w:val="1"/>
      <w:numFmt w:val="decimal"/>
      <w:lvlText w:val="%1.%2.%3.%4."/>
      <w:lvlJc w:val="left"/>
      <w:pPr>
        <w:ind w:left="2955" w:hanging="360"/>
      </w:pPr>
    </w:lvl>
    <w:lvl w:ilvl="4">
      <w:start w:val="1"/>
      <w:numFmt w:val="lowerLetter"/>
      <w:lvlText w:val="%1.%2.%3.%4.%5."/>
      <w:lvlJc w:val="left"/>
      <w:pPr>
        <w:ind w:left="3675" w:hanging="360"/>
      </w:pPr>
    </w:lvl>
    <w:lvl w:ilvl="5">
      <w:start w:val="1"/>
      <w:numFmt w:val="lowerRoman"/>
      <w:lvlText w:val="%1.%2.%3.%4.%5.%6."/>
      <w:lvlJc w:val="right"/>
      <w:pPr>
        <w:ind w:left="4395" w:hanging="180"/>
      </w:pPr>
    </w:lvl>
    <w:lvl w:ilvl="6">
      <w:start w:val="1"/>
      <w:numFmt w:val="decimal"/>
      <w:lvlText w:val="%1.%2.%3.%4.%5.%6.%7."/>
      <w:lvlJc w:val="left"/>
      <w:pPr>
        <w:ind w:left="5115" w:hanging="360"/>
      </w:pPr>
    </w:lvl>
    <w:lvl w:ilvl="7">
      <w:start w:val="1"/>
      <w:numFmt w:val="lowerLetter"/>
      <w:lvlText w:val="%1.%2.%3.%4.%5.%6.%7.%8."/>
      <w:lvlJc w:val="left"/>
      <w:pPr>
        <w:ind w:left="5835" w:hanging="360"/>
      </w:pPr>
    </w:lvl>
    <w:lvl w:ilvl="8">
      <w:start w:val="1"/>
      <w:numFmt w:val="lowerRoman"/>
      <w:lvlText w:val="%1.%2.%3.%4.%5.%6.%7.%8.%9."/>
      <w:lvlJc w:val="right"/>
      <w:pPr>
        <w:ind w:left="6555" w:hanging="180"/>
      </w:pPr>
    </w:lvl>
  </w:abstractNum>
  <w:abstractNum w:abstractNumId="66" w15:restartNumberingAfterBreak="0">
    <w:nsid w:val="7EE31FD0"/>
    <w:multiLevelType w:val="multilevel"/>
    <w:tmpl w:val="717E8D7E"/>
    <w:styleLink w:val="WW8Num36"/>
    <w:lvl w:ilvl="0">
      <w:start w:val="1"/>
      <w:numFmt w:val="decimal"/>
      <w:lvlText w:val="%1)"/>
      <w:lvlJc w:val="left"/>
      <w:pPr>
        <w:ind w:left="48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ascii="Times New Roman" w:hAnsi="Times New Roman" w:cs="Times New Roman"/>
        <w:color w:val="00000A"/>
        <w:sz w:val="24"/>
      </w:rPr>
    </w:lvl>
    <w:lvl w:ilvl="2">
      <w:start w:val="1"/>
      <w:numFmt w:val="lowerRoman"/>
      <w:lvlText w:val="%1.%2.%3"/>
      <w:lvlJc w:val="left"/>
      <w:pPr>
        <w:ind w:left="1209" w:hanging="360"/>
      </w:pPr>
      <w:rPr>
        <w:rFonts w:ascii="Times New Roman" w:hAnsi="Times New Roman" w:cs="Times New Roman"/>
        <w:vanish/>
        <w:color w:val="000000"/>
      </w:rPr>
    </w:lvl>
    <w:lvl w:ilvl="3">
      <w:start w:val="1"/>
      <w:numFmt w:val="decimal"/>
      <w:lvlText w:val="%1.%2.%3.%4"/>
      <w:lvlJc w:val="left"/>
      <w:pPr>
        <w:ind w:left="1929" w:hanging="360"/>
      </w:pPr>
      <w:rPr>
        <w:rFonts w:ascii="Times New Roman" w:hAnsi="Times New Roman" w:cs="Times New Roman"/>
        <w:vanish/>
        <w:color w:val="000000"/>
      </w:rPr>
    </w:lvl>
    <w:lvl w:ilvl="4">
      <w:start w:val="1"/>
      <w:numFmt w:val="lowerLetter"/>
      <w:lvlText w:val="%1.%2.%3.%4.%5"/>
      <w:lvlJc w:val="left"/>
      <w:pPr>
        <w:ind w:left="2649" w:hanging="360"/>
      </w:pPr>
      <w:rPr>
        <w:rFonts w:ascii="Times New Roman" w:hAnsi="Times New Roman" w:cs="Times New Roman"/>
        <w:vanish/>
        <w:color w:val="000000"/>
      </w:rPr>
    </w:lvl>
    <w:lvl w:ilvl="5">
      <w:start w:val="1"/>
      <w:numFmt w:val="lowerRoman"/>
      <w:lvlText w:val="%1.%2.%3.%4.%5.%6"/>
      <w:lvlJc w:val="left"/>
      <w:pPr>
        <w:ind w:left="3369" w:hanging="360"/>
      </w:pPr>
      <w:rPr>
        <w:rFonts w:ascii="Times New Roman" w:hAnsi="Times New Roman" w:cs="Times New Roman"/>
        <w:vanish/>
        <w:color w:val="000000"/>
      </w:rPr>
    </w:lvl>
    <w:lvl w:ilvl="6">
      <w:start w:val="1"/>
      <w:numFmt w:val="decimal"/>
      <w:lvlText w:val="%1.%2.%3.%4.%5.%6.%7"/>
      <w:lvlJc w:val="left"/>
      <w:pPr>
        <w:ind w:left="4089" w:hanging="360"/>
      </w:pPr>
      <w:rPr>
        <w:rFonts w:ascii="Times New Roman" w:hAnsi="Times New Roman" w:cs="Times New Roman"/>
        <w:vanish/>
        <w:color w:val="000000"/>
      </w:rPr>
    </w:lvl>
    <w:lvl w:ilvl="7">
      <w:start w:val="1"/>
      <w:numFmt w:val="lowerLetter"/>
      <w:lvlText w:val="%1.%2.%3.%4.%5.%6.%7.%8"/>
      <w:lvlJc w:val="left"/>
      <w:pPr>
        <w:ind w:left="4809" w:hanging="360"/>
      </w:pPr>
      <w:rPr>
        <w:rFonts w:ascii="Times New Roman" w:hAnsi="Times New Roman" w:cs="Times New Roman"/>
        <w:vanish/>
        <w:color w:val="000000"/>
      </w:rPr>
    </w:lvl>
    <w:lvl w:ilvl="8">
      <w:start w:val="1"/>
      <w:numFmt w:val="lowerRoman"/>
      <w:lvlText w:val="%1.%2.%3.%4.%5.%6.%7.%8.%9"/>
      <w:lvlJc w:val="left"/>
      <w:pPr>
        <w:ind w:left="5529" w:hanging="360"/>
      </w:pPr>
      <w:rPr>
        <w:rFonts w:ascii="Times New Roman" w:hAnsi="Times New Roman" w:cs="Times New Roman"/>
        <w:vanish/>
        <w:color w:val="000000"/>
      </w:rPr>
    </w:lvl>
  </w:abstractNum>
  <w:abstractNum w:abstractNumId="67" w15:restartNumberingAfterBreak="0">
    <w:nsid w:val="7F7C1886"/>
    <w:multiLevelType w:val="multilevel"/>
    <w:tmpl w:val="E08E4FE0"/>
    <w:styleLink w:val="WW8Num1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247740364">
    <w:abstractNumId w:val="25"/>
  </w:num>
  <w:num w:numId="2" w16cid:durableId="794641833">
    <w:abstractNumId w:val="47"/>
  </w:num>
  <w:num w:numId="3" w16cid:durableId="2102289268">
    <w:abstractNumId w:val="23"/>
  </w:num>
  <w:num w:numId="4" w16cid:durableId="854153029">
    <w:abstractNumId w:val="15"/>
  </w:num>
  <w:num w:numId="5" w16cid:durableId="257105231">
    <w:abstractNumId w:val="46"/>
  </w:num>
  <w:num w:numId="6" w16cid:durableId="92018208">
    <w:abstractNumId w:val="14"/>
  </w:num>
  <w:num w:numId="7" w16cid:durableId="333993834">
    <w:abstractNumId w:val="9"/>
  </w:num>
  <w:num w:numId="8" w16cid:durableId="90513555">
    <w:abstractNumId w:val="39"/>
  </w:num>
  <w:num w:numId="9" w16cid:durableId="824931627">
    <w:abstractNumId w:val="49"/>
  </w:num>
  <w:num w:numId="10" w16cid:durableId="863639494">
    <w:abstractNumId w:val="42"/>
  </w:num>
  <w:num w:numId="11" w16cid:durableId="2053652485">
    <w:abstractNumId w:val="37"/>
  </w:num>
  <w:num w:numId="12" w16cid:durableId="451633030">
    <w:abstractNumId w:val="36"/>
  </w:num>
  <w:num w:numId="13" w16cid:durableId="1817992152">
    <w:abstractNumId w:val="53"/>
  </w:num>
  <w:num w:numId="14" w16cid:durableId="1938558039">
    <w:abstractNumId w:val="26"/>
  </w:num>
  <w:num w:numId="15" w16cid:durableId="1243104670">
    <w:abstractNumId w:val="13"/>
  </w:num>
  <w:num w:numId="16" w16cid:durableId="1713580780">
    <w:abstractNumId w:val="67"/>
  </w:num>
  <w:num w:numId="17" w16cid:durableId="862088881">
    <w:abstractNumId w:val="45"/>
  </w:num>
  <w:num w:numId="18" w16cid:durableId="941306930">
    <w:abstractNumId w:val="38"/>
  </w:num>
  <w:num w:numId="19" w16cid:durableId="1646885329">
    <w:abstractNumId w:val="30"/>
  </w:num>
  <w:num w:numId="20" w16cid:durableId="1355034790">
    <w:abstractNumId w:val="21"/>
  </w:num>
  <w:num w:numId="21" w16cid:durableId="1921478367">
    <w:abstractNumId w:val="65"/>
  </w:num>
  <w:num w:numId="22" w16cid:durableId="1740900296">
    <w:abstractNumId w:val="22"/>
  </w:num>
  <w:num w:numId="23" w16cid:durableId="2010525340">
    <w:abstractNumId w:val="35"/>
  </w:num>
  <w:num w:numId="24" w16cid:durableId="1001736003">
    <w:abstractNumId w:val="58"/>
  </w:num>
  <w:num w:numId="25" w16cid:durableId="779295565">
    <w:abstractNumId w:val="11"/>
  </w:num>
  <w:num w:numId="26" w16cid:durableId="186256275">
    <w:abstractNumId w:val="10"/>
  </w:num>
  <w:num w:numId="27" w16cid:durableId="1091197182">
    <w:abstractNumId w:val="31"/>
  </w:num>
  <w:num w:numId="28" w16cid:durableId="1891576692">
    <w:abstractNumId w:val="40"/>
  </w:num>
  <w:num w:numId="29" w16cid:durableId="1367870700">
    <w:abstractNumId w:val="29"/>
  </w:num>
  <w:num w:numId="30" w16cid:durableId="463160477">
    <w:abstractNumId w:val="55"/>
  </w:num>
  <w:num w:numId="31" w16cid:durableId="1278949393">
    <w:abstractNumId w:val="1"/>
  </w:num>
  <w:num w:numId="32" w16cid:durableId="771433442">
    <w:abstractNumId w:val="32"/>
  </w:num>
  <w:num w:numId="33" w16cid:durableId="1818186253">
    <w:abstractNumId w:val="48"/>
  </w:num>
  <w:num w:numId="34" w16cid:durableId="1515610235">
    <w:abstractNumId w:val="5"/>
  </w:num>
  <w:num w:numId="35" w16cid:durableId="1940675052">
    <w:abstractNumId w:val="24"/>
  </w:num>
  <w:num w:numId="36" w16cid:durableId="1257521840">
    <w:abstractNumId w:val="66"/>
  </w:num>
  <w:num w:numId="37" w16cid:durableId="1207525012">
    <w:abstractNumId w:val="8"/>
  </w:num>
  <w:num w:numId="38" w16cid:durableId="122116055">
    <w:abstractNumId w:val="33"/>
  </w:num>
  <w:num w:numId="39" w16cid:durableId="902372882">
    <w:abstractNumId w:val="27"/>
  </w:num>
  <w:num w:numId="40" w16cid:durableId="444228164">
    <w:abstractNumId w:val="41"/>
  </w:num>
  <w:num w:numId="41" w16cid:durableId="1541242450">
    <w:abstractNumId w:val="6"/>
  </w:num>
  <w:num w:numId="42" w16cid:durableId="1749381898">
    <w:abstractNumId w:val="61"/>
  </w:num>
  <w:num w:numId="43" w16cid:durableId="45885174">
    <w:abstractNumId w:val="20"/>
  </w:num>
  <w:num w:numId="44" w16cid:durableId="274945316">
    <w:abstractNumId w:val="50"/>
  </w:num>
  <w:num w:numId="45" w16cid:durableId="1850674068">
    <w:abstractNumId w:val="7"/>
  </w:num>
  <w:num w:numId="46" w16cid:durableId="677805291">
    <w:abstractNumId w:val="59"/>
  </w:num>
  <w:num w:numId="47" w16cid:durableId="327905488">
    <w:abstractNumId w:val="2"/>
  </w:num>
  <w:num w:numId="48" w16cid:durableId="902133653">
    <w:abstractNumId w:val="34"/>
  </w:num>
  <w:num w:numId="49" w16cid:durableId="1665624417">
    <w:abstractNumId w:val="57"/>
  </w:num>
  <w:num w:numId="50" w16cid:durableId="1704675762">
    <w:abstractNumId w:val="62"/>
  </w:num>
  <w:num w:numId="51" w16cid:durableId="1093821008">
    <w:abstractNumId w:val="64"/>
  </w:num>
  <w:num w:numId="52" w16cid:durableId="802624566">
    <w:abstractNumId w:val="52"/>
  </w:num>
  <w:num w:numId="53" w16cid:durableId="1741631988">
    <w:abstractNumId w:val="17"/>
  </w:num>
  <w:num w:numId="54" w16cid:durableId="219220114">
    <w:abstractNumId w:val="12"/>
  </w:num>
  <w:num w:numId="55" w16cid:durableId="1979534525">
    <w:abstractNumId w:val="4"/>
  </w:num>
  <w:num w:numId="56" w16cid:durableId="767236102">
    <w:abstractNumId w:val="28"/>
  </w:num>
  <w:num w:numId="57" w16cid:durableId="1349214119">
    <w:abstractNumId w:val="51"/>
  </w:num>
  <w:num w:numId="58" w16cid:durableId="684673710">
    <w:abstractNumId w:val="56"/>
  </w:num>
  <w:num w:numId="59" w16cid:durableId="743914181">
    <w:abstractNumId w:val="44"/>
  </w:num>
  <w:num w:numId="60" w16cid:durableId="1769884746">
    <w:abstractNumId w:val="43"/>
  </w:num>
  <w:num w:numId="61" w16cid:durableId="1551305628">
    <w:abstractNumId w:val="3"/>
  </w:num>
  <w:num w:numId="62" w16cid:durableId="394621465">
    <w:abstractNumId w:val="16"/>
  </w:num>
  <w:num w:numId="63" w16cid:durableId="423376495">
    <w:abstractNumId w:val="60"/>
  </w:num>
  <w:num w:numId="64" w16cid:durableId="656224999">
    <w:abstractNumId w:val="0"/>
  </w:num>
  <w:num w:numId="65" w16cid:durableId="1551456222">
    <w:abstractNumId w:val="63"/>
  </w:num>
  <w:num w:numId="66" w16cid:durableId="545147248">
    <w:abstractNumId w:val="19"/>
  </w:num>
  <w:num w:numId="67" w16cid:durableId="619991854">
    <w:abstractNumId w:val="18"/>
  </w:num>
  <w:num w:numId="68" w16cid:durableId="138547149">
    <w:abstractNumId w:val="54"/>
  </w:num>
  <w:num w:numId="69" w16cid:durableId="2014917976">
    <w:abstractNumId w:val="47"/>
    <w:lvlOverride w:ilvl="0">
      <w:startOverride w:val="1"/>
    </w:lvlOverride>
  </w:num>
  <w:num w:numId="70" w16cid:durableId="88046189">
    <w:abstractNumId w:val="1"/>
    <w:lvlOverride w:ilvl="0">
      <w:startOverride w:val="1"/>
    </w:lvlOverride>
  </w:num>
  <w:num w:numId="71" w16cid:durableId="92895067">
    <w:abstractNumId w:val="15"/>
    <w:lvlOverride w:ilvl="0">
      <w:startOverride w:val="1"/>
    </w:lvlOverride>
  </w:num>
  <w:num w:numId="72" w16cid:durableId="72050945">
    <w:abstractNumId w:val="46"/>
    <w:lvlOverride w:ilvl="0">
      <w:startOverride w:val="1"/>
    </w:lvlOverride>
  </w:num>
  <w:num w:numId="73" w16cid:durableId="2036342134">
    <w:abstractNumId w:val="50"/>
    <w:lvlOverride w:ilvl="0">
      <w:startOverride w:val="1"/>
    </w:lvlOverride>
  </w:num>
  <w:num w:numId="74" w16cid:durableId="215744737">
    <w:abstractNumId w:val="35"/>
    <w:lvlOverride w:ilvl="0">
      <w:startOverride w:val="1"/>
    </w:lvlOverride>
  </w:num>
  <w:num w:numId="75" w16cid:durableId="1645162444">
    <w:abstractNumId w:val="11"/>
  </w:num>
  <w:num w:numId="76" w16cid:durableId="2070417904">
    <w:abstractNumId w:val="10"/>
    <w:lvlOverride w:ilvl="0">
      <w:startOverride w:val="1"/>
    </w:lvlOverride>
  </w:num>
  <w:num w:numId="77" w16cid:durableId="74061062">
    <w:abstractNumId w:val="2"/>
    <w:lvlOverride w:ilvl="0">
      <w:startOverride w:val="1"/>
    </w:lvlOverride>
  </w:num>
  <w:num w:numId="78" w16cid:durableId="1658342605">
    <w:abstractNumId w:val="34"/>
  </w:num>
  <w:num w:numId="79" w16cid:durableId="454063325">
    <w:abstractNumId w:val="57"/>
    <w:lvlOverride w:ilvl="0">
      <w:startOverride w:val="1"/>
    </w:lvlOverride>
  </w:num>
  <w:num w:numId="80" w16cid:durableId="1935824077">
    <w:abstractNumId w:val="62"/>
  </w:num>
  <w:num w:numId="81" w16cid:durableId="539361386">
    <w:abstractNumId w:val="64"/>
    <w:lvlOverride w:ilvl="0">
      <w:startOverride w:val="1"/>
    </w:lvlOverride>
  </w:num>
  <w:num w:numId="82" w16cid:durableId="175924374">
    <w:abstractNumId w:val="52"/>
  </w:num>
  <w:num w:numId="83" w16cid:durableId="1445540779">
    <w:abstractNumId w:val="17"/>
    <w:lvlOverride w:ilvl="0">
      <w:startOverride w:val="1"/>
    </w:lvlOverride>
  </w:num>
  <w:num w:numId="84" w16cid:durableId="61948669">
    <w:abstractNumId w:val="12"/>
  </w:num>
  <w:num w:numId="85" w16cid:durableId="490219692">
    <w:abstractNumId w:val="4"/>
  </w:num>
  <w:num w:numId="86" w16cid:durableId="11495547">
    <w:abstractNumId w:val="24"/>
    <w:lvlOverride w:ilvl="0">
      <w:startOverride w:val="1"/>
    </w:lvlOverride>
  </w:num>
  <w:num w:numId="87" w16cid:durableId="1695841344">
    <w:abstractNumId w:val="7"/>
    <w:lvlOverride w:ilvl="0">
      <w:startOverride w:val="1"/>
    </w:lvlOverride>
  </w:num>
  <w:num w:numId="88" w16cid:durableId="672298760">
    <w:abstractNumId w:val="51"/>
    <w:lvlOverride w:ilvl="0">
      <w:startOverride w:val="1"/>
    </w:lvlOverride>
  </w:num>
  <w:num w:numId="89" w16cid:durableId="1082991038">
    <w:abstractNumId w:val="31"/>
    <w:lvlOverride w:ilvl="0">
      <w:startOverride w:val="1"/>
    </w:lvlOverride>
  </w:num>
  <w:num w:numId="90" w16cid:durableId="2000033085">
    <w:abstractNumId w:val="55"/>
    <w:lvlOverride w:ilvl="0">
      <w:startOverride w:val="1"/>
    </w:lvlOverride>
  </w:num>
  <w:num w:numId="91" w16cid:durableId="220139778">
    <w:abstractNumId w:val="20"/>
    <w:lvlOverride w:ilvl="0">
      <w:startOverride w:val="1"/>
    </w:lvlOverride>
  </w:num>
  <w:num w:numId="92" w16cid:durableId="839853030">
    <w:abstractNumId w:val="59"/>
    <w:lvlOverride w:ilvl="0">
      <w:startOverride w:val="1"/>
    </w:lvlOverride>
  </w:num>
  <w:num w:numId="93" w16cid:durableId="1398893403">
    <w:abstractNumId w:val="3"/>
    <w:lvlOverride w:ilvl="0">
      <w:startOverride w:val="1"/>
    </w:lvlOverride>
  </w:num>
  <w:num w:numId="94" w16cid:durableId="1117069905">
    <w:abstractNumId w:val="40"/>
    <w:lvlOverride w:ilvl="0">
      <w:startOverride w:val="1"/>
    </w:lvlOverride>
  </w:num>
  <w:num w:numId="95" w16cid:durableId="1316030013">
    <w:abstractNumId w:val="29"/>
  </w:num>
  <w:num w:numId="96" w16cid:durableId="1839996926">
    <w:abstractNumId w:val="49"/>
    <w:lvlOverride w:ilvl="0">
      <w:startOverride w:val="1"/>
    </w:lvlOverride>
  </w:num>
  <w:num w:numId="97" w16cid:durableId="1413358002">
    <w:abstractNumId w:val="14"/>
    <w:lvlOverride w:ilvl="0">
      <w:startOverride w:val="1"/>
    </w:lvlOverride>
  </w:num>
  <w:num w:numId="98" w16cid:durableId="1579170300">
    <w:abstractNumId w:val="9"/>
    <w:lvlOverride w:ilvl="0">
      <w:startOverride w:val="1"/>
    </w:lvlOverride>
  </w:num>
  <w:num w:numId="99" w16cid:durableId="1098981992">
    <w:abstractNumId w:val="39"/>
    <w:lvlOverride w:ilvl="0">
      <w:startOverride w:val="1"/>
    </w:lvlOverride>
  </w:num>
  <w:num w:numId="100" w16cid:durableId="1986659660">
    <w:abstractNumId w:val="56"/>
  </w:num>
  <w:num w:numId="101" w16cid:durableId="1545873015">
    <w:abstractNumId w:val="33"/>
    <w:lvlOverride w:ilvl="0">
      <w:startOverride w:val="3"/>
    </w:lvlOverride>
  </w:num>
  <w:num w:numId="102" w16cid:durableId="1966424933">
    <w:abstractNumId w:val="27"/>
  </w:num>
  <w:num w:numId="103" w16cid:durableId="823862739">
    <w:abstractNumId w:val="41"/>
    <w:lvlOverride w:ilvl="0">
      <w:startOverride w:val="4"/>
    </w:lvlOverride>
  </w:num>
  <w:num w:numId="104" w16cid:durableId="532157277">
    <w:abstractNumId w:val="42"/>
    <w:lvlOverride w:ilvl="0">
      <w:startOverride w:val="1"/>
    </w:lvlOverride>
  </w:num>
  <w:num w:numId="105" w16cid:durableId="1808933317">
    <w:abstractNumId w:val="37"/>
    <w:lvlOverride w:ilvl="0">
      <w:startOverride w:val="1"/>
    </w:lvlOverride>
  </w:num>
  <w:num w:numId="106" w16cid:durableId="1698854061">
    <w:abstractNumId w:val="30"/>
    <w:lvlOverride w:ilvl="0">
      <w:startOverride w:val="6"/>
    </w:lvlOverride>
  </w:num>
  <w:num w:numId="107" w16cid:durableId="1479490608">
    <w:abstractNumId w:val="21"/>
    <w:lvlOverride w:ilvl="0">
      <w:startOverride w:val="7"/>
    </w:lvlOverride>
  </w:num>
  <w:num w:numId="108" w16cid:durableId="872117272">
    <w:abstractNumId w:val="36"/>
    <w:lvlOverride w:ilvl="0">
      <w:startOverride w:val="1"/>
    </w:lvlOverride>
  </w:num>
  <w:num w:numId="109" w16cid:durableId="1372077807">
    <w:abstractNumId w:val="13"/>
    <w:lvlOverride w:ilvl="0">
      <w:startOverride w:val="1"/>
    </w:lvlOverride>
  </w:num>
  <w:num w:numId="110" w16cid:durableId="694354821">
    <w:abstractNumId w:val="67"/>
    <w:lvlOverride w:ilvl="0">
      <w:startOverride w:val="1"/>
    </w:lvlOverride>
  </w:num>
  <w:num w:numId="111" w16cid:durableId="1471824747">
    <w:abstractNumId w:val="45"/>
    <w:lvlOverride w:ilvl="0">
      <w:startOverride w:val="1"/>
    </w:lvlOverride>
  </w:num>
  <w:num w:numId="112" w16cid:durableId="586040711">
    <w:abstractNumId w:val="38"/>
    <w:lvlOverride w:ilvl="0">
      <w:startOverride w:val="1"/>
    </w:lvlOverride>
  </w:num>
  <w:num w:numId="113" w16cid:durableId="1901360473">
    <w:abstractNumId w:val="54"/>
    <w:lvlOverride w:ilvl="0">
      <w:startOverride w:val="2"/>
    </w:lvlOverride>
  </w:num>
  <w:num w:numId="114" w16cid:durableId="164903846">
    <w:abstractNumId w:val="23"/>
    <w:lvlOverride w:ilvl="0">
      <w:startOverride w:val="1"/>
    </w:lvlOverride>
  </w:num>
  <w:num w:numId="115" w16cid:durableId="1859343076">
    <w:abstractNumId w:val="61"/>
    <w:lvlOverride w:ilvl="0">
      <w:startOverride w:val="1"/>
    </w:lvlOverride>
  </w:num>
  <w:num w:numId="116" w16cid:durableId="1820732222">
    <w:abstractNumId w:val="48"/>
    <w:lvlOverride w:ilvl="0">
      <w:startOverride w:val="1"/>
    </w:lvlOverride>
  </w:num>
  <w:num w:numId="117" w16cid:durableId="245573583">
    <w:abstractNumId w:val="26"/>
    <w:lvlOverride w:ilvl="0">
      <w:startOverride w:val="1"/>
    </w:lvlOverride>
  </w:num>
  <w:num w:numId="118" w16cid:durableId="1232810991">
    <w:abstractNumId w:val="44"/>
    <w:lvlOverride w:ilvl="0">
      <w:startOverride w:val="1"/>
    </w:lvlOverride>
  </w:num>
  <w:num w:numId="119" w16cid:durableId="926113797">
    <w:abstractNumId w:val="43"/>
    <w:lvlOverride w:ilvl="0">
      <w:startOverride w:val="1"/>
    </w:lvlOverride>
  </w:num>
  <w:num w:numId="120" w16cid:durableId="620110538">
    <w:abstractNumId w:val="16"/>
    <w:lvlOverride w:ilvl="0">
      <w:startOverride w:val="1"/>
    </w:lvlOverride>
  </w:num>
  <w:num w:numId="121" w16cid:durableId="1226985098">
    <w:abstractNumId w:val="60"/>
    <w:lvlOverride w:ilvl="0">
      <w:startOverride w:val="1"/>
    </w:lvlOverride>
  </w:num>
  <w:num w:numId="122" w16cid:durableId="553544375">
    <w:abstractNumId w:val="0"/>
    <w:lvlOverride w:ilvl="0">
      <w:startOverride w:val="1"/>
    </w:lvlOverride>
  </w:num>
  <w:num w:numId="123" w16cid:durableId="2096125249">
    <w:abstractNumId w:val="63"/>
    <w:lvlOverride w:ilvl="0">
      <w:startOverride w:val="1"/>
    </w:lvlOverride>
  </w:num>
  <w:num w:numId="124" w16cid:durableId="2055352683">
    <w:abstractNumId w:val="19"/>
    <w:lvlOverride w:ilvl="0">
      <w:startOverride w:val="1"/>
    </w:lvlOverride>
  </w:num>
  <w:num w:numId="125" w16cid:durableId="699665345">
    <w:abstractNumId w:val="65"/>
    <w:lvlOverride w:ilvl="0">
      <w:startOverride w:val="1"/>
    </w:lvlOverride>
  </w:num>
  <w:num w:numId="126" w16cid:durableId="991568851">
    <w:abstractNumId w:val="22"/>
    <w:lvlOverride w:ilvl="0">
      <w:startOverride w:val="1"/>
    </w:lvlOverride>
  </w:num>
  <w:num w:numId="127" w16cid:durableId="1930506590">
    <w:abstractNumId w:val="5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E"/>
    <w:rsid w:val="00131D19"/>
    <w:rsid w:val="001E61B3"/>
    <w:rsid w:val="004764A9"/>
    <w:rsid w:val="00517CCE"/>
    <w:rsid w:val="00593197"/>
    <w:rsid w:val="00710AD4"/>
    <w:rsid w:val="00AA7916"/>
    <w:rsid w:val="00BB28DC"/>
    <w:rsid w:val="00BB3FD4"/>
    <w:rsid w:val="00CE0D3F"/>
    <w:rsid w:val="00E26CFE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0107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 w:cs="Mangal"/>
      <w:color w:val="2F5496"/>
      <w:sz w:val="32"/>
      <w:szCs w:val="29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suppressAutoHyphens w:val="0"/>
      <w:spacing w:before="100" w:after="100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Liberation Serif" w:eastAsia="NSimSun" w:hAnsi="Liberation Serif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paragraph" w:styleId="Bezodstpw">
    <w:name w:val="No Spacing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cs="Times New Roman"/>
      <w:szCs w:val="20"/>
      <w:lang w:eastAsia="pl-PL" w:bidi="ar-SA"/>
    </w:rPr>
  </w:style>
  <w:style w:type="paragraph" w:customStyle="1" w:styleId="Tekstpodstawowy22">
    <w:name w:val="Tekst podstawowy 22"/>
    <w:basedOn w:val="Standard"/>
    <w:pPr>
      <w:jc w:val="center"/>
    </w:pPr>
    <w:rPr>
      <w:rFonts w:eastAsia="Times New Roman" w:cs="Times New Roman"/>
      <w:b/>
      <w:szCs w:val="20"/>
      <w:lang w:eastAsia="ar-SA" w:bidi="ar-SA"/>
    </w:rPr>
  </w:style>
  <w:style w:type="paragraph" w:customStyle="1" w:styleId="Default">
    <w:name w:val="Default"/>
    <w:pPr>
      <w:widowControl/>
    </w:pPr>
    <w:rPr>
      <w:rFonts w:eastAsia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punkt">
    <w:name w:val="punkt"/>
    <w:basedOn w:val="Nagwek1"/>
    <w:pPr>
      <w:keepNext w:val="0"/>
      <w:keepLines w:val="0"/>
      <w:tabs>
        <w:tab w:val="left" w:pos="1152"/>
      </w:tabs>
      <w:suppressAutoHyphens w:val="0"/>
      <w:spacing w:after="120"/>
      <w:ind w:left="720"/>
      <w:jc w:val="both"/>
    </w:pPr>
    <w:rPr>
      <w:rFonts w:ascii="Arial" w:eastAsia="Arial" w:hAnsi="Arial" w:cs="Arial"/>
      <w:b/>
      <w:bCs/>
      <w:color w:val="000000"/>
      <w:sz w:val="20"/>
      <w:szCs w:val="22"/>
      <w:lang w:bidi="ar-SA"/>
    </w:rPr>
  </w:style>
  <w:style w:type="paragraph" w:customStyle="1" w:styleId="Mylnik">
    <w:name w:val="Myślnik"/>
    <w:basedOn w:val="Standard"/>
    <w:pPr>
      <w:tabs>
        <w:tab w:val="left" w:pos="1418"/>
      </w:tabs>
      <w:suppressAutoHyphens w:val="0"/>
      <w:jc w:val="both"/>
    </w:pPr>
    <w:rPr>
      <w:rFonts w:ascii="Arial Narrow" w:eastAsia="Times New Roman" w:hAnsi="Arial Narrow" w:cs="Arial Narrow"/>
      <w:sz w:val="20"/>
      <w:szCs w:val="20"/>
      <w:lang w:bidi="ar-SA"/>
    </w:rPr>
  </w:style>
  <w:style w:type="character" w:customStyle="1" w:styleId="WW8Num1z0">
    <w:name w:val="WW8Num1z0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Calibri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  <w:rPr>
      <w:rFonts w:cs="Calibri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Calibri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Aria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5z1">
    <w:name w:val="WW8Num35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6z0">
    <w:name w:val="WW8Num36z0"/>
    <w:rPr>
      <w:rFonts w:ascii="Times New Roman" w:hAnsi="Times New Roman" w:cs="Times New Roman"/>
      <w:b/>
      <w:sz w:val="28"/>
    </w:rPr>
  </w:style>
  <w:style w:type="character" w:customStyle="1" w:styleId="WW8Num36z1">
    <w:name w:val="WW8Num36z1"/>
    <w:rPr>
      <w:rFonts w:ascii="Times New Roman" w:hAnsi="Times New Roman" w:cs="Times New Roman"/>
      <w:color w:val="00000A"/>
      <w:sz w:val="24"/>
    </w:rPr>
  </w:style>
  <w:style w:type="character" w:customStyle="1" w:styleId="WW8Num36z2">
    <w:name w:val="WW8Num36z2"/>
    <w:rPr>
      <w:rFonts w:ascii="Times New Roman" w:hAnsi="Times New Roman" w:cs="Times New Roman"/>
      <w:vanish/>
      <w:color w:val="000000"/>
    </w:rPr>
  </w:style>
  <w:style w:type="character" w:customStyle="1" w:styleId="WW8Num37z0">
    <w:name w:val="WW8Num37z0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37z2">
    <w:name w:val="WW8Num37z2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cs="Calibri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2"/>
      <w:szCs w:val="22"/>
    </w:rPr>
  </w:style>
  <w:style w:type="character" w:customStyle="1" w:styleId="WW8Num42z1">
    <w:name w:val="WW8Num42z1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cs="Aria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Calibri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</w:style>
  <w:style w:type="character" w:customStyle="1" w:styleId="WW8Num56z1">
    <w:name w:val="WW8Num56z1"/>
    <w:rPr>
      <w:rFonts w:cs="Calibri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cs="Calibri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ekstpodstawowyZnak">
    <w:name w:val="Tekst podstawowy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StopkaZnak">
    <w:name w:val="Stopka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NagwekZnak">
    <w:name w:val="Nagłówek Znak"/>
    <w:basedOn w:val="Domylnaczcionkaakapitu"/>
    <w:rPr>
      <w:rFonts w:eastAsia="SimSun" w:cs="Mangal"/>
      <w:kern w:val="3"/>
      <w:sz w:val="21"/>
      <w:szCs w:val="21"/>
      <w:lang w:val="en-US" w:eastAsia="hi-IN" w:bidi="hi-IN"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000000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6"/>
      <w:szCs w:val="16"/>
      <w:lang w:val="en-US" w:eastAsia="hi-IN" w:bidi="hi-IN"/>
    </w:rPr>
  </w:style>
  <w:style w:type="character" w:customStyle="1" w:styleId="pktZnak">
    <w:name w:val="pkt Znak"/>
    <w:rPr>
      <w:sz w:val="24"/>
    </w:rPr>
  </w:style>
  <w:style w:type="character" w:customStyle="1" w:styleId="alb-s">
    <w:name w:val="a_lb-s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SimSun" w:cs="Mangal"/>
      <w:kern w:val="3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rPr>
      <w:rFonts w:eastAsia="SimSun" w:cs="Mangal"/>
      <w:b/>
      <w:bCs/>
      <w:kern w:val="3"/>
      <w:szCs w:val="18"/>
      <w:lang w:eastAsia="hi-IN" w:bidi="hi-IN"/>
    </w:rPr>
  </w:style>
  <w:style w:type="character" w:styleId="Uwydatnienie">
    <w:name w:val="Emphasis"/>
    <w:rPr>
      <w:i/>
      <w:iCs/>
    </w:rPr>
  </w:style>
  <w:style w:type="character" w:customStyle="1" w:styleId="AkapitzlistZnak">
    <w:name w:val="Akapit z listą Znak"/>
    <w:rPr>
      <w:rFonts w:eastAsia="SimSun" w:cs="Lucida Sans"/>
      <w:kern w:val="3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rPr>
      <w:b/>
      <w:bCs/>
      <w:sz w:val="36"/>
      <w:szCs w:val="36"/>
    </w:rPr>
  </w:style>
  <w:style w:type="character" w:customStyle="1" w:styleId="fn-ref">
    <w:name w:val="fn-ref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hAnsi="Calibri Light" w:cs="Mangal"/>
      <w:color w:val="2F5496"/>
      <w:kern w:val="3"/>
      <w:sz w:val="32"/>
      <w:szCs w:val="29"/>
      <w:lang w:eastAsia="hi-IN" w:bidi="hi-IN"/>
    </w:rPr>
  </w:style>
  <w:style w:type="character" w:customStyle="1" w:styleId="markedcontent">
    <w:name w:val="markedcontent"/>
    <w:basedOn w:val="Domylnaczcionkaakapitu"/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Symbol"/>
      <w:sz w:val="22"/>
      <w:szCs w:val="22"/>
    </w:rPr>
  </w:style>
  <w:style w:type="character" w:customStyle="1" w:styleId="ListLabel4">
    <w:name w:val="ListLabel 4"/>
    <w:rPr>
      <w:rFonts w:cs="Times New Roman"/>
      <w:b w:val="0"/>
      <w:i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Pr>
      <w:rFonts w:cs="Symbol"/>
      <w:color w:val="000000"/>
      <w:sz w:val="22"/>
      <w:szCs w:val="22"/>
    </w:rPr>
  </w:style>
  <w:style w:type="character" w:customStyle="1" w:styleId="ListLabel14">
    <w:name w:val="ListLabel 14"/>
    <w:rPr>
      <w:rFonts w:cs="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22</Pages>
  <Words>9939</Words>
  <Characters>59636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cp:lastModifiedBy>Sebastian Kątek</cp:lastModifiedBy>
  <cp:revision>3</cp:revision>
  <cp:lastPrinted>2022-10-03T11:32:00Z</cp:lastPrinted>
  <dcterms:created xsi:type="dcterms:W3CDTF">2024-05-06T06:27:00Z</dcterms:created>
  <dcterms:modified xsi:type="dcterms:W3CDTF">2024-05-16T11:05:00Z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