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316AAC1A" w:rsidR="006B4820" w:rsidRDefault="00AD3969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>Pełnienie funkcji Inspektora Nadzoru Inwestorskiego w branżach: budowlanej oraz elektrycznej dla zadania pn.: „Przebudowa lądowiska dla śmigłowców ratunkowych przy Wojewódzkim Centrum Szpitalnym Kotliny Jeleniogórskiej  dostosowująca lądowisko do obowiązujących przepisów umożliwiających wykonanie operacji lotniczych przez śmigłowce służb ratowniczych według dokumentacji projektowej, STWIORB i przedmiaru robót”</w:t>
            </w:r>
          </w:p>
          <w:p w14:paraId="026A34EC" w14:textId="04E4B466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AD3969" w:rsidRPr="00AD3969">
              <w:rPr>
                <w:b/>
                <w:bCs/>
                <w:sz w:val="22"/>
                <w:szCs w:val="22"/>
              </w:rPr>
              <w:t>NPU/00196/2024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019753EC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BCCB91B" w14:textId="5DAE0FB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7E5F57C" w14:textId="7C9F52AE" w:rsidR="00AD3969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063FA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>rozpoczęcie wykonywania czynności stanowiących przedmiot umowy – wraz z dniem podpisania umowy z wykonawców robót budowlanych,</w:t>
            </w:r>
          </w:p>
          <w:p w14:paraId="5163A76B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</w:p>
          <w:p w14:paraId="20BFF6B3" w14:textId="1A9C5340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 xml:space="preserve">zakończenie – po końcowym odbiorze wykonanego przedmiotu umowy,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AD3969">
              <w:rPr>
                <w:b/>
                <w:bCs/>
                <w:sz w:val="22"/>
                <w:szCs w:val="22"/>
              </w:rPr>
              <w:t>w którym nie stwierdzono wystąpienia wad lub po odbiorze usunięcia wad oraz po całkowitym rozliczeniu inwestycji z wykonawcą realizującym roboty budowlane,</w:t>
            </w:r>
          </w:p>
          <w:p w14:paraId="508AB0F7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</w:p>
          <w:p w14:paraId="6902394E" w14:textId="7A32880D" w:rsidR="00B931CC" w:rsidRPr="00945DB2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 xml:space="preserve">wykonywanie przez okres 24 miesięcy, od odbioru końcowego przedmiotu umowy, w którym nie stwierdzono wystąpienia wad lub po odbiorze usunięcia wad, uprawnień z tytułu gwarancji i rękojmi udzielonych przez wykonawcę robót budowlanych, z zastrzeżeniem, że Wykonawca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AD3969">
              <w:rPr>
                <w:b/>
                <w:bCs/>
                <w:sz w:val="22"/>
                <w:szCs w:val="22"/>
              </w:rPr>
              <w:t>w oferowanej cenie ma ująć (skalkulować) udział w przeglądach gwarancyjnych (w okresie gwarancji i rękojmi) przez okres 24 miesięcy.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C7497E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usługi, w tym z </w:t>
            </w:r>
            <w:r w:rsidR="00AD3969">
              <w:rPr>
                <w:rFonts w:eastAsia="Calibri"/>
                <w:sz w:val="20"/>
              </w:rPr>
              <w:t>Opisem Przedmiotu Zamówienia</w:t>
            </w:r>
            <w:r w:rsidR="007D4903" w:rsidRPr="00EF302B">
              <w:rPr>
                <w:rFonts w:eastAsia="Calibri"/>
                <w:sz w:val="20"/>
              </w:rPr>
              <w:t xml:space="preserve"> zawartym w Załączniku Nr 1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2978B39D" w:rsidR="00B931C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A99EA7F" w14:textId="77777777" w:rsidR="00F83E07" w:rsidRPr="00EF302B" w:rsidRDefault="00F83E07" w:rsidP="00F83E07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/>
              <w:jc w:val="both"/>
              <w:textAlignment w:val="auto"/>
              <w:rPr>
                <w:rFonts w:eastAsia="Calibri"/>
                <w:sz w:val="20"/>
              </w:rPr>
            </w:pP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lastRenderedPageBreak/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15FED0EE" w14:textId="77777777" w:rsidR="00471568" w:rsidRDefault="00471568" w:rsidP="00471568">
      <w:pPr>
        <w:spacing w:line="276" w:lineRule="auto"/>
        <w:rPr>
          <w:rFonts w:eastAsia="Calibri"/>
          <w:b/>
        </w:rPr>
      </w:pPr>
    </w:p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47A7B"/>
    <w:rsid w:val="00562CBF"/>
    <w:rsid w:val="00584302"/>
    <w:rsid w:val="00665020"/>
    <w:rsid w:val="006B4820"/>
    <w:rsid w:val="006C3198"/>
    <w:rsid w:val="00710FD2"/>
    <w:rsid w:val="00712D57"/>
    <w:rsid w:val="007961E6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AD3969"/>
    <w:rsid w:val="00B931CC"/>
    <w:rsid w:val="00CF1A0C"/>
    <w:rsid w:val="00E373AF"/>
    <w:rsid w:val="00E76082"/>
    <w:rsid w:val="00EF302B"/>
    <w:rsid w:val="00F13E40"/>
    <w:rsid w:val="00F45222"/>
    <w:rsid w:val="00F72627"/>
    <w:rsid w:val="00F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510</Words>
  <Characters>3060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14</cp:revision>
  <cp:lastPrinted>2023-02-08T12:51:00Z</cp:lastPrinted>
  <dcterms:created xsi:type="dcterms:W3CDTF">2023-12-28T07:22:00Z</dcterms:created>
  <dcterms:modified xsi:type="dcterms:W3CDTF">2024-02-28T12:44:00Z</dcterms:modified>
</cp:coreProperties>
</file>