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E1215" w14:textId="17F06E98" w:rsidR="00E7336E" w:rsidRPr="00D4645E" w:rsidRDefault="00FC45A6" w:rsidP="00E7336E">
      <w:pPr>
        <w:pStyle w:val="Style8"/>
        <w:widowControl/>
        <w:spacing w:line="240" w:lineRule="auto"/>
        <w:jc w:val="center"/>
        <w:rPr>
          <w:rStyle w:val="FontStyle15"/>
          <w:rFonts w:asciiTheme="minorHAnsi" w:hAnsiTheme="minorHAnsi" w:cstheme="minorHAnsi"/>
          <w:color w:val="auto"/>
          <w:sz w:val="22"/>
          <w:szCs w:val="22"/>
        </w:rPr>
      </w:pPr>
      <w:r>
        <w:rPr>
          <w:rStyle w:val="FontStyle15"/>
          <w:rFonts w:asciiTheme="minorHAnsi" w:hAnsiTheme="minorHAnsi" w:cstheme="minorHAnsi"/>
          <w:color w:val="auto"/>
          <w:sz w:val="22"/>
          <w:szCs w:val="22"/>
        </w:rPr>
        <w:t xml:space="preserve"> </w:t>
      </w:r>
      <w:r w:rsidR="00513681">
        <w:rPr>
          <w:rStyle w:val="FontStyle15"/>
          <w:rFonts w:asciiTheme="minorHAnsi" w:hAnsiTheme="minorHAnsi" w:cstheme="minorHAnsi"/>
          <w:color w:val="auto"/>
          <w:sz w:val="22"/>
          <w:szCs w:val="22"/>
        </w:rPr>
        <w:t>Projektowane Postanowienia Umowne</w:t>
      </w:r>
    </w:p>
    <w:p w14:paraId="13A8A724"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4820DF0D" w14:textId="77777777"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Pr="00D4645E">
        <w:rPr>
          <w:rStyle w:val="FontStyle14"/>
          <w:rFonts w:asciiTheme="minorHAnsi" w:hAnsiTheme="minorHAnsi" w:cstheme="minorHAnsi"/>
          <w:sz w:val="22"/>
          <w:szCs w:val="22"/>
        </w:rPr>
        <w:tab/>
        <w:t>pomiędzy:</w:t>
      </w:r>
    </w:p>
    <w:p w14:paraId="3019E0CC" w14:textId="77777777" w:rsidR="00E7336E" w:rsidRPr="00D4645E" w:rsidRDefault="00E7336E" w:rsidP="00E7336E">
      <w:pPr>
        <w:pStyle w:val="Style3"/>
        <w:widowControl/>
        <w:spacing w:before="134"/>
        <w:ind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Powiatem Chojnickim, ul. 31 Stycznia 56, 89-600 Chojnice, NIP: 555-19-17-808 reprezentowanym przez Zarząd Powiatu w imieniu, którego działają:</w:t>
      </w:r>
    </w:p>
    <w:p w14:paraId="6BD1BB3D" w14:textId="77777777" w:rsidR="00E7336E" w:rsidRPr="00D4645E" w:rsidRDefault="00E7336E" w:rsidP="00E7336E">
      <w:pPr>
        <w:pStyle w:val="Style5"/>
        <w:widowControl/>
        <w:tabs>
          <w:tab w:val="left" w:leader="dot" w:pos="9072"/>
        </w:tabs>
        <w:spacing w:before="53"/>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6808F7C9" w14:textId="77777777" w:rsidR="00E7336E" w:rsidRPr="00D4645E" w:rsidRDefault="00E7336E" w:rsidP="00E7336E">
      <w:pPr>
        <w:pStyle w:val="Style5"/>
        <w:widowControl/>
        <w:tabs>
          <w:tab w:val="left" w:leader="dot" w:pos="4522"/>
          <w:tab w:val="left" w:leader="dot" w:pos="9072"/>
        </w:tabs>
        <w:spacing w:before="24"/>
        <w:rPr>
          <w:rStyle w:val="FontStyle14"/>
          <w:rFonts w:asciiTheme="minorHAnsi" w:hAnsiTheme="minorHAnsi" w:cstheme="minorHAnsi"/>
          <w:sz w:val="22"/>
          <w:szCs w:val="22"/>
          <w:vertAlign w:val="superscript"/>
        </w:rPr>
      </w:pPr>
      <w:r w:rsidRPr="00D4645E">
        <w:rPr>
          <w:rStyle w:val="FontStyle14"/>
          <w:rFonts w:asciiTheme="minorHAnsi" w:hAnsiTheme="minorHAnsi" w:cstheme="minorHAnsi"/>
          <w:sz w:val="22"/>
          <w:szCs w:val="22"/>
        </w:rPr>
        <w:tab/>
      </w:r>
    </w:p>
    <w:p w14:paraId="3B16D820"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p>
    <w:p w14:paraId="766E11FF" w14:textId="77777777" w:rsidR="00E7336E" w:rsidRPr="00D4645E" w:rsidRDefault="00E7336E" w:rsidP="00E7336E">
      <w:pPr>
        <w:pStyle w:val="Style3"/>
        <w:widowControl/>
        <w:tabs>
          <w:tab w:val="left" w:leader="dot" w:pos="9072"/>
        </w:tabs>
        <w:spacing w:line="240" w:lineRule="auto"/>
        <w:jc w:val="left"/>
        <w:rPr>
          <w:rFonts w:asciiTheme="minorHAnsi" w:hAnsiTheme="minorHAnsi" w:cstheme="minorHAnsi"/>
          <w:sz w:val="22"/>
          <w:szCs w:val="22"/>
        </w:rPr>
      </w:pPr>
    </w:p>
    <w:p w14:paraId="77B563B0"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04BE411D" w14:textId="7777777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a ………………………………</w:t>
      </w:r>
    </w:p>
    <w:p w14:paraId="11D4B7DA"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289DD028" w14:textId="77777777" w:rsidR="00E7336E" w:rsidRPr="00D4645E" w:rsidRDefault="00E7336E"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sidRPr="00D4645E">
        <w:rPr>
          <w:rFonts w:asciiTheme="minorHAnsi" w:hAnsiTheme="minorHAnsi" w:cstheme="minorHAnsi"/>
          <w:sz w:val="22"/>
          <w:szCs w:val="22"/>
        </w:rPr>
        <w:t>……………………………………</w:t>
      </w:r>
    </w:p>
    <w:p w14:paraId="49475D95"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51DDE8CE"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49391235"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2D7C6042"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17859820"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7B29B66C"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0A485349"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13AFC95A" w14:textId="4E275616" w:rsidR="00B03F23" w:rsidRPr="00B03F23" w:rsidRDefault="003B5F5E" w:rsidP="00B03F23">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8C701C">
        <w:rPr>
          <w:rFonts w:asciiTheme="minorHAnsi" w:hAnsiTheme="minorHAnsi" w:cstheme="minorHAnsi"/>
          <w:sz w:val="22"/>
          <w:szCs w:val="22"/>
        </w:rPr>
        <w:t xml:space="preserve">22 </w:t>
      </w:r>
      <w:r w:rsidRPr="00D4645E">
        <w:rPr>
          <w:rFonts w:asciiTheme="minorHAnsi" w:hAnsiTheme="minorHAnsi" w:cstheme="minorHAnsi"/>
          <w:sz w:val="22"/>
          <w:szCs w:val="22"/>
        </w:rPr>
        <w:t xml:space="preserve">r </w:t>
      </w:r>
      <w:r w:rsidR="008C701C">
        <w:rPr>
          <w:rFonts w:asciiTheme="minorHAnsi" w:hAnsiTheme="minorHAnsi" w:cstheme="minorHAnsi"/>
          <w:sz w:val="22"/>
          <w:szCs w:val="22"/>
        </w:rPr>
        <w:t>poz. 1710</w:t>
      </w:r>
      <w:r w:rsidRPr="00D4645E">
        <w:rPr>
          <w:rFonts w:asciiTheme="minorHAnsi" w:hAnsiTheme="minorHAnsi" w:cstheme="minorHAnsi"/>
          <w:sz w:val="22"/>
          <w:szCs w:val="22"/>
        </w:rPr>
        <w:t xml:space="preserve"> ze zm.)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roboty budowlane pod nazwą: </w:t>
      </w:r>
    </w:p>
    <w:p w14:paraId="696F1129" w14:textId="6B2E6080" w:rsidR="004F3D67" w:rsidRPr="004F3D67" w:rsidRDefault="00AD12D2" w:rsidP="00AD12D2">
      <w:pPr>
        <w:pStyle w:val="Style7"/>
        <w:tabs>
          <w:tab w:val="left" w:pos="350"/>
        </w:tabs>
        <w:ind w:left="350"/>
        <w:rPr>
          <w:rStyle w:val="FontStyle14"/>
          <w:rFonts w:asciiTheme="minorHAnsi" w:hAnsiTheme="minorHAnsi" w:cstheme="minorHAnsi"/>
          <w:sz w:val="22"/>
          <w:szCs w:val="22"/>
        </w:rPr>
      </w:pPr>
      <w:r>
        <w:rPr>
          <w:rFonts w:asciiTheme="minorHAnsi" w:hAnsiTheme="minorHAnsi" w:cstheme="minorHAnsi"/>
          <w:b/>
          <w:szCs w:val="22"/>
        </w:rPr>
        <w:tab/>
      </w:r>
      <w:r w:rsidRPr="00AD12D2">
        <w:rPr>
          <w:rFonts w:asciiTheme="minorHAnsi" w:hAnsiTheme="minorHAnsi" w:cstheme="minorHAnsi"/>
          <w:b/>
          <w:szCs w:val="22"/>
        </w:rPr>
        <w:t>Rozbudowa drogi</w:t>
      </w:r>
      <w:r>
        <w:rPr>
          <w:rFonts w:asciiTheme="minorHAnsi" w:hAnsiTheme="minorHAnsi" w:cstheme="minorHAnsi"/>
          <w:b/>
          <w:szCs w:val="22"/>
        </w:rPr>
        <w:t xml:space="preserve"> </w:t>
      </w:r>
      <w:r w:rsidRPr="00AD12D2">
        <w:rPr>
          <w:rFonts w:asciiTheme="minorHAnsi" w:hAnsiTheme="minorHAnsi" w:cstheme="minorHAnsi"/>
          <w:b/>
          <w:szCs w:val="22"/>
        </w:rPr>
        <w:t>powiatowej nr 2642G na odcinku od miejscowości Klawkowo do drogi gminnej nr 236040G, wraz</w:t>
      </w:r>
      <w:r>
        <w:rPr>
          <w:rFonts w:asciiTheme="minorHAnsi" w:hAnsiTheme="minorHAnsi" w:cstheme="minorHAnsi"/>
          <w:b/>
          <w:szCs w:val="22"/>
        </w:rPr>
        <w:t xml:space="preserve"> </w:t>
      </w:r>
      <w:r w:rsidRPr="00AD12D2">
        <w:rPr>
          <w:rFonts w:asciiTheme="minorHAnsi" w:hAnsiTheme="minorHAnsi" w:cstheme="minorHAnsi"/>
          <w:b/>
          <w:szCs w:val="22"/>
        </w:rPr>
        <w:t>z przebudową drogi powiatowej nr 2626G Rytel – Zapędowo</w:t>
      </w:r>
      <w:r w:rsidR="004F3D67" w:rsidRPr="004F3D67">
        <w:rPr>
          <w:rStyle w:val="FontStyle14"/>
          <w:rFonts w:asciiTheme="minorHAnsi" w:hAnsiTheme="minorHAnsi" w:cstheme="minorHAnsi"/>
          <w:b/>
          <w:color w:val="auto"/>
          <w:sz w:val="24"/>
          <w:szCs w:val="22"/>
        </w:rPr>
        <w:t xml:space="preserve"> </w:t>
      </w:r>
    </w:p>
    <w:p w14:paraId="08ED187F" w14:textId="6D390901" w:rsidR="00E7336E" w:rsidRPr="00995AC7" w:rsidRDefault="00E7336E" w:rsidP="004F3D67">
      <w:pPr>
        <w:pStyle w:val="Style7"/>
        <w:widowControl/>
        <w:numPr>
          <w:ilvl w:val="0"/>
          <w:numId w:val="1"/>
        </w:numPr>
        <w:tabs>
          <w:tab w:val="left" w:pos="350"/>
        </w:tabs>
        <w:ind w:left="350"/>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 xml:space="preserve">Zadanie jest realizowane przy dofinansowaniu w ramach </w:t>
      </w:r>
      <w:r w:rsidR="00042836" w:rsidRPr="00995AC7">
        <w:rPr>
          <w:rStyle w:val="FontStyle14"/>
          <w:rFonts w:asciiTheme="minorHAnsi" w:hAnsiTheme="minorHAnsi" w:cstheme="minorHAnsi"/>
          <w:sz w:val="22"/>
          <w:szCs w:val="22"/>
        </w:rPr>
        <w:t>RZĄDOWEGO FUNDUSZU POLSKI ŁAD: Program Inwestycji Strategicznych</w:t>
      </w:r>
      <w:r w:rsidR="00AD12D2">
        <w:rPr>
          <w:rStyle w:val="FontStyle14"/>
          <w:rFonts w:asciiTheme="minorHAnsi" w:hAnsiTheme="minorHAnsi" w:cstheme="minorHAnsi"/>
          <w:sz w:val="22"/>
          <w:szCs w:val="22"/>
        </w:rPr>
        <w:t xml:space="preserve"> Edycja nr 2</w:t>
      </w:r>
      <w:r w:rsidRPr="00995AC7">
        <w:rPr>
          <w:rStyle w:val="FontStyle14"/>
          <w:rFonts w:asciiTheme="minorHAnsi" w:hAnsiTheme="minorHAnsi" w:cstheme="minorHAnsi"/>
          <w:sz w:val="22"/>
          <w:szCs w:val="22"/>
        </w:rPr>
        <w:t>.</w:t>
      </w:r>
    </w:p>
    <w:p w14:paraId="0AD18620" w14:textId="77777777" w:rsidR="00E7336E" w:rsidRPr="00995AC7" w:rsidRDefault="00E7336E" w:rsidP="00C44E45">
      <w:pPr>
        <w:pStyle w:val="Style7"/>
        <w:widowControl/>
        <w:numPr>
          <w:ilvl w:val="0"/>
          <w:numId w:val="1"/>
        </w:numPr>
        <w:tabs>
          <w:tab w:val="left" w:pos="350"/>
        </w:tabs>
        <w:spacing w:line="250" w:lineRule="exact"/>
        <w:ind w:firstLine="0"/>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Wykonawca wykona przedmiot Umowy określony w ust. 1 zgodnie z postanowieniami niniejszej</w:t>
      </w:r>
    </w:p>
    <w:p w14:paraId="23131FC4" w14:textId="561E560B" w:rsidR="00E7336E" w:rsidRPr="00995AC7"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Umowy,  SWZ</w:t>
      </w:r>
      <w:r w:rsidR="00E7336E" w:rsidRPr="00995AC7">
        <w:rPr>
          <w:rStyle w:val="FontStyle14"/>
          <w:rFonts w:asciiTheme="minorHAnsi" w:hAnsiTheme="minorHAnsi" w:cstheme="minorHAnsi"/>
          <w:sz w:val="22"/>
          <w:szCs w:val="22"/>
        </w:rPr>
        <w:t xml:space="preserve"> z   dnia </w:t>
      </w:r>
      <w:r w:rsidR="00E7336E" w:rsidRPr="00995AC7">
        <w:rPr>
          <w:rStyle w:val="FontStyle14"/>
          <w:rFonts w:asciiTheme="minorHAnsi" w:hAnsiTheme="minorHAnsi" w:cstheme="minorHAnsi"/>
          <w:sz w:val="22"/>
          <w:szCs w:val="22"/>
        </w:rPr>
        <w:tab/>
      </w:r>
      <w:r w:rsidR="00E7336E" w:rsidRPr="00995AC7">
        <w:rPr>
          <w:rStyle w:val="FontStyle14"/>
          <w:rFonts w:asciiTheme="minorHAnsi" w:hAnsiTheme="minorHAnsi" w:cstheme="minorHAnsi"/>
          <w:sz w:val="22"/>
          <w:szCs w:val="22"/>
        </w:rPr>
        <w:tab/>
        <w:t>wra</w:t>
      </w:r>
      <w:r w:rsidR="005253E9" w:rsidRPr="00995AC7">
        <w:rPr>
          <w:rStyle w:val="FontStyle14"/>
          <w:rFonts w:asciiTheme="minorHAnsi" w:hAnsiTheme="minorHAnsi" w:cstheme="minorHAnsi"/>
          <w:sz w:val="22"/>
          <w:szCs w:val="22"/>
        </w:rPr>
        <w:t>z   z  jego   modyfikacjami   (</w:t>
      </w:r>
      <w:r w:rsidR="00E7336E" w:rsidRPr="00995AC7">
        <w:rPr>
          <w:rStyle w:val="FontStyle14"/>
          <w:rFonts w:asciiTheme="minorHAnsi" w:hAnsiTheme="minorHAnsi" w:cstheme="minorHAnsi"/>
          <w:sz w:val="22"/>
          <w:szCs w:val="22"/>
        </w:rPr>
        <w:t>jeżeli dotyczy),</w:t>
      </w:r>
      <w:r w:rsidR="00C44E45" w:rsidRPr="00995AC7">
        <w:rPr>
          <w:rStyle w:val="FontStyle14"/>
          <w:rFonts w:asciiTheme="minorHAnsi" w:hAnsiTheme="minorHAnsi" w:cstheme="minorHAnsi"/>
          <w:sz w:val="22"/>
          <w:szCs w:val="22"/>
        </w:rPr>
        <w:t xml:space="preserve"> </w:t>
      </w:r>
      <w:r w:rsidR="00E7336E" w:rsidRPr="00995AC7">
        <w:rPr>
          <w:rStyle w:val="FontStyle14"/>
          <w:rFonts w:asciiTheme="minorHAnsi" w:hAnsiTheme="minorHAnsi" w:cstheme="minorHAnsi"/>
          <w:sz w:val="22"/>
          <w:szCs w:val="22"/>
        </w:rPr>
        <w:t>ofertą z dnia</w:t>
      </w:r>
      <w:r w:rsidR="00C44E45" w:rsidRPr="00995AC7">
        <w:rPr>
          <w:rStyle w:val="FontStyle14"/>
          <w:rFonts w:asciiTheme="minorHAnsi" w:hAnsiTheme="minorHAnsi" w:cstheme="minorHAnsi"/>
          <w:sz w:val="22"/>
          <w:szCs w:val="22"/>
        </w:rPr>
        <w:t>……</w:t>
      </w:r>
      <w:r w:rsidR="00E7336E" w:rsidRPr="00995AC7">
        <w:rPr>
          <w:rStyle w:val="FontStyle14"/>
          <w:rFonts w:asciiTheme="minorHAnsi" w:hAnsiTheme="minorHAnsi" w:cstheme="minorHAnsi"/>
          <w:sz w:val="22"/>
          <w:szCs w:val="22"/>
        </w:rPr>
        <w:t>r., stanowiącymi integralną część niniejszej Umowy, przepisami prawa</w:t>
      </w:r>
      <w:r w:rsidR="00C44E45" w:rsidRPr="00995AC7">
        <w:rPr>
          <w:rStyle w:val="FontStyle14"/>
          <w:rFonts w:asciiTheme="minorHAnsi" w:hAnsiTheme="minorHAnsi" w:cstheme="minorHAnsi"/>
          <w:sz w:val="22"/>
          <w:szCs w:val="22"/>
        </w:rPr>
        <w:t xml:space="preserve"> </w:t>
      </w:r>
      <w:r w:rsidR="00E7336E" w:rsidRPr="00995AC7">
        <w:rPr>
          <w:rStyle w:val="FontStyle14"/>
          <w:rFonts w:asciiTheme="minorHAnsi" w:hAnsiTheme="minorHAnsi" w:cstheme="minorHAnsi"/>
          <w:sz w:val="22"/>
          <w:szCs w:val="22"/>
        </w:rPr>
        <w:t xml:space="preserve">i warunkami techniczno - budowlanymi, oraz wynikającymi z aprobat technicznych, Polskimi Normami i sztuką budowlaną, gwarantując wysoką jakość i terminowość realizacji. </w:t>
      </w:r>
    </w:p>
    <w:p w14:paraId="2FB66723" w14:textId="785EA3B9" w:rsidR="00E7336E" w:rsidRPr="00995AC7"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Szczegółowy zakres robót będący przedmiotem Umowy, ze wskazaniem etapów ich realizacji i kosztów poszczególnych etapów określa harmonogram robót.</w:t>
      </w:r>
    </w:p>
    <w:p w14:paraId="039F87C1" w14:textId="77777777" w:rsidR="00E7336E" w:rsidRPr="00995AC7"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Zmiana harmonogramu robót nie powoduje zmiany umowy.</w:t>
      </w:r>
    </w:p>
    <w:p w14:paraId="1A27A905" w14:textId="77777777" w:rsidR="00E7336E" w:rsidRPr="00995AC7"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 xml:space="preserve">Wszystkie roboty wykonane będą z materiałów dostarczonych przez Wykonawcę. Zamiana materiałów i technologii jest możliwa tylko za pisemną </w:t>
      </w:r>
      <w:r w:rsidR="00CA78DE" w:rsidRPr="00995AC7">
        <w:rPr>
          <w:rStyle w:val="FontStyle14"/>
          <w:rFonts w:asciiTheme="minorHAnsi" w:hAnsiTheme="minorHAnsi" w:cstheme="minorHAnsi"/>
          <w:sz w:val="22"/>
          <w:szCs w:val="22"/>
        </w:rPr>
        <w:t>zgodą</w:t>
      </w:r>
      <w:r w:rsidRPr="00995AC7">
        <w:rPr>
          <w:rStyle w:val="FontStyle14"/>
          <w:rFonts w:asciiTheme="minorHAnsi" w:hAnsiTheme="minorHAnsi" w:cstheme="minorHAnsi"/>
          <w:sz w:val="22"/>
          <w:szCs w:val="22"/>
        </w:rPr>
        <w:t xml:space="preserve"> udzieloną przez Zamawiającego.</w:t>
      </w:r>
    </w:p>
    <w:p w14:paraId="7E8BD73D" w14:textId="77777777" w:rsidR="00E7336E" w:rsidRPr="00995AC7"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Wykonawca oświadcza, ż</w:t>
      </w:r>
      <w:r w:rsidR="00E7336E" w:rsidRPr="00995AC7">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55CD48BA" w14:textId="0E9CCCE7" w:rsidR="00E7336E" w:rsidRPr="00995AC7"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995AC7">
        <w:rPr>
          <w:rStyle w:val="FontStyle14"/>
          <w:rFonts w:asciiTheme="minorHAnsi" w:hAnsiTheme="minorHAnsi" w:cstheme="minorHAnsi"/>
          <w:sz w:val="22"/>
          <w:szCs w:val="22"/>
        </w:rPr>
        <w:t>Zamawiający oświadcza, że posiada odpowiednie środki finansowe niezbędne do pokrycia kosztów inwestycji, w tym wynagrodzenia Wykonawcy</w:t>
      </w:r>
      <w:r w:rsidR="002469D9" w:rsidRPr="00995AC7">
        <w:rPr>
          <w:rStyle w:val="FontStyle14"/>
          <w:rFonts w:asciiTheme="minorHAnsi" w:hAnsiTheme="minorHAnsi" w:cstheme="minorHAnsi"/>
          <w:sz w:val="22"/>
          <w:szCs w:val="22"/>
        </w:rPr>
        <w:t>, zgodnie z warunkami niniejszej Umowy</w:t>
      </w:r>
      <w:r w:rsidRPr="00995AC7">
        <w:rPr>
          <w:rStyle w:val="FontStyle14"/>
          <w:rFonts w:asciiTheme="minorHAnsi" w:hAnsiTheme="minorHAnsi" w:cstheme="minorHAnsi"/>
          <w:sz w:val="22"/>
          <w:szCs w:val="22"/>
        </w:rPr>
        <w:t xml:space="preserve">. </w:t>
      </w:r>
    </w:p>
    <w:p w14:paraId="3F6BF44B" w14:textId="77777777" w:rsidR="005253E9" w:rsidRPr="00D4645E"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Wszystkie prace  i roboty przygotowawcze, podstawowe, uzupełniające, zabezpieczające 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2B87AA3A" w14:textId="77777777" w:rsidR="00B03F23" w:rsidRDefault="00B03F23"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4E4810A6" w14:textId="77777777" w:rsidR="00C00322" w:rsidRDefault="00C00322"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3F58EADB" w14:textId="77777777" w:rsidR="00995AC7" w:rsidRDefault="00995AC7"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3DB38D5E" w14:textId="77777777" w:rsidR="00C00322" w:rsidRDefault="00C00322" w:rsidP="00E7336E">
      <w:pPr>
        <w:pStyle w:val="Style8"/>
        <w:widowControl/>
        <w:spacing w:before="67" w:line="240" w:lineRule="auto"/>
        <w:ind w:right="72"/>
        <w:jc w:val="center"/>
        <w:rPr>
          <w:rStyle w:val="FontStyle15"/>
          <w:rFonts w:asciiTheme="minorHAnsi" w:hAnsiTheme="minorHAnsi" w:cstheme="minorHAnsi"/>
          <w:spacing w:val="60"/>
          <w:sz w:val="22"/>
          <w:szCs w:val="22"/>
        </w:rPr>
      </w:pPr>
    </w:p>
    <w:p w14:paraId="0F0C9569"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§2</w:t>
      </w:r>
    </w:p>
    <w:p w14:paraId="70CC9BA2"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747B826B"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41474AB7"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670A3475"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0D8B4E83"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344FC18C"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72C0D60C"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dokonywanie odbiorów wykonanych robot w terminach i na zasadach określonych w Umowie.</w:t>
      </w:r>
    </w:p>
    <w:p w14:paraId="6AE0816B"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41D1D7D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2A521139"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realizacji robót zgodnie z dokumentacją, zasadami sztuki budowlanej, wskazaniami nadzoru inwestorskiego, Polskimi Normami oraz obowiązującymi przepisami bhp i przeciwpożarowymi,</w:t>
      </w:r>
    </w:p>
    <w:p w14:paraId="296B817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natychmiastowe zawiadamianie Zamawiającego o wykrytych ewentualnych wadach w dokumentacji projektowej,</w:t>
      </w:r>
    </w:p>
    <w:p w14:paraId="1C517557"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 dokumentacji projektowej z przedstawicielem Zamawiającego, a gdy zajdzie taka potrzeba również z Projektantem,</w:t>
      </w:r>
    </w:p>
    <w:p w14:paraId="7C0F414D" w14:textId="77777777" w:rsidR="00E7336E" w:rsidRPr="00D4645E" w:rsidRDefault="00E7336E"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Informowanie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o problemach technicznych lub okolicznościach, które mogą wpłynąć na jakość rob</w:t>
      </w:r>
      <w:r w:rsidR="00CC6D50">
        <w:rPr>
          <w:rStyle w:val="FontStyle14"/>
          <w:rFonts w:asciiTheme="minorHAnsi" w:hAnsiTheme="minorHAnsi" w:cstheme="minorHAnsi"/>
          <w:sz w:val="22"/>
          <w:szCs w:val="22"/>
        </w:rPr>
        <w:t>ót lub termin zakończenia robót,</w:t>
      </w:r>
    </w:p>
    <w:p w14:paraId="704917BD"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 i innych uprawnionych osób; kopie dokumentów potwierdzających stosowne uprawnienia zostaną przekazane Zamawiającemu,</w:t>
      </w:r>
    </w:p>
    <w:p w14:paraId="3F2095B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601D32A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5B2DE778"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0B15D18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5F139682"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utrzymanie czystości i bezpieczeństwa na drogach, chodnikach, dojazdach oraz placu budowy,</w:t>
      </w:r>
    </w:p>
    <w:p w14:paraId="0D81E61A"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4B65240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0222E274"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0F563670"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7973264D"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519150FB" w14:textId="77777777" w:rsidR="00E7336E" w:rsidRPr="00D4645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4EDC9482" w14:textId="77777777" w:rsidR="00E7336E" w:rsidRPr="00D4645E" w:rsidRDefault="00E7336E" w:rsidP="00E7336E">
      <w:pPr>
        <w:pStyle w:val="Style7"/>
        <w:widowControl/>
        <w:numPr>
          <w:ilvl w:val="0"/>
          <w:numId w:val="5"/>
        </w:numPr>
        <w:tabs>
          <w:tab w:val="left" w:pos="701"/>
        </w:tabs>
        <w:spacing w:before="19"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obsługi geodezyjnej i geotechnicznej dla potrzeb realizowanych prac oraz wykonanie geodezyjnej inwentaryzacji powykonawczej,</w:t>
      </w:r>
    </w:p>
    <w:p w14:paraId="7F3A2B92"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odbiorów a także w okresie odbiorów, rękojmi i gwarancji,</w:t>
      </w:r>
    </w:p>
    <w:p w14:paraId="75A672E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0D92F34B"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598C42F6"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74F1B27A"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7758EDB9"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29A4D8B4"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341A4D0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009E500"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we własnym zakresie i na własny koszt dokona wszelkich czynności związanych z regulacją istniejących urządzeń: w szczególności wysokości słupów oświetlenia, studni rewizyjnych istniejącej kanalizacji sanitarnej i </w:t>
      </w:r>
      <w:r w:rsidR="00CC6D50">
        <w:rPr>
          <w:rStyle w:val="FontStyle14"/>
          <w:rFonts w:asciiTheme="minorHAnsi" w:hAnsiTheme="minorHAnsi" w:cstheme="minorHAnsi"/>
          <w:sz w:val="22"/>
          <w:szCs w:val="22"/>
        </w:rPr>
        <w:t>deszczowej, zasuw wodociągowych,</w:t>
      </w:r>
    </w:p>
    <w:p w14:paraId="46A31A93"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należy zapewnić codzienne dojście i dojazd do przyległych nieruchomości i instytucji oraz informować o bieżących zamierzeniach i mogących wystąpić utrudnieniach mieszkańców i interesantów podmiotów zlokalizowanych w sąsiedztwie prowadzonych robót. Jeżeli zajdzie taka potrzeba należy przewidzieć objazdy i dojazdy tymczasowe</w:t>
      </w:r>
      <w:r w:rsidR="00CC6D50">
        <w:rPr>
          <w:rStyle w:val="FontStyle14"/>
          <w:rFonts w:asciiTheme="minorHAnsi" w:hAnsiTheme="minorHAnsi" w:cstheme="minorHAnsi"/>
          <w:sz w:val="22"/>
          <w:szCs w:val="22"/>
        </w:rPr>
        <w:t>,</w:t>
      </w:r>
    </w:p>
    <w:p w14:paraId="6A078797"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DE99E45"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4669A4EB"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5DE89BC5"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3FACAA96" w14:textId="6DA00286"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w:t>
      </w:r>
      <w:r w:rsidR="00042836">
        <w:rPr>
          <w:rStyle w:val="FontStyle14"/>
          <w:rFonts w:asciiTheme="minorHAnsi" w:hAnsiTheme="minorHAnsi" w:cstheme="minorHAnsi"/>
          <w:sz w:val="22"/>
          <w:szCs w:val="22"/>
        </w:rPr>
        <w:t>nku pracy określone w art. 22 §</w:t>
      </w:r>
      <w:r w:rsidRPr="00D4645E">
        <w:rPr>
          <w:rStyle w:val="FontStyle14"/>
          <w:rFonts w:asciiTheme="minorHAnsi" w:hAnsiTheme="minorHAnsi" w:cstheme="minorHAnsi"/>
          <w:sz w:val="22"/>
          <w:szCs w:val="22"/>
        </w:rPr>
        <w:t>1 ustawy</w:t>
      </w:r>
      <w:r w:rsidRPr="00D4645E">
        <w:rPr>
          <w:rStyle w:val="FontStyle14"/>
          <w:rFonts w:asciiTheme="minorHAnsi" w:hAnsiTheme="minorHAnsi" w:cstheme="minorHAnsi"/>
          <w:sz w:val="22"/>
          <w:szCs w:val="22"/>
        </w:rPr>
        <w:br/>
        <w:t xml:space="preserve">z dnia 26 czerwca 1974r. - Kodeks </w:t>
      </w:r>
      <w:r w:rsidRPr="0054109D">
        <w:rPr>
          <w:rStyle w:val="FontStyle14"/>
          <w:rFonts w:asciiTheme="minorHAnsi" w:hAnsiTheme="minorHAnsi" w:cstheme="minorHAnsi"/>
          <w:color w:val="auto"/>
          <w:sz w:val="22"/>
          <w:szCs w:val="22"/>
        </w:rPr>
        <w:t>pracy (Dz. U. z 20</w:t>
      </w:r>
      <w:r w:rsidR="00C96F22" w:rsidRPr="0054109D">
        <w:rPr>
          <w:rStyle w:val="FontStyle14"/>
          <w:rFonts w:asciiTheme="minorHAnsi" w:hAnsiTheme="minorHAnsi" w:cstheme="minorHAnsi"/>
          <w:color w:val="auto"/>
          <w:sz w:val="22"/>
          <w:szCs w:val="22"/>
        </w:rPr>
        <w:t>2</w:t>
      </w:r>
      <w:r w:rsidR="00651008" w:rsidRPr="0054109D">
        <w:rPr>
          <w:rStyle w:val="FontStyle14"/>
          <w:rFonts w:asciiTheme="minorHAnsi" w:hAnsiTheme="minorHAnsi" w:cstheme="minorHAnsi"/>
          <w:color w:val="auto"/>
          <w:sz w:val="22"/>
          <w:szCs w:val="22"/>
        </w:rPr>
        <w:t>2</w:t>
      </w:r>
      <w:r w:rsidR="00C96F22" w:rsidRPr="0054109D">
        <w:rPr>
          <w:rStyle w:val="FontStyle14"/>
          <w:rFonts w:asciiTheme="minorHAnsi" w:hAnsiTheme="minorHAnsi" w:cstheme="minorHAnsi"/>
          <w:color w:val="auto"/>
          <w:sz w:val="22"/>
          <w:szCs w:val="22"/>
        </w:rPr>
        <w:t xml:space="preserve"> r., poz. 1</w:t>
      </w:r>
      <w:r w:rsidR="00651008" w:rsidRPr="0054109D">
        <w:rPr>
          <w:rStyle w:val="FontStyle14"/>
          <w:rFonts w:asciiTheme="minorHAnsi" w:hAnsiTheme="minorHAnsi" w:cstheme="minorHAnsi"/>
          <w:color w:val="auto"/>
          <w:sz w:val="22"/>
          <w:szCs w:val="22"/>
        </w:rPr>
        <w:t>510</w:t>
      </w:r>
      <w:r w:rsidRPr="0054109D">
        <w:rPr>
          <w:rStyle w:val="FontStyle14"/>
          <w:rFonts w:asciiTheme="minorHAnsi" w:hAnsiTheme="minorHAnsi" w:cstheme="minorHAnsi"/>
          <w:color w:val="auto"/>
          <w:sz w:val="22"/>
          <w:szCs w:val="22"/>
        </w:rPr>
        <w:t>).</w:t>
      </w:r>
    </w:p>
    <w:p w14:paraId="5E19040C" w14:textId="77777777" w:rsidR="00A86B59" w:rsidRPr="00A86B59" w:rsidRDefault="00A86B59" w:rsidP="00A86B59">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r w:rsidRPr="00D15106">
        <w:rPr>
          <w:rStyle w:val="FontStyle14"/>
          <w:rFonts w:asciiTheme="minorHAnsi" w:hAnsiTheme="minorHAnsi" w:cstheme="minorHAnsi"/>
          <w:b/>
          <w:sz w:val="22"/>
          <w:szCs w:val="22"/>
        </w:rPr>
        <w:t xml:space="preserve">roboty budowlane w zakresie </w:t>
      </w:r>
      <w:r w:rsidR="000D10F5" w:rsidRPr="00D15106">
        <w:rPr>
          <w:rStyle w:val="FontStyle14"/>
          <w:rFonts w:asciiTheme="minorHAnsi" w:hAnsiTheme="minorHAnsi" w:cstheme="minorHAnsi"/>
          <w:b/>
          <w:sz w:val="22"/>
          <w:szCs w:val="22"/>
        </w:rPr>
        <w:t>układania mas bitumicznych</w:t>
      </w:r>
      <w:r w:rsidRPr="00D15106">
        <w:rPr>
          <w:rStyle w:val="FontStyle14"/>
          <w:rFonts w:asciiTheme="minorHAnsi" w:hAnsiTheme="minorHAnsi" w:cstheme="minorHAnsi"/>
          <w:b/>
          <w:sz w:val="22"/>
          <w:szCs w:val="22"/>
        </w:rPr>
        <w:t xml:space="preserve"> – </w:t>
      </w:r>
      <w:r w:rsidR="000D10F5" w:rsidRPr="00D15106">
        <w:rPr>
          <w:rStyle w:val="FontStyle14"/>
          <w:rFonts w:asciiTheme="minorHAnsi" w:hAnsiTheme="minorHAnsi" w:cstheme="minorHAnsi"/>
          <w:b/>
          <w:sz w:val="22"/>
          <w:szCs w:val="22"/>
        </w:rPr>
        <w:t>operator rozściełacza</w:t>
      </w:r>
      <w:r w:rsidR="00CC6D50" w:rsidRPr="00D15106">
        <w:rPr>
          <w:rStyle w:val="FontStyle14"/>
          <w:rFonts w:asciiTheme="minorHAnsi" w:hAnsiTheme="minorHAnsi" w:cstheme="minorHAnsi"/>
          <w:b/>
          <w:sz w:val="22"/>
          <w:szCs w:val="22"/>
        </w:rPr>
        <w:t>,</w:t>
      </w:r>
    </w:p>
    <w:p w14:paraId="00BD2C1C"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7451E94A" w14:textId="77777777" w:rsidR="00E7336E" w:rsidRPr="00D4645E"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 i dokonywania ich oceny,</w:t>
      </w:r>
    </w:p>
    <w:p w14:paraId="056FA1CA" w14:textId="77777777" w:rsidR="00E7336E" w:rsidRPr="00D4645E"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wyjaśnień w przypadku wątpliwości w zakresie potwierdzenia spełniania ww. wymogów,</w:t>
      </w:r>
    </w:p>
    <w:p w14:paraId="269E8299"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2A04F49C"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1B28D406" w14:textId="77777777" w:rsidR="00E957A0" w:rsidRPr="00D4645E" w:rsidRDefault="00E957A0"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zatrudnionych Pracowników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Pr="00D4645E">
        <w:rPr>
          <w:rStyle w:val="FontStyle14"/>
          <w:rFonts w:asciiTheme="minorHAnsi" w:hAnsiTheme="minorHAnsi" w:cstheme="minorHAnsi"/>
          <w:sz w:val="22"/>
          <w:szCs w:val="22"/>
        </w:rPr>
        <w:t xml:space="preserve">rodzaj umowy o pracę 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Pr="00D4645E">
        <w:rPr>
          <w:rStyle w:val="FontStyle14"/>
          <w:rFonts w:asciiTheme="minorHAnsi" w:hAnsiTheme="minorHAnsi" w:cstheme="minorHAnsi"/>
          <w:sz w:val="22"/>
          <w:szCs w:val="22"/>
        </w:rPr>
        <w:t xml:space="preserve"> </w:t>
      </w:r>
    </w:p>
    <w:p w14:paraId="085AAB5F"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196D100A" w14:textId="11B39D3E"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54109D">
        <w:rPr>
          <w:rStyle w:val="FontStyle14"/>
          <w:rFonts w:asciiTheme="minorHAnsi" w:hAnsiTheme="minorHAnsi" w:cstheme="minorHAnsi"/>
          <w:color w:val="auto"/>
          <w:sz w:val="22"/>
          <w:szCs w:val="22"/>
        </w:rPr>
        <w:t>(</w:t>
      </w:r>
      <w:bookmarkStart w:id="0" w:name="_Hlk115073398"/>
      <w:r w:rsidR="00F42D59" w:rsidRPr="0054109D">
        <w:rPr>
          <w:rStyle w:val="FontStyle14"/>
          <w:rFonts w:asciiTheme="minorHAnsi" w:hAnsiTheme="minorHAnsi" w:cstheme="minorHAnsi"/>
          <w:color w:val="auto"/>
          <w:sz w:val="22"/>
          <w:szCs w:val="22"/>
        </w:rPr>
        <w:t xml:space="preserve">Dz.U.UE.L.2016.119.1 </w:t>
      </w:r>
      <w:r w:rsidRPr="0054109D">
        <w:rPr>
          <w:rStyle w:val="FontStyle14"/>
          <w:rFonts w:asciiTheme="minorHAnsi" w:hAnsiTheme="minorHAnsi" w:cstheme="minorHAnsi"/>
          <w:color w:val="auto"/>
          <w:sz w:val="22"/>
          <w:szCs w:val="22"/>
        </w:rPr>
        <w:t>z 04.05.2016</w:t>
      </w:r>
      <w:r w:rsidR="00F42D59" w:rsidRPr="0054109D">
        <w:rPr>
          <w:rStyle w:val="FontStyle14"/>
          <w:rFonts w:asciiTheme="minorHAnsi" w:hAnsiTheme="minorHAnsi" w:cstheme="minorHAnsi"/>
          <w:color w:val="auto"/>
          <w:sz w:val="22"/>
          <w:szCs w:val="22"/>
        </w:rPr>
        <w:t>r.</w:t>
      </w:r>
      <w:bookmarkEnd w:id="0"/>
      <w:r w:rsidRPr="0054109D">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080D0FC6"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7822E4FC" w14:textId="16DF6562"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54109D">
        <w:rPr>
          <w:rStyle w:val="FontStyle14"/>
          <w:rFonts w:asciiTheme="minorHAnsi" w:hAnsiTheme="minorHAnsi" w:cstheme="minorHAnsi"/>
          <w:color w:val="auto"/>
          <w:sz w:val="22"/>
          <w:szCs w:val="22"/>
        </w:rPr>
        <w:t>(</w:t>
      </w:r>
      <w:r w:rsidR="00F42D59" w:rsidRPr="0054109D">
        <w:rPr>
          <w:rStyle w:val="FontStyle14"/>
          <w:rFonts w:asciiTheme="minorHAnsi" w:hAnsiTheme="minorHAnsi" w:cstheme="minorHAnsi"/>
          <w:color w:val="auto"/>
          <w:sz w:val="22"/>
          <w:szCs w:val="22"/>
        </w:rPr>
        <w:t>Dz.U.UE.L.2016.119.1 z 04.05.2016r.</w:t>
      </w:r>
      <w:r w:rsidRPr="0054109D">
        <w:rPr>
          <w:rStyle w:val="FontStyle14"/>
          <w:rFonts w:asciiTheme="minorHAnsi" w:hAnsiTheme="minorHAnsi" w:cstheme="minorHAnsi"/>
          <w:color w:val="auto"/>
          <w:sz w:val="22"/>
          <w:szCs w:val="22"/>
        </w:rPr>
        <w:t>) dalej „RODO". Imię i nazwisko pracownika nie podlega anonimizacji</w:t>
      </w:r>
      <w:r w:rsidRPr="00D4645E">
        <w:rPr>
          <w:rStyle w:val="FontStyle14"/>
          <w:rFonts w:asciiTheme="minorHAnsi" w:hAnsiTheme="minorHAnsi" w:cstheme="minorHAnsi"/>
          <w:sz w:val="22"/>
          <w:szCs w:val="22"/>
        </w:rPr>
        <w:t>.</w:t>
      </w:r>
    </w:p>
    <w:p w14:paraId="6DB79161" w14:textId="77777777" w:rsidR="0045515F"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 wysokości określonej w </w:t>
      </w:r>
      <w:r w:rsidRPr="00D4645E">
        <w:rPr>
          <w:rStyle w:val="FontStyle14"/>
          <w:rFonts w:asciiTheme="minorHAnsi" w:hAnsiTheme="minorHAnsi" w:cstheme="minorHAnsi"/>
          <w:color w:val="auto"/>
          <w:sz w:val="22"/>
          <w:szCs w:val="22"/>
        </w:rPr>
        <w:t xml:space="preserve">§ 9 ust.1 pkt </w:t>
      </w:r>
      <w:r w:rsidR="00DE643C" w:rsidRPr="00D4645E">
        <w:rPr>
          <w:rStyle w:val="FontStyle14"/>
          <w:rFonts w:asciiTheme="minorHAnsi" w:hAnsiTheme="minorHAnsi" w:cstheme="minorHAnsi"/>
          <w:color w:val="auto"/>
          <w:sz w:val="22"/>
          <w:szCs w:val="22"/>
        </w:rPr>
        <w:t xml:space="preserve">5)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 wyznaczonym przez Zamawiającego terminie żądanych przez Zamawiającego dowodów 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36511D91" w14:textId="77777777" w:rsidR="00E7336E" w:rsidRPr="00D4645E"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p>
    <w:p w14:paraId="60E809BB" w14:textId="77777777" w:rsidR="001722E6" w:rsidRDefault="001722E6"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6CDA817D" w14:textId="77777777" w:rsidR="001666CD" w:rsidRPr="00D4645E" w:rsidRDefault="001666CD"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40CA44C4" w14:textId="77777777" w:rsidR="0045515F" w:rsidRPr="00D4645E" w:rsidRDefault="0045515F" w:rsidP="00E7336E">
      <w:pPr>
        <w:pStyle w:val="Style7"/>
        <w:widowControl/>
        <w:tabs>
          <w:tab w:val="left" w:pos="350"/>
        </w:tabs>
        <w:spacing w:line="250" w:lineRule="exact"/>
        <w:ind w:left="350" w:firstLine="0"/>
        <w:rPr>
          <w:rStyle w:val="FontStyle14"/>
          <w:rFonts w:asciiTheme="minorHAnsi" w:hAnsiTheme="minorHAnsi" w:cstheme="minorHAnsi"/>
          <w:sz w:val="22"/>
          <w:szCs w:val="22"/>
        </w:rPr>
      </w:pPr>
    </w:p>
    <w:p w14:paraId="2ABCFA62" w14:textId="77777777"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2EDE39A6"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1E566A0D" w14:textId="45B4143B"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D15106">
        <w:rPr>
          <w:rStyle w:val="FontStyle14"/>
          <w:rFonts w:asciiTheme="minorHAnsi" w:hAnsiTheme="minorHAnsi" w:cstheme="minorHAnsi"/>
          <w:b/>
          <w:sz w:val="22"/>
          <w:szCs w:val="22"/>
        </w:rPr>
        <w:t xml:space="preserve"> </w:t>
      </w:r>
      <w:r w:rsidRPr="00995AC7">
        <w:rPr>
          <w:rStyle w:val="FontStyle14"/>
          <w:rFonts w:asciiTheme="minorHAnsi" w:hAnsiTheme="minorHAnsi" w:cstheme="minorHAnsi"/>
          <w:b/>
          <w:sz w:val="22"/>
          <w:szCs w:val="22"/>
        </w:rPr>
        <w:t xml:space="preserve">do </w:t>
      </w:r>
      <w:r w:rsidR="00AD12D2">
        <w:rPr>
          <w:rStyle w:val="FontStyle14"/>
          <w:rFonts w:asciiTheme="minorHAnsi" w:hAnsiTheme="minorHAnsi" w:cstheme="minorHAnsi"/>
          <w:b/>
          <w:sz w:val="22"/>
          <w:szCs w:val="22"/>
        </w:rPr>
        <w:t>1</w:t>
      </w:r>
      <w:r w:rsidR="008C701C">
        <w:rPr>
          <w:rStyle w:val="FontStyle14"/>
          <w:rFonts w:asciiTheme="minorHAnsi" w:hAnsiTheme="minorHAnsi" w:cstheme="minorHAnsi"/>
          <w:b/>
          <w:sz w:val="22"/>
          <w:szCs w:val="22"/>
        </w:rPr>
        <w:t>7</w:t>
      </w:r>
      <w:r w:rsidR="00C00322" w:rsidRPr="00995AC7">
        <w:rPr>
          <w:rStyle w:val="FontStyle14"/>
          <w:rFonts w:asciiTheme="minorHAnsi" w:hAnsiTheme="minorHAnsi" w:cstheme="minorHAnsi"/>
          <w:b/>
          <w:sz w:val="22"/>
          <w:szCs w:val="22"/>
        </w:rPr>
        <w:t xml:space="preserve"> </w:t>
      </w:r>
      <w:r w:rsidRPr="00995AC7">
        <w:rPr>
          <w:rStyle w:val="FontStyle14"/>
          <w:rFonts w:asciiTheme="minorHAnsi" w:hAnsiTheme="minorHAnsi" w:cstheme="minorHAnsi"/>
          <w:b/>
          <w:sz w:val="22"/>
          <w:szCs w:val="22"/>
        </w:rPr>
        <w:t>miesięcy od dnia zawarcia umowy</w:t>
      </w:r>
      <w:r w:rsidRPr="00995AC7">
        <w:rPr>
          <w:rStyle w:val="FontStyle14"/>
          <w:rFonts w:asciiTheme="minorHAnsi" w:hAnsiTheme="minorHAnsi" w:cstheme="minorHAnsi"/>
          <w:sz w:val="22"/>
          <w:szCs w:val="22"/>
        </w:rPr>
        <w:t>.</w:t>
      </w:r>
    </w:p>
    <w:p w14:paraId="742F38E8" w14:textId="77777777"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dzień wykonania przedmiotu umowy przyjmuje się dzień pisemnego powiadomienia Zamawiającego przez Wykonawcę o zakończeniu wszystkich robót budowlanych i gotowości do odbioru końcowego. Zgłoszenie Wykonawcy będzie zawierało oświadczenie o terminie zakończenia robót budowlanych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W przypadku gdy Zamawiający nie odebrał robót budowlanych, za dzień wykonania robót budowlanych przyjmie się dzień otrzymania przez Zamawiającego powiadomienia Wykonawcy o usunięciu wszystkich wad stwierdzonych podczas czynności odbiorowych i gotowości do odbioru końcowego</w:t>
      </w:r>
      <w:r w:rsidR="00A07AA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potwierdzone przez </w:t>
      </w:r>
      <w:r w:rsidR="00BE5FA2">
        <w:rPr>
          <w:rStyle w:val="FontStyle14"/>
          <w:rFonts w:asciiTheme="minorHAnsi" w:hAnsiTheme="minorHAnsi" w:cstheme="minorHAnsi"/>
          <w:sz w:val="22"/>
          <w:szCs w:val="22"/>
        </w:rPr>
        <w:t>przedstawiciela Z</w:t>
      </w:r>
      <w:r w:rsidR="003E099F">
        <w:rPr>
          <w:rStyle w:val="FontStyle14"/>
          <w:rFonts w:asciiTheme="minorHAnsi" w:hAnsiTheme="minorHAnsi" w:cstheme="minorHAnsi"/>
          <w:sz w:val="22"/>
          <w:szCs w:val="22"/>
        </w:rPr>
        <w:t>amawiającego</w:t>
      </w:r>
      <w:r>
        <w:rPr>
          <w:rStyle w:val="FontStyle14"/>
          <w:rFonts w:asciiTheme="minorHAnsi" w:hAnsiTheme="minorHAnsi" w:cstheme="minorHAnsi"/>
          <w:sz w:val="22"/>
          <w:szCs w:val="22"/>
        </w:rPr>
        <w:t xml:space="preserve">. </w:t>
      </w:r>
    </w:p>
    <w:p w14:paraId="52A7015C" w14:textId="77777777" w:rsidR="00E7336E" w:rsidRPr="00D4645E" w:rsidRDefault="00E7336E" w:rsidP="00651938">
      <w:pPr>
        <w:pStyle w:val="Style7"/>
        <w:widowControl/>
        <w:numPr>
          <w:ilvl w:val="0"/>
          <w:numId w:val="10"/>
        </w:numPr>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6BEC019B" w14:textId="77777777" w:rsidR="00E7336E" w:rsidRPr="00D4645E" w:rsidRDefault="00E7336E" w:rsidP="006B7714">
      <w:pPr>
        <w:pStyle w:val="Style7"/>
        <w:widowControl/>
        <w:numPr>
          <w:ilvl w:val="0"/>
          <w:numId w:val="10"/>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580699AF"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1042AA84" w14:textId="429E8C08" w:rsidR="00E7336E" w:rsidRPr="0054109D"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color w:val="auto"/>
          <w:sz w:val="22"/>
          <w:szCs w:val="22"/>
        </w:rPr>
      </w:pPr>
      <w:r w:rsidRPr="0054109D">
        <w:rPr>
          <w:rStyle w:val="FontStyle14"/>
          <w:rFonts w:asciiTheme="minorHAnsi" w:hAnsiTheme="minorHAnsi" w:cstheme="minorHAnsi"/>
          <w:color w:val="auto"/>
          <w:sz w:val="22"/>
          <w:szCs w:val="22"/>
        </w:rPr>
        <w:t>Zamawiający nie ma obowiązku przedłużenia terminu wykonania przedmiotu umowy</w:t>
      </w:r>
      <w:r w:rsidR="00CC5FD7" w:rsidRPr="0054109D">
        <w:rPr>
          <w:rStyle w:val="FontStyle14"/>
          <w:rFonts w:asciiTheme="minorHAnsi" w:hAnsiTheme="minorHAnsi" w:cstheme="minorHAnsi"/>
          <w:color w:val="auto"/>
          <w:sz w:val="22"/>
          <w:szCs w:val="22"/>
        </w:rPr>
        <w:t>.</w:t>
      </w:r>
      <w:r w:rsidRPr="0054109D">
        <w:rPr>
          <w:rStyle w:val="FontStyle14"/>
          <w:rFonts w:asciiTheme="minorHAnsi" w:hAnsiTheme="minorHAnsi" w:cstheme="minorHAnsi"/>
          <w:color w:val="auto"/>
          <w:sz w:val="22"/>
          <w:szCs w:val="22"/>
        </w:rPr>
        <w:t xml:space="preserve">  Wykonawca w ciągu 10 dni od dnia zaistnienia okoliczności przedłoży Zamawiającemu szczegółow</w:t>
      </w:r>
      <w:r w:rsidR="00CC5FD7" w:rsidRPr="0054109D">
        <w:rPr>
          <w:rStyle w:val="FontStyle14"/>
          <w:rFonts w:asciiTheme="minorHAnsi" w:hAnsiTheme="minorHAnsi" w:cstheme="minorHAnsi"/>
          <w:color w:val="auto"/>
          <w:sz w:val="22"/>
          <w:szCs w:val="22"/>
        </w:rPr>
        <w:t>y</w:t>
      </w:r>
      <w:r w:rsidRPr="0054109D">
        <w:rPr>
          <w:rStyle w:val="FontStyle14"/>
          <w:rFonts w:asciiTheme="minorHAnsi" w:hAnsiTheme="minorHAnsi" w:cstheme="minorHAnsi"/>
          <w:color w:val="auto"/>
          <w:sz w:val="22"/>
          <w:szCs w:val="22"/>
        </w:rPr>
        <w:t xml:space="preserve"> wnios</w:t>
      </w:r>
      <w:r w:rsidR="00CC5FD7" w:rsidRPr="0054109D">
        <w:rPr>
          <w:rStyle w:val="FontStyle14"/>
          <w:rFonts w:asciiTheme="minorHAnsi" w:hAnsiTheme="minorHAnsi" w:cstheme="minorHAnsi"/>
          <w:color w:val="auto"/>
          <w:sz w:val="22"/>
          <w:szCs w:val="22"/>
        </w:rPr>
        <w:t>ek</w:t>
      </w:r>
      <w:r w:rsidRPr="0054109D">
        <w:rPr>
          <w:rStyle w:val="FontStyle14"/>
          <w:rFonts w:asciiTheme="minorHAnsi" w:hAnsiTheme="minorHAnsi" w:cstheme="minorHAnsi"/>
          <w:color w:val="auto"/>
          <w:sz w:val="22"/>
          <w:szCs w:val="22"/>
        </w:rPr>
        <w:t xml:space="preserve"> o przedłużenie terminu wraz z uzasadnieniem.</w:t>
      </w:r>
    </w:p>
    <w:p w14:paraId="6894388E"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194A9F0B"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5EC41B59" w14:textId="77777777" w:rsidR="00E7336E" w:rsidRPr="00D4645E"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polecić Wykonawcy podjęcie kroków dla przyspieszenia tempa robót, jeżeli 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245A0192"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2BFB0885"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58829EEC"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26179DF3"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7313416D"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4C1DDBF" w14:textId="77777777" w:rsidR="00280023" w:rsidRPr="00280023" w:rsidRDefault="00280023" w:rsidP="00E04AF7">
      <w:pPr>
        <w:pStyle w:val="Style7"/>
        <w:widowControl/>
        <w:numPr>
          <w:ilvl w:val="0"/>
          <w:numId w:val="41"/>
        </w:numPr>
        <w:tabs>
          <w:tab w:val="left" w:pos="355"/>
        </w:tabs>
        <w:spacing w:line="250" w:lineRule="exact"/>
        <w:ind w:left="355" w:right="10" w:hanging="355"/>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Termin zapłaty wynagrodzenia podwykonawcy lub dalszemu podwykonawcy, przewidziany w umowie o podwykonawstwo, nie może być dłuższy niż 30 dni od dnia doręczenia wykonawcy, podwykonawcy lub dalszemu podwykonawcy faktury lub rachunku.</w:t>
      </w:r>
    </w:p>
    <w:p w14:paraId="5C64B8A2"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1F0C0D4C" w14:textId="77777777" w:rsidR="00280023" w:rsidRPr="00C70792"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lang w:eastAsia="pl-PL"/>
        </w:rPr>
      </w:pPr>
      <w:r w:rsidRPr="00C70792">
        <w:rPr>
          <w:rFonts w:eastAsia="Times New Roman" w:cstheme="minorHAnsi"/>
          <w:szCs w:val="24"/>
          <w:lang w:eastAsia="pl-PL"/>
        </w:rPr>
        <w:t>nie spełnia ona wymagań określonych w dokumentach zamówienia;</w:t>
      </w:r>
    </w:p>
    <w:p w14:paraId="2C66EC69" w14:textId="77777777" w:rsidR="00280023" w:rsidRPr="00C70792"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lang w:eastAsia="pl-PL"/>
        </w:rPr>
      </w:pPr>
      <w:r w:rsidRPr="00C70792">
        <w:rPr>
          <w:rFonts w:eastAsia="Times New Roman" w:cstheme="minorHAnsi"/>
          <w:szCs w:val="24"/>
          <w:lang w:eastAsia="pl-PL"/>
        </w:rPr>
        <w:t xml:space="preserve">przewiduje ona termin zapłaty wynagrodzenia dłuższy niż określony w ust. </w:t>
      </w:r>
      <w:r w:rsidR="00A24F55" w:rsidRPr="00C70792">
        <w:rPr>
          <w:rFonts w:eastAsia="Times New Roman" w:cstheme="minorHAnsi"/>
          <w:szCs w:val="24"/>
          <w:lang w:eastAsia="pl-PL"/>
        </w:rPr>
        <w:t>3</w:t>
      </w:r>
      <w:r w:rsidRPr="00C70792">
        <w:rPr>
          <w:rFonts w:eastAsia="Times New Roman" w:cstheme="minorHAnsi"/>
          <w:szCs w:val="24"/>
          <w:lang w:eastAsia="pl-PL"/>
        </w:rPr>
        <w:t>;</w:t>
      </w:r>
    </w:p>
    <w:p w14:paraId="03883CC8" w14:textId="77777777" w:rsidR="00280023" w:rsidRPr="00C70792"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lang w:eastAsia="pl-PL"/>
        </w:rPr>
      </w:pPr>
      <w:r w:rsidRPr="00C70792">
        <w:rPr>
          <w:rFonts w:eastAsia="Times New Roman" w:cstheme="minorHAnsi"/>
          <w:szCs w:val="24"/>
          <w:lang w:eastAsia="pl-PL"/>
        </w:rPr>
        <w:t xml:space="preserve">zawiera ona postanowienia niezgodne z </w:t>
      </w:r>
      <w:r w:rsidR="00A24F55" w:rsidRPr="00C70792">
        <w:rPr>
          <w:rFonts w:eastAsia="Times New Roman" w:cstheme="minorHAnsi"/>
          <w:szCs w:val="24"/>
          <w:lang w:eastAsia="pl-PL"/>
        </w:rPr>
        <w:t>ust 1</w:t>
      </w:r>
      <w:r w:rsidRPr="00C70792">
        <w:rPr>
          <w:rFonts w:eastAsia="Times New Roman" w:cstheme="minorHAnsi"/>
          <w:szCs w:val="24"/>
          <w:lang w:eastAsia="pl-PL"/>
        </w:rPr>
        <w:t>.</w:t>
      </w:r>
    </w:p>
    <w:p w14:paraId="1C9086D2"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6F90E8AC"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amawiającemu poświadczoną za zgodność z oryginałem kopię zawartej umowy o podwykonawstwo, której przedmiotem są roboty budowlane, w terminie 7 dni od dnia jej zawarcia.</w:t>
      </w:r>
    </w:p>
    <w:p w14:paraId="253B0C24"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654D8C14"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6B03D4A6"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0D01C80A"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1863D21F"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880A25D"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09E19EFB"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2F9CCAD1" w14:textId="77777777" w:rsidR="00515DF7" w:rsidRPr="00515DF7" w:rsidRDefault="00515DF7" w:rsidP="007B6B13">
      <w:pPr>
        <w:pStyle w:val="Style7"/>
        <w:widowControl/>
        <w:tabs>
          <w:tab w:val="left" w:pos="355"/>
        </w:tabs>
        <w:spacing w:line="250" w:lineRule="exact"/>
        <w:ind w:left="355" w:right="10" w:firstLine="0"/>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t>
      </w:r>
    </w:p>
    <w:p w14:paraId="2D1D804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5FCF0127"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236C1B72"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przy czym Podwykonawca lub dalszy Podwykonawca jest obowiązany dołączyć do przedstawionego projektu umowy zgodę Wykonawcy na zawarcie umowy o podwykonawstwo o treści zgodnej z przedstawionym projektem umowy.</w:t>
      </w:r>
    </w:p>
    <w:p w14:paraId="0565BBEF"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Powierzenie wykonania części zamówienia podwykonawcom nie zwalnia wykonawcy z odpowiedzialności za należyte wykonanie tego zamówienia.</w:t>
      </w:r>
    </w:p>
    <w:p w14:paraId="2AE7794C"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Wykonawca jest zobowiązany do kontroli swoich podwykonawców w zakresie zatrudnienia o umowę o pracę.</w:t>
      </w:r>
    </w:p>
    <w:p w14:paraId="63220495"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2B16B454" w14:textId="77777777" w:rsidR="00D03E15" w:rsidRPr="00D4645E" w:rsidRDefault="00D03E15" w:rsidP="00D03E15">
      <w:pPr>
        <w:pStyle w:val="Style8"/>
        <w:widowControl/>
        <w:spacing w:line="240" w:lineRule="auto"/>
        <w:ind w:left="3398"/>
        <w:jc w:val="left"/>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199927CF"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i </w:t>
      </w:r>
      <w:r w:rsidRPr="00D4645E">
        <w:rPr>
          <w:rStyle w:val="FontStyle14"/>
          <w:rFonts w:asciiTheme="minorHAnsi" w:hAnsiTheme="minorHAnsi" w:cstheme="minorHAnsi"/>
          <w:sz w:val="22"/>
          <w:szCs w:val="22"/>
        </w:rPr>
        <w:t>wymogom wyrobów, dopuszczonych do obrotu gospodarczego i stosowania w budownictwie i posiadających stosowne, obowiązujące polskie atesty, certyfikaty lub świadectwa dopuszczenia do powszechnego użycia.</w:t>
      </w:r>
    </w:p>
    <w:p w14:paraId="2398E720"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3BE76F92"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 wyniku przeprowadzonych badań okaże się, że zastosowane materiały, bądź wykonanie robót jest niezgodne z Umową lub dokumentacją projektową, koszty badań obciążą Wykonawcę. W przeciwnym przypadku koszty badań ponosi Zamawiający, a zakończenie robót czy danego elementu scalonego ulegnie stosownemu przedłużeniu, o ile konieczność badań takich nie wynikała z postanowień niniejszej Umowy.</w:t>
      </w:r>
    </w:p>
    <w:p w14:paraId="38B00FAD" w14:textId="77777777"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935996">
        <w:rPr>
          <w:rStyle w:val="FontStyle14"/>
          <w:rFonts w:asciiTheme="minorHAnsi" w:hAnsiTheme="minorHAnsi" w:cstheme="minorHAnsi"/>
          <w:sz w:val="22"/>
          <w:szCs w:val="22"/>
        </w:rPr>
        <w:t xml:space="preserve">Wniosek Wykonawcy o zamianę materiałów i urządzeń na inne musi mieć pisemną </w:t>
      </w:r>
      <w:r w:rsidR="00CA78DE" w:rsidRPr="00C679F6">
        <w:rPr>
          <w:rStyle w:val="FontStyle14"/>
          <w:rFonts w:asciiTheme="minorHAnsi" w:hAnsiTheme="minorHAnsi" w:cstheme="minorHAnsi"/>
          <w:sz w:val="22"/>
          <w:szCs w:val="22"/>
        </w:rPr>
        <w:t>zgodę</w:t>
      </w:r>
      <w:r w:rsidRPr="00935996">
        <w:rPr>
          <w:rStyle w:val="FontStyle14"/>
          <w:rFonts w:asciiTheme="minorHAnsi" w:hAnsiTheme="minorHAnsi" w:cstheme="minorHAnsi"/>
          <w:sz w:val="22"/>
          <w:szCs w:val="22"/>
        </w:rPr>
        <w:t xml:space="preserve"> Zamawiającego.</w:t>
      </w:r>
    </w:p>
    <w:p w14:paraId="55563F4E"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480FCDDC"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21595B3F"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7C0E500F" w14:textId="77777777" w:rsidR="00D03E15"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Pr="00D4645E">
        <w:rPr>
          <w:rStyle w:val="FontStyle15"/>
          <w:rFonts w:asciiTheme="minorHAnsi" w:hAnsiTheme="minorHAnsi" w:cstheme="minorHAnsi"/>
          <w:sz w:val="22"/>
          <w:szCs w:val="22"/>
        </w:rPr>
        <w:tab/>
        <w:t>zł (słownie:</w:t>
      </w:r>
      <w:r w:rsidRPr="00D4645E">
        <w:rPr>
          <w:rStyle w:val="FontStyle15"/>
          <w:rFonts w:asciiTheme="minorHAnsi" w:hAnsiTheme="minorHAnsi" w:cstheme="minorHAnsi"/>
          <w:sz w:val="22"/>
          <w:szCs w:val="22"/>
        </w:rPr>
        <w:tab/>
        <w:t>)</w:t>
      </w:r>
    </w:p>
    <w:p w14:paraId="12D5FEDE" w14:textId="604285C7" w:rsidR="00AD12D2" w:rsidRPr="001C1456" w:rsidRDefault="00AD12D2" w:rsidP="00BD7577">
      <w:pPr>
        <w:pStyle w:val="Style9"/>
        <w:widowControl/>
        <w:numPr>
          <w:ilvl w:val="0"/>
          <w:numId w:val="12"/>
        </w:numPr>
        <w:tabs>
          <w:tab w:val="left" w:pos="350"/>
          <w:tab w:val="left" w:leader="dot" w:pos="4032"/>
          <w:tab w:val="left" w:leader="dot" w:pos="8126"/>
        </w:tabs>
        <w:spacing w:line="250" w:lineRule="exact"/>
        <w:ind w:left="350" w:right="10"/>
        <w:jc w:val="both"/>
        <w:rPr>
          <w:rStyle w:val="FontStyle15"/>
          <w:rFonts w:asciiTheme="minorHAnsi" w:hAnsiTheme="minorHAnsi" w:cstheme="minorHAnsi"/>
          <w:b w:val="0"/>
          <w:sz w:val="22"/>
          <w:szCs w:val="22"/>
        </w:rPr>
      </w:pPr>
      <w:r w:rsidRPr="001C1456">
        <w:rPr>
          <w:rStyle w:val="FontStyle15"/>
          <w:rFonts w:asciiTheme="minorHAnsi" w:hAnsiTheme="minorHAnsi" w:cstheme="minorHAnsi"/>
          <w:b w:val="0"/>
          <w:sz w:val="22"/>
          <w:szCs w:val="22"/>
        </w:rPr>
        <w:t xml:space="preserve">Rozliczenie należności za wykonane i odebrane roboty budowlane i prace, w kwocie o której mowa w § 6 ust 1, nastąpi zgodnie z warunkami wypłat dofinasowania z Programu </w:t>
      </w:r>
      <w:r w:rsidR="001C1456" w:rsidRPr="001C1456">
        <w:rPr>
          <w:rStyle w:val="FontStyle15"/>
          <w:rFonts w:asciiTheme="minorHAnsi" w:hAnsiTheme="minorHAnsi" w:cstheme="minorHAnsi"/>
          <w:b w:val="0"/>
          <w:sz w:val="22"/>
          <w:szCs w:val="22"/>
        </w:rPr>
        <w:t xml:space="preserve">Rządowy Fundusz Polski Ład: Program Inwestycji Strategicznych. </w:t>
      </w:r>
    </w:p>
    <w:p w14:paraId="66CE7738" w14:textId="454B9403" w:rsidR="00DE7E23" w:rsidRPr="00995AC7" w:rsidRDefault="00DE7E23" w:rsidP="00BD7577">
      <w:pPr>
        <w:pStyle w:val="Style9"/>
        <w:widowControl/>
        <w:numPr>
          <w:ilvl w:val="0"/>
          <w:numId w:val="12"/>
        </w:numPr>
        <w:tabs>
          <w:tab w:val="left" w:pos="350"/>
          <w:tab w:val="left" w:leader="dot" w:pos="4032"/>
          <w:tab w:val="left" w:leader="dot" w:pos="8126"/>
        </w:tabs>
        <w:spacing w:line="250" w:lineRule="exact"/>
        <w:ind w:left="350" w:right="10"/>
        <w:jc w:val="both"/>
        <w:rPr>
          <w:rStyle w:val="FontStyle14"/>
          <w:rFonts w:asciiTheme="minorHAnsi" w:hAnsiTheme="minorHAnsi" w:cstheme="minorHAnsi"/>
          <w:b/>
          <w:bCs/>
          <w:sz w:val="22"/>
          <w:szCs w:val="22"/>
        </w:rPr>
      </w:pPr>
      <w:r w:rsidRPr="0054109D">
        <w:rPr>
          <w:rStyle w:val="FontStyle15"/>
          <w:rFonts w:asciiTheme="minorHAnsi" w:hAnsiTheme="minorHAnsi" w:cstheme="minorHAnsi"/>
          <w:sz w:val="22"/>
          <w:szCs w:val="22"/>
        </w:rPr>
        <w:t>Rozliczenie finansowe za wykonanie przedmiotu umowy o</w:t>
      </w:r>
      <w:r w:rsidR="001E3712" w:rsidRPr="0054109D">
        <w:rPr>
          <w:rStyle w:val="FontStyle15"/>
          <w:rFonts w:asciiTheme="minorHAnsi" w:hAnsiTheme="minorHAnsi" w:cstheme="minorHAnsi"/>
          <w:sz w:val="22"/>
          <w:szCs w:val="22"/>
        </w:rPr>
        <w:t xml:space="preserve">dbywać się będzie na podstawie </w:t>
      </w:r>
      <w:r w:rsidR="00AD12D2" w:rsidRPr="0054109D">
        <w:rPr>
          <w:rStyle w:val="FontStyle15"/>
          <w:rFonts w:asciiTheme="minorHAnsi" w:hAnsiTheme="minorHAnsi" w:cstheme="minorHAnsi"/>
          <w:sz w:val="22"/>
          <w:szCs w:val="22"/>
        </w:rPr>
        <w:t>faktur częściowych</w:t>
      </w:r>
      <w:r w:rsidRPr="0054109D">
        <w:rPr>
          <w:rStyle w:val="FontStyle15"/>
          <w:rFonts w:asciiTheme="minorHAnsi" w:hAnsiTheme="minorHAnsi" w:cstheme="minorHAnsi"/>
          <w:sz w:val="22"/>
          <w:szCs w:val="22"/>
        </w:rPr>
        <w:t xml:space="preserve"> i faktury końcowej. </w:t>
      </w:r>
      <w:r w:rsidRPr="0054109D">
        <w:rPr>
          <w:rStyle w:val="FontStyle14"/>
          <w:rFonts w:asciiTheme="minorHAnsi" w:hAnsiTheme="minorHAnsi" w:cstheme="minorHAnsi"/>
          <w:sz w:val="22"/>
          <w:szCs w:val="22"/>
        </w:rPr>
        <w:t xml:space="preserve">Podstawą do wystawienia </w:t>
      </w:r>
      <w:r w:rsidR="00AD12D2" w:rsidRPr="0054109D">
        <w:rPr>
          <w:rStyle w:val="FontStyle14"/>
          <w:rFonts w:asciiTheme="minorHAnsi" w:hAnsiTheme="minorHAnsi" w:cstheme="minorHAnsi"/>
          <w:sz w:val="22"/>
          <w:szCs w:val="22"/>
        </w:rPr>
        <w:t>faktur częściowych</w:t>
      </w:r>
      <w:r w:rsidRPr="00995AC7">
        <w:rPr>
          <w:rStyle w:val="FontStyle14"/>
          <w:rFonts w:asciiTheme="minorHAnsi" w:hAnsiTheme="minorHAnsi" w:cstheme="minorHAnsi"/>
          <w:sz w:val="22"/>
          <w:szCs w:val="22"/>
        </w:rPr>
        <w:t xml:space="preserve"> </w:t>
      </w:r>
      <w:r w:rsidR="001E3712" w:rsidRPr="00995AC7">
        <w:rPr>
          <w:rStyle w:val="FontStyle14"/>
          <w:rFonts w:asciiTheme="minorHAnsi" w:hAnsiTheme="minorHAnsi" w:cstheme="minorHAnsi"/>
          <w:sz w:val="22"/>
          <w:szCs w:val="22"/>
        </w:rPr>
        <w:t>będzie protokó</w:t>
      </w:r>
      <w:r w:rsidRPr="00995AC7">
        <w:rPr>
          <w:rStyle w:val="FontStyle14"/>
          <w:rFonts w:asciiTheme="minorHAnsi" w:hAnsiTheme="minorHAnsi" w:cstheme="minorHAnsi"/>
          <w:sz w:val="22"/>
          <w:szCs w:val="22"/>
        </w:rPr>
        <w:t>ł odbior</w:t>
      </w:r>
      <w:r w:rsidR="001E3712" w:rsidRPr="00995AC7">
        <w:rPr>
          <w:rStyle w:val="FontStyle14"/>
          <w:rFonts w:asciiTheme="minorHAnsi" w:hAnsiTheme="minorHAnsi" w:cstheme="minorHAnsi"/>
          <w:sz w:val="22"/>
          <w:szCs w:val="22"/>
        </w:rPr>
        <w:t>u częściowego wykonanych robót, sporządzony</w:t>
      </w:r>
      <w:r w:rsidRPr="00995AC7">
        <w:rPr>
          <w:rStyle w:val="FontStyle14"/>
          <w:rFonts w:asciiTheme="minorHAnsi" w:hAnsiTheme="minorHAnsi" w:cstheme="minorHAnsi"/>
          <w:sz w:val="22"/>
          <w:szCs w:val="22"/>
        </w:rPr>
        <w:t xml:space="preserve"> przez przedstawiciela ze strony Zamawiającego i Kierownika </w:t>
      </w:r>
      <w:r w:rsidR="00D44A1F">
        <w:rPr>
          <w:rStyle w:val="FontStyle14"/>
          <w:rFonts w:asciiTheme="minorHAnsi" w:hAnsiTheme="minorHAnsi" w:cstheme="minorHAnsi"/>
          <w:sz w:val="22"/>
          <w:szCs w:val="22"/>
        </w:rPr>
        <w:t xml:space="preserve">Budowy </w:t>
      </w:r>
      <w:r w:rsidRPr="00995AC7">
        <w:rPr>
          <w:rStyle w:val="FontStyle14"/>
          <w:rFonts w:asciiTheme="minorHAnsi" w:hAnsiTheme="minorHAnsi" w:cstheme="minorHAnsi"/>
          <w:sz w:val="22"/>
          <w:szCs w:val="22"/>
        </w:rPr>
        <w:t>ze strony Wykonawcy. Faktura końcowa, zostanie wystawiona przez Wykonawcę na podstawie końcowego komisyjnego protokołu odbioru.</w:t>
      </w:r>
    </w:p>
    <w:p w14:paraId="15839ACC" w14:textId="75713A97" w:rsidR="001C1456" w:rsidRPr="0054109D" w:rsidRDefault="001C1456" w:rsidP="0054109D">
      <w:pPr>
        <w:pStyle w:val="Style9"/>
        <w:widowControl/>
        <w:numPr>
          <w:ilvl w:val="0"/>
          <w:numId w:val="12"/>
        </w:numPr>
        <w:tabs>
          <w:tab w:val="left" w:pos="350"/>
          <w:tab w:val="left" w:leader="dot" w:pos="4032"/>
          <w:tab w:val="left" w:leader="dot" w:pos="8126"/>
        </w:tabs>
        <w:spacing w:line="250" w:lineRule="exact"/>
        <w:ind w:left="350" w:right="10"/>
        <w:jc w:val="both"/>
        <w:rPr>
          <w:rStyle w:val="FontStyle14"/>
          <w:rFonts w:asciiTheme="minorHAnsi" w:hAnsiTheme="minorHAnsi" w:cstheme="minorHAnsi"/>
          <w:b/>
          <w:bCs/>
          <w:sz w:val="22"/>
          <w:szCs w:val="22"/>
        </w:rPr>
      </w:pPr>
      <w:r w:rsidRPr="0054109D">
        <w:rPr>
          <w:rStyle w:val="FontStyle14"/>
          <w:rFonts w:asciiTheme="minorHAnsi" w:hAnsiTheme="minorHAnsi" w:cstheme="minorHAnsi"/>
          <w:b/>
          <w:sz w:val="22"/>
          <w:szCs w:val="22"/>
        </w:rPr>
        <w:t>Rozliczenie pomiędzy stronami za wykonane roboty nastąpi w trzech płatnościach:</w:t>
      </w:r>
    </w:p>
    <w:p w14:paraId="1395B388" w14:textId="77777777" w:rsidR="00D97419" w:rsidRPr="0054109D" w:rsidRDefault="001C1456" w:rsidP="002E7AB8">
      <w:pPr>
        <w:pStyle w:val="Style9"/>
        <w:widowControl/>
        <w:numPr>
          <w:ilvl w:val="0"/>
          <w:numId w:val="68"/>
        </w:numPr>
        <w:tabs>
          <w:tab w:val="left" w:pos="350"/>
          <w:tab w:val="left" w:leader="dot" w:pos="4032"/>
          <w:tab w:val="left" w:leader="dot" w:pos="8126"/>
        </w:tabs>
        <w:spacing w:line="250" w:lineRule="exact"/>
        <w:ind w:right="10"/>
        <w:jc w:val="both"/>
        <w:rPr>
          <w:rStyle w:val="FontStyle14"/>
          <w:rFonts w:asciiTheme="minorHAnsi" w:hAnsiTheme="minorHAnsi" w:cstheme="minorHAnsi"/>
          <w:bCs/>
          <w:sz w:val="22"/>
          <w:szCs w:val="22"/>
        </w:rPr>
      </w:pPr>
      <w:r w:rsidRPr="0054109D">
        <w:rPr>
          <w:rStyle w:val="FontStyle14"/>
          <w:rFonts w:asciiTheme="minorHAnsi" w:hAnsiTheme="minorHAnsi" w:cstheme="minorHAnsi"/>
          <w:b/>
          <w:sz w:val="22"/>
          <w:szCs w:val="22"/>
        </w:rPr>
        <w:t>Pierwsza płatność zgodnie z harmonogramem rzeczowo – finansowym - w wysokości</w:t>
      </w:r>
      <w:r w:rsidR="00D97419" w:rsidRPr="0054109D">
        <w:rPr>
          <w:rStyle w:val="FontStyle14"/>
          <w:rFonts w:asciiTheme="minorHAnsi" w:hAnsiTheme="minorHAnsi" w:cstheme="minorHAnsi"/>
          <w:b/>
          <w:sz w:val="22"/>
          <w:szCs w:val="22"/>
        </w:rPr>
        <w:t>:</w:t>
      </w:r>
    </w:p>
    <w:p w14:paraId="27CAAE83" w14:textId="45A67ABB" w:rsidR="00D44A1F" w:rsidRPr="0054109D" w:rsidRDefault="001E1727" w:rsidP="002E7AB8">
      <w:pPr>
        <w:pStyle w:val="Style9"/>
        <w:widowControl/>
        <w:numPr>
          <w:ilvl w:val="0"/>
          <w:numId w:val="69"/>
        </w:numPr>
        <w:tabs>
          <w:tab w:val="left" w:pos="350"/>
          <w:tab w:val="left" w:leader="dot" w:pos="4032"/>
          <w:tab w:val="left" w:leader="dot" w:pos="8126"/>
        </w:tabs>
        <w:spacing w:line="250" w:lineRule="exact"/>
        <w:ind w:right="10"/>
        <w:jc w:val="both"/>
        <w:rPr>
          <w:rStyle w:val="FontStyle14"/>
          <w:rFonts w:asciiTheme="minorHAnsi" w:hAnsiTheme="minorHAnsi" w:cstheme="minorHAnsi"/>
          <w:b/>
          <w:sz w:val="22"/>
          <w:szCs w:val="22"/>
        </w:rPr>
      </w:pPr>
      <w:r w:rsidRPr="0054109D">
        <w:rPr>
          <w:rStyle w:val="FontStyle14"/>
          <w:rFonts w:asciiTheme="minorHAnsi" w:hAnsiTheme="minorHAnsi" w:cstheme="minorHAnsi"/>
          <w:b/>
          <w:sz w:val="22"/>
          <w:szCs w:val="22"/>
        </w:rPr>
        <w:t>*</w:t>
      </w:r>
      <w:r w:rsidR="00D44A1F" w:rsidRPr="0054109D">
        <w:rPr>
          <w:rStyle w:val="FontStyle14"/>
          <w:rFonts w:asciiTheme="minorHAnsi" w:hAnsiTheme="minorHAnsi" w:cstheme="minorHAnsi"/>
          <w:b/>
          <w:sz w:val="22"/>
          <w:szCs w:val="22"/>
        </w:rPr>
        <w:t xml:space="preserve">do 5% wynagrodzenia należnego Wykonawcy, określonego w § 6 ust 1 niniejszej umowy, w przypadku ceny ofertowej równej lub poniżej kwoty 15 785 000,00 zł brutto, </w:t>
      </w:r>
    </w:p>
    <w:p w14:paraId="76199239" w14:textId="29B64A80" w:rsidR="00D44A1F" w:rsidRPr="0054109D" w:rsidRDefault="00D44A1F" w:rsidP="00D44A1F">
      <w:pPr>
        <w:pStyle w:val="Style9"/>
        <w:widowControl/>
        <w:tabs>
          <w:tab w:val="left" w:pos="350"/>
          <w:tab w:val="left" w:leader="dot" w:pos="4032"/>
          <w:tab w:val="left" w:leader="dot" w:pos="8126"/>
        </w:tabs>
        <w:spacing w:line="250" w:lineRule="exact"/>
        <w:ind w:left="720" w:right="10" w:firstLine="0"/>
        <w:jc w:val="both"/>
        <w:rPr>
          <w:rStyle w:val="FontStyle14"/>
          <w:rFonts w:asciiTheme="minorHAnsi" w:hAnsiTheme="minorHAnsi" w:cstheme="minorHAnsi"/>
          <w:b/>
          <w:sz w:val="22"/>
          <w:szCs w:val="22"/>
        </w:rPr>
      </w:pPr>
      <w:r w:rsidRPr="0054109D">
        <w:rPr>
          <w:rStyle w:val="FontStyle14"/>
          <w:rFonts w:asciiTheme="minorHAnsi" w:hAnsiTheme="minorHAnsi" w:cstheme="minorHAnsi"/>
          <w:b/>
          <w:sz w:val="22"/>
          <w:szCs w:val="22"/>
        </w:rPr>
        <w:t>albo</w:t>
      </w:r>
    </w:p>
    <w:p w14:paraId="5154CE17" w14:textId="1D0F3DD0" w:rsidR="00D44A1F" w:rsidRPr="0054109D" w:rsidRDefault="001E1727" w:rsidP="002E7AB8">
      <w:pPr>
        <w:pStyle w:val="Style9"/>
        <w:widowControl/>
        <w:numPr>
          <w:ilvl w:val="0"/>
          <w:numId w:val="69"/>
        </w:numPr>
        <w:tabs>
          <w:tab w:val="left" w:pos="350"/>
          <w:tab w:val="left" w:leader="dot" w:pos="4032"/>
          <w:tab w:val="left" w:leader="dot" w:pos="8126"/>
        </w:tabs>
        <w:spacing w:line="250" w:lineRule="exact"/>
        <w:ind w:right="10"/>
        <w:jc w:val="both"/>
        <w:rPr>
          <w:rStyle w:val="FontStyle14"/>
          <w:rFonts w:asciiTheme="minorHAnsi" w:hAnsiTheme="minorHAnsi" w:cstheme="minorHAnsi"/>
          <w:b/>
          <w:sz w:val="22"/>
          <w:szCs w:val="22"/>
        </w:rPr>
      </w:pPr>
      <w:r w:rsidRPr="0054109D">
        <w:rPr>
          <w:rStyle w:val="FontStyle14"/>
          <w:rFonts w:asciiTheme="minorHAnsi" w:hAnsiTheme="minorHAnsi" w:cstheme="minorHAnsi"/>
          <w:b/>
          <w:sz w:val="22"/>
          <w:szCs w:val="22"/>
        </w:rPr>
        <w:t>*</w:t>
      </w:r>
      <w:r w:rsidR="00D44A1F" w:rsidRPr="0054109D">
        <w:rPr>
          <w:rStyle w:val="FontStyle14"/>
          <w:rFonts w:asciiTheme="minorHAnsi" w:hAnsiTheme="minorHAnsi" w:cstheme="minorHAnsi"/>
          <w:b/>
          <w:sz w:val="22"/>
          <w:szCs w:val="22"/>
        </w:rPr>
        <w:t>do kwoty 789 250,00 zł brutto oraz nadwyżki ceny ofertowej ponad kwotę 15 785 000,00 zł brutto</w:t>
      </w:r>
      <w:r w:rsidRPr="0054109D">
        <w:rPr>
          <w:rStyle w:val="FontStyle14"/>
          <w:rFonts w:asciiTheme="minorHAnsi" w:hAnsiTheme="minorHAnsi" w:cstheme="minorHAnsi"/>
          <w:b/>
          <w:sz w:val="22"/>
          <w:szCs w:val="22"/>
        </w:rPr>
        <w:t xml:space="preserve">, w przypadku gdy cena ofertowa wynosić będzie więcej niż  15 785 000,00 zł brutto, </w:t>
      </w:r>
      <w:r w:rsidR="005F26CD" w:rsidRPr="0054109D">
        <w:rPr>
          <w:rStyle w:val="Odwoanieprzypisudolnego"/>
          <w:rFonts w:asciiTheme="minorHAnsi" w:hAnsiTheme="minorHAnsi" w:cstheme="minorHAnsi"/>
          <w:b/>
          <w:color w:val="000000"/>
          <w:sz w:val="22"/>
          <w:szCs w:val="22"/>
        </w:rPr>
        <w:footnoteReference w:id="2"/>
      </w:r>
    </w:p>
    <w:p w14:paraId="47C21700" w14:textId="55523023" w:rsidR="001C1456" w:rsidRPr="0054109D" w:rsidRDefault="001C1456" w:rsidP="002E7AB8">
      <w:pPr>
        <w:pStyle w:val="Style9"/>
        <w:widowControl/>
        <w:numPr>
          <w:ilvl w:val="0"/>
          <w:numId w:val="68"/>
        </w:numPr>
        <w:tabs>
          <w:tab w:val="left" w:pos="350"/>
          <w:tab w:val="left" w:leader="dot" w:pos="4032"/>
          <w:tab w:val="left" w:leader="dot" w:pos="8126"/>
        </w:tabs>
        <w:spacing w:line="250" w:lineRule="exact"/>
        <w:ind w:right="10"/>
        <w:jc w:val="both"/>
        <w:rPr>
          <w:rStyle w:val="FontStyle14"/>
          <w:rFonts w:asciiTheme="minorHAnsi" w:hAnsiTheme="minorHAnsi" w:cstheme="minorHAnsi"/>
          <w:bCs/>
          <w:sz w:val="22"/>
          <w:szCs w:val="22"/>
        </w:rPr>
      </w:pPr>
      <w:r w:rsidRPr="0054109D">
        <w:rPr>
          <w:rStyle w:val="FontStyle14"/>
          <w:rFonts w:asciiTheme="minorHAnsi" w:hAnsiTheme="minorHAnsi" w:cstheme="minorHAnsi"/>
          <w:b/>
          <w:sz w:val="22"/>
          <w:szCs w:val="22"/>
        </w:rPr>
        <w:t xml:space="preserve">Druga </w:t>
      </w:r>
      <w:r w:rsidR="00A86532" w:rsidRPr="0054109D">
        <w:rPr>
          <w:rStyle w:val="FontStyle14"/>
          <w:rFonts w:asciiTheme="minorHAnsi" w:hAnsiTheme="minorHAnsi" w:cstheme="minorHAnsi"/>
          <w:b/>
          <w:sz w:val="22"/>
          <w:szCs w:val="22"/>
        </w:rPr>
        <w:t xml:space="preserve">płatność zgodnie z harmonogramem rzeczowo – finansowym – w wysokości do 50% pozostałego do zapłaty wynagrodzenia określonego w § 6 ust 1 niniejszej umowy, </w:t>
      </w:r>
    </w:p>
    <w:p w14:paraId="7201981C" w14:textId="5C505720" w:rsidR="00A86532" w:rsidRPr="0054109D" w:rsidRDefault="00A86532" w:rsidP="002E7AB8">
      <w:pPr>
        <w:pStyle w:val="Style9"/>
        <w:widowControl/>
        <w:numPr>
          <w:ilvl w:val="0"/>
          <w:numId w:val="68"/>
        </w:numPr>
        <w:tabs>
          <w:tab w:val="left" w:pos="350"/>
          <w:tab w:val="left" w:leader="dot" w:pos="4032"/>
          <w:tab w:val="left" w:leader="dot" w:pos="8126"/>
        </w:tabs>
        <w:spacing w:line="250" w:lineRule="exact"/>
        <w:ind w:right="10"/>
        <w:jc w:val="both"/>
        <w:rPr>
          <w:rStyle w:val="FontStyle14"/>
          <w:rFonts w:asciiTheme="minorHAnsi" w:hAnsiTheme="minorHAnsi" w:cstheme="minorHAnsi"/>
          <w:bCs/>
          <w:sz w:val="22"/>
          <w:szCs w:val="22"/>
        </w:rPr>
      </w:pPr>
      <w:r w:rsidRPr="0054109D">
        <w:rPr>
          <w:rStyle w:val="FontStyle14"/>
          <w:rFonts w:asciiTheme="minorHAnsi" w:hAnsiTheme="minorHAnsi" w:cstheme="minorHAnsi"/>
          <w:b/>
          <w:sz w:val="22"/>
          <w:szCs w:val="22"/>
        </w:rPr>
        <w:t>Trzecia płatność zgodnie z harmonogramem rzeczowo – finansowym – pozostała do zapłaty część wynagrodzenia Wykonawcy, określone</w:t>
      </w:r>
      <w:r w:rsidR="005216A1" w:rsidRPr="0054109D">
        <w:rPr>
          <w:rStyle w:val="FontStyle14"/>
          <w:rFonts w:asciiTheme="minorHAnsi" w:hAnsiTheme="minorHAnsi" w:cstheme="minorHAnsi"/>
          <w:b/>
          <w:sz w:val="22"/>
          <w:szCs w:val="22"/>
        </w:rPr>
        <w:t>go w § 6 ust 1 niniejszej umowy</w:t>
      </w:r>
      <w:r w:rsidR="00611534" w:rsidRPr="0054109D">
        <w:rPr>
          <w:rStyle w:val="FontStyle14"/>
          <w:rFonts w:asciiTheme="minorHAnsi" w:hAnsiTheme="minorHAnsi" w:cstheme="minorHAnsi"/>
          <w:b/>
          <w:sz w:val="22"/>
          <w:szCs w:val="22"/>
        </w:rPr>
        <w:t>. Płatność ta</w:t>
      </w:r>
      <w:r w:rsidR="005216A1" w:rsidRPr="0054109D">
        <w:rPr>
          <w:rStyle w:val="FontStyle14"/>
          <w:rFonts w:asciiTheme="minorHAnsi" w:hAnsiTheme="minorHAnsi" w:cstheme="minorHAnsi"/>
          <w:b/>
          <w:sz w:val="22"/>
          <w:szCs w:val="22"/>
        </w:rPr>
        <w:t xml:space="preserve"> nie może wynosić więcej niż 50% wynagrodzenia należnego Wykonawcy (zgodnie z art. 443. pkt 2 PZP).</w:t>
      </w:r>
    </w:p>
    <w:p w14:paraId="55432AD3" w14:textId="2289EC60" w:rsidR="00DC3F43" w:rsidRPr="0049032E" w:rsidRDefault="008B257B" w:rsidP="00DC3F43">
      <w:pPr>
        <w:pStyle w:val="Style7"/>
        <w:widowControl/>
        <w:numPr>
          <w:ilvl w:val="0"/>
          <w:numId w:val="12"/>
        </w:numPr>
        <w:tabs>
          <w:tab w:val="left" w:pos="350"/>
        </w:tabs>
        <w:spacing w:line="250" w:lineRule="exact"/>
        <w:ind w:left="350" w:right="5"/>
        <w:rPr>
          <w:rFonts w:asciiTheme="minorHAnsi" w:hAnsiTheme="minorHAnsi" w:cstheme="minorHAnsi"/>
          <w:sz w:val="22"/>
          <w:szCs w:val="22"/>
        </w:rPr>
      </w:pPr>
      <w:r w:rsidRPr="00995AC7">
        <w:rPr>
          <w:rFonts w:asciiTheme="minorHAnsi" w:hAnsiTheme="minorHAnsi" w:cstheme="minorHAnsi"/>
        </w:rPr>
        <w:t xml:space="preserve">Wykonawca zapewnia finansowanie inwestycji na czas poprzedzający wypłatę środków z Promesy Nr……………. z Programu Rządowy Fundusz Polski Ład: Program Inwestycji Strategicznych po zakończeniu wydzielonego etapu prac </w:t>
      </w:r>
      <w:r w:rsidR="00224D51" w:rsidRPr="00995AC7">
        <w:rPr>
          <w:rFonts w:asciiTheme="minorHAnsi" w:hAnsiTheme="minorHAnsi" w:cstheme="minorHAnsi"/>
        </w:rPr>
        <w:t>w ramach realizacji inwestycji oraz</w:t>
      </w:r>
      <w:r w:rsidRPr="00995AC7">
        <w:rPr>
          <w:rFonts w:asciiTheme="minorHAnsi" w:hAnsiTheme="minorHAnsi" w:cstheme="minorHAnsi"/>
        </w:rPr>
        <w:t xml:space="preserve"> po zako</w:t>
      </w:r>
      <w:r w:rsidR="003E1977" w:rsidRPr="00995AC7">
        <w:rPr>
          <w:rFonts w:asciiTheme="minorHAnsi" w:hAnsiTheme="minorHAnsi" w:cstheme="minorHAnsi"/>
        </w:rPr>
        <w:t xml:space="preserve">ńczeniu realizacji inwestycji  </w:t>
      </w:r>
      <w:r w:rsidR="00055734" w:rsidRPr="00995AC7">
        <w:rPr>
          <w:rFonts w:asciiTheme="minorHAnsi" w:hAnsiTheme="minorHAnsi" w:cstheme="minorHAnsi"/>
        </w:rPr>
        <w:t>do czasu</w:t>
      </w:r>
      <w:r w:rsidRPr="00995AC7">
        <w:rPr>
          <w:rFonts w:asciiTheme="minorHAnsi" w:hAnsiTheme="minorHAnsi" w:cstheme="minorHAnsi"/>
        </w:rPr>
        <w:t xml:space="preserve"> </w:t>
      </w:r>
      <w:r w:rsidR="00824C5E" w:rsidRPr="00995AC7">
        <w:rPr>
          <w:rFonts w:asciiTheme="minorHAnsi" w:hAnsiTheme="minorHAnsi" w:cstheme="minorHAnsi"/>
        </w:rPr>
        <w:t>wypłaty środków na podstawie prawidłowo w</w:t>
      </w:r>
      <w:r w:rsidRPr="00995AC7">
        <w:rPr>
          <w:rFonts w:asciiTheme="minorHAnsi" w:hAnsiTheme="minorHAnsi" w:cstheme="minorHAnsi"/>
        </w:rPr>
        <w:t>ystawi</w:t>
      </w:r>
      <w:r w:rsidR="00824C5E" w:rsidRPr="00995AC7">
        <w:rPr>
          <w:rFonts w:asciiTheme="minorHAnsi" w:hAnsiTheme="minorHAnsi" w:cstheme="minorHAnsi"/>
        </w:rPr>
        <w:t>onej</w:t>
      </w:r>
      <w:r w:rsidR="00055734" w:rsidRPr="00995AC7">
        <w:rPr>
          <w:rFonts w:asciiTheme="minorHAnsi" w:hAnsiTheme="minorHAnsi" w:cstheme="minorHAnsi"/>
        </w:rPr>
        <w:t xml:space="preserve"> faktury na zasadach wskazanych w ust. </w:t>
      </w:r>
      <w:r w:rsidR="00C6570D">
        <w:rPr>
          <w:rFonts w:asciiTheme="minorHAnsi" w:hAnsiTheme="minorHAnsi" w:cstheme="minorHAnsi"/>
        </w:rPr>
        <w:t>4</w:t>
      </w:r>
      <w:r w:rsidR="00055734" w:rsidRPr="00995AC7">
        <w:rPr>
          <w:rFonts w:asciiTheme="minorHAnsi" w:hAnsiTheme="minorHAnsi" w:cstheme="minorHAnsi"/>
        </w:rPr>
        <w:t>,</w:t>
      </w:r>
      <w:r w:rsidR="003E1977" w:rsidRPr="00995AC7">
        <w:rPr>
          <w:rFonts w:asciiTheme="minorHAnsi" w:hAnsiTheme="minorHAnsi" w:cstheme="minorHAnsi"/>
        </w:rPr>
        <w:t xml:space="preserve"> </w:t>
      </w:r>
      <w:r w:rsidR="00055734" w:rsidRPr="00995AC7">
        <w:rPr>
          <w:rFonts w:asciiTheme="minorHAnsi" w:hAnsiTheme="minorHAnsi" w:cstheme="minorHAnsi"/>
        </w:rPr>
        <w:t xml:space="preserve">z tym, że zapłata wynagrodzenia Wykonawcy w całości nastąpi po wykonaniu inwestycji </w:t>
      </w:r>
      <w:r w:rsidR="00055734" w:rsidRPr="0049032E">
        <w:rPr>
          <w:rFonts w:asciiTheme="minorHAnsi" w:hAnsiTheme="minorHAnsi" w:cstheme="minorHAnsi"/>
        </w:rPr>
        <w:t xml:space="preserve">w terminie </w:t>
      </w:r>
      <w:r w:rsidRPr="0049032E">
        <w:rPr>
          <w:rFonts w:asciiTheme="minorHAnsi" w:hAnsiTheme="minorHAnsi" w:cstheme="minorHAnsi"/>
        </w:rPr>
        <w:t>do 35 dni od dnia odbioru inwestycji przez Zamawiającego.</w:t>
      </w:r>
    </w:p>
    <w:p w14:paraId="4E1CA684" w14:textId="53B8D0B9" w:rsidR="00237072" w:rsidRPr="0049032E" w:rsidRDefault="00D03E15" w:rsidP="00995AC7">
      <w:pPr>
        <w:pStyle w:val="Style7"/>
        <w:widowControl/>
        <w:numPr>
          <w:ilvl w:val="0"/>
          <w:numId w:val="12"/>
        </w:numPr>
        <w:tabs>
          <w:tab w:val="left" w:pos="350"/>
        </w:tabs>
        <w:spacing w:line="250" w:lineRule="exact"/>
        <w:ind w:left="350" w:right="5"/>
        <w:rPr>
          <w:rStyle w:val="FontStyle14"/>
          <w:rFonts w:asciiTheme="minorHAnsi" w:hAnsiTheme="minorHAnsi" w:cstheme="minorHAnsi"/>
          <w:color w:val="auto"/>
          <w:sz w:val="22"/>
          <w:szCs w:val="22"/>
        </w:rPr>
      </w:pPr>
      <w:r w:rsidRPr="0049032E">
        <w:rPr>
          <w:rStyle w:val="FontStyle14"/>
          <w:rFonts w:asciiTheme="minorHAnsi" w:hAnsiTheme="minorHAnsi" w:cstheme="minorHAnsi"/>
          <w:color w:val="auto"/>
          <w:sz w:val="22"/>
          <w:szCs w:val="22"/>
        </w:rPr>
        <w:t>Wynagrodzenie za wykonanie przedmiotu umowy zostanie zapłacone Wykonawcy w terminie do 3</w:t>
      </w:r>
      <w:r w:rsidR="00DC3F43" w:rsidRPr="0049032E">
        <w:rPr>
          <w:rStyle w:val="FontStyle14"/>
          <w:rFonts w:asciiTheme="minorHAnsi" w:hAnsiTheme="minorHAnsi" w:cstheme="minorHAnsi"/>
          <w:color w:val="auto"/>
          <w:sz w:val="22"/>
          <w:szCs w:val="22"/>
        </w:rPr>
        <w:t>0</w:t>
      </w:r>
      <w:r w:rsidRPr="0049032E">
        <w:rPr>
          <w:rStyle w:val="FontStyle14"/>
          <w:rFonts w:asciiTheme="minorHAnsi" w:hAnsiTheme="minorHAnsi" w:cstheme="minorHAnsi"/>
          <w:color w:val="auto"/>
          <w:sz w:val="22"/>
          <w:szCs w:val="22"/>
        </w:rPr>
        <w:t xml:space="preserve"> dni od daty dostarczenia do Zam</w:t>
      </w:r>
      <w:r w:rsidR="00F269CA" w:rsidRPr="0049032E">
        <w:rPr>
          <w:rStyle w:val="FontStyle14"/>
          <w:rFonts w:asciiTheme="minorHAnsi" w:hAnsiTheme="minorHAnsi" w:cstheme="minorHAnsi"/>
          <w:color w:val="auto"/>
          <w:sz w:val="22"/>
          <w:szCs w:val="22"/>
        </w:rPr>
        <w:t>awiającego poprawnie wystawionej</w:t>
      </w:r>
      <w:r w:rsidRPr="0049032E">
        <w:rPr>
          <w:rStyle w:val="FontStyle14"/>
          <w:rFonts w:asciiTheme="minorHAnsi" w:hAnsiTheme="minorHAnsi" w:cstheme="minorHAnsi"/>
          <w:color w:val="auto"/>
          <w:sz w:val="22"/>
          <w:szCs w:val="22"/>
        </w:rPr>
        <w:t xml:space="preserve"> faktur</w:t>
      </w:r>
      <w:r w:rsidR="00F269CA" w:rsidRPr="0049032E">
        <w:rPr>
          <w:rStyle w:val="FontStyle14"/>
          <w:rFonts w:asciiTheme="minorHAnsi" w:hAnsiTheme="minorHAnsi" w:cstheme="minorHAnsi"/>
          <w:color w:val="auto"/>
          <w:sz w:val="22"/>
          <w:szCs w:val="22"/>
        </w:rPr>
        <w:t>y częściowej i faktury końcowej, z tym zastrzeżeniem, że termin ten nie może być dłuższy niż 35 dni od dnia odbioru inwestycji przez Zamawiającego</w:t>
      </w:r>
      <w:r w:rsidR="0049032E" w:rsidRPr="0049032E">
        <w:rPr>
          <w:rStyle w:val="FontStyle14"/>
          <w:rFonts w:asciiTheme="minorHAnsi" w:hAnsiTheme="minorHAnsi" w:cstheme="minorHAnsi"/>
          <w:color w:val="auto"/>
          <w:sz w:val="22"/>
          <w:szCs w:val="22"/>
        </w:rPr>
        <w:t xml:space="preserve"> .</w:t>
      </w:r>
    </w:p>
    <w:p w14:paraId="7EBA378B" w14:textId="77777777" w:rsidR="00D03E15" w:rsidRPr="00D4645E" w:rsidRDefault="00D03E15" w:rsidP="002E7AB8">
      <w:pPr>
        <w:pStyle w:val="Style7"/>
        <w:widowControl/>
        <w:numPr>
          <w:ilvl w:val="0"/>
          <w:numId w:val="67"/>
        </w:numPr>
        <w:tabs>
          <w:tab w:val="left" w:pos="350"/>
        </w:tabs>
        <w:spacing w:line="250" w:lineRule="exact"/>
        <w:ind w:left="426" w:hanging="4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48F1CEB9" w14:textId="77777777" w:rsidR="00D03E15" w:rsidRPr="00D4645E" w:rsidRDefault="00D03E15" w:rsidP="002E7AB8">
      <w:pPr>
        <w:pStyle w:val="Style7"/>
        <w:widowControl/>
        <w:numPr>
          <w:ilvl w:val="0"/>
          <w:numId w:val="67"/>
        </w:numPr>
        <w:tabs>
          <w:tab w:val="left" w:pos="350"/>
        </w:tabs>
        <w:spacing w:line="250" w:lineRule="exact"/>
        <w:ind w:left="426" w:right="5" w:hanging="4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F947987" w14:textId="77777777" w:rsidR="00D03E15" w:rsidRPr="00D4645E" w:rsidRDefault="00D03E15" w:rsidP="002E7AB8">
      <w:pPr>
        <w:pStyle w:val="Style7"/>
        <w:widowControl/>
        <w:numPr>
          <w:ilvl w:val="0"/>
          <w:numId w:val="67"/>
        </w:numPr>
        <w:tabs>
          <w:tab w:val="left" w:pos="350"/>
        </w:tabs>
        <w:spacing w:line="250" w:lineRule="exact"/>
        <w:ind w:left="426" w:right="10" w:hanging="4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7E072693" w14:textId="77777777" w:rsidR="00D03E15" w:rsidRPr="00D4645E" w:rsidRDefault="00D03E15" w:rsidP="002E7AB8">
      <w:pPr>
        <w:pStyle w:val="Style7"/>
        <w:widowControl/>
        <w:numPr>
          <w:ilvl w:val="0"/>
          <w:numId w:val="67"/>
        </w:numPr>
        <w:tabs>
          <w:tab w:val="left" w:pos="350"/>
        </w:tabs>
        <w:spacing w:line="250" w:lineRule="exact"/>
        <w:ind w:left="426" w:right="5" w:hanging="4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735FE363" w14:textId="77777777" w:rsidR="00D03E15" w:rsidRPr="00D4645E" w:rsidRDefault="00D03E15" w:rsidP="002E7AB8">
      <w:pPr>
        <w:pStyle w:val="Style7"/>
        <w:widowControl/>
        <w:numPr>
          <w:ilvl w:val="0"/>
          <w:numId w:val="67"/>
        </w:numPr>
        <w:tabs>
          <w:tab w:val="left" w:pos="350"/>
        </w:tabs>
        <w:spacing w:line="250" w:lineRule="exact"/>
        <w:ind w:left="426" w:hanging="4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40A35542" w14:textId="77777777" w:rsidR="00D03E15" w:rsidRPr="00D4645E" w:rsidRDefault="00D03E15" w:rsidP="002E7AB8">
      <w:pPr>
        <w:pStyle w:val="Style7"/>
        <w:widowControl/>
        <w:numPr>
          <w:ilvl w:val="0"/>
          <w:numId w:val="67"/>
        </w:numPr>
        <w:tabs>
          <w:tab w:val="left" w:pos="350"/>
        </w:tabs>
        <w:spacing w:line="250" w:lineRule="exact"/>
        <w:ind w:left="426" w:right="5" w:hanging="4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550AAE66"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15D16EB3"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E90953B"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2BB9C7DC"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dokonania bezpośredniej zapłaty Podwykonawcy lub dalszemu Podwykonawcy, o których mowa powyżej, Zamawiający potrąca kwotę wypłaconego wynagrodzenia z wynagrodzenia należnego Wykonawcy.</w:t>
      </w:r>
    </w:p>
    <w:p w14:paraId="11350B15"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zostanie przekazane na rachunek bankowy, za wyjątkiem kwoty odpowiadającej sumie zobowiązań Wykonawcy wobec Podwykonawców lub dalszych Podwykonawców, w odniesieniu do których Wykonawca nie przedłożył dokumentów świadczących o dokonaniu zapłaty. Zobowiązania te ureguluje Zamawiający przez przekazanie ich bezpośrednio na rachunek Podwykonawców lub dalszych Podwykonawców.</w:t>
      </w:r>
    </w:p>
    <w:p w14:paraId="3AF6D509"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2A577AC9" w14:textId="77777777" w:rsidR="00017563" w:rsidRPr="001E2F21"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1E2F21">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790E338D"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30DCB3D1"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1DEB1BB0"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5F9202B5" w14:textId="77777777" w:rsidR="00D03E15" w:rsidRPr="00D4645E" w:rsidRDefault="00D03E15" w:rsidP="006B7714">
      <w:pPr>
        <w:pStyle w:val="Style7"/>
        <w:widowControl/>
        <w:numPr>
          <w:ilvl w:val="0"/>
          <w:numId w:val="15"/>
        </w:numPr>
        <w:tabs>
          <w:tab w:val="left" w:pos="710"/>
        </w:tabs>
        <w:spacing w:before="5" w:line="250" w:lineRule="exact"/>
        <w:ind w:left="71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Fakturowana   należność   obejmować   będzie   podatek   VAT   w   wysokości zgodnej z obowiązującymi przepisami.</w:t>
      </w:r>
    </w:p>
    <w:p w14:paraId="7F7EB670"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3B29DAFA"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73916545"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2BE70DD1"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5A09C73E"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442D77D4"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1F5AE5D8"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7D306389"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44677754" w14:textId="5CCB1BDC" w:rsidR="00D03E15" w:rsidRPr="00D4645E" w:rsidRDefault="0039780A"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odbiór</w:t>
      </w:r>
      <w:r w:rsidR="00D03E15" w:rsidRPr="00D4645E">
        <w:rPr>
          <w:rStyle w:val="FontStyle14"/>
          <w:rFonts w:asciiTheme="minorHAnsi" w:hAnsiTheme="minorHAnsi" w:cstheme="minorHAnsi"/>
          <w:sz w:val="22"/>
          <w:szCs w:val="22"/>
        </w:rPr>
        <w:t xml:space="preserve"> częściow</w:t>
      </w:r>
      <w:r>
        <w:rPr>
          <w:rStyle w:val="FontStyle14"/>
          <w:rFonts w:asciiTheme="minorHAnsi" w:hAnsiTheme="minorHAnsi" w:cstheme="minorHAnsi"/>
          <w:sz w:val="22"/>
          <w:szCs w:val="22"/>
        </w:rPr>
        <w:t>y</w:t>
      </w:r>
      <w:r w:rsidR="00D03E15" w:rsidRPr="00D4645E">
        <w:rPr>
          <w:rStyle w:val="FontStyle14"/>
          <w:rFonts w:asciiTheme="minorHAnsi" w:hAnsiTheme="minorHAnsi" w:cstheme="minorHAnsi"/>
          <w:sz w:val="22"/>
          <w:szCs w:val="22"/>
        </w:rPr>
        <w:t xml:space="preserve"> elementów robót,</w:t>
      </w:r>
    </w:p>
    <w:p w14:paraId="5059B565"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1C90C267"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udowy dokonuje ich odbioru, wpisem do dziennika budowy, lub oddzielnie sporządzonym protokołem (notatką), które będą wpisane w dziennik budowy i dołączone w sposób trwały do oryginału i kopii dziennika.</w:t>
      </w:r>
    </w:p>
    <w:p w14:paraId="787EB3AB"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2FBFA78D"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668B8C96" w14:textId="77777777" w:rsidR="00D03E15" w:rsidRPr="00D4645E"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przedmiotem komisyjnego odbioru końcowego jest całość robót związanych z wykonaniem przedmiotu Umowy.</w:t>
      </w:r>
    </w:p>
    <w:p w14:paraId="129D3175"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Przystąpienie do odbioru końcowego przedmiotu umowy nastąpi nie później niż w terminie </w:t>
      </w:r>
      <w:r w:rsidR="00651938">
        <w:rPr>
          <w:rStyle w:val="FontStyle14"/>
          <w:rFonts w:asciiTheme="minorHAnsi" w:hAnsiTheme="minorHAnsi" w:cstheme="minorHAnsi"/>
          <w:sz w:val="22"/>
          <w:szCs w:val="22"/>
        </w:rPr>
        <w:t>7</w:t>
      </w:r>
      <w:r>
        <w:rPr>
          <w:rStyle w:val="FontStyle14"/>
          <w:rFonts w:asciiTheme="minorHAnsi" w:hAnsiTheme="minorHAnsi" w:cstheme="minorHAnsi"/>
          <w:sz w:val="22"/>
          <w:szCs w:val="22"/>
        </w:rPr>
        <w:t xml:space="preserve"> dni od dnia otrzymania przez Zamawiającego powiadomienia</w:t>
      </w:r>
      <w:r w:rsidR="005E3063">
        <w:rPr>
          <w:rStyle w:val="FontStyle14"/>
          <w:rFonts w:asciiTheme="minorHAnsi" w:hAnsiTheme="minorHAnsi" w:cstheme="minorHAnsi"/>
          <w:sz w:val="22"/>
          <w:szCs w:val="22"/>
        </w:rPr>
        <w:t>, o którym mowa w §3 ust. 2</w:t>
      </w:r>
      <w:r>
        <w:rPr>
          <w:rStyle w:val="FontStyle14"/>
          <w:rFonts w:asciiTheme="minorHAnsi" w:hAnsiTheme="minorHAnsi" w:cstheme="minorHAnsi"/>
          <w:sz w:val="22"/>
          <w:szCs w:val="22"/>
        </w:rPr>
        <w:t xml:space="preserve">. Zamawiający poinformuje Wykonawcę o </w:t>
      </w:r>
      <w:r w:rsidR="00357B8C">
        <w:rPr>
          <w:rStyle w:val="FontStyle14"/>
          <w:rFonts w:asciiTheme="minorHAnsi" w:hAnsiTheme="minorHAnsi" w:cstheme="minorHAnsi"/>
          <w:sz w:val="22"/>
          <w:szCs w:val="22"/>
        </w:rPr>
        <w:t>wyznaczonym terminie rozpoczęcia</w:t>
      </w:r>
      <w:r>
        <w:rPr>
          <w:rStyle w:val="FontStyle14"/>
          <w:rFonts w:asciiTheme="minorHAnsi" w:hAnsiTheme="minorHAnsi" w:cstheme="minorHAnsi"/>
          <w:sz w:val="22"/>
          <w:szCs w:val="22"/>
        </w:rPr>
        <w:t xml:space="preserve"> odbioru końcowego.</w:t>
      </w:r>
    </w:p>
    <w:p w14:paraId="337F1C9D" w14:textId="77777777" w:rsidR="009A3568" w:rsidRDefault="009A3568"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 czynności odbioru końcowego strony</w:t>
      </w:r>
      <w:r w:rsidR="00FB2E2C">
        <w:rPr>
          <w:rStyle w:val="FontStyle14"/>
          <w:rFonts w:asciiTheme="minorHAnsi" w:hAnsiTheme="minorHAnsi" w:cstheme="minorHAnsi"/>
          <w:sz w:val="22"/>
          <w:szCs w:val="22"/>
        </w:rPr>
        <w:t xml:space="preserve"> sporządzają protokół zawierający ustalenia dokonane w toku odbioru. Zamawiający zakończy czynności odbioru końcowego w terminie </w:t>
      </w:r>
      <w:r w:rsidR="00651938">
        <w:rPr>
          <w:rStyle w:val="FontStyle14"/>
          <w:rFonts w:asciiTheme="minorHAnsi" w:hAnsiTheme="minorHAnsi" w:cstheme="minorHAnsi"/>
          <w:sz w:val="22"/>
          <w:szCs w:val="22"/>
        </w:rPr>
        <w:t>7</w:t>
      </w:r>
      <w:r w:rsidR="00FB2E2C">
        <w:rPr>
          <w:rStyle w:val="FontStyle14"/>
          <w:rFonts w:asciiTheme="minorHAnsi" w:hAnsiTheme="minorHAnsi" w:cstheme="minorHAnsi"/>
          <w:sz w:val="22"/>
          <w:szCs w:val="22"/>
        </w:rPr>
        <w:t xml:space="preserve"> dni od dnia przystąpienia do odbioru końcowego. </w:t>
      </w:r>
    </w:p>
    <w:p w14:paraId="2E7974F9"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0489484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21A795A1"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35240B4B" w14:textId="77777777" w:rsidR="00D03E15" w:rsidRPr="00D4645E"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 Zamawiający wyznacza odpowiedni termin na ich usunięcie,</w:t>
      </w:r>
    </w:p>
    <w:p w14:paraId="42D212DD" w14:textId="77777777" w:rsidR="00D03E15" w:rsidRPr="00D4645E" w:rsidRDefault="00D03E15" w:rsidP="006B7714">
      <w:pPr>
        <w:pStyle w:val="Style7"/>
        <w:widowControl/>
        <w:numPr>
          <w:ilvl w:val="0"/>
          <w:numId w:val="20"/>
        </w:numPr>
        <w:tabs>
          <w:tab w:val="left" w:pos="686"/>
        </w:tabs>
        <w:spacing w:line="250" w:lineRule="exact"/>
        <w:ind w:left="71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Wykonawca odmówi usunięcia wad to:</w:t>
      </w:r>
    </w:p>
    <w:p w14:paraId="102A813A" w14:textId="77777777" w:rsidR="00D03E15" w:rsidRPr="00D4645E" w:rsidRDefault="00D03E15" w:rsidP="006B7714">
      <w:pPr>
        <w:pStyle w:val="Style7"/>
        <w:widowControl/>
        <w:numPr>
          <w:ilvl w:val="0"/>
          <w:numId w:val="21"/>
        </w:numPr>
        <w:tabs>
          <w:tab w:val="left" w:pos="1056"/>
        </w:tabs>
        <w:spacing w:before="19"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zleci usunięcie tych wad innemu Wykonawcy pomniejszając wynagrodzenie wynikające z zakresu rzeczowo - finansowego robót określonego w tabeli elementów scalonych,</w:t>
      </w:r>
    </w:p>
    <w:p w14:paraId="49AC58D9" w14:textId="77777777" w:rsidR="00D03E15" w:rsidRPr="00D4645E" w:rsidRDefault="00D03E15" w:rsidP="006B7714">
      <w:pPr>
        <w:pStyle w:val="Style7"/>
        <w:widowControl/>
        <w:numPr>
          <w:ilvl w:val="0"/>
          <w:numId w:val="21"/>
        </w:numPr>
        <w:tabs>
          <w:tab w:val="left" w:pos="1056"/>
        </w:tabs>
        <w:spacing w:line="250" w:lineRule="exact"/>
        <w:ind w:left="1406"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uniemożliwiają użytkowanie zgodnie z przeznaczeniem Zamawiający może odstąpić od umowy lub żądać od Wykonawcy wykonania przedmiotu odbioru po raz drugi.</w:t>
      </w:r>
    </w:p>
    <w:p w14:paraId="73D9614F"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p>
    <w:p w14:paraId="757703CA"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 aż do czasu usunięcia tych wad.</w:t>
      </w:r>
    </w:p>
    <w:p w14:paraId="71D95264"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7F7A065C" w14:textId="77777777" w:rsidR="0054109D" w:rsidRDefault="0054109D"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393AC9D4"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1F5D9B77"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6521E8B7" w14:textId="77777777" w:rsidR="00D03E15" w:rsidRPr="00D4645E" w:rsidRDefault="00D03E15" w:rsidP="006B7714">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p>
    <w:p w14:paraId="60E98F11"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7B22702A"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7335F829"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wszelkich dokumentów wymaganych niniejszą Umową w tym wymienionych w § 6,</w:t>
      </w:r>
    </w:p>
    <w:p w14:paraId="787E354D"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1CCFC748"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6A1CD5D1"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6F43A9C2" w14:textId="77777777" w:rsidR="00D03E15" w:rsidRPr="00D4645E"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1F78DA87"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7A6439C4"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72091467"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160AB87"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54A13A7A"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484D2B6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38689B2" w14:textId="77777777" w:rsidR="00DE64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6B5D60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zapłaty lub nieterminową zapłatę wynagrodzenia należnego Podwykonawcom lub dalszym Podwykonawcom w wysokości 3 % wynagrodzenia umownego brutto określonego w § 6 ust. 1,</w:t>
      </w:r>
    </w:p>
    <w:p w14:paraId="7859A0AD"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2175F513"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4547A6DB"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68D8E7F0" w14:textId="77777777"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72A4D8AD" w14:textId="36F4AC8B" w:rsidR="00DA2BF9" w:rsidRPr="00995AC7" w:rsidRDefault="00DA2BF9" w:rsidP="00474FD4">
      <w:pPr>
        <w:pStyle w:val="Style7"/>
        <w:widowControl/>
        <w:numPr>
          <w:ilvl w:val="0"/>
          <w:numId w:val="38"/>
        </w:numPr>
        <w:tabs>
          <w:tab w:val="left" w:pos="341"/>
        </w:tabs>
        <w:spacing w:line="250" w:lineRule="exact"/>
        <w:ind w:right="19"/>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Za brak zapłaty lub nieterminowej zapłaty wynagrodzenia należnego podwykonawcom w wysokości 0,5 % z tytułu zmiany wysokości wynagrodzenia o której mowa w § 12 ust.</w:t>
      </w:r>
      <w:r w:rsidR="0014170A" w:rsidRPr="00995AC7">
        <w:rPr>
          <w:rStyle w:val="FontStyle14"/>
          <w:rFonts w:asciiTheme="minorHAnsi" w:hAnsiTheme="minorHAnsi" w:cstheme="minorHAnsi"/>
          <w:color w:val="auto"/>
          <w:sz w:val="22"/>
          <w:szCs w:val="22"/>
        </w:rPr>
        <w:t xml:space="preserve"> 14</w:t>
      </w:r>
    </w:p>
    <w:p w14:paraId="6446CDDC"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0B544B70"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nieprzekazanie w terminie terenu budowy lub uniemożliwienia rozpoczęcia wykonania objętych umową robót budowlanych - w wysokości 0,05% wynagrodzenia umownego brutto określonego w § 6 ust. 1 niniejszej umowy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w:t>
      </w:r>
    </w:p>
    <w:p w14:paraId="3BDECB59"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razie odstąpienia od umowy z powodu okoliczności, za które odpowiada Zamawiający -w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6D2BEFFE"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935996" w:rsidRPr="0069645A">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9A2DB3C"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07C15F4C" w14:textId="77777777" w:rsidR="003B533C" w:rsidRPr="00D4645E" w:rsidRDefault="003B533C" w:rsidP="006B7714">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20719990" w14:textId="77777777" w:rsidR="00D03E15" w:rsidRDefault="00D03E15"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7915575D" w14:textId="77777777" w:rsidR="00995AC7" w:rsidRPr="00D4645E" w:rsidRDefault="00995AC7" w:rsidP="00D03E15">
      <w:pPr>
        <w:pStyle w:val="Style7"/>
        <w:widowControl/>
        <w:tabs>
          <w:tab w:val="left" w:pos="350"/>
        </w:tabs>
        <w:spacing w:line="250" w:lineRule="exact"/>
        <w:ind w:left="350" w:right="14" w:firstLine="0"/>
        <w:rPr>
          <w:rStyle w:val="FontStyle14"/>
          <w:rFonts w:asciiTheme="minorHAnsi" w:hAnsiTheme="minorHAnsi" w:cstheme="minorHAnsi"/>
          <w:sz w:val="22"/>
          <w:szCs w:val="22"/>
        </w:rPr>
      </w:pPr>
    </w:p>
    <w:p w14:paraId="411CF092"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0E45E0EA"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29D23C9D"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usterki przedstawiciel odpowiedniego Zamawiającego jest zobowiązany powiadomić Wykonawcę na piśmie.</w:t>
      </w:r>
    </w:p>
    <w:p w14:paraId="016C1114"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dni od doręczenia mu przez Zamawiającego pisemnego powiadomienia o zaistnieniu wad lub usterek Wykonawca jest zobowiązany udzielić pisemnej odpowiedzi przedstawicielowi Zamawiającego o terminie ich usunięcia, który to termin powinien zostać na piśmie uzgodniony z przedstawicielem Zamawiającego.</w:t>
      </w:r>
    </w:p>
    <w:p w14:paraId="29D7EF07"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i możliwy do dotrzymania z punktu widzenia technologii naprawy.</w:t>
      </w:r>
    </w:p>
    <w:p w14:paraId="5BF9B350"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1560EC41"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42542FDD"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32BCF83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168C3CE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podjąć decyzję o przerwaniu czynności odbioru, jeżeli w czasie tych czynności ujawniono istnienie takich wad, które uniemożliwiają użytkowanie przedmiotu umowy zgodnie z przeznaczeniem- aż do czasu usunięcia tych wad.</w:t>
      </w:r>
    </w:p>
    <w:p w14:paraId="1D08AC8E"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70D08020" w14:textId="77777777"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Pr="00D4645E">
        <w:rPr>
          <w:rStyle w:val="FontStyle15"/>
          <w:rFonts w:asciiTheme="minorHAnsi" w:hAnsiTheme="minorHAnsi" w:cstheme="minorHAnsi"/>
          <w:sz w:val="22"/>
          <w:szCs w:val="22"/>
        </w:rPr>
        <w:tab/>
        <w:t>(kryterium oceny ofert).</w:t>
      </w:r>
    </w:p>
    <w:p w14:paraId="09D042D7"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15A0E549"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5888D751"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14B9284D"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1E4BDEB4"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FAB52DD"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4A96E052"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928832E"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423D49F0"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444A47F1"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70B6B487" w14:textId="5E9090E4" w:rsidR="00290667" w:rsidRPr="0039318D" w:rsidRDefault="0039318D" w:rsidP="0039318D">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8C1CC0">
        <w:rPr>
          <w:rStyle w:val="FontStyle14"/>
          <w:rFonts w:asciiTheme="minorHAnsi" w:hAnsiTheme="minorHAnsi" w:cstheme="minorHAns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w:t>
      </w:r>
      <w:r w:rsidR="002C3D50">
        <w:rPr>
          <w:rStyle w:val="FontStyle14"/>
          <w:rFonts w:asciiTheme="minorHAnsi" w:hAnsiTheme="minorHAnsi" w:cstheme="minorHAnsi"/>
          <w:sz w:val="22"/>
          <w:szCs w:val="22"/>
        </w:rPr>
        <w:t>014.94.65 z dnia 28.03.2014 r.)</w:t>
      </w:r>
      <w:r w:rsidRPr="008C1CC0">
        <w:rPr>
          <w:rStyle w:val="FontStyle14"/>
          <w:rFonts w:asciiTheme="minorHAnsi" w:hAnsiTheme="minorHAnsi" w:cstheme="minorHAnsi"/>
          <w:sz w:val="22"/>
          <w:szCs w:val="22"/>
        </w:rPr>
        <w:t xml:space="preserve">,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w:t>
      </w:r>
      <w:r>
        <w:rPr>
          <w:rStyle w:val="FontStyle14"/>
          <w:rFonts w:asciiTheme="minorHAnsi" w:hAnsiTheme="minorHAnsi" w:cstheme="minorHAnsi"/>
          <w:sz w:val="22"/>
          <w:szCs w:val="22"/>
        </w:rPr>
        <w:t>udzielania niektórych zamówień n</w:t>
      </w:r>
      <w:r w:rsidRPr="008C1CC0">
        <w:rPr>
          <w:rStyle w:val="FontStyle14"/>
          <w:rFonts w:asciiTheme="minorHAnsi" w:hAnsiTheme="minorHAnsi" w:cstheme="minorHAnsi"/>
          <w:sz w:val="22"/>
          <w:szCs w:val="22"/>
        </w:rPr>
        <w:t>a roboty budowlane, dostawy i usługi przez instytucje lub podmioty zamawiające w dziedzin</w:t>
      </w:r>
      <w:r>
        <w:rPr>
          <w:rStyle w:val="FontStyle14"/>
          <w:rFonts w:asciiTheme="minorHAnsi" w:hAnsiTheme="minorHAnsi" w:cstheme="minorHAnsi"/>
          <w:sz w:val="22"/>
          <w:szCs w:val="22"/>
        </w:rPr>
        <w:t>ach obronności i bezpieczeństwa i</w:t>
      </w:r>
      <w:r w:rsidRPr="008C1CC0">
        <w:rPr>
          <w:rStyle w:val="FontStyle14"/>
          <w:rFonts w:asciiTheme="minorHAnsi" w:hAnsiTheme="minorHAnsi" w:cstheme="minorHAnsi"/>
          <w:sz w:val="22"/>
          <w:szCs w:val="22"/>
        </w:rPr>
        <w:t xml:space="preserve"> zmieniająca dyrektywy 2004/17/WE i 2004/18/WE (Dz. U. UE. L 2009.216.76 z dnia 20.08.2009 r.) , z uwagi na to, że zamawiający udzielił zamówienia z naruszeniem prawa Unii Europejskiej.</w:t>
      </w:r>
    </w:p>
    <w:p w14:paraId="2C387FED"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amawiający odstępuje od umowy w części, której zmiana dotyczy.</w:t>
      </w:r>
    </w:p>
    <w:p w14:paraId="0E907BB2"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57E611E9"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304A04F7"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2AD5219"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6E333ECE"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3EFD47BE"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15B614E0"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054B887B"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3DBF8584"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7771E095"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66C1A6D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2E2A89E8"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30F9502A"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67852EA7"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7B5B9CDF"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049E1FE9"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nieważności z podaniem uzasadnienia, w terminie do 30 dni od dnia powzięcia wiadomości o okolicznościach, o których mowa w ust </w:t>
      </w:r>
      <w:r w:rsidR="00357B8C">
        <w:rPr>
          <w:rStyle w:val="FontStyle14"/>
          <w:rFonts w:asciiTheme="minorHAnsi" w:hAnsiTheme="minorHAnsi" w:cstheme="minorHAnsi"/>
          <w:sz w:val="22"/>
          <w:szCs w:val="22"/>
        </w:rPr>
        <w:t>1</w:t>
      </w:r>
      <w:r w:rsidR="00EF39C4" w:rsidRPr="00D4645E">
        <w:rPr>
          <w:rStyle w:val="FontStyle14"/>
          <w:rFonts w:asciiTheme="minorHAnsi" w:hAnsiTheme="minorHAnsi" w:cstheme="minorHAnsi"/>
          <w:sz w:val="22"/>
          <w:szCs w:val="22"/>
        </w:rPr>
        <w:t xml:space="preserve">, </w:t>
      </w:r>
      <w:r w:rsidR="008575C1">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i </w:t>
      </w:r>
      <w:r w:rsidR="008575C1">
        <w:rPr>
          <w:rStyle w:val="FontStyle14"/>
          <w:rFonts w:asciiTheme="minorHAnsi" w:hAnsiTheme="minorHAnsi" w:cstheme="minorHAnsi"/>
          <w:sz w:val="22"/>
          <w:szCs w:val="22"/>
        </w:rPr>
        <w:t>6</w:t>
      </w:r>
      <w:r w:rsidRPr="00D4645E">
        <w:rPr>
          <w:rStyle w:val="FontStyle14"/>
          <w:rFonts w:asciiTheme="minorHAnsi" w:hAnsiTheme="minorHAnsi" w:cstheme="minorHAnsi"/>
          <w:sz w:val="22"/>
          <w:szCs w:val="22"/>
        </w:rPr>
        <w:t>.</w:t>
      </w:r>
    </w:p>
    <w:p w14:paraId="413ADBBA"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0A0C3D4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12966917"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2F4A4A9C"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501CFF70"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3805172"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6CC12926"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4954937C"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4CAADF7A"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524C269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E71051C" w14:textId="77777777" w:rsidR="00BE7493" w:rsidRPr="00D4645E"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60DDDAF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3A26F141" w14:textId="77777777" w:rsidR="00484F30" w:rsidRPr="00C679F6" w:rsidRDefault="00484F30" w:rsidP="00484F30">
      <w:pPr>
        <w:spacing w:before="29"/>
        <w:jc w:val="center"/>
        <w:rPr>
          <w:b/>
          <w:bCs/>
        </w:rPr>
      </w:pPr>
      <w:r w:rsidRPr="00C679F6">
        <w:rPr>
          <w:b/>
          <w:bCs/>
        </w:rPr>
        <w:t>Zmiany umowy</w:t>
      </w:r>
    </w:p>
    <w:p w14:paraId="0302202F" w14:textId="77777777" w:rsidR="002F7C2B" w:rsidRPr="00C679F6"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D30168" w:rsidRPr="00C679F6">
        <w:rPr>
          <w:b/>
          <w:bCs/>
        </w:rPr>
        <w:t xml:space="preserve"> ustawy Pzp tj.:</w:t>
      </w:r>
    </w:p>
    <w:p w14:paraId="03996F30" w14:textId="77777777" w:rsidR="002F7C2B" w:rsidRPr="00E27692" w:rsidRDefault="00F22842" w:rsidP="00F22842">
      <w:pPr>
        <w:tabs>
          <w:tab w:val="left" w:pos="8222"/>
        </w:tabs>
        <w:autoSpaceDE w:val="0"/>
        <w:autoSpaceDN w:val="0"/>
        <w:adjustRightInd w:val="0"/>
        <w:spacing w:after="0" w:line="240" w:lineRule="auto"/>
        <w:ind w:left="426" w:hanging="426"/>
        <w:jc w:val="both"/>
        <w:rPr>
          <w:rFonts w:cstheme="minorHAnsi"/>
        </w:rPr>
      </w:pPr>
      <w:r w:rsidRPr="00F22842">
        <w:rPr>
          <w:bCs/>
        </w:rPr>
        <w:t>1)</w:t>
      </w:r>
      <w:r w:rsidR="00E27692" w:rsidRPr="00E27692">
        <w:rPr>
          <w:rFonts w:cstheme="minorHAns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304B3C30" w14:textId="77777777" w:rsidR="002F7C2B" w:rsidRPr="00E27692" w:rsidRDefault="002F7C2B" w:rsidP="00E04AF7">
      <w:pPr>
        <w:pStyle w:val="Akapitzlist"/>
        <w:numPr>
          <w:ilvl w:val="0"/>
          <w:numId w:val="53"/>
        </w:numPr>
        <w:tabs>
          <w:tab w:val="left" w:pos="713"/>
          <w:tab w:val="left" w:pos="9072"/>
        </w:tabs>
        <w:autoSpaceDE w:val="0"/>
        <w:autoSpaceDN w:val="0"/>
        <w:adjustRightInd w:val="0"/>
        <w:spacing w:after="0" w:line="240" w:lineRule="auto"/>
        <w:ind w:left="1003" w:hanging="357"/>
        <w:jc w:val="both"/>
        <w:rPr>
          <w:rFonts w:cstheme="minorHAnsi"/>
          <w:shd w:val="clear" w:color="auto" w:fill="FFFFFF"/>
        </w:rPr>
      </w:pPr>
      <w:r w:rsidRPr="00E27692">
        <w:rPr>
          <w:rFonts w:cstheme="minorHAnsi"/>
          <w:shd w:val="clear" w:color="auto" w:fill="FFFFFF"/>
        </w:rPr>
        <w:t>określają rodzaj i zakres zmian,</w:t>
      </w:r>
    </w:p>
    <w:p w14:paraId="5150CD4D"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określają warunki wprowadzenia zmian,</w:t>
      </w:r>
    </w:p>
    <w:p w14:paraId="23E0E5B1" w14:textId="77777777" w:rsidR="002F7C2B" w:rsidRPr="00E27692" w:rsidRDefault="002F7C2B" w:rsidP="00E04AF7">
      <w:pPr>
        <w:pStyle w:val="Akapitzlist"/>
        <w:numPr>
          <w:ilvl w:val="0"/>
          <w:numId w:val="53"/>
        </w:numPr>
        <w:shd w:val="clear" w:color="auto" w:fill="FFFFFF"/>
        <w:spacing w:after="0" w:line="240" w:lineRule="auto"/>
        <w:ind w:left="1003" w:hanging="357"/>
        <w:rPr>
          <w:rFonts w:cstheme="minorHAnsi"/>
          <w:shd w:val="clear" w:color="auto" w:fill="FFFFFF"/>
        </w:rPr>
      </w:pPr>
      <w:r w:rsidRPr="00E27692">
        <w:rPr>
          <w:rFonts w:cstheme="minorHAnsi"/>
          <w:shd w:val="clear" w:color="auto" w:fill="FFFFFF"/>
        </w:rPr>
        <w:t>nie przewidują takich zmian, które modyfikowałyby ogólny charakter umowy;</w:t>
      </w:r>
    </w:p>
    <w:p w14:paraId="05D889E0" w14:textId="77777777" w:rsidR="002F7C2B" w:rsidRPr="00E27692" w:rsidRDefault="002F7C2B" w:rsidP="00E04AF7">
      <w:pPr>
        <w:numPr>
          <w:ilvl w:val="0"/>
          <w:numId w:val="59"/>
        </w:numPr>
        <w:tabs>
          <w:tab w:val="left" w:pos="9072"/>
        </w:tabs>
        <w:autoSpaceDE w:val="0"/>
        <w:autoSpaceDN w:val="0"/>
        <w:adjustRightInd w:val="0"/>
        <w:spacing w:after="0" w:line="240" w:lineRule="auto"/>
        <w:ind w:left="426"/>
        <w:jc w:val="both"/>
      </w:pPr>
      <w:r w:rsidRPr="00E27692">
        <w:rPr>
          <w:rFonts w:cstheme="minorHAnsi"/>
          <w:shd w:val="clear" w:color="auto" w:fill="FFFFFF"/>
        </w:rPr>
        <w:t>gdy nowy wykonawca ma zastąpić dotychczasowego wykonawcę:</w:t>
      </w:r>
    </w:p>
    <w:p w14:paraId="5F2E104B"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jeżeli taka możliwość została przewidziana w postanowieniach umownych, o których mowa w pkt 1, lub</w:t>
      </w:r>
    </w:p>
    <w:p w14:paraId="0533F6C0" w14:textId="77777777" w:rsidR="002F7C2B"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358DCDA3" w14:textId="77777777" w:rsidR="00E27692" w:rsidRPr="00E27692" w:rsidRDefault="00E27692" w:rsidP="00E04AF7">
      <w:pPr>
        <w:pStyle w:val="Akapitzlist"/>
        <w:numPr>
          <w:ilvl w:val="0"/>
          <w:numId w:val="54"/>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 wyniku przejęcia przez zamawiającego zobowiązań wykonawcy względem jego podwykonawców, w przypadku, o którym mowa w art. 465 ust. 1;</w:t>
      </w:r>
    </w:p>
    <w:p w14:paraId="1C16AE4C" w14:textId="77777777" w:rsidR="00E27692" w:rsidRPr="00E27692" w:rsidRDefault="00E27692" w:rsidP="00E04AF7">
      <w:pPr>
        <w:numPr>
          <w:ilvl w:val="0"/>
          <w:numId w:val="59"/>
        </w:numPr>
        <w:tabs>
          <w:tab w:val="left" w:pos="9072"/>
        </w:tabs>
        <w:autoSpaceDE w:val="0"/>
        <w:autoSpaceDN w:val="0"/>
        <w:adjustRightInd w:val="0"/>
        <w:spacing w:after="0" w:line="240" w:lineRule="auto"/>
        <w:ind w:left="426"/>
        <w:jc w:val="both"/>
      </w:pPr>
      <w:r w:rsidRPr="00E27692">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2D296969"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28BDA5C8"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zmiana wykonawcy spowodowałaby istotną niedogodność lub znaczne zwiększenie kosztów dla zamawiającego,</w:t>
      </w:r>
    </w:p>
    <w:p w14:paraId="0E8DABD2" w14:textId="77777777" w:rsidR="00E27692" w:rsidRPr="00E27692" w:rsidRDefault="00E27692" w:rsidP="00E04AF7">
      <w:pPr>
        <w:pStyle w:val="Akapitzlist"/>
        <w:numPr>
          <w:ilvl w:val="0"/>
          <w:numId w:val="55"/>
        </w:numPr>
        <w:tabs>
          <w:tab w:val="left" w:pos="713"/>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6C0559AC" w14:textId="77777777" w:rsidR="00E27692" w:rsidRPr="00E27692" w:rsidRDefault="00E27692" w:rsidP="00E04AF7">
      <w:pPr>
        <w:numPr>
          <w:ilvl w:val="0"/>
          <w:numId w:val="59"/>
        </w:numPr>
        <w:tabs>
          <w:tab w:val="left" w:pos="9072"/>
        </w:tabs>
        <w:autoSpaceDE w:val="0"/>
        <w:autoSpaceDN w:val="0"/>
        <w:adjustRightInd w:val="0"/>
        <w:spacing w:after="0" w:line="240" w:lineRule="auto"/>
        <w:ind w:left="567"/>
        <w:jc w:val="both"/>
        <w:rPr>
          <w:rFonts w:cstheme="minorHAnsi"/>
          <w:shd w:val="clear" w:color="auto" w:fill="FFFFFF"/>
        </w:rPr>
      </w:pPr>
      <w:r w:rsidRPr="00E27692">
        <w:rPr>
          <w:rFonts w:cstheme="minorHAnsi"/>
          <w:shd w:val="clear" w:color="auto" w:fill="FFFFFF"/>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244E1924" w14:textId="77777777" w:rsidR="00E27692" w:rsidRPr="00E27692"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E27692">
        <w:rPr>
          <w:rFonts w:cstheme="minorHAns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63274514" w14:textId="77777777" w:rsidR="00E27692" w:rsidRPr="006125C8" w:rsidRDefault="00E27692" w:rsidP="00E04AF7">
      <w:pPr>
        <w:pStyle w:val="Akapitzlist"/>
        <w:numPr>
          <w:ilvl w:val="0"/>
          <w:numId w:val="42"/>
        </w:numPr>
        <w:tabs>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W przypadkach, o których mowa w ust. 1 pkt 3 i 4, zamawiający:</w:t>
      </w:r>
    </w:p>
    <w:p w14:paraId="749209A6"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nie może wprowadzać kolejnych zmian umowy w celu uniknięcia stosowania przepisów ustawy;</w:t>
      </w:r>
    </w:p>
    <w:p w14:paraId="21890909" w14:textId="77777777" w:rsidR="0013760C" w:rsidRPr="006125C8" w:rsidRDefault="006125C8" w:rsidP="00E04AF7">
      <w:pPr>
        <w:pStyle w:val="Akapitzlist"/>
        <w:numPr>
          <w:ilvl w:val="0"/>
          <w:numId w:val="56"/>
        </w:numPr>
        <w:tabs>
          <w:tab w:val="left" w:pos="713"/>
          <w:tab w:val="left" w:pos="9072"/>
        </w:tabs>
        <w:autoSpaceDE w:val="0"/>
        <w:autoSpaceDN w:val="0"/>
        <w:adjustRightInd w:val="0"/>
        <w:spacing w:after="0" w:line="240" w:lineRule="auto"/>
        <w:jc w:val="both"/>
        <w:rPr>
          <w:rFonts w:cstheme="minorHAnsi"/>
          <w:shd w:val="clear" w:color="auto" w:fill="FFFFFF"/>
        </w:rPr>
      </w:pPr>
      <w:r w:rsidRPr="006125C8">
        <w:rPr>
          <w:rFonts w:cstheme="minorHAnsi"/>
          <w:shd w:val="clear" w:color="auto" w:fill="FFFFFF"/>
        </w:rPr>
        <w:t>po dokonaniu zmiany umowy zamieszcza ogłoszenie o zmianie umowy w Biuletynie Zamówień Publicznych lub przekazuje Urzędowi Publikacji Unii Europejskiej.</w:t>
      </w:r>
    </w:p>
    <w:p w14:paraId="212C6F1F" w14:textId="77777777" w:rsidR="00E27692" w:rsidRPr="006125C8" w:rsidRDefault="00E27692" w:rsidP="006125C8">
      <w:pPr>
        <w:tabs>
          <w:tab w:val="left" w:pos="713"/>
          <w:tab w:val="left" w:pos="9072"/>
        </w:tabs>
        <w:autoSpaceDE w:val="0"/>
        <w:autoSpaceDN w:val="0"/>
        <w:adjustRightInd w:val="0"/>
        <w:spacing w:line="240" w:lineRule="auto"/>
        <w:jc w:val="both"/>
        <w:rPr>
          <w:rFonts w:cstheme="minorHAnsi"/>
          <w:shd w:val="clear" w:color="auto" w:fill="FFFFFF"/>
        </w:rPr>
      </w:pPr>
      <w:r w:rsidRPr="006125C8">
        <w:rPr>
          <w:rFonts w:cstheme="minorHAnsi"/>
          <w:shd w:val="clear" w:color="auto" w:fill="FFFFFF"/>
        </w:rPr>
        <w:t>oraz</w:t>
      </w:r>
    </w:p>
    <w:p w14:paraId="40AFAB5D"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t>
      </w:r>
      <w:r w:rsidRPr="006125C8">
        <w:rPr>
          <w:b/>
          <w:bCs/>
          <w:lang w:eastAsia="ar-SA"/>
        </w:rPr>
        <w:t>w zakresie zmiany terminu wykonania</w:t>
      </w:r>
      <w:r w:rsidRPr="006125C8">
        <w:rPr>
          <w:b/>
          <w:bCs/>
        </w:rPr>
        <w:t xml:space="preserve"> umowy w przypadkach:</w:t>
      </w:r>
    </w:p>
    <w:p w14:paraId="2E4DE3F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kolizji z niezinwentaryzowaną infrastrukturą podziemną uniemożliwiającą wykonanie przedmiotu umowy (o ilość dni niezbędną do usunięcia kolizji),</w:t>
      </w:r>
    </w:p>
    <w:p w14:paraId="7D2FDBD0"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3010AD47" w14:textId="77777777" w:rsidR="00077013" w:rsidRPr="00E648F2" w:rsidRDefault="004D1E0A" w:rsidP="004D1E0A">
      <w:pPr>
        <w:numPr>
          <w:ilvl w:val="0"/>
          <w:numId w:val="44"/>
        </w:numPr>
        <w:tabs>
          <w:tab w:val="left" w:pos="0"/>
          <w:tab w:val="center" w:pos="360"/>
        </w:tabs>
        <w:suppressAutoHyphens/>
        <w:spacing w:after="0" w:line="240" w:lineRule="auto"/>
        <w:jc w:val="both"/>
        <w:rPr>
          <w:bCs/>
          <w:lang w:eastAsia="ar-SA"/>
        </w:rPr>
      </w:pPr>
      <w:r w:rsidRPr="00E648F2">
        <w:rPr>
          <w:bCs/>
          <w:lang w:eastAsia="ar-SA"/>
        </w:rPr>
        <w:t>określonych w art. 15r ustawy z dnia 2 marca 2020 r. o szczególnych rozwiązaniach związanych z zapobieganiem, przeciwdziałaniem i zwalczaniem COVID-19, innych chorób zakaźnych oraz wywołanych nimi sytuacji kryzysowych, po spełnieniu przesłanek, o których mowa w art. 15r ustawy.</w:t>
      </w:r>
    </w:p>
    <w:p w14:paraId="0AD45A3B"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0F965052" w14:textId="77777777" w:rsidR="00484F30" w:rsidRPr="006125C8" w:rsidRDefault="001B6808" w:rsidP="00E04AF7">
      <w:pPr>
        <w:numPr>
          <w:ilvl w:val="0"/>
          <w:numId w:val="44"/>
        </w:numPr>
        <w:tabs>
          <w:tab w:val="left" w:pos="713"/>
          <w:tab w:val="left" w:pos="9072"/>
        </w:tabs>
        <w:autoSpaceDE w:val="0"/>
        <w:autoSpaceDN w:val="0"/>
        <w:adjustRightInd w:val="0"/>
        <w:spacing w:after="0" w:line="240" w:lineRule="auto"/>
        <w:jc w:val="both"/>
        <w:rPr>
          <w:bCs/>
        </w:rPr>
      </w:pPr>
      <w:r w:rsidRPr="006125C8">
        <w:rPr>
          <w:bCs/>
        </w:rPr>
        <w:t xml:space="preserve">gdy </w:t>
      </w:r>
      <w:r w:rsidR="00484F30" w:rsidRPr="006125C8">
        <w:rPr>
          <w:bCs/>
        </w:rPr>
        <w:t xml:space="preserve">wystąpią niekorzystne warunki atmosferyczne, uniemożliwiające prawidłowe wykonanie robót, w szczególności z powodu technologii realizacji prac określonej: umową, Szczegółową Specyfikacją Techniczną, normami lub innymi przepisami, wymagającej konkretnych warunków atmosferycznych, jeżeli konieczność wykonania prac w tym okresie nie jest następstwem okoliczności, za które Wykonawca ponosi odpowiedzialność, dotyczy to w szczególności : </w:t>
      </w:r>
    </w:p>
    <w:p w14:paraId="149406D3"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prędkość wiatru podczas wbudowywania mieszanki mineralno-asfaltowej będzie większa niż 16 m/s  </w:t>
      </w:r>
    </w:p>
    <w:p w14:paraId="0DD68680" w14:textId="77777777" w:rsidR="00484F30" w:rsidRPr="006125C8" w:rsidRDefault="001B6808" w:rsidP="00E04AF7">
      <w:pPr>
        <w:pStyle w:val="Akapitzlist"/>
        <w:widowControl w:val="0"/>
        <w:numPr>
          <w:ilvl w:val="0"/>
          <w:numId w:val="46"/>
        </w:numPr>
        <w:autoSpaceDE w:val="0"/>
        <w:autoSpaceDN w:val="0"/>
        <w:adjustRightInd w:val="0"/>
        <w:spacing w:before="20" w:after="0" w:line="240" w:lineRule="auto"/>
        <w:jc w:val="both"/>
        <w:rPr>
          <w:bCs/>
        </w:rPr>
      </w:pPr>
      <w:r w:rsidRPr="006125C8">
        <w:rPr>
          <w:bCs/>
        </w:rPr>
        <w:t>gdy</w:t>
      </w:r>
      <w:r w:rsidR="00484F30" w:rsidRPr="006125C8">
        <w:rPr>
          <w:bCs/>
        </w:rPr>
        <w:t xml:space="preserve"> w okresie obowiązywania umowy podczas wbudowywania miesz</w:t>
      </w:r>
      <w:r w:rsidRPr="006125C8">
        <w:rPr>
          <w:bCs/>
        </w:rPr>
        <w:t xml:space="preserve">anki mineralno-asfaltowej będą </w:t>
      </w:r>
      <w:r w:rsidR="00484F30" w:rsidRPr="006125C8">
        <w:rPr>
          <w:bCs/>
          <w:lang w:eastAsia="ar-SA"/>
        </w:rPr>
        <w:t xml:space="preserve">długotrwałe intensywne opady trwające powyżej 5 dni, </w:t>
      </w:r>
    </w:p>
    <w:p w14:paraId="79F298AA" w14:textId="77777777" w:rsidR="00484F30" w:rsidRPr="006125C8" w:rsidRDefault="001B6808" w:rsidP="006125C8">
      <w:pPr>
        <w:spacing w:after="0" w:line="240" w:lineRule="auto"/>
        <w:ind w:left="720"/>
        <w:jc w:val="both"/>
        <w:rPr>
          <w:bCs/>
        </w:rPr>
      </w:pPr>
      <w:r w:rsidRPr="006125C8">
        <w:rPr>
          <w:bCs/>
        </w:rPr>
        <w:t>Wykonawca</w:t>
      </w:r>
      <w:r w:rsidR="00484F30" w:rsidRPr="006125C8">
        <w:rPr>
          <w:bCs/>
        </w:rPr>
        <w:t xml:space="preserve"> zobowiązany jest wykazać powyższe czynniki wpisem w dzienniku budowy oraz z </w:t>
      </w:r>
      <w:r w:rsidRPr="006125C8">
        <w:rPr>
          <w:bCs/>
        </w:rPr>
        <w:t xml:space="preserve">potwierdzeniem przez </w:t>
      </w:r>
      <w:r w:rsidR="003E099F" w:rsidRPr="006125C8">
        <w:rPr>
          <w:bCs/>
        </w:rPr>
        <w:t>przedstawiciela Zamawiającego</w:t>
      </w:r>
      <w:r w:rsidR="00484F30" w:rsidRPr="006125C8">
        <w:rPr>
          <w:bCs/>
        </w:rPr>
        <w:t>.</w:t>
      </w:r>
    </w:p>
    <w:p w14:paraId="6AD7AC7D"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p>
    <w:p w14:paraId="6F0125A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1A0D72D3"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10FABA5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konieczności zmian spowodowanych warunkami geologicznymi, terenowymi, archeologicznymi, wodnymi itp., w szczególności:</w:t>
      </w:r>
    </w:p>
    <w:p w14:paraId="7DCB12C3"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geologicznych (kategorie gruntu itp.),</w:t>
      </w:r>
    </w:p>
    <w:p w14:paraId="729BB268"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odmiennych od przyjętych w Dokumentacji projektowej warunków terenowych, w szczególności istnienie podziemnych urządzeń, instalacji lub obiektów infrastrukturalnych,</w:t>
      </w:r>
    </w:p>
    <w:p w14:paraId="5A182B74" w14:textId="77777777" w:rsidR="00484F30" w:rsidRPr="006125C8" w:rsidRDefault="00484F30" w:rsidP="00E04AF7">
      <w:pPr>
        <w:numPr>
          <w:ilvl w:val="0"/>
          <w:numId w:val="45"/>
        </w:numPr>
        <w:tabs>
          <w:tab w:val="left" w:pos="0"/>
          <w:tab w:val="center" w:pos="360"/>
        </w:tabs>
        <w:suppressAutoHyphens/>
        <w:spacing w:after="0" w:line="240" w:lineRule="auto"/>
        <w:jc w:val="both"/>
        <w:rPr>
          <w:bCs/>
          <w:lang w:eastAsia="ar-SA"/>
        </w:rPr>
      </w:pPr>
      <w:r w:rsidRPr="006125C8">
        <w:rPr>
          <w:bCs/>
          <w:lang w:eastAsia="ar-SA"/>
        </w:rPr>
        <w:t>niewypałów i niewybuchów, zagrożenia tąpnięciami, wybuchem,</w:t>
      </w:r>
    </w:p>
    <w:p w14:paraId="6C47DBBA" w14:textId="77777777" w:rsidR="00484F30" w:rsidRPr="00CC6D50" w:rsidRDefault="00484F30" w:rsidP="00E04AF7">
      <w:pPr>
        <w:numPr>
          <w:ilvl w:val="0"/>
          <w:numId w:val="45"/>
        </w:numPr>
        <w:tabs>
          <w:tab w:val="left" w:pos="0"/>
          <w:tab w:val="center" w:pos="360"/>
        </w:tabs>
        <w:suppressAutoHyphens/>
        <w:spacing w:after="0" w:line="240" w:lineRule="auto"/>
        <w:jc w:val="both"/>
        <w:rPr>
          <w:bCs/>
          <w:lang w:eastAsia="ar-SA"/>
        </w:rPr>
      </w:pPr>
      <w:r w:rsidRPr="00CC6D50">
        <w:rPr>
          <w:bCs/>
          <w:lang w:eastAsia="ar-SA"/>
        </w:rPr>
        <w:t>wykopalisk archeologicznych itp. innych, nieprzewidzianych okoliczności</w:t>
      </w:r>
      <w:r w:rsidR="00CC6D50">
        <w:rPr>
          <w:bCs/>
          <w:lang w:eastAsia="ar-SA"/>
        </w:rPr>
        <w:t xml:space="preserve"> </w:t>
      </w:r>
      <w:r w:rsidRPr="00CC6D50">
        <w:rPr>
          <w:bCs/>
          <w:lang w:eastAsia="ar-SA"/>
        </w:rPr>
        <w:t>(o ilość dni trwania przeszkody uniemożliwiającej wykonanie przedmiotu umowy),</w:t>
      </w:r>
    </w:p>
    <w:p w14:paraId="1BC55F91"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7DEFEDDA"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7884BC8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17417C7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46506042"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14898FF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7C64648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2713D33" w14:textId="77777777" w:rsidR="00484F30" w:rsidRPr="006125C8" w:rsidRDefault="00484F30" w:rsidP="00E04AF7">
      <w:pPr>
        <w:numPr>
          <w:ilvl w:val="0"/>
          <w:numId w:val="44"/>
        </w:numPr>
        <w:tabs>
          <w:tab w:val="left" w:pos="0"/>
          <w:tab w:val="center" w:pos="360"/>
        </w:tabs>
        <w:suppressAutoHyphens/>
        <w:spacing w:line="240" w:lineRule="auto"/>
        <w:jc w:val="both"/>
        <w:rPr>
          <w:lang w:eastAsia="ar-SA"/>
        </w:rPr>
      </w:pPr>
      <w:r w:rsidRPr="006125C8">
        <w:t>gdy wystąpi konieczność uzyskania bądź wydłużenia uzgodnień z gestorami sieci.</w:t>
      </w:r>
    </w:p>
    <w:p w14:paraId="3D45A32C"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33919A10"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3D031CC"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15136516"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2419A7C7"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07464C45"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2EE8B7C7"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30DF166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796C11DC"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41F622F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1AA7B233"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2E6C13EA" w14:textId="77777777" w:rsidR="00F22842" w:rsidRPr="00D15106" w:rsidRDefault="00F22842" w:rsidP="00E648F2">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0344B321"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7D98B886" w14:textId="036E5382"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 xml:space="preserve">stawki podatku od towarów i </w:t>
      </w:r>
      <w:r w:rsidRPr="00995AC7">
        <w:rPr>
          <w:bCs/>
          <w:lang w:eastAsia="ar-SA"/>
        </w:rPr>
        <w:t>usług</w:t>
      </w:r>
      <w:r w:rsidR="00F94E99" w:rsidRPr="00995AC7">
        <w:rPr>
          <w:bCs/>
          <w:lang w:eastAsia="ar-SA"/>
        </w:rPr>
        <w:t xml:space="preserve"> oraz podatku akcyzowego</w:t>
      </w:r>
      <w:r w:rsidRPr="00995AC7">
        <w:rPr>
          <w:bCs/>
          <w:lang w:eastAsia="ar-SA"/>
        </w:rPr>
        <w:t>,</w:t>
      </w:r>
    </w:p>
    <w:p w14:paraId="5E51448A" w14:textId="22E59EBD" w:rsidR="00F94E99" w:rsidRPr="00995AC7" w:rsidRDefault="00F94E99" w:rsidP="00A86532">
      <w:pPr>
        <w:numPr>
          <w:ilvl w:val="0"/>
          <w:numId w:val="49"/>
        </w:numPr>
        <w:tabs>
          <w:tab w:val="left" w:pos="0"/>
        </w:tabs>
        <w:suppressAutoHyphens/>
        <w:spacing w:after="0" w:line="240" w:lineRule="auto"/>
        <w:ind w:left="709" w:hanging="283"/>
        <w:jc w:val="both"/>
        <w:rPr>
          <w:bCs/>
          <w:lang w:eastAsia="ar-SA"/>
        </w:rPr>
      </w:pPr>
      <w:r w:rsidRPr="00995AC7">
        <w:rPr>
          <w:bCs/>
          <w:lang w:eastAsia="ar-SA"/>
        </w:rPr>
        <w:t>wysokości minimalnego wynagrodzenia za pracę albo wysokości minimalnej stawki godzinowej, ustalonych na podstawie ustawy z dnia 10 października 2002 r. o minimalnym wynagrodzeniu za pracę,</w:t>
      </w:r>
    </w:p>
    <w:p w14:paraId="041980B6"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616B7ADD"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p>
    <w:p w14:paraId="73556BB0" w14:textId="77777777" w:rsidR="00484F30" w:rsidRPr="006125C8" w:rsidRDefault="00484F30" w:rsidP="00741D97">
      <w:pPr>
        <w:suppressAutoHyphens/>
        <w:spacing w:after="0"/>
        <w:ind w:left="709" w:hanging="283"/>
        <w:jc w:val="both"/>
        <w:rPr>
          <w:bCs/>
          <w:lang w:eastAsia="ar-SA"/>
        </w:rPr>
      </w:pPr>
      <w:r w:rsidRPr="006125C8">
        <w:rPr>
          <w:bCs/>
          <w:lang w:eastAsia="ar-SA"/>
        </w:rPr>
        <w:t xml:space="preserve">      - jeżeli zmiany te będą miały wpływ na koszty wykonania zamówienia przez wykonawcę. </w:t>
      </w:r>
    </w:p>
    <w:p w14:paraId="2F11455C"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AC009D">
        <w:rPr>
          <w:bCs/>
        </w:rPr>
        <w:t>7</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449EAF2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AC009D">
        <w:rPr>
          <w:bCs/>
        </w:rPr>
        <w:t>nych w ust. 7</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16B2C8CF" w14:textId="4729AE36"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wskazanyc</w:t>
      </w:r>
      <w:r w:rsidR="00AC009D">
        <w:rPr>
          <w:bCs/>
        </w:rPr>
        <w:t>h w ust. 7</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94E99">
        <w:rPr>
          <w:bCs/>
        </w:rPr>
        <w:t>7</w:t>
      </w:r>
      <w:r w:rsidRPr="00F82A92">
        <w:rPr>
          <w:bCs/>
        </w:rPr>
        <w:t xml:space="preserve"> pkt 3 niniejszej umowy na kalkulację wynagrodzenia. Wniosek może obejmować jedynie dodatkowe koszty realizacji umowy, które Wykonawca obowiązkowo ponosi w związku ze zmian</w:t>
      </w:r>
      <w:r w:rsidR="00F94E99">
        <w:rPr>
          <w:bCs/>
        </w:rPr>
        <w:t>ą zasad, o których mowa w ust. 7</w:t>
      </w:r>
      <w:r w:rsidRPr="00F82A92">
        <w:rPr>
          <w:bCs/>
        </w:rPr>
        <w:t xml:space="preserve"> pkt 3 niniejszej umowy.</w:t>
      </w:r>
    </w:p>
    <w:p w14:paraId="63CE6BEA"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 wskazanych w ust. 7</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AC009D">
        <w:rPr>
          <w:bCs/>
        </w:rPr>
        <w:t>7</w:t>
      </w:r>
      <w:r w:rsidRPr="00F82A92">
        <w:rPr>
          <w:bCs/>
        </w:rPr>
        <w:t xml:space="preserve"> pkt 4 niniejszej umowy.</w:t>
      </w:r>
    </w:p>
    <w:p w14:paraId="010ECB20"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AC009D">
        <w:rPr>
          <w:bCs/>
        </w:rPr>
        <w:t>. 7</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2F93394F" w14:textId="00663F58" w:rsidR="00484F30" w:rsidRDefault="00484F30" w:rsidP="0014170A">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AC009D">
        <w:rPr>
          <w:bCs/>
        </w:rPr>
        <w:t>7</w:t>
      </w:r>
      <w:r w:rsidR="00E32624">
        <w:rPr>
          <w:bCs/>
        </w:rPr>
        <w:t xml:space="preserve"> </w:t>
      </w:r>
      <w:r w:rsidRPr="00F82A92">
        <w:rPr>
          <w:bCs/>
        </w:rPr>
        <w:t>niniejszej umowy na zmianę wynagrodzenia należy do Wykonawcy po rygorem odmowy dokonania zmiany umowy przez Zamawiającego.</w:t>
      </w:r>
    </w:p>
    <w:p w14:paraId="42873C9A" w14:textId="5E07737A" w:rsidR="0048758D" w:rsidRPr="00995AC7" w:rsidRDefault="0048758D" w:rsidP="0048758D">
      <w:pPr>
        <w:numPr>
          <w:ilvl w:val="0"/>
          <w:numId w:val="42"/>
        </w:numPr>
        <w:tabs>
          <w:tab w:val="left" w:pos="360"/>
          <w:tab w:val="left" w:pos="8222"/>
        </w:tabs>
        <w:autoSpaceDE w:val="0"/>
        <w:autoSpaceDN w:val="0"/>
        <w:adjustRightInd w:val="0"/>
        <w:spacing w:after="0" w:line="240" w:lineRule="auto"/>
        <w:jc w:val="both"/>
        <w:rPr>
          <w:b/>
          <w:bCs/>
        </w:rPr>
      </w:pPr>
      <w:r w:rsidRPr="00995AC7">
        <w:rPr>
          <w:b/>
          <w:bCs/>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6F11CA03" w14:textId="77777777" w:rsidR="0048758D" w:rsidRPr="00995AC7" w:rsidRDefault="0048758D" w:rsidP="0048758D">
      <w:pPr>
        <w:numPr>
          <w:ilvl w:val="0"/>
          <w:numId w:val="66"/>
        </w:numPr>
        <w:tabs>
          <w:tab w:val="left" w:pos="8222"/>
        </w:tabs>
        <w:autoSpaceDE w:val="0"/>
        <w:autoSpaceDN w:val="0"/>
        <w:adjustRightInd w:val="0"/>
        <w:spacing w:after="0" w:line="240" w:lineRule="auto"/>
        <w:ind w:left="567"/>
        <w:jc w:val="both"/>
        <w:rPr>
          <w:bCs/>
        </w:rPr>
      </w:pPr>
      <w:r w:rsidRPr="00995AC7">
        <w:rPr>
          <w:bCs/>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187FDA51" w14:textId="4D7BA7F9" w:rsidR="0048758D" w:rsidRPr="00995AC7" w:rsidRDefault="0048758D" w:rsidP="0048758D">
      <w:pPr>
        <w:numPr>
          <w:ilvl w:val="0"/>
          <w:numId w:val="66"/>
        </w:numPr>
        <w:tabs>
          <w:tab w:val="left" w:pos="8222"/>
        </w:tabs>
        <w:autoSpaceDE w:val="0"/>
        <w:autoSpaceDN w:val="0"/>
        <w:adjustRightInd w:val="0"/>
        <w:spacing w:after="0" w:line="240" w:lineRule="auto"/>
        <w:ind w:left="567"/>
        <w:jc w:val="both"/>
        <w:rPr>
          <w:bCs/>
        </w:rPr>
      </w:pPr>
      <w:r w:rsidRPr="00995AC7">
        <w:rPr>
          <w:bCs/>
        </w:rPr>
        <w:t>Waloryzacja wynagrodzenia Wykonawcy w oparc</w:t>
      </w:r>
      <w:r w:rsidR="00E32624" w:rsidRPr="00995AC7">
        <w:rPr>
          <w:bCs/>
        </w:rPr>
        <w:t>iu o wskaźnik wskazany w pkt 1)</w:t>
      </w:r>
      <w:r w:rsidRPr="00995AC7">
        <w:rPr>
          <w:bCs/>
        </w:rPr>
        <w:t xml:space="preserve"> będzie następowała co 12 miesięcy licząc od miesiąca, w którym zawarto umowę – pierwsza waloryzacja wynagrodzenia Wykonawcy może nastąpić po upływie 12 miesięcy od dnia </w:t>
      </w:r>
      <w:r w:rsidR="008A2F84" w:rsidRPr="00995AC7">
        <w:rPr>
          <w:bCs/>
        </w:rPr>
        <w:t xml:space="preserve"> zawarcia</w:t>
      </w:r>
      <w:r w:rsidRPr="00995AC7">
        <w:rPr>
          <w:bCs/>
        </w:rPr>
        <w:t xml:space="preserve"> umowy. Jeżeli na koniec każdego 12-to miesięcznego okresu wskaźnik wynagr</w:t>
      </w:r>
      <w:r w:rsidR="00E32624" w:rsidRPr="00995AC7">
        <w:rPr>
          <w:bCs/>
        </w:rPr>
        <w:t>odzenia, o którym mowa w pkt 1)</w:t>
      </w:r>
      <w:r w:rsidRPr="00995AC7">
        <w:rPr>
          <w:bCs/>
        </w:rPr>
        <w:t xml:space="preserve"> wzrośnie/spadnie co najmniej o 5%, to jest to podstawą do ewentualnej zmiany wynagrodzenia Wykonawcy.</w:t>
      </w:r>
    </w:p>
    <w:p w14:paraId="6913DA2D" w14:textId="380EAB41" w:rsidR="0048758D" w:rsidRPr="00995AC7" w:rsidRDefault="0048758D" w:rsidP="00237072">
      <w:pPr>
        <w:numPr>
          <w:ilvl w:val="0"/>
          <w:numId w:val="66"/>
        </w:numPr>
        <w:tabs>
          <w:tab w:val="left" w:pos="8222"/>
        </w:tabs>
        <w:autoSpaceDE w:val="0"/>
        <w:autoSpaceDN w:val="0"/>
        <w:adjustRightInd w:val="0"/>
        <w:spacing w:after="0" w:line="240" w:lineRule="auto"/>
        <w:ind w:left="567"/>
        <w:jc w:val="both"/>
        <w:rPr>
          <w:bCs/>
        </w:rPr>
      </w:pPr>
      <w:r w:rsidRPr="00995AC7">
        <w:rPr>
          <w:bCs/>
        </w:rPr>
        <w:t xml:space="preserve">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w:t>
      </w:r>
      <w:r w:rsidR="008B257B" w:rsidRPr="00995AC7">
        <w:rPr>
          <w:bCs/>
        </w:rPr>
        <w:t>5</w:t>
      </w:r>
      <w:r w:rsidRPr="00995AC7">
        <w:rPr>
          <w:bCs/>
        </w:rPr>
        <w:t>% wynagrod</w:t>
      </w:r>
      <w:r w:rsidR="00E32624" w:rsidRPr="00995AC7">
        <w:rPr>
          <w:bCs/>
        </w:rPr>
        <w:t>zenia brutto, określonego w § 6</w:t>
      </w:r>
      <w:r w:rsidRPr="00995AC7">
        <w:rPr>
          <w:bCs/>
        </w:rPr>
        <w:t xml:space="preserve"> ust. 1 umowy.</w:t>
      </w:r>
    </w:p>
    <w:p w14:paraId="29195BCD" w14:textId="1FE0A89F" w:rsidR="0048758D" w:rsidRPr="00995AC7" w:rsidRDefault="0048758D" w:rsidP="00E32624">
      <w:pPr>
        <w:numPr>
          <w:ilvl w:val="0"/>
          <w:numId w:val="66"/>
        </w:numPr>
        <w:tabs>
          <w:tab w:val="left" w:pos="8222"/>
        </w:tabs>
        <w:autoSpaceDE w:val="0"/>
        <w:autoSpaceDN w:val="0"/>
        <w:adjustRightInd w:val="0"/>
        <w:spacing w:after="0" w:line="240" w:lineRule="auto"/>
        <w:ind w:left="567"/>
        <w:jc w:val="both"/>
        <w:rPr>
          <w:bCs/>
        </w:rPr>
      </w:pPr>
      <w:r w:rsidRPr="00995AC7">
        <w:rPr>
          <w:bCs/>
        </w:rPr>
        <w:t xml:space="preserve">Zmiana wynagrodzenia może polegać zarówno na jego wzroście jak i obniżeniu, z zastrzeżeniem zachowania minimalnej wartości świadczenia stron zgodnie z § </w:t>
      </w:r>
      <w:r w:rsidR="0014170A" w:rsidRPr="00995AC7">
        <w:rPr>
          <w:bCs/>
        </w:rPr>
        <w:t>12</w:t>
      </w:r>
      <w:r w:rsidRPr="00995AC7">
        <w:rPr>
          <w:bCs/>
        </w:rPr>
        <w:t xml:space="preserve"> ust. </w:t>
      </w:r>
      <w:r w:rsidR="0014170A" w:rsidRPr="00995AC7">
        <w:rPr>
          <w:bCs/>
        </w:rPr>
        <w:t>14 pkt 3</w:t>
      </w:r>
      <w:r w:rsidRPr="00995AC7">
        <w:rPr>
          <w:bCs/>
        </w:rPr>
        <w:t xml:space="preserve"> umowy.</w:t>
      </w:r>
    </w:p>
    <w:p w14:paraId="4CE384B0" w14:textId="4DF9386D" w:rsidR="0048758D" w:rsidRPr="00995AC7" w:rsidRDefault="0048758D" w:rsidP="0048758D">
      <w:pPr>
        <w:numPr>
          <w:ilvl w:val="0"/>
          <w:numId w:val="66"/>
        </w:numPr>
        <w:tabs>
          <w:tab w:val="left" w:pos="8222"/>
        </w:tabs>
        <w:autoSpaceDE w:val="0"/>
        <w:autoSpaceDN w:val="0"/>
        <w:adjustRightInd w:val="0"/>
        <w:spacing w:after="0" w:line="240" w:lineRule="auto"/>
        <w:ind w:left="567"/>
        <w:jc w:val="both"/>
        <w:rPr>
          <w:bCs/>
        </w:rPr>
      </w:pPr>
      <w:r w:rsidRPr="00995AC7">
        <w:rPr>
          <w:bCs/>
        </w:rPr>
        <w:t>W przypadku zaistnienia sytuacji wskazan</w:t>
      </w:r>
      <w:r w:rsidR="0014170A" w:rsidRPr="00995AC7">
        <w:rPr>
          <w:bCs/>
        </w:rPr>
        <w:t>ej w pkt</w:t>
      </w:r>
      <w:r w:rsidRPr="00995AC7">
        <w:rPr>
          <w:bCs/>
        </w:rPr>
        <w:t xml:space="preserve">. </w:t>
      </w:r>
      <w:r w:rsidR="0014170A" w:rsidRPr="00995AC7">
        <w:rPr>
          <w:bCs/>
        </w:rPr>
        <w:t>2)</w:t>
      </w:r>
      <w:r w:rsidRPr="00995AC7">
        <w:rPr>
          <w:bCs/>
        </w:rPr>
        <w:t xml:space="preserve">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6F3E9670" w14:textId="36ABF267" w:rsidR="0048758D" w:rsidRPr="00995AC7" w:rsidRDefault="0048758D" w:rsidP="00B40401">
      <w:pPr>
        <w:numPr>
          <w:ilvl w:val="0"/>
          <w:numId w:val="66"/>
        </w:numPr>
        <w:tabs>
          <w:tab w:val="left" w:pos="8222"/>
        </w:tabs>
        <w:autoSpaceDE w:val="0"/>
        <w:autoSpaceDN w:val="0"/>
        <w:adjustRightInd w:val="0"/>
        <w:spacing w:after="0" w:line="240" w:lineRule="auto"/>
        <w:ind w:left="567"/>
        <w:jc w:val="both"/>
        <w:rPr>
          <w:bCs/>
        </w:rPr>
      </w:pPr>
      <w:r w:rsidRPr="00995AC7">
        <w:rPr>
          <w:bCs/>
        </w:rPr>
        <w:t xml:space="preserve">W terminie </w:t>
      </w:r>
      <w:r w:rsidR="008B257B" w:rsidRPr="00995AC7">
        <w:rPr>
          <w:bCs/>
        </w:rPr>
        <w:t>15</w:t>
      </w:r>
      <w:r w:rsidRPr="00995AC7">
        <w:rPr>
          <w:bCs/>
        </w:rPr>
        <w:t xml:space="preserve">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0CD42253" w14:textId="3C6EF7AB" w:rsidR="00B40401" w:rsidRPr="00995AC7" w:rsidRDefault="00B40401" w:rsidP="00E32624">
      <w:pPr>
        <w:numPr>
          <w:ilvl w:val="0"/>
          <w:numId w:val="66"/>
        </w:numPr>
        <w:tabs>
          <w:tab w:val="left" w:pos="8222"/>
        </w:tabs>
        <w:autoSpaceDE w:val="0"/>
        <w:autoSpaceDN w:val="0"/>
        <w:adjustRightInd w:val="0"/>
        <w:spacing w:line="240" w:lineRule="auto"/>
        <w:ind w:left="567"/>
        <w:jc w:val="both"/>
        <w:rPr>
          <w:bCs/>
        </w:rPr>
      </w:pPr>
      <w:r w:rsidRPr="00995AC7">
        <w:rPr>
          <w:bCs/>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3E0A4565"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2B1513CA"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62A4F151"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6CCA8E75"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z części umowy nie może przekroczyć do 20% wartości umowy,</w:t>
      </w:r>
    </w:p>
    <w:p w14:paraId="31C81D22" w14:textId="77777777" w:rsidR="00484F30" w:rsidRPr="00F82A92" w:rsidRDefault="00484F30" w:rsidP="00E04AF7">
      <w:pPr>
        <w:numPr>
          <w:ilvl w:val="0"/>
          <w:numId w:val="50"/>
        </w:numPr>
        <w:suppressAutoHyphens/>
        <w:spacing w:after="0" w:line="240" w:lineRule="auto"/>
        <w:ind w:right="-145"/>
        <w:jc w:val="both"/>
      </w:pPr>
      <w:r w:rsidRPr="00F82A92">
        <w:t xml:space="preserve">zmiany rozwiązań/parametrów technicznych lub technologicznych, które jednak spełnia wymagania </w:t>
      </w:r>
      <w:proofErr w:type="spellStart"/>
      <w:r w:rsidRPr="00F82A92">
        <w:t>Swz</w:t>
      </w:r>
      <w:proofErr w:type="spellEnd"/>
      <w:r w:rsidRPr="00F82A92">
        <w:t xml:space="preserve"> i ma parametry identyczne lub lepsze od tych zaproponowanych w ofercie,</w:t>
      </w:r>
    </w:p>
    <w:p w14:paraId="76F8B7E9" w14:textId="718626B1" w:rsidR="0039780A" w:rsidRPr="00F82A92" w:rsidRDefault="00484F30" w:rsidP="0048758D">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10EA5A07"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098C7CAA"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6D97291F"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5B11804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4972DA91"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5637BE0C" w14:textId="469D1D8B"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jest uprawniony do żądania zmiany wynagrodzenia należnego z tytułu</w:t>
      </w:r>
      <w:r w:rsidRPr="00741D97">
        <w:rPr>
          <w:bCs/>
        </w:rPr>
        <w:br/>
        <w:t xml:space="preserve"> realizacji umowy odpowiednio w przypadkach określonych w  ust.  1</w:t>
      </w:r>
      <w:r w:rsidR="0014170A">
        <w:rPr>
          <w:bCs/>
        </w:rPr>
        <w:t>6</w:t>
      </w:r>
      <w:r w:rsidRPr="00741D97">
        <w:rPr>
          <w:bCs/>
        </w:rPr>
        <w:t>.</w:t>
      </w:r>
    </w:p>
    <w:p w14:paraId="3382B63D"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89620DF" w14:textId="0961AABF"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14170A">
        <w:rPr>
          <w:bCs/>
        </w:rPr>
        <w:t>8</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7277D543" w14:textId="79E7E2E1"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ioskiem, o którym mowa w ust. 1</w:t>
      </w:r>
      <w:r w:rsidR="0014170A">
        <w:rPr>
          <w:bCs/>
        </w:rPr>
        <w:t>8</w:t>
      </w:r>
      <w:r w:rsidRPr="00741D97">
        <w:rPr>
          <w:bCs/>
        </w:rPr>
        <w:t xml:space="preserve">, wszelkich  innych dokumentów wymaganych umową, w tym propozycji rozliczenia </w:t>
      </w:r>
      <w:r w:rsidRPr="00741D97">
        <w:rPr>
          <w:bCs/>
        </w:rPr>
        <w:br/>
        <w:t>i informacji uzasadniających ż</w:t>
      </w:r>
      <w:r w:rsidR="0014170A">
        <w:rPr>
          <w:bCs/>
        </w:rPr>
        <w:t xml:space="preserve">ądanie zmiany umowy, </w:t>
      </w:r>
      <w:r w:rsidRPr="00741D97">
        <w:rPr>
          <w:bCs/>
        </w:rPr>
        <w:t>stosowanie do zdarzenia lub okoliczności stanowiących podstawę żądania zmiany.</w:t>
      </w:r>
    </w:p>
    <w:p w14:paraId="7A3D6BC4"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215C24EF" w14:textId="2F77A31E"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 wniosku, o którym mowa w ust. 1</w:t>
      </w:r>
      <w:r w:rsidR="0014170A">
        <w:rPr>
          <w:bCs/>
        </w:rPr>
        <w:t>8</w:t>
      </w:r>
      <w:r w:rsidRPr="00741D97">
        <w:rPr>
          <w:bCs/>
        </w:rPr>
        <w:t>, Zamawiający jest uprawniony, bez dokonywania oceny jego zasadności, do kontroli dokum</w:t>
      </w:r>
      <w:r w:rsidR="00741D97" w:rsidRPr="00741D97">
        <w:rPr>
          <w:bCs/>
        </w:rPr>
        <w:t>entacji, o k</w:t>
      </w:r>
      <w:r w:rsidR="0014170A">
        <w:rPr>
          <w:bCs/>
        </w:rPr>
        <w:t>tórej mowa w ust. 18</w:t>
      </w:r>
      <w:r w:rsidRPr="00741D97">
        <w:rPr>
          <w:bCs/>
        </w:rPr>
        <w:t xml:space="preserve"> i wydania Wykonawcy polecenia prowadzenia dalszej dokumentacji bieżącej uzasadniającej żądanie zmiany.</w:t>
      </w:r>
    </w:p>
    <w:p w14:paraId="6701997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o akceptacji żądania zmiany Umowy i terminie podpisania aneksu do Umowy lub odpowiednio o braku akceptacji zmiany.</w:t>
      </w:r>
    </w:p>
    <w:p w14:paraId="436A919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6A5F9894"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706D6058"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2F16167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7D68AEDD"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34095A1C"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65D2A788"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5D71F18F"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774CDD07"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5AC84CD4"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51384173"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7633A9D9"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3707D834" w14:textId="77777777" w:rsidR="000D10F5" w:rsidRPr="00D15106" w:rsidRDefault="000D10F5" w:rsidP="00A8595C">
      <w:pPr>
        <w:spacing w:line="250" w:lineRule="exact"/>
        <w:jc w:val="both"/>
        <w:rPr>
          <w:rFonts w:cstheme="minorHAnsi"/>
        </w:rPr>
      </w:pPr>
      <w:r w:rsidRPr="00D15106">
        <w:rPr>
          <w:rFonts w:cstheme="minorHAnsi"/>
        </w:rPr>
        <w:t>Zgodnie z art. 13 ust. 1 i 2 rozporządzenia Parlamentu Europejskiego i Rady (UE) 2016/679</w:t>
      </w:r>
      <w:r w:rsidRPr="00D15106">
        <w:rPr>
          <w:rFonts w:cstheme="minorHAnsi"/>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42FE0BCC"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u w:color="000000"/>
        </w:rPr>
        <w:t>Administratorem podanych przez Panią/Pana danych osobowych jest Starosta Chojnicki  w Chojnicach. Obsługę organu zapewnia Starostwo Powiatowe w Chojnicach, ul. 31 Stycznia 56, 89-600 Chojnice, tel. (52) 39-66-501.</w:t>
      </w:r>
    </w:p>
    <w:p w14:paraId="271760D6" w14:textId="77777777" w:rsidR="000D10F5" w:rsidRPr="00D15106" w:rsidRDefault="000D10F5" w:rsidP="00E04AF7">
      <w:pPr>
        <w:pStyle w:val="Akapitzlist"/>
        <w:numPr>
          <w:ilvl w:val="0"/>
          <w:numId w:val="64"/>
        </w:numPr>
        <w:spacing w:line="250" w:lineRule="exact"/>
        <w:ind w:left="714" w:hanging="357"/>
        <w:jc w:val="both"/>
        <w:rPr>
          <w:rStyle w:val="Hipercze"/>
          <w:rFonts w:cstheme="minorHAnsi"/>
          <w:color w:val="auto"/>
          <w:u w:val="none"/>
        </w:rPr>
      </w:pPr>
      <w:r w:rsidRPr="00D15106">
        <w:rPr>
          <w:rFonts w:cstheme="minorHAnsi"/>
        </w:rPr>
        <w:t xml:space="preserve">Inspektorem ochrony danych osobowych w Starostwie Powiatowym w Chojnicach jest Pan Mateusz Zarychta, tel. 505-540-306, e-mail: </w:t>
      </w:r>
      <w:hyperlink r:id="rId10" w:history="1">
        <w:r w:rsidRPr="00D15106">
          <w:rPr>
            <w:rStyle w:val="Hipercze"/>
            <w:rFonts w:cstheme="minorHAnsi"/>
          </w:rPr>
          <w:t>mateusz@epomerania.pl</w:t>
        </w:r>
      </w:hyperlink>
    </w:p>
    <w:p w14:paraId="46EAAF68" w14:textId="07EE3F9D" w:rsidR="000D10F5" w:rsidRPr="00D15106" w:rsidRDefault="000D10F5" w:rsidP="005F26CD">
      <w:pPr>
        <w:pStyle w:val="Akapitzlist"/>
        <w:numPr>
          <w:ilvl w:val="0"/>
          <w:numId w:val="64"/>
        </w:numPr>
        <w:spacing w:line="250" w:lineRule="exact"/>
        <w:jc w:val="both"/>
        <w:rPr>
          <w:rFonts w:cstheme="minorHAnsi"/>
        </w:rPr>
      </w:pPr>
      <w:r w:rsidRPr="00D15106">
        <w:rPr>
          <w:rFonts w:cstheme="minorHAnsi"/>
        </w:rPr>
        <w:t>Państwa dane osobowe przetwarzane będą na podstawie art. 6 ust. 1 lit. c RODO w celu związanym z podpisaniem umowy na roboty budowlane</w:t>
      </w:r>
      <w:r w:rsidR="00042836" w:rsidRPr="00042836">
        <w:rPr>
          <w:rFonts w:cstheme="minorHAnsi"/>
        </w:rPr>
        <w:t>.</w:t>
      </w:r>
      <w:r w:rsidR="005A15DD" w:rsidRPr="00042836">
        <w:rPr>
          <w:rFonts w:cstheme="minorHAnsi"/>
        </w:rPr>
        <w:t xml:space="preserve"> pn.:</w:t>
      </w:r>
      <w:r w:rsidR="005A15DD" w:rsidRPr="00042836">
        <w:rPr>
          <w:rFonts w:cstheme="minorHAnsi"/>
          <w:strike/>
        </w:rPr>
        <w:t xml:space="preserve"> </w:t>
      </w:r>
      <w:r w:rsidR="00042836">
        <w:rPr>
          <w:rFonts w:cstheme="minorHAnsi"/>
          <w:strike/>
        </w:rPr>
        <w:br/>
      </w:r>
      <w:r w:rsidR="005F26CD" w:rsidRPr="005F26CD">
        <w:rPr>
          <w:rFonts w:cstheme="minorHAnsi"/>
          <w:b/>
        </w:rPr>
        <w:t xml:space="preserve">Rozbudowa drogi powiatowej nr 2642G na odcinku od miejscowości Klawkowo do drogi gminnej nr 236040G, wraz z przebudową drogi powiatowej nr 2626G Rytel – Zapędowo </w:t>
      </w:r>
      <w:r w:rsidRPr="00D15106">
        <w:rPr>
          <w:rFonts w:cstheme="minorHAnsi"/>
        </w:rPr>
        <w:t>w wyniku przeprowadzonego postępowania o udzielenie zamówienia publicznego.</w:t>
      </w:r>
    </w:p>
    <w:p w14:paraId="3458156E" w14:textId="646D7311"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 xml:space="preserve">Odbiorcami Państwa danych osobowych będą osoby lub podmioty, którym udostępniona zostanie dokumentacja postępowania w oparciu o art. 18 oraz art. 74 ustawy z dnia 11 września 2019 r. – Prawo zamówień publicznych (Dz. U. </w:t>
      </w:r>
      <w:r w:rsidR="001468A5">
        <w:rPr>
          <w:rFonts w:cstheme="minorHAnsi"/>
        </w:rPr>
        <w:t>2022</w:t>
      </w:r>
      <w:r w:rsidR="00C65877">
        <w:rPr>
          <w:rFonts w:cstheme="minorHAnsi"/>
        </w:rPr>
        <w:t>.</w:t>
      </w:r>
      <w:r w:rsidR="001468A5">
        <w:rPr>
          <w:rFonts w:cstheme="minorHAnsi"/>
        </w:rPr>
        <w:t>1710</w:t>
      </w:r>
      <w:r w:rsidR="00C65877">
        <w:rPr>
          <w:rFonts w:cstheme="minorHAnsi"/>
        </w:rPr>
        <w:t xml:space="preserve"> ze zm.</w:t>
      </w:r>
      <w:r w:rsidRPr="00D15106">
        <w:rPr>
          <w:rFonts w:cstheme="minorHAnsi"/>
        </w:rPr>
        <w:t>), dalej „ustawa PZP”.</w:t>
      </w:r>
    </w:p>
    <w:p w14:paraId="323ADEF9"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Państwa dane osobowe będą przechowywane, zgodnie z art. 78 ust. 1 PZP, przez okres 4 lat od dnia zakończenia postępowania o udzielenie zamówienia, a jeżeli czas trwania umowy przekracza 4 lata, okres przechowywania obejmuje cały czas trwania umowy.</w:t>
      </w:r>
    </w:p>
    <w:p w14:paraId="1788D146"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76D12399" w14:textId="77777777" w:rsidR="000D10F5" w:rsidRPr="00D15106" w:rsidRDefault="000D10F5" w:rsidP="00E04AF7">
      <w:pPr>
        <w:pStyle w:val="Akapitzlist"/>
        <w:numPr>
          <w:ilvl w:val="0"/>
          <w:numId w:val="64"/>
        </w:numPr>
        <w:spacing w:line="250" w:lineRule="exact"/>
        <w:ind w:left="714" w:hanging="357"/>
        <w:jc w:val="both"/>
        <w:rPr>
          <w:rFonts w:cstheme="minorHAnsi"/>
        </w:rPr>
      </w:pPr>
      <w:r w:rsidRPr="00D15106">
        <w:rPr>
          <w:rFonts w:cstheme="minorHAnsi"/>
        </w:rPr>
        <w:t>W odniesieniu do Państwa danych osobowych decyzje nie będą podejmowane w sposób zautomatyzowany, stosowanie do art. 22 RODO.</w:t>
      </w:r>
    </w:p>
    <w:p w14:paraId="504F9520" w14:textId="77777777" w:rsidR="00A8595C" w:rsidRPr="00D15106" w:rsidRDefault="000D10F5" w:rsidP="00E04AF7">
      <w:pPr>
        <w:pStyle w:val="Akapitzlist"/>
        <w:numPr>
          <w:ilvl w:val="0"/>
          <w:numId w:val="64"/>
        </w:numPr>
        <w:spacing w:after="0" w:line="250" w:lineRule="exact"/>
        <w:ind w:left="714" w:hanging="357"/>
        <w:jc w:val="both"/>
        <w:rPr>
          <w:rFonts w:cstheme="minorHAnsi"/>
        </w:rPr>
      </w:pPr>
      <w:r w:rsidRPr="00D15106">
        <w:rPr>
          <w:rFonts w:cstheme="minorHAnsi"/>
        </w:rPr>
        <w:t>Posiadają Państwo:</w:t>
      </w:r>
    </w:p>
    <w:p w14:paraId="1818BFE0"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15 RODO prawo dostępu do danych osobowych Pani/Pana dotyczących;</w:t>
      </w:r>
    </w:p>
    <w:p w14:paraId="0885A049"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16 RODO prawo do sprostowania Pani/Pana danych osobowych;</w:t>
      </w:r>
    </w:p>
    <w:p w14:paraId="0962D4EF" w14:textId="77777777" w:rsidR="00A8595C" w:rsidRPr="00D15106" w:rsidRDefault="000D10F5" w:rsidP="00A8595C">
      <w:pPr>
        <w:pStyle w:val="Akapitzlist"/>
        <w:spacing w:after="0" w:line="250" w:lineRule="exact"/>
        <w:ind w:left="714"/>
        <w:jc w:val="both"/>
        <w:rPr>
          <w:rFonts w:cstheme="minorHAnsi"/>
        </w:rPr>
      </w:pPr>
      <w:r w:rsidRPr="00D15106">
        <w:rPr>
          <w:rFonts w:cstheme="minorHAnsi"/>
        </w:rPr>
        <w:t>− na podstawie art. 18 RODO prawo żądania od administratora ograniczenia przetwarzania danych osobowych z zastrzeżeniem przypadków, o których mowa w art. 18 ust. 2 RODO;</w:t>
      </w:r>
    </w:p>
    <w:p w14:paraId="2F8F8215" w14:textId="77777777" w:rsidR="000D10F5" w:rsidRPr="00D15106" w:rsidRDefault="000D10F5" w:rsidP="00A8595C">
      <w:pPr>
        <w:pStyle w:val="Akapitzlist"/>
        <w:spacing w:after="0" w:line="250" w:lineRule="exact"/>
        <w:ind w:left="714"/>
        <w:jc w:val="both"/>
        <w:rPr>
          <w:rFonts w:cstheme="minorHAnsi"/>
        </w:rPr>
      </w:pPr>
      <w:r w:rsidRPr="00D15106">
        <w:rPr>
          <w:rFonts w:cstheme="minorHAnsi"/>
        </w:rPr>
        <w:t>− prawo do wniesienia skargi do Prezesa Urzędu Ochrony Danych Osobowych, gdy uzna Pani/Pan, że przetwarzanie danych osobowych Pani/Pana dotyczących narusza przepisy RODO.</w:t>
      </w:r>
    </w:p>
    <w:p w14:paraId="2F7E2E61" w14:textId="77777777" w:rsidR="00A8595C" w:rsidRPr="00D15106" w:rsidRDefault="000D10F5" w:rsidP="00E04AF7">
      <w:pPr>
        <w:pStyle w:val="Style8"/>
        <w:widowControl/>
        <w:numPr>
          <w:ilvl w:val="0"/>
          <w:numId w:val="64"/>
        </w:numPr>
        <w:spacing w:line="240" w:lineRule="auto"/>
        <w:rPr>
          <w:rFonts w:asciiTheme="minorHAnsi" w:hAnsiTheme="minorHAnsi" w:cstheme="minorHAnsi"/>
          <w:b/>
          <w:bCs/>
          <w:color w:val="000000"/>
          <w:spacing w:val="60"/>
          <w:sz w:val="22"/>
          <w:szCs w:val="22"/>
        </w:rPr>
      </w:pPr>
      <w:r w:rsidRPr="00D15106">
        <w:rPr>
          <w:rFonts w:asciiTheme="minorHAnsi" w:eastAsiaTheme="minorHAnsi" w:hAnsiTheme="minorHAnsi" w:cstheme="minorHAnsi"/>
          <w:sz w:val="22"/>
          <w:szCs w:val="22"/>
          <w:u w:color="000000"/>
          <w:lang w:eastAsia="en-US"/>
        </w:rPr>
        <w:t>Nie przysługuje Państwu:</w:t>
      </w:r>
    </w:p>
    <w:p w14:paraId="16C61569"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w związku z art. 17 ust. 3 lit. b, d lub e RODO prawo do usunięcia danych osobowych;</w:t>
      </w:r>
    </w:p>
    <w:p w14:paraId="48300C46" w14:textId="77777777" w:rsidR="00A8595C" w:rsidRPr="00D15106"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prawo do przenoszenia danych osobowych, o którym mowa w art. 20 RODO;</w:t>
      </w:r>
    </w:p>
    <w:p w14:paraId="7653BCEE" w14:textId="77777777" w:rsidR="000D10F5" w:rsidRDefault="000D10F5" w:rsidP="00A8595C">
      <w:pPr>
        <w:pStyle w:val="Style8"/>
        <w:widowControl/>
        <w:spacing w:line="240" w:lineRule="auto"/>
        <w:ind w:left="720"/>
        <w:rPr>
          <w:rFonts w:asciiTheme="minorHAnsi" w:hAnsiTheme="minorHAnsi" w:cstheme="minorHAnsi"/>
          <w:sz w:val="22"/>
          <w:szCs w:val="22"/>
        </w:rPr>
      </w:pPr>
      <w:r w:rsidRPr="00D15106">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33DC9B05"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3133EDFA"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Zabezpieczenie należytego wykonania umowy</w:t>
      </w:r>
    </w:p>
    <w:p w14:paraId="303D5D86" w14:textId="77777777"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 xml:space="preserve">ceny całkowitej podanej w ofercie, </w:t>
      </w:r>
      <w:proofErr w:type="spellStart"/>
      <w:r w:rsidRPr="00D4645E">
        <w:rPr>
          <w:rStyle w:val="FontStyle14"/>
          <w:rFonts w:asciiTheme="minorHAnsi" w:hAnsiTheme="minorHAnsi" w:cstheme="minorHAnsi"/>
          <w:sz w:val="22"/>
          <w:szCs w:val="22"/>
        </w:rPr>
        <w:t>tj</w:t>
      </w:r>
      <w:proofErr w:type="spellEnd"/>
      <w:r w:rsidRPr="00D4645E">
        <w:rPr>
          <w:rStyle w:val="FontStyle14"/>
          <w:rFonts w:asciiTheme="minorHAnsi" w:hAnsiTheme="minorHAnsi" w:cstheme="minorHAnsi"/>
          <w:sz w:val="22"/>
          <w:szCs w:val="22"/>
        </w:rPr>
        <w:tab/>
      </w:r>
      <w:r w:rsidRPr="00D4645E">
        <w:rPr>
          <w:rStyle w:val="FontStyle14"/>
          <w:rFonts w:asciiTheme="minorHAnsi" w:hAnsiTheme="minorHAnsi" w:cstheme="minorHAnsi"/>
          <w:sz w:val="22"/>
          <w:szCs w:val="22"/>
        </w:rPr>
        <w:tab/>
        <w:t>, w formie</w:t>
      </w:r>
      <w:r w:rsidRPr="00D4645E">
        <w:rPr>
          <w:rStyle w:val="FontStyle14"/>
          <w:rFonts w:asciiTheme="minorHAnsi" w:hAnsiTheme="minorHAnsi" w:cstheme="minorHAnsi"/>
          <w:sz w:val="22"/>
          <w:szCs w:val="22"/>
        </w:rPr>
        <w:tab/>
      </w:r>
    </w:p>
    <w:p w14:paraId="3D399F05"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66964547"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2DEC930E"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67D246E4"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08F68B9F"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755710B9"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282991BA"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5DC8649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6BC89EEB"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0A858CF1"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rejestrowego  na  zasadach  określonych  w przepisach o zastawie rejestrowym i rejestrze zastawów.</w:t>
      </w:r>
    </w:p>
    <w:p w14:paraId="407CBEDC"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0CB2D87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4260459"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0181A500"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65A39C3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50AD7C3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A834E28"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A5A17E5"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3D536AF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443C0144"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4D095EA0"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7B80008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78A23F05"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388FD4A4" w14:textId="77777777" w:rsidR="00995AC7" w:rsidRDefault="00995AC7" w:rsidP="00A8595C">
      <w:pPr>
        <w:pStyle w:val="Style8"/>
        <w:widowControl/>
        <w:spacing w:line="240" w:lineRule="auto"/>
        <w:ind w:left="720"/>
        <w:rPr>
          <w:rFonts w:asciiTheme="minorHAnsi" w:hAnsiTheme="minorHAnsi" w:cstheme="minorHAnsi"/>
          <w:sz w:val="22"/>
          <w:szCs w:val="22"/>
        </w:rPr>
      </w:pPr>
    </w:p>
    <w:p w14:paraId="779B7E79" w14:textId="77777777"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234FCCE3"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4773EDB7" w14:textId="77777777" w:rsidR="0094274F" w:rsidRPr="00D4645E"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ustanawia Kierownika Budowy w osobie: </w:t>
      </w:r>
      <w:r w:rsidRPr="00D4645E">
        <w:rPr>
          <w:rStyle w:val="FontStyle14"/>
          <w:rFonts w:asciiTheme="minorHAnsi" w:hAnsiTheme="minorHAnsi" w:cstheme="minorHAnsi"/>
          <w:sz w:val="22"/>
          <w:szCs w:val="22"/>
        </w:rPr>
        <w:tab/>
      </w:r>
    </w:p>
    <w:p w14:paraId="457369BC" w14:textId="77777777" w:rsidR="0042758C" w:rsidRPr="00D15106" w:rsidRDefault="0042758C" w:rsidP="0042758C">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podpisywania protokołów odbioru robót ze strony Zamawiającego jest: ………………………..</w:t>
      </w:r>
    </w:p>
    <w:p w14:paraId="77AC2C7B" w14:textId="77777777" w:rsidR="0094274F" w:rsidRPr="00D15106" w:rsidRDefault="0094274F" w:rsidP="00474FD4">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Osobą upoważnioną do kontaktów z Wykonawcą, odpowiedzialną za realizację niniejszej umowy jest: ………………………..</w:t>
      </w:r>
    </w:p>
    <w:p w14:paraId="23336D10" w14:textId="77777777" w:rsidR="0094274F" w:rsidRPr="00D4645E" w:rsidRDefault="0094274F"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06EBB464"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1B740EF0"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4E6DBFEA" w14:textId="77777777" w:rsidR="00A8595C" w:rsidRPr="00D4645E" w:rsidRDefault="00A8595C" w:rsidP="0094274F">
      <w:pPr>
        <w:pStyle w:val="Style8"/>
        <w:widowControl/>
        <w:spacing w:before="10" w:line="240" w:lineRule="auto"/>
        <w:ind w:left="3413"/>
        <w:rPr>
          <w:rStyle w:val="FontStyle15"/>
          <w:rFonts w:asciiTheme="minorHAnsi" w:hAnsiTheme="minorHAnsi" w:cstheme="minorHAnsi"/>
          <w:sz w:val="22"/>
          <w:szCs w:val="22"/>
        </w:rPr>
      </w:pPr>
    </w:p>
    <w:p w14:paraId="63684CB9" w14:textId="7234FD19" w:rsidR="0094274F"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sprawach nieuregulowanych niniejszą umową stosuje się przepisy Kodeksu Cywilnego oraz </w:t>
      </w:r>
      <w:r w:rsidRPr="00F4236C">
        <w:rPr>
          <w:rStyle w:val="FontStyle14"/>
          <w:rFonts w:asciiTheme="minorHAnsi" w:hAnsiTheme="minorHAnsi" w:cstheme="minorHAnsi"/>
          <w:sz w:val="22"/>
          <w:szCs w:val="22"/>
        </w:rPr>
        <w:t>Prawo Zamówień Publicznych</w:t>
      </w:r>
    </w:p>
    <w:p w14:paraId="75DE9074" w14:textId="26AEAFDF" w:rsidR="000F325C" w:rsidRPr="00656667" w:rsidRDefault="000F325C" w:rsidP="00656667">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xml:space="preserve">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w:t>
      </w:r>
      <w:r w:rsidRPr="00656667">
        <w:rPr>
          <w:rStyle w:val="FontStyle14"/>
          <w:rFonts w:asciiTheme="minorHAnsi" w:hAnsiTheme="minorHAnsi" w:cstheme="minorHAnsi"/>
          <w:color w:val="auto"/>
          <w:sz w:val="22"/>
          <w:szCs w:val="22"/>
        </w:rPr>
        <w:t>osobą prowadzącą inne polubowne rozwiązanie sporu.</w:t>
      </w:r>
    </w:p>
    <w:p w14:paraId="4A9D4DB1" w14:textId="28117300" w:rsidR="001A1424" w:rsidRPr="00995AC7" w:rsidRDefault="001A1424"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W przypadku, skorzystania z możliwości podjęcia mediacji stron</w:t>
      </w:r>
      <w:r w:rsidR="0003521D" w:rsidRPr="00995AC7">
        <w:rPr>
          <w:rStyle w:val="FontStyle14"/>
          <w:rFonts w:asciiTheme="minorHAnsi" w:hAnsiTheme="minorHAnsi" w:cstheme="minorHAnsi"/>
          <w:color w:val="auto"/>
          <w:sz w:val="22"/>
          <w:szCs w:val="22"/>
        </w:rPr>
        <w:t>y</w:t>
      </w:r>
      <w:r w:rsidRPr="00995AC7">
        <w:rPr>
          <w:rStyle w:val="FontStyle14"/>
          <w:rFonts w:asciiTheme="minorHAnsi" w:hAnsiTheme="minorHAnsi" w:cstheme="minorHAnsi"/>
          <w:color w:val="auto"/>
          <w:sz w:val="22"/>
          <w:szCs w:val="22"/>
        </w:rPr>
        <w:t xml:space="preserve"> </w:t>
      </w:r>
      <w:r w:rsidR="00B251F4" w:rsidRPr="00995AC7">
        <w:rPr>
          <w:rStyle w:val="FontStyle14"/>
          <w:rFonts w:asciiTheme="minorHAnsi" w:hAnsiTheme="minorHAnsi" w:cstheme="minorHAnsi"/>
          <w:color w:val="auto"/>
          <w:sz w:val="22"/>
          <w:szCs w:val="22"/>
        </w:rPr>
        <w:t>zawrą umowę o mediację, w której określą osobę mediatora</w:t>
      </w:r>
      <w:r w:rsidR="00C727AC" w:rsidRPr="00995AC7">
        <w:rPr>
          <w:rStyle w:val="FontStyle14"/>
          <w:rFonts w:asciiTheme="minorHAnsi" w:hAnsiTheme="minorHAnsi" w:cstheme="minorHAnsi"/>
          <w:color w:val="auto"/>
          <w:sz w:val="22"/>
          <w:szCs w:val="22"/>
        </w:rPr>
        <w:t xml:space="preserve"> lub sposób jego wyboru</w:t>
      </w:r>
      <w:r w:rsidR="00B251F4" w:rsidRPr="00995AC7">
        <w:rPr>
          <w:rStyle w:val="FontStyle14"/>
          <w:rFonts w:asciiTheme="minorHAnsi" w:hAnsiTheme="minorHAnsi" w:cstheme="minorHAnsi"/>
          <w:color w:val="auto"/>
          <w:sz w:val="22"/>
          <w:szCs w:val="22"/>
        </w:rPr>
        <w:t>, termin podjęcia mediacji</w:t>
      </w:r>
      <w:r w:rsidR="00C727AC" w:rsidRPr="00995AC7">
        <w:rPr>
          <w:rStyle w:val="FontStyle14"/>
          <w:rFonts w:asciiTheme="minorHAnsi" w:hAnsiTheme="minorHAnsi" w:cstheme="minorHAnsi"/>
          <w:color w:val="auto"/>
          <w:sz w:val="22"/>
          <w:szCs w:val="22"/>
        </w:rPr>
        <w:t xml:space="preserve"> i przedmiot mediacji.</w:t>
      </w:r>
    </w:p>
    <w:p w14:paraId="1EB58791" w14:textId="77777777" w:rsidR="00643CEC" w:rsidRPr="00995AC7" w:rsidRDefault="00B251F4" w:rsidP="00B251F4">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xml:space="preserve">Osoba mediatora wskazana w umowie o mediację musi spełniać następujące wymogi </w:t>
      </w:r>
      <w:r w:rsidR="00643CEC" w:rsidRPr="00995AC7">
        <w:rPr>
          <w:rStyle w:val="FontStyle14"/>
          <w:rFonts w:asciiTheme="minorHAnsi" w:hAnsiTheme="minorHAnsi" w:cstheme="minorHAnsi"/>
          <w:color w:val="auto"/>
          <w:sz w:val="22"/>
          <w:szCs w:val="22"/>
        </w:rPr>
        <w:t>:</w:t>
      </w:r>
    </w:p>
    <w:p w14:paraId="40BFAEB1" w14:textId="5CF4F7D5" w:rsidR="002C420E" w:rsidRPr="00995AC7" w:rsidRDefault="00643CEC" w:rsidP="00643CEC">
      <w:pPr>
        <w:pStyle w:val="Style7"/>
        <w:widowControl/>
        <w:tabs>
          <w:tab w:val="left" w:pos="350"/>
        </w:tabs>
        <w:spacing w:line="240" w:lineRule="auto"/>
        <w:ind w:left="352" w:firstLine="0"/>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być osob</w:t>
      </w:r>
      <w:r w:rsidR="00E50F67" w:rsidRPr="00995AC7">
        <w:rPr>
          <w:rStyle w:val="FontStyle14"/>
          <w:rFonts w:asciiTheme="minorHAnsi" w:hAnsiTheme="minorHAnsi" w:cstheme="minorHAnsi"/>
          <w:color w:val="auto"/>
          <w:sz w:val="22"/>
          <w:szCs w:val="22"/>
        </w:rPr>
        <w:t>ą</w:t>
      </w:r>
      <w:r w:rsidRPr="00995AC7">
        <w:rPr>
          <w:rStyle w:val="FontStyle14"/>
          <w:rFonts w:asciiTheme="minorHAnsi" w:hAnsiTheme="minorHAnsi" w:cstheme="minorHAnsi"/>
          <w:color w:val="auto"/>
          <w:sz w:val="22"/>
          <w:szCs w:val="22"/>
        </w:rPr>
        <w:t xml:space="preserve"> fizyczn</w:t>
      </w:r>
      <w:r w:rsidR="00E50F67" w:rsidRPr="00995AC7">
        <w:rPr>
          <w:rStyle w:val="FontStyle14"/>
          <w:rFonts w:asciiTheme="minorHAnsi" w:hAnsiTheme="minorHAnsi" w:cstheme="minorHAnsi"/>
          <w:color w:val="auto"/>
          <w:sz w:val="22"/>
          <w:szCs w:val="22"/>
        </w:rPr>
        <w:t>ą</w:t>
      </w:r>
      <w:r w:rsidRPr="00995AC7">
        <w:rPr>
          <w:rStyle w:val="FontStyle14"/>
          <w:rFonts w:asciiTheme="minorHAnsi" w:hAnsiTheme="minorHAnsi" w:cstheme="minorHAnsi"/>
          <w:color w:val="auto"/>
          <w:sz w:val="22"/>
          <w:szCs w:val="22"/>
        </w:rPr>
        <w:t xml:space="preserve"> mając</w:t>
      </w:r>
      <w:r w:rsidR="00E50F67" w:rsidRPr="00995AC7">
        <w:rPr>
          <w:rStyle w:val="FontStyle14"/>
          <w:rFonts w:asciiTheme="minorHAnsi" w:hAnsiTheme="minorHAnsi" w:cstheme="minorHAnsi"/>
          <w:color w:val="auto"/>
          <w:sz w:val="22"/>
          <w:szCs w:val="22"/>
        </w:rPr>
        <w:t>ą</w:t>
      </w:r>
      <w:r w:rsidRPr="00995AC7">
        <w:rPr>
          <w:rStyle w:val="FontStyle14"/>
          <w:rFonts w:asciiTheme="minorHAnsi" w:hAnsiTheme="minorHAnsi" w:cstheme="minorHAnsi"/>
          <w:color w:val="auto"/>
          <w:sz w:val="22"/>
          <w:szCs w:val="22"/>
        </w:rPr>
        <w:t xml:space="preserve"> pełną zdolność do czynności prawnych, korzystając</w:t>
      </w:r>
      <w:r w:rsidR="00E50F67" w:rsidRPr="00995AC7">
        <w:rPr>
          <w:rStyle w:val="FontStyle14"/>
          <w:rFonts w:asciiTheme="minorHAnsi" w:hAnsiTheme="minorHAnsi" w:cstheme="minorHAnsi"/>
          <w:color w:val="auto"/>
          <w:sz w:val="22"/>
          <w:szCs w:val="22"/>
        </w:rPr>
        <w:t>ą</w:t>
      </w:r>
      <w:r w:rsidRPr="00995AC7">
        <w:rPr>
          <w:rStyle w:val="FontStyle14"/>
          <w:rFonts w:asciiTheme="minorHAnsi" w:hAnsiTheme="minorHAnsi" w:cstheme="minorHAnsi"/>
          <w:color w:val="auto"/>
          <w:sz w:val="22"/>
          <w:szCs w:val="22"/>
        </w:rPr>
        <w:t xml:space="preserve"> w pełni z praw publicznych</w:t>
      </w:r>
      <w:r w:rsidR="00B251F4" w:rsidRPr="00995AC7">
        <w:rPr>
          <w:rStyle w:val="FontStyle14"/>
          <w:rFonts w:asciiTheme="minorHAnsi" w:hAnsiTheme="minorHAnsi" w:cstheme="minorHAnsi"/>
          <w:color w:val="auto"/>
          <w:sz w:val="22"/>
          <w:szCs w:val="22"/>
        </w:rPr>
        <w:t xml:space="preserve"> </w:t>
      </w:r>
      <w:r w:rsidR="00CC0659" w:rsidRPr="00995AC7">
        <w:rPr>
          <w:rStyle w:val="FontStyle14"/>
          <w:rFonts w:asciiTheme="minorHAnsi" w:hAnsiTheme="minorHAnsi" w:cstheme="minorHAnsi"/>
          <w:color w:val="auto"/>
          <w:sz w:val="22"/>
          <w:szCs w:val="22"/>
        </w:rPr>
        <w:t xml:space="preserve">- </w:t>
      </w:r>
      <w:r w:rsidR="00B251F4" w:rsidRPr="00995AC7">
        <w:rPr>
          <w:rStyle w:val="FontStyle14"/>
          <w:rFonts w:asciiTheme="minorHAnsi" w:hAnsiTheme="minorHAnsi" w:cstheme="minorHAnsi"/>
          <w:color w:val="auto"/>
          <w:sz w:val="22"/>
          <w:szCs w:val="22"/>
        </w:rPr>
        <w:t>art. 183</w:t>
      </w:r>
      <w:r w:rsidR="00B251F4" w:rsidRPr="00995AC7">
        <w:rPr>
          <w:rStyle w:val="FontStyle14"/>
          <w:rFonts w:asciiTheme="minorHAnsi" w:hAnsiTheme="minorHAnsi" w:cstheme="minorHAnsi"/>
          <w:color w:val="auto"/>
          <w:sz w:val="22"/>
          <w:szCs w:val="22"/>
          <w:vertAlign w:val="superscript"/>
        </w:rPr>
        <w:t>2</w:t>
      </w:r>
      <w:r w:rsidR="00B251F4" w:rsidRPr="00995AC7">
        <w:rPr>
          <w:rStyle w:val="FontStyle14"/>
          <w:rFonts w:asciiTheme="minorHAnsi" w:hAnsiTheme="minorHAnsi" w:cstheme="minorHAnsi"/>
          <w:color w:val="auto"/>
          <w:sz w:val="22"/>
          <w:szCs w:val="22"/>
        </w:rPr>
        <w:t xml:space="preserve"> § 1 </w:t>
      </w:r>
      <w:r w:rsidR="002C420E" w:rsidRPr="00995AC7">
        <w:rPr>
          <w:rStyle w:val="FontStyle14"/>
          <w:rFonts w:asciiTheme="minorHAnsi" w:hAnsiTheme="minorHAnsi" w:cstheme="minorHAnsi"/>
          <w:color w:val="auto"/>
          <w:sz w:val="22"/>
          <w:szCs w:val="22"/>
        </w:rPr>
        <w:t>Kodeksu Postępowania Cywilnego,</w:t>
      </w:r>
    </w:p>
    <w:p w14:paraId="20021648" w14:textId="20F804A0" w:rsidR="00643CEC" w:rsidRPr="00995AC7" w:rsidRDefault="002C420E" w:rsidP="00643CEC">
      <w:pPr>
        <w:pStyle w:val="Style7"/>
        <w:widowControl/>
        <w:tabs>
          <w:tab w:val="left" w:pos="350"/>
        </w:tabs>
        <w:spacing w:line="240" w:lineRule="auto"/>
        <w:ind w:left="352" w:firstLine="0"/>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nie może być sędzią, nie dotyczy to sędziego w stanie spoczynku - art. 183</w:t>
      </w:r>
      <w:r w:rsidRPr="00995AC7">
        <w:rPr>
          <w:rStyle w:val="FontStyle14"/>
          <w:rFonts w:asciiTheme="minorHAnsi" w:hAnsiTheme="minorHAnsi" w:cstheme="minorHAnsi"/>
          <w:color w:val="auto"/>
          <w:sz w:val="22"/>
          <w:szCs w:val="22"/>
          <w:vertAlign w:val="superscript"/>
        </w:rPr>
        <w:t>2</w:t>
      </w:r>
      <w:r w:rsidRPr="00995AC7">
        <w:rPr>
          <w:rStyle w:val="FontStyle14"/>
          <w:rFonts w:asciiTheme="minorHAnsi" w:hAnsiTheme="minorHAnsi" w:cstheme="minorHAnsi"/>
          <w:color w:val="auto"/>
          <w:sz w:val="22"/>
          <w:szCs w:val="22"/>
        </w:rPr>
        <w:t xml:space="preserve"> §</w:t>
      </w:r>
      <w:r w:rsidR="00B251F4" w:rsidRPr="00995AC7">
        <w:rPr>
          <w:rStyle w:val="FontStyle14"/>
          <w:rFonts w:asciiTheme="minorHAnsi" w:hAnsiTheme="minorHAnsi" w:cstheme="minorHAnsi"/>
          <w:color w:val="auto"/>
          <w:sz w:val="22"/>
          <w:szCs w:val="22"/>
        </w:rPr>
        <w:t xml:space="preserve"> 2 Kodeksu Postępowania Cywilnego, </w:t>
      </w:r>
    </w:p>
    <w:p w14:paraId="1C3EA2FF" w14:textId="1A727D84" w:rsidR="00643CEC" w:rsidRPr="00995AC7" w:rsidRDefault="00643CEC" w:rsidP="00643CEC">
      <w:pPr>
        <w:pStyle w:val="Style7"/>
        <w:widowControl/>
        <w:tabs>
          <w:tab w:val="left" w:pos="350"/>
        </w:tabs>
        <w:spacing w:line="240" w:lineRule="auto"/>
        <w:ind w:left="352" w:firstLine="0"/>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xml:space="preserve">- </w:t>
      </w:r>
      <w:r w:rsidR="00E7605C" w:rsidRPr="00995AC7">
        <w:rPr>
          <w:rStyle w:val="FontStyle14"/>
          <w:rFonts w:asciiTheme="minorHAnsi" w:hAnsiTheme="minorHAnsi" w:cstheme="minorHAnsi"/>
          <w:color w:val="auto"/>
          <w:sz w:val="22"/>
          <w:szCs w:val="22"/>
        </w:rPr>
        <w:t>być bezstronny</w:t>
      </w:r>
      <w:r w:rsidR="00CC0659" w:rsidRPr="00995AC7">
        <w:rPr>
          <w:rStyle w:val="FontStyle14"/>
          <w:rFonts w:asciiTheme="minorHAnsi" w:hAnsiTheme="minorHAnsi" w:cstheme="minorHAnsi"/>
          <w:color w:val="auto"/>
          <w:sz w:val="22"/>
          <w:szCs w:val="22"/>
        </w:rPr>
        <w:t xml:space="preserve"> -</w:t>
      </w:r>
      <w:r w:rsidR="00E7605C" w:rsidRPr="00995AC7">
        <w:rPr>
          <w:rStyle w:val="FontStyle14"/>
          <w:rFonts w:asciiTheme="minorHAnsi" w:hAnsiTheme="minorHAnsi" w:cstheme="minorHAnsi"/>
          <w:color w:val="auto"/>
          <w:sz w:val="22"/>
          <w:szCs w:val="22"/>
        </w:rPr>
        <w:t xml:space="preserve"> </w:t>
      </w:r>
      <w:r w:rsidR="00B251F4" w:rsidRPr="00995AC7">
        <w:rPr>
          <w:rStyle w:val="FontStyle14"/>
          <w:rFonts w:asciiTheme="minorHAnsi" w:hAnsiTheme="minorHAnsi" w:cstheme="minorHAnsi"/>
          <w:color w:val="auto"/>
          <w:sz w:val="22"/>
          <w:szCs w:val="22"/>
        </w:rPr>
        <w:t>art. 183</w:t>
      </w:r>
      <w:r w:rsidR="00B251F4" w:rsidRPr="00995AC7">
        <w:rPr>
          <w:rStyle w:val="FontStyle14"/>
          <w:rFonts w:asciiTheme="minorHAnsi" w:hAnsiTheme="minorHAnsi" w:cstheme="minorHAnsi"/>
          <w:color w:val="auto"/>
          <w:sz w:val="22"/>
          <w:szCs w:val="22"/>
          <w:vertAlign w:val="superscript"/>
        </w:rPr>
        <w:t>3</w:t>
      </w:r>
      <w:r w:rsidR="00E7605C" w:rsidRPr="00995AC7">
        <w:rPr>
          <w:rStyle w:val="FontStyle14"/>
          <w:rFonts w:asciiTheme="minorHAnsi" w:hAnsiTheme="minorHAnsi" w:cstheme="minorHAnsi"/>
          <w:color w:val="auto"/>
          <w:sz w:val="22"/>
          <w:szCs w:val="22"/>
          <w:vertAlign w:val="superscript"/>
        </w:rPr>
        <w:t xml:space="preserve"> </w:t>
      </w:r>
      <w:r w:rsidR="00E7605C" w:rsidRPr="00995AC7">
        <w:rPr>
          <w:rStyle w:val="FontStyle14"/>
          <w:rFonts w:asciiTheme="minorHAnsi" w:hAnsiTheme="minorHAnsi" w:cstheme="minorHAnsi"/>
          <w:color w:val="auto"/>
          <w:sz w:val="22"/>
          <w:szCs w:val="22"/>
        </w:rPr>
        <w:t>§ 1</w:t>
      </w:r>
      <w:r w:rsidR="00714268" w:rsidRPr="00995AC7">
        <w:rPr>
          <w:rStyle w:val="FontStyle14"/>
          <w:rFonts w:asciiTheme="minorHAnsi" w:hAnsiTheme="minorHAnsi" w:cstheme="minorHAnsi"/>
          <w:color w:val="auto"/>
          <w:sz w:val="22"/>
          <w:szCs w:val="22"/>
          <w:vertAlign w:val="superscript"/>
        </w:rPr>
        <w:t xml:space="preserve"> </w:t>
      </w:r>
      <w:r w:rsidR="00714268" w:rsidRPr="00995AC7">
        <w:rPr>
          <w:rStyle w:val="FontStyle14"/>
          <w:rFonts w:asciiTheme="minorHAnsi" w:hAnsiTheme="minorHAnsi" w:cstheme="minorHAnsi"/>
          <w:color w:val="auto"/>
          <w:sz w:val="22"/>
          <w:szCs w:val="22"/>
        </w:rPr>
        <w:t xml:space="preserve">Kodeksu Postępowania Cywilnego </w:t>
      </w:r>
    </w:p>
    <w:p w14:paraId="3C634D6F" w14:textId="1B38BC32" w:rsidR="00B251F4" w:rsidRPr="00995AC7" w:rsidRDefault="00643CEC" w:rsidP="00643CEC">
      <w:pPr>
        <w:pStyle w:val="Style7"/>
        <w:widowControl/>
        <w:tabs>
          <w:tab w:val="left" w:pos="350"/>
        </w:tabs>
        <w:spacing w:line="240" w:lineRule="auto"/>
        <w:ind w:left="352" w:firstLine="0"/>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w:t>
      </w:r>
      <w:r w:rsidR="00C87A78" w:rsidRPr="00995AC7">
        <w:rPr>
          <w:rStyle w:val="FontStyle14"/>
          <w:rFonts w:asciiTheme="minorHAnsi" w:hAnsiTheme="minorHAnsi" w:cstheme="minorHAnsi"/>
          <w:color w:val="auto"/>
          <w:sz w:val="22"/>
          <w:szCs w:val="22"/>
        </w:rPr>
        <w:t>nie mo</w:t>
      </w:r>
      <w:r w:rsidR="00E50F67" w:rsidRPr="00995AC7">
        <w:rPr>
          <w:rStyle w:val="FontStyle14"/>
          <w:rFonts w:asciiTheme="minorHAnsi" w:hAnsiTheme="minorHAnsi" w:cstheme="minorHAnsi"/>
          <w:color w:val="auto"/>
          <w:sz w:val="22"/>
          <w:szCs w:val="22"/>
        </w:rPr>
        <w:t>że</w:t>
      </w:r>
      <w:r w:rsidR="00C87A78" w:rsidRPr="00995AC7">
        <w:rPr>
          <w:rStyle w:val="FontStyle14"/>
          <w:rFonts w:asciiTheme="minorHAnsi" w:hAnsiTheme="minorHAnsi" w:cstheme="minorHAnsi"/>
          <w:color w:val="auto"/>
          <w:sz w:val="22"/>
          <w:szCs w:val="22"/>
        </w:rPr>
        <w:t xml:space="preserve"> być pełnomocniki</w:t>
      </w:r>
      <w:r w:rsidR="00E50F67" w:rsidRPr="00995AC7">
        <w:rPr>
          <w:rStyle w:val="FontStyle14"/>
          <w:rFonts w:asciiTheme="minorHAnsi" w:hAnsiTheme="minorHAnsi" w:cstheme="minorHAnsi"/>
          <w:color w:val="auto"/>
          <w:sz w:val="22"/>
          <w:szCs w:val="22"/>
        </w:rPr>
        <w:t>em</w:t>
      </w:r>
      <w:r w:rsidR="00C87A78" w:rsidRPr="00995AC7">
        <w:rPr>
          <w:rStyle w:val="FontStyle14"/>
          <w:rFonts w:asciiTheme="minorHAnsi" w:hAnsiTheme="minorHAnsi" w:cstheme="minorHAnsi"/>
          <w:color w:val="auto"/>
          <w:sz w:val="22"/>
          <w:szCs w:val="22"/>
        </w:rPr>
        <w:t xml:space="preserve"> przed sądem w postępowaniu dotyczącym sporu objętego mediacją lub innym polubownym rozwiązaniem sporu, jak również w żaden inny sposób uczestniczyć w tym postępowaniu sądowym</w:t>
      </w:r>
      <w:r w:rsidRPr="00995AC7">
        <w:rPr>
          <w:rStyle w:val="FontStyle14"/>
          <w:rFonts w:asciiTheme="minorHAnsi" w:hAnsiTheme="minorHAnsi" w:cstheme="minorHAnsi"/>
          <w:color w:val="auto"/>
          <w:sz w:val="22"/>
          <w:szCs w:val="22"/>
        </w:rPr>
        <w:t xml:space="preserve"> </w:t>
      </w:r>
      <w:r w:rsidR="00C87A78" w:rsidRPr="00995AC7">
        <w:rPr>
          <w:rStyle w:val="FontStyle14"/>
          <w:rFonts w:asciiTheme="minorHAnsi" w:hAnsiTheme="minorHAnsi" w:cstheme="minorHAnsi"/>
          <w:color w:val="auto"/>
          <w:sz w:val="22"/>
          <w:szCs w:val="22"/>
        </w:rPr>
        <w:t xml:space="preserve">- </w:t>
      </w:r>
      <w:r w:rsidR="00714268" w:rsidRPr="00995AC7">
        <w:rPr>
          <w:rStyle w:val="FontStyle14"/>
          <w:rFonts w:asciiTheme="minorHAnsi" w:hAnsiTheme="minorHAnsi" w:cstheme="minorHAnsi"/>
          <w:color w:val="auto"/>
          <w:sz w:val="22"/>
          <w:szCs w:val="22"/>
        </w:rPr>
        <w:t>art. 595 ustawy PZP.</w:t>
      </w:r>
    </w:p>
    <w:p w14:paraId="53D81CC4" w14:textId="04B14403" w:rsidR="00E8529B" w:rsidRPr="00995AC7" w:rsidRDefault="00E8529B" w:rsidP="00B251F4">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Zawarcie ugody nie może prowadzić do naruszenia przepisów działu VII rozdziału 3 ustawy PZP.</w:t>
      </w:r>
    </w:p>
    <w:p w14:paraId="1F0C6BC5" w14:textId="516F00C2" w:rsidR="00992C20" w:rsidRPr="00995AC7" w:rsidRDefault="006F1C83" w:rsidP="00B251F4">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Spory wynikłe między stronami o roszczenia</w:t>
      </w:r>
      <w:r w:rsidR="00C3379D" w:rsidRPr="00995AC7">
        <w:rPr>
          <w:rStyle w:val="FontStyle14"/>
          <w:rFonts w:asciiTheme="minorHAnsi" w:hAnsiTheme="minorHAnsi" w:cstheme="minorHAnsi"/>
          <w:color w:val="auto"/>
          <w:sz w:val="22"/>
          <w:szCs w:val="22"/>
        </w:rPr>
        <w:t xml:space="preserve"> w sprawach</w:t>
      </w:r>
      <w:r w:rsidR="00E50F67" w:rsidRPr="00995AC7">
        <w:rPr>
          <w:rStyle w:val="FontStyle14"/>
          <w:rFonts w:asciiTheme="minorHAnsi" w:hAnsiTheme="minorHAnsi" w:cstheme="minorHAnsi"/>
          <w:color w:val="auto"/>
          <w:sz w:val="22"/>
          <w:szCs w:val="22"/>
        </w:rPr>
        <w:t>,</w:t>
      </w:r>
      <w:r w:rsidRPr="00995AC7">
        <w:rPr>
          <w:rStyle w:val="FontStyle14"/>
          <w:rFonts w:asciiTheme="minorHAnsi" w:hAnsiTheme="minorHAnsi" w:cstheme="minorHAnsi"/>
          <w:color w:val="auto"/>
          <w:sz w:val="22"/>
          <w:szCs w:val="22"/>
        </w:rPr>
        <w:t xml:space="preserve"> których charakter nie pozwala na</w:t>
      </w:r>
      <w:r w:rsidR="00992C20" w:rsidRPr="00995AC7">
        <w:rPr>
          <w:rStyle w:val="FontStyle14"/>
          <w:rFonts w:asciiTheme="minorHAnsi" w:hAnsiTheme="minorHAnsi" w:cstheme="minorHAnsi"/>
          <w:color w:val="auto"/>
          <w:sz w:val="22"/>
          <w:szCs w:val="22"/>
        </w:rPr>
        <w:t xml:space="preserve"> zawarcie ugody, rozstrzygane będą przez sąd właściwy dla </w:t>
      </w:r>
      <w:r w:rsidR="00867117" w:rsidRPr="00995AC7">
        <w:rPr>
          <w:rStyle w:val="FontStyle14"/>
          <w:rFonts w:asciiTheme="minorHAnsi" w:hAnsiTheme="minorHAnsi" w:cstheme="minorHAnsi"/>
          <w:color w:val="auto"/>
          <w:sz w:val="22"/>
          <w:szCs w:val="22"/>
        </w:rPr>
        <w:t>Zamawiającego</w:t>
      </w:r>
    </w:p>
    <w:p w14:paraId="1F8AC836" w14:textId="087857CA" w:rsidR="006F1C83" w:rsidRPr="00995AC7" w:rsidRDefault="00992C20" w:rsidP="00867117">
      <w:pPr>
        <w:pStyle w:val="Style7"/>
        <w:widowControl/>
        <w:numPr>
          <w:ilvl w:val="0"/>
          <w:numId w:val="36"/>
        </w:numPr>
        <w:tabs>
          <w:tab w:val="left" w:pos="350"/>
        </w:tabs>
        <w:spacing w:line="240" w:lineRule="auto"/>
        <w:ind w:left="352" w:hanging="352"/>
        <w:rPr>
          <w:rStyle w:val="FontStyle14"/>
          <w:rFonts w:asciiTheme="minorHAnsi" w:hAnsiTheme="minorHAnsi" w:cstheme="minorHAnsi"/>
          <w:color w:val="auto"/>
          <w:sz w:val="22"/>
          <w:szCs w:val="22"/>
        </w:rPr>
      </w:pPr>
      <w:r w:rsidRPr="00995AC7">
        <w:rPr>
          <w:rStyle w:val="FontStyle14"/>
          <w:rFonts w:asciiTheme="minorHAnsi" w:hAnsiTheme="minorHAnsi" w:cstheme="minorHAnsi"/>
          <w:color w:val="auto"/>
          <w:sz w:val="22"/>
          <w:szCs w:val="22"/>
        </w:rPr>
        <w:t xml:space="preserve">W przypadku, gdy w wyniku </w:t>
      </w:r>
      <w:r w:rsidR="00400026" w:rsidRPr="00995AC7">
        <w:rPr>
          <w:rStyle w:val="FontStyle14"/>
          <w:rFonts w:asciiTheme="minorHAnsi" w:hAnsiTheme="minorHAnsi" w:cstheme="minorHAnsi"/>
          <w:color w:val="auto"/>
          <w:sz w:val="22"/>
          <w:szCs w:val="22"/>
        </w:rPr>
        <w:t xml:space="preserve">podjęcia próby polubownego rozwiązania sporu, o których mowa w §16 ust 2-4 umowy nie doszło do zawarcia ugody, spory wynikłe między stronami rozstrzygane będą przez sąd właściwy dla </w:t>
      </w:r>
      <w:r w:rsidR="00867117" w:rsidRPr="00995AC7">
        <w:rPr>
          <w:rStyle w:val="FontStyle14"/>
          <w:rFonts w:asciiTheme="minorHAnsi" w:hAnsiTheme="minorHAnsi" w:cstheme="minorHAnsi"/>
          <w:color w:val="auto"/>
          <w:sz w:val="22"/>
          <w:szCs w:val="22"/>
        </w:rPr>
        <w:t>Zamawiającego</w:t>
      </w:r>
      <w:r w:rsidR="007D2F61" w:rsidRPr="00995AC7">
        <w:rPr>
          <w:rStyle w:val="FontStyle14"/>
          <w:rFonts w:asciiTheme="minorHAnsi" w:hAnsiTheme="minorHAnsi" w:cstheme="minorHAnsi"/>
          <w:color w:val="auto"/>
          <w:sz w:val="22"/>
          <w:szCs w:val="22"/>
        </w:rPr>
        <w:t>.</w:t>
      </w:r>
    </w:p>
    <w:p w14:paraId="3FF9ACE5" w14:textId="77777777" w:rsidR="0094274F" w:rsidRPr="00D4645E" w:rsidRDefault="0094274F" w:rsidP="00474FD4">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w:t>
      </w:r>
      <w:r w:rsidR="00712E0C" w:rsidRPr="00D15106">
        <w:rPr>
          <w:rStyle w:val="FontStyle14"/>
          <w:rFonts w:asciiTheme="minorHAnsi" w:hAnsiTheme="minorHAnsi" w:cstheme="minorHAnsi"/>
          <w:color w:val="auto"/>
          <w:sz w:val="22"/>
          <w:szCs w:val="22"/>
        </w:rPr>
        <w:t>ego.</w:t>
      </w:r>
    </w:p>
    <w:p w14:paraId="686A95CB" w14:textId="77777777" w:rsidR="0094274F" w:rsidRPr="00D4645E" w:rsidRDefault="0094274F" w:rsidP="00474FD4">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5C018D52"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297774D"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C8B01F"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7919655B"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E525AEE"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877348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3025FCC0"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B50F5" w14:textId="77777777" w:rsidR="00C14D8B" w:rsidRDefault="00C14D8B" w:rsidP="00E7336E">
      <w:pPr>
        <w:spacing w:after="0" w:line="240" w:lineRule="auto"/>
      </w:pPr>
      <w:r>
        <w:separator/>
      </w:r>
    </w:p>
  </w:endnote>
  <w:endnote w:type="continuationSeparator" w:id="0">
    <w:p w14:paraId="6137CFCF" w14:textId="77777777" w:rsidR="00C14D8B" w:rsidRDefault="00C14D8B"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DD4A6" w14:textId="77777777" w:rsidR="008C701C" w:rsidRDefault="008C70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3D71" w14:textId="77777777" w:rsidR="00C14D8B" w:rsidRDefault="00C14D8B" w:rsidP="00E7336E">
      <w:pPr>
        <w:spacing w:after="0" w:line="240" w:lineRule="auto"/>
      </w:pPr>
      <w:r>
        <w:separator/>
      </w:r>
    </w:p>
  </w:footnote>
  <w:footnote w:type="continuationSeparator" w:id="0">
    <w:p w14:paraId="2AD7E086" w14:textId="77777777" w:rsidR="00C14D8B" w:rsidRDefault="00C14D8B" w:rsidP="00E7336E">
      <w:pPr>
        <w:spacing w:after="0" w:line="240" w:lineRule="auto"/>
      </w:pPr>
      <w:r>
        <w:continuationSeparator/>
      </w:r>
    </w:p>
  </w:footnote>
  <w:footnote w:id="1">
    <w:p w14:paraId="15C43D6F" w14:textId="77777777" w:rsidR="008C701C" w:rsidRDefault="008C701C"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 w:id="2">
    <w:p w14:paraId="6CC309C2" w14:textId="1E439CCC" w:rsidR="008C701C" w:rsidRPr="005F26CD" w:rsidRDefault="008C701C" w:rsidP="005F26CD">
      <w:pPr>
        <w:pStyle w:val="Style9"/>
        <w:widowControl/>
        <w:tabs>
          <w:tab w:val="left" w:pos="350"/>
          <w:tab w:val="left" w:leader="dot" w:pos="4032"/>
          <w:tab w:val="left" w:leader="dot" w:pos="8126"/>
        </w:tabs>
        <w:spacing w:before="120" w:after="120" w:line="250" w:lineRule="exact"/>
        <w:ind w:left="360" w:right="10" w:firstLine="0"/>
        <w:jc w:val="both"/>
        <w:rPr>
          <w:rFonts w:asciiTheme="minorHAnsi" w:hAnsiTheme="minorHAnsi" w:cstheme="minorHAnsi"/>
        </w:rPr>
      </w:pPr>
      <w:r w:rsidRPr="005F26CD">
        <w:rPr>
          <w:rStyle w:val="Odwoanieprzypisudolnego"/>
          <w:rFonts w:asciiTheme="minorHAnsi" w:hAnsiTheme="minorHAnsi" w:cstheme="minorHAnsi"/>
          <w:sz w:val="22"/>
        </w:rPr>
        <w:footnoteRef/>
      </w:r>
      <w:r w:rsidRPr="005F26CD">
        <w:rPr>
          <w:rFonts w:asciiTheme="minorHAnsi" w:hAnsiTheme="minorHAnsi" w:cstheme="minorHAnsi"/>
          <w:sz w:val="22"/>
        </w:rPr>
        <w:t xml:space="preserve"> * zapisy zostaną zastosowane zgodnie z wybraną ofertą, w przypadku wartości oferty równej lub poniżej kwoty 15 785 000,00 zł brutto zostaną zastosowane zapisy określone w pkt a), natomiast w przypadku kwoty powyżej kwoty 15 785 000,00 zł brutto</w:t>
      </w:r>
      <w:r>
        <w:rPr>
          <w:rFonts w:asciiTheme="minorHAnsi" w:hAnsiTheme="minorHAnsi" w:cstheme="minorHAnsi"/>
          <w:sz w:val="22"/>
        </w:rPr>
        <w:t xml:space="preserve"> zapisy </w:t>
      </w:r>
      <w:r w:rsidRPr="005F26CD">
        <w:rPr>
          <w:rFonts w:asciiTheme="minorHAnsi" w:hAnsiTheme="minorHAnsi" w:cstheme="minorHAnsi"/>
          <w:sz w:val="22"/>
        </w:rPr>
        <w:t>określone w pkt b)</w:t>
      </w:r>
      <w:r>
        <w:rPr>
          <w:rFonts w:asciiTheme="minorHAnsi" w:hAnsiTheme="minorHAnsi" w:cstheme="minorHAnsi"/>
          <w:sz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284"/>
    <w:multiLevelType w:val="hybridMultilevel"/>
    <w:tmpl w:val="EAFC87C8"/>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7B3BFF"/>
    <w:multiLevelType w:val="hybridMultilevel"/>
    <w:tmpl w:val="A272629E"/>
    <w:lvl w:ilvl="0" w:tplc="17F2FE6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864658"/>
    <w:multiLevelType w:val="hybridMultilevel"/>
    <w:tmpl w:val="305A563A"/>
    <w:lvl w:ilvl="0" w:tplc="22A2F8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4"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7"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8"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40"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2" w15:restartNumberingAfterBreak="0">
    <w:nsid w:val="58032DC1"/>
    <w:multiLevelType w:val="hybridMultilevel"/>
    <w:tmpl w:val="25FA44DE"/>
    <w:lvl w:ilvl="0" w:tplc="5D585F26">
      <w:start w:val="6"/>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4" w15:restartNumberingAfterBreak="0">
    <w:nsid w:val="5F713164"/>
    <w:multiLevelType w:val="hybridMultilevel"/>
    <w:tmpl w:val="DE04E2B6"/>
    <w:lvl w:ilvl="0" w:tplc="291A52AA">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45"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7"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8"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9"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50"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1"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3"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4"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6"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7"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8"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61"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2"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3"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4"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5"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84623607">
    <w:abstractNumId w:val="55"/>
  </w:num>
  <w:num w:numId="2" w16cid:durableId="2119517350">
    <w:abstractNumId w:val="4"/>
  </w:num>
  <w:num w:numId="3" w16cid:durableId="662976291">
    <w:abstractNumId w:val="2"/>
  </w:num>
  <w:num w:numId="4" w16cid:durableId="1083993358">
    <w:abstractNumId w:val="39"/>
  </w:num>
  <w:num w:numId="5" w16cid:durableId="380712578">
    <w:abstractNumId w:val="39"/>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458570117">
    <w:abstractNumId w:val="16"/>
  </w:num>
  <w:num w:numId="7" w16cid:durableId="1523474789">
    <w:abstractNumId w:val="29"/>
  </w:num>
  <w:num w:numId="8" w16cid:durableId="783814178">
    <w:abstractNumId w:val="32"/>
  </w:num>
  <w:num w:numId="9" w16cid:durableId="1353191767">
    <w:abstractNumId w:val="62"/>
  </w:num>
  <w:num w:numId="10" w16cid:durableId="1816138356">
    <w:abstractNumId w:val="48"/>
  </w:num>
  <w:num w:numId="11" w16cid:durableId="1131552782">
    <w:abstractNumId w:val="21"/>
  </w:num>
  <w:num w:numId="12" w16cid:durableId="1905339071">
    <w:abstractNumId w:val="61"/>
  </w:num>
  <w:num w:numId="13" w16cid:durableId="847259357">
    <w:abstractNumId w:val="6"/>
  </w:num>
  <w:num w:numId="14" w16cid:durableId="1928806503">
    <w:abstractNumId w:val="56"/>
  </w:num>
  <w:num w:numId="15" w16cid:durableId="1869446773">
    <w:abstractNumId w:val="27"/>
  </w:num>
  <w:num w:numId="16" w16cid:durableId="1904371360">
    <w:abstractNumId w:val="20"/>
  </w:num>
  <w:num w:numId="17" w16cid:durableId="2128574550">
    <w:abstractNumId w:val="46"/>
  </w:num>
  <w:num w:numId="18" w16cid:durableId="1416244749">
    <w:abstractNumId w:val="41"/>
  </w:num>
  <w:num w:numId="19" w16cid:durableId="1782651856">
    <w:abstractNumId w:val="60"/>
  </w:num>
  <w:num w:numId="20" w16cid:durableId="493226568">
    <w:abstractNumId w:val="15"/>
  </w:num>
  <w:num w:numId="21" w16cid:durableId="1704743883">
    <w:abstractNumId w:val="57"/>
  </w:num>
  <w:num w:numId="22" w16cid:durableId="1263762763">
    <w:abstractNumId w:val="47"/>
  </w:num>
  <w:num w:numId="23" w16cid:durableId="2013994376">
    <w:abstractNumId w:val="10"/>
  </w:num>
  <w:num w:numId="24" w16cid:durableId="775171626">
    <w:abstractNumId w:val="64"/>
  </w:num>
  <w:num w:numId="25" w16cid:durableId="1155878357">
    <w:abstractNumId w:val="63"/>
  </w:num>
  <w:num w:numId="26" w16cid:durableId="1826586192">
    <w:abstractNumId w:val="43"/>
  </w:num>
  <w:num w:numId="27" w16cid:durableId="69811036">
    <w:abstractNumId w:val="22"/>
  </w:num>
  <w:num w:numId="28" w16cid:durableId="627048886">
    <w:abstractNumId w:val="9"/>
  </w:num>
  <w:num w:numId="29" w16cid:durableId="1283882432">
    <w:abstractNumId w:val="17"/>
  </w:num>
  <w:num w:numId="30" w16cid:durableId="1391422362">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1149713002">
    <w:abstractNumId w:val="36"/>
  </w:num>
  <w:num w:numId="32" w16cid:durableId="403718577">
    <w:abstractNumId w:val="36"/>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348916051">
    <w:abstractNumId w:val="8"/>
  </w:num>
  <w:num w:numId="34" w16cid:durableId="994803542">
    <w:abstractNumId w:val="7"/>
  </w:num>
  <w:num w:numId="35" w16cid:durableId="349142613">
    <w:abstractNumId w:val="13"/>
  </w:num>
  <w:num w:numId="36" w16cid:durableId="356321985">
    <w:abstractNumId w:val="52"/>
  </w:num>
  <w:num w:numId="37" w16cid:durableId="1222248403">
    <w:abstractNumId w:val="38"/>
  </w:num>
  <w:num w:numId="38" w16cid:durableId="163865334">
    <w:abstractNumId w:val="1"/>
  </w:num>
  <w:num w:numId="39" w16cid:durableId="1032069534">
    <w:abstractNumId w:val="14"/>
  </w:num>
  <w:num w:numId="40" w16cid:durableId="2118982456">
    <w:abstractNumId w:val="50"/>
  </w:num>
  <w:num w:numId="41" w16cid:durableId="938561291">
    <w:abstractNumId w:val="28"/>
  </w:num>
  <w:num w:numId="42" w16cid:durableId="1041898270">
    <w:abstractNumId w:val="0"/>
  </w:num>
  <w:num w:numId="43" w16cid:durableId="1466847047">
    <w:abstractNumId w:val="23"/>
  </w:num>
  <w:num w:numId="44" w16cid:durableId="682320456">
    <w:abstractNumId w:val="3"/>
  </w:num>
  <w:num w:numId="45" w16cid:durableId="2084136203">
    <w:abstractNumId w:val="45"/>
  </w:num>
  <w:num w:numId="46" w16cid:durableId="489098924">
    <w:abstractNumId w:val="35"/>
  </w:num>
  <w:num w:numId="47" w16cid:durableId="150027373">
    <w:abstractNumId w:val="25"/>
  </w:num>
  <w:num w:numId="48" w16cid:durableId="512844450">
    <w:abstractNumId w:val="53"/>
  </w:num>
  <w:num w:numId="49" w16cid:durableId="1939755709">
    <w:abstractNumId w:val="51"/>
  </w:num>
  <w:num w:numId="50" w16cid:durableId="1902012956">
    <w:abstractNumId w:val="18"/>
  </w:num>
  <w:num w:numId="51" w16cid:durableId="631636716">
    <w:abstractNumId w:val="59"/>
  </w:num>
  <w:num w:numId="52" w16cid:durableId="1755513229">
    <w:abstractNumId w:val="65"/>
  </w:num>
  <w:num w:numId="53" w16cid:durableId="829752656">
    <w:abstractNumId w:val="58"/>
  </w:num>
  <w:num w:numId="54" w16cid:durableId="764497510">
    <w:abstractNumId w:val="54"/>
  </w:num>
  <w:num w:numId="55" w16cid:durableId="1499537505">
    <w:abstractNumId w:val="34"/>
  </w:num>
  <w:num w:numId="56" w16cid:durableId="530069244">
    <w:abstractNumId w:val="24"/>
  </w:num>
  <w:num w:numId="57" w16cid:durableId="1362169866">
    <w:abstractNumId w:val="37"/>
  </w:num>
  <w:num w:numId="58" w16cid:durableId="411779524">
    <w:abstractNumId w:val="33"/>
  </w:num>
  <w:num w:numId="59" w16cid:durableId="965739976">
    <w:abstractNumId w:val="40"/>
  </w:num>
  <w:num w:numId="60" w16cid:durableId="586378690">
    <w:abstractNumId w:val="11"/>
  </w:num>
  <w:num w:numId="61" w16cid:durableId="910579586">
    <w:abstractNumId w:val="49"/>
  </w:num>
  <w:num w:numId="62" w16cid:durableId="1978410855">
    <w:abstractNumId w:val="5"/>
  </w:num>
  <w:num w:numId="63" w16cid:durableId="31003893">
    <w:abstractNumId w:val="12"/>
  </w:num>
  <w:num w:numId="64" w16cid:durableId="1436906226">
    <w:abstractNumId w:val="19"/>
  </w:num>
  <w:num w:numId="65" w16cid:durableId="748385250">
    <w:abstractNumId w:val="44"/>
  </w:num>
  <w:num w:numId="66" w16cid:durableId="1143349636">
    <w:abstractNumId w:val="30"/>
  </w:num>
  <w:num w:numId="67" w16cid:durableId="1268924662">
    <w:abstractNumId w:val="42"/>
  </w:num>
  <w:num w:numId="68" w16cid:durableId="881290900">
    <w:abstractNumId w:val="26"/>
  </w:num>
  <w:num w:numId="69" w16cid:durableId="142889253">
    <w:abstractNumId w:val="31"/>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36E"/>
    <w:rsid w:val="00005BC3"/>
    <w:rsid w:val="00013E49"/>
    <w:rsid w:val="000144B3"/>
    <w:rsid w:val="00017563"/>
    <w:rsid w:val="0002039C"/>
    <w:rsid w:val="0002173E"/>
    <w:rsid w:val="0003521D"/>
    <w:rsid w:val="00042836"/>
    <w:rsid w:val="00054F78"/>
    <w:rsid w:val="00055734"/>
    <w:rsid w:val="000608EC"/>
    <w:rsid w:val="00066984"/>
    <w:rsid w:val="00074192"/>
    <w:rsid w:val="00077013"/>
    <w:rsid w:val="0007708B"/>
    <w:rsid w:val="000A067A"/>
    <w:rsid w:val="000D10F5"/>
    <w:rsid w:val="000E71D9"/>
    <w:rsid w:val="000F325C"/>
    <w:rsid w:val="00124885"/>
    <w:rsid w:val="0013760C"/>
    <w:rsid w:val="0014170A"/>
    <w:rsid w:val="00145196"/>
    <w:rsid w:val="001468A5"/>
    <w:rsid w:val="001666CD"/>
    <w:rsid w:val="00171312"/>
    <w:rsid w:val="001722E6"/>
    <w:rsid w:val="00180DF2"/>
    <w:rsid w:val="00195E08"/>
    <w:rsid w:val="001A1424"/>
    <w:rsid w:val="001A6090"/>
    <w:rsid w:val="001B2C25"/>
    <w:rsid w:val="001B6808"/>
    <w:rsid w:val="001C1456"/>
    <w:rsid w:val="001C15B4"/>
    <w:rsid w:val="001C76C3"/>
    <w:rsid w:val="001D0FBC"/>
    <w:rsid w:val="001D6B8F"/>
    <w:rsid w:val="001E1727"/>
    <w:rsid w:val="001E2F21"/>
    <w:rsid w:val="001E3712"/>
    <w:rsid w:val="001F2FDE"/>
    <w:rsid w:val="001F40B5"/>
    <w:rsid w:val="001F4CB1"/>
    <w:rsid w:val="001F564F"/>
    <w:rsid w:val="00200EC2"/>
    <w:rsid w:val="00215D90"/>
    <w:rsid w:val="00224D51"/>
    <w:rsid w:val="00237072"/>
    <w:rsid w:val="002404C8"/>
    <w:rsid w:val="002469D9"/>
    <w:rsid w:val="00275E90"/>
    <w:rsid w:val="00276511"/>
    <w:rsid w:val="0027767D"/>
    <w:rsid w:val="00280023"/>
    <w:rsid w:val="00287CC9"/>
    <w:rsid w:val="00290667"/>
    <w:rsid w:val="002915B5"/>
    <w:rsid w:val="002954D0"/>
    <w:rsid w:val="002960C9"/>
    <w:rsid w:val="002B3A33"/>
    <w:rsid w:val="002C1D87"/>
    <w:rsid w:val="002C3D50"/>
    <w:rsid w:val="002C420E"/>
    <w:rsid w:val="002D787E"/>
    <w:rsid w:val="002E22D3"/>
    <w:rsid w:val="002E25A4"/>
    <w:rsid w:val="002E7AB8"/>
    <w:rsid w:val="002F7C2B"/>
    <w:rsid w:val="00301E2F"/>
    <w:rsid w:val="0030201C"/>
    <w:rsid w:val="00306396"/>
    <w:rsid w:val="00312E76"/>
    <w:rsid w:val="0031718F"/>
    <w:rsid w:val="003316C9"/>
    <w:rsid w:val="00352778"/>
    <w:rsid w:val="003538AD"/>
    <w:rsid w:val="003543A7"/>
    <w:rsid w:val="0035729C"/>
    <w:rsid w:val="00357B8C"/>
    <w:rsid w:val="003631EF"/>
    <w:rsid w:val="00376B86"/>
    <w:rsid w:val="003922B5"/>
    <w:rsid w:val="0039318D"/>
    <w:rsid w:val="0039780A"/>
    <w:rsid w:val="003A7551"/>
    <w:rsid w:val="003B3CE9"/>
    <w:rsid w:val="003B533C"/>
    <w:rsid w:val="003B5F5E"/>
    <w:rsid w:val="003C6908"/>
    <w:rsid w:val="003E099F"/>
    <w:rsid w:val="003E1977"/>
    <w:rsid w:val="003E6E1A"/>
    <w:rsid w:val="003E7FDB"/>
    <w:rsid w:val="00400026"/>
    <w:rsid w:val="004112BE"/>
    <w:rsid w:val="00424305"/>
    <w:rsid w:val="00424C49"/>
    <w:rsid w:val="0042679D"/>
    <w:rsid w:val="0042758C"/>
    <w:rsid w:val="0043608C"/>
    <w:rsid w:val="00442D24"/>
    <w:rsid w:val="0045515F"/>
    <w:rsid w:val="00465CED"/>
    <w:rsid w:val="00467CDC"/>
    <w:rsid w:val="00474FD4"/>
    <w:rsid w:val="00476F05"/>
    <w:rsid w:val="00484F30"/>
    <w:rsid w:val="0048758D"/>
    <w:rsid w:val="0049032E"/>
    <w:rsid w:val="004B3908"/>
    <w:rsid w:val="004C08BF"/>
    <w:rsid w:val="004C6C5C"/>
    <w:rsid w:val="004D1E0A"/>
    <w:rsid w:val="004D5F30"/>
    <w:rsid w:val="004F3D67"/>
    <w:rsid w:val="005019A0"/>
    <w:rsid w:val="00513681"/>
    <w:rsid w:val="00515DF7"/>
    <w:rsid w:val="005216A1"/>
    <w:rsid w:val="005219CD"/>
    <w:rsid w:val="005253E9"/>
    <w:rsid w:val="00531ED1"/>
    <w:rsid w:val="00537ABD"/>
    <w:rsid w:val="0054109D"/>
    <w:rsid w:val="0054620E"/>
    <w:rsid w:val="0056623C"/>
    <w:rsid w:val="00566434"/>
    <w:rsid w:val="00581C29"/>
    <w:rsid w:val="005839E8"/>
    <w:rsid w:val="005A15DD"/>
    <w:rsid w:val="005A60ED"/>
    <w:rsid w:val="005E260B"/>
    <w:rsid w:val="005E3063"/>
    <w:rsid w:val="005F26CD"/>
    <w:rsid w:val="005F4A0D"/>
    <w:rsid w:val="00604FBD"/>
    <w:rsid w:val="00611534"/>
    <w:rsid w:val="006125C8"/>
    <w:rsid w:val="00612C29"/>
    <w:rsid w:val="00616FBD"/>
    <w:rsid w:val="00617BA3"/>
    <w:rsid w:val="00641EEE"/>
    <w:rsid w:val="00643CEC"/>
    <w:rsid w:val="00651008"/>
    <w:rsid w:val="00651938"/>
    <w:rsid w:val="006545D6"/>
    <w:rsid w:val="00656667"/>
    <w:rsid w:val="0067573F"/>
    <w:rsid w:val="00691DBA"/>
    <w:rsid w:val="00693904"/>
    <w:rsid w:val="00695CFB"/>
    <w:rsid w:val="0069645A"/>
    <w:rsid w:val="006972D4"/>
    <w:rsid w:val="006A3073"/>
    <w:rsid w:val="006B4A6F"/>
    <w:rsid w:val="006B7714"/>
    <w:rsid w:val="006D1554"/>
    <w:rsid w:val="006F1C83"/>
    <w:rsid w:val="007059BA"/>
    <w:rsid w:val="007112C0"/>
    <w:rsid w:val="00712E0C"/>
    <w:rsid w:val="00712FC4"/>
    <w:rsid w:val="00714268"/>
    <w:rsid w:val="0072253D"/>
    <w:rsid w:val="00735152"/>
    <w:rsid w:val="00736269"/>
    <w:rsid w:val="00736DED"/>
    <w:rsid w:val="00741D97"/>
    <w:rsid w:val="00744F0C"/>
    <w:rsid w:val="00745E26"/>
    <w:rsid w:val="00756A7B"/>
    <w:rsid w:val="00757A02"/>
    <w:rsid w:val="007651B1"/>
    <w:rsid w:val="00766E3F"/>
    <w:rsid w:val="007673AC"/>
    <w:rsid w:val="007827FE"/>
    <w:rsid w:val="00795EF2"/>
    <w:rsid w:val="00797E30"/>
    <w:rsid w:val="007B2522"/>
    <w:rsid w:val="007B49B7"/>
    <w:rsid w:val="007B6B13"/>
    <w:rsid w:val="007B7398"/>
    <w:rsid w:val="007C1E96"/>
    <w:rsid w:val="007C2989"/>
    <w:rsid w:val="007C7B56"/>
    <w:rsid w:val="007D2F61"/>
    <w:rsid w:val="007E3D49"/>
    <w:rsid w:val="00824C5E"/>
    <w:rsid w:val="008364AD"/>
    <w:rsid w:val="00837720"/>
    <w:rsid w:val="00842CA2"/>
    <w:rsid w:val="0085355A"/>
    <w:rsid w:val="008575C1"/>
    <w:rsid w:val="00861842"/>
    <w:rsid w:val="00867117"/>
    <w:rsid w:val="00872100"/>
    <w:rsid w:val="00881A1E"/>
    <w:rsid w:val="00895101"/>
    <w:rsid w:val="00897C5A"/>
    <w:rsid w:val="008A16DB"/>
    <w:rsid w:val="008A2F84"/>
    <w:rsid w:val="008B23C0"/>
    <w:rsid w:val="008B257B"/>
    <w:rsid w:val="008B7CF7"/>
    <w:rsid w:val="008C3ED8"/>
    <w:rsid w:val="008C701C"/>
    <w:rsid w:val="008E597F"/>
    <w:rsid w:val="00913A67"/>
    <w:rsid w:val="00930D58"/>
    <w:rsid w:val="00935996"/>
    <w:rsid w:val="0094274F"/>
    <w:rsid w:val="00943BEC"/>
    <w:rsid w:val="00944D94"/>
    <w:rsid w:val="009467DB"/>
    <w:rsid w:val="00953F1A"/>
    <w:rsid w:val="00963AF6"/>
    <w:rsid w:val="00972BC3"/>
    <w:rsid w:val="00974580"/>
    <w:rsid w:val="00984F25"/>
    <w:rsid w:val="009921E4"/>
    <w:rsid w:val="00992C20"/>
    <w:rsid w:val="00995567"/>
    <w:rsid w:val="00995AC7"/>
    <w:rsid w:val="009A0497"/>
    <w:rsid w:val="009A3568"/>
    <w:rsid w:val="009B00EF"/>
    <w:rsid w:val="009B65B3"/>
    <w:rsid w:val="009C59A1"/>
    <w:rsid w:val="009E3530"/>
    <w:rsid w:val="009F0648"/>
    <w:rsid w:val="00A07AA4"/>
    <w:rsid w:val="00A218D4"/>
    <w:rsid w:val="00A24F55"/>
    <w:rsid w:val="00A27D60"/>
    <w:rsid w:val="00A33399"/>
    <w:rsid w:val="00A34F0F"/>
    <w:rsid w:val="00A44576"/>
    <w:rsid w:val="00A445C9"/>
    <w:rsid w:val="00A5387A"/>
    <w:rsid w:val="00A60CF0"/>
    <w:rsid w:val="00A652F2"/>
    <w:rsid w:val="00A8416B"/>
    <w:rsid w:val="00A8595C"/>
    <w:rsid w:val="00A86273"/>
    <w:rsid w:val="00A86532"/>
    <w:rsid w:val="00A86B59"/>
    <w:rsid w:val="00A97EC5"/>
    <w:rsid w:val="00AA31B8"/>
    <w:rsid w:val="00AB5813"/>
    <w:rsid w:val="00AC009D"/>
    <w:rsid w:val="00AC34F4"/>
    <w:rsid w:val="00AD12D2"/>
    <w:rsid w:val="00AD2845"/>
    <w:rsid w:val="00AD5953"/>
    <w:rsid w:val="00AE1B7E"/>
    <w:rsid w:val="00B03F23"/>
    <w:rsid w:val="00B251F4"/>
    <w:rsid w:val="00B36AF9"/>
    <w:rsid w:val="00B40401"/>
    <w:rsid w:val="00B50268"/>
    <w:rsid w:val="00B54078"/>
    <w:rsid w:val="00B548A3"/>
    <w:rsid w:val="00B64537"/>
    <w:rsid w:val="00B651DE"/>
    <w:rsid w:val="00B76FA4"/>
    <w:rsid w:val="00B85508"/>
    <w:rsid w:val="00BB3D14"/>
    <w:rsid w:val="00BB4874"/>
    <w:rsid w:val="00BD7577"/>
    <w:rsid w:val="00BD788A"/>
    <w:rsid w:val="00BE5FA2"/>
    <w:rsid w:val="00BE7493"/>
    <w:rsid w:val="00BF2DA0"/>
    <w:rsid w:val="00C00322"/>
    <w:rsid w:val="00C01A39"/>
    <w:rsid w:val="00C14D8B"/>
    <w:rsid w:val="00C202DA"/>
    <w:rsid w:val="00C20812"/>
    <w:rsid w:val="00C3379D"/>
    <w:rsid w:val="00C44685"/>
    <w:rsid w:val="00C44E45"/>
    <w:rsid w:val="00C51FAF"/>
    <w:rsid w:val="00C53873"/>
    <w:rsid w:val="00C6570D"/>
    <w:rsid w:val="00C65877"/>
    <w:rsid w:val="00C679F6"/>
    <w:rsid w:val="00C70792"/>
    <w:rsid w:val="00C727AC"/>
    <w:rsid w:val="00C74974"/>
    <w:rsid w:val="00C7752E"/>
    <w:rsid w:val="00C825F0"/>
    <w:rsid w:val="00C847B2"/>
    <w:rsid w:val="00C87A78"/>
    <w:rsid w:val="00C95D54"/>
    <w:rsid w:val="00C96F22"/>
    <w:rsid w:val="00CA5688"/>
    <w:rsid w:val="00CA78DE"/>
    <w:rsid w:val="00CB427D"/>
    <w:rsid w:val="00CC0659"/>
    <w:rsid w:val="00CC3131"/>
    <w:rsid w:val="00CC5FD7"/>
    <w:rsid w:val="00CC6D50"/>
    <w:rsid w:val="00CC78B5"/>
    <w:rsid w:val="00CD4F2F"/>
    <w:rsid w:val="00CD56C4"/>
    <w:rsid w:val="00CE037D"/>
    <w:rsid w:val="00CE6B2B"/>
    <w:rsid w:val="00CF2C4E"/>
    <w:rsid w:val="00CF54DD"/>
    <w:rsid w:val="00CF7F6B"/>
    <w:rsid w:val="00D0269B"/>
    <w:rsid w:val="00D03E15"/>
    <w:rsid w:val="00D15106"/>
    <w:rsid w:val="00D30168"/>
    <w:rsid w:val="00D35E12"/>
    <w:rsid w:val="00D44A1F"/>
    <w:rsid w:val="00D4645E"/>
    <w:rsid w:val="00D55D06"/>
    <w:rsid w:val="00D74AA4"/>
    <w:rsid w:val="00D77980"/>
    <w:rsid w:val="00D97419"/>
    <w:rsid w:val="00DA0288"/>
    <w:rsid w:val="00DA2BF9"/>
    <w:rsid w:val="00DB31F8"/>
    <w:rsid w:val="00DC3F43"/>
    <w:rsid w:val="00DD3609"/>
    <w:rsid w:val="00DE643C"/>
    <w:rsid w:val="00DE7E23"/>
    <w:rsid w:val="00DF0761"/>
    <w:rsid w:val="00DF1D14"/>
    <w:rsid w:val="00E02E37"/>
    <w:rsid w:val="00E04AF7"/>
    <w:rsid w:val="00E11446"/>
    <w:rsid w:val="00E2105C"/>
    <w:rsid w:val="00E21131"/>
    <w:rsid w:val="00E27692"/>
    <w:rsid w:val="00E31374"/>
    <w:rsid w:val="00E32624"/>
    <w:rsid w:val="00E50F67"/>
    <w:rsid w:val="00E648F2"/>
    <w:rsid w:val="00E7336E"/>
    <w:rsid w:val="00E7605C"/>
    <w:rsid w:val="00E77860"/>
    <w:rsid w:val="00E804E0"/>
    <w:rsid w:val="00E8529B"/>
    <w:rsid w:val="00E87655"/>
    <w:rsid w:val="00E908F7"/>
    <w:rsid w:val="00E93B61"/>
    <w:rsid w:val="00E957A0"/>
    <w:rsid w:val="00EA4C89"/>
    <w:rsid w:val="00EB17DD"/>
    <w:rsid w:val="00EB3D6B"/>
    <w:rsid w:val="00EB79AD"/>
    <w:rsid w:val="00EC44D2"/>
    <w:rsid w:val="00ED532E"/>
    <w:rsid w:val="00ED6E4C"/>
    <w:rsid w:val="00EE6E34"/>
    <w:rsid w:val="00EF0C6A"/>
    <w:rsid w:val="00EF39C4"/>
    <w:rsid w:val="00F033E4"/>
    <w:rsid w:val="00F152B6"/>
    <w:rsid w:val="00F22842"/>
    <w:rsid w:val="00F269CA"/>
    <w:rsid w:val="00F4236C"/>
    <w:rsid w:val="00F42724"/>
    <w:rsid w:val="00F42D59"/>
    <w:rsid w:val="00F502C1"/>
    <w:rsid w:val="00F53686"/>
    <w:rsid w:val="00F61671"/>
    <w:rsid w:val="00F6713A"/>
    <w:rsid w:val="00F746B8"/>
    <w:rsid w:val="00F82A92"/>
    <w:rsid w:val="00F86858"/>
    <w:rsid w:val="00F9168D"/>
    <w:rsid w:val="00F93BFD"/>
    <w:rsid w:val="00F94E99"/>
    <w:rsid w:val="00FA23C5"/>
    <w:rsid w:val="00FB2E2C"/>
    <w:rsid w:val="00FC1523"/>
    <w:rsid w:val="00FC1B36"/>
    <w:rsid w:val="00FC2759"/>
    <w:rsid w:val="00FC2B8C"/>
    <w:rsid w:val="00FC45A6"/>
    <w:rsid w:val="00FD0466"/>
    <w:rsid w:val="00FD35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EF97D"/>
  <w15:docId w15:val="{E3D32A12-AA99-4F10-B103-D35894F39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eastAsiaTheme="minorEastAsia" w:hAnsi="Times New Roman" w:cs="Times New Roman"/>
      <w:sz w:val="24"/>
      <w:szCs w:val="24"/>
      <w:lang w:eastAsia="pl-PL"/>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pl-PL"/>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eastAsiaTheme="minorEastAsia" w:hAnsi="Times New Roman" w:cs="Times New Roman"/>
      <w:sz w:val="24"/>
      <w:szCs w:val="24"/>
      <w:lang w:eastAsia="pl-PL"/>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eastAsiaTheme="minorEastAsia" w:hAnsi="Times New Roman" w:cs="Times New Roman"/>
      <w:sz w:val="24"/>
      <w:szCs w:val="24"/>
      <w:lang w:eastAsia="pl-PL"/>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34"/>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styleId="Tekstprzypisudolnego">
    <w:name w:val="footnote text"/>
    <w:basedOn w:val="Normalny"/>
    <w:link w:val="TekstprzypisudolnegoZnak"/>
    <w:uiPriority w:val="99"/>
    <w:semiHidden/>
    <w:unhideWhenUsed/>
    <w:rsid w:val="005F26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26CD"/>
    <w:rPr>
      <w:sz w:val="20"/>
      <w:szCs w:val="20"/>
    </w:rPr>
  </w:style>
  <w:style w:type="character" w:styleId="Odwoanieprzypisudolnego">
    <w:name w:val="footnote reference"/>
    <w:basedOn w:val="Domylnaczcionkaakapitu"/>
    <w:uiPriority w:val="99"/>
    <w:semiHidden/>
    <w:unhideWhenUsed/>
    <w:rsid w:val="005F26CD"/>
    <w:rPr>
      <w:vertAlign w:val="superscript"/>
    </w:rPr>
  </w:style>
  <w:style w:type="paragraph" w:styleId="Tekstprzypisukocowego">
    <w:name w:val="endnote text"/>
    <w:basedOn w:val="Normalny"/>
    <w:link w:val="TekstprzypisukocowegoZnak"/>
    <w:uiPriority w:val="99"/>
    <w:semiHidden/>
    <w:unhideWhenUsed/>
    <w:rsid w:val="00DC3F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3F43"/>
    <w:rPr>
      <w:sz w:val="20"/>
      <w:szCs w:val="20"/>
    </w:rPr>
  </w:style>
  <w:style w:type="character" w:styleId="Odwoanieprzypisukocowego">
    <w:name w:val="endnote reference"/>
    <w:basedOn w:val="Domylnaczcionkaakapitu"/>
    <w:uiPriority w:val="99"/>
    <w:semiHidden/>
    <w:unhideWhenUsed/>
    <w:rsid w:val="00DC3F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9DCAED-49EF-4DF5-8AFD-F8E014AB3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10779</Words>
  <Characters>64680</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ID1</dc:creator>
  <cp:lastModifiedBy>Matusik Arleta</cp:lastModifiedBy>
  <cp:revision>2</cp:revision>
  <cp:lastPrinted>2022-09-22T10:53:00Z</cp:lastPrinted>
  <dcterms:created xsi:type="dcterms:W3CDTF">2022-10-20T12:56:00Z</dcterms:created>
  <dcterms:modified xsi:type="dcterms:W3CDTF">2022-10-20T12:56:00Z</dcterms:modified>
</cp:coreProperties>
</file>