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73" w:rsidRDefault="008B6D73" w:rsidP="008B6D73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BD665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C6228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BF3CC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225CE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3E122A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BF3CC9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5225C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8B6D73" w:rsidRDefault="008B6D73" w:rsidP="008B6D73">
      <w:pPr>
        <w:pStyle w:val="Bezodstpw"/>
        <w:ind w:left="1134" w:hanging="1134"/>
        <w:jc w:val="both"/>
        <w:rPr>
          <w:rFonts w:ascii="Arial" w:hAnsi="Arial" w:cs="Arial"/>
          <w:b/>
        </w:rPr>
      </w:pPr>
    </w:p>
    <w:p w:rsidR="0079190F" w:rsidRPr="0079190F" w:rsidRDefault="0079190F" w:rsidP="0079190F">
      <w:pPr>
        <w:pStyle w:val="Bezodstpw"/>
        <w:ind w:left="1134" w:hanging="1134"/>
        <w:jc w:val="both"/>
        <w:rPr>
          <w:rFonts w:ascii="Arial" w:hAnsi="Arial" w:cs="Arial"/>
          <w:i/>
        </w:rPr>
      </w:pPr>
      <w:r w:rsidRPr="0079190F">
        <w:rPr>
          <w:rFonts w:ascii="Arial" w:hAnsi="Arial" w:cs="Arial"/>
          <w:b/>
        </w:rPr>
        <w:t>Dotyczy</w:t>
      </w:r>
      <w:r w:rsidRPr="0079190F">
        <w:rPr>
          <w:rFonts w:ascii="Arial" w:hAnsi="Arial" w:cs="Arial"/>
        </w:rPr>
        <w:t>:</w:t>
      </w:r>
      <w:r w:rsidRPr="0079190F">
        <w:rPr>
          <w:rFonts w:ascii="Arial" w:hAnsi="Arial" w:cs="Arial"/>
          <w:i/>
        </w:rPr>
        <w:tab/>
        <w:t xml:space="preserve">postępowania o udzielenie zamówienia publicznego na: </w:t>
      </w:r>
      <w:r w:rsidRPr="0079190F">
        <w:rPr>
          <w:rFonts w:ascii="Arial" w:hAnsi="Arial" w:cs="Arial"/>
          <w:i/>
        </w:rPr>
        <w:br/>
        <w:t>„</w:t>
      </w:r>
      <w:r w:rsidR="00315D91" w:rsidRPr="00395E87">
        <w:rPr>
          <w:rFonts w:ascii="Arial" w:hAnsi="Arial" w:cs="Arial"/>
          <w:b/>
          <w:kern w:val="3"/>
          <w:lang w:eastAsia="zh-CN"/>
        </w:rPr>
        <w:t xml:space="preserve">REMONT CZĘŚCI RUROCIĄGÓW PALIWOWYCH DN 200 ZLOKALIZOWANYCH W REJONIE NALEWAKÓW KOLEJOWYCH W KOMPLEKSIE WOJSKOWYM MAKSYMILIANOWO ORAZ REMONT TRZECH ZBIORNIKÓW PALIWOWYCH O OSI POZIOMEJ O ŁĄCZNEJ POJEMNOŚCI 300 </w:t>
      </w:r>
      <w:r w:rsidR="00315D91">
        <w:rPr>
          <w:rFonts w:ascii="Arial" w:hAnsi="Arial" w:cs="Arial"/>
          <w:b/>
        </w:rPr>
        <w:t>M</w:t>
      </w:r>
      <w:r w:rsidR="00315D91" w:rsidRPr="00341373">
        <w:rPr>
          <w:rFonts w:ascii="Arial" w:hAnsi="Arial" w:cs="Arial"/>
          <w:b/>
          <w:vertAlign w:val="superscript"/>
        </w:rPr>
        <w:t>3</w:t>
      </w:r>
      <w:r w:rsidR="00315D91" w:rsidRPr="00395E87">
        <w:rPr>
          <w:rFonts w:ascii="Arial" w:hAnsi="Arial" w:cs="Arial"/>
          <w:b/>
          <w:kern w:val="3"/>
          <w:lang w:eastAsia="zh-CN"/>
        </w:rPr>
        <w:t xml:space="preserve"> (ZBIORNIKI: 100 </w:t>
      </w:r>
      <w:r w:rsidR="00315D91">
        <w:rPr>
          <w:rFonts w:ascii="Arial" w:hAnsi="Arial" w:cs="Arial"/>
          <w:b/>
        </w:rPr>
        <w:t>M</w:t>
      </w:r>
      <w:r w:rsidR="00315D91" w:rsidRPr="00341373">
        <w:rPr>
          <w:rFonts w:ascii="Arial" w:hAnsi="Arial" w:cs="Arial"/>
          <w:b/>
          <w:vertAlign w:val="superscript"/>
        </w:rPr>
        <w:t>3</w:t>
      </w:r>
      <w:r w:rsidR="00315D91" w:rsidRPr="00395E87">
        <w:rPr>
          <w:rFonts w:ascii="Arial" w:hAnsi="Arial" w:cs="Arial"/>
          <w:b/>
          <w:kern w:val="3"/>
          <w:lang w:eastAsia="zh-CN"/>
        </w:rPr>
        <w:t>) W KOMPLEKSIE WOJSKOWYM MAKSYMILIANOWO W ZAKRESIE: REMONT WEWNĘTRZNEJ POWŁOKI DRUGIEJ ŚCIANKI WYKONANEJ W TECHNOLOGII MATA 3D TANK SYSTEM</w:t>
      </w:r>
      <w:r w:rsidRPr="0079190F">
        <w:rPr>
          <w:rFonts w:ascii="Arial" w:hAnsi="Arial" w:cs="Arial"/>
          <w:i/>
        </w:rPr>
        <w:t>”</w:t>
      </w:r>
    </w:p>
    <w:p w:rsidR="0079190F" w:rsidRPr="0079190F" w:rsidRDefault="0079190F" w:rsidP="0079190F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9190F" w:rsidRPr="0079190F" w:rsidRDefault="0079190F" w:rsidP="0079190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D1AD0" w:rsidRPr="0079190F" w:rsidRDefault="003D1AD0" w:rsidP="003D1AD0">
      <w:pPr>
        <w:jc w:val="center"/>
        <w:rPr>
          <w:rFonts w:ascii="Arial" w:hAnsi="Arial" w:cs="Arial"/>
          <w:b/>
          <w:sz w:val="24"/>
        </w:rPr>
      </w:pPr>
      <w:r w:rsidRPr="0079190F">
        <w:rPr>
          <w:rFonts w:ascii="Arial" w:hAnsi="Arial" w:cs="Arial"/>
          <w:b/>
          <w:sz w:val="24"/>
        </w:rPr>
        <w:t xml:space="preserve">Nr sprawy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BD6659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5A7EF8">
        <w:rPr>
          <w:rFonts w:ascii="Arial" w:eastAsia="Times New Roman" w:hAnsi="Arial" w:cs="Arial"/>
          <w:b/>
          <w:sz w:val="24"/>
          <w:szCs w:val="24"/>
          <w:lang w:eastAsia="pl-PL"/>
        </w:rPr>
        <w:t>/ZP/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RB</w:t>
      </w:r>
      <w:r w:rsidRPr="005A7EF8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INFR</w:t>
      </w:r>
      <w:r w:rsidRPr="005A7EF8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</w:p>
    <w:p w:rsidR="003D1AD0" w:rsidRPr="0079190F" w:rsidRDefault="003D1AD0" w:rsidP="003D1AD0">
      <w:pPr>
        <w:jc w:val="center"/>
        <w:rPr>
          <w:rFonts w:ascii="Arial" w:hAnsi="Arial" w:cs="Arial"/>
        </w:rPr>
      </w:pPr>
      <w:r w:rsidRPr="0079190F">
        <w:rPr>
          <w:rFonts w:ascii="Arial" w:hAnsi="Arial" w:cs="Arial"/>
          <w:sz w:val="24"/>
        </w:rPr>
        <w:t>Identyfikator postępowania ID:</w:t>
      </w:r>
      <w:r w:rsidRPr="0079190F">
        <w:rPr>
          <w:rFonts w:ascii="Helvetica" w:eastAsia="Times New Roman" w:hAnsi="Helvetica" w:cs="Helvetica"/>
          <w:color w:val="666666"/>
          <w:sz w:val="36"/>
          <w:szCs w:val="36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315D91">
        <w:rPr>
          <w:rFonts w:ascii="Arial" w:hAnsi="Arial" w:cs="Arial"/>
          <w:sz w:val="24"/>
          <w:szCs w:val="24"/>
        </w:rPr>
        <w:t>25262</w:t>
      </w:r>
    </w:p>
    <w:p w:rsidR="008B6D73" w:rsidRDefault="008B6D73" w:rsidP="0079190F">
      <w:pPr>
        <w:pStyle w:val="Bezodstpw"/>
        <w:ind w:left="1134" w:hanging="1134"/>
        <w:jc w:val="both"/>
        <w:rPr>
          <w:rFonts w:ascii="Arial" w:hAnsi="Arial" w:cs="Arial"/>
          <w:b/>
        </w:rPr>
      </w:pPr>
    </w:p>
    <w:p w:rsidR="008B6D73" w:rsidRDefault="008B6D73" w:rsidP="008B6D7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WYJAŚNIENIE</w:t>
      </w:r>
      <w:r w:rsidRPr="00E5746F">
        <w:rPr>
          <w:rFonts w:ascii="Arial" w:hAnsi="Arial" w:cs="Arial"/>
          <w:b/>
          <w:sz w:val="24"/>
        </w:rPr>
        <w:t xml:space="preserve"> </w:t>
      </w:r>
      <w:r w:rsidR="00D76068">
        <w:rPr>
          <w:rFonts w:ascii="Arial" w:hAnsi="Arial" w:cs="Arial"/>
          <w:b/>
          <w:sz w:val="24"/>
        </w:rPr>
        <w:t>ORAZ ZMIANA TREŚCI SPECYFIKACJI WARUNKÓW ZAMÓWIENIA I OGŁOSZENIA</w:t>
      </w:r>
      <w:r w:rsidR="00881DCF">
        <w:rPr>
          <w:rFonts w:ascii="Arial" w:hAnsi="Arial" w:cs="Arial"/>
          <w:b/>
          <w:sz w:val="24"/>
        </w:rPr>
        <w:t xml:space="preserve"> </w:t>
      </w:r>
      <w:r w:rsidR="00427BC8">
        <w:rPr>
          <w:rFonts w:ascii="Arial" w:hAnsi="Arial" w:cs="Arial"/>
          <w:b/>
          <w:sz w:val="24"/>
        </w:rPr>
        <w:br/>
      </w:r>
    </w:p>
    <w:p w:rsidR="00C27665" w:rsidRDefault="008B6D73" w:rsidP="005225CE">
      <w:pPr>
        <w:spacing w:before="120" w:after="120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A25A87">
        <w:rPr>
          <w:rFonts w:ascii="Arial" w:hAnsi="Arial" w:cs="Arial"/>
          <w:sz w:val="24"/>
          <w:szCs w:val="24"/>
        </w:rPr>
        <w:t xml:space="preserve">Zamawiający 11 Wojskowy Oddział Gospodarczy w Bydgoszczy, działając na podstawie art. </w:t>
      </w:r>
      <w:r w:rsidR="009B27F2" w:rsidRPr="00A25A87">
        <w:rPr>
          <w:rFonts w:ascii="Arial" w:hAnsi="Arial" w:cs="Arial"/>
          <w:sz w:val="24"/>
          <w:szCs w:val="24"/>
        </w:rPr>
        <w:t>284 ust. 2</w:t>
      </w:r>
      <w:r w:rsidRPr="00A25A87">
        <w:rPr>
          <w:rFonts w:ascii="Arial" w:hAnsi="Arial" w:cs="Arial"/>
          <w:sz w:val="24"/>
          <w:szCs w:val="24"/>
        </w:rPr>
        <w:t xml:space="preserve"> ustawy z dnia 11 września 2019 r. Prawo zamówień publicznych (</w:t>
      </w:r>
      <w:r w:rsidR="005225CE">
        <w:rPr>
          <w:rFonts w:ascii="Arial" w:eastAsia="Times New Roman" w:hAnsi="Arial" w:cs="Arial"/>
          <w:bCs/>
          <w:sz w:val="24"/>
          <w:szCs w:val="24"/>
          <w:lang w:eastAsia="ar-SA"/>
        </w:rPr>
        <w:t>Dz. U. z 2021 r., poz. 1129</w:t>
      </w:r>
      <w:r w:rsidR="00E80CB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ze zm.</w:t>
      </w:r>
      <w:r w:rsidR="00812A25">
        <w:rPr>
          <w:rFonts w:ascii="Arial" w:hAnsi="Arial" w:cs="Arial"/>
          <w:bCs/>
          <w:sz w:val="24"/>
          <w:szCs w:val="24"/>
        </w:rPr>
        <w:t xml:space="preserve">) </w:t>
      </w:r>
      <w:r w:rsidRPr="00A25A87">
        <w:rPr>
          <w:rFonts w:ascii="Arial" w:hAnsi="Arial" w:cs="Arial"/>
          <w:sz w:val="24"/>
          <w:szCs w:val="24"/>
        </w:rPr>
        <w:t xml:space="preserve">– dalej „Pzp”, </w:t>
      </w:r>
      <w:r w:rsidR="007C051B">
        <w:rPr>
          <w:rFonts w:ascii="Arial" w:hAnsi="Arial" w:cs="Arial"/>
          <w:sz w:val="24"/>
          <w:szCs w:val="24"/>
        </w:rPr>
        <w:t>niniejszym udziela</w:t>
      </w:r>
      <w:r w:rsidRPr="00A25A87">
        <w:rPr>
          <w:rFonts w:ascii="Arial" w:hAnsi="Arial" w:cs="Arial"/>
          <w:sz w:val="24"/>
          <w:szCs w:val="24"/>
        </w:rPr>
        <w:t xml:space="preserve"> wyjaśnień treści Specyfikacji Warunków Zamówienia – dalej „SWZ” </w:t>
      </w:r>
      <w:r w:rsidR="00A25A87" w:rsidRPr="00A25A87">
        <w:rPr>
          <w:rFonts w:ascii="Arial" w:hAnsi="Arial" w:cs="Arial"/>
          <w:sz w:val="24"/>
          <w:szCs w:val="24"/>
        </w:rPr>
        <w:t>w postępowaniu</w:t>
      </w:r>
      <w:r w:rsidR="007C051B">
        <w:rPr>
          <w:rFonts w:ascii="Arial" w:hAnsi="Arial" w:cs="Arial"/>
          <w:sz w:val="24"/>
          <w:szCs w:val="24"/>
        </w:rPr>
        <w:t xml:space="preserve"> na</w:t>
      </w:r>
      <w:r w:rsidR="0079190F">
        <w:rPr>
          <w:rFonts w:ascii="Arial" w:hAnsi="Arial" w:cs="Arial"/>
          <w:sz w:val="24"/>
          <w:szCs w:val="24"/>
        </w:rPr>
        <w:t xml:space="preserve">: </w:t>
      </w:r>
      <w:r w:rsidR="005225CE" w:rsidRPr="00BA1701">
        <w:rPr>
          <w:rFonts w:ascii="Arial" w:hAnsi="Arial" w:cs="Arial"/>
          <w:b/>
          <w:i/>
          <w:sz w:val="24"/>
          <w:szCs w:val="24"/>
        </w:rPr>
        <w:t>„</w:t>
      </w:r>
      <w:r w:rsidR="00F367DA" w:rsidRPr="00395E87">
        <w:rPr>
          <w:rFonts w:ascii="Arial" w:hAnsi="Arial" w:cs="Arial"/>
          <w:b/>
          <w:kern w:val="3"/>
          <w:lang w:eastAsia="zh-CN"/>
        </w:rPr>
        <w:t xml:space="preserve">REMONT CZĘŚCI RUROCIĄGÓW PALIWOWYCH DN 200 ZLOKALIZOWANYCH W REJONIE NALEWAKÓW KOLEJOWYCH W KOMPLEKSIE WOJSKOWYM MAKSYMILIANOWO ORAZ REMONT TRZECH ZBIORNIKÓW PALIWOWYCH O OSI POZIOMEJ O ŁĄCZNEJ POJEMNOŚCI 300 </w:t>
      </w:r>
      <w:r w:rsidR="00F367DA">
        <w:rPr>
          <w:rFonts w:ascii="Arial" w:eastAsia="Times New Roman" w:hAnsi="Arial" w:cs="Arial"/>
          <w:b/>
          <w:sz w:val="24"/>
          <w:szCs w:val="24"/>
          <w:lang w:eastAsia="pl-PL"/>
        </w:rPr>
        <w:t>M</w:t>
      </w:r>
      <w:r w:rsidR="00F367DA" w:rsidRPr="00341373">
        <w:rPr>
          <w:rFonts w:ascii="Arial" w:eastAsia="Times New Roman" w:hAnsi="Arial" w:cs="Arial"/>
          <w:b/>
          <w:vertAlign w:val="superscript"/>
          <w:lang w:eastAsia="pl-PL"/>
        </w:rPr>
        <w:t>3</w:t>
      </w:r>
      <w:r w:rsidR="00F367DA" w:rsidRPr="00395E87">
        <w:rPr>
          <w:rFonts w:ascii="Arial" w:hAnsi="Arial" w:cs="Arial"/>
          <w:b/>
          <w:kern w:val="3"/>
          <w:lang w:eastAsia="zh-CN"/>
        </w:rPr>
        <w:t xml:space="preserve"> (ZBIORNIKI: 100 </w:t>
      </w:r>
      <w:r w:rsidR="00F367DA">
        <w:rPr>
          <w:rFonts w:ascii="Arial" w:eastAsia="Times New Roman" w:hAnsi="Arial" w:cs="Arial"/>
          <w:b/>
          <w:sz w:val="24"/>
          <w:szCs w:val="24"/>
          <w:lang w:eastAsia="pl-PL"/>
        </w:rPr>
        <w:t>M</w:t>
      </w:r>
      <w:r w:rsidR="00F367DA" w:rsidRPr="00341373">
        <w:rPr>
          <w:rFonts w:ascii="Arial" w:eastAsia="Times New Roman" w:hAnsi="Arial" w:cs="Arial"/>
          <w:b/>
          <w:vertAlign w:val="superscript"/>
          <w:lang w:eastAsia="pl-PL"/>
        </w:rPr>
        <w:t>3</w:t>
      </w:r>
      <w:r w:rsidR="00F367DA" w:rsidRPr="00395E87">
        <w:rPr>
          <w:rFonts w:ascii="Arial" w:hAnsi="Arial" w:cs="Arial"/>
          <w:b/>
          <w:kern w:val="3"/>
          <w:lang w:eastAsia="zh-CN"/>
        </w:rPr>
        <w:t>) W KOMPLEKSIE WOJSKOWYM MAKSYMILIANOWO W ZAKRESIE: REMONT WEWNĘTRZNEJ POWŁOKI DRUGIEJ ŚCIANKI WYKONANEJ W TECHNOLOGII MATA 3D TANK SYSTEM</w:t>
      </w:r>
      <w:r w:rsidR="005225CE" w:rsidRPr="00BA1701">
        <w:rPr>
          <w:rFonts w:ascii="Arial" w:hAnsi="Arial" w:cs="Arial"/>
          <w:b/>
          <w:i/>
          <w:sz w:val="24"/>
          <w:szCs w:val="24"/>
        </w:rPr>
        <w:t>”</w:t>
      </w:r>
    </w:p>
    <w:p w:rsidR="00D83DB2" w:rsidRDefault="00D83DB2" w:rsidP="00D83DB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5225CE" w:rsidRPr="002C6228" w:rsidRDefault="00D83DB2" w:rsidP="002C6228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D83DB2">
        <w:rPr>
          <w:rFonts w:ascii="Arial" w:hAnsi="Arial" w:cs="Arial"/>
          <w:b/>
          <w:sz w:val="24"/>
          <w:szCs w:val="24"/>
        </w:rPr>
        <w:t>Pytanie nr 1:</w:t>
      </w:r>
    </w:p>
    <w:p w:rsidR="00F367DA" w:rsidRPr="00F367DA" w:rsidRDefault="002C6228" w:rsidP="00F367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związku z bardzo długimi terminami dostaw materiałów do wykonania zadania bardzo prosimy o wydłużenie terminu wykonania zadania dla części 1 z 78 dni roboczych od dnia przekazania terenu budowy do 104 dni roboczych od dnia przekazania terenu budowy.</w:t>
      </w:r>
    </w:p>
    <w:p w:rsidR="00F367DA" w:rsidRDefault="00F367DA" w:rsidP="00CC6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68B1" w:rsidRDefault="00CC68B1" w:rsidP="00CC6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Odpowiedź:</w:t>
      </w:r>
    </w:p>
    <w:p w:rsidR="00D83DB2" w:rsidRDefault="00D83DB2" w:rsidP="00CC6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67DA" w:rsidRDefault="002C6228" w:rsidP="00CC6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związku z bardzo długimi terminami dostaw materiałów do wykonania zadania, Zamawiający wyraża zgodę na wydłużenie terminu wykonania zadania dla części I do 104 dni roboczych od dnia przekazania terenu budowy.</w:t>
      </w:r>
    </w:p>
    <w:p w:rsidR="005F2A5C" w:rsidRDefault="005F2A5C" w:rsidP="005F2A5C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58E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ZMIANA TREŚCI </w:t>
      </w:r>
      <w:r w:rsidRPr="009258EB">
        <w:rPr>
          <w:rFonts w:ascii="Arial" w:eastAsia="Times New Roman" w:hAnsi="Arial" w:cs="Arial"/>
          <w:b/>
          <w:sz w:val="24"/>
          <w:szCs w:val="24"/>
          <w:lang w:eastAsia="pl-PL"/>
        </w:rPr>
        <w:br/>
        <w:t>SPECYFIKACJI WARUNKÓW ZAMÓWIENIA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OGŁOSZENIA</w:t>
      </w:r>
    </w:p>
    <w:p w:rsidR="005F2A5C" w:rsidRDefault="005F2A5C" w:rsidP="005F2A5C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F2A5C" w:rsidRDefault="005F2A5C" w:rsidP="005F2A5C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F2A5C" w:rsidRDefault="005F2A5C" w:rsidP="005F2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58E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</w:t>
      </w:r>
      <w:r w:rsidRPr="009258EB">
        <w:rPr>
          <w:rFonts w:ascii="Arial" w:hAnsi="Arial" w:cs="Arial"/>
          <w:sz w:val="24"/>
        </w:rPr>
        <w:t xml:space="preserve">286 ust. 1 i 9 </w:t>
      </w:r>
      <w:r w:rsidRPr="009258EB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Pr="009258EB">
        <w:rPr>
          <w:rFonts w:ascii="Arial" w:hAnsi="Arial" w:cs="Arial"/>
          <w:sz w:val="24"/>
        </w:rPr>
        <w:t>z dnia 11 września 2019 r. Prawo zamówień publicznych (</w:t>
      </w:r>
      <w:r w:rsidRPr="009258EB">
        <w:rPr>
          <w:rFonts w:ascii="Arial" w:hAnsi="Arial" w:cs="Arial"/>
          <w:bCs/>
          <w:sz w:val="24"/>
          <w:szCs w:val="24"/>
        </w:rPr>
        <w:t xml:space="preserve">Dz.U. z 2021 r. poz. </w:t>
      </w:r>
      <w:r>
        <w:rPr>
          <w:rFonts w:ascii="Arial" w:hAnsi="Arial" w:cs="Arial"/>
          <w:bCs/>
          <w:sz w:val="24"/>
          <w:szCs w:val="24"/>
        </w:rPr>
        <w:t>1129 ze zm.</w:t>
      </w:r>
      <w:r w:rsidRPr="009258EB">
        <w:rPr>
          <w:rFonts w:ascii="Arial" w:hAnsi="Arial" w:cs="Arial"/>
          <w:bCs/>
          <w:sz w:val="24"/>
          <w:szCs w:val="24"/>
        </w:rPr>
        <w:t xml:space="preserve">) </w:t>
      </w:r>
      <w:r w:rsidRPr="009258EB">
        <w:rPr>
          <w:rFonts w:ascii="Arial" w:hAnsi="Arial" w:cs="Arial"/>
          <w:sz w:val="24"/>
        </w:rPr>
        <w:t>– dalej „Pzp</w:t>
      </w:r>
      <w:r w:rsidRPr="009258EB">
        <w:rPr>
          <w:rFonts w:ascii="Arial" w:eastAsia="Times New Roman" w:hAnsi="Arial" w:cs="Arial"/>
          <w:sz w:val="24"/>
          <w:szCs w:val="24"/>
          <w:lang w:eastAsia="pl-PL"/>
        </w:rPr>
        <w:t xml:space="preserve"> Zamawiający 11 Wojskowego Oddziału Gospodarczego ul. Gdańska 147, 85-915 Bydgoszcz </w:t>
      </w:r>
      <w:r w:rsidRPr="009258EB">
        <w:rPr>
          <w:rFonts w:ascii="Arial" w:eastAsia="Calibri" w:hAnsi="Arial" w:cs="Arial"/>
          <w:sz w:val="24"/>
          <w:szCs w:val="24"/>
        </w:rPr>
        <w:t>zmienia</w:t>
      </w:r>
      <w:r w:rsidRPr="009258EB">
        <w:rPr>
          <w:rFonts w:ascii="Arial" w:eastAsia="Times New Roman" w:hAnsi="Arial" w:cs="Arial"/>
          <w:sz w:val="24"/>
          <w:szCs w:val="24"/>
          <w:lang w:eastAsia="pl-PL"/>
        </w:rPr>
        <w:t xml:space="preserve"> treść SWZ:</w:t>
      </w:r>
    </w:p>
    <w:p w:rsidR="00DD03DB" w:rsidRDefault="00DD03DB" w:rsidP="005F2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03DB" w:rsidRDefault="00DD03DB" w:rsidP="00DD03DB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0399">
        <w:rPr>
          <w:rFonts w:ascii="Arial" w:eastAsia="Calibri" w:hAnsi="Arial" w:cs="Arial"/>
          <w:b/>
          <w:sz w:val="24"/>
          <w:szCs w:val="24"/>
          <w:u w:val="single"/>
        </w:rPr>
        <w:t>JEST:</w:t>
      </w:r>
      <w:r w:rsidRPr="00D303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2C6228" w:rsidRPr="00D5094F" w:rsidRDefault="002C6228" w:rsidP="002C6228">
      <w:pPr>
        <w:pStyle w:val="Akapitzlist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0"/>
      </w:tblGrid>
      <w:tr w:rsidR="002C6228" w:rsidRPr="002242C0" w:rsidTr="00FC7996">
        <w:tc>
          <w:tcPr>
            <w:tcW w:w="9060" w:type="dxa"/>
            <w:shd w:val="clear" w:color="auto" w:fill="FBE4D5" w:themeFill="accent2" w:themeFillTint="33"/>
          </w:tcPr>
          <w:p w:rsidR="002C6228" w:rsidRPr="00E45C9B" w:rsidRDefault="002C6228" w:rsidP="00FC7996">
            <w:pPr>
              <w:suppressAutoHyphens/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u w:val="single"/>
                <w:lang w:eastAsia="pl-PL"/>
              </w:rPr>
            </w:pPr>
            <w:r w:rsidRPr="00E45C9B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u w:val="single"/>
                <w:lang w:eastAsia="pl-PL"/>
              </w:rPr>
              <w:t>Rozdział VI.</w:t>
            </w:r>
          </w:p>
          <w:p w:rsidR="002C6228" w:rsidRPr="002242C0" w:rsidRDefault="002C6228" w:rsidP="00FC7996">
            <w:pPr>
              <w:suppressAutoHyphens/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pl-PL"/>
              </w:rPr>
            </w:pPr>
            <w:r w:rsidRPr="00E45C9B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pl-PL"/>
              </w:rPr>
              <w:t>Termin wykonania zamówienia</w:t>
            </w:r>
          </w:p>
        </w:tc>
      </w:tr>
    </w:tbl>
    <w:p w:rsidR="002C6228" w:rsidRPr="002242C0" w:rsidRDefault="002C6228" w:rsidP="002C622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0" w:lineRule="atLeast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Termin rozpoczęcia wykonania przedmiotu umowy ustala się na dzień podpisania umowy. </w:t>
      </w:r>
    </w:p>
    <w:p w:rsidR="002C6228" w:rsidRPr="00EB5660" w:rsidRDefault="002C6228" w:rsidP="002C622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0" w:lineRule="atLeast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42C0">
        <w:rPr>
          <w:rFonts w:ascii="Arial" w:hAnsi="Arial" w:cs="Arial"/>
          <w:b/>
          <w:sz w:val="24"/>
          <w:szCs w:val="24"/>
        </w:rPr>
        <w:t xml:space="preserve">Termin zakończenia </w:t>
      </w:r>
      <w:r>
        <w:rPr>
          <w:rFonts w:ascii="Arial" w:hAnsi="Arial" w:cs="Arial"/>
          <w:b/>
          <w:sz w:val="24"/>
          <w:szCs w:val="24"/>
        </w:rPr>
        <w:t>wykonania przedmiotu umowy</w:t>
      </w:r>
      <w:r>
        <w:rPr>
          <w:rFonts w:ascii="Arial" w:hAnsi="Arial" w:cs="Arial"/>
          <w:sz w:val="24"/>
          <w:szCs w:val="24"/>
        </w:rPr>
        <w:t xml:space="preserve"> ustala się na:</w:t>
      </w:r>
    </w:p>
    <w:p w:rsidR="002C6228" w:rsidRDefault="002C6228" w:rsidP="002C6228">
      <w:pPr>
        <w:overflowPunct w:val="0"/>
        <w:autoSpaceDE w:val="0"/>
        <w:autoSpaceDN w:val="0"/>
        <w:adjustRightInd w:val="0"/>
        <w:spacing w:before="120" w:after="120" w:line="2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● </w:t>
      </w:r>
      <w:r w:rsidRPr="00EB566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dla częś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ci </w:t>
      </w:r>
      <w:r w:rsidRPr="00EB566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78 dni roboczych od dnia przekazania terenu budowy (dzień roboczy od poniedziałku do soboty)</w:t>
      </w:r>
    </w:p>
    <w:p w:rsidR="002C6228" w:rsidRPr="00EB5660" w:rsidRDefault="002C6228" w:rsidP="002C6228">
      <w:pPr>
        <w:overflowPunct w:val="0"/>
        <w:autoSpaceDE w:val="0"/>
        <w:autoSpaceDN w:val="0"/>
        <w:adjustRightInd w:val="0"/>
        <w:spacing w:before="120" w:after="120" w:line="2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●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dla części 2: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104 dni robocze od dnia przekazania terenu budowy (dzień roboczy od poniedziałku do soboty)</w:t>
      </w:r>
    </w:p>
    <w:p w:rsidR="002C6228" w:rsidRPr="00F92209" w:rsidRDefault="002C6228" w:rsidP="002C622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0" w:lineRule="atLeast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F92209">
        <w:rPr>
          <w:rFonts w:ascii="Arial" w:hAnsi="Arial" w:cs="Arial"/>
          <w:b/>
          <w:sz w:val="24"/>
          <w:szCs w:val="24"/>
        </w:rPr>
        <w:t xml:space="preserve">Przekazanie placu budowy/robót </w:t>
      </w:r>
      <w:r w:rsidRPr="00F92209">
        <w:rPr>
          <w:rFonts w:ascii="Arial" w:hAnsi="Arial" w:cs="Arial"/>
          <w:sz w:val="24"/>
          <w:szCs w:val="24"/>
        </w:rPr>
        <w:t>(obiektów i terenu, na którym realizowane będą roboty objęte umową) Wykonawcy nastąpi do 6 dni roboczych od podpisania umowy (za dni robocze uznaje się kolejne dni tygodnia od poniedziałku do soboty, z pominięciem świąt przypadających w tych dniach). Za zgodą Zamawiającego istnieje możliwość pracy według tzw. wydłużonego dnia.</w:t>
      </w:r>
    </w:p>
    <w:p w:rsidR="002C6228" w:rsidRPr="002C1B2C" w:rsidRDefault="002C6228" w:rsidP="002C622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0" w:lineRule="atLeast"/>
        <w:ind w:left="425" w:hanging="425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</w:t>
      </w:r>
      <w:r w:rsidRPr="002C1B2C">
        <w:rPr>
          <w:rFonts w:ascii="Arial" w:hAnsi="Arial" w:cs="Arial"/>
          <w:color w:val="000000"/>
          <w:sz w:val="24"/>
          <w:szCs w:val="24"/>
        </w:rPr>
        <w:t xml:space="preserve">zastrzega sobie prawo do stosowania w trakcie wykonywania przedmiotu umowy przerw (wstrzymania wykonywania robót) z przyczyn organizacyjnych. W tej sytuacji istnieje możliwość przedłużenia terminu wykonania </w:t>
      </w:r>
      <w:r>
        <w:rPr>
          <w:rFonts w:ascii="Arial" w:hAnsi="Arial" w:cs="Arial"/>
          <w:color w:val="000000"/>
          <w:sz w:val="24"/>
          <w:szCs w:val="24"/>
        </w:rPr>
        <w:t>umowy</w:t>
      </w:r>
      <w:r w:rsidRPr="002C1B2C">
        <w:rPr>
          <w:rFonts w:ascii="Arial" w:hAnsi="Arial" w:cs="Arial"/>
          <w:color w:val="000000"/>
          <w:sz w:val="24"/>
          <w:szCs w:val="24"/>
        </w:rPr>
        <w:t xml:space="preserve"> o czas trwania (w dniach) przerw w robotach. Zmiana terminu wymaga odpowiedniego udokumentowania oraz sporządzenia aneksu do umowy.</w:t>
      </w:r>
    </w:p>
    <w:p w:rsidR="001E78F5" w:rsidRDefault="001E78F5" w:rsidP="00DD03DB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E78F5" w:rsidRDefault="001E78F5" w:rsidP="00DD03DB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E78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 ZMIANIE:</w:t>
      </w:r>
    </w:p>
    <w:p w:rsidR="00380D62" w:rsidRPr="00D5094F" w:rsidRDefault="00380D62" w:rsidP="00380D62">
      <w:pPr>
        <w:pStyle w:val="Akapitzlist"/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0"/>
      </w:tblGrid>
      <w:tr w:rsidR="00380D62" w:rsidRPr="002242C0" w:rsidTr="00FC7996">
        <w:tc>
          <w:tcPr>
            <w:tcW w:w="9060" w:type="dxa"/>
            <w:shd w:val="clear" w:color="auto" w:fill="FBE4D5" w:themeFill="accent2" w:themeFillTint="33"/>
          </w:tcPr>
          <w:p w:rsidR="00380D62" w:rsidRPr="00E45C9B" w:rsidRDefault="00380D62" w:rsidP="00FC7996">
            <w:pPr>
              <w:suppressAutoHyphens/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u w:val="single"/>
                <w:lang w:eastAsia="pl-PL"/>
              </w:rPr>
            </w:pPr>
            <w:r w:rsidRPr="00E45C9B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u w:val="single"/>
                <w:lang w:eastAsia="pl-PL"/>
              </w:rPr>
              <w:t>Rozdział VI.</w:t>
            </w:r>
          </w:p>
          <w:p w:rsidR="00380D62" w:rsidRPr="002242C0" w:rsidRDefault="00380D62" w:rsidP="00FC7996">
            <w:pPr>
              <w:suppressAutoHyphens/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pl-PL"/>
              </w:rPr>
            </w:pPr>
            <w:r w:rsidRPr="00E45C9B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pl-PL"/>
              </w:rPr>
              <w:t>Termin wykonania zamówienia</w:t>
            </w:r>
          </w:p>
        </w:tc>
      </w:tr>
    </w:tbl>
    <w:p w:rsidR="00380D62" w:rsidRPr="002242C0" w:rsidRDefault="00380D62" w:rsidP="00380D6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0" w:lineRule="atLeast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4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Termin rozpoczęcia wykonania przedmiotu umowy ustala się na dzień podpisania umowy. </w:t>
      </w:r>
    </w:p>
    <w:p w:rsidR="00380D62" w:rsidRPr="00EB5660" w:rsidRDefault="00380D62" w:rsidP="00380D6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0" w:lineRule="atLeast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42C0">
        <w:rPr>
          <w:rFonts w:ascii="Arial" w:hAnsi="Arial" w:cs="Arial"/>
          <w:b/>
          <w:sz w:val="24"/>
          <w:szCs w:val="24"/>
        </w:rPr>
        <w:t xml:space="preserve">Termin zakończenia </w:t>
      </w:r>
      <w:r>
        <w:rPr>
          <w:rFonts w:ascii="Arial" w:hAnsi="Arial" w:cs="Arial"/>
          <w:b/>
          <w:sz w:val="24"/>
          <w:szCs w:val="24"/>
        </w:rPr>
        <w:t>wykonania przedmiotu umowy</w:t>
      </w:r>
      <w:r>
        <w:rPr>
          <w:rFonts w:ascii="Arial" w:hAnsi="Arial" w:cs="Arial"/>
          <w:sz w:val="24"/>
          <w:szCs w:val="24"/>
        </w:rPr>
        <w:t xml:space="preserve"> ustala się na:</w:t>
      </w:r>
    </w:p>
    <w:p w:rsidR="00380D62" w:rsidRDefault="00380D62" w:rsidP="00380D62">
      <w:pPr>
        <w:overflowPunct w:val="0"/>
        <w:autoSpaceDE w:val="0"/>
        <w:autoSpaceDN w:val="0"/>
        <w:adjustRightInd w:val="0"/>
        <w:spacing w:before="120" w:after="120" w:line="2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     ● </w:t>
      </w:r>
      <w:r w:rsidRPr="00EB566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dla częś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ci </w:t>
      </w:r>
      <w:r w:rsidRPr="00EB566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80D6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104 dni robocze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 dnia przekazania terenu budowy (dzień roboczy od poniedziałku do soboty)</w:t>
      </w:r>
    </w:p>
    <w:p w:rsidR="00380D62" w:rsidRPr="00EB5660" w:rsidRDefault="00380D62" w:rsidP="00380D62">
      <w:pPr>
        <w:overflowPunct w:val="0"/>
        <w:autoSpaceDE w:val="0"/>
        <w:autoSpaceDN w:val="0"/>
        <w:adjustRightInd w:val="0"/>
        <w:spacing w:before="120" w:after="120" w:line="2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●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dla części 2: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104 dni robocze od dnia przekazania terenu budowy (dzień roboczy od poniedziałku do soboty)</w:t>
      </w:r>
    </w:p>
    <w:p w:rsidR="00380D62" w:rsidRPr="00F92209" w:rsidRDefault="00380D62" w:rsidP="00380D6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0" w:lineRule="atLeast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F92209">
        <w:rPr>
          <w:rFonts w:ascii="Arial" w:hAnsi="Arial" w:cs="Arial"/>
          <w:b/>
          <w:sz w:val="24"/>
          <w:szCs w:val="24"/>
        </w:rPr>
        <w:t xml:space="preserve">Przekazanie placu budowy/robót </w:t>
      </w:r>
      <w:r w:rsidRPr="00F92209">
        <w:rPr>
          <w:rFonts w:ascii="Arial" w:hAnsi="Arial" w:cs="Arial"/>
          <w:sz w:val="24"/>
          <w:szCs w:val="24"/>
        </w:rPr>
        <w:t xml:space="preserve">(obiektów i terenu, na którym realizowane będą roboty objęte umową) Wykonawcy nastąpi do 6 dni roboczych od podpisania umowy (za dni robocze uznaje się kolejne dni </w:t>
      </w:r>
      <w:r w:rsidR="00343520">
        <w:rPr>
          <w:rFonts w:ascii="Arial" w:hAnsi="Arial" w:cs="Arial"/>
          <w:sz w:val="24"/>
          <w:szCs w:val="24"/>
        </w:rPr>
        <w:t>-)</w:t>
      </w:r>
      <w:r w:rsidRPr="00F92209">
        <w:rPr>
          <w:rFonts w:ascii="Arial" w:hAnsi="Arial" w:cs="Arial"/>
          <w:sz w:val="24"/>
          <w:szCs w:val="24"/>
        </w:rPr>
        <w:t>tygodnia od poniedziałku do soboty, z pominięciem świąt przypadających w tych dniach). Za zgodą Zamawiającego istnieje możliwość pracy według tzw. wydłużonego dnia.</w:t>
      </w:r>
    </w:p>
    <w:p w:rsidR="00380D62" w:rsidRPr="002C1B2C" w:rsidRDefault="00380D62" w:rsidP="00380D6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0" w:lineRule="atLeast"/>
        <w:ind w:left="425" w:hanging="425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</w:t>
      </w:r>
      <w:r w:rsidRPr="002C1B2C">
        <w:rPr>
          <w:rFonts w:ascii="Arial" w:hAnsi="Arial" w:cs="Arial"/>
          <w:color w:val="000000"/>
          <w:sz w:val="24"/>
          <w:szCs w:val="24"/>
        </w:rPr>
        <w:t xml:space="preserve">zastrzega sobie prawo do stosowania w trakcie wykonywania przedmiotu umowy przerw (wstrzymania wykonywania robót) z przyczyn organizacyjnych. W tej sytuacji istnieje możliwość przedłużenia terminu wykonania </w:t>
      </w:r>
      <w:r>
        <w:rPr>
          <w:rFonts w:ascii="Arial" w:hAnsi="Arial" w:cs="Arial"/>
          <w:color w:val="000000"/>
          <w:sz w:val="24"/>
          <w:szCs w:val="24"/>
        </w:rPr>
        <w:t>umowy</w:t>
      </w:r>
      <w:r w:rsidRPr="002C1B2C">
        <w:rPr>
          <w:rFonts w:ascii="Arial" w:hAnsi="Arial" w:cs="Arial"/>
          <w:color w:val="000000"/>
          <w:sz w:val="24"/>
          <w:szCs w:val="24"/>
        </w:rPr>
        <w:t xml:space="preserve"> o czas trwania (w dniach) przerw w robotach. Zmiana terminu wymaga odpowiedniego udokumentowania oraz sporządzenia aneksu do umowy.</w:t>
      </w:r>
    </w:p>
    <w:p w:rsidR="00380D62" w:rsidRDefault="00380D62" w:rsidP="00DD03DB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D30399" w:rsidRDefault="00D30399" w:rsidP="001B0937">
      <w:pPr>
        <w:spacing w:after="200" w:line="240" w:lineRule="auto"/>
        <w:ind w:firstLine="284"/>
        <w:jc w:val="center"/>
        <w:rPr>
          <w:rFonts w:ascii="Arial" w:eastAsia="Calibri" w:hAnsi="Arial" w:cs="Arial"/>
          <w:sz w:val="24"/>
          <w:szCs w:val="24"/>
        </w:rPr>
      </w:pPr>
      <w:r w:rsidRPr="00D30399">
        <w:rPr>
          <w:rFonts w:ascii="Arial" w:eastAsia="Calibri" w:hAnsi="Arial" w:cs="Arial"/>
          <w:b/>
          <w:sz w:val="24"/>
          <w:szCs w:val="24"/>
        </w:rPr>
        <w:t>W związku z powyższym proszę podczas przygotowania oferty</w:t>
      </w:r>
      <w:r w:rsidRPr="00D30399">
        <w:rPr>
          <w:rFonts w:ascii="Arial" w:eastAsia="Calibri" w:hAnsi="Arial" w:cs="Arial"/>
          <w:b/>
          <w:sz w:val="24"/>
          <w:szCs w:val="24"/>
        </w:rPr>
        <w:br/>
        <w:t>o uwzględnienie wyjaśnień</w:t>
      </w:r>
      <w:r w:rsidR="006E187B">
        <w:rPr>
          <w:rFonts w:ascii="Arial" w:eastAsia="Calibri" w:hAnsi="Arial" w:cs="Arial"/>
          <w:b/>
          <w:sz w:val="24"/>
          <w:szCs w:val="24"/>
        </w:rPr>
        <w:t xml:space="preserve"> oraz zmian SWZ</w:t>
      </w:r>
      <w:r w:rsidR="00F367DA">
        <w:rPr>
          <w:rFonts w:ascii="Arial" w:eastAsia="Calibri" w:hAnsi="Arial" w:cs="Arial"/>
          <w:b/>
          <w:sz w:val="24"/>
          <w:szCs w:val="24"/>
        </w:rPr>
        <w:t>.</w:t>
      </w:r>
    </w:p>
    <w:p w:rsidR="00C32B1A" w:rsidRDefault="006E187B" w:rsidP="00305A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C57AC">
        <w:rPr>
          <w:rFonts w:ascii="Arial" w:eastAsia="Calibri" w:hAnsi="Arial" w:cs="Arial"/>
          <w:sz w:val="24"/>
          <w:szCs w:val="24"/>
          <w:u w:val="single"/>
        </w:rPr>
        <w:t>Zamawiający informuje, że zmian</w:t>
      </w:r>
      <w:r w:rsidR="00C32B1A">
        <w:rPr>
          <w:rFonts w:ascii="Arial" w:eastAsia="Calibri" w:hAnsi="Arial" w:cs="Arial"/>
          <w:sz w:val="24"/>
          <w:szCs w:val="24"/>
          <w:u w:val="single"/>
        </w:rPr>
        <w:t xml:space="preserve">ie </w:t>
      </w:r>
      <w:r w:rsidR="00305A03">
        <w:rPr>
          <w:rFonts w:ascii="Arial" w:eastAsia="Calibri" w:hAnsi="Arial" w:cs="Arial"/>
          <w:sz w:val="24"/>
          <w:szCs w:val="24"/>
          <w:u w:val="single"/>
        </w:rPr>
        <w:t xml:space="preserve">nie </w:t>
      </w:r>
      <w:r w:rsidR="00C32B1A">
        <w:rPr>
          <w:rFonts w:ascii="Arial" w:eastAsia="Calibri" w:hAnsi="Arial" w:cs="Arial"/>
          <w:sz w:val="24"/>
          <w:szCs w:val="24"/>
          <w:u w:val="single"/>
        </w:rPr>
        <w:t>ulega Ogłoszenie o zamówieniu</w:t>
      </w:r>
      <w:r w:rsidR="00305A03">
        <w:rPr>
          <w:rFonts w:ascii="Arial" w:eastAsia="Calibri" w:hAnsi="Arial" w:cs="Arial"/>
          <w:sz w:val="24"/>
          <w:szCs w:val="24"/>
          <w:u w:val="single"/>
        </w:rPr>
        <w:t>.</w:t>
      </w:r>
      <w:r w:rsidR="00C32B1A">
        <w:rPr>
          <w:rFonts w:ascii="Arial" w:eastAsia="Calibri" w:hAnsi="Arial" w:cs="Arial"/>
          <w:sz w:val="24"/>
          <w:szCs w:val="24"/>
          <w:u w:val="single"/>
        </w:rPr>
        <w:t xml:space="preserve"> </w:t>
      </w:r>
    </w:p>
    <w:p w:rsidR="00C32B1A" w:rsidRDefault="00C32B1A" w:rsidP="00C32B1A">
      <w:pPr>
        <w:spacing w:after="200" w:line="240" w:lineRule="auto"/>
        <w:rPr>
          <w:rFonts w:ascii="Arial" w:eastAsia="Times New Roman" w:hAnsi="Arial" w:cs="Arial"/>
          <w:sz w:val="24"/>
          <w:szCs w:val="24"/>
        </w:rPr>
      </w:pPr>
    </w:p>
    <w:p w:rsidR="00D30399" w:rsidRPr="00D30399" w:rsidRDefault="00DF623F" w:rsidP="00E205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Wyjaśnienia</w:t>
      </w:r>
      <w:r w:rsidR="005969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5A03">
        <w:rPr>
          <w:rFonts w:ascii="Arial" w:eastAsia="Times New Roman" w:hAnsi="Arial" w:cs="Arial"/>
          <w:sz w:val="24"/>
          <w:szCs w:val="24"/>
          <w:lang w:eastAsia="pl-PL"/>
        </w:rPr>
        <w:t xml:space="preserve">i zmianę SWZ </w:t>
      </w:r>
      <w:r w:rsidR="00D30399" w:rsidRPr="00D30399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zamieści niezwłocznie </w:t>
      </w:r>
      <w:r w:rsidR="00D30399" w:rsidRPr="00D30399">
        <w:rPr>
          <w:rFonts w:ascii="Arial" w:eastAsia="Calibri" w:hAnsi="Arial" w:cs="Arial"/>
          <w:sz w:val="24"/>
          <w:szCs w:val="24"/>
        </w:rPr>
        <w:t xml:space="preserve">za pośrednictwem </w:t>
      </w:r>
      <w:r>
        <w:rPr>
          <w:rFonts w:ascii="Arial" w:eastAsia="Calibri" w:hAnsi="Arial" w:cs="Arial"/>
          <w:sz w:val="24"/>
          <w:szCs w:val="24"/>
        </w:rPr>
        <w:t xml:space="preserve">platformy zakupowej </w:t>
      </w:r>
      <w:r w:rsidR="00D30399" w:rsidRPr="00D30399">
        <w:rPr>
          <w:rFonts w:ascii="Arial" w:eastAsia="Calibri" w:hAnsi="Arial" w:cs="Arial"/>
          <w:sz w:val="24"/>
          <w:szCs w:val="24"/>
        </w:rPr>
        <w:t>w miejscu publikacji ogłoszenia.</w:t>
      </w:r>
    </w:p>
    <w:p w:rsidR="00D30399" w:rsidRDefault="00D30399" w:rsidP="00E205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0519" w:rsidRDefault="00E20519" w:rsidP="008B6D73">
      <w:pPr>
        <w:jc w:val="both"/>
        <w:rPr>
          <w:rFonts w:ascii="Arial" w:hAnsi="Arial" w:cs="Arial"/>
          <w:sz w:val="24"/>
        </w:rPr>
      </w:pPr>
    </w:p>
    <w:p w:rsidR="006F37B0" w:rsidRDefault="006F37B0" w:rsidP="008B6D73">
      <w:pPr>
        <w:jc w:val="both"/>
        <w:rPr>
          <w:rFonts w:ascii="Arial" w:hAnsi="Arial" w:cs="Arial"/>
          <w:sz w:val="24"/>
        </w:rPr>
      </w:pPr>
    </w:p>
    <w:p w:rsidR="006F37B0" w:rsidRPr="0073283E" w:rsidRDefault="006F37B0" w:rsidP="008B6D73">
      <w:pPr>
        <w:jc w:val="both"/>
        <w:rPr>
          <w:rFonts w:ascii="Arial" w:hAnsi="Arial" w:cs="Arial"/>
          <w:sz w:val="24"/>
        </w:rPr>
      </w:pPr>
    </w:p>
    <w:p w:rsidR="008B6D73" w:rsidRPr="00E5746F" w:rsidRDefault="008B6D73" w:rsidP="008B6D73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KOMENDANT</w:t>
      </w:r>
    </w:p>
    <w:p w:rsidR="008B6D73" w:rsidRPr="009E72FF" w:rsidRDefault="008B6D73" w:rsidP="008B6D73">
      <w:pPr>
        <w:spacing w:after="0"/>
        <w:ind w:left="3119"/>
        <w:contextualSpacing/>
        <w:jc w:val="center"/>
        <w:rPr>
          <w:rFonts w:ascii="Arial" w:hAnsi="Arial" w:cs="Arial"/>
          <w:sz w:val="24"/>
        </w:rPr>
      </w:pPr>
    </w:p>
    <w:p w:rsidR="008B6D73" w:rsidRPr="005B2F5B" w:rsidRDefault="00B06BB0" w:rsidP="008B6D73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(-) </w:t>
      </w:r>
      <w:bookmarkStart w:id="0" w:name="_GoBack"/>
      <w:bookmarkEnd w:id="0"/>
      <w:r w:rsidR="00305A03">
        <w:rPr>
          <w:rFonts w:ascii="Arial" w:hAnsi="Arial" w:cs="Arial"/>
          <w:b/>
          <w:sz w:val="24"/>
        </w:rPr>
        <w:t xml:space="preserve">wz. </w:t>
      </w:r>
      <w:r w:rsidR="008B6D73" w:rsidRPr="009E72FF">
        <w:rPr>
          <w:rFonts w:ascii="Arial" w:hAnsi="Arial" w:cs="Arial"/>
          <w:b/>
          <w:sz w:val="24"/>
        </w:rPr>
        <w:t xml:space="preserve">ppłk </w:t>
      </w:r>
      <w:r w:rsidR="00380D62">
        <w:rPr>
          <w:rFonts w:ascii="Arial" w:hAnsi="Arial" w:cs="Arial"/>
          <w:b/>
          <w:sz w:val="24"/>
        </w:rPr>
        <w:t>Paweł PYTLIŃSKI</w:t>
      </w:r>
    </w:p>
    <w:sectPr w:rsidR="008B6D73" w:rsidRPr="005B2F5B" w:rsidSect="00C474DB">
      <w:footerReference w:type="default" r:id="rId9"/>
      <w:pgSz w:w="11906" w:h="16838"/>
      <w:pgMar w:top="1418" w:right="184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168" w:rsidRDefault="00941168">
      <w:pPr>
        <w:spacing w:after="0" w:line="240" w:lineRule="auto"/>
      </w:pPr>
      <w:r>
        <w:separator/>
      </w:r>
    </w:p>
  </w:endnote>
  <w:endnote w:type="continuationSeparator" w:id="0">
    <w:p w:rsidR="00941168" w:rsidRDefault="0094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2134307888"/>
      <w:docPartObj>
        <w:docPartGallery w:val="Page Numbers (Bottom of Page)"/>
        <w:docPartUnique/>
      </w:docPartObj>
    </w:sdtPr>
    <w:sdtEndPr/>
    <w:sdtContent>
      <w:p w:rsidR="00E82F67" w:rsidRPr="00C92924" w:rsidRDefault="000161EE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C92924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C92924">
          <w:rPr>
            <w:rFonts w:ascii="Arial" w:hAnsi="Arial" w:cs="Arial"/>
            <w:sz w:val="20"/>
            <w:szCs w:val="20"/>
          </w:rPr>
          <w:instrText>PAGE    \* MERGEFORMAT</w:instrTex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B06BB0" w:rsidRPr="00B06BB0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Pr="00C92924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E82F67" w:rsidRDefault="00B06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168" w:rsidRDefault="00941168">
      <w:pPr>
        <w:spacing w:after="0" w:line="240" w:lineRule="auto"/>
      </w:pPr>
      <w:r>
        <w:separator/>
      </w:r>
    </w:p>
  </w:footnote>
  <w:footnote w:type="continuationSeparator" w:id="0">
    <w:p w:rsidR="00941168" w:rsidRDefault="00941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163"/>
    <w:multiLevelType w:val="multilevel"/>
    <w:tmpl w:val="BBE83C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C297EB5"/>
    <w:multiLevelType w:val="hybridMultilevel"/>
    <w:tmpl w:val="DCEA8C4C"/>
    <w:lvl w:ilvl="0" w:tplc="A5A09044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EF6E8D"/>
    <w:multiLevelType w:val="hybridMultilevel"/>
    <w:tmpl w:val="E9748BC8"/>
    <w:lvl w:ilvl="0" w:tplc="DB249672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990B38"/>
    <w:multiLevelType w:val="multilevel"/>
    <w:tmpl w:val="BBE83C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F58003B"/>
    <w:multiLevelType w:val="multilevel"/>
    <w:tmpl w:val="77929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784E83"/>
    <w:multiLevelType w:val="hybridMultilevel"/>
    <w:tmpl w:val="61B0135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B5D2550"/>
    <w:multiLevelType w:val="hybridMultilevel"/>
    <w:tmpl w:val="31FA8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F3051"/>
    <w:multiLevelType w:val="multilevel"/>
    <w:tmpl w:val="56404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50A2A07"/>
    <w:multiLevelType w:val="multilevel"/>
    <w:tmpl w:val="8AB244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7F22A54"/>
    <w:multiLevelType w:val="hybridMultilevel"/>
    <w:tmpl w:val="376ED412"/>
    <w:lvl w:ilvl="0" w:tplc="C794F5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7718E"/>
    <w:multiLevelType w:val="multilevel"/>
    <w:tmpl w:val="9B7C6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C9A222A"/>
    <w:multiLevelType w:val="hybridMultilevel"/>
    <w:tmpl w:val="0BCE24AE"/>
    <w:lvl w:ilvl="0" w:tplc="AA1C7CEA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6579A1"/>
    <w:multiLevelType w:val="hybridMultilevel"/>
    <w:tmpl w:val="C0C25C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1AD4E0F"/>
    <w:multiLevelType w:val="hybridMultilevel"/>
    <w:tmpl w:val="6400D3F4"/>
    <w:lvl w:ilvl="0" w:tplc="F3408966">
      <w:start w:val="1"/>
      <w:numFmt w:val="lowerLetter"/>
      <w:lvlText w:val="%1.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74953757"/>
    <w:multiLevelType w:val="hybridMultilevel"/>
    <w:tmpl w:val="6C1CCA16"/>
    <w:lvl w:ilvl="0" w:tplc="279004E0">
      <w:start w:val="1"/>
      <w:numFmt w:val="decimal"/>
      <w:pStyle w:val="25"/>
      <w:lvlText w:val="%1."/>
      <w:lvlJc w:val="left"/>
      <w:pPr>
        <w:ind w:left="6881" w:hanging="360"/>
      </w:pPr>
      <w:rPr>
        <w:rFonts w:ascii="Arial" w:eastAsia="HG Mincho Light J" w:hAnsi="Arial" w:cs="Arial" w:hint="default"/>
        <w:b/>
        <w:sz w:val="24"/>
        <w:szCs w:val="24"/>
      </w:rPr>
    </w:lvl>
    <w:lvl w:ilvl="1" w:tplc="953EE964">
      <w:start w:val="1"/>
      <w:numFmt w:val="lowerLetter"/>
      <w:lvlText w:val="%2."/>
      <w:lvlJc w:val="left"/>
      <w:pPr>
        <w:ind w:left="1440" w:hanging="360"/>
      </w:pPr>
    </w:lvl>
    <w:lvl w:ilvl="2" w:tplc="C8B8C628">
      <w:start w:val="1"/>
      <w:numFmt w:val="lowerRoman"/>
      <w:lvlText w:val="%3."/>
      <w:lvlJc w:val="right"/>
      <w:pPr>
        <w:ind w:left="2160" w:hanging="180"/>
      </w:pPr>
    </w:lvl>
    <w:lvl w:ilvl="3" w:tplc="9D14803E">
      <w:start w:val="9"/>
      <w:numFmt w:val="decimal"/>
      <w:lvlText w:val="%4."/>
      <w:lvlJc w:val="left"/>
      <w:pPr>
        <w:ind w:left="360" w:hanging="360"/>
      </w:pPr>
      <w:rPr>
        <w:rFonts w:hint="default"/>
        <w:b w:val="0"/>
        <w:bCs/>
      </w:rPr>
    </w:lvl>
    <w:lvl w:ilvl="4" w:tplc="727EC018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44323"/>
    <w:multiLevelType w:val="hybridMultilevel"/>
    <w:tmpl w:val="1D5005FE"/>
    <w:lvl w:ilvl="0" w:tplc="4600CD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2"/>
  </w:num>
  <w:num w:numId="14">
    <w:abstractNumId w:val="1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CF"/>
    <w:rsid w:val="00007FD2"/>
    <w:rsid w:val="000161EE"/>
    <w:rsid w:val="00043F14"/>
    <w:rsid w:val="00073863"/>
    <w:rsid w:val="0007629A"/>
    <w:rsid w:val="000837D6"/>
    <w:rsid w:val="00084162"/>
    <w:rsid w:val="000A4681"/>
    <w:rsid w:val="000A656D"/>
    <w:rsid w:val="000C5382"/>
    <w:rsid w:val="000C5F17"/>
    <w:rsid w:val="000D5028"/>
    <w:rsid w:val="000E125D"/>
    <w:rsid w:val="00114AED"/>
    <w:rsid w:val="00143FF5"/>
    <w:rsid w:val="00184912"/>
    <w:rsid w:val="001A781D"/>
    <w:rsid w:val="001B0937"/>
    <w:rsid w:val="001C19CA"/>
    <w:rsid w:val="001C3151"/>
    <w:rsid w:val="001D4F58"/>
    <w:rsid w:val="001E78F5"/>
    <w:rsid w:val="00222E02"/>
    <w:rsid w:val="00223A13"/>
    <w:rsid w:val="00287EED"/>
    <w:rsid w:val="002C0689"/>
    <w:rsid w:val="002C6228"/>
    <w:rsid w:val="002D0B53"/>
    <w:rsid w:val="002E14F1"/>
    <w:rsid w:val="00305A03"/>
    <w:rsid w:val="00307B5C"/>
    <w:rsid w:val="00313612"/>
    <w:rsid w:val="00315D91"/>
    <w:rsid w:val="0032317D"/>
    <w:rsid w:val="003320B6"/>
    <w:rsid w:val="00341C83"/>
    <w:rsid w:val="0034256C"/>
    <w:rsid w:val="00343520"/>
    <w:rsid w:val="003555F7"/>
    <w:rsid w:val="003754A3"/>
    <w:rsid w:val="00380D62"/>
    <w:rsid w:val="00396410"/>
    <w:rsid w:val="003A438A"/>
    <w:rsid w:val="003A58F7"/>
    <w:rsid w:val="003B38BC"/>
    <w:rsid w:val="003C3C94"/>
    <w:rsid w:val="003D1AD0"/>
    <w:rsid w:val="003E122A"/>
    <w:rsid w:val="003E2BA7"/>
    <w:rsid w:val="004111DF"/>
    <w:rsid w:val="00414728"/>
    <w:rsid w:val="00416AA0"/>
    <w:rsid w:val="00417142"/>
    <w:rsid w:val="00427BC8"/>
    <w:rsid w:val="00433E81"/>
    <w:rsid w:val="00440215"/>
    <w:rsid w:val="00446DAF"/>
    <w:rsid w:val="00447EBD"/>
    <w:rsid w:val="004E3254"/>
    <w:rsid w:val="004E71B5"/>
    <w:rsid w:val="004F46C8"/>
    <w:rsid w:val="00502C8C"/>
    <w:rsid w:val="005225CE"/>
    <w:rsid w:val="00596900"/>
    <w:rsid w:val="005A1B78"/>
    <w:rsid w:val="005A7EF8"/>
    <w:rsid w:val="005B79C5"/>
    <w:rsid w:val="005D2A77"/>
    <w:rsid w:val="005F2A5C"/>
    <w:rsid w:val="005F57D4"/>
    <w:rsid w:val="00612BB0"/>
    <w:rsid w:val="00624D2F"/>
    <w:rsid w:val="006400F8"/>
    <w:rsid w:val="00643091"/>
    <w:rsid w:val="00666202"/>
    <w:rsid w:val="00667D46"/>
    <w:rsid w:val="006723DF"/>
    <w:rsid w:val="0068269D"/>
    <w:rsid w:val="006867F4"/>
    <w:rsid w:val="006911CF"/>
    <w:rsid w:val="006A3B60"/>
    <w:rsid w:val="006E187B"/>
    <w:rsid w:val="006E405E"/>
    <w:rsid w:val="006E6C1A"/>
    <w:rsid w:val="006F37B0"/>
    <w:rsid w:val="00715D0E"/>
    <w:rsid w:val="0079190F"/>
    <w:rsid w:val="007B0294"/>
    <w:rsid w:val="007B59C5"/>
    <w:rsid w:val="007C051B"/>
    <w:rsid w:val="007D29F8"/>
    <w:rsid w:val="00812A25"/>
    <w:rsid w:val="008663B2"/>
    <w:rsid w:val="00881397"/>
    <w:rsid w:val="00881DCF"/>
    <w:rsid w:val="00890902"/>
    <w:rsid w:val="00892BEA"/>
    <w:rsid w:val="00895AE7"/>
    <w:rsid w:val="008B00C1"/>
    <w:rsid w:val="008B6D73"/>
    <w:rsid w:val="008F4A7F"/>
    <w:rsid w:val="009050FC"/>
    <w:rsid w:val="0091100B"/>
    <w:rsid w:val="00913CD8"/>
    <w:rsid w:val="00915AA2"/>
    <w:rsid w:val="009258EB"/>
    <w:rsid w:val="00941168"/>
    <w:rsid w:val="00941193"/>
    <w:rsid w:val="0096173B"/>
    <w:rsid w:val="009630D9"/>
    <w:rsid w:val="009941C6"/>
    <w:rsid w:val="00996FA7"/>
    <w:rsid w:val="00997402"/>
    <w:rsid w:val="009A77E2"/>
    <w:rsid w:val="009B27F2"/>
    <w:rsid w:val="009C5159"/>
    <w:rsid w:val="009C7744"/>
    <w:rsid w:val="009D2C4A"/>
    <w:rsid w:val="00A03BC5"/>
    <w:rsid w:val="00A12E90"/>
    <w:rsid w:val="00A25A87"/>
    <w:rsid w:val="00A57983"/>
    <w:rsid w:val="00A63329"/>
    <w:rsid w:val="00A776EF"/>
    <w:rsid w:val="00AE41F8"/>
    <w:rsid w:val="00AF3847"/>
    <w:rsid w:val="00B06BB0"/>
    <w:rsid w:val="00B1403E"/>
    <w:rsid w:val="00BA1701"/>
    <w:rsid w:val="00BD6659"/>
    <w:rsid w:val="00BD7788"/>
    <w:rsid w:val="00BF3CC9"/>
    <w:rsid w:val="00C07F57"/>
    <w:rsid w:val="00C1653F"/>
    <w:rsid w:val="00C2540B"/>
    <w:rsid w:val="00C25F06"/>
    <w:rsid w:val="00C27665"/>
    <w:rsid w:val="00C32B1A"/>
    <w:rsid w:val="00C55419"/>
    <w:rsid w:val="00C736A5"/>
    <w:rsid w:val="00C741CF"/>
    <w:rsid w:val="00C92CF7"/>
    <w:rsid w:val="00CC68B1"/>
    <w:rsid w:val="00CD65D0"/>
    <w:rsid w:val="00D12DF3"/>
    <w:rsid w:val="00D30399"/>
    <w:rsid w:val="00D4727C"/>
    <w:rsid w:val="00D63A5F"/>
    <w:rsid w:val="00D76068"/>
    <w:rsid w:val="00D83DB2"/>
    <w:rsid w:val="00D8611B"/>
    <w:rsid w:val="00D976FC"/>
    <w:rsid w:val="00DB7048"/>
    <w:rsid w:val="00DC2F5A"/>
    <w:rsid w:val="00DD03DB"/>
    <w:rsid w:val="00DF623F"/>
    <w:rsid w:val="00E10EA2"/>
    <w:rsid w:val="00E13ED2"/>
    <w:rsid w:val="00E20519"/>
    <w:rsid w:val="00E43295"/>
    <w:rsid w:val="00E4540D"/>
    <w:rsid w:val="00E521D6"/>
    <w:rsid w:val="00E5230C"/>
    <w:rsid w:val="00E80CBF"/>
    <w:rsid w:val="00E86D1E"/>
    <w:rsid w:val="00E87B24"/>
    <w:rsid w:val="00E9170A"/>
    <w:rsid w:val="00E978DC"/>
    <w:rsid w:val="00EA0B88"/>
    <w:rsid w:val="00ED1056"/>
    <w:rsid w:val="00EF0482"/>
    <w:rsid w:val="00EF7B73"/>
    <w:rsid w:val="00F25B7F"/>
    <w:rsid w:val="00F367DA"/>
    <w:rsid w:val="00F42A2B"/>
    <w:rsid w:val="00F606B7"/>
    <w:rsid w:val="00F61D95"/>
    <w:rsid w:val="00F85007"/>
    <w:rsid w:val="00F97CD5"/>
    <w:rsid w:val="00FB5E4B"/>
    <w:rsid w:val="00FE1065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B24D18"/>
  <w15:chartTrackingRefBased/>
  <w15:docId w15:val="{72F9FCD2-69B7-467A-A477-28B4AA21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38A"/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3D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5A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6D7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aliases w:val="normalny tekst,Wypunktowanie,L1,Numerowanie"/>
    <w:basedOn w:val="Normalny"/>
    <w:link w:val="AkapitzlistZnak"/>
    <w:uiPriority w:val="34"/>
    <w:qFormat/>
    <w:rsid w:val="008B6D7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6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73"/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59"/>
    <w:rsid w:val="008B6D7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5A87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9974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974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73B"/>
    <w:rPr>
      <w:rFonts w:ascii="Segoe UI" w:hAnsi="Segoe UI" w:cs="Segoe UI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39"/>
    <w:rsid w:val="006E40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E40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E40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E4540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114AE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E5230C"/>
    <w:pPr>
      <w:numPr>
        <w:numId w:val="2"/>
      </w:numPr>
      <w:autoSpaceDE w:val="0"/>
      <w:autoSpaceDN w:val="0"/>
      <w:adjustRightInd w:val="0"/>
      <w:spacing w:after="120" w:line="240" w:lineRule="auto"/>
      <w:ind w:left="426" w:hanging="426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aliases w:val="normalny tekst Znak,Wypunktowanie Znak,L1 Znak,Numerowanie Znak"/>
    <w:link w:val="Akapitzlist"/>
    <w:uiPriority w:val="34"/>
    <w:locked/>
    <w:rsid w:val="00427BC8"/>
    <w:rPr>
      <w:rFonts w:asciiTheme="minorHAnsi" w:hAnsiTheme="minorHAnsi"/>
      <w:sz w:val="22"/>
    </w:rPr>
  </w:style>
  <w:style w:type="table" w:customStyle="1" w:styleId="Tabela-Siatka8">
    <w:name w:val="Tabela - Siatka8"/>
    <w:basedOn w:val="Standardowy"/>
    <w:next w:val="Tabela-Siatka"/>
    <w:uiPriority w:val="39"/>
    <w:rsid w:val="0018491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8491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996FA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5A1B7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5A1B7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5A1B7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E86D1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689"/>
    <w:rPr>
      <w:rFonts w:asciiTheme="minorHAnsi" w:hAnsiTheme="minorHAnsi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3D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-Siatka15">
    <w:name w:val="Tabela - Siatka15"/>
    <w:basedOn w:val="Standardowy"/>
    <w:next w:val="Tabela-Siatka"/>
    <w:uiPriority w:val="59"/>
    <w:rsid w:val="00DD03D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1E78F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1E78F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7B16C-4EEF-4871-B288-2B8F1E58637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C2C6AE9-A699-4649-9F71-9046FD30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Libera-Dworak Magdalena</cp:lastModifiedBy>
  <cp:revision>15</cp:revision>
  <cp:lastPrinted>2022-06-28T09:58:00Z</cp:lastPrinted>
  <dcterms:created xsi:type="dcterms:W3CDTF">2022-06-22T07:41:00Z</dcterms:created>
  <dcterms:modified xsi:type="dcterms:W3CDTF">2022-06-28T09:58:00Z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8ab3316f-6828-4d74-b3b7-d8225967306f</vt:lpwstr>
  </property>
  <property fmtid="{D5CDD505-2E9C-101B-9397-08002B2CF9AE}" pid="3" name="bjSaver">
    <vt:lpwstr>WVFFfnTyXCp/JTGjVuc0t4bqysvjiXYY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PortionMark">
    <vt:lpwstr>[]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