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4A0A8D">
        <w:rPr>
          <w:rFonts w:ascii="Times New Roman" w:eastAsia="Times New Roman" w:hAnsi="Times New Roman" w:cs="Times New Roman"/>
          <w:lang w:eastAsia="pl-PL"/>
        </w:rPr>
        <w:t>2</w:t>
      </w:r>
      <w:r w:rsidR="003A48EB">
        <w:rPr>
          <w:rFonts w:ascii="Times New Roman" w:eastAsia="Times New Roman" w:hAnsi="Times New Roman" w:cs="Times New Roman"/>
          <w:lang w:eastAsia="pl-PL"/>
        </w:rPr>
        <w:t>96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B41">
        <w:rPr>
          <w:rFonts w:ascii="Times New Roman" w:eastAsia="Times New Roman" w:hAnsi="Times New Roman" w:cs="Times New Roman"/>
          <w:lang w:eastAsia="pl-PL"/>
        </w:rPr>
        <w:t>17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</w:t>
      </w:r>
      <w:r w:rsidR="00FC7B41">
        <w:rPr>
          <w:rFonts w:ascii="Times New Roman" w:eastAsia="Times New Roman" w:hAnsi="Times New Roman" w:cs="Times New Roman"/>
          <w:lang w:eastAsia="pl-PL"/>
        </w:rPr>
        <w:t>10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135B7" w:rsidRDefault="00A135B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>„</w:t>
      </w:r>
      <w:r w:rsidR="00A135B7" w:rsidRPr="00A135B7">
        <w:rPr>
          <w:rFonts w:ascii="Times New Roman" w:eastAsia="Calibri" w:hAnsi="Times New Roman" w:cs="Times New Roman"/>
          <w:b/>
          <w:lang w:eastAsia="ar-SA"/>
        </w:rPr>
        <w:t>Wykonanie i montaż me</w:t>
      </w:r>
      <w:r w:rsidR="00A135B7">
        <w:rPr>
          <w:rFonts w:ascii="Times New Roman" w:eastAsia="Calibri" w:hAnsi="Times New Roman" w:cs="Times New Roman"/>
          <w:b/>
          <w:lang w:eastAsia="ar-SA"/>
        </w:rPr>
        <w:t>bli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A135B7" w:rsidRDefault="00A135B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A135B7" w:rsidRPr="00BD71E8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A135B7" w:rsidRPr="00D23230" w:rsidRDefault="00A135B7" w:rsidP="00A135B7">
      <w:pPr>
        <w:spacing w:after="0"/>
        <w:rPr>
          <w:rFonts w:ascii="Times New Roman" w:hAnsi="Times New Roman"/>
          <w:b/>
          <w:lang w:eastAsia="ar-SA"/>
        </w:rPr>
      </w:pPr>
      <w:r w:rsidRPr="00D23230">
        <w:rPr>
          <w:rFonts w:ascii="Times New Roman" w:hAnsi="Times New Roman"/>
          <w:b/>
          <w:lang w:eastAsia="ar-SA"/>
        </w:rPr>
        <w:t>Studio Kreska Przemysław Ptaszyński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ul: Hutnicza 125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85-873 Bydgoszcz</w:t>
      </w:r>
    </w:p>
    <w:p w:rsidR="00A135B7" w:rsidRDefault="00A135B7" w:rsidP="00A135B7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A135B7" w:rsidRDefault="00A135B7" w:rsidP="00A135B7">
      <w:pPr>
        <w:pStyle w:val="Default"/>
        <w:rPr>
          <w:b/>
          <w:bCs/>
          <w:sz w:val="22"/>
          <w:szCs w:val="22"/>
        </w:rPr>
      </w:pPr>
      <w:r w:rsidRPr="00465DE8">
        <w:rPr>
          <w:b/>
          <w:bCs/>
          <w:sz w:val="22"/>
          <w:szCs w:val="22"/>
        </w:rPr>
        <w:t xml:space="preserve">Cena brutto - </w:t>
      </w:r>
      <w:r w:rsidRPr="00465DE8">
        <w:rPr>
          <w:b/>
          <w:bCs/>
          <w:iCs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 w:rsidRPr="00465DE8">
        <w:rPr>
          <w:b/>
          <w:sz w:val="22"/>
          <w:szCs w:val="22"/>
        </w:rPr>
        <w:t xml:space="preserve">  - </w:t>
      </w:r>
      <w:r w:rsidRPr="0051005C">
        <w:rPr>
          <w:b/>
          <w:sz w:val="22"/>
          <w:szCs w:val="22"/>
        </w:rPr>
        <w:t>66 373,86 zł</w:t>
      </w:r>
      <w:r w:rsidRPr="00465DE8">
        <w:rPr>
          <w:b/>
          <w:bCs/>
          <w:sz w:val="22"/>
          <w:szCs w:val="22"/>
        </w:rPr>
        <w:t xml:space="preserve"> </w:t>
      </w:r>
    </w:p>
    <w:p w:rsidR="00A135B7" w:rsidRPr="00465DE8" w:rsidRDefault="00A135B7" w:rsidP="00A135B7">
      <w:pPr>
        <w:pStyle w:val="Default"/>
        <w:rPr>
          <w:b/>
          <w:bCs/>
          <w:sz w:val="22"/>
          <w:szCs w:val="22"/>
        </w:rPr>
      </w:pPr>
      <w:r w:rsidRPr="00465DE8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48</w:t>
      </w:r>
      <w:r w:rsidRPr="00465DE8">
        <w:rPr>
          <w:b/>
          <w:bCs/>
          <w:sz w:val="22"/>
          <w:szCs w:val="22"/>
        </w:rPr>
        <w:t xml:space="preserve"> miesięcy</w:t>
      </w:r>
    </w:p>
    <w:p w:rsidR="004A0A8D" w:rsidRDefault="004A0A8D" w:rsidP="004A0A8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Default="004A0A8D" w:rsidP="004A0A8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</w:t>
      </w:r>
      <w:r w:rsidR="00A135B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powyżej ofert</w:t>
      </w:r>
      <w:r w:rsidR="00A135B7">
        <w:rPr>
          <w:rFonts w:ascii="Times New Roman" w:hAnsi="Times New Roman"/>
        </w:rPr>
        <w:t>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A135B7" w:rsidRPr="00AD2FA8" w:rsidRDefault="00A135B7" w:rsidP="00A135B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A135B7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A135B7" w:rsidRPr="00E9231C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E9231C">
        <w:rPr>
          <w:rFonts w:ascii="Times New Roman" w:hAnsi="Times New Roman"/>
          <w:b/>
          <w:u w:val="single"/>
          <w:lang w:eastAsia="ar-SA"/>
        </w:rPr>
        <w:t>Oferta nr 1</w:t>
      </w:r>
    </w:p>
    <w:p w:rsidR="00A135B7" w:rsidRPr="00D23230" w:rsidRDefault="00A135B7" w:rsidP="00A135B7">
      <w:pPr>
        <w:pStyle w:val="Default"/>
        <w:rPr>
          <w:b/>
          <w:color w:val="auto"/>
          <w:sz w:val="22"/>
          <w:szCs w:val="22"/>
          <w:lang w:eastAsia="ar-SA"/>
        </w:rPr>
      </w:pPr>
      <w:r w:rsidRPr="00D23230">
        <w:rPr>
          <w:b/>
          <w:color w:val="auto"/>
          <w:sz w:val="22"/>
          <w:szCs w:val="22"/>
          <w:lang w:eastAsia="ar-SA"/>
        </w:rPr>
        <w:t>TRONUS POLSKA SP. Z O.O.</w:t>
      </w:r>
    </w:p>
    <w:p w:rsidR="00A135B7" w:rsidRPr="00D23230" w:rsidRDefault="00A135B7" w:rsidP="00A135B7">
      <w:pPr>
        <w:pStyle w:val="Default"/>
        <w:rPr>
          <w:color w:val="auto"/>
          <w:sz w:val="22"/>
          <w:szCs w:val="22"/>
          <w:lang w:eastAsia="ar-SA"/>
        </w:rPr>
      </w:pPr>
      <w:r w:rsidRPr="00D23230">
        <w:rPr>
          <w:color w:val="auto"/>
          <w:sz w:val="22"/>
          <w:szCs w:val="22"/>
          <w:lang w:eastAsia="ar-SA"/>
        </w:rPr>
        <w:t>ul: Ordona 2a,</w:t>
      </w:r>
    </w:p>
    <w:p w:rsidR="00A135B7" w:rsidRPr="00D23230" w:rsidRDefault="00A135B7" w:rsidP="00A135B7">
      <w:pPr>
        <w:pStyle w:val="Default"/>
        <w:rPr>
          <w:color w:val="auto"/>
          <w:sz w:val="22"/>
          <w:szCs w:val="22"/>
          <w:lang w:eastAsia="ar-SA"/>
        </w:rPr>
      </w:pPr>
      <w:r w:rsidRPr="00D23230">
        <w:rPr>
          <w:color w:val="auto"/>
          <w:sz w:val="22"/>
          <w:szCs w:val="22"/>
          <w:lang w:eastAsia="ar-SA"/>
        </w:rPr>
        <w:t>01-237 Warszawa</w:t>
      </w:r>
    </w:p>
    <w:p w:rsidR="00A135B7" w:rsidRDefault="00A135B7" w:rsidP="00A135B7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A135B7" w:rsidRPr="00A135B7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A135B7">
        <w:rPr>
          <w:rFonts w:ascii="Times New Roman" w:hAnsi="Times New Roman"/>
          <w:b/>
          <w:u w:val="single"/>
          <w:lang w:eastAsia="ar-SA"/>
        </w:rPr>
        <w:t>Oferta nr 2</w:t>
      </w:r>
    </w:p>
    <w:p w:rsidR="00A135B7" w:rsidRPr="00A135B7" w:rsidRDefault="00A135B7" w:rsidP="00A135B7">
      <w:pPr>
        <w:spacing w:after="0"/>
        <w:rPr>
          <w:rFonts w:ascii="Times New Roman" w:hAnsi="Times New Roman"/>
          <w:b/>
          <w:lang w:eastAsia="ar-SA"/>
        </w:rPr>
      </w:pPr>
      <w:r w:rsidRPr="00A135B7">
        <w:rPr>
          <w:rFonts w:ascii="Times New Roman" w:hAnsi="Times New Roman"/>
          <w:b/>
          <w:lang w:eastAsia="ar-SA"/>
        </w:rPr>
        <w:t>ART.-MEBEL Robert Michalewski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Młyńska 3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64-800 Chodzież</w:t>
      </w:r>
    </w:p>
    <w:p w:rsidR="00A135B7" w:rsidRDefault="00A135B7" w:rsidP="00A135B7">
      <w:pPr>
        <w:spacing w:after="0"/>
        <w:ind w:firstLine="708"/>
        <w:rPr>
          <w:rFonts w:ascii="Times New Roman" w:eastAsia="Times New Roman" w:hAnsi="Times New Roman"/>
          <w:bCs/>
          <w:lang w:eastAsia="pl-PL"/>
        </w:rPr>
      </w:pPr>
    </w:p>
    <w:p w:rsidR="00A135B7" w:rsidRPr="00BD71E8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3</w:t>
      </w:r>
    </w:p>
    <w:p w:rsidR="00A135B7" w:rsidRPr="00D23230" w:rsidRDefault="00A135B7" w:rsidP="00A135B7">
      <w:pPr>
        <w:spacing w:after="0"/>
        <w:rPr>
          <w:rFonts w:ascii="Times New Roman" w:hAnsi="Times New Roman"/>
          <w:b/>
          <w:lang w:eastAsia="ar-SA"/>
        </w:rPr>
      </w:pPr>
      <w:r w:rsidRPr="00D23230">
        <w:rPr>
          <w:rFonts w:ascii="Times New Roman" w:hAnsi="Times New Roman"/>
          <w:b/>
          <w:lang w:eastAsia="ar-SA"/>
        </w:rPr>
        <w:t>Studio Kreska Przemysław Ptaszyński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ul: Hutnicza 125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85-873 Bydgoszcz</w:t>
      </w:r>
    </w:p>
    <w:p w:rsidR="00A135B7" w:rsidRDefault="00A135B7" w:rsidP="00A135B7">
      <w:pPr>
        <w:spacing w:after="0"/>
        <w:rPr>
          <w:rFonts w:ascii="Times New Roman" w:hAnsi="Times New Roman"/>
          <w:b/>
          <w:lang w:eastAsia="ar-SA"/>
        </w:rPr>
      </w:pPr>
    </w:p>
    <w:p w:rsidR="00A135B7" w:rsidRPr="00BD71E8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A135B7" w:rsidRPr="00D23230" w:rsidRDefault="00A135B7" w:rsidP="00A135B7">
      <w:pPr>
        <w:spacing w:after="0"/>
        <w:rPr>
          <w:rFonts w:ascii="Times New Roman" w:hAnsi="Times New Roman"/>
          <w:b/>
          <w:lang w:eastAsia="ar-SA"/>
        </w:rPr>
      </w:pPr>
      <w:r w:rsidRPr="00D23230">
        <w:rPr>
          <w:rFonts w:ascii="Times New Roman" w:hAnsi="Times New Roman"/>
          <w:b/>
          <w:lang w:eastAsia="ar-SA"/>
        </w:rPr>
        <w:t>ACO DESIGN ALESKANDRA ŁOZIAK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ul: Serdeczna 7/14</w:t>
      </w:r>
    </w:p>
    <w:p w:rsidR="00A135B7" w:rsidRPr="00D23230" w:rsidRDefault="00A135B7" w:rsidP="00A135B7">
      <w:pPr>
        <w:spacing w:after="0"/>
        <w:rPr>
          <w:rFonts w:ascii="Times New Roman" w:hAnsi="Times New Roman"/>
          <w:lang w:eastAsia="ar-SA"/>
        </w:rPr>
      </w:pPr>
      <w:r w:rsidRPr="00D23230">
        <w:rPr>
          <w:rFonts w:ascii="Times New Roman" w:hAnsi="Times New Roman"/>
          <w:lang w:eastAsia="ar-SA"/>
        </w:rPr>
        <w:t>55-200 Oława</w:t>
      </w:r>
    </w:p>
    <w:p w:rsidR="00A135B7" w:rsidRDefault="00A135B7" w:rsidP="00A135B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A135B7" w:rsidRPr="00BD71E8" w:rsidRDefault="00A135B7" w:rsidP="00A135B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5</w:t>
      </w:r>
    </w:p>
    <w:p w:rsidR="00A135B7" w:rsidRPr="00D23230" w:rsidRDefault="00A135B7" w:rsidP="00A135B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D23230">
        <w:rPr>
          <w:rFonts w:ascii="Times New Roman" w:eastAsia="Times New Roman" w:hAnsi="Times New Roman"/>
          <w:b/>
          <w:bCs/>
          <w:lang w:eastAsia="pl-PL"/>
        </w:rPr>
        <w:t>Firma Produkcyjno-Usługowo-handlowa Krzysztof Bieda</w:t>
      </w:r>
    </w:p>
    <w:p w:rsidR="00A135B7" w:rsidRPr="00D23230" w:rsidRDefault="00A135B7" w:rsidP="00A135B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D23230">
        <w:rPr>
          <w:rFonts w:ascii="Times New Roman" w:eastAsia="Times New Roman" w:hAnsi="Times New Roman"/>
          <w:bCs/>
          <w:lang w:eastAsia="pl-PL"/>
        </w:rPr>
        <w:t>ul: Piłsudskiego 43,</w:t>
      </w:r>
    </w:p>
    <w:p w:rsidR="00A135B7" w:rsidRPr="00D23230" w:rsidRDefault="00A135B7" w:rsidP="00A135B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D23230">
        <w:rPr>
          <w:rFonts w:ascii="Times New Roman" w:eastAsia="Times New Roman" w:hAnsi="Times New Roman"/>
          <w:bCs/>
          <w:lang w:eastAsia="pl-PL"/>
        </w:rPr>
        <w:t>34-600 Limanowa</w:t>
      </w:r>
    </w:p>
    <w:p w:rsidR="00A135B7" w:rsidRDefault="00A135B7" w:rsidP="00A135B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4A0A8D" w:rsidRDefault="004A0A8D" w:rsidP="004A0A8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lastRenderedPageBreak/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799"/>
        <w:gridCol w:w="196"/>
        <w:gridCol w:w="54"/>
        <w:gridCol w:w="589"/>
        <w:gridCol w:w="619"/>
        <w:gridCol w:w="581"/>
        <w:gridCol w:w="156"/>
        <w:gridCol w:w="567"/>
        <w:gridCol w:w="90"/>
        <w:gridCol w:w="470"/>
        <w:gridCol w:w="296"/>
        <w:gridCol w:w="72"/>
        <w:gridCol w:w="1004"/>
        <w:gridCol w:w="755"/>
      </w:tblGrid>
      <w:tr w:rsidR="00A135B7" w:rsidRPr="004B1473" w:rsidTr="00B363C1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Zadanie nr 2</w:t>
            </w: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66 373,86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50,68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90,68</w:t>
            </w: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78.578,55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01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Termin dostawy – 20 %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66 373,86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66 373,86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01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Termin dostawy – 20 %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66 373,86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77,50</w:t>
            </w: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106.183,44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01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Termin dostawy – 20 %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66 373,86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56,75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96,75</w:t>
            </w:r>
          </w:p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  <w:color w:val="000000"/>
              </w:rPr>
              <w:t>70 171,50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01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Okres gwarancji – 20 %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269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Liczba pkt w kryterium Termin dostawy – 20 %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430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5B7" w:rsidRPr="004B1473" w:rsidTr="00B363C1">
        <w:trPr>
          <w:trHeight w:val="37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B7" w:rsidRPr="004B1473" w:rsidRDefault="00A135B7" w:rsidP="00B363C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14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7" w:rsidRPr="004B1473" w:rsidRDefault="00A135B7" w:rsidP="00B363C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A135B7" w:rsidRDefault="00A135B7" w:rsidP="004A0A8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A0A8D" w:rsidRPr="004A0A8D" w:rsidRDefault="004A0A8D" w:rsidP="00E1383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0A8D">
        <w:rPr>
          <w:rFonts w:ascii="Times New Roman" w:eastAsia="Times New Roman" w:hAnsi="Times New Roman"/>
          <w:lang w:eastAsia="pl-PL"/>
        </w:rPr>
        <w:t xml:space="preserve">W związku z tym, że cena  najkorzystniejszej oferty w zakresie </w:t>
      </w:r>
      <w:r>
        <w:rPr>
          <w:rFonts w:ascii="Times New Roman" w:eastAsia="Times New Roman" w:hAnsi="Times New Roman"/>
          <w:lang w:eastAsia="pl-PL"/>
        </w:rPr>
        <w:t xml:space="preserve">Zadania </w:t>
      </w:r>
      <w:r w:rsidRPr="004A0A8D">
        <w:rPr>
          <w:rFonts w:ascii="Times New Roman" w:eastAsia="Times New Roman" w:hAnsi="Times New Roman"/>
          <w:lang w:eastAsia="pl-PL"/>
        </w:rPr>
        <w:t xml:space="preserve">nr </w:t>
      </w:r>
      <w:r w:rsidR="00A135B7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A0A8D">
        <w:rPr>
          <w:rFonts w:ascii="Times New Roman" w:eastAsia="Times New Roman" w:hAnsi="Times New Roman"/>
          <w:lang w:eastAsia="pl-PL"/>
        </w:rPr>
        <w:t xml:space="preserve">przewyższa kwotę jaką Zamawiający zamierza przeznaczyć na sfinansowanie zamówienia zgodnie z art. 255 pkt 3) </w:t>
      </w:r>
      <w:proofErr w:type="spellStart"/>
      <w:r w:rsidRPr="004A0A8D">
        <w:rPr>
          <w:rFonts w:ascii="Times New Roman" w:eastAsia="Times New Roman" w:hAnsi="Times New Roman"/>
          <w:lang w:eastAsia="pl-PL"/>
        </w:rPr>
        <w:t>uPzp</w:t>
      </w:r>
      <w:proofErr w:type="spellEnd"/>
      <w:r w:rsidRPr="004A0A8D">
        <w:rPr>
          <w:rFonts w:ascii="Times New Roman" w:eastAsia="Times New Roman" w:hAnsi="Times New Roman"/>
          <w:lang w:eastAsia="pl-PL"/>
        </w:rPr>
        <w:t xml:space="preserve">, Zamawiający unieważnia postępowanie w </w:t>
      </w:r>
      <w:r>
        <w:rPr>
          <w:rFonts w:ascii="Times New Roman" w:eastAsia="Times New Roman" w:hAnsi="Times New Roman"/>
          <w:lang w:eastAsia="pl-PL"/>
        </w:rPr>
        <w:t>tym zakresie</w:t>
      </w:r>
      <w:r w:rsidRPr="004A0A8D">
        <w:rPr>
          <w:rFonts w:ascii="Times New Roman" w:eastAsia="Times New Roman" w:hAnsi="Times New Roman"/>
          <w:lang w:eastAsia="pl-PL"/>
        </w:rPr>
        <w:t>.</w:t>
      </w:r>
    </w:p>
    <w:p w:rsidR="004A0A8D" w:rsidRDefault="004A0A8D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A135B7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żadna </w:t>
      </w:r>
      <w:r w:rsidR="004A0A8D">
        <w:rPr>
          <w:rFonts w:ascii="Times New Roman" w:hAnsi="Times New Roman" w:cs="Times New Roman"/>
        </w:rPr>
        <w:t xml:space="preserve">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A48EB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135B7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C7B41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CD63D0-FF5F-4859-BA07-C2D6B98E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23</cp:revision>
  <cp:lastPrinted>2021-08-13T10:58:00Z</cp:lastPrinted>
  <dcterms:created xsi:type="dcterms:W3CDTF">2021-11-02T09:47:00Z</dcterms:created>
  <dcterms:modified xsi:type="dcterms:W3CDTF">2022-10-18T05:54:00Z</dcterms:modified>
</cp:coreProperties>
</file>