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A57" w14:textId="4443E84E" w:rsidR="001C306F" w:rsidRPr="00557A12" w:rsidRDefault="00444484" w:rsidP="001C306F">
      <w:pPr>
        <w:ind w:left="5664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     </w:t>
      </w:r>
      <w:r w:rsidR="001C306F" w:rsidRPr="00557A12">
        <w:rPr>
          <w:rFonts w:ascii="Arial" w:hAnsi="Arial"/>
          <w:sz w:val="24"/>
        </w:rPr>
        <w:t xml:space="preserve">Zielonka, dnia </w:t>
      </w:r>
      <w:r w:rsidR="00557A12" w:rsidRPr="00557A12">
        <w:rPr>
          <w:rFonts w:ascii="Arial" w:hAnsi="Arial"/>
          <w:sz w:val="24"/>
        </w:rPr>
        <w:t>26</w:t>
      </w:r>
      <w:r w:rsidR="001C306F" w:rsidRPr="00557A12">
        <w:rPr>
          <w:rFonts w:ascii="Arial" w:hAnsi="Arial"/>
          <w:sz w:val="24"/>
        </w:rPr>
        <w:t>.0</w:t>
      </w:r>
      <w:r w:rsidR="00557A12" w:rsidRPr="00557A12">
        <w:rPr>
          <w:rFonts w:ascii="Arial" w:hAnsi="Arial"/>
          <w:sz w:val="24"/>
        </w:rPr>
        <w:t>7</w:t>
      </w:r>
      <w:r w:rsidR="001C306F" w:rsidRPr="00557A12">
        <w:rPr>
          <w:rFonts w:ascii="Arial" w:hAnsi="Arial"/>
          <w:sz w:val="24"/>
        </w:rPr>
        <w:t>.2021 r.</w:t>
      </w:r>
    </w:p>
    <w:p w14:paraId="19620334" w14:textId="77777777" w:rsidR="001C306F" w:rsidRPr="00557A12" w:rsidRDefault="001C306F" w:rsidP="001C306F">
      <w:pPr>
        <w:rPr>
          <w:rFonts w:ascii="Arial" w:hAnsi="Arial"/>
          <w:sz w:val="24"/>
        </w:rPr>
      </w:pPr>
    </w:p>
    <w:p w14:paraId="03C0D502" w14:textId="0ECD964A" w:rsidR="001C306F" w:rsidRPr="00557A12" w:rsidRDefault="001C306F" w:rsidP="00557A12">
      <w:pPr>
        <w:widowControl w:val="0"/>
        <w:autoSpaceDE w:val="0"/>
        <w:autoSpaceDN w:val="0"/>
        <w:adjustRightInd w:val="0"/>
        <w:ind w:left="4542" w:right="-1" w:hanging="294"/>
        <w:jc w:val="both"/>
        <w:rPr>
          <w:rFonts w:ascii="Arial" w:hAnsi="Arial" w:cs="Arial"/>
          <w:b/>
          <w:sz w:val="24"/>
          <w:szCs w:val="24"/>
        </w:rPr>
      </w:pPr>
      <w:r w:rsidRPr="00557A12">
        <w:rPr>
          <w:rFonts w:ascii="Arial" w:hAnsi="Arial"/>
          <w:sz w:val="24"/>
          <w:szCs w:val="24"/>
        </w:rPr>
        <w:t xml:space="preserve">          </w:t>
      </w:r>
      <w:r w:rsidRPr="00557A12">
        <w:rPr>
          <w:rFonts w:ascii="Arial" w:hAnsi="Arial" w:cs="Arial"/>
          <w:sz w:val="24"/>
          <w:szCs w:val="24"/>
        </w:rPr>
        <w:t xml:space="preserve">Nr sprawy </w:t>
      </w:r>
      <w:r w:rsidR="00557A12" w:rsidRPr="00557A12">
        <w:rPr>
          <w:rFonts w:ascii="Arial" w:hAnsi="Arial" w:cs="Arial"/>
          <w:b/>
          <w:sz w:val="24"/>
          <w:szCs w:val="24"/>
        </w:rPr>
        <w:t>ZP/11/21/D8/R22/16/002/01</w:t>
      </w:r>
    </w:p>
    <w:p w14:paraId="17B86D6B" w14:textId="77777777" w:rsidR="001C306F" w:rsidRPr="00861FEE" w:rsidRDefault="001C306F" w:rsidP="001C306F">
      <w:pPr>
        <w:pStyle w:val="Tekstpodstawowy"/>
        <w:jc w:val="right"/>
        <w:rPr>
          <w:b/>
          <w:color w:val="FF0000"/>
        </w:rPr>
      </w:pPr>
      <w:r w:rsidRPr="00861FEE">
        <w:rPr>
          <w:b/>
          <w:color w:val="FF0000"/>
        </w:rPr>
        <w:t xml:space="preserve">                                                                </w:t>
      </w:r>
    </w:p>
    <w:p w14:paraId="194A647C" w14:textId="77777777" w:rsidR="001C306F" w:rsidRPr="00557A12" w:rsidRDefault="001C306F" w:rsidP="001C306F">
      <w:pPr>
        <w:pStyle w:val="Tekstpodstawowy"/>
        <w:jc w:val="right"/>
        <w:rPr>
          <w:b/>
        </w:rPr>
      </w:pPr>
      <w:r w:rsidRPr="00557A12">
        <w:rPr>
          <w:b/>
        </w:rPr>
        <w:t>Wykonawcy</w:t>
      </w:r>
    </w:p>
    <w:p w14:paraId="55FDAEE1" w14:textId="77777777" w:rsidR="001C306F" w:rsidRPr="00861FEE" w:rsidRDefault="001C306F" w:rsidP="001C306F">
      <w:pPr>
        <w:pStyle w:val="Tekstpodstawowy"/>
        <w:jc w:val="both"/>
        <w:rPr>
          <w:color w:val="FF0000"/>
        </w:rPr>
      </w:pPr>
    </w:p>
    <w:p w14:paraId="002AD2AC" w14:textId="77777777" w:rsidR="001C306F" w:rsidRPr="009D33EC" w:rsidRDefault="001C306F" w:rsidP="001C306F">
      <w:pPr>
        <w:pStyle w:val="Tekstpodstawowy"/>
        <w:jc w:val="both"/>
        <w:rPr>
          <w:b/>
        </w:rPr>
      </w:pPr>
      <w:r w:rsidRPr="00861FEE">
        <w:rPr>
          <w:color w:val="FF0000"/>
        </w:rPr>
        <w:t xml:space="preserve">  </w:t>
      </w:r>
      <w:r w:rsidRPr="009D33EC">
        <w:t>Dotyczy: postępowania na dostawę „Urządzeń komputerowych”.</w:t>
      </w:r>
    </w:p>
    <w:p w14:paraId="05E0B74D" w14:textId="77777777" w:rsidR="001C306F" w:rsidRPr="009D33EC" w:rsidRDefault="001C306F" w:rsidP="001C306F">
      <w:pPr>
        <w:pStyle w:val="Tekstpodstawowy"/>
        <w:jc w:val="both"/>
        <w:rPr>
          <w:u w:val="single"/>
        </w:rPr>
      </w:pPr>
    </w:p>
    <w:p w14:paraId="18E4BBE6" w14:textId="77777777" w:rsidR="001C306F" w:rsidRPr="009D33EC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9D33EC">
        <w:rPr>
          <w:rFonts w:ascii="Arial" w:hAnsi="Arial" w:cs="Arial"/>
          <w:sz w:val="24"/>
          <w:szCs w:val="24"/>
        </w:rPr>
        <w:t xml:space="preserve">     </w:t>
      </w:r>
    </w:p>
    <w:p w14:paraId="1A092DE0" w14:textId="6F3AEC1F" w:rsidR="001C306F" w:rsidRPr="009D33EC" w:rsidRDefault="001C306F" w:rsidP="001C306F">
      <w:pPr>
        <w:ind w:right="-344" w:firstLine="708"/>
        <w:jc w:val="both"/>
        <w:rPr>
          <w:rFonts w:ascii="Arial" w:hAnsi="Arial" w:cs="Arial"/>
          <w:sz w:val="24"/>
          <w:szCs w:val="24"/>
        </w:rPr>
      </w:pPr>
      <w:r w:rsidRPr="009D33EC">
        <w:rPr>
          <w:rFonts w:ascii="Arial" w:hAnsi="Arial" w:cs="Arial"/>
          <w:sz w:val="24"/>
          <w:szCs w:val="24"/>
        </w:rPr>
        <w:t xml:space="preserve">Zamawiający – Wojskowy Instytut Techniczny Uzbrojenia, informuje </w:t>
      </w:r>
      <w:r w:rsidRPr="009D33EC">
        <w:rPr>
          <w:rFonts w:ascii="Arial" w:hAnsi="Arial" w:cs="Arial"/>
          <w:sz w:val="24"/>
          <w:szCs w:val="24"/>
        </w:rPr>
        <w:br/>
        <w:t xml:space="preserve">że </w:t>
      </w:r>
      <w:r w:rsidR="000A085B" w:rsidRPr="009D33EC">
        <w:rPr>
          <w:rFonts w:ascii="Arial" w:hAnsi="Arial" w:cs="Arial"/>
          <w:sz w:val="24"/>
          <w:szCs w:val="24"/>
        </w:rPr>
        <w:t>do dnia</w:t>
      </w:r>
      <w:r w:rsidRPr="009D33EC">
        <w:rPr>
          <w:rFonts w:ascii="Arial" w:hAnsi="Arial" w:cs="Arial"/>
          <w:sz w:val="24"/>
          <w:szCs w:val="24"/>
        </w:rPr>
        <w:t xml:space="preserve"> </w:t>
      </w:r>
      <w:r w:rsidR="000A085B" w:rsidRPr="009D33EC">
        <w:rPr>
          <w:rFonts w:ascii="Arial" w:hAnsi="Arial" w:cs="Arial"/>
          <w:sz w:val="24"/>
          <w:szCs w:val="24"/>
        </w:rPr>
        <w:t>23</w:t>
      </w:r>
      <w:r w:rsidRPr="009D33EC">
        <w:rPr>
          <w:rFonts w:ascii="Arial" w:hAnsi="Arial" w:cs="Arial"/>
          <w:sz w:val="24"/>
          <w:szCs w:val="24"/>
        </w:rPr>
        <w:t>.0</w:t>
      </w:r>
      <w:r w:rsidR="000A085B" w:rsidRPr="009D33EC">
        <w:rPr>
          <w:rFonts w:ascii="Arial" w:hAnsi="Arial" w:cs="Arial"/>
          <w:sz w:val="24"/>
          <w:szCs w:val="24"/>
        </w:rPr>
        <w:t>7</w:t>
      </w:r>
      <w:r w:rsidRPr="009D33EC">
        <w:rPr>
          <w:rFonts w:ascii="Arial" w:hAnsi="Arial" w:cs="Arial"/>
          <w:sz w:val="24"/>
          <w:szCs w:val="24"/>
        </w:rPr>
        <w:t>.2021 r. wpłyn</w:t>
      </w:r>
      <w:r w:rsidR="000A085B" w:rsidRPr="009D33EC">
        <w:rPr>
          <w:rFonts w:ascii="Arial" w:hAnsi="Arial" w:cs="Arial"/>
          <w:sz w:val="24"/>
          <w:szCs w:val="24"/>
        </w:rPr>
        <w:t>ęły</w:t>
      </w:r>
      <w:r w:rsidRPr="009D33EC">
        <w:rPr>
          <w:rFonts w:ascii="Arial" w:hAnsi="Arial" w:cs="Arial"/>
          <w:sz w:val="24"/>
          <w:szCs w:val="24"/>
        </w:rPr>
        <w:t xml:space="preserve"> wnios</w:t>
      </w:r>
      <w:r w:rsidR="000A085B" w:rsidRPr="009D33EC">
        <w:rPr>
          <w:rFonts w:ascii="Arial" w:hAnsi="Arial" w:cs="Arial"/>
          <w:sz w:val="24"/>
          <w:szCs w:val="24"/>
        </w:rPr>
        <w:t>ki</w:t>
      </w:r>
      <w:r w:rsidRPr="009D33EC">
        <w:rPr>
          <w:rFonts w:ascii="Arial" w:hAnsi="Arial" w:cs="Arial"/>
          <w:sz w:val="24"/>
          <w:szCs w:val="24"/>
        </w:rPr>
        <w:t xml:space="preserve"> o wyjaśnienie treści SWZ. W związku </w:t>
      </w:r>
      <w:r w:rsidRPr="009D33EC">
        <w:rPr>
          <w:rFonts w:ascii="Arial" w:hAnsi="Arial" w:cs="Arial"/>
          <w:sz w:val="24"/>
          <w:szCs w:val="24"/>
        </w:rPr>
        <w:br/>
        <w:t>z powyższym, działając na podstawie art. 284 i art. 286 ustawy z dnia 11 września 2019 r. – Prawo zamówień publicznych (Dz. U. z 20</w:t>
      </w:r>
      <w:r w:rsidR="000A085B" w:rsidRPr="009D33EC">
        <w:rPr>
          <w:rFonts w:ascii="Arial" w:hAnsi="Arial" w:cs="Arial"/>
          <w:sz w:val="24"/>
          <w:szCs w:val="24"/>
        </w:rPr>
        <w:t>21</w:t>
      </w:r>
      <w:r w:rsidRPr="009D33EC">
        <w:rPr>
          <w:rFonts w:ascii="Arial" w:hAnsi="Arial" w:cs="Arial"/>
          <w:sz w:val="24"/>
          <w:szCs w:val="24"/>
        </w:rPr>
        <w:t xml:space="preserve"> r. poz. </w:t>
      </w:r>
      <w:r w:rsidR="000A085B" w:rsidRPr="009D33EC">
        <w:rPr>
          <w:rFonts w:ascii="Arial" w:hAnsi="Arial" w:cs="Arial"/>
          <w:sz w:val="24"/>
          <w:szCs w:val="24"/>
        </w:rPr>
        <w:t>1129</w:t>
      </w:r>
      <w:r w:rsidRPr="009D33EC">
        <w:rPr>
          <w:rFonts w:ascii="Arial" w:hAnsi="Arial" w:cs="Arial"/>
          <w:sz w:val="24"/>
          <w:szCs w:val="24"/>
        </w:rPr>
        <w:t xml:space="preserve"> z poźn.zm.) Zamawiający udziela wyjaśnień treści SWZ </w:t>
      </w:r>
      <w:r w:rsidR="00211112" w:rsidRPr="009D33EC">
        <w:rPr>
          <w:rFonts w:ascii="Arial" w:hAnsi="Arial" w:cs="Arial"/>
          <w:sz w:val="24"/>
          <w:szCs w:val="24"/>
        </w:rPr>
        <w:t>oraz</w:t>
      </w:r>
      <w:r w:rsidRPr="009D33EC">
        <w:rPr>
          <w:rFonts w:ascii="Arial" w:hAnsi="Arial" w:cs="Arial"/>
          <w:sz w:val="24"/>
          <w:szCs w:val="24"/>
        </w:rPr>
        <w:t xml:space="preserve"> dokonuje zmiany treści SWZ:</w:t>
      </w:r>
    </w:p>
    <w:p w14:paraId="6D31AA53" w14:textId="77777777" w:rsidR="001C306F" w:rsidRPr="009D33EC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9D33EC">
        <w:rPr>
          <w:rFonts w:ascii="Arial" w:hAnsi="Arial" w:cs="Arial"/>
          <w:b/>
          <w:sz w:val="24"/>
          <w:szCs w:val="24"/>
        </w:rPr>
        <w:t xml:space="preserve">   </w:t>
      </w:r>
    </w:p>
    <w:p w14:paraId="25602056" w14:textId="77777777" w:rsidR="001C306F" w:rsidRPr="009D33EC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9D33EC">
        <w:rPr>
          <w:rFonts w:ascii="Arial" w:hAnsi="Arial" w:cs="Arial"/>
          <w:b/>
          <w:sz w:val="24"/>
          <w:szCs w:val="24"/>
        </w:rPr>
        <w:t>Pytanie 1</w:t>
      </w:r>
    </w:p>
    <w:p w14:paraId="2CC16319" w14:textId="4BF67177" w:rsidR="00AC6BCF" w:rsidRPr="009D33EC" w:rsidRDefault="009D33EC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9D33EC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Monitor opisany w Załączniku nr 1.2 nie istnieje, co uniemożliwia złożenie oferty. Prosimy o odpowiednią modyfikację OPZ.</w:t>
      </w:r>
    </w:p>
    <w:p w14:paraId="4F930E9A" w14:textId="77777777" w:rsidR="00652D00" w:rsidRDefault="00652D00" w:rsidP="00652D0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EB1FF02" w14:textId="6250C499" w:rsidR="00652D00" w:rsidRPr="00557A12" w:rsidRDefault="00652D00" w:rsidP="00652D0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57A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Pytanie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</w:p>
    <w:p w14:paraId="4BD894AE" w14:textId="77777777" w:rsidR="00652D00" w:rsidRDefault="00652D00" w:rsidP="00652D00">
      <w:pPr>
        <w:rPr>
          <w:rFonts w:ascii="Arial" w:hAnsi="Arial" w:cs="Arial"/>
          <w:sz w:val="24"/>
          <w:szCs w:val="24"/>
        </w:rPr>
      </w:pPr>
      <w:r w:rsidRPr="00C90803">
        <w:rPr>
          <w:rFonts w:ascii="Arial" w:hAnsi="Arial" w:cs="Arial"/>
          <w:sz w:val="24"/>
          <w:szCs w:val="24"/>
        </w:rPr>
        <w:t xml:space="preserve">Załącznik 1.2 dotyczy opisu monitora LCD 27". Obecnie jest w sprzedaży monitor spełniający prawie wszystkie wymagane parametry. Z szczegółowego opisu na stronie producenta wynika, że monitor, który chcemy zaoferować nie spełnia dwóch poniższych wymagań : </w:t>
      </w:r>
    </w:p>
    <w:p w14:paraId="1ED36456" w14:textId="77777777" w:rsidR="00652D00" w:rsidRDefault="00652D00" w:rsidP="00652D00">
      <w:pPr>
        <w:rPr>
          <w:rFonts w:ascii="Arial" w:hAnsi="Arial" w:cs="Arial"/>
          <w:sz w:val="24"/>
          <w:szCs w:val="24"/>
        </w:rPr>
      </w:pPr>
      <w:r w:rsidRPr="00C90803">
        <w:rPr>
          <w:rFonts w:ascii="Arial" w:hAnsi="Arial" w:cs="Arial"/>
          <w:sz w:val="24"/>
          <w:szCs w:val="24"/>
        </w:rPr>
        <w:t xml:space="preserve">- brak interfejsu RJ-45 </w:t>
      </w:r>
    </w:p>
    <w:p w14:paraId="21517D56" w14:textId="77777777" w:rsidR="00652D00" w:rsidRDefault="00652D00" w:rsidP="00652D00">
      <w:pPr>
        <w:rPr>
          <w:rFonts w:ascii="Arial" w:hAnsi="Arial" w:cs="Arial"/>
          <w:sz w:val="24"/>
          <w:szCs w:val="24"/>
        </w:rPr>
      </w:pPr>
      <w:r w:rsidRPr="00C90803">
        <w:rPr>
          <w:rFonts w:ascii="Arial" w:hAnsi="Arial" w:cs="Arial"/>
          <w:sz w:val="24"/>
          <w:szCs w:val="24"/>
        </w:rPr>
        <w:t xml:space="preserve">- brak certyfikatu dla normy Energy STAR </w:t>
      </w:r>
    </w:p>
    <w:p w14:paraId="570FCF97" w14:textId="77777777" w:rsidR="00652D00" w:rsidRDefault="00652D00" w:rsidP="00652D00">
      <w:pPr>
        <w:rPr>
          <w:rFonts w:ascii="Arial" w:hAnsi="Arial" w:cs="Arial"/>
          <w:sz w:val="24"/>
          <w:szCs w:val="24"/>
        </w:rPr>
      </w:pPr>
      <w:r w:rsidRPr="00C90803">
        <w:rPr>
          <w:rFonts w:ascii="Arial" w:hAnsi="Arial" w:cs="Arial"/>
          <w:sz w:val="24"/>
          <w:szCs w:val="24"/>
        </w:rPr>
        <w:t xml:space="preserve">Nie ma certyfikatu </w:t>
      </w:r>
      <w:proofErr w:type="spellStart"/>
      <w:r w:rsidRPr="00C90803">
        <w:rPr>
          <w:rFonts w:ascii="Arial" w:hAnsi="Arial" w:cs="Arial"/>
          <w:sz w:val="24"/>
          <w:szCs w:val="24"/>
        </w:rPr>
        <w:t>EnergyStar</w:t>
      </w:r>
      <w:proofErr w:type="spellEnd"/>
      <w:r w:rsidRPr="00C90803">
        <w:rPr>
          <w:rFonts w:ascii="Arial" w:hAnsi="Arial" w:cs="Arial"/>
          <w:sz w:val="24"/>
          <w:szCs w:val="24"/>
        </w:rPr>
        <w:t xml:space="preserve">, ale monitor spełnia wymagania Zamawiającego w zakresie konsumpcji energii (w trybie ON): 35-130 W, w spoczynku do 0,3 W. </w:t>
      </w:r>
    </w:p>
    <w:p w14:paraId="7D90B661" w14:textId="340CEFB5" w:rsidR="00652D00" w:rsidRPr="00C90803" w:rsidRDefault="00652D00" w:rsidP="00652D00">
      <w:pPr>
        <w:rPr>
          <w:rFonts w:ascii="Arial" w:hAnsi="Arial" w:cs="Arial"/>
          <w:sz w:val="24"/>
          <w:szCs w:val="24"/>
        </w:rPr>
      </w:pPr>
      <w:r w:rsidRPr="00C90803">
        <w:rPr>
          <w:rFonts w:ascii="Arial" w:hAnsi="Arial" w:cs="Arial"/>
          <w:sz w:val="24"/>
          <w:szCs w:val="24"/>
        </w:rPr>
        <w:t xml:space="preserve">Pytanie : Czy Zamawiający dopuszcza zaoferowanie monitora bez złącza RJ-45 oraz nie posiadającego certyfikatu </w:t>
      </w:r>
      <w:proofErr w:type="spellStart"/>
      <w:r w:rsidRPr="00C90803">
        <w:rPr>
          <w:rFonts w:ascii="Arial" w:hAnsi="Arial" w:cs="Arial"/>
          <w:sz w:val="24"/>
          <w:szCs w:val="24"/>
        </w:rPr>
        <w:t>EnergyStar</w:t>
      </w:r>
      <w:proofErr w:type="spellEnd"/>
      <w:r w:rsidRPr="00C90803">
        <w:rPr>
          <w:rFonts w:ascii="Arial" w:hAnsi="Arial" w:cs="Arial"/>
          <w:sz w:val="24"/>
          <w:szCs w:val="24"/>
        </w:rPr>
        <w:t>, ale spełniającego wymagani</w:t>
      </w:r>
      <w:r>
        <w:rPr>
          <w:rFonts w:ascii="Arial" w:hAnsi="Arial" w:cs="Arial"/>
          <w:sz w:val="24"/>
          <w:szCs w:val="24"/>
        </w:rPr>
        <w:t>a w zakresie konsumpcji energii</w:t>
      </w:r>
      <w:r w:rsidRPr="00C90803">
        <w:rPr>
          <w:rFonts w:ascii="Arial" w:hAnsi="Arial" w:cs="Arial"/>
          <w:sz w:val="24"/>
          <w:szCs w:val="24"/>
        </w:rPr>
        <w:t>?</w:t>
      </w:r>
    </w:p>
    <w:p w14:paraId="63FDA1CF" w14:textId="77777777" w:rsidR="002B6597" w:rsidRDefault="002B6597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</w:p>
    <w:p w14:paraId="528FE05F" w14:textId="32F7AA65" w:rsidR="001C306F" w:rsidRPr="00557A12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557A12">
        <w:rPr>
          <w:rFonts w:ascii="Arial" w:hAnsi="Arial" w:cs="Arial"/>
          <w:b/>
          <w:sz w:val="24"/>
          <w:szCs w:val="24"/>
        </w:rPr>
        <w:t xml:space="preserve">Pytanie </w:t>
      </w:r>
      <w:r w:rsidR="00652D00">
        <w:rPr>
          <w:rFonts w:ascii="Arial" w:hAnsi="Arial" w:cs="Arial"/>
          <w:b/>
          <w:sz w:val="24"/>
          <w:szCs w:val="24"/>
        </w:rPr>
        <w:t>3</w:t>
      </w:r>
    </w:p>
    <w:p w14:paraId="1DD7FD9D" w14:textId="204E8A41" w:rsidR="009D33EC" w:rsidRPr="00557A12" w:rsidRDefault="009D33EC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557A12">
        <w:rPr>
          <w:rFonts w:ascii="Arial" w:hAnsi="Arial" w:cs="Arial"/>
          <w:sz w:val="24"/>
          <w:szCs w:val="24"/>
          <w:shd w:val="clear" w:color="auto" w:fill="FFFFFF"/>
        </w:rPr>
        <w:t>W odniesieniu do załącznika nr 1.1.</w:t>
      </w:r>
    </w:p>
    <w:p w14:paraId="579431FB" w14:textId="77777777" w:rsidR="009D33EC" w:rsidRPr="00557A12" w:rsidRDefault="009D33EC" w:rsidP="006C1778">
      <w:pPr>
        <w:pStyle w:val="Akapitzlist"/>
        <w:numPr>
          <w:ilvl w:val="0"/>
          <w:numId w:val="6"/>
        </w:numPr>
        <w:tabs>
          <w:tab w:val="left" w:pos="284"/>
        </w:tabs>
        <w:ind w:left="0" w:right="-344" w:firstLine="0"/>
        <w:jc w:val="both"/>
        <w:rPr>
          <w:rFonts w:ascii="Arial" w:hAnsi="Arial" w:cs="Arial"/>
          <w:b/>
          <w:sz w:val="24"/>
          <w:szCs w:val="24"/>
        </w:rPr>
      </w:pPr>
      <w:r w:rsidRPr="00557A12">
        <w:rPr>
          <w:rFonts w:ascii="Arial" w:hAnsi="Arial" w:cs="Arial"/>
          <w:sz w:val="24"/>
          <w:szCs w:val="24"/>
          <w:shd w:val="clear" w:color="auto" w:fill="FFFFFF"/>
        </w:rPr>
        <w:t xml:space="preserve">Czy zamawiający wyraża zgodę na wykreślenie wymogu punktowego manipulatora typu </w:t>
      </w:r>
      <w:proofErr w:type="spellStart"/>
      <w:r w:rsidRPr="00557A12">
        <w:rPr>
          <w:rFonts w:ascii="Arial" w:hAnsi="Arial" w:cs="Arial"/>
          <w:sz w:val="24"/>
          <w:szCs w:val="24"/>
          <w:shd w:val="clear" w:color="auto" w:fill="FFFFFF"/>
        </w:rPr>
        <w:t>trackpoint</w:t>
      </w:r>
      <w:proofErr w:type="spellEnd"/>
      <w:r w:rsidRPr="00557A12">
        <w:rPr>
          <w:rFonts w:ascii="Arial" w:hAnsi="Arial" w:cs="Arial"/>
          <w:sz w:val="24"/>
          <w:szCs w:val="24"/>
          <w:shd w:val="clear" w:color="auto" w:fill="FFFFFF"/>
        </w:rPr>
        <w:t xml:space="preserve"> w opisie stacji, pozycja "Wprowadzanie Danych"</w:t>
      </w:r>
    </w:p>
    <w:p w14:paraId="568DC43D" w14:textId="081C401C" w:rsidR="009D33EC" w:rsidRPr="00557A12" w:rsidRDefault="009D33EC" w:rsidP="006C1778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557A12">
        <w:rPr>
          <w:rFonts w:ascii="Arial" w:hAnsi="Arial" w:cs="Arial"/>
          <w:sz w:val="24"/>
          <w:szCs w:val="24"/>
          <w:shd w:val="clear" w:color="auto" w:fill="FFFFFF"/>
        </w:rPr>
        <w:t>Czy zamawiający wyraża zgodę, aby maksymalna waga urządzenia przekraczała 2,5</w:t>
      </w:r>
      <w:r w:rsidR="006C17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kg z baterią.</w:t>
      </w:r>
    </w:p>
    <w:p w14:paraId="17FA98CF" w14:textId="7A9DF056" w:rsidR="009D33EC" w:rsidRPr="00557A12" w:rsidRDefault="009D33EC" w:rsidP="009D33E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B6597">
        <w:rPr>
          <w:rFonts w:ascii="Arial" w:hAnsi="Arial" w:cs="Arial"/>
          <w:b/>
          <w:sz w:val="24"/>
          <w:szCs w:val="24"/>
        </w:rPr>
        <w:t>Pytanie Nr 4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Prosimy o zaakceptowanie przedmiotu zamówienia, jak niżej: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1) notebooka, opisanego parametrami zgodnymi z OPZ z poniższymi zmianami: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- zintegrowanego pomiędzy ciągami klawiszy manipulatora punktowego typu ‘</w:t>
      </w:r>
      <w:proofErr w:type="spellStart"/>
      <w:r w:rsidRPr="00557A12">
        <w:rPr>
          <w:rFonts w:ascii="Arial" w:hAnsi="Arial" w:cs="Arial"/>
          <w:sz w:val="24"/>
          <w:szCs w:val="24"/>
          <w:shd w:val="clear" w:color="auto" w:fill="FFFFFF"/>
        </w:rPr>
        <w:t>trackpoint</w:t>
      </w:r>
      <w:proofErr w:type="spellEnd"/>
      <w:r w:rsidRPr="00557A12">
        <w:rPr>
          <w:rFonts w:ascii="Arial" w:hAnsi="Arial" w:cs="Arial"/>
          <w:sz w:val="24"/>
          <w:szCs w:val="24"/>
          <w:shd w:val="clear" w:color="auto" w:fill="FFFFFF"/>
        </w:rPr>
        <w:t>’ lub równoważnego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2) monitora, którego opisują parametry zgodne z OPZ z poniższymi zmianami: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- konsumpcja energii w spoczynku wynosi do 0,5W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- brak informacji o współczynniku kontrastu dynamicznego</w:t>
      </w:r>
      <w:r w:rsidRPr="00557A12">
        <w:rPr>
          <w:rFonts w:ascii="Arial" w:hAnsi="Arial" w:cs="Arial"/>
          <w:sz w:val="24"/>
          <w:szCs w:val="24"/>
        </w:rPr>
        <w:br/>
      </w:r>
      <w:r w:rsidRPr="00557A12">
        <w:rPr>
          <w:rFonts w:ascii="Arial" w:hAnsi="Arial" w:cs="Arial"/>
          <w:sz w:val="24"/>
          <w:szCs w:val="24"/>
          <w:shd w:val="clear" w:color="auto" w:fill="FFFFFF"/>
        </w:rPr>
        <w:t>- brak portu RJ45</w:t>
      </w:r>
    </w:p>
    <w:p w14:paraId="0115D551" w14:textId="3650BD85" w:rsidR="009D33EC" w:rsidRPr="009D33EC" w:rsidRDefault="009D33EC" w:rsidP="009D33EC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C1AE855" w14:textId="77777777" w:rsidR="009D33EC" w:rsidRDefault="009D33EC" w:rsidP="00AC6BCF">
      <w:pPr>
        <w:ind w:right="-344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eastAsia="en-US"/>
        </w:rPr>
      </w:pPr>
    </w:p>
    <w:p w14:paraId="0998428F" w14:textId="77777777" w:rsidR="009D33EC" w:rsidRDefault="009D33EC" w:rsidP="00AC6BCF">
      <w:pPr>
        <w:ind w:right="-344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eastAsia="en-US"/>
        </w:rPr>
      </w:pPr>
    </w:p>
    <w:p w14:paraId="2ACCA3E7" w14:textId="5DDB24AD" w:rsidR="00AC6BCF" w:rsidRPr="002B6597" w:rsidRDefault="009D33EC" w:rsidP="00AC6BCF">
      <w:pPr>
        <w:ind w:right="-344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2B659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Pytanie 5</w:t>
      </w:r>
    </w:p>
    <w:p w14:paraId="2E5B0771" w14:textId="6C4EE341" w:rsidR="009D33EC" w:rsidRPr="002B6597" w:rsidRDefault="009D33EC" w:rsidP="009D33EC">
      <w:pPr>
        <w:rPr>
          <w:rFonts w:ascii="Arial" w:hAnsi="Arial" w:cs="Arial"/>
          <w:sz w:val="24"/>
          <w:szCs w:val="24"/>
        </w:rPr>
      </w:pPr>
      <w:r w:rsidRPr="002B6597">
        <w:rPr>
          <w:rFonts w:ascii="Arial" w:hAnsi="Arial" w:cs="Arial"/>
          <w:sz w:val="24"/>
          <w:szCs w:val="24"/>
          <w:shd w:val="clear" w:color="auto" w:fill="FFFFFF"/>
        </w:rPr>
        <w:t>Prosimy o wyjaśnienie,</w:t>
      </w:r>
      <w:r w:rsidRPr="002B6597">
        <w:rPr>
          <w:rFonts w:ascii="Arial" w:hAnsi="Arial" w:cs="Arial"/>
          <w:sz w:val="24"/>
          <w:szCs w:val="24"/>
        </w:rPr>
        <w:t xml:space="preserve"> </w:t>
      </w:r>
      <w:r w:rsidRPr="002B6597">
        <w:rPr>
          <w:rFonts w:ascii="Arial" w:hAnsi="Arial" w:cs="Arial"/>
          <w:sz w:val="24"/>
          <w:szCs w:val="24"/>
          <w:shd w:val="clear" w:color="auto" w:fill="FFFFFF"/>
        </w:rPr>
        <w:t>czy</w:t>
      </w:r>
      <w:r w:rsidRPr="002B6597">
        <w:rPr>
          <w:rFonts w:ascii="Arial" w:hAnsi="Arial" w:cs="Arial"/>
          <w:sz w:val="24"/>
          <w:szCs w:val="24"/>
        </w:rPr>
        <w:t xml:space="preserve"> </w:t>
      </w:r>
      <w:r w:rsidRPr="002B6597">
        <w:rPr>
          <w:rFonts w:ascii="Arial" w:hAnsi="Arial" w:cs="Arial"/>
          <w:sz w:val="24"/>
          <w:szCs w:val="24"/>
          <w:shd w:val="clear" w:color="auto" w:fill="FFFFFF"/>
        </w:rPr>
        <w:t>Oprogramowanie Microsoft Office 2019 Standard</w:t>
      </w:r>
      <w:r w:rsidRPr="002B6597">
        <w:rPr>
          <w:rFonts w:ascii="Arial" w:hAnsi="Arial" w:cs="Arial"/>
          <w:sz w:val="24"/>
          <w:szCs w:val="24"/>
        </w:rPr>
        <w:br/>
      </w:r>
      <w:r w:rsidRPr="002B6597">
        <w:rPr>
          <w:rFonts w:ascii="Arial" w:hAnsi="Arial" w:cs="Arial"/>
          <w:sz w:val="24"/>
          <w:szCs w:val="24"/>
          <w:shd w:val="clear" w:color="auto" w:fill="FFFFFF"/>
        </w:rPr>
        <w:t>powinno być oferowane w wersji "Rządowej", "Komercyjnej" czy "Edukacyjnej".</w:t>
      </w:r>
    </w:p>
    <w:p w14:paraId="358123DA" w14:textId="77777777" w:rsidR="009D33EC" w:rsidRPr="002B6597" w:rsidRDefault="009D33EC" w:rsidP="00AC6BCF">
      <w:pPr>
        <w:ind w:right="-344"/>
        <w:rPr>
          <w:rFonts w:ascii="Arial" w:hAnsi="Arial" w:cs="Arial"/>
          <w:b/>
          <w:sz w:val="24"/>
          <w:szCs w:val="24"/>
        </w:rPr>
      </w:pPr>
    </w:p>
    <w:p w14:paraId="2E960DA0" w14:textId="77777777" w:rsidR="001C306F" w:rsidRPr="00BF7E3C" w:rsidRDefault="001C306F" w:rsidP="001C306F">
      <w:pPr>
        <w:rPr>
          <w:rFonts w:ascii="Arial" w:hAnsi="Arial" w:cs="Arial"/>
          <w:b/>
          <w:sz w:val="24"/>
          <w:szCs w:val="24"/>
        </w:rPr>
      </w:pPr>
      <w:r w:rsidRPr="002B6597">
        <w:rPr>
          <w:rFonts w:ascii="Arial" w:hAnsi="Arial" w:cs="Arial"/>
          <w:b/>
          <w:sz w:val="24"/>
          <w:szCs w:val="24"/>
        </w:rPr>
        <w:t>Odpowiedź</w:t>
      </w:r>
    </w:p>
    <w:p w14:paraId="4D958313" w14:textId="7F645ACE" w:rsidR="001C306F" w:rsidRPr="00BF7E3C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BF7E3C">
        <w:rPr>
          <w:rFonts w:ascii="Arial" w:hAnsi="Arial" w:cs="Arial"/>
          <w:b/>
          <w:sz w:val="24"/>
          <w:szCs w:val="24"/>
        </w:rPr>
        <w:t>Ad. Pytanie 1</w:t>
      </w:r>
    </w:p>
    <w:p w14:paraId="24C2C3EA" w14:textId="2029D1DA" w:rsidR="001C306F" w:rsidRPr="00BF7E3C" w:rsidRDefault="001C306F" w:rsidP="00BF7E3C">
      <w:pPr>
        <w:ind w:right="-344"/>
        <w:jc w:val="both"/>
        <w:rPr>
          <w:rFonts w:ascii="Arial" w:hAnsi="Arial" w:cs="Arial"/>
          <w:sz w:val="24"/>
          <w:szCs w:val="24"/>
        </w:rPr>
      </w:pPr>
      <w:r w:rsidRPr="00BF7E3C">
        <w:rPr>
          <w:rFonts w:ascii="Arial" w:hAnsi="Arial" w:cs="Arial"/>
          <w:sz w:val="24"/>
          <w:szCs w:val="24"/>
        </w:rPr>
        <w:t xml:space="preserve">Zamawiający informuje, </w:t>
      </w:r>
      <w:r w:rsidR="00BF7E3C" w:rsidRPr="00BF7E3C">
        <w:rPr>
          <w:rFonts w:ascii="Arial" w:hAnsi="Arial" w:cs="Arial"/>
          <w:sz w:val="24"/>
          <w:szCs w:val="24"/>
        </w:rPr>
        <w:t>że dokona zmiany w przedmiocie sprawy.</w:t>
      </w:r>
    </w:p>
    <w:p w14:paraId="3AC3840F" w14:textId="77777777" w:rsidR="001C306F" w:rsidRPr="00861FEE" w:rsidRDefault="001C306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9AE033F" w14:textId="77777777" w:rsidR="001C306F" w:rsidRPr="00BF7E3C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BF7E3C">
        <w:rPr>
          <w:rFonts w:ascii="Arial" w:hAnsi="Arial" w:cs="Arial"/>
          <w:b/>
          <w:sz w:val="24"/>
          <w:szCs w:val="24"/>
        </w:rPr>
        <w:t>Ad. Pytanie 2</w:t>
      </w:r>
    </w:p>
    <w:p w14:paraId="23BF72E3" w14:textId="65BC50A9" w:rsidR="001C306F" w:rsidRPr="002447A9" w:rsidRDefault="00BF7E3C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2447A9">
        <w:rPr>
          <w:rFonts w:ascii="Arial" w:hAnsi="Arial" w:cs="Arial"/>
          <w:sz w:val="24"/>
          <w:szCs w:val="24"/>
        </w:rPr>
        <w:t>Zamawiający informuje, że dopuszcza zaoferowanie monitor</w:t>
      </w:r>
      <w:r w:rsidR="00580EF3">
        <w:rPr>
          <w:rFonts w:ascii="Arial" w:hAnsi="Arial" w:cs="Arial"/>
          <w:sz w:val="24"/>
          <w:szCs w:val="24"/>
        </w:rPr>
        <w:t>a bez interfejsu RJ-45 oraz nie</w:t>
      </w:r>
      <w:r w:rsidRPr="002447A9">
        <w:rPr>
          <w:rFonts w:ascii="Arial" w:hAnsi="Arial" w:cs="Arial"/>
          <w:sz w:val="24"/>
          <w:szCs w:val="24"/>
        </w:rPr>
        <w:t xml:space="preserve">posiadającego certyfikatu </w:t>
      </w:r>
      <w:proofErr w:type="spellStart"/>
      <w:r w:rsidRPr="002447A9">
        <w:rPr>
          <w:rFonts w:ascii="Arial" w:hAnsi="Arial" w:cs="Arial"/>
          <w:sz w:val="24"/>
          <w:szCs w:val="24"/>
        </w:rPr>
        <w:t>EnergyStar</w:t>
      </w:r>
      <w:proofErr w:type="spellEnd"/>
      <w:r w:rsidRPr="002447A9">
        <w:rPr>
          <w:rFonts w:ascii="Arial" w:hAnsi="Arial" w:cs="Arial"/>
          <w:sz w:val="24"/>
          <w:szCs w:val="24"/>
        </w:rPr>
        <w:t xml:space="preserve">, przy zachowaniu parametru: Konsumpcja energii (w trybie ON): 35-130 W, w spoczynku </w:t>
      </w:r>
      <w:r w:rsidRPr="002447A9">
        <w:rPr>
          <w:rFonts w:ascii="Arial" w:hAnsi="Arial" w:cs="Arial"/>
          <w:b/>
          <w:sz w:val="24"/>
          <w:szCs w:val="24"/>
        </w:rPr>
        <w:t>do 0,5 W.</w:t>
      </w:r>
    </w:p>
    <w:p w14:paraId="28B2865D" w14:textId="77777777" w:rsidR="002447A9" w:rsidRPr="002447A9" w:rsidRDefault="002447A9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</w:p>
    <w:p w14:paraId="09741CE2" w14:textId="63D96677" w:rsidR="002447A9" w:rsidRDefault="002447A9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2447A9">
        <w:rPr>
          <w:rFonts w:ascii="Arial" w:hAnsi="Arial" w:cs="Arial"/>
          <w:b/>
          <w:sz w:val="24"/>
          <w:szCs w:val="24"/>
        </w:rPr>
        <w:t>Ad. Pytanie 3</w:t>
      </w:r>
    </w:p>
    <w:p w14:paraId="263CC46A" w14:textId="1CD13602" w:rsidR="002447A9" w:rsidRDefault="002447A9" w:rsidP="002447A9">
      <w:pPr>
        <w:pStyle w:val="Akapitzlist"/>
        <w:numPr>
          <w:ilvl w:val="0"/>
          <w:numId w:val="7"/>
        </w:numPr>
        <w:ind w:left="284" w:right="-344" w:hanging="284"/>
        <w:jc w:val="both"/>
        <w:rPr>
          <w:rFonts w:ascii="Arial" w:hAnsi="Arial" w:cs="Arial"/>
          <w:sz w:val="24"/>
          <w:szCs w:val="24"/>
        </w:rPr>
      </w:pPr>
      <w:r w:rsidRPr="002447A9">
        <w:rPr>
          <w:rFonts w:ascii="Arial" w:hAnsi="Arial" w:cs="Arial"/>
          <w:sz w:val="24"/>
          <w:szCs w:val="24"/>
        </w:rPr>
        <w:t xml:space="preserve">Zamawiający informuje, że dokona zmiany w przedmiocie sprawy poprzez wykreślenie </w:t>
      </w:r>
      <w:r w:rsidRPr="002447A9">
        <w:rPr>
          <w:rFonts w:ascii="Arial" w:hAnsi="Arial" w:cs="Arial"/>
          <w:sz w:val="24"/>
          <w:szCs w:val="24"/>
        </w:rPr>
        <w:br/>
        <w:t>w Załączniku 1.1 poz. „Wprowadzanie danych” – treść w brzmieniu:</w:t>
      </w:r>
      <w:r w:rsidRPr="002447A9">
        <w:t xml:space="preserve"> </w:t>
      </w:r>
      <w:r>
        <w:t>„</w:t>
      </w:r>
      <w:r w:rsidRPr="002447A9">
        <w:rPr>
          <w:rFonts w:ascii="Arial" w:hAnsi="Arial" w:cs="Arial"/>
          <w:i/>
          <w:sz w:val="24"/>
          <w:szCs w:val="24"/>
        </w:rPr>
        <w:t>i zintegrowany pomiędzy ciągami klawiszy manipulator punktowy typu ‘</w:t>
      </w:r>
      <w:proofErr w:type="spellStart"/>
      <w:r w:rsidRPr="002447A9">
        <w:rPr>
          <w:rFonts w:ascii="Arial" w:hAnsi="Arial" w:cs="Arial"/>
          <w:i/>
          <w:sz w:val="24"/>
          <w:szCs w:val="24"/>
        </w:rPr>
        <w:t>trackpoint</w:t>
      </w:r>
      <w:proofErr w:type="spellEnd"/>
      <w:r w:rsidRPr="002447A9">
        <w:rPr>
          <w:rFonts w:ascii="Arial" w:hAnsi="Arial" w:cs="Arial"/>
          <w:i/>
          <w:sz w:val="24"/>
          <w:szCs w:val="24"/>
        </w:rPr>
        <w:t>’ lub równoważny</w:t>
      </w:r>
      <w:r w:rsidRPr="002447A9">
        <w:rPr>
          <w:rFonts w:ascii="Arial" w:hAnsi="Arial" w:cs="Arial"/>
          <w:sz w:val="24"/>
          <w:szCs w:val="24"/>
        </w:rPr>
        <w:t xml:space="preserve">”. </w:t>
      </w:r>
    </w:p>
    <w:p w14:paraId="2111A88B" w14:textId="627C8962" w:rsidR="002447A9" w:rsidRDefault="002447A9" w:rsidP="002447A9">
      <w:pPr>
        <w:pStyle w:val="Akapitzlist"/>
        <w:numPr>
          <w:ilvl w:val="0"/>
          <w:numId w:val="7"/>
        </w:numPr>
        <w:ind w:left="284" w:right="-34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informuje, że Masa max. mobilnej stacji roboczej nie może przekroczyć 3,0 kg z baterią.</w:t>
      </w:r>
      <w:r w:rsidR="002A584F">
        <w:rPr>
          <w:rFonts w:ascii="Arial" w:hAnsi="Arial" w:cs="Arial"/>
          <w:sz w:val="24"/>
          <w:szCs w:val="24"/>
        </w:rPr>
        <w:t xml:space="preserve"> Zamawiający dokona zmiany.</w:t>
      </w:r>
    </w:p>
    <w:p w14:paraId="3546EBBC" w14:textId="01F6D8C6" w:rsidR="002447A9" w:rsidRDefault="002447A9" w:rsidP="002447A9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2447A9">
        <w:rPr>
          <w:rFonts w:ascii="Arial" w:hAnsi="Arial" w:cs="Arial"/>
          <w:b/>
          <w:sz w:val="24"/>
          <w:szCs w:val="24"/>
        </w:rPr>
        <w:t>Ad. Pytanie 4</w:t>
      </w:r>
    </w:p>
    <w:p w14:paraId="75E6DC33" w14:textId="79893838" w:rsidR="00987B89" w:rsidRDefault="00987B89" w:rsidP="002447A9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udzielił odpowiedzi w Ad. Pytania 2 oraz Ad. Pytania 3.</w:t>
      </w:r>
    </w:p>
    <w:p w14:paraId="591F6098" w14:textId="691949AB" w:rsidR="00987B89" w:rsidRDefault="00987B89" w:rsidP="00987B89">
      <w:pPr>
        <w:widowControl w:val="0"/>
        <w:suppressAutoHyphens/>
        <w:rPr>
          <w:rFonts w:ascii="Arial" w:eastAsia="Calibri" w:hAnsi="Arial" w:cs="Arial"/>
          <w:color w:val="111111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>Ponadto Zamawiający informuje, że wykreśla w zakresie współczynnika kontrastu parametr</w:t>
      </w:r>
      <w:r w:rsidRPr="00987B89">
        <w:rPr>
          <w:rFonts w:ascii="Arial" w:hAnsi="Arial" w:cs="Arial"/>
          <w:sz w:val="24"/>
          <w:szCs w:val="24"/>
        </w:rPr>
        <w:t xml:space="preserve">: </w:t>
      </w:r>
      <w:r w:rsidRPr="00987B89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8000000:1 (</w:t>
      </w:r>
      <w:proofErr w:type="spellStart"/>
      <w:r w:rsidRPr="00987B89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dynamiczny</w:t>
      </w:r>
      <w:proofErr w:type="spellEnd"/>
      <w:r w:rsidRPr="00987B89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)</w:t>
      </w:r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. </w:t>
      </w:r>
    </w:p>
    <w:p w14:paraId="0A2C1CDC" w14:textId="595BE170" w:rsidR="00413AFE" w:rsidRDefault="00413AFE" w:rsidP="00987B89">
      <w:pPr>
        <w:widowControl w:val="0"/>
        <w:suppressAutoHyphens/>
        <w:rPr>
          <w:rFonts w:ascii="Arial" w:eastAsia="Calibri" w:hAnsi="Arial" w:cs="Arial"/>
          <w:color w:val="111111"/>
          <w:sz w:val="24"/>
          <w:szCs w:val="24"/>
          <w:lang w:val="en-US" w:eastAsia="en-US"/>
        </w:rPr>
      </w:pPr>
    </w:p>
    <w:p w14:paraId="34E46466" w14:textId="177E73E2" w:rsidR="00413AFE" w:rsidRDefault="00413AFE" w:rsidP="00987B89">
      <w:pPr>
        <w:widowControl w:val="0"/>
        <w:suppressAutoHyphens/>
        <w:rPr>
          <w:rFonts w:ascii="Arial" w:eastAsia="Calibri" w:hAnsi="Arial" w:cs="Arial"/>
          <w:b/>
          <w:color w:val="111111"/>
          <w:sz w:val="24"/>
          <w:szCs w:val="24"/>
          <w:lang w:val="en-US" w:eastAsia="en-US"/>
        </w:rPr>
      </w:pPr>
      <w:r w:rsidRPr="00413AFE">
        <w:rPr>
          <w:rFonts w:ascii="Arial" w:eastAsia="Calibri" w:hAnsi="Arial" w:cs="Arial"/>
          <w:b/>
          <w:color w:val="111111"/>
          <w:sz w:val="24"/>
          <w:szCs w:val="24"/>
          <w:lang w:val="en-US" w:eastAsia="en-US"/>
        </w:rPr>
        <w:t xml:space="preserve">Ad. </w:t>
      </w:r>
      <w:proofErr w:type="spellStart"/>
      <w:r w:rsidRPr="00413AFE">
        <w:rPr>
          <w:rFonts w:ascii="Arial" w:eastAsia="Calibri" w:hAnsi="Arial" w:cs="Arial"/>
          <w:b/>
          <w:color w:val="111111"/>
          <w:sz w:val="24"/>
          <w:szCs w:val="24"/>
          <w:lang w:val="en-US" w:eastAsia="en-US"/>
        </w:rPr>
        <w:t>Pytanie</w:t>
      </w:r>
      <w:proofErr w:type="spellEnd"/>
      <w:r w:rsidRPr="00413AFE">
        <w:rPr>
          <w:rFonts w:ascii="Arial" w:eastAsia="Calibri" w:hAnsi="Arial" w:cs="Arial"/>
          <w:b/>
          <w:color w:val="111111"/>
          <w:sz w:val="24"/>
          <w:szCs w:val="24"/>
          <w:lang w:val="en-US" w:eastAsia="en-US"/>
        </w:rPr>
        <w:t xml:space="preserve"> 5</w:t>
      </w:r>
    </w:p>
    <w:p w14:paraId="693072A6" w14:textId="2346018B" w:rsidR="00413AFE" w:rsidRPr="008936D6" w:rsidRDefault="00413AFE" w:rsidP="00987B89">
      <w:pPr>
        <w:widowControl w:val="0"/>
        <w:suppressAutoHyphens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Zamawiający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informuje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że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r w:rsidRPr="00413AFE">
        <w:rPr>
          <w:rFonts w:ascii="Arial" w:hAnsi="Arial" w:cs="Arial"/>
          <w:sz w:val="24"/>
          <w:szCs w:val="24"/>
        </w:rPr>
        <w:t>Oprogramowanie Microsoft Office 2019 Standard</w:t>
      </w:r>
      <w:r>
        <w:rPr>
          <w:rFonts w:ascii="Arial" w:hAnsi="Arial" w:cs="Arial"/>
          <w:sz w:val="24"/>
          <w:szCs w:val="24"/>
        </w:rPr>
        <w:t xml:space="preserve"> </w:t>
      </w:r>
      <w:r w:rsidRPr="008936D6">
        <w:rPr>
          <w:rFonts w:ascii="Arial" w:hAnsi="Arial" w:cs="Arial"/>
          <w:sz w:val="24"/>
          <w:szCs w:val="24"/>
        </w:rPr>
        <w:t xml:space="preserve">wersja </w:t>
      </w:r>
      <w:proofErr w:type="spellStart"/>
      <w:r w:rsidR="008936D6" w:rsidRPr="008936D6">
        <w:rPr>
          <w:rFonts w:ascii="Arial" w:hAnsi="Arial" w:cs="Arial"/>
          <w:sz w:val="24"/>
          <w:szCs w:val="24"/>
        </w:rPr>
        <w:t>Government</w:t>
      </w:r>
      <w:proofErr w:type="spellEnd"/>
      <w:r w:rsidR="008936D6">
        <w:rPr>
          <w:rFonts w:ascii="Arial" w:hAnsi="Arial" w:cs="Arial"/>
          <w:sz w:val="24"/>
          <w:szCs w:val="24"/>
        </w:rPr>
        <w:t>.</w:t>
      </w:r>
    </w:p>
    <w:p w14:paraId="5BF41EBF" w14:textId="49B1FFCA" w:rsidR="002447A9" w:rsidRDefault="002447A9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4CAEC9CA" w14:textId="79B6BF8A" w:rsidR="00413AFE" w:rsidRDefault="00413AFE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udzielonymi odpowiedziami Zamawiający dokonuje zmiany treści SWZ:</w:t>
      </w:r>
    </w:p>
    <w:p w14:paraId="72DF0F02" w14:textId="724FC5EC" w:rsidR="00413AFE" w:rsidRDefault="00413AFE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7968D4DC" w14:textId="6658EA48" w:rsidR="00413AFE" w:rsidRDefault="00413AFE" w:rsidP="00206773">
      <w:pPr>
        <w:pStyle w:val="Akapitzlist"/>
        <w:numPr>
          <w:ilvl w:val="0"/>
          <w:numId w:val="9"/>
        </w:numPr>
        <w:ind w:left="142" w:right="-34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1.1. poz. „Wprowadzanie danych” oraz poz. „Masa i wymiary” otrzymuje brzmienie:</w:t>
      </w:r>
    </w:p>
    <w:tbl>
      <w:tblPr>
        <w:tblW w:w="10060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216"/>
        <w:gridCol w:w="7844"/>
      </w:tblGrid>
      <w:tr w:rsidR="00413AFE" w14:paraId="302FF539" w14:textId="77777777" w:rsidTr="00413AFE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49FC" w14:textId="77777777" w:rsidR="00413AFE" w:rsidRDefault="00413AFE" w:rsidP="00111B98">
            <w:r>
              <w:rPr>
                <w:rFonts w:ascii="Arial" w:eastAsia="Calibri" w:hAnsi="Arial" w:cs="Arial"/>
                <w:color w:val="000000"/>
                <w:lang w:eastAsia="en-US"/>
              </w:rPr>
              <w:t>Wprowadzanie danych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82995" w14:textId="22C795AD" w:rsidR="00413AFE" w:rsidRDefault="00413AFE" w:rsidP="00413AFE">
            <w:pPr>
              <w:jc w:val="both"/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Klawiatura odporna na zalania z wbudowanym w klawiaturze podświetleniem. Klawiatura US QWERTY dająca możliwość zastosowania schematu ‘polski programisty’. Wszystkie klawisze funkcyjne typu: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mute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, regulacja głośności, dostępne w ciągu klawiszy F1-F12. Urządzenie posiada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touchpad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z 3 przyciskami odpowiadającym funkcjonalności przyciskom myszy.</w:t>
            </w:r>
          </w:p>
        </w:tc>
      </w:tr>
      <w:tr w:rsidR="00413AFE" w14:paraId="74E86DC4" w14:textId="77777777" w:rsidTr="00413AFE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ED0F" w14:textId="59EA92E4" w:rsidR="00413AFE" w:rsidRDefault="00413AFE" w:rsidP="00413AFE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Masa i wymiary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1EB4" w14:textId="648F0B4A" w:rsidR="00413AFE" w:rsidRDefault="00413AFE" w:rsidP="00413AFE">
            <w:pPr>
              <w:jc w:val="both"/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Masa max. 3,0 kg z baterią</w:t>
            </w:r>
          </w:p>
          <w:p w14:paraId="2B083510" w14:textId="2D30AC1E" w:rsidR="00413AFE" w:rsidRDefault="00413AFE" w:rsidP="00413AFE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Suma wymiarów notebooka (długość i szerokość) nie większa niż 605 mm, wysokość nie większa niż 28 mm.</w:t>
            </w:r>
          </w:p>
        </w:tc>
      </w:tr>
    </w:tbl>
    <w:p w14:paraId="7C20CB75" w14:textId="77777777" w:rsidR="00413AFE" w:rsidRPr="00413AFE" w:rsidRDefault="00413AFE" w:rsidP="00413AFE">
      <w:pPr>
        <w:pStyle w:val="Akapitzlist"/>
        <w:ind w:right="-344"/>
        <w:jc w:val="both"/>
        <w:rPr>
          <w:rFonts w:ascii="Arial" w:hAnsi="Arial" w:cs="Arial"/>
          <w:sz w:val="24"/>
          <w:szCs w:val="24"/>
        </w:rPr>
      </w:pPr>
    </w:p>
    <w:p w14:paraId="572F256F" w14:textId="2C3139B4" w:rsidR="000A300E" w:rsidRPr="00206773" w:rsidRDefault="004035C4" w:rsidP="00206773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0A300E">
        <w:rPr>
          <w:rFonts w:ascii="Arial" w:hAnsi="Arial" w:cs="Arial"/>
          <w:sz w:val="24"/>
          <w:szCs w:val="24"/>
        </w:rPr>
        <w:t xml:space="preserve">Załącznik Nr 1.2 Wyposażenie dodatkowe </w:t>
      </w:r>
      <w:r w:rsidR="000A300E" w:rsidRPr="000A300E">
        <w:rPr>
          <w:rFonts w:ascii="Arial" w:hAnsi="Arial" w:cs="Arial"/>
          <w:sz w:val="24"/>
          <w:szCs w:val="24"/>
        </w:rPr>
        <w:t>Monitor LCD</w:t>
      </w:r>
      <w:r w:rsidR="00206773">
        <w:rPr>
          <w:rFonts w:ascii="Arial" w:hAnsi="Arial" w:cs="Arial"/>
          <w:sz w:val="24"/>
          <w:szCs w:val="24"/>
        </w:rPr>
        <w:t xml:space="preserve">: </w:t>
      </w:r>
      <w:r w:rsidR="000A300E" w:rsidRPr="00206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00E" w:rsidRPr="00206773">
        <w:rPr>
          <w:rFonts w:ascii="Arial" w:hAnsi="Arial" w:cs="Arial"/>
          <w:sz w:val="24"/>
          <w:szCs w:val="24"/>
        </w:rPr>
        <w:t>tiret</w:t>
      </w:r>
      <w:proofErr w:type="spellEnd"/>
      <w:r w:rsidR="000A300E" w:rsidRPr="00206773">
        <w:rPr>
          <w:rFonts w:ascii="Arial" w:hAnsi="Arial" w:cs="Arial"/>
          <w:sz w:val="24"/>
          <w:szCs w:val="24"/>
        </w:rPr>
        <w:t xml:space="preserve"> pierwszy „</w:t>
      </w:r>
      <w:r w:rsidR="000A300E" w:rsidRPr="00206773">
        <w:rPr>
          <w:rFonts w:ascii="Arial" w:hAnsi="Arial" w:cs="Arial"/>
          <w:i/>
          <w:sz w:val="24"/>
          <w:szCs w:val="24"/>
        </w:rPr>
        <w:t>Konsumpcja energii (w trybie ON): 35-130 W, w spoczynku do 0,3 W</w:t>
      </w:r>
      <w:r w:rsidR="000A300E" w:rsidRPr="00206773">
        <w:rPr>
          <w:rFonts w:ascii="Arial" w:hAnsi="Arial" w:cs="Arial"/>
          <w:sz w:val="24"/>
          <w:szCs w:val="24"/>
        </w:rPr>
        <w:t xml:space="preserve">” </w:t>
      </w:r>
      <w:r w:rsidR="000A300E" w:rsidRPr="00206773">
        <w:rPr>
          <w:rFonts w:ascii="Arial" w:hAnsi="Arial" w:cs="Arial"/>
          <w:b/>
          <w:sz w:val="24"/>
          <w:szCs w:val="24"/>
        </w:rPr>
        <w:t>otrzymuje nowe brzmienie</w:t>
      </w:r>
      <w:r w:rsidR="00206773">
        <w:rPr>
          <w:rFonts w:ascii="Arial" w:hAnsi="Arial" w:cs="Arial"/>
          <w:b/>
          <w:sz w:val="24"/>
          <w:szCs w:val="24"/>
        </w:rPr>
        <w:t xml:space="preserve"> w treści</w:t>
      </w:r>
      <w:r w:rsidR="000A300E" w:rsidRPr="00206773">
        <w:rPr>
          <w:rFonts w:ascii="Arial" w:hAnsi="Arial" w:cs="Arial"/>
          <w:b/>
          <w:sz w:val="24"/>
          <w:szCs w:val="24"/>
        </w:rPr>
        <w:t>:</w:t>
      </w:r>
    </w:p>
    <w:p w14:paraId="17BDE796" w14:textId="22CDBB2F" w:rsidR="00413AFE" w:rsidRPr="00206773" w:rsidRDefault="00206773" w:rsidP="00206773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A300E" w:rsidRPr="00206773">
        <w:rPr>
          <w:rFonts w:ascii="Arial" w:hAnsi="Arial" w:cs="Arial"/>
          <w:sz w:val="24"/>
          <w:szCs w:val="24"/>
        </w:rPr>
        <w:t>Konsumpcja energii (w trybie ON): 35-130 W, w spoczynku do 0,5 W</w:t>
      </w:r>
    </w:p>
    <w:p w14:paraId="474DD5A7" w14:textId="77777777" w:rsidR="00206773" w:rsidRDefault="00206773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74632B30" w14:textId="77777777" w:rsidR="00206773" w:rsidRDefault="0020677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2A980BB1" w14:textId="367190D3" w:rsidR="00206773" w:rsidRDefault="00206773" w:rsidP="001C306F">
      <w:pPr>
        <w:ind w:right="-34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Ponadto Zamawiający dokonuje </w:t>
      </w:r>
      <w:r w:rsidRPr="00206773">
        <w:rPr>
          <w:rFonts w:ascii="Arial" w:hAnsi="Arial" w:cs="Arial"/>
          <w:sz w:val="24"/>
          <w:szCs w:val="24"/>
          <w:u w:val="single"/>
        </w:rPr>
        <w:t>wykreśl</w:t>
      </w:r>
      <w:r>
        <w:rPr>
          <w:rFonts w:ascii="Arial" w:hAnsi="Arial" w:cs="Arial"/>
          <w:sz w:val="24"/>
          <w:szCs w:val="24"/>
          <w:u w:val="single"/>
        </w:rPr>
        <w:t>enia n/w wymagań:</w:t>
      </w:r>
    </w:p>
    <w:p w14:paraId="643AC680" w14:textId="4D943355" w:rsidR="00413AFE" w:rsidRDefault="00206773" w:rsidP="001C306F">
      <w:pPr>
        <w:ind w:right="-344"/>
        <w:jc w:val="both"/>
        <w:rPr>
          <w:rFonts w:ascii="Arial" w:eastAsia="Calibri" w:hAnsi="Arial" w:cs="Arial"/>
          <w:color w:val="111111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 xml:space="preserve">     - w zakresie współczynnika kontrastu: </w:t>
      </w:r>
      <w:r w:rsidRPr="00206773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8000000:1 (</w:t>
      </w:r>
      <w:proofErr w:type="spellStart"/>
      <w:r w:rsidRPr="00206773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dynamiczny</w:t>
      </w:r>
      <w:proofErr w:type="spellEnd"/>
      <w:r w:rsidRPr="00206773"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)</w:t>
      </w:r>
    </w:p>
    <w:p w14:paraId="49823339" w14:textId="3F5A89EC" w:rsidR="00206773" w:rsidRDefault="00206773" w:rsidP="001C306F">
      <w:pPr>
        <w:ind w:right="-344"/>
        <w:jc w:val="both"/>
        <w:rPr>
          <w:rFonts w:ascii="Arial" w:eastAsia="Calibri" w:hAnsi="Arial" w:cs="Arial"/>
          <w:color w:val="111111"/>
          <w:sz w:val="24"/>
          <w:szCs w:val="24"/>
          <w:lang w:val="en-US" w:eastAsia="en-US"/>
        </w:rPr>
      </w:pPr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    - w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zakresie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interfejsu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: 1 x RJ-45</w:t>
      </w:r>
    </w:p>
    <w:p w14:paraId="0F69F89B" w14:textId="16221C96" w:rsidR="00206773" w:rsidRPr="00206773" w:rsidRDefault="00206773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    - w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zakresie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Certyfikaty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: Energy STAR.</w:t>
      </w:r>
    </w:p>
    <w:p w14:paraId="02A730A1" w14:textId="208A17A6" w:rsidR="001C306F" w:rsidRPr="00206773" w:rsidRDefault="001C306F" w:rsidP="001C30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06773">
        <w:rPr>
          <w:rFonts w:ascii="Arial" w:hAnsi="Arial" w:cs="Arial"/>
          <w:sz w:val="24"/>
          <w:szCs w:val="24"/>
        </w:rPr>
        <w:t>Mając na uwadze treść złożonego wyjaśnienia i dokonanej zmiany, Zamawiający</w:t>
      </w:r>
      <w:r w:rsidRPr="00206773">
        <w:rPr>
          <w:rFonts w:ascii="Arial" w:hAnsi="Arial" w:cs="Arial"/>
          <w:b/>
          <w:sz w:val="24"/>
          <w:szCs w:val="24"/>
        </w:rPr>
        <w:t xml:space="preserve"> przedłuża termin składania ofert do dnia </w:t>
      </w:r>
      <w:r w:rsidR="005B0305" w:rsidRPr="00206773">
        <w:rPr>
          <w:rFonts w:ascii="Arial" w:hAnsi="Arial" w:cs="Arial"/>
          <w:b/>
          <w:sz w:val="24"/>
          <w:szCs w:val="24"/>
        </w:rPr>
        <w:t>30</w:t>
      </w:r>
      <w:r w:rsidRPr="00206773">
        <w:rPr>
          <w:rFonts w:ascii="Arial" w:hAnsi="Arial" w:cs="Arial"/>
          <w:b/>
          <w:sz w:val="24"/>
          <w:szCs w:val="24"/>
        </w:rPr>
        <w:t>.0</w:t>
      </w:r>
      <w:r w:rsidR="005B0305" w:rsidRPr="00206773">
        <w:rPr>
          <w:rFonts w:ascii="Arial" w:hAnsi="Arial" w:cs="Arial"/>
          <w:b/>
          <w:sz w:val="24"/>
          <w:szCs w:val="24"/>
        </w:rPr>
        <w:t>7</w:t>
      </w:r>
      <w:r w:rsidRPr="00206773">
        <w:rPr>
          <w:rFonts w:ascii="Arial" w:hAnsi="Arial" w:cs="Arial"/>
          <w:b/>
          <w:sz w:val="24"/>
          <w:szCs w:val="24"/>
        </w:rPr>
        <w:t>.2021 r.</w:t>
      </w:r>
    </w:p>
    <w:p w14:paraId="2ED89909" w14:textId="77777777" w:rsidR="00206773" w:rsidRDefault="00206773" w:rsidP="001C306F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30152DF" w14:textId="7106D9A6" w:rsidR="001C306F" w:rsidRPr="00742FFC" w:rsidRDefault="001C306F" w:rsidP="001C306F">
      <w:pPr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W związku z powyższym Rozdział X ust. 1 SWZ, Rozdział XIII ust. 1 pkt. 1.2 oraz 1.3 SWZ  otrzymuje nowe brzmienie:</w:t>
      </w:r>
    </w:p>
    <w:p w14:paraId="44D532AB" w14:textId="77777777" w:rsidR="001C306F" w:rsidRPr="00861FEE" w:rsidRDefault="001C306F" w:rsidP="001C306F">
      <w:pPr>
        <w:autoSpaceDE w:val="0"/>
        <w:autoSpaceDN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205AC0D" w14:textId="77777777" w:rsidR="001C306F" w:rsidRPr="00742FFC" w:rsidRDefault="001C306F" w:rsidP="001C306F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ROZDZIAŁ X. TERMIN ZWIĄZANIA OFERTĄ.</w:t>
      </w:r>
    </w:p>
    <w:p w14:paraId="6EA65812" w14:textId="4A577F89" w:rsidR="001C306F" w:rsidRPr="00742FFC" w:rsidRDefault="001C306F" w:rsidP="001C306F">
      <w:pPr>
        <w:numPr>
          <w:ilvl w:val="0"/>
          <w:numId w:val="3"/>
        </w:numPr>
        <w:spacing w:line="259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sz w:val="24"/>
          <w:szCs w:val="24"/>
        </w:rPr>
        <w:t xml:space="preserve">Zgodnie z art. 307 ust. 1 ustawy Pzp Wykonawca związany jest złożoną ofertą przez okres 30 dni, przy czym pierwszym dniem terminu związania ofertą jest dzień, w którym upływa termin składania ofert. Termin związania ofertą upływa dnia </w:t>
      </w:r>
      <w:r w:rsidR="00F01CA5" w:rsidRPr="00742FFC">
        <w:rPr>
          <w:rFonts w:ascii="Arial" w:hAnsi="Arial" w:cs="Arial"/>
          <w:sz w:val="24"/>
          <w:szCs w:val="24"/>
        </w:rPr>
        <w:t>28</w:t>
      </w:r>
      <w:r w:rsidRPr="00742FFC">
        <w:rPr>
          <w:rFonts w:ascii="Arial" w:hAnsi="Arial" w:cs="Arial"/>
          <w:sz w:val="24"/>
          <w:szCs w:val="24"/>
        </w:rPr>
        <w:t>.0</w:t>
      </w:r>
      <w:r w:rsidR="00F01CA5" w:rsidRPr="00742FFC">
        <w:rPr>
          <w:rFonts w:ascii="Arial" w:hAnsi="Arial" w:cs="Arial"/>
          <w:sz w:val="24"/>
          <w:szCs w:val="24"/>
        </w:rPr>
        <w:t>8</w:t>
      </w:r>
      <w:r w:rsidRPr="00742FFC">
        <w:rPr>
          <w:rFonts w:ascii="Arial" w:hAnsi="Arial" w:cs="Arial"/>
          <w:sz w:val="24"/>
          <w:szCs w:val="24"/>
        </w:rPr>
        <w:t>.2021 roku.</w:t>
      </w:r>
    </w:p>
    <w:p w14:paraId="7E8D9336" w14:textId="77777777" w:rsidR="001C306F" w:rsidRPr="00742FFC" w:rsidRDefault="001C306F" w:rsidP="001C306F">
      <w:pPr>
        <w:spacing w:before="240" w:after="5" w:line="264" w:lineRule="auto"/>
        <w:ind w:left="89" w:right="14" w:hanging="3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ROZDZIAŁ XIII. SPOSÓB ORAZ TERMIN SKŁADANIA I OTWARCIA OFERT.</w:t>
      </w:r>
    </w:p>
    <w:p w14:paraId="18557562" w14:textId="77777777" w:rsidR="001C306F" w:rsidRPr="00742FFC" w:rsidRDefault="001C306F" w:rsidP="001C306F">
      <w:pPr>
        <w:numPr>
          <w:ilvl w:val="0"/>
          <w:numId w:val="4"/>
        </w:numPr>
        <w:spacing w:after="4" w:line="259" w:lineRule="auto"/>
        <w:ind w:right="14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 xml:space="preserve"> Termin składania ofert i otwarcia ofert.</w:t>
      </w:r>
    </w:p>
    <w:p w14:paraId="2184E055" w14:textId="60C90523" w:rsidR="001C306F" w:rsidRPr="00742FFC" w:rsidRDefault="001C306F" w:rsidP="001C306F">
      <w:pPr>
        <w:pStyle w:val="Akapitzlist"/>
        <w:numPr>
          <w:ilvl w:val="1"/>
          <w:numId w:val="5"/>
        </w:numPr>
        <w:spacing w:after="4" w:line="259" w:lineRule="auto"/>
        <w:ind w:left="709" w:right="14" w:hanging="567"/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Termin składania ofert</w:t>
      </w:r>
      <w:r w:rsidRPr="00742FFC">
        <w:rPr>
          <w:rFonts w:ascii="Arial" w:hAnsi="Arial" w:cs="Arial"/>
          <w:sz w:val="24"/>
          <w:szCs w:val="24"/>
        </w:rPr>
        <w:t xml:space="preserve"> </w:t>
      </w:r>
      <w:r w:rsidRPr="00742FFC">
        <w:rPr>
          <w:rFonts w:ascii="Arial" w:hAnsi="Arial" w:cs="Arial"/>
          <w:b/>
          <w:sz w:val="24"/>
          <w:szCs w:val="24"/>
        </w:rPr>
        <w:t xml:space="preserve">upływa w dniu </w:t>
      </w:r>
      <w:r w:rsidR="00F01CA5" w:rsidRPr="00742FFC">
        <w:rPr>
          <w:rFonts w:ascii="Arial" w:hAnsi="Arial" w:cs="Arial"/>
          <w:b/>
          <w:sz w:val="24"/>
          <w:szCs w:val="24"/>
        </w:rPr>
        <w:t>30</w:t>
      </w:r>
      <w:r w:rsidRPr="00742FFC">
        <w:rPr>
          <w:rFonts w:ascii="Arial" w:hAnsi="Arial" w:cs="Arial"/>
          <w:b/>
          <w:sz w:val="24"/>
          <w:szCs w:val="24"/>
        </w:rPr>
        <w:t>.0</w:t>
      </w:r>
      <w:r w:rsidR="00F01CA5" w:rsidRPr="00742FFC">
        <w:rPr>
          <w:rFonts w:ascii="Arial" w:hAnsi="Arial" w:cs="Arial"/>
          <w:b/>
          <w:sz w:val="24"/>
          <w:szCs w:val="24"/>
        </w:rPr>
        <w:t>7</w:t>
      </w:r>
      <w:r w:rsidRPr="00742FFC">
        <w:rPr>
          <w:rFonts w:ascii="Arial" w:hAnsi="Arial" w:cs="Arial"/>
          <w:b/>
          <w:sz w:val="24"/>
          <w:szCs w:val="24"/>
        </w:rPr>
        <w:t>.2021 r. o godzinie 10:00</w:t>
      </w:r>
      <w:r w:rsidRPr="00742FFC">
        <w:rPr>
          <w:rFonts w:ascii="Arial" w:hAnsi="Arial" w:cs="Arial"/>
          <w:sz w:val="24"/>
          <w:szCs w:val="24"/>
        </w:rPr>
        <w:t>.</w:t>
      </w:r>
    </w:p>
    <w:p w14:paraId="019EEB68" w14:textId="2980DDCE" w:rsidR="001C306F" w:rsidRPr="00742FFC" w:rsidRDefault="001C306F" w:rsidP="001C306F">
      <w:pPr>
        <w:numPr>
          <w:ilvl w:val="1"/>
          <w:numId w:val="5"/>
        </w:numPr>
        <w:spacing w:after="38" w:line="259" w:lineRule="auto"/>
        <w:ind w:left="709" w:right="14" w:hanging="567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 xml:space="preserve">Otwarcie ofert nastąpi niezwłocznie po upływie terminu składania ofert tj. w dniu </w:t>
      </w:r>
      <w:r w:rsidR="00F01CA5" w:rsidRPr="00742FFC">
        <w:rPr>
          <w:rFonts w:ascii="Arial" w:hAnsi="Arial" w:cs="Arial"/>
          <w:b/>
          <w:sz w:val="24"/>
          <w:szCs w:val="24"/>
        </w:rPr>
        <w:t>30</w:t>
      </w:r>
      <w:r w:rsidRPr="00742FFC">
        <w:rPr>
          <w:rFonts w:ascii="Arial" w:hAnsi="Arial" w:cs="Arial"/>
          <w:b/>
          <w:sz w:val="24"/>
          <w:szCs w:val="24"/>
        </w:rPr>
        <w:t>.0</w:t>
      </w:r>
      <w:r w:rsidR="00F01CA5" w:rsidRPr="00742FFC">
        <w:rPr>
          <w:rFonts w:ascii="Arial" w:hAnsi="Arial" w:cs="Arial"/>
          <w:b/>
          <w:sz w:val="24"/>
          <w:szCs w:val="24"/>
        </w:rPr>
        <w:t>7</w:t>
      </w:r>
      <w:r w:rsidRPr="00742FFC">
        <w:rPr>
          <w:rFonts w:ascii="Arial" w:hAnsi="Arial" w:cs="Arial"/>
          <w:b/>
          <w:sz w:val="24"/>
          <w:szCs w:val="24"/>
        </w:rPr>
        <w:t>.2021 r. o godzinie 11:00.</w:t>
      </w:r>
    </w:p>
    <w:p w14:paraId="48B9B60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789A5D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6AC8A0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4388669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7894FC0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9C537E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DFEEA92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7799F5C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E3485D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D5BFD9D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1D441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450142B" w14:textId="7E0D2378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16B77A" w14:textId="5789B5BC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0DD525" w14:textId="02B6E335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3717E9" w14:textId="059D0D35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5106046" w14:textId="57A39082" w:rsidR="0001352B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8EBAF42" w14:textId="44AF3D42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1CDF55B" w14:textId="254A5883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03252C3" w14:textId="159DCD06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61CF0BE9" w14:textId="5F08D457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0C7009E" w14:textId="1D6FA6A3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586ACB" w14:textId="5E05D4B2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0BDA089" w14:textId="539BBC5C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895FA94" w14:textId="77777777" w:rsidR="008166C8" w:rsidRPr="00861FEE" w:rsidRDefault="008166C8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F228D5D" w14:textId="77777777" w:rsidR="001C306F" w:rsidRPr="00742FFC" w:rsidRDefault="001C306F" w:rsidP="001C306F">
      <w:pPr>
        <w:pStyle w:val="Tekstpodstawowy"/>
        <w:ind w:left="142" w:right="85"/>
        <w:jc w:val="both"/>
        <w:rPr>
          <w:bCs/>
          <w:sz w:val="16"/>
          <w:szCs w:val="16"/>
        </w:rPr>
      </w:pPr>
      <w:bookmarkStart w:id="1" w:name="OLE_LINK1"/>
      <w:r w:rsidRPr="00742FFC">
        <w:rPr>
          <w:bCs/>
          <w:sz w:val="16"/>
          <w:szCs w:val="16"/>
        </w:rPr>
        <w:t>K. U. tel. 587</w:t>
      </w:r>
    </w:p>
    <w:p w14:paraId="7B95F728" w14:textId="270421BC" w:rsidR="001C306F" w:rsidRPr="00742FFC" w:rsidRDefault="001C306F" w:rsidP="001C306F">
      <w:pPr>
        <w:pStyle w:val="Tekstpodstawowy"/>
        <w:ind w:left="142" w:right="85"/>
        <w:jc w:val="both"/>
        <w:rPr>
          <w:rFonts w:cs="Arial"/>
          <w:szCs w:val="24"/>
        </w:rPr>
      </w:pPr>
      <w:r w:rsidRPr="00742FFC">
        <w:rPr>
          <w:bCs/>
          <w:sz w:val="16"/>
          <w:szCs w:val="16"/>
        </w:rPr>
        <w:t xml:space="preserve">Dnia </w:t>
      </w:r>
      <w:r w:rsidR="00742FFC" w:rsidRPr="00742FFC">
        <w:rPr>
          <w:bCs/>
          <w:sz w:val="16"/>
          <w:szCs w:val="16"/>
        </w:rPr>
        <w:t>26</w:t>
      </w:r>
      <w:r w:rsidRPr="00742FFC">
        <w:rPr>
          <w:bCs/>
          <w:sz w:val="16"/>
          <w:szCs w:val="16"/>
        </w:rPr>
        <w:t>.0</w:t>
      </w:r>
      <w:r w:rsidR="00742FFC" w:rsidRPr="00742FFC">
        <w:rPr>
          <w:bCs/>
          <w:sz w:val="16"/>
          <w:szCs w:val="16"/>
        </w:rPr>
        <w:t>7</w:t>
      </w:r>
      <w:r w:rsidRPr="00742FFC">
        <w:rPr>
          <w:bCs/>
          <w:sz w:val="16"/>
          <w:szCs w:val="16"/>
        </w:rPr>
        <w:t xml:space="preserve">.2021r. </w:t>
      </w:r>
      <w:bookmarkEnd w:id="1"/>
    </w:p>
    <w:p w14:paraId="6763E2D9" w14:textId="77777777" w:rsidR="00480AD1" w:rsidRPr="00AC6BCF" w:rsidRDefault="00480AD1">
      <w:pPr>
        <w:rPr>
          <w:color w:val="FF0000"/>
        </w:rPr>
      </w:pPr>
    </w:p>
    <w:sectPr w:rsidR="00480AD1" w:rsidRPr="00AC6BCF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7ED4D" w14:textId="77777777" w:rsidR="00AF25EA" w:rsidRDefault="00AF25EA" w:rsidP="00ED1F90">
      <w:r>
        <w:separator/>
      </w:r>
    </w:p>
  </w:endnote>
  <w:endnote w:type="continuationSeparator" w:id="0">
    <w:p w14:paraId="5BE04349" w14:textId="77777777" w:rsidR="00AF25EA" w:rsidRDefault="00AF25E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8725" w14:textId="77777777" w:rsidR="00AF25EA" w:rsidRDefault="00AF25EA" w:rsidP="00ED1F90">
      <w:r>
        <w:separator/>
      </w:r>
    </w:p>
  </w:footnote>
  <w:footnote w:type="continuationSeparator" w:id="0">
    <w:p w14:paraId="36D9215B" w14:textId="77777777" w:rsidR="00AF25EA" w:rsidRDefault="00AF25E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3612CA0C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9DE0727" w:rsidR="00ED1F90" w:rsidRDefault="001C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AFBA3EF">
              <wp:simplePos x="0" y="0"/>
              <wp:positionH relativeFrom="margin">
                <wp:posOffset>647065</wp:posOffset>
              </wp:positionH>
              <wp:positionV relativeFrom="paragraph">
                <wp:posOffset>10795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.8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Gev&#10;IXv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E4255D"/>
    <w:multiLevelType w:val="hybridMultilevel"/>
    <w:tmpl w:val="039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59"/>
    <w:multiLevelType w:val="hybridMultilevel"/>
    <w:tmpl w:val="BE22CE02"/>
    <w:lvl w:ilvl="0" w:tplc="C708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261" w:hanging="1080"/>
      </w:pPr>
    </w:lvl>
    <w:lvl w:ilvl="5">
      <w:start w:val="1"/>
      <w:numFmt w:val="decimal"/>
      <w:isLgl/>
      <w:lvlText w:val="%1.%2.%3.%4.%5.%6."/>
      <w:lvlJc w:val="left"/>
      <w:pPr>
        <w:ind w:left="2902" w:hanging="1440"/>
      </w:pPr>
    </w:lvl>
    <w:lvl w:ilvl="6">
      <w:start w:val="1"/>
      <w:numFmt w:val="decimal"/>
      <w:isLgl/>
      <w:lvlText w:val="%1.%2.%3.%4.%5.%6.%7."/>
      <w:lvlJc w:val="left"/>
      <w:pPr>
        <w:ind w:left="3183" w:hanging="1440"/>
      </w:p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</w:lvl>
  </w:abstractNum>
  <w:abstractNum w:abstractNumId="4" w15:restartNumberingAfterBreak="0">
    <w:nsid w:val="40DC71F1"/>
    <w:multiLevelType w:val="multilevel"/>
    <w:tmpl w:val="1B029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31214"/>
    <w:multiLevelType w:val="hybridMultilevel"/>
    <w:tmpl w:val="61380DDA"/>
    <w:lvl w:ilvl="0" w:tplc="E2D220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7F5"/>
    <w:multiLevelType w:val="hybridMultilevel"/>
    <w:tmpl w:val="9334D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4460"/>
    <w:multiLevelType w:val="hybridMultilevel"/>
    <w:tmpl w:val="CDEA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3E97"/>
    <w:multiLevelType w:val="hybridMultilevel"/>
    <w:tmpl w:val="BE381BF0"/>
    <w:lvl w:ilvl="0" w:tplc="2522F03E">
      <w:start w:val="1"/>
      <w:numFmt w:val="decimal"/>
      <w:lvlText w:val="%1."/>
      <w:lvlJc w:val="left"/>
      <w:pPr>
        <w:ind w:left="842" w:hanging="36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352B"/>
    <w:rsid w:val="00014206"/>
    <w:rsid w:val="000337A8"/>
    <w:rsid w:val="000A085B"/>
    <w:rsid w:val="000A300E"/>
    <w:rsid w:val="001241BC"/>
    <w:rsid w:val="00142B88"/>
    <w:rsid w:val="001539C7"/>
    <w:rsid w:val="001C306F"/>
    <w:rsid w:val="001D4C33"/>
    <w:rsid w:val="001E2C3F"/>
    <w:rsid w:val="00206773"/>
    <w:rsid w:val="00211112"/>
    <w:rsid w:val="002447A9"/>
    <w:rsid w:val="0027003C"/>
    <w:rsid w:val="002A584F"/>
    <w:rsid w:val="002B6597"/>
    <w:rsid w:val="002F0BF0"/>
    <w:rsid w:val="00311A6A"/>
    <w:rsid w:val="00335361"/>
    <w:rsid w:val="0036549D"/>
    <w:rsid w:val="003F29C5"/>
    <w:rsid w:val="004035C4"/>
    <w:rsid w:val="00413AFE"/>
    <w:rsid w:val="0042549E"/>
    <w:rsid w:val="00444484"/>
    <w:rsid w:val="00480AD1"/>
    <w:rsid w:val="004859A0"/>
    <w:rsid w:val="00533FE5"/>
    <w:rsid w:val="00557A12"/>
    <w:rsid w:val="00580EF3"/>
    <w:rsid w:val="005B0305"/>
    <w:rsid w:val="006000DD"/>
    <w:rsid w:val="00640CA4"/>
    <w:rsid w:val="00652D00"/>
    <w:rsid w:val="00671196"/>
    <w:rsid w:val="00694E23"/>
    <w:rsid w:val="006B2392"/>
    <w:rsid w:val="006C1778"/>
    <w:rsid w:val="006D5DC6"/>
    <w:rsid w:val="00742FFC"/>
    <w:rsid w:val="008166C8"/>
    <w:rsid w:val="00861FEE"/>
    <w:rsid w:val="008936D6"/>
    <w:rsid w:val="008B427F"/>
    <w:rsid w:val="00960C91"/>
    <w:rsid w:val="00987B89"/>
    <w:rsid w:val="00994300"/>
    <w:rsid w:val="0099483A"/>
    <w:rsid w:val="009B29A5"/>
    <w:rsid w:val="009D33EC"/>
    <w:rsid w:val="00A5242E"/>
    <w:rsid w:val="00AC6B69"/>
    <w:rsid w:val="00AC6BCF"/>
    <w:rsid w:val="00AF25EA"/>
    <w:rsid w:val="00BB03DA"/>
    <w:rsid w:val="00BF7E3C"/>
    <w:rsid w:val="00C03A84"/>
    <w:rsid w:val="00C14BA2"/>
    <w:rsid w:val="00C42E69"/>
    <w:rsid w:val="00C959B8"/>
    <w:rsid w:val="00CC004B"/>
    <w:rsid w:val="00CE4302"/>
    <w:rsid w:val="00D259E5"/>
    <w:rsid w:val="00D93E18"/>
    <w:rsid w:val="00ED1F90"/>
    <w:rsid w:val="00ED28C3"/>
    <w:rsid w:val="00F01CA5"/>
    <w:rsid w:val="00F23888"/>
    <w:rsid w:val="00F3502B"/>
    <w:rsid w:val="00F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podstawowy">
    <w:name w:val="Body Text"/>
    <w:basedOn w:val="Normalny"/>
    <w:link w:val="TekstpodstawowyZnak"/>
    <w:semiHidden/>
    <w:unhideWhenUsed/>
    <w:rsid w:val="001C30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0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2BAC-DCD4-40E3-BE28-79979FDD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2</cp:revision>
  <cp:lastPrinted>2021-07-26T08:40:00Z</cp:lastPrinted>
  <dcterms:created xsi:type="dcterms:W3CDTF">2021-07-26T09:15:00Z</dcterms:created>
  <dcterms:modified xsi:type="dcterms:W3CDTF">2021-07-26T09:15:00Z</dcterms:modified>
</cp:coreProperties>
</file>