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F5B" w:rsidRDefault="00D77F5B" w:rsidP="00D77F5B">
      <w:pPr>
        <w:jc w:val="right"/>
        <w:rPr>
          <w:b/>
        </w:rPr>
      </w:pPr>
      <w:r>
        <w:rPr>
          <w:b/>
        </w:rPr>
        <w:t>Załącznik nr 3</w:t>
      </w:r>
    </w:p>
    <w:p w:rsidR="00D77F5B" w:rsidRDefault="00D77F5B" w:rsidP="00D77F5B">
      <w:pPr>
        <w:jc w:val="center"/>
        <w:rPr>
          <w:b/>
        </w:rPr>
      </w:pPr>
    </w:p>
    <w:p w:rsidR="00D77F5B" w:rsidRDefault="00D77F5B" w:rsidP="00D77F5B">
      <w:pPr>
        <w:jc w:val="center"/>
        <w:rPr>
          <w:b/>
          <w:sz w:val="24"/>
        </w:rPr>
      </w:pPr>
      <w:r w:rsidRPr="00D45456">
        <w:rPr>
          <w:b/>
          <w:sz w:val="24"/>
        </w:rPr>
        <w:t>TABELA ELEMENTÓW</w:t>
      </w:r>
    </w:p>
    <w:p w:rsidR="00D77F5B" w:rsidRDefault="00D77F5B" w:rsidP="00D77F5B">
      <w:pPr>
        <w:jc w:val="center"/>
        <w:rPr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6739"/>
        <w:gridCol w:w="1837"/>
      </w:tblGrid>
      <w:tr w:rsidR="00D77F5B" w:rsidTr="006D5F70">
        <w:tc>
          <w:tcPr>
            <w:tcW w:w="486" w:type="dxa"/>
            <w:shd w:val="clear" w:color="auto" w:fill="auto"/>
          </w:tcPr>
          <w:p w:rsidR="00D77F5B" w:rsidRPr="009F3EFF" w:rsidRDefault="00D77F5B" w:rsidP="00904BBA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>Lp.</w:t>
            </w:r>
          </w:p>
        </w:tc>
        <w:tc>
          <w:tcPr>
            <w:tcW w:w="6739" w:type="dxa"/>
            <w:shd w:val="clear" w:color="auto" w:fill="auto"/>
          </w:tcPr>
          <w:p w:rsidR="00D77F5B" w:rsidRPr="009F3EFF" w:rsidRDefault="00D77F5B" w:rsidP="00904BBA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>Opis robót</w:t>
            </w:r>
          </w:p>
        </w:tc>
        <w:tc>
          <w:tcPr>
            <w:tcW w:w="1837" w:type="dxa"/>
            <w:shd w:val="clear" w:color="auto" w:fill="auto"/>
          </w:tcPr>
          <w:p w:rsidR="00D77F5B" w:rsidRPr="009F3EFF" w:rsidRDefault="00D77F5B" w:rsidP="00904BBA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Wartość ne</w:t>
            </w:r>
            <w:r w:rsidRPr="009F3EFF">
              <w:rPr>
                <w:b/>
              </w:rPr>
              <w:t>tto</w:t>
            </w:r>
          </w:p>
        </w:tc>
      </w:tr>
      <w:tr w:rsidR="00D77F5B" w:rsidTr="006D5F70">
        <w:tc>
          <w:tcPr>
            <w:tcW w:w="486" w:type="dxa"/>
            <w:shd w:val="clear" w:color="auto" w:fill="DEEAF6" w:themeFill="accent1" w:themeFillTint="33"/>
          </w:tcPr>
          <w:p w:rsidR="00D77F5B" w:rsidRPr="00D45456" w:rsidRDefault="00D77F5B" w:rsidP="00904BBA">
            <w:pPr>
              <w:jc w:val="center"/>
            </w:pPr>
            <w:r>
              <w:t>1.</w:t>
            </w:r>
          </w:p>
        </w:tc>
        <w:tc>
          <w:tcPr>
            <w:tcW w:w="6739" w:type="dxa"/>
            <w:shd w:val="clear" w:color="auto" w:fill="DEEAF6" w:themeFill="accent1" w:themeFillTint="33"/>
          </w:tcPr>
          <w:p w:rsidR="00D77F5B" w:rsidRPr="009A1E96" w:rsidRDefault="00D77F5B" w:rsidP="00904BB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wodociągu wody surowej i rurociągu </w:t>
            </w:r>
            <w:proofErr w:type="spellStart"/>
            <w:r>
              <w:rPr>
                <w:rFonts w:ascii="Calibri" w:hAnsi="Calibri" w:cs="Calibri"/>
                <w:color w:val="000000"/>
              </w:rPr>
              <w:t>samowypływu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 wylotem</w:t>
            </w:r>
          </w:p>
        </w:tc>
        <w:tc>
          <w:tcPr>
            <w:tcW w:w="1837" w:type="dxa"/>
            <w:shd w:val="clear" w:color="auto" w:fill="DEEAF6" w:themeFill="accent1" w:themeFillTint="33"/>
          </w:tcPr>
          <w:p w:rsidR="00D77F5B" w:rsidRPr="00D45456" w:rsidRDefault="00D77F5B" w:rsidP="00904BBA">
            <w:pPr>
              <w:jc w:val="center"/>
            </w:pPr>
          </w:p>
        </w:tc>
      </w:tr>
      <w:tr w:rsidR="00D77F5B" w:rsidTr="006D5F70">
        <w:tc>
          <w:tcPr>
            <w:tcW w:w="486" w:type="dxa"/>
          </w:tcPr>
          <w:p w:rsidR="00D77F5B" w:rsidRDefault="00D77F5B" w:rsidP="00904BBA">
            <w:pPr>
              <w:jc w:val="center"/>
            </w:pPr>
            <w:r>
              <w:t>2.</w:t>
            </w:r>
          </w:p>
        </w:tc>
        <w:tc>
          <w:tcPr>
            <w:tcW w:w="6739" w:type="dxa"/>
          </w:tcPr>
          <w:p w:rsidR="00D77F5B" w:rsidRPr="009A1E96" w:rsidRDefault="00D77F5B" w:rsidP="00904BB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Przyłączenie do zasilania elektroenergetycznego i sterowanie technologią studni</w:t>
            </w:r>
          </w:p>
        </w:tc>
        <w:tc>
          <w:tcPr>
            <w:tcW w:w="1837" w:type="dxa"/>
          </w:tcPr>
          <w:p w:rsidR="00D77F5B" w:rsidRPr="00D45456" w:rsidRDefault="00D77F5B" w:rsidP="00904BBA">
            <w:pPr>
              <w:jc w:val="center"/>
            </w:pPr>
          </w:p>
        </w:tc>
      </w:tr>
      <w:tr w:rsidR="00D77F5B" w:rsidTr="006D5F70">
        <w:tc>
          <w:tcPr>
            <w:tcW w:w="486" w:type="dxa"/>
            <w:shd w:val="clear" w:color="auto" w:fill="DEEAF6" w:themeFill="accent1" w:themeFillTint="33"/>
          </w:tcPr>
          <w:p w:rsidR="00D77F5B" w:rsidRPr="00D45456" w:rsidRDefault="00D77F5B" w:rsidP="00904BBA">
            <w:pPr>
              <w:jc w:val="center"/>
            </w:pPr>
            <w:r>
              <w:t>3.</w:t>
            </w:r>
          </w:p>
        </w:tc>
        <w:tc>
          <w:tcPr>
            <w:tcW w:w="6739" w:type="dxa"/>
            <w:shd w:val="clear" w:color="auto" w:fill="DEEAF6" w:themeFill="accent1" w:themeFillTint="33"/>
          </w:tcPr>
          <w:p w:rsidR="00D77F5B" w:rsidRPr="009A1E96" w:rsidRDefault="00D77F5B" w:rsidP="00904BB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Wyposażenie i obudowa studni</w:t>
            </w:r>
          </w:p>
        </w:tc>
        <w:tc>
          <w:tcPr>
            <w:tcW w:w="1837" w:type="dxa"/>
            <w:shd w:val="clear" w:color="auto" w:fill="DEEAF6" w:themeFill="accent1" w:themeFillTint="33"/>
          </w:tcPr>
          <w:p w:rsidR="00D77F5B" w:rsidRPr="00D45456" w:rsidRDefault="00D77F5B" w:rsidP="00904BBA">
            <w:pPr>
              <w:jc w:val="center"/>
            </w:pPr>
          </w:p>
        </w:tc>
      </w:tr>
      <w:tr w:rsidR="00D77F5B" w:rsidTr="006D5F70">
        <w:tc>
          <w:tcPr>
            <w:tcW w:w="486" w:type="dxa"/>
          </w:tcPr>
          <w:p w:rsidR="00D77F5B" w:rsidRDefault="00D77F5B" w:rsidP="00904BBA">
            <w:pPr>
              <w:jc w:val="center"/>
            </w:pPr>
            <w:r>
              <w:t>4.</w:t>
            </w:r>
          </w:p>
        </w:tc>
        <w:tc>
          <w:tcPr>
            <w:tcW w:w="6739" w:type="dxa"/>
          </w:tcPr>
          <w:p w:rsidR="00D77F5B" w:rsidRPr="009A1E96" w:rsidRDefault="00D77F5B" w:rsidP="00904BB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Zagospodarowanie terenu</w:t>
            </w:r>
          </w:p>
        </w:tc>
        <w:tc>
          <w:tcPr>
            <w:tcW w:w="1837" w:type="dxa"/>
          </w:tcPr>
          <w:p w:rsidR="00D77F5B" w:rsidRPr="00D45456" w:rsidRDefault="00D77F5B" w:rsidP="00904BBA">
            <w:pPr>
              <w:jc w:val="center"/>
            </w:pPr>
          </w:p>
        </w:tc>
      </w:tr>
      <w:tr w:rsidR="00D77F5B" w:rsidTr="006D5F70">
        <w:tc>
          <w:tcPr>
            <w:tcW w:w="486" w:type="dxa"/>
            <w:shd w:val="clear" w:color="auto" w:fill="B4C6E7" w:themeFill="accent5" w:themeFillTint="66"/>
          </w:tcPr>
          <w:p w:rsidR="00D77F5B" w:rsidRPr="00D45456" w:rsidRDefault="00D77F5B" w:rsidP="00904BBA">
            <w:pPr>
              <w:jc w:val="center"/>
            </w:pPr>
          </w:p>
        </w:tc>
        <w:tc>
          <w:tcPr>
            <w:tcW w:w="6739" w:type="dxa"/>
            <w:shd w:val="clear" w:color="auto" w:fill="B4C6E7" w:themeFill="accent5" w:themeFillTint="66"/>
          </w:tcPr>
          <w:p w:rsidR="00D77F5B" w:rsidRPr="00D45456" w:rsidRDefault="00D77F5B" w:rsidP="00904BBA">
            <w:pPr>
              <w:jc w:val="right"/>
            </w:pPr>
            <w:r>
              <w:t>Razem netto poz. 1-4</w:t>
            </w:r>
          </w:p>
        </w:tc>
        <w:tc>
          <w:tcPr>
            <w:tcW w:w="1837" w:type="dxa"/>
            <w:shd w:val="clear" w:color="auto" w:fill="B4C6E7" w:themeFill="accent5" w:themeFillTint="66"/>
          </w:tcPr>
          <w:p w:rsidR="00D77F5B" w:rsidRPr="00D45456" w:rsidRDefault="00D77F5B" w:rsidP="00904BBA">
            <w:pPr>
              <w:jc w:val="center"/>
            </w:pPr>
          </w:p>
        </w:tc>
      </w:tr>
      <w:tr w:rsidR="00D77F5B" w:rsidTr="006D5F70">
        <w:tc>
          <w:tcPr>
            <w:tcW w:w="486" w:type="dxa"/>
            <w:shd w:val="clear" w:color="auto" w:fill="B4C6E7" w:themeFill="accent5" w:themeFillTint="66"/>
          </w:tcPr>
          <w:p w:rsidR="00D77F5B" w:rsidRPr="00D45456" w:rsidRDefault="00D77F5B" w:rsidP="00904BBA">
            <w:pPr>
              <w:jc w:val="center"/>
            </w:pPr>
          </w:p>
        </w:tc>
        <w:tc>
          <w:tcPr>
            <w:tcW w:w="6739" w:type="dxa"/>
            <w:shd w:val="clear" w:color="auto" w:fill="B4C6E7" w:themeFill="accent5" w:themeFillTint="66"/>
          </w:tcPr>
          <w:p w:rsidR="00D77F5B" w:rsidRDefault="00D77F5B" w:rsidP="00904BBA">
            <w:pPr>
              <w:jc w:val="right"/>
            </w:pPr>
            <w:r>
              <w:t>Podatek VAT</w:t>
            </w:r>
          </w:p>
        </w:tc>
        <w:tc>
          <w:tcPr>
            <w:tcW w:w="1837" w:type="dxa"/>
            <w:shd w:val="clear" w:color="auto" w:fill="B4C6E7" w:themeFill="accent5" w:themeFillTint="66"/>
          </w:tcPr>
          <w:p w:rsidR="00D77F5B" w:rsidRPr="00D45456" w:rsidRDefault="00D77F5B" w:rsidP="00904BBA">
            <w:pPr>
              <w:jc w:val="center"/>
            </w:pPr>
          </w:p>
        </w:tc>
      </w:tr>
      <w:tr w:rsidR="00D77F5B" w:rsidTr="006D5F70">
        <w:tc>
          <w:tcPr>
            <w:tcW w:w="486" w:type="dxa"/>
            <w:shd w:val="clear" w:color="auto" w:fill="B4C6E7" w:themeFill="accent5" w:themeFillTint="66"/>
          </w:tcPr>
          <w:p w:rsidR="00D77F5B" w:rsidRPr="00D45456" w:rsidRDefault="00D77F5B" w:rsidP="00904BBA">
            <w:pPr>
              <w:jc w:val="center"/>
            </w:pPr>
          </w:p>
        </w:tc>
        <w:tc>
          <w:tcPr>
            <w:tcW w:w="6739" w:type="dxa"/>
            <w:shd w:val="clear" w:color="auto" w:fill="B4C6E7" w:themeFill="accent5" w:themeFillTint="66"/>
          </w:tcPr>
          <w:p w:rsidR="00D77F5B" w:rsidRDefault="00D77F5B" w:rsidP="00904BBA">
            <w:pPr>
              <w:jc w:val="right"/>
            </w:pPr>
            <w:r>
              <w:t>Razem brutto</w:t>
            </w:r>
          </w:p>
        </w:tc>
        <w:tc>
          <w:tcPr>
            <w:tcW w:w="1837" w:type="dxa"/>
            <w:shd w:val="clear" w:color="auto" w:fill="B4C6E7" w:themeFill="accent5" w:themeFillTint="66"/>
          </w:tcPr>
          <w:p w:rsidR="00D77F5B" w:rsidRPr="00D45456" w:rsidRDefault="00D77F5B" w:rsidP="00904BBA">
            <w:pPr>
              <w:jc w:val="center"/>
            </w:pPr>
          </w:p>
        </w:tc>
      </w:tr>
    </w:tbl>
    <w:p w:rsidR="00D77F5B" w:rsidRPr="00D45456" w:rsidRDefault="00D77F5B" w:rsidP="00D77F5B">
      <w:pPr>
        <w:jc w:val="center"/>
        <w:rPr>
          <w:b/>
          <w:sz w:val="24"/>
        </w:rPr>
      </w:pPr>
    </w:p>
    <w:p w:rsidR="00D45456" w:rsidRPr="00D77F5B" w:rsidRDefault="00D45456" w:rsidP="00D77F5B">
      <w:bookmarkStart w:id="0" w:name="_GoBack"/>
      <w:bookmarkEnd w:id="0"/>
    </w:p>
    <w:sectPr w:rsidR="00D45456" w:rsidRPr="00D77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56"/>
    <w:rsid w:val="006D5F70"/>
    <w:rsid w:val="009A1E96"/>
    <w:rsid w:val="009F3EFF"/>
    <w:rsid w:val="00C771AF"/>
    <w:rsid w:val="00D45456"/>
    <w:rsid w:val="00D77F5B"/>
    <w:rsid w:val="00D95B9B"/>
    <w:rsid w:val="00E8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4C0C4-03CE-477F-A47C-7B7F4EE4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[TT] Dominika Reut</dc:creator>
  <cp:keywords/>
  <dc:description/>
  <cp:lastModifiedBy>[ZZ] Natalia Mazur</cp:lastModifiedBy>
  <cp:revision>5</cp:revision>
  <dcterms:created xsi:type="dcterms:W3CDTF">2023-11-30T12:38:00Z</dcterms:created>
  <dcterms:modified xsi:type="dcterms:W3CDTF">2024-04-26T11:45:00Z</dcterms:modified>
</cp:coreProperties>
</file>