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8A66E3" w14:paraId="504BB4F5" w14:textId="77777777" w:rsidTr="00E349DC">
        <w:tc>
          <w:tcPr>
            <w:tcW w:w="7655" w:type="dxa"/>
          </w:tcPr>
          <w:p w14:paraId="54FD54AA" w14:textId="77777777" w:rsidR="008A66E3" w:rsidRPr="008A66E3" w:rsidRDefault="008A66E3" w:rsidP="00E349DC">
            <w:pPr>
              <w:pStyle w:val="Bezodstpw"/>
              <w:rPr>
                <w:rFonts w:ascii="Arial" w:eastAsia="Tahoma" w:hAnsi="Arial" w:cs="Arial"/>
                <w:sz w:val="8"/>
                <w:szCs w:val="8"/>
              </w:rPr>
            </w:pPr>
          </w:p>
          <w:p w14:paraId="4D1F6C8C" w14:textId="38DC1EB5" w:rsidR="00290DAF" w:rsidRPr="008A66E3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A66E3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8A66E3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8A66E3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5D4F3A" w:rsidRPr="008A66E3">
              <w:rPr>
                <w:rFonts w:ascii="Arial" w:eastAsia="Tahoma" w:hAnsi="Arial" w:cs="Arial"/>
                <w:sz w:val="20"/>
                <w:szCs w:val="20"/>
              </w:rPr>
              <w:t>50</w:t>
            </w:r>
            <w:r w:rsidR="00DF1875" w:rsidRPr="008A66E3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8A66E3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8A66E3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Pr="008A66E3" w:rsidRDefault="00C34D81" w:rsidP="00E349DC">
            <w:pPr>
              <w:pStyle w:val="Bezodstpw"/>
              <w:rPr>
                <w:rFonts w:ascii="Arial" w:hAnsi="Arial" w:cs="Arial"/>
                <w:kern w:val="2"/>
                <w:sz w:val="8"/>
                <w:szCs w:val="8"/>
                <w:lang w:eastAsia="zh-CN" w:bidi="hi-IN"/>
              </w:rPr>
            </w:pPr>
          </w:p>
          <w:p w14:paraId="4994108C" w14:textId="44AFBAB4" w:rsidR="0067588A" w:rsidRPr="008A66E3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</w:t>
            </w:r>
            <w:r w:rsidR="005D4F3A"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B7619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B51867"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8A66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8A66E3" w14:paraId="27E56803" w14:textId="77777777" w:rsidTr="00E349DC">
        <w:tc>
          <w:tcPr>
            <w:tcW w:w="7655" w:type="dxa"/>
          </w:tcPr>
          <w:p w14:paraId="3BEE4DAD" w14:textId="77777777" w:rsidR="00331E34" w:rsidRPr="008A66E3" w:rsidRDefault="00331E34" w:rsidP="008A66E3">
            <w:pPr>
              <w:pStyle w:val="Bezodstpw"/>
              <w:jc w:val="center"/>
              <w:rPr>
                <w:rFonts w:ascii="Arial" w:eastAsia="Tahoma" w:hAnsi="Arial" w:cs="Arial"/>
                <w:sz w:val="10"/>
                <w:szCs w:val="10"/>
              </w:rPr>
            </w:pPr>
          </w:p>
        </w:tc>
        <w:tc>
          <w:tcPr>
            <w:tcW w:w="1983" w:type="dxa"/>
          </w:tcPr>
          <w:p w14:paraId="4026B473" w14:textId="77777777" w:rsidR="00E349DC" w:rsidRPr="008A66E3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1BD22" w14:textId="77777777" w:rsidR="008A66E3" w:rsidRDefault="008A66E3" w:rsidP="008A66E3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C72610A" w:rsidR="00290DAF" w:rsidRPr="008A66E3" w:rsidRDefault="00B94AEB" w:rsidP="008A66E3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8A66E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8A66E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7BADBA45" w14:textId="77777777" w:rsidR="00214EAD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D625655" w14:textId="77777777" w:rsidR="008A66E3" w:rsidRPr="008A66E3" w:rsidRDefault="008A66E3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40094AD8" w:rsidR="00734BD7" w:rsidRPr="008A66E3" w:rsidRDefault="00321083" w:rsidP="00292F26">
      <w:pPr>
        <w:pStyle w:val="Bezodstpw"/>
        <w:jc w:val="both"/>
        <w:rPr>
          <w:rFonts w:ascii="Arial" w:eastAsia="Calibri" w:hAnsi="Arial" w:cs="Arial"/>
          <w:bCs/>
          <w:i/>
          <w:iCs/>
          <w:noProof/>
          <w:sz w:val="20"/>
          <w:szCs w:val="20"/>
        </w:rPr>
      </w:pPr>
      <w:r w:rsidRPr="008A66E3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8A66E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C68C5" w:rsidRPr="008A66E3">
        <w:rPr>
          <w:rFonts w:ascii="Arial" w:hAnsi="Arial" w:cs="Arial"/>
          <w:b/>
          <w:i/>
          <w:iCs/>
          <w:sz w:val="20"/>
          <w:szCs w:val="20"/>
        </w:rPr>
        <w:t xml:space="preserve">Dostawa </w:t>
      </w:r>
      <w:r w:rsidR="00B51867" w:rsidRPr="008A66E3">
        <w:rPr>
          <w:rFonts w:ascii="Arial" w:hAnsi="Arial" w:cs="Arial"/>
          <w:b/>
          <w:i/>
          <w:iCs/>
          <w:sz w:val="20"/>
          <w:szCs w:val="20"/>
        </w:rPr>
        <w:t>sprzętu jednorazowego</w:t>
      </w:r>
      <w:r w:rsidR="005D4F3A" w:rsidRPr="008A66E3">
        <w:rPr>
          <w:rFonts w:ascii="Arial" w:hAnsi="Arial" w:cs="Arial"/>
          <w:b/>
          <w:i/>
          <w:iCs/>
          <w:sz w:val="20"/>
          <w:szCs w:val="20"/>
        </w:rPr>
        <w:t xml:space="preserve"> – rękawiczki chirurgiczne</w:t>
      </w:r>
    </w:p>
    <w:p w14:paraId="256387B4" w14:textId="77777777" w:rsidR="00331E34" w:rsidRDefault="00331E34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3494116" w14:textId="77777777" w:rsidR="008A66E3" w:rsidRPr="008A66E3" w:rsidRDefault="008A66E3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CE45170" w14:textId="23E8F7DC" w:rsidR="00214EAD" w:rsidRPr="008A66E3" w:rsidRDefault="000478E3" w:rsidP="00BA3090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66E3">
        <w:rPr>
          <w:rFonts w:ascii="Arial" w:hAnsi="Arial" w:cs="Arial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0539CAB" w14:textId="77777777" w:rsidR="008A66E3" w:rsidRDefault="008A66E3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DC20913" w14:textId="77777777" w:rsidR="008A66E3" w:rsidRPr="008A66E3" w:rsidRDefault="008A66E3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C395F47" w14:textId="77777777" w:rsidR="005D4F3A" w:rsidRPr="008A66E3" w:rsidRDefault="003F73A6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1</w:t>
      </w:r>
    </w:p>
    <w:p w14:paraId="17EFB528" w14:textId="3183A215" w:rsidR="003F73A6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1 dopuści rękawice chirurgiczne o powierzchni zewnętrznej gładkiej z mikroteksturowanym wykończeniem, ze zaktualizowaną normą EN 420 tj.EN ISO 21420, pozostałe wymagania zgodne z SWZ ?</w:t>
      </w:r>
    </w:p>
    <w:p w14:paraId="14E3B219" w14:textId="5926FA0B" w:rsidR="00605FAD" w:rsidRPr="008A66E3" w:rsidRDefault="00605FAD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4F428F41" w14:textId="77777777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0E9120B2" w14:textId="77777777" w:rsidR="00C34D81" w:rsidRDefault="00C34D81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4E661ADE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20885D59" w14:textId="77777777" w:rsidR="008A66E3" w:rsidRP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47C47922" w14:textId="5668B7A7" w:rsidR="00C34D81" w:rsidRPr="008A66E3" w:rsidRDefault="001B73E7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2</w:t>
      </w:r>
    </w:p>
    <w:p w14:paraId="62DCA797" w14:textId="461F19F8" w:rsidR="005D4F3A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2 dopuści rękawice chirurgiczne z mankietem prostym z opaską adhezyjną (technologia Surefit), o typowej o grubości ścianki na palcu: 0,20±0,02mm, na dłoni 0,18±0,02mm, mankiecie: 0,16±0,02mm, typowa długość min.290mm, poziom protein lateksowych 10µg/g - badanie z jednostki niezależnej wg EN 455-3, ze zaktualizowaną normą EN 420 tj.EN ISO 21420, pozostałe wymagania zgodne z SWZ ?</w:t>
      </w:r>
    </w:p>
    <w:p w14:paraId="5A245CDB" w14:textId="77777777" w:rsidR="001B73E7" w:rsidRPr="008A66E3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26D77196" w14:textId="77777777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4B1373ED" w14:textId="77777777" w:rsidR="00331E34" w:rsidRDefault="00331E34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26EAB184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53307C4A" w14:textId="77777777" w:rsidR="008A66E3" w:rsidRP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45EE4591" w14:textId="4724DF85" w:rsidR="001B73E7" w:rsidRPr="008A66E3" w:rsidRDefault="001B73E7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3</w:t>
      </w:r>
    </w:p>
    <w:p w14:paraId="06364210" w14:textId="591DDBAD" w:rsidR="005D4F3A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3 dopuści rękawice chirurgiczne ze zaktualizowaną normą EN 420 tj.EN ISO 21420, pozostałe wymagania zgodne z SWZ ?</w:t>
      </w:r>
    </w:p>
    <w:p w14:paraId="400B184C" w14:textId="77777777" w:rsidR="001B73E7" w:rsidRPr="008A66E3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32221B58" w14:textId="77777777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4AD570CE" w14:textId="77777777" w:rsidR="001B73E7" w:rsidRDefault="001B73E7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2FA43601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38C2E699" w14:textId="77777777" w:rsidR="008A66E3" w:rsidRP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5C10ACDB" w14:textId="493BCF76" w:rsidR="001B73E7" w:rsidRPr="008A66E3" w:rsidRDefault="001B73E7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4</w:t>
      </w:r>
    </w:p>
    <w:p w14:paraId="23258293" w14:textId="2F5DB325" w:rsidR="005D4F3A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4 dopuści rękawice chirurgiczne z wewnętrzną warstwą nawilżająco-ochronną Hydrosoft, na zewnątrz gładkie z mikroteksturowanym wykończeniem, mankiet prosty z opaską lepną zapobiegającą zsuwaniu się (technologia Surefit), ze zaktualizowaną normą EN 420 tj.EN ISO 21420, pozostałe wymagania zgodne z SWZ ?</w:t>
      </w:r>
    </w:p>
    <w:p w14:paraId="04AFF42E" w14:textId="77777777" w:rsidR="001B73E7" w:rsidRPr="008A66E3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2A8393B3" w14:textId="77777777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59C98FBF" w14:textId="77777777" w:rsidR="001B73E7" w:rsidRDefault="001B73E7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4B633982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3E1AE0CF" w14:textId="77777777" w:rsidR="008A66E3" w:rsidRP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0AE13D17" w14:textId="77777777" w:rsidR="001B73E7" w:rsidRPr="008A66E3" w:rsidRDefault="001B73E7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5</w:t>
      </w:r>
    </w:p>
    <w:p w14:paraId="13329DB9" w14:textId="77777777" w:rsidR="005D4F3A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5 dopuści rękawice chirurgiczne gładkie z mikroteksturowanym wykończeniem na zewnątrz, o typowej grubości ścianki na palcu: 0,21±0,03mm, na dłoni 0,19±0,03 mm, mankiecie:0,16±0,03mm, ze zaktualizowaną normą EN 420 tj.EN ISO 21420, pozbawione poniższych akceleratorów:</w:t>
      </w:r>
    </w:p>
    <w:p w14:paraId="69AC412E" w14:textId="77777777" w:rsidR="005D4F3A" w:rsidRDefault="005D4F3A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D7BEA9C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125D192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4541BA3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221EB03" w14:textId="77777777" w:rsidR="008A66E3" w:rsidRP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967A2D5" w14:textId="72530D10" w:rsidR="005D4F3A" w:rsidRDefault="005D4F3A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7CFCCC33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4CA95605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5669B53B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1CDE0B10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2D96249B" w14:textId="77777777" w:rsidR="008A66E3" w:rsidRDefault="008A66E3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4D4C3D23" w14:textId="419C4EA9" w:rsidR="008A66E3" w:rsidRDefault="008A66E3" w:rsidP="00993B4E">
      <w:pPr>
        <w:pStyle w:val="Default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8A66E3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48280D6" wp14:editId="3D956A9C">
            <wp:extent cx="3146961" cy="3146961"/>
            <wp:effectExtent l="0" t="0" r="0" b="0"/>
            <wp:docPr id="5866535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97" cy="31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C1E0B" w14:textId="77777777" w:rsidR="008A66E3" w:rsidRPr="008A66E3" w:rsidRDefault="008A66E3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D3730A5" w14:textId="39BFB721" w:rsidR="001B73E7" w:rsidRPr="008A66E3" w:rsidRDefault="001B73E7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60ACAB1A" w14:textId="77777777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3DB413B5" w14:textId="77777777" w:rsidR="00331E34" w:rsidRPr="008A66E3" w:rsidRDefault="00331E34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CCFB707" w14:textId="6001BCC7" w:rsidR="001B73E7" w:rsidRPr="008A66E3" w:rsidRDefault="001B73E7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6</w:t>
      </w:r>
    </w:p>
    <w:p w14:paraId="042DF158" w14:textId="453224A8" w:rsidR="005D4F3A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7 dopuści rękawice chroniące przed promieniowaniem RTG zgodne z normami EN ISO 374 -5, EN 420, EN 421, EN 455-1-4, EN 556, pozostałe wymagania zgodne z SWZ ?</w:t>
      </w:r>
    </w:p>
    <w:p w14:paraId="79522306" w14:textId="77777777" w:rsidR="001B73E7" w:rsidRPr="008A66E3" w:rsidRDefault="001B73E7" w:rsidP="0099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1994B4CD" w14:textId="77777777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4A5BFA9B" w14:textId="77777777" w:rsidR="00C34D81" w:rsidRPr="008A66E3" w:rsidRDefault="00C34D81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8DDDA35" w14:textId="3F8916A3" w:rsidR="00C86968" w:rsidRPr="008A66E3" w:rsidRDefault="001B73E7" w:rsidP="005D4F3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Pytanie nr 7</w:t>
      </w:r>
    </w:p>
    <w:p w14:paraId="43D45BAC" w14:textId="01EEE775" w:rsidR="005D4F3A" w:rsidRPr="008A66E3" w:rsidRDefault="005D4F3A" w:rsidP="005D4F3A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66E3">
        <w:rPr>
          <w:rFonts w:ascii="Arial" w:hAnsi="Arial" w:cs="Arial"/>
          <w:bCs/>
          <w:sz w:val="20"/>
          <w:szCs w:val="20"/>
        </w:rPr>
        <w:t>Czy Zamawiający w pozycji 8 dopuści rękawice chirurgiczne zgodne z EN ISO 374 -1(typ B),5, EN 420, EN 455-1,2,3, 4, ISO 10282, EN 421,  ASTM D6978, pozostałe wymagania zgodne z SWZ ?</w:t>
      </w:r>
    </w:p>
    <w:p w14:paraId="52A4CDB5" w14:textId="77777777" w:rsidR="00C748DE" w:rsidRPr="008A66E3" w:rsidRDefault="00C748DE" w:rsidP="00993B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A66E3">
        <w:rPr>
          <w:rFonts w:ascii="Arial" w:hAnsi="Arial" w:cs="Arial"/>
          <w:b/>
          <w:bCs/>
          <w:sz w:val="20"/>
          <w:szCs w:val="20"/>
        </w:rPr>
        <w:t>Odpowiedź:</w:t>
      </w:r>
    </w:p>
    <w:p w14:paraId="64FDCF4C" w14:textId="5DB4D853" w:rsidR="008A66E3" w:rsidRPr="008A66E3" w:rsidRDefault="008A66E3" w:rsidP="008A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6E3">
        <w:rPr>
          <w:rFonts w:ascii="Arial" w:hAnsi="Arial" w:cs="Arial"/>
          <w:sz w:val="20"/>
          <w:szCs w:val="20"/>
        </w:rPr>
        <w:t>Zamawiający dopuszcza powyższe, jednak wymaga odnotowania tego faktu w postaci * i przypisu.</w:t>
      </w:r>
    </w:p>
    <w:p w14:paraId="2C691B6C" w14:textId="7806802E" w:rsidR="00C86968" w:rsidRDefault="00C86968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D57193" w14:textId="7A40B491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8</w:t>
      </w:r>
    </w:p>
    <w:p w14:paraId="70960E5A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1</w:t>
      </w:r>
    </w:p>
    <w:p w14:paraId="390C53C9" w14:textId="2D610525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bezpudrowych z wewnętrzną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wielowarstwową powłoką polimerową o strukturze sieci. Kształt anatomiczny z przeciwstawnym kciukiem,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powierzchnia zewnętrzna mikroteksturowana, AQL 0,65; średnia grubość na palcu 0,22 - 0,24 mm, na dłoni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0,19 mm, na mankiecie 0,17 mm, sterylizowane radiacyjnie, anatomiczne, poziom protein &lt;10 ug/g rękawicy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(badania niezależnego laboratorium wg EN 455-3 z podaną nazwą rękawic, których ono dotyczy), mankiet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rolowany, opakowanie zewnętrzne hermetyczne foliowe z wycięciem w listku ułatwiającym otwieranie.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Długość min. 260-280 mm dopasowana do rozmiaru, badania na przenikalność dla wirusów zgodnie z ASTM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 1671 oraz EN ISO 374-5. Wyrób medyczny klasy IIa i Środek ochrony indywidualnej kategorii III, typ B wg EN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ISO 374-1. Odporne na przenikanie co najmniej 3 substancji na poziomie 6, w stężeniach wymienionych w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normie EN ISO 374-1. Odporne na penetrację min. 25 cytostatyków zgodnie z ASTM D6978. Produkowane w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zakładach posiadających wdrożone i certyfikowane systemy zarządzania jakości ISO 13485, ISO 9001, ISO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14001 i ISO 45001. Na rękawicy fabrycznie nadrukowany min. rozmiar rękawicy oraz oznaczenie lewa/prawa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(L i R). Opakowanie 50 par. Rozmiary 5,5-9,0.</w:t>
      </w:r>
    </w:p>
    <w:p w14:paraId="552DA79A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2CD7DD3B" w14:textId="5A9F5ED6" w:rsidR="00B7619C" w:rsidRP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23A31361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09500A6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3C81880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D168570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772B8E5" w14:textId="7E60A7E9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9</w:t>
      </w:r>
    </w:p>
    <w:p w14:paraId="20D74CC2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1</w:t>
      </w:r>
    </w:p>
    <w:p w14:paraId="2BD0299F" w14:textId="616CDC81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bezpudrowych z syntetyczną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powłoką polimerową, powierzchnia zewnętrzna delikatnie teksturowana, mankiet rolowany. Zgodne z normą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 455-1,2,3,4. Średnia grubość na palcu 0,22 mm, na dłoni 0,19 mm, na mankiecie 0,17 mm; AQL maks.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0,65, długość rękawicy min. 289 mm, sterylizowane radiacyjnie. Siła zrywania (przed i po starzeniu) min. 16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N. Poziom protein alergennych poniżej poziomu wykrywalności wg. metody FitKit (badania niezależnego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laboratorium wg. ASTM D7427-16, z podaną nazwą rękawic, których ono dotyczy). Wyrób medyczny klasy IIa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i Środek ochrony indywidualnej kategorii III, typ B wg EN ISO 374-1. Odporne na przenikanie co najmniej 3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substancji na poziomie 6, w stężeniach wymienionych w normie EN ISO 374-1. Odporne na przenikanie min.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7 substancji chemicznych z czasem przenikania &gt;480 min zgodne z EN 16523-1 i/lub EN ISO 374-1 (raport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wystawiony przez jednostkę notyfikowaną). Odporne na przenikanie min. 16 cytostatyków z czasem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przenikania &gt;240min., zgodnie z ASTM D 6978 (raport wystawiony przez niezależne laboratorium). Wolne od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chemicznych akceleratorów: ZDBC, MBT, ZMBT, DPG. Produkowane zgodnie z ISO 13485 potwierdzone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certyfikatami jednostki notyfikowanej. Opakowanie zewnętrzne, hermetyczne foliowe z listkiem do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otwierania i kodem kreskowym, wewnętrzne papierowe z opisem i kodem kreskowym. Na rękawicy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fabrycznie nadrukowany min. nazwa rękawicy, rozmiar oraz oznaczenie lewa/prawa (L i R). Opakowanie 50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par. Rozmiary 5,5-9,0.</w:t>
      </w:r>
    </w:p>
    <w:p w14:paraId="5383A0A7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1647D987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20B3434D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72BEE47" w14:textId="4C501154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10</w:t>
      </w:r>
    </w:p>
    <w:p w14:paraId="3404D4A4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2</w:t>
      </w:r>
    </w:p>
    <w:p w14:paraId="59D7CDB4" w14:textId="052EF038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bezpudrowych z wewnętrzną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wielowarstwową powłoką polimerową o strukturze sieci. Kształt anatomiczny z przeciwstawnym kciukiem,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powierzchnia zewnętrzna mikroteksturowana, AQL 0,65; średnia grubość na palcu 0,22 - 0,24 mm, na dłoni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0,19 mm, na mankiecie 0,17 mm, sterylizowane radiacyjnie, anatomiczne, poziom protein &lt;10 ug/g rękawicy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(badania niezależnego laboratorium wg EN 455-3 z podaną nazwą rękawic, których ono dotyczy), mankiet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rolowany, opakowanie zewnętrzne hermetyczne foliowe z wycięciem w listku ułatwiającym otwieranie.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Długość min. 260-280 mm dopasowana do rozmiaru, badania na przenikalność dla wirusów zgodnie z ASTM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 1671 oraz EN ISO 374-5. Wyrób medyczny klasy IIa i Środek ochrony indywidualnej kategorii III, typ B wg EN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ISO 374-1. Odporne na przenikanie co najmniej 3 substancji na poziomie 6, w stężeniach wymienionych w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normie EN ISO 374-1. Odporne na penetrację min. 25 cytostatyków zgodnie z ASTM D6978. Produkowane w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zakładach posiadających wdrożone i certyfikowane systemy zarządzania jakości ISO 13485, ISO 9001, ISO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14001 i ISO 45001. Na rękawicy fabrycznie nadrukowany min. rozmiar rękawicy oraz oznaczenie lewa/prawa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(L i R). Opakowanie 50 par. Rozmiary 5,5-9,0.</w:t>
      </w:r>
    </w:p>
    <w:p w14:paraId="7BB6FB1C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5D70D98C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12E25B65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B60EAE7" w14:textId="22E68975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11</w:t>
      </w:r>
    </w:p>
    <w:p w14:paraId="5220CB37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2</w:t>
      </w:r>
    </w:p>
    <w:p w14:paraId="216028C4" w14:textId="77777777" w:rsid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dopuszczenie:rękawice chirurgiczne lateksowe bezpudrowe z syntetyczną powłoką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polimerową, powierzchnia zewnętrzna delikatnie teksturowana, mankiet rolowany. Zgodne z normą EN 455-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1,2,3,4. Średnia grubość na palcu 0,22 mm, na dłoni 0,19 mm, na mankiecie 0,17 mm; AQL maks. 0,65, długość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rękawicy min. 289 mm, sterylizowane radiacyjnie. Siła zrywania (przed i po starzeniu) min. 16 N. Poziom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protein alergennych poniżej poziomu wykrywalności wg. metody FitKit (badania niezależnego laboratorium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wg. ASTM D7427-16, z podaną nazwą rękawic, których ono dotyczy). Wyrób medyczny klasy IIa i Środek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ochrony indywidualnej kategorii III, typ B wg EN ISO 374-1. Odporne na przenikanie co najmniej 3 substancji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na poziomie 6, w stężeniach wymienionych w normie EN ISO 374-1. Odporne na przenikanie min. 7 substancji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chemicznych z czasem przenikania &gt;480 min zgodne z EN 16523-1 i/lub EN ISO 374-1 (raport wystawiony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przez jednostkę notyfikowaną). Odporne na przenikanie min. 16 cytostatyków z czasem przenikania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&gt;240min., zgodnie z ASTM D 6978 (raport wystawiony przez niezależne laboratorium). Wolne od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chemicznych akceleratorów: ZDBC, MBT, ZMBT, DPG. Produkowane zgodnie z ISO 13485 potwierdzone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certyfikatami jednostki notyfikowanej. Opakowanie zewnętrzne, hermetyczne foliowe z listkiem do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otwierania i kodem kreskowym, wewnętrzne</w:t>
      </w:r>
      <w:r w:rsidR="003737D4">
        <w:rPr>
          <w:rFonts w:ascii="Arial" w:hAnsi="Arial" w:cs="Arial"/>
          <w:sz w:val="20"/>
          <w:szCs w:val="20"/>
        </w:rPr>
        <w:t xml:space="preserve"> </w:t>
      </w:r>
    </w:p>
    <w:p w14:paraId="454D726A" w14:textId="77777777" w:rsid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AA95A4" w14:textId="77777777" w:rsid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E9ECFB" w14:textId="77777777" w:rsid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C5C373" w14:textId="77777777" w:rsid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44E665" w14:textId="55351DD1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papierowe z opisem i kodem kreskowym. Na rękawicy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fabrycznie nadrukowany min. nazwa rękawicy, rozmiar oraz oznaczenie lewa/prawa (L i R). Opakowanie 50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par. Rozmiary 5,5-9,0.</w:t>
      </w:r>
    </w:p>
    <w:p w14:paraId="35CC5636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4D56B0F7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6198885D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0207E97" w14:textId="5C4F19AA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12</w:t>
      </w:r>
    </w:p>
    <w:p w14:paraId="25BB1E28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2</w:t>
      </w:r>
    </w:p>
    <w:p w14:paraId="16809B02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półsyntetycznych lateksowo- nitrylowych</w:t>
      </w:r>
    </w:p>
    <w:p w14:paraId="5EC75139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bezpudrowych przeznaczonych do zabiegów wymagających precyzji, mikrochirurgii warstwa wew. 100%</w:t>
      </w:r>
    </w:p>
    <w:p w14:paraId="1F83EC13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nitryl, wewnątrz dodatkowo </w:t>
      </w:r>
      <w:proofErr w:type="spellStart"/>
      <w:r w:rsidRPr="003737D4">
        <w:rPr>
          <w:rFonts w:ascii="Arial" w:hAnsi="Arial" w:cs="Arial"/>
          <w:sz w:val="20"/>
          <w:szCs w:val="20"/>
        </w:rPr>
        <w:t>silikonowane</w:t>
      </w:r>
      <w:proofErr w:type="spellEnd"/>
      <w:r w:rsidRPr="003737D4">
        <w:rPr>
          <w:rFonts w:ascii="Arial" w:hAnsi="Arial" w:cs="Arial"/>
          <w:sz w:val="20"/>
          <w:szCs w:val="20"/>
        </w:rPr>
        <w:t>, pokryte przeciwdrobnoustrojowym CPC. Średnia grubość: na</w:t>
      </w:r>
    </w:p>
    <w:p w14:paraId="64BF87E3" w14:textId="0679B00E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palcu 0,17 mm, długość min. 275-295 mm (w zależności od rozmiaru), średnia siła zrywania przed starzeniem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min. 16 N, AQL 0,65, sterylizowane radiacyjnie, anatomiczne, jasnobrązowe. Odporne na przenikanie co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najmniej 3 substancje na poziomie co najmniej 4 zgodnie z EN 16523-1:2015, w stężeniach wymienionych w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normie EN ISO 374-1. Mankiet rolowany z widocznymi podłużnymi i poprzecznymi wzmocnieniami,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opakowanie zewnętrzne hermetyczne foliowe podciśnieniowe z dodatkowymi tłoczeniami w listkach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ułatwiającymi otwieranie. Wyrób medyczny klasy IIa i Środek ochrony indywidualnej kategorii III, typ B wg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 ISO 374-1. Odporne na przenikalność wirusów zgodnie z EN 374-5. Odporne na przenikanie min. 13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cytostatyków zgodnie z ASTM D6978 (raport z wynikami badań). Produkowane zgodnie z ISO 13485, ISO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14001, ISO 45001 potwierdzone certyfikatami jednostki notyfikowanej. Na rękawicy fabrycznie nadrukowany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min. nazwa rękawicy, rozmiar oraz oznaczenie lewa/prawa (L i R). Opakowanie 50par. Rozmiary 5,5-9,0.</w:t>
      </w:r>
    </w:p>
    <w:p w14:paraId="7B1424F7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11CFDD28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15021671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9A540C4" w14:textId="6E802356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13</w:t>
      </w:r>
    </w:p>
    <w:p w14:paraId="2A4D24F1" w14:textId="285EA490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2</w:t>
      </w:r>
    </w:p>
    <w:p w14:paraId="7DC01661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dopuszczenie:rękawice chirurgiczne, jasnobrązowe lateksowe bezpudrowe z</w:t>
      </w:r>
    </w:p>
    <w:p w14:paraId="7EA1F6FA" w14:textId="651B745F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syntetyczną wielowarstwową powłoką polimerową, z poliakrylanem i surfaktantem, powierzchnia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zewnętrzna antypoślizgowa. Średnia grubość: na palcu 0,20 mm, dłoń 0,18 mm, na mankiecie 0,17 mm. AQL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 zapakowaniu 0,65, sterylizowane radiacyjnie, anatomiczne, kolor jasnobrązowy, długość min. 289 mm.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Białka lateksowe poniżej poziomu wykrywalności wg. metody FitKit w trzech wynikach badań zgodnie z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EN455-3 oraz ASTM D7427-16. Mankiet rolowany z taśmą adhezyjną, opakowanie zewnętrzne hermetyczne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foliowe podciśnieniowe z dodatkowymi tłoczeniami w listkach ułatwiającymi otwieranie. Wyrób medyczny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klasy IIa i Środek ochrony indywidualnej kategorii III, typ B wg EN ISO 374-1. Badania na przenikalność 28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cytostatyków, zgodnie z ASTM D 6978 (raport wystawiony przez niezależne laboratorium) oraz badania na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przenikalność min. 20 substancji chemicznych zgodnie z EN-374-3 oraz EN 16523-1 (raport wystawiony przez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niezależne laboratorium). Kod EAN na opakowaniu jednostkowym i dyspenserze. Produkowane zgodnie z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normą ISO 13485, ISO 9001, ISO 14001 potwierdzone certyfikatami jednostki notyfikowanej. Na rękawicy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fabrycznie nadrukowany min. rozmiar rękawicy oraz oznaczenie L i R. Opakowanie 50par. Rozmiary 5,5-9,0.</w:t>
      </w:r>
    </w:p>
    <w:p w14:paraId="4EDAFF48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6E6410CF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Zamawiający nie wyraża zgody na powyższe. </w:t>
      </w:r>
    </w:p>
    <w:p w14:paraId="4C8A7B75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3B29E36" w14:textId="6708B822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14</w:t>
      </w:r>
    </w:p>
    <w:p w14:paraId="29242537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3</w:t>
      </w:r>
    </w:p>
    <w:p w14:paraId="4281BD5E" w14:textId="133E4B5D" w:rsidR="00B7619C" w:rsidRDefault="00B7619C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ortopedycznych lateksowych bezpudrowych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 podwyższonej chwytności z powłoką polimeru akrylowo- hydrożelowego ułatwiająca zakładanie,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 xml:space="preserve">dodatkowo </w:t>
      </w:r>
      <w:proofErr w:type="spellStart"/>
      <w:r w:rsidRPr="003737D4">
        <w:rPr>
          <w:rFonts w:ascii="Arial" w:hAnsi="Arial" w:cs="Arial"/>
          <w:sz w:val="20"/>
          <w:szCs w:val="20"/>
        </w:rPr>
        <w:t>silikonowane</w:t>
      </w:r>
      <w:proofErr w:type="spellEnd"/>
      <w:r w:rsidRPr="003737D4">
        <w:rPr>
          <w:rFonts w:ascii="Arial" w:hAnsi="Arial" w:cs="Arial"/>
          <w:sz w:val="20"/>
          <w:szCs w:val="20"/>
        </w:rPr>
        <w:t>, pokryte przeciwdrobnoustrojowym CPC. Średnia grubość: na palcu 0,34 mm, na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dłoni 0,24 mm, na mankiecie 0,21 mm, długość min. 280-295 mm dopasowana do rozmiaru, średnia siła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 xml:space="preserve">zrywania min. 34 N. AQL 0,65, sterylizowane radiacyjnie, anatomiczne, brązowe, poziom protein &lt; 10 </w:t>
      </w:r>
      <w:proofErr w:type="spellStart"/>
      <w:r w:rsidRPr="003737D4">
        <w:rPr>
          <w:rFonts w:ascii="Arial" w:hAnsi="Arial" w:cs="Arial"/>
          <w:sz w:val="20"/>
          <w:szCs w:val="20"/>
        </w:rPr>
        <w:t>μg</w:t>
      </w:r>
      <w:proofErr w:type="spellEnd"/>
      <w:r w:rsidRPr="003737D4">
        <w:rPr>
          <w:rFonts w:ascii="Arial" w:hAnsi="Arial" w:cs="Arial"/>
          <w:sz w:val="20"/>
          <w:szCs w:val="20"/>
        </w:rPr>
        <w:t>/g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rękawicy (badania niezależnego laboratorium). Mankiet rolowany z widocznymi podłużnymi i poprzecznymi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wzmocnieniami. Opakowanie zewnętrzne hermetyczne foliowe podciśnieniowe z dodatkowymi tłoczeniami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 listkach ułatwiającymi otwieranie. Wyrób medyczny klasy IIa i Środek ochrony indywidualnej kategorii III,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typ B wg EN ISO 374-1. Odporne na przenikanie co najmniej 3 substancji na poziomie 6 zgodnie z EN 16523-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1:2015, w stężeniach wymienionych w normie EN ISO 374-1. Odporność na przekłucia &gt; 5N. Produkowane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zgodnie z ISO 13485, ISO 14001, ISO 45001 potwierdzone certyfikatami jednostki notyfikowanej. Opakowanie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40 par. Rozmiary 6,0-9,0.</w:t>
      </w:r>
    </w:p>
    <w:p w14:paraId="1B93AFD1" w14:textId="77777777" w:rsid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C801FF" w14:textId="77777777" w:rsid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DE0681" w14:textId="77777777" w:rsidR="003737D4" w:rsidRPr="003737D4" w:rsidRDefault="003737D4" w:rsidP="00B761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804832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54A2BD84" w14:textId="021C677E" w:rsidR="003737D4" w:rsidRPr="003737D4" w:rsidRDefault="003737D4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wyraża zgodę</w:t>
      </w:r>
      <w:r w:rsidRPr="003737D4">
        <w:rPr>
          <w:rFonts w:ascii="Arial" w:hAnsi="Arial" w:cs="Arial"/>
          <w:sz w:val="20"/>
          <w:szCs w:val="20"/>
        </w:rPr>
        <w:t xml:space="preserve"> na powyższe</w:t>
      </w:r>
      <w:r w:rsidRPr="003737D4">
        <w:rPr>
          <w:rFonts w:ascii="Arial" w:hAnsi="Arial" w:cs="Arial"/>
          <w:sz w:val="20"/>
          <w:szCs w:val="20"/>
        </w:rPr>
        <w:t>, jednak wymaga odnotowania tego faktu  w postaci * i przypisu.</w:t>
      </w:r>
    </w:p>
    <w:p w14:paraId="13921F20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66C2C85" w14:textId="1C2B3224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15</w:t>
      </w:r>
    </w:p>
    <w:p w14:paraId="5267ADF5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4</w:t>
      </w:r>
    </w:p>
    <w:p w14:paraId="77CD68B7" w14:textId="46BB4861" w:rsidR="00B7619C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bezpudrowych z syntetyczną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wielowarstwową powłoką polimerową, z poliakrylanem i surfaktantem oraz z warstwą regenerująco-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nawilżającą z zliofilizowanego aloesu naturalnego, powierzchnia zewnętrzna antypoślizgowa. Ciemno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zielone, odpowiednie do podwójnego nakładania. Średnia grubość: na palcu 0,19 mm, dłoń 0,17 mm, na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mankiecie 0,15 mm, AQL po zapakowaniu 0,65, sterylizowane radiacyjnie, anatomiczne, długość min. 290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mm. Białka lateksowe poniżej poziomu wykrywalności wg. metody FitKit w trzech wynikach badań zgodnie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EN455-3 oraz ASTM D7427-16. Mankiet rolowany z taśmą adhezyjną, opakowanie zewnętrzne hermetyczne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foliowe podciśnieniowe z dodatkowymi tłoczeniami w listkach ułatwiającymi otwieranie. Wyrób medyczny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klasy IIa i Środek ochrony indywidualnej kategorii III, typ B wg EN ISO 374-1. Badania na przenikalność 28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cytostatyków, zgodnie z ASTM D 6978 (raport wystawiony przez niezależne laboratorium) oraz badania na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przenikalność min. 20 substancji chemicznych zgodnie z EN-374-3 oraz EN 16523-1 (raport wystawiony przez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niezależne laboratorium). Kod EAN na opakowaniu jednostkowym i dyspenserze. Produkowane zgodnie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normą ISO 13485, ISO 9001, ISO 14001 potwierdzone certyfikatami jednostki notyfikowanej. Na rękawicy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fabrycznie nadrukowany min. rozmiar rękawicy oraz oznaczenie L i R. Opakowanie 50par. Rozmiary 5,5-9,0.</w:t>
      </w:r>
    </w:p>
    <w:p w14:paraId="4E5E743D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20DD35F1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wyraża zgodę na powyższe, jednak wymaga odnotowania tego faktu  w postaci * i przypisu.</w:t>
      </w:r>
    </w:p>
    <w:p w14:paraId="6978AA64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EF4DF48" w14:textId="5D8C8E3A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16</w:t>
      </w:r>
    </w:p>
    <w:p w14:paraId="2F5AA643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5</w:t>
      </w:r>
    </w:p>
    <w:p w14:paraId="46B931A6" w14:textId="7E38DC70" w:rsidR="00B7619C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syntetycznych (</w:t>
      </w:r>
      <w:proofErr w:type="spellStart"/>
      <w:r w:rsidRPr="003737D4">
        <w:rPr>
          <w:rFonts w:ascii="Arial" w:hAnsi="Arial" w:cs="Arial"/>
          <w:sz w:val="20"/>
          <w:szCs w:val="20"/>
        </w:rPr>
        <w:t>Isolex</w:t>
      </w:r>
      <w:proofErr w:type="spellEnd"/>
      <w:r w:rsidRPr="003737D4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737D4">
        <w:rPr>
          <w:rFonts w:ascii="Arial" w:hAnsi="Arial" w:cs="Arial"/>
          <w:sz w:val="20"/>
          <w:szCs w:val="20"/>
        </w:rPr>
        <w:t>poliizoprenowo</w:t>
      </w:r>
      <w:proofErr w:type="spellEnd"/>
      <w:r w:rsidRPr="003737D4">
        <w:rPr>
          <w:rFonts w:ascii="Arial" w:hAnsi="Arial" w:cs="Arial"/>
          <w:sz w:val="20"/>
          <w:szCs w:val="20"/>
        </w:rPr>
        <w:t xml:space="preserve"> (60%)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– neoprenowych (40%) bezpudrowych z syntetyczną, wielowarstwową powłoką polimerową z poliakrylanem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i surfaktantem, powierzchnia zewnętrzna antypoślizgowa. Średnia grubość: na palcu 0,20 mm, dłoń 0,16 mm,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na mankiecie 0,14 mm, AQL 0,65, sterylizowane radiacyjnie, anatomiczne, kremowe, długość min. 275 mm.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Mankiet rolowany z taśmą adhezyjną, opakowanie zewnętrzne hermetyczne foliowe podciśnieniowe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dodatkowymi tłoczeniami w listkach ułatwiającymi otwieranie. Wyrób medyczny klasy IIa i Środek ochrony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indywidualnej kategorii III, typ A wg EN ISO 374-1. Badania na przenikalność 20 cytostatyków, zgodnie z ASTM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 6978 (raport wystawiony przez niezależne laboratorium). Kod EAN na opakowaniu jednostkowym i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dyspenserze. Produkowane zgodnie z ISO 13485, ISO 9001, ISO 14001 potwierdzone certyfikatami jednostki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notyfikowanej. Na rękawicy fabrycznie nadrukowany min. nazwa rękawicy, rozmiar oraz oznaczenie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lewa/prawa (L i R). Opakowanie 50par. Rozmiary 5,5-9,0.</w:t>
      </w:r>
    </w:p>
    <w:p w14:paraId="189E2C58" w14:textId="77777777" w:rsidR="00B7619C" w:rsidRPr="003737D4" w:rsidRDefault="00B7619C" w:rsidP="00B7619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6D3E0F14" w14:textId="66B8C485" w:rsidR="00B7619C" w:rsidRPr="003737D4" w:rsidRDefault="003737D4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nie wyraża zgody na powyższe.</w:t>
      </w:r>
    </w:p>
    <w:p w14:paraId="62D90A2A" w14:textId="77777777" w:rsidR="003737D4" w:rsidRPr="003737D4" w:rsidRDefault="003737D4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06D14E" w14:textId="2DE6BA96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Pytanie nr 1</w:t>
      </w:r>
      <w:r w:rsidRPr="003737D4">
        <w:rPr>
          <w:rFonts w:ascii="Arial" w:hAnsi="Arial" w:cs="Arial"/>
          <w:b/>
          <w:bCs/>
          <w:sz w:val="20"/>
          <w:szCs w:val="20"/>
        </w:rPr>
        <w:t>7</w:t>
      </w:r>
    </w:p>
    <w:p w14:paraId="5D630B54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6</w:t>
      </w:r>
    </w:p>
    <w:p w14:paraId="3BB679FF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w systemie podwójnego</w:t>
      </w:r>
    </w:p>
    <w:p w14:paraId="00BD684E" w14:textId="77777777" w:rsid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zakładania, zewnętrzne w kolorze lateksu, wewnętrzne kontrastowe zielone z wewnętrzną warstwą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polimerową o strukturze sieci. AQL max. 0,65, sterylizowane radiacyjnie, anatomiczne z poszerzoną częścią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grzbietową dłoni, poziom protein &lt; 10 ug/g rękawicy (badania niezależnego laboratorium wg EN 455-3),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mankiet rolowany, opakowanie zewnętrzne hermetyczne foliowe z wycięciem w listku ułatwiającym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otwieranie, długość min. 270-285 mm w zależności od rozmiaru. Średnia grubość rękawicy spodniej na palcu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0,20 mm, na dłoni 0,20 mm, na mankiecie 0,17 mm, średnia grubość rękawicy wierzchniej na palcu max. 0,27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mm, na dłoni 0,21 mm, na mankiecie 0,18 mm. Badania na przenikalność dla wirusów zgodnie z ASTM F 1671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oraz EN ISO 374-5. Wyrób medyczny klasy IIa i Środek ochrony indywidualnej kategorii III, typ B wg EN ISO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374-1. Odporne na przenikanie co najmniej 3 substancji na poziomie 6, w stężeniach wymienionych w normie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 ISO 374-1 (dokument z wynikami badań wydany przez jednostkę notyfikowaną). Rękawice chroniące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przed promieniowaniem jonizującym i skażeniami promieniotwórczymi, zgodnie z EN 421, potwierdzone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certyfikatem jednostki notyfikowanej oraz informacją umieszczona fabrycznie na opakowaniu zbiorczym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 xml:space="preserve">(dyspenserze). Produkowane w zakładach posiadających wdrożone i certyfikowane systemy </w:t>
      </w:r>
      <w:r w:rsidR="007B0A68" w:rsidRPr="003737D4">
        <w:rPr>
          <w:rFonts w:ascii="Arial" w:hAnsi="Arial" w:cs="Arial"/>
          <w:sz w:val="20"/>
          <w:szCs w:val="20"/>
        </w:rPr>
        <w:t>zarządzania jakości</w:t>
      </w:r>
      <w:r w:rsidRPr="003737D4">
        <w:rPr>
          <w:rFonts w:ascii="Arial" w:hAnsi="Arial" w:cs="Arial"/>
          <w:sz w:val="20"/>
          <w:szCs w:val="20"/>
        </w:rPr>
        <w:t xml:space="preserve"> ISO 13485, ISO 9001, ISO 14001</w:t>
      </w:r>
      <w:r w:rsidR="003737D4">
        <w:rPr>
          <w:rFonts w:ascii="Arial" w:hAnsi="Arial" w:cs="Arial"/>
          <w:sz w:val="20"/>
          <w:szCs w:val="20"/>
        </w:rPr>
        <w:t xml:space="preserve"> </w:t>
      </w:r>
    </w:p>
    <w:p w14:paraId="1316494D" w14:textId="77777777" w:rsidR="003737D4" w:rsidRDefault="003737D4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2D7E23" w14:textId="77777777" w:rsidR="003737D4" w:rsidRDefault="003737D4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786E85" w14:textId="77777777" w:rsidR="003737D4" w:rsidRDefault="003737D4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79DA89F" w14:textId="77777777" w:rsidR="003737D4" w:rsidRDefault="003737D4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CA4129" w14:textId="3434C606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 xml:space="preserve">i ISO 45001. Na rękawicy fabrycznie nadrukowany min. </w:t>
      </w:r>
      <w:r w:rsidR="007B0A68" w:rsidRPr="003737D4">
        <w:rPr>
          <w:rFonts w:ascii="Arial" w:hAnsi="Arial" w:cs="Arial"/>
          <w:sz w:val="20"/>
          <w:szCs w:val="20"/>
        </w:rPr>
        <w:t>R</w:t>
      </w:r>
      <w:r w:rsidRPr="003737D4">
        <w:rPr>
          <w:rFonts w:ascii="Arial" w:hAnsi="Arial" w:cs="Arial"/>
          <w:sz w:val="20"/>
          <w:szCs w:val="20"/>
        </w:rPr>
        <w:t>ozmiar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rękawicy oraz oznaczenie L i R. Opakowanie 25 par. Rozmiary 5,5-9,0.</w:t>
      </w:r>
    </w:p>
    <w:p w14:paraId="2756AE8E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22DB3892" w14:textId="77777777" w:rsidR="003737D4" w:rsidRPr="003737D4" w:rsidRDefault="003737D4" w:rsidP="003737D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wyraża zgodę na powyższe, jednak wymaga odnotowania tego faktu  w postaci * i przypisu.</w:t>
      </w:r>
    </w:p>
    <w:p w14:paraId="22BAE646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1E984B58" w14:textId="58F479C0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Pytanie nr 1</w:t>
      </w:r>
      <w:r w:rsidRPr="003737D4">
        <w:rPr>
          <w:rFonts w:ascii="Arial" w:hAnsi="Arial" w:cs="Arial"/>
          <w:b/>
          <w:bCs/>
          <w:sz w:val="20"/>
          <w:szCs w:val="20"/>
        </w:rPr>
        <w:t>8</w:t>
      </w:r>
    </w:p>
    <w:p w14:paraId="69EAEB19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7</w:t>
      </w:r>
    </w:p>
    <w:p w14:paraId="744A0E9F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chroniących przed promieniowaniem RTG, lateksowych</w:t>
      </w:r>
    </w:p>
    <w:p w14:paraId="5CE02E41" w14:textId="0B6E71DD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zawierających rozproszony trójtlenek bizmutu, bezpudrowe, polimeryzowane od wewnątrz,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mikrotekturowanym wykończeniem, kolor szary, kształt anatomiczny, mankiet rolowany, o typowej grubości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ścianki na palcu: min. 0,35mm, na dłoni: min. 0,32 mm, mankiecie: min 0,30 mm, typowa długość min. 280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 xml:space="preserve">mm, AQL 0,65, redukcja promieniowania min 55% przy dawce 60 </w:t>
      </w:r>
      <w:proofErr w:type="spellStart"/>
      <w:r w:rsidRPr="003737D4">
        <w:rPr>
          <w:rFonts w:ascii="Arial" w:hAnsi="Arial" w:cs="Arial"/>
          <w:sz w:val="20"/>
          <w:szCs w:val="20"/>
        </w:rPr>
        <w:t>kV</w:t>
      </w:r>
      <w:proofErr w:type="spellEnd"/>
      <w:r w:rsidRPr="003737D4">
        <w:rPr>
          <w:rFonts w:ascii="Arial" w:hAnsi="Arial" w:cs="Arial"/>
          <w:sz w:val="20"/>
          <w:szCs w:val="20"/>
        </w:rPr>
        <w:t xml:space="preserve">, min. 45% przy dawce 80 </w:t>
      </w:r>
      <w:proofErr w:type="spellStart"/>
      <w:r w:rsidRPr="003737D4">
        <w:rPr>
          <w:rFonts w:ascii="Arial" w:hAnsi="Arial" w:cs="Arial"/>
          <w:sz w:val="20"/>
          <w:szCs w:val="20"/>
        </w:rPr>
        <w:t>kV</w:t>
      </w:r>
      <w:proofErr w:type="spellEnd"/>
      <w:r w:rsidRPr="003737D4">
        <w:rPr>
          <w:rFonts w:ascii="Arial" w:hAnsi="Arial" w:cs="Arial"/>
          <w:sz w:val="20"/>
          <w:szCs w:val="20"/>
        </w:rPr>
        <w:t>, min. 39%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 xml:space="preserve">przy dawce 100 </w:t>
      </w:r>
      <w:proofErr w:type="spellStart"/>
      <w:r w:rsidRPr="003737D4">
        <w:rPr>
          <w:rFonts w:ascii="Arial" w:hAnsi="Arial" w:cs="Arial"/>
          <w:sz w:val="20"/>
          <w:szCs w:val="20"/>
        </w:rPr>
        <w:t>kV</w:t>
      </w:r>
      <w:proofErr w:type="spellEnd"/>
      <w:r w:rsidRPr="003737D4">
        <w:rPr>
          <w:rFonts w:ascii="Arial" w:hAnsi="Arial" w:cs="Arial"/>
          <w:sz w:val="20"/>
          <w:szCs w:val="20"/>
        </w:rPr>
        <w:t xml:space="preserve">, min. 33 % przy dawce 130 </w:t>
      </w:r>
      <w:proofErr w:type="spellStart"/>
      <w:r w:rsidRPr="003737D4">
        <w:rPr>
          <w:rFonts w:ascii="Arial" w:hAnsi="Arial" w:cs="Arial"/>
          <w:sz w:val="20"/>
          <w:szCs w:val="20"/>
        </w:rPr>
        <w:t>kV</w:t>
      </w:r>
      <w:proofErr w:type="spellEnd"/>
      <w:r w:rsidRPr="003737D4">
        <w:rPr>
          <w:rFonts w:ascii="Arial" w:hAnsi="Arial" w:cs="Arial"/>
          <w:sz w:val="20"/>
          <w:szCs w:val="20"/>
        </w:rPr>
        <w:t>. Sterylizowane radiacyjnie promieniami gamma, zgodne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 61331-1:2014, EN 420:2003+A1.2009, EN 388:2016, EN 374-2:2014, ISO 3071:2005, EN 455-1,2,3,4:2015,</w:t>
      </w:r>
      <w:r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ASTM F 2547-06, ISO 13485: 2003, ASTM D 3577-09(2015), ASTM D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3578-09(2015), ASTM D6124-06(2017)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,ASTM D412-16, ASTM D 5151-06(2015),ASTM F1671, ISO 11137-1 :2006, ISO 11737-2 : 2007 lub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 xml:space="preserve">równoważne, </w:t>
      </w:r>
      <w:proofErr w:type="spellStart"/>
      <w:r w:rsidRPr="003737D4">
        <w:rPr>
          <w:rFonts w:ascii="Arial" w:hAnsi="Arial" w:cs="Arial"/>
          <w:sz w:val="20"/>
          <w:szCs w:val="20"/>
        </w:rPr>
        <w:t>rozm</w:t>
      </w:r>
      <w:proofErr w:type="spellEnd"/>
      <w:r w:rsidRPr="003737D4">
        <w:rPr>
          <w:rFonts w:ascii="Arial" w:hAnsi="Arial" w:cs="Arial"/>
          <w:sz w:val="20"/>
          <w:szCs w:val="20"/>
        </w:rPr>
        <w:t>. 6,5-9,0</w:t>
      </w:r>
    </w:p>
    <w:p w14:paraId="43735088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3E42DC36" w14:textId="17673265" w:rsidR="00297D87" w:rsidRPr="003737D4" w:rsidRDefault="003737D4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nie wyraża zgody na powyższe.</w:t>
      </w:r>
    </w:p>
    <w:p w14:paraId="3107932B" w14:textId="77777777" w:rsidR="003737D4" w:rsidRPr="003737D4" w:rsidRDefault="003737D4" w:rsidP="00297D87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538F36AD" w14:textId="4353A45B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Pytanie nr 1</w:t>
      </w:r>
      <w:r w:rsidRPr="003737D4">
        <w:rPr>
          <w:rFonts w:ascii="Arial" w:hAnsi="Arial" w:cs="Arial"/>
          <w:b/>
          <w:bCs/>
          <w:sz w:val="20"/>
          <w:szCs w:val="20"/>
        </w:rPr>
        <w:t>9</w:t>
      </w:r>
    </w:p>
    <w:p w14:paraId="4FAA2CEF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8</w:t>
      </w:r>
    </w:p>
    <w:p w14:paraId="7DCDB0BF" w14:textId="2B863B95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bezpudrowych z wewnętrzną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wielowarstwową powłoką polimerową o strukturze sieci. Kształt anatomiczny z przeciwstawnym kciukiem,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powierzchnia zewnętrzna mikroteksturowana, AQL 0,65; średnia grubość na palcu 0,22 - 0,24 mm, na dłoni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0,19 mm, na mankiecie 0,17 mm, sterylizowane radiacyjnie, anatomiczne, poziom protein &lt;10 ug/g rękawicy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(badania niezależnego laboratorium wg EN 455-3 z podaną nazwą rękawic, których ono dotyczy), mankiet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rolowany, opakowanie zewnętrzne hermetyczne foliowe z wycięciem w listku ułatwiającym otwieranie.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Długość min. 260-280 mm dopasowana do rozmiaru, badania na przenikalność dla wirusów zgodnie z ASTM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F 1671 oraz EN ISO 374-5. Wyrób medyczny klasy IIa i Środek ochrony indywidualnej kategorii III, typ B wg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 ISO 374-1. Odporne na przenikanie co najmniej 3 substancji na poziomie 6, w stężeniach wymienionych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 normie EN ISO 374-1. Odporne na penetrację min. 20 substancji chemicznych zgodnie z EN 16523-1 oraz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na penetrację min. 25 cytostatyków zgodnie z ASTM D6978. Produkowane w zakładach posiadających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wdrożone i certyfikowane systemy zarządzania jakości ISO 13485, ISO 9001, ISO 14001 i ISO 45001. Na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rękawicy fabrycznie nadrukowany min. rozmiar rękawicy oraz oznaczenie lewa/prawa (L i R). Opakowanie 50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par. Rozmiary 5,5-9,0.</w:t>
      </w:r>
    </w:p>
    <w:p w14:paraId="3F254613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2CF49C84" w14:textId="0AA5B41D" w:rsidR="00297D87" w:rsidRPr="003737D4" w:rsidRDefault="003737D4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nie wyraża zgody na powyższe.</w:t>
      </w:r>
    </w:p>
    <w:p w14:paraId="719595B9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38315E2B" w14:textId="3A360CD0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3737D4">
        <w:rPr>
          <w:rFonts w:ascii="Arial" w:hAnsi="Arial" w:cs="Arial"/>
          <w:b/>
          <w:bCs/>
          <w:sz w:val="20"/>
          <w:szCs w:val="20"/>
        </w:rPr>
        <w:t>20</w:t>
      </w:r>
    </w:p>
    <w:p w14:paraId="27DD1565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Pakiet 1, poz. 8</w:t>
      </w:r>
    </w:p>
    <w:p w14:paraId="41585205" w14:textId="37317082" w:rsidR="00297D87" w:rsidRPr="003737D4" w:rsidRDefault="00297D87" w:rsidP="00297D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Prosimy Zamawiającego o dopuszczenie rękawic chirurgicznych lateksowych bezpudrowych z syntetyczną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powłoką polimerową, powierzchnia zewnętrzna delikatnie teksturowana, mankiet rolowany. Zgodne z normą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EN 455-1,2,3,4. Średnia grubość na palcu 0,22 mm, na dłoni 0,19 mm, na mankiecie 0,17 mm; AQL maks.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0,65, długość rękawicy min. 289 mm, sterylizowane radiacyjnie. Siła zrywania (przed i po starzeniu) min. 16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N. Poziom protein alergennych poniżej poziomu wykrywalności wg. metody FitKit (badania niezależnego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laboratorium wg. ASTM D7427-16, z podaną nazwą rękawic, których ono dotyczy). Wyrób medyczny klasy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IIa i Środek ochrony indywidualnej kategorii III, typ B wg EN ISO 374-1. Odporne na przenikanie co najmniej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3 substancji na poziomie 6, w stężeniach wymienionych w normie EN ISO 374-1. Odporne na przenikanie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min. 7 substancji chemicznych z czasem przenikania &gt;480 min zgodne z EN 16523-1 i/lub EN ISO 374-1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(raport wystawiony przez jednostkę notyfikowaną). Odporne na przenikanie min. 16 cytostatyków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czasem przenikania &gt;240min., zgodnie z ASTM D 6978 (raport wystawiony przez niezależne laboratorium).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Wolne od chemicznych akceleratorów: ZDBC, MBT, ZMBT, DPG. Produkowane zgodnie z ISO 13485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potwierdzone certyfikatami jednostki notyfikowanej. Opakowanie zewnętrzne, hermetyczne foliowe z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listkiem do otwierania i kodem kreskowym, wewnętrzne papierowe z opisem i kodem kreskowym. Na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rękawicy fabrycznie nadrukowany min. nazwa rękawicy, rozmiar oraz oznaczenie lewa/prawa (L i R).</w:t>
      </w:r>
      <w:r w:rsidR="007B0A68" w:rsidRPr="003737D4">
        <w:rPr>
          <w:rFonts w:ascii="Arial" w:hAnsi="Arial" w:cs="Arial"/>
          <w:sz w:val="20"/>
          <w:szCs w:val="20"/>
        </w:rPr>
        <w:t xml:space="preserve"> </w:t>
      </w:r>
      <w:r w:rsidRPr="003737D4">
        <w:rPr>
          <w:rFonts w:ascii="Arial" w:hAnsi="Arial" w:cs="Arial"/>
          <w:sz w:val="20"/>
          <w:szCs w:val="20"/>
        </w:rPr>
        <w:t>Opakowanie 50 par. Rozmiary 5,5-9,0.</w:t>
      </w:r>
    </w:p>
    <w:p w14:paraId="13FE23BE" w14:textId="77777777" w:rsidR="00297D87" w:rsidRPr="003737D4" w:rsidRDefault="00297D87" w:rsidP="00297D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b/>
          <w:bCs/>
          <w:sz w:val="20"/>
          <w:szCs w:val="20"/>
        </w:rPr>
        <w:t>Odpowiedź:</w:t>
      </w:r>
    </w:p>
    <w:p w14:paraId="2E76938A" w14:textId="265AD0CD" w:rsidR="00297D87" w:rsidRPr="003737D4" w:rsidRDefault="003737D4" w:rsidP="00BE031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737D4">
        <w:rPr>
          <w:rFonts w:ascii="Arial" w:hAnsi="Arial" w:cs="Arial"/>
          <w:sz w:val="20"/>
          <w:szCs w:val="20"/>
        </w:rPr>
        <w:t>Zamawiający nie wyraża zgody na powyższe.</w:t>
      </w:r>
    </w:p>
    <w:sectPr w:rsidR="00297D87" w:rsidRPr="003737D4" w:rsidSect="008F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3737D4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3737D4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3737D4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42"/>
    <w:multiLevelType w:val="hybridMultilevel"/>
    <w:tmpl w:val="1CC068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4" w15:restartNumberingAfterBreak="0">
    <w:nsid w:val="107D8E10"/>
    <w:multiLevelType w:val="hybridMultilevel"/>
    <w:tmpl w:val="1CC0681E"/>
    <w:lvl w:ilvl="0" w:tplc="A98C0EA6">
      <w:start w:val="1"/>
      <w:numFmt w:val="decimal"/>
      <w:lvlText w:val="%1)"/>
      <w:lvlJc w:val="left"/>
      <w:pPr>
        <w:ind w:left="720" w:hanging="360"/>
      </w:pPr>
    </w:lvl>
    <w:lvl w:ilvl="1" w:tplc="7144A4C2">
      <w:start w:val="1"/>
      <w:numFmt w:val="lowerLetter"/>
      <w:lvlText w:val="%2."/>
      <w:lvlJc w:val="left"/>
      <w:pPr>
        <w:ind w:left="1440" w:hanging="360"/>
      </w:pPr>
    </w:lvl>
    <w:lvl w:ilvl="2" w:tplc="2686349C">
      <w:start w:val="1"/>
      <w:numFmt w:val="lowerRoman"/>
      <w:lvlText w:val="%3."/>
      <w:lvlJc w:val="right"/>
      <w:pPr>
        <w:ind w:left="2160" w:hanging="180"/>
      </w:pPr>
    </w:lvl>
    <w:lvl w:ilvl="3" w:tplc="A634934E">
      <w:start w:val="1"/>
      <w:numFmt w:val="decimal"/>
      <w:lvlText w:val="%4."/>
      <w:lvlJc w:val="left"/>
      <w:pPr>
        <w:ind w:left="2880" w:hanging="360"/>
      </w:pPr>
    </w:lvl>
    <w:lvl w:ilvl="4" w:tplc="A52068A6">
      <w:start w:val="1"/>
      <w:numFmt w:val="lowerLetter"/>
      <w:lvlText w:val="%5."/>
      <w:lvlJc w:val="left"/>
      <w:pPr>
        <w:ind w:left="3600" w:hanging="360"/>
      </w:pPr>
    </w:lvl>
    <w:lvl w:ilvl="5" w:tplc="2C2CEBD8">
      <w:start w:val="1"/>
      <w:numFmt w:val="lowerRoman"/>
      <w:lvlText w:val="%6."/>
      <w:lvlJc w:val="right"/>
      <w:pPr>
        <w:ind w:left="4320" w:hanging="180"/>
      </w:pPr>
    </w:lvl>
    <w:lvl w:ilvl="6" w:tplc="73C26BE6">
      <w:start w:val="1"/>
      <w:numFmt w:val="decimal"/>
      <w:lvlText w:val="%7."/>
      <w:lvlJc w:val="left"/>
      <w:pPr>
        <w:ind w:left="5040" w:hanging="360"/>
      </w:pPr>
    </w:lvl>
    <w:lvl w:ilvl="7" w:tplc="B558A2A4">
      <w:start w:val="1"/>
      <w:numFmt w:val="lowerLetter"/>
      <w:lvlText w:val="%8."/>
      <w:lvlJc w:val="left"/>
      <w:pPr>
        <w:ind w:left="5760" w:hanging="360"/>
      </w:pPr>
    </w:lvl>
    <w:lvl w:ilvl="8" w:tplc="14CAF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3AC77C"/>
    <w:multiLevelType w:val="hybridMultilevel"/>
    <w:tmpl w:val="489AA8EE"/>
    <w:lvl w:ilvl="0" w:tplc="1DC4353C">
      <w:start w:val="1"/>
      <w:numFmt w:val="decimal"/>
      <w:lvlText w:val="%1)"/>
      <w:lvlJc w:val="left"/>
      <w:pPr>
        <w:ind w:left="720" w:hanging="360"/>
      </w:pPr>
    </w:lvl>
    <w:lvl w:ilvl="1" w:tplc="AA202CC4">
      <w:start w:val="1"/>
      <w:numFmt w:val="lowerLetter"/>
      <w:lvlText w:val="%2."/>
      <w:lvlJc w:val="left"/>
      <w:pPr>
        <w:ind w:left="1440" w:hanging="360"/>
      </w:pPr>
    </w:lvl>
    <w:lvl w:ilvl="2" w:tplc="B16E692A">
      <w:start w:val="1"/>
      <w:numFmt w:val="lowerRoman"/>
      <w:lvlText w:val="%3."/>
      <w:lvlJc w:val="right"/>
      <w:pPr>
        <w:ind w:left="2160" w:hanging="180"/>
      </w:pPr>
    </w:lvl>
    <w:lvl w:ilvl="3" w:tplc="F78A0286">
      <w:start w:val="1"/>
      <w:numFmt w:val="decimal"/>
      <w:lvlText w:val="%4."/>
      <w:lvlJc w:val="left"/>
      <w:pPr>
        <w:ind w:left="2880" w:hanging="360"/>
      </w:pPr>
    </w:lvl>
    <w:lvl w:ilvl="4" w:tplc="264EC296">
      <w:start w:val="1"/>
      <w:numFmt w:val="lowerLetter"/>
      <w:lvlText w:val="%5."/>
      <w:lvlJc w:val="left"/>
      <w:pPr>
        <w:ind w:left="3600" w:hanging="360"/>
      </w:pPr>
    </w:lvl>
    <w:lvl w:ilvl="5" w:tplc="A16415AE">
      <w:start w:val="1"/>
      <w:numFmt w:val="lowerRoman"/>
      <w:lvlText w:val="%6."/>
      <w:lvlJc w:val="right"/>
      <w:pPr>
        <w:ind w:left="4320" w:hanging="180"/>
      </w:pPr>
    </w:lvl>
    <w:lvl w:ilvl="6" w:tplc="0846C0E6">
      <w:start w:val="1"/>
      <w:numFmt w:val="decimal"/>
      <w:lvlText w:val="%7."/>
      <w:lvlJc w:val="left"/>
      <w:pPr>
        <w:ind w:left="5040" w:hanging="360"/>
      </w:pPr>
    </w:lvl>
    <w:lvl w:ilvl="7" w:tplc="C0842C64">
      <w:start w:val="1"/>
      <w:numFmt w:val="lowerLetter"/>
      <w:lvlText w:val="%8."/>
      <w:lvlJc w:val="left"/>
      <w:pPr>
        <w:ind w:left="5760" w:hanging="360"/>
      </w:pPr>
    </w:lvl>
    <w:lvl w:ilvl="8" w:tplc="52D4E6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276F0"/>
    <w:multiLevelType w:val="hybridMultilevel"/>
    <w:tmpl w:val="433E0848"/>
    <w:lvl w:ilvl="0" w:tplc="8E82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6"/>
  </w:num>
  <w:num w:numId="2" w16cid:durableId="1326784813">
    <w:abstractNumId w:val="13"/>
  </w:num>
  <w:num w:numId="3" w16cid:durableId="1631980503">
    <w:abstractNumId w:val="24"/>
  </w:num>
  <w:num w:numId="4" w16cid:durableId="1490511604">
    <w:abstractNumId w:val="9"/>
  </w:num>
  <w:num w:numId="5" w16cid:durableId="448278663">
    <w:abstractNumId w:val="38"/>
  </w:num>
  <w:num w:numId="6" w16cid:durableId="30036214">
    <w:abstractNumId w:val="34"/>
  </w:num>
  <w:num w:numId="7" w16cid:durableId="1330207252">
    <w:abstractNumId w:val="29"/>
  </w:num>
  <w:num w:numId="8" w16cid:durableId="1653174941">
    <w:abstractNumId w:val="28"/>
  </w:num>
  <w:num w:numId="9" w16cid:durableId="23676941">
    <w:abstractNumId w:val="41"/>
  </w:num>
  <w:num w:numId="10" w16cid:durableId="1618295132">
    <w:abstractNumId w:val="25"/>
  </w:num>
  <w:num w:numId="11" w16cid:durableId="2054305635">
    <w:abstractNumId w:val="35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5"/>
  </w:num>
  <w:num w:numId="16" w16cid:durableId="17582836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2"/>
  </w:num>
  <w:num w:numId="18" w16cid:durableId="100416295">
    <w:abstractNumId w:val="40"/>
  </w:num>
  <w:num w:numId="19" w16cid:durableId="1530677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1"/>
  </w:num>
  <w:num w:numId="21" w16cid:durableId="735738170">
    <w:abstractNumId w:val="2"/>
  </w:num>
  <w:num w:numId="22" w16cid:durableId="1976716690">
    <w:abstractNumId w:val="11"/>
  </w:num>
  <w:num w:numId="23" w16cid:durableId="668219802">
    <w:abstractNumId w:val="26"/>
  </w:num>
  <w:num w:numId="24" w16cid:durableId="1012492112">
    <w:abstractNumId w:val="16"/>
  </w:num>
  <w:num w:numId="25" w16cid:durableId="804195900">
    <w:abstractNumId w:val="31"/>
  </w:num>
  <w:num w:numId="26" w16cid:durableId="1605306693">
    <w:abstractNumId w:val="12"/>
  </w:num>
  <w:num w:numId="27" w16cid:durableId="299461156">
    <w:abstractNumId w:val="20"/>
  </w:num>
  <w:num w:numId="28" w16cid:durableId="217473205">
    <w:abstractNumId w:val="18"/>
  </w:num>
  <w:num w:numId="29" w16cid:durableId="612053630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0"/>
  </w:num>
  <w:num w:numId="31" w16cid:durableId="1710834867">
    <w:abstractNumId w:val="19"/>
  </w:num>
  <w:num w:numId="32" w16cid:durableId="890534227">
    <w:abstractNumId w:val="7"/>
  </w:num>
  <w:num w:numId="33" w16cid:durableId="1350375104">
    <w:abstractNumId w:val="39"/>
  </w:num>
  <w:num w:numId="34" w16cid:durableId="1252931021">
    <w:abstractNumId w:val="22"/>
  </w:num>
  <w:num w:numId="35" w16cid:durableId="428962947">
    <w:abstractNumId w:val="3"/>
  </w:num>
  <w:num w:numId="36" w16cid:durableId="7204457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7"/>
  </w:num>
  <w:num w:numId="38" w16cid:durableId="1281063597">
    <w:abstractNumId w:val="37"/>
  </w:num>
  <w:num w:numId="39" w16cid:durableId="12608707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1568702">
    <w:abstractNumId w:val="4"/>
  </w:num>
  <w:num w:numId="43" w16cid:durableId="71899694">
    <w:abstractNumId w:val="1"/>
  </w:num>
  <w:num w:numId="44" w16cid:durableId="117260025">
    <w:abstractNumId w:val="8"/>
  </w:num>
  <w:num w:numId="45" w16cid:durableId="116261915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D91"/>
    <w:rsid w:val="00030ECB"/>
    <w:rsid w:val="00037437"/>
    <w:rsid w:val="00043B7A"/>
    <w:rsid w:val="00044346"/>
    <w:rsid w:val="000478E3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73E7"/>
    <w:rsid w:val="001C01B6"/>
    <w:rsid w:val="001C46C7"/>
    <w:rsid w:val="001C49FD"/>
    <w:rsid w:val="001C626E"/>
    <w:rsid w:val="001D356E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3701"/>
    <w:rsid w:val="0022661F"/>
    <w:rsid w:val="00231E01"/>
    <w:rsid w:val="002336BE"/>
    <w:rsid w:val="00234451"/>
    <w:rsid w:val="0023646F"/>
    <w:rsid w:val="00240BF3"/>
    <w:rsid w:val="00243997"/>
    <w:rsid w:val="00253F8E"/>
    <w:rsid w:val="00255EF3"/>
    <w:rsid w:val="002637F0"/>
    <w:rsid w:val="00271C4A"/>
    <w:rsid w:val="00277E29"/>
    <w:rsid w:val="002811C5"/>
    <w:rsid w:val="002856B1"/>
    <w:rsid w:val="00290DAF"/>
    <w:rsid w:val="00292F26"/>
    <w:rsid w:val="00294DF5"/>
    <w:rsid w:val="00296870"/>
    <w:rsid w:val="00297395"/>
    <w:rsid w:val="00297D87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7F3D"/>
    <w:rsid w:val="002E2666"/>
    <w:rsid w:val="002E5D12"/>
    <w:rsid w:val="002E6C31"/>
    <w:rsid w:val="002E76BC"/>
    <w:rsid w:val="00304331"/>
    <w:rsid w:val="00321083"/>
    <w:rsid w:val="0033134F"/>
    <w:rsid w:val="00331E34"/>
    <w:rsid w:val="0033401B"/>
    <w:rsid w:val="00346B57"/>
    <w:rsid w:val="003473BD"/>
    <w:rsid w:val="0035258A"/>
    <w:rsid w:val="00355E80"/>
    <w:rsid w:val="0035648B"/>
    <w:rsid w:val="00366D87"/>
    <w:rsid w:val="00372794"/>
    <w:rsid w:val="003737D4"/>
    <w:rsid w:val="00374073"/>
    <w:rsid w:val="00375342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3A6"/>
    <w:rsid w:val="003F7977"/>
    <w:rsid w:val="003F7BBF"/>
    <w:rsid w:val="00414107"/>
    <w:rsid w:val="0041515F"/>
    <w:rsid w:val="00433147"/>
    <w:rsid w:val="004358AA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50B8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95119"/>
    <w:rsid w:val="005A3FFB"/>
    <w:rsid w:val="005A671C"/>
    <w:rsid w:val="005C4178"/>
    <w:rsid w:val="005C50F4"/>
    <w:rsid w:val="005C6468"/>
    <w:rsid w:val="005D4F3A"/>
    <w:rsid w:val="005D5E4B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3FD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60B4"/>
    <w:rsid w:val="006C385A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377EB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0A68"/>
    <w:rsid w:val="007B3724"/>
    <w:rsid w:val="007C677D"/>
    <w:rsid w:val="007C7544"/>
    <w:rsid w:val="007D3F9A"/>
    <w:rsid w:val="007D6A7F"/>
    <w:rsid w:val="007E3857"/>
    <w:rsid w:val="007F0C6B"/>
    <w:rsid w:val="007F5F20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467BC"/>
    <w:rsid w:val="0085033C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EDB"/>
    <w:rsid w:val="008A2D49"/>
    <w:rsid w:val="008A5382"/>
    <w:rsid w:val="008A66E3"/>
    <w:rsid w:val="008B1DF0"/>
    <w:rsid w:val="008B4EA7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66C6"/>
    <w:rsid w:val="0095026F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93B4E"/>
    <w:rsid w:val="009A0A77"/>
    <w:rsid w:val="009A1283"/>
    <w:rsid w:val="009A2045"/>
    <w:rsid w:val="009A2E9A"/>
    <w:rsid w:val="009B07CA"/>
    <w:rsid w:val="009B0D39"/>
    <w:rsid w:val="009B1427"/>
    <w:rsid w:val="009B362F"/>
    <w:rsid w:val="009C1125"/>
    <w:rsid w:val="009E73BB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12FD"/>
    <w:rsid w:val="00A8620F"/>
    <w:rsid w:val="00AA23DD"/>
    <w:rsid w:val="00AB0AF0"/>
    <w:rsid w:val="00AB1741"/>
    <w:rsid w:val="00AB176F"/>
    <w:rsid w:val="00AB5406"/>
    <w:rsid w:val="00AB5910"/>
    <w:rsid w:val="00AC0F0A"/>
    <w:rsid w:val="00AC7922"/>
    <w:rsid w:val="00AD0A4B"/>
    <w:rsid w:val="00AD1525"/>
    <w:rsid w:val="00AE1887"/>
    <w:rsid w:val="00AE1EC7"/>
    <w:rsid w:val="00AE7F95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5E93"/>
    <w:rsid w:val="00B435D7"/>
    <w:rsid w:val="00B43825"/>
    <w:rsid w:val="00B46178"/>
    <w:rsid w:val="00B51867"/>
    <w:rsid w:val="00B5232C"/>
    <w:rsid w:val="00B6140E"/>
    <w:rsid w:val="00B61447"/>
    <w:rsid w:val="00B615C6"/>
    <w:rsid w:val="00B624BF"/>
    <w:rsid w:val="00B6637E"/>
    <w:rsid w:val="00B7619C"/>
    <w:rsid w:val="00B872B7"/>
    <w:rsid w:val="00B92B76"/>
    <w:rsid w:val="00B94AEB"/>
    <w:rsid w:val="00BA3090"/>
    <w:rsid w:val="00BA52BA"/>
    <w:rsid w:val="00BB5C3A"/>
    <w:rsid w:val="00BC010E"/>
    <w:rsid w:val="00BC7618"/>
    <w:rsid w:val="00BD5C0F"/>
    <w:rsid w:val="00BD68E6"/>
    <w:rsid w:val="00BE0315"/>
    <w:rsid w:val="00BE5404"/>
    <w:rsid w:val="00BE6133"/>
    <w:rsid w:val="00BE6155"/>
    <w:rsid w:val="00BE7201"/>
    <w:rsid w:val="00BE778D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48DE"/>
    <w:rsid w:val="00C76ADC"/>
    <w:rsid w:val="00C86968"/>
    <w:rsid w:val="00C87865"/>
    <w:rsid w:val="00C93134"/>
    <w:rsid w:val="00C95C76"/>
    <w:rsid w:val="00CA00EB"/>
    <w:rsid w:val="00CA2A20"/>
    <w:rsid w:val="00CB6113"/>
    <w:rsid w:val="00CC5C6A"/>
    <w:rsid w:val="00CC651E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3D5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A6BBA"/>
    <w:rsid w:val="00DB0DA5"/>
    <w:rsid w:val="00DB18D7"/>
    <w:rsid w:val="00DB3EAE"/>
    <w:rsid w:val="00DC442E"/>
    <w:rsid w:val="00DC540F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3B12"/>
    <w:rsid w:val="00E4766C"/>
    <w:rsid w:val="00E47E87"/>
    <w:rsid w:val="00E51F85"/>
    <w:rsid w:val="00E53DD8"/>
    <w:rsid w:val="00E55C3B"/>
    <w:rsid w:val="00E56BC0"/>
    <w:rsid w:val="00E642C5"/>
    <w:rsid w:val="00E64CF2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1C34"/>
    <w:rsid w:val="00EB36C4"/>
    <w:rsid w:val="00EC4297"/>
    <w:rsid w:val="00EC7878"/>
    <w:rsid w:val="00ED3AA9"/>
    <w:rsid w:val="00ED5425"/>
    <w:rsid w:val="00ED7911"/>
    <w:rsid w:val="00EE109D"/>
    <w:rsid w:val="00EF7EA5"/>
    <w:rsid w:val="00F07A22"/>
    <w:rsid w:val="00F10D08"/>
    <w:rsid w:val="00F2694E"/>
    <w:rsid w:val="00F32BD4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character" w:styleId="Odwoanieprzypisukocowego">
    <w:name w:val="endnote reference"/>
    <w:semiHidden/>
    <w:rsid w:val="001B7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6</Pages>
  <Words>3062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90</cp:revision>
  <cp:lastPrinted>2024-07-12T10:40:00Z</cp:lastPrinted>
  <dcterms:created xsi:type="dcterms:W3CDTF">2022-05-16T07:18:00Z</dcterms:created>
  <dcterms:modified xsi:type="dcterms:W3CDTF">2024-07-12T10:41:00Z</dcterms:modified>
</cp:coreProperties>
</file>