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C1CF8" w14:textId="0D075F10" w:rsidR="00A853B3" w:rsidRPr="004430C2" w:rsidRDefault="009D0475" w:rsidP="005D731C">
      <w:pPr>
        <w:spacing w:before="240"/>
        <w:jc w:val="center"/>
        <w:rPr>
          <w:b/>
          <w:szCs w:val="20"/>
        </w:rPr>
      </w:pPr>
      <w:r w:rsidRPr="004430C2">
        <w:rPr>
          <w:b/>
          <w:sz w:val="22"/>
        </w:rPr>
        <w:t xml:space="preserve">Umowa nr </w:t>
      </w:r>
      <w:r w:rsidR="0085583E" w:rsidRPr="0085583E">
        <w:rPr>
          <w:b/>
          <w:bCs/>
          <w:sz w:val="22"/>
        </w:rPr>
        <w:t>DZP.382.4. 29.2023</w:t>
      </w:r>
      <w:r w:rsidR="0085583E" w:rsidRPr="0085583E">
        <w:rPr>
          <w:b/>
          <w:i/>
          <w:sz w:val="22"/>
        </w:rPr>
        <w:t xml:space="preserve"> </w:t>
      </w:r>
      <w:r w:rsidR="00A853B3" w:rsidRPr="004430C2">
        <w:rPr>
          <w:i/>
          <w:szCs w:val="20"/>
        </w:rPr>
        <w:t>(wzór)</w:t>
      </w:r>
    </w:p>
    <w:p w14:paraId="1A7E0573" w14:textId="77777777" w:rsidR="00A853B3" w:rsidRPr="004430C2" w:rsidRDefault="00A853B3" w:rsidP="005D731C">
      <w:pPr>
        <w:spacing w:before="240"/>
        <w:ind w:left="284"/>
        <w:rPr>
          <w:szCs w:val="20"/>
        </w:rPr>
      </w:pPr>
      <w:r w:rsidRPr="004430C2">
        <w:rPr>
          <w:szCs w:val="20"/>
        </w:rPr>
        <w:t>zawarta w Katowicach, pomiędzy:</w:t>
      </w:r>
    </w:p>
    <w:p w14:paraId="6FA3CA24" w14:textId="77777777" w:rsidR="00A853B3" w:rsidRPr="004430C2" w:rsidRDefault="00A853B3" w:rsidP="005D731C">
      <w:pPr>
        <w:ind w:left="284"/>
        <w:rPr>
          <w:b/>
          <w:szCs w:val="20"/>
        </w:rPr>
      </w:pPr>
      <w:r w:rsidRPr="004430C2">
        <w:rPr>
          <w:b/>
          <w:szCs w:val="20"/>
        </w:rPr>
        <w:t>Uniwersytetem Śląskim w Katowicach</w:t>
      </w:r>
    </w:p>
    <w:p w14:paraId="798EBE36" w14:textId="77777777" w:rsidR="00A853B3" w:rsidRPr="004430C2" w:rsidRDefault="00A853B3" w:rsidP="005D731C">
      <w:pPr>
        <w:ind w:left="284"/>
        <w:rPr>
          <w:szCs w:val="20"/>
        </w:rPr>
      </w:pPr>
      <w:r w:rsidRPr="004430C2">
        <w:rPr>
          <w:szCs w:val="20"/>
        </w:rPr>
        <w:t>z siedzibą w Katowicach; adres: 40-007 Katowice, ul. Bankowa 12,</w:t>
      </w:r>
    </w:p>
    <w:p w14:paraId="742416A0" w14:textId="77777777" w:rsidR="00A853B3" w:rsidRPr="004430C2" w:rsidRDefault="00A853B3" w:rsidP="005D731C">
      <w:pPr>
        <w:ind w:left="284"/>
        <w:rPr>
          <w:szCs w:val="20"/>
        </w:rPr>
      </w:pPr>
      <w:r w:rsidRPr="004430C2">
        <w:rPr>
          <w:szCs w:val="20"/>
        </w:rPr>
        <w:t>NIP: 634-019-71-34</w:t>
      </w:r>
    </w:p>
    <w:p w14:paraId="2784DF74" w14:textId="77777777" w:rsidR="00A853B3" w:rsidRPr="004430C2" w:rsidRDefault="00A853B3" w:rsidP="005D731C">
      <w:pPr>
        <w:ind w:left="284"/>
        <w:rPr>
          <w:szCs w:val="20"/>
        </w:rPr>
      </w:pPr>
      <w:r w:rsidRPr="004430C2">
        <w:rPr>
          <w:szCs w:val="20"/>
        </w:rPr>
        <w:t>który reprezentuje:</w:t>
      </w:r>
    </w:p>
    <w:p w14:paraId="2F7D2B33" w14:textId="77777777" w:rsidR="00A853B3" w:rsidRPr="004430C2" w:rsidRDefault="00A853B3" w:rsidP="005D731C">
      <w:pPr>
        <w:ind w:left="284"/>
        <w:rPr>
          <w:szCs w:val="20"/>
        </w:rPr>
      </w:pPr>
      <w:r w:rsidRPr="004430C2">
        <w:rPr>
          <w:szCs w:val="20"/>
        </w:rPr>
        <w:t>.............................................................. - ............................................................</w:t>
      </w:r>
    </w:p>
    <w:p w14:paraId="6FEF16FF" w14:textId="77777777" w:rsidR="00A853B3" w:rsidRPr="004430C2" w:rsidRDefault="00A853B3" w:rsidP="005D731C">
      <w:pPr>
        <w:ind w:left="284"/>
        <w:rPr>
          <w:szCs w:val="20"/>
        </w:rPr>
      </w:pPr>
      <w:r w:rsidRPr="004430C2">
        <w:rPr>
          <w:szCs w:val="20"/>
        </w:rPr>
        <w:t>zwanym dalej Zamawiającym</w:t>
      </w:r>
    </w:p>
    <w:p w14:paraId="42521BD0" w14:textId="77777777" w:rsidR="00A853B3" w:rsidRPr="004430C2" w:rsidRDefault="00A853B3" w:rsidP="005D731C">
      <w:pPr>
        <w:ind w:left="284"/>
        <w:rPr>
          <w:szCs w:val="20"/>
        </w:rPr>
      </w:pPr>
      <w:r w:rsidRPr="004430C2">
        <w:rPr>
          <w:szCs w:val="20"/>
        </w:rPr>
        <w:t>a</w:t>
      </w:r>
    </w:p>
    <w:p w14:paraId="6301D90C" w14:textId="77777777" w:rsidR="00A853B3" w:rsidRPr="004430C2" w:rsidRDefault="00A853B3" w:rsidP="005D731C">
      <w:pPr>
        <w:ind w:left="284"/>
        <w:rPr>
          <w:szCs w:val="20"/>
        </w:rPr>
      </w:pPr>
      <w:r w:rsidRPr="004430C2">
        <w:rPr>
          <w:szCs w:val="20"/>
        </w:rPr>
        <w:t>.............................................................................................................................</w:t>
      </w:r>
    </w:p>
    <w:p w14:paraId="58F07D12" w14:textId="77777777" w:rsidR="00A853B3" w:rsidRPr="004430C2" w:rsidRDefault="00A853B3" w:rsidP="005D731C">
      <w:pPr>
        <w:ind w:left="284"/>
        <w:rPr>
          <w:szCs w:val="20"/>
        </w:rPr>
      </w:pPr>
      <w:r w:rsidRPr="004430C2">
        <w:rPr>
          <w:szCs w:val="20"/>
        </w:rPr>
        <w:t>NIP: ...................................................,</w:t>
      </w:r>
    </w:p>
    <w:p w14:paraId="1CFB01F8" w14:textId="77777777" w:rsidR="00A853B3" w:rsidRPr="004430C2" w:rsidRDefault="00A853B3" w:rsidP="005D731C">
      <w:pPr>
        <w:ind w:left="284"/>
        <w:rPr>
          <w:i/>
          <w:szCs w:val="20"/>
        </w:rPr>
      </w:pPr>
      <w:r w:rsidRPr="004430C2">
        <w:rPr>
          <w:szCs w:val="20"/>
        </w:rPr>
        <w:t>zwanym dalej Wykonawcą</w:t>
      </w:r>
    </w:p>
    <w:p w14:paraId="6487462E" w14:textId="77777777" w:rsidR="00A853B3" w:rsidRPr="004430C2" w:rsidRDefault="00A853B3" w:rsidP="005D731C">
      <w:pPr>
        <w:ind w:left="284"/>
        <w:rPr>
          <w:bCs/>
          <w:i/>
          <w:szCs w:val="20"/>
        </w:rPr>
      </w:pPr>
      <w:r w:rsidRPr="004430C2">
        <w:rPr>
          <w:bCs/>
          <w:i/>
          <w:szCs w:val="20"/>
        </w:rPr>
        <w:t>albo</w:t>
      </w:r>
      <w:r w:rsidRPr="004430C2">
        <w:rPr>
          <w:bCs/>
          <w:i/>
          <w:szCs w:val="20"/>
          <w:vertAlign w:val="superscript"/>
        </w:rPr>
        <w:footnoteReference w:id="1"/>
      </w:r>
    </w:p>
    <w:p w14:paraId="349C50AB" w14:textId="77777777" w:rsidR="00A853B3" w:rsidRPr="004430C2" w:rsidRDefault="00A853B3" w:rsidP="005D731C">
      <w:pPr>
        <w:ind w:left="284"/>
        <w:rPr>
          <w:bCs/>
          <w:szCs w:val="20"/>
        </w:rPr>
      </w:pPr>
      <w:r w:rsidRPr="004430C2">
        <w:rPr>
          <w:bCs/>
          <w:szCs w:val="20"/>
        </w:rPr>
        <w:t>.............................................................</w:t>
      </w:r>
    </w:p>
    <w:p w14:paraId="6BCF708F" w14:textId="77777777" w:rsidR="00A853B3" w:rsidRPr="004430C2" w:rsidRDefault="00A853B3" w:rsidP="005D731C">
      <w:pPr>
        <w:ind w:left="284"/>
        <w:rPr>
          <w:szCs w:val="20"/>
        </w:rPr>
      </w:pPr>
      <w:r w:rsidRPr="004430C2">
        <w:rPr>
          <w:szCs w:val="20"/>
        </w:rPr>
        <w:t>NIP: .....................................................</w:t>
      </w:r>
    </w:p>
    <w:p w14:paraId="101DFFE2" w14:textId="5C479993" w:rsidR="00A853B3" w:rsidRPr="004430C2" w:rsidRDefault="00A853B3" w:rsidP="005D731C">
      <w:pPr>
        <w:ind w:left="0" w:firstLine="0"/>
        <w:rPr>
          <w:szCs w:val="20"/>
        </w:rPr>
      </w:pPr>
      <w:r w:rsidRPr="004430C2">
        <w:rPr>
          <w:szCs w:val="20"/>
        </w:rPr>
        <w:t>wspólnie ubiegającymi się o udzielenie zamówienia i ponoszącymi z tego tytułu solidarną odpowiedzialność za wykonanie umowy, zwanymi dalej Wykonawcą</w:t>
      </w:r>
      <w:r w:rsidR="00140517" w:rsidRPr="004430C2">
        <w:rPr>
          <w:szCs w:val="20"/>
        </w:rPr>
        <w:t>.</w:t>
      </w:r>
    </w:p>
    <w:p w14:paraId="6DA586C0" w14:textId="77777777" w:rsidR="00140517" w:rsidRPr="004430C2" w:rsidRDefault="00140517" w:rsidP="005D731C">
      <w:pPr>
        <w:ind w:left="0" w:firstLine="0"/>
        <w:rPr>
          <w:szCs w:val="20"/>
        </w:rPr>
      </w:pPr>
    </w:p>
    <w:p w14:paraId="70186DC8" w14:textId="66F14AF2" w:rsidR="00140517" w:rsidRPr="004430C2" w:rsidRDefault="00D64715" w:rsidP="0085583E">
      <w:pPr>
        <w:spacing w:before="240"/>
        <w:ind w:left="142" w:right="-284"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Pr="00BC25F7">
        <w:rPr>
          <w:szCs w:val="20"/>
        </w:rPr>
        <w:t>y</w:t>
      </w:r>
      <w:r>
        <w:rPr>
          <w:szCs w:val="20"/>
        </w:rPr>
        <w:t xml:space="preserve"> ustawy z dnia 11 września 2019 r. Prawo zamówień publicznych </w:t>
      </w:r>
      <w:r w:rsidR="0085583E" w:rsidRPr="00E81D74">
        <w:t xml:space="preserve">w trybie podstawowym </w:t>
      </w:r>
      <w:r w:rsidR="0085583E">
        <w:t>bez negocjacji</w:t>
      </w:r>
      <w:r w:rsidR="00A255AF">
        <w:rPr>
          <w:szCs w:val="20"/>
        </w:rPr>
        <w:t xml:space="preserve">, pod nr: </w:t>
      </w:r>
      <w:r w:rsidR="0085583E" w:rsidRPr="0085583E">
        <w:rPr>
          <w:szCs w:val="20"/>
        </w:rPr>
        <w:t>DZP.382.4. 29.2023</w:t>
      </w:r>
      <w:r>
        <w:rPr>
          <w:szCs w:val="20"/>
        </w:rPr>
        <w:t xml:space="preserve">  o </w:t>
      </w:r>
      <w:r w:rsidRPr="0085583E">
        <w:rPr>
          <w:szCs w:val="20"/>
        </w:rPr>
        <w:t>nazwie: „</w:t>
      </w:r>
      <w:r w:rsidR="001E26B6" w:rsidRPr="0085583E">
        <w:rPr>
          <w:b/>
          <w:bCs/>
          <w:szCs w:val="20"/>
        </w:rPr>
        <w:t>Wdrożenie procesu obsługi faktur KSEF</w:t>
      </w:r>
      <w:r w:rsidR="0085583E" w:rsidRPr="0085583E">
        <w:rPr>
          <w:b/>
          <w:bCs/>
          <w:szCs w:val="20"/>
        </w:rPr>
        <w:t xml:space="preserve"> </w:t>
      </w:r>
      <w:r w:rsidR="001E26B6" w:rsidRPr="0085583E">
        <w:rPr>
          <w:b/>
          <w:bCs/>
          <w:szCs w:val="20"/>
        </w:rPr>
        <w:t>w oparciu o</w:t>
      </w:r>
      <w:r w:rsidR="0085583E">
        <w:rPr>
          <w:b/>
          <w:bCs/>
          <w:szCs w:val="20"/>
        </w:rPr>
        <w:t xml:space="preserve"> </w:t>
      </w:r>
      <w:r w:rsidR="001E26B6" w:rsidRPr="0085583E">
        <w:rPr>
          <w:b/>
          <w:bCs/>
          <w:szCs w:val="20"/>
        </w:rPr>
        <w:t>posiadany system SAP ERP</w:t>
      </w:r>
      <w:r w:rsidRPr="0085583E">
        <w:rPr>
          <w:szCs w:val="20"/>
        </w:rPr>
        <w:t>”, zawarto umowę (</w:t>
      </w:r>
      <w:r>
        <w:rPr>
          <w:szCs w:val="20"/>
        </w:rPr>
        <w:t>Umowa) o następującej treści:</w:t>
      </w:r>
    </w:p>
    <w:p w14:paraId="164F2256" w14:textId="77777777" w:rsidR="00A853B3" w:rsidRPr="004430C2" w:rsidRDefault="00A853B3" w:rsidP="005D731C">
      <w:pPr>
        <w:spacing w:before="240"/>
        <w:jc w:val="center"/>
        <w:rPr>
          <w:sz w:val="22"/>
        </w:rPr>
      </w:pPr>
      <w:r w:rsidRPr="004430C2">
        <w:rPr>
          <w:b/>
          <w:sz w:val="22"/>
        </w:rPr>
        <w:t>§1</w:t>
      </w:r>
    </w:p>
    <w:p w14:paraId="74E50CBD" w14:textId="77777777" w:rsidR="00A853B3" w:rsidRPr="004430C2" w:rsidRDefault="00A853B3" w:rsidP="005D731C">
      <w:pPr>
        <w:jc w:val="center"/>
        <w:rPr>
          <w:sz w:val="22"/>
        </w:rPr>
      </w:pPr>
      <w:r w:rsidRPr="004430C2">
        <w:rPr>
          <w:b/>
          <w:sz w:val="22"/>
        </w:rPr>
        <w:t>Przedmiot umowy</w:t>
      </w:r>
    </w:p>
    <w:p w14:paraId="1226A427" w14:textId="6C034EE2" w:rsidR="00A853B3" w:rsidRPr="0085583E" w:rsidRDefault="002B0AD5" w:rsidP="0085583E">
      <w:pPr>
        <w:pStyle w:val="Akapitzlist"/>
        <w:numPr>
          <w:ilvl w:val="0"/>
          <w:numId w:val="71"/>
        </w:numPr>
        <w:spacing w:before="240"/>
        <w:ind w:left="284" w:right="-284" w:hanging="284"/>
        <w:rPr>
          <w:i/>
          <w:szCs w:val="20"/>
        </w:rPr>
      </w:pPr>
      <w:bookmarkStart w:id="0" w:name="_Ref354048233"/>
      <w:r w:rsidRPr="004430C2">
        <w:t>W oparciu o dokumenty zamówienia przygotowane</w:t>
      </w:r>
      <w:r w:rsidR="00A853B3" w:rsidRPr="004430C2">
        <w:t xml:space="preserve"> dla przeprowadzonego przez Zamawiającego</w:t>
      </w:r>
      <w:r w:rsidR="00A853B3" w:rsidRPr="0085583E">
        <w:rPr>
          <w:i/>
        </w:rPr>
        <w:t xml:space="preserve"> </w:t>
      </w:r>
      <w:r w:rsidR="00A853B3" w:rsidRPr="004430C2">
        <w:t xml:space="preserve">postępowania o udzielenie zamówienia publicznego nr </w:t>
      </w:r>
      <w:r w:rsidR="0085583E" w:rsidRPr="0085583E">
        <w:rPr>
          <w:szCs w:val="20"/>
        </w:rPr>
        <w:t>DZP.382.4. 29.2023</w:t>
      </w:r>
      <w:r w:rsidR="0085583E">
        <w:rPr>
          <w:szCs w:val="20"/>
        </w:rPr>
        <w:t xml:space="preserve">  </w:t>
      </w:r>
      <w:r w:rsidR="00A853B3" w:rsidRPr="004430C2">
        <w:t>oraz ofertę przedstawioną przez Wykonawcę</w:t>
      </w:r>
      <w:r w:rsidR="00A853B3" w:rsidRPr="0085583E">
        <w:rPr>
          <w:i/>
        </w:rPr>
        <w:t xml:space="preserve"> </w:t>
      </w:r>
      <w:r w:rsidR="00A853B3" w:rsidRPr="004430C2">
        <w:t xml:space="preserve">w tym postępowaniu, </w:t>
      </w:r>
      <w:bookmarkEnd w:id="0"/>
      <w:r w:rsidR="0085583E">
        <w:t xml:space="preserve">stanowiące integralną część Umowy, </w:t>
      </w:r>
      <w:r w:rsidR="00864AD8" w:rsidRPr="00864AD8">
        <w:t>Zamawiający zleca a Wykonawca</w:t>
      </w:r>
      <w:r w:rsidR="00864AD8" w:rsidRPr="0085583E">
        <w:rPr>
          <w:i/>
        </w:rPr>
        <w:t xml:space="preserve"> </w:t>
      </w:r>
      <w:r w:rsidR="00864AD8" w:rsidRPr="00864AD8">
        <w:t>przyjmuje do wykonania</w:t>
      </w:r>
      <w:r w:rsidR="00864AD8">
        <w:t xml:space="preserve"> </w:t>
      </w:r>
      <w:r w:rsidR="001E26B6" w:rsidRPr="0085583E">
        <w:rPr>
          <w:bCs/>
          <w:szCs w:val="20"/>
        </w:rPr>
        <w:t>realizację procesu obsługi faktur KSEF w oparciu o posiadany system SAP ERP</w:t>
      </w:r>
      <w:r w:rsidR="00864AD8" w:rsidRPr="0085583E">
        <w:rPr>
          <w:szCs w:val="20"/>
        </w:rPr>
        <w:t>, zwan</w:t>
      </w:r>
      <w:r w:rsidR="0085583E">
        <w:rPr>
          <w:szCs w:val="20"/>
        </w:rPr>
        <w:t xml:space="preserve">ego </w:t>
      </w:r>
      <w:r w:rsidR="00864AD8" w:rsidRPr="0085583E">
        <w:rPr>
          <w:szCs w:val="20"/>
        </w:rPr>
        <w:t xml:space="preserve">dalej Rozwiązaniem. </w:t>
      </w:r>
    </w:p>
    <w:p w14:paraId="50916E19" w14:textId="77777777" w:rsidR="00A853B3" w:rsidRPr="0085583E" w:rsidRDefault="00A853B3" w:rsidP="0085583E">
      <w:pPr>
        <w:pStyle w:val="Akapitzlist"/>
        <w:numPr>
          <w:ilvl w:val="0"/>
          <w:numId w:val="71"/>
        </w:numPr>
        <w:spacing w:before="240"/>
        <w:ind w:left="284" w:right="-284" w:hanging="284"/>
      </w:pPr>
      <w:r w:rsidRPr="0085583E">
        <w:t>Zakres Przedmiotu Umowy obejmuje:</w:t>
      </w:r>
    </w:p>
    <w:p w14:paraId="6BF0A5DA" w14:textId="77777777" w:rsidR="00ED6A45" w:rsidRDefault="00864AD8" w:rsidP="00E23969">
      <w:pPr>
        <w:numPr>
          <w:ilvl w:val="0"/>
          <w:numId w:val="34"/>
        </w:numPr>
        <w:spacing w:before="60" w:after="60" w:line="324" w:lineRule="auto"/>
        <w:ind w:left="567" w:hanging="283"/>
        <w:outlineLvl w:val="1"/>
        <w:rPr>
          <w:rFonts w:eastAsia="Calibri" w:cs="Arial"/>
          <w:bCs/>
          <w:szCs w:val="20"/>
        </w:rPr>
      </w:pPr>
      <w:r w:rsidRPr="00897A15">
        <w:rPr>
          <w:rFonts w:eastAsia="Calibri" w:cs="Arial"/>
          <w:bCs/>
          <w:szCs w:val="20"/>
        </w:rPr>
        <w:t>dostarczenie Rozwiązania</w:t>
      </w:r>
      <w:r w:rsidR="00ED6A45">
        <w:rPr>
          <w:rFonts w:eastAsia="Calibri" w:cs="Arial"/>
          <w:bCs/>
          <w:szCs w:val="20"/>
        </w:rPr>
        <w:t>, tj.:</w:t>
      </w:r>
    </w:p>
    <w:p w14:paraId="49D74B35" w14:textId="426BA65E" w:rsidR="00864AD8" w:rsidRDefault="00ED6A45" w:rsidP="00E23969">
      <w:pPr>
        <w:pStyle w:val="Akapitzlist"/>
        <w:numPr>
          <w:ilvl w:val="0"/>
          <w:numId w:val="49"/>
        </w:numPr>
        <w:spacing w:before="60" w:after="60" w:line="324" w:lineRule="auto"/>
        <w:ind w:left="851" w:hanging="284"/>
        <w:outlineLvl w:val="1"/>
        <w:rPr>
          <w:rFonts w:eastAsia="Calibri" w:cs="Arial"/>
          <w:bCs/>
          <w:szCs w:val="20"/>
        </w:rPr>
      </w:pPr>
      <w:r w:rsidRPr="00ED6A45">
        <w:rPr>
          <w:rFonts w:eastAsia="Calibri" w:cs="Arial"/>
          <w:bCs/>
          <w:szCs w:val="20"/>
          <w:lang w:bidi="pl-PL"/>
        </w:rPr>
        <w:t>zrealizowa</w:t>
      </w:r>
      <w:r>
        <w:rPr>
          <w:rFonts w:eastAsia="Calibri" w:cs="Arial"/>
          <w:bCs/>
          <w:szCs w:val="20"/>
          <w:lang w:bidi="pl-PL"/>
        </w:rPr>
        <w:t>nie</w:t>
      </w:r>
      <w:r w:rsidRPr="00ED6A45">
        <w:rPr>
          <w:rFonts w:eastAsia="Calibri" w:cs="Arial"/>
          <w:bCs/>
          <w:szCs w:val="20"/>
          <w:lang w:bidi="pl-PL"/>
        </w:rPr>
        <w:t xml:space="preserve"> Projekt</w:t>
      </w:r>
      <w:r>
        <w:rPr>
          <w:rFonts w:eastAsia="Calibri" w:cs="Arial"/>
          <w:bCs/>
          <w:szCs w:val="20"/>
          <w:lang w:bidi="pl-PL"/>
        </w:rPr>
        <w:t>u</w:t>
      </w:r>
      <w:r w:rsidR="002C492E">
        <w:rPr>
          <w:rFonts w:eastAsia="Calibri" w:cs="Arial"/>
          <w:bCs/>
          <w:szCs w:val="20"/>
        </w:rPr>
        <w:t xml:space="preserve">, tj. </w:t>
      </w:r>
      <w:r>
        <w:rPr>
          <w:rFonts w:eastAsia="Calibri" w:cs="Arial"/>
          <w:bCs/>
          <w:szCs w:val="20"/>
        </w:rPr>
        <w:t xml:space="preserve">przeprowadzenie </w:t>
      </w:r>
      <w:r w:rsidR="00864AD8" w:rsidRPr="00ED6A45">
        <w:rPr>
          <w:rFonts w:eastAsia="Calibri" w:cs="Arial"/>
          <w:bCs/>
          <w:szCs w:val="20"/>
        </w:rPr>
        <w:t>analiz</w:t>
      </w:r>
      <w:r>
        <w:rPr>
          <w:rFonts w:eastAsia="Calibri" w:cs="Arial"/>
          <w:bCs/>
          <w:szCs w:val="20"/>
        </w:rPr>
        <w:t>y</w:t>
      </w:r>
      <w:r w:rsidR="00864AD8" w:rsidRPr="00ED6A45">
        <w:rPr>
          <w:rFonts w:eastAsia="Calibri" w:cs="Arial"/>
          <w:bCs/>
          <w:szCs w:val="20"/>
        </w:rPr>
        <w:t xml:space="preserve"> </w:t>
      </w:r>
      <w:r>
        <w:rPr>
          <w:rFonts w:eastAsia="Calibri" w:cs="Arial"/>
          <w:bCs/>
          <w:szCs w:val="20"/>
          <w:lang w:bidi="pl-PL"/>
        </w:rPr>
        <w:t>przedwdrożeniowej</w:t>
      </w:r>
      <w:r w:rsidR="00864AD8" w:rsidRPr="00ED6A45">
        <w:rPr>
          <w:rFonts w:eastAsia="Calibri" w:cs="Arial"/>
          <w:bCs/>
          <w:szCs w:val="20"/>
          <w:lang w:bidi="pl-PL"/>
        </w:rPr>
        <w:t xml:space="preserve"> i wdrożeni</w:t>
      </w:r>
      <w:r>
        <w:rPr>
          <w:rFonts w:eastAsia="Calibri" w:cs="Arial"/>
          <w:bCs/>
          <w:szCs w:val="20"/>
          <w:lang w:bidi="pl-PL"/>
        </w:rPr>
        <w:t>a</w:t>
      </w:r>
      <w:r w:rsidR="00864AD8" w:rsidRPr="00ED6A45">
        <w:rPr>
          <w:rFonts w:eastAsia="Calibri" w:cs="Arial"/>
          <w:bCs/>
          <w:szCs w:val="20"/>
          <w:lang w:bidi="pl-PL"/>
        </w:rPr>
        <w:t>,</w:t>
      </w:r>
    </w:p>
    <w:p w14:paraId="663CCB64" w14:textId="370B302C" w:rsidR="00ED6A45" w:rsidRPr="00ED6A45" w:rsidRDefault="00ED6A45" w:rsidP="00E23969">
      <w:pPr>
        <w:pStyle w:val="Akapitzlist"/>
        <w:numPr>
          <w:ilvl w:val="0"/>
          <w:numId w:val="49"/>
        </w:numPr>
        <w:spacing w:before="60" w:after="60" w:line="324" w:lineRule="auto"/>
        <w:ind w:left="851" w:hanging="284"/>
        <w:outlineLvl w:val="1"/>
        <w:rPr>
          <w:rFonts w:eastAsia="Calibri" w:cs="Arial"/>
          <w:bCs/>
          <w:szCs w:val="20"/>
        </w:rPr>
      </w:pPr>
      <w:r w:rsidRPr="00ED6A45">
        <w:rPr>
          <w:szCs w:val="20"/>
        </w:rPr>
        <w:lastRenderedPageBreak/>
        <w:t>zapewnienie Zamawiającemu możliwości korzystania z oprogramowania składającego się na Rozwiązanie oraz oprogramowania niezbędnego do korzystania z Rozwiązania bez naruszania praw twórcy i osób trzecich.</w:t>
      </w:r>
    </w:p>
    <w:p w14:paraId="636D006D" w14:textId="77777777" w:rsidR="00864AD8" w:rsidRPr="00897A15" w:rsidRDefault="00864AD8" w:rsidP="00E23969">
      <w:pPr>
        <w:numPr>
          <w:ilvl w:val="0"/>
          <w:numId w:val="34"/>
        </w:numPr>
        <w:spacing w:before="60" w:after="60" w:line="324" w:lineRule="auto"/>
        <w:ind w:left="567" w:hanging="283"/>
        <w:outlineLvl w:val="1"/>
        <w:rPr>
          <w:rFonts w:eastAsia="Calibri" w:cs="Arial"/>
          <w:bCs/>
          <w:szCs w:val="20"/>
        </w:rPr>
      </w:pPr>
      <w:r w:rsidRPr="00897A15">
        <w:rPr>
          <w:rFonts w:eastAsia="Calibri" w:cs="Arial"/>
          <w:bCs/>
          <w:szCs w:val="20"/>
        </w:rPr>
        <w:t xml:space="preserve">przeszkolenie pracowników </w:t>
      </w:r>
      <w:r w:rsidRPr="00897A15">
        <w:t>w zakresie kompleksowej obsługi Rozwiązania</w:t>
      </w:r>
      <w:r w:rsidRPr="00897A15">
        <w:rPr>
          <w:rFonts w:eastAsia="Calibri" w:cs="Arial"/>
          <w:bCs/>
          <w:szCs w:val="20"/>
        </w:rPr>
        <w:t>,</w:t>
      </w:r>
    </w:p>
    <w:p w14:paraId="67B63D12" w14:textId="77777777" w:rsidR="00864AD8" w:rsidRPr="00897A15" w:rsidRDefault="00864AD8" w:rsidP="00E23969">
      <w:pPr>
        <w:numPr>
          <w:ilvl w:val="0"/>
          <w:numId w:val="34"/>
        </w:numPr>
        <w:spacing w:before="60" w:after="60" w:line="324" w:lineRule="auto"/>
        <w:ind w:left="567" w:hanging="283"/>
        <w:outlineLvl w:val="1"/>
        <w:rPr>
          <w:rFonts w:eastAsia="Calibri" w:cs="Arial"/>
          <w:bCs/>
          <w:szCs w:val="20"/>
        </w:rPr>
      </w:pPr>
      <w:r w:rsidRPr="00897A15">
        <w:rPr>
          <w:rFonts w:eastAsia="Calibri" w:cs="Arial"/>
          <w:bCs/>
          <w:szCs w:val="20"/>
        </w:rPr>
        <w:t>utrzymanie Rozwiązania (wsparcie)</w:t>
      </w:r>
      <w:r w:rsidRPr="00897A15">
        <w:rPr>
          <w:rFonts w:eastAsia="Calibri" w:cs="Arial"/>
          <w:bCs/>
          <w:szCs w:val="20"/>
          <w:lang w:val="pl"/>
        </w:rPr>
        <w:t>.</w:t>
      </w:r>
    </w:p>
    <w:p w14:paraId="32A419A9" w14:textId="24210BCC" w:rsidR="00E72216" w:rsidRDefault="00C04143" w:rsidP="005D731C">
      <w:pPr>
        <w:pStyle w:val="Nagwek2"/>
        <w:keepNext w:val="0"/>
        <w:numPr>
          <w:ilvl w:val="0"/>
          <w:numId w:val="6"/>
        </w:numPr>
        <w:spacing w:before="0"/>
        <w:ind w:left="284" w:hanging="284"/>
      </w:pPr>
      <w:r w:rsidRPr="0014577B">
        <w:t>S</w:t>
      </w:r>
      <w:r w:rsidR="00A853B3" w:rsidRPr="0014577B">
        <w:t>zczegółow</w:t>
      </w:r>
      <w:r w:rsidR="0014577B" w:rsidRPr="0014577B">
        <w:t>y</w:t>
      </w:r>
      <w:r w:rsidR="00A853B3" w:rsidRPr="0014577B">
        <w:t xml:space="preserve"> </w:t>
      </w:r>
      <w:r w:rsidR="0014577B" w:rsidRPr="0014577B">
        <w:t>opis procesów realizowanych w Rozwiązaniu</w:t>
      </w:r>
      <w:r w:rsidR="00237B3A">
        <w:t xml:space="preserve"> oraz funkcjonalności Rozwiązania</w:t>
      </w:r>
      <w:r w:rsidR="00B549D5" w:rsidRPr="0014577B">
        <w:t xml:space="preserve">, </w:t>
      </w:r>
      <w:r w:rsidR="0014577B" w:rsidRPr="0014577B">
        <w:t xml:space="preserve">zawiera </w:t>
      </w:r>
      <w:r w:rsidR="00237B3A">
        <w:t>Z</w:t>
      </w:r>
      <w:r w:rsidR="0014577B" w:rsidRPr="0014577B">
        <w:t>ałącznik nr 1 do Umowy</w:t>
      </w:r>
      <w:r w:rsidR="0085583E">
        <w:t>.</w:t>
      </w:r>
    </w:p>
    <w:p w14:paraId="5F1ACFB8" w14:textId="10B3719E" w:rsidR="00615CD1" w:rsidRPr="0004625C" w:rsidRDefault="00615CD1" w:rsidP="005D731C">
      <w:pPr>
        <w:pStyle w:val="Nagwek2"/>
        <w:keepNext w:val="0"/>
        <w:numPr>
          <w:ilvl w:val="0"/>
          <w:numId w:val="6"/>
        </w:numPr>
        <w:ind w:left="284" w:hanging="284"/>
      </w:pPr>
      <w:bookmarkStart w:id="1" w:name="_Hlk91072451"/>
      <w:r w:rsidRPr="0004625C">
        <w:t>Oferowane przez Wykonawcę Rozwiązanie bazować będzie na relacyjnej bazie danych SAP HANA wersja 2.0 lub wyższa oraz SAP ERP 6.0 EHP 8 wraz z technologiami opisanymi w Załączniku nr 2 do Umowy</w:t>
      </w:r>
      <w:bookmarkEnd w:id="1"/>
      <w:r w:rsidRPr="0004625C">
        <w:t>.</w:t>
      </w:r>
    </w:p>
    <w:p w14:paraId="524E8A0D" w14:textId="77777777" w:rsidR="00CC721F" w:rsidRPr="00CC721F" w:rsidRDefault="00CC721F" w:rsidP="005D731C">
      <w:pPr>
        <w:pStyle w:val="Nagwek2"/>
        <w:keepNext w:val="0"/>
        <w:numPr>
          <w:ilvl w:val="0"/>
          <w:numId w:val="6"/>
        </w:numPr>
        <w:suppressAutoHyphens/>
        <w:ind w:left="284" w:hanging="284"/>
        <w:rPr>
          <w:rFonts w:eastAsia="Calibri" w:cs="Arial"/>
          <w:szCs w:val="20"/>
          <w:lang w:eastAsia="en-US"/>
        </w:rPr>
      </w:pPr>
      <w:r w:rsidRPr="00CC721F">
        <w:rPr>
          <w:rFonts w:cs="Arial"/>
          <w:szCs w:val="20"/>
        </w:rPr>
        <w:t>Ilekroć Umowa stanowi o:</w:t>
      </w:r>
    </w:p>
    <w:p w14:paraId="4AA714AC" w14:textId="0D2C10DD" w:rsidR="00CC721F" w:rsidRDefault="00CC721F" w:rsidP="00E23969">
      <w:pPr>
        <w:pStyle w:val="Nagwek2"/>
        <w:keepNext w:val="0"/>
        <w:numPr>
          <w:ilvl w:val="0"/>
          <w:numId w:val="35"/>
        </w:numPr>
        <w:ind w:left="567" w:hanging="283"/>
      </w:pPr>
      <w:r>
        <w:t>„administratorze” - należy przez to rozumieć osobę mającą pełne uprawnienia do zarządzania Rozwiązaniem;</w:t>
      </w:r>
    </w:p>
    <w:p w14:paraId="06D0F928" w14:textId="60DDD9ED" w:rsidR="00CC721F" w:rsidRDefault="00CC721F" w:rsidP="00E23969">
      <w:pPr>
        <w:pStyle w:val="Nagwek2"/>
        <w:keepNext w:val="0"/>
        <w:numPr>
          <w:ilvl w:val="0"/>
          <w:numId w:val="35"/>
        </w:numPr>
        <w:ind w:left="567" w:hanging="283"/>
      </w:pPr>
      <w:r>
        <w:t xml:space="preserve">„dniach roboczych” - </w:t>
      </w:r>
      <w:r w:rsidR="002C492E">
        <w:t xml:space="preserve">należy przez to rozumieć dni </w:t>
      </w:r>
      <w:r w:rsidR="002C492E" w:rsidRPr="007720F3">
        <w:t xml:space="preserve">od poniedziałku do piątku z wyłączeniem dni </w:t>
      </w:r>
      <w:r w:rsidR="002C492E">
        <w:t xml:space="preserve">ustawowo wolnych od pracy oraz </w:t>
      </w:r>
      <w:r w:rsidR="002C492E" w:rsidRPr="007720F3">
        <w:t>uznanych u Zamawiającego za wolne od pracy</w:t>
      </w:r>
      <w:r>
        <w:t>;</w:t>
      </w:r>
    </w:p>
    <w:p w14:paraId="19F331E0" w14:textId="3480E8D2" w:rsidR="00CC721F" w:rsidRDefault="00CC721F" w:rsidP="00E23969">
      <w:pPr>
        <w:pStyle w:val="Nagwek2"/>
        <w:keepNext w:val="0"/>
        <w:numPr>
          <w:ilvl w:val="0"/>
          <w:numId w:val="35"/>
        </w:numPr>
        <w:ind w:left="567" w:hanging="283"/>
      </w:pPr>
      <w:r>
        <w:t xml:space="preserve"> „interfejsie” - należy przez to rozumieć mechanizm wymiany danych w jednym lub obydwu kierunkach pomiędzy systemami informatycznymi Zamawiającego (istniejącymi lub planowanymi do uruchomienia) i Rozwiązaniem, służący transmisji danych z systemów Zamawiającego do Rozwiązania, jak również pewnej części danych z Rozwiązania do systemów Zamawiającego. Szczegółowe postanowienia dotyczące interfejsów do wykonania zgodnie z Umową, określi Koncepcja Wdrożenia Rozwiązania;</w:t>
      </w:r>
    </w:p>
    <w:p w14:paraId="21CD16A6" w14:textId="0CF09EB7" w:rsidR="00CC721F" w:rsidRDefault="00CC721F" w:rsidP="00E23969">
      <w:pPr>
        <w:pStyle w:val="Nagwek2"/>
        <w:keepNext w:val="0"/>
        <w:numPr>
          <w:ilvl w:val="0"/>
          <w:numId w:val="35"/>
        </w:numPr>
        <w:ind w:left="567" w:hanging="283"/>
      </w:pPr>
      <w:r>
        <w:t>„kamieniu milowym” - należy przez to rozumieć istotny z punktu widzenia Zamawiającego punkt kontrolny podczas realizacji Zamówienia (istotny krok na drodze do realizacji przedsięwzięcia);</w:t>
      </w:r>
    </w:p>
    <w:p w14:paraId="53EAA197" w14:textId="2F254AE3" w:rsidR="00CC721F" w:rsidRDefault="00CC721F" w:rsidP="00E23969">
      <w:pPr>
        <w:pStyle w:val="Nagwek2"/>
        <w:keepNext w:val="0"/>
        <w:numPr>
          <w:ilvl w:val="0"/>
          <w:numId w:val="35"/>
        </w:numPr>
        <w:ind w:left="567" w:hanging="283"/>
      </w:pPr>
      <w:r>
        <w:t>„kodzie maszynowym” - należy przez to rozumieć kod wyrażony w postaci, która może być rozpoznana i wykonana przez procesor komputera;</w:t>
      </w:r>
    </w:p>
    <w:p w14:paraId="6B45FC0A" w14:textId="68A3E145" w:rsidR="00CC721F" w:rsidRDefault="00CC721F" w:rsidP="00E23969">
      <w:pPr>
        <w:pStyle w:val="Nagwek2"/>
        <w:keepNext w:val="0"/>
        <w:numPr>
          <w:ilvl w:val="0"/>
          <w:numId w:val="35"/>
        </w:numPr>
        <w:ind w:left="567" w:hanging="283"/>
      </w:pPr>
      <w:r>
        <w:t>„kodzie wykonywalnym” — należy przez to rozumieć synonim kodu maszynowego;</w:t>
      </w:r>
    </w:p>
    <w:p w14:paraId="76E2F1D5" w14:textId="0F5B9652" w:rsidR="00CC721F" w:rsidRDefault="00CC721F" w:rsidP="00E23969">
      <w:pPr>
        <w:pStyle w:val="Nagwek2"/>
        <w:keepNext w:val="0"/>
        <w:numPr>
          <w:ilvl w:val="0"/>
          <w:numId w:val="35"/>
        </w:numPr>
        <w:ind w:left="567" w:hanging="283"/>
      </w:pPr>
      <w:r>
        <w:t>„kodzie źródłowym” - należy przez to rozumieć kod wyrażony w postaci kodu wejściowego do asemblera, kompilatora lub innego translatora;</w:t>
      </w:r>
    </w:p>
    <w:p w14:paraId="7B646F49" w14:textId="7CE627E0" w:rsidR="00CC721F" w:rsidRPr="0071156C" w:rsidRDefault="00CC721F" w:rsidP="00E23969">
      <w:pPr>
        <w:pStyle w:val="Nagwek2"/>
        <w:keepNext w:val="0"/>
        <w:numPr>
          <w:ilvl w:val="0"/>
          <w:numId w:val="35"/>
        </w:numPr>
        <w:ind w:left="567" w:hanging="283"/>
      </w:pPr>
      <w:r>
        <w:t>„Oprogramowaniu standardowym” — należy przez to rozumieć programy komputerowe stanowiące podstawę Rozwiązania, wskazane przez Wykonawcę w doku</w:t>
      </w:r>
      <w:r w:rsidR="00237B3A">
        <w:t xml:space="preserve">mentach złożonych przez niego </w:t>
      </w:r>
      <w:r w:rsidR="00237B3A" w:rsidRPr="0071156C">
        <w:t>w </w:t>
      </w:r>
      <w:r w:rsidRPr="0071156C">
        <w:t>postępowaniu</w:t>
      </w:r>
      <w:r w:rsidR="00EA009B" w:rsidRPr="0071156C">
        <w:t>, przy czym pojęcie niniejsze nie obejmuje systemu SAP ERP posiadanego przez Zamawiającego</w:t>
      </w:r>
      <w:r w:rsidRPr="0071156C">
        <w:t>;</w:t>
      </w:r>
    </w:p>
    <w:p w14:paraId="570E4DE9" w14:textId="4D2811AA" w:rsidR="00CC721F" w:rsidRDefault="00CC721F" w:rsidP="00E23969">
      <w:pPr>
        <w:pStyle w:val="Nagwek2"/>
        <w:keepNext w:val="0"/>
        <w:numPr>
          <w:ilvl w:val="0"/>
          <w:numId w:val="35"/>
        </w:numPr>
        <w:ind w:left="567" w:hanging="283"/>
      </w:pPr>
      <w:r>
        <w:t>„osobodniu szkolenia” - należy przez to rozumieć szkolenie jednego użytkownika w jednym dniu szkoleniowym, przy czym jeden dzień szkoleniowy obejmuje 8 godzin lekcyjnych (godzina lekcyjna to 45 minut zegarowych);</w:t>
      </w:r>
    </w:p>
    <w:p w14:paraId="5ACFD05D" w14:textId="5BBCE885" w:rsidR="00CC721F" w:rsidRDefault="00CC721F" w:rsidP="00E23969">
      <w:pPr>
        <w:pStyle w:val="Nagwek2"/>
        <w:keepNext w:val="0"/>
        <w:numPr>
          <w:ilvl w:val="0"/>
          <w:numId w:val="35"/>
        </w:numPr>
        <w:ind w:left="567" w:hanging="283"/>
      </w:pPr>
      <w:r>
        <w:t>„osobodniu pracy konsultanta” - należy przez to rozumieć wykonywanie pracy w ramach Zamówienia, przez jedną osobę w jednym dniu, przy czym jeden dzień obejmuje 8 godzin zegarowych;</w:t>
      </w:r>
    </w:p>
    <w:p w14:paraId="71796F20" w14:textId="6F9C9C1C" w:rsidR="00CC721F" w:rsidRDefault="00CC721F" w:rsidP="00E23969">
      <w:pPr>
        <w:pStyle w:val="Nagwek2"/>
        <w:keepNext w:val="0"/>
        <w:numPr>
          <w:ilvl w:val="0"/>
          <w:numId w:val="35"/>
        </w:numPr>
        <w:ind w:left="567" w:hanging="283"/>
      </w:pPr>
      <w:r>
        <w:t>„postępowaniu” — należy przez to rozumieć postępowanie o udzielenie zamówienia publicznego prowadzone przez Zamawiającego;</w:t>
      </w:r>
    </w:p>
    <w:p w14:paraId="5AA91BAE" w14:textId="44D56373" w:rsidR="00CC721F" w:rsidRDefault="00CC721F" w:rsidP="00E23969">
      <w:pPr>
        <w:pStyle w:val="Nagwek2"/>
        <w:keepNext w:val="0"/>
        <w:numPr>
          <w:ilvl w:val="0"/>
          <w:numId w:val="35"/>
        </w:numPr>
        <w:ind w:left="567" w:hanging="283"/>
      </w:pPr>
      <w:r>
        <w:t>„Stronie” — należy przez to rozumieć Zamawiającego lub Wykonawcę;</w:t>
      </w:r>
    </w:p>
    <w:p w14:paraId="2497C232" w14:textId="70735E70" w:rsidR="00CC721F" w:rsidRDefault="00CC721F" w:rsidP="00E23969">
      <w:pPr>
        <w:pStyle w:val="Nagwek2"/>
        <w:keepNext w:val="0"/>
        <w:numPr>
          <w:ilvl w:val="0"/>
          <w:numId w:val="35"/>
        </w:numPr>
        <w:ind w:left="567" w:hanging="283"/>
      </w:pPr>
      <w:r>
        <w:lastRenderedPageBreak/>
        <w:t xml:space="preserve">„Rozwiązanie” - należy przez to rozumieć </w:t>
      </w:r>
      <w:r w:rsidR="001E26B6" w:rsidRPr="001E26B6">
        <w:t>realizację procesu obsługi faktur KSEF w oparciu o posiadany system SAP ERP</w:t>
      </w:r>
      <w:r w:rsidR="001E26B6">
        <w:t xml:space="preserve"> </w:t>
      </w:r>
      <w:r>
        <w:t>opisany w Załączniku nr 2 do Umowy</w:t>
      </w:r>
      <w:r w:rsidR="001E26B6">
        <w:t>, która</w:t>
      </w:r>
      <w:r w:rsidR="00237B3A">
        <w:t xml:space="preserve"> powstanie w </w:t>
      </w:r>
      <w:r>
        <w:t>wyniku wdrożenia, konfiguracji, parametryzacji, modyfikacji (w tym rozbudowy) Oprogramowania Standardowego;</w:t>
      </w:r>
    </w:p>
    <w:p w14:paraId="6D01C5CA" w14:textId="6806E066" w:rsidR="00CC721F" w:rsidRDefault="00CC721F" w:rsidP="00E23969">
      <w:pPr>
        <w:pStyle w:val="Nagwek2"/>
        <w:keepNext w:val="0"/>
        <w:numPr>
          <w:ilvl w:val="0"/>
          <w:numId w:val="35"/>
        </w:numPr>
        <w:ind w:left="567" w:hanging="283"/>
      </w:pPr>
      <w:r>
        <w:t>„testach akceptacyjnych” - należy przez to rozumieć sprawdzenie w celu potwierdzenia, że wszystkie wymagane funkcjonalności zostały prawidłowo skonfigurowane i działają zgodnie z opisami procesów;</w:t>
      </w:r>
    </w:p>
    <w:p w14:paraId="780DB71D" w14:textId="1EAE06B5" w:rsidR="00CC721F" w:rsidRDefault="00CC721F" w:rsidP="00E23969">
      <w:pPr>
        <w:pStyle w:val="Nagwek2"/>
        <w:keepNext w:val="0"/>
        <w:numPr>
          <w:ilvl w:val="0"/>
          <w:numId w:val="35"/>
        </w:numPr>
        <w:ind w:left="567" w:hanging="283"/>
      </w:pPr>
      <w:r>
        <w:t>„testach integracyjnych” - należy przez to rozumieć sprawdzenie w celu potwierdzenia, że Rozwiązanie działa zgodnie z wymaganiami w środowisku operacyjnym;</w:t>
      </w:r>
    </w:p>
    <w:p w14:paraId="4136C08E" w14:textId="11E24C31" w:rsidR="00CC721F" w:rsidRDefault="00CC721F" w:rsidP="00E23969">
      <w:pPr>
        <w:pStyle w:val="Nagwek2"/>
        <w:keepNext w:val="0"/>
        <w:numPr>
          <w:ilvl w:val="0"/>
          <w:numId w:val="35"/>
        </w:numPr>
        <w:ind w:left="567" w:hanging="283"/>
      </w:pPr>
      <w:r>
        <w:t>„testach wydajnościowych” - należy przez to rozumieć sprawdzenie w celu potwierdzenia, że Rozwiązanie działa zgodnie z wymaganiami nałożonymi na czas realizacji procesu;</w:t>
      </w:r>
    </w:p>
    <w:p w14:paraId="68CF5121" w14:textId="148B2479" w:rsidR="00CC721F" w:rsidRDefault="00CC721F" w:rsidP="00E23969">
      <w:pPr>
        <w:pStyle w:val="Nagwek2"/>
        <w:keepNext w:val="0"/>
        <w:numPr>
          <w:ilvl w:val="0"/>
          <w:numId w:val="35"/>
        </w:numPr>
        <w:ind w:left="567" w:hanging="283"/>
      </w:pPr>
      <w:r>
        <w:t>„Umowie” — należy przez to rozumieć niniejszy dokument wraz z załącznikami;</w:t>
      </w:r>
    </w:p>
    <w:p w14:paraId="74683C6C" w14:textId="051B2A96" w:rsidR="00CC721F" w:rsidRDefault="00CC721F" w:rsidP="00E23969">
      <w:pPr>
        <w:pStyle w:val="Nagwek2"/>
        <w:keepNext w:val="0"/>
        <w:numPr>
          <w:ilvl w:val="0"/>
          <w:numId w:val="35"/>
        </w:numPr>
        <w:ind w:left="567" w:hanging="283"/>
      </w:pPr>
      <w:r>
        <w:t xml:space="preserve">„użytkowniku” — należy przez to rozumieć każdą osobę, która </w:t>
      </w:r>
      <w:r w:rsidR="00237B3A">
        <w:t>uzyskała prawo do korzystania z </w:t>
      </w:r>
      <w:r>
        <w:t>Rozwiązania, w tym administratora, programistę, użytkownika kluczowego, użytkownika końcowego zdefiniowanych w procesie wdrożenia Rozwiązania prze</w:t>
      </w:r>
      <w:r w:rsidR="00237B3A">
        <w:t xml:space="preserve">z Komitet Sterujący </w:t>
      </w:r>
      <w:r w:rsidR="00237B3A">
        <w:rPr>
          <w:lang w:bidi="pl-PL"/>
        </w:rPr>
        <w:t>w oparciu o </w:t>
      </w:r>
      <w:r w:rsidR="00237B3A" w:rsidRPr="00237B3A">
        <w:rPr>
          <w:lang w:bidi="pl-PL"/>
        </w:rPr>
        <w:t>zasady i definicje użytkowników odnoszących się do Oprogramowania Standardowego</w:t>
      </w:r>
      <w:r>
        <w:t>; o liczbie poszczególnych użytkowników decyduje Zamawiający;</w:t>
      </w:r>
    </w:p>
    <w:p w14:paraId="5DE2E87A" w14:textId="28C25A9D" w:rsidR="00CC721F" w:rsidRDefault="00CC721F" w:rsidP="00E23969">
      <w:pPr>
        <w:pStyle w:val="Nagwek2"/>
        <w:keepNext w:val="0"/>
        <w:numPr>
          <w:ilvl w:val="0"/>
          <w:numId w:val="35"/>
        </w:numPr>
        <w:ind w:left="567" w:hanging="283"/>
      </w:pPr>
      <w:r>
        <w:t>„użytkowniku kluczowym” - należy przez to rozumieć odpowiednio przeszkolonego i przygotowanego merytorycznie pracownika Zamawiającego, który zapewnia wsparcie i szkolenie innym użytkownikom Rozwiązania;</w:t>
      </w:r>
    </w:p>
    <w:p w14:paraId="64FD8A3A" w14:textId="70CC3B9E" w:rsidR="00CC721F" w:rsidRDefault="00CC721F" w:rsidP="00E23969">
      <w:pPr>
        <w:pStyle w:val="Nagwek2"/>
        <w:keepNext w:val="0"/>
        <w:numPr>
          <w:ilvl w:val="0"/>
          <w:numId w:val="35"/>
        </w:numPr>
        <w:ind w:left="567" w:hanging="283"/>
      </w:pPr>
      <w:r>
        <w:t>„użytkowniku końcowym” - należy przez to rozumieć osobę mająca dostęp do ściśle określonych (przez administratorów) zasobów i funkcjonalności Rozwiązania zdefiniowanych w procesie wdrożenia Rozwiązania przez Komitet Sterujący w oparciu o zasady i definicje użytkowników odnoszących się do Oprogramowania Standardowego;</w:t>
      </w:r>
    </w:p>
    <w:p w14:paraId="6DACC136" w14:textId="6692F9BF" w:rsidR="00CC721F" w:rsidRDefault="00CC721F" w:rsidP="00E23969">
      <w:pPr>
        <w:pStyle w:val="Nagwek2"/>
        <w:keepNext w:val="0"/>
        <w:numPr>
          <w:ilvl w:val="0"/>
          <w:numId w:val="35"/>
        </w:numPr>
        <w:ind w:left="567" w:hanging="283"/>
      </w:pPr>
      <w:r>
        <w:t>„wersjonowaniu” - należy przez to rozumieć utrzymywanie kolejnych wersji kodu źródłowego oprogramowania składającego się na Rozwiązanie z możliwością wskazania różnic;</w:t>
      </w:r>
    </w:p>
    <w:p w14:paraId="2F06C21F" w14:textId="40518C0A" w:rsidR="00B219D1" w:rsidRDefault="00CC721F" w:rsidP="00E23969">
      <w:pPr>
        <w:pStyle w:val="Nagwek2"/>
        <w:keepNext w:val="0"/>
        <w:numPr>
          <w:ilvl w:val="0"/>
          <w:numId w:val="35"/>
        </w:numPr>
        <w:spacing w:before="0"/>
        <w:ind w:left="567" w:hanging="283"/>
      </w:pPr>
      <w:r>
        <w:t>„właścicielu procesu” - należy przez to rozumieć osobę odpowiedzialną za zgodną z prawem i celami Zamawiającego realizację procesu biznesowego w ramach Rozwiązania; właścicielem procesu może być w szczególności kierownik zespołu wdrożeniowego;</w:t>
      </w:r>
    </w:p>
    <w:p w14:paraId="137643DC" w14:textId="323BD5CC" w:rsidR="00237B3A" w:rsidRPr="00237B3A" w:rsidRDefault="00237B3A" w:rsidP="005D731C">
      <w:pPr>
        <w:pStyle w:val="Nagwek2"/>
        <w:keepNext w:val="0"/>
        <w:numPr>
          <w:ilvl w:val="0"/>
          <w:numId w:val="6"/>
        </w:numPr>
        <w:spacing w:before="0"/>
        <w:ind w:left="284" w:hanging="284"/>
      </w:pPr>
      <w:r>
        <w:t>Pozostałe określenia użyte w Umowie zostały objaśnione w definicjach zawartych w dalszych postanowieniach.</w:t>
      </w:r>
    </w:p>
    <w:p w14:paraId="5AFF0331" w14:textId="77777777" w:rsidR="00A853B3" w:rsidRPr="004430C2" w:rsidRDefault="00A853B3" w:rsidP="005D731C">
      <w:pPr>
        <w:pStyle w:val="Nagwek5"/>
        <w:keepNext w:val="0"/>
        <w:spacing w:before="240" w:after="0"/>
      </w:pPr>
      <w:r w:rsidRPr="004430C2">
        <w:t>§2</w:t>
      </w:r>
    </w:p>
    <w:p w14:paraId="042A5562" w14:textId="16ADB776" w:rsidR="00D370E8" w:rsidRPr="004430C2" w:rsidRDefault="00A853B3" w:rsidP="005D731C">
      <w:pPr>
        <w:pStyle w:val="Nagwek5"/>
        <w:keepNext w:val="0"/>
        <w:spacing w:before="0"/>
      </w:pPr>
      <w:r w:rsidRPr="004430C2">
        <w:t>Oświadczenia i obowiązki Stron</w:t>
      </w:r>
    </w:p>
    <w:p w14:paraId="780AAA33" w14:textId="77777777" w:rsidR="00D370E8" w:rsidRPr="004430C2" w:rsidRDefault="00D370E8" w:rsidP="00E23969">
      <w:pPr>
        <w:pStyle w:val="Nagwek2"/>
        <w:keepNext w:val="0"/>
        <w:numPr>
          <w:ilvl w:val="0"/>
          <w:numId w:val="8"/>
        </w:numPr>
        <w:ind w:left="284" w:hanging="284"/>
      </w:pPr>
      <w:r w:rsidRPr="004430C2">
        <w:t>Zamawiający i Wykonawca zobowiązują się współdziałać przy wykonaniu Umowy w celu należytej realizacji zamówienia.</w:t>
      </w:r>
    </w:p>
    <w:p w14:paraId="4C30575E" w14:textId="31E47282" w:rsidR="00D370E8" w:rsidRPr="004430C2" w:rsidRDefault="00D370E8" w:rsidP="005D731C">
      <w:pPr>
        <w:pStyle w:val="Nagwek2"/>
        <w:keepNext w:val="0"/>
        <w:ind w:left="284" w:hanging="284"/>
      </w:pPr>
      <w:r w:rsidRPr="004430C2">
        <w:t xml:space="preserve">Wykonawca oświadcza, że posiada odpowiednią wiedzę, doświadczenie oraz potencjał techniczny do wykonania Przedmiotu Umowy. </w:t>
      </w:r>
    </w:p>
    <w:p w14:paraId="7594A044" w14:textId="6829B86C" w:rsidR="00D370E8" w:rsidRPr="004430C2" w:rsidRDefault="00D370E8" w:rsidP="005D731C">
      <w:pPr>
        <w:pStyle w:val="Nagwek2"/>
        <w:keepNext w:val="0"/>
        <w:ind w:left="284" w:hanging="284"/>
      </w:pPr>
      <w:r w:rsidRPr="004430C2">
        <w:t>Wykonawca zobowiązuje się zrealizować Przedmiot Umowy z zgodnie z warunkami i terminami okreś</w:t>
      </w:r>
      <w:r w:rsidR="002B0AD5" w:rsidRPr="004430C2">
        <w:t>lonymi w niniejszej Umowie</w:t>
      </w:r>
      <w:r w:rsidR="00864AD8">
        <w:t>,</w:t>
      </w:r>
      <w:r w:rsidR="002B0AD5" w:rsidRPr="004430C2">
        <w:t xml:space="preserve"> </w:t>
      </w:r>
      <w:r w:rsidR="000112BA">
        <w:t xml:space="preserve">postanowieniami dokumentów zaakceptowanych przez Strony powstających w toku realizacji Umowy (w szczególności Koncepcja Wdrożenia Rozwiązania) oraz </w:t>
      </w:r>
      <w:r w:rsidRPr="004430C2">
        <w:t>wymogami wynikającymi z właściwych przepisów prawa, przy zac</w:t>
      </w:r>
      <w:r w:rsidR="000112BA">
        <w:t xml:space="preserve">howaniu należytej staranności </w:t>
      </w:r>
      <w:r w:rsidR="000112BA">
        <w:lastRenderedPageBreak/>
        <w:t>i </w:t>
      </w:r>
      <w:r w:rsidRPr="004430C2">
        <w:t>utrzymaniu wysokiej jakości wykonywanych prac, z uwzględnieniem zawodowego charakteru prowadzonej przez Niego działalności.</w:t>
      </w:r>
    </w:p>
    <w:p w14:paraId="37629D78" w14:textId="7947D4FB" w:rsidR="00A853B3" w:rsidRPr="004430C2" w:rsidRDefault="00A853B3" w:rsidP="005D731C">
      <w:pPr>
        <w:pStyle w:val="Nagwek2"/>
        <w:keepNext w:val="0"/>
        <w:ind w:left="284" w:hanging="284"/>
      </w:pPr>
      <w:r w:rsidRPr="004430C2">
        <w:t xml:space="preserve">Wykonawca oświadcza, </w:t>
      </w:r>
      <w:r w:rsidR="00C04143" w:rsidRPr="004430C2">
        <w:t xml:space="preserve">iż </w:t>
      </w:r>
      <w:r w:rsidR="00864AD8">
        <w:t>dostarczone przez Niego Rozwiązanie</w:t>
      </w:r>
      <w:r w:rsidRPr="004430C2">
        <w:t xml:space="preserve"> posiada właściwości odpowiadające wymaganiom Zamawiającego, opisanym w dokumentacji postępowania o udzielenie zamówienia publicznego poprzedzającego zawarcie niniejszej Umowy oraz </w:t>
      </w:r>
      <w:r w:rsidR="00B549D5" w:rsidRPr="004430C2">
        <w:t>jest</w:t>
      </w:r>
      <w:r w:rsidRPr="004430C2">
        <w:t xml:space="preserve"> zgodn</w:t>
      </w:r>
      <w:r w:rsidR="00864AD8">
        <w:t>e</w:t>
      </w:r>
      <w:r w:rsidRPr="004430C2">
        <w:t xml:space="preserve"> z treścią oferty złożonej przez Wykonawcę w tymże postępowaniu. </w:t>
      </w:r>
    </w:p>
    <w:p w14:paraId="7481CE4C" w14:textId="4C60A8F4" w:rsidR="00A853B3" w:rsidRPr="004430C2" w:rsidRDefault="00A853B3" w:rsidP="005D731C">
      <w:pPr>
        <w:pStyle w:val="Nagwek2"/>
        <w:keepNext w:val="0"/>
        <w:ind w:left="284" w:hanging="284"/>
      </w:pPr>
      <w:r w:rsidRPr="004430C2">
        <w:t>Wy</w:t>
      </w:r>
      <w:r w:rsidR="00C04143" w:rsidRPr="004430C2">
        <w:t>konawca ponosi odpowiedzialność</w:t>
      </w:r>
      <w:r w:rsidRPr="004430C2">
        <w:t xml:space="preserve"> za osoby wyznaczone przez Niego do realizacji Przedmiotu Umowy, w tym za ewentualne działanie tych osób, które stałoby w sprzeczności z obowiązującymi przepisami prawa (np. BHP, ppoż.) lub postanowieniami niniejszej Umowy w okresie jej realizacji i</w:t>
      </w:r>
      <w:r w:rsidR="00EF12B3" w:rsidRPr="004430C2">
        <w:t> </w:t>
      </w:r>
      <w:r w:rsidRPr="004430C2">
        <w:t>podczas wykonywania czynności objętych jej zakresem.</w:t>
      </w:r>
    </w:p>
    <w:p w14:paraId="5671187B" w14:textId="0774FECD" w:rsidR="00955489" w:rsidRDefault="00A853B3" w:rsidP="005D731C">
      <w:pPr>
        <w:pStyle w:val="Nagwek2"/>
        <w:keepNext w:val="0"/>
        <w:ind w:left="284" w:hanging="284"/>
      </w:pPr>
      <w:r w:rsidRPr="004430C2">
        <w:t>Wykonawca</w:t>
      </w:r>
      <w:r w:rsidRPr="004430C2">
        <w:rPr>
          <w:i/>
        </w:rPr>
        <w:t xml:space="preserve"> </w:t>
      </w:r>
      <w:r w:rsidRPr="004430C2">
        <w:t>udzieli wszelkich możliwych wyjaśnień dotyczących ewentualnych wątpliwoś</w:t>
      </w:r>
      <w:r w:rsidR="00E77832" w:rsidRPr="004430C2">
        <w:t>ci związanych z Przedmiotem Umowy</w:t>
      </w:r>
      <w:r w:rsidR="00955489">
        <w:t>.</w:t>
      </w:r>
    </w:p>
    <w:p w14:paraId="5181F43F" w14:textId="77777777" w:rsidR="00955489" w:rsidRDefault="00955489" w:rsidP="005D731C">
      <w:pPr>
        <w:pStyle w:val="Nagwek2"/>
        <w:keepNext w:val="0"/>
        <w:ind w:left="284" w:hanging="284"/>
      </w:pPr>
      <w:r>
        <w:t>Strony zobowiązują się do:</w:t>
      </w:r>
    </w:p>
    <w:p w14:paraId="285E4D06" w14:textId="37F5059A" w:rsidR="00955489" w:rsidRDefault="00955489" w:rsidP="00E23969">
      <w:pPr>
        <w:pStyle w:val="Nagwek2"/>
        <w:keepNext w:val="0"/>
        <w:numPr>
          <w:ilvl w:val="0"/>
          <w:numId w:val="36"/>
        </w:numPr>
        <w:ind w:left="567" w:hanging="283"/>
      </w:pPr>
      <w:r>
        <w:t>niezwłocznego przekazywania sobie wzajemnie danych i informacji mających znaczenie dla realizacji Umowy;</w:t>
      </w:r>
    </w:p>
    <w:p w14:paraId="3437CAB5" w14:textId="456AE6C2" w:rsidR="004F37D7" w:rsidRDefault="00955489" w:rsidP="00E23969">
      <w:pPr>
        <w:pStyle w:val="Nagwek2"/>
        <w:keepNext w:val="0"/>
        <w:numPr>
          <w:ilvl w:val="0"/>
          <w:numId w:val="36"/>
        </w:numPr>
        <w:ind w:left="567" w:hanging="283"/>
      </w:pPr>
      <w:r w:rsidRPr="00425687">
        <w:t>zapew</w:t>
      </w:r>
      <w:r>
        <w:t>nienia</w:t>
      </w:r>
      <w:r w:rsidRPr="00425687">
        <w:t xml:space="preserve"> udział</w:t>
      </w:r>
      <w:r>
        <w:t>u</w:t>
      </w:r>
      <w:r w:rsidRPr="00425687">
        <w:t xml:space="preserve"> w Komitecie Sterującym osób uprawnionych do podejmowania wiążących decyzji i zobowiązań</w:t>
      </w:r>
      <w:r w:rsidR="005F3BC5">
        <w:t>.</w:t>
      </w:r>
    </w:p>
    <w:p w14:paraId="1616315D" w14:textId="3B148AA0" w:rsidR="00CC1473" w:rsidRPr="006F7B21" w:rsidRDefault="00A853B3" w:rsidP="006F7B21">
      <w:pPr>
        <w:pStyle w:val="Nagwek2"/>
        <w:keepNext w:val="0"/>
        <w:ind w:left="284" w:hanging="284"/>
      </w:pPr>
      <w:r w:rsidRPr="009E18A0">
        <w:t xml:space="preserve">Do obowiązków Wykonawcy, poza innymi określonymi w niniejszej Umowie należy m.in.: </w:t>
      </w:r>
      <w:r w:rsidR="00CC1473" w:rsidRPr="006F7B21">
        <w:rPr>
          <w:rFonts w:eastAsia="Calibri"/>
          <w:szCs w:val="20"/>
          <w:lang w:eastAsia="en-US"/>
        </w:rPr>
        <w:t>pisemne informowanie Zamawiającego o przebiegu realizacji Umowy, a w szczególności o zagrożeniach dla terminowej realizacji Umowy, nie rzadziej niż raz na miesiąc na posiedzeniach Komitetu Sterującego, o</w:t>
      </w:r>
      <w:r w:rsidR="006F7B21">
        <w:rPr>
          <w:rFonts w:eastAsia="Calibri"/>
          <w:szCs w:val="20"/>
          <w:lang w:eastAsia="en-US"/>
        </w:rPr>
        <w:t> </w:t>
      </w:r>
      <w:r w:rsidR="00CC1473" w:rsidRPr="006F7B21">
        <w:rPr>
          <w:rFonts w:eastAsia="Calibri"/>
          <w:szCs w:val="20"/>
          <w:lang w:eastAsia="en-US"/>
        </w:rPr>
        <w:t>ile Komitet Sterujący nie postanowi inaczej.</w:t>
      </w:r>
    </w:p>
    <w:p w14:paraId="2BB4A096" w14:textId="77777777" w:rsidR="00A853B3" w:rsidRPr="00BB6A71" w:rsidRDefault="00A853B3" w:rsidP="005D731C">
      <w:pPr>
        <w:pStyle w:val="Nagwek2"/>
        <w:keepNext w:val="0"/>
        <w:spacing w:before="0"/>
        <w:ind w:left="284" w:hanging="284"/>
      </w:pPr>
      <w:r w:rsidRPr="00BB6A71">
        <w:t>Do obowiązków Zamawiającego należy:</w:t>
      </w:r>
    </w:p>
    <w:p w14:paraId="23839E02" w14:textId="620846B9" w:rsidR="00955489" w:rsidRDefault="00CC1473" w:rsidP="00E23969">
      <w:pPr>
        <w:pStyle w:val="Nagwek3"/>
        <w:numPr>
          <w:ilvl w:val="0"/>
          <w:numId w:val="7"/>
        </w:numPr>
        <w:ind w:left="567" w:hanging="283"/>
        <w:rPr>
          <w:color w:val="FF0000"/>
        </w:rPr>
      </w:pPr>
      <w:r w:rsidRPr="00BB6A71">
        <w:t xml:space="preserve">przekazywanie Wykonawcy informacji niezbędnych do realizacji Umowy, określonych przez </w:t>
      </w:r>
      <w:r>
        <w:t>Wykonawcę. Terminy przekazywania informacji, o ile nie będą wynikały z harmonogramu, będą ustalane przez Kierowników Projektu lub Komitet Sterujący. Zamawiający odpowiada za kompletność i zgodność ze stanem faktycznym przekazywanych informacji. Przekazanie informacji wymaga potwierdzenia w formie pisemnej;</w:t>
      </w:r>
    </w:p>
    <w:p w14:paraId="4B8161F9" w14:textId="740C1E68" w:rsidR="00A853B3" w:rsidRPr="00BB6A71" w:rsidRDefault="00A853B3" w:rsidP="00E23969">
      <w:pPr>
        <w:pStyle w:val="Nagwek3"/>
        <w:numPr>
          <w:ilvl w:val="0"/>
          <w:numId w:val="7"/>
        </w:numPr>
        <w:ind w:left="567" w:hanging="283"/>
      </w:pPr>
      <w:r w:rsidRPr="00BB6A71">
        <w:t>przystąpienie do odbioru Przedmiotu Umowy niezwłocznie po przekazaniu przez Wykonawcę</w:t>
      </w:r>
      <w:r w:rsidRPr="00BB6A71">
        <w:rPr>
          <w:i/>
        </w:rPr>
        <w:t xml:space="preserve"> </w:t>
      </w:r>
      <w:r w:rsidRPr="00BB6A71">
        <w:t>informacj</w:t>
      </w:r>
      <w:r w:rsidR="00DD5463" w:rsidRPr="00BB6A71">
        <w:t xml:space="preserve">i o </w:t>
      </w:r>
      <w:r w:rsidRPr="00BB6A71">
        <w:t>gotowości do przeprowadzenia czynności odbiorowych,</w:t>
      </w:r>
    </w:p>
    <w:p w14:paraId="289D2796" w14:textId="5171014B" w:rsidR="00A853B3" w:rsidRPr="00BB6A71" w:rsidRDefault="00A853B3" w:rsidP="005D731C">
      <w:pPr>
        <w:pStyle w:val="Nagwek3"/>
        <w:ind w:left="567" w:hanging="283"/>
      </w:pPr>
      <w:r w:rsidRPr="00BB6A71">
        <w:t xml:space="preserve">odebranie od Wykonawcy kompletu dokumentów, w tym m.in. </w:t>
      </w:r>
      <w:r w:rsidR="000C299A" w:rsidRPr="00BB6A71">
        <w:t>licencji</w:t>
      </w:r>
      <w:r w:rsidRPr="00BB6A71">
        <w:t xml:space="preserve">; </w:t>
      </w:r>
    </w:p>
    <w:p w14:paraId="30045DB1" w14:textId="77777777" w:rsidR="00A853B3" w:rsidRPr="00BB6A71" w:rsidRDefault="00A853B3" w:rsidP="005D731C">
      <w:pPr>
        <w:pStyle w:val="Nagwek3"/>
        <w:ind w:left="567" w:hanging="283"/>
      </w:pPr>
      <w:r w:rsidRPr="00BB6A71">
        <w:t xml:space="preserve">terminowa zapłata za Przedmiot Umowy. </w:t>
      </w:r>
    </w:p>
    <w:p w14:paraId="328B0B9F" w14:textId="77777777" w:rsidR="00A853B3" w:rsidRPr="004430C2" w:rsidRDefault="00A853B3" w:rsidP="005D731C">
      <w:pPr>
        <w:pStyle w:val="Nagwek2"/>
        <w:keepNext w:val="0"/>
        <w:spacing w:before="0"/>
        <w:ind w:left="284" w:hanging="284"/>
      </w:pPr>
      <w:r w:rsidRPr="004430C2">
        <w:t>Wykonawca wykona Przedmiot Umowy samodzielnie (bez udziału podwykonawców).</w:t>
      </w:r>
    </w:p>
    <w:p w14:paraId="1B498EB5" w14:textId="77777777" w:rsidR="00A853B3" w:rsidRPr="004430C2" w:rsidRDefault="00A853B3" w:rsidP="005D731C">
      <w:pPr>
        <w:ind w:left="4395"/>
        <w:rPr>
          <w:szCs w:val="20"/>
        </w:rPr>
      </w:pPr>
      <w:r w:rsidRPr="004430C2">
        <w:rPr>
          <w:szCs w:val="20"/>
        </w:rPr>
        <w:t>albo</w:t>
      </w:r>
      <w:r w:rsidRPr="004430C2">
        <w:rPr>
          <w:szCs w:val="20"/>
          <w:vertAlign w:val="superscript"/>
        </w:rPr>
        <w:footnoteReference w:id="2"/>
      </w:r>
    </w:p>
    <w:p w14:paraId="6FF47537" w14:textId="198B27AF" w:rsidR="00A853B3" w:rsidRPr="004430C2" w:rsidRDefault="00A853B3" w:rsidP="005D731C">
      <w:pPr>
        <w:ind w:left="284" w:firstLine="0"/>
        <w:rPr>
          <w:szCs w:val="20"/>
        </w:rPr>
      </w:pPr>
      <w:r w:rsidRPr="004430C2">
        <w:rPr>
          <w:szCs w:val="20"/>
        </w:rPr>
        <w:t>Z zastrzeżeniem postanowień ust. 1</w:t>
      </w:r>
      <w:r w:rsidR="005E2F06">
        <w:rPr>
          <w:szCs w:val="20"/>
        </w:rPr>
        <w:t>1</w:t>
      </w:r>
      <w:r w:rsidRPr="004430C2">
        <w:rPr>
          <w:szCs w:val="20"/>
        </w:rPr>
        <w:t>, Wykonawca wykona Przedmiot Umowy przy udziale podwykonawców …………………………………………… w zakresie: .....................................................</w:t>
      </w:r>
      <w:r w:rsidR="00EF12B3" w:rsidRPr="004430C2">
        <w:rPr>
          <w:szCs w:val="20"/>
        </w:rPr>
        <w:t>.........................</w:t>
      </w:r>
      <w:r w:rsidRPr="004430C2">
        <w:rPr>
          <w:szCs w:val="20"/>
        </w:rPr>
        <w:t xml:space="preserve">................, </w:t>
      </w:r>
    </w:p>
    <w:p w14:paraId="1041B96B" w14:textId="77777777" w:rsidR="00A853B3" w:rsidRPr="004430C2" w:rsidRDefault="00A853B3" w:rsidP="005D731C">
      <w:pPr>
        <w:pStyle w:val="Nagwek2"/>
        <w:keepNext w:val="0"/>
        <w:ind w:left="284" w:hanging="284"/>
      </w:pPr>
      <w:r w:rsidRPr="004430C2">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F53C5CF" w14:textId="6E225B83" w:rsidR="00FC79D5" w:rsidRDefault="00A853B3" w:rsidP="005D731C">
      <w:pPr>
        <w:pStyle w:val="Nagwek2"/>
        <w:keepNext w:val="0"/>
        <w:ind w:left="284" w:hanging="284"/>
      </w:pPr>
      <w:r w:rsidRPr="004430C2">
        <w:lastRenderedPageBreak/>
        <w:t>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w:t>
      </w:r>
      <w:r w:rsidR="00C05121">
        <w:t>.</w:t>
      </w:r>
    </w:p>
    <w:p w14:paraId="4F913639" w14:textId="0023DA3E" w:rsidR="00A22C76" w:rsidRDefault="00A22C76" w:rsidP="005D731C">
      <w:pPr>
        <w:pStyle w:val="Nagwek2"/>
        <w:keepNext w:val="0"/>
        <w:ind w:left="284" w:hanging="284"/>
      </w:pPr>
      <w:r>
        <w:t xml:space="preserve">W celu prawidłowej </w:t>
      </w:r>
      <w:r w:rsidRPr="00EB1E60">
        <w:t xml:space="preserve">realizacji </w:t>
      </w:r>
      <w:r w:rsidR="00444598" w:rsidRPr="00EB1E60">
        <w:t>Przedmiotu Umowy</w:t>
      </w:r>
      <w:r w:rsidRPr="00EB1E60">
        <w:t xml:space="preserve"> </w:t>
      </w:r>
      <w:r>
        <w:t>Strony powołują:</w:t>
      </w:r>
    </w:p>
    <w:p w14:paraId="10DA11AF" w14:textId="77777777" w:rsidR="00A22C76" w:rsidRDefault="00A22C76" w:rsidP="00E23969">
      <w:pPr>
        <w:pStyle w:val="Nagwek2"/>
        <w:keepNext w:val="0"/>
        <w:numPr>
          <w:ilvl w:val="0"/>
          <w:numId w:val="38"/>
        </w:numPr>
        <w:ind w:left="567" w:hanging="283"/>
      </w:pPr>
      <w:r>
        <w:t>Kierownika Projektu ze strony Wykonawcy;</w:t>
      </w:r>
    </w:p>
    <w:p w14:paraId="18E52C69" w14:textId="77777777" w:rsidR="00A22C76" w:rsidRDefault="00A22C76" w:rsidP="00E23969">
      <w:pPr>
        <w:pStyle w:val="Nagwek2"/>
        <w:keepNext w:val="0"/>
        <w:numPr>
          <w:ilvl w:val="0"/>
          <w:numId w:val="38"/>
        </w:numPr>
        <w:ind w:left="567" w:hanging="283"/>
      </w:pPr>
      <w:r>
        <w:t>Kierownika Projektu ze strony Zamawiającego;</w:t>
      </w:r>
    </w:p>
    <w:p w14:paraId="2AE576B6" w14:textId="77777777" w:rsidR="00A22C76" w:rsidRDefault="00A22C76" w:rsidP="00E23969">
      <w:pPr>
        <w:pStyle w:val="Nagwek2"/>
        <w:keepNext w:val="0"/>
        <w:numPr>
          <w:ilvl w:val="0"/>
          <w:numId w:val="38"/>
        </w:numPr>
        <w:ind w:left="567" w:hanging="283"/>
      </w:pPr>
      <w:r>
        <w:t>Komitet Sterujący;</w:t>
      </w:r>
    </w:p>
    <w:p w14:paraId="4472E9DB" w14:textId="602B3E8A" w:rsidR="00A853B3" w:rsidRDefault="00A22C76" w:rsidP="00E23969">
      <w:pPr>
        <w:pStyle w:val="Nagwek2"/>
        <w:keepNext w:val="0"/>
        <w:numPr>
          <w:ilvl w:val="0"/>
          <w:numId w:val="38"/>
        </w:numPr>
        <w:ind w:left="567" w:hanging="283"/>
      </w:pPr>
      <w:r>
        <w:t>Zespoły Wdrożeniowe.</w:t>
      </w:r>
    </w:p>
    <w:p w14:paraId="29E02BAB" w14:textId="77777777" w:rsidR="00E73240" w:rsidRPr="00E73240" w:rsidRDefault="00E73240" w:rsidP="005D731C">
      <w:pPr>
        <w:pStyle w:val="Nagwek2"/>
        <w:keepNext w:val="0"/>
        <w:ind w:left="284" w:hanging="284"/>
      </w:pPr>
      <w:r w:rsidRPr="00E73240">
        <w:t>W skład Komitetu Sterującego wchodzą:</w:t>
      </w:r>
    </w:p>
    <w:p w14:paraId="17F81764" w14:textId="7DD66BE6" w:rsidR="00E73240" w:rsidRPr="00E73240" w:rsidRDefault="00E73240" w:rsidP="00E23969">
      <w:pPr>
        <w:pStyle w:val="Nagwek2"/>
        <w:keepNext w:val="0"/>
        <w:numPr>
          <w:ilvl w:val="0"/>
          <w:numId w:val="39"/>
        </w:numPr>
        <w:ind w:left="567" w:hanging="283"/>
      </w:pPr>
      <w:r w:rsidRPr="00E73240">
        <w:t>Przewodniczący Komitetu</w:t>
      </w:r>
      <w:r>
        <w:t xml:space="preserve"> </w:t>
      </w:r>
      <w:r w:rsidRPr="00E73240">
        <w:t>-</w:t>
      </w:r>
      <w:r>
        <w:t xml:space="preserve"> </w:t>
      </w:r>
      <w:r w:rsidRPr="00E73240">
        <w:t>przedstawiciel Zamawiającego;</w:t>
      </w:r>
    </w:p>
    <w:p w14:paraId="23A609C2" w14:textId="77777777" w:rsidR="00E73240" w:rsidRPr="00E73240" w:rsidRDefault="00E73240" w:rsidP="00E23969">
      <w:pPr>
        <w:pStyle w:val="Nagwek2"/>
        <w:keepNext w:val="0"/>
        <w:numPr>
          <w:ilvl w:val="0"/>
          <w:numId w:val="39"/>
        </w:numPr>
        <w:ind w:left="567" w:hanging="283"/>
      </w:pPr>
      <w:r w:rsidRPr="00E73240">
        <w:t>Kierownik Projektu ze strony Zamawiającego;</w:t>
      </w:r>
    </w:p>
    <w:p w14:paraId="33D11452" w14:textId="77777777" w:rsidR="00E73240" w:rsidRPr="00E73240" w:rsidRDefault="00E73240" w:rsidP="00E23969">
      <w:pPr>
        <w:pStyle w:val="Nagwek2"/>
        <w:keepNext w:val="0"/>
        <w:numPr>
          <w:ilvl w:val="0"/>
          <w:numId w:val="39"/>
        </w:numPr>
        <w:ind w:left="567" w:hanging="283"/>
      </w:pPr>
      <w:r w:rsidRPr="00E73240">
        <w:t>Kierownik Projektu ze strony Wykonawcy;</w:t>
      </w:r>
    </w:p>
    <w:p w14:paraId="77055425" w14:textId="77777777" w:rsidR="00E73240" w:rsidRPr="00E73240" w:rsidRDefault="00E73240" w:rsidP="00E23969">
      <w:pPr>
        <w:pStyle w:val="Nagwek2"/>
        <w:keepNext w:val="0"/>
        <w:numPr>
          <w:ilvl w:val="0"/>
          <w:numId w:val="39"/>
        </w:numPr>
        <w:ind w:left="567" w:hanging="283"/>
      </w:pPr>
      <w:r w:rsidRPr="00E73240">
        <w:t>przedstawiciele Zamawiającego i Wykonawcy, przy czym liczba przedstawicieli Wykonawcy nie może być większa niż liczba przedstawicieli Zamawiającego;</w:t>
      </w:r>
    </w:p>
    <w:p w14:paraId="5B372C1E" w14:textId="0917DE2C" w:rsidR="004723E4" w:rsidRDefault="004723E4" w:rsidP="005D731C">
      <w:pPr>
        <w:pStyle w:val="Nagwek2"/>
        <w:keepNext w:val="0"/>
        <w:ind w:left="284" w:hanging="284"/>
      </w:pPr>
      <w:r>
        <w:t>W skład Zespołów Wdrożeniowych ustanowionych dla poszczególnych obszarów funkcjonalnych wchodzą:</w:t>
      </w:r>
    </w:p>
    <w:p w14:paraId="6EA46525" w14:textId="6F32F648" w:rsidR="004723E4" w:rsidRDefault="004723E4" w:rsidP="00E23969">
      <w:pPr>
        <w:pStyle w:val="Nagwek2"/>
        <w:keepNext w:val="0"/>
        <w:numPr>
          <w:ilvl w:val="0"/>
          <w:numId w:val="40"/>
        </w:numPr>
        <w:ind w:left="567" w:hanging="283"/>
      </w:pPr>
      <w:r>
        <w:t>Kierownik Zespołu - przedstawiciel Zamawiającego;</w:t>
      </w:r>
    </w:p>
    <w:p w14:paraId="33C92C03" w14:textId="3A53A308" w:rsidR="004723E4" w:rsidRDefault="004723E4" w:rsidP="00E23969">
      <w:pPr>
        <w:pStyle w:val="Nagwek2"/>
        <w:keepNext w:val="0"/>
        <w:numPr>
          <w:ilvl w:val="0"/>
          <w:numId w:val="40"/>
        </w:numPr>
        <w:ind w:left="567" w:hanging="283"/>
      </w:pPr>
      <w:r>
        <w:t>konsultanci Wykonawcy (w tym jeden wiodący);</w:t>
      </w:r>
    </w:p>
    <w:p w14:paraId="47AA3466" w14:textId="18613B04" w:rsidR="004723E4" w:rsidRDefault="004723E4" w:rsidP="00E23969">
      <w:pPr>
        <w:pStyle w:val="Nagwek2"/>
        <w:keepNext w:val="0"/>
        <w:numPr>
          <w:ilvl w:val="0"/>
          <w:numId w:val="40"/>
        </w:numPr>
        <w:ind w:left="567" w:hanging="283"/>
      </w:pPr>
      <w:r>
        <w:t>użytkownicy kluczowi ze strony Zamawiającego;</w:t>
      </w:r>
    </w:p>
    <w:p w14:paraId="67A90791" w14:textId="1F22168E" w:rsidR="004723E4" w:rsidRDefault="004723E4" w:rsidP="00E23969">
      <w:pPr>
        <w:pStyle w:val="Nagwek2"/>
        <w:keepNext w:val="0"/>
        <w:numPr>
          <w:ilvl w:val="0"/>
          <w:numId w:val="40"/>
        </w:numPr>
        <w:ind w:left="567" w:hanging="283"/>
      </w:pPr>
      <w:r>
        <w:t>przedstawiciele działu informatyki Zamawiającego;</w:t>
      </w:r>
    </w:p>
    <w:p w14:paraId="01332262" w14:textId="111F0944" w:rsidR="00E73240" w:rsidRPr="00E73240" w:rsidRDefault="004723E4" w:rsidP="00E23969">
      <w:pPr>
        <w:pStyle w:val="Nagwek2"/>
        <w:keepNext w:val="0"/>
        <w:numPr>
          <w:ilvl w:val="0"/>
          <w:numId w:val="40"/>
        </w:numPr>
        <w:ind w:left="567" w:hanging="283"/>
      </w:pPr>
      <w:r>
        <w:t>właściciel procesu, o ile nie jest nim Kierownik Zespołu.</w:t>
      </w:r>
    </w:p>
    <w:p w14:paraId="19BD91AC" w14:textId="27639DE9" w:rsidR="006B521B" w:rsidRDefault="006B521B" w:rsidP="005D731C">
      <w:pPr>
        <w:pStyle w:val="Nagwek2"/>
        <w:keepNext w:val="0"/>
        <w:ind w:left="284" w:hanging="284"/>
      </w:pPr>
      <w:r>
        <w:t xml:space="preserve">Szczegółowy wykaz i zakres poszczególnych obszarów funkcjonalnych, dla których zostaną powołane zespoły wdrożeniowe zostanie </w:t>
      </w:r>
      <w:r w:rsidRPr="00046CED">
        <w:t xml:space="preserve">określony w </w:t>
      </w:r>
      <w:r w:rsidR="00046CED" w:rsidRPr="00046CED">
        <w:t>f</w:t>
      </w:r>
      <w:r w:rsidRPr="00046CED">
        <w:t xml:space="preserve">azie </w:t>
      </w:r>
      <w:r w:rsidR="00046CED" w:rsidRPr="00046CED">
        <w:t>a</w:t>
      </w:r>
      <w:r w:rsidRPr="00046CED">
        <w:t>nalizy</w:t>
      </w:r>
      <w:r w:rsidR="00046CED" w:rsidRPr="00046CED">
        <w:t xml:space="preserve"> </w:t>
      </w:r>
      <w:r>
        <w:t>.</w:t>
      </w:r>
    </w:p>
    <w:p w14:paraId="188A3D71" w14:textId="2454CAB0" w:rsidR="006B521B" w:rsidRPr="00A66BA1" w:rsidRDefault="006B521B" w:rsidP="005D731C">
      <w:pPr>
        <w:pStyle w:val="Nagwek2"/>
        <w:keepNext w:val="0"/>
        <w:ind w:left="284" w:hanging="284"/>
      </w:pPr>
      <w:r w:rsidRPr="00A66BA1">
        <w:t>Zmiana przedstawiciela Zamawiającego lub Wykonawcy może nastąpić w następujących przypadkach:</w:t>
      </w:r>
    </w:p>
    <w:p w14:paraId="0A63D63F" w14:textId="3015D855" w:rsidR="006B521B" w:rsidRDefault="006B521B" w:rsidP="00E23969">
      <w:pPr>
        <w:pStyle w:val="Nagwek2"/>
        <w:keepNext w:val="0"/>
        <w:numPr>
          <w:ilvl w:val="0"/>
          <w:numId w:val="41"/>
        </w:numPr>
        <w:ind w:left="567" w:hanging="283"/>
      </w:pPr>
      <w:r>
        <w:t>na żądanie Zamawiającego lub Wykonawcy, zaakceptowane przez drugą stronę;</w:t>
      </w:r>
    </w:p>
    <w:p w14:paraId="331ED939" w14:textId="6E27C4C8" w:rsidR="006B521B" w:rsidRDefault="006B521B" w:rsidP="00E23969">
      <w:pPr>
        <w:pStyle w:val="Nagwek2"/>
        <w:keepNext w:val="0"/>
        <w:numPr>
          <w:ilvl w:val="0"/>
          <w:numId w:val="41"/>
        </w:numPr>
        <w:ind w:left="567" w:hanging="283"/>
      </w:pPr>
      <w:r>
        <w:t>z przyczyn leżących po stronie Zamawiającego lub Wykonawcy, takich jak zmiany organizacyjne, zmiany na stanowiskach;</w:t>
      </w:r>
    </w:p>
    <w:p w14:paraId="25DFA1ED" w14:textId="096563BD" w:rsidR="00FC79D5" w:rsidRDefault="006B521B" w:rsidP="00E23969">
      <w:pPr>
        <w:pStyle w:val="Nagwek2"/>
        <w:keepNext w:val="0"/>
        <w:numPr>
          <w:ilvl w:val="0"/>
          <w:numId w:val="41"/>
        </w:numPr>
        <w:ind w:left="567" w:hanging="283"/>
      </w:pPr>
      <w:r>
        <w:t>z przyczyn niezależnych od Zamawiającego lub Wykonawcy, takich jak długotrwała choroba, odejście z pracy, itp.</w:t>
      </w:r>
    </w:p>
    <w:p w14:paraId="7CF7DA1C" w14:textId="608B33BD" w:rsidR="007206AA" w:rsidRDefault="007206AA" w:rsidP="005D731C">
      <w:pPr>
        <w:pStyle w:val="Nagwek2"/>
        <w:keepNext w:val="0"/>
        <w:ind w:left="284" w:hanging="284"/>
      </w:pPr>
      <w:r>
        <w:t>Na wypadek przemijającej nieobecności przedstawiciela Zamawiającego albo Wykonawcy, należy wskazać osobę zastępującą przedstawiciela (członka komitetu lub Zespołu albo osobę trzecią), podając jednocześnie konkretny termin zastępstwa.</w:t>
      </w:r>
    </w:p>
    <w:p w14:paraId="4B7762F3" w14:textId="30F5E1F3" w:rsidR="007206AA" w:rsidRDefault="007206AA" w:rsidP="005D731C">
      <w:pPr>
        <w:pStyle w:val="Nagwek2"/>
        <w:keepNext w:val="0"/>
        <w:ind w:left="284" w:hanging="284"/>
      </w:pPr>
      <w:r>
        <w:t>Niezależnie od postanowień ust. 17 i 18, osoba zastępująca musi posiadać kompetencje nie niższe od osoby zastępowanej.</w:t>
      </w:r>
    </w:p>
    <w:p w14:paraId="3E1BEB01" w14:textId="305AAF6C" w:rsidR="007206AA" w:rsidRDefault="007206AA" w:rsidP="005D731C">
      <w:pPr>
        <w:pStyle w:val="Nagwek2"/>
        <w:keepNext w:val="0"/>
        <w:ind w:left="284" w:hanging="284"/>
      </w:pPr>
      <w:r>
        <w:t>Zamawiający i Wykonawca mogą tworzyć inne organy niezbędne do zapewnienia właściwej realizacji Zamówienia za obopólną zgodą.</w:t>
      </w:r>
    </w:p>
    <w:p w14:paraId="288AC93C" w14:textId="77777777" w:rsidR="00C05121" w:rsidRDefault="007206AA" w:rsidP="005D731C">
      <w:pPr>
        <w:pStyle w:val="Nagwek2"/>
        <w:keepNext w:val="0"/>
        <w:ind w:left="284" w:hanging="284"/>
      </w:pPr>
      <w:r>
        <w:t>Niezwłocznie po zawarciu Umowy Zamawiający i Wykonawca określą imienny skład Komitetu Sterującego, Kierownictwa Projektu oraz Zespołów Wdrożeniowych. Nastąpi to nie później niż w ciągu 7 dni od daty zawarcia Umowy</w:t>
      </w:r>
      <w:r w:rsidR="00E07B39">
        <w:t>.</w:t>
      </w:r>
    </w:p>
    <w:p w14:paraId="094AFF27" w14:textId="479B0C89" w:rsidR="00362F4B" w:rsidRDefault="00C05121" w:rsidP="005D731C">
      <w:pPr>
        <w:pStyle w:val="Nagwek2"/>
        <w:keepNext w:val="0"/>
        <w:ind w:left="284" w:hanging="284"/>
      </w:pPr>
      <w:r w:rsidRPr="00C05121">
        <w:lastRenderedPageBreak/>
        <w:t xml:space="preserve">Osoby oraz organy, o których mowa w </w:t>
      </w:r>
      <w:r>
        <w:t>ust. 13</w:t>
      </w:r>
      <w:r w:rsidRPr="00C05121">
        <w:t xml:space="preserve"> upoważnione są do dokonywania w imieniu podmiotu wyznaczającego przedstawiciela czynności związanych z realizacją </w:t>
      </w:r>
      <w:r>
        <w:t>Umowy</w:t>
      </w:r>
      <w:r w:rsidRPr="00C05121">
        <w:t xml:space="preserve">, właściwych dla każdej ze </w:t>
      </w:r>
      <w:r>
        <w:t>S</w:t>
      </w:r>
      <w:r w:rsidRPr="00C05121">
        <w:t xml:space="preserve">tron, w zakresie kompetencji określonych w </w:t>
      </w:r>
      <w:r>
        <w:t>Umowie</w:t>
      </w:r>
      <w:r w:rsidR="00362F4B">
        <w:t>.</w:t>
      </w:r>
    </w:p>
    <w:p w14:paraId="3B1100F0" w14:textId="77777777" w:rsidR="00BB0A2E" w:rsidRDefault="00BB0A2E" w:rsidP="005D731C">
      <w:pPr>
        <w:pStyle w:val="Nagwek2"/>
        <w:keepNext w:val="0"/>
        <w:ind w:left="284" w:hanging="284"/>
      </w:pPr>
      <w:r>
        <w:t>Kompetencje Kierownika Projektu ze strony Wykonawcy:</w:t>
      </w:r>
    </w:p>
    <w:p w14:paraId="165DCBDC" w14:textId="77777777" w:rsidR="00BB0A2E" w:rsidRDefault="00BB0A2E" w:rsidP="00E23969">
      <w:pPr>
        <w:pStyle w:val="Nagwek2"/>
        <w:keepNext w:val="0"/>
        <w:numPr>
          <w:ilvl w:val="0"/>
          <w:numId w:val="42"/>
        </w:numPr>
        <w:ind w:left="567" w:hanging="283"/>
      </w:pPr>
      <w:r>
        <w:t>definiowanie i organizowanie zasobów ludzkich i rzeczowych;</w:t>
      </w:r>
    </w:p>
    <w:p w14:paraId="27627424" w14:textId="77777777" w:rsidR="00BB0A2E" w:rsidRDefault="00BB0A2E" w:rsidP="00E23969">
      <w:pPr>
        <w:pStyle w:val="Nagwek2"/>
        <w:keepNext w:val="0"/>
        <w:numPr>
          <w:ilvl w:val="0"/>
          <w:numId w:val="42"/>
        </w:numPr>
        <w:ind w:left="567" w:hanging="283"/>
      </w:pPr>
      <w:r>
        <w:t>zarządzanie pracami wdrożeniowymi ze strony Wykonawcy;</w:t>
      </w:r>
    </w:p>
    <w:p w14:paraId="070E4BEB" w14:textId="6C604272" w:rsidR="00BB0A2E" w:rsidRDefault="00BB0A2E" w:rsidP="00E23969">
      <w:pPr>
        <w:pStyle w:val="Nagwek2"/>
        <w:keepNext w:val="0"/>
        <w:numPr>
          <w:ilvl w:val="0"/>
          <w:numId w:val="42"/>
        </w:numPr>
        <w:ind w:left="567" w:hanging="283"/>
      </w:pPr>
      <w:r>
        <w:t>identyfikowanie oraz kontro</w:t>
      </w:r>
      <w:r w:rsidRPr="005E2F06">
        <w:rPr>
          <w:color w:val="000000" w:themeColor="text1"/>
        </w:rPr>
        <w:t>l</w:t>
      </w:r>
      <w:r w:rsidR="008063AA" w:rsidRPr="005E2F06">
        <w:rPr>
          <w:color w:val="000000" w:themeColor="text1"/>
        </w:rPr>
        <w:t>a</w:t>
      </w:r>
      <w:r>
        <w:t xml:space="preserve"> wszelkich zagrożeń dla wdrożenia;</w:t>
      </w:r>
    </w:p>
    <w:p w14:paraId="4A832ABF" w14:textId="77777777" w:rsidR="00BB0A2E" w:rsidRDefault="00BB0A2E" w:rsidP="00E23969">
      <w:pPr>
        <w:pStyle w:val="Nagwek2"/>
        <w:keepNext w:val="0"/>
        <w:numPr>
          <w:ilvl w:val="0"/>
          <w:numId w:val="42"/>
        </w:numPr>
        <w:ind w:left="567" w:hanging="283"/>
      </w:pPr>
      <w:r>
        <w:t>udział w odbiorach prac oraz ich przedstawianie do zatwierdzania;</w:t>
      </w:r>
    </w:p>
    <w:p w14:paraId="250BB9F4" w14:textId="77777777" w:rsidR="00BB0A2E" w:rsidRDefault="00BB0A2E" w:rsidP="00E23969">
      <w:pPr>
        <w:pStyle w:val="Nagwek2"/>
        <w:keepNext w:val="0"/>
        <w:numPr>
          <w:ilvl w:val="0"/>
          <w:numId w:val="42"/>
        </w:numPr>
        <w:ind w:left="567" w:hanging="283"/>
      </w:pPr>
      <w:r>
        <w:t>opracowanie koncepcji prac Zespołów Wdrożeniowych;</w:t>
      </w:r>
    </w:p>
    <w:p w14:paraId="4DE993F1" w14:textId="77777777" w:rsidR="00BB0A2E" w:rsidRDefault="00BB0A2E" w:rsidP="00E23969">
      <w:pPr>
        <w:pStyle w:val="Nagwek2"/>
        <w:keepNext w:val="0"/>
        <w:numPr>
          <w:ilvl w:val="0"/>
          <w:numId w:val="42"/>
        </w:numPr>
        <w:ind w:left="567" w:hanging="283"/>
      </w:pPr>
      <w:r>
        <w:t>udział w spotkaniach Komitetu Sterującego;</w:t>
      </w:r>
    </w:p>
    <w:p w14:paraId="664440CC" w14:textId="42DF8AD1" w:rsidR="00AF745D" w:rsidRDefault="00BB0A2E" w:rsidP="00E23969">
      <w:pPr>
        <w:pStyle w:val="Nagwek2"/>
        <w:keepNext w:val="0"/>
        <w:numPr>
          <w:ilvl w:val="0"/>
          <w:numId w:val="42"/>
        </w:numPr>
        <w:ind w:left="567" w:hanging="283"/>
      </w:pPr>
      <w:r>
        <w:t>udział w spotkaniach z Kierownikami Zespołów Wdrożeniowych;</w:t>
      </w:r>
    </w:p>
    <w:p w14:paraId="013D9241" w14:textId="78CE1E3A" w:rsidR="00BB0A2E" w:rsidRDefault="00BB0A2E" w:rsidP="00E23969">
      <w:pPr>
        <w:pStyle w:val="Nagwek2"/>
        <w:keepNext w:val="0"/>
        <w:numPr>
          <w:ilvl w:val="0"/>
          <w:numId w:val="42"/>
        </w:numPr>
        <w:ind w:left="567" w:hanging="283"/>
      </w:pPr>
      <w:r>
        <w:t>nadzór nad realizacją harmonogramu całości prac wdrożeniowych;</w:t>
      </w:r>
    </w:p>
    <w:p w14:paraId="32207219" w14:textId="46CA655D" w:rsidR="00BB0A2E" w:rsidRDefault="00BB0A2E" w:rsidP="00E23969">
      <w:pPr>
        <w:pStyle w:val="Nagwek2"/>
        <w:keepNext w:val="0"/>
        <w:numPr>
          <w:ilvl w:val="0"/>
          <w:numId w:val="42"/>
        </w:numPr>
        <w:ind w:left="567" w:hanging="283"/>
      </w:pPr>
      <w:r>
        <w:t>nadzór nad realizacją budżetu wdrożenia;</w:t>
      </w:r>
    </w:p>
    <w:p w14:paraId="21C6028D" w14:textId="50F0AEBD" w:rsidR="00BB0A2E" w:rsidRDefault="00BB0A2E" w:rsidP="00E23969">
      <w:pPr>
        <w:pStyle w:val="Nagwek2"/>
        <w:keepNext w:val="0"/>
        <w:numPr>
          <w:ilvl w:val="0"/>
          <w:numId w:val="42"/>
        </w:numPr>
        <w:ind w:left="567" w:hanging="283"/>
      </w:pPr>
      <w:r>
        <w:t>zarządzanie komunikacją projektową i dokumentacją;</w:t>
      </w:r>
    </w:p>
    <w:p w14:paraId="445C958E" w14:textId="40EF4196" w:rsidR="00BB0A2E" w:rsidRDefault="00BB0A2E" w:rsidP="00E23969">
      <w:pPr>
        <w:pStyle w:val="Nagwek2"/>
        <w:keepNext w:val="0"/>
        <w:numPr>
          <w:ilvl w:val="0"/>
          <w:numId w:val="42"/>
        </w:numPr>
        <w:ind w:left="567" w:hanging="283"/>
      </w:pPr>
      <w:r>
        <w:t>podejmowanie działań motywacyjnych i integracyjnych;</w:t>
      </w:r>
    </w:p>
    <w:p w14:paraId="2EE23EDE" w14:textId="09567393" w:rsidR="00BB0A2E" w:rsidRDefault="00BB0A2E" w:rsidP="00E23969">
      <w:pPr>
        <w:pStyle w:val="Nagwek2"/>
        <w:keepNext w:val="0"/>
        <w:numPr>
          <w:ilvl w:val="0"/>
          <w:numId w:val="42"/>
        </w:numPr>
        <w:ind w:left="567" w:hanging="283"/>
      </w:pPr>
      <w:r>
        <w:t>współpraca z Kierownikiem Projektu ze strony Zamawiającego;</w:t>
      </w:r>
    </w:p>
    <w:p w14:paraId="38929760" w14:textId="597F3054" w:rsidR="00BB0A2E" w:rsidRDefault="00BB0A2E" w:rsidP="00E23969">
      <w:pPr>
        <w:pStyle w:val="Nagwek2"/>
        <w:keepNext w:val="0"/>
        <w:numPr>
          <w:ilvl w:val="0"/>
          <w:numId w:val="42"/>
        </w:numPr>
        <w:ind w:left="567" w:hanging="283"/>
      </w:pPr>
      <w:r>
        <w:t>weryfikacja planów Projektu;</w:t>
      </w:r>
    </w:p>
    <w:p w14:paraId="6AC617B6" w14:textId="25F44E6E" w:rsidR="00BB0A2E" w:rsidRDefault="00BB0A2E" w:rsidP="00E23969">
      <w:pPr>
        <w:pStyle w:val="Nagwek2"/>
        <w:keepNext w:val="0"/>
        <w:numPr>
          <w:ilvl w:val="0"/>
          <w:numId w:val="42"/>
        </w:numPr>
        <w:ind w:left="567" w:hanging="283"/>
      </w:pPr>
      <w:r>
        <w:t>planowanie zadań przypisanych do realizacji przez Wykonawcę;</w:t>
      </w:r>
    </w:p>
    <w:p w14:paraId="4C889927" w14:textId="2ADDCB1D" w:rsidR="00BB0A2E" w:rsidRDefault="00BB0A2E" w:rsidP="00E23969">
      <w:pPr>
        <w:pStyle w:val="Nagwek2"/>
        <w:keepNext w:val="0"/>
        <w:numPr>
          <w:ilvl w:val="0"/>
          <w:numId w:val="42"/>
        </w:numPr>
        <w:ind w:left="567" w:hanging="283"/>
      </w:pPr>
      <w:r>
        <w:t>zarządzanie ryzykiem projektowym;</w:t>
      </w:r>
    </w:p>
    <w:p w14:paraId="41A3C594" w14:textId="3190C92B" w:rsidR="00BB0A2E" w:rsidRPr="00BB0A2E" w:rsidRDefault="00BB0A2E" w:rsidP="00E23969">
      <w:pPr>
        <w:pStyle w:val="Nagwek2"/>
        <w:keepNext w:val="0"/>
        <w:numPr>
          <w:ilvl w:val="0"/>
          <w:numId w:val="42"/>
        </w:numPr>
        <w:ind w:left="567" w:hanging="283"/>
      </w:pPr>
      <w:r>
        <w:t>niezwłoczne informowanie Komitetu Sterującego oraz Kierownika Projektu Zamawiającego o zagrożeniach w realizacji Zamówienia.</w:t>
      </w:r>
    </w:p>
    <w:p w14:paraId="5A3C650D" w14:textId="77777777" w:rsidR="00902EE8" w:rsidRPr="00902EE8" w:rsidRDefault="00902EE8" w:rsidP="005D731C">
      <w:pPr>
        <w:pStyle w:val="Nagwek2"/>
        <w:keepNext w:val="0"/>
        <w:ind w:left="284" w:hanging="284"/>
      </w:pPr>
      <w:r w:rsidRPr="00902EE8">
        <w:t>Kompetencje Kierownika Projektu ze strony Zamawiającego:</w:t>
      </w:r>
    </w:p>
    <w:p w14:paraId="59FD9084" w14:textId="77777777" w:rsidR="00902EE8" w:rsidRPr="00902EE8" w:rsidRDefault="00902EE8" w:rsidP="00E23969">
      <w:pPr>
        <w:pStyle w:val="Nagwek2"/>
        <w:keepNext w:val="0"/>
        <w:numPr>
          <w:ilvl w:val="0"/>
          <w:numId w:val="43"/>
        </w:numPr>
        <w:ind w:left="567" w:hanging="283"/>
      </w:pPr>
      <w:r w:rsidRPr="00902EE8">
        <w:t>definiowanie i organizowanie zasobów ludzkich i rzeczowych;</w:t>
      </w:r>
    </w:p>
    <w:p w14:paraId="6F9E0E43" w14:textId="77777777" w:rsidR="00902EE8" w:rsidRPr="00902EE8" w:rsidRDefault="00902EE8" w:rsidP="00E23969">
      <w:pPr>
        <w:pStyle w:val="Nagwek2"/>
        <w:keepNext w:val="0"/>
        <w:numPr>
          <w:ilvl w:val="0"/>
          <w:numId w:val="43"/>
        </w:numPr>
        <w:ind w:left="567" w:hanging="283"/>
      </w:pPr>
      <w:r w:rsidRPr="00902EE8">
        <w:t>zarządzanie pracami wdrożeniowymi ze strony Zamawiającego;</w:t>
      </w:r>
    </w:p>
    <w:p w14:paraId="1D961947" w14:textId="77777777" w:rsidR="00902EE8" w:rsidRPr="00902EE8" w:rsidRDefault="00902EE8" w:rsidP="00E23969">
      <w:pPr>
        <w:pStyle w:val="Nagwek2"/>
        <w:keepNext w:val="0"/>
        <w:numPr>
          <w:ilvl w:val="0"/>
          <w:numId w:val="43"/>
        </w:numPr>
        <w:ind w:left="567" w:hanging="283"/>
      </w:pPr>
      <w:r w:rsidRPr="00902EE8">
        <w:t>identyfikowanie oraz kontrola wszelkich zagrożeń dla wdrożenia;</w:t>
      </w:r>
    </w:p>
    <w:p w14:paraId="225472DD" w14:textId="77777777" w:rsidR="00902EE8" w:rsidRPr="00902EE8" w:rsidRDefault="00902EE8" w:rsidP="00E23969">
      <w:pPr>
        <w:pStyle w:val="Nagwek2"/>
        <w:keepNext w:val="0"/>
        <w:numPr>
          <w:ilvl w:val="0"/>
          <w:numId w:val="43"/>
        </w:numPr>
        <w:ind w:left="567" w:hanging="283"/>
      </w:pPr>
      <w:r w:rsidRPr="00902EE8">
        <w:t>udział w odbiorach prac oraz ich zatwierdzanie;</w:t>
      </w:r>
    </w:p>
    <w:p w14:paraId="1CC7595C" w14:textId="77777777" w:rsidR="00902EE8" w:rsidRPr="00902EE8" w:rsidRDefault="00902EE8" w:rsidP="00E23969">
      <w:pPr>
        <w:pStyle w:val="Nagwek2"/>
        <w:keepNext w:val="0"/>
        <w:numPr>
          <w:ilvl w:val="0"/>
          <w:numId w:val="43"/>
        </w:numPr>
        <w:ind w:left="567" w:hanging="283"/>
      </w:pPr>
      <w:r w:rsidRPr="00902EE8">
        <w:t>opracowanie koncepcji prac Zespołów Wdrożeniowych;</w:t>
      </w:r>
    </w:p>
    <w:p w14:paraId="26BBE66E" w14:textId="77777777" w:rsidR="00902EE8" w:rsidRPr="00902EE8" w:rsidRDefault="00902EE8" w:rsidP="00E23969">
      <w:pPr>
        <w:pStyle w:val="Nagwek2"/>
        <w:keepNext w:val="0"/>
        <w:numPr>
          <w:ilvl w:val="0"/>
          <w:numId w:val="43"/>
        </w:numPr>
        <w:ind w:left="567" w:hanging="283"/>
      </w:pPr>
      <w:r w:rsidRPr="00902EE8">
        <w:t>udział w spotkaniach Komitetu Sterującego;</w:t>
      </w:r>
    </w:p>
    <w:p w14:paraId="1183D2CB" w14:textId="77777777" w:rsidR="00902EE8" w:rsidRPr="00902EE8" w:rsidRDefault="00902EE8" w:rsidP="00E23969">
      <w:pPr>
        <w:pStyle w:val="Nagwek2"/>
        <w:keepNext w:val="0"/>
        <w:numPr>
          <w:ilvl w:val="0"/>
          <w:numId w:val="43"/>
        </w:numPr>
        <w:ind w:left="567" w:hanging="283"/>
      </w:pPr>
      <w:r w:rsidRPr="00902EE8">
        <w:t>udział w spotkaniach z Kierownikami Zespołów Wdrożeniowych;</w:t>
      </w:r>
    </w:p>
    <w:p w14:paraId="093A7E81" w14:textId="77777777" w:rsidR="00902EE8" w:rsidRPr="00902EE8" w:rsidRDefault="00902EE8" w:rsidP="00E23969">
      <w:pPr>
        <w:pStyle w:val="Nagwek2"/>
        <w:keepNext w:val="0"/>
        <w:numPr>
          <w:ilvl w:val="0"/>
          <w:numId w:val="43"/>
        </w:numPr>
        <w:ind w:left="567" w:hanging="283"/>
      </w:pPr>
      <w:r w:rsidRPr="00902EE8">
        <w:t>nadzór nad realizacją harmonogramu całości prac wdrożeniowych;</w:t>
      </w:r>
    </w:p>
    <w:p w14:paraId="2413DCA7" w14:textId="77777777" w:rsidR="00902EE8" w:rsidRPr="00902EE8" w:rsidRDefault="00902EE8" w:rsidP="00E23969">
      <w:pPr>
        <w:pStyle w:val="Nagwek2"/>
        <w:keepNext w:val="0"/>
        <w:numPr>
          <w:ilvl w:val="0"/>
          <w:numId w:val="43"/>
        </w:numPr>
        <w:ind w:left="567" w:hanging="283"/>
      </w:pPr>
      <w:r w:rsidRPr="00902EE8">
        <w:t>nadzór nad realizacją budżetu wdrożenia;</w:t>
      </w:r>
    </w:p>
    <w:p w14:paraId="2904B894" w14:textId="77777777" w:rsidR="00902EE8" w:rsidRPr="00902EE8" w:rsidRDefault="00902EE8" w:rsidP="00E23969">
      <w:pPr>
        <w:pStyle w:val="Nagwek2"/>
        <w:keepNext w:val="0"/>
        <w:numPr>
          <w:ilvl w:val="0"/>
          <w:numId w:val="43"/>
        </w:numPr>
        <w:ind w:left="567" w:hanging="283"/>
      </w:pPr>
      <w:r w:rsidRPr="00902EE8">
        <w:t>zarządzanie komunikacją projektową i dokumentacją;</w:t>
      </w:r>
    </w:p>
    <w:p w14:paraId="3529CB4D" w14:textId="77777777" w:rsidR="00902EE8" w:rsidRPr="00902EE8" w:rsidRDefault="00902EE8" w:rsidP="00E23969">
      <w:pPr>
        <w:pStyle w:val="Nagwek2"/>
        <w:keepNext w:val="0"/>
        <w:numPr>
          <w:ilvl w:val="0"/>
          <w:numId w:val="43"/>
        </w:numPr>
        <w:ind w:left="567" w:hanging="283"/>
      </w:pPr>
      <w:r w:rsidRPr="00902EE8">
        <w:t>podejmowanie działań motywacyjnych i integracyjnych;</w:t>
      </w:r>
    </w:p>
    <w:p w14:paraId="1F691208" w14:textId="77777777" w:rsidR="00902EE8" w:rsidRPr="00902EE8" w:rsidRDefault="00902EE8" w:rsidP="00E23969">
      <w:pPr>
        <w:pStyle w:val="Nagwek2"/>
        <w:keepNext w:val="0"/>
        <w:numPr>
          <w:ilvl w:val="0"/>
          <w:numId w:val="43"/>
        </w:numPr>
        <w:ind w:left="567" w:hanging="283"/>
      </w:pPr>
      <w:r w:rsidRPr="00902EE8">
        <w:t>współpraca z Kierownikiem Projektu ze strony Wykonawcy;</w:t>
      </w:r>
    </w:p>
    <w:p w14:paraId="1CE57435" w14:textId="77777777" w:rsidR="00902EE8" w:rsidRPr="00902EE8" w:rsidRDefault="00902EE8" w:rsidP="00E23969">
      <w:pPr>
        <w:pStyle w:val="Nagwek2"/>
        <w:keepNext w:val="0"/>
        <w:numPr>
          <w:ilvl w:val="0"/>
          <w:numId w:val="43"/>
        </w:numPr>
        <w:ind w:left="567" w:hanging="283"/>
      </w:pPr>
      <w:r w:rsidRPr="00902EE8">
        <w:t>weryfikacja planów Projektu;</w:t>
      </w:r>
    </w:p>
    <w:p w14:paraId="29A7CAAE" w14:textId="77777777" w:rsidR="00902EE8" w:rsidRPr="00902EE8" w:rsidRDefault="00902EE8" w:rsidP="00E23969">
      <w:pPr>
        <w:pStyle w:val="Nagwek2"/>
        <w:keepNext w:val="0"/>
        <w:numPr>
          <w:ilvl w:val="0"/>
          <w:numId w:val="43"/>
        </w:numPr>
        <w:ind w:left="567" w:hanging="283"/>
      </w:pPr>
      <w:r w:rsidRPr="00902EE8">
        <w:t>planowanie zadań przypisanych do realizacji przez Zamawiającego;</w:t>
      </w:r>
    </w:p>
    <w:p w14:paraId="25173C3F" w14:textId="77777777" w:rsidR="00902EE8" w:rsidRPr="00902EE8" w:rsidRDefault="00902EE8" w:rsidP="00E23969">
      <w:pPr>
        <w:pStyle w:val="Nagwek2"/>
        <w:keepNext w:val="0"/>
        <w:numPr>
          <w:ilvl w:val="0"/>
          <w:numId w:val="43"/>
        </w:numPr>
        <w:ind w:left="567" w:hanging="283"/>
      </w:pPr>
      <w:r w:rsidRPr="00902EE8">
        <w:t>zarządzanie ryzykiem Projektu;</w:t>
      </w:r>
    </w:p>
    <w:p w14:paraId="076EF7DC" w14:textId="05E6FF92" w:rsidR="00902EE8" w:rsidRPr="00902EE8" w:rsidRDefault="00902EE8" w:rsidP="00E23969">
      <w:pPr>
        <w:pStyle w:val="Nagwek2"/>
        <w:keepNext w:val="0"/>
        <w:numPr>
          <w:ilvl w:val="0"/>
          <w:numId w:val="43"/>
        </w:numPr>
        <w:ind w:left="567" w:hanging="283"/>
      </w:pPr>
      <w:r w:rsidRPr="00902EE8">
        <w:t xml:space="preserve">niezwłoczne informowanie Komitetu Sterującego oraz </w:t>
      </w:r>
      <w:r w:rsidR="004D1E3B">
        <w:t>Kierownika Projektu Wykonawcy o </w:t>
      </w:r>
      <w:r w:rsidRPr="00902EE8">
        <w:t>zagroż</w:t>
      </w:r>
      <w:r w:rsidR="00E9439E">
        <w:t>eniach w realizacji Zamówienia.</w:t>
      </w:r>
    </w:p>
    <w:p w14:paraId="24BCEA7E" w14:textId="77777777" w:rsidR="00E9439E" w:rsidRPr="00E9439E" w:rsidRDefault="00E9439E" w:rsidP="005D731C">
      <w:pPr>
        <w:pStyle w:val="Nagwek2"/>
        <w:keepNext w:val="0"/>
        <w:ind w:left="284" w:hanging="284"/>
      </w:pPr>
      <w:r w:rsidRPr="00E9439E">
        <w:t>Kompetencje Komitetu Sterującego:</w:t>
      </w:r>
    </w:p>
    <w:p w14:paraId="7E7C9E4A" w14:textId="55B4B827" w:rsidR="00E9439E" w:rsidRPr="00E9439E" w:rsidRDefault="00E9439E" w:rsidP="00E23969">
      <w:pPr>
        <w:pStyle w:val="Nagwek2"/>
        <w:keepNext w:val="0"/>
        <w:numPr>
          <w:ilvl w:val="0"/>
          <w:numId w:val="44"/>
        </w:numPr>
        <w:ind w:left="567" w:hanging="283"/>
      </w:pPr>
      <w:r w:rsidRPr="00E9439E">
        <w:t xml:space="preserve">podejmowanie strategicznych decyzji związanych z realizacją </w:t>
      </w:r>
      <w:r>
        <w:t>Umowy</w:t>
      </w:r>
      <w:r w:rsidRPr="00E9439E">
        <w:t>;</w:t>
      </w:r>
    </w:p>
    <w:p w14:paraId="0DD177C5" w14:textId="77777777" w:rsidR="00E9439E" w:rsidRPr="00E9439E" w:rsidRDefault="00E9439E" w:rsidP="00E23969">
      <w:pPr>
        <w:pStyle w:val="Nagwek2"/>
        <w:keepNext w:val="0"/>
        <w:numPr>
          <w:ilvl w:val="0"/>
          <w:numId w:val="44"/>
        </w:numPr>
        <w:ind w:left="567" w:hanging="283"/>
      </w:pPr>
      <w:r w:rsidRPr="00E9439E">
        <w:lastRenderedPageBreak/>
        <w:t>podejmowanie decyzji wynikających z wdrożenia Rozwiązania, a mających wpływ na funkcjonowanie Zamawiającego (w szczególności zmian organizacyjnych, modyfikacji procesów itp.);</w:t>
      </w:r>
    </w:p>
    <w:p w14:paraId="37EC6FD9" w14:textId="133B4C50" w:rsidR="00E9439E" w:rsidRPr="00E9439E" w:rsidRDefault="00E9439E" w:rsidP="00E23969">
      <w:pPr>
        <w:pStyle w:val="Nagwek2"/>
        <w:keepNext w:val="0"/>
        <w:numPr>
          <w:ilvl w:val="0"/>
          <w:numId w:val="44"/>
        </w:numPr>
        <w:ind w:left="567" w:hanging="283"/>
      </w:pPr>
      <w:r w:rsidRPr="00E9439E">
        <w:t xml:space="preserve">sprawowanie kontroli nad przebiegiem realizacji </w:t>
      </w:r>
      <w:r>
        <w:t>Umowy</w:t>
      </w:r>
      <w:r w:rsidRPr="00E9439E">
        <w:t>, w tym prawo zmiany w imieniu Stron harmonogramów;</w:t>
      </w:r>
    </w:p>
    <w:p w14:paraId="048BA2EA" w14:textId="583D3378" w:rsidR="00E9439E" w:rsidRPr="00E9439E" w:rsidRDefault="00E9439E" w:rsidP="00E23969">
      <w:pPr>
        <w:pStyle w:val="Nagwek2"/>
        <w:keepNext w:val="0"/>
        <w:numPr>
          <w:ilvl w:val="0"/>
          <w:numId w:val="44"/>
        </w:numPr>
        <w:ind w:left="567" w:hanging="283"/>
      </w:pPr>
      <w:r w:rsidRPr="00E9439E">
        <w:t xml:space="preserve">sprawowanie kontroli jakości realizacji </w:t>
      </w:r>
      <w:r>
        <w:t>Umowy</w:t>
      </w:r>
      <w:r w:rsidRPr="00E9439E">
        <w:t>;</w:t>
      </w:r>
    </w:p>
    <w:p w14:paraId="7BF59EA1" w14:textId="77777777" w:rsidR="00E9439E" w:rsidRPr="00E9439E" w:rsidRDefault="00E9439E" w:rsidP="00E23969">
      <w:pPr>
        <w:pStyle w:val="Nagwek2"/>
        <w:keepNext w:val="0"/>
        <w:numPr>
          <w:ilvl w:val="0"/>
          <w:numId w:val="44"/>
        </w:numPr>
        <w:ind w:left="567" w:hanging="283"/>
      </w:pPr>
      <w:r w:rsidRPr="00E9439E">
        <w:t>monitorowanie budżetu Projektu;</w:t>
      </w:r>
    </w:p>
    <w:p w14:paraId="18D38C76" w14:textId="77777777" w:rsidR="00E9439E" w:rsidRPr="00E9439E" w:rsidRDefault="00E9439E" w:rsidP="00E23969">
      <w:pPr>
        <w:pStyle w:val="Nagwek2"/>
        <w:keepNext w:val="0"/>
        <w:numPr>
          <w:ilvl w:val="0"/>
          <w:numId w:val="44"/>
        </w:numPr>
        <w:ind w:left="567" w:hanging="283"/>
      </w:pPr>
      <w:r w:rsidRPr="00E9439E">
        <w:t>monitorowanie kamieni milowych i harmonogramu prac;</w:t>
      </w:r>
    </w:p>
    <w:p w14:paraId="06C05C05" w14:textId="179B906D" w:rsidR="00E9439E" w:rsidRPr="00E9439E" w:rsidRDefault="00E9439E" w:rsidP="00E23969">
      <w:pPr>
        <w:pStyle w:val="Nagwek2"/>
        <w:keepNext w:val="0"/>
        <w:numPr>
          <w:ilvl w:val="0"/>
          <w:numId w:val="44"/>
        </w:numPr>
        <w:ind w:left="567" w:hanging="283"/>
      </w:pPr>
      <w:r w:rsidRPr="00E9439E">
        <w:t xml:space="preserve">dokonywanie odbiorów i zatwierdzeń w przypadkach określonych </w:t>
      </w:r>
      <w:r>
        <w:t>Umową</w:t>
      </w:r>
      <w:r w:rsidRPr="00E9439E">
        <w:t>;</w:t>
      </w:r>
    </w:p>
    <w:p w14:paraId="1C96D46E" w14:textId="53FF98B4" w:rsidR="00E9439E" w:rsidRPr="00E9439E" w:rsidRDefault="00E9439E" w:rsidP="00E23969">
      <w:pPr>
        <w:pStyle w:val="Nagwek2"/>
        <w:keepNext w:val="0"/>
        <w:numPr>
          <w:ilvl w:val="0"/>
          <w:numId w:val="44"/>
        </w:numPr>
        <w:ind w:left="567" w:hanging="283"/>
      </w:pPr>
      <w:r w:rsidRPr="00E9439E">
        <w:t xml:space="preserve">rozstrzyganie kwestii spornych powstałych podczas realizacji </w:t>
      </w:r>
      <w:r>
        <w:t>Umowy</w:t>
      </w:r>
      <w:r w:rsidRPr="00E9439E">
        <w:t>;</w:t>
      </w:r>
    </w:p>
    <w:p w14:paraId="616044AB" w14:textId="77777777" w:rsidR="00E9439E" w:rsidRPr="00E9439E" w:rsidRDefault="00E9439E" w:rsidP="00E23969">
      <w:pPr>
        <w:pStyle w:val="Nagwek2"/>
        <w:keepNext w:val="0"/>
        <w:numPr>
          <w:ilvl w:val="0"/>
          <w:numId w:val="44"/>
        </w:numPr>
        <w:ind w:left="567" w:hanging="283"/>
      </w:pPr>
      <w:r w:rsidRPr="00E9439E">
        <w:t xml:space="preserve">zarządzanie sytuacjami kryzysowymi. </w:t>
      </w:r>
    </w:p>
    <w:p w14:paraId="4537439D" w14:textId="77777777" w:rsidR="00E9439E" w:rsidRPr="00E9439E" w:rsidRDefault="00E9439E" w:rsidP="00E23969">
      <w:pPr>
        <w:pStyle w:val="Nagwek2"/>
        <w:keepNext w:val="0"/>
        <w:numPr>
          <w:ilvl w:val="0"/>
          <w:numId w:val="44"/>
        </w:numPr>
        <w:ind w:left="567" w:hanging="283"/>
      </w:pPr>
      <w:r w:rsidRPr="00E9439E">
        <w:t>kontrola i weryfikacja jakości i efektywności prowadzonych prac, w tym prac projektowych (implementacja oraz dokumentacja);</w:t>
      </w:r>
    </w:p>
    <w:p w14:paraId="7429C2A9" w14:textId="77777777" w:rsidR="00E9439E" w:rsidRPr="00E9439E" w:rsidRDefault="00E9439E" w:rsidP="00E23969">
      <w:pPr>
        <w:pStyle w:val="Nagwek2"/>
        <w:keepNext w:val="0"/>
        <w:numPr>
          <w:ilvl w:val="0"/>
          <w:numId w:val="44"/>
        </w:numPr>
        <w:ind w:left="567" w:hanging="283"/>
      </w:pPr>
      <w:r w:rsidRPr="00E9439E">
        <w:t>analiza potencjalnych skutków podejmowanych decyzji;</w:t>
      </w:r>
    </w:p>
    <w:p w14:paraId="011DCB6E" w14:textId="77777777" w:rsidR="00E9439E" w:rsidRPr="00E9439E" w:rsidRDefault="00E9439E" w:rsidP="00E23969">
      <w:pPr>
        <w:pStyle w:val="Nagwek2"/>
        <w:keepNext w:val="0"/>
        <w:numPr>
          <w:ilvl w:val="0"/>
          <w:numId w:val="44"/>
        </w:numPr>
        <w:ind w:left="567" w:hanging="283"/>
      </w:pPr>
      <w:r w:rsidRPr="00E9439E">
        <w:t>kontrola założeń koncepcji funkcjonalnych Rozwiązania;</w:t>
      </w:r>
    </w:p>
    <w:p w14:paraId="6F11DC27" w14:textId="77777777" w:rsidR="00E9439E" w:rsidRPr="00E9439E" w:rsidRDefault="00E9439E" w:rsidP="00E23969">
      <w:pPr>
        <w:pStyle w:val="Nagwek2"/>
        <w:keepNext w:val="0"/>
        <w:numPr>
          <w:ilvl w:val="0"/>
          <w:numId w:val="44"/>
        </w:numPr>
        <w:ind w:left="567" w:hanging="283"/>
      </w:pPr>
      <w:r w:rsidRPr="00E9439E">
        <w:t>opiniowanie odbioru prac wdrożeniowych;</w:t>
      </w:r>
    </w:p>
    <w:p w14:paraId="1B37AFEB" w14:textId="522270AF" w:rsidR="00E9439E" w:rsidRPr="00E9439E" w:rsidRDefault="00E9439E" w:rsidP="00E23969">
      <w:pPr>
        <w:pStyle w:val="Nagwek2"/>
        <w:keepNext w:val="0"/>
        <w:numPr>
          <w:ilvl w:val="0"/>
          <w:numId w:val="44"/>
        </w:numPr>
        <w:ind w:left="567" w:hanging="283"/>
      </w:pPr>
      <w:r w:rsidRPr="00E9439E">
        <w:t xml:space="preserve">weryfikacja produktów końcowych Projektu ze względu na ich zgodność z zakresem </w:t>
      </w:r>
      <w:r>
        <w:t>Umowy</w:t>
      </w:r>
      <w:r w:rsidRPr="00E9439E">
        <w:t>, standardami i założonymi celami Projektu;</w:t>
      </w:r>
    </w:p>
    <w:p w14:paraId="42649107" w14:textId="77777777" w:rsidR="00E9439E" w:rsidRPr="00E9439E" w:rsidRDefault="00E9439E" w:rsidP="00E23969">
      <w:pPr>
        <w:pStyle w:val="Nagwek2"/>
        <w:keepNext w:val="0"/>
        <w:numPr>
          <w:ilvl w:val="0"/>
          <w:numId w:val="44"/>
        </w:numPr>
        <w:ind w:left="567" w:hanging="283"/>
      </w:pPr>
      <w:r w:rsidRPr="00E9439E">
        <w:t>monitorowanie działań mających na celu likwidację nieprawidłowości ustalonych w procesie kontroli;</w:t>
      </w:r>
    </w:p>
    <w:p w14:paraId="271C9E66" w14:textId="77777777" w:rsidR="00E9439E" w:rsidRPr="00E9439E" w:rsidRDefault="00E9439E" w:rsidP="00E23969">
      <w:pPr>
        <w:pStyle w:val="Nagwek2"/>
        <w:keepNext w:val="0"/>
        <w:numPr>
          <w:ilvl w:val="0"/>
          <w:numId w:val="44"/>
        </w:numPr>
        <w:ind w:left="567" w:hanging="283"/>
      </w:pPr>
      <w:r w:rsidRPr="00E9439E">
        <w:t>monitorowanie procedury zarządzania ryzykiem Projektu.</w:t>
      </w:r>
    </w:p>
    <w:p w14:paraId="65A309CF" w14:textId="77777777" w:rsidR="001C0615" w:rsidRPr="001C0615" w:rsidRDefault="001C0615" w:rsidP="005D731C">
      <w:pPr>
        <w:pStyle w:val="Nagwek2"/>
        <w:keepNext w:val="0"/>
        <w:ind w:left="284" w:hanging="284"/>
      </w:pPr>
      <w:r w:rsidRPr="001C0615">
        <w:t>Kompetencje Zespołu Wdrożeniowego:</w:t>
      </w:r>
    </w:p>
    <w:p w14:paraId="3ABC26D0" w14:textId="77777777" w:rsidR="001C0615" w:rsidRPr="001C0615" w:rsidRDefault="001C0615" w:rsidP="00E23969">
      <w:pPr>
        <w:pStyle w:val="Nagwek2"/>
        <w:keepNext w:val="0"/>
        <w:numPr>
          <w:ilvl w:val="0"/>
          <w:numId w:val="45"/>
        </w:numPr>
        <w:ind w:left="567" w:hanging="283"/>
      </w:pPr>
      <w:r w:rsidRPr="001C0615">
        <w:t>opracowanie koncepcji odwzorowania procesów na konfigurację Rozwiązania;</w:t>
      </w:r>
    </w:p>
    <w:p w14:paraId="5F29C085" w14:textId="77777777" w:rsidR="001C0615" w:rsidRPr="001C0615" w:rsidRDefault="001C0615" w:rsidP="00E23969">
      <w:pPr>
        <w:pStyle w:val="Nagwek2"/>
        <w:keepNext w:val="0"/>
        <w:numPr>
          <w:ilvl w:val="0"/>
          <w:numId w:val="45"/>
        </w:numPr>
        <w:ind w:left="567" w:hanging="283"/>
      </w:pPr>
      <w:r w:rsidRPr="001C0615">
        <w:t>wykonanie prac konfiguracyjnych oraz programistycznych;</w:t>
      </w:r>
    </w:p>
    <w:p w14:paraId="5FCB88AE" w14:textId="77777777" w:rsidR="001C0615" w:rsidRPr="001C0615" w:rsidRDefault="001C0615" w:rsidP="00E23969">
      <w:pPr>
        <w:pStyle w:val="Nagwek2"/>
        <w:keepNext w:val="0"/>
        <w:numPr>
          <w:ilvl w:val="0"/>
          <w:numId w:val="45"/>
        </w:numPr>
        <w:ind w:left="567" w:hanging="283"/>
      </w:pPr>
      <w:r w:rsidRPr="001C0615">
        <w:t>opracowanie koncepcji testowania Rozwiązania;</w:t>
      </w:r>
    </w:p>
    <w:p w14:paraId="1E47574D" w14:textId="77777777" w:rsidR="001C0615" w:rsidRPr="001C0615" w:rsidRDefault="001C0615" w:rsidP="00E23969">
      <w:pPr>
        <w:pStyle w:val="Nagwek2"/>
        <w:keepNext w:val="0"/>
        <w:numPr>
          <w:ilvl w:val="0"/>
          <w:numId w:val="45"/>
        </w:numPr>
        <w:ind w:left="567" w:hanging="283"/>
      </w:pPr>
      <w:r w:rsidRPr="001C0615">
        <w:t>przeprowadzenie testów oraz analiza wyników testów;</w:t>
      </w:r>
    </w:p>
    <w:p w14:paraId="31ECE184" w14:textId="77777777" w:rsidR="001C0615" w:rsidRPr="001C0615" w:rsidRDefault="001C0615" w:rsidP="00E23969">
      <w:pPr>
        <w:pStyle w:val="Nagwek2"/>
        <w:keepNext w:val="0"/>
        <w:numPr>
          <w:ilvl w:val="0"/>
          <w:numId w:val="45"/>
        </w:numPr>
        <w:ind w:left="567" w:hanging="283"/>
      </w:pPr>
      <w:r w:rsidRPr="001C0615">
        <w:t>przygotowanie Rozwiązania do startu produktywnego;</w:t>
      </w:r>
    </w:p>
    <w:p w14:paraId="679455CC" w14:textId="77777777" w:rsidR="001C0615" w:rsidRPr="001C0615" w:rsidRDefault="001C0615" w:rsidP="00E23969">
      <w:pPr>
        <w:pStyle w:val="Nagwek2"/>
        <w:keepNext w:val="0"/>
        <w:numPr>
          <w:ilvl w:val="0"/>
          <w:numId w:val="45"/>
        </w:numPr>
        <w:ind w:left="567" w:hanging="283"/>
      </w:pPr>
      <w:r w:rsidRPr="001C0615">
        <w:t>przygotowanie materiałów szkoleniowych oraz instrukcji;</w:t>
      </w:r>
    </w:p>
    <w:p w14:paraId="40AC72F0" w14:textId="77777777" w:rsidR="001C0615" w:rsidRPr="001C0615" w:rsidRDefault="001C0615" w:rsidP="00E23969">
      <w:pPr>
        <w:pStyle w:val="Nagwek2"/>
        <w:keepNext w:val="0"/>
        <w:numPr>
          <w:ilvl w:val="0"/>
          <w:numId w:val="45"/>
        </w:numPr>
        <w:ind w:left="567" w:hanging="283"/>
      </w:pPr>
      <w:r w:rsidRPr="001C0615">
        <w:t>przeprowadzenie szkoleń użytkowników;</w:t>
      </w:r>
    </w:p>
    <w:p w14:paraId="32C23662" w14:textId="77777777" w:rsidR="001C0615" w:rsidRPr="001C0615" w:rsidRDefault="001C0615" w:rsidP="00E23969">
      <w:pPr>
        <w:pStyle w:val="Nagwek2"/>
        <w:keepNext w:val="0"/>
        <w:numPr>
          <w:ilvl w:val="0"/>
          <w:numId w:val="45"/>
        </w:numPr>
        <w:ind w:left="567" w:hanging="283"/>
      </w:pPr>
      <w:r w:rsidRPr="001C0615">
        <w:t>niezwłoczne informowanie Kierownika Zespołu Wdrożeniowego o zagrożeniach w realizacji Zamówienia.</w:t>
      </w:r>
    </w:p>
    <w:p w14:paraId="5FAD153B" w14:textId="0A41213D" w:rsidR="001C0615" w:rsidRPr="001C0615" w:rsidRDefault="001C0615" w:rsidP="005D731C">
      <w:pPr>
        <w:pStyle w:val="Nagwek2"/>
        <w:keepNext w:val="0"/>
        <w:ind w:left="284" w:hanging="284"/>
      </w:pPr>
      <w:r w:rsidRPr="001C0615">
        <w:t>Kompetencje Ki</w:t>
      </w:r>
      <w:r w:rsidR="00FA7CA5">
        <w:t>erownika Zespołu Wdrożeniowego:</w:t>
      </w:r>
    </w:p>
    <w:p w14:paraId="0E146B27" w14:textId="77777777" w:rsidR="001C0615" w:rsidRPr="001C0615" w:rsidRDefault="001C0615" w:rsidP="00E23969">
      <w:pPr>
        <w:pStyle w:val="Nagwek2"/>
        <w:keepNext w:val="0"/>
        <w:numPr>
          <w:ilvl w:val="0"/>
          <w:numId w:val="46"/>
        </w:numPr>
        <w:ind w:left="567" w:hanging="283"/>
      </w:pPr>
      <w:r w:rsidRPr="001C0615">
        <w:t>organizacja, nadzór i zatwierdzanie prac Zespołu Wdrożeniowego;</w:t>
      </w:r>
    </w:p>
    <w:p w14:paraId="405F6E2A" w14:textId="77777777" w:rsidR="001C0615" w:rsidRPr="001C0615" w:rsidRDefault="001C0615" w:rsidP="00E23969">
      <w:pPr>
        <w:pStyle w:val="Nagwek2"/>
        <w:keepNext w:val="0"/>
        <w:numPr>
          <w:ilvl w:val="0"/>
          <w:numId w:val="46"/>
        </w:numPr>
        <w:ind w:left="567" w:hanging="283"/>
      </w:pPr>
      <w:r w:rsidRPr="001C0615">
        <w:t>organizowanie zasobów ludzkich niezbędnych dla realizacji Projektu przez Zespół Wdrożeniowy;</w:t>
      </w:r>
    </w:p>
    <w:p w14:paraId="28122789" w14:textId="77777777" w:rsidR="001C0615" w:rsidRPr="001C0615" w:rsidRDefault="001C0615" w:rsidP="00E23969">
      <w:pPr>
        <w:pStyle w:val="Nagwek2"/>
        <w:keepNext w:val="0"/>
        <w:numPr>
          <w:ilvl w:val="0"/>
          <w:numId w:val="46"/>
        </w:numPr>
        <w:ind w:left="567" w:hanging="283"/>
      </w:pPr>
      <w:r w:rsidRPr="001C0615">
        <w:t>dotrzymywanie terminów harmonogramu pracy Zespołu Wdrożeniowego;</w:t>
      </w:r>
    </w:p>
    <w:p w14:paraId="5B838A49" w14:textId="77777777" w:rsidR="001C0615" w:rsidRPr="001C0615" w:rsidRDefault="001C0615" w:rsidP="00E23969">
      <w:pPr>
        <w:pStyle w:val="Nagwek2"/>
        <w:keepNext w:val="0"/>
        <w:numPr>
          <w:ilvl w:val="0"/>
          <w:numId w:val="46"/>
        </w:numPr>
        <w:ind w:left="567" w:hanging="283"/>
      </w:pPr>
      <w:r w:rsidRPr="001C0615">
        <w:t>współpraca z Wykonawcą w ramach powierzonego zakresu pracy;</w:t>
      </w:r>
    </w:p>
    <w:p w14:paraId="605CF25A" w14:textId="77777777" w:rsidR="001C0615" w:rsidRPr="001C0615" w:rsidRDefault="001C0615" w:rsidP="00E23969">
      <w:pPr>
        <w:pStyle w:val="Nagwek2"/>
        <w:keepNext w:val="0"/>
        <w:numPr>
          <w:ilvl w:val="0"/>
          <w:numId w:val="46"/>
        </w:numPr>
        <w:ind w:left="567" w:hanging="283"/>
      </w:pPr>
      <w:r w:rsidRPr="001C0615">
        <w:t>konsultowanie z właścicielami procesów kluczowych ustaleń na etapie tworzenia koncepcji funkcjonowania systemu;</w:t>
      </w:r>
    </w:p>
    <w:p w14:paraId="68CA4CBF" w14:textId="77777777" w:rsidR="001C0615" w:rsidRPr="001C0615" w:rsidRDefault="001C0615" w:rsidP="00E23969">
      <w:pPr>
        <w:pStyle w:val="Nagwek2"/>
        <w:keepNext w:val="0"/>
        <w:numPr>
          <w:ilvl w:val="0"/>
          <w:numId w:val="46"/>
        </w:numPr>
        <w:ind w:left="567" w:hanging="283"/>
      </w:pPr>
      <w:r w:rsidRPr="001C0615">
        <w:t>podejmowanie decyzji mających wpływ na docelowy kształt Rozwiązania;</w:t>
      </w:r>
    </w:p>
    <w:p w14:paraId="33EF245D" w14:textId="77777777" w:rsidR="001C0615" w:rsidRPr="001C0615" w:rsidRDefault="001C0615" w:rsidP="00E23969">
      <w:pPr>
        <w:pStyle w:val="Nagwek2"/>
        <w:keepNext w:val="0"/>
        <w:numPr>
          <w:ilvl w:val="0"/>
          <w:numId w:val="46"/>
        </w:numPr>
        <w:ind w:left="567" w:hanging="283"/>
      </w:pPr>
      <w:r w:rsidRPr="001C0615">
        <w:t>inicjowanie komunikacji z innymi Zespołami Wdrożeniowymi w celu zapewnienia integralności Rozwiązania;</w:t>
      </w:r>
    </w:p>
    <w:p w14:paraId="7852C99D" w14:textId="77777777" w:rsidR="001C0615" w:rsidRPr="001C0615" w:rsidRDefault="001C0615" w:rsidP="00E23969">
      <w:pPr>
        <w:pStyle w:val="Nagwek2"/>
        <w:keepNext w:val="0"/>
        <w:numPr>
          <w:ilvl w:val="0"/>
          <w:numId w:val="46"/>
        </w:numPr>
        <w:ind w:left="567" w:hanging="283"/>
      </w:pPr>
      <w:r w:rsidRPr="001C0615">
        <w:t>potwierdzanie zakresu wykonanych przez Zespoły Wdrożeniowe prac;</w:t>
      </w:r>
    </w:p>
    <w:p w14:paraId="1B0D9754" w14:textId="77777777" w:rsidR="001C0615" w:rsidRPr="001C0615" w:rsidRDefault="001C0615" w:rsidP="00E23969">
      <w:pPr>
        <w:pStyle w:val="Nagwek2"/>
        <w:keepNext w:val="0"/>
        <w:numPr>
          <w:ilvl w:val="0"/>
          <w:numId w:val="46"/>
        </w:numPr>
        <w:ind w:left="567" w:hanging="283"/>
      </w:pPr>
      <w:r w:rsidRPr="001C0615">
        <w:t>niezwłoczne informowanie Kierowników Projektu o zagrożeniach w realizacji Zamówienia.</w:t>
      </w:r>
    </w:p>
    <w:p w14:paraId="7C1A3A96" w14:textId="47D60570" w:rsidR="00BD04FE" w:rsidRPr="00BD04FE" w:rsidRDefault="001C0615" w:rsidP="005D731C">
      <w:pPr>
        <w:pStyle w:val="Nagwek2"/>
        <w:keepNext w:val="0"/>
        <w:ind w:left="284" w:hanging="284"/>
      </w:pPr>
      <w:r w:rsidRPr="00FA7CA5">
        <w:lastRenderedPageBreak/>
        <w:t>Szczegółowy zakres upoważnień</w:t>
      </w:r>
      <w:r w:rsidR="004B0627">
        <w:t>,</w:t>
      </w:r>
      <w:r w:rsidRPr="00FA7CA5">
        <w:t xml:space="preserve"> </w:t>
      </w:r>
      <w:r w:rsidR="004B0627" w:rsidRPr="004B0627">
        <w:t>zasady organizacji i działania organów</w:t>
      </w:r>
      <w:r w:rsidRPr="00FA7CA5">
        <w:t xml:space="preserve">, o których mowa w </w:t>
      </w:r>
      <w:r w:rsidR="00FA7CA5">
        <w:t>ust. 13</w:t>
      </w:r>
      <w:r w:rsidRPr="00FA7CA5">
        <w:t xml:space="preserve"> określi </w:t>
      </w:r>
      <w:r w:rsidRPr="00046CED">
        <w:t>Karta Projektu</w:t>
      </w:r>
      <w:r w:rsidR="00BD04FE">
        <w:rPr>
          <w:color w:val="00B050"/>
        </w:rPr>
        <w:t>.</w:t>
      </w:r>
    </w:p>
    <w:p w14:paraId="74578E27" w14:textId="77777777" w:rsidR="004B0627" w:rsidRPr="004B0627" w:rsidRDefault="004B0627" w:rsidP="005D731C">
      <w:pPr>
        <w:pStyle w:val="Nagwek2"/>
        <w:keepNext w:val="0"/>
        <w:ind w:left="284" w:hanging="284"/>
      </w:pPr>
      <w:r w:rsidRPr="004B0627">
        <w:t>Ustalenia Komitetu Sterującego zapadają w formie uchwał. Uchwały zapadają zwykłą większością głosów przy obecności co najmniej połowy członków. Dla podjęcia uchwały przez Komitet Sterujący wymagana jest obecność Kierowników Projektu Zamawiającego i Wykonawcy. Każdy z Kierowników Projektu dysponuje prawem sprzeciwu skutkującym niemożnością podjęcia decyzji przez Komitet Sterujący.</w:t>
      </w:r>
    </w:p>
    <w:p w14:paraId="5DF55545" w14:textId="77777777" w:rsidR="004B0627" w:rsidRPr="004B0627" w:rsidRDefault="004B0627" w:rsidP="005D731C">
      <w:pPr>
        <w:pStyle w:val="Nagwek2"/>
        <w:keepNext w:val="0"/>
        <w:ind w:left="284" w:hanging="284"/>
      </w:pPr>
      <w:r w:rsidRPr="004B0627">
        <w:t>Ustalenia Zespołu Wdrożeniowego zapadają w formie wspólnej decyzji Kierownika Zespołu oraz konsultanta wiodącego ze strony Wykonawcy.</w:t>
      </w:r>
    </w:p>
    <w:p w14:paraId="27D50F82" w14:textId="77777777" w:rsidR="004B0627" w:rsidRPr="004B0627" w:rsidRDefault="004B0627" w:rsidP="005D731C">
      <w:pPr>
        <w:pStyle w:val="Nagwek2"/>
        <w:keepNext w:val="0"/>
        <w:ind w:left="284" w:hanging="284"/>
      </w:pPr>
      <w:r w:rsidRPr="004B0627">
        <w:t>W przypadku niemożności podjęcia decyzji przez Zespół Wdrożeniowy, sprawę rozstrzygają Kierownicy Projektu Wykonawcy i Zamawiającego. Wniosek w tej sprawie przedkłada Kierownikom Projektu Kierownik Zespołu Wdrożeniowego lub konsultant wiodący ze strony Wykonawcy.</w:t>
      </w:r>
    </w:p>
    <w:p w14:paraId="33C0C718" w14:textId="77777777" w:rsidR="004B0627" w:rsidRPr="004B0627" w:rsidRDefault="004B0627" w:rsidP="005D731C">
      <w:pPr>
        <w:pStyle w:val="Nagwek2"/>
        <w:keepNext w:val="0"/>
        <w:ind w:left="284" w:hanging="284"/>
      </w:pPr>
      <w:r w:rsidRPr="004B0627">
        <w:t>W przypadku niemożności podjęcia decyzji przez Kierowników Projektu Wykonawcy i Zamawiającego, sprawę rozstrzyga Komitet Sterujący. Wniosek o zwołanie posiedzenia w tej sprawie przedstawia Przewodniczącemu Komitetu Sterującego Kierownik Projektu.</w:t>
      </w:r>
    </w:p>
    <w:p w14:paraId="05A2A788" w14:textId="77777777" w:rsidR="004B0627" w:rsidRPr="004B0627" w:rsidRDefault="004B0627" w:rsidP="005D731C">
      <w:pPr>
        <w:pStyle w:val="Nagwek2"/>
        <w:keepNext w:val="0"/>
        <w:ind w:left="284" w:hanging="284"/>
      </w:pPr>
      <w:r w:rsidRPr="004B0627">
        <w:t>Jeżeli Komitet Sterujący nie będzie w stanie rozstrzygnąć sprawy w ciągu 15 dni roboczych od daty złożenia wniosku o zwołanie posiedzenia, na żądanie Zamawiającego lub Wykonawcy złożone drugiej stronie w formie pisemnej, odbędzie się posiedzenie członków władz - przedstawicieli odpowiednio, umocowanych do reprezentacji Zamawiającego i Wykonawcy, którego przedmiotem będzie rozstrzygnięcie sprawy.</w:t>
      </w:r>
    </w:p>
    <w:p w14:paraId="4C01CEA4" w14:textId="205326CE" w:rsidR="004B0627" w:rsidRPr="001F78EF" w:rsidRDefault="004B0627" w:rsidP="005D731C">
      <w:pPr>
        <w:pStyle w:val="Nagwek2"/>
        <w:keepNext w:val="0"/>
        <w:ind w:left="284" w:hanging="284"/>
      </w:pPr>
      <w:r w:rsidRPr="004B0627">
        <w:t xml:space="preserve">Jeżeli posiedzenie władz nie będzie w stanie rozstrzygnąć sporu w ciągu 15 dni roboczych od daty złożenia wniosku o zwołanie posiedzenia, </w:t>
      </w:r>
      <w:r w:rsidRPr="001F78EF">
        <w:t>zarówno Zamawiający, jak i Wykonawca uprawnieni są do skierowania sprawy na drogę postępowania sądowego</w:t>
      </w:r>
      <w:r w:rsidR="001F78EF">
        <w:t>.</w:t>
      </w:r>
    </w:p>
    <w:p w14:paraId="7C61594B" w14:textId="77777777" w:rsidR="004B0627" w:rsidRPr="004B0627" w:rsidRDefault="004B0627" w:rsidP="005D731C">
      <w:pPr>
        <w:pStyle w:val="Nagwek2"/>
        <w:keepNext w:val="0"/>
        <w:ind w:left="284" w:hanging="284"/>
      </w:pPr>
      <w:r w:rsidRPr="004B0627">
        <w:t>Posiedzenia Komitetu Sterującego odbywają się nie rzadziej niż raz w miesiącu. Posiedzenia Komitetu Sterującego zwołuje jego Przewodniczący na wniosek Kierownika Projektu Zmawiającego.</w:t>
      </w:r>
    </w:p>
    <w:p w14:paraId="3DAB8BC8" w14:textId="6AACBEBA" w:rsidR="004B0627" w:rsidRPr="004B0627" w:rsidRDefault="004B0627" w:rsidP="005D731C">
      <w:pPr>
        <w:pStyle w:val="Nagwek2"/>
        <w:keepNext w:val="0"/>
        <w:ind w:left="284" w:hanging="284"/>
      </w:pPr>
      <w:r w:rsidRPr="004B0627">
        <w:t>Posiedzenia Zespołów Wdrożeniowych odbywają się wg bieżących potrzeb. Posiedzenia Zespołu Wdrożeniowego zwołuje Kierownik Zespołu lub konsultant wiodący</w:t>
      </w:r>
      <w:r>
        <w:t>.</w:t>
      </w:r>
    </w:p>
    <w:p w14:paraId="791E431B" w14:textId="77777777" w:rsidR="004B0627" w:rsidRPr="004B0627" w:rsidRDefault="004B0627" w:rsidP="005D731C">
      <w:pPr>
        <w:pStyle w:val="Nagwek2"/>
        <w:keepNext w:val="0"/>
        <w:ind w:left="284" w:hanging="284"/>
      </w:pPr>
      <w:r w:rsidRPr="004B0627">
        <w:t>Z każdego posiedzenia spisywany jest protokół. Kierowanie posiedzeniami oraz zapewnienie obsługi administracyjnej spoczywa odpowiednio na Przewodniczącym Komitetu Sterującego, Kierowniku Projektu zwołującym posiedzenie, Kierowniku Zespołu Wdrożeniowego.</w:t>
      </w:r>
    </w:p>
    <w:p w14:paraId="2B2863B0" w14:textId="77777777" w:rsidR="00A853B3" w:rsidRPr="0085583E" w:rsidRDefault="00A853B3" w:rsidP="005D731C">
      <w:pPr>
        <w:pStyle w:val="Nagwek5"/>
        <w:keepNext w:val="0"/>
        <w:spacing w:before="240" w:after="0"/>
      </w:pPr>
      <w:r w:rsidRPr="0085583E">
        <w:t>§3</w:t>
      </w:r>
    </w:p>
    <w:p w14:paraId="33543230" w14:textId="40145F47" w:rsidR="00A853B3" w:rsidRPr="0085583E" w:rsidRDefault="00A853B3" w:rsidP="005D731C">
      <w:pPr>
        <w:pStyle w:val="Nagwek5"/>
        <w:keepNext w:val="0"/>
      </w:pPr>
      <w:r w:rsidRPr="0085583E">
        <w:t>Termin oraz pozostałe warunki realizacji Umowy</w:t>
      </w:r>
    </w:p>
    <w:p w14:paraId="3E9173B3" w14:textId="36DC48C2" w:rsidR="00932E4B" w:rsidRPr="0085583E" w:rsidRDefault="00A853B3" w:rsidP="00E23969">
      <w:pPr>
        <w:pStyle w:val="Nagwek2"/>
        <w:keepNext w:val="0"/>
        <w:numPr>
          <w:ilvl w:val="0"/>
          <w:numId w:val="9"/>
        </w:numPr>
        <w:ind w:left="284" w:hanging="284"/>
        <w:rPr>
          <w:i/>
        </w:rPr>
      </w:pPr>
      <w:r w:rsidRPr="0085583E">
        <w:t xml:space="preserve">Wykonawca zobowiązany jest do zrealizowania Przedmiotu Umowy w terminie </w:t>
      </w:r>
      <w:r w:rsidRPr="0085583E">
        <w:rPr>
          <w:b/>
        </w:rPr>
        <w:t xml:space="preserve">do </w:t>
      </w:r>
      <w:r w:rsidR="00932E4B" w:rsidRPr="0085583E">
        <w:rPr>
          <w:b/>
        </w:rPr>
        <w:t>3</w:t>
      </w:r>
      <w:r w:rsidR="00DE5DE4" w:rsidRPr="0085583E">
        <w:rPr>
          <w:b/>
        </w:rPr>
        <w:t>1</w:t>
      </w:r>
      <w:r w:rsidR="00932E4B" w:rsidRPr="0085583E">
        <w:rPr>
          <w:b/>
        </w:rPr>
        <w:t>.</w:t>
      </w:r>
      <w:r w:rsidR="00DE5DE4" w:rsidRPr="0085583E">
        <w:rPr>
          <w:b/>
        </w:rPr>
        <w:t>12</w:t>
      </w:r>
      <w:r w:rsidR="00932E4B" w:rsidRPr="0085583E">
        <w:rPr>
          <w:b/>
        </w:rPr>
        <w:t>.202</w:t>
      </w:r>
      <w:r w:rsidR="0089116E" w:rsidRPr="0085583E">
        <w:rPr>
          <w:b/>
        </w:rPr>
        <w:t>6</w:t>
      </w:r>
      <w:r w:rsidR="00932E4B" w:rsidRPr="0085583E">
        <w:rPr>
          <w:b/>
        </w:rPr>
        <w:t xml:space="preserve"> r</w:t>
      </w:r>
      <w:r w:rsidR="00932E4B" w:rsidRPr="0085583E">
        <w:t>., przy czym:</w:t>
      </w:r>
    </w:p>
    <w:p w14:paraId="0E3D3D80" w14:textId="088C4C5B" w:rsidR="00932E4B" w:rsidRPr="0085583E" w:rsidRDefault="00932E4B" w:rsidP="00E23969">
      <w:pPr>
        <w:pStyle w:val="Nagwek2"/>
        <w:keepNext w:val="0"/>
        <w:numPr>
          <w:ilvl w:val="0"/>
          <w:numId w:val="47"/>
        </w:numPr>
        <w:ind w:left="567" w:hanging="283"/>
      </w:pPr>
      <w:r w:rsidRPr="0085583E">
        <w:t xml:space="preserve">wdrożenie Rozwiązania wraz ze szkoleniem użytkowników - w terminie do </w:t>
      </w:r>
      <w:r w:rsidR="000E7128" w:rsidRPr="0085583E">
        <w:t>3</w:t>
      </w:r>
      <w:r w:rsidRPr="0085583E">
        <w:t>.</w:t>
      </w:r>
      <w:r w:rsidR="00B958DF" w:rsidRPr="0085583E">
        <w:t>0</w:t>
      </w:r>
      <w:r w:rsidR="000E7128" w:rsidRPr="0085583E">
        <w:t>6</w:t>
      </w:r>
      <w:r w:rsidRPr="0085583E">
        <w:t>.202</w:t>
      </w:r>
      <w:r w:rsidR="00616FCD" w:rsidRPr="0085583E">
        <w:t>4</w:t>
      </w:r>
      <w:r w:rsidRPr="0085583E">
        <w:t xml:space="preserve"> r.,</w:t>
      </w:r>
    </w:p>
    <w:p w14:paraId="635CF569" w14:textId="49B7A7E5" w:rsidR="0089116E" w:rsidRPr="0085583E" w:rsidRDefault="00932E4B" w:rsidP="0089116E">
      <w:pPr>
        <w:pStyle w:val="Nagwek2"/>
        <w:keepNext w:val="0"/>
        <w:numPr>
          <w:ilvl w:val="0"/>
          <w:numId w:val="47"/>
        </w:numPr>
        <w:ind w:left="567" w:hanging="283"/>
      </w:pPr>
      <w:r w:rsidRPr="0085583E">
        <w:t>utrzymanie (wsparcie) Rozwiązania - w terminie liczonym od daty startu produktywnego Rozwiązania do 3</w:t>
      </w:r>
      <w:r w:rsidR="00DE5DE4" w:rsidRPr="0085583E">
        <w:t>1</w:t>
      </w:r>
      <w:r w:rsidRPr="0085583E">
        <w:t>.</w:t>
      </w:r>
      <w:r w:rsidR="00DE5DE4" w:rsidRPr="0085583E">
        <w:t>12</w:t>
      </w:r>
      <w:r w:rsidRPr="0085583E">
        <w:t>.202</w:t>
      </w:r>
      <w:r w:rsidR="0089116E" w:rsidRPr="0085583E">
        <w:t>6</w:t>
      </w:r>
      <w:r w:rsidRPr="0085583E">
        <w:t xml:space="preserve"> r.</w:t>
      </w:r>
    </w:p>
    <w:p w14:paraId="6ECA7A53" w14:textId="34506E17" w:rsidR="0089116E" w:rsidRPr="0085583E" w:rsidRDefault="0089116E" w:rsidP="0089116E">
      <w:pPr>
        <w:pStyle w:val="Nagwek2"/>
        <w:keepNext w:val="0"/>
        <w:numPr>
          <w:ilvl w:val="0"/>
          <w:numId w:val="47"/>
        </w:numPr>
        <w:ind w:left="567" w:hanging="283"/>
      </w:pPr>
      <w:r w:rsidRPr="0085583E">
        <w:t xml:space="preserve">prace rozwojowe w systemie SAP ERP w zakresie finansowo-księgowym w  terminie od </w:t>
      </w:r>
      <w:r w:rsidR="0085583E">
        <w:t>daty zawarcia</w:t>
      </w:r>
      <w:r w:rsidRPr="0085583E">
        <w:t xml:space="preserve"> umowy do 31.12.2026  z limitem 50 osobni pracy konsultanta </w:t>
      </w:r>
      <w:r w:rsidR="00932E4B" w:rsidRPr="0085583E">
        <w:t>,</w:t>
      </w:r>
    </w:p>
    <w:p w14:paraId="18099BDA" w14:textId="49381677" w:rsidR="009E18A0" w:rsidRPr="0085583E" w:rsidRDefault="00932E4B" w:rsidP="00E23969">
      <w:pPr>
        <w:pStyle w:val="Nagwek2"/>
        <w:keepNext w:val="0"/>
        <w:numPr>
          <w:ilvl w:val="0"/>
          <w:numId w:val="47"/>
        </w:numPr>
        <w:ind w:left="567" w:hanging="283"/>
      </w:pPr>
      <w:r w:rsidRPr="0085583E">
        <w:t>utrzymanie (wsparcie) Oprogramowania standardowego do 31.1</w:t>
      </w:r>
      <w:r w:rsidR="00DE5DE4" w:rsidRPr="0085583E">
        <w:t>2</w:t>
      </w:r>
      <w:r w:rsidRPr="0085583E">
        <w:t>.202</w:t>
      </w:r>
      <w:r w:rsidR="0089116E" w:rsidRPr="0085583E">
        <w:t>6</w:t>
      </w:r>
      <w:r w:rsidRPr="0085583E">
        <w:t xml:space="preserve"> r.</w:t>
      </w:r>
    </w:p>
    <w:p w14:paraId="20303F3A" w14:textId="774F929F" w:rsidR="0012732A" w:rsidRPr="0012732A" w:rsidRDefault="0012732A" w:rsidP="00E23969">
      <w:pPr>
        <w:pStyle w:val="Nagwek2"/>
        <w:keepNext w:val="0"/>
        <w:numPr>
          <w:ilvl w:val="0"/>
          <w:numId w:val="9"/>
        </w:numPr>
        <w:ind w:left="284" w:hanging="284"/>
      </w:pPr>
      <w:r w:rsidRPr="0012732A">
        <w:lastRenderedPageBreak/>
        <w:t xml:space="preserve">Zamawiający i Wykonawca tworzyć będą szczegółowe harmonogramy, w tym wymienione w Umowie, odpowiadające postanowieniom wynikającym w szczególności z </w:t>
      </w:r>
      <w:r w:rsidRPr="00046CED">
        <w:t xml:space="preserve">Karty Projektu </w:t>
      </w:r>
      <w:r w:rsidRPr="0012732A">
        <w:t xml:space="preserve">oraz opracowań wykonanych w </w:t>
      </w:r>
      <w:r w:rsidR="00B41D4A">
        <w:t>f</w:t>
      </w:r>
      <w:r w:rsidRPr="0012732A">
        <w:t xml:space="preserve">azie </w:t>
      </w:r>
      <w:r w:rsidR="00B41D4A">
        <w:t>a</w:t>
      </w:r>
      <w:r w:rsidRPr="0012732A">
        <w:t>nalizy oraz w Koncepcji Wdrożenia Rozwiązania.</w:t>
      </w:r>
    </w:p>
    <w:p w14:paraId="75F654E1" w14:textId="7114E3D9" w:rsidR="0012732A" w:rsidRPr="0012732A" w:rsidRDefault="0012732A" w:rsidP="00E23969">
      <w:pPr>
        <w:pStyle w:val="Nagwek2"/>
        <w:keepNext w:val="0"/>
        <w:numPr>
          <w:ilvl w:val="0"/>
          <w:numId w:val="9"/>
        </w:numPr>
        <w:ind w:left="284" w:hanging="284"/>
      </w:pPr>
      <w:r w:rsidRPr="0012732A">
        <w:t>Do terminów określonych w poszczególnych harmo</w:t>
      </w:r>
      <w:r w:rsidR="008063AA">
        <w:t>nogramach stosuje się przepisy K</w:t>
      </w:r>
      <w:r w:rsidRPr="0012732A">
        <w:t>odeksu cywilnego, z zastrzeżeniem następujących zasad:</w:t>
      </w:r>
    </w:p>
    <w:p w14:paraId="06234084" w14:textId="77777777" w:rsidR="0012732A" w:rsidRPr="0012732A" w:rsidRDefault="0012732A" w:rsidP="00E23969">
      <w:pPr>
        <w:pStyle w:val="Nagwek2"/>
        <w:keepNext w:val="0"/>
        <w:numPr>
          <w:ilvl w:val="0"/>
          <w:numId w:val="48"/>
        </w:numPr>
        <w:ind w:left="567" w:hanging="283"/>
      </w:pPr>
      <w:r w:rsidRPr="0012732A">
        <w:t>przewidziane w harmonogramach terminy winny być rozumiane jako liczba dni roboczych;</w:t>
      </w:r>
    </w:p>
    <w:p w14:paraId="116EB656" w14:textId="77777777" w:rsidR="0012732A" w:rsidRPr="0012732A" w:rsidRDefault="0012732A" w:rsidP="00E23969">
      <w:pPr>
        <w:pStyle w:val="Nagwek2"/>
        <w:keepNext w:val="0"/>
        <w:numPr>
          <w:ilvl w:val="0"/>
          <w:numId w:val="48"/>
        </w:numPr>
        <w:ind w:left="567" w:hanging="283"/>
      </w:pPr>
      <w:r w:rsidRPr="0012732A">
        <w:t>z zastrzeżeniem postanowień pkt. 3, w razie opóźnienia lub zwłoki w wykonaniu obowiązków przez Zamawiającego lub Wykonawcę, terminy realizacji prac przez drugą stronę ulegają automatycznemu przesunięciu o okres odpowiadający opóźnieniu lub zwłoce;</w:t>
      </w:r>
    </w:p>
    <w:p w14:paraId="5F55C56D" w14:textId="1C2485D0" w:rsidR="0012732A" w:rsidRPr="0012732A" w:rsidRDefault="0012732A" w:rsidP="00E23969">
      <w:pPr>
        <w:pStyle w:val="Nagwek2"/>
        <w:keepNext w:val="0"/>
        <w:numPr>
          <w:ilvl w:val="0"/>
          <w:numId w:val="48"/>
        </w:numPr>
        <w:ind w:left="567" w:hanging="283"/>
      </w:pPr>
      <w:r w:rsidRPr="0012732A">
        <w:t xml:space="preserve">zmiana terminów wynikających z </w:t>
      </w:r>
      <w:r>
        <w:t>ust. 1</w:t>
      </w:r>
      <w:r w:rsidRPr="0012732A">
        <w:t xml:space="preserve"> jest dokonywana w trybie przewidzianym dla zmiany Umowy.</w:t>
      </w:r>
    </w:p>
    <w:p w14:paraId="03A14A63" w14:textId="4FCF6CD5" w:rsidR="009E18A0" w:rsidRPr="009E18A0" w:rsidRDefault="009E18A0" w:rsidP="00E23969">
      <w:pPr>
        <w:pStyle w:val="Nagwek2"/>
        <w:keepNext w:val="0"/>
        <w:numPr>
          <w:ilvl w:val="0"/>
          <w:numId w:val="9"/>
        </w:numPr>
        <w:ind w:left="284" w:hanging="284"/>
        <w:rPr>
          <w:i/>
        </w:rPr>
      </w:pPr>
      <w:r>
        <w:t>Prace związane z realizacją Umowy powinny być wykonywane w siedzibie Zamawiającego. Dopuszcza się wykonywanie tych prac poza siedzibą Zamawiającego, o ile nie wymaga to udziału osób ze strony Zamawiającego. Zamawiający zapewni zdalny dostęp do swojej sieci komputerowej oraz serwerów projektowych.</w:t>
      </w:r>
    </w:p>
    <w:p w14:paraId="5DAF61EC" w14:textId="77777777" w:rsidR="009E18A0" w:rsidRDefault="009E18A0" w:rsidP="00E23969">
      <w:pPr>
        <w:pStyle w:val="Nagwek2"/>
        <w:keepNext w:val="0"/>
        <w:numPr>
          <w:ilvl w:val="0"/>
          <w:numId w:val="9"/>
        </w:numPr>
        <w:ind w:left="284" w:hanging="284"/>
      </w:pPr>
      <w:r>
        <w:t>Wykonawca zapewni i skonfiguruje sprzęt do pracy zespołów wdrożeniowych:</w:t>
      </w:r>
    </w:p>
    <w:p w14:paraId="2C4C9026" w14:textId="77777777" w:rsidR="009E18A0" w:rsidRDefault="009E18A0" w:rsidP="00E23969">
      <w:pPr>
        <w:pStyle w:val="Nagwek2"/>
        <w:keepNext w:val="0"/>
        <w:numPr>
          <w:ilvl w:val="0"/>
          <w:numId w:val="37"/>
        </w:numPr>
        <w:ind w:left="567" w:hanging="283"/>
      </w:pPr>
      <w:r>
        <w:t>stacje robocze do pracy konsultantów Wykonawcy;</w:t>
      </w:r>
    </w:p>
    <w:p w14:paraId="6BBB7390" w14:textId="1042CD7C" w:rsidR="0011713F" w:rsidRPr="004430C2" w:rsidRDefault="009E18A0" w:rsidP="00E23969">
      <w:pPr>
        <w:pStyle w:val="Nagwek2"/>
        <w:keepNext w:val="0"/>
        <w:numPr>
          <w:ilvl w:val="0"/>
          <w:numId w:val="37"/>
        </w:numPr>
        <w:ind w:left="567" w:hanging="283"/>
        <w:rPr>
          <w:i/>
        </w:rPr>
      </w:pPr>
      <w:r>
        <w:t>serwery deweloperskie i testowe posiadane przez Zamawiającego</w:t>
      </w:r>
      <w:r w:rsidR="0011713F" w:rsidRPr="004430C2">
        <w:t>.</w:t>
      </w:r>
    </w:p>
    <w:p w14:paraId="4B8DE933" w14:textId="77777777" w:rsidR="005D731C" w:rsidRPr="005D731C" w:rsidRDefault="005D731C" w:rsidP="00E23969">
      <w:pPr>
        <w:pStyle w:val="Nagwek2"/>
        <w:keepNext w:val="0"/>
        <w:numPr>
          <w:ilvl w:val="0"/>
          <w:numId w:val="9"/>
        </w:numPr>
        <w:ind w:left="284" w:hanging="284"/>
      </w:pPr>
      <w:r w:rsidRPr="005D731C">
        <w:t>Projekt obejmuje:</w:t>
      </w:r>
    </w:p>
    <w:p w14:paraId="1E381BC3" w14:textId="77777777" w:rsidR="005D731C" w:rsidRPr="005D731C" w:rsidRDefault="005D731C" w:rsidP="00E23969">
      <w:pPr>
        <w:pStyle w:val="Nagwek2"/>
        <w:keepNext w:val="0"/>
        <w:numPr>
          <w:ilvl w:val="0"/>
          <w:numId w:val="50"/>
        </w:numPr>
        <w:ind w:left="567" w:hanging="283"/>
      </w:pPr>
      <w:r w:rsidRPr="005D731C">
        <w:t>analizę przedwdrożeniową;</w:t>
      </w:r>
    </w:p>
    <w:p w14:paraId="698DDBE8" w14:textId="77777777" w:rsidR="005D731C" w:rsidRPr="005D731C" w:rsidRDefault="005D731C" w:rsidP="00E23969">
      <w:pPr>
        <w:pStyle w:val="Nagwek2"/>
        <w:keepNext w:val="0"/>
        <w:numPr>
          <w:ilvl w:val="0"/>
          <w:numId w:val="50"/>
        </w:numPr>
        <w:ind w:left="567" w:hanging="283"/>
      </w:pPr>
      <w:r w:rsidRPr="005D731C">
        <w:t>wdrożenie.</w:t>
      </w:r>
    </w:p>
    <w:p w14:paraId="023A4BD8" w14:textId="77777777" w:rsidR="005D731C" w:rsidRPr="005D731C" w:rsidRDefault="005D731C" w:rsidP="00E23969">
      <w:pPr>
        <w:pStyle w:val="Nagwek2"/>
        <w:keepNext w:val="0"/>
        <w:numPr>
          <w:ilvl w:val="0"/>
          <w:numId w:val="9"/>
        </w:numPr>
        <w:ind w:left="284" w:hanging="284"/>
      </w:pPr>
      <w:r w:rsidRPr="005D731C">
        <w:t>Analiza przedwdrożeniową obejmuje:</w:t>
      </w:r>
    </w:p>
    <w:p w14:paraId="117C5AEA" w14:textId="72B19AC0" w:rsidR="005D731C" w:rsidRPr="005D731C" w:rsidRDefault="005D731C" w:rsidP="00E23969">
      <w:pPr>
        <w:pStyle w:val="Nagwek2"/>
        <w:keepNext w:val="0"/>
        <w:numPr>
          <w:ilvl w:val="0"/>
          <w:numId w:val="51"/>
        </w:numPr>
        <w:ind w:left="567" w:hanging="283"/>
      </w:pPr>
      <w:r w:rsidRPr="005D731C">
        <w:t>Fazę pierwszą</w:t>
      </w:r>
      <w:r>
        <w:t xml:space="preserve"> </w:t>
      </w:r>
      <w:r w:rsidRPr="005D731C">
        <w:t>-</w:t>
      </w:r>
      <w:r>
        <w:t xml:space="preserve"> </w:t>
      </w:r>
      <w:r w:rsidRPr="005D731C">
        <w:t>Przygotowanie projektu;</w:t>
      </w:r>
    </w:p>
    <w:p w14:paraId="6AB87463" w14:textId="35BCFD0C" w:rsidR="005D731C" w:rsidRPr="005D731C" w:rsidRDefault="005D731C" w:rsidP="00E23969">
      <w:pPr>
        <w:pStyle w:val="Nagwek2"/>
        <w:keepNext w:val="0"/>
        <w:numPr>
          <w:ilvl w:val="0"/>
          <w:numId w:val="51"/>
        </w:numPr>
        <w:ind w:left="567" w:hanging="283"/>
      </w:pPr>
      <w:r w:rsidRPr="005D731C">
        <w:t>Fazę drugą</w:t>
      </w:r>
      <w:r>
        <w:t xml:space="preserve"> </w:t>
      </w:r>
      <w:r w:rsidR="008063AA">
        <w:t>- Koncepcj</w:t>
      </w:r>
      <w:r w:rsidR="008063AA" w:rsidRPr="00506116">
        <w:t>ę</w:t>
      </w:r>
      <w:r w:rsidRPr="008063AA">
        <w:rPr>
          <w:color w:val="FF0000"/>
        </w:rPr>
        <w:t xml:space="preserve"> </w:t>
      </w:r>
      <w:r w:rsidRPr="005D731C">
        <w:t>Wdrożenia Rozwiązania</w:t>
      </w:r>
    </w:p>
    <w:p w14:paraId="4155DF58" w14:textId="77777777" w:rsidR="005D731C" w:rsidRPr="005D731C" w:rsidRDefault="005D731C" w:rsidP="00E23969">
      <w:pPr>
        <w:pStyle w:val="Nagwek2"/>
        <w:keepNext w:val="0"/>
        <w:numPr>
          <w:ilvl w:val="0"/>
          <w:numId w:val="9"/>
        </w:numPr>
        <w:ind w:left="284" w:hanging="284"/>
      </w:pPr>
      <w:r w:rsidRPr="005D731C">
        <w:t>Wdrożenie obejmuje:</w:t>
      </w:r>
    </w:p>
    <w:p w14:paraId="16660398" w14:textId="02E93237" w:rsidR="005D731C" w:rsidRPr="005D731C" w:rsidRDefault="005D731C" w:rsidP="00E23969">
      <w:pPr>
        <w:pStyle w:val="Nagwek2"/>
        <w:keepNext w:val="0"/>
        <w:numPr>
          <w:ilvl w:val="0"/>
          <w:numId w:val="52"/>
        </w:numPr>
        <w:ind w:left="567" w:hanging="283"/>
      </w:pPr>
      <w:r w:rsidRPr="005D731C">
        <w:t xml:space="preserve">Fazę trzecią </w:t>
      </w:r>
      <w:r>
        <w:t xml:space="preserve">- </w:t>
      </w:r>
      <w:r w:rsidR="008063AA">
        <w:t>Konfiguracj</w:t>
      </w:r>
      <w:r w:rsidR="008063AA" w:rsidRPr="00506116">
        <w:t>ę</w:t>
      </w:r>
      <w:r w:rsidRPr="005D731C">
        <w:t xml:space="preserve"> Rozwiązania;</w:t>
      </w:r>
    </w:p>
    <w:p w14:paraId="62A4A2C7" w14:textId="60328FAF" w:rsidR="005D731C" w:rsidRPr="005D731C" w:rsidRDefault="005D731C" w:rsidP="00E23969">
      <w:pPr>
        <w:pStyle w:val="Nagwek2"/>
        <w:keepNext w:val="0"/>
        <w:numPr>
          <w:ilvl w:val="0"/>
          <w:numId w:val="52"/>
        </w:numPr>
        <w:ind w:left="567" w:hanging="283"/>
      </w:pPr>
      <w:r w:rsidRPr="005D731C">
        <w:t>Fazę czwartą –</w:t>
      </w:r>
      <w:r>
        <w:t xml:space="preserve"> </w:t>
      </w:r>
      <w:r w:rsidRPr="005D731C">
        <w:t>Przygotowanie do startu produktywnego;</w:t>
      </w:r>
    </w:p>
    <w:p w14:paraId="61058DD9" w14:textId="77777777" w:rsidR="005D731C" w:rsidRPr="005D731C" w:rsidRDefault="005D731C" w:rsidP="00E23969">
      <w:pPr>
        <w:pStyle w:val="Nagwek2"/>
        <w:keepNext w:val="0"/>
        <w:numPr>
          <w:ilvl w:val="0"/>
          <w:numId w:val="52"/>
        </w:numPr>
        <w:ind w:left="567" w:hanging="283"/>
      </w:pPr>
      <w:r w:rsidRPr="005D731C">
        <w:t>Fazę piątą - Start produktywny i wspomaganie po starcie.</w:t>
      </w:r>
    </w:p>
    <w:p w14:paraId="4F7EE16F" w14:textId="77777777" w:rsidR="005D731C" w:rsidRPr="005D731C" w:rsidRDefault="005D731C" w:rsidP="00E23969">
      <w:pPr>
        <w:pStyle w:val="Nagwek2"/>
        <w:keepNext w:val="0"/>
        <w:numPr>
          <w:ilvl w:val="0"/>
          <w:numId w:val="9"/>
        </w:numPr>
        <w:ind w:left="284" w:hanging="284"/>
      </w:pPr>
      <w:r w:rsidRPr="005D731C">
        <w:t xml:space="preserve">W ramach pierwszej fazy realizacji przedmiotu Zamówienia, Wykonawca przy współpracy i współudziale Zamawiającego, opracuje </w:t>
      </w:r>
      <w:r w:rsidRPr="00046CED">
        <w:t>Kartę Projektu</w:t>
      </w:r>
      <w:r w:rsidRPr="005D731C">
        <w:t>, która stanowić będzie podstawowy dokument regulujący metodologię realizacji Projektu w poszczególnych obszarach zarządzania, tj.:</w:t>
      </w:r>
    </w:p>
    <w:p w14:paraId="519B5017" w14:textId="77777777" w:rsidR="005D731C" w:rsidRPr="005D731C" w:rsidRDefault="005D731C" w:rsidP="00E23969">
      <w:pPr>
        <w:pStyle w:val="Nagwek2"/>
        <w:keepNext w:val="0"/>
        <w:numPr>
          <w:ilvl w:val="0"/>
          <w:numId w:val="53"/>
        </w:numPr>
        <w:ind w:left="567" w:hanging="283"/>
      </w:pPr>
      <w:r w:rsidRPr="005D731C">
        <w:t>zarządzania zakresem Projektu;</w:t>
      </w:r>
    </w:p>
    <w:p w14:paraId="4E5C6A5B" w14:textId="77777777" w:rsidR="005D731C" w:rsidRPr="005D731C" w:rsidRDefault="005D731C" w:rsidP="00E23969">
      <w:pPr>
        <w:pStyle w:val="Nagwek2"/>
        <w:keepNext w:val="0"/>
        <w:numPr>
          <w:ilvl w:val="0"/>
          <w:numId w:val="53"/>
        </w:numPr>
        <w:ind w:left="567" w:hanging="283"/>
      </w:pPr>
      <w:r w:rsidRPr="005D731C">
        <w:t>zarządzania czasem (harmonogramem);</w:t>
      </w:r>
    </w:p>
    <w:p w14:paraId="4A690365" w14:textId="77777777" w:rsidR="005D731C" w:rsidRPr="005D731C" w:rsidRDefault="005D731C" w:rsidP="00E23969">
      <w:pPr>
        <w:pStyle w:val="Nagwek2"/>
        <w:keepNext w:val="0"/>
        <w:numPr>
          <w:ilvl w:val="0"/>
          <w:numId w:val="53"/>
        </w:numPr>
        <w:ind w:left="567" w:hanging="283"/>
      </w:pPr>
      <w:r w:rsidRPr="005D731C">
        <w:t>zarządzania zasobami, personelem (w tym strukturą organizacyjną);</w:t>
      </w:r>
    </w:p>
    <w:p w14:paraId="39B40778" w14:textId="77777777" w:rsidR="005D731C" w:rsidRPr="005D731C" w:rsidRDefault="005D731C" w:rsidP="00E23969">
      <w:pPr>
        <w:pStyle w:val="Nagwek2"/>
        <w:keepNext w:val="0"/>
        <w:numPr>
          <w:ilvl w:val="0"/>
          <w:numId w:val="53"/>
        </w:numPr>
        <w:ind w:left="567" w:hanging="283"/>
      </w:pPr>
      <w:r w:rsidRPr="005D731C">
        <w:t>zarządzania komunikacją (w tym systemem informacyjnym Projektu);</w:t>
      </w:r>
    </w:p>
    <w:p w14:paraId="4A8F4EE6" w14:textId="77777777" w:rsidR="005D731C" w:rsidRPr="005D731C" w:rsidRDefault="005D731C" w:rsidP="00E23969">
      <w:pPr>
        <w:pStyle w:val="Nagwek2"/>
        <w:keepNext w:val="0"/>
        <w:numPr>
          <w:ilvl w:val="0"/>
          <w:numId w:val="53"/>
        </w:numPr>
        <w:ind w:left="567" w:hanging="283"/>
      </w:pPr>
      <w:r w:rsidRPr="005D731C">
        <w:t>zarządzania ryzykiem;</w:t>
      </w:r>
    </w:p>
    <w:p w14:paraId="76D2B241" w14:textId="77777777" w:rsidR="005D731C" w:rsidRPr="005D731C" w:rsidRDefault="005D731C" w:rsidP="00E23969">
      <w:pPr>
        <w:pStyle w:val="Nagwek2"/>
        <w:keepNext w:val="0"/>
        <w:numPr>
          <w:ilvl w:val="0"/>
          <w:numId w:val="53"/>
        </w:numPr>
        <w:ind w:left="567" w:hanging="283"/>
      </w:pPr>
      <w:r w:rsidRPr="005D731C">
        <w:t>zarządzania zmianą.</w:t>
      </w:r>
    </w:p>
    <w:p w14:paraId="7A0C8664" w14:textId="26853699" w:rsidR="005D731C" w:rsidRPr="005D731C" w:rsidRDefault="005D731C" w:rsidP="00E23969">
      <w:pPr>
        <w:pStyle w:val="Nagwek2"/>
        <w:keepNext w:val="0"/>
        <w:numPr>
          <w:ilvl w:val="0"/>
          <w:numId w:val="9"/>
        </w:numPr>
        <w:ind w:left="284" w:hanging="284"/>
      </w:pPr>
      <w:r w:rsidRPr="005D731C">
        <w:t>Karta Projektu podlega zatwierdzeniu przez Komitet Sterujący.</w:t>
      </w:r>
      <w:r>
        <w:t xml:space="preserve"> </w:t>
      </w:r>
      <w:r w:rsidRPr="005D731C">
        <w:t xml:space="preserve">Z chwilą zatwierdzenia przez Zamawiającego i Wykonawcę Karty Projektu, zawarte w niej postanowienia mają pierwszeństwo przed postanowieniami </w:t>
      </w:r>
      <w:r>
        <w:t>Umowy</w:t>
      </w:r>
      <w:r w:rsidRPr="005D731C">
        <w:t>.</w:t>
      </w:r>
      <w:r>
        <w:t xml:space="preserve"> </w:t>
      </w:r>
    </w:p>
    <w:p w14:paraId="4D8CB5D8" w14:textId="24D7378B" w:rsidR="005D731C" w:rsidRPr="00A72DDA" w:rsidRDefault="005D731C" w:rsidP="00E23969">
      <w:pPr>
        <w:pStyle w:val="Nagwek2"/>
        <w:keepNext w:val="0"/>
        <w:numPr>
          <w:ilvl w:val="0"/>
          <w:numId w:val="9"/>
        </w:numPr>
        <w:ind w:left="284" w:hanging="284"/>
        <w:rPr>
          <w:szCs w:val="20"/>
        </w:rPr>
      </w:pPr>
      <w:r w:rsidRPr="005D731C">
        <w:t>W toku dalszych prac wdrożeniowych Kierownicy Projektu będą na bieżąco aktualizować Kartę Projektu.</w:t>
      </w:r>
      <w:r w:rsidRPr="00A72DDA">
        <w:rPr>
          <w:szCs w:val="20"/>
        </w:rPr>
        <w:t xml:space="preserve"> Odpowiedzialność za utrzymanie Karty Projektu w stanie aktualnym leży po stronie Wykonawcy. Postanowienia ust </w:t>
      </w:r>
      <w:r>
        <w:rPr>
          <w:szCs w:val="20"/>
        </w:rPr>
        <w:t>10</w:t>
      </w:r>
      <w:r w:rsidRPr="00A72DDA">
        <w:rPr>
          <w:szCs w:val="20"/>
        </w:rPr>
        <w:t xml:space="preserve"> stosuje się odpowiednio.</w:t>
      </w:r>
    </w:p>
    <w:p w14:paraId="2CF3B532" w14:textId="77777777" w:rsidR="003F6203" w:rsidRPr="003F6203" w:rsidRDefault="003F6203" w:rsidP="00E23969">
      <w:pPr>
        <w:pStyle w:val="Nagwek2"/>
        <w:keepNext w:val="0"/>
        <w:numPr>
          <w:ilvl w:val="0"/>
          <w:numId w:val="9"/>
        </w:numPr>
        <w:ind w:left="284" w:hanging="284"/>
      </w:pPr>
      <w:r w:rsidRPr="003F6203">
        <w:lastRenderedPageBreak/>
        <w:t>W ramach fazy drugiej Wykonawca opracuje dokument Koncepcji Wdrożenia Rozwiązania zawierający co najmniej:</w:t>
      </w:r>
    </w:p>
    <w:p w14:paraId="1C7AFA23" w14:textId="77777777" w:rsidR="003F6203" w:rsidRPr="00A403E8" w:rsidRDefault="003F6203" w:rsidP="00E23969">
      <w:pPr>
        <w:pStyle w:val="Nagwek2"/>
        <w:keepNext w:val="0"/>
        <w:numPr>
          <w:ilvl w:val="0"/>
          <w:numId w:val="54"/>
        </w:numPr>
        <w:ind w:left="567" w:hanging="283"/>
      </w:pPr>
      <w:r w:rsidRPr="00A403E8">
        <w:t>zewidencjonowanie stanu obecnego, opis procesów realizowanych u Zamawiającego w obszarach, które mają zostać objęte Rozwiązaniem,</w:t>
      </w:r>
    </w:p>
    <w:p w14:paraId="34DAC252" w14:textId="77777777" w:rsidR="003F6203" w:rsidRPr="00A403E8" w:rsidRDefault="003F6203" w:rsidP="00E23969">
      <w:pPr>
        <w:pStyle w:val="Nagwek2"/>
        <w:keepNext w:val="0"/>
        <w:numPr>
          <w:ilvl w:val="0"/>
          <w:numId w:val="54"/>
        </w:numPr>
        <w:ind w:left="567" w:hanging="283"/>
      </w:pPr>
      <w:r w:rsidRPr="00A403E8">
        <w:t>opis możliwości integracji z Rozwiązaniem systemów informatycznych, które mają być użytkowane po wdrożeniu Rozwiązania.</w:t>
      </w:r>
    </w:p>
    <w:p w14:paraId="475D80B5" w14:textId="74416F3E" w:rsidR="003F6203" w:rsidRPr="00A403E8" w:rsidRDefault="003F6203" w:rsidP="00E23969">
      <w:pPr>
        <w:pStyle w:val="Nagwek2"/>
        <w:keepNext w:val="0"/>
        <w:numPr>
          <w:ilvl w:val="0"/>
          <w:numId w:val="54"/>
        </w:numPr>
        <w:ind w:left="567" w:hanging="283"/>
      </w:pPr>
      <w:r w:rsidRPr="00A403E8">
        <w:t xml:space="preserve">opis procesów przyszłych oraz opis sposobu ich odzwierciedlenia w </w:t>
      </w:r>
      <w:r w:rsidR="00A403E8">
        <w:t>Rozwiązaniu</w:t>
      </w:r>
      <w:r w:rsidRPr="00A403E8">
        <w:t>,</w:t>
      </w:r>
    </w:p>
    <w:p w14:paraId="691F6D14" w14:textId="77777777" w:rsidR="003F6203" w:rsidRPr="00A403E8" w:rsidRDefault="003F6203" w:rsidP="00E23969">
      <w:pPr>
        <w:pStyle w:val="Nagwek2"/>
        <w:keepNext w:val="0"/>
        <w:numPr>
          <w:ilvl w:val="0"/>
          <w:numId w:val="54"/>
        </w:numPr>
        <w:ind w:left="567" w:hanging="283"/>
      </w:pPr>
      <w:r w:rsidRPr="00A403E8">
        <w:t>zasady współpracy i wymiany danych między Rozwiązaniem a innymi systemami informatycznymi Zamawiającego,</w:t>
      </w:r>
    </w:p>
    <w:p w14:paraId="75A8837C" w14:textId="77777777" w:rsidR="003F6203" w:rsidRPr="00A403E8" w:rsidRDefault="003F6203" w:rsidP="00E23969">
      <w:pPr>
        <w:pStyle w:val="Nagwek2"/>
        <w:keepNext w:val="0"/>
        <w:numPr>
          <w:ilvl w:val="0"/>
          <w:numId w:val="54"/>
        </w:numPr>
        <w:ind w:left="567" w:hanging="283"/>
      </w:pPr>
      <w:r w:rsidRPr="00A403E8">
        <w:t>opis architektury Rozwiązania oraz niezbędnych parametrów jej konfiguracji,</w:t>
      </w:r>
    </w:p>
    <w:p w14:paraId="5CC9297A" w14:textId="77777777" w:rsidR="003F6203" w:rsidRPr="00A403E8" w:rsidRDefault="003F6203" w:rsidP="00E23969">
      <w:pPr>
        <w:pStyle w:val="Nagwek2"/>
        <w:keepNext w:val="0"/>
        <w:numPr>
          <w:ilvl w:val="0"/>
          <w:numId w:val="54"/>
        </w:numPr>
        <w:ind w:left="567" w:hanging="283"/>
      </w:pPr>
      <w:r w:rsidRPr="00A403E8">
        <w:t>opis niezbędnych modyfikacji i rozszerzeń Oprogramowania Standardowego,</w:t>
      </w:r>
    </w:p>
    <w:p w14:paraId="2C4909DC" w14:textId="77777777" w:rsidR="003F6203" w:rsidRPr="00A403E8" w:rsidRDefault="003F6203" w:rsidP="00E23969">
      <w:pPr>
        <w:pStyle w:val="Nagwek2"/>
        <w:keepNext w:val="0"/>
        <w:numPr>
          <w:ilvl w:val="0"/>
          <w:numId w:val="54"/>
        </w:numPr>
        <w:ind w:left="567" w:hanging="283"/>
      </w:pPr>
      <w:r w:rsidRPr="00A403E8">
        <w:t>szczegółowe informacje o parametryzacjach, modyfikacjach i rozszerzeniach jakie zostaną dokonane w oprogramowaniu standardowym;</w:t>
      </w:r>
    </w:p>
    <w:p w14:paraId="090BFCEA" w14:textId="77777777" w:rsidR="003F6203" w:rsidRPr="00A403E8" w:rsidRDefault="003F6203" w:rsidP="00E23969">
      <w:pPr>
        <w:pStyle w:val="Nagwek2"/>
        <w:keepNext w:val="0"/>
        <w:numPr>
          <w:ilvl w:val="0"/>
          <w:numId w:val="54"/>
        </w:numPr>
        <w:ind w:left="567" w:hanging="283"/>
      </w:pPr>
      <w:r w:rsidRPr="00A403E8">
        <w:t>szczegółowy plan działań dotyczący przeprowadzenia konwersji oraz migracji danych;</w:t>
      </w:r>
    </w:p>
    <w:p w14:paraId="2BF25521" w14:textId="77777777" w:rsidR="003F6203" w:rsidRPr="00A403E8" w:rsidRDefault="003F6203" w:rsidP="00E23969">
      <w:pPr>
        <w:pStyle w:val="Nagwek2"/>
        <w:keepNext w:val="0"/>
        <w:numPr>
          <w:ilvl w:val="0"/>
          <w:numId w:val="54"/>
        </w:numPr>
        <w:ind w:left="567" w:hanging="283"/>
      </w:pPr>
      <w:r w:rsidRPr="00A403E8">
        <w:t>projekt interfejsów, jakie zostaną wykonane do komunikacji ze wskazanymi w Koncepcji Wdrożenia Rozwiązania systemami informatycznymi;</w:t>
      </w:r>
    </w:p>
    <w:p w14:paraId="0AB8AEB4" w14:textId="77777777" w:rsidR="003F6203" w:rsidRPr="00A403E8" w:rsidRDefault="003F6203" w:rsidP="00E23969">
      <w:pPr>
        <w:pStyle w:val="Nagwek2"/>
        <w:keepNext w:val="0"/>
        <w:numPr>
          <w:ilvl w:val="0"/>
          <w:numId w:val="54"/>
        </w:numPr>
        <w:ind w:left="567" w:hanging="283"/>
      </w:pPr>
      <w:r w:rsidRPr="00A403E8">
        <w:t>opis infrastruktury technicznej niezbędnej dla zapewnienia sprawnego funkcjonowania Rozwiązania.</w:t>
      </w:r>
    </w:p>
    <w:p w14:paraId="4863D93E" w14:textId="77777777" w:rsidR="00A403E8" w:rsidRDefault="00A403E8" w:rsidP="00A403E8">
      <w:pPr>
        <w:pStyle w:val="Nagwek2"/>
        <w:ind w:left="284" w:hanging="284"/>
      </w:pPr>
      <w:r>
        <w:t>Szczegółowa zawartość Koncepcji Wdrożenia Rozwiązania określona zostanie w Karcie Projektu.</w:t>
      </w:r>
    </w:p>
    <w:p w14:paraId="3991FED5" w14:textId="48383565" w:rsidR="00A403E8" w:rsidRDefault="00A403E8" w:rsidP="00A403E8">
      <w:pPr>
        <w:pStyle w:val="Nagwek2"/>
        <w:ind w:left="284" w:hanging="284"/>
      </w:pPr>
      <w:r>
        <w:t>Opracowując Koncepcję Wdrożenia Rozwiązania Wykonawca uwzględni wszystkie istniejące u Zamawiającego procesy i wymagania funkcjonalne opisane w Załączniku nr 1 do Umowy. Wykonawca opracuje model przyszłych procesów Zamawiającego z uwzględnieniem optymalizacji istniejących procesów pod kątem preferencji Zamawiającego oraz z uwzględnieniem możliwości Rozwiązania, a także zaproponuje Zamawiającemu procesy przyszłe.</w:t>
      </w:r>
    </w:p>
    <w:p w14:paraId="30EA0D04" w14:textId="77777777" w:rsidR="00A403E8" w:rsidRDefault="00A403E8" w:rsidP="00A403E8">
      <w:pPr>
        <w:pStyle w:val="Nagwek2"/>
        <w:ind w:left="284" w:hanging="284"/>
      </w:pPr>
      <w:r>
        <w:t>Wykonawca będzie dążył do uwzględnienia takich zmian wynikających z optymalizacji, które poprawiają efektywność procesów, a nie stoją w sprzeczności z przepisami regulującymi funkcjonowanie Zamawiającego oraz zakorzenioną w tradycji organizacją funkcjonowania Zamawiającego. Wszelkie wątpliwości w tej kwestii rozstrzyga Komitet Sterujący.</w:t>
      </w:r>
    </w:p>
    <w:p w14:paraId="1E0231EA" w14:textId="68290F8C" w:rsidR="00A403E8" w:rsidRDefault="00A403E8" w:rsidP="00A403E8">
      <w:pPr>
        <w:pStyle w:val="Nagwek2"/>
        <w:ind w:left="284" w:hanging="284"/>
      </w:pPr>
      <w:r>
        <w:t xml:space="preserve">Koncepcja Wdrożenia Rozwiązania podlega odbiorowi. Do odbioru Koncepcji Wdrożenia Rozwiązania stosuje się </w:t>
      </w:r>
      <w:r w:rsidRPr="006F7B21">
        <w:t>postanowienia §4.</w:t>
      </w:r>
    </w:p>
    <w:p w14:paraId="5541A138" w14:textId="188C671D" w:rsidR="00A403E8" w:rsidRPr="0004625C" w:rsidRDefault="00A403E8" w:rsidP="00A403E8">
      <w:pPr>
        <w:pStyle w:val="Nagwek2"/>
        <w:ind w:left="284" w:hanging="284"/>
      </w:pPr>
      <w:r w:rsidRPr="0004625C">
        <w:t xml:space="preserve">Z chwilą odebrania przez Zamawiającego Koncepcji Wdrożenia Rozwiązania, zawarte w niej postanowienia mają pierwszeństwo przed wstępnym opisem Rozwiązania zawartym w </w:t>
      </w:r>
      <w:r w:rsidR="000E1DA7" w:rsidRPr="0004625C">
        <w:t>Załączniku 1 do Umowy</w:t>
      </w:r>
      <w:r w:rsidRPr="0004625C">
        <w:t>.</w:t>
      </w:r>
    </w:p>
    <w:p w14:paraId="7408ED07" w14:textId="77777777" w:rsidR="00B2504F" w:rsidRPr="00B2504F" w:rsidRDefault="00B2504F" w:rsidP="00B2504F">
      <w:pPr>
        <w:pStyle w:val="Nagwek2"/>
        <w:ind w:left="284" w:hanging="284"/>
      </w:pPr>
      <w:r w:rsidRPr="00B2504F">
        <w:t>Na podstawie odebranej przez Zamawiającego Koncepcji Wdrożenia Rozwiązania Wykonawca wykona Rozwiązanie w zakresie określonym w tej koncepcji, to jest w szczególności:</w:t>
      </w:r>
    </w:p>
    <w:p w14:paraId="157A0FB8" w14:textId="77777777" w:rsidR="00B2504F" w:rsidRPr="00B2504F" w:rsidRDefault="00B2504F" w:rsidP="00E23969">
      <w:pPr>
        <w:pStyle w:val="Nagwek2"/>
        <w:keepNext w:val="0"/>
        <w:numPr>
          <w:ilvl w:val="0"/>
          <w:numId w:val="55"/>
        </w:numPr>
        <w:ind w:left="567" w:hanging="283"/>
      </w:pPr>
      <w:r w:rsidRPr="00B2504F">
        <w:t>dokona niezbędnych modyfikacji i parametryzacji Oprogramowania Standardowego;</w:t>
      </w:r>
    </w:p>
    <w:p w14:paraId="06B9C829" w14:textId="747166C9" w:rsidR="00B2504F" w:rsidRPr="00B2504F" w:rsidRDefault="00B2504F" w:rsidP="00E23969">
      <w:pPr>
        <w:pStyle w:val="Nagwek2"/>
        <w:keepNext w:val="0"/>
        <w:numPr>
          <w:ilvl w:val="0"/>
          <w:numId w:val="55"/>
        </w:numPr>
        <w:ind w:left="567" w:hanging="283"/>
      </w:pPr>
      <w:r w:rsidRPr="00B2504F">
        <w:t>wykona - wykorzystując Oprogramowanie Standardowe oraz narzędzia zawarte w nim - rozszerzenia oprogramowania i dodatkowe oprogramowanie niezbędne do osiągnięcia funkcjonalności Rozwiązania niemożliwej do uzyskania w dro</w:t>
      </w:r>
      <w:r>
        <w:t>dze czynności, o których mowa w </w:t>
      </w:r>
      <w:r w:rsidRPr="00B2504F">
        <w:t>punkcie poprzedzającym;</w:t>
      </w:r>
    </w:p>
    <w:p w14:paraId="204076DB" w14:textId="77777777" w:rsidR="00B2504F" w:rsidRPr="00B2504F" w:rsidRDefault="00B2504F" w:rsidP="00E23969">
      <w:pPr>
        <w:pStyle w:val="Nagwek2"/>
        <w:keepNext w:val="0"/>
        <w:numPr>
          <w:ilvl w:val="0"/>
          <w:numId w:val="55"/>
        </w:numPr>
        <w:ind w:left="567" w:hanging="283"/>
      </w:pPr>
      <w:r w:rsidRPr="00B2504F">
        <w:t xml:space="preserve">przygotuje interfejsy służące do wymiany danych z innymi systemami funkcjonującymi u Zamawiającego oraz zapewni Zamawiającemu możliwość opracowywania dalszych interfejsów przy użyciu narzędzi składających się na Rozwiązanie lub dodatkowego oprogramowania </w:t>
      </w:r>
      <w:r w:rsidRPr="00B2504F">
        <w:lastRenderedPageBreak/>
        <w:t>dostarczonego w ramach Zamówienia (w przypadku, gdy Wykonawca zdecyduje użyć do tego celu oprogramowania innego niż narzędzie zawarte w Oprogramowaniu Standardowym);</w:t>
      </w:r>
    </w:p>
    <w:p w14:paraId="31AEA69B" w14:textId="77777777" w:rsidR="00A01DC1" w:rsidRPr="00A01DC1" w:rsidRDefault="00A01DC1" w:rsidP="00E23969">
      <w:pPr>
        <w:pStyle w:val="Nagwek2"/>
        <w:keepNext w:val="0"/>
        <w:numPr>
          <w:ilvl w:val="0"/>
          <w:numId w:val="55"/>
        </w:numPr>
        <w:ind w:left="567" w:hanging="283"/>
      </w:pPr>
      <w:r w:rsidRPr="00A01DC1">
        <w:t>przygotuje mechanizmy do migracji danych z systemów zastępowanych;</w:t>
      </w:r>
    </w:p>
    <w:p w14:paraId="143A5005" w14:textId="43D439D5" w:rsidR="00A01DC1" w:rsidRPr="00A01DC1" w:rsidRDefault="00A01DC1" w:rsidP="00E23969">
      <w:pPr>
        <w:pStyle w:val="Nagwek2"/>
        <w:keepNext w:val="0"/>
        <w:numPr>
          <w:ilvl w:val="0"/>
          <w:numId w:val="55"/>
        </w:numPr>
        <w:ind w:left="567" w:hanging="283"/>
      </w:pPr>
      <w:r w:rsidRPr="00A01DC1">
        <w:t>dokona instalacji zmodyfikowanego zgodnie z pkt.</w:t>
      </w:r>
      <w:r w:rsidR="00C55217">
        <w:t xml:space="preserve"> 1)</w:t>
      </w:r>
      <w:r w:rsidRPr="00A01DC1">
        <w:t xml:space="preserve"> Oprogramowania Standardowego i konfiguracji środowiska sprzętowo-systemowego (serwera developerskiego oraz testowego) dla potrzeb przeprowadzenia wdrożenia.</w:t>
      </w:r>
    </w:p>
    <w:p w14:paraId="1C1C7CC7" w14:textId="51DF2FC4" w:rsidR="00A01DC1" w:rsidRPr="00A01DC1" w:rsidRDefault="00A01DC1" w:rsidP="00A01DC1">
      <w:pPr>
        <w:pStyle w:val="Nagwek2"/>
        <w:ind w:left="284" w:hanging="284"/>
      </w:pPr>
      <w:r w:rsidRPr="00A01DC1">
        <w:t>Wykonawca umożliwi, a Zamawiający zapewni, udział administratorów i kluczowych użytkowników</w:t>
      </w:r>
      <w:r w:rsidR="00C55217">
        <w:t xml:space="preserve"> w </w:t>
      </w:r>
      <w:r w:rsidRPr="00A01DC1">
        <w:t>konfiguracji Rozwiązania, celem nabycia przez nich wiedzy niezbędnej do zrozumienia zasad działania Rozwiązania i umiejętności wykorzystywania funkcjonalności Rozwiązania oraz ich modyfikacji.</w:t>
      </w:r>
    </w:p>
    <w:p w14:paraId="43A68B17" w14:textId="3D9EBFBC" w:rsidR="005338D6" w:rsidRPr="005338D6" w:rsidRDefault="005338D6" w:rsidP="005338D6">
      <w:pPr>
        <w:pStyle w:val="Nagwek2"/>
        <w:ind w:left="284" w:hanging="284"/>
      </w:pPr>
      <w:r w:rsidRPr="005338D6">
        <w:t>Rozwiązanie podlega testowaniu. Przeprowadzone zostaną test</w:t>
      </w:r>
      <w:r>
        <w:t>y: akceptacyjne, integracyjne i </w:t>
      </w:r>
      <w:r w:rsidRPr="005338D6">
        <w:t>wydajnościowe. W tym zakresie Zamawiający i Wykonawca przeprowadzą:</w:t>
      </w:r>
    </w:p>
    <w:p w14:paraId="6732CE7D" w14:textId="77777777" w:rsidR="005338D6" w:rsidRPr="005338D6" w:rsidRDefault="005338D6" w:rsidP="00E23969">
      <w:pPr>
        <w:pStyle w:val="Nagwek2"/>
        <w:keepNext w:val="0"/>
        <w:numPr>
          <w:ilvl w:val="0"/>
          <w:numId w:val="56"/>
        </w:numPr>
        <w:ind w:left="567" w:hanging="283"/>
      </w:pPr>
      <w:r w:rsidRPr="005338D6">
        <w:t>standardowe testy wykonywane przez Wykonawcę przy realizacji podobnych systemów, a następnie</w:t>
      </w:r>
    </w:p>
    <w:p w14:paraId="23288926" w14:textId="77777777" w:rsidR="005338D6" w:rsidRPr="005338D6" w:rsidRDefault="005338D6" w:rsidP="00E23969">
      <w:pPr>
        <w:pStyle w:val="Nagwek2"/>
        <w:keepNext w:val="0"/>
        <w:numPr>
          <w:ilvl w:val="0"/>
          <w:numId w:val="56"/>
        </w:numPr>
        <w:ind w:left="567" w:hanging="283"/>
      </w:pPr>
      <w:r w:rsidRPr="005338D6">
        <w:t>dodatkowe testy określone i przeprowadzone przez Zamawiającego odzwierciedlające specyfikę procesów właściwych dla Zamawiającego.</w:t>
      </w:r>
    </w:p>
    <w:p w14:paraId="65223452" w14:textId="2EBC53B3" w:rsidR="005338D6" w:rsidRPr="005338D6" w:rsidRDefault="005338D6" w:rsidP="005338D6">
      <w:pPr>
        <w:pStyle w:val="Nagwek2"/>
        <w:ind w:left="284" w:hanging="284"/>
      </w:pPr>
      <w:r w:rsidRPr="005338D6">
        <w:t>W czasie testowania Rozwiązania przez Zamawiającego przeprowa</w:t>
      </w:r>
      <w:r>
        <w:t>dzone zostaną operacje zgodne z </w:t>
      </w:r>
      <w:r w:rsidRPr="005338D6">
        <w:t>przygotowanymi przez Zamawiającego scenariuszami testowymi. W czasie testowania Rozwiązania przez Zamawiającego przeprowadzonych zostanie maksymalnie dużo operacji, Zamawiający zbierze opinie użytkowników i dokona analizy ewentualnych uwag. Okres testowania Rozwiązania, nie może trwać dłużej, niż 25 dni roboczych, chyba, że w harmonogramach zapisano inaczej.</w:t>
      </w:r>
    </w:p>
    <w:p w14:paraId="6C3E0C7F" w14:textId="6B44530A" w:rsidR="005338D6" w:rsidRPr="005338D6" w:rsidRDefault="005338D6" w:rsidP="005338D6">
      <w:pPr>
        <w:pStyle w:val="Nagwek2"/>
        <w:ind w:left="284" w:hanging="284"/>
      </w:pPr>
      <w:r w:rsidRPr="005338D6">
        <w:t xml:space="preserve">W terminie uzgodnionym przez Strony, Wykonawca uwzględni uwagi - zarówno merytoryczne jak i te, które poprawiają komfort pracy - oraz dokona niezbędnych poprawek w </w:t>
      </w:r>
      <w:r>
        <w:t>Rozwiązaniu</w:t>
      </w:r>
      <w:r w:rsidRPr="005338D6">
        <w:t xml:space="preserve">, o ile nie będą one wykraczać poza przedmiot </w:t>
      </w:r>
      <w:r>
        <w:t>Umowy</w:t>
      </w:r>
      <w:r w:rsidRPr="005338D6">
        <w:t>.</w:t>
      </w:r>
    </w:p>
    <w:p w14:paraId="237254C2" w14:textId="77777777" w:rsidR="005338D6" w:rsidRPr="005338D6" w:rsidRDefault="005338D6" w:rsidP="005338D6">
      <w:pPr>
        <w:pStyle w:val="Nagwek2"/>
        <w:ind w:left="284" w:hanging="284"/>
      </w:pPr>
      <w:r w:rsidRPr="005338D6">
        <w:t>Wykonawca dostarczy Zamawiającemu oprogramowanie składające się na Rozwiązanie w formie kodu maszynowego, poprzez (według wyboru Zamawiającego):</w:t>
      </w:r>
    </w:p>
    <w:p w14:paraId="742A4A40" w14:textId="57B6094A" w:rsidR="005338D6" w:rsidRPr="005338D6" w:rsidRDefault="005338D6" w:rsidP="00E23969">
      <w:pPr>
        <w:pStyle w:val="Nagwek2"/>
        <w:keepNext w:val="0"/>
        <w:numPr>
          <w:ilvl w:val="0"/>
          <w:numId w:val="57"/>
        </w:numPr>
        <w:ind w:left="567" w:hanging="283"/>
      </w:pPr>
      <w:r w:rsidRPr="005338D6">
        <w:t>przekazanie kodu na odpowiednim nośniku (nośnikach)</w:t>
      </w:r>
      <w:r>
        <w:t>,</w:t>
      </w:r>
      <w:r w:rsidRPr="005338D6">
        <w:t xml:space="preserve"> lub</w:t>
      </w:r>
    </w:p>
    <w:p w14:paraId="156F66CC" w14:textId="7D8F2ED3" w:rsidR="005338D6" w:rsidRPr="005338D6" w:rsidRDefault="005338D6" w:rsidP="00E23969">
      <w:pPr>
        <w:pStyle w:val="Nagwek2"/>
        <w:keepNext w:val="0"/>
        <w:numPr>
          <w:ilvl w:val="0"/>
          <w:numId w:val="57"/>
        </w:numPr>
        <w:ind w:left="567" w:hanging="283"/>
      </w:pPr>
      <w:r w:rsidRPr="005338D6">
        <w:t>przekazanie kodu za pomocą zdalnej transmisji danych</w:t>
      </w:r>
      <w:r>
        <w:t>,</w:t>
      </w:r>
      <w:r w:rsidRPr="005338D6">
        <w:t xml:space="preserve"> lub</w:t>
      </w:r>
    </w:p>
    <w:p w14:paraId="6DC76929" w14:textId="77777777" w:rsidR="005338D6" w:rsidRPr="005338D6" w:rsidRDefault="005338D6" w:rsidP="00E23969">
      <w:pPr>
        <w:pStyle w:val="Nagwek2"/>
        <w:keepNext w:val="0"/>
        <w:numPr>
          <w:ilvl w:val="0"/>
          <w:numId w:val="57"/>
        </w:numPr>
        <w:ind w:left="567" w:hanging="283"/>
      </w:pPr>
      <w:r w:rsidRPr="005338D6">
        <w:t>dokonanie instalacji przez upoważnionych przedstawicieli Wykonawcy w systemie komputerowym Zamawiającego.</w:t>
      </w:r>
    </w:p>
    <w:p w14:paraId="161A4DEC" w14:textId="77777777" w:rsidR="005338D6" w:rsidRPr="005338D6" w:rsidRDefault="005338D6" w:rsidP="005338D6">
      <w:pPr>
        <w:pStyle w:val="Nagwek2"/>
        <w:ind w:left="284" w:hanging="284"/>
      </w:pPr>
      <w:r w:rsidRPr="005338D6">
        <w:t>Wykonawca opracuje i przekaże Zamawiającemu pełną Dokumentację Rozwiązania niezbędną do właściwego wykorzystania Rozwiązania przez użytkowników. Dokumentacja Rozwiązania zostanie opracowana w języku polskim, za wyjątkiem jej części przeznaczonych wyłącznie do użytku administratorów Rozwiązania, które mogą być przekazane w języku angielskim. Dokumentacja Rozwiązania zostanie przekazana na odpowiednim nośniku, niezależnym od dostępu do Internetu. Na Dokumentację składać się będą co najmniej:</w:t>
      </w:r>
    </w:p>
    <w:p w14:paraId="0A2C0C50" w14:textId="77777777" w:rsidR="005338D6" w:rsidRPr="005338D6" w:rsidRDefault="005338D6" w:rsidP="00E23969">
      <w:pPr>
        <w:pStyle w:val="Nagwek2"/>
        <w:keepNext w:val="0"/>
        <w:numPr>
          <w:ilvl w:val="0"/>
          <w:numId w:val="58"/>
        </w:numPr>
        <w:ind w:left="567" w:hanging="283"/>
      </w:pPr>
      <w:r w:rsidRPr="005338D6">
        <w:t>dokumentacja producenta Oprogramowania Standardowego, dotycząca tego Oprogramowania dostarczana wraz z tym Oprogramowaniem;</w:t>
      </w:r>
    </w:p>
    <w:p w14:paraId="56E107AB" w14:textId="77777777" w:rsidR="005338D6" w:rsidRPr="005338D6" w:rsidRDefault="005338D6" w:rsidP="00E23969">
      <w:pPr>
        <w:pStyle w:val="Nagwek2"/>
        <w:keepNext w:val="0"/>
        <w:numPr>
          <w:ilvl w:val="0"/>
          <w:numId w:val="58"/>
        </w:numPr>
        <w:ind w:left="567" w:hanging="283"/>
      </w:pPr>
      <w:r w:rsidRPr="005338D6">
        <w:t>ostateczny opis Rozwiązania uwzględniający wszystkie parametry konfiguracyjne Rozwiązania;</w:t>
      </w:r>
    </w:p>
    <w:p w14:paraId="3FDE6455" w14:textId="31B7A79B" w:rsidR="005338D6" w:rsidRPr="005338D6" w:rsidRDefault="005338D6" w:rsidP="00E23969">
      <w:pPr>
        <w:pStyle w:val="Nagwek2"/>
        <w:keepNext w:val="0"/>
        <w:numPr>
          <w:ilvl w:val="0"/>
          <w:numId w:val="58"/>
        </w:numPr>
        <w:ind w:left="567" w:hanging="283"/>
      </w:pPr>
      <w:r w:rsidRPr="005338D6">
        <w:t>instrukcja obsługi Rozwiązania</w:t>
      </w:r>
      <w:r>
        <w:t xml:space="preserve">, na którą składać się będą </w:t>
      </w:r>
      <w:r w:rsidRPr="005338D6">
        <w:t>instrukcje dla poszczególnych kategorii użytkowników.</w:t>
      </w:r>
    </w:p>
    <w:p w14:paraId="51BBED1D" w14:textId="05D15A9A" w:rsidR="005338D6" w:rsidRPr="005338D6" w:rsidRDefault="005338D6" w:rsidP="005338D6">
      <w:pPr>
        <w:pStyle w:val="Nagwek2"/>
        <w:ind w:left="284" w:hanging="284"/>
      </w:pPr>
      <w:r w:rsidRPr="005338D6">
        <w:t>Po przeprowadzeniu testów i opracowaniu Dokumentacji Rozwiązania (z wyłączeniem dokumentacji określonej w ust.</w:t>
      </w:r>
      <w:r>
        <w:t xml:space="preserve"> 24 pkt. 1</w:t>
      </w:r>
      <w:r w:rsidRPr="005338D6">
        <w:t>) Wykonawca przedkłada do zatwierdzenia:</w:t>
      </w:r>
    </w:p>
    <w:p w14:paraId="31846261" w14:textId="77777777" w:rsidR="005338D6" w:rsidRPr="005338D6" w:rsidRDefault="005338D6" w:rsidP="00E23969">
      <w:pPr>
        <w:pStyle w:val="Nagwek2"/>
        <w:keepNext w:val="0"/>
        <w:numPr>
          <w:ilvl w:val="0"/>
          <w:numId w:val="59"/>
        </w:numPr>
        <w:ind w:left="567" w:hanging="283"/>
      </w:pPr>
      <w:r w:rsidRPr="005338D6">
        <w:t>opis dokonanych testów wraz z ich wynikami i analizą tych wyników;</w:t>
      </w:r>
    </w:p>
    <w:p w14:paraId="3EBEEBD8" w14:textId="77777777" w:rsidR="005338D6" w:rsidRPr="005338D6" w:rsidRDefault="005338D6" w:rsidP="00E23969">
      <w:pPr>
        <w:pStyle w:val="Nagwek2"/>
        <w:keepNext w:val="0"/>
        <w:numPr>
          <w:ilvl w:val="0"/>
          <w:numId w:val="59"/>
        </w:numPr>
        <w:ind w:left="567" w:hanging="283"/>
      </w:pPr>
      <w:r w:rsidRPr="005338D6">
        <w:lastRenderedPageBreak/>
        <w:t>opis dokonanych modyfikacji niezbędnych do osiągnięcia zakładanych rezultatów wraz z wynikami testów potwierdzających osiągnięcie zakładanej funkcjonalności;</w:t>
      </w:r>
    </w:p>
    <w:p w14:paraId="3D6A97AF" w14:textId="77777777" w:rsidR="005338D6" w:rsidRPr="005338D6" w:rsidRDefault="005338D6" w:rsidP="00E23969">
      <w:pPr>
        <w:pStyle w:val="Nagwek2"/>
        <w:keepNext w:val="0"/>
        <w:numPr>
          <w:ilvl w:val="0"/>
          <w:numId w:val="59"/>
        </w:numPr>
        <w:ind w:left="567" w:hanging="283"/>
      </w:pPr>
      <w:r w:rsidRPr="005338D6">
        <w:t>Dokumentację Rozwiązania.</w:t>
      </w:r>
    </w:p>
    <w:p w14:paraId="3D49E2BA" w14:textId="130F391E" w:rsidR="005338D6" w:rsidRPr="005338D6" w:rsidRDefault="005338D6" w:rsidP="005338D6">
      <w:pPr>
        <w:pStyle w:val="Nagwek2"/>
        <w:ind w:left="284" w:hanging="284"/>
      </w:pPr>
      <w:r w:rsidRPr="005338D6">
        <w:t>Do zatwierdzenia dokumentów, o których mowa w ust.</w:t>
      </w:r>
      <w:r>
        <w:t xml:space="preserve"> 25</w:t>
      </w:r>
      <w:r w:rsidRPr="005338D6">
        <w:t xml:space="preserve"> odpowiednio stosuje się postanowienia §</w:t>
      </w:r>
      <w:r w:rsidR="00E27084">
        <w:t>4</w:t>
      </w:r>
      <w:r w:rsidRPr="005338D6">
        <w:t>.</w:t>
      </w:r>
    </w:p>
    <w:p w14:paraId="08BF320A" w14:textId="2C14FF78" w:rsidR="00452AD5" w:rsidRPr="00452AD5" w:rsidRDefault="00452AD5" w:rsidP="00452AD5">
      <w:pPr>
        <w:pStyle w:val="Nagwek2"/>
        <w:ind w:left="284" w:hanging="284"/>
      </w:pPr>
      <w:r w:rsidRPr="00452AD5">
        <w:t>Start produktywny Rozwiązania zostanie poprzedzony szkoleniami użytkowników, przygotowaniem infrastruktury technicznej oraz danych, które powinny zostać wprowadzone do Rozwiązania zgodni</w:t>
      </w:r>
      <w:r>
        <w:t>e z </w:t>
      </w:r>
      <w:r w:rsidRPr="00452AD5">
        <w:t xml:space="preserve">podziałem zadań określonym Załączniku nr </w:t>
      </w:r>
      <w:r w:rsidR="0042565E">
        <w:t>1</w:t>
      </w:r>
      <w:r w:rsidRPr="00452AD5">
        <w:t xml:space="preserve"> do </w:t>
      </w:r>
      <w:r>
        <w:t>Umowy</w:t>
      </w:r>
      <w:r w:rsidRPr="00452AD5">
        <w:t>.</w:t>
      </w:r>
    </w:p>
    <w:p w14:paraId="29EF6786" w14:textId="77777777" w:rsidR="00452AD5" w:rsidRPr="00452AD5" w:rsidRDefault="00452AD5" w:rsidP="00452AD5">
      <w:pPr>
        <w:pStyle w:val="Nagwek2"/>
        <w:ind w:left="284" w:hanging="284"/>
      </w:pPr>
      <w:r w:rsidRPr="00452AD5">
        <w:t>Wykonawca dokona migracji danych do Rozwiązania w danym etapie zgodnie z zakresem zdefiniowanym w Koncepcji Wdrożenia Rozwiązania.</w:t>
      </w:r>
    </w:p>
    <w:p w14:paraId="60635ADE" w14:textId="77777777" w:rsidR="00452AD5" w:rsidRPr="00452AD5" w:rsidRDefault="00452AD5" w:rsidP="00452AD5">
      <w:pPr>
        <w:pStyle w:val="Nagwek2"/>
        <w:ind w:left="284" w:hanging="284"/>
      </w:pPr>
      <w:r w:rsidRPr="00452AD5">
        <w:t>Wykonawca zapewni obustronną wymianę danych z systemami nie zastępowanymi przez Rozwiązanie w danym etapie zgodnie z zakresem zdefiniowanym w Koncepcji Wdrożenia Rozwiązania:</w:t>
      </w:r>
    </w:p>
    <w:p w14:paraId="5EA1D2A9" w14:textId="6F282722" w:rsidR="00452AD5" w:rsidRPr="000C2A7E" w:rsidRDefault="00452AD5" w:rsidP="00E23969">
      <w:pPr>
        <w:pStyle w:val="Nagwek2"/>
        <w:keepNext w:val="0"/>
        <w:numPr>
          <w:ilvl w:val="0"/>
          <w:numId w:val="60"/>
        </w:numPr>
        <w:ind w:left="567" w:hanging="283"/>
      </w:pPr>
      <w:r w:rsidRPr="000C2A7E">
        <w:t xml:space="preserve">w przypadku transferu danych w kierunku do Rozwiązania, Wykonawca wykona niezbędne narzędzia do pobierania danych z systemów istniejących i przetwarzania danych zgodnie z obsługą informatyczną procesów w </w:t>
      </w:r>
      <w:r w:rsidR="000C2A7E">
        <w:t>Rozwiązaniu</w:t>
      </w:r>
      <w:r w:rsidRPr="000C2A7E">
        <w:t>. Zamawiający dostarczy informacje o formacie i strukturze danych do pobrania w sposób uzgodniony w Koncepcji Wdrożenia Rozwiązania;</w:t>
      </w:r>
    </w:p>
    <w:p w14:paraId="011B7956" w14:textId="77777777" w:rsidR="00452AD5" w:rsidRPr="000C2A7E" w:rsidRDefault="00452AD5" w:rsidP="00E23969">
      <w:pPr>
        <w:pStyle w:val="Nagwek2"/>
        <w:keepNext w:val="0"/>
        <w:numPr>
          <w:ilvl w:val="0"/>
          <w:numId w:val="60"/>
        </w:numPr>
        <w:ind w:left="567" w:hanging="283"/>
      </w:pPr>
      <w:r w:rsidRPr="000C2A7E">
        <w:t>w przypadku transferu danych z Rozwiązania do systemów istniejących, Wykonawca zapewni udostępnienie przez Rozwiązanie odpowiednich danych w taki sposób, aby systemy istniejące mogły (dla potrzeb obsługi w tych systemach) odczytywać dane w sposób uzgodniony w Koncepcji Wdrożenia Rozwiązania.</w:t>
      </w:r>
    </w:p>
    <w:p w14:paraId="160A86DA" w14:textId="0146A5C1" w:rsidR="00452AD5" w:rsidRPr="00452AD5" w:rsidRDefault="00452AD5" w:rsidP="00452AD5">
      <w:pPr>
        <w:pStyle w:val="Nagwek2"/>
        <w:ind w:left="284" w:hanging="284"/>
      </w:pPr>
      <w:r w:rsidRPr="00452AD5">
        <w:t>Zamawiający uzgodni z Wykonawcą procedury bezpieczeństwa przy przenoszeniu danych. Wykonawca odpowiada za kompletność i poprawność przeniesienia danych z systemów zastępowanych przez Rozwiązanie, Zamawiający odpowiada za jakość i kompletność danych udostępnionych do przeniesienia. Przed przeprowadzeniem migracji danych Zamawiający przekaże Wykonawcy dane, które mają być przeniesione. Migracji podlegają tylko te dane, które będą wykorzystywane przez Rozwiązanie</w:t>
      </w:r>
      <w:r w:rsidR="000C2A7E">
        <w:t xml:space="preserve"> i </w:t>
      </w:r>
      <w:r w:rsidRPr="00452AD5">
        <w:t>niezbędne do startu produktywnego Rozwiązania.</w:t>
      </w:r>
    </w:p>
    <w:p w14:paraId="2CE40BED" w14:textId="77777777" w:rsidR="00452AD5" w:rsidRPr="00452AD5" w:rsidRDefault="00452AD5" w:rsidP="00452AD5">
      <w:pPr>
        <w:pStyle w:val="Nagwek2"/>
        <w:ind w:left="284" w:hanging="284"/>
      </w:pPr>
      <w:r w:rsidRPr="00452AD5">
        <w:t>Wykonawca zapewni Zamawiającemu oprogramowanie:</w:t>
      </w:r>
    </w:p>
    <w:p w14:paraId="43AA40F3" w14:textId="6DDC3757" w:rsidR="00452AD5" w:rsidRPr="000C2A7E" w:rsidRDefault="00452AD5" w:rsidP="00E23969">
      <w:pPr>
        <w:pStyle w:val="Nagwek2"/>
        <w:keepNext w:val="0"/>
        <w:numPr>
          <w:ilvl w:val="0"/>
          <w:numId w:val="61"/>
        </w:numPr>
        <w:ind w:left="567" w:hanging="283"/>
      </w:pPr>
      <w:r w:rsidRPr="000C2A7E">
        <w:t>umożliwiające migrację danych, w celu dokonywania w przyszłości migracji danych do Rozwiązania</w:t>
      </w:r>
      <w:r w:rsidR="000C2A7E">
        <w:t xml:space="preserve"> z </w:t>
      </w:r>
      <w:r w:rsidRPr="000C2A7E">
        <w:t>innych systemów;</w:t>
      </w:r>
    </w:p>
    <w:p w14:paraId="758A9529" w14:textId="77777777" w:rsidR="00452AD5" w:rsidRPr="000C2A7E" w:rsidRDefault="00452AD5" w:rsidP="00E23969">
      <w:pPr>
        <w:pStyle w:val="Nagwek2"/>
        <w:keepNext w:val="0"/>
        <w:numPr>
          <w:ilvl w:val="0"/>
          <w:numId w:val="61"/>
        </w:numPr>
        <w:ind w:left="567" w:hanging="283"/>
      </w:pPr>
      <w:r w:rsidRPr="000C2A7E">
        <w:t>umożliwiające w przyszłości definiowanie interfejsów do dwukierunkowej wymiany danych do innych systemów. Licencja na użytkowanie w/w oprogramowania zawarta jest w licencji na Oprogramowanie standardowe.</w:t>
      </w:r>
    </w:p>
    <w:p w14:paraId="6089372F" w14:textId="77777777" w:rsidR="00452AD5" w:rsidRPr="00452AD5" w:rsidRDefault="00452AD5" w:rsidP="00452AD5">
      <w:pPr>
        <w:pStyle w:val="Nagwek2"/>
        <w:ind w:left="284" w:hanging="284"/>
      </w:pPr>
      <w:r w:rsidRPr="00452AD5">
        <w:t>Zamawiający zapewni środowisko sprzętowo-systemowe dla potrzeb produkcyjnego funkcjonowania Rozwiązania. Wykonawca dokona konfiguracji środowiska systemowego dla potrzeb produkcyjnego funkcjonowania Rozwiązania w zakresie uwzględnienia specyfiki wymagań Rozwiązania.</w:t>
      </w:r>
    </w:p>
    <w:p w14:paraId="0B16F87E" w14:textId="77777777" w:rsidR="00452AD5" w:rsidRPr="00452AD5" w:rsidRDefault="00452AD5" w:rsidP="00452AD5">
      <w:pPr>
        <w:pStyle w:val="Nagwek2"/>
        <w:ind w:left="284" w:hanging="284"/>
      </w:pPr>
      <w:r w:rsidRPr="00452AD5">
        <w:t>W okresie startu produktywnego (30 dni po starcie) Wykonawca zapewni pracę konsultantów będących do dyspozycji użytkowników Rozwiązania w wymiarze 5 osobodni. Konsultanci będą pomagać użytkownikom Rozwiązania we wprowadzaniu pierwszych danych, generowaniu pierwszych zestawień, raportów i rozliczeń oraz tym podobnych czynności związanych z obsługą Rozwiązania.</w:t>
      </w:r>
    </w:p>
    <w:p w14:paraId="3048C460" w14:textId="63DCAE42" w:rsidR="000520B5" w:rsidRPr="000520B5" w:rsidRDefault="00384BFE" w:rsidP="000520B5">
      <w:pPr>
        <w:pStyle w:val="Nagwek2"/>
        <w:keepNext w:val="0"/>
        <w:ind w:left="284" w:hanging="284"/>
        <w:rPr>
          <w:szCs w:val="20"/>
        </w:rPr>
      </w:pPr>
      <w:r w:rsidRPr="000520B5">
        <w:t xml:space="preserve">Wykonawca </w:t>
      </w:r>
      <w:r w:rsidR="000C2A7E" w:rsidRPr="000520B5">
        <w:rPr>
          <w:szCs w:val="20"/>
        </w:rPr>
        <w:t xml:space="preserve">przeprowadzi szkolenia użytkowników Rozwiązania (administratorów, programistów i </w:t>
      </w:r>
      <w:r w:rsidR="005746D0">
        <w:rPr>
          <w:szCs w:val="20"/>
        </w:rPr>
        <w:t> </w:t>
      </w:r>
      <w:r w:rsidR="000C2A7E" w:rsidRPr="000520B5">
        <w:rPr>
          <w:szCs w:val="20"/>
        </w:rPr>
        <w:t>użytkowników kluczowych) w zakresie niezbędnym do właściwego i pełnego wykorzystania przez nich możliwości Rozwiązania w liczbie osobodni, o której mowa w ust. 3</w:t>
      </w:r>
      <w:r w:rsidR="000520B5">
        <w:rPr>
          <w:szCs w:val="20"/>
        </w:rPr>
        <w:t>6.</w:t>
      </w:r>
    </w:p>
    <w:p w14:paraId="1B2A11D9" w14:textId="33198DE4" w:rsidR="000520B5" w:rsidRDefault="000520B5" w:rsidP="000520B5">
      <w:pPr>
        <w:pStyle w:val="Nagwek2"/>
        <w:keepNext w:val="0"/>
        <w:ind w:left="284" w:hanging="284"/>
      </w:pPr>
      <w:r>
        <w:lastRenderedPageBreak/>
        <w:t>Szkolenia rozpoczną się najpóźniej w fazie Konfiguracji Rozwiązania i trwać będą do zakończenia startu produktywnego, w oparciu o ustalone przez Zamawiającego i Wykonawcę podczas Analizy przedwdrożeniowej harmonogramy szkoleń.</w:t>
      </w:r>
    </w:p>
    <w:p w14:paraId="37FB6B27" w14:textId="773E8910" w:rsidR="000520B5" w:rsidRDefault="000520B5" w:rsidP="000520B5">
      <w:pPr>
        <w:pStyle w:val="Nagwek2"/>
        <w:keepNext w:val="0"/>
        <w:ind w:left="284" w:hanging="284"/>
      </w:pPr>
      <w:r>
        <w:t xml:space="preserve">Liczbę osobodni szkoleń dla poszczególnych kategorii użytkowników określa oferta Wykonawcy. </w:t>
      </w:r>
    </w:p>
    <w:p w14:paraId="434A8F49" w14:textId="52C494BA" w:rsidR="000520B5" w:rsidRDefault="000520B5" w:rsidP="000520B5">
      <w:pPr>
        <w:pStyle w:val="Nagwek2"/>
        <w:keepNext w:val="0"/>
        <w:ind w:left="284" w:hanging="284"/>
      </w:pPr>
      <w:r>
        <w:t>Zamawiający i Wykonawca dopuszczają możliwość zmiany liczby osobodni dla poszczególnych kategorii użytkowników, w granicach postanowień ust.36. Szczegółowy zakres szkoleń, ich podział między poszczególne kategorie użytkowników zostanie ustalony przez Zamawiającego i Wykonawcę w trakcie realizacji Umowy.</w:t>
      </w:r>
    </w:p>
    <w:p w14:paraId="51C51A97" w14:textId="22EB5EC7" w:rsidR="000520B5" w:rsidRPr="0085583E" w:rsidRDefault="000520B5" w:rsidP="000520B5">
      <w:pPr>
        <w:pStyle w:val="Nagwek2"/>
        <w:keepNext w:val="0"/>
        <w:ind w:left="284" w:hanging="284"/>
      </w:pPr>
      <w:r w:rsidRPr="00DE59DA">
        <w:t xml:space="preserve">W przypadku dokonania przez Wykonawcę zmian w </w:t>
      </w:r>
      <w:r w:rsidR="001A1EBC" w:rsidRPr="00DE59DA">
        <w:t>Rozwiązaniu</w:t>
      </w:r>
      <w:r w:rsidRPr="00DE59DA">
        <w:t xml:space="preserve"> po odbiorze</w:t>
      </w:r>
      <w:r w:rsidR="001A1EBC" w:rsidRPr="00DE59DA">
        <w:t>,</w:t>
      </w:r>
      <w:r w:rsidRPr="00DE59DA">
        <w:t xml:space="preserve"> wpływających na sposób </w:t>
      </w:r>
      <w:r w:rsidRPr="0085583E">
        <w:t>jego funkcjonowania, Wykonawca opracuje materiały szkoleniowe niezbędne dla przeprowadzenia szkoleń użytkowników Rozwiązania oraz przeprowadzi szkolenia w odpowiednim zakresie, zgodnie z</w:t>
      </w:r>
      <w:r w:rsidR="005746D0" w:rsidRPr="0085583E">
        <w:t> </w:t>
      </w:r>
      <w:r w:rsidR="00DE59DA" w:rsidRPr="0085583E">
        <w:t>ust. 41-</w:t>
      </w:r>
      <w:r w:rsidR="006F7B21" w:rsidRPr="0085583E">
        <w:t xml:space="preserve"> </w:t>
      </w:r>
      <w:r w:rsidR="00DE59DA" w:rsidRPr="0085583E">
        <w:t>4</w:t>
      </w:r>
      <w:r w:rsidR="009C7E55" w:rsidRPr="0085583E">
        <w:t>2</w:t>
      </w:r>
      <w:r w:rsidR="00DE59DA" w:rsidRPr="0085583E">
        <w:t>.</w:t>
      </w:r>
    </w:p>
    <w:p w14:paraId="235193D3" w14:textId="4CA77849" w:rsidR="006E43DF" w:rsidRPr="0085583E" w:rsidRDefault="006E43DF" w:rsidP="006E43DF">
      <w:pPr>
        <w:pStyle w:val="Nagwek2"/>
        <w:keepNext w:val="0"/>
        <w:ind w:left="284" w:hanging="284"/>
      </w:pPr>
      <w:r w:rsidRPr="0085583E">
        <w:t xml:space="preserve">Szkolenia odbywać się będą w dni robocze, w godz.: 9.00-17.00. Liczebność grup szkoleniowych administratorów lub użytkowników kluczowych nie może przekroczyć 10 osób. Szkolenia administratorów i użytkowników kluczowych Rozwiązania muszą odbywać się na działającym systemie szkoleniowym (20-40% cześć teoretyczna, 80-60% praktyczna). Przez system szkoleniowy należy rozumieć oprogramowanie zbliżone do Rozwiązania, w tej samej wersji co Oprogramowanie standardowe, a także oprogramowanie o zakresach dostępnych funkcjonalności identycznych jak w Rozwiązaniu. Na czas trwania szkolenia każdy z uczestników szkolenia musi mieć stały dostęp do systemu szkoleniowego (jeden komputer dla jednego uczestnika szkolenia). Szkolenia użytkowników odbywać się będą w odpowiednio wyposażonych salach udostępnionych przez Zamawiającego. </w:t>
      </w:r>
    </w:p>
    <w:p w14:paraId="2B217D35" w14:textId="77777777" w:rsidR="00046CED" w:rsidRPr="0085583E" w:rsidRDefault="006E43DF" w:rsidP="006E43DF">
      <w:pPr>
        <w:pStyle w:val="Nagwek2"/>
        <w:keepNext w:val="0"/>
        <w:ind w:left="284" w:hanging="284"/>
      </w:pPr>
      <w:r w:rsidRPr="0085583E">
        <w:t>Wykonawca opracuje, powieli i rozda uczestnikom szkoleń odpowiednie materiały szkoleniowe. Materiały te będą uwzględniać specyficzne cechy Rozwiązania. Materiały te będą również przekazane Zamawiającemu w postaci elektronicznej z prawem do ich dalszego powielania i wykorzystywania w trakcie późniejszych szkoleń organizowanych i prowadzonych przez Zamawiającego lub osoby trzecie dla użytkowników Rozwiązania (z wyłączeniem szkoleń dla administratorów i programistów)</w:t>
      </w:r>
    </w:p>
    <w:p w14:paraId="4703840A" w14:textId="0679086B" w:rsidR="00046CED" w:rsidRPr="0085583E" w:rsidRDefault="00046CED" w:rsidP="00F85D2F">
      <w:pPr>
        <w:pStyle w:val="Nagwek2"/>
        <w:keepNext w:val="0"/>
        <w:ind w:left="284" w:hanging="284"/>
      </w:pPr>
      <w:r w:rsidRPr="0085583E">
        <w:t>Wykonawca będzie utrzymywał Rozwiązanie od startu produktywnego.</w:t>
      </w:r>
      <w:r w:rsidR="009C7E55" w:rsidRPr="0085583E">
        <w:t xml:space="preserve"> </w:t>
      </w:r>
      <w:r w:rsidRPr="0085583E">
        <w:t>Celem utrzymania Rozwiązania jest zapewnienie pierwotnie określonej jego funkcjonalności oraz uzyskanie nowych funkcjonalności niezbędnych z uwagi na cel Umowy, a także funkcjonalności podnoszących użyteczność Rozwiązania.</w:t>
      </w:r>
    </w:p>
    <w:p w14:paraId="6CED5F27" w14:textId="77777777" w:rsidR="00046CED" w:rsidRPr="0085583E" w:rsidRDefault="00046CED" w:rsidP="00046CED">
      <w:pPr>
        <w:pStyle w:val="Nagwek2"/>
        <w:keepNext w:val="0"/>
        <w:ind w:left="284" w:hanging="284"/>
      </w:pPr>
      <w:r w:rsidRPr="0085583E">
        <w:t>W ramach utrzymania Rozwiązania Wykonawca będzie w szczególności:</w:t>
      </w:r>
    </w:p>
    <w:p w14:paraId="69684E1B" w14:textId="66ED4926" w:rsidR="00046CED" w:rsidRPr="0085583E" w:rsidRDefault="00046CED" w:rsidP="00E23969">
      <w:pPr>
        <w:pStyle w:val="Teksttreci0"/>
        <w:numPr>
          <w:ilvl w:val="1"/>
          <w:numId w:val="67"/>
        </w:numPr>
        <w:spacing w:line="360" w:lineRule="auto"/>
        <w:ind w:left="567" w:hanging="283"/>
        <w:rPr>
          <w:rFonts w:ascii="Bahnschrift" w:hAnsi="Bahnschrift"/>
          <w:sz w:val="20"/>
          <w:szCs w:val="20"/>
        </w:rPr>
      </w:pPr>
      <w:r w:rsidRPr="0085583E">
        <w:rPr>
          <w:rFonts w:ascii="Bahnschrift" w:hAnsi="Bahnschrift"/>
          <w:sz w:val="20"/>
          <w:szCs w:val="20"/>
        </w:rPr>
        <w:t xml:space="preserve">usuwał błędy Rozwiązania na zasadach określonych w Załączniku nr </w:t>
      </w:r>
      <w:r w:rsidR="0042565E" w:rsidRPr="0085583E">
        <w:rPr>
          <w:rFonts w:ascii="Bahnschrift" w:hAnsi="Bahnschrift"/>
          <w:sz w:val="20"/>
          <w:szCs w:val="20"/>
        </w:rPr>
        <w:t>3</w:t>
      </w:r>
      <w:r w:rsidRPr="0085583E">
        <w:rPr>
          <w:rFonts w:ascii="Bahnschrift" w:hAnsi="Bahnschrift"/>
          <w:sz w:val="20"/>
          <w:szCs w:val="20"/>
        </w:rPr>
        <w:t xml:space="preserve"> do Umowy;</w:t>
      </w:r>
    </w:p>
    <w:p w14:paraId="61895439" w14:textId="77777777" w:rsidR="00046CED" w:rsidRPr="0085583E" w:rsidRDefault="00046CED" w:rsidP="00E23969">
      <w:pPr>
        <w:pStyle w:val="Teksttreci0"/>
        <w:numPr>
          <w:ilvl w:val="1"/>
          <w:numId w:val="67"/>
        </w:numPr>
        <w:spacing w:line="360" w:lineRule="auto"/>
        <w:ind w:left="567" w:hanging="283"/>
        <w:rPr>
          <w:rFonts w:ascii="Bahnschrift" w:hAnsi="Bahnschrift"/>
          <w:sz w:val="20"/>
          <w:szCs w:val="20"/>
        </w:rPr>
      </w:pPr>
      <w:r w:rsidRPr="0085583E">
        <w:rPr>
          <w:rFonts w:ascii="Bahnschrift" w:hAnsi="Bahnschrift"/>
          <w:sz w:val="20"/>
          <w:szCs w:val="20"/>
        </w:rPr>
        <w:t>monitorował zmiany przepisów prawa i niezwłocznie dostosowywał Rozwiązanie do zmieniających się przepisów;</w:t>
      </w:r>
    </w:p>
    <w:p w14:paraId="6C70F68E" w14:textId="4B4CD5E8" w:rsidR="00046CED" w:rsidRPr="0085583E" w:rsidRDefault="00046CED" w:rsidP="00E23969">
      <w:pPr>
        <w:pStyle w:val="Teksttreci0"/>
        <w:numPr>
          <w:ilvl w:val="1"/>
          <w:numId w:val="67"/>
        </w:numPr>
        <w:spacing w:line="360" w:lineRule="auto"/>
        <w:ind w:left="567" w:hanging="283"/>
        <w:rPr>
          <w:rFonts w:ascii="Bahnschrift" w:hAnsi="Bahnschrift"/>
          <w:sz w:val="20"/>
          <w:szCs w:val="20"/>
        </w:rPr>
      </w:pPr>
      <w:r w:rsidRPr="0085583E">
        <w:rPr>
          <w:rFonts w:ascii="Bahnschrift" w:hAnsi="Bahnschrift"/>
          <w:sz w:val="20"/>
          <w:szCs w:val="20"/>
        </w:rPr>
        <w:t>świadczył usługi serwisowe dotyczące Oprogramowania standardowego na warunkach określonych przez producenta tego oprogramowania;</w:t>
      </w:r>
    </w:p>
    <w:p w14:paraId="44AF9C59" w14:textId="77777777" w:rsidR="00046CED" w:rsidRPr="0085583E" w:rsidRDefault="00046CED" w:rsidP="00E23969">
      <w:pPr>
        <w:pStyle w:val="Teksttreci0"/>
        <w:numPr>
          <w:ilvl w:val="1"/>
          <w:numId w:val="67"/>
        </w:numPr>
        <w:spacing w:line="360" w:lineRule="auto"/>
        <w:ind w:left="567" w:hanging="283"/>
        <w:rPr>
          <w:rFonts w:ascii="Bahnschrift" w:hAnsi="Bahnschrift"/>
          <w:sz w:val="20"/>
          <w:szCs w:val="20"/>
        </w:rPr>
      </w:pPr>
      <w:r w:rsidRPr="0085583E">
        <w:rPr>
          <w:rFonts w:ascii="Bahnschrift" w:hAnsi="Bahnschrift"/>
          <w:sz w:val="20"/>
          <w:szCs w:val="20"/>
        </w:rPr>
        <w:t>dostosowywał Rozwiązanie do zmieniającej się organizacji Zamawiającego;</w:t>
      </w:r>
    </w:p>
    <w:p w14:paraId="200DD86D" w14:textId="77777777" w:rsidR="00046CED" w:rsidRPr="0085583E" w:rsidRDefault="00046CED" w:rsidP="00E23969">
      <w:pPr>
        <w:pStyle w:val="Teksttreci0"/>
        <w:numPr>
          <w:ilvl w:val="1"/>
          <w:numId w:val="67"/>
        </w:numPr>
        <w:spacing w:line="360" w:lineRule="auto"/>
        <w:ind w:left="567" w:hanging="283"/>
        <w:rPr>
          <w:rFonts w:ascii="Bahnschrift" w:hAnsi="Bahnschrift"/>
          <w:sz w:val="20"/>
          <w:szCs w:val="20"/>
        </w:rPr>
      </w:pPr>
      <w:r w:rsidRPr="0085583E">
        <w:rPr>
          <w:rFonts w:ascii="Bahnschrift" w:hAnsi="Bahnschrift"/>
          <w:sz w:val="20"/>
          <w:szCs w:val="20"/>
        </w:rPr>
        <w:t>rozwijał Rozwiązanie o obsługę nowych procesów.</w:t>
      </w:r>
    </w:p>
    <w:p w14:paraId="4E349C1F" w14:textId="77777777" w:rsidR="00046CED" w:rsidRPr="0085583E" w:rsidRDefault="00046CED" w:rsidP="00E23969">
      <w:pPr>
        <w:pStyle w:val="Teksttreci0"/>
        <w:numPr>
          <w:ilvl w:val="1"/>
          <w:numId w:val="67"/>
        </w:numPr>
        <w:spacing w:line="360" w:lineRule="auto"/>
        <w:ind w:left="567" w:hanging="283"/>
        <w:jc w:val="both"/>
        <w:rPr>
          <w:rFonts w:ascii="Bahnschrift" w:hAnsi="Bahnschrift"/>
          <w:sz w:val="20"/>
          <w:szCs w:val="20"/>
        </w:rPr>
      </w:pPr>
      <w:r w:rsidRPr="0085583E">
        <w:rPr>
          <w:rFonts w:ascii="Bahnschrift" w:hAnsi="Bahnschrift"/>
          <w:sz w:val="20"/>
          <w:szCs w:val="20"/>
        </w:rPr>
        <w:t>udzielał pomocy wszystkim użytkownikom Rozwiązania poprzez utrzymywanie w języku polskim centrum wsparcia czynnego co najmniej w dni robocze w godzinach 9.00 -17.00;</w:t>
      </w:r>
    </w:p>
    <w:p w14:paraId="535638E3" w14:textId="4857D785" w:rsidR="00046CED" w:rsidRPr="0085583E" w:rsidRDefault="00046CED" w:rsidP="00E23969">
      <w:pPr>
        <w:pStyle w:val="Teksttreci0"/>
        <w:numPr>
          <w:ilvl w:val="1"/>
          <w:numId w:val="67"/>
        </w:numPr>
        <w:spacing w:line="360" w:lineRule="auto"/>
        <w:ind w:left="567" w:hanging="283"/>
        <w:jc w:val="both"/>
        <w:rPr>
          <w:rFonts w:ascii="Bahnschrift" w:hAnsi="Bahnschrift"/>
          <w:sz w:val="20"/>
          <w:szCs w:val="20"/>
        </w:rPr>
      </w:pPr>
      <w:r w:rsidRPr="0085583E">
        <w:rPr>
          <w:rFonts w:ascii="Bahnschrift" w:hAnsi="Bahnschrift"/>
          <w:sz w:val="20"/>
          <w:szCs w:val="20"/>
        </w:rPr>
        <w:t xml:space="preserve">udzielał porad wskazanym przedstawicielom Zamawiającego, w szczególności administratorom i użytkownikom kluczowym w zakresie niezbędnym do wprowadzania przez nich zmian </w:t>
      </w:r>
      <w:r w:rsidRPr="0085583E">
        <w:rPr>
          <w:rFonts w:ascii="Bahnschrift" w:hAnsi="Bahnschrift"/>
          <w:sz w:val="20"/>
          <w:szCs w:val="20"/>
        </w:rPr>
        <w:lastRenderedPageBreak/>
        <w:t xml:space="preserve">w Rozwiązaniu. </w:t>
      </w:r>
    </w:p>
    <w:p w14:paraId="2DD13E53" w14:textId="77777777" w:rsidR="00046CED" w:rsidRPr="0085583E" w:rsidRDefault="00046CED" w:rsidP="00046CED">
      <w:pPr>
        <w:pStyle w:val="Nagwek2"/>
        <w:keepNext w:val="0"/>
        <w:ind w:left="284" w:hanging="284"/>
      </w:pPr>
      <w:r w:rsidRPr="0085583E">
        <w:t>Wykonawca zobowiązany jest do oddelegowania konsultanta na każde żądanie Zamawiającego poprzedzone 48 godzinnym zgłoszeniem.</w:t>
      </w:r>
    </w:p>
    <w:p w14:paraId="153CF19E" w14:textId="77777777" w:rsidR="00E23969" w:rsidRPr="0085583E" w:rsidRDefault="00046CED" w:rsidP="00E23969">
      <w:pPr>
        <w:pStyle w:val="Nagwek2"/>
        <w:keepNext w:val="0"/>
        <w:ind w:left="284" w:hanging="284"/>
      </w:pPr>
      <w:r w:rsidRPr="0085583E">
        <w:t xml:space="preserve">W ramach wynagrodzenia za Utrzymanie, Wykonawca będzie </w:t>
      </w:r>
      <w:r w:rsidR="00E23969" w:rsidRPr="0085583E">
        <w:t xml:space="preserve">udzielał wsparcia </w:t>
      </w:r>
      <w:r w:rsidRPr="0085583E">
        <w:t>do limitu 10 osobodni pracy konsultantów</w:t>
      </w:r>
      <w:r w:rsidR="00E23969" w:rsidRPr="0085583E">
        <w:t>,</w:t>
      </w:r>
      <w:r w:rsidRPr="0085583E">
        <w:t xml:space="preserve"> przy czym minimalną wartością stanowiącą podstawę rozliczeń </w:t>
      </w:r>
      <w:r w:rsidR="00E23969" w:rsidRPr="0085583E">
        <w:t>ww. limitu jest 1/4 osobodnia</w:t>
      </w:r>
      <w:r w:rsidRPr="0085583E">
        <w:t>.</w:t>
      </w:r>
      <w:r w:rsidR="00E23969" w:rsidRPr="0085583E">
        <w:t xml:space="preserve"> </w:t>
      </w:r>
    </w:p>
    <w:p w14:paraId="6759ED45" w14:textId="00447C83" w:rsidR="00534C4C" w:rsidRPr="0085583E" w:rsidRDefault="00E23969" w:rsidP="00534C4C">
      <w:pPr>
        <w:pStyle w:val="Nagwek2"/>
        <w:keepNext w:val="0"/>
        <w:ind w:left="284" w:hanging="284"/>
      </w:pPr>
      <w:r w:rsidRPr="0085583E">
        <w:t>K</w:t>
      </w:r>
      <w:r w:rsidR="00046CED" w:rsidRPr="0085583E">
        <w:t xml:space="preserve">oszt połączeń telefonicznych do centrum wsparcia, o którym mowa w ust. </w:t>
      </w:r>
      <w:r w:rsidRPr="0085583E">
        <w:t>43,</w:t>
      </w:r>
      <w:r w:rsidR="00046CED" w:rsidRPr="0085583E">
        <w:t xml:space="preserve"> nie </w:t>
      </w:r>
      <w:r w:rsidRPr="0085583E">
        <w:t>może przekroczyć</w:t>
      </w:r>
      <w:r w:rsidR="00046CED" w:rsidRPr="0085583E">
        <w:t xml:space="preserve"> ceny połączenia lokalnego.</w:t>
      </w:r>
    </w:p>
    <w:p w14:paraId="5E6955AD" w14:textId="148B3F68" w:rsidR="00534C4C" w:rsidRPr="0085583E" w:rsidRDefault="00534C4C" w:rsidP="00534C4C">
      <w:pPr>
        <w:pStyle w:val="Nagwek2"/>
        <w:keepNext w:val="0"/>
        <w:ind w:left="284" w:hanging="284"/>
      </w:pPr>
      <w:r w:rsidRPr="0085583E">
        <w:t xml:space="preserve">W ramach wynagrodzenie za prace rozwojowe, Wykonawca będzie realizował zlecone zmiany w systemie SAP ERP do limitu 50 osobodni konsultanta. Sposób wydatkowania zostanie określony w Karcie Projektu z uzględnieniem zasady płacenia za prace wykonane i odebrane. </w:t>
      </w:r>
    </w:p>
    <w:p w14:paraId="7979F474" w14:textId="076A7A5A" w:rsidR="00867EE7" w:rsidRPr="00867EE7" w:rsidRDefault="00867EE7" w:rsidP="00867EE7">
      <w:pPr>
        <w:pStyle w:val="Nagwek2"/>
        <w:keepNext w:val="0"/>
        <w:ind w:left="284" w:hanging="284"/>
      </w:pPr>
      <w:r w:rsidRPr="00867EE7">
        <w:t>W przypadku zakończenia utrzymywania funkcjonującej u Zamawiającego wersji któregokolwiek z</w:t>
      </w:r>
      <w:r>
        <w:t> </w:t>
      </w:r>
      <w:r w:rsidRPr="00867EE7">
        <w:t>elementów Rozwiązania, Wykonawca zobowiązuje się do bezpłatnej dostawy i wdrożenia elementu Rozwiązania pochodzącego od tego samego producenta zastępującego dotychczas funkcjonujący.</w:t>
      </w:r>
    </w:p>
    <w:p w14:paraId="47C933D6" w14:textId="56A401D9" w:rsidR="005746D0" w:rsidRPr="005746D0" w:rsidRDefault="00867EE7" w:rsidP="00867EE7">
      <w:pPr>
        <w:pStyle w:val="Nagwek2"/>
        <w:keepNext w:val="0"/>
        <w:ind w:left="284" w:hanging="284"/>
      </w:pPr>
      <w:r w:rsidRPr="00867EE7">
        <w:t>Zamawiający odpowiada za utrzymanie oraz zmiany środowiska sprzętowo - systemowo - sieciowego, w tym również w zakresie, w którym dla obsługi nowych wersji oprogramowania składającego się na Rozwiązanie konieczne jest dokonanie zmian w tym środowisku. Jeżeli Zamawiający nie dokona zmiany środowiska umożliwiającej wdrożenie lub utrzymanie nowej wersji Rozwiązania lub jego elementu, Wykonawca będzie utrzymywał Rozwiązanie w zakresie, w jakim będzie to możliwe bez wymaganej zmiany środowiska. W takim wypadku wynagrodzenie Wykonawcy z tytułu utrzymania Rozwiązania nie ulegnie zmianie.</w:t>
      </w:r>
    </w:p>
    <w:p w14:paraId="20EF7450" w14:textId="77777777" w:rsidR="00A853B3" w:rsidRPr="004430C2" w:rsidRDefault="00A853B3" w:rsidP="005D731C">
      <w:pPr>
        <w:pStyle w:val="Nagwek5"/>
        <w:keepNext w:val="0"/>
        <w:spacing w:before="240" w:after="0"/>
      </w:pPr>
      <w:r w:rsidRPr="004430C2">
        <w:t>§4</w:t>
      </w:r>
    </w:p>
    <w:p w14:paraId="510A1F56" w14:textId="7E8F83DB" w:rsidR="00A853B3" w:rsidRPr="004430C2" w:rsidRDefault="00A853B3" w:rsidP="005D731C">
      <w:pPr>
        <w:pStyle w:val="Nagwek5"/>
        <w:keepNext w:val="0"/>
      </w:pPr>
      <w:r w:rsidRPr="004430C2">
        <w:t>Odbiór Przedmiotu Umowy</w:t>
      </w:r>
    </w:p>
    <w:p w14:paraId="3DF912B9" w14:textId="484A07D6" w:rsidR="004D69D3" w:rsidRPr="004D69D3" w:rsidRDefault="004D69D3" w:rsidP="00E23969">
      <w:pPr>
        <w:pStyle w:val="Nagwek2"/>
        <w:keepNext w:val="0"/>
        <w:numPr>
          <w:ilvl w:val="0"/>
          <w:numId w:val="27"/>
        </w:numPr>
        <w:spacing w:before="0" w:after="0" w:line="360" w:lineRule="auto"/>
        <w:ind w:left="284" w:hanging="284"/>
        <w:contextualSpacing w:val="0"/>
      </w:pPr>
      <w:r w:rsidRPr="004D69D3">
        <w:t>Celem odbioru jest potwierdzenie gotowości do użytkowania odbieranego Rozwiązania oraz jego integracji z</w:t>
      </w:r>
      <w:r w:rsidR="00FE3301">
        <w:t> </w:t>
      </w:r>
      <w:r w:rsidRPr="004D69D3">
        <w:t>resztą systemu SAP ERP.</w:t>
      </w:r>
      <w:r>
        <w:t xml:space="preserve"> </w:t>
      </w:r>
      <w:r w:rsidRPr="004D69D3">
        <w:t xml:space="preserve">Odbiór przebiega zgodnie z postanowieniami </w:t>
      </w:r>
      <w:r w:rsidR="00FE3301" w:rsidRPr="00FE3301">
        <w:t>ust. 3-11</w:t>
      </w:r>
      <w:r w:rsidRPr="00FE3301">
        <w:t>.</w:t>
      </w:r>
    </w:p>
    <w:p w14:paraId="05503D05" w14:textId="45A235D5" w:rsidR="004D69D3" w:rsidRDefault="004D69D3" w:rsidP="00E23969">
      <w:pPr>
        <w:pStyle w:val="Nagwek2"/>
        <w:keepNext w:val="0"/>
        <w:numPr>
          <w:ilvl w:val="0"/>
          <w:numId w:val="27"/>
        </w:numPr>
        <w:spacing w:before="0" w:after="0" w:line="360" w:lineRule="auto"/>
        <w:ind w:left="284" w:hanging="284"/>
        <w:contextualSpacing w:val="0"/>
      </w:pPr>
      <w:r w:rsidRPr="004D69D3">
        <w:t>Odbiór nośników z Oprogramowaniem standardowym i dokumentacją Oprogramowania standardowego, odbywa się poprzez poświadczenie przez Zamawiającego odbioru ww. nośników, w dacie ich dostarczenia do Zamawiającego. Dostarczenie nośników Oprogramowania standardowego nastąpi w</w:t>
      </w:r>
      <w:r>
        <w:t> </w:t>
      </w:r>
      <w:r w:rsidRPr="004D69D3">
        <w:t>terminie do 30 dni od daty zawarcia Umowy. Dopuszczalna jest dostawa oprogramowania przez portal internetowy producenta Oprogramowania standardowego</w:t>
      </w:r>
      <w:r>
        <w:t>.</w:t>
      </w:r>
    </w:p>
    <w:p w14:paraId="1DE2349F" w14:textId="77777777" w:rsidR="00566848" w:rsidRPr="00566848" w:rsidRDefault="00566848" w:rsidP="00E23969">
      <w:pPr>
        <w:pStyle w:val="Nagwek2"/>
        <w:keepNext w:val="0"/>
        <w:numPr>
          <w:ilvl w:val="0"/>
          <w:numId w:val="27"/>
        </w:numPr>
        <w:spacing w:before="0" w:after="0" w:line="360" w:lineRule="auto"/>
        <w:ind w:left="284" w:hanging="284"/>
        <w:contextualSpacing w:val="0"/>
      </w:pPr>
      <w:r w:rsidRPr="00566848">
        <w:t>Odbiór odbywa się w terminie 20 dni roboczych od przedłożenia przez Wykonawcę przedmiotu odbioru Komitetowi Sterującemu oraz Zamawiającemu, co jest równoznaczne ze zgłoszeniem przez Wykonawcę gotowości do odbioru.</w:t>
      </w:r>
    </w:p>
    <w:p w14:paraId="1CE34C91" w14:textId="77777777" w:rsidR="00566848" w:rsidRDefault="00566848" w:rsidP="00E23969">
      <w:pPr>
        <w:pStyle w:val="Nagwek2"/>
        <w:keepNext w:val="0"/>
        <w:numPr>
          <w:ilvl w:val="0"/>
          <w:numId w:val="27"/>
        </w:numPr>
        <w:spacing w:before="0" w:after="0" w:line="360" w:lineRule="auto"/>
        <w:ind w:left="284" w:hanging="284"/>
        <w:contextualSpacing w:val="0"/>
      </w:pPr>
      <w:r w:rsidRPr="00566848">
        <w:t>Odbiór opiniuje Komitet Sterujący.</w:t>
      </w:r>
      <w:r>
        <w:t xml:space="preserve"> </w:t>
      </w:r>
    </w:p>
    <w:p w14:paraId="277208AD" w14:textId="1664321D" w:rsidR="00566848" w:rsidRPr="00566848" w:rsidRDefault="00566848" w:rsidP="00E23969">
      <w:pPr>
        <w:pStyle w:val="Nagwek2"/>
        <w:keepNext w:val="0"/>
        <w:numPr>
          <w:ilvl w:val="0"/>
          <w:numId w:val="27"/>
        </w:numPr>
        <w:spacing w:before="0" w:after="0" w:line="360" w:lineRule="auto"/>
        <w:ind w:left="284" w:hanging="284"/>
        <w:contextualSpacing w:val="0"/>
      </w:pPr>
      <w:r w:rsidRPr="00566848">
        <w:t>Odbiór dokonywany jest przez Zamawiającego.</w:t>
      </w:r>
    </w:p>
    <w:p w14:paraId="5CC3AA7D" w14:textId="31AAC2DF" w:rsidR="00566848" w:rsidRPr="00566848" w:rsidRDefault="00566848" w:rsidP="00E23969">
      <w:pPr>
        <w:pStyle w:val="Nagwek2"/>
        <w:keepNext w:val="0"/>
        <w:numPr>
          <w:ilvl w:val="0"/>
          <w:numId w:val="27"/>
        </w:numPr>
        <w:spacing w:before="0" w:after="0" w:line="360" w:lineRule="auto"/>
        <w:ind w:left="284" w:hanging="284"/>
        <w:contextualSpacing w:val="0"/>
      </w:pPr>
      <w:r w:rsidRPr="00566848">
        <w:t xml:space="preserve">W ciągu 20 dni roboczych od daty przedłożenia Zamawiającemu przez Wykonawcę przedmiotu odbioru, Zamawiający (z </w:t>
      </w:r>
      <w:r w:rsidRPr="00FE3301">
        <w:t xml:space="preserve">zastrzeżeniem </w:t>
      </w:r>
      <w:r w:rsidR="00FE3301" w:rsidRPr="00FE3301">
        <w:t>ust. 10</w:t>
      </w:r>
      <w:r w:rsidRPr="00FE3301">
        <w:t>):</w:t>
      </w:r>
    </w:p>
    <w:p w14:paraId="59706EDA" w14:textId="77777777" w:rsidR="00566848" w:rsidRPr="00A72DDA" w:rsidRDefault="00566848" w:rsidP="00E23969">
      <w:pPr>
        <w:pStyle w:val="Teksttreci0"/>
        <w:numPr>
          <w:ilvl w:val="1"/>
          <w:numId w:val="62"/>
        </w:numPr>
        <w:tabs>
          <w:tab w:val="left" w:pos="1168"/>
        </w:tabs>
        <w:spacing w:line="360" w:lineRule="auto"/>
        <w:ind w:left="567" w:hanging="283"/>
        <w:jc w:val="both"/>
        <w:rPr>
          <w:rFonts w:ascii="Bahnschrift" w:hAnsi="Bahnschrift"/>
          <w:sz w:val="20"/>
          <w:szCs w:val="20"/>
        </w:rPr>
      </w:pPr>
      <w:r w:rsidRPr="00A72DDA">
        <w:rPr>
          <w:rFonts w:ascii="Bahnschrift" w:hAnsi="Bahnschrift"/>
          <w:sz w:val="20"/>
          <w:szCs w:val="20"/>
        </w:rPr>
        <w:t>podpisze protokół odbioru lub</w:t>
      </w:r>
    </w:p>
    <w:p w14:paraId="49597B2F" w14:textId="77777777" w:rsidR="00566848" w:rsidRPr="00A72DDA" w:rsidRDefault="00566848" w:rsidP="00E23969">
      <w:pPr>
        <w:pStyle w:val="Teksttreci0"/>
        <w:numPr>
          <w:ilvl w:val="1"/>
          <w:numId w:val="62"/>
        </w:numPr>
        <w:tabs>
          <w:tab w:val="left" w:pos="1168"/>
        </w:tabs>
        <w:spacing w:line="360" w:lineRule="auto"/>
        <w:ind w:left="567" w:hanging="283"/>
        <w:jc w:val="both"/>
        <w:rPr>
          <w:rFonts w:ascii="Bahnschrift" w:hAnsi="Bahnschrift"/>
          <w:sz w:val="20"/>
          <w:szCs w:val="20"/>
        </w:rPr>
      </w:pPr>
      <w:r w:rsidRPr="00A72DDA">
        <w:rPr>
          <w:rFonts w:ascii="Bahnschrift" w:hAnsi="Bahnschrift"/>
          <w:sz w:val="20"/>
          <w:szCs w:val="20"/>
        </w:rPr>
        <w:t>sporządzi i przekaże Wykonawcy pisemną listę uwag wraz z ich uzasadnieniem.</w:t>
      </w:r>
    </w:p>
    <w:p w14:paraId="08D799B0" w14:textId="244CE64E" w:rsidR="00566848" w:rsidRPr="00566848" w:rsidRDefault="00566848" w:rsidP="00E23969">
      <w:pPr>
        <w:pStyle w:val="Nagwek2"/>
        <w:keepNext w:val="0"/>
        <w:numPr>
          <w:ilvl w:val="0"/>
          <w:numId w:val="27"/>
        </w:numPr>
        <w:spacing w:before="0" w:after="0" w:line="360" w:lineRule="auto"/>
        <w:ind w:left="284" w:hanging="284"/>
        <w:contextualSpacing w:val="0"/>
      </w:pPr>
      <w:r w:rsidRPr="00566848">
        <w:lastRenderedPageBreak/>
        <w:t>Jeżeli w podanym wyżej terminie Zamawiający nie podpisze protokołu odbioru lub nie przekaże Wykonawcy pisemnej listy uwag wraz z uzasadnieniem, przedmiot odbioru uznawany będzie za odebrany bez zastrzeżeń. W</w:t>
      </w:r>
      <w:r w:rsidR="00FE3301">
        <w:t> </w:t>
      </w:r>
      <w:r w:rsidRPr="00566848">
        <w:t>takim wypadku Wykonawcy przysługuje prawo sporządzenia jednostronnego protokołu odbioru.</w:t>
      </w:r>
    </w:p>
    <w:p w14:paraId="54989B07" w14:textId="77777777" w:rsidR="00566848" w:rsidRPr="00566848" w:rsidRDefault="00566848" w:rsidP="00E23969">
      <w:pPr>
        <w:pStyle w:val="Nagwek2"/>
        <w:keepNext w:val="0"/>
        <w:numPr>
          <w:ilvl w:val="0"/>
          <w:numId w:val="27"/>
        </w:numPr>
        <w:spacing w:before="0" w:after="0" w:line="360" w:lineRule="auto"/>
        <w:ind w:left="284" w:hanging="284"/>
        <w:contextualSpacing w:val="0"/>
      </w:pPr>
      <w:r w:rsidRPr="00566848">
        <w:t>Jeżeli Zamawiający przekaże Wykonawcy pisemną listę uwag wraz z uzasadnieniem, Wykonawca zaakceptuje je lub odrzuci z podaniem pisemnego uzasadnienia w terminie 10 dni roboczych. W przypadku odrzucenia uwag Zamawiający może poddać problem ich uwzględnienia pod rozstrzygnięcie Komitetu Sterującego.</w:t>
      </w:r>
    </w:p>
    <w:p w14:paraId="7D804903" w14:textId="77777777" w:rsidR="00566848" w:rsidRPr="00566848" w:rsidRDefault="00566848" w:rsidP="00E23969">
      <w:pPr>
        <w:pStyle w:val="Nagwek2"/>
        <w:keepNext w:val="0"/>
        <w:numPr>
          <w:ilvl w:val="0"/>
          <w:numId w:val="27"/>
        </w:numPr>
        <w:spacing w:before="0" w:after="0" w:line="360" w:lineRule="auto"/>
        <w:ind w:left="284" w:hanging="284"/>
        <w:contextualSpacing w:val="0"/>
      </w:pPr>
      <w:r w:rsidRPr="00566848">
        <w:t>Jeżeli Wykonawca zaakceptuje uwagi Zamawiającego albo jeżeli konieczność uwzględnienia uwag zostanie ustalona przez Komitet Sterujący, Wykonawca zobowiązany jest do niezwłocznego uwzględnienia uwag. Po uwzględnieniu uzasadnionych uwag Zamawiającego, Wykonawca przedłoży Zamawiającemu poprawioną wersję przedmiotu odbioru. Postanowienia zdań poprzedzających stosuje się odpowiednio w przypadku, gdy zgłoszone przez Zamawiającego uwagi okażą się częściowo zasadne.</w:t>
      </w:r>
    </w:p>
    <w:p w14:paraId="3D7DE064" w14:textId="77777777" w:rsidR="00566848" w:rsidRPr="00566848" w:rsidRDefault="00566848" w:rsidP="00E23969">
      <w:pPr>
        <w:pStyle w:val="Nagwek2"/>
        <w:keepNext w:val="0"/>
        <w:numPr>
          <w:ilvl w:val="0"/>
          <w:numId w:val="27"/>
        </w:numPr>
        <w:spacing w:before="0" w:after="0" w:line="360" w:lineRule="auto"/>
        <w:ind w:left="284" w:hanging="284"/>
        <w:contextualSpacing w:val="0"/>
      </w:pPr>
      <w:r w:rsidRPr="00566848">
        <w:t>W przypadku, gdy:</w:t>
      </w:r>
    </w:p>
    <w:p w14:paraId="2116302D" w14:textId="05911DBE" w:rsidR="00566848" w:rsidRPr="00A72DDA" w:rsidRDefault="00566848" w:rsidP="00E23969">
      <w:pPr>
        <w:pStyle w:val="Teksttreci0"/>
        <w:numPr>
          <w:ilvl w:val="1"/>
          <w:numId w:val="63"/>
        </w:numPr>
        <w:tabs>
          <w:tab w:val="left" w:pos="1168"/>
        </w:tabs>
        <w:spacing w:line="360" w:lineRule="auto"/>
        <w:ind w:left="567" w:hanging="283"/>
        <w:jc w:val="both"/>
        <w:rPr>
          <w:rFonts w:ascii="Bahnschrift" w:hAnsi="Bahnschrift"/>
          <w:sz w:val="20"/>
          <w:szCs w:val="20"/>
        </w:rPr>
      </w:pPr>
      <w:r w:rsidRPr="00A72DDA">
        <w:rPr>
          <w:rFonts w:ascii="Bahnschrift" w:hAnsi="Bahnschrift"/>
          <w:sz w:val="20"/>
          <w:szCs w:val="20"/>
        </w:rPr>
        <w:t xml:space="preserve">uwagi Zamawiającego okażą się nieuzasadnione, co zostanie stwierdzone w trybie ust. </w:t>
      </w:r>
      <w:r w:rsidR="00FE3301">
        <w:rPr>
          <w:rFonts w:ascii="Bahnschrift" w:hAnsi="Bahnschrift"/>
          <w:sz w:val="20"/>
          <w:szCs w:val="20"/>
        </w:rPr>
        <w:t>8</w:t>
      </w:r>
      <w:r w:rsidRPr="00A72DDA">
        <w:rPr>
          <w:rFonts w:ascii="Bahnschrift" w:hAnsi="Bahnschrift"/>
          <w:sz w:val="20"/>
          <w:szCs w:val="20"/>
        </w:rPr>
        <w:t xml:space="preserve"> i </w:t>
      </w:r>
      <w:r w:rsidR="00FE3301">
        <w:rPr>
          <w:rFonts w:ascii="Bahnschrift" w:hAnsi="Bahnschrift"/>
          <w:sz w:val="20"/>
          <w:szCs w:val="20"/>
        </w:rPr>
        <w:t>9</w:t>
      </w:r>
      <w:r w:rsidRPr="00A72DDA">
        <w:rPr>
          <w:rFonts w:ascii="Bahnschrift" w:hAnsi="Bahnschrift"/>
          <w:sz w:val="20"/>
          <w:szCs w:val="20"/>
        </w:rPr>
        <w:t>, przedmiot odbioru przekazany Zamawiającemu stanowić będzie jego ostateczną wersję. W takim przypadku w ciągu 3 dni roboczych od daty ustalenia niezasadności uwag zostanie sporządzony protokół odbioru;</w:t>
      </w:r>
    </w:p>
    <w:p w14:paraId="6B42EBA3" w14:textId="265C44BE" w:rsidR="00566848" w:rsidRPr="00A72DDA" w:rsidRDefault="00566848" w:rsidP="00E23969">
      <w:pPr>
        <w:pStyle w:val="Teksttreci0"/>
        <w:numPr>
          <w:ilvl w:val="1"/>
          <w:numId w:val="63"/>
        </w:numPr>
        <w:tabs>
          <w:tab w:val="left" w:pos="1168"/>
        </w:tabs>
        <w:spacing w:line="360" w:lineRule="auto"/>
        <w:ind w:left="567" w:hanging="283"/>
        <w:jc w:val="both"/>
        <w:rPr>
          <w:rFonts w:ascii="Bahnschrift" w:hAnsi="Bahnschrift"/>
          <w:sz w:val="20"/>
          <w:szCs w:val="20"/>
        </w:rPr>
      </w:pPr>
      <w:r w:rsidRPr="00A72DDA">
        <w:rPr>
          <w:rFonts w:ascii="Bahnschrift" w:hAnsi="Bahnschrift"/>
          <w:sz w:val="20"/>
          <w:szCs w:val="20"/>
        </w:rPr>
        <w:t>Zamawiający i Wykonawca uzgodnią</w:t>
      </w:r>
      <w:r w:rsidR="00FE3301">
        <w:rPr>
          <w:rFonts w:ascii="Bahnschrift" w:hAnsi="Bahnschrift"/>
          <w:sz w:val="20"/>
          <w:szCs w:val="20"/>
        </w:rPr>
        <w:t>,</w:t>
      </w:r>
      <w:r w:rsidRPr="00A72DDA">
        <w:rPr>
          <w:rFonts w:ascii="Bahnschrift" w:hAnsi="Bahnschrift"/>
          <w:sz w:val="20"/>
          <w:szCs w:val="20"/>
        </w:rPr>
        <w:t xml:space="preserve"> że przedmiot odbioru zostanie zaakceptowany warunkowo, w</w:t>
      </w:r>
      <w:r w:rsidR="00FE3301">
        <w:rPr>
          <w:rFonts w:ascii="Bahnschrift" w:hAnsi="Bahnschrift"/>
          <w:sz w:val="20"/>
          <w:szCs w:val="20"/>
        </w:rPr>
        <w:t> </w:t>
      </w:r>
      <w:r w:rsidRPr="00A72DDA">
        <w:rPr>
          <w:rFonts w:ascii="Bahnschrift" w:hAnsi="Bahnschrift"/>
          <w:sz w:val="20"/>
          <w:szCs w:val="20"/>
        </w:rPr>
        <w:t>warunkowym protokole odbioru należy określić warunki jego odbioru oraz terminy ich uwzględnienia. W</w:t>
      </w:r>
      <w:r w:rsidR="00FE3301">
        <w:rPr>
          <w:rFonts w:ascii="Bahnschrift" w:hAnsi="Bahnschrift"/>
          <w:sz w:val="20"/>
          <w:szCs w:val="20"/>
        </w:rPr>
        <w:t> </w:t>
      </w:r>
      <w:r w:rsidRPr="00A72DDA">
        <w:rPr>
          <w:rFonts w:ascii="Bahnschrift" w:hAnsi="Bahnschrift"/>
          <w:sz w:val="20"/>
          <w:szCs w:val="20"/>
        </w:rPr>
        <w:t>takim przypadku w ciągu 3 dni roboczych od daty ziszczenia się warunków opisanych w warunkowym protokole zostanie sporządzony protokół odbioru.</w:t>
      </w:r>
    </w:p>
    <w:p w14:paraId="18C8FFFA" w14:textId="77777777" w:rsidR="00CD0A2F" w:rsidRDefault="00566848" w:rsidP="00E23969">
      <w:pPr>
        <w:pStyle w:val="Nagwek2"/>
        <w:keepNext w:val="0"/>
        <w:numPr>
          <w:ilvl w:val="0"/>
          <w:numId w:val="27"/>
        </w:numPr>
        <w:spacing w:before="0" w:after="0" w:line="360" w:lineRule="auto"/>
        <w:ind w:left="284" w:hanging="284"/>
        <w:contextualSpacing w:val="0"/>
      </w:pPr>
      <w:r w:rsidRPr="00566848">
        <w:t>Do poprawionej wersji przedmiotu odbioru postanowienia niniejszego paragrafu stosuje się odpowiednio, z zastrzeżeniem, że przy powtórnym odbiorze Zamawiający nie może zgłaszać żadnych nowych uwag (niezwiązanych z dokonanymi poprawkami</w:t>
      </w:r>
      <w:r w:rsidR="00FE3301">
        <w:t>)</w:t>
      </w:r>
    </w:p>
    <w:p w14:paraId="3DAD753A" w14:textId="3C392617" w:rsidR="00A853B3" w:rsidRPr="004430C2" w:rsidRDefault="00A853B3" w:rsidP="00E23969">
      <w:pPr>
        <w:pStyle w:val="Nagwek2"/>
        <w:keepNext w:val="0"/>
        <w:numPr>
          <w:ilvl w:val="0"/>
          <w:numId w:val="27"/>
        </w:numPr>
        <w:spacing w:before="0" w:after="0" w:line="360" w:lineRule="auto"/>
        <w:ind w:left="284" w:hanging="284"/>
        <w:contextualSpacing w:val="0"/>
      </w:pPr>
      <w:r w:rsidRPr="004430C2">
        <w:t>Protok</w:t>
      </w:r>
      <w:r w:rsidR="00232CBE">
        <w:t>o</w:t>
      </w:r>
      <w:r w:rsidRPr="004430C2">
        <w:t>ł</w:t>
      </w:r>
      <w:r w:rsidR="00232CBE">
        <w:t>y</w:t>
      </w:r>
      <w:r w:rsidRPr="004430C2">
        <w:t xml:space="preserve"> przygotowuje i przedstawia do podpisu Wykonawca. </w:t>
      </w:r>
      <w:r w:rsidR="00232CBE">
        <w:t xml:space="preserve">Protokół </w:t>
      </w:r>
      <w:r w:rsidR="00232CBE" w:rsidRPr="007258F8">
        <w:rPr>
          <w:szCs w:val="20"/>
        </w:rPr>
        <w:t>potwierdzający spełnienie świadczenia winien określać wartość tego świadczenia</w:t>
      </w:r>
      <w:r w:rsidR="00232CBE">
        <w:rPr>
          <w:szCs w:val="20"/>
        </w:rPr>
        <w:t>.</w:t>
      </w:r>
      <w:r w:rsidR="00232CBE">
        <w:t xml:space="preserve"> Protokoły stanowią podstawę wystawienia faktur za świadczenia nimi objete. </w:t>
      </w:r>
      <w:r w:rsidRPr="004430C2">
        <w:t>Faktur</w:t>
      </w:r>
      <w:r w:rsidR="00CB6B8C">
        <w:t>y</w:t>
      </w:r>
      <w:r w:rsidRPr="004430C2">
        <w:t xml:space="preserve"> i </w:t>
      </w:r>
      <w:r w:rsidRPr="00CD0A2F">
        <w:t>protok</w:t>
      </w:r>
      <w:r w:rsidR="00CB6B8C">
        <w:t>o</w:t>
      </w:r>
      <w:r w:rsidRPr="00CD0A2F">
        <w:t>ł</w:t>
      </w:r>
      <w:r w:rsidR="00CB6B8C">
        <w:t>y</w:t>
      </w:r>
      <w:r w:rsidRPr="00CD0A2F">
        <w:t xml:space="preserve"> odbioru w dwóch egzemplarzach </w:t>
      </w:r>
      <w:r w:rsidRPr="004430C2">
        <w:t>należy dostarczyć na adres:</w:t>
      </w:r>
      <w:r w:rsidRPr="00CD0A2F">
        <w:t xml:space="preserve"> Uniwersytet Śląski</w:t>
      </w:r>
      <w:r w:rsidR="005D6930" w:rsidRPr="00CD0A2F">
        <w:t xml:space="preserve"> w Katowicach</w:t>
      </w:r>
      <w:r w:rsidRPr="00CD0A2F">
        <w:t xml:space="preserve">, Dział Logistyki, 40-007 Katowice, Bankowa 12 pok. </w:t>
      </w:r>
      <w:r w:rsidR="00CD0A2F">
        <w:t>B.08</w:t>
      </w:r>
      <w:r w:rsidRPr="00CD0A2F">
        <w:t>.</w:t>
      </w:r>
      <w:r w:rsidR="00105D23" w:rsidRPr="00CD0A2F">
        <w:t xml:space="preserve"> Wykonawca </w:t>
      </w:r>
      <w:r w:rsidR="00542091" w:rsidRPr="00CD0A2F">
        <w:t xml:space="preserve">zamieści </w:t>
      </w:r>
      <w:r w:rsidR="00105D23" w:rsidRPr="00CD0A2F">
        <w:t xml:space="preserve">na fakturze VAT informację dotyczącą typu </w:t>
      </w:r>
      <w:r w:rsidR="00542091" w:rsidRPr="00CD0A2F">
        <w:t>oraz</w:t>
      </w:r>
      <w:r w:rsidR="00105D23" w:rsidRPr="00CD0A2F">
        <w:t xml:space="preserve"> okresu obowiązywania licencji</w:t>
      </w:r>
      <w:r w:rsidR="00542091" w:rsidRPr="00CD0A2F">
        <w:t>.</w:t>
      </w:r>
    </w:p>
    <w:p w14:paraId="00CB71B3" w14:textId="37FF065B" w:rsidR="00A853B3" w:rsidRPr="0085583E" w:rsidRDefault="00A853B3" w:rsidP="0085583E">
      <w:pPr>
        <w:pStyle w:val="Nagwek5"/>
        <w:keepNext w:val="0"/>
      </w:pPr>
      <w:r w:rsidRPr="004430C2">
        <w:t>§5</w:t>
      </w:r>
    </w:p>
    <w:p w14:paraId="17D59B73" w14:textId="77777777" w:rsidR="00A853B3" w:rsidRPr="004430C2" w:rsidRDefault="00A853B3" w:rsidP="005D731C">
      <w:pPr>
        <w:pStyle w:val="Nagwek5"/>
        <w:keepNext w:val="0"/>
      </w:pPr>
      <w:r w:rsidRPr="004430C2">
        <w:t>Wynagrodzenie i warunki płatności</w:t>
      </w:r>
    </w:p>
    <w:p w14:paraId="18974F63" w14:textId="4123DCC3" w:rsidR="00384BFE" w:rsidRPr="004430C2" w:rsidRDefault="00A853B3" w:rsidP="00E23969">
      <w:pPr>
        <w:pStyle w:val="Nagwek2"/>
        <w:keepNext w:val="0"/>
        <w:numPr>
          <w:ilvl w:val="0"/>
          <w:numId w:val="10"/>
        </w:numPr>
        <w:ind w:left="284" w:hanging="284"/>
      </w:pPr>
      <w:r w:rsidRPr="004430C2">
        <w:t>Za Przedmiot Umowy Zamawiający</w:t>
      </w:r>
      <w:r w:rsidRPr="004430C2">
        <w:rPr>
          <w:i/>
        </w:rPr>
        <w:t xml:space="preserve"> </w:t>
      </w:r>
      <w:r w:rsidRPr="004430C2">
        <w:t>zapłaci Wykonawcy</w:t>
      </w:r>
      <w:r w:rsidRPr="004430C2">
        <w:rPr>
          <w:b/>
          <w:iCs/>
          <w:vertAlign w:val="superscript"/>
        </w:rPr>
        <w:footnoteReference w:id="3"/>
      </w:r>
      <w:r w:rsidRPr="004430C2">
        <w:t xml:space="preserve"> cenę </w:t>
      </w:r>
      <w:r w:rsidR="00A01B5A" w:rsidRPr="001562C8">
        <w:t>w wysokości</w:t>
      </w:r>
      <w:r w:rsidR="00A01B5A">
        <w:t xml:space="preserve"> maksymalnej</w:t>
      </w:r>
      <w:r w:rsidRPr="004430C2">
        <w:t xml:space="preserve">: </w:t>
      </w:r>
      <w:r w:rsidRPr="004430C2">
        <w:rPr>
          <w:b/>
          <w:iCs/>
        </w:rPr>
        <w:t xml:space="preserve">........................ PLN z VAT, </w:t>
      </w:r>
      <w:r w:rsidRPr="004430C2">
        <w:rPr>
          <w:i/>
          <w:iCs/>
        </w:rPr>
        <w:t>słownie: …</w:t>
      </w:r>
      <w:r w:rsidRPr="004430C2">
        <w:rPr>
          <w:i/>
        </w:rPr>
        <w:t>................................</w:t>
      </w:r>
      <w:r w:rsidRPr="004430C2">
        <w:rPr>
          <w:iCs/>
        </w:rPr>
        <w:t xml:space="preserve"> </w:t>
      </w:r>
      <w:r w:rsidRPr="004430C2">
        <w:t>(wartość Umowy), w tym wartość podatku VAT………………..; słownie: ……………………………………., 00/100), wartość netto (słownie: ……………………………………., 00/100).</w:t>
      </w:r>
    </w:p>
    <w:p w14:paraId="5798C8A9" w14:textId="55B48F17" w:rsidR="00AF717E" w:rsidRDefault="00AF717E" w:rsidP="00E23969">
      <w:pPr>
        <w:pStyle w:val="Nagwek2"/>
        <w:keepNext w:val="0"/>
        <w:numPr>
          <w:ilvl w:val="0"/>
          <w:numId w:val="10"/>
        </w:numPr>
        <w:ind w:left="284" w:hanging="284"/>
      </w:pPr>
      <w:r w:rsidRPr="007258F8">
        <w:rPr>
          <w:szCs w:val="20"/>
        </w:rPr>
        <w:lastRenderedPageBreak/>
        <w:t xml:space="preserve">Z tytułu realizacji wszystkich obowiązków wynikających z Umowy Wykonawcy przysługuje wynagrodzenie w wysokości wynikającej z </w:t>
      </w:r>
      <w:r>
        <w:rPr>
          <w:szCs w:val="20"/>
        </w:rPr>
        <w:t>c</w:t>
      </w:r>
      <w:r w:rsidRPr="007258F8">
        <w:rPr>
          <w:szCs w:val="20"/>
        </w:rPr>
        <w:t xml:space="preserve">ennika </w:t>
      </w:r>
      <w:r>
        <w:rPr>
          <w:szCs w:val="20"/>
        </w:rPr>
        <w:t>określonego w Ofercie Wykonawcy.</w:t>
      </w:r>
    </w:p>
    <w:p w14:paraId="7B4D9A15" w14:textId="0FF5125C" w:rsidR="00384BFE" w:rsidRPr="004430C2" w:rsidRDefault="00A853B3" w:rsidP="00E23969">
      <w:pPr>
        <w:pStyle w:val="Nagwek2"/>
        <w:keepNext w:val="0"/>
        <w:numPr>
          <w:ilvl w:val="0"/>
          <w:numId w:val="10"/>
        </w:numPr>
        <w:ind w:left="284" w:hanging="284"/>
      </w:pPr>
      <w:r w:rsidRPr="004430C2">
        <w:t>Cena zawiera wszelkie koszty, jakie ponosi Wykonawca w celu należytego spełnienia wszystkich obowiązków wynikających z niniejszej Umowy, w s</w:t>
      </w:r>
      <w:r w:rsidR="000D7A97" w:rsidRPr="004430C2">
        <w:t>zczególności zawiera</w:t>
      </w:r>
      <w:r w:rsidR="001D6970">
        <w:t xml:space="preserve">: koszt </w:t>
      </w:r>
      <w:r w:rsidR="001D6970" w:rsidRPr="001D6970">
        <w:rPr>
          <w:szCs w:val="20"/>
        </w:rPr>
        <w:t xml:space="preserve">przeprowadzenia analizy przedwdrożeniowej; koszt wdrożenia Rozwiązania; koszt szkoleń użytkowników, w tym szkoleń związanych z dokonaną przez Wykonawcę zmianą Rozwiązania dokonaną po odbiorze; koszt uzyskania wszelkich licencji; koszt sporządzenia, zwielokrotnienia i korzystania z opracowań (modyfikacji) Rozwiązania lub Dokumentacji Rozwiązania; koszt utrzymania Rozwiązania; </w:t>
      </w:r>
      <w:r w:rsidRPr="004430C2">
        <w:t>a także wszelkie podatki, opłaty i inne należności płatne przez Wykonawcę, jak również wszelkie elementy ryzyka związane z</w:t>
      </w:r>
      <w:r w:rsidR="009361D0" w:rsidRPr="004430C2">
        <w:t> </w:t>
      </w:r>
      <w:r w:rsidRPr="004430C2">
        <w:t>realizacją Umowy oraz zysk Wykonawcy.</w:t>
      </w:r>
    </w:p>
    <w:p w14:paraId="1ED3B2FF" w14:textId="1F024D02" w:rsidR="00B1400E" w:rsidRDefault="005C1FB5" w:rsidP="00E23969">
      <w:pPr>
        <w:pStyle w:val="Nagwek2"/>
        <w:keepNext w:val="0"/>
        <w:numPr>
          <w:ilvl w:val="0"/>
          <w:numId w:val="10"/>
        </w:numPr>
        <w:ind w:left="284" w:hanging="284"/>
        <w:rPr>
          <w:szCs w:val="20"/>
        </w:rPr>
      </w:pPr>
      <w:r w:rsidRPr="007258F8">
        <w:rPr>
          <w:szCs w:val="20"/>
        </w:rPr>
        <w:t>Wykonawcy nie przysługuje wynagrodzenie za świadczenia, które nie zostały zrealizowane</w:t>
      </w:r>
      <w:r>
        <w:rPr>
          <w:szCs w:val="20"/>
        </w:rPr>
        <w:t>.</w:t>
      </w:r>
    </w:p>
    <w:p w14:paraId="04F9ED8E" w14:textId="77777777" w:rsidR="00A63309" w:rsidRDefault="005C1FB5" w:rsidP="00E23969">
      <w:pPr>
        <w:pStyle w:val="Nagwek2"/>
        <w:keepNext w:val="0"/>
        <w:numPr>
          <w:ilvl w:val="0"/>
          <w:numId w:val="10"/>
        </w:numPr>
        <w:ind w:left="284" w:hanging="284"/>
        <w:rPr>
          <w:szCs w:val="20"/>
        </w:rPr>
      </w:pPr>
      <w:r w:rsidRPr="007258F8">
        <w:rPr>
          <w:szCs w:val="20"/>
        </w:rPr>
        <w:t>Wynagrodzenie Wykonawcy z tytułu</w:t>
      </w:r>
      <w:r w:rsidR="00A63309">
        <w:rPr>
          <w:szCs w:val="20"/>
        </w:rPr>
        <w:t>:</w:t>
      </w:r>
    </w:p>
    <w:p w14:paraId="3802F7A9" w14:textId="7C412517" w:rsidR="001D01D2" w:rsidRPr="0004625C" w:rsidRDefault="001D01D2" w:rsidP="00E23969">
      <w:pPr>
        <w:pStyle w:val="Nagwek2"/>
        <w:keepNext w:val="0"/>
        <w:numPr>
          <w:ilvl w:val="0"/>
          <w:numId w:val="66"/>
        </w:numPr>
        <w:ind w:left="567" w:hanging="283"/>
        <w:rPr>
          <w:szCs w:val="20"/>
        </w:rPr>
      </w:pPr>
      <w:r w:rsidRPr="0004625C">
        <w:rPr>
          <w:szCs w:val="20"/>
        </w:rPr>
        <w:t>licencji i utrzymania Oprogramowania standardowego wypłac</w:t>
      </w:r>
      <w:r w:rsidR="00E650A2" w:rsidRPr="0004625C">
        <w:rPr>
          <w:szCs w:val="20"/>
        </w:rPr>
        <w:t>a</w:t>
      </w:r>
      <w:r w:rsidRPr="0004625C">
        <w:rPr>
          <w:szCs w:val="20"/>
        </w:rPr>
        <w:t>ne będzie po odbiorze licencji,</w:t>
      </w:r>
    </w:p>
    <w:p w14:paraId="5E35B1C0" w14:textId="7FA9D033" w:rsidR="00A63309" w:rsidRPr="0004625C" w:rsidRDefault="005C1FB5" w:rsidP="00E23969">
      <w:pPr>
        <w:pStyle w:val="Nagwek2"/>
        <w:keepNext w:val="0"/>
        <w:numPr>
          <w:ilvl w:val="0"/>
          <w:numId w:val="66"/>
        </w:numPr>
        <w:ind w:left="567" w:hanging="283"/>
        <w:rPr>
          <w:szCs w:val="20"/>
        </w:rPr>
      </w:pPr>
      <w:r w:rsidRPr="0004625C">
        <w:rPr>
          <w:szCs w:val="20"/>
        </w:rPr>
        <w:t>realizacji Analizy przedwdrożeniowej wypłac</w:t>
      </w:r>
      <w:r w:rsidR="00E650A2" w:rsidRPr="0004625C">
        <w:rPr>
          <w:szCs w:val="20"/>
        </w:rPr>
        <w:t>a</w:t>
      </w:r>
      <w:r w:rsidRPr="0004625C">
        <w:rPr>
          <w:szCs w:val="20"/>
        </w:rPr>
        <w:t xml:space="preserve">ne zostanie po odbiorze Koncepcji Wdrożenia Rozwiązania, </w:t>
      </w:r>
    </w:p>
    <w:p w14:paraId="3878F32B" w14:textId="75FABCFE" w:rsidR="00C351D1" w:rsidRPr="0004625C" w:rsidRDefault="00C351D1" w:rsidP="00E23969">
      <w:pPr>
        <w:pStyle w:val="Nagwek2"/>
        <w:keepNext w:val="0"/>
        <w:numPr>
          <w:ilvl w:val="0"/>
          <w:numId w:val="66"/>
        </w:numPr>
        <w:ind w:left="567" w:hanging="283"/>
        <w:rPr>
          <w:szCs w:val="20"/>
        </w:rPr>
      </w:pPr>
      <w:r w:rsidRPr="0004625C">
        <w:rPr>
          <w:szCs w:val="20"/>
        </w:rPr>
        <w:t>szkoleń wypłac</w:t>
      </w:r>
      <w:r w:rsidR="00E650A2" w:rsidRPr="0004625C">
        <w:rPr>
          <w:szCs w:val="20"/>
        </w:rPr>
        <w:t>a</w:t>
      </w:r>
      <w:r w:rsidRPr="0004625C">
        <w:rPr>
          <w:szCs w:val="20"/>
        </w:rPr>
        <w:t xml:space="preserve">ne będzie po ich realizacji, </w:t>
      </w:r>
    </w:p>
    <w:p w14:paraId="2EF869F3" w14:textId="4DB4A93D" w:rsidR="00A63309" w:rsidRPr="0004625C" w:rsidRDefault="005C1FB5" w:rsidP="00E23969">
      <w:pPr>
        <w:pStyle w:val="Nagwek2"/>
        <w:keepNext w:val="0"/>
        <w:numPr>
          <w:ilvl w:val="0"/>
          <w:numId w:val="66"/>
        </w:numPr>
        <w:ind w:left="567" w:hanging="283"/>
        <w:rPr>
          <w:szCs w:val="20"/>
        </w:rPr>
      </w:pPr>
      <w:r w:rsidRPr="0004625C">
        <w:rPr>
          <w:szCs w:val="20"/>
        </w:rPr>
        <w:t>wykonania Rozwiązania wypłacane będzie po dokonaniu je</w:t>
      </w:r>
      <w:r w:rsidR="00A63309" w:rsidRPr="0004625C">
        <w:rPr>
          <w:szCs w:val="20"/>
        </w:rPr>
        <w:t>go</w:t>
      </w:r>
      <w:r w:rsidRPr="0004625C">
        <w:rPr>
          <w:szCs w:val="20"/>
        </w:rPr>
        <w:t xml:space="preserve"> odbioru</w:t>
      </w:r>
      <w:r w:rsidR="00E75A9C" w:rsidRPr="0004625C">
        <w:rPr>
          <w:szCs w:val="20"/>
        </w:rPr>
        <w:t>,</w:t>
      </w:r>
    </w:p>
    <w:p w14:paraId="7C05EE1F" w14:textId="3E369F67" w:rsidR="005C1FB5" w:rsidRPr="0004625C" w:rsidRDefault="005C1FB5" w:rsidP="00E23969">
      <w:pPr>
        <w:pStyle w:val="Nagwek2"/>
        <w:keepNext w:val="0"/>
        <w:numPr>
          <w:ilvl w:val="0"/>
          <w:numId w:val="66"/>
        </w:numPr>
        <w:ind w:left="567" w:hanging="283"/>
        <w:rPr>
          <w:szCs w:val="20"/>
        </w:rPr>
      </w:pPr>
      <w:r w:rsidRPr="0004625C">
        <w:rPr>
          <w:szCs w:val="20"/>
        </w:rPr>
        <w:t>utrzymani</w:t>
      </w:r>
      <w:r w:rsidR="00C351D1" w:rsidRPr="0004625C">
        <w:rPr>
          <w:szCs w:val="20"/>
        </w:rPr>
        <w:t>a</w:t>
      </w:r>
      <w:r w:rsidRPr="0004625C">
        <w:rPr>
          <w:szCs w:val="20"/>
        </w:rPr>
        <w:t xml:space="preserve"> Rozwiązania, wypłacane będzie po </w:t>
      </w:r>
      <w:r w:rsidR="00E75A9C" w:rsidRPr="0004625C">
        <w:rPr>
          <w:szCs w:val="20"/>
        </w:rPr>
        <w:t>starcie produktywnym Rozwiązania</w:t>
      </w:r>
      <w:r w:rsidRPr="0004625C">
        <w:rPr>
          <w:szCs w:val="20"/>
        </w:rPr>
        <w:t>, miesięcznie z</w:t>
      </w:r>
      <w:r w:rsidR="00E75A9C" w:rsidRPr="0004625C">
        <w:rPr>
          <w:szCs w:val="20"/>
        </w:rPr>
        <w:t> </w:t>
      </w:r>
      <w:r w:rsidRPr="0004625C">
        <w:rPr>
          <w:szCs w:val="20"/>
        </w:rPr>
        <w:t xml:space="preserve">dołu za dany miesiąc, w wysokości stanowiącej </w:t>
      </w:r>
      <w:r w:rsidR="00E75A9C" w:rsidRPr="0004625C">
        <w:rPr>
          <w:szCs w:val="20"/>
        </w:rPr>
        <w:t xml:space="preserve">1/6 kwoty wynikającej </w:t>
      </w:r>
      <w:r w:rsidR="0004625C" w:rsidRPr="0004625C">
        <w:rPr>
          <w:szCs w:val="20"/>
        </w:rPr>
        <w:t xml:space="preserve">z </w:t>
      </w:r>
      <w:r w:rsidR="00E75A9C" w:rsidRPr="0004625C">
        <w:rPr>
          <w:szCs w:val="20"/>
        </w:rPr>
        <w:t>cennika</w:t>
      </w:r>
      <w:r w:rsidRPr="0004625C">
        <w:rPr>
          <w:szCs w:val="20"/>
        </w:rPr>
        <w:t>.</w:t>
      </w:r>
    </w:p>
    <w:p w14:paraId="35FB8CDF" w14:textId="02CAF6E8" w:rsidR="00384BFE" w:rsidRPr="004430C2" w:rsidRDefault="00A853B3" w:rsidP="00E23969">
      <w:pPr>
        <w:pStyle w:val="Nagwek2"/>
        <w:keepNext w:val="0"/>
        <w:numPr>
          <w:ilvl w:val="0"/>
          <w:numId w:val="10"/>
        </w:numPr>
        <w:ind w:left="284" w:hanging="284"/>
      </w:pPr>
      <w:r w:rsidRPr="004430C2">
        <w:t xml:space="preserve">Zamawiający dokona płatności przelewem na rachunek bankowy Wykonawcy wskazany na fakturze w terminie do </w:t>
      </w:r>
      <w:r w:rsidR="006F0EFE">
        <w:t>14</w:t>
      </w:r>
      <w:r w:rsidRPr="004430C2">
        <w:t xml:space="preserve"> dni od daty doręczenia Zamawiającemu prawidłowo sporządzonej faktury. Za datę dokonania zapłaty przyjmuje się datę obciążenia rachunku bankowego Zamawiającego. </w:t>
      </w:r>
    </w:p>
    <w:p w14:paraId="35F76117" w14:textId="77777777" w:rsidR="00384BFE" w:rsidRPr="004430C2" w:rsidRDefault="00A853B3" w:rsidP="00E23969">
      <w:pPr>
        <w:pStyle w:val="Nagwek2"/>
        <w:keepNext w:val="0"/>
        <w:numPr>
          <w:ilvl w:val="0"/>
          <w:numId w:val="10"/>
        </w:numPr>
        <w:ind w:left="284" w:hanging="284"/>
      </w:pPr>
      <w:r w:rsidRPr="004430C2">
        <w:t>Zapłata wynagrodzenia i wszystkie inne płatności dokonywane na podstawie Umowy będą realizowane przez Zamawiającego w złotych polskich.</w:t>
      </w:r>
    </w:p>
    <w:p w14:paraId="2DDC2B19" w14:textId="77777777" w:rsidR="00384BFE" w:rsidRPr="004430C2" w:rsidRDefault="00A853B3" w:rsidP="00E23969">
      <w:pPr>
        <w:pStyle w:val="Nagwek2"/>
        <w:keepNext w:val="0"/>
        <w:numPr>
          <w:ilvl w:val="0"/>
          <w:numId w:val="10"/>
        </w:numPr>
        <w:ind w:left="284" w:hanging="284"/>
      </w:pPr>
      <w:r w:rsidRPr="004430C2">
        <w:t>Wykonawca oświadcza, że jest czynnym podatnikiem podatku od towarów i usług.   </w:t>
      </w:r>
    </w:p>
    <w:p w14:paraId="61AAABE6" w14:textId="77777777" w:rsidR="00384BFE" w:rsidRPr="004430C2" w:rsidRDefault="00A853B3" w:rsidP="00E23969">
      <w:pPr>
        <w:pStyle w:val="Nagwek2"/>
        <w:keepNext w:val="0"/>
        <w:numPr>
          <w:ilvl w:val="0"/>
          <w:numId w:val="10"/>
        </w:numPr>
        <w:ind w:left="284" w:hanging="284"/>
      </w:pPr>
      <w:r w:rsidRPr="004430C2">
        <w:t>Wykonawca oświadcza, iż wskazany przez niego na fakturze rachunek bankowy,  na który ma być dokonywana płatność jest rachunkiem rozliczeniowym, o którym mowa w art. 49 ust. 1 pkt 1 ustawy z</w:t>
      </w:r>
      <w:r w:rsidR="009361D0" w:rsidRPr="004430C2">
        <w:t> </w:t>
      </w:r>
      <w:r w:rsidRPr="004430C2">
        <w:t xml:space="preserve">dnia 29 sierpnia 1997 r. – Prawo bankowe i został zgłoszony do właściwego urzędu skarbowego. </w:t>
      </w:r>
    </w:p>
    <w:p w14:paraId="2446C7A7" w14:textId="77777777" w:rsidR="00384BFE" w:rsidRPr="004430C2" w:rsidRDefault="00A853B3" w:rsidP="00E23969">
      <w:pPr>
        <w:pStyle w:val="Nagwek2"/>
        <w:keepNext w:val="0"/>
        <w:numPr>
          <w:ilvl w:val="0"/>
          <w:numId w:val="10"/>
        </w:numPr>
        <w:ind w:left="284" w:hanging="284"/>
      </w:pPr>
      <w:r w:rsidRPr="004430C2">
        <w:t>Wykonawca zobowiązuje się powiadomić w ciągu 24 godzin Zamawiającego o wykreśleniu jego rachunku bankowego z wykazu, o którym mowa w przepisie art. 96b ust. 1 ustawy z dnia 11 marca 2004 r. o podatku od towarów i usług, prowadzonym przez Szefa Krajowej Administracji Skarbowej  lub o</w:t>
      </w:r>
      <w:r w:rsidR="009361D0" w:rsidRPr="004430C2">
        <w:t> </w:t>
      </w:r>
      <w:r w:rsidRPr="004430C2">
        <w:t xml:space="preserve">utracie statusu czynnego podatnika VAT. Naruszenie powyższego obowiązku skutkuje powstaniem roszczenia odszkodowawczego do wysokości poniesionej szkody. </w:t>
      </w:r>
    </w:p>
    <w:p w14:paraId="7FA8BE52" w14:textId="6F0E76AF" w:rsidR="00384BFE" w:rsidRPr="004430C2" w:rsidRDefault="00A853B3" w:rsidP="00E23969">
      <w:pPr>
        <w:pStyle w:val="Nagwek2"/>
        <w:keepNext w:val="0"/>
        <w:numPr>
          <w:ilvl w:val="0"/>
          <w:numId w:val="10"/>
        </w:numPr>
        <w:ind w:left="284" w:hanging="284"/>
      </w:pPr>
      <w:r w:rsidRPr="004430C2">
        <w:t>Jeżeli rachunek bankowy nie został uwidoczniony w</w:t>
      </w:r>
      <w:r w:rsidR="000D7A97" w:rsidRPr="004430C2">
        <w:t xml:space="preserve"> wykazie, o którym mowa </w:t>
      </w:r>
      <w:r w:rsidR="000D7A97" w:rsidRPr="00471EDB">
        <w:t xml:space="preserve">w ust. </w:t>
      </w:r>
      <w:r w:rsidR="00471EDB" w:rsidRPr="00471EDB">
        <w:t>10</w:t>
      </w:r>
      <w:r w:rsidRPr="00471EDB">
        <w:t xml:space="preserve">, </w:t>
      </w:r>
      <w:r w:rsidRPr="004430C2">
        <w:t>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78A316C2" w:rsidR="00A853B3" w:rsidRPr="004430C2" w:rsidRDefault="00A853B3" w:rsidP="00E23969">
      <w:pPr>
        <w:pStyle w:val="Nagwek2"/>
        <w:keepNext w:val="0"/>
        <w:numPr>
          <w:ilvl w:val="0"/>
          <w:numId w:val="10"/>
        </w:numPr>
        <w:ind w:left="284" w:hanging="284"/>
      </w:pPr>
      <w:r w:rsidRPr="004430C2">
        <w:lastRenderedPageBreak/>
        <w:t>Zamawiający przy dokonywaniu płatności ma prawo zastosować mechanizm podzielonej płatności, o</w:t>
      </w:r>
      <w:r w:rsidR="009361D0" w:rsidRPr="004430C2">
        <w:t> </w:t>
      </w:r>
      <w:r w:rsidRPr="004430C2">
        <w:t>którym mowa w ustawie z dnia 11 marca 2004 r. o podatku od towarów i usług (</w:t>
      </w:r>
      <w:r w:rsidR="00806A14" w:rsidRPr="00806A14">
        <w:t>t.j. Dz.U. 2023 poz. 1570 ze zm.</w:t>
      </w:r>
      <w:r w:rsidRPr="004430C2">
        <w:t>).</w:t>
      </w:r>
      <w:r w:rsidRPr="004430C2">
        <w:rPr>
          <w:b/>
          <w:iCs/>
          <w:vertAlign w:val="superscript"/>
        </w:rPr>
        <w:t xml:space="preserve"> </w:t>
      </w:r>
      <w:r w:rsidRPr="004430C2">
        <w:rPr>
          <w:b/>
          <w:iCs/>
          <w:vertAlign w:val="superscript"/>
        </w:rPr>
        <w:footnoteReference w:id="4"/>
      </w:r>
    </w:p>
    <w:p w14:paraId="7ACDD83B" w14:textId="43659FC9" w:rsidR="00A853B3" w:rsidRPr="004430C2" w:rsidRDefault="00A853B3" w:rsidP="005D731C">
      <w:pPr>
        <w:pStyle w:val="Nagwek2"/>
        <w:keepNext w:val="0"/>
        <w:ind w:left="284" w:hanging="284"/>
      </w:pPr>
      <w:r w:rsidRPr="004430C2">
        <w:t>W razie opóźnienia w płatności Wykonawca ma prawo żądać odsetek ustawowych za opóźnienie w transakcjach handlowych, za okres od dnia wymagalności świadczenia do dnia zapłaty zgodnie z</w:t>
      </w:r>
      <w:r w:rsidR="009361D0" w:rsidRPr="004430C2">
        <w:t> </w:t>
      </w:r>
      <w:r w:rsidRPr="004430C2">
        <w:t>ustawą z dnia 8 marca 2013 r. o przeciwdziałaniu nadmiernym opóźni</w:t>
      </w:r>
      <w:r w:rsidR="00D21ADE" w:rsidRPr="004430C2">
        <w:t>eniom w transakcjach ha</w:t>
      </w:r>
      <w:r w:rsidR="000D7A97" w:rsidRPr="004430C2">
        <w:t xml:space="preserve">ndlowych, z zastrzeżeniem </w:t>
      </w:r>
      <w:r w:rsidR="000D7A97" w:rsidRPr="00471EDB">
        <w:t xml:space="preserve">ust. </w:t>
      </w:r>
      <w:r w:rsidR="00471EDB" w:rsidRPr="00471EDB">
        <w:t>11</w:t>
      </w:r>
      <w:r w:rsidR="00D21ADE" w:rsidRPr="00471EDB">
        <w:t>.</w:t>
      </w:r>
    </w:p>
    <w:p w14:paraId="019E3DBA" w14:textId="4B032027" w:rsidR="00A853B3" w:rsidRPr="004430C2" w:rsidRDefault="00A853B3" w:rsidP="005D731C">
      <w:pPr>
        <w:pStyle w:val="Nagwek5"/>
        <w:keepNext w:val="0"/>
        <w:spacing w:before="240" w:after="0"/>
      </w:pPr>
      <w:r w:rsidRPr="004430C2">
        <w:t>§</w:t>
      </w:r>
      <w:r w:rsidR="00384BFE" w:rsidRPr="004430C2">
        <w:t>6</w:t>
      </w:r>
    </w:p>
    <w:p w14:paraId="2EB2C21E" w14:textId="77777777" w:rsidR="00A853B3" w:rsidRPr="004430C2" w:rsidRDefault="00A853B3" w:rsidP="005D731C">
      <w:pPr>
        <w:pStyle w:val="Nagwek5"/>
        <w:keepNext w:val="0"/>
      </w:pPr>
      <w:r w:rsidRPr="004430C2">
        <w:t>Kary umowne</w:t>
      </w:r>
    </w:p>
    <w:p w14:paraId="1ACDBF8F" w14:textId="77777777" w:rsidR="00A853B3" w:rsidRPr="004430C2" w:rsidRDefault="00A853B3" w:rsidP="00E23969">
      <w:pPr>
        <w:pStyle w:val="Nagwek2"/>
        <w:keepNext w:val="0"/>
        <w:numPr>
          <w:ilvl w:val="0"/>
          <w:numId w:val="11"/>
        </w:numPr>
        <w:ind w:left="284" w:hanging="284"/>
      </w:pPr>
      <w:r w:rsidRPr="004430C2">
        <w:t>Strony zgodnie postanawiają o stosowaniu kar umownych za niewykonanie lub nienależyte wykonanie postanowień niniejszej Umowy.</w:t>
      </w:r>
    </w:p>
    <w:p w14:paraId="623A9AF0" w14:textId="77777777" w:rsidR="00A853B3" w:rsidRPr="004430C2" w:rsidRDefault="00A853B3" w:rsidP="005D731C">
      <w:pPr>
        <w:pStyle w:val="Nagwek2"/>
        <w:keepNext w:val="0"/>
        <w:ind w:left="284" w:hanging="284"/>
      </w:pPr>
      <w:r w:rsidRPr="004430C2">
        <w:t>Wykonawca zapłaci Zamawiającemu kary umowne:</w:t>
      </w:r>
    </w:p>
    <w:p w14:paraId="36AE0983" w14:textId="05685E8F" w:rsidR="00864744" w:rsidRPr="004430C2" w:rsidRDefault="00864744" w:rsidP="00E23969">
      <w:pPr>
        <w:pStyle w:val="Nagwek3"/>
        <w:numPr>
          <w:ilvl w:val="0"/>
          <w:numId w:val="12"/>
        </w:numPr>
        <w:ind w:left="567" w:hanging="283"/>
      </w:pPr>
      <w:r w:rsidRPr="004430C2">
        <w:t xml:space="preserve">za każdy rozpoczęty dzień zwłoki </w:t>
      </w:r>
      <w:r w:rsidR="00232CBE" w:rsidRPr="007258F8">
        <w:rPr>
          <w:szCs w:val="20"/>
        </w:rPr>
        <w:t xml:space="preserve">w spełnieniu świadczenia, dla którego Zamawiający </w:t>
      </w:r>
      <w:r w:rsidR="00EB4B03" w:rsidRPr="004430C2">
        <w:t xml:space="preserve">lub Strony ustaliły </w:t>
      </w:r>
      <w:r w:rsidR="00232CBE" w:rsidRPr="007258F8">
        <w:rPr>
          <w:szCs w:val="20"/>
        </w:rPr>
        <w:t>termin realizacji w wysokości 0,01 % kwoty wynagrodzenia za świadczenia, których dotyczy zwłoka</w:t>
      </w:r>
      <w:r w:rsidR="00EB4B03">
        <w:rPr>
          <w:szCs w:val="20"/>
        </w:rPr>
        <w:t>,</w:t>
      </w:r>
      <w:r w:rsidRPr="004430C2">
        <w:t xml:space="preserve"> </w:t>
      </w:r>
      <w:r w:rsidR="00EB4B03" w:rsidRPr="00EB4B03">
        <w:rPr>
          <w:lang w:bidi="pl-PL"/>
        </w:rPr>
        <w:t xml:space="preserve">nie więcej niż 10% kwoty </w:t>
      </w:r>
      <w:r w:rsidRPr="004430C2">
        <w:t>wynagrodzenia umownego brutto, o którym mowa w § 5 ust. 1,</w:t>
      </w:r>
    </w:p>
    <w:p w14:paraId="1279A5DE" w14:textId="134378A1" w:rsidR="00EB4B03" w:rsidRDefault="00EB4B03" w:rsidP="00E23969">
      <w:pPr>
        <w:pStyle w:val="Nagwek3"/>
        <w:numPr>
          <w:ilvl w:val="0"/>
          <w:numId w:val="12"/>
        </w:numPr>
        <w:ind w:left="567" w:hanging="283"/>
      </w:pPr>
      <w:r w:rsidRPr="00EB4B03">
        <w:rPr>
          <w:lang w:bidi="pl-PL"/>
        </w:rPr>
        <w:t xml:space="preserve">za nie usunięcie błędu lub niedostosowanie Rozwiązania do zmian prawa skutkujące niemożnością wykonania przez Zamawiającego przy pomocy Rozwiązania zobowiązań wynikających z powszechnie obowiązujących przepisów - w wysokości </w:t>
      </w:r>
      <w:r>
        <w:rPr>
          <w:lang w:bidi="pl-PL"/>
        </w:rPr>
        <w:t>20</w:t>
      </w:r>
      <w:r w:rsidRPr="00EB4B03">
        <w:rPr>
          <w:lang w:bidi="pl-PL"/>
        </w:rPr>
        <w:t xml:space="preserve"> % kwoty wynagrodzenia </w:t>
      </w:r>
      <w:r w:rsidRPr="00471EDB">
        <w:rPr>
          <w:szCs w:val="20"/>
        </w:rPr>
        <w:t>określonego w Ofercie</w:t>
      </w:r>
      <w:r w:rsidRPr="00471EDB">
        <w:rPr>
          <w:lang w:bidi="pl-PL"/>
        </w:rPr>
        <w:t xml:space="preserve"> </w:t>
      </w:r>
      <w:r w:rsidRPr="00EB4B03">
        <w:rPr>
          <w:lang w:bidi="pl-PL"/>
        </w:rPr>
        <w:t>z tytułu utrzymania Rozwiązania</w:t>
      </w:r>
      <w:r>
        <w:rPr>
          <w:lang w:bidi="pl-PL"/>
        </w:rPr>
        <w:t xml:space="preserve">, </w:t>
      </w:r>
    </w:p>
    <w:p w14:paraId="7D56E467" w14:textId="4378F5C7" w:rsidR="00A853B3" w:rsidRPr="004430C2" w:rsidRDefault="00A853B3" w:rsidP="00E23969">
      <w:pPr>
        <w:pStyle w:val="Nagwek3"/>
        <w:numPr>
          <w:ilvl w:val="0"/>
          <w:numId w:val="12"/>
        </w:numPr>
        <w:ind w:left="567" w:hanging="283"/>
      </w:pPr>
      <w:r w:rsidRPr="004430C2">
        <w:t>za każdy rozpoczęty dzień zwłoki w wydaniu Przedmiotu Umowy bądź jego części - w wysokości 0,</w:t>
      </w:r>
      <w:r w:rsidR="00037A89" w:rsidRPr="004430C2">
        <w:t>1</w:t>
      </w:r>
      <w:r w:rsidRPr="004430C2">
        <w:t>% wynagrodzenia umownego brutto, o którym mowa w § 5 ust. 1,</w:t>
      </w:r>
    </w:p>
    <w:p w14:paraId="59B38EBF" w14:textId="697B9267" w:rsidR="00A853B3" w:rsidRPr="004430C2" w:rsidRDefault="00A853B3" w:rsidP="005D731C">
      <w:pPr>
        <w:pStyle w:val="Nagwek3"/>
        <w:ind w:left="567" w:hanging="283"/>
      </w:pPr>
      <w:r w:rsidRPr="004430C2">
        <w:t>z tytułu odstąpienia od Umowy przez Zamawiającego lub Wykonawcę, z przyczyn za które odpowiada Wykonawca – w wysokości 1</w:t>
      </w:r>
      <w:r w:rsidR="00EB4B03">
        <w:t>0</w:t>
      </w:r>
      <w:r w:rsidRPr="004430C2">
        <w:t>% wynagrodzenia umownego brutto, o</w:t>
      </w:r>
      <w:r w:rsidR="000C6F8B" w:rsidRPr="004430C2">
        <w:t xml:space="preserve"> którym mowa w § 5 ust. 1 Umowy.</w:t>
      </w:r>
    </w:p>
    <w:p w14:paraId="587809C1" w14:textId="2EAB0B12" w:rsidR="00A853B3" w:rsidRPr="004430C2" w:rsidRDefault="00A853B3" w:rsidP="005D731C">
      <w:pPr>
        <w:pStyle w:val="Nagwek2"/>
        <w:keepNext w:val="0"/>
        <w:spacing w:before="0"/>
        <w:ind w:left="284" w:hanging="284"/>
      </w:pPr>
      <w:r w:rsidRPr="004430C2">
        <w:t>Łączny limit kar umownych, jakich Zamawiający może żądać od Wykonawcy ze wszystkich tytułów przewidzianych w ust. 2, wynosi 15% wynagrodzenia umownego brutto określonego w § 5 ust. 1 Umowy.</w:t>
      </w:r>
    </w:p>
    <w:p w14:paraId="3075F8EF" w14:textId="0F31B4B3" w:rsidR="00A853B3" w:rsidRPr="004430C2" w:rsidRDefault="00A853B3" w:rsidP="005D731C">
      <w:pPr>
        <w:pStyle w:val="Nagwek2"/>
        <w:keepNext w:val="0"/>
        <w:ind w:left="284" w:hanging="284"/>
      </w:pPr>
      <w:r w:rsidRPr="004430C2">
        <w:t>Zamawiają</w:t>
      </w:r>
      <w:r w:rsidR="005F47E3" w:rsidRPr="004430C2">
        <w:t xml:space="preserve">cy zapłaci Wykonawcy karę umowną </w:t>
      </w:r>
      <w:r w:rsidRPr="004430C2">
        <w:t>z tytułu odstąpienia od Umowy</w:t>
      </w:r>
      <w:r w:rsidR="005F47E3" w:rsidRPr="004430C2">
        <w:t xml:space="preserve">, za które wyłączną odpowiedzialność ponosi Zamawiający, </w:t>
      </w:r>
      <w:r w:rsidRPr="004430C2">
        <w:t xml:space="preserve">w wysokości </w:t>
      </w:r>
      <w:r w:rsidR="00EB4B03">
        <w:t>10</w:t>
      </w:r>
      <w:r w:rsidRPr="004430C2">
        <w:t>% wynagrodzenia umownego brutto, o</w:t>
      </w:r>
      <w:r w:rsidR="005F47E3" w:rsidRPr="004430C2">
        <w:t> </w:t>
      </w:r>
      <w:r w:rsidRPr="004430C2">
        <w:t>którym mowa w §5 ust. 1 Umowy. Kara nie przysługuje, jeżeli odstąpienie od Umowy nastąpi z</w:t>
      </w:r>
      <w:r w:rsidR="005F47E3" w:rsidRPr="004430C2">
        <w:t> </w:t>
      </w:r>
      <w:r w:rsidRPr="004430C2">
        <w:t>przyczyn, o któ</w:t>
      </w:r>
      <w:r w:rsidR="005F47E3" w:rsidRPr="004430C2">
        <w:t xml:space="preserve">rych mowa </w:t>
      </w:r>
      <w:r w:rsidR="005F47E3" w:rsidRPr="00AA1384">
        <w:t>w §</w:t>
      </w:r>
      <w:r w:rsidR="00384BFE" w:rsidRPr="00AA1384">
        <w:t>7</w:t>
      </w:r>
      <w:r w:rsidR="005F47E3" w:rsidRPr="00AA1384">
        <w:t xml:space="preserve"> ust. 3</w:t>
      </w:r>
      <w:r w:rsidR="004430C2" w:rsidRPr="00AA1384">
        <w:t xml:space="preserve"> i 4.</w:t>
      </w:r>
    </w:p>
    <w:p w14:paraId="5DF67166" w14:textId="77777777" w:rsidR="00A853B3" w:rsidRPr="004430C2" w:rsidRDefault="00A853B3" w:rsidP="005D731C">
      <w:pPr>
        <w:pStyle w:val="Nagwek2"/>
        <w:keepNext w:val="0"/>
        <w:ind w:left="284" w:hanging="284"/>
      </w:pPr>
      <w:r w:rsidRPr="004430C2">
        <w:t>Jeżeli kara umowna nie pokrywa poniesionej szkody, Strony mogą żądać odszkodowania uzupełniającego na zasadach ogólnych.</w:t>
      </w:r>
    </w:p>
    <w:p w14:paraId="52694386" w14:textId="782A5DF8" w:rsidR="00A853B3" w:rsidRPr="004430C2" w:rsidRDefault="00A853B3" w:rsidP="005D731C">
      <w:pPr>
        <w:pStyle w:val="Nagwek2"/>
        <w:keepNext w:val="0"/>
        <w:ind w:left="284" w:hanging="284"/>
      </w:pPr>
      <w:r w:rsidRPr="004430C2">
        <w:t xml:space="preserve">Kara umowna z tytułu zwłoki przysługuje za </w:t>
      </w:r>
      <w:r w:rsidRPr="00471EDB">
        <w:t>każdy rozpoczęty dzień zwłoki</w:t>
      </w:r>
      <w:r w:rsidR="00471EDB" w:rsidRPr="00471EDB">
        <w:t>.</w:t>
      </w:r>
      <w:r w:rsidRPr="00471EDB">
        <w:t xml:space="preserve"> Termin </w:t>
      </w:r>
      <w:r w:rsidRPr="004430C2">
        <w:t xml:space="preserve">zapłaty kary umownej wynosi 14 dni od dnia skutecznego doręczenia Stronie wezwania do </w:t>
      </w:r>
      <w:r w:rsidR="00471EDB">
        <w:t xml:space="preserve">jej </w:t>
      </w:r>
      <w:r w:rsidRPr="004430C2">
        <w:t>zapłaty. W razie opóźnienia z zapłatą kary umownej Strona uprawniona do otrzymania kary umownej może żądać odsetek ustawowych za opóźnienie w</w:t>
      </w:r>
      <w:r w:rsidR="00A10728" w:rsidRPr="004430C2">
        <w:t> </w:t>
      </w:r>
      <w:r w:rsidRPr="004430C2">
        <w:t>transakcjach handlowych, za okres od dnia wymagalności świadczenia do dnia zapłaty zgodnie z</w:t>
      </w:r>
      <w:r w:rsidR="00A10728" w:rsidRPr="004430C2">
        <w:t> </w:t>
      </w:r>
      <w:r w:rsidRPr="004430C2">
        <w:t>ustawą z dnia 8 marca 2013 r. o przeciwdziałaniu nadmiernym opóźnieniom w transakcjach handlowych.</w:t>
      </w:r>
    </w:p>
    <w:p w14:paraId="2B5053FB" w14:textId="02DBBC60" w:rsidR="00A853B3" w:rsidRDefault="00A853B3" w:rsidP="005D731C">
      <w:pPr>
        <w:pStyle w:val="Nagwek2"/>
        <w:keepNext w:val="0"/>
        <w:ind w:left="284" w:hanging="284"/>
      </w:pPr>
      <w:r w:rsidRPr="004430C2">
        <w:lastRenderedPageBreak/>
        <w:t>Ewentualne należności z tytułu kar umown</w:t>
      </w:r>
      <w:r w:rsidR="005F47E3" w:rsidRPr="004430C2">
        <w:t>ych lub odszkodowań Wykonawca zapłaci</w:t>
      </w:r>
      <w:r w:rsidRPr="004430C2">
        <w:t xml:space="preserve"> na rachunek bankowy Zamawiającego wskazany w wezwaniu do zapłaty (nocie obciążeniowej), w terminie 14 dni od daty jej wystawienia.</w:t>
      </w:r>
    </w:p>
    <w:p w14:paraId="1FD6E580" w14:textId="122F215D" w:rsidR="00AA1384" w:rsidRDefault="00AA1384" w:rsidP="00EB4B03">
      <w:pPr>
        <w:pStyle w:val="Nagwek2"/>
        <w:keepNext w:val="0"/>
        <w:ind w:left="284" w:hanging="284"/>
      </w:pPr>
      <w:r w:rsidRPr="007258F8">
        <w:rPr>
          <w:szCs w:val="20"/>
        </w:rPr>
        <w:t>Wykonawca nie ponosi odpowiedzialności za utratę danych chyba, że do ich utraty doszło wskutek niedbałych działań Wykonawcy</w:t>
      </w:r>
      <w:r>
        <w:rPr>
          <w:szCs w:val="20"/>
        </w:rPr>
        <w:t>.</w:t>
      </w:r>
      <w:r w:rsidRPr="00EB4B03">
        <w:t xml:space="preserve"> </w:t>
      </w:r>
    </w:p>
    <w:p w14:paraId="42D66FB0" w14:textId="106578C5" w:rsidR="00EB4B03" w:rsidRPr="00EB4B03" w:rsidRDefault="00EB4B03" w:rsidP="00EB4B03">
      <w:pPr>
        <w:pStyle w:val="Nagwek2"/>
        <w:keepNext w:val="0"/>
        <w:ind w:left="284" w:hanging="284"/>
      </w:pPr>
      <w:r w:rsidRPr="00EB4B03">
        <w:t xml:space="preserve">W przypadku przerw w pracy Rozwiązania, odpowiedzialność odszkodowawcza Wykonawcy ogranicza się do zobowiązania do usunięcia istniejących w </w:t>
      </w:r>
      <w:r>
        <w:t>Rozwiązaniu</w:t>
      </w:r>
      <w:r w:rsidRPr="00EB4B03">
        <w:t xml:space="preserve"> błędów i wad oraz przywrócenia jego funkcjonalności zgodnej z Dokumentacją Rozwiązania na zasadach określonych w </w:t>
      </w:r>
      <w:r>
        <w:t>Umowie</w:t>
      </w:r>
      <w:r w:rsidRPr="00EB4B03">
        <w:t>, chyba że do przerw w pracy Rozwiązania doszło na skutek niedbałych działań Wykonawcy</w:t>
      </w:r>
      <w:r>
        <w:t>.</w:t>
      </w:r>
    </w:p>
    <w:p w14:paraId="357F2833" w14:textId="18676406" w:rsidR="00A853B3" w:rsidRPr="004430C2" w:rsidRDefault="00A853B3" w:rsidP="005D731C">
      <w:pPr>
        <w:pStyle w:val="Nagwek5"/>
        <w:keepNext w:val="0"/>
        <w:spacing w:before="240" w:after="0"/>
      </w:pPr>
      <w:r w:rsidRPr="004430C2">
        <w:t>§</w:t>
      </w:r>
      <w:r w:rsidR="00821EC3" w:rsidRPr="004430C2">
        <w:t>7</w:t>
      </w:r>
    </w:p>
    <w:p w14:paraId="6A35F654" w14:textId="2479E82F" w:rsidR="00A853B3" w:rsidRPr="004430C2" w:rsidRDefault="00A853B3" w:rsidP="005D731C">
      <w:pPr>
        <w:pStyle w:val="Nagwek5"/>
        <w:keepNext w:val="0"/>
      </w:pPr>
      <w:r w:rsidRPr="004430C2">
        <w:t xml:space="preserve">Odstąpienie od Umowy </w:t>
      </w:r>
    </w:p>
    <w:p w14:paraId="3337F17F" w14:textId="77777777" w:rsidR="00A853B3" w:rsidRPr="004430C2" w:rsidRDefault="00A853B3" w:rsidP="00E23969">
      <w:pPr>
        <w:pStyle w:val="Nagwek2"/>
        <w:keepNext w:val="0"/>
        <w:numPr>
          <w:ilvl w:val="0"/>
          <w:numId w:val="13"/>
        </w:numPr>
        <w:ind w:left="284" w:hanging="284"/>
      </w:pPr>
      <w:r w:rsidRPr="004430C2">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4430C2" w:rsidRDefault="00A853B3" w:rsidP="00E23969">
      <w:pPr>
        <w:pStyle w:val="Nagwek3"/>
        <w:numPr>
          <w:ilvl w:val="0"/>
          <w:numId w:val="14"/>
        </w:numPr>
        <w:ind w:left="567" w:hanging="283"/>
      </w:pPr>
      <w:r w:rsidRPr="004430C2">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4430C2" w:rsidRDefault="00A853B3" w:rsidP="005D731C">
      <w:pPr>
        <w:pStyle w:val="Nagwek3"/>
        <w:ind w:left="567" w:hanging="283"/>
      </w:pPr>
      <w:r w:rsidRPr="004430C2">
        <w:t>gdy Wykonawca pozostaje w zwłoce z realizacją Przedmiotu Umowy przekraczającej 30 dni</w:t>
      </w:r>
      <w:r w:rsidR="00B200E2" w:rsidRPr="004430C2">
        <w:t xml:space="preserve"> (w takim wypadku</w:t>
      </w:r>
      <w:r w:rsidRPr="004430C2">
        <w:t>,</w:t>
      </w:r>
      <w:r w:rsidR="00B200E2" w:rsidRPr="004430C2">
        <w:t xml:space="preserve"> Zamawiający nie jest zobowiązany do wystosowania pisemnego wezwania, o którym mowa w pkt 1),</w:t>
      </w:r>
      <w:r w:rsidRPr="004430C2">
        <w:t xml:space="preserve"> </w:t>
      </w:r>
    </w:p>
    <w:p w14:paraId="534B4A79" w14:textId="77777777" w:rsidR="00A853B3" w:rsidRPr="004430C2" w:rsidRDefault="00A853B3" w:rsidP="005D731C">
      <w:pPr>
        <w:pStyle w:val="Nagwek3"/>
        <w:ind w:left="567" w:hanging="283"/>
      </w:pPr>
      <w:r w:rsidRPr="004430C2">
        <w:t>gdy Zamawiający trzykrotnie naliczył kary umowne Wykonawcy,</w:t>
      </w:r>
    </w:p>
    <w:p w14:paraId="0A74F40E" w14:textId="2368C92F" w:rsidR="00A853B3" w:rsidRPr="0071156C" w:rsidRDefault="00A853B3" w:rsidP="005D731C">
      <w:pPr>
        <w:pStyle w:val="Nagwek3"/>
        <w:ind w:left="567" w:hanging="283"/>
      </w:pPr>
      <w:r w:rsidRPr="0071156C">
        <w:t>gdy Wykonawca wyrządził szkodę w mieniu Zamawiającego</w:t>
      </w:r>
      <w:r w:rsidR="00EA009B" w:rsidRPr="0071156C">
        <w:t xml:space="preserve"> i nie naprawił tej szkody pomimo uprzedniego wezwania przez Zamawiającego do jej naprawienia</w:t>
      </w:r>
      <w:r w:rsidRPr="0071156C">
        <w:t>,</w:t>
      </w:r>
    </w:p>
    <w:p w14:paraId="43C3665F" w14:textId="77777777" w:rsidR="00A853B3" w:rsidRPr="004430C2" w:rsidRDefault="00A853B3" w:rsidP="005D731C">
      <w:pPr>
        <w:pStyle w:val="Nagwek3"/>
        <w:ind w:left="567" w:hanging="283"/>
      </w:pPr>
      <w:r w:rsidRPr="004430C2">
        <w:t>gdy Wykonawca dokonuje cesji Umowy bądź jej części bez zgody Zamawiającego i niezgodnie z postanowieniami niniejszej Umowy,</w:t>
      </w:r>
    </w:p>
    <w:p w14:paraId="3A3B2793" w14:textId="5FD960CC" w:rsidR="00A853B3" w:rsidRPr="004430C2" w:rsidRDefault="00A853B3" w:rsidP="005D731C">
      <w:pPr>
        <w:pStyle w:val="Nagwek3"/>
        <w:ind w:left="567" w:hanging="283"/>
      </w:pPr>
      <w:r w:rsidRPr="004430C2">
        <w:t>w razie wystąpienia istotnej zmiany okoliczności powodujących brak możliwości wykonania Umowy, czego nie można było przewidzieć w chwili jej zawarcia (n</w:t>
      </w:r>
      <w:r w:rsidR="000C6F8B" w:rsidRPr="004430C2">
        <w:t xml:space="preserve">p. zaprzestanie produkcji Urządzeń </w:t>
      </w:r>
      <w:r w:rsidRPr="004430C2">
        <w:t>oferowanych przez Wykonawcę i brak następstwa technologicznego w tym zakresie).</w:t>
      </w:r>
    </w:p>
    <w:p w14:paraId="69BABA13" w14:textId="72D9B088" w:rsidR="00A853B3" w:rsidRPr="004430C2" w:rsidRDefault="00A853B3" w:rsidP="005D731C">
      <w:pPr>
        <w:pStyle w:val="Nagwek2"/>
        <w:keepNext w:val="0"/>
        <w:spacing w:before="0"/>
        <w:ind w:left="284" w:hanging="284"/>
      </w:pPr>
      <w:r w:rsidRPr="004430C2">
        <w:t>Wykonawca jest uprawniony do odstąpienia od Umowy w terminie 14 dni od dnia pozyskania wiedzy o powstaniu okoliczności uzasadniające</w:t>
      </w:r>
      <w:r w:rsidR="0072616A" w:rsidRPr="004430C2">
        <w:t xml:space="preserve">j odstąpienie, w przypadku, gdy </w:t>
      </w:r>
      <w:r w:rsidRPr="004430C2">
        <w:t>Zamawiający pozostaje w</w:t>
      </w:r>
      <w:r w:rsidR="0072616A" w:rsidRPr="004430C2">
        <w:t> </w:t>
      </w:r>
      <w:r w:rsidRPr="004430C2">
        <w:t>zwłoce z zapłatą bezspornej należności wynikającej z prawidłowo wystawionej przez Wykonawcę faktury dłużej niż 30 dni.</w:t>
      </w:r>
    </w:p>
    <w:p w14:paraId="3B815F0B" w14:textId="77777777" w:rsidR="00A853B3" w:rsidRPr="004430C2" w:rsidRDefault="00A853B3" w:rsidP="005D731C">
      <w:pPr>
        <w:pStyle w:val="Nagwek2"/>
        <w:keepNext w:val="0"/>
        <w:spacing w:before="0"/>
        <w:ind w:left="284" w:hanging="284"/>
      </w:pPr>
      <w:r w:rsidRPr="004430C2">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D27F14D" w14:textId="11E15AB0" w:rsidR="00A853B3" w:rsidRPr="004430C2" w:rsidRDefault="0072616A" w:rsidP="005D731C">
      <w:pPr>
        <w:pStyle w:val="Nagwek2"/>
        <w:keepNext w:val="0"/>
        <w:ind w:left="284" w:hanging="284"/>
      </w:pPr>
      <w:r w:rsidRPr="004430C2">
        <w:t>Zamawiający może odstąpić</w:t>
      </w:r>
      <w:r w:rsidR="00A853B3" w:rsidRPr="004430C2">
        <w:t xml:space="preserve"> </w:t>
      </w:r>
      <w:r w:rsidR="000C6F8B" w:rsidRPr="004430C2">
        <w:t>od Umowy</w:t>
      </w:r>
      <w:r w:rsidR="00A853B3" w:rsidRPr="004430C2">
        <w:t>, jeżeli zachodzi co najmniej jedna z następujących okoliczności:</w:t>
      </w:r>
    </w:p>
    <w:p w14:paraId="3060FBAD" w14:textId="225E5C79" w:rsidR="00A853B3" w:rsidRPr="004430C2" w:rsidRDefault="00A853B3" w:rsidP="00E23969">
      <w:pPr>
        <w:pStyle w:val="Nagwek3"/>
        <w:numPr>
          <w:ilvl w:val="0"/>
          <w:numId w:val="15"/>
        </w:numPr>
        <w:ind w:left="567" w:hanging="283"/>
      </w:pPr>
      <w:r w:rsidRPr="004430C2">
        <w:lastRenderedPageBreak/>
        <w:t>zmiana Umowy została dokonana z narusze</w:t>
      </w:r>
      <w:r w:rsidR="0072616A" w:rsidRPr="004430C2">
        <w:t>niem art. 454 i 455</w:t>
      </w:r>
      <w:r w:rsidRPr="004430C2">
        <w:t xml:space="preserve"> ustawy Pzp;</w:t>
      </w:r>
    </w:p>
    <w:p w14:paraId="13A3FA7C" w14:textId="2234DB85" w:rsidR="00A853B3" w:rsidRPr="004430C2" w:rsidRDefault="00A853B3" w:rsidP="005D731C">
      <w:pPr>
        <w:pStyle w:val="Nagwek3"/>
        <w:ind w:left="567" w:hanging="283"/>
      </w:pPr>
      <w:r w:rsidRPr="004430C2">
        <w:t>Wykonawca w chwili zawarcia Umowy podlegał wykluczeniu z postępow</w:t>
      </w:r>
      <w:r w:rsidR="0072616A" w:rsidRPr="004430C2">
        <w:t>ania na podstawie art. 108</w:t>
      </w:r>
      <w:r w:rsidR="000C6F8B" w:rsidRPr="004430C2">
        <w:t xml:space="preserve"> w zw. z art. 266</w:t>
      </w:r>
      <w:r w:rsidRPr="004430C2">
        <w:t xml:space="preserve"> ustawy Pzp;</w:t>
      </w:r>
    </w:p>
    <w:p w14:paraId="14CD2A56" w14:textId="77777777" w:rsidR="00A853B3" w:rsidRPr="004430C2" w:rsidRDefault="00A853B3" w:rsidP="005D731C">
      <w:pPr>
        <w:pStyle w:val="Nagwek3"/>
        <w:ind w:left="567" w:hanging="283"/>
      </w:pPr>
      <w:r w:rsidRPr="004430C2">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263DEDCC" w:rsidR="00A853B3" w:rsidRPr="004430C2" w:rsidRDefault="00A853B3" w:rsidP="005D731C">
      <w:pPr>
        <w:pStyle w:val="Nagwek2"/>
        <w:keepNext w:val="0"/>
        <w:spacing w:before="0"/>
        <w:ind w:left="284" w:hanging="284"/>
      </w:pPr>
      <w:r w:rsidRPr="004430C2">
        <w:t>Oświadczenie o odstąpieniu od Umowy lub rozwiązaniu Umowy wymaga dla swej ważności formy pisemnej.</w:t>
      </w:r>
    </w:p>
    <w:p w14:paraId="3BC462F4" w14:textId="4DEA2AC8" w:rsidR="00A853B3" w:rsidRPr="004430C2" w:rsidRDefault="00A853B3" w:rsidP="005D731C">
      <w:pPr>
        <w:pStyle w:val="Nagwek5"/>
        <w:keepNext w:val="0"/>
        <w:spacing w:before="240" w:after="0"/>
      </w:pPr>
      <w:r w:rsidRPr="004430C2">
        <w:t xml:space="preserve">§ </w:t>
      </w:r>
      <w:r w:rsidR="00795707" w:rsidRPr="004430C2">
        <w:t>8</w:t>
      </w:r>
    </w:p>
    <w:p w14:paraId="5B1FDFEC" w14:textId="77777777" w:rsidR="00A853B3" w:rsidRPr="004430C2" w:rsidRDefault="00A853B3" w:rsidP="005D731C">
      <w:pPr>
        <w:pStyle w:val="Nagwek5"/>
        <w:keepNext w:val="0"/>
      </w:pPr>
      <w:r w:rsidRPr="004430C2">
        <w:t>Zmiany Umowy</w:t>
      </w:r>
    </w:p>
    <w:p w14:paraId="1890EA0B" w14:textId="61C3A607" w:rsidR="00A853B3" w:rsidRPr="004430C2" w:rsidRDefault="00A853B3" w:rsidP="00E23969">
      <w:pPr>
        <w:pStyle w:val="Nagwek2"/>
        <w:keepNext w:val="0"/>
        <w:numPr>
          <w:ilvl w:val="0"/>
          <w:numId w:val="16"/>
        </w:numPr>
        <w:ind w:left="284" w:hanging="284"/>
        <w:rPr>
          <w:b/>
        </w:rPr>
      </w:pPr>
      <w:r w:rsidRPr="004430C2">
        <w:t>Zmiany postanowień niniejszej Umowy mogą nastąpić wyłącznie w okolicznościach, o których mowa w</w:t>
      </w:r>
      <w:r w:rsidR="00D85C54" w:rsidRPr="004430C2">
        <w:t> </w:t>
      </w:r>
      <w:r w:rsidR="0072616A" w:rsidRPr="004430C2">
        <w:t>art. 455</w:t>
      </w:r>
      <w:r w:rsidRPr="004430C2">
        <w:t xml:space="preserve"> ust. 1</w:t>
      </w:r>
      <w:r w:rsidR="0072616A" w:rsidRPr="004430C2">
        <w:t xml:space="preserve"> i 2</w:t>
      </w:r>
      <w:r w:rsidRPr="004430C2">
        <w:t xml:space="preserve"> ustawy Pzp i pod rygorem nieważności wymagają formy pisemnego aneksu skutecznego po podpisaniu przez obie Strony.</w:t>
      </w:r>
    </w:p>
    <w:p w14:paraId="0A6F6092" w14:textId="2C44A015" w:rsidR="00A853B3" w:rsidRPr="004430C2" w:rsidRDefault="00A853B3" w:rsidP="005D731C">
      <w:pPr>
        <w:pStyle w:val="Nagwek2"/>
        <w:keepNext w:val="0"/>
        <w:ind w:left="284" w:hanging="284"/>
      </w:pPr>
      <w:r w:rsidRPr="004430C2">
        <w:t>Zamawiający, działając zgodnie z dyspozycją prze</w:t>
      </w:r>
      <w:r w:rsidR="004A6BB3" w:rsidRPr="004430C2">
        <w:t>pisu art. 455</w:t>
      </w:r>
      <w:r w:rsidRPr="004430C2">
        <w:t xml:space="preserve"> ust. 1 pkt 1 ustawy Pzp może wyrazić zgodę na dokonanie zmian postanowień zawartej Umowy w stosunku do treści oferty, na podstawie której dokonano wyboru Wykonawcy:</w:t>
      </w:r>
    </w:p>
    <w:p w14:paraId="6DD879D5" w14:textId="4BC6FF3E" w:rsidR="00A853B3" w:rsidRPr="004430C2" w:rsidRDefault="00A853B3" w:rsidP="00E23969">
      <w:pPr>
        <w:pStyle w:val="Nagwek3"/>
        <w:numPr>
          <w:ilvl w:val="0"/>
          <w:numId w:val="17"/>
        </w:numPr>
        <w:ind w:left="568" w:hanging="284"/>
      </w:pPr>
      <w:r w:rsidRPr="004430C2">
        <w:t xml:space="preserve">w przypadku konieczności przesunięcia terminu realizacji Umowy lub innych terminów umownych, jeżeli ich przesunięcie jest wynikiem </w:t>
      </w:r>
      <w:r w:rsidR="0072616A" w:rsidRPr="004430C2">
        <w:t>okoliczności, za które odpowiedzialny jest Zamawiający</w:t>
      </w:r>
      <w:r w:rsidRPr="004430C2">
        <w:t>, w</w:t>
      </w:r>
      <w:r w:rsidR="004A6BB3" w:rsidRPr="004430C2">
        <w:t> </w:t>
      </w:r>
      <w:r w:rsidRPr="004430C2">
        <w:t>szczególności</w:t>
      </w:r>
      <w:r w:rsidR="0072616A" w:rsidRPr="004430C2">
        <w:t xml:space="preserve"> jeżeli</w:t>
      </w:r>
      <w:r w:rsidRPr="004430C2">
        <w:t xml:space="preserve"> stanowi </w:t>
      </w:r>
      <w:r w:rsidR="0072616A" w:rsidRPr="004430C2">
        <w:t xml:space="preserve">ono </w:t>
      </w:r>
      <w:r w:rsidRPr="004430C2">
        <w:t>następstwo:</w:t>
      </w:r>
    </w:p>
    <w:p w14:paraId="24C6D472" w14:textId="2C9435A8" w:rsidR="00A853B3" w:rsidRPr="004430C2" w:rsidRDefault="00A853B3" w:rsidP="005D731C">
      <w:pPr>
        <w:pStyle w:val="Nagwek4"/>
        <w:ind w:left="851" w:hanging="284"/>
      </w:pPr>
      <w:r w:rsidRPr="004430C2">
        <w:t>braku mo</w:t>
      </w:r>
      <w:r w:rsidR="00D51725" w:rsidRPr="004430C2">
        <w:t xml:space="preserve">żliwości </w:t>
      </w:r>
      <w:r w:rsidR="008B2EB0">
        <w:rPr>
          <w:lang w:val="pl-PL"/>
        </w:rPr>
        <w:t xml:space="preserve">odbioru </w:t>
      </w:r>
      <w:r w:rsidR="00BC6533">
        <w:rPr>
          <w:lang w:val="pl-PL"/>
        </w:rPr>
        <w:t>Rozwiązania</w:t>
      </w:r>
      <w:r w:rsidRPr="004430C2">
        <w:t xml:space="preserve"> z uwagi na przeszkody techniczne lub logistyczne, zmiany w strukturze lub organizacji Zamawiającego,</w:t>
      </w:r>
    </w:p>
    <w:p w14:paraId="46ACFAFD" w14:textId="77777777" w:rsidR="004A6BB3" w:rsidRPr="004430C2" w:rsidRDefault="00A853B3" w:rsidP="005D731C">
      <w:pPr>
        <w:pStyle w:val="Nagwek4"/>
        <w:ind w:left="851" w:hanging="284"/>
      </w:pPr>
      <w:r w:rsidRPr="004430C2">
        <w:t>konieczności dokonania zmiany w obszarze finansowania zamówienia, zmiany umowy o dofinansowanie itp.,</w:t>
      </w:r>
      <w:r w:rsidR="004A6BB3" w:rsidRPr="004430C2">
        <w:t xml:space="preserve"> </w:t>
      </w:r>
    </w:p>
    <w:p w14:paraId="3967C072" w14:textId="6BA8D2D4" w:rsidR="00A853B3" w:rsidRPr="004430C2" w:rsidRDefault="00A853B3" w:rsidP="005D731C">
      <w:pPr>
        <w:ind w:left="567" w:firstLine="0"/>
        <w:rPr>
          <w:szCs w:val="20"/>
        </w:rPr>
      </w:pPr>
      <w:r w:rsidRPr="004430C2">
        <w:rPr>
          <w:szCs w:val="20"/>
        </w:rPr>
        <w:t>w zakresie, w jakim ww. okoliczności mają lub będą mogły mieć wpływ na dotrzymanie terminów umownych;</w:t>
      </w:r>
    </w:p>
    <w:p w14:paraId="5C4EAF8D" w14:textId="1453FDC6" w:rsidR="00A853B3" w:rsidRPr="004430C2" w:rsidRDefault="00FC5477" w:rsidP="005D731C">
      <w:pPr>
        <w:pStyle w:val="Nagwek3"/>
        <w:ind w:left="567" w:hanging="283"/>
      </w:pPr>
      <w:r w:rsidRPr="004430C2">
        <w:t>w sytuacji przesunięcia</w:t>
      </w:r>
      <w:r w:rsidR="00A853B3" w:rsidRPr="004430C2">
        <w:t xml:space="preserve"> terminu realizacji Umowy lub innych terminów </w:t>
      </w:r>
      <w:r w:rsidRPr="004430C2">
        <w:t>umownych, jeżeli ich modyfikacja</w:t>
      </w:r>
      <w:r w:rsidR="00A853B3" w:rsidRPr="004430C2">
        <w:t xml:space="preserve"> jest wynikiem </w:t>
      </w:r>
      <w:r w:rsidR="00D51725" w:rsidRPr="004430C2">
        <w:t>udzielenia zamówień dodatkowych;</w:t>
      </w:r>
      <w:r w:rsidR="00A853B3" w:rsidRPr="004430C2">
        <w:t xml:space="preserve"> </w:t>
      </w:r>
    </w:p>
    <w:p w14:paraId="51B1A1C4" w14:textId="115E237F" w:rsidR="00A853B3" w:rsidRPr="004430C2" w:rsidRDefault="00FC5477" w:rsidP="005D731C">
      <w:pPr>
        <w:pStyle w:val="Nagwek3"/>
        <w:ind w:left="567" w:hanging="283"/>
      </w:pPr>
      <w:r w:rsidRPr="004430C2">
        <w:t>w przypadku przesunięcia</w:t>
      </w:r>
      <w:r w:rsidR="00A853B3" w:rsidRPr="004430C2">
        <w:t xml:space="preserve"> terminu realizacji Umowy lub innych terminów umownych, która jest wynikiem wystąpienia si</w:t>
      </w:r>
      <w:r w:rsidR="00D51725" w:rsidRPr="004430C2">
        <w:t>ły wyższej, o której mowa w §</w:t>
      </w:r>
      <w:r w:rsidR="00F23955" w:rsidRPr="004430C2">
        <w:t>10</w:t>
      </w:r>
      <w:r w:rsidR="00D51725" w:rsidRPr="004430C2">
        <w:t>;</w:t>
      </w:r>
    </w:p>
    <w:p w14:paraId="2865B0AF" w14:textId="384E10E2" w:rsidR="00A853B3" w:rsidRPr="004430C2" w:rsidRDefault="00A853B3" w:rsidP="005D731C">
      <w:pPr>
        <w:pStyle w:val="Nagwek3"/>
        <w:ind w:left="567" w:hanging="283"/>
      </w:pPr>
      <w:r w:rsidRPr="004430C2">
        <w:t>konieczności przesunięcia terminów umownych, jeśli owa konieczność powstała na skutek okoliczności, których przy dołożeniu należytej staranności nie można było prze</w:t>
      </w:r>
      <w:r w:rsidR="00D51725" w:rsidRPr="004430C2">
        <w:t>widzieć w chwili zawarcia Umowy;</w:t>
      </w:r>
    </w:p>
    <w:p w14:paraId="6037E73D" w14:textId="21667239" w:rsidR="00A853B3" w:rsidRDefault="00A853B3" w:rsidP="005D731C">
      <w:pPr>
        <w:pStyle w:val="Nagwek3"/>
        <w:ind w:left="567" w:hanging="283"/>
      </w:pPr>
      <w:r w:rsidRPr="004430C2">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7238AAA7" w14:textId="67C4BEB4" w:rsidR="004C7DE2" w:rsidRPr="004C7DE2" w:rsidRDefault="00334171" w:rsidP="007D0056">
      <w:pPr>
        <w:pStyle w:val="Nagwek3"/>
        <w:ind w:left="567" w:hanging="283"/>
      </w:pPr>
      <w:r w:rsidRPr="007D0056">
        <w:lastRenderedPageBreak/>
        <w:t>zmiany wynagrodzenia umownego, będącego następstwem zastosowania klauzul waloryzacyjnych,                   o których mowa w § 9 Umowy</w:t>
      </w:r>
      <w:r w:rsidR="007D0056">
        <w:t>;</w:t>
      </w:r>
    </w:p>
    <w:p w14:paraId="5BAEFBCE" w14:textId="06D80768" w:rsidR="00A853B3" w:rsidRPr="004430C2" w:rsidRDefault="00A853B3" w:rsidP="005D731C">
      <w:pPr>
        <w:pStyle w:val="Nagwek3"/>
        <w:ind w:left="567" w:hanging="283"/>
      </w:pPr>
      <w:r w:rsidRPr="004430C2">
        <w:t>zmiany powszechnie obowiązujących przepisów prawa w zakresie mającym wpływ na realizację Umowy;</w:t>
      </w:r>
    </w:p>
    <w:p w14:paraId="6A38506E" w14:textId="77777777" w:rsidR="00A853B3" w:rsidRPr="004430C2" w:rsidRDefault="00A853B3" w:rsidP="005D731C">
      <w:pPr>
        <w:pStyle w:val="Nagwek3"/>
        <w:ind w:left="567" w:hanging="283"/>
      </w:pPr>
      <w:r w:rsidRPr="004430C2">
        <w:t>zmiany cen w sytuacji, kiedy zmiana ta będzie korzystna dla Zamawiającego tzn. na cenę niższą (upusty, rabaty przy zachowaniu dotychczasowego zakresu świadczenia) - na pisemny wniosek jednej ze Stron.</w:t>
      </w:r>
    </w:p>
    <w:p w14:paraId="0D726B7F" w14:textId="77777777" w:rsidR="00A853B3" w:rsidRPr="004430C2" w:rsidRDefault="00A853B3" w:rsidP="005D731C">
      <w:pPr>
        <w:pStyle w:val="Nagwek2"/>
        <w:keepNext w:val="0"/>
        <w:spacing w:before="0"/>
        <w:ind w:left="284" w:hanging="284"/>
      </w:pPr>
      <w:r w:rsidRPr="004430C2">
        <w:t>W razie wątpliwości, przyjmuje się, że nie wymagają aneksowania Umowy następujące zmiany:</w:t>
      </w:r>
    </w:p>
    <w:p w14:paraId="7992B150" w14:textId="77777777" w:rsidR="00A853B3" w:rsidRPr="004430C2" w:rsidRDefault="00A853B3" w:rsidP="00E23969">
      <w:pPr>
        <w:pStyle w:val="Nagwek3"/>
        <w:numPr>
          <w:ilvl w:val="0"/>
          <w:numId w:val="18"/>
        </w:numPr>
        <w:ind w:left="567" w:hanging="283"/>
      </w:pPr>
      <w:r w:rsidRPr="004430C2">
        <w:t>zmiany danych do kontaktu, zmiany danych teleadresowych, zmiany danych związanych z obsługą administracyjno – organizacyjną Umowy,</w:t>
      </w:r>
    </w:p>
    <w:p w14:paraId="0BA94386" w14:textId="77777777" w:rsidR="00A853B3" w:rsidRPr="004430C2" w:rsidRDefault="00A853B3" w:rsidP="005D731C">
      <w:pPr>
        <w:pStyle w:val="Nagwek3"/>
        <w:ind w:left="567" w:hanging="283"/>
      </w:pPr>
      <w:r w:rsidRPr="004430C2">
        <w:t>zmiany danych rejestrowych,</w:t>
      </w:r>
    </w:p>
    <w:p w14:paraId="2DAA2CA9" w14:textId="77777777" w:rsidR="002278F4" w:rsidRPr="004430C2" w:rsidRDefault="00A853B3" w:rsidP="005D731C">
      <w:pPr>
        <w:pStyle w:val="Nagwek3"/>
        <w:ind w:left="567" w:hanging="283"/>
      </w:pPr>
      <w:r w:rsidRPr="004430C2">
        <w:t>zmiany podwykonawców, na zasoby których Wykonawca nie powoływał się w celu spełniania warunków udziału w postępowaniu.</w:t>
      </w:r>
    </w:p>
    <w:p w14:paraId="7DFF0691" w14:textId="3725513C" w:rsidR="00A853B3" w:rsidRPr="004430C2" w:rsidRDefault="00A853B3" w:rsidP="00E23969">
      <w:pPr>
        <w:pStyle w:val="Nagwek2"/>
        <w:keepNext w:val="0"/>
        <w:numPr>
          <w:ilvl w:val="0"/>
          <w:numId w:val="16"/>
        </w:numPr>
        <w:ind w:left="284" w:hanging="284"/>
      </w:pPr>
      <w:r w:rsidRPr="004430C2">
        <w:t xml:space="preserve">W przypadkach, o których mowa w ust. 3, Strona inicjująca zmiany, przedstawia ich treść drugiej Stronie w formie pisemnej notyfikacji. </w:t>
      </w:r>
    </w:p>
    <w:p w14:paraId="20381CBD" w14:textId="63846D11" w:rsidR="00AE619D" w:rsidRPr="004430C2" w:rsidRDefault="00AE619D" w:rsidP="005D731C">
      <w:pPr>
        <w:pStyle w:val="Nagwek5"/>
        <w:keepNext w:val="0"/>
        <w:spacing w:before="240" w:after="0"/>
      </w:pPr>
      <w:r w:rsidRPr="004430C2">
        <w:t>§ 9</w:t>
      </w:r>
    </w:p>
    <w:p w14:paraId="6A590C46" w14:textId="0A27C8B3" w:rsidR="00F23955" w:rsidRPr="004430C2" w:rsidRDefault="00F23955" w:rsidP="005D731C">
      <w:pPr>
        <w:pStyle w:val="Nagwek5"/>
        <w:keepNext w:val="0"/>
      </w:pPr>
      <w:r w:rsidRPr="004430C2">
        <w:t>Waloryzacja</w:t>
      </w:r>
    </w:p>
    <w:p w14:paraId="109AB676" w14:textId="77777777" w:rsidR="00EF0B5E" w:rsidRPr="00BA28DA" w:rsidRDefault="00EF0B5E" w:rsidP="00EF0B5E">
      <w:pPr>
        <w:numPr>
          <w:ilvl w:val="1"/>
          <w:numId w:val="29"/>
        </w:numPr>
        <w:ind w:left="284" w:right="-2" w:hanging="284"/>
        <w:contextualSpacing/>
        <w:rPr>
          <w:rFonts w:cs="Arial"/>
          <w:szCs w:val="20"/>
        </w:rPr>
      </w:pPr>
      <w:bookmarkStart w:id="2" w:name="_Hlk63932556"/>
      <w:r w:rsidRPr="00BA28DA">
        <w:rPr>
          <w:rFonts w:cs="Arial"/>
          <w:szCs w:val="20"/>
        </w:rPr>
        <w:t>Strony mogą dokonać zmiany wysokości wynagrodzenia należnego Wykonawcy w formie pisemnego aneksu, w przypadku wystąpienia jednej z następujących okoliczności:</w:t>
      </w:r>
    </w:p>
    <w:p w14:paraId="1A56843E" w14:textId="77777777" w:rsidR="00EF0B5E" w:rsidRPr="00BA28DA" w:rsidRDefault="00EF0B5E" w:rsidP="00EF0B5E">
      <w:pPr>
        <w:numPr>
          <w:ilvl w:val="1"/>
          <w:numId w:val="30"/>
        </w:numPr>
        <w:ind w:left="567" w:right="-2" w:hanging="283"/>
        <w:contextualSpacing/>
        <w:rPr>
          <w:rFonts w:cs="Arial"/>
          <w:szCs w:val="20"/>
        </w:rPr>
      </w:pPr>
      <w:r w:rsidRPr="00BA28DA">
        <w:rPr>
          <w:rFonts w:cs="Arial"/>
          <w:szCs w:val="20"/>
        </w:rPr>
        <w:t>zmiany stawki podatku od towarów i usług oraz podatku akcyzowego,</w:t>
      </w:r>
    </w:p>
    <w:p w14:paraId="041BFAEB" w14:textId="77777777" w:rsidR="00EF0B5E" w:rsidRPr="00BA28DA" w:rsidRDefault="00EF0B5E" w:rsidP="00EF0B5E">
      <w:pPr>
        <w:numPr>
          <w:ilvl w:val="1"/>
          <w:numId w:val="30"/>
        </w:numPr>
        <w:ind w:left="567" w:right="-2" w:hanging="283"/>
        <w:contextualSpacing/>
        <w:rPr>
          <w:rFonts w:cs="Arial"/>
          <w:szCs w:val="20"/>
        </w:rPr>
      </w:pPr>
      <w:r w:rsidRPr="00BA28DA">
        <w:rPr>
          <w:rFonts w:cs="Arial"/>
          <w:szCs w:val="20"/>
        </w:rPr>
        <w:t>zmiany wysokości minimalnego wynagrodzenia za pracę albo minimalnej stawki godzinowej, ustalonych na podstawie przepisów ustawy z dnia 10 października 2002 r. o minimalnym wynagrodzeniu za pracę,</w:t>
      </w:r>
    </w:p>
    <w:p w14:paraId="4075CC48" w14:textId="77777777" w:rsidR="00EF0B5E" w:rsidRPr="00BA28DA" w:rsidRDefault="00EF0B5E" w:rsidP="00EF0B5E">
      <w:pPr>
        <w:numPr>
          <w:ilvl w:val="1"/>
          <w:numId w:val="30"/>
        </w:numPr>
        <w:ind w:left="567" w:right="-2" w:hanging="283"/>
        <w:contextualSpacing/>
        <w:rPr>
          <w:rFonts w:cs="Arial"/>
          <w:szCs w:val="20"/>
        </w:rPr>
      </w:pPr>
      <w:r w:rsidRPr="00BA28DA">
        <w:rPr>
          <w:rFonts w:cs="Arial"/>
          <w:szCs w:val="20"/>
        </w:rPr>
        <w:t>zmiany zasad podlegania ubezpieczeniom społecznym lub ubezpieczeniu zdrowotnemu lub wysokości stawki składki na ubezpieczenia społeczne lub zdrowotne.</w:t>
      </w:r>
    </w:p>
    <w:p w14:paraId="022AC7DE" w14:textId="77777777" w:rsidR="00EF0B5E" w:rsidRPr="00BA28DA" w:rsidRDefault="00EF0B5E" w:rsidP="00EF0B5E">
      <w:pPr>
        <w:numPr>
          <w:ilvl w:val="1"/>
          <w:numId w:val="30"/>
        </w:numPr>
        <w:spacing w:after="200"/>
        <w:ind w:left="567" w:hanging="283"/>
        <w:contextualSpacing/>
        <w:rPr>
          <w:rFonts w:cs="Arial"/>
          <w:szCs w:val="20"/>
        </w:rPr>
      </w:pPr>
      <w:r w:rsidRPr="00BA28DA">
        <w:rPr>
          <w:rFonts w:cs="Arial"/>
          <w:szCs w:val="20"/>
        </w:rPr>
        <w:t xml:space="preserve">zmiany zasad gromadzenia i  wysokości wpłat do pracowniczych planów kapitałowych, o których mowa w ustawie z dnia 4 października 2018 r. o pracowniczych planach kapitałowych (Dz. U. </w:t>
      </w:r>
      <w:r>
        <w:rPr>
          <w:rFonts w:cs="Arial"/>
          <w:szCs w:val="20"/>
        </w:rPr>
        <w:t xml:space="preserve">2023 </w:t>
      </w:r>
      <w:r w:rsidRPr="00BA28DA">
        <w:rPr>
          <w:rFonts w:cs="Arial"/>
          <w:szCs w:val="20"/>
        </w:rPr>
        <w:t xml:space="preserve">poz. </w:t>
      </w:r>
      <w:r>
        <w:rPr>
          <w:rFonts w:cs="Arial"/>
          <w:szCs w:val="20"/>
        </w:rPr>
        <w:t>46</w:t>
      </w:r>
      <w:r w:rsidRPr="00BA28DA">
        <w:rPr>
          <w:rFonts w:cs="Arial"/>
          <w:szCs w:val="20"/>
        </w:rPr>
        <w:t>)</w:t>
      </w:r>
    </w:p>
    <w:p w14:paraId="3E423DBB" w14:textId="77777777" w:rsidR="00EF0B5E" w:rsidRPr="00BA28DA" w:rsidRDefault="00EF0B5E" w:rsidP="00EF0B5E">
      <w:pPr>
        <w:ind w:left="284" w:right="-2"/>
        <w:contextualSpacing/>
        <w:rPr>
          <w:rFonts w:cs="Arial"/>
          <w:szCs w:val="20"/>
        </w:rPr>
      </w:pPr>
      <w:r w:rsidRPr="00BA28DA">
        <w:rPr>
          <w:rFonts w:cs="Arial"/>
          <w:szCs w:val="20"/>
        </w:rPr>
        <w:t xml:space="preserve">- </w:t>
      </w:r>
      <w:r>
        <w:rPr>
          <w:rFonts w:cs="Arial"/>
          <w:szCs w:val="20"/>
        </w:rPr>
        <w:t xml:space="preserve">  </w:t>
      </w:r>
      <w:r w:rsidRPr="00BA28DA">
        <w:rPr>
          <w:rFonts w:cs="Arial"/>
          <w:szCs w:val="20"/>
        </w:rPr>
        <w:t xml:space="preserve">na zasadach i w sposób określony w ust. 2 - 15, jeżeli zmiany te będą miały wpływ na koszty wykonania </w:t>
      </w:r>
      <w:r>
        <w:rPr>
          <w:rFonts w:cs="Arial"/>
          <w:szCs w:val="20"/>
        </w:rPr>
        <w:t>U</w:t>
      </w:r>
      <w:r w:rsidRPr="00BA28DA">
        <w:rPr>
          <w:rFonts w:cs="Arial"/>
          <w:szCs w:val="20"/>
        </w:rPr>
        <w:t>mowy przez Wykonawcę.</w:t>
      </w:r>
    </w:p>
    <w:p w14:paraId="0E46FD9D" w14:textId="77777777" w:rsidR="00EF0B5E" w:rsidRPr="00BA28DA" w:rsidRDefault="00EF0B5E" w:rsidP="00EF0B5E">
      <w:pPr>
        <w:numPr>
          <w:ilvl w:val="0"/>
          <w:numId w:val="31"/>
        </w:numPr>
        <w:spacing w:after="200"/>
        <w:ind w:left="284" w:hanging="284"/>
        <w:contextualSpacing/>
        <w:rPr>
          <w:rFonts w:cs="Arial"/>
          <w:szCs w:val="20"/>
        </w:rPr>
      </w:pPr>
      <w:r w:rsidRPr="00BA28DA">
        <w:rPr>
          <w:rFonts w:cs="Arial"/>
          <w:szCs w:val="20"/>
        </w:rPr>
        <w:t>Zmiana wysokości wynagrodzenia należnego Wykonawcy w przypadku zaistnienia przesłanki, o której mowa w ust. 1 pkt 1, będzie odnosić się wyłącznie do części Przedmiotu Umowy zrealizowanej, zgodnie z</w:t>
      </w:r>
      <w:r>
        <w:rPr>
          <w:rFonts w:cs="Arial"/>
          <w:szCs w:val="20"/>
        </w:rPr>
        <w:t> </w:t>
      </w:r>
      <w:r w:rsidRPr="00BA28DA">
        <w:rPr>
          <w:rFonts w:cs="Arial"/>
          <w:szCs w:val="20"/>
        </w:rPr>
        <w:t>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w:t>
      </w:r>
    </w:p>
    <w:p w14:paraId="547C2FE0" w14:textId="77777777" w:rsidR="00EF0B5E" w:rsidRPr="00BA28DA" w:rsidRDefault="00EF0B5E" w:rsidP="00EF0B5E">
      <w:pPr>
        <w:numPr>
          <w:ilvl w:val="0"/>
          <w:numId w:val="31"/>
        </w:numPr>
        <w:spacing w:after="200"/>
        <w:ind w:left="284" w:hanging="284"/>
        <w:contextualSpacing/>
        <w:rPr>
          <w:rFonts w:cs="Arial"/>
          <w:szCs w:val="20"/>
        </w:rPr>
      </w:pPr>
      <w:r w:rsidRPr="00BA28DA">
        <w:rPr>
          <w:rFonts w:cs="Arial"/>
          <w:szCs w:val="20"/>
        </w:rPr>
        <w:t>W przypadku zmiany, o której mowa w ust. 1 pkt 1, wartość wynagrodzenia netto nie zmieni się, a</w:t>
      </w:r>
      <w:r>
        <w:rPr>
          <w:rFonts w:cs="Arial"/>
          <w:szCs w:val="20"/>
        </w:rPr>
        <w:t> </w:t>
      </w:r>
      <w:r w:rsidRPr="00BA28DA">
        <w:rPr>
          <w:rFonts w:cs="Arial"/>
          <w:szCs w:val="20"/>
        </w:rPr>
        <w:t>wartość wynagrodzenia brutto zostanie wyliczona na podstawie nowych przepisów.</w:t>
      </w:r>
    </w:p>
    <w:p w14:paraId="3B4574EC" w14:textId="77777777" w:rsidR="00EF0B5E" w:rsidRPr="00BA28DA" w:rsidRDefault="00EF0B5E" w:rsidP="00EF0B5E">
      <w:pPr>
        <w:numPr>
          <w:ilvl w:val="0"/>
          <w:numId w:val="31"/>
        </w:numPr>
        <w:spacing w:after="200"/>
        <w:ind w:left="284" w:hanging="284"/>
        <w:contextualSpacing/>
        <w:rPr>
          <w:rFonts w:cs="Arial"/>
          <w:szCs w:val="20"/>
        </w:rPr>
      </w:pPr>
      <w:r w:rsidRPr="00BA28DA">
        <w:rPr>
          <w:rFonts w:cs="Arial"/>
          <w:szCs w:val="20"/>
        </w:rPr>
        <w:lastRenderedPageBreak/>
        <w:t xml:space="preserve">Zmiana wysokości wynagrodzenia w przypadku zaistnienia przesłanki, o której mowa w ust. 1 pkt 2 lub 3, będzie obejmować wyłącznie część wynagrodzenia należnego Wykonawcy, w odniesieniu do której nastąpiła zmiana wysokości kosztów wykonania </w:t>
      </w:r>
      <w:r>
        <w:rPr>
          <w:rFonts w:cs="Arial"/>
          <w:szCs w:val="20"/>
        </w:rPr>
        <w:t>U</w:t>
      </w:r>
      <w:r w:rsidRPr="00BA28DA">
        <w:rPr>
          <w:rFonts w:cs="Arial"/>
          <w:szCs w:val="20"/>
        </w:rPr>
        <w:t>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72A365B0" w14:textId="77777777" w:rsidR="00EF0B5E" w:rsidRPr="00BA28DA" w:rsidRDefault="00EF0B5E" w:rsidP="00EF0B5E">
      <w:pPr>
        <w:numPr>
          <w:ilvl w:val="0"/>
          <w:numId w:val="31"/>
        </w:numPr>
        <w:spacing w:after="200"/>
        <w:ind w:left="284" w:hanging="284"/>
        <w:contextualSpacing/>
        <w:rPr>
          <w:rFonts w:cs="Arial"/>
          <w:szCs w:val="20"/>
        </w:rPr>
      </w:pPr>
      <w:r w:rsidRPr="00BA28DA">
        <w:rPr>
          <w:rFonts w:cs="Arial"/>
          <w:szCs w:val="20"/>
        </w:rPr>
        <w:t>W przypadku zmiany, o której mowa w ust. 1 pkt 2, wynagrodzenie Wykonawcy ulegnie zmianie o kwotę odpowiadającą wzrostowi kosztu Wykonawcy w związku ze zwiększeniem wysokości wynagrodzeń osób zatrudnionych przez Wykonawcę do 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 jakim wykonują oni prace bezpośrednio związane z realizacją Przedmiotu Umowy.</w:t>
      </w:r>
    </w:p>
    <w:p w14:paraId="0180F69F" w14:textId="77777777" w:rsidR="00EF0B5E" w:rsidRPr="00BA28DA" w:rsidRDefault="00EF0B5E" w:rsidP="00EF0B5E">
      <w:pPr>
        <w:numPr>
          <w:ilvl w:val="0"/>
          <w:numId w:val="31"/>
        </w:numPr>
        <w:spacing w:after="200"/>
        <w:ind w:left="284" w:hanging="284"/>
        <w:contextualSpacing/>
        <w:rPr>
          <w:rFonts w:cs="Arial"/>
          <w:szCs w:val="20"/>
        </w:rPr>
      </w:pPr>
      <w:r w:rsidRPr="00BA28DA">
        <w:rPr>
          <w:rFonts w:cs="Arial"/>
          <w:szCs w:val="20"/>
        </w:rPr>
        <w:t>W przypadku zmiany, o której mowa w ust. 1 pkt 3, wynagrodzenie Wykonawcy ulegnie zmianie o kwotę odpowiadającą zmianie kosztu Wykonawcy ponoszonego w związku z wypłatą wynagrodzenia osób zatrudnionych do realizacji przedmiotu zamówienia. Kwota odpowiadająca zmianie kosztu Wykonawcy będzie odnosić się wyłącznie do części wynagrodzenia osób zatrudnionych do  przedmiotu zamówienia, o których mowa w zdaniu poprzedzającym, odpowiadającej zakresowi, w jakim wykonują oni prace bezpośrednio związane z realizacją Przedmiotu Umowy.</w:t>
      </w:r>
    </w:p>
    <w:p w14:paraId="4B81D19B" w14:textId="77777777" w:rsidR="00EF0B5E" w:rsidRPr="00BA28DA" w:rsidRDefault="00EF0B5E" w:rsidP="00EF0B5E">
      <w:pPr>
        <w:numPr>
          <w:ilvl w:val="0"/>
          <w:numId w:val="31"/>
        </w:numPr>
        <w:spacing w:after="200"/>
        <w:ind w:left="284" w:hanging="284"/>
        <w:contextualSpacing/>
        <w:rPr>
          <w:rFonts w:cs="Arial"/>
          <w:szCs w:val="20"/>
        </w:rPr>
      </w:pPr>
      <w:r w:rsidRPr="00BA28DA">
        <w:rPr>
          <w:rFonts w:cs="Arial"/>
          <w:szCs w:val="20"/>
        </w:rPr>
        <w:t xml:space="preserve">Zmiana wysokości wynagrodzenia w przypadku zaistnienia przesłanki, o której mowa w ust. 1 pkt 4, będzie obejmować wyłącznie część wynagrodzenia należnego Wykonawcy, w odniesieniu do której nastąpiła zmiana kosztów wykonania </w:t>
      </w:r>
      <w:r>
        <w:rPr>
          <w:rFonts w:cs="Arial"/>
          <w:szCs w:val="20"/>
        </w:rPr>
        <w:t>U</w:t>
      </w:r>
      <w:r w:rsidRPr="00BA28DA">
        <w:rPr>
          <w:rFonts w:cs="Arial"/>
          <w:szCs w:val="20"/>
        </w:rPr>
        <w:t>mowy przez Wykonawcę w związku z zawarciem umowy o</w:t>
      </w:r>
      <w:r>
        <w:rPr>
          <w:rFonts w:cs="Arial"/>
          <w:szCs w:val="20"/>
        </w:rPr>
        <w:t> </w:t>
      </w:r>
      <w:r w:rsidRPr="00BA28DA">
        <w:rPr>
          <w:rFonts w:cs="Arial"/>
          <w:szCs w:val="20"/>
        </w:rPr>
        <w:t>prowadzenie pracowniczych planów kapitałowych, o której  mowa w art. 14 ust. 1 ustawy z dnia 4 października 2018 r. o pracowniczych planach kapitałowych.</w:t>
      </w:r>
    </w:p>
    <w:p w14:paraId="4E5308B7" w14:textId="77777777" w:rsidR="00EF0B5E" w:rsidRPr="00BA28DA" w:rsidRDefault="00EF0B5E" w:rsidP="00EF0B5E">
      <w:pPr>
        <w:numPr>
          <w:ilvl w:val="0"/>
          <w:numId w:val="31"/>
        </w:numPr>
        <w:spacing w:after="200"/>
        <w:ind w:left="284" w:hanging="284"/>
        <w:contextualSpacing/>
        <w:rPr>
          <w:rFonts w:cs="Arial"/>
          <w:szCs w:val="20"/>
        </w:rPr>
      </w:pPr>
      <w:r w:rsidRPr="00BA28DA">
        <w:rPr>
          <w:rFonts w:cs="Arial"/>
          <w:szCs w:val="20"/>
        </w:rPr>
        <w:t>W przypadku zmiany, o której mowa w ust. 1 pkt 4,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w:t>
      </w:r>
      <w:r>
        <w:rPr>
          <w:rFonts w:cs="Arial"/>
          <w:szCs w:val="20"/>
        </w:rPr>
        <w:t> realizacją Przedmiotu U</w:t>
      </w:r>
      <w:r w:rsidRPr="00BA28DA">
        <w:rPr>
          <w:rFonts w:cs="Arial"/>
          <w:szCs w:val="20"/>
        </w:rPr>
        <w:t>mowy.</w:t>
      </w:r>
    </w:p>
    <w:p w14:paraId="62823EE0" w14:textId="77777777" w:rsidR="00EF0B5E" w:rsidRPr="00BA28DA" w:rsidRDefault="00EF0B5E" w:rsidP="00EF0B5E">
      <w:pPr>
        <w:numPr>
          <w:ilvl w:val="0"/>
          <w:numId w:val="31"/>
        </w:numPr>
        <w:spacing w:after="200"/>
        <w:ind w:left="284" w:hanging="284"/>
        <w:contextualSpacing/>
        <w:rPr>
          <w:rFonts w:cs="Arial"/>
          <w:szCs w:val="20"/>
        </w:rPr>
      </w:pPr>
      <w:r w:rsidRPr="00BA28DA">
        <w:rPr>
          <w:rFonts w:cs="Arial"/>
          <w:szCs w:val="20"/>
        </w:rPr>
        <w:t>W celu zawarcia aneksu, o którym mowa w ust. 1, każda ze Stron może wystąpić do drugiej Strony z wnioskiem o dokonanie zmiany wysokości wynagrodzenia należnego Wykonawcy, wraz z</w:t>
      </w:r>
      <w:r>
        <w:rPr>
          <w:rFonts w:cs="Arial"/>
          <w:szCs w:val="20"/>
        </w:rPr>
        <w:t> </w:t>
      </w:r>
      <w:r w:rsidRPr="00BA28DA">
        <w:rPr>
          <w:rFonts w:cs="Arial"/>
          <w:szCs w:val="20"/>
        </w:rPr>
        <w:t xml:space="preserve">uzasadnieniem zawierającym w szczególności szczegółowe wyliczenie całkowitej kwoty, o jaką wynagrodzenie Wykonawcy powinno ulec zmianie, oraz wskazaniem daty, od której nastąpiła bądź nastąpi zmiana wysokości kosztów wykonania </w:t>
      </w:r>
      <w:r>
        <w:rPr>
          <w:rFonts w:cs="Arial"/>
          <w:szCs w:val="20"/>
        </w:rPr>
        <w:t>U</w:t>
      </w:r>
      <w:r w:rsidRPr="00BA28DA">
        <w:rPr>
          <w:rFonts w:cs="Arial"/>
          <w:szCs w:val="20"/>
        </w:rPr>
        <w:t xml:space="preserve">mowy uzasadniająca zmianę wysokości wynagrodzenia należnego Wykonawcy. </w:t>
      </w:r>
    </w:p>
    <w:p w14:paraId="39B314E1" w14:textId="77777777" w:rsidR="00EF0B5E" w:rsidRPr="00BA28DA" w:rsidRDefault="00EF0B5E" w:rsidP="00EF0B5E">
      <w:pPr>
        <w:numPr>
          <w:ilvl w:val="0"/>
          <w:numId w:val="31"/>
        </w:numPr>
        <w:spacing w:after="200"/>
        <w:ind w:left="284" w:hanging="284"/>
        <w:contextualSpacing/>
        <w:rPr>
          <w:rFonts w:cs="Arial"/>
          <w:szCs w:val="20"/>
        </w:rPr>
      </w:pPr>
      <w:r w:rsidRPr="00BA28DA">
        <w:rPr>
          <w:rFonts w:cs="Arial"/>
          <w:szCs w:val="20"/>
        </w:rPr>
        <w:lastRenderedPageBreak/>
        <w:t xml:space="preserve">W przypadku zmian, o których mowa w ust. 1 pkt 2 lub pkt 3, jeżeli z wnioskiem występuje Wykonawca, jest on zobowiązany dołączyć do wniosku dokumenty, z których będzie wynikać, w jakim zakresie zmiany te mają wpływ na koszty wykonania </w:t>
      </w:r>
      <w:r>
        <w:rPr>
          <w:rFonts w:cs="Arial"/>
          <w:szCs w:val="20"/>
        </w:rPr>
        <w:t>U</w:t>
      </w:r>
      <w:r w:rsidRPr="00BA28DA">
        <w:rPr>
          <w:rFonts w:cs="Arial"/>
          <w:szCs w:val="20"/>
        </w:rPr>
        <w:t xml:space="preserve">mowy, w szczególności: </w:t>
      </w:r>
    </w:p>
    <w:p w14:paraId="2634DF18" w14:textId="77777777" w:rsidR="00EF0B5E" w:rsidRPr="00BA28DA" w:rsidRDefault="00EF0B5E" w:rsidP="00EF0B5E">
      <w:pPr>
        <w:numPr>
          <w:ilvl w:val="1"/>
          <w:numId w:val="28"/>
        </w:numPr>
        <w:spacing w:after="200"/>
        <w:ind w:left="567" w:hanging="283"/>
        <w:contextualSpacing/>
        <w:rPr>
          <w:rFonts w:cs="Arial"/>
          <w:szCs w:val="20"/>
        </w:rPr>
      </w:pPr>
      <w:r w:rsidRPr="00BA28DA">
        <w:rPr>
          <w:rFonts w:cs="Arial"/>
          <w:szCs w:val="20"/>
        </w:rPr>
        <w:t>pisemne zestawienie wynagrodzeń (zarówno przed jak i po zmianie) osób zatrudnionych przez Wykonawcę do realizacji przedmiotu zamówienia, wraz z określeniem zakresu (części etatu), w</w:t>
      </w:r>
      <w:r>
        <w:rPr>
          <w:rFonts w:cs="Arial"/>
          <w:szCs w:val="20"/>
        </w:rPr>
        <w:t> </w:t>
      </w:r>
      <w:r w:rsidRPr="00BA28DA">
        <w:rPr>
          <w:rFonts w:cs="Arial"/>
          <w:szCs w:val="20"/>
        </w:rPr>
        <w:t xml:space="preserve">jakim wykonują oni prace bezpośrednio związane z realizacją Przedmiotu Umowy oraz części wynagrodzenia odpowiadającej temu zakresowi - w przypadku zmiany, o której mowa w ust. 1 pkt 2, lub </w:t>
      </w:r>
    </w:p>
    <w:p w14:paraId="555F7003" w14:textId="77777777" w:rsidR="00EF0B5E" w:rsidRPr="00BA28DA" w:rsidRDefault="00EF0B5E" w:rsidP="00EF0B5E">
      <w:pPr>
        <w:numPr>
          <w:ilvl w:val="1"/>
          <w:numId w:val="28"/>
        </w:numPr>
        <w:spacing w:after="200"/>
        <w:ind w:left="567" w:hanging="283"/>
        <w:contextualSpacing/>
        <w:rPr>
          <w:rFonts w:cs="Arial"/>
          <w:szCs w:val="20"/>
        </w:rPr>
      </w:pPr>
      <w:r w:rsidRPr="00BA28DA">
        <w:rPr>
          <w:rFonts w:cs="Arial"/>
          <w:szCs w:val="20"/>
        </w:rPr>
        <w:t xml:space="preserve">pisemne zestawienie wynagrodzeń (zarówno przed jak i po zmianie) osób zatrudnionych przez Wykonawcę do realizacji przedmiotu zamówienia, wraz z kwotami składek uiszczanych do Zakładu Ubezpieczeń Społecznych/Kasy Rolniczego Ubezpieczenia Społecznego w części finansowanej przez Wykonawcę, </w:t>
      </w:r>
      <w:r w:rsidRPr="00BA28DA">
        <w:rPr>
          <w:rFonts w:cs="Arial"/>
          <w:szCs w:val="20"/>
        </w:rPr>
        <w:br/>
        <w:t>z określeniem zakresu (części etatu), w jakim wykonują oni prace bezpośrednio związane z realizacją Przedmiotu Umowy oraz części wynagrodzenia odpowiadającej temu zakresowi – w przypadku zmiany, o której mowa w ust. 1 pkt 3.</w:t>
      </w:r>
    </w:p>
    <w:p w14:paraId="49590A31" w14:textId="77777777" w:rsidR="00EF0B5E" w:rsidRPr="00BA28DA" w:rsidRDefault="00EF0B5E" w:rsidP="00EF0B5E">
      <w:pPr>
        <w:numPr>
          <w:ilvl w:val="0"/>
          <w:numId w:val="31"/>
        </w:numPr>
        <w:spacing w:after="200"/>
        <w:ind w:left="284" w:hanging="284"/>
        <w:contextualSpacing/>
        <w:rPr>
          <w:rFonts w:cs="Arial"/>
          <w:szCs w:val="20"/>
        </w:rPr>
      </w:pPr>
      <w:r w:rsidRPr="00BA28DA">
        <w:rPr>
          <w:rFonts w:cs="Arial"/>
          <w:szCs w:val="20"/>
        </w:rPr>
        <w:t>W przypadku zmiany, o których mowa w ust. 1 pkt 4 Wykonawca wraz z wnioskiem o zmianę wynagrodzenia przedstawia sposób i podstawę wyliczenia odpowiedniej zmiany wynagrodzenia.</w:t>
      </w:r>
    </w:p>
    <w:p w14:paraId="77E8D13D" w14:textId="77777777" w:rsidR="00EF0B5E" w:rsidRPr="00BA28DA" w:rsidRDefault="00EF0B5E" w:rsidP="00EF0B5E">
      <w:pPr>
        <w:numPr>
          <w:ilvl w:val="0"/>
          <w:numId w:val="31"/>
        </w:numPr>
        <w:spacing w:after="200"/>
        <w:ind w:left="284" w:hanging="284"/>
        <w:contextualSpacing/>
        <w:rPr>
          <w:rFonts w:cs="Arial"/>
          <w:szCs w:val="20"/>
        </w:rPr>
      </w:pPr>
      <w:r w:rsidRPr="00BA28DA">
        <w:rPr>
          <w:rFonts w:cs="Arial"/>
          <w:szCs w:val="20"/>
        </w:rPr>
        <w:t xml:space="preserve">W przypadku zmiany, o której mowa w ust. 1 pkt 3, jeżeli z wnioskiem występuje Zamawiający, jest on uprawniony do zobowiązania Wykonawcy do przedstawienia w wyznaczonym terminie, nie krótszym niż 21 dni, dokumentów, z których będzie wynikać w jakim zakresie zmiana ta ma wpływ na koszty wykonania </w:t>
      </w:r>
      <w:r>
        <w:rPr>
          <w:rFonts w:cs="Arial"/>
          <w:szCs w:val="20"/>
        </w:rPr>
        <w:t>U</w:t>
      </w:r>
      <w:r w:rsidRPr="00BA28DA">
        <w:rPr>
          <w:rFonts w:cs="Arial"/>
          <w:szCs w:val="20"/>
        </w:rPr>
        <w:t>mowy, w tym pisemnego zestawienia wynagrodzeń, o którym mowa w ust. 10 pkt 2.</w:t>
      </w:r>
    </w:p>
    <w:p w14:paraId="39B01064" w14:textId="77777777" w:rsidR="00EF0B5E" w:rsidRPr="00BA28DA" w:rsidRDefault="00EF0B5E" w:rsidP="00EF0B5E">
      <w:pPr>
        <w:numPr>
          <w:ilvl w:val="0"/>
          <w:numId w:val="31"/>
        </w:numPr>
        <w:spacing w:after="200"/>
        <w:ind w:left="284" w:hanging="284"/>
        <w:contextualSpacing/>
        <w:rPr>
          <w:rFonts w:cs="Arial"/>
          <w:szCs w:val="20"/>
        </w:rPr>
      </w:pPr>
      <w:r w:rsidRPr="00BA28DA">
        <w:rPr>
          <w:rFonts w:cs="Arial"/>
          <w:szCs w:val="20"/>
        </w:rPr>
        <w:t>W terminie 21 dni od dnia przekazania wniosku, o którym mowa w ust. 9, Strona, która otrzymała wniosek, przekaże drugiej Stronie informację o zakresie, w jakim zatwierdza wniosek oraz wskaże kwotę, o którą wynagrodzenie należne Wykonawcy powinno ulec zmianie, albo informację o</w:t>
      </w:r>
      <w:r>
        <w:rPr>
          <w:rFonts w:cs="Arial"/>
          <w:szCs w:val="20"/>
        </w:rPr>
        <w:t> </w:t>
      </w:r>
      <w:r w:rsidRPr="00BA28DA">
        <w:rPr>
          <w:rFonts w:cs="Arial"/>
          <w:szCs w:val="20"/>
        </w:rPr>
        <w:t>niezatwierdzeniu wniosku wraz z uzasadnieniem.</w:t>
      </w:r>
    </w:p>
    <w:p w14:paraId="3271904A" w14:textId="77777777" w:rsidR="00EF0B5E" w:rsidRPr="00BA28DA" w:rsidRDefault="00EF0B5E" w:rsidP="00EF0B5E">
      <w:pPr>
        <w:numPr>
          <w:ilvl w:val="0"/>
          <w:numId w:val="31"/>
        </w:numPr>
        <w:spacing w:after="200"/>
        <w:ind w:left="284" w:hanging="284"/>
        <w:contextualSpacing/>
        <w:rPr>
          <w:rFonts w:cs="Arial"/>
          <w:szCs w:val="20"/>
        </w:rPr>
      </w:pPr>
      <w:r w:rsidRPr="00BA28DA">
        <w:rPr>
          <w:rFonts w:cs="Arial"/>
          <w:szCs w:val="20"/>
        </w:rPr>
        <w:t>W przypadku otrzymania przez Stronę informacji o niezatwierdzeniu wniosku lub częściowym zatwierdzeniu wniosku, Strona ta może ponownie wystąpić z wnioskiem, o którym mowa w ust. 9. W</w:t>
      </w:r>
      <w:r>
        <w:rPr>
          <w:rFonts w:cs="Arial"/>
          <w:szCs w:val="20"/>
        </w:rPr>
        <w:t> </w:t>
      </w:r>
      <w:r w:rsidRPr="00BA28DA">
        <w:rPr>
          <w:rFonts w:cs="Arial"/>
          <w:szCs w:val="20"/>
        </w:rPr>
        <w:t>takim przypadku przepisy ust. 10 - 13 oraz 15 stosuje się odpowiednio.</w:t>
      </w:r>
    </w:p>
    <w:p w14:paraId="49B9370E" w14:textId="77777777" w:rsidR="00EF0B5E" w:rsidRDefault="00EF0B5E" w:rsidP="00EF0B5E">
      <w:pPr>
        <w:numPr>
          <w:ilvl w:val="0"/>
          <w:numId w:val="31"/>
        </w:numPr>
        <w:spacing w:after="200"/>
        <w:ind w:left="284" w:hanging="284"/>
        <w:contextualSpacing/>
        <w:rPr>
          <w:rFonts w:cs="Arial"/>
          <w:szCs w:val="20"/>
        </w:rPr>
      </w:pPr>
      <w:r w:rsidRPr="00BA28DA">
        <w:rPr>
          <w:rFonts w:cs="Arial"/>
          <w:szCs w:val="20"/>
        </w:rPr>
        <w:t>Zawarcie aneksu nastąpi nie później niż w terminie 21 dni od dnia zatwierdzenia wniosku o dokonanie zmiany wysokości wynagrodzenia należnego Wykonawcy</w:t>
      </w:r>
      <w:r>
        <w:rPr>
          <w:rFonts w:cs="Arial"/>
          <w:szCs w:val="20"/>
        </w:rPr>
        <w:t>.</w:t>
      </w:r>
    </w:p>
    <w:p w14:paraId="6181FB8F" w14:textId="77777777" w:rsidR="00EF0B5E" w:rsidRPr="0074512C" w:rsidRDefault="00EF0B5E" w:rsidP="00EF0B5E">
      <w:pPr>
        <w:numPr>
          <w:ilvl w:val="0"/>
          <w:numId w:val="31"/>
        </w:numPr>
        <w:spacing w:after="200"/>
        <w:ind w:left="284" w:hanging="284"/>
        <w:contextualSpacing/>
        <w:rPr>
          <w:rFonts w:cs="Arial"/>
          <w:szCs w:val="20"/>
        </w:rPr>
      </w:pPr>
      <w:r w:rsidRPr="0074512C">
        <w:rPr>
          <w:rFonts w:cs="Arial"/>
          <w:szCs w:val="20"/>
        </w:rPr>
        <w:t>Zamawiający przewiduje możliwość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529C973B" w14:textId="77777777" w:rsidR="00EF0B5E" w:rsidRPr="00D312CE" w:rsidRDefault="00EF0B5E" w:rsidP="00EF0B5E">
      <w:pPr>
        <w:numPr>
          <w:ilvl w:val="0"/>
          <w:numId w:val="31"/>
        </w:numPr>
        <w:spacing w:after="200"/>
        <w:ind w:left="284" w:hanging="284"/>
        <w:contextualSpacing/>
        <w:rPr>
          <w:rFonts w:cs="Arial"/>
          <w:szCs w:val="20"/>
        </w:rPr>
      </w:pPr>
      <w:r w:rsidRPr="0074512C">
        <w:rPr>
          <w:rFonts w:cs="Arial"/>
          <w:szCs w:val="20"/>
        </w:rPr>
        <w:t xml:space="preserve">Zmiana wynagrodzenia w trybie określonym w ust. 16 może zostać dokonana w sytuacji, gdy w skali roku poziom zmiany cen materiałów lub kosztów implikował będzie w sposób rzeczywisty i bezpośredni odpowiednio: wzrost lub obniżenie kosztów zamówienia </w:t>
      </w:r>
      <w:r w:rsidRPr="00D312CE">
        <w:rPr>
          <w:rFonts w:cs="Arial"/>
          <w:szCs w:val="20"/>
        </w:rPr>
        <w:t xml:space="preserve">o więcej niż 3 % </w:t>
      </w:r>
      <w:r w:rsidRPr="0074512C">
        <w:rPr>
          <w:rFonts w:cs="Arial"/>
          <w:szCs w:val="20"/>
        </w:rPr>
        <w:t xml:space="preserve">(według wskaźnika GUS, o którym mowa w ust. 18 – obowiązującego na moment złożenia oferty względem wskaźnika obowiązującego na moment dokonywania oceny poziomu cen materiałów lub kosztów w toku realizacji </w:t>
      </w:r>
      <w:r w:rsidRPr="0074512C">
        <w:rPr>
          <w:rFonts w:cs="Arial"/>
          <w:szCs w:val="20"/>
        </w:rPr>
        <w:lastRenderedPageBreak/>
        <w:t xml:space="preserve">umowy na potrzeby ewentualnej waloryzacji), co powinno zostać wykazane i udokumentowane w pisemnym wniosku inicjującym waloryzację wynagrodzenia w odniesieniu do cen materiałów lub kosztów przyjętych i uwzględnionych w cenie ofertowej. Waloryzacja wynagrodzenia nie będzie miała zastosowania w przypadku zmiany cen lub kosztów nieprzekraczającej </w:t>
      </w:r>
      <w:r w:rsidRPr="00D312CE">
        <w:rPr>
          <w:rFonts w:cs="Arial"/>
          <w:szCs w:val="20"/>
        </w:rPr>
        <w:t>powyższego wskaźnika 3 %.</w:t>
      </w:r>
    </w:p>
    <w:p w14:paraId="5C629D0E" w14:textId="6BEE1473" w:rsidR="00EF0B5E" w:rsidRPr="0074512C" w:rsidRDefault="00EF0B5E" w:rsidP="00EF0B5E">
      <w:pPr>
        <w:numPr>
          <w:ilvl w:val="0"/>
          <w:numId w:val="31"/>
        </w:numPr>
        <w:spacing w:after="200"/>
        <w:ind w:left="284" w:hanging="284"/>
        <w:contextualSpacing/>
        <w:rPr>
          <w:rFonts w:cs="Arial"/>
          <w:szCs w:val="20"/>
        </w:rPr>
      </w:pPr>
      <w:r>
        <w:rPr>
          <w:rFonts w:cs="Arial"/>
          <w:szCs w:val="20"/>
        </w:rPr>
        <w:t>W</w:t>
      </w:r>
      <w:r w:rsidRPr="0074512C">
        <w:rPr>
          <w:rFonts w:cs="Arial"/>
          <w:szCs w:val="20"/>
        </w:rPr>
        <w:t>aloryzacja wynagrodzenia odbywać będzie się w oparciu o zmianę półrocznego wskaźnika wzrostu cen towarów i usług konsumpcyjnych ogółem określonych w Komunikacie Prezesa Głównego Urzędu Statystycznego, ogłaszanego w Dzienniku Urzędowym RP Monitor Polski na podstawie przepisu art. 94 ust. 1 pkt 1 lit. a ustawy z dnia 17 grudnia 1998 r. o emeryturach i rentach z Funduszu Ubezpieczeń Społecznych (</w:t>
      </w:r>
      <w:r w:rsidRPr="001C77A1">
        <w:rPr>
          <w:rFonts w:cs="Arial"/>
          <w:szCs w:val="20"/>
        </w:rPr>
        <w:t>t.j. Dz.U. 2023 poz. 1251</w:t>
      </w:r>
      <w:r>
        <w:rPr>
          <w:rFonts w:cs="Arial"/>
          <w:szCs w:val="20"/>
        </w:rPr>
        <w:t xml:space="preserve"> ze zm.</w:t>
      </w:r>
      <w:r w:rsidRPr="0074512C">
        <w:rPr>
          <w:rFonts w:cs="Arial"/>
          <w:szCs w:val="20"/>
        </w:rPr>
        <w:t xml:space="preserve">) i poprzedzającego daną waloryzację, przy czym pierwsza waloryzacja wynagrodzenia Wykonawcy może nastąpić najwcześniej po upływie 6 miesięcy obowiązywania umowy. </w:t>
      </w:r>
    </w:p>
    <w:p w14:paraId="4E300E22" w14:textId="77777777" w:rsidR="00EF0B5E" w:rsidRPr="0074512C" w:rsidRDefault="00EF0B5E" w:rsidP="00EF0B5E">
      <w:pPr>
        <w:numPr>
          <w:ilvl w:val="0"/>
          <w:numId w:val="31"/>
        </w:numPr>
        <w:spacing w:after="200"/>
        <w:ind w:left="284" w:hanging="284"/>
        <w:contextualSpacing/>
        <w:rPr>
          <w:rFonts w:cs="Arial"/>
          <w:szCs w:val="20"/>
        </w:rPr>
      </w:pPr>
      <w:r w:rsidRPr="0074512C">
        <w:rPr>
          <w:rFonts w:cs="Arial"/>
          <w:szCs w:val="20"/>
        </w:rPr>
        <w:t>Referencyjnym punktem bazowym służącym obrazowaniu ewentualnych fluktuacji cenowych i</w:t>
      </w:r>
      <w:r>
        <w:rPr>
          <w:rFonts w:cs="Arial"/>
          <w:szCs w:val="20"/>
        </w:rPr>
        <w:t> </w:t>
      </w:r>
      <w:r w:rsidRPr="0074512C">
        <w:rPr>
          <w:rFonts w:cs="Arial"/>
          <w:szCs w:val="20"/>
        </w:rPr>
        <w:t xml:space="preserve">kosztowych w trakcie trwania umowy będzie wartość wskaźnika GUS, o którym mowa w ust. 18 obowiązującego na moment złożenia oferty. Ewentualne ryzyko wiążące się z ujęciem przez Wykonawcę w cenie ofertowej, cen materiałów i kosztów związanych z realizacją umowy na poziomie niższym, niż wynika z ww. wskaźnika (indywidualne zaniżenie cen i kosztów względem średnich cen rynkowych) będzie obciążać Wykonawcę jako jego ryzyko ryczałtowe wkalkulowane w ofertę. </w:t>
      </w:r>
    </w:p>
    <w:p w14:paraId="249B0558" w14:textId="77777777" w:rsidR="00EF0B5E" w:rsidRPr="0074512C" w:rsidRDefault="00EF0B5E" w:rsidP="00EF0B5E">
      <w:pPr>
        <w:numPr>
          <w:ilvl w:val="0"/>
          <w:numId w:val="31"/>
        </w:numPr>
        <w:spacing w:after="200"/>
        <w:ind w:left="284" w:hanging="284"/>
        <w:contextualSpacing/>
        <w:rPr>
          <w:rFonts w:cs="Arial"/>
          <w:szCs w:val="20"/>
        </w:rPr>
      </w:pPr>
      <w:r w:rsidRPr="0074512C">
        <w:rPr>
          <w:rFonts w:cs="Arial"/>
          <w:szCs w:val="20"/>
        </w:rPr>
        <w:t xml:space="preserve">Wykonawca w terminie 14 dni od daty zawarcia Umowy przedstawi pisemnie szczegółową kalkulację kosztów wykonania zamówienia (opartą na kalkulacji ceny ofertowej) z uwzględnieniem wyszczególnienia wpływu na przedmiotowe koszty obowiązujących w momencie sporządzenia oferty na wykonanie umowy, czynników cenotwórczych (tzn. poziomu przyjętych i uwzględnionych w ofercie cen, kosztów i </w:t>
      </w:r>
      <w:proofErr w:type="spellStart"/>
      <w:r w:rsidRPr="0074512C">
        <w:rPr>
          <w:rFonts w:cs="Arial"/>
          <w:szCs w:val="20"/>
        </w:rPr>
        <w:t>ryzyk</w:t>
      </w:r>
      <w:proofErr w:type="spellEnd"/>
      <w:r w:rsidRPr="0074512C">
        <w:rPr>
          <w:rFonts w:cs="Arial"/>
          <w:szCs w:val="20"/>
        </w:rPr>
        <w:t xml:space="preserve"> dotyczących realizacji prac objętych przedmiotem umowy, w tym prognozowanych  wskaźników GUS). Nieprzekazanie przedmiotowej kalkulacji lub przekazanie kalkulacji niekompletnej, nieprecyzyjnej, nierzetelnej, czy niespójnej będzie stanowić podstawę do odmowy uwzględnienia późniejszego wniosku o zmianę wynagrodzenia umownego w trybie określonym w ust. 16 z uwagi na brak możliwości realnej weryfikacji takiego wniosku względem uwarunkowań ofertowych (tj. kontekstu ustalenia wpływu zmian na koszty realizacji zamówienia).</w:t>
      </w:r>
    </w:p>
    <w:p w14:paraId="6A28D662" w14:textId="77777777" w:rsidR="00EF0B5E" w:rsidRPr="0074512C" w:rsidRDefault="00EF0B5E" w:rsidP="00EF0B5E">
      <w:pPr>
        <w:numPr>
          <w:ilvl w:val="0"/>
          <w:numId w:val="31"/>
        </w:numPr>
        <w:spacing w:after="200"/>
        <w:ind w:left="284" w:hanging="284"/>
        <w:contextualSpacing/>
        <w:rPr>
          <w:rFonts w:cs="Arial"/>
          <w:szCs w:val="20"/>
        </w:rPr>
      </w:pPr>
      <w:r w:rsidRPr="0074512C">
        <w:rPr>
          <w:rFonts w:cs="Arial"/>
          <w:szCs w:val="20"/>
        </w:rPr>
        <w:t xml:space="preserve">W przypadku wystąpienia okoliczności uzasadniających zmianę, o której mowa w ust. 16, Strona uprawniona do waloryzacji, w terminie 14 dni od zaistnienia okoliczności dających podstawę do waloryzacji, występuje z wnioskiem o zmianę wynagrodzenia oraz przedstawia sposób i podstawę wyliczenia odpowiedniej zmiany wynagrodzenia. Druga Strona Umowy przedstawia stanowisko w przedmiocie waloryzacji Umowy w terminie 14 dni od daty wpływu wniosku, o którym mowa w zdaniu pierwszym. </w:t>
      </w:r>
    </w:p>
    <w:p w14:paraId="3BB57080" w14:textId="77777777" w:rsidR="00EF0B5E" w:rsidRPr="0074512C" w:rsidRDefault="00EF0B5E" w:rsidP="00EF0B5E">
      <w:pPr>
        <w:numPr>
          <w:ilvl w:val="0"/>
          <w:numId w:val="31"/>
        </w:numPr>
        <w:spacing w:after="200"/>
        <w:ind w:left="284" w:hanging="284"/>
        <w:contextualSpacing/>
        <w:rPr>
          <w:rFonts w:cs="Arial"/>
          <w:szCs w:val="20"/>
        </w:rPr>
      </w:pPr>
      <w:r w:rsidRPr="0074512C">
        <w:rPr>
          <w:rFonts w:cs="Arial"/>
          <w:szCs w:val="20"/>
        </w:rPr>
        <w:t>Strony mogą występować o przedłożenie w wyznaczonym przez siebie terminie dodatkowych wyjaśnień lub dokumentów, jeżeli informacje przekazane wraz z wnioskiem inicjującym zmianę budzą wątpliwości drugiej Strony. Strony informują w formie pisemnej o braku podstaw do uwzględnienia wniosku w całości lub w części - wraz z uzasadnieniem swojego stanowiska.</w:t>
      </w:r>
    </w:p>
    <w:p w14:paraId="3AA9C4DA" w14:textId="77777777" w:rsidR="00EF0B5E" w:rsidRPr="0074512C" w:rsidRDefault="00EF0B5E" w:rsidP="00EF0B5E">
      <w:pPr>
        <w:numPr>
          <w:ilvl w:val="0"/>
          <w:numId w:val="31"/>
        </w:numPr>
        <w:spacing w:after="200"/>
        <w:ind w:left="284" w:hanging="284"/>
        <w:contextualSpacing/>
        <w:rPr>
          <w:rFonts w:cs="Arial"/>
          <w:szCs w:val="20"/>
        </w:rPr>
      </w:pPr>
      <w:r w:rsidRPr="0074512C">
        <w:rPr>
          <w:rFonts w:cs="Arial"/>
          <w:szCs w:val="20"/>
        </w:rPr>
        <w:t xml:space="preserve">W celu wykazania wpływu zmiany cen materiałów lub kosztów na wynagrodzenie umowne należy wraz z pisemnym wnioskiem przedstawić m.in. szczegółową kalkulację kosztów wykonania umowy z </w:t>
      </w:r>
      <w:r w:rsidRPr="0074512C">
        <w:rPr>
          <w:rFonts w:cs="Arial"/>
          <w:szCs w:val="20"/>
        </w:rPr>
        <w:lastRenderedPageBreak/>
        <w:t xml:space="preserve">uwzględnieniem zaistniałej zmiany (tzw. kalkulację wtórną – odnoszącą się do kalkulacji bazowej, o której mowa w ust. 20, pozwalającą na porównanie danych kalkulacyjnych) oraz dokumenty, dowody, informacje, etc. potwierdzające powyższe dane kalkulacyjne.  </w:t>
      </w:r>
    </w:p>
    <w:p w14:paraId="1DF1BDAF" w14:textId="77777777" w:rsidR="00EF0B5E" w:rsidRPr="0074512C" w:rsidRDefault="00EF0B5E" w:rsidP="00EF0B5E">
      <w:pPr>
        <w:numPr>
          <w:ilvl w:val="0"/>
          <w:numId w:val="31"/>
        </w:numPr>
        <w:spacing w:after="200"/>
        <w:ind w:left="284" w:hanging="284"/>
        <w:contextualSpacing/>
        <w:rPr>
          <w:rFonts w:cs="Arial"/>
          <w:szCs w:val="20"/>
        </w:rPr>
      </w:pPr>
      <w:r w:rsidRPr="0074512C">
        <w:rPr>
          <w:rFonts w:cs="Arial"/>
          <w:szCs w:val="20"/>
        </w:rPr>
        <w:t xml:space="preserve">Waloryzacja wynagrodzenia Wykonawcy będzie mogła mieć miejsce w cyklach półrocznych (nie częściej) niż 2 razy w danym roku. Kolejnych waloryzacji wynagrodzenia dokonuje się na pierwszy dzień roboczy miesiąca następujący po upływie 6 miesięcy od dnia poprzedniej waloryzacji z zastrzeżeniem postanowień ust. 18. </w:t>
      </w:r>
    </w:p>
    <w:p w14:paraId="5E0697EC" w14:textId="77777777" w:rsidR="00EF0B5E" w:rsidRPr="0074512C" w:rsidRDefault="00EF0B5E" w:rsidP="00EF0B5E">
      <w:pPr>
        <w:numPr>
          <w:ilvl w:val="0"/>
          <w:numId w:val="31"/>
        </w:numPr>
        <w:spacing w:after="200"/>
        <w:ind w:left="284" w:hanging="284"/>
        <w:contextualSpacing/>
        <w:rPr>
          <w:rFonts w:cs="Arial"/>
          <w:szCs w:val="20"/>
        </w:rPr>
      </w:pPr>
      <w:r w:rsidRPr="0074512C">
        <w:rPr>
          <w:rFonts w:cs="Arial"/>
          <w:szCs w:val="20"/>
        </w:rPr>
        <w:t xml:space="preserve">Maksymalna wartość zmiany wynagrodzenia Wykonawcy, jaką dopuszcza Zamawiający w efekcie zastosowania postanowień o zasadach wprowadzania zmian wysokości wynagrodzenia w wyniku waloryzacji, o której mowa w ust. 16 wynosi </w:t>
      </w:r>
      <w:r w:rsidRPr="00D312CE">
        <w:rPr>
          <w:rFonts w:cs="Arial"/>
          <w:szCs w:val="20"/>
        </w:rPr>
        <w:t xml:space="preserve">6 % wartości Umowy </w:t>
      </w:r>
      <w:r w:rsidRPr="0074512C">
        <w:rPr>
          <w:rFonts w:cs="Arial"/>
          <w:szCs w:val="20"/>
        </w:rPr>
        <w:t>(limit waloryzacji wynagrodzenia Wykonawcy z tytułu zmiany cen materiałów lub kosztów). Postanowień umownych w zakresie waloryzacji nie stosuje się od chwili osiągnięcia limitu, o którym mowa w zdaniu poprzednim.</w:t>
      </w:r>
    </w:p>
    <w:p w14:paraId="3DFF1F29" w14:textId="77777777" w:rsidR="00EF0B5E" w:rsidRPr="0074512C" w:rsidRDefault="00EF0B5E" w:rsidP="00EF0B5E">
      <w:pPr>
        <w:numPr>
          <w:ilvl w:val="0"/>
          <w:numId w:val="31"/>
        </w:numPr>
        <w:spacing w:after="200"/>
        <w:ind w:left="284" w:hanging="284"/>
        <w:contextualSpacing/>
        <w:rPr>
          <w:rFonts w:cs="Arial"/>
          <w:szCs w:val="20"/>
        </w:rPr>
      </w:pPr>
      <w:r w:rsidRPr="0074512C">
        <w:rPr>
          <w:rFonts w:cs="Arial"/>
          <w:szCs w:val="20"/>
        </w:rPr>
        <w:t>Każda kolejna waloryzacja nie będzie dotyczyła wynagrodzenia za prace wykonane do dnia poprzedniej waloryzacji. Wynagrodzenie będzie płatne w zwaloryzowanej wysokości począwszy od 1-go dnia kolejnego miesiąca następującego po zawarciu aneksu.</w:t>
      </w:r>
    </w:p>
    <w:p w14:paraId="7F5B4D58" w14:textId="77777777" w:rsidR="00EF0B5E" w:rsidRPr="0074512C" w:rsidRDefault="00EF0B5E" w:rsidP="00EF0B5E">
      <w:pPr>
        <w:numPr>
          <w:ilvl w:val="0"/>
          <w:numId w:val="31"/>
        </w:numPr>
        <w:spacing w:after="200"/>
        <w:ind w:left="284" w:hanging="284"/>
        <w:contextualSpacing/>
        <w:rPr>
          <w:rFonts w:cs="Arial"/>
          <w:szCs w:val="20"/>
        </w:rPr>
      </w:pPr>
      <w:r w:rsidRPr="0074512C">
        <w:rPr>
          <w:rFonts w:cs="Arial"/>
          <w:szCs w:val="20"/>
        </w:rPr>
        <w:t>Na potrzeby waloryzacji wynagrodzenia Strony sporządzą protokół uzgodnień, w którym określą w szczególności:</w:t>
      </w:r>
    </w:p>
    <w:p w14:paraId="6CB326EC" w14:textId="77777777" w:rsidR="00EF0B5E" w:rsidRPr="0074512C" w:rsidRDefault="00EF0B5E" w:rsidP="00EF0B5E">
      <w:pPr>
        <w:ind w:left="567" w:hanging="283"/>
        <w:rPr>
          <w:szCs w:val="20"/>
        </w:rPr>
      </w:pPr>
      <w:r w:rsidRPr="0074512C">
        <w:rPr>
          <w:szCs w:val="20"/>
        </w:rPr>
        <w:t>1) okres, za który dokonują waloryzacji;</w:t>
      </w:r>
    </w:p>
    <w:p w14:paraId="2FE9129D" w14:textId="77777777" w:rsidR="00EF0B5E" w:rsidRPr="0074512C" w:rsidRDefault="00EF0B5E" w:rsidP="00EF0B5E">
      <w:pPr>
        <w:ind w:left="567" w:hanging="283"/>
        <w:rPr>
          <w:szCs w:val="20"/>
        </w:rPr>
      </w:pPr>
      <w:r w:rsidRPr="0074512C">
        <w:rPr>
          <w:szCs w:val="20"/>
        </w:rPr>
        <w:t>2) wartość wskaźnika waloryzacji;</w:t>
      </w:r>
    </w:p>
    <w:p w14:paraId="1B7BD3A6" w14:textId="77777777" w:rsidR="00EF0B5E" w:rsidRPr="0074512C" w:rsidRDefault="00EF0B5E" w:rsidP="00EF0B5E">
      <w:pPr>
        <w:ind w:left="567" w:hanging="283"/>
        <w:rPr>
          <w:szCs w:val="20"/>
        </w:rPr>
      </w:pPr>
      <w:r w:rsidRPr="0074512C">
        <w:rPr>
          <w:szCs w:val="20"/>
        </w:rPr>
        <w:t>3) wartość wynagrodzenia podlegającego waloryzacji;</w:t>
      </w:r>
    </w:p>
    <w:p w14:paraId="78734D22" w14:textId="77777777" w:rsidR="00EF0B5E" w:rsidRPr="0074512C" w:rsidRDefault="00EF0B5E" w:rsidP="00EF0B5E">
      <w:pPr>
        <w:ind w:left="567" w:hanging="283"/>
        <w:rPr>
          <w:szCs w:val="20"/>
        </w:rPr>
      </w:pPr>
      <w:r w:rsidRPr="0074512C">
        <w:rPr>
          <w:szCs w:val="20"/>
        </w:rPr>
        <w:t>4) wysokość wynagrodzenia przed i po waloryzacji;</w:t>
      </w:r>
    </w:p>
    <w:p w14:paraId="7A631CA4" w14:textId="77777777" w:rsidR="00EF0B5E" w:rsidRPr="0074512C" w:rsidRDefault="00EF0B5E" w:rsidP="00EF0B5E">
      <w:pPr>
        <w:ind w:left="567" w:hanging="283"/>
        <w:rPr>
          <w:szCs w:val="20"/>
        </w:rPr>
      </w:pPr>
      <w:r w:rsidRPr="0074512C">
        <w:rPr>
          <w:szCs w:val="20"/>
        </w:rPr>
        <w:t>5) łączną wartość zmiany wynagrodzenia w wyniku waloryzacji.</w:t>
      </w:r>
    </w:p>
    <w:p w14:paraId="474EB331" w14:textId="0C6E5EBB" w:rsidR="00EF0B5E" w:rsidRPr="0074512C" w:rsidRDefault="00EF0B5E" w:rsidP="00EF0B5E">
      <w:pPr>
        <w:numPr>
          <w:ilvl w:val="0"/>
          <w:numId w:val="31"/>
        </w:numPr>
        <w:spacing w:after="200"/>
        <w:ind w:left="284" w:hanging="284"/>
        <w:contextualSpacing/>
        <w:rPr>
          <w:rFonts w:cs="Arial"/>
          <w:szCs w:val="20"/>
        </w:rPr>
      </w:pPr>
      <w:r w:rsidRPr="0074512C">
        <w:rPr>
          <w:rFonts w:cs="Arial"/>
          <w:szCs w:val="20"/>
        </w:rPr>
        <w:t xml:space="preserve">Zmiana wynagrodzenia przyjmuje formę pisemnego aneksu na podstawie § </w:t>
      </w:r>
      <w:r>
        <w:rPr>
          <w:rFonts w:cs="Arial"/>
          <w:szCs w:val="20"/>
        </w:rPr>
        <w:t>8</w:t>
      </w:r>
      <w:r w:rsidRPr="0074512C">
        <w:rPr>
          <w:rFonts w:cs="Arial"/>
          <w:szCs w:val="20"/>
        </w:rPr>
        <w:t xml:space="preserve">. </w:t>
      </w:r>
    </w:p>
    <w:p w14:paraId="2CDDFC2E" w14:textId="313D4322" w:rsidR="00AE619D" w:rsidRPr="004430C2" w:rsidRDefault="00EF0B5E" w:rsidP="00EF0B5E">
      <w:pPr>
        <w:numPr>
          <w:ilvl w:val="0"/>
          <w:numId w:val="31"/>
        </w:numPr>
        <w:ind w:left="284" w:hanging="284"/>
        <w:contextualSpacing/>
        <w:rPr>
          <w:rFonts w:cs="Arial"/>
          <w:szCs w:val="20"/>
        </w:rPr>
      </w:pPr>
      <w:r w:rsidRPr="0074512C">
        <w:rPr>
          <w:rFonts w:cs="Arial"/>
          <w:szCs w:val="20"/>
        </w:rPr>
        <w:t>Wykonawca, którego wynagrodzenie zostało zmienione w przypadku, o którym mowa w ust. 16, zobowiązany jest do zmiany wynagrodzenia przysługującego podwykonawcy, z którym zawarł umowę, w zakresie odpowiadającym zmianom kosztów dotyczących zobowiązania podwykonawcy</w:t>
      </w:r>
      <w:r w:rsidR="00AE619D" w:rsidRPr="004430C2">
        <w:rPr>
          <w:rFonts w:cs="Arial"/>
          <w:szCs w:val="20"/>
        </w:rPr>
        <w:t>.</w:t>
      </w:r>
    </w:p>
    <w:bookmarkEnd w:id="2"/>
    <w:p w14:paraId="4C87D7B1" w14:textId="764F0487" w:rsidR="00A853B3" w:rsidRPr="004430C2" w:rsidRDefault="00A853B3" w:rsidP="005D731C">
      <w:pPr>
        <w:pStyle w:val="Nagwek5"/>
        <w:keepNext w:val="0"/>
        <w:spacing w:before="240" w:after="0"/>
      </w:pPr>
      <w:r w:rsidRPr="004430C2">
        <w:t xml:space="preserve">§ </w:t>
      </w:r>
      <w:r w:rsidR="00F23955" w:rsidRPr="004430C2">
        <w:t>10</w:t>
      </w:r>
    </w:p>
    <w:p w14:paraId="1BE2F028" w14:textId="77777777" w:rsidR="00A853B3" w:rsidRPr="004430C2" w:rsidRDefault="00A853B3" w:rsidP="005D731C">
      <w:pPr>
        <w:pStyle w:val="Nagwek5"/>
        <w:keepNext w:val="0"/>
        <w:spacing w:before="0"/>
      </w:pPr>
      <w:r w:rsidRPr="004430C2">
        <w:t>Siła wyższa</w:t>
      </w:r>
    </w:p>
    <w:p w14:paraId="37EA152B" w14:textId="77777777" w:rsidR="00A853B3" w:rsidRPr="004430C2" w:rsidRDefault="00A853B3" w:rsidP="00E23969">
      <w:pPr>
        <w:pStyle w:val="Nagwek2"/>
        <w:keepNext w:val="0"/>
        <w:numPr>
          <w:ilvl w:val="0"/>
          <w:numId w:val="19"/>
        </w:numPr>
        <w:ind w:left="284" w:hanging="284"/>
      </w:pPr>
      <w:r w:rsidRPr="004430C2">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77777777" w:rsidR="00A853B3" w:rsidRPr="004430C2" w:rsidRDefault="00A853B3" w:rsidP="005D731C">
      <w:pPr>
        <w:pStyle w:val="Nagwek2"/>
        <w:keepNext w:val="0"/>
        <w:ind w:left="284" w:hanging="284"/>
      </w:pPr>
      <w:r w:rsidRPr="004430C2">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4430C2" w:rsidRDefault="00A853B3" w:rsidP="005D731C">
      <w:pPr>
        <w:pStyle w:val="Nagwek2"/>
        <w:keepNext w:val="0"/>
        <w:ind w:left="284" w:hanging="284"/>
      </w:pPr>
      <w:r w:rsidRPr="004430C2">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4430C2" w:rsidRDefault="00A853B3" w:rsidP="005D731C">
      <w:pPr>
        <w:pStyle w:val="Nagwek2"/>
        <w:keepNext w:val="0"/>
        <w:ind w:left="284" w:hanging="284"/>
      </w:pPr>
      <w:r w:rsidRPr="004430C2">
        <w:lastRenderedPageBreak/>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1F6AD8F4" w:rsidR="00A853B3" w:rsidRPr="004430C2" w:rsidRDefault="00A853B3" w:rsidP="005D731C">
      <w:pPr>
        <w:pStyle w:val="Nagwek5"/>
        <w:keepNext w:val="0"/>
        <w:spacing w:before="240" w:after="0"/>
      </w:pPr>
      <w:r w:rsidRPr="004430C2">
        <w:t xml:space="preserve">§ </w:t>
      </w:r>
      <w:r w:rsidR="00F23955" w:rsidRPr="004430C2">
        <w:t>11</w:t>
      </w:r>
    </w:p>
    <w:p w14:paraId="3EF74434" w14:textId="77777777" w:rsidR="00A853B3" w:rsidRPr="004430C2" w:rsidRDefault="00A853B3" w:rsidP="005D731C">
      <w:pPr>
        <w:pStyle w:val="Nagwek5"/>
        <w:keepNext w:val="0"/>
      </w:pPr>
      <w:r w:rsidRPr="004430C2">
        <w:t>Ochrona danych osobowych</w:t>
      </w:r>
    </w:p>
    <w:p w14:paraId="39CC2174" w14:textId="63329A85" w:rsidR="00A853B3" w:rsidRPr="004430C2" w:rsidRDefault="00A853B3" w:rsidP="00E23969">
      <w:pPr>
        <w:pStyle w:val="Nagwek2"/>
        <w:keepNext w:val="0"/>
        <w:numPr>
          <w:ilvl w:val="0"/>
          <w:numId w:val="20"/>
        </w:numPr>
        <w:ind w:left="284" w:hanging="284"/>
      </w:pPr>
      <w:r w:rsidRPr="004430C2">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w:t>
      </w:r>
      <w:bookmarkStart w:id="3" w:name="_GoBack"/>
      <w:bookmarkEnd w:id="3"/>
      <w:r w:rsidRPr="004430C2">
        <w:t>tj. zawarcia i wykonania przedmiotowej umowy, zgodnie z art. 6 ust. 1 lit. b i f rozporządzenia Parlamentu Europejskiego i Rady UE 2016/679 z 27 kwietnia 2016 r. w</w:t>
      </w:r>
      <w:r w:rsidR="00D85C54" w:rsidRPr="004430C2">
        <w:t> </w:t>
      </w:r>
      <w:r w:rsidRPr="004430C2">
        <w:t>sprawie ochrony osób fizycznych w związku z przetwarzaniem danych osobowych i w sprawie swobodnego przepływu takich danych oraz uchylenia dyrektywy 95/46/WE (ogólne rozporządzenie o</w:t>
      </w:r>
      <w:r w:rsidR="00D85C54" w:rsidRPr="004430C2">
        <w:t> </w:t>
      </w:r>
      <w:r w:rsidRPr="004430C2">
        <w:t xml:space="preserve">ochronie danych) (Dz. Urz. UE L 119, s.1), dalej „RODO”. </w:t>
      </w:r>
    </w:p>
    <w:p w14:paraId="672C31C9" w14:textId="3F99C485" w:rsidR="00A853B3" w:rsidRPr="000433B3" w:rsidRDefault="00A853B3" w:rsidP="005D731C">
      <w:pPr>
        <w:pStyle w:val="Nagwek2"/>
        <w:keepNext w:val="0"/>
        <w:ind w:left="284" w:hanging="284"/>
      </w:pPr>
      <w:r w:rsidRPr="004430C2">
        <w:t xml:space="preserve">Strony oświadczają, że przekazały osobom, o których mowa w ust. 1 informacje określone w art. 14 RODO, w związku z czym, na podstawie art. 14 ust. 5 lit. a RODO zwalniają się wzajemnie z obowiązków </w:t>
      </w:r>
      <w:r w:rsidRPr="000433B3">
        <w:t>informacyjnych względem tych osób.</w:t>
      </w:r>
    </w:p>
    <w:p w14:paraId="04F7DDC2" w14:textId="674F7ACE" w:rsidR="00AF72AF" w:rsidRPr="000433B3" w:rsidRDefault="000433B3" w:rsidP="005D731C">
      <w:pPr>
        <w:pStyle w:val="Nagwek2"/>
        <w:keepNext w:val="0"/>
        <w:ind w:left="284" w:hanging="284"/>
      </w:pPr>
      <w:r w:rsidRPr="000433B3">
        <w:t>Wykonawca udostępni zamawiającemu dane zawarte w dokumentach o których mowa w § 9 ust. 10 pkt. 1 i 2 niniejszej umowy. Wykonawca udostępniając dane winien udostępnić jedynie niezbędny zakres danych do realizacji celu</w:t>
      </w:r>
      <w:r w:rsidR="00AF72AF" w:rsidRPr="000433B3">
        <w:t>.</w:t>
      </w:r>
    </w:p>
    <w:p w14:paraId="75F9A5F2" w14:textId="77777777" w:rsidR="00AF72AF" w:rsidRPr="000433B3" w:rsidRDefault="00AF72AF" w:rsidP="005D731C">
      <w:pPr>
        <w:pStyle w:val="Nagwek2"/>
        <w:keepNext w:val="0"/>
        <w:ind w:left="284" w:hanging="284"/>
        <w:rPr>
          <w:rFonts w:cs="Arial"/>
          <w:szCs w:val="20"/>
        </w:rPr>
      </w:pPr>
      <w:r w:rsidRPr="000433B3">
        <w:rPr>
          <w:rFonts w:cs="Arial"/>
          <w:i/>
          <w:szCs w:val="20"/>
        </w:rPr>
        <w:t>Wykonawca</w:t>
      </w:r>
      <w:r w:rsidRPr="000433B3">
        <w:rPr>
          <w:rFonts w:cs="Arial"/>
          <w:szCs w:val="20"/>
        </w:rPr>
        <w:t xml:space="preserve"> oświadcza, iż wypełnił obowiązki informacyjne przewidziane w art. 13 lub art. 14 RODO wobec osób fizycznych, od których dane osobowe bezpośrednio lub pośrednio pozyskał w celu ubiegania się o udzielenie zamówienia publicznego i realizacji niniejszej umowy.</w:t>
      </w:r>
    </w:p>
    <w:p w14:paraId="5C620C82" w14:textId="77777777" w:rsidR="000433B3" w:rsidRPr="000433B3" w:rsidRDefault="003259C7" w:rsidP="005D731C">
      <w:pPr>
        <w:pStyle w:val="Nagwek2"/>
        <w:keepNext w:val="0"/>
        <w:ind w:left="284" w:hanging="284"/>
      </w:pPr>
      <w:r w:rsidRPr="000433B3">
        <w:rPr>
          <w:rFonts w:cs="Arial"/>
          <w:kern w:val="1"/>
          <w:szCs w:val="20"/>
        </w:rPr>
        <w:t xml:space="preserve">Wykonawca  zobowiązany jest do ochrony danych osobowych, zgodnie z przepisami </w:t>
      </w:r>
      <w:r w:rsidR="00425364" w:rsidRPr="000433B3">
        <w:rPr>
          <w:rFonts w:cs="Arial"/>
          <w:kern w:val="1"/>
          <w:szCs w:val="20"/>
        </w:rPr>
        <w:t>RODO</w:t>
      </w:r>
      <w:r w:rsidRPr="000433B3">
        <w:rPr>
          <w:rFonts w:cs="Arial"/>
          <w:szCs w:val="20"/>
        </w:rPr>
        <w:t>.</w:t>
      </w:r>
    </w:p>
    <w:p w14:paraId="212E1B09" w14:textId="564066D0" w:rsidR="003259C7" w:rsidRPr="004430C2" w:rsidRDefault="000433B3" w:rsidP="005D731C">
      <w:pPr>
        <w:pStyle w:val="Nagwek2"/>
        <w:keepNext w:val="0"/>
        <w:ind w:left="284" w:hanging="284"/>
      </w:pPr>
      <w:r w:rsidRPr="000433B3">
        <w:rPr>
          <w:rFonts w:cs="Arial"/>
          <w:szCs w:val="20"/>
        </w:rPr>
        <w:t>W przypadku jeżeli będzie to konieczne do realizacji przedmiotu umowy, p</w:t>
      </w:r>
      <w:r w:rsidR="003259C7" w:rsidRPr="000433B3">
        <w:rPr>
          <w:rFonts w:cs="Arial"/>
          <w:szCs w:val="20"/>
        </w:rPr>
        <w:t xml:space="preserve">rzetwarzanie danych </w:t>
      </w:r>
      <w:r w:rsidR="003259C7" w:rsidRPr="004430C2">
        <w:rPr>
          <w:rFonts w:cs="Arial"/>
          <w:szCs w:val="20"/>
        </w:rPr>
        <w:t xml:space="preserve">osobowych, których Zamawiający jest Administratorem lub Przetwarzającym  nastąpi zgodnie z warunkami ustalonymi w </w:t>
      </w:r>
      <w:r w:rsidR="003259C7" w:rsidRPr="004430C2">
        <w:rPr>
          <w:rFonts w:cs="Arial"/>
          <w:b/>
          <w:szCs w:val="20"/>
        </w:rPr>
        <w:t>Umowie powierzenia danych osobowych</w:t>
      </w:r>
      <w:r w:rsidR="00425364" w:rsidRPr="004430C2">
        <w:rPr>
          <w:rFonts w:cs="Arial"/>
          <w:b/>
          <w:szCs w:val="20"/>
        </w:rPr>
        <w:t>.</w:t>
      </w:r>
    </w:p>
    <w:p w14:paraId="3DFF500D" w14:textId="77777777" w:rsidR="008B2EB0" w:rsidRDefault="008B2EB0" w:rsidP="005D731C">
      <w:pPr>
        <w:pStyle w:val="Nagwek5"/>
        <w:keepNext w:val="0"/>
        <w:spacing w:before="240" w:after="0"/>
      </w:pPr>
      <w:r w:rsidRPr="004430C2">
        <w:t>§ 12</w:t>
      </w:r>
    </w:p>
    <w:p w14:paraId="2B54751E" w14:textId="7C71A29E" w:rsidR="008B2EB0" w:rsidRPr="00B12030" w:rsidRDefault="00AF6F89" w:rsidP="005D731C">
      <w:pPr>
        <w:pStyle w:val="Nagwek5"/>
        <w:keepNext w:val="0"/>
        <w:ind w:left="284" w:firstLine="283"/>
      </w:pPr>
      <w:r>
        <w:t>Licencje</w:t>
      </w:r>
    </w:p>
    <w:p w14:paraId="11B4EA20" w14:textId="43666444" w:rsidR="00FC05D5" w:rsidRPr="00EB1E60" w:rsidRDefault="00FC05D5" w:rsidP="00E23969">
      <w:pPr>
        <w:pStyle w:val="Bezodstpw"/>
        <w:numPr>
          <w:ilvl w:val="0"/>
          <w:numId w:val="33"/>
        </w:numPr>
        <w:suppressAutoHyphens/>
        <w:spacing w:line="360" w:lineRule="auto"/>
        <w:ind w:left="284" w:hanging="284"/>
        <w:outlineLvl w:val="0"/>
        <w:rPr>
          <w:rFonts w:ascii="Bahnschrift" w:eastAsia="Calibri" w:hAnsi="Bahnschrift"/>
          <w:szCs w:val="20"/>
        </w:rPr>
      </w:pPr>
      <w:r w:rsidRPr="00FC05D5">
        <w:rPr>
          <w:rFonts w:ascii="Bahnschrift" w:eastAsia="Calibri" w:hAnsi="Bahnschrift"/>
          <w:szCs w:val="20"/>
        </w:rPr>
        <w:t xml:space="preserve">Każda ze Stron Umowy zobowiązana jest do </w:t>
      </w:r>
      <w:r w:rsidRPr="00EB1E60">
        <w:rPr>
          <w:rFonts w:ascii="Bahnschrift" w:eastAsia="Calibri" w:hAnsi="Bahnschrift"/>
          <w:szCs w:val="20"/>
        </w:rPr>
        <w:t xml:space="preserve">współpracy w celu zabezpieczenia wszelkiej własności intelektualnej powstałej podczas realizacji </w:t>
      </w:r>
      <w:r w:rsidR="00A24DBE" w:rsidRPr="00EB1E60">
        <w:rPr>
          <w:rFonts w:ascii="Bahnschrift" w:eastAsia="Calibri" w:hAnsi="Bahnschrift"/>
          <w:szCs w:val="20"/>
        </w:rPr>
        <w:t>Umowy</w:t>
      </w:r>
      <w:r w:rsidRPr="00EB1E60">
        <w:rPr>
          <w:rFonts w:ascii="Bahnschrift" w:eastAsia="Calibri" w:hAnsi="Bahnschrift"/>
          <w:szCs w:val="20"/>
        </w:rPr>
        <w:t>.</w:t>
      </w:r>
    </w:p>
    <w:p w14:paraId="64868E83" w14:textId="017557C1" w:rsidR="00FC05D5" w:rsidRPr="00EB1E60" w:rsidRDefault="00585228" w:rsidP="00E23969">
      <w:pPr>
        <w:pStyle w:val="Bezodstpw"/>
        <w:numPr>
          <w:ilvl w:val="0"/>
          <w:numId w:val="33"/>
        </w:numPr>
        <w:suppressAutoHyphens/>
        <w:spacing w:line="360" w:lineRule="auto"/>
        <w:ind w:left="284" w:hanging="284"/>
        <w:outlineLvl w:val="0"/>
        <w:rPr>
          <w:rFonts w:ascii="Bahnschrift" w:eastAsia="Calibri" w:hAnsi="Bahnschrift"/>
          <w:szCs w:val="20"/>
        </w:rPr>
      </w:pPr>
      <w:r w:rsidRPr="00EB1E60">
        <w:rPr>
          <w:rStyle w:val="cf01"/>
          <w:rFonts w:ascii="Bahnschrift" w:hAnsi="Bahnschrift"/>
          <w:sz w:val="20"/>
          <w:szCs w:val="20"/>
        </w:rPr>
        <w:t>W ramach wynagrodzenia, o którym mowa w par. 5 ust.1 i ust. 2</w:t>
      </w:r>
      <w:r w:rsidRPr="00EB1E60">
        <w:rPr>
          <w:rStyle w:val="cf01"/>
          <w:rFonts w:ascii="Bahnschrift" w:hAnsi="Bahnschrift"/>
        </w:rPr>
        <w:t>,</w:t>
      </w:r>
      <w:r w:rsidRPr="00EB1E60">
        <w:rPr>
          <w:rStyle w:val="cf01"/>
        </w:rPr>
        <w:t xml:space="preserve"> </w:t>
      </w:r>
      <w:r w:rsidR="00FC05D5" w:rsidRPr="00EB1E60">
        <w:rPr>
          <w:rFonts w:ascii="Bahnschrift" w:eastAsia="Calibri" w:hAnsi="Bahnschrift"/>
          <w:szCs w:val="20"/>
        </w:rPr>
        <w:t xml:space="preserve">Zamawiający uzyskuje na czas nieoznaczony </w:t>
      </w:r>
      <w:r w:rsidR="00CB3739" w:rsidRPr="00EB1E60">
        <w:rPr>
          <w:rFonts w:ascii="Bahnschrift" w:eastAsia="Calibri" w:hAnsi="Bahnschrift"/>
          <w:szCs w:val="20"/>
        </w:rPr>
        <w:t xml:space="preserve">niewyłączne </w:t>
      </w:r>
      <w:r w:rsidR="00FC05D5" w:rsidRPr="00EB1E60">
        <w:rPr>
          <w:rFonts w:ascii="Bahnschrift" w:eastAsia="Calibri" w:hAnsi="Bahnschrift"/>
          <w:szCs w:val="20"/>
        </w:rPr>
        <w:t>licencje na użytkowanie Rozwiązania, w tym Oprogramowania standardowego stanowiącego podstawę budowy Rozwiązania i innego oprogramowania podlegającego wykonaniu i odbiorowi w trakcie realizacji Projektu oraz licencje na użytkowanie Dokumentacji Rozwiązania. Zamawiający uzyskuje taki rodzaj i liczbę licencji, aby mógł bez naruszania praw twórców i osób trzecich korzystać z Rozwiązania w zakresie i w sposób określony w</w:t>
      </w:r>
      <w:r w:rsidR="00A24DBE" w:rsidRPr="00EB1E60">
        <w:rPr>
          <w:rFonts w:ascii="Bahnschrift" w:eastAsia="Calibri" w:hAnsi="Bahnschrift"/>
          <w:szCs w:val="20"/>
        </w:rPr>
        <w:t> </w:t>
      </w:r>
      <w:r w:rsidR="00FC05D5" w:rsidRPr="00EB1E60">
        <w:rPr>
          <w:rFonts w:ascii="Bahnschrift" w:eastAsia="Calibri" w:hAnsi="Bahnschrift"/>
          <w:szCs w:val="20"/>
        </w:rPr>
        <w:t xml:space="preserve">Umowie, odpowiadający przedmiotowi Zamówienia. Licencje powinny uwzględniać również liczbę pracowników Uczelni </w:t>
      </w:r>
      <w:r w:rsidR="00A24DBE" w:rsidRPr="00EB1E60">
        <w:rPr>
          <w:rFonts w:ascii="Bahnschrift" w:eastAsia="Calibri" w:hAnsi="Bahnschrift"/>
          <w:szCs w:val="20"/>
        </w:rPr>
        <w:t>określoną Załączniku nr 1 do Umowy</w:t>
      </w:r>
      <w:r w:rsidR="00FC05D5" w:rsidRPr="00EB1E60">
        <w:rPr>
          <w:rFonts w:ascii="Bahnschrift" w:eastAsia="Calibri" w:hAnsi="Bahnschrift"/>
          <w:szCs w:val="20"/>
        </w:rPr>
        <w:t>.</w:t>
      </w:r>
    </w:p>
    <w:p w14:paraId="19161CF8" w14:textId="1B2909DA" w:rsidR="00FC05D5" w:rsidRPr="00EB1E60" w:rsidRDefault="00FC05D5" w:rsidP="00E23969">
      <w:pPr>
        <w:pStyle w:val="Bezodstpw"/>
        <w:numPr>
          <w:ilvl w:val="0"/>
          <w:numId w:val="33"/>
        </w:numPr>
        <w:suppressAutoHyphens/>
        <w:spacing w:line="360" w:lineRule="auto"/>
        <w:ind w:left="284" w:hanging="284"/>
        <w:outlineLvl w:val="0"/>
        <w:rPr>
          <w:rFonts w:ascii="Bahnschrift" w:eastAsia="Calibri" w:hAnsi="Bahnschrift"/>
          <w:szCs w:val="20"/>
        </w:rPr>
      </w:pPr>
      <w:r w:rsidRPr="00EB1E60">
        <w:rPr>
          <w:rFonts w:ascii="Bahnschrift" w:eastAsia="Calibri" w:hAnsi="Bahnschrift"/>
          <w:szCs w:val="20"/>
        </w:rPr>
        <w:lastRenderedPageBreak/>
        <w:t xml:space="preserve">Z zastrzeżeniem postanowień ust. 4 nabycie praw licencyjnych do Rozwiązania następuje z chwilą </w:t>
      </w:r>
      <w:r w:rsidR="0007376E" w:rsidRPr="00EB1E60">
        <w:rPr>
          <w:rFonts w:ascii="Bahnschrift" w:hAnsi="Bahnschrift"/>
        </w:rPr>
        <w:t>z chwilą podpisania protokołu odbioru licencji przez Zamawiającego</w:t>
      </w:r>
      <w:r w:rsidRPr="00EB1E60">
        <w:rPr>
          <w:rFonts w:ascii="Bahnschrift" w:eastAsia="Calibri" w:hAnsi="Bahnschrift"/>
          <w:szCs w:val="20"/>
        </w:rPr>
        <w:t>.</w:t>
      </w:r>
    </w:p>
    <w:p w14:paraId="006226B9" w14:textId="77777777" w:rsidR="00FC05D5" w:rsidRPr="00EB1E60" w:rsidRDefault="00FC05D5" w:rsidP="00E23969">
      <w:pPr>
        <w:pStyle w:val="Bezodstpw"/>
        <w:numPr>
          <w:ilvl w:val="0"/>
          <w:numId w:val="33"/>
        </w:numPr>
        <w:suppressAutoHyphens/>
        <w:spacing w:line="360" w:lineRule="auto"/>
        <w:ind w:left="284" w:hanging="284"/>
        <w:outlineLvl w:val="0"/>
        <w:rPr>
          <w:rFonts w:ascii="Bahnschrift" w:eastAsia="Calibri" w:hAnsi="Bahnschrift"/>
          <w:szCs w:val="20"/>
        </w:rPr>
      </w:pPr>
      <w:r w:rsidRPr="00EB1E60">
        <w:rPr>
          <w:rFonts w:ascii="Bahnschrift" w:eastAsia="Calibri" w:hAnsi="Bahnschrift"/>
          <w:szCs w:val="20"/>
        </w:rPr>
        <w:t>Przy zmianie wersji Rozwiązania Zamawiający nabywa prawo do korzystania z nowej wersji Rozwiązania bez dodatkowych opłat licencyjnych.</w:t>
      </w:r>
    </w:p>
    <w:p w14:paraId="50742567" w14:textId="3A306B35" w:rsidR="00FC05D5" w:rsidRPr="00FC05D5" w:rsidRDefault="00FC05D5" w:rsidP="00E23969">
      <w:pPr>
        <w:pStyle w:val="Bezodstpw"/>
        <w:numPr>
          <w:ilvl w:val="0"/>
          <w:numId w:val="33"/>
        </w:numPr>
        <w:suppressAutoHyphens/>
        <w:spacing w:line="360" w:lineRule="auto"/>
        <w:ind w:left="284" w:hanging="284"/>
        <w:outlineLvl w:val="0"/>
        <w:rPr>
          <w:rFonts w:ascii="Bahnschrift" w:eastAsia="Calibri" w:hAnsi="Bahnschrift"/>
          <w:szCs w:val="20"/>
        </w:rPr>
      </w:pPr>
      <w:r w:rsidRPr="00EB1E60">
        <w:rPr>
          <w:rFonts w:ascii="Bahnschrift" w:eastAsia="Calibri" w:hAnsi="Bahnschrift"/>
          <w:szCs w:val="20"/>
        </w:rPr>
        <w:t>W ramach udzielonej licencji Zamawiający jest uprawniony do korzystania</w:t>
      </w:r>
      <w:r w:rsidR="00FB6874" w:rsidRPr="00EB1E60">
        <w:rPr>
          <w:rFonts w:ascii="Bahnschrift" w:eastAsia="Calibri" w:hAnsi="Bahnschrift"/>
          <w:szCs w:val="20"/>
        </w:rPr>
        <w:t xml:space="preserve"> z licencji</w:t>
      </w:r>
      <w:r w:rsidRPr="00EB1E60">
        <w:rPr>
          <w:rFonts w:ascii="Bahnschrift" w:eastAsia="Calibri" w:hAnsi="Bahnschrift"/>
          <w:szCs w:val="20"/>
        </w:rPr>
        <w:t xml:space="preserve"> </w:t>
      </w:r>
      <w:r w:rsidR="00F80D6B" w:rsidRPr="00EB1E60">
        <w:rPr>
          <w:rFonts w:ascii="Bahnschrift" w:eastAsia="Calibri" w:hAnsi="Bahnschrift"/>
          <w:szCs w:val="20"/>
        </w:rPr>
        <w:t xml:space="preserve">na własne </w:t>
      </w:r>
      <w:r w:rsidRPr="00EB1E60">
        <w:rPr>
          <w:rFonts w:ascii="Bahnschrift" w:eastAsia="Calibri" w:hAnsi="Bahnschrift"/>
          <w:szCs w:val="20"/>
        </w:rPr>
        <w:t>potrzeb</w:t>
      </w:r>
      <w:r w:rsidR="00F80D6B" w:rsidRPr="00EB1E60">
        <w:rPr>
          <w:rFonts w:ascii="Bahnschrift" w:eastAsia="Calibri" w:hAnsi="Bahnschrift"/>
          <w:szCs w:val="20"/>
        </w:rPr>
        <w:t>y</w:t>
      </w:r>
      <w:r w:rsidRPr="00EB1E60">
        <w:rPr>
          <w:rFonts w:ascii="Bahnschrift" w:eastAsia="Calibri" w:hAnsi="Bahnschrift"/>
          <w:szCs w:val="20"/>
        </w:rPr>
        <w:t xml:space="preserve"> związan</w:t>
      </w:r>
      <w:r w:rsidR="0007376E" w:rsidRPr="00EB1E60">
        <w:rPr>
          <w:rFonts w:ascii="Bahnschrift" w:eastAsia="Calibri" w:hAnsi="Bahnschrift"/>
          <w:strike/>
          <w:szCs w:val="20"/>
        </w:rPr>
        <w:t>e</w:t>
      </w:r>
      <w:r w:rsidRPr="00EB1E60">
        <w:rPr>
          <w:rFonts w:ascii="Bahnschrift" w:eastAsia="Calibri" w:hAnsi="Bahnschrift"/>
          <w:szCs w:val="20"/>
        </w:rPr>
        <w:t xml:space="preserve"> z prowadzoną działalnością </w:t>
      </w:r>
      <w:r w:rsidRPr="00FC05D5">
        <w:rPr>
          <w:rFonts w:ascii="Bahnschrift" w:eastAsia="Calibri" w:hAnsi="Bahnschrift"/>
          <w:szCs w:val="20"/>
        </w:rPr>
        <w:t>zgodnie z ich przeznaczeniem, w tym do:</w:t>
      </w:r>
    </w:p>
    <w:p w14:paraId="12CBC1FB" w14:textId="77777777" w:rsidR="00FC05D5" w:rsidRPr="00A72DDA" w:rsidRDefault="00FC05D5" w:rsidP="00E23969">
      <w:pPr>
        <w:pStyle w:val="Teksttreci0"/>
        <w:numPr>
          <w:ilvl w:val="1"/>
          <w:numId w:val="64"/>
        </w:numPr>
        <w:spacing w:line="360" w:lineRule="auto"/>
        <w:ind w:left="567" w:hanging="283"/>
        <w:jc w:val="both"/>
        <w:rPr>
          <w:rFonts w:ascii="Bahnschrift" w:hAnsi="Bahnschrift"/>
          <w:sz w:val="20"/>
          <w:szCs w:val="20"/>
        </w:rPr>
      </w:pPr>
      <w:r w:rsidRPr="00A72DDA">
        <w:rPr>
          <w:rFonts w:ascii="Bahnschrift" w:hAnsi="Bahnschrift"/>
          <w:sz w:val="20"/>
          <w:szCs w:val="20"/>
        </w:rPr>
        <w:t>korzystania z Rozwiązania, w tym Oprogramowania Standardowego na polach eksploatacji:</w:t>
      </w:r>
    </w:p>
    <w:p w14:paraId="2DDD68B7" w14:textId="77777777" w:rsidR="00FC05D5" w:rsidRPr="00A72DDA" w:rsidRDefault="00FC05D5" w:rsidP="00E23969">
      <w:pPr>
        <w:pStyle w:val="Teksttreci0"/>
        <w:numPr>
          <w:ilvl w:val="2"/>
          <w:numId w:val="65"/>
        </w:numPr>
        <w:tabs>
          <w:tab w:val="left" w:pos="1456"/>
        </w:tabs>
        <w:spacing w:line="360" w:lineRule="auto"/>
        <w:ind w:left="851" w:hanging="284"/>
        <w:jc w:val="both"/>
        <w:rPr>
          <w:rFonts w:ascii="Bahnschrift" w:hAnsi="Bahnschrift"/>
          <w:sz w:val="20"/>
          <w:szCs w:val="20"/>
        </w:rPr>
      </w:pPr>
      <w:r w:rsidRPr="00A72DDA">
        <w:rPr>
          <w:rFonts w:ascii="Bahnschrift" w:hAnsi="Bahnschrift"/>
          <w:sz w:val="20"/>
          <w:szCs w:val="20"/>
        </w:rPr>
        <w:t>trwałego lub czasowego zwielokrotnienia programu komputerowego w całości lub w części jakimikolwiek środkami i w jakiejkolwiek formie; w zakresie, w którym dla wprowadzania, wyświetlania, stosowania, przekazywania i przechowywania programu komputerowego niezbędne jest jego zwielokrotnienie,</w:t>
      </w:r>
    </w:p>
    <w:p w14:paraId="2207069B" w14:textId="77777777" w:rsidR="00FC05D5" w:rsidRPr="00A72DDA" w:rsidRDefault="00FC05D5" w:rsidP="00E23969">
      <w:pPr>
        <w:pStyle w:val="Teksttreci0"/>
        <w:numPr>
          <w:ilvl w:val="2"/>
          <w:numId w:val="65"/>
        </w:numPr>
        <w:tabs>
          <w:tab w:val="left" w:pos="1456"/>
        </w:tabs>
        <w:spacing w:line="360" w:lineRule="auto"/>
        <w:ind w:left="851" w:hanging="284"/>
        <w:jc w:val="both"/>
        <w:rPr>
          <w:rFonts w:ascii="Bahnschrift" w:hAnsi="Bahnschrift"/>
          <w:sz w:val="20"/>
          <w:szCs w:val="20"/>
        </w:rPr>
      </w:pPr>
      <w:r w:rsidRPr="00A72DDA">
        <w:rPr>
          <w:rFonts w:ascii="Bahnschrift" w:hAnsi="Bahnschrift"/>
          <w:sz w:val="20"/>
          <w:szCs w:val="20"/>
        </w:rPr>
        <w:t>tłumaczenia, przystosowywania, zmiany układu lub jakichkolwiek innych zmian w programie komputerowym;</w:t>
      </w:r>
    </w:p>
    <w:p w14:paraId="02951EC9" w14:textId="76021419" w:rsidR="00FC05D5" w:rsidRPr="00A72DDA" w:rsidRDefault="00FC05D5" w:rsidP="00E23969">
      <w:pPr>
        <w:pStyle w:val="Teksttreci0"/>
        <w:numPr>
          <w:ilvl w:val="1"/>
          <w:numId w:val="64"/>
        </w:numPr>
        <w:spacing w:line="360" w:lineRule="auto"/>
        <w:ind w:left="567" w:hanging="283"/>
        <w:jc w:val="both"/>
        <w:rPr>
          <w:rFonts w:ascii="Bahnschrift" w:hAnsi="Bahnschrift"/>
          <w:sz w:val="20"/>
          <w:szCs w:val="20"/>
        </w:rPr>
      </w:pPr>
      <w:r w:rsidRPr="00A72DDA">
        <w:rPr>
          <w:rFonts w:ascii="Bahnschrift" w:hAnsi="Bahnschrift"/>
          <w:sz w:val="20"/>
          <w:szCs w:val="20"/>
        </w:rPr>
        <w:t>korzystania z Dokumentacji Rozwiązania na polu eksploatacji - w zakresie utrwalania i</w:t>
      </w:r>
      <w:r w:rsidR="00A24DBE">
        <w:rPr>
          <w:rFonts w:ascii="Bahnschrift" w:hAnsi="Bahnschrift"/>
          <w:sz w:val="20"/>
          <w:szCs w:val="20"/>
        </w:rPr>
        <w:t> </w:t>
      </w:r>
      <w:r w:rsidRPr="00A72DDA">
        <w:rPr>
          <w:rFonts w:ascii="Bahnschrift" w:hAnsi="Bahnschrift"/>
          <w:sz w:val="20"/>
          <w:szCs w:val="20"/>
        </w:rPr>
        <w:t>zwielokrotniania utworu - wytwarzanie określoną techniką egzemplarzy utworu, w tym techniką drukarską, reprograficzną zapisu magnetycznego oraz techniką cyfrową.</w:t>
      </w:r>
    </w:p>
    <w:p w14:paraId="2DCABA85" w14:textId="7CCAEF0C" w:rsidR="00FC05D5" w:rsidRPr="00A72DDA" w:rsidRDefault="00FC05D5" w:rsidP="00E23969">
      <w:pPr>
        <w:pStyle w:val="Teksttreci0"/>
        <w:numPr>
          <w:ilvl w:val="0"/>
          <w:numId w:val="33"/>
        </w:numPr>
        <w:spacing w:line="360" w:lineRule="auto"/>
        <w:ind w:left="284" w:hanging="284"/>
        <w:jc w:val="both"/>
        <w:rPr>
          <w:rFonts w:ascii="Bahnschrift" w:hAnsi="Bahnschrift"/>
          <w:sz w:val="20"/>
          <w:szCs w:val="20"/>
        </w:rPr>
      </w:pPr>
      <w:r w:rsidRPr="00A72DDA">
        <w:rPr>
          <w:rFonts w:ascii="Bahnschrift" w:hAnsi="Bahnschrift"/>
          <w:sz w:val="20"/>
          <w:szCs w:val="20"/>
        </w:rPr>
        <w:t>Zamawiający ma prawo do modyfikacji Rozwiązania. Wykonawca udostępni Zamawiającemu, wraz z</w:t>
      </w:r>
      <w:r w:rsidR="00A24DBE">
        <w:rPr>
          <w:rFonts w:ascii="Bahnschrift" w:hAnsi="Bahnschrift"/>
          <w:sz w:val="20"/>
          <w:szCs w:val="20"/>
        </w:rPr>
        <w:t> </w:t>
      </w:r>
      <w:r w:rsidRPr="00A72DDA">
        <w:rPr>
          <w:rFonts w:ascii="Bahnschrift" w:hAnsi="Bahnschrift"/>
          <w:sz w:val="20"/>
          <w:szCs w:val="20"/>
        </w:rPr>
        <w:t>dostarczanym Rozwiązaniem, kod źródłowy Rozwiązania w zakresie oprogramowania wykonywanego na serwerze aplikacyjnym. Kod źródłowy będzie udostępniony w formie elektronicznej wraz z</w:t>
      </w:r>
      <w:r w:rsidR="00A24DBE">
        <w:rPr>
          <w:rFonts w:ascii="Bahnschrift" w:hAnsi="Bahnschrift"/>
          <w:sz w:val="20"/>
          <w:szCs w:val="20"/>
        </w:rPr>
        <w:t> </w:t>
      </w:r>
      <w:r w:rsidRPr="00A72DDA">
        <w:rPr>
          <w:rFonts w:ascii="Bahnschrift" w:hAnsi="Bahnschrift"/>
          <w:sz w:val="20"/>
          <w:szCs w:val="20"/>
        </w:rPr>
        <w:t>narzędziami do zarządzania zmianami kodu źródłowego.</w:t>
      </w:r>
    </w:p>
    <w:p w14:paraId="55624E51" w14:textId="0D4B6684" w:rsidR="00FC05D5" w:rsidRPr="00A72DDA" w:rsidRDefault="00FC05D5" w:rsidP="00E23969">
      <w:pPr>
        <w:pStyle w:val="Teksttreci0"/>
        <w:numPr>
          <w:ilvl w:val="0"/>
          <w:numId w:val="33"/>
        </w:numPr>
        <w:tabs>
          <w:tab w:val="left" w:pos="812"/>
        </w:tabs>
        <w:spacing w:line="360" w:lineRule="auto"/>
        <w:ind w:left="284" w:hanging="284"/>
        <w:jc w:val="both"/>
        <w:rPr>
          <w:rFonts w:ascii="Bahnschrift" w:hAnsi="Bahnschrift"/>
          <w:sz w:val="20"/>
          <w:szCs w:val="20"/>
        </w:rPr>
      </w:pPr>
      <w:bookmarkStart w:id="4" w:name="_Hlk91769563"/>
      <w:r w:rsidRPr="00A72DDA">
        <w:rPr>
          <w:rFonts w:ascii="Bahnschrift" w:hAnsi="Bahnschrift"/>
          <w:sz w:val="20"/>
          <w:szCs w:val="20"/>
        </w:rPr>
        <w:t xml:space="preserve">Wymagania dotyczące licencjonowania zawiera Załącznik nr 1 do </w:t>
      </w:r>
      <w:r w:rsidR="00A24DBE">
        <w:rPr>
          <w:rFonts w:ascii="Bahnschrift" w:hAnsi="Bahnschrift"/>
          <w:sz w:val="20"/>
          <w:szCs w:val="20"/>
        </w:rPr>
        <w:t>Umowy</w:t>
      </w:r>
      <w:r w:rsidRPr="00A72DDA">
        <w:rPr>
          <w:rFonts w:ascii="Bahnschrift" w:hAnsi="Bahnschrift"/>
          <w:sz w:val="20"/>
          <w:szCs w:val="20"/>
        </w:rPr>
        <w:t xml:space="preserve">. Liczbę licencji oraz sposób licencjonowania określa oferta Wykonawcy oraz Załącznik nr </w:t>
      </w:r>
      <w:r w:rsidR="00A24DBE" w:rsidRPr="00A72DDA">
        <w:rPr>
          <w:rFonts w:ascii="Bahnschrift" w:hAnsi="Bahnschrift"/>
          <w:sz w:val="20"/>
          <w:szCs w:val="20"/>
        </w:rPr>
        <w:t xml:space="preserve">1 do </w:t>
      </w:r>
      <w:r w:rsidR="00A24DBE">
        <w:rPr>
          <w:rFonts w:ascii="Bahnschrift" w:hAnsi="Bahnschrift"/>
          <w:sz w:val="20"/>
          <w:szCs w:val="20"/>
        </w:rPr>
        <w:t>Umowy</w:t>
      </w:r>
      <w:bookmarkEnd w:id="4"/>
      <w:r w:rsidRPr="00A72DDA">
        <w:rPr>
          <w:rFonts w:ascii="Bahnschrift" w:hAnsi="Bahnschrift"/>
          <w:sz w:val="20"/>
          <w:szCs w:val="20"/>
        </w:rPr>
        <w:t xml:space="preserve">. </w:t>
      </w:r>
    </w:p>
    <w:p w14:paraId="4572CEAE" w14:textId="25A0C127" w:rsidR="008B2EB0" w:rsidRPr="00A24DBE" w:rsidRDefault="00A24DBE" w:rsidP="00E23969">
      <w:pPr>
        <w:pStyle w:val="Bezodstpw"/>
        <w:numPr>
          <w:ilvl w:val="0"/>
          <w:numId w:val="32"/>
        </w:numPr>
        <w:suppressAutoHyphens/>
        <w:spacing w:line="360" w:lineRule="auto"/>
        <w:ind w:left="284" w:hanging="284"/>
        <w:outlineLvl w:val="0"/>
        <w:rPr>
          <w:rFonts w:ascii="Bahnschrift" w:hAnsi="Bahnschrift"/>
          <w:szCs w:val="20"/>
          <w:lang w:eastAsia="pl-PL"/>
        </w:rPr>
      </w:pPr>
      <w:r w:rsidRPr="00A72DDA">
        <w:rPr>
          <w:rFonts w:ascii="Bahnschrift" w:hAnsi="Bahnschrift"/>
          <w:szCs w:val="20"/>
          <w:lang w:eastAsia="pl-PL"/>
        </w:rPr>
        <w:t>Szczegółowe warunki licencyjne dla Oprogramowania standardowego będą opierały się na standardowych warunkach licencjonowania określonych przez producenta Oprogramowania standardowego</w:t>
      </w:r>
      <w:r>
        <w:rPr>
          <w:rFonts w:ascii="Bahnschrift" w:hAnsi="Bahnschrift"/>
          <w:szCs w:val="20"/>
          <w:lang w:eastAsia="pl-PL"/>
        </w:rPr>
        <w:t>.</w:t>
      </w:r>
    </w:p>
    <w:p w14:paraId="606FB689" w14:textId="77777777" w:rsidR="008B2EB0" w:rsidRPr="008B2EB0" w:rsidRDefault="008B2EB0" w:rsidP="00E23969">
      <w:pPr>
        <w:pStyle w:val="Bezodstpw"/>
        <w:numPr>
          <w:ilvl w:val="0"/>
          <w:numId w:val="32"/>
        </w:numPr>
        <w:suppressAutoHyphens/>
        <w:spacing w:line="360" w:lineRule="auto"/>
        <w:ind w:left="284" w:hanging="284"/>
        <w:outlineLvl w:val="0"/>
        <w:rPr>
          <w:rFonts w:ascii="Bahnschrift" w:eastAsia="Calibri" w:hAnsi="Bahnschrift"/>
          <w:szCs w:val="20"/>
        </w:rPr>
      </w:pPr>
      <w:r w:rsidRPr="008B2EB0">
        <w:rPr>
          <w:rFonts w:ascii="Bahnschrift" w:hAnsi="Bahnschrift"/>
          <w:szCs w:val="20"/>
          <w:lang w:eastAsia="pl-PL"/>
        </w:rPr>
        <w:t>Wykonawca zobowiązuje się, że wykonując Umowę będzie przestrzegał przepisów ustawy z dnia 4 lutego 1994 r. – o prawie autorskim i prawach pokrewnych i nie naruszy praw majątkowych osób trzecich (w tym autorskich praw majątkowych), a przekazane Zamawiającemu materiały będą wolne od obciążeń prawami tych osób.</w:t>
      </w:r>
    </w:p>
    <w:p w14:paraId="64D15D09" w14:textId="7B78E731" w:rsidR="00A853B3" w:rsidRPr="004430C2" w:rsidRDefault="00A853B3" w:rsidP="005D731C">
      <w:pPr>
        <w:pStyle w:val="Nagwek5"/>
        <w:keepNext w:val="0"/>
        <w:spacing w:before="240" w:after="0"/>
      </w:pPr>
      <w:r w:rsidRPr="004430C2">
        <w:t xml:space="preserve">§ </w:t>
      </w:r>
      <w:r w:rsidR="008B2EB0">
        <w:t>13</w:t>
      </w:r>
    </w:p>
    <w:p w14:paraId="2A65F25C" w14:textId="77777777" w:rsidR="00A853B3" w:rsidRPr="004430C2" w:rsidRDefault="00A853B3" w:rsidP="005D731C">
      <w:pPr>
        <w:pStyle w:val="Nagwek5"/>
        <w:keepNext w:val="0"/>
        <w:keepLines/>
      </w:pPr>
      <w:r w:rsidRPr="004430C2">
        <w:t>Klauzula poufności</w:t>
      </w:r>
    </w:p>
    <w:p w14:paraId="00C57662" w14:textId="77777777" w:rsidR="00A853B3" w:rsidRPr="004430C2" w:rsidRDefault="00A853B3" w:rsidP="00E23969">
      <w:pPr>
        <w:pStyle w:val="Nagwek2"/>
        <w:keepNext w:val="0"/>
        <w:numPr>
          <w:ilvl w:val="0"/>
          <w:numId w:val="21"/>
        </w:numPr>
        <w:ind w:left="284" w:hanging="284"/>
      </w:pPr>
      <w:r w:rsidRPr="004430C2">
        <w:t>Umowa jest jawna i podlega udostępnieniu na zasadach określonych w przepisach ustawy z dnia 6 września 2001 r. o dostępie do informacji publicznej.</w:t>
      </w:r>
    </w:p>
    <w:p w14:paraId="325B35B0" w14:textId="54EFFFF6" w:rsidR="00A853B3" w:rsidRPr="004430C2" w:rsidRDefault="00A853B3" w:rsidP="005D731C">
      <w:pPr>
        <w:pStyle w:val="Nagwek2"/>
        <w:keepNext w:val="0"/>
        <w:ind w:left="284" w:hanging="284"/>
      </w:pPr>
      <w:r w:rsidRPr="004430C2">
        <w:t>Wykonawca zobowiązuje się do:</w:t>
      </w:r>
    </w:p>
    <w:p w14:paraId="70278198" w14:textId="49073A3B" w:rsidR="00A853B3" w:rsidRPr="004430C2" w:rsidRDefault="00A853B3" w:rsidP="00E23969">
      <w:pPr>
        <w:pStyle w:val="Nagwek3"/>
        <w:numPr>
          <w:ilvl w:val="0"/>
          <w:numId w:val="22"/>
        </w:numPr>
        <w:tabs>
          <w:tab w:val="left" w:pos="567"/>
        </w:tabs>
        <w:ind w:left="567" w:hanging="283"/>
      </w:pPr>
      <w:r w:rsidRPr="004430C2">
        <w:t>nie ujawniania jakiejkolwiek osobie trzeciej, w jakiejkolwiek formie czy postaci, informacji dotyczących Zamawiającego uzyskanych w toku realizacji Umowy</w:t>
      </w:r>
      <w:r w:rsidR="00A46D93" w:rsidRPr="004430C2">
        <w:t xml:space="preserve"> lub przy okazji tej realizacji</w:t>
      </w:r>
      <w:r w:rsidRPr="004430C2">
        <w:t>;</w:t>
      </w:r>
    </w:p>
    <w:p w14:paraId="36A395B3" w14:textId="77777777" w:rsidR="00A853B3" w:rsidRPr="004430C2" w:rsidRDefault="00A853B3" w:rsidP="005D731C">
      <w:pPr>
        <w:pStyle w:val="Nagwek3"/>
        <w:tabs>
          <w:tab w:val="left" w:pos="567"/>
        </w:tabs>
        <w:ind w:left="567" w:hanging="283"/>
      </w:pPr>
      <w:r w:rsidRPr="004430C2">
        <w:t>udostępnienia swoim pracownikom oraz podwykonawcom informacji dotyczących Zamawiającego tylko w zakresie niezbędnej wiedzy, dla potrzeb wykonania niniejszej Umowy;</w:t>
      </w:r>
    </w:p>
    <w:p w14:paraId="3CB2BE6F" w14:textId="54CF80EE" w:rsidR="00A853B3" w:rsidRPr="004430C2" w:rsidRDefault="00A853B3" w:rsidP="005D731C">
      <w:pPr>
        <w:pStyle w:val="Nagwek3"/>
        <w:ind w:left="567" w:hanging="283"/>
      </w:pPr>
      <w:r w:rsidRPr="004430C2">
        <w:lastRenderedPageBreak/>
        <w:t>do podjęcia niezbędnych działań mających na celu zachowanie w poufności przez pracowników lub podwykonawców informacji związanych z realizacją niniejszej Umowy</w:t>
      </w:r>
      <w:r w:rsidR="00A46D93" w:rsidRPr="004430C2">
        <w:t xml:space="preserve"> a także informacji dotyczących Zamawiającego, w posiadanie których weszli przy okazji realizacji niniejszej Umowy.</w:t>
      </w:r>
    </w:p>
    <w:p w14:paraId="304069F6" w14:textId="268C7E42" w:rsidR="00A853B3" w:rsidRPr="004430C2" w:rsidRDefault="00A853B3" w:rsidP="005D731C">
      <w:pPr>
        <w:pStyle w:val="Nagwek2"/>
        <w:keepNext w:val="0"/>
        <w:spacing w:before="0"/>
        <w:ind w:left="284" w:hanging="284"/>
      </w:pPr>
      <w:r w:rsidRPr="004430C2">
        <w:t>Obowiązek zachowania poufności nie dotyczy informacji ujawnionych publicznie, czy powszechnie znanych i trwa także po wykonaniu Umowy</w:t>
      </w:r>
      <w:r w:rsidR="00A46D93" w:rsidRPr="004430C2">
        <w:t>.</w:t>
      </w:r>
      <w:r w:rsidRPr="004430C2">
        <w:t xml:space="preserve"> </w:t>
      </w:r>
    </w:p>
    <w:p w14:paraId="2512272B" w14:textId="64926250" w:rsidR="00A853B3" w:rsidRPr="004430C2" w:rsidRDefault="00A853B3" w:rsidP="005D731C">
      <w:pPr>
        <w:pStyle w:val="Nagwek5"/>
        <w:keepNext w:val="0"/>
        <w:spacing w:before="240" w:after="0"/>
      </w:pPr>
      <w:r w:rsidRPr="004430C2">
        <w:t xml:space="preserve">§ </w:t>
      </w:r>
      <w:r w:rsidR="008B2EB0">
        <w:t>14</w:t>
      </w:r>
    </w:p>
    <w:p w14:paraId="66ADBCCD" w14:textId="77777777" w:rsidR="00A853B3" w:rsidRPr="004430C2" w:rsidRDefault="00A853B3" w:rsidP="005D731C">
      <w:pPr>
        <w:pStyle w:val="Nagwek5"/>
        <w:keepNext w:val="0"/>
      </w:pPr>
      <w:r w:rsidRPr="004430C2">
        <w:t>Cesja wierzytelności</w:t>
      </w:r>
    </w:p>
    <w:p w14:paraId="18856C76" w14:textId="514F0D64" w:rsidR="00A853B3" w:rsidRPr="004430C2" w:rsidRDefault="00A853B3" w:rsidP="00E23969">
      <w:pPr>
        <w:pStyle w:val="Nagwek2"/>
        <w:keepNext w:val="0"/>
        <w:numPr>
          <w:ilvl w:val="0"/>
          <w:numId w:val="23"/>
        </w:numPr>
        <w:ind w:left="284" w:hanging="284"/>
      </w:pPr>
      <w:r w:rsidRPr="004430C2">
        <w:t>Wykonawca nie może bez wcześniejszego uzyskania pisemnego zezwolenia Zamawiającego przelewać lub przekazywać w całości albo w części innym osobom jakichkolwiek swych obowiązków lub uprawnień wynikających z niniejszej Umowy, w szczególności w formie cesji, przekazu, sprzedaży oraz zastawienia jakiejkolwiek wierzytelności wynikającej z Umowy lub jakiejkolwiek jej części, korzyści z</w:t>
      </w:r>
      <w:r w:rsidR="00D85C54" w:rsidRPr="004430C2">
        <w:t> </w:t>
      </w:r>
      <w:r w:rsidRPr="004430C2">
        <w:t>niej lub udziału w niej, na osoby trzecie.</w:t>
      </w:r>
    </w:p>
    <w:p w14:paraId="766B3D79" w14:textId="07DF4B5C" w:rsidR="005414BE" w:rsidRPr="008B2EB0" w:rsidRDefault="00A853B3" w:rsidP="005D731C">
      <w:pPr>
        <w:pStyle w:val="Nagwek2"/>
        <w:keepNext w:val="0"/>
        <w:ind w:left="284" w:hanging="284"/>
      </w:pPr>
      <w:r w:rsidRPr="004430C2">
        <w:t>Wyrażenie zgody, o której mowa w ust. 1, nie stanowi podstawy do ingerowania przez osoby trzecie będące stroną umowy cesji, przekazu, sprzedaży lub zastawu wierzytelności, we wzajemne rozliczenia między Stronami Umowy, terminy płatności, odsetki za zwłokę, kary umowne itp.</w:t>
      </w:r>
    </w:p>
    <w:p w14:paraId="5DE1D5A0" w14:textId="2860E18F" w:rsidR="00A853B3" w:rsidRPr="004430C2" w:rsidRDefault="00A853B3" w:rsidP="005D731C">
      <w:pPr>
        <w:pStyle w:val="Nagwek5"/>
        <w:keepNext w:val="0"/>
        <w:spacing w:before="240" w:after="0"/>
      </w:pPr>
      <w:r w:rsidRPr="004430C2">
        <w:t xml:space="preserve">§ </w:t>
      </w:r>
      <w:r w:rsidR="008B2EB0">
        <w:t>15</w:t>
      </w:r>
    </w:p>
    <w:p w14:paraId="4BF9C7F1" w14:textId="77777777" w:rsidR="00A853B3" w:rsidRPr="004430C2" w:rsidRDefault="00A853B3" w:rsidP="005D731C">
      <w:pPr>
        <w:pStyle w:val="Nagwek5"/>
        <w:keepNext w:val="0"/>
      </w:pPr>
      <w:r w:rsidRPr="004430C2">
        <w:t>Dane do kontaktu</w:t>
      </w:r>
    </w:p>
    <w:p w14:paraId="522F4E3E" w14:textId="7319EB9E" w:rsidR="00A46D93" w:rsidRPr="004430C2" w:rsidRDefault="00A46D93" w:rsidP="00E23969">
      <w:pPr>
        <w:pStyle w:val="Nagwek2"/>
        <w:keepNext w:val="0"/>
        <w:numPr>
          <w:ilvl w:val="0"/>
          <w:numId w:val="25"/>
        </w:numPr>
        <w:ind w:left="284" w:hanging="284"/>
      </w:pPr>
      <w:bookmarkStart w:id="5" w:name="OLE_LINK2"/>
      <w:r w:rsidRPr="004430C2">
        <w:t>Zamawiający upoważnia do kontaktów z Wykonawcą w sprawach formalnych  p. …………</w:t>
      </w:r>
      <w:r w:rsidR="001D46BB" w:rsidRPr="004430C2">
        <w:t>……………….</w:t>
      </w:r>
      <w:r w:rsidRPr="004430C2">
        <w:t>………………..                        - tel.: ……………</w:t>
      </w:r>
      <w:r w:rsidR="001D46BB" w:rsidRPr="004430C2">
        <w:t>…………</w:t>
      </w:r>
      <w:r w:rsidRPr="004430C2">
        <w:t>………….., e-mail: …………………………………</w:t>
      </w:r>
      <w:r w:rsidR="001D46BB" w:rsidRPr="004430C2">
        <w:t>………</w:t>
      </w:r>
      <w:r w:rsidRPr="004430C2">
        <w:t xml:space="preserve">……,   </w:t>
      </w:r>
    </w:p>
    <w:p w14:paraId="7BD99482" w14:textId="5C6E07EA" w:rsidR="00A46D93" w:rsidRPr="004430C2" w:rsidRDefault="00A46D93" w:rsidP="00E23969">
      <w:pPr>
        <w:pStyle w:val="Nagwek2"/>
        <w:keepNext w:val="0"/>
        <w:numPr>
          <w:ilvl w:val="0"/>
          <w:numId w:val="25"/>
        </w:numPr>
        <w:ind w:left="284" w:hanging="284"/>
      </w:pPr>
      <w:r w:rsidRPr="004430C2">
        <w:t>Wykonawca upoważnia do kontaktów z Zamawiającym p. ...................; tel.: ................</w:t>
      </w:r>
      <w:r w:rsidR="001D46BB" w:rsidRPr="004430C2">
        <w:t>.......; email: …………………….…</w:t>
      </w:r>
    </w:p>
    <w:p w14:paraId="4B6387CC" w14:textId="3ABA6FDC" w:rsidR="00A853B3" w:rsidRPr="004430C2" w:rsidRDefault="00A853B3" w:rsidP="00E23969">
      <w:pPr>
        <w:pStyle w:val="Nagwek2"/>
        <w:keepNext w:val="0"/>
        <w:numPr>
          <w:ilvl w:val="0"/>
          <w:numId w:val="25"/>
        </w:numPr>
        <w:ind w:left="284" w:hanging="284"/>
      </w:pPr>
      <w:r w:rsidRPr="004430C2">
        <w:t>Strony wskazują następujący adres do doręczeń:</w:t>
      </w:r>
    </w:p>
    <w:p w14:paraId="445D802A" w14:textId="5BC8C2AA" w:rsidR="00A853B3" w:rsidRPr="004430C2" w:rsidRDefault="00A853B3" w:rsidP="00E23969">
      <w:pPr>
        <w:pStyle w:val="Nagwek3"/>
        <w:numPr>
          <w:ilvl w:val="0"/>
          <w:numId w:val="24"/>
        </w:numPr>
        <w:ind w:left="567" w:hanging="283"/>
      </w:pPr>
      <w:r w:rsidRPr="004430C2">
        <w:t>Zamawiający: ul. Bankowa 12, 40-007 Katowice;</w:t>
      </w:r>
    </w:p>
    <w:p w14:paraId="520AAA0B" w14:textId="76E1D531" w:rsidR="00A853B3" w:rsidRPr="004430C2" w:rsidRDefault="00A853B3" w:rsidP="005D731C">
      <w:pPr>
        <w:pStyle w:val="Nagwek3"/>
        <w:ind w:left="567" w:hanging="283"/>
      </w:pPr>
      <w:r w:rsidRPr="004430C2">
        <w:t>Wykonawca: ……………………..</w:t>
      </w:r>
    </w:p>
    <w:p w14:paraId="7E2A3937" w14:textId="77777777" w:rsidR="00A853B3" w:rsidRPr="004430C2" w:rsidRDefault="00A853B3" w:rsidP="005D731C">
      <w:pPr>
        <w:pStyle w:val="Nagwek2"/>
        <w:keepNext w:val="0"/>
        <w:spacing w:before="0"/>
        <w:ind w:left="284" w:hanging="284"/>
      </w:pPr>
      <w:r w:rsidRPr="004430C2">
        <w:t>Wykonawca  wyraża również zgodę na doręczanie pism w formie dokumentu elektronicznego na adres elektronicznej skrzynki podawczej – e-mail: …………….</w:t>
      </w:r>
    </w:p>
    <w:p w14:paraId="208C8D56" w14:textId="77777777" w:rsidR="00A853B3" w:rsidRPr="004430C2" w:rsidRDefault="00A853B3" w:rsidP="005D731C">
      <w:pPr>
        <w:pStyle w:val="Nagwek2"/>
        <w:keepNext w:val="0"/>
        <w:spacing w:before="0"/>
        <w:ind w:left="284" w:hanging="284"/>
      </w:pPr>
      <w:r w:rsidRPr="004430C2">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5"/>
    <w:p w14:paraId="4BEDDBC0" w14:textId="25F1EF95" w:rsidR="00A853B3" w:rsidRPr="004430C2" w:rsidRDefault="00A853B3" w:rsidP="005D731C">
      <w:pPr>
        <w:pStyle w:val="Nagwek5"/>
        <w:keepNext w:val="0"/>
        <w:spacing w:before="240" w:after="0"/>
      </w:pPr>
      <w:r w:rsidRPr="004430C2">
        <w:t xml:space="preserve">§ </w:t>
      </w:r>
      <w:r w:rsidR="008B2EB0">
        <w:t>16</w:t>
      </w:r>
    </w:p>
    <w:p w14:paraId="44EA416A" w14:textId="77777777" w:rsidR="00A853B3" w:rsidRPr="004430C2" w:rsidRDefault="00A853B3" w:rsidP="005D731C">
      <w:pPr>
        <w:pStyle w:val="Nagwek5"/>
        <w:keepNext w:val="0"/>
      </w:pPr>
      <w:r w:rsidRPr="004430C2">
        <w:t>Postanowienia końcowe</w:t>
      </w:r>
    </w:p>
    <w:p w14:paraId="45D53792" w14:textId="520A5E00" w:rsidR="00A853B3" w:rsidRPr="004430C2" w:rsidRDefault="00A853B3" w:rsidP="00E23969">
      <w:pPr>
        <w:pStyle w:val="Nagwek2"/>
        <w:keepNext w:val="0"/>
        <w:numPr>
          <w:ilvl w:val="0"/>
          <w:numId w:val="26"/>
        </w:numPr>
        <w:ind w:left="284" w:hanging="284"/>
      </w:pPr>
      <w:r w:rsidRPr="004430C2">
        <w:t>W sprawach nie uregulowanych niniejszą Umową mają zastosowanie przepisy ustawy z dnia 23 kwietnia 1964 r. Kodeks cywiln</w:t>
      </w:r>
      <w:r w:rsidR="00E36F6A" w:rsidRPr="004430C2">
        <w:t>y oraz ustawy z dnia 11 września 2019</w:t>
      </w:r>
      <w:r w:rsidRPr="004430C2">
        <w:t xml:space="preserve"> r. Prawo zamówień publicznych.</w:t>
      </w:r>
    </w:p>
    <w:p w14:paraId="1FC1C82A" w14:textId="05904F06" w:rsidR="00A853B3" w:rsidRPr="004430C2" w:rsidRDefault="00A853B3" w:rsidP="005D731C">
      <w:pPr>
        <w:pStyle w:val="Nagwek2"/>
        <w:keepNext w:val="0"/>
        <w:ind w:left="284" w:hanging="284"/>
      </w:pPr>
      <w:r w:rsidRPr="004430C2">
        <w:t>W przypadku zaistnienia pomiędzy Stronami sporu, wynikającego z Umowy lub pozostającego w</w:t>
      </w:r>
      <w:r w:rsidR="00E36F6A" w:rsidRPr="004430C2">
        <w:t> </w:t>
      </w:r>
      <w:r w:rsidRPr="004430C2">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4430C2" w:rsidRDefault="00A853B3" w:rsidP="005D731C">
      <w:pPr>
        <w:pStyle w:val="Nagwek2"/>
        <w:keepNext w:val="0"/>
        <w:ind w:left="284" w:hanging="284"/>
      </w:pPr>
      <w:r w:rsidRPr="004430C2">
        <w:lastRenderedPageBreak/>
        <w:t>Strony zgodnie postanawiają, że w przypadku gdyby którekolwiek z postanowień Umowy miało się stać nieważne, nie wpływa to na ważność całej Umowy, która w pozostałej części pozostaje ważna.</w:t>
      </w:r>
    </w:p>
    <w:p w14:paraId="7B2F64DA" w14:textId="77777777" w:rsidR="00A853B3" w:rsidRPr="004430C2" w:rsidRDefault="00A853B3" w:rsidP="005D731C">
      <w:pPr>
        <w:pStyle w:val="Nagwek2"/>
        <w:keepNext w:val="0"/>
        <w:ind w:left="284" w:hanging="284"/>
      </w:pPr>
      <w:r w:rsidRPr="004430C2">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4430C2" w:rsidRDefault="00A853B3" w:rsidP="005D731C">
      <w:pPr>
        <w:pStyle w:val="Nagwek2"/>
        <w:keepNext w:val="0"/>
        <w:ind w:left="284" w:hanging="284"/>
      </w:pPr>
      <w:r w:rsidRPr="004430C2">
        <w:t>Umowę sporządzono w dwóch jednobrzmiących egzemplarzach, po jednym dla każdej ze Stron.</w:t>
      </w:r>
    </w:p>
    <w:p w14:paraId="1394986D" w14:textId="77777777" w:rsidR="00A853B3" w:rsidRPr="004430C2" w:rsidRDefault="00A853B3" w:rsidP="005D731C">
      <w:pPr>
        <w:rPr>
          <w:b/>
          <w:szCs w:val="20"/>
        </w:rPr>
      </w:pPr>
    </w:p>
    <w:p w14:paraId="339B9F8A" w14:textId="469EC4BA" w:rsidR="00A853B3" w:rsidRPr="004430C2" w:rsidRDefault="00A853B3" w:rsidP="005D731C">
      <w:pPr>
        <w:tabs>
          <w:tab w:val="left" w:pos="7088"/>
        </w:tabs>
        <w:ind w:hanging="425"/>
        <w:rPr>
          <w:b/>
          <w:szCs w:val="20"/>
        </w:rPr>
      </w:pPr>
      <w:r w:rsidRPr="004430C2">
        <w:rPr>
          <w:b/>
          <w:szCs w:val="20"/>
        </w:rPr>
        <w:t xml:space="preserve">Zamawiający: </w:t>
      </w:r>
      <w:r w:rsidRPr="004430C2">
        <w:rPr>
          <w:b/>
          <w:szCs w:val="20"/>
        </w:rPr>
        <w:tab/>
      </w:r>
      <w:r w:rsidRPr="004430C2">
        <w:rPr>
          <w:b/>
          <w:szCs w:val="20"/>
        </w:rPr>
        <w:tab/>
        <w:t>Wykonawca :</w:t>
      </w:r>
    </w:p>
    <w:p w14:paraId="74444C9E" w14:textId="0887481A" w:rsidR="00A853B3" w:rsidRPr="004430C2" w:rsidRDefault="00A853B3" w:rsidP="005D731C">
      <w:pPr>
        <w:tabs>
          <w:tab w:val="left" w:pos="4395"/>
        </w:tabs>
        <w:ind w:left="284"/>
        <w:rPr>
          <w:i/>
          <w:szCs w:val="20"/>
        </w:rPr>
      </w:pPr>
      <w:r w:rsidRPr="004430C2">
        <w:rPr>
          <w:i/>
          <w:szCs w:val="20"/>
        </w:rPr>
        <w:t xml:space="preserve">         Data i podpis:</w:t>
      </w:r>
      <w:r w:rsidR="00E36F6A" w:rsidRPr="004430C2">
        <w:rPr>
          <w:szCs w:val="20"/>
        </w:rPr>
        <w:t xml:space="preserve">  </w:t>
      </w:r>
      <w:r w:rsidR="00E36F6A" w:rsidRPr="004430C2">
        <w:rPr>
          <w:szCs w:val="20"/>
        </w:rPr>
        <w:tab/>
      </w:r>
      <w:r w:rsidR="00E36F6A" w:rsidRPr="004430C2">
        <w:rPr>
          <w:szCs w:val="20"/>
        </w:rPr>
        <w:tab/>
      </w:r>
      <w:r w:rsidR="00E36F6A" w:rsidRPr="004430C2">
        <w:rPr>
          <w:szCs w:val="20"/>
        </w:rPr>
        <w:tab/>
      </w:r>
      <w:r w:rsidR="00E36F6A" w:rsidRPr="004430C2">
        <w:rPr>
          <w:szCs w:val="20"/>
        </w:rPr>
        <w:tab/>
      </w:r>
      <w:r w:rsidR="00E36F6A" w:rsidRPr="004430C2">
        <w:rPr>
          <w:szCs w:val="20"/>
        </w:rPr>
        <w:tab/>
      </w:r>
      <w:r w:rsidR="001D46BB" w:rsidRPr="004430C2">
        <w:rPr>
          <w:szCs w:val="20"/>
        </w:rPr>
        <w:tab/>
      </w:r>
      <w:r w:rsidR="00E36F6A" w:rsidRPr="004430C2">
        <w:rPr>
          <w:i/>
          <w:szCs w:val="20"/>
        </w:rPr>
        <w:t xml:space="preserve">Data i </w:t>
      </w:r>
      <w:r w:rsidRPr="004430C2">
        <w:rPr>
          <w:i/>
          <w:szCs w:val="20"/>
        </w:rPr>
        <w:t xml:space="preserve"> </w:t>
      </w:r>
      <w:r w:rsidR="00E36F6A" w:rsidRPr="004430C2">
        <w:rPr>
          <w:i/>
          <w:szCs w:val="20"/>
        </w:rPr>
        <w:t>podpis:</w:t>
      </w:r>
    </w:p>
    <w:p w14:paraId="6ADB005A" w14:textId="77777777" w:rsidR="00E36F6A" w:rsidRPr="004430C2" w:rsidRDefault="00E36F6A" w:rsidP="005D731C">
      <w:pPr>
        <w:rPr>
          <w:b/>
          <w:szCs w:val="20"/>
        </w:rPr>
      </w:pPr>
    </w:p>
    <w:p w14:paraId="2BCD6073" w14:textId="42C8F105" w:rsidR="001D46BB" w:rsidRPr="004430C2" w:rsidRDefault="001D46BB" w:rsidP="005D731C">
      <w:pPr>
        <w:rPr>
          <w:b/>
          <w:sz w:val="18"/>
          <w:szCs w:val="18"/>
        </w:rPr>
      </w:pPr>
    </w:p>
    <w:p w14:paraId="31D337D1" w14:textId="61378057" w:rsidR="001D46BB" w:rsidRPr="004430C2" w:rsidRDefault="001D46BB" w:rsidP="005D731C">
      <w:pPr>
        <w:rPr>
          <w:b/>
          <w:sz w:val="18"/>
          <w:szCs w:val="18"/>
        </w:rPr>
      </w:pPr>
    </w:p>
    <w:p w14:paraId="49DDE8F3" w14:textId="77777777" w:rsidR="00E36F6A" w:rsidRPr="004430C2" w:rsidRDefault="00E36F6A" w:rsidP="005D731C">
      <w:pPr>
        <w:ind w:left="0" w:firstLine="0"/>
        <w:rPr>
          <w:b/>
          <w:sz w:val="18"/>
          <w:szCs w:val="18"/>
        </w:rPr>
      </w:pPr>
    </w:p>
    <w:sectPr w:rsidR="00E36F6A" w:rsidRPr="004430C2" w:rsidSect="00ED6A45">
      <w:headerReference w:type="default" r:id="rId11"/>
      <w:headerReference w:type="first" r:id="rId12"/>
      <w:pgSz w:w="11906" w:h="16838" w:code="9"/>
      <w:pgMar w:top="1303" w:right="1134" w:bottom="1276" w:left="1134" w:header="426"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547EE" w16cex:dateUtc="2022-01-21T13:55:00Z"/>
  <w16cex:commentExtensible w16cex:durableId="259927B3" w16cex:dateUtc="2022-01-24T12:27:00Z"/>
  <w16cex:commentExtensible w16cex:durableId="25953489" w16cex:dateUtc="2022-01-21T12:32:00Z"/>
  <w16cex:commentExtensible w16cex:durableId="259544FC" w16cex:dateUtc="2022-01-21T13:43:00Z"/>
  <w16cex:commentExtensible w16cex:durableId="259534A0" w16cex:dateUtc="2022-01-21T12:33:00Z"/>
  <w16cex:commentExtensible w16cex:durableId="2595451F" w16cex:dateUtc="2022-01-21T13:43:00Z"/>
  <w16cex:commentExtensible w16cex:durableId="25992813" w16cex:dateUtc="2022-01-24T12:28:00Z"/>
  <w16cex:commentExtensible w16cex:durableId="25952FEB" w16cex:dateUtc="2022-01-21T12:13:00Z"/>
  <w16cex:commentExtensible w16cex:durableId="25954558" w16cex:dateUtc="2022-01-21T13:44:00Z"/>
  <w16cex:commentExtensible w16cex:durableId="25992892" w16cex:dateUtc="2022-01-24T12:30:00Z"/>
  <w16cex:commentExtensible w16cex:durableId="25954859" w16cex:dateUtc="2022-01-21T13:57:00Z"/>
  <w16cex:commentExtensible w16cex:durableId="259928AF" w16cex:dateUtc="2022-01-24T12:31:00Z"/>
  <w16cex:commentExtensible w16cex:durableId="25953108" w16cex:dateUtc="2022-01-21T12:18:00Z"/>
  <w16cex:commentExtensible w16cex:durableId="259545D5" w16cex:dateUtc="2022-01-21T13:46:00Z"/>
  <w16cex:commentExtensible w16cex:durableId="2599292E" w16cex:dateUtc="2022-01-24T12:33:00Z"/>
  <w16cex:commentExtensible w16cex:durableId="25952A60" w16cex:dateUtc="2022-01-21T11:49:00Z"/>
  <w16cex:commentExtensible w16cex:durableId="25954693" w16cex:dateUtc="2022-01-21T13:49:00Z"/>
  <w16cex:commentExtensible w16cex:durableId="25992989" w16cex:dateUtc="2022-01-24T12: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0F7B7" w14:textId="77777777" w:rsidR="000433B3" w:rsidRDefault="000433B3" w:rsidP="005D63CD">
      <w:pPr>
        <w:spacing w:line="240" w:lineRule="auto"/>
      </w:pPr>
      <w:r>
        <w:separator/>
      </w:r>
    </w:p>
  </w:endnote>
  <w:endnote w:type="continuationSeparator" w:id="0">
    <w:p w14:paraId="72349033" w14:textId="77777777" w:rsidR="000433B3" w:rsidRDefault="000433B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7E4E0" w14:textId="77777777" w:rsidR="000433B3" w:rsidRDefault="000433B3" w:rsidP="005D63CD">
      <w:pPr>
        <w:spacing w:line="240" w:lineRule="auto"/>
      </w:pPr>
      <w:r>
        <w:separator/>
      </w:r>
    </w:p>
  </w:footnote>
  <w:footnote w:type="continuationSeparator" w:id="0">
    <w:p w14:paraId="78A43F36" w14:textId="77777777" w:rsidR="000433B3" w:rsidRDefault="000433B3" w:rsidP="005D63CD">
      <w:pPr>
        <w:spacing w:line="240" w:lineRule="auto"/>
      </w:pPr>
      <w:r>
        <w:continuationSeparator/>
      </w:r>
    </w:p>
  </w:footnote>
  <w:footnote w:id="1">
    <w:p w14:paraId="740663C3" w14:textId="77777777" w:rsidR="000433B3" w:rsidRPr="0077432F" w:rsidRDefault="00043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7777777" w:rsidR="000433B3" w:rsidRPr="00EF12B3" w:rsidRDefault="000433B3"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0EEE5575" w14:textId="77777777" w:rsidR="000433B3" w:rsidRPr="009361D0" w:rsidRDefault="000433B3"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4">
    <w:p w14:paraId="68511A6E" w14:textId="08C3FB58" w:rsidR="000433B3" w:rsidRPr="009361D0" w:rsidRDefault="000433B3"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12</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291A8" w14:textId="4EB7B48B" w:rsidR="000433B3" w:rsidRDefault="000433B3" w:rsidP="000729DF">
    <w:pPr>
      <w:pStyle w:val="Nagwek"/>
      <w:tabs>
        <w:tab w:val="clear" w:pos="4536"/>
        <w:tab w:val="clear" w:pos="9072"/>
        <w:tab w:val="left" w:pos="1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0F758" w14:textId="478F8ED5" w:rsidR="000433B3" w:rsidRPr="000D12A2" w:rsidRDefault="000433B3" w:rsidP="007D0056">
    <w:pPr>
      <w:suppressAutoHyphens/>
      <w:spacing w:after="200" w:line="276" w:lineRule="auto"/>
      <w:jc w:val="right"/>
      <w:rPr>
        <w:rFonts w:eastAsia="Calibri" w:cs="Arial"/>
        <w:b/>
        <w:color w:val="2F5496"/>
        <w:sz w:val="18"/>
        <w:szCs w:val="18"/>
        <w:lang w:eastAsia="ar-SA"/>
      </w:rPr>
    </w:pPr>
    <w:sdt>
      <w:sdtPr>
        <w:id w:val="875667032"/>
        <w:docPartObj>
          <w:docPartGallery w:val="Page Numbers (Margins)"/>
          <w:docPartUnique/>
        </w:docPartObj>
      </w:sdtPr>
      <w:sdtContent/>
    </w:sdt>
    <w:r w:rsidRPr="007D0056">
      <w:rPr>
        <w:rFonts w:eastAsia="Calibri" w:cs="Arial"/>
        <w:color w:val="2F5496" w:themeColor="accent1" w:themeShade="BF"/>
        <w:sz w:val="18"/>
        <w:szCs w:val="18"/>
        <w:lang w:eastAsia="ar-SA"/>
      </w:rPr>
      <w:t xml:space="preserve"> </w:t>
    </w:r>
    <w:r w:rsidRPr="000D12A2">
      <w:rPr>
        <w:rFonts w:eastAsia="Calibri" w:cs="Arial"/>
        <w:color w:val="2F5496" w:themeColor="accent1" w:themeShade="BF"/>
        <w:sz w:val="18"/>
        <w:szCs w:val="18"/>
        <w:lang w:eastAsia="ar-SA"/>
      </w:rPr>
      <w:t xml:space="preserve">Załącznik nr </w:t>
    </w:r>
    <w:r>
      <w:rPr>
        <w:rFonts w:eastAsia="Calibri" w:cs="Arial"/>
        <w:color w:val="2F5496" w:themeColor="accent1" w:themeShade="BF"/>
        <w:sz w:val="18"/>
        <w:szCs w:val="18"/>
        <w:lang w:eastAsia="ar-SA"/>
      </w:rPr>
      <w:t>3</w:t>
    </w:r>
    <w:r w:rsidRPr="000D12A2">
      <w:rPr>
        <w:rFonts w:eastAsia="Calibri" w:cs="Arial"/>
        <w:color w:val="2F5496" w:themeColor="accent1" w:themeShade="BF"/>
        <w:sz w:val="18"/>
        <w:szCs w:val="18"/>
        <w:lang w:eastAsia="ar-SA"/>
      </w:rPr>
      <w:t xml:space="preserve"> do SWZ </w:t>
    </w:r>
    <w:r w:rsidRPr="000D12A2">
      <w:rPr>
        <w:rFonts w:eastAsia="Calibri" w:cs="Arial"/>
        <w:b/>
        <w:color w:val="2F5496" w:themeColor="accent1" w:themeShade="BF"/>
        <w:sz w:val="18"/>
        <w:szCs w:val="18"/>
        <w:lang w:eastAsia="ar-SA"/>
      </w:rPr>
      <w:t>nr DZP.382.4. 29.2023</w:t>
    </w:r>
    <w:r w:rsidRPr="000D12A2">
      <w:rPr>
        <w:rFonts w:eastAsia="Calibri" w:cs="Arial"/>
        <w:b/>
        <w:color w:val="2F5496"/>
        <w:sz w:val="18"/>
        <w:szCs w:val="18"/>
        <w:lang w:eastAsia="ar-SA"/>
      </w:rPr>
      <w:t xml:space="preserve"> </w:t>
    </w:r>
  </w:p>
  <w:p w14:paraId="260A7FC0" w14:textId="6115271E" w:rsidR="000433B3" w:rsidRDefault="000433B3" w:rsidP="00FD1014">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A3B00"/>
    <w:multiLevelType w:val="hybridMultilevel"/>
    <w:tmpl w:val="4106DA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B5B65CB"/>
    <w:multiLevelType w:val="multilevel"/>
    <w:tmpl w:val="0415001D"/>
    <w:lvl w:ilvl="0">
      <w:start w:val="1"/>
      <w:numFmt w:val="decimal"/>
      <w:lvlText w:val="%1)"/>
      <w:lvlJc w:val="left"/>
      <w:pPr>
        <w:ind w:left="360" w:hanging="360"/>
      </w:pPr>
      <w:rPr>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C2F107C"/>
    <w:multiLevelType w:val="hybridMultilevel"/>
    <w:tmpl w:val="4106DA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C750BC7"/>
    <w:multiLevelType w:val="multilevel"/>
    <w:tmpl w:val="B804E06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EBF556A"/>
    <w:multiLevelType w:val="hybridMultilevel"/>
    <w:tmpl w:val="4106DA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ED9513C"/>
    <w:multiLevelType w:val="hybridMultilevel"/>
    <w:tmpl w:val="6C8CA7A2"/>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6" w15:restartNumberingAfterBreak="0">
    <w:nsid w:val="0EF339A0"/>
    <w:multiLevelType w:val="multilevel"/>
    <w:tmpl w:val="B804E06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8A0E65"/>
    <w:multiLevelType w:val="hybridMultilevel"/>
    <w:tmpl w:val="EC2AA2A0"/>
    <w:lvl w:ilvl="0" w:tplc="5B6CC5B2">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B985511"/>
    <w:multiLevelType w:val="hybridMultilevel"/>
    <w:tmpl w:val="4106DA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E0A21CB"/>
    <w:multiLevelType w:val="hybridMultilevel"/>
    <w:tmpl w:val="8982E3FA"/>
    <w:lvl w:ilvl="0" w:tplc="1A3A97C0">
      <w:start w:val="1"/>
      <w:numFmt w:val="decimal"/>
      <w:lvlText w:val="%1."/>
      <w:lvlJc w:val="left"/>
      <w:pPr>
        <w:ind w:left="720" w:hanging="360"/>
      </w:pPr>
      <w:rPr>
        <w:rFonts w:ascii="Bahnschrift" w:hAnsi="Bahnschrift"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9A10E0"/>
    <w:multiLevelType w:val="hybridMultilevel"/>
    <w:tmpl w:val="D06EC588"/>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26EE29D1"/>
    <w:multiLevelType w:val="hybridMultilevel"/>
    <w:tmpl w:val="6950842A"/>
    <w:lvl w:ilvl="0" w:tplc="E8F2259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650EF5"/>
    <w:multiLevelType w:val="hybridMultilevel"/>
    <w:tmpl w:val="DA08EEF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BD54A41"/>
    <w:multiLevelType w:val="hybridMultilevel"/>
    <w:tmpl w:val="920E9F5A"/>
    <w:lvl w:ilvl="0" w:tplc="120A679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305032E1"/>
    <w:multiLevelType w:val="hybridMultilevel"/>
    <w:tmpl w:val="3C84197A"/>
    <w:lvl w:ilvl="0" w:tplc="1A3A97C0">
      <w:start w:val="1"/>
      <w:numFmt w:val="decimal"/>
      <w:lvlText w:val="%1."/>
      <w:lvlJc w:val="left"/>
      <w:pPr>
        <w:ind w:left="720" w:hanging="360"/>
      </w:pPr>
      <w:rPr>
        <w:rFonts w:ascii="Bahnschrift" w:hAnsi="Bahnschrift" w:hint="default"/>
        <w:b w:val="0"/>
        <w:i w:val="0"/>
        <w:sz w:val="20"/>
        <w:szCs w:val="2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600C31"/>
    <w:multiLevelType w:val="hybridMultilevel"/>
    <w:tmpl w:val="D06EC588"/>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32BC1419"/>
    <w:multiLevelType w:val="hybridMultilevel"/>
    <w:tmpl w:val="C46CFC28"/>
    <w:lvl w:ilvl="0" w:tplc="0D028804">
      <w:start w:val="1"/>
      <w:numFmt w:val="decimal"/>
      <w:lvlText w:val="%1."/>
      <w:lvlJc w:val="left"/>
      <w:pPr>
        <w:ind w:left="1065" w:hanging="705"/>
      </w:pPr>
      <w:rPr>
        <w:rFonts w:hint="default"/>
      </w:rPr>
    </w:lvl>
    <w:lvl w:ilvl="1" w:tplc="0415000F">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174B0"/>
    <w:multiLevelType w:val="hybridMultilevel"/>
    <w:tmpl w:val="4106DA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6F627C2"/>
    <w:multiLevelType w:val="hybridMultilevel"/>
    <w:tmpl w:val="D06EC588"/>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20" w15:restartNumberingAfterBreak="0">
    <w:nsid w:val="3AF04EE3"/>
    <w:multiLevelType w:val="hybridMultilevel"/>
    <w:tmpl w:val="4106DA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3B184FCD"/>
    <w:multiLevelType w:val="hybridMultilevel"/>
    <w:tmpl w:val="49E65ACA"/>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3BC41D6A"/>
    <w:multiLevelType w:val="hybridMultilevel"/>
    <w:tmpl w:val="9C8E64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3D0951F7"/>
    <w:multiLevelType w:val="hybridMultilevel"/>
    <w:tmpl w:val="4106DA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40C21F9E"/>
    <w:multiLevelType w:val="hybridMultilevel"/>
    <w:tmpl w:val="6130F188"/>
    <w:lvl w:ilvl="0" w:tplc="04150011">
      <w:start w:val="1"/>
      <w:numFmt w:val="decimal"/>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46CF3048"/>
    <w:multiLevelType w:val="hybridMultilevel"/>
    <w:tmpl w:val="9C8E64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476D550B"/>
    <w:multiLevelType w:val="hybridMultilevel"/>
    <w:tmpl w:val="4106DA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4B886EBB"/>
    <w:multiLevelType w:val="hybridMultilevel"/>
    <w:tmpl w:val="4106DA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4FF957A2"/>
    <w:multiLevelType w:val="hybridMultilevel"/>
    <w:tmpl w:val="4106DA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51D476E1"/>
    <w:multiLevelType w:val="hybridMultilevel"/>
    <w:tmpl w:val="EC680700"/>
    <w:lvl w:ilvl="0" w:tplc="FD264B14">
      <w:start w:val="1"/>
      <w:numFmt w:val="decimal"/>
      <w:lvlText w:val="%1."/>
      <w:lvlJc w:val="left"/>
      <w:pPr>
        <w:ind w:left="862" w:hanging="360"/>
      </w:pPr>
      <w:rPr>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56511AF0"/>
    <w:multiLevelType w:val="hybridMultilevel"/>
    <w:tmpl w:val="512A47D2"/>
    <w:lvl w:ilvl="0" w:tplc="0D028804">
      <w:start w:val="1"/>
      <w:numFmt w:val="decimal"/>
      <w:lvlText w:val="%1."/>
      <w:lvlJc w:val="left"/>
      <w:pPr>
        <w:ind w:left="1065" w:hanging="705"/>
      </w:pPr>
      <w:rPr>
        <w:rFonts w:hint="default"/>
      </w:rPr>
    </w:lvl>
    <w:lvl w:ilvl="1" w:tplc="3DBE0220">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921950"/>
    <w:multiLevelType w:val="hybridMultilevel"/>
    <w:tmpl w:val="9C8E64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AAC4CD1"/>
    <w:multiLevelType w:val="hybridMultilevel"/>
    <w:tmpl w:val="4106DA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628A207A"/>
    <w:multiLevelType w:val="hybridMultilevel"/>
    <w:tmpl w:val="654A68E0"/>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64210B5A"/>
    <w:multiLevelType w:val="hybridMultilevel"/>
    <w:tmpl w:val="AA9EFFFC"/>
    <w:lvl w:ilvl="0" w:tplc="0415000F">
      <w:start w:val="1"/>
      <w:numFmt w:val="decimal"/>
      <w:lvlText w:val="%1."/>
      <w:lvlJc w:val="left"/>
      <w:pPr>
        <w:ind w:left="720" w:hanging="360"/>
      </w:pPr>
    </w:lvl>
    <w:lvl w:ilvl="1" w:tplc="2548A5EA">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D637CC"/>
    <w:multiLevelType w:val="hybridMultilevel"/>
    <w:tmpl w:val="4106DA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6F01432A"/>
    <w:multiLevelType w:val="hybridMultilevel"/>
    <w:tmpl w:val="ADAC0F5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3833545"/>
    <w:multiLevelType w:val="hybridMultilevel"/>
    <w:tmpl w:val="9308366A"/>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9" w15:restartNumberingAfterBreak="0">
    <w:nsid w:val="75A801F7"/>
    <w:multiLevelType w:val="hybridMultilevel"/>
    <w:tmpl w:val="D06EC588"/>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773C00D5"/>
    <w:multiLevelType w:val="hybridMultilevel"/>
    <w:tmpl w:val="4106DA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77E60836"/>
    <w:multiLevelType w:val="hybridMultilevel"/>
    <w:tmpl w:val="47223E42"/>
    <w:lvl w:ilvl="0" w:tplc="1A3A97C0">
      <w:start w:val="1"/>
      <w:numFmt w:val="decimal"/>
      <w:lvlText w:val="%1."/>
      <w:lvlJc w:val="left"/>
      <w:pPr>
        <w:ind w:left="720" w:hanging="360"/>
      </w:pPr>
      <w:rPr>
        <w:rFonts w:ascii="Bahnschrift" w:hAnsi="Bahnschrift" w:hint="default"/>
        <w:b w:val="0"/>
        <w:i w:val="0"/>
        <w:sz w:val="20"/>
        <w:szCs w:val="20"/>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D643B2"/>
    <w:multiLevelType w:val="hybridMultilevel"/>
    <w:tmpl w:val="9C8E648A"/>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7BBB195F"/>
    <w:multiLevelType w:val="hybridMultilevel"/>
    <w:tmpl w:val="D06EC588"/>
    <w:lvl w:ilvl="0" w:tplc="04150011">
      <w:start w:val="1"/>
      <w:numFmt w:val="decimal"/>
      <w:lvlText w:val="%1)"/>
      <w:lvlJc w:val="left"/>
      <w:pPr>
        <w:ind w:left="4472" w:hanging="360"/>
      </w:pPr>
      <w:rPr>
        <w:rFonts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BC20AFE"/>
    <w:multiLevelType w:val="hybridMultilevel"/>
    <w:tmpl w:val="CFDA7082"/>
    <w:lvl w:ilvl="0" w:tplc="4156E2D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794F30"/>
    <w:multiLevelType w:val="multilevel"/>
    <w:tmpl w:val="5E069B16"/>
    <w:lvl w:ilvl="0">
      <w:start w:val="1"/>
      <w:numFmt w:val="decimal"/>
      <w:lvlText w:val="%1)"/>
      <w:lvlJc w:val="left"/>
      <w:pPr>
        <w:ind w:left="360" w:hanging="360"/>
      </w:pPr>
      <w:rPr>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13"/>
  </w:num>
  <w:num w:numId="3">
    <w:abstractNumId w:val="7"/>
  </w:num>
  <w:num w:numId="4">
    <w:abstractNumId w:val="31"/>
  </w:num>
  <w:num w:numId="5">
    <w:abstractNumId w:val="11"/>
  </w:num>
  <w:num w:numId="6">
    <w:abstractNumId w:val="13"/>
    <w:lvlOverride w:ilvl="0">
      <w:startOverride w:val="3"/>
    </w:lvlOverride>
  </w:num>
  <w:num w:numId="7">
    <w:abstractNumId w:val="7"/>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7"/>
    <w:lvlOverride w:ilvl="0">
      <w:startOverride w:val="1"/>
    </w:lvlOverride>
  </w:num>
  <w:num w:numId="13">
    <w:abstractNumId w:val="13"/>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13"/>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13"/>
    <w:lvlOverride w:ilvl="0">
      <w:startOverride w:val="1"/>
    </w:lvlOverride>
  </w:num>
  <w:num w:numId="20">
    <w:abstractNumId w:val="13"/>
    <w:lvlOverride w:ilvl="0">
      <w:startOverride w:val="1"/>
    </w:lvlOverride>
  </w:num>
  <w:num w:numId="21">
    <w:abstractNumId w:val="13"/>
    <w:lvlOverride w:ilvl="0">
      <w:startOverride w:val="1"/>
    </w:lvlOverride>
  </w:num>
  <w:num w:numId="22">
    <w:abstractNumId w:val="7"/>
    <w:lvlOverride w:ilvl="0">
      <w:startOverride w:val="1"/>
    </w:lvlOverride>
  </w:num>
  <w:num w:numId="23">
    <w:abstractNumId w:val="13"/>
    <w:lvlOverride w:ilvl="0">
      <w:startOverride w:val="1"/>
    </w:lvlOverride>
  </w:num>
  <w:num w:numId="24">
    <w:abstractNumId w:val="7"/>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35"/>
  </w:num>
  <w:num w:numId="29">
    <w:abstractNumId w:val="16"/>
  </w:num>
  <w:num w:numId="30">
    <w:abstractNumId w:val="30"/>
  </w:num>
  <w:num w:numId="31">
    <w:abstractNumId w:val="44"/>
  </w:num>
  <w:num w:numId="32">
    <w:abstractNumId w:val="9"/>
  </w:num>
  <w:num w:numId="33">
    <w:abstractNumId w:val="9"/>
    <w:lvlOverride w:ilvl="0">
      <w:startOverride w:val="1"/>
    </w:lvlOverride>
  </w:num>
  <w:num w:numId="34">
    <w:abstractNumId w:val="24"/>
  </w:num>
  <w:num w:numId="35">
    <w:abstractNumId w:val="12"/>
  </w:num>
  <w:num w:numId="36">
    <w:abstractNumId w:val="38"/>
  </w:num>
  <w:num w:numId="37">
    <w:abstractNumId w:val="33"/>
  </w:num>
  <w:num w:numId="38">
    <w:abstractNumId w:val="42"/>
  </w:num>
  <w:num w:numId="39">
    <w:abstractNumId w:val="22"/>
  </w:num>
  <w:num w:numId="40">
    <w:abstractNumId w:val="32"/>
  </w:num>
  <w:num w:numId="41">
    <w:abstractNumId w:val="25"/>
  </w:num>
  <w:num w:numId="42">
    <w:abstractNumId w:val="18"/>
  </w:num>
  <w:num w:numId="43">
    <w:abstractNumId w:val="43"/>
  </w:num>
  <w:num w:numId="44">
    <w:abstractNumId w:val="15"/>
  </w:num>
  <w:num w:numId="45">
    <w:abstractNumId w:val="39"/>
  </w:num>
  <w:num w:numId="46">
    <w:abstractNumId w:val="10"/>
  </w:num>
  <w:num w:numId="47">
    <w:abstractNumId w:val="37"/>
  </w:num>
  <w:num w:numId="48">
    <w:abstractNumId w:val="34"/>
  </w:num>
  <w:num w:numId="49">
    <w:abstractNumId w:val="5"/>
  </w:num>
  <w:num w:numId="50">
    <w:abstractNumId w:val="4"/>
  </w:num>
  <w:num w:numId="51">
    <w:abstractNumId w:val="0"/>
  </w:num>
  <w:num w:numId="52">
    <w:abstractNumId w:val="23"/>
  </w:num>
  <w:num w:numId="53">
    <w:abstractNumId w:val="26"/>
  </w:num>
  <w:num w:numId="54">
    <w:abstractNumId w:val="40"/>
  </w:num>
  <w:num w:numId="55">
    <w:abstractNumId w:val="2"/>
  </w:num>
  <w:num w:numId="56">
    <w:abstractNumId w:val="20"/>
  </w:num>
  <w:num w:numId="57">
    <w:abstractNumId w:val="27"/>
  </w:num>
  <w:num w:numId="58">
    <w:abstractNumId w:val="17"/>
  </w:num>
  <w:num w:numId="59">
    <w:abstractNumId w:val="36"/>
  </w:num>
  <w:num w:numId="60">
    <w:abstractNumId w:val="28"/>
  </w:num>
  <w:num w:numId="61">
    <w:abstractNumId w:val="8"/>
  </w:num>
  <w:num w:numId="62">
    <w:abstractNumId w:val="6"/>
  </w:num>
  <w:num w:numId="63">
    <w:abstractNumId w:val="3"/>
  </w:num>
  <w:num w:numId="64">
    <w:abstractNumId w:val="14"/>
  </w:num>
  <w:num w:numId="65">
    <w:abstractNumId w:val="41"/>
  </w:num>
  <w:num w:numId="66">
    <w:abstractNumId w:val="21"/>
  </w:num>
  <w:num w:numId="67">
    <w:abstractNumId w:val="45"/>
  </w:num>
  <w:num w:numId="68">
    <w:abstractNumId w:val="1"/>
  </w:num>
  <w:num w:numId="69">
    <w:abstractNumId w:val="13"/>
  </w:num>
  <w:num w:numId="70">
    <w:abstractNumId w:val="13"/>
  </w:num>
  <w:num w:numId="71">
    <w:abstractNumId w:val="29"/>
  </w:num>
  <w:num w:numId="72">
    <w:abstractNumId w:val="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GVData" w:val="ew0KICAiZG9jSUQiOiAiZDJmNmY3MzItNjlmNi00MTVjLWI3ZTUtNzU1NzRmZmVhMGY5Ig0KfQ=="/>
    <w:docVar w:name="GVData0" w:val="(end)"/>
  </w:docVars>
  <w:rsids>
    <w:rsidRoot w:val="005D63CD"/>
    <w:rsid w:val="00002F1C"/>
    <w:rsid w:val="00010394"/>
    <w:rsid w:val="000112BA"/>
    <w:rsid w:val="0001285D"/>
    <w:rsid w:val="00017990"/>
    <w:rsid w:val="00021C6F"/>
    <w:rsid w:val="00023CE7"/>
    <w:rsid w:val="00034894"/>
    <w:rsid w:val="0003593D"/>
    <w:rsid w:val="00037A89"/>
    <w:rsid w:val="000433B3"/>
    <w:rsid w:val="0004625C"/>
    <w:rsid w:val="00046CED"/>
    <w:rsid w:val="000479C6"/>
    <w:rsid w:val="000518A0"/>
    <w:rsid w:val="000520B5"/>
    <w:rsid w:val="00052289"/>
    <w:rsid w:val="00062715"/>
    <w:rsid w:val="000649CD"/>
    <w:rsid w:val="00065E6E"/>
    <w:rsid w:val="0006694E"/>
    <w:rsid w:val="00066CCC"/>
    <w:rsid w:val="00070C25"/>
    <w:rsid w:val="000729DF"/>
    <w:rsid w:val="0007376E"/>
    <w:rsid w:val="00080C23"/>
    <w:rsid w:val="000836B7"/>
    <w:rsid w:val="000874F6"/>
    <w:rsid w:val="00092AD6"/>
    <w:rsid w:val="000A2883"/>
    <w:rsid w:val="000A37EA"/>
    <w:rsid w:val="000A3D64"/>
    <w:rsid w:val="000A4612"/>
    <w:rsid w:val="000A5BCB"/>
    <w:rsid w:val="000B0AAE"/>
    <w:rsid w:val="000B188E"/>
    <w:rsid w:val="000C299A"/>
    <w:rsid w:val="000C2A7E"/>
    <w:rsid w:val="000C5ABC"/>
    <w:rsid w:val="000C6F8B"/>
    <w:rsid w:val="000D1F37"/>
    <w:rsid w:val="000D7A97"/>
    <w:rsid w:val="000E1DA7"/>
    <w:rsid w:val="000E3313"/>
    <w:rsid w:val="000E587B"/>
    <w:rsid w:val="000E7128"/>
    <w:rsid w:val="000F3BC0"/>
    <w:rsid w:val="00103256"/>
    <w:rsid w:val="00105D23"/>
    <w:rsid w:val="00110217"/>
    <w:rsid w:val="0011121A"/>
    <w:rsid w:val="00111FD4"/>
    <w:rsid w:val="00113823"/>
    <w:rsid w:val="0011713F"/>
    <w:rsid w:val="00120996"/>
    <w:rsid w:val="00125901"/>
    <w:rsid w:val="00125A22"/>
    <w:rsid w:val="0012732A"/>
    <w:rsid w:val="0013232E"/>
    <w:rsid w:val="00140517"/>
    <w:rsid w:val="00142559"/>
    <w:rsid w:val="0014577B"/>
    <w:rsid w:val="001463E7"/>
    <w:rsid w:val="00147280"/>
    <w:rsid w:val="001509D7"/>
    <w:rsid w:val="00155256"/>
    <w:rsid w:val="00170642"/>
    <w:rsid w:val="00175432"/>
    <w:rsid w:val="001774B2"/>
    <w:rsid w:val="001814C5"/>
    <w:rsid w:val="001863EA"/>
    <w:rsid w:val="001902EC"/>
    <w:rsid w:val="00197885"/>
    <w:rsid w:val="00197CBB"/>
    <w:rsid w:val="001A0793"/>
    <w:rsid w:val="001A0C84"/>
    <w:rsid w:val="001A1EBC"/>
    <w:rsid w:val="001B1AC0"/>
    <w:rsid w:val="001B701A"/>
    <w:rsid w:val="001C0615"/>
    <w:rsid w:val="001C299C"/>
    <w:rsid w:val="001C43D0"/>
    <w:rsid w:val="001D01D2"/>
    <w:rsid w:val="001D05CD"/>
    <w:rsid w:val="001D46BB"/>
    <w:rsid w:val="001D6970"/>
    <w:rsid w:val="001D7345"/>
    <w:rsid w:val="001E26B6"/>
    <w:rsid w:val="001F2E23"/>
    <w:rsid w:val="001F7406"/>
    <w:rsid w:val="001F78EF"/>
    <w:rsid w:val="00200255"/>
    <w:rsid w:val="00200A27"/>
    <w:rsid w:val="00215A34"/>
    <w:rsid w:val="00221638"/>
    <w:rsid w:val="00226310"/>
    <w:rsid w:val="002273E3"/>
    <w:rsid w:val="002278F4"/>
    <w:rsid w:val="002318AB"/>
    <w:rsid w:val="00232CBE"/>
    <w:rsid w:val="00237B3A"/>
    <w:rsid w:val="00241D9C"/>
    <w:rsid w:val="00244C49"/>
    <w:rsid w:val="002574C4"/>
    <w:rsid w:val="00262387"/>
    <w:rsid w:val="00262C2C"/>
    <w:rsid w:val="002664A7"/>
    <w:rsid w:val="00272E3F"/>
    <w:rsid w:val="002767DF"/>
    <w:rsid w:val="00282B14"/>
    <w:rsid w:val="00297EB3"/>
    <w:rsid w:val="002A157D"/>
    <w:rsid w:val="002A3574"/>
    <w:rsid w:val="002A50F6"/>
    <w:rsid w:val="002B0AD5"/>
    <w:rsid w:val="002B20B0"/>
    <w:rsid w:val="002B3B39"/>
    <w:rsid w:val="002B5872"/>
    <w:rsid w:val="002B6782"/>
    <w:rsid w:val="002C492E"/>
    <w:rsid w:val="002C58C5"/>
    <w:rsid w:val="002D273D"/>
    <w:rsid w:val="002D2F12"/>
    <w:rsid w:val="002D64F0"/>
    <w:rsid w:val="002E4CF0"/>
    <w:rsid w:val="002F5524"/>
    <w:rsid w:val="002F56CF"/>
    <w:rsid w:val="00305D5C"/>
    <w:rsid w:val="0031115A"/>
    <w:rsid w:val="003144B0"/>
    <w:rsid w:val="00317F1D"/>
    <w:rsid w:val="00321B53"/>
    <w:rsid w:val="003259C7"/>
    <w:rsid w:val="003322E2"/>
    <w:rsid w:val="003327C2"/>
    <w:rsid w:val="00334171"/>
    <w:rsid w:val="003439DD"/>
    <w:rsid w:val="00354EEE"/>
    <w:rsid w:val="00357D01"/>
    <w:rsid w:val="00362F4B"/>
    <w:rsid w:val="003636A2"/>
    <w:rsid w:val="00370276"/>
    <w:rsid w:val="00373A8C"/>
    <w:rsid w:val="00382315"/>
    <w:rsid w:val="00384BFE"/>
    <w:rsid w:val="00384DA3"/>
    <w:rsid w:val="003925AC"/>
    <w:rsid w:val="003951F8"/>
    <w:rsid w:val="003B3416"/>
    <w:rsid w:val="003C094D"/>
    <w:rsid w:val="003C3AC5"/>
    <w:rsid w:val="003C461B"/>
    <w:rsid w:val="003C6D2D"/>
    <w:rsid w:val="003C6FE1"/>
    <w:rsid w:val="003D108A"/>
    <w:rsid w:val="003D5835"/>
    <w:rsid w:val="003E05AE"/>
    <w:rsid w:val="003E3BDD"/>
    <w:rsid w:val="003F55E1"/>
    <w:rsid w:val="003F6203"/>
    <w:rsid w:val="00404C44"/>
    <w:rsid w:val="00410DFD"/>
    <w:rsid w:val="004162F8"/>
    <w:rsid w:val="00416D5A"/>
    <w:rsid w:val="00425364"/>
    <w:rsid w:val="0042565E"/>
    <w:rsid w:val="004263CA"/>
    <w:rsid w:val="00430D9E"/>
    <w:rsid w:val="0043134E"/>
    <w:rsid w:val="00436F8D"/>
    <w:rsid w:val="004430C2"/>
    <w:rsid w:val="00444598"/>
    <w:rsid w:val="004516FA"/>
    <w:rsid w:val="00452AD5"/>
    <w:rsid w:val="00455B33"/>
    <w:rsid w:val="00457D79"/>
    <w:rsid w:val="00466BE0"/>
    <w:rsid w:val="00467882"/>
    <w:rsid w:val="00471B27"/>
    <w:rsid w:val="00471EDB"/>
    <w:rsid w:val="004723E4"/>
    <w:rsid w:val="00473D30"/>
    <w:rsid w:val="00473F6B"/>
    <w:rsid w:val="00474691"/>
    <w:rsid w:val="00475AAC"/>
    <w:rsid w:val="00477FA3"/>
    <w:rsid w:val="004837D8"/>
    <w:rsid w:val="00485A9B"/>
    <w:rsid w:val="00490CBC"/>
    <w:rsid w:val="0049570C"/>
    <w:rsid w:val="004960E1"/>
    <w:rsid w:val="00496A2D"/>
    <w:rsid w:val="004A2BDB"/>
    <w:rsid w:val="004A6BB3"/>
    <w:rsid w:val="004B0627"/>
    <w:rsid w:val="004B4CE9"/>
    <w:rsid w:val="004C0E1D"/>
    <w:rsid w:val="004C7DE2"/>
    <w:rsid w:val="004D1E3B"/>
    <w:rsid w:val="004D22E3"/>
    <w:rsid w:val="004D2D43"/>
    <w:rsid w:val="004D69D3"/>
    <w:rsid w:val="004E0BD8"/>
    <w:rsid w:val="004F088D"/>
    <w:rsid w:val="004F37D7"/>
    <w:rsid w:val="00506116"/>
    <w:rsid w:val="005149DB"/>
    <w:rsid w:val="00515101"/>
    <w:rsid w:val="00517846"/>
    <w:rsid w:val="005204E1"/>
    <w:rsid w:val="00530CAA"/>
    <w:rsid w:val="005338D6"/>
    <w:rsid w:val="00534C4C"/>
    <w:rsid w:val="00540FD2"/>
    <w:rsid w:val="005414BE"/>
    <w:rsid w:val="00542091"/>
    <w:rsid w:val="0055317F"/>
    <w:rsid w:val="00553D74"/>
    <w:rsid w:val="00557CB8"/>
    <w:rsid w:val="005625C2"/>
    <w:rsid w:val="00566848"/>
    <w:rsid w:val="005746D0"/>
    <w:rsid w:val="00584E90"/>
    <w:rsid w:val="00585228"/>
    <w:rsid w:val="00586657"/>
    <w:rsid w:val="005968E9"/>
    <w:rsid w:val="005A19CF"/>
    <w:rsid w:val="005A269D"/>
    <w:rsid w:val="005B34FE"/>
    <w:rsid w:val="005B5871"/>
    <w:rsid w:val="005C1FB5"/>
    <w:rsid w:val="005C469C"/>
    <w:rsid w:val="005D2930"/>
    <w:rsid w:val="005D4855"/>
    <w:rsid w:val="005D63CD"/>
    <w:rsid w:val="005D6930"/>
    <w:rsid w:val="005D731C"/>
    <w:rsid w:val="005D7EA1"/>
    <w:rsid w:val="005E2F06"/>
    <w:rsid w:val="005E7B56"/>
    <w:rsid w:val="005F0C33"/>
    <w:rsid w:val="005F2A5F"/>
    <w:rsid w:val="005F3004"/>
    <w:rsid w:val="005F3BC5"/>
    <w:rsid w:val="005F40C8"/>
    <w:rsid w:val="005F47E3"/>
    <w:rsid w:val="00602A59"/>
    <w:rsid w:val="00604E76"/>
    <w:rsid w:val="0061008C"/>
    <w:rsid w:val="00610A45"/>
    <w:rsid w:val="00614792"/>
    <w:rsid w:val="00615CD1"/>
    <w:rsid w:val="00616FCD"/>
    <w:rsid w:val="0061721E"/>
    <w:rsid w:val="006348DC"/>
    <w:rsid w:val="006378CF"/>
    <w:rsid w:val="006428BC"/>
    <w:rsid w:val="00642C54"/>
    <w:rsid w:val="0066172A"/>
    <w:rsid w:val="00663D66"/>
    <w:rsid w:val="006675AE"/>
    <w:rsid w:val="00667BBA"/>
    <w:rsid w:val="006707FB"/>
    <w:rsid w:val="006727FE"/>
    <w:rsid w:val="00673F0B"/>
    <w:rsid w:val="006769DD"/>
    <w:rsid w:val="00686062"/>
    <w:rsid w:val="00687243"/>
    <w:rsid w:val="00694EE4"/>
    <w:rsid w:val="00696973"/>
    <w:rsid w:val="006A1250"/>
    <w:rsid w:val="006A5F11"/>
    <w:rsid w:val="006A784F"/>
    <w:rsid w:val="006B318B"/>
    <w:rsid w:val="006B521B"/>
    <w:rsid w:val="006C5845"/>
    <w:rsid w:val="006D3219"/>
    <w:rsid w:val="006D6009"/>
    <w:rsid w:val="006E2700"/>
    <w:rsid w:val="006E33C4"/>
    <w:rsid w:val="006E43DF"/>
    <w:rsid w:val="006E5F2B"/>
    <w:rsid w:val="006E6BDB"/>
    <w:rsid w:val="006F0EFE"/>
    <w:rsid w:val="006F2450"/>
    <w:rsid w:val="006F7B21"/>
    <w:rsid w:val="0070662F"/>
    <w:rsid w:val="0071156C"/>
    <w:rsid w:val="0071379B"/>
    <w:rsid w:val="00715211"/>
    <w:rsid w:val="007206AA"/>
    <w:rsid w:val="007206AE"/>
    <w:rsid w:val="00720C20"/>
    <w:rsid w:val="007213C6"/>
    <w:rsid w:val="00722392"/>
    <w:rsid w:val="0072616A"/>
    <w:rsid w:val="00733EB6"/>
    <w:rsid w:val="007347EC"/>
    <w:rsid w:val="00743CB0"/>
    <w:rsid w:val="00747C84"/>
    <w:rsid w:val="007509CE"/>
    <w:rsid w:val="00753946"/>
    <w:rsid w:val="00765CD8"/>
    <w:rsid w:val="007667C8"/>
    <w:rsid w:val="007736C6"/>
    <w:rsid w:val="0077432F"/>
    <w:rsid w:val="00774987"/>
    <w:rsid w:val="00781509"/>
    <w:rsid w:val="00781B28"/>
    <w:rsid w:val="00782008"/>
    <w:rsid w:val="00791BE2"/>
    <w:rsid w:val="0079207F"/>
    <w:rsid w:val="00794699"/>
    <w:rsid w:val="00794879"/>
    <w:rsid w:val="00795707"/>
    <w:rsid w:val="007A06EE"/>
    <w:rsid w:val="007A126A"/>
    <w:rsid w:val="007B1224"/>
    <w:rsid w:val="007B4D26"/>
    <w:rsid w:val="007B551E"/>
    <w:rsid w:val="007C5094"/>
    <w:rsid w:val="007C52C3"/>
    <w:rsid w:val="007C7952"/>
    <w:rsid w:val="007D0056"/>
    <w:rsid w:val="007D435A"/>
    <w:rsid w:val="007D67F0"/>
    <w:rsid w:val="007E1600"/>
    <w:rsid w:val="007E1EB6"/>
    <w:rsid w:val="007E238B"/>
    <w:rsid w:val="007F153F"/>
    <w:rsid w:val="007F1CC6"/>
    <w:rsid w:val="007F728E"/>
    <w:rsid w:val="00801A5D"/>
    <w:rsid w:val="008063AA"/>
    <w:rsid w:val="00806A14"/>
    <w:rsid w:val="00815FE8"/>
    <w:rsid w:val="008167C9"/>
    <w:rsid w:val="00821EC3"/>
    <w:rsid w:val="0082259F"/>
    <w:rsid w:val="008267E1"/>
    <w:rsid w:val="008278FB"/>
    <w:rsid w:val="008325FA"/>
    <w:rsid w:val="00843168"/>
    <w:rsid w:val="00845B0F"/>
    <w:rsid w:val="0085583E"/>
    <w:rsid w:val="008614DC"/>
    <w:rsid w:val="00863F5D"/>
    <w:rsid w:val="00864744"/>
    <w:rsid w:val="00864AD8"/>
    <w:rsid w:val="00867EE7"/>
    <w:rsid w:val="008755A3"/>
    <w:rsid w:val="00876189"/>
    <w:rsid w:val="00877825"/>
    <w:rsid w:val="00884A25"/>
    <w:rsid w:val="00886073"/>
    <w:rsid w:val="0089116E"/>
    <w:rsid w:val="00891C1C"/>
    <w:rsid w:val="00896AA9"/>
    <w:rsid w:val="008974DB"/>
    <w:rsid w:val="008A431F"/>
    <w:rsid w:val="008A72DD"/>
    <w:rsid w:val="008B0002"/>
    <w:rsid w:val="008B2EB0"/>
    <w:rsid w:val="008C18F2"/>
    <w:rsid w:val="008D0916"/>
    <w:rsid w:val="008D5E0B"/>
    <w:rsid w:val="008D6FBC"/>
    <w:rsid w:val="008E7BEC"/>
    <w:rsid w:val="008F1477"/>
    <w:rsid w:val="008F2B8E"/>
    <w:rsid w:val="008F4CA9"/>
    <w:rsid w:val="0090182D"/>
    <w:rsid w:val="00902EE8"/>
    <w:rsid w:val="00907E2D"/>
    <w:rsid w:val="00912E09"/>
    <w:rsid w:val="009159B0"/>
    <w:rsid w:val="00915A9C"/>
    <w:rsid w:val="009161D6"/>
    <w:rsid w:val="00917B0C"/>
    <w:rsid w:val="00923402"/>
    <w:rsid w:val="009318C2"/>
    <w:rsid w:val="00932E4B"/>
    <w:rsid w:val="0093436C"/>
    <w:rsid w:val="009361D0"/>
    <w:rsid w:val="00953442"/>
    <w:rsid w:val="00955489"/>
    <w:rsid w:val="00956290"/>
    <w:rsid w:val="00957171"/>
    <w:rsid w:val="00957C9F"/>
    <w:rsid w:val="00961D5D"/>
    <w:rsid w:val="009652F5"/>
    <w:rsid w:val="009701DF"/>
    <w:rsid w:val="00982CAC"/>
    <w:rsid w:val="0098442D"/>
    <w:rsid w:val="00985869"/>
    <w:rsid w:val="0099011D"/>
    <w:rsid w:val="00990E43"/>
    <w:rsid w:val="0099161D"/>
    <w:rsid w:val="009922AE"/>
    <w:rsid w:val="00992C7E"/>
    <w:rsid w:val="00996376"/>
    <w:rsid w:val="009A0760"/>
    <w:rsid w:val="009A0C0F"/>
    <w:rsid w:val="009A1C4B"/>
    <w:rsid w:val="009A3127"/>
    <w:rsid w:val="009A7AB0"/>
    <w:rsid w:val="009B5DBA"/>
    <w:rsid w:val="009B64C5"/>
    <w:rsid w:val="009C11A3"/>
    <w:rsid w:val="009C2EF7"/>
    <w:rsid w:val="009C40E6"/>
    <w:rsid w:val="009C7E55"/>
    <w:rsid w:val="009C7E6A"/>
    <w:rsid w:val="009D0475"/>
    <w:rsid w:val="009D33A0"/>
    <w:rsid w:val="009D7BC2"/>
    <w:rsid w:val="009E18A0"/>
    <w:rsid w:val="009E4BCB"/>
    <w:rsid w:val="009E68C1"/>
    <w:rsid w:val="009F5C6B"/>
    <w:rsid w:val="009F6A1C"/>
    <w:rsid w:val="00A01B5A"/>
    <w:rsid w:val="00A01DC1"/>
    <w:rsid w:val="00A0220D"/>
    <w:rsid w:val="00A0368D"/>
    <w:rsid w:val="00A07FCD"/>
    <w:rsid w:val="00A10728"/>
    <w:rsid w:val="00A1731C"/>
    <w:rsid w:val="00A22C76"/>
    <w:rsid w:val="00A24DBE"/>
    <w:rsid w:val="00A255AF"/>
    <w:rsid w:val="00A2561E"/>
    <w:rsid w:val="00A27C4B"/>
    <w:rsid w:val="00A403E8"/>
    <w:rsid w:val="00A46D93"/>
    <w:rsid w:val="00A57F79"/>
    <w:rsid w:val="00A62353"/>
    <w:rsid w:val="00A62983"/>
    <w:rsid w:val="00A62DD6"/>
    <w:rsid w:val="00A63309"/>
    <w:rsid w:val="00A66BA1"/>
    <w:rsid w:val="00A853B3"/>
    <w:rsid w:val="00A867B7"/>
    <w:rsid w:val="00A953DB"/>
    <w:rsid w:val="00AA1384"/>
    <w:rsid w:val="00AA74FF"/>
    <w:rsid w:val="00AC2EBA"/>
    <w:rsid w:val="00AD1DEF"/>
    <w:rsid w:val="00AD725D"/>
    <w:rsid w:val="00AD7B52"/>
    <w:rsid w:val="00AE0D46"/>
    <w:rsid w:val="00AE0FC0"/>
    <w:rsid w:val="00AE619D"/>
    <w:rsid w:val="00AF09ED"/>
    <w:rsid w:val="00AF17AA"/>
    <w:rsid w:val="00AF6E83"/>
    <w:rsid w:val="00AF6F89"/>
    <w:rsid w:val="00AF717E"/>
    <w:rsid w:val="00AF72AF"/>
    <w:rsid w:val="00AF745D"/>
    <w:rsid w:val="00AF756E"/>
    <w:rsid w:val="00AF7FE4"/>
    <w:rsid w:val="00B01AF8"/>
    <w:rsid w:val="00B12030"/>
    <w:rsid w:val="00B1250E"/>
    <w:rsid w:val="00B1400E"/>
    <w:rsid w:val="00B15A1F"/>
    <w:rsid w:val="00B16EC9"/>
    <w:rsid w:val="00B173C4"/>
    <w:rsid w:val="00B200E2"/>
    <w:rsid w:val="00B21686"/>
    <w:rsid w:val="00B219D1"/>
    <w:rsid w:val="00B241D6"/>
    <w:rsid w:val="00B2504F"/>
    <w:rsid w:val="00B262D1"/>
    <w:rsid w:val="00B3055B"/>
    <w:rsid w:val="00B31D3A"/>
    <w:rsid w:val="00B3356E"/>
    <w:rsid w:val="00B376D2"/>
    <w:rsid w:val="00B41D4A"/>
    <w:rsid w:val="00B549D5"/>
    <w:rsid w:val="00B61F3A"/>
    <w:rsid w:val="00B66739"/>
    <w:rsid w:val="00B66BD4"/>
    <w:rsid w:val="00B73B67"/>
    <w:rsid w:val="00B7608D"/>
    <w:rsid w:val="00B76598"/>
    <w:rsid w:val="00B77F10"/>
    <w:rsid w:val="00B9421B"/>
    <w:rsid w:val="00B945EF"/>
    <w:rsid w:val="00B958DF"/>
    <w:rsid w:val="00BA4B90"/>
    <w:rsid w:val="00BA4C2B"/>
    <w:rsid w:val="00BA4FE0"/>
    <w:rsid w:val="00BA519A"/>
    <w:rsid w:val="00BA7E0B"/>
    <w:rsid w:val="00BB0A2E"/>
    <w:rsid w:val="00BB33A4"/>
    <w:rsid w:val="00BB50C1"/>
    <w:rsid w:val="00BB6A71"/>
    <w:rsid w:val="00BC4ABA"/>
    <w:rsid w:val="00BC6533"/>
    <w:rsid w:val="00BD04FE"/>
    <w:rsid w:val="00BD1DFF"/>
    <w:rsid w:val="00BD21C8"/>
    <w:rsid w:val="00BD296B"/>
    <w:rsid w:val="00BE07E2"/>
    <w:rsid w:val="00BE7EB1"/>
    <w:rsid w:val="00BF120E"/>
    <w:rsid w:val="00BF289C"/>
    <w:rsid w:val="00BF4BB9"/>
    <w:rsid w:val="00BF716F"/>
    <w:rsid w:val="00BF753A"/>
    <w:rsid w:val="00C04143"/>
    <w:rsid w:val="00C05121"/>
    <w:rsid w:val="00C05CDD"/>
    <w:rsid w:val="00C06BAC"/>
    <w:rsid w:val="00C14A8D"/>
    <w:rsid w:val="00C17476"/>
    <w:rsid w:val="00C243F8"/>
    <w:rsid w:val="00C25340"/>
    <w:rsid w:val="00C32198"/>
    <w:rsid w:val="00C325E2"/>
    <w:rsid w:val="00C351D1"/>
    <w:rsid w:val="00C4142E"/>
    <w:rsid w:val="00C42362"/>
    <w:rsid w:val="00C50DD5"/>
    <w:rsid w:val="00C540B8"/>
    <w:rsid w:val="00C55217"/>
    <w:rsid w:val="00C6398C"/>
    <w:rsid w:val="00C64B36"/>
    <w:rsid w:val="00C7019D"/>
    <w:rsid w:val="00C72ACD"/>
    <w:rsid w:val="00C76434"/>
    <w:rsid w:val="00C80205"/>
    <w:rsid w:val="00C812CA"/>
    <w:rsid w:val="00C84281"/>
    <w:rsid w:val="00C8603B"/>
    <w:rsid w:val="00CA3460"/>
    <w:rsid w:val="00CB3739"/>
    <w:rsid w:val="00CB6B8C"/>
    <w:rsid w:val="00CC1292"/>
    <w:rsid w:val="00CC1473"/>
    <w:rsid w:val="00CC721F"/>
    <w:rsid w:val="00CD0A2F"/>
    <w:rsid w:val="00CD1C73"/>
    <w:rsid w:val="00CD6350"/>
    <w:rsid w:val="00CE4834"/>
    <w:rsid w:val="00CE7E76"/>
    <w:rsid w:val="00CF4850"/>
    <w:rsid w:val="00CF6A08"/>
    <w:rsid w:val="00D00A2F"/>
    <w:rsid w:val="00D00D00"/>
    <w:rsid w:val="00D0468B"/>
    <w:rsid w:val="00D050FD"/>
    <w:rsid w:val="00D052E5"/>
    <w:rsid w:val="00D05F0F"/>
    <w:rsid w:val="00D06776"/>
    <w:rsid w:val="00D21ADE"/>
    <w:rsid w:val="00D310A4"/>
    <w:rsid w:val="00D31A33"/>
    <w:rsid w:val="00D370E8"/>
    <w:rsid w:val="00D51725"/>
    <w:rsid w:val="00D54C1C"/>
    <w:rsid w:val="00D56B42"/>
    <w:rsid w:val="00D57D7E"/>
    <w:rsid w:val="00D61394"/>
    <w:rsid w:val="00D62B7B"/>
    <w:rsid w:val="00D64715"/>
    <w:rsid w:val="00D65CB7"/>
    <w:rsid w:val="00D749C0"/>
    <w:rsid w:val="00D83EC3"/>
    <w:rsid w:val="00D85118"/>
    <w:rsid w:val="00D85C54"/>
    <w:rsid w:val="00D963CD"/>
    <w:rsid w:val="00DA74F9"/>
    <w:rsid w:val="00DB261B"/>
    <w:rsid w:val="00DB655D"/>
    <w:rsid w:val="00DD1393"/>
    <w:rsid w:val="00DD32BF"/>
    <w:rsid w:val="00DD5463"/>
    <w:rsid w:val="00DE1639"/>
    <w:rsid w:val="00DE59DA"/>
    <w:rsid w:val="00DE5DE4"/>
    <w:rsid w:val="00DE720A"/>
    <w:rsid w:val="00DF0577"/>
    <w:rsid w:val="00E004E1"/>
    <w:rsid w:val="00E054BA"/>
    <w:rsid w:val="00E05FE9"/>
    <w:rsid w:val="00E07B39"/>
    <w:rsid w:val="00E1454C"/>
    <w:rsid w:val="00E1641F"/>
    <w:rsid w:val="00E22792"/>
    <w:rsid w:val="00E23969"/>
    <w:rsid w:val="00E25C1E"/>
    <w:rsid w:val="00E27084"/>
    <w:rsid w:val="00E32027"/>
    <w:rsid w:val="00E36F6A"/>
    <w:rsid w:val="00E50E74"/>
    <w:rsid w:val="00E57DC0"/>
    <w:rsid w:val="00E60D50"/>
    <w:rsid w:val="00E650A2"/>
    <w:rsid w:val="00E65319"/>
    <w:rsid w:val="00E654E3"/>
    <w:rsid w:val="00E72216"/>
    <w:rsid w:val="00E73240"/>
    <w:rsid w:val="00E7441E"/>
    <w:rsid w:val="00E75A9C"/>
    <w:rsid w:val="00E77832"/>
    <w:rsid w:val="00E8288B"/>
    <w:rsid w:val="00E91836"/>
    <w:rsid w:val="00E93D14"/>
    <w:rsid w:val="00E9439E"/>
    <w:rsid w:val="00EA009B"/>
    <w:rsid w:val="00EA3288"/>
    <w:rsid w:val="00EB1E60"/>
    <w:rsid w:val="00EB4B03"/>
    <w:rsid w:val="00ED5508"/>
    <w:rsid w:val="00ED57DE"/>
    <w:rsid w:val="00ED6871"/>
    <w:rsid w:val="00ED6A45"/>
    <w:rsid w:val="00EE14B3"/>
    <w:rsid w:val="00EE380D"/>
    <w:rsid w:val="00EE444D"/>
    <w:rsid w:val="00EE6932"/>
    <w:rsid w:val="00EF0B5E"/>
    <w:rsid w:val="00EF12B3"/>
    <w:rsid w:val="00F0343C"/>
    <w:rsid w:val="00F1351F"/>
    <w:rsid w:val="00F16680"/>
    <w:rsid w:val="00F17680"/>
    <w:rsid w:val="00F23144"/>
    <w:rsid w:val="00F23955"/>
    <w:rsid w:val="00F328C8"/>
    <w:rsid w:val="00F369DA"/>
    <w:rsid w:val="00F43774"/>
    <w:rsid w:val="00F446D0"/>
    <w:rsid w:val="00F54060"/>
    <w:rsid w:val="00F605A3"/>
    <w:rsid w:val="00F65A36"/>
    <w:rsid w:val="00F80D6B"/>
    <w:rsid w:val="00F81CA1"/>
    <w:rsid w:val="00F8247C"/>
    <w:rsid w:val="00F84BC8"/>
    <w:rsid w:val="00F84EF3"/>
    <w:rsid w:val="00F85C46"/>
    <w:rsid w:val="00F85D2F"/>
    <w:rsid w:val="00F955FB"/>
    <w:rsid w:val="00F96B4C"/>
    <w:rsid w:val="00F9784B"/>
    <w:rsid w:val="00FA06FE"/>
    <w:rsid w:val="00FA40CB"/>
    <w:rsid w:val="00FA7CA5"/>
    <w:rsid w:val="00FB0199"/>
    <w:rsid w:val="00FB1D1B"/>
    <w:rsid w:val="00FB3F58"/>
    <w:rsid w:val="00FB6874"/>
    <w:rsid w:val="00FC05D5"/>
    <w:rsid w:val="00FC5477"/>
    <w:rsid w:val="00FC79D5"/>
    <w:rsid w:val="00FD073F"/>
    <w:rsid w:val="00FD1014"/>
    <w:rsid w:val="00FE10A7"/>
    <w:rsid w:val="00FE2B3F"/>
    <w:rsid w:val="00FE3301"/>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A34DC32"/>
  <w15:docId w15:val="{6A7D916A-667A-4C8A-A1C4-5D6D2B2E3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1"/>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ormalny1">
    <w:name w:val="Normalny1"/>
    <w:rsid w:val="00B219D1"/>
    <w:pPr>
      <w:spacing w:line="240" w:lineRule="auto"/>
      <w:ind w:left="0" w:firstLine="0"/>
      <w:jc w:val="left"/>
    </w:pPr>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E73240"/>
    <w:rPr>
      <w:rFonts w:ascii="Times New Roman" w:eastAsia="Times New Roman" w:hAnsi="Times New Roman" w:cs="Times New Roman"/>
    </w:rPr>
  </w:style>
  <w:style w:type="paragraph" w:customStyle="1" w:styleId="Teksttreci0">
    <w:name w:val="Tekst treści"/>
    <w:basedOn w:val="Normalny"/>
    <w:link w:val="Teksttreci"/>
    <w:rsid w:val="00E73240"/>
    <w:pPr>
      <w:widowControl w:val="0"/>
      <w:spacing w:line="264" w:lineRule="auto"/>
      <w:ind w:left="0" w:firstLine="0"/>
      <w:jc w:val="left"/>
    </w:pPr>
    <w:rPr>
      <w:rFonts w:ascii="Times New Roman" w:eastAsia="Times New Roman" w:hAnsi="Times New Roman" w:cs="Times New Roman"/>
      <w:sz w:val="22"/>
    </w:rPr>
  </w:style>
  <w:style w:type="character" w:customStyle="1" w:styleId="Nagweklubstopka2">
    <w:name w:val="Nagłówek lub stopka (2)_"/>
    <w:basedOn w:val="Domylnaczcionkaakapitu"/>
    <w:link w:val="Nagweklubstopka20"/>
    <w:rsid w:val="00566848"/>
    <w:rPr>
      <w:rFonts w:ascii="Times New Roman" w:eastAsia="Times New Roman" w:hAnsi="Times New Roman" w:cs="Times New Roman"/>
      <w:sz w:val="20"/>
      <w:szCs w:val="20"/>
    </w:rPr>
  </w:style>
  <w:style w:type="paragraph" w:customStyle="1" w:styleId="Nagweklubstopka20">
    <w:name w:val="Nagłówek lub stopka (2)"/>
    <w:basedOn w:val="Normalny"/>
    <w:link w:val="Nagweklubstopka2"/>
    <w:rsid w:val="00566848"/>
    <w:pPr>
      <w:widowControl w:val="0"/>
      <w:spacing w:line="240" w:lineRule="auto"/>
      <w:ind w:left="0" w:firstLine="0"/>
      <w:jc w:val="left"/>
    </w:pPr>
    <w:rPr>
      <w:rFonts w:ascii="Times New Roman" w:eastAsia="Times New Roman" w:hAnsi="Times New Roman" w:cs="Times New Roman"/>
      <w:szCs w:val="20"/>
    </w:rPr>
  </w:style>
  <w:style w:type="character" w:customStyle="1" w:styleId="cf01">
    <w:name w:val="cf01"/>
    <w:basedOn w:val="Domylnaczcionkaakapitu"/>
    <w:rsid w:val="0058522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46652">
      <w:bodyDiv w:val="1"/>
      <w:marLeft w:val="0"/>
      <w:marRight w:val="0"/>
      <w:marTop w:val="0"/>
      <w:marBottom w:val="0"/>
      <w:divBdr>
        <w:top w:val="none" w:sz="0" w:space="0" w:color="auto"/>
        <w:left w:val="none" w:sz="0" w:space="0" w:color="auto"/>
        <w:bottom w:val="none" w:sz="0" w:space="0" w:color="auto"/>
        <w:right w:val="none" w:sz="0" w:space="0" w:color="auto"/>
      </w:divBdr>
    </w:div>
    <w:div w:id="1829978193">
      <w:bodyDiv w:val="1"/>
      <w:marLeft w:val="0"/>
      <w:marRight w:val="0"/>
      <w:marTop w:val="0"/>
      <w:marBottom w:val="0"/>
      <w:divBdr>
        <w:top w:val="none" w:sz="0" w:space="0" w:color="auto"/>
        <w:left w:val="none" w:sz="0" w:space="0" w:color="auto"/>
        <w:bottom w:val="none" w:sz="0" w:space="0" w:color="auto"/>
        <w:right w:val="none" w:sz="0" w:space="0" w:color="auto"/>
      </w:divBdr>
    </w:div>
    <w:div w:id="212461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12" ma:contentTypeDescription="Create a new document." ma:contentTypeScope="" ma:versionID="6b41377b1e1ff0ef5414439f0e79e21b">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e7486ae67ebae0fcfc2b2a151e13fec4"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FBDC1-CC0C-4406-8421-8CB0E8CA9490}">
  <ds:schemaRefs>
    <ds:schemaRef ds:uri="http://schemas.microsoft.com/sharepoint/v3/contenttype/forms"/>
  </ds:schemaRefs>
</ds:datastoreItem>
</file>

<file path=customXml/itemProps2.xml><?xml version="1.0" encoding="utf-8"?>
<ds:datastoreItem xmlns:ds="http://schemas.openxmlformats.org/officeDocument/2006/customXml" ds:itemID="{C6B9904C-7721-430F-913C-1FF6489DD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485CD0-96C8-4E9A-AB0C-D850286A40E4}">
  <ds:schemaRefs>
    <ds:schemaRef ds:uri="http://schemas.microsoft.com/office/2006/documentManagement/types"/>
    <ds:schemaRef ds:uri="http://schemas.microsoft.com/office/2006/metadata/properties"/>
    <ds:schemaRef ds:uri="http://purl.org/dc/elements/1.1/"/>
    <ds:schemaRef ds:uri="4d1a15ae-f37f-41aa-93fc-ac169d667759"/>
    <ds:schemaRef ds:uri="http://www.w3.org/XML/1998/namespace"/>
    <ds:schemaRef ds:uri="http://purl.org/dc/terms/"/>
    <ds:schemaRef ds:uri="http://schemas.openxmlformats.org/package/2006/metadata/core-properties"/>
    <ds:schemaRef ds:uri="45a4fce0-ad7c-4e92-9cc1-67ed3b11a31f"/>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672A0076-E494-4789-ACD2-9202CE604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28</Pages>
  <Words>11000</Words>
  <Characters>66005</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19</cp:revision>
  <cp:lastPrinted>2020-01-24T11:29:00Z</cp:lastPrinted>
  <dcterms:created xsi:type="dcterms:W3CDTF">2022-01-27T17:13:00Z</dcterms:created>
  <dcterms:modified xsi:type="dcterms:W3CDTF">2024-01-09T13:44:00Z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y fmtid="{D5CDD505-2E9C-101B-9397-08002B2CF9AE}" pid="3" name="GVData">
    <vt:lpwstr>ew0KICAiZG9jSUQiOiAiZDJmNmY3MzItNjlmNi00MTVjLWI3ZTUtNzU1NzRmZmVhMGY5Ig0KfQ==</vt:lpwstr>
  </property>
  <property fmtid="{D5CDD505-2E9C-101B-9397-08002B2CF9AE}" pid="4" name="GVData0">
    <vt:lpwstr>(end)</vt:lpwstr>
  </property>
</Properties>
</file>