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BF5C9" w14:textId="686230EC" w:rsidR="00673772" w:rsidRPr="008A20B7" w:rsidRDefault="000A6820" w:rsidP="008A20B7">
      <w:pPr>
        <w:spacing w:line="360" w:lineRule="auto"/>
        <w:ind w:left="175"/>
        <w:jc w:val="center"/>
        <w:rPr>
          <w:rFonts w:ascii="Bahnschrift" w:hAnsi="Bahnschrift" w:cs="Arial"/>
          <w:b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color w:val="282828"/>
          <w:sz w:val="20"/>
          <w:szCs w:val="20"/>
          <w:lang w:val="pl-PL"/>
        </w:rPr>
        <w:t xml:space="preserve">Zasady usuwania błędów  </w:t>
      </w:r>
      <w:r w:rsidR="008A20B7">
        <w:rPr>
          <w:rFonts w:ascii="Bahnschrift" w:hAnsi="Bahnschrift" w:cs="Arial"/>
          <w:b/>
          <w:color w:val="282828"/>
          <w:sz w:val="20"/>
          <w:szCs w:val="20"/>
          <w:lang w:val="pl-PL"/>
        </w:rPr>
        <w:t>Rozwiązania</w:t>
      </w:r>
    </w:p>
    <w:p w14:paraId="1CFE2D10" w14:textId="5E136FAA" w:rsidR="004C3BA4" w:rsidRPr="008A20B7" w:rsidRDefault="004C3BA4" w:rsidP="008A20B7">
      <w:pPr>
        <w:pStyle w:val="Tekstpodstawowy"/>
        <w:spacing w:line="360" w:lineRule="auto"/>
        <w:ind w:left="706" w:right="956"/>
        <w:jc w:val="right"/>
        <w:rPr>
          <w:rFonts w:ascii="Bahnschrift" w:hAnsi="Bahnschrift" w:cs="Arial"/>
          <w:color w:val="282828"/>
          <w:sz w:val="20"/>
          <w:szCs w:val="20"/>
          <w:lang w:val="pl-PL"/>
        </w:rPr>
      </w:pPr>
    </w:p>
    <w:p w14:paraId="5FFD7BE3" w14:textId="778A20DE" w:rsidR="00A56DAB" w:rsidRPr="008A20B7" w:rsidRDefault="00A56DAB" w:rsidP="008A20B7">
      <w:pPr>
        <w:pStyle w:val="Tekstpodstawowy"/>
        <w:numPr>
          <w:ilvl w:val="0"/>
          <w:numId w:val="5"/>
        </w:numPr>
        <w:spacing w:line="360" w:lineRule="auto"/>
        <w:ind w:right="672"/>
        <w:jc w:val="both"/>
        <w:rPr>
          <w:rFonts w:ascii="Bahnschrift" w:hAnsi="Bahnschrift" w:cs="Arial"/>
          <w:b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W niniejszym Załączniku, napisane wielkimi</w:t>
      </w:r>
      <w:r w:rsidRPr="008A20B7">
        <w:rPr>
          <w:rFonts w:ascii="Bahnschrift" w:hAnsi="Bahnschrift" w:cs="Arial"/>
          <w:color w:val="282828"/>
          <w:spacing w:val="29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literami poniższe określenia, mają następujące znaczenia</w:t>
      </w:r>
      <w:r w:rsidR="00B92A96" w:rsidRPr="008A20B7">
        <w:rPr>
          <w:rFonts w:ascii="Bahnschrift" w:hAnsi="Bahnschrift" w:cs="Arial"/>
          <w:color w:val="282828"/>
          <w:sz w:val="20"/>
          <w:szCs w:val="20"/>
          <w:lang w:val="pl-PL"/>
        </w:rPr>
        <w:t>:</w:t>
      </w:r>
    </w:p>
    <w:p w14:paraId="4539C255" w14:textId="77777777" w:rsidR="00673772" w:rsidRPr="008A20B7" w:rsidRDefault="00673772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sz w:val="20"/>
          <w:szCs w:val="20"/>
          <w:lang w:val="pl-PL"/>
        </w:rPr>
      </w:pPr>
      <w:bookmarkStart w:id="0" w:name="_Hlk82608028"/>
      <w:bookmarkStart w:id="1" w:name="_Hlk82608177"/>
      <w:bookmarkStart w:id="2" w:name="_Hlk82608117"/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>Czas Reakcji</w:t>
      </w:r>
      <w:bookmarkEnd w:id="0"/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okres od przyjęcia Zgłoszenia Serwisowego przez Wykonawcę w uzgodnionej w Karcie Projektu formie do chwili podjęcia przez personel Wykonawcy czynności zmierzających  do naprawy zgłoszonego Błędu.</w:t>
      </w:r>
    </w:p>
    <w:p w14:paraId="15F3CE30" w14:textId="4DA43E37" w:rsidR="00673772" w:rsidRPr="008A20B7" w:rsidRDefault="00673772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</w:pPr>
      <w:bookmarkStart w:id="3" w:name="_Hlk82608059"/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>Karta Zgłoszenia Serwisowego</w:t>
      </w:r>
      <w:bookmarkEnd w:id="3"/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dokument wypełniany przez Zamawiającego przy dokonywaniu Zgłoszenia Serwisowego, z</w:t>
      </w:r>
      <w:bookmarkStart w:id="4" w:name="_GoBack"/>
      <w:bookmarkEnd w:id="4"/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awierający całość informacji niezbędnych do podjęcia Reakcji Serwisowej. Karta Zgłoszenia Serwisowego może być sporządzona (wypełniona) w formie elektronicznej na wskazanej przez Wykonawcę  stronie internetowej.</w:t>
      </w:r>
      <w:bookmarkEnd w:id="1"/>
    </w:p>
    <w:p w14:paraId="541A82C5" w14:textId="62B47A65" w:rsidR="00A56DAB" w:rsidRPr="008A20B7" w:rsidRDefault="00A56DAB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color w:val="282828"/>
          <w:w w:val="9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Reakcja Serwisowa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rozpoczęcie działań na żądanie Zamawiającego,</w:t>
      </w:r>
      <w:bookmarkStart w:id="5" w:name="_Hlk82608938"/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 xml:space="preserve"> zmierzających do podjęcia Naprawy</w:t>
      </w:r>
      <w:bookmarkEnd w:id="5"/>
    </w:p>
    <w:p w14:paraId="403CA2C9" w14:textId="59A0EA5D" w:rsidR="00673772" w:rsidRPr="008A20B7" w:rsidRDefault="00673772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Oprogramowanie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 xml:space="preserve">oznacza oprogramowanie składające się na </w:t>
      </w:r>
      <w:r w:rsid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Rozwiązanie</w:t>
      </w:r>
    </w:p>
    <w:p w14:paraId="713DD76D" w14:textId="4DBB7564" w:rsidR="00673772" w:rsidRPr="008A20B7" w:rsidRDefault="00673772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Naprawa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usunięcie Błędu w sposób umożliwiający realizację wadliwie działającej funkcjonalności Oprogramowania</w:t>
      </w:r>
      <w:r w:rsidR="008D3376"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.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 xml:space="preserve"> Naprawa obejmuje wyłącznie Błędy zgłoszone w Karcie Zgłoszenia Serwisowego.</w:t>
      </w:r>
    </w:p>
    <w:p w14:paraId="43C0384C" w14:textId="2FDF84D3" w:rsidR="00673772" w:rsidRPr="008A20B7" w:rsidRDefault="00673772" w:rsidP="008A20B7">
      <w:pPr>
        <w:pStyle w:val="Akapitzlist"/>
        <w:numPr>
          <w:ilvl w:val="1"/>
          <w:numId w:val="5"/>
        </w:numPr>
        <w:spacing w:before="0" w:line="360" w:lineRule="auto"/>
        <w:ind w:right="672"/>
        <w:jc w:val="both"/>
        <w:rPr>
          <w:rFonts w:ascii="Bahnschrift" w:hAnsi="Bahnschrift" w:cs="Arial"/>
          <w:color w:val="282828"/>
          <w:w w:val="9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 xml:space="preserve">Czas naprawy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okres od rozpoczęcia naprawy do momentu przekazania. informacji o gotowości do przeprowadzenia testów</w:t>
      </w:r>
      <w:r w:rsidR="004A0EAF"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:</w:t>
      </w:r>
    </w:p>
    <w:p w14:paraId="6441B915" w14:textId="55437785" w:rsidR="00A56DAB" w:rsidRPr="008A20B7" w:rsidRDefault="00A56DAB" w:rsidP="008A20B7">
      <w:pPr>
        <w:pStyle w:val="Akapitzlist"/>
        <w:numPr>
          <w:ilvl w:val="1"/>
          <w:numId w:val="5"/>
        </w:numPr>
        <w:spacing w:line="360" w:lineRule="auto"/>
        <w:ind w:right="672"/>
        <w:jc w:val="both"/>
        <w:rPr>
          <w:rFonts w:ascii="Bahnschrift" w:hAnsi="Bahnschrift" w:cs="Arial"/>
          <w:color w:val="282828"/>
          <w:w w:val="9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>Błąd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u w:val="single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wadliwa praca Oprogramowania, niezgodna z dokumentacją;  d</w:t>
      </w:r>
      <w:r w:rsidR="00EF16B2"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>efiniuje się następujące typy</w:t>
      </w:r>
      <w:r w:rsidRPr="008A20B7">
        <w:rPr>
          <w:rFonts w:ascii="Bahnschrift" w:hAnsi="Bahnschrift" w:cs="Arial"/>
          <w:color w:val="282828"/>
          <w:w w:val="95"/>
          <w:sz w:val="20"/>
          <w:szCs w:val="20"/>
          <w:lang w:val="pl-PL"/>
        </w:rPr>
        <w:t xml:space="preserve"> błędów:</w:t>
      </w:r>
    </w:p>
    <w:p w14:paraId="4866434E" w14:textId="69D39BFB" w:rsidR="00A56DAB" w:rsidRPr="008A20B7" w:rsidRDefault="00A56DAB" w:rsidP="008A20B7">
      <w:pPr>
        <w:pStyle w:val="Akapitzlist"/>
        <w:numPr>
          <w:ilvl w:val="2"/>
          <w:numId w:val="5"/>
        </w:numPr>
        <w:tabs>
          <w:tab w:val="left" w:pos="734"/>
          <w:tab w:val="left" w:pos="2162"/>
        </w:tabs>
        <w:spacing w:before="100" w:beforeAutospacing="1"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bookmarkStart w:id="6" w:name="_Hlk82608976"/>
      <w:r w:rsidRPr="008A20B7">
        <w:rPr>
          <w:rFonts w:ascii="Bahnschrift" w:hAnsi="Bahnschrift" w:cs="Arial"/>
          <w:b/>
          <w:i/>
          <w:color w:val="282828"/>
          <w:sz w:val="20"/>
          <w:szCs w:val="20"/>
          <w:u w:val="single"/>
          <w:lang w:val="pl-PL"/>
        </w:rPr>
        <w:t>Błąd</w:t>
      </w:r>
      <w:bookmarkEnd w:id="6"/>
      <w:r w:rsidRPr="008A20B7">
        <w:rPr>
          <w:rFonts w:ascii="Bahnschrift" w:hAnsi="Bahnschrift" w:cs="Arial"/>
          <w:b/>
          <w:i/>
          <w:color w:val="282828"/>
          <w:sz w:val="20"/>
          <w:szCs w:val="20"/>
          <w:u w:val="single"/>
          <w:lang w:val="pl-PL"/>
        </w:rPr>
        <w:t xml:space="preserve"> Krytyczny</w:t>
      </w:r>
      <w:r w:rsidRPr="008A20B7">
        <w:rPr>
          <w:rFonts w:ascii="Bahnschrift" w:hAnsi="Bahnschrift" w:cs="Arial"/>
          <w:i/>
          <w:color w:val="282828"/>
          <w:sz w:val="20"/>
          <w:szCs w:val="20"/>
          <w:u w:val="single" w:color="00000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-zakłócenie pracy Oprogramowania uniemożliwiające działanie</w:t>
      </w:r>
      <w:r w:rsidRPr="008A20B7">
        <w:rPr>
          <w:rFonts w:ascii="Bahnschrift" w:hAnsi="Bahnschrift" w:cs="Arial"/>
          <w:color w:val="282828"/>
          <w:spacing w:val="40"/>
          <w:sz w:val="20"/>
          <w:szCs w:val="20"/>
          <w:lang w:val="pl-PL"/>
        </w:rPr>
        <w:t xml:space="preserve"> </w:t>
      </w:r>
      <w:r w:rsidR="008A20B7">
        <w:rPr>
          <w:rFonts w:ascii="Bahnschrift" w:hAnsi="Bahnschrift" w:cs="Arial"/>
          <w:color w:val="282828"/>
          <w:spacing w:val="40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;</w:t>
      </w:r>
    </w:p>
    <w:p w14:paraId="1630D7A9" w14:textId="7ED49486" w:rsidR="00A56DAB" w:rsidRPr="008A20B7" w:rsidRDefault="00A56DAB" w:rsidP="008A20B7">
      <w:pPr>
        <w:pStyle w:val="Akapitzlist"/>
        <w:numPr>
          <w:ilvl w:val="2"/>
          <w:numId w:val="5"/>
        </w:numPr>
        <w:tabs>
          <w:tab w:val="left" w:pos="734"/>
          <w:tab w:val="left" w:pos="2162"/>
        </w:tabs>
        <w:spacing w:before="100" w:beforeAutospacing="1" w:line="360" w:lineRule="auto"/>
        <w:ind w:right="672"/>
        <w:jc w:val="both"/>
        <w:rPr>
          <w:rFonts w:ascii="Bahnschrift" w:hAnsi="Bahnschrift" w:cs="Arial"/>
          <w:color w:val="282828"/>
          <w:w w:val="105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105"/>
          <w:sz w:val="20"/>
          <w:szCs w:val="20"/>
          <w:u w:val="single"/>
          <w:lang w:val="pl-PL"/>
        </w:rPr>
        <w:t>Błąd Poważny</w:t>
      </w:r>
      <w:r w:rsidRPr="008A20B7">
        <w:rPr>
          <w:rFonts w:ascii="Bahnschrift" w:hAnsi="Bahnschrift" w:cs="Arial"/>
          <w:i/>
          <w:color w:val="282828"/>
          <w:w w:val="105"/>
          <w:sz w:val="20"/>
          <w:szCs w:val="20"/>
          <w:u w:val="thick" w:color="000000"/>
          <w:lang w:val="pl-PL"/>
        </w:rPr>
        <w:t xml:space="preserve"> </w:t>
      </w:r>
      <w:r w:rsidRPr="008A20B7">
        <w:rPr>
          <w:rFonts w:ascii="Bahnschrift" w:hAnsi="Bahnschrift" w:cs="Arial"/>
          <w:color w:val="424242"/>
          <w:w w:val="105"/>
          <w:sz w:val="20"/>
          <w:szCs w:val="20"/>
          <w:lang w:val="pl-PL"/>
        </w:rPr>
        <w:t xml:space="preserve">- </w:t>
      </w:r>
      <w:r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 xml:space="preserve">zakłócenie uniemożliwiające </w:t>
      </w:r>
      <w:r w:rsidRPr="008A20B7">
        <w:rPr>
          <w:rFonts w:ascii="Bahnschrift" w:hAnsi="Bahnschrift" w:cs="Arial"/>
          <w:color w:val="282828"/>
          <w:spacing w:val="-22"/>
          <w:w w:val="105"/>
          <w:sz w:val="20"/>
          <w:szCs w:val="20"/>
          <w:lang w:val="pl-PL"/>
        </w:rPr>
        <w:t xml:space="preserve">pracę </w:t>
      </w:r>
      <w:r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 xml:space="preserve">części </w:t>
      </w:r>
      <w:r w:rsidR="00AE3B7E"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>ROZWIĄZNIA</w:t>
      </w:r>
      <w:r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>,</w:t>
      </w:r>
    </w:p>
    <w:p w14:paraId="6ACE3D71" w14:textId="73947853" w:rsidR="00A56DAB" w:rsidRPr="008A20B7" w:rsidRDefault="00A56DAB" w:rsidP="008A20B7">
      <w:pPr>
        <w:pStyle w:val="Tekstpodstawowy"/>
        <w:numPr>
          <w:ilvl w:val="2"/>
          <w:numId w:val="5"/>
        </w:numPr>
        <w:tabs>
          <w:tab w:val="left" w:pos="3861"/>
        </w:tabs>
        <w:spacing w:before="100" w:beforeAutospacing="1" w:line="360" w:lineRule="auto"/>
        <w:ind w:right="672"/>
        <w:jc w:val="both"/>
        <w:rPr>
          <w:rFonts w:ascii="Bahnschrift" w:hAnsi="Bahnschrift" w:cs="Arial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sz w:val="20"/>
          <w:szCs w:val="20"/>
          <w:u w:val="single"/>
          <w:lang w:val="pl-PL"/>
        </w:rPr>
        <w:t>Błąd Zwykły</w:t>
      </w:r>
      <w:r w:rsidRPr="008A20B7">
        <w:rPr>
          <w:rFonts w:ascii="Bahnschrift" w:hAnsi="Bahnschrift" w:cs="Arial"/>
          <w:i/>
          <w:color w:val="282828"/>
          <w:sz w:val="20"/>
          <w:szCs w:val="20"/>
          <w:u w:val="thick" w:color="00000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- zakłócenie pracy </w:t>
      </w:r>
      <w:r w:rsidR="008A20B7">
        <w:rPr>
          <w:rFonts w:ascii="Bahnschrift" w:hAnsi="Bahnschrift" w:cs="Arial"/>
          <w:color w:val="282828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inne, niż Błąd Krytyczny lub Błąd Poważny</w:t>
      </w:r>
    </w:p>
    <w:p w14:paraId="75962F09" w14:textId="134E9A38" w:rsidR="00A56DAB" w:rsidRPr="008A20B7" w:rsidRDefault="00A56DAB" w:rsidP="008A20B7">
      <w:pPr>
        <w:pStyle w:val="Akapitzlist"/>
        <w:numPr>
          <w:ilvl w:val="1"/>
          <w:numId w:val="5"/>
        </w:numPr>
        <w:spacing w:line="360" w:lineRule="auto"/>
        <w:ind w:right="672"/>
        <w:jc w:val="both"/>
        <w:rPr>
          <w:rFonts w:ascii="Bahnschrift" w:hAnsi="Bahnschrift" w:cs="Arial"/>
          <w:sz w:val="20"/>
          <w:szCs w:val="20"/>
          <w:lang w:val="pl-PL"/>
        </w:rPr>
      </w:pPr>
      <w:r w:rsidRPr="008A20B7">
        <w:rPr>
          <w:rFonts w:ascii="Bahnschrift" w:hAnsi="Bahnschrift" w:cs="Arial"/>
          <w:b/>
          <w:i/>
          <w:color w:val="282828"/>
          <w:w w:val="95"/>
          <w:sz w:val="20"/>
          <w:szCs w:val="20"/>
          <w:lang w:val="pl-PL"/>
        </w:rPr>
        <w:t>Zgłoszenie Serwisowe</w:t>
      </w:r>
      <w:bookmarkEnd w:id="2"/>
      <w:r w:rsidRPr="008A20B7">
        <w:rPr>
          <w:rFonts w:ascii="Bahnschrift" w:hAnsi="Bahnschrift" w:cs="Arial"/>
          <w:b/>
          <w:color w:val="282828"/>
          <w:w w:val="9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informacje o Błędzie na Karcie Zgłoszenia Serwisowego zawierające</w:t>
      </w:r>
      <w:r w:rsidRPr="008A20B7">
        <w:rPr>
          <w:rFonts w:ascii="Bahnschrift" w:hAnsi="Bahnschrift" w:cs="Arial"/>
          <w:color w:val="282828"/>
          <w:spacing w:val="39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wszelkie niezbędne dane konieczne do</w:t>
      </w:r>
      <w:bookmarkStart w:id="7" w:name="_Hlk82609019"/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podjęcia działań zmierzających do jej usunięcia, otrzymane przez Wykonawcę od uprawnionego przedstawiciela</w:t>
      </w:r>
      <w:bookmarkStart w:id="8" w:name="_Hlk82609073"/>
      <w:bookmarkEnd w:id="7"/>
      <w:r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 xml:space="preserve"> Zamawiającego, wskazanego zgodnie z p. 1</w:t>
      </w:r>
      <w:bookmarkEnd w:id="8"/>
      <w:r w:rsidR="008D3376" w:rsidRPr="008A20B7">
        <w:rPr>
          <w:rFonts w:ascii="Bahnschrift" w:hAnsi="Bahnschrift" w:cs="Arial"/>
          <w:color w:val="282828"/>
          <w:w w:val="105"/>
          <w:sz w:val="20"/>
          <w:szCs w:val="20"/>
          <w:lang w:val="pl-PL"/>
        </w:rPr>
        <w:t>2.</w:t>
      </w:r>
    </w:p>
    <w:p w14:paraId="16276A22" w14:textId="59E2A5BA" w:rsidR="007B16FF" w:rsidRPr="008A20B7" w:rsidRDefault="007B16FF" w:rsidP="008A20B7">
      <w:pPr>
        <w:pStyle w:val="Akapitzlist"/>
        <w:numPr>
          <w:ilvl w:val="0"/>
          <w:numId w:val="5"/>
        </w:numPr>
        <w:spacing w:before="231" w:line="360" w:lineRule="auto"/>
        <w:ind w:right="760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Świadczenie usług serwisowych odbywać się będzie na podstawie Zgłoszeń Serwisowych, które będą kierowane przez Zamawiającego do Wykonawcy wyłącznie przez os</w:t>
      </w:r>
      <w:r w:rsidR="00C63DCA" w:rsidRPr="008A20B7">
        <w:rPr>
          <w:rFonts w:ascii="Bahnschrift" w:hAnsi="Bahnschrift" w:cs="Arial"/>
          <w:color w:val="282828"/>
          <w:sz w:val="20"/>
          <w:szCs w:val="20"/>
          <w:lang w:val="pl-PL"/>
        </w:rPr>
        <w:t>o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b</w:t>
      </w:r>
      <w:r w:rsidR="00C63DCA" w:rsidRPr="008A20B7">
        <w:rPr>
          <w:rFonts w:ascii="Bahnschrift" w:hAnsi="Bahnschrift" w:cs="Arial"/>
          <w:color w:val="282828"/>
          <w:sz w:val="20"/>
          <w:szCs w:val="20"/>
          <w:lang w:val="pl-PL"/>
        </w:rPr>
        <w:t>y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upra</w:t>
      </w:r>
      <w:r w:rsidR="00650220" w:rsidRPr="008A20B7">
        <w:rPr>
          <w:rFonts w:ascii="Bahnschrift" w:hAnsi="Bahnschrift" w:cs="Arial"/>
          <w:color w:val="282828"/>
          <w:sz w:val="20"/>
          <w:szCs w:val="20"/>
          <w:lang w:val="pl-PL"/>
        </w:rPr>
        <w:t>wnione, wskazane zgodnie z p. 12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niniejszego Załącznika i wyłącznie przy wykorzystaniu Karty Zgłoszenia Serwisowego, przy czym Zgłoszenie Serwisowe może być przesłane za pomocą wskazanej przez Wykonawcę strony internetowej. Zgłoszenia telefoniczne muszą być również udokumentowane w ten sam sposób, nie później niż tego samego dnia.</w:t>
      </w:r>
    </w:p>
    <w:p w14:paraId="011F6270" w14:textId="499CF666" w:rsidR="007B16FF" w:rsidRPr="008A20B7" w:rsidRDefault="007B16FF" w:rsidP="008A20B7">
      <w:pPr>
        <w:pStyle w:val="Akapitzlist"/>
        <w:numPr>
          <w:ilvl w:val="0"/>
          <w:numId w:val="5"/>
        </w:numPr>
        <w:spacing w:before="231" w:line="360" w:lineRule="auto"/>
        <w:ind w:right="760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Wykonawca zobowiązany jest niezwłocznie, jednak nie później, niż w ciągu godziny od przesłania Zgłoszenia Serwisowego, potwierdzić za pośrednictwem poczty elektronicznej jego przyjęcie.</w:t>
      </w:r>
    </w:p>
    <w:p w14:paraId="2C100C20" w14:textId="52A5B9EC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36"/>
        </w:tabs>
        <w:spacing w:before="122" w:line="360" w:lineRule="auto"/>
        <w:ind w:right="760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lastRenderedPageBreak/>
        <w:t>W celu świadczenia usług serwisowych, Zamawiający zobowiązany jest udostępnić uprawnionym przedstawicielom Wykonawcy w szczególności dostęp do Oprogramowania, ostatnią kopię aktualnej wersji zainstalowanego Oprogramowania, wraz z całą dokumentacją, dostęp do stanowisk komputerowych i serwera. Ponadto, w razie potrzeby, Zamawiający zapewni przedstawicielom Wykonawcy zda</w:t>
      </w:r>
      <w:r w:rsidR="00AE3B7E"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lny dostęp do </w:t>
      </w:r>
      <w:r w:rsidR="008A20B7">
        <w:rPr>
          <w:rFonts w:ascii="Bahnschrift" w:hAnsi="Bahnschrift" w:cs="Arial"/>
          <w:color w:val="282828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lub pomieszczenie i sprzęt komputerowy. Wykonawca zadecyduje o formie dostęp</w:t>
      </w:r>
      <w:r w:rsidR="00C63DCA" w:rsidRPr="008A20B7">
        <w:rPr>
          <w:rFonts w:ascii="Bahnschrift" w:hAnsi="Bahnschrift" w:cs="Arial"/>
          <w:color w:val="282828"/>
          <w:sz w:val="20"/>
          <w:szCs w:val="20"/>
          <w:lang w:val="pl-PL"/>
        </w:rPr>
        <w:t>u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do </w:t>
      </w:r>
      <w:r w:rsidR="008A20B7">
        <w:rPr>
          <w:rFonts w:ascii="Bahnschrift" w:hAnsi="Bahnschrift" w:cs="Arial"/>
          <w:color w:val="282828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(zdalnej lub w jednostce Zamawiającego).</w:t>
      </w:r>
    </w:p>
    <w:p w14:paraId="7EADEC42" w14:textId="77777777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38"/>
        </w:tabs>
        <w:spacing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Na czas wykonywania usług serwisowych Wykonawca otrzyma od Zamawiającego uprawnienia administracyjne niezbędne do wykonania usług serwisowych. Odpowiednie uprawnienia zostaną nadane przez osobę uprawnioną ze strony Zamawiającego wskazaną zgodnie z p. 12. Informacje o zmianie uprawnień Zamawiający niezwłocznie przekaże osobie odpowiedzialnej ze strony Wykonawcy.</w:t>
      </w:r>
    </w:p>
    <w:p w14:paraId="714D9400" w14:textId="77777777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29"/>
        </w:tabs>
        <w:spacing w:before="113"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Na czas świadczenia usług serwisowych możliwa jest konieczność czasowego wyłączenia Oprogramowania i jego niedostępność dla Zamawiającego w terminach uzgodnionych z Zamawiającym.</w:t>
      </w:r>
    </w:p>
    <w:p w14:paraId="4833BB83" w14:textId="63671B6B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24"/>
        </w:tabs>
        <w:spacing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Usługi związane z Oprogramowaniem realizowane są pod stałym nadzorem uprawnionych przedstawicieli Zamawiającego, wskazanych zgodnie z p. 12.</w:t>
      </w:r>
    </w:p>
    <w:p w14:paraId="03AD5FA5" w14:textId="342B3E5C" w:rsidR="007B16FF" w:rsidRPr="008A20B7" w:rsidRDefault="007B16FF" w:rsidP="008A20B7">
      <w:pPr>
        <w:pStyle w:val="Akapitzlist"/>
        <w:numPr>
          <w:ilvl w:val="0"/>
          <w:numId w:val="5"/>
        </w:numPr>
        <w:spacing w:before="126"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Prace nad ustaleniem</w:t>
      </w:r>
      <w:r w:rsidR="008D3376"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charakteru Błędu lub dokonaniem korekt, poprawek lub dodatków do Oprogramowania mogą być realizowane w siedzibie Wykonawcy lub u Zamawiającego, według uznania Wykonawcy.</w:t>
      </w:r>
    </w:p>
    <w:p w14:paraId="2D3AE242" w14:textId="77777777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17"/>
        </w:tabs>
        <w:spacing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Po dokonaniu Naprawy Wykonawca i Zamawiający przeprowadzą procedury testowe sprawdzające poprawność działania Oprogramowania, którego dotyczy Błąd. Zamawiający zostanie powiadomiony o zakończeniu prac związanych ze Zgłoszeniem Serwisowym i gotowości systemu do rozpoczęcia testu.</w:t>
      </w:r>
    </w:p>
    <w:p w14:paraId="4706C2FC" w14:textId="0AF514EE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13"/>
        </w:tabs>
        <w:spacing w:line="360" w:lineRule="auto"/>
        <w:ind w:right="672"/>
        <w:jc w:val="both"/>
        <w:rPr>
          <w:rFonts w:ascii="Bahnschrift" w:hAnsi="Bahnschrift" w:cs="Arial"/>
          <w:color w:val="282828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 xml:space="preserve">W przypadku braku uwag do wykonanej usługi w ciągu 14 dni od daty powiadomienia o którym mowa w pkt. 9 Wykonawca ma prawo traktować zgłoszenie serwisowe jako </w:t>
      </w:r>
      <w:r w:rsidR="008D3376" w:rsidRPr="008A20B7">
        <w:rPr>
          <w:rFonts w:ascii="Bahnschrift" w:hAnsi="Bahnschrift" w:cs="Arial"/>
          <w:color w:val="282828"/>
          <w:sz w:val="20"/>
          <w:szCs w:val="20"/>
          <w:lang w:val="pl-PL"/>
        </w:rPr>
        <w:t>r</w:t>
      </w: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ozwiązane, a Naprawę jako dokonaną i przyjętą bez zastrzeżeń.</w:t>
      </w:r>
    </w:p>
    <w:p w14:paraId="6973228C" w14:textId="77777777" w:rsidR="007B16FF" w:rsidRPr="008A20B7" w:rsidRDefault="007B16FF" w:rsidP="008A20B7">
      <w:pPr>
        <w:pStyle w:val="Akapitzlist"/>
        <w:numPr>
          <w:ilvl w:val="0"/>
          <w:numId w:val="5"/>
        </w:numPr>
        <w:tabs>
          <w:tab w:val="left" w:pos="1022"/>
        </w:tabs>
        <w:spacing w:before="121" w:line="360" w:lineRule="auto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82828"/>
          <w:sz w:val="20"/>
          <w:szCs w:val="20"/>
          <w:lang w:val="pl-PL"/>
        </w:rPr>
        <w:t>Opcje serwisowe</w:t>
      </w:r>
    </w:p>
    <w:p w14:paraId="01014F5F" w14:textId="77777777" w:rsidR="007B16FF" w:rsidRPr="008A20B7" w:rsidRDefault="007B16FF" w:rsidP="008A20B7">
      <w:pPr>
        <w:pStyle w:val="Akapitzlist"/>
        <w:numPr>
          <w:ilvl w:val="1"/>
          <w:numId w:val="5"/>
        </w:numPr>
        <w:tabs>
          <w:tab w:val="left" w:pos="1022"/>
        </w:tabs>
        <w:spacing w:before="121" w:line="360" w:lineRule="auto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 przypadku, gdy formularz Zgłoszenia Serwisowego zostanie przyjęty przez Wykonawcę:</w:t>
      </w:r>
    </w:p>
    <w:p w14:paraId="2A4EA251" w14:textId="77777777" w:rsidR="007B16FF" w:rsidRPr="008A20B7" w:rsidRDefault="007B16FF" w:rsidP="008A20B7">
      <w:pPr>
        <w:pStyle w:val="Akapitzlist"/>
        <w:numPr>
          <w:ilvl w:val="2"/>
          <w:numId w:val="5"/>
        </w:numPr>
        <w:tabs>
          <w:tab w:val="left" w:pos="2049"/>
        </w:tabs>
        <w:spacing w:before="130" w:line="360" w:lineRule="auto"/>
        <w:ind w:right="486"/>
        <w:jc w:val="both"/>
        <w:rPr>
          <w:rFonts w:ascii="Bahnschrift" w:hAnsi="Bahnschrift" w:cs="Arial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</w:t>
      </w:r>
      <w:r w:rsidRPr="008A20B7">
        <w:rPr>
          <w:rFonts w:ascii="Bahnschrift" w:hAnsi="Bahnschrift" w:cs="Arial"/>
          <w:color w:val="2A2A2A"/>
          <w:spacing w:val="-1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godzinach</w:t>
      </w:r>
      <w:r w:rsidRPr="008A20B7">
        <w:rPr>
          <w:rFonts w:ascii="Bahnschrift" w:hAnsi="Bahnschrift" w:cs="Arial"/>
          <w:color w:val="2A2A2A"/>
          <w:spacing w:val="-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pomiędzy</w:t>
      </w:r>
      <w:r w:rsidRPr="008A20B7">
        <w:rPr>
          <w:rFonts w:ascii="Bahnschrift" w:hAnsi="Bahnschrift" w:cs="Arial"/>
          <w:color w:val="2A2A2A"/>
          <w:spacing w:val="-1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17:00</w:t>
      </w:r>
      <w:r w:rsidRPr="008A20B7">
        <w:rPr>
          <w:rFonts w:ascii="Bahnschrift" w:hAnsi="Bahnschrift" w:cs="Arial"/>
          <w:color w:val="2A2A2A"/>
          <w:spacing w:val="-1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a</w:t>
      </w:r>
      <w:r w:rsidRPr="008A20B7">
        <w:rPr>
          <w:rFonts w:ascii="Bahnschrift" w:hAnsi="Bahnschrift" w:cs="Arial"/>
          <w:color w:val="2A2A2A"/>
          <w:spacing w:val="-22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24:00</w:t>
      </w:r>
      <w:r w:rsidRPr="008A20B7">
        <w:rPr>
          <w:rFonts w:ascii="Bahnschrift" w:hAnsi="Bahnschrift" w:cs="Arial"/>
          <w:color w:val="2A2A2A"/>
          <w:spacing w:val="-13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dnia</w:t>
      </w:r>
      <w:r w:rsidRPr="008A20B7">
        <w:rPr>
          <w:rFonts w:ascii="Bahnschrift" w:hAnsi="Bahnschrift" w:cs="Arial"/>
          <w:color w:val="2A2A2A"/>
          <w:spacing w:val="-19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roboczego</w:t>
      </w:r>
      <w:r w:rsidRPr="008A20B7">
        <w:rPr>
          <w:rFonts w:ascii="Bahnschrift" w:hAnsi="Bahnschrift" w:cs="Arial"/>
          <w:color w:val="2A2A2A"/>
          <w:spacing w:val="-1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-</w:t>
      </w:r>
      <w:r w:rsidRPr="008A20B7">
        <w:rPr>
          <w:rFonts w:ascii="Bahnschrift" w:hAnsi="Bahnschrift" w:cs="Arial"/>
          <w:color w:val="2A2A2A"/>
          <w:spacing w:val="16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traktowany</w:t>
      </w:r>
      <w:r w:rsidRPr="008A20B7">
        <w:rPr>
          <w:rFonts w:ascii="Bahnschrift" w:hAnsi="Bahnschrift" w:cs="Arial"/>
          <w:color w:val="2A2A2A"/>
          <w:spacing w:val="-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jest</w:t>
      </w:r>
      <w:r w:rsidRPr="008A20B7">
        <w:rPr>
          <w:rFonts w:ascii="Bahnschrift" w:hAnsi="Bahnschrift" w:cs="Arial"/>
          <w:color w:val="2A2A2A"/>
          <w:spacing w:val="-12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jak przyjęty</w:t>
      </w:r>
      <w:r w:rsidRPr="008A20B7">
        <w:rPr>
          <w:rFonts w:ascii="Bahnschrift" w:hAnsi="Bahnschrift" w:cs="Arial"/>
          <w:color w:val="2A2A2A"/>
          <w:spacing w:val="-17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o</w:t>
      </w:r>
      <w:r w:rsidRPr="008A20B7">
        <w:rPr>
          <w:rFonts w:ascii="Bahnschrift" w:hAnsi="Bahnschrift" w:cs="Arial"/>
          <w:color w:val="2A2A2A"/>
          <w:spacing w:val="-23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godz.</w:t>
      </w:r>
      <w:r w:rsidRPr="008A20B7">
        <w:rPr>
          <w:rFonts w:ascii="Bahnschrift" w:hAnsi="Bahnschrift" w:cs="Arial"/>
          <w:color w:val="2A2A2A"/>
          <w:spacing w:val="-2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9:00</w:t>
      </w:r>
      <w:r w:rsidRPr="008A20B7">
        <w:rPr>
          <w:rFonts w:ascii="Bahnschrift" w:hAnsi="Bahnschrift" w:cs="Arial"/>
          <w:color w:val="2A2A2A"/>
          <w:spacing w:val="-2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następnego</w:t>
      </w:r>
      <w:r w:rsidRPr="008A20B7">
        <w:rPr>
          <w:rFonts w:ascii="Bahnschrift" w:hAnsi="Bahnschrift" w:cs="Arial"/>
          <w:color w:val="2A2A2A"/>
          <w:spacing w:val="-1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dnia</w:t>
      </w:r>
      <w:r w:rsidRPr="008A20B7">
        <w:rPr>
          <w:rFonts w:ascii="Bahnschrift" w:hAnsi="Bahnschrift" w:cs="Arial"/>
          <w:color w:val="2A2A2A"/>
          <w:spacing w:val="-26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roboczego;</w:t>
      </w:r>
    </w:p>
    <w:p w14:paraId="25B5B6C0" w14:textId="77777777" w:rsidR="007B16FF" w:rsidRPr="008A20B7" w:rsidRDefault="007B16FF" w:rsidP="008A20B7">
      <w:pPr>
        <w:pStyle w:val="Akapitzlist"/>
        <w:numPr>
          <w:ilvl w:val="2"/>
          <w:numId w:val="5"/>
        </w:numPr>
        <w:tabs>
          <w:tab w:val="left" w:pos="2049"/>
        </w:tabs>
        <w:spacing w:before="130" w:line="360" w:lineRule="auto"/>
        <w:ind w:right="3"/>
        <w:jc w:val="both"/>
        <w:rPr>
          <w:rFonts w:ascii="Bahnschrift" w:hAnsi="Bahnschrift" w:cs="Arial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</w:t>
      </w:r>
      <w:r w:rsidRPr="008A20B7">
        <w:rPr>
          <w:rFonts w:ascii="Bahnschrift" w:hAnsi="Bahnschrift" w:cs="Arial"/>
          <w:color w:val="2A2A2A"/>
          <w:spacing w:val="-2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godzinach</w:t>
      </w:r>
      <w:r w:rsidRPr="008A20B7">
        <w:rPr>
          <w:rFonts w:ascii="Bahnschrift" w:hAnsi="Bahnschrift" w:cs="Arial"/>
          <w:color w:val="2A2A2A"/>
          <w:spacing w:val="-1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pomiędzy</w:t>
      </w:r>
      <w:r w:rsidRPr="008A20B7">
        <w:rPr>
          <w:rFonts w:ascii="Bahnschrift" w:hAnsi="Bahnschrift" w:cs="Arial"/>
          <w:color w:val="2A2A2A"/>
          <w:spacing w:val="-18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0:00</w:t>
      </w:r>
      <w:r w:rsidRPr="008A20B7">
        <w:rPr>
          <w:rFonts w:ascii="Bahnschrift" w:hAnsi="Bahnschrift" w:cs="Arial"/>
          <w:color w:val="2A2A2A"/>
          <w:spacing w:val="-16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a</w:t>
      </w:r>
      <w:r w:rsidRPr="008A20B7">
        <w:rPr>
          <w:rFonts w:ascii="Bahnschrift" w:hAnsi="Bahnschrift" w:cs="Arial"/>
          <w:color w:val="2A2A2A"/>
          <w:spacing w:val="-2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9:00</w:t>
      </w:r>
      <w:r w:rsidRPr="008A20B7">
        <w:rPr>
          <w:rFonts w:ascii="Bahnschrift" w:hAnsi="Bahnschrift" w:cs="Arial"/>
          <w:color w:val="2A2A2A"/>
          <w:spacing w:val="-20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dnia</w:t>
      </w:r>
      <w:r w:rsidRPr="008A20B7">
        <w:rPr>
          <w:rFonts w:ascii="Bahnschrift" w:hAnsi="Bahnschrift" w:cs="Arial"/>
          <w:color w:val="2A2A2A"/>
          <w:spacing w:val="-21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roboczego</w:t>
      </w:r>
      <w:r w:rsidRPr="008A20B7">
        <w:rPr>
          <w:rFonts w:ascii="Bahnschrift" w:hAnsi="Bahnschrift" w:cs="Arial"/>
          <w:color w:val="2A2A2A"/>
          <w:spacing w:val="-23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-</w:t>
      </w:r>
      <w:r w:rsidRPr="008A20B7">
        <w:rPr>
          <w:rFonts w:ascii="Bahnschrift" w:hAnsi="Bahnschrift" w:cs="Arial"/>
          <w:color w:val="2A2A2A"/>
          <w:spacing w:val="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traktowany</w:t>
      </w:r>
      <w:r w:rsidRPr="008A20B7">
        <w:rPr>
          <w:rFonts w:ascii="Bahnschrift" w:hAnsi="Bahnschrift" w:cs="Arial"/>
          <w:color w:val="2A2A2A"/>
          <w:spacing w:val="-12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jest</w:t>
      </w:r>
      <w:r w:rsidRPr="008A20B7">
        <w:rPr>
          <w:rFonts w:ascii="Bahnschrift" w:hAnsi="Bahnschrift" w:cs="Arial"/>
          <w:color w:val="2A2A2A"/>
          <w:spacing w:val="-21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jak</w:t>
      </w:r>
      <w:r w:rsidRPr="008A20B7">
        <w:rPr>
          <w:rFonts w:ascii="Bahnschrift" w:hAnsi="Bahnschrift" w:cs="Arial"/>
          <w:color w:val="2A2A2A"/>
          <w:spacing w:val="-23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przyjęty o</w:t>
      </w:r>
      <w:r w:rsidRPr="008A20B7">
        <w:rPr>
          <w:rFonts w:ascii="Bahnschrift" w:hAnsi="Bahnschrift" w:cs="Arial"/>
          <w:color w:val="2A2A2A"/>
          <w:spacing w:val="-40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godz.</w:t>
      </w:r>
      <w:r w:rsidRPr="008A20B7">
        <w:rPr>
          <w:rFonts w:ascii="Bahnschrift" w:hAnsi="Bahnschrift" w:cs="Arial"/>
          <w:color w:val="2A2A2A"/>
          <w:spacing w:val="-3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9:00</w:t>
      </w:r>
      <w:r w:rsidRPr="008A20B7">
        <w:rPr>
          <w:rFonts w:ascii="Bahnschrift" w:hAnsi="Bahnschrift" w:cs="Arial"/>
          <w:color w:val="2A2A2A"/>
          <w:spacing w:val="-36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danego</w:t>
      </w:r>
      <w:r w:rsidRPr="008A20B7">
        <w:rPr>
          <w:rFonts w:ascii="Bahnschrift" w:hAnsi="Bahnschrift" w:cs="Arial"/>
          <w:color w:val="2A2A2A"/>
          <w:spacing w:val="-35"/>
          <w:sz w:val="20"/>
          <w:szCs w:val="20"/>
          <w:lang w:val="pl-PL"/>
        </w:rPr>
        <w:t xml:space="preserve"> 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dnia</w:t>
      </w:r>
      <w:r w:rsidRPr="008A20B7">
        <w:rPr>
          <w:rFonts w:ascii="Bahnschrift" w:hAnsi="Bahnschrift" w:cs="Arial"/>
          <w:color w:val="2A2A2A"/>
          <w:spacing w:val="-40"/>
          <w:sz w:val="20"/>
          <w:szCs w:val="20"/>
          <w:lang w:val="pl-PL"/>
        </w:rPr>
        <w:t xml:space="preserve"> 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roboczego;</w:t>
      </w:r>
    </w:p>
    <w:p w14:paraId="24FD0C7E" w14:textId="60FDE33D" w:rsidR="007B16FF" w:rsidRPr="008A20B7" w:rsidRDefault="007B16FF" w:rsidP="008A20B7">
      <w:pPr>
        <w:pStyle w:val="Akapitzlist"/>
        <w:numPr>
          <w:ilvl w:val="2"/>
          <w:numId w:val="5"/>
        </w:numPr>
        <w:tabs>
          <w:tab w:val="left" w:pos="2049"/>
        </w:tabs>
        <w:spacing w:before="130" w:line="360" w:lineRule="auto"/>
        <w:ind w:right="3"/>
        <w:jc w:val="both"/>
        <w:rPr>
          <w:rFonts w:ascii="Bahnschrift" w:hAnsi="Bahnschrift" w:cs="Arial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w dniu innym, niż dzień roboczy </w:t>
      </w:r>
      <w:r w:rsidRPr="008A20B7">
        <w:rPr>
          <w:rFonts w:ascii="Bahnschrift" w:hAnsi="Bahnschrift" w:cs="Arial"/>
          <w:color w:val="595959"/>
          <w:sz w:val="20"/>
          <w:szCs w:val="20"/>
          <w:lang w:val="pl-PL"/>
        </w:rPr>
        <w:t xml:space="preserve">-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traktowany jest jak przyjęty o godz. 9.00 następnego dnia roboczego.</w:t>
      </w:r>
    </w:p>
    <w:p w14:paraId="7BDAF4FF" w14:textId="36E131E6" w:rsidR="007B16FF" w:rsidRPr="008A20B7" w:rsidRDefault="007B16FF" w:rsidP="008A20B7">
      <w:pPr>
        <w:pStyle w:val="Akapitzlist"/>
        <w:numPr>
          <w:ilvl w:val="1"/>
          <w:numId w:val="5"/>
        </w:numPr>
        <w:spacing w:line="360" w:lineRule="auto"/>
        <w:ind w:right="204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noProof/>
          <w:sz w:val="20"/>
          <w:szCs w:val="20"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EB68E9" wp14:editId="5824B578">
                <wp:simplePos x="0" y="0"/>
                <wp:positionH relativeFrom="page">
                  <wp:posOffset>5288280</wp:posOffset>
                </wp:positionH>
                <wp:positionV relativeFrom="paragraph">
                  <wp:posOffset>485140</wp:posOffset>
                </wp:positionV>
                <wp:extent cx="15240" cy="71120"/>
                <wp:effectExtent l="1905" t="4445" r="1905" b="63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" cy="7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18990" w14:textId="77777777" w:rsidR="000A6820" w:rsidRDefault="000A6820" w:rsidP="007B16FF">
                            <w:pPr>
                              <w:spacing w:line="112" w:lineRule="exact"/>
                              <w:rPr>
                                <w:rFonts w:ascii="Arial"/>
                                <w:sz w:val="10"/>
                              </w:rPr>
                            </w:pPr>
                            <w:r>
                              <w:rPr>
                                <w:rFonts w:ascii="Arial"/>
                                <w:color w:val="4F4F4F"/>
                                <w:w w:val="50"/>
                                <w:sz w:val="10"/>
                              </w:rPr>
                              <w:t>I'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B68E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16.4pt;margin-top:38.2pt;width:1.2pt;height:5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7crAIAAKc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" filled="f" stroked="f">
                <v:textbox inset="0,0,0,0">
                  <w:txbxContent>
                    <w:p w14:paraId="50E18990" w14:textId="77777777" w:rsidR="000A6820" w:rsidRDefault="000A6820" w:rsidP="007B16FF">
                      <w:pPr>
                        <w:spacing w:line="112" w:lineRule="exact"/>
                        <w:rPr>
                          <w:rFonts w:ascii="Arial"/>
                          <w:sz w:val="10"/>
                        </w:rPr>
                      </w:pPr>
                      <w:r>
                        <w:rPr>
                          <w:rFonts w:ascii="Arial"/>
                          <w:color w:val="4F4F4F"/>
                          <w:w w:val="50"/>
                          <w:sz w:val="10"/>
                        </w:rPr>
                        <w:t>I'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A20B7">
        <w:rPr>
          <w:rFonts w:ascii="Bahnschrift" w:hAnsi="Bahnschrift" w:cs="Arial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3529C21" wp14:editId="633C682A">
                <wp:simplePos x="0" y="0"/>
                <wp:positionH relativeFrom="page">
                  <wp:posOffset>1621790</wp:posOffset>
                </wp:positionH>
                <wp:positionV relativeFrom="paragraph">
                  <wp:posOffset>382905</wp:posOffset>
                </wp:positionV>
                <wp:extent cx="57150" cy="0"/>
                <wp:effectExtent l="12065" t="9525" r="6985" b="952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  <a:noFill/>
                        <a:ln w="60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2F215"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7.7pt,30.15pt" to="132.2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SzEwIAACc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" strokeweight=".16744mm">
                <w10:wrap anchorx="page"/>
              </v:line>
            </w:pict>
          </mc:Fallback>
        </mc:AlternateConten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 przypadku dokonania zgłoszenia, Wykonawca przystąpi do naprawy Usterki w zależności</w:t>
      </w:r>
      <w:r w:rsidR="000777B7"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</w:t>
      </w:r>
      <w:proofErr w:type="spellStart"/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od·jego</w:t>
      </w:r>
      <w:proofErr w:type="spellEnd"/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prioryte</w:t>
      </w:r>
      <w:r w:rsidR="00E20500">
        <w:rPr>
          <w:rFonts w:ascii="Bahnschrift" w:hAnsi="Bahnschrift" w:cs="Arial"/>
          <w:color w:val="2A2A2A"/>
          <w:sz w:val="20"/>
          <w:szCs w:val="20"/>
          <w:lang w:val="pl-PL"/>
        </w:rPr>
        <w:t>t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u: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04"/>
        <w:gridCol w:w="6128"/>
      </w:tblGrid>
      <w:tr w:rsidR="007B16FF" w:rsidRPr="00B05E0E" w14:paraId="7CA7370D" w14:textId="77777777" w:rsidTr="008A20B7">
        <w:tc>
          <w:tcPr>
            <w:tcW w:w="181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9F5DD3D" w14:textId="77777777" w:rsidR="007B16FF" w:rsidRPr="008A20B7" w:rsidRDefault="007B16FF" w:rsidP="008A20B7">
            <w:pPr>
              <w:pStyle w:val="Tekstpodstawowy"/>
              <w:spacing w:before="107" w:line="360" w:lineRule="auto"/>
              <w:ind w:right="898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bookmarkStart w:id="9" w:name="_Hlk82675983"/>
            <w:r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>Priorytet</w:t>
            </w:r>
          </w:p>
        </w:tc>
        <w:tc>
          <w:tcPr>
            <w:tcW w:w="318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83537B8" w14:textId="77777777" w:rsidR="007B16FF" w:rsidRPr="008A20B7" w:rsidRDefault="007B16FF" w:rsidP="008A20B7">
            <w:pPr>
              <w:pStyle w:val="Tekstpodstawowy"/>
              <w:spacing w:before="107" w:line="360" w:lineRule="auto"/>
              <w:ind w:left="360" w:right="456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>Czas reakcji liczony od potwierdzenia przyjęcia Zgłoszenia Serwisowego</w:t>
            </w:r>
          </w:p>
        </w:tc>
      </w:tr>
      <w:tr w:rsidR="007B16FF" w:rsidRPr="008A20B7" w14:paraId="5B3B864B" w14:textId="77777777" w:rsidTr="008A20B7">
        <w:tc>
          <w:tcPr>
            <w:tcW w:w="1819" w:type="pct"/>
            <w:tcBorders>
              <w:top w:val="single" w:sz="4" w:space="0" w:color="auto"/>
            </w:tcBorders>
          </w:tcPr>
          <w:p w14:paraId="35F7EA2E" w14:textId="77777777" w:rsidR="007B16FF" w:rsidRPr="008A20B7" w:rsidRDefault="007B16FF" w:rsidP="008A20B7">
            <w:pPr>
              <w:pStyle w:val="Tekstpodstawowy"/>
              <w:spacing w:before="107" w:line="360" w:lineRule="auto"/>
              <w:ind w:left="360" w:right="603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sz w:val="20"/>
                <w:szCs w:val="20"/>
                <w:lang w:val="pl-PL"/>
              </w:rPr>
              <w:t>Błąd Krytyczny</w:t>
            </w:r>
          </w:p>
        </w:tc>
        <w:tc>
          <w:tcPr>
            <w:tcW w:w="3181" w:type="pct"/>
            <w:tcBorders>
              <w:top w:val="single" w:sz="4" w:space="0" w:color="auto"/>
            </w:tcBorders>
          </w:tcPr>
          <w:p w14:paraId="02DFB551" w14:textId="77777777" w:rsidR="007B16FF" w:rsidRPr="008A20B7" w:rsidRDefault="007B16FF" w:rsidP="008A20B7">
            <w:pPr>
              <w:pStyle w:val="Tekstpodstawowy"/>
              <w:spacing w:before="107" w:line="360" w:lineRule="auto"/>
              <w:ind w:left="360" w:right="2161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>w ciągu 1 h</w:t>
            </w:r>
          </w:p>
        </w:tc>
      </w:tr>
      <w:tr w:rsidR="007B16FF" w:rsidRPr="008A20B7" w14:paraId="30CD83C3" w14:textId="77777777" w:rsidTr="008A20B7">
        <w:tc>
          <w:tcPr>
            <w:tcW w:w="1819" w:type="pct"/>
          </w:tcPr>
          <w:p w14:paraId="159BC8FD" w14:textId="77777777" w:rsidR="007B16FF" w:rsidRPr="008A20B7" w:rsidRDefault="007B16FF" w:rsidP="008A20B7">
            <w:pPr>
              <w:pStyle w:val="Tekstpodstawowy"/>
              <w:spacing w:before="107" w:line="360" w:lineRule="auto"/>
              <w:ind w:left="360" w:right="898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sz w:val="20"/>
                <w:szCs w:val="20"/>
                <w:lang w:val="pl-PL"/>
              </w:rPr>
              <w:t>Błąd Poważny</w:t>
            </w:r>
          </w:p>
        </w:tc>
        <w:tc>
          <w:tcPr>
            <w:tcW w:w="3181" w:type="pct"/>
          </w:tcPr>
          <w:p w14:paraId="147A3EF2" w14:textId="22F19315" w:rsidR="007B16FF" w:rsidRPr="008A20B7" w:rsidRDefault="00AE3B7E" w:rsidP="008A20B7">
            <w:pPr>
              <w:pStyle w:val="Tekstpodstawowy"/>
              <w:spacing w:before="107" w:line="360" w:lineRule="auto"/>
              <w:ind w:left="360" w:right="2161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>w</w:t>
            </w:r>
            <w:r w:rsidR="007B16FF"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 xml:space="preserve"> ciągu 6 h</w:t>
            </w:r>
          </w:p>
        </w:tc>
      </w:tr>
      <w:tr w:rsidR="007B16FF" w:rsidRPr="008A20B7" w14:paraId="75E96FC9" w14:textId="77777777" w:rsidTr="008A20B7">
        <w:tc>
          <w:tcPr>
            <w:tcW w:w="1819" w:type="pct"/>
          </w:tcPr>
          <w:p w14:paraId="57448C02" w14:textId="77777777" w:rsidR="007B16FF" w:rsidRPr="008A20B7" w:rsidRDefault="007B16FF" w:rsidP="008A20B7">
            <w:pPr>
              <w:pStyle w:val="Tekstpodstawowy"/>
              <w:spacing w:before="107" w:line="360" w:lineRule="auto"/>
              <w:ind w:left="360" w:right="898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sz w:val="20"/>
                <w:szCs w:val="20"/>
                <w:lang w:val="pl-PL"/>
              </w:rPr>
              <w:t>Błąd Zwykły</w:t>
            </w:r>
          </w:p>
        </w:tc>
        <w:tc>
          <w:tcPr>
            <w:tcW w:w="3181" w:type="pct"/>
          </w:tcPr>
          <w:p w14:paraId="7BBBFD18" w14:textId="4304FD68" w:rsidR="007B16FF" w:rsidRPr="008A20B7" w:rsidRDefault="00AE3B7E" w:rsidP="008A20B7">
            <w:pPr>
              <w:pStyle w:val="Tekstpodstawowy"/>
              <w:spacing w:before="107" w:line="360" w:lineRule="auto"/>
              <w:ind w:left="360" w:right="2161"/>
              <w:jc w:val="both"/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</w:pPr>
            <w:r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>w</w:t>
            </w:r>
            <w:r w:rsidR="007B16FF" w:rsidRPr="008A20B7">
              <w:rPr>
                <w:rFonts w:ascii="Bahnschrift" w:hAnsi="Bahnschrift" w:cs="Arial"/>
                <w:color w:val="2A2A2A"/>
                <w:w w:val="105"/>
                <w:sz w:val="20"/>
                <w:szCs w:val="20"/>
                <w:lang w:val="pl-PL"/>
              </w:rPr>
              <w:t xml:space="preserve"> ciągu 24 h</w:t>
            </w:r>
          </w:p>
        </w:tc>
      </w:tr>
    </w:tbl>
    <w:bookmarkEnd w:id="9"/>
    <w:p w14:paraId="06E69DE8" w14:textId="77777777" w:rsidR="007B16FF" w:rsidRPr="008A20B7" w:rsidRDefault="007B16FF" w:rsidP="008A20B7">
      <w:pPr>
        <w:pStyle w:val="Akapitzlist"/>
        <w:numPr>
          <w:ilvl w:val="1"/>
          <w:numId w:val="5"/>
        </w:numPr>
        <w:spacing w:line="360" w:lineRule="auto"/>
        <w:ind w:right="204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 przypadku, gdy okaże się to konieczne w interesie Zamawiającego, w tym dla bezpieczeństwa danych lub stabilności pracy Oprogramowania, Wykonawca przed rozpoczęciem świadczenia usługi serwisowej, może zwrócić się do administratora SYSTEMU o wykonanie określonych czynności lub działań zabezpieczających dane lub stabilność pracy Oprogramowania, wstrzymując wykonywanie serwisu do momentu zakończenia tych czynności - w takim wypadku Czas Reakcji wydłuża się o odpowiedni okres.</w:t>
      </w:r>
    </w:p>
    <w:p w14:paraId="559C74B3" w14:textId="18955B65" w:rsidR="007B16FF" w:rsidRPr="008A20B7" w:rsidRDefault="007B16FF" w:rsidP="008A20B7">
      <w:pPr>
        <w:pStyle w:val="Tekstpodstawowy"/>
        <w:numPr>
          <w:ilvl w:val="1"/>
          <w:numId w:val="5"/>
        </w:numPr>
        <w:spacing w:before="118" w:line="360" w:lineRule="auto"/>
        <w:ind w:right="672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Wykonawca zobowiązany jest do usunięcia Błędu </w:t>
      </w:r>
      <w:r w:rsidRPr="008A20B7">
        <w:rPr>
          <w:rFonts w:ascii="Bahnschrift" w:hAnsi="Bahnschrift" w:cs="Arial"/>
          <w:b/>
          <w:color w:val="2A2A2A"/>
          <w:sz w:val="20"/>
          <w:szCs w:val="20"/>
          <w:lang w:val="pl-PL"/>
        </w:rPr>
        <w:t>w</w:t>
      </w:r>
      <w:r w:rsidR="008A20B7" w:rsidRPr="008A20B7">
        <w:rPr>
          <w:rFonts w:ascii="Bahnschrift" w:hAnsi="Bahnschrift" w:cs="Arial"/>
          <w:b/>
          <w:color w:val="2A2A2A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b/>
          <w:color w:val="2A2A2A"/>
          <w:sz w:val="20"/>
          <w:szCs w:val="20"/>
          <w:lang w:val="pl-PL"/>
        </w:rPr>
        <w:t>terminie</w:t>
      </w:r>
      <w:r w:rsidR="008A20B7" w:rsidRPr="008A20B7">
        <w:rPr>
          <w:rFonts w:ascii="Bahnschrift" w:hAnsi="Bahnschrift" w:cs="Arial"/>
          <w:b/>
          <w:color w:val="2A2A2A"/>
          <w:sz w:val="20"/>
          <w:szCs w:val="20"/>
          <w:lang w:val="pl-PL"/>
        </w:rPr>
        <w:t xml:space="preserve"> zgodnym ze złożoną Ofertą</w:t>
      </w:r>
      <w:r w:rsidR="008A20B7">
        <w:rPr>
          <w:rFonts w:ascii="Bahnschrift" w:hAnsi="Bahnschrift" w:cs="Arial"/>
          <w:color w:val="2A2A2A"/>
          <w:sz w:val="20"/>
          <w:szCs w:val="20"/>
          <w:lang w:val="pl-PL"/>
        </w:rPr>
        <w:t>.</w:t>
      </w:r>
    </w:p>
    <w:p w14:paraId="3DD7E3D3" w14:textId="6EE1893E" w:rsidR="007B16FF" w:rsidRPr="008A20B7" w:rsidRDefault="007B16FF" w:rsidP="008A20B7">
      <w:pPr>
        <w:pStyle w:val="Tekstpodstawowy"/>
        <w:numPr>
          <w:ilvl w:val="0"/>
          <w:numId w:val="6"/>
        </w:numPr>
        <w:tabs>
          <w:tab w:val="left" w:pos="8326"/>
        </w:tabs>
        <w:spacing w:before="110" w:line="360" w:lineRule="auto"/>
        <w:ind w:right="531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w w:val="104"/>
          <w:sz w:val="20"/>
          <w:szCs w:val="20"/>
          <w:lang w:val="pl-PL"/>
        </w:rPr>
        <w:t>Wykaz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4"/>
          <w:sz w:val="20"/>
          <w:szCs w:val="20"/>
          <w:lang w:val="pl-PL"/>
        </w:rPr>
        <w:t>osób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uprawnionych</w:t>
      </w:r>
      <w:r w:rsidRPr="008A20B7">
        <w:rPr>
          <w:rFonts w:ascii="Bahnschrift" w:hAnsi="Bahnschrift" w:cs="Arial"/>
          <w:color w:val="2A2A2A"/>
          <w:spacing w:val="13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2"/>
          <w:sz w:val="20"/>
          <w:szCs w:val="20"/>
          <w:lang w:val="pl-PL"/>
        </w:rPr>
        <w:t>do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d</w:t>
      </w:r>
      <w:r w:rsidRPr="008A20B7">
        <w:rPr>
          <w:rFonts w:ascii="Bahnschrift" w:hAnsi="Bahnschrift" w:cs="Arial"/>
          <w:color w:val="2A2A2A"/>
          <w:w w:val="101"/>
          <w:sz w:val="20"/>
          <w:szCs w:val="20"/>
          <w:lang w:val="pl-PL"/>
        </w:rPr>
        <w:t>okonywania</w:t>
      </w:r>
      <w:r w:rsidRPr="008A20B7">
        <w:rPr>
          <w:rFonts w:ascii="Bahnschrift" w:hAnsi="Bahnschrift" w:cs="Arial"/>
          <w:color w:val="2A2A2A"/>
          <w:spacing w:val="2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1"/>
          <w:sz w:val="20"/>
          <w:szCs w:val="20"/>
          <w:lang w:val="pl-PL"/>
        </w:rPr>
        <w:t>Zgłoszeń</w:t>
      </w:r>
      <w:r w:rsidRPr="008A20B7">
        <w:rPr>
          <w:rFonts w:ascii="Bahnschrift" w:hAnsi="Bahnschrift" w:cs="Arial"/>
          <w:color w:val="2A2A2A"/>
          <w:spacing w:val="1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99"/>
          <w:sz w:val="20"/>
          <w:szCs w:val="20"/>
          <w:lang w:val="pl-PL"/>
        </w:rPr>
        <w:t>Serwisowych</w:t>
      </w:r>
      <w:r w:rsidR="000A6820" w:rsidRPr="008A20B7">
        <w:rPr>
          <w:rFonts w:ascii="Bahnschrift" w:hAnsi="Bahnschrift" w:cs="Arial"/>
          <w:color w:val="2A2A2A"/>
          <w:w w:val="99"/>
          <w:sz w:val="20"/>
          <w:szCs w:val="20"/>
          <w:lang w:val="pl-PL"/>
        </w:rPr>
        <w:t xml:space="preserve">, nadawania uprawnień oraz </w:t>
      </w:r>
      <w:r w:rsidR="00F00CC0" w:rsidRPr="008A20B7">
        <w:rPr>
          <w:rFonts w:ascii="Bahnschrift" w:hAnsi="Bahnschrift" w:cs="Arial"/>
          <w:color w:val="2A2A2A"/>
          <w:w w:val="99"/>
          <w:sz w:val="20"/>
          <w:szCs w:val="20"/>
          <w:lang w:val="pl-PL"/>
        </w:rPr>
        <w:t xml:space="preserve">nadzorujących </w:t>
      </w:r>
      <w:r w:rsidRPr="008A20B7">
        <w:rPr>
          <w:rFonts w:ascii="Bahnschrift" w:hAnsi="Bahnschrift" w:cs="Arial"/>
          <w:color w:val="2A2A2A"/>
          <w:w w:val="99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2"/>
          <w:sz w:val="20"/>
          <w:szCs w:val="20"/>
          <w:lang w:val="pl-PL"/>
        </w:rPr>
        <w:t xml:space="preserve">Zamawiający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przekaże n</w:t>
      </w:r>
      <w:r w:rsidR="00AE3B7E"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ajpóźniej w dniu odbioru </w:t>
      </w:r>
      <w:r w:rsidR="008A20B7">
        <w:rPr>
          <w:rFonts w:ascii="Bahnschrift" w:hAnsi="Bahnschrift" w:cs="Arial"/>
          <w:color w:val="2A2A2A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.</w:t>
      </w:r>
    </w:p>
    <w:p w14:paraId="1E4BD86A" w14:textId="09D5FFFA" w:rsidR="007B16FF" w:rsidRPr="008A20B7" w:rsidRDefault="007B16FF" w:rsidP="008A20B7">
      <w:pPr>
        <w:pStyle w:val="Tekstpodstawowy"/>
        <w:numPr>
          <w:ilvl w:val="0"/>
          <w:numId w:val="6"/>
        </w:numPr>
        <w:tabs>
          <w:tab w:val="left" w:pos="8326"/>
        </w:tabs>
        <w:spacing w:before="110" w:line="360" w:lineRule="auto"/>
        <w:ind w:right="531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W przypadku odtwarzania SYSTEMU z kopii zapasowej, Wykonawca gwarantuje przywrócenie funkcjonowania </w:t>
      </w:r>
      <w:r w:rsidR="008A20B7">
        <w:rPr>
          <w:rFonts w:ascii="Bahnschrift" w:hAnsi="Bahnschrift" w:cs="Arial"/>
          <w:color w:val="2A2A2A"/>
          <w:sz w:val="20"/>
          <w:szCs w:val="20"/>
          <w:lang w:val="pl-PL"/>
        </w:rPr>
        <w:t>Rozwiązania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w czasie nie dłuższym, </w:t>
      </w:r>
      <w:r w:rsidRPr="008A20B7">
        <w:rPr>
          <w:rFonts w:ascii="Bahnschrift" w:hAnsi="Bahnschrift" w:cs="Arial"/>
          <w:color w:val="2A2A2A"/>
          <w:spacing w:val="-4"/>
          <w:sz w:val="20"/>
          <w:szCs w:val="20"/>
          <w:lang w:val="pl-PL"/>
        </w:rPr>
        <w:t>niż</w:t>
      </w:r>
      <w:r w:rsidRPr="008A20B7">
        <w:rPr>
          <w:rFonts w:ascii="Bahnschrift" w:hAnsi="Bahnschrift" w:cs="Arial"/>
          <w:color w:val="595959"/>
          <w:spacing w:val="-4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48 godzin</w:t>
      </w:r>
      <w:r w:rsidRPr="008A20B7">
        <w:rPr>
          <w:rFonts w:ascii="Bahnschrift" w:hAnsi="Bahnschrift" w:cs="Arial"/>
          <w:color w:val="2A2A2A"/>
          <w:spacing w:val="31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od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ustalenia,</w:t>
      </w:r>
      <w:r w:rsidRPr="008A20B7">
        <w:rPr>
          <w:rFonts w:ascii="Bahnschrift" w:hAnsi="Bahnschrift" w:cs="Arial"/>
          <w:color w:val="2A2A2A"/>
          <w:spacing w:val="-8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że</w:t>
      </w:r>
      <w:r w:rsidRPr="008A20B7">
        <w:rPr>
          <w:rFonts w:ascii="Bahnschrift" w:hAnsi="Bahnschrift" w:cs="Arial"/>
          <w:color w:val="2A2A2A"/>
          <w:spacing w:val="-22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jedyną</w:t>
      </w:r>
      <w:r w:rsidRPr="008A20B7">
        <w:rPr>
          <w:rFonts w:ascii="Bahnschrift" w:hAnsi="Bahnschrift" w:cs="Arial"/>
          <w:color w:val="2A2A2A"/>
          <w:spacing w:val="-31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formą</w:t>
      </w:r>
      <w:r w:rsidRPr="008A20B7">
        <w:rPr>
          <w:rFonts w:ascii="Bahnschrift" w:hAnsi="Bahnschrift" w:cs="Arial"/>
          <w:color w:val="2A2A2A"/>
          <w:spacing w:val="-26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naprawy</w:t>
      </w:r>
      <w:r w:rsidRPr="008A20B7">
        <w:rPr>
          <w:rFonts w:ascii="Bahnschrift" w:hAnsi="Bahnschrift" w:cs="Arial"/>
          <w:color w:val="2A2A2A"/>
          <w:spacing w:val="-15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Błędu</w:t>
      </w:r>
      <w:r w:rsidRPr="008A20B7">
        <w:rPr>
          <w:rFonts w:ascii="Bahnschrift" w:hAnsi="Bahnschrift" w:cs="Arial"/>
          <w:color w:val="2A2A2A"/>
          <w:spacing w:val="-11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jest</w:t>
      </w:r>
      <w:r w:rsidRPr="008A20B7">
        <w:rPr>
          <w:rFonts w:ascii="Bahnschrift" w:hAnsi="Bahnschrift" w:cs="Arial"/>
          <w:color w:val="2A2A2A"/>
          <w:spacing w:val="-15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odtworzenie</w:t>
      </w:r>
      <w:r w:rsidRPr="008A20B7">
        <w:rPr>
          <w:rFonts w:ascii="Bahnschrift" w:hAnsi="Bahnschrift" w:cs="Arial"/>
          <w:color w:val="2A2A2A"/>
          <w:spacing w:val="-12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SYSTEMU</w:t>
      </w:r>
      <w:r w:rsidRPr="008A20B7">
        <w:rPr>
          <w:rFonts w:ascii="Bahnschrift" w:hAnsi="Bahnschrift" w:cs="Arial"/>
          <w:color w:val="2A2A2A"/>
          <w:spacing w:val="-3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z</w:t>
      </w:r>
      <w:r w:rsidRPr="008A20B7">
        <w:rPr>
          <w:rFonts w:ascii="Bahnschrift" w:hAnsi="Bahnschrift" w:cs="Arial"/>
          <w:color w:val="2A2A2A"/>
          <w:spacing w:val="-21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kopii</w:t>
      </w:r>
      <w:r w:rsidRPr="008A20B7">
        <w:rPr>
          <w:rFonts w:ascii="Bahnschrift" w:hAnsi="Bahnschrift" w:cs="Arial"/>
          <w:color w:val="2A2A2A"/>
          <w:spacing w:val="-16"/>
          <w:w w:val="10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w w:val="105"/>
          <w:sz w:val="20"/>
          <w:szCs w:val="20"/>
          <w:lang w:val="pl-PL"/>
        </w:rPr>
        <w:t>zapasowej.</w:t>
      </w:r>
    </w:p>
    <w:p w14:paraId="5EBA2E47" w14:textId="13423AEA" w:rsidR="007B16FF" w:rsidRPr="008A20B7" w:rsidRDefault="007B16FF" w:rsidP="008A20B7">
      <w:pPr>
        <w:pStyle w:val="Tekstpodstawowy"/>
        <w:numPr>
          <w:ilvl w:val="0"/>
          <w:numId w:val="6"/>
        </w:numPr>
        <w:tabs>
          <w:tab w:val="left" w:pos="8326"/>
        </w:tabs>
        <w:spacing w:before="110" w:line="360" w:lineRule="auto"/>
        <w:ind w:right="531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Strony  dopuszczają możliwość przedłużenia czasu usuwania błędu przez Wykonawcę na mocy dwustronnego porozumienia, o ile usunięcie błędu w terminach określonych powyżej jest niemożliwe z przyczyn niezależnych od</w:t>
      </w:r>
      <w:r w:rsidRPr="008A20B7">
        <w:rPr>
          <w:rFonts w:ascii="Bahnschrift" w:hAnsi="Bahnschrift" w:cs="Arial"/>
          <w:color w:val="2A2A2A"/>
          <w:spacing w:val="45"/>
          <w:sz w:val="20"/>
          <w:szCs w:val="20"/>
          <w:lang w:val="pl-PL"/>
        </w:rPr>
        <w:t xml:space="preserve"> 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Wykonawcy.</w:t>
      </w:r>
    </w:p>
    <w:p w14:paraId="15CCDA9D" w14:textId="325FA985" w:rsidR="007B16FF" w:rsidRPr="008A20B7" w:rsidRDefault="007B16FF" w:rsidP="008A20B7">
      <w:pPr>
        <w:pStyle w:val="Tekstpodstawowy"/>
        <w:numPr>
          <w:ilvl w:val="0"/>
          <w:numId w:val="6"/>
        </w:numPr>
        <w:tabs>
          <w:tab w:val="left" w:pos="8326"/>
        </w:tabs>
        <w:spacing w:before="110" w:line="360" w:lineRule="auto"/>
        <w:ind w:right="531"/>
        <w:jc w:val="both"/>
        <w:rPr>
          <w:rFonts w:ascii="Bahnschrift" w:hAnsi="Bahnschrift" w:cs="Arial"/>
          <w:color w:val="2A2A2A"/>
          <w:sz w:val="20"/>
          <w:szCs w:val="20"/>
          <w:lang w:val="pl-PL"/>
        </w:rPr>
      </w:pP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>Przez usunięcie błędu rozumiane jest również wprowadzenie rozwiązania zastępczego. Wykonawca wprowadzi rozwiązanie zastępcze w terminie przewidzianym dla naprawy</w:t>
      </w:r>
      <w:r w:rsidR="008D3376" w:rsidRPr="008A20B7">
        <w:rPr>
          <w:rFonts w:ascii="Bahnschrift" w:hAnsi="Bahnschrift" w:cs="Arial"/>
          <w:color w:val="2A2A2A"/>
          <w:sz w:val="20"/>
          <w:szCs w:val="20"/>
          <w:lang w:val="pl-PL"/>
        </w:rPr>
        <w:t>.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 </w:t>
      </w:r>
      <w:r w:rsidR="008D3376" w:rsidRPr="008A20B7">
        <w:rPr>
          <w:rFonts w:ascii="Bahnschrift" w:hAnsi="Bahnschrift" w:cs="Arial"/>
          <w:color w:val="2A2A2A"/>
          <w:sz w:val="20"/>
          <w:szCs w:val="20"/>
          <w:lang w:val="pl-PL"/>
        </w:rPr>
        <w:t>R</w:t>
      </w:r>
      <w:r w:rsidRPr="008A20B7">
        <w:rPr>
          <w:rFonts w:ascii="Bahnschrift" w:hAnsi="Bahnschrift" w:cs="Arial"/>
          <w:color w:val="2A2A2A"/>
          <w:sz w:val="20"/>
          <w:szCs w:val="20"/>
          <w:lang w:val="pl-PL"/>
        </w:rPr>
        <w:t xml:space="preserve">ozwiązanie zastępcze </w:t>
      </w:r>
      <w:r w:rsidR="008D3376" w:rsidRPr="008A20B7">
        <w:rPr>
          <w:rFonts w:ascii="Bahnschrift" w:hAnsi="Bahnschrift" w:cs="Arial"/>
          <w:color w:val="2A2A2A"/>
          <w:sz w:val="20"/>
          <w:szCs w:val="20"/>
          <w:lang w:val="pl-PL"/>
        </w:rPr>
        <w:t>musi być zaakceptowane przez Zamawiającego.</w:t>
      </w:r>
    </w:p>
    <w:sectPr w:rsidR="007B16FF" w:rsidRPr="008A20B7" w:rsidSect="001371FE">
      <w:headerReference w:type="default" r:id="rId8"/>
      <w:pgSz w:w="11910" w:h="16840"/>
      <w:pgMar w:top="1418" w:right="1134" w:bottom="1418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04473" w14:textId="77777777" w:rsidR="000A6820" w:rsidRDefault="000A6820" w:rsidP="008A1595">
      <w:r>
        <w:separator/>
      </w:r>
    </w:p>
  </w:endnote>
  <w:endnote w:type="continuationSeparator" w:id="0">
    <w:p w14:paraId="69F8E6B5" w14:textId="77777777" w:rsidR="000A6820" w:rsidRDefault="000A6820" w:rsidP="008A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2DFED" w14:textId="77777777" w:rsidR="000A6820" w:rsidRDefault="000A6820" w:rsidP="008A1595">
      <w:r>
        <w:separator/>
      </w:r>
    </w:p>
  </w:footnote>
  <w:footnote w:type="continuationSeparator" w:id="0">
    <w:p w14:paraId="35D72AD0" w14:textId="77777777" w:rsidR="000A6820" w:rsidRDefault="000A6820" w:rsidP="008A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7ABF" w14:textId="77777777" w:rsidR="001371FE" w:rsidRPr="008A20B7" w:rsidRDefault="001371FE" w:rsidP="001371FE">
    <w:pPr>
      <w:adjustRightInd w:val="0"/>
      <w:spacing w:line="360" w:lineRule="auto"/>
      <w:ind w:right="672"/>
      <w:jc w:val="right"/>
      <w:rPr>
        <w:rFonts w:ascii="Bahnschrift" w:hAnsi="Bahnschrift" w:cs="Arial"/>
        <w:color w:val="000000"/>
        <w:sz w:val="20"/>
        <w:szCs w:val="20"/>
      </w:rPr>
    </w:pPr>
    <w:proofErr w:type="spellStart"/>
    <w:r w:rsidRPr="008A20B7">
      <w:rPr>
        <w:rFonts w:ascii="Bahnschrift" w:hAnsi="Bahnschrift" w:cs="Arial"/>
        <w:color w:val="000000"/>
        <w:sz w:val="20"/>
        <w:szCs w:val="20"/>
      </w:rPr>
      <w:t>Załącznik</w:t>
    </w:r>
    <w:proofErr w:type="spellEnd"/>
    <w:r w:rsidRPr="008A20B7">
      <w:rPr>
        <w:rFonts w:ascii="Bahnschrift" w:hAnsi="Bahnschrift" w:cs="Arial"/>
        <w:color w:val="000000"/>
        <w:sz w:val="20"/>
        <w:szCs w:val="20"/>
      </w:rPr>
      <w:t xml:space="preserve"> nr 3 do </w:t>
    </w:r>
    <w:proofErr w:type="spellStart"/>
    <w:r w:rsidRPr="008A20B7">
      <w:rPr>
        <w:rFonts w:ascii="Bahnschrift" w:hAnsi="Bahnschrift" w:cs="Arial"/>
        <w:color w:val="000000"/>
        <w:sz w:val="20"/>
        <w:szCs w:val="20"/>
      </w:rPr>
      <w:t>Umowy</w:t>
    </w:r>
    <w:proofErr w:type="spellEnd"/>
    <w:r w:rsidRPr="008A20B7">
      <w:rPr>
        <w:rFonts w:ascii="Bahnschrift" w:hAnsi="Bahnschrift" w:cs="Arial"/>
        <w:color w:val="000000"/>
        <w:sz w:val="20"/>
        <w:szCs w:val="20"/>
      </w:rPr>
      <w:t xml:space="preserve"> nr DZP.38</w:t>
    </w:r>
    <w:r>
      <w:rPr>
        <w:rFonts w:ascii="Bahnschrift" w:hAnsi="Bahnschrift" w:cs="Arial"/>
        <w:color w:val="000000"/>
        <w:sz w:val="20"/>
        <w:szCs w:val="20"/>
      </w:rPr>
      <w:t>2</w:t>
    </w:r>
    <w:r w:rsidRPr="008A20B7">
      <w:rPr>
        <w:rFonts w:ascii="Bahnschrift" w:hAnsi="Bahnschrift" w:cs="Arial"/>
        <w:color w:val="000000"/>
        <w:sz w:val="20"/>
        <w:szCs w:val="20"/>
      </w:rPr>
      <w:t>.</w:t>
    </w:r>
    <w:r>
      <w:rPr>
        <w:rFonts w:ascii="Bahnschrift" w:hAnsi="Bahnschrift" w:cs="Arial"/>
        <w:color w:val="000000"/>
        <w:sz w:val="20"/>
        <w:szCs w:val="20"/>
      </w:rPr>
      <w:t>4.29</w:t>
    </w:r>
    <w:r w:rsidRPr="008A20B7">
      <w:rPr>
        <w:rFonts w:ascii="Bahnschrift" w:hAnsi="Bahnschrift" w:cs="Arial"/>
        <w:color w:val="000000"/>
        <w:sz w:val="20"/>
        <w:szCs w:val="20"/>
      </w:rPr>
      <w:t>.202</w:t>
    </w:r>
    <w:r>
      <w:rPr>
        <w:rFonts w:ascii="Bahnschrift" w:hAnsi="Bahnschrift" w:cs="Arial"/>
        <w:color w:val="000000"/>
        <w:sz w:val="20"/>
        <w:szCs w:val="20"/>
      </w:rPr>
      <w:t>3</w:t>
    </w:r>
  </w:p>
  <w:p w14:paraId="66CFCB95" w14:textId="77777777" w:rsidR="001371FE" w:rsidRDefault="00137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94E7D"/>
    <w:multiLevelType w:val="multilevel"/>
    <w:tmpl w:val="7E0AE284"/>
    <w:lvl w:ilvl="0">
      <w:start w:val="1"/>
      <w:numFmt w:val="decimal"/>
      <w:lvlText w:val="%1."/>
      <w:lvlJc w:val="left"/>
      <w:pPr>
        <w:ind w:left="1044" w:hanging="338"/>
        <w:jc w:val="right"/>
      </w:pPr>
      <w:rPr>
        <w:rFonts w:hint="default"/>
        <w:w w:val="89"/>
      </w:rPr>
    </w:lvl>
    <w:lvl w:ilvl="1">
      <w:start w:val="1"/>
      <w:numFmt w:val="decimal"/>
      <w:lvlText w:val="%1.%2."/>
      <w:lvlJc w:val="left"/>
      <w:pPr>
        <w:ind w:left="1689" w:hanging="696"/>
      </w:pPr>
      <w:rPr>
        <w:rFonts w:ascii="Times New Roman" w:eastAsia="Times New Roman" w:hAnsi="Times New Roman" w:cs="Times New Roman" w:hint="default"/>
        <w:b w:val="0"/>
        <w:i w:val="0"/>
        <w:color w:val="2A2A2A"/>
        <w:w w:val="102"/>
        <w:sz w:val="23"/>
        <w:szCs w:val="23"/>
      </w:rPr>
    </w:lvl>
    <w:lvl w:ilvl="2">
      <w:start w:val="1"/>
      <w:numFmt w:val="lowerLetter"/>
      <w:lvlText w:val="%3)"/>
      <w:lvlJc w:val="left"/>
      <w:pPr>
        <w:ind w:left="2045" w:hanging="355"/>
      </w:pPr>
      <w:rPr>
        <w:rFonts w:ascii="Times New Roman" w:eastAsia="Times New Roman" w:hAnsi="Times New Roman" w:cs="Times New Roman" w:hint="default"/>
        <w:color w:val="2A2A2A"/>
        <w:spacing w:val="-10"/>
        <w:w w:val="93"/>
        <w:sz w:val="23"/>
        <w:szCs w:val="23"/>
      </w:rPr>
    </w:lvl>
    <w:lvl w:ilvl="3">
      <w:numFmt w:val="bullet"/>
      <w:lvlText w:val="•"/>
      <w:lvlJc w:val="left"/>
      <w:pPr>
        <w:ind w:left="2947" w:hanging="355"/>
      </w:pPr>
      <w:rPr>
        <w:rFonts w:hint="default"/>
      </w:rPr>
    </w:lvl>
    <w:lvl w:ilvl="4">
      <w:numFmt w:val="bullet"/>
      <w:lvlText w:val="•"/>
      <w:lvlJc w:val="left"/>
      <w:pPr>
        <w:ind w:left="3855" w:hanging="355"/>
      </w:pPr>
      <w:rPr>
        <w:rFonts w:hint="default"/>
      </w:rPr>
    </w:lvl>
    <w:lvl w:ilvl="5">
      <w:numFmt w:val="bullet"/>
      <w:lvlText w:val="•"/>
      <w:lvlJc w:val="left"/>
      <w:pPr>
        <w:ind w:left="4763" w:hanging="355"/>
      </w:pPr>
      <w:rPr>
        <w:rFonts w:hint="default"/>
      </w:rPr>
    </w:lvl>
    <w:lvl w:ilvl="6">
      <w:numFmt w:val="bullet"/>
      <w:lvlText w:val="•"/>
      <w:lvlJc w:val="left"/>
      <w:pPr>
        <w:ind w:left="5671" w:hanging="355"/>
      </w:pPr>
      <w:rPr>
        <w:rFonts w:hint="default"/>
      </w:rPr>
    </w:lvl>
    <w:lvl w:ilvl="7">
      <w:numFmt w:val="bullet"/>
      <w:lvlText w:val="•"/>
      <w:lvlJc w:val="left"/>
      <w:pPr>
        <w:ind w:left="6579" w:hanging="355"/>
      </w:pPr>
      <w:rPr>
        <w:rFonts w:hint="default"/>
      </w:rPr>
    </w:lvl>
    <w:lvl w:ilvl="8">
      <w:numFmt w:val="bullet"/>
      <w:lvlText w:val="•"/>
      <w:lvlJc w:val="left"/>
      <w:pPr>
        <w:ind w:left="7487" w:hanging="355"/>
      </w:pPr>
      <w:rPr>
        <w:rFonts w:hint="default"/>
      </w:rPr>
    </w:lvl>
  </w:abstractNum>
  <w:abstractNum w:abstractNumId="1" w15:restartNumberingAfterBreak="0">
    <w:nsid w:val="3AA871F5"/>
    <w:multiLevelType w:val="multilevel"/>
    <w:tmpl w:val="7E0AE284"/>
    <w:lvl w:ilvl="0">
      <w:start w:val="1"/>
      <w:numFmt w:val="decimal"/>
      <w:lvlText w:val="%1."/>
      <w:lvlJc w:val="left"/>
      <w:pPr>
        <w:ind w:left="1044" w:hanging="338"/>
        <w:jc w:val="right"/>
      </w:pPr>
      <w:rPr>
        <w:rFonts w:hint="default"/>
        <w:w w:val="89"/>
      </w:rPr>
    </w:lvl>
    <w:lvl w:ilvl="1">
      <w:start w:val="1"/>
      <w:numFmt w:val="decimal"/>
      <w:lvlText w:val="%1.%2."/>
      <w:lvlJc w:val="left"/>
      <w:pPr>
        <w:ind w:left="1689" w:hanging="696"/>
      </w:pPr>
      <w:rPr>
        <w:rFonts w:ascii="Times New Roman" w:eastAsia="Times New Roman" w:hAnsi="Times New Roman" w:cs="Times New Roman" w:hint="default"/>
        <w:b w:val="0"/>
        <w:i w:val="0"/>
        <w:color w:val="2A2A2A"/>
        <w:w w:val="102"/>
        <w:sz w:val="23"/>
        <w:szCs w:val="23"/>
      </w:rPr>
    </w:lvl>
    <w:lvl w:ilvl="2">
      <w:start w:val="1"/>
      <w:numFmt w:val="lowerLetter"/>
      <w:lvlText w:val="%3)"/>
      <w:lvlJc w:val="left"/>
      <w:pPr>
        <w:ind w:left="2045" w:hanging="355"/>
      </w:pPr>
      <w:rPr>
        <w:rFonts w:ascii="Times New Roman" w:eastAsia="Times New Roman" w:hAnsi="Times New Roman" w:cs="Times New Roman" w:hint="default"/>
        <w:color w:val="2A2A2A"/>
        <w:spacing w:val="-10"/>
        <w:w w:val="93"/>
        <w:sz w:val="23"/>
        <w:szCs w:val="23"/>
      </w:rPr>
    </w:lvl>
    <w:lvl w:ilvl="3">
      <w:numFmt w:val="bullet"/>
      <w:lvlText w:val="•"/>
      <w:lvlJc w:val="left"/>
      <w:pPr>
        <w:ind w:left="2947" w:hanging="355"/>
      </w:pPr>
      <w:rPr>
        <w:rFonts w:hint="default"/>
      </w:rPr>
    </w:lvl>
    <w:lvl w:ilvl="4">
      <w:numFmt w:val="bullet"/>
      <w:lvlText w:val="•"/>
      <w:lvlJc w:val="left"/>
      <w:pPr>
        <w:ind w:left="3855" w:hanging="355"/>
      </w:pPr>
      <w:rPr>
        <w:rFonts w:hint="default"/>
      </w:rPr>
    </w:lvl>
    <w:lvl w:ilvl="5">
      <w:numFmt w:val="bullet"/>
      <w:lvlText w:val="•"/>
      <w:lvlJc w:val="left"/>
      <w:pPr>
        <w:ind w:left="4763" w:hanging="355"/>
      </w:pPr>
      <w:rPr>
        <w:rFonts w:hint="default"/>
      </w:rPr>
    </w:lvl>
    <w:lvl w:ilvl="6">
      <w:numFmt w:val="bullet"/>
      <w:lvlText w:val="•"/>
      <w:lvlJc w:val="left"/>
      <w:pPr>
        <w:ind w:left="5671" w:hanging="355"/>
      </w:pPr>
      <w:rPr>
        <w:rFonts w:hint="default"/>
      </w:rPr>
    </w:lvl>
    <w:lvl w:ilvl="7">
      <w:numFmt w:val="bullet"/>
      <w:lvlText w:val="•"/>
      <w:lvlJc w:val="left"/>
      <w:pPr>
        <w:ind w:left="6579" w:hanging="355"/>
      </w:pPr>
      <w:rPr>
        <w:rFonts w:hint="default"/>
      </w:rPr>
    </w:lvl>
    <w:lvl w:ilvl="8">
      <w:numFmt w:val="bullet"/>
      <w:lvlText w:val="•"/>
      <w:lvlJc w:val="left"/>
      <w:pPr>
        <w:ind w:left="7487" w:hanging="355"/>
      </w:pPr>
      <w:rPr>
        <w:rFonts w:hint="default"/>
      </w:rPr>
    </w:lvl>
  </w:abstractNum>
  <w:abstractNum w:abstractNumId="2" w15:restartNumberingAfterBreak="0">
    <w:nsid w:val="4A8F1D1A"/>
    <w:multiLevelType w:val="multilevel"/>
    <w:tmpl w:val="1CA4FEE8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1864A5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4266A42"/>
    <w:multiLevelType w:val="multilevel"/>
    <w:tmpl w:val="7E0AE284"/>
    <w:lvl w:ilvl="0">
      <w:start w:val="1"/>
      <w:numFmt w:val="decimal"/>
      <w:lvlText w:val="%1."/>
      <w:lvlJc w:val="left"/>
      <w:pPr>
        <w:ind w:left="1046" w:hanging="338"/>
        <w:jc w:val="right"/>
      </w:pPr>
      <w:rPr>
        <w:rFonts w:hint="default"/>
        <w:w w:val="89"/>
      </w:rPr>
    </w:lvl>
    <w:lvl w:ilvl="1">
      <w:start w:val="1"/>
      <w:numFmt w:val="decimal"/>
      <w:lvlText w:val="%1.%2."/>
      <w:lvlJc w:val="left"/>
      <w:pPr>
        <w:ind w:left="1691" w:hanging="696"/>
      </w:pPr>
      <w:rPr>
        <w:rFonts w:ascii="Times New Roman" w:eastAsia="Times New Roman" w:hAnsi="Times New Roman" w:cs="Times New Roman" w:hint="default"/>
        <w:b w:val="0"/>
        <w:i w:val="0"/>
        <w:color w:val="2A2A2A"/>
        <w:w w:val="102"/>
        <w:sz w:val="23"/>
        <w:szCs w:val="23"/>
      </w:rPr>
    </w:lvl>
    <w:lvl w:ilvl="2">
      <w:start w:val="1"/>
      <w:numFmt w:val="lowerLetter"/>
      <w:lvlText w:val="%3)"/>
      <w:lvlJc w:val="left"/>
      <w:pPr>
        <w:ind w:left="2047" w:hanging="355"/>
      </w:pPr>
      <w:rPr>
        <w:rFonts w:ascii="Times New Roman" w:eastAsia="Times New Roman" w:hAnsi="Times New Roman" w:cs="Times New Roman" w:hint="default"/>
        <w:color w:val="2A2A2A"/>
        <w:spacing w:val="-10"/>
        <w:w w:val="93"/>
        <w:sz w:val="23"/>
        <w:szCs w:val="23"/>
      </w:rPr>
    </w:lvl>
    <w:lvl w:ilvl="3">
      <w:numFmt w:val="bullet"/>
      <w:lvlText w:val="•"/>
      <w:lvlJc w:val="left"/>
      <w:pPr>
        <w:ind w:left="2949" w:hanging="355"/>
      </w:pPr>
      <w:rPr>
        <w:rFonts w:hint="default"/>
      </w:rPr>
    </w:lvl>
    <w:lvl w:ilvl="4">
      <w:numFmt w:val="bullet"/>
      <w:lvlText w:val="•"/>
      <w:lvlJc w:val="left"/>
      <w:pPr>
        <w:ind w:left="3857" w:hanging="355"/>
      </w:pPr>
      <w:rPr>
        <w:rFonts w:hint="default"/>
      </w:rPr>
    </w:lvl>
    <w:lvl w:ilvl="5">
      <w:numFmt w:val="bullet"/>
      <w:lvlText w:val="•"/>
      <w:lvlJc w:val="left"/>
      <w:pPr>
        <w:ind w:left="4765" w:hanging="355"/>
      </w:pPr>
      <w:rPr>
        <w:rFonts w:hint="default"/>
      </w:rPr>
    </w:lvl>
    <w:lvl w:ilvl="6">
      <w:numFmt w:val="bullet"/>
      <w:lvlText w:val="•"/>
      <w:lvlJc w:val="left"/>
      <w:pPr>
        <w:ind w:left="5673" w:hanging="355"/>
      </w:pPr>
      <w:rPr>
        <w:rFonts w:hint="default"/>
      </w:rPr>
    </w:lvl>
    <w:lvl w:ilvl="7">
      <w:numFmt w:val="bullet"/>
      <w:lvlText w:val="•"/>
      <w:lvlJc w:val="left"/>
      <w:pPr>
        <w:ind w:left="6581" w:hanging="355"/>
      </w:pPr>
      <w:rPr>
        <w:rFonts w:hint="default"/>
      </w:rPr>
    </w:lvl>
    <w:lvl w:ilvl="8">
      <w:numFmt w:val="bullet"/>
      <w:lvlText w:val="•"/>
      <w:lvlJc w:val="left"/>
      <w:pPr>
        <w:ind w:left="7489" w:hanging="355"/>
      </w:pPr>
      <w:rPr>
        <w:rFonts w:hint="default"/>
      </w:rPr>
    </w:lvl>
  </w:abstractNum>
  <w:abstractNum w:abstractNumId="5" w15:restartNumberingAfterBreak="0">
    <w:nsid w:val="5C1304AA"/>
    <w:multiLevelType w:val="multilevel"/>
    <w:tmpl w:val="F8E8A408"/>
    <w:lvl w:ilvl="0">
      <w:start w:val="1"/>
      <w:numFmt w:val="decimal"/>
      <w:lvlText w:val="%1."/>
      <w:lvlJc w:val="left"/>
      <w:pPr>
        <w:ind w:left="1044" w:hanging="338"/>
        <w:jc w:val="right"/>
      </w:pPr>
      <w:rPr>
        <w:rFonts w:hint="default"/>
        <w:w w:val="89"/>
      </w:rPr>
    </w:lvl>
    <w:lvl w:ilvl="1">
      <w:start w:val="1"/>
      <w:numFmt w:val="decimal"/>
      <w:lvlText w:val="%1.%2."/>
      <w:lvlJc w:val="left"/>
      <w:pPr>
        <w:ind w:left="1360" w:hanging="696"/>
      </w:pPr>
      <w:rPr>
        <w:rFonts w:ascii="Times New Roman" w:eastAsia="Times New Roman" w:hAnsi="Times New Roman" w:cs="Times New Roman" w:hint="default"/>
        <w:color w:val="2A2A2A"/>
        <w:w w:val="102"/>
        <w:sz w:val="23"/>
        <w:szCs w:val="23"/>
      </w:rPr>
    </w:lvl>
    <w:lvl w:ilvl="2">
      <w:start w:val="1"/>
      <w:numFmt w:val="lowerLetter"/>
      <w:lvlText w:val="%3)"/>
      <w:lvlJc w:val="left"/>
      <w:pPr>
        <w:ind w:left="2045" w:hanging="355"/>
      </w:pPr>
      <w:rPr>
        <w:rFonts w:ascii="Times New Roman" w:eastAsia="Times New Roman" w:hAnsi="Times New Roman" w:cs="Times New Roman" w:hint="default"/>
        <w:color w:val="2A2A2A"/>
        <w:spacing w:val="-10"/>
        <w:w w:val="93"/>
        <w:sz w:val="23"/>
        <w:szCs w:val="23"/>
      </w:rPr>
    </w:lvl>
    <w:lvl w:ilvl="3">
      <w:numFmt w:val="bullet"/>
      <w:lvlText w:val="•"/>
      <w:lvlJc w:val="left"/>
      <w:pPr>
        <w:ind w:left="2947" w:hanging="355"/>
      </w:pPr>
      <w:rPr>
        <w:rFonts w:hint="default"/>
      </w:rPr>
    </w:lvl>
    <w:lvl w:ilvl="4">
      <w:numFmt w:val="bullet"/>
      <w:lvlText w:val="•"/>
      <w:lvlJc w:val="left"/>
      <w:pPr>
        <w:ind w:left="3855" w:hanging="355"/>
      </w:pPr>
      <w:rPr>
        <w:rFonts w:hint="default"/>
      </w:rPr>
    </w:lvl>
    <w:lvl w:ilvl="5">
      <w:numFmt w:val="bullet"/>
      <w:lvlText w:val="•"/>
      <w:lvlJc w:val="left"/>
      <w:pPr>
        <w:ind w:left="4763" w:hanging="355"/>
      </w:pPr>
      <w:rPr>
        <w:rFonts w:hint="default"/>
      </w:rPr>
    </w:lvl>
    <w:lvl w:ilvl="6">
      <w:numFmt w:val="bullet"/>
      <w:lvlText w:val="•"/>
      <w:lvlJc w:val="left"/>
      <w:pPr>
        <w:ind w:left="5671" w:hanging="355"/>
      </w:pPr>
      <w:rPr>
        <w:rFonts w:hint="default"/>
      </w:rPr>
    </w:lvl>
    <w:lvl w:ilvl="7">
      <w:numFmt w:val="bullet"/>
      <w:lvlText w:val="•"/>
      <w:lvlJc w:val="left"/>
      <w:pPr>
        <w:ind w:left="6579" w:hanging="355"/>
      </w:pPr>
      <w:rPr>
        <w:rFonts w:hint="default"/>
      </w:rPr>
    </w:lvl>
    <w:lvl w:ilvl="8">
      <w:numFmt w:val="bullet"/>
      <w:lvlText w:val="•"/>
      <w:lvlJc w:val="left"/>
      <w:pPr>
        <w:ind w:left="7487" w:hanging="355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MjlkYTdlOTMtMjZiYi00NzMwLTk0Y2UtOGJiMjBjMDhhZDU2Ig0KfQ=="/>
    <w:docVar w:name="GVData0" w:val="(end)"/>
  </w:docVars>
  <w:rsids>
    <w:rsidRoot w:val="00557093"/>
    <w:rsid w:val="000043E3"/>
    <w:rsid w:val="0003375E"/>
    <w:rsid w:val="000777B7"/>
    <w:rsid w:val="000A6820"/>
    <w:rsid w:val="000F4398"/>
    <w:rsid w:val="001035DF"/>
    <w:rsid w:val="001371FE"/>
    <w:rsid w:val="001471B7"/>
    <w:rsid w:val="00160FF7"/>
    <w:rsid w:val="001C03E3"/>
    <w:rsid w:val="00294C7F"/>
    <w:rsid w:val="002A3021"/>
    <w:rsid w:val="003D0D89"/>
    <w:rsid w:val="004076CC"/>
    <w:rsid w:val="00467566"/>
    <w:rsid w:val="004A0EAF"/>
    <w:rsid w:val="004C3BA4"/>
    <w:rsid w:val="004F29E3"/>
    <w:rsid w:val="004F66BB"/>
    <w:rsid w:val="00557093"/>
    <w:rsid w:val="005571D0"/>
    <w:rsid w:val="00566B01"/>
    <w:rsid w:val="005E026C"/>
    <w:rsid w:val="005E38B4"/>
    <w:rsid w:val="005F3243"/>
    <w:rsid w:val="00617455"/>
    <w:rsid w:val="00650220"/>
    <w:rsid w:val="00673772"/>
    <w:rsid w:val="006D21D6"/>
    <w:rsid w:val="00743F18"/>
    <w:rsid w:val="00762D38"/>
    <w:rsid w:val="007B16FF"/>
    <w:rsid w:val="007F0BF2"/>
    <w:rsid w:val="00831BC7"/>
    <w:rsid w:val="00855B55"/>
    <w:rsid w:val="00863851"/>
    <w:rsid w:val="008773DC"/>
    <w:rsid w:val="0088176E"/>
    <w:rsid w:val="008A1595"/>
    <w:rsid w:val="008A20B7"/>
    <w:rsid w:val="008D3376"/>
    <w:rsid w:val="00965632"/>
    <w:rsid w:val="00A07D7B"/>
    <w:rsid w:val="00A56DAB"/>
    <w:rsid w:val="00A9408F"/>
    <w:rsid w:val="00AA0A36"/>
    <w:rsid w:val="00AB0855"/>
    <w:rsid w:val="00AD0D71"/>
    <w:rsid w:val="00AE3B7E"/>
    <w:rsid w:val="00AF62F2"/>
    <w:rsid w:val="00B05E0E"/>
    <w:rsid w:val="00B92A96"/>
    <w:rsid w:val="00BF623C"/>
    <w:rsid w:val="00C63DCA"/>
    <w:rsid w:val="00C81D34"/>
    <w:rsid w:val="00D304FC"/>
    <w:rsid w:val="00D86A84"/>
    <w:rsid w:val="00DC3DE3"/>
    <w:rsid w:val="00E20500"/>
    <w:rsid w:val="00E4138C"/>
    <w:rsid w:val="00E43F71"/>
    <w:rsid w:val="00EA3B25"/>
    <w:rsid w:val="00EC67A8"/>
    <w:rsid w:val="00EF16B2"/>
    <w:rsid w:val="00F00CC0"/>
    <w:rsid w:val="00FA2B5F"/>
    <w:rsid w:val="00FA44AD"/>
    <w:rsid w:val="00FD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7A3FCEA5"/>
  <w15:chartTrackingRefBased/>
  <w15:docId w15:val="{DB73373F-BB98-42B0-8541-615BEAE0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7B16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B16FF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16FF"/>
    <w:rPr>
      <w:rFonts w:ascii="Times New Roman" w:eastAsia="Times New Roman" w:hAnsi="Times New Roman" w:cs="Times New Roman"/>
      <w:sz w:val="23"/>
      <w:szCs w:val="23"/>
      <w:lang w:val="en-US"/>
    </w:rPr>
  </w:style>
  <w:style w:type="paragraph" w:styleId="Akapitzlist">
    <w:name w:val="List Paragraph"/>
    <w:basedOn w:val="Normalny"/>
    <w:uiPriority w:val="1"/>
    <w:qFormat/>
    <w:rsid w:val="007B16FF"/>
    <w:pPr>
      <w:spacing w:before="118"/>
      <w:ind w:left="1026" w:hanging="357"/>
    </w:pPr>
  </w:style>
  <w:style w:type="table" w:styleId="Tabela-Siatka">
    <w:name w:val="Table Grid"/>
    <w:basedOn w:val="Standardowy"/>
    <w:uiPriority w:val="39"/>
    <w:rsid w:val="007B16F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595"/>
    <w:rPr>
      <w:rFonts w:ascii="Times New Roman" w:eastAsia="Times New Roman" w:hAnsi="Times New Roman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1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595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FB4DC-E6CE-4987-A8EF-6B58A3F4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Kłosek</dc:creator>
  <cp:keywords/>
  <dc:description/>
  <cp:lastModifiedBy>Damian Ludwikowski</cp:lastModifiedBy>
  <cp:revision>26</cp:revision>
  <dcterms:created xsi:type="dcterms:W3CDTF">2021-09-16T07:32:00Z</dcterms:created>
  <dcterms:modified xsi:type="dcterms:W3CDTF">2024-01-05T12:25:00Z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ew0KICAiZG9jSUQiOiAiMjlkYTdlOTMtMjZiYi00NzMwLTk0Y2UtOGJiMjBjMDhhZDU2Ig0KfQ==</vt:lpwstr>
  </property>
  <property fmtid="{D5CDD505-2E9C-101B-9397-08002B2CF9AE}" pid="3" name="GVData0">
    <vt:lpwstr>(end)</vt:lpwstr>
  </property>
</Properties>
</file>