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344F4" w14:textId="77777777" w:rsidR="00A421CC" w:rsidRPr="0042304E" w:rsidRDefault="00A421CC" w:rsidP="00634F03">
      <w:pPr>
        <w:autoSpaceDE w:val="0"/>
        <w:autoSpaceDN w:val="0"/>
        <w:adjustRightInd w:val="0"/>
        <w:spacing w:after="0" w:line="259" w:lineRule="auto"/>
        <w:rPr>
          <w:rFonts w:cs="CIDFont+F1"/>
          <w:sz w:val="20"/>
          <w:szCs w:val="20"/>
        </w:rPr>
      </w:pPr>
    </w:p>
    <w:p w14:paraId="136A5471" w14:textId="77777777" w:rsidR="007E111C" w:rsidRPr="007E111C" w:rsidRDefault="008E6961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  <w:r>
        <w:rPr>
          <w:rFonts w:cs="CIDFont+F1"/>
          <w:sz w:val="20"/>
          <w:szCs w:val="20"/>
        </w:rPr>
        <w:br/>
      </w:r>
      <w:r w:rsidR="007E111C"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71363B47" w14:textId="77777777" w:rsidR="007E111C" w:rsidRPr="007E111C" w:rsidRDefault="007E111C" w:rsidP="007E111C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osoby podpisującej Umowę</w:t>
      </w:r>
    </w:p>
    <w:p w14:paraId="5DBE268A" w14:textId="77777777" w:rsid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488D16E4" w14:textId="3796BC4C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Zgodnie z treścią art. 13 Rozporządzenia Parlamentu Europejskiego i Rady (UE) 2016/679 z dnia 27 k</w:t>
      </w:r>
      <w:bookmarkStart w:id="0" w:name="_GoBack"/>
      <w:bookmarkEnd w:id="0"/>
      <w:r w:rsidRPr="007E111C">
        <w:rPr>
          <w:rFonts w:cs="CIDFont+F1"/>
          <w:sz w:val="20"/>
          <w:szCs w:val="20"/>
        </w:rPr>
        <w:t xml:space="preserve">wietnia 2016 r. w sprawie ochrony osób fizycznych w związku z przetwarzaniem danych osobowych i w sprawie swobodnego przepływu takich danych oraz uchylenia dyrektywy 95/46/WE (ogólne rozporządzenie o ochronie danych) dalej Rozporządzenie, </w:t>
      </w:r>
      <w:r w:rsidR="002B3720" w:rsidRPr="00191AE4">
        <w:rPr>
          <w:rFonts w:cs="CIDFont+F1"/>
          <w:sz w:val="20"/>
          <w:szCs w:val="20"/>
        </w:rPr>
        <w:t>Zakład Projektowo-Wykonawczy Instalacji Elektrycznych Marek Brodala</w:t>
      </w:r>
      <w:r w:rsidR="002B3720" w:rsidRPr="002C1A5B">
        <w:rPr>
          <w:rFonts w:cs="CIDFont+F1"/>
          <w:sz w:val="20"/>
          <w:szCs w:val="20"/>
        </w:rPr>
        <w:t xml:space="preserve"> </w:t>
      </w:r>
      <w:r w:rsidRPr="007E111C">
        <w:rPr>
          <w:rFonts w:cs="CIDFont+F1"/>
          <w:sz w:val="20"/>
          <w:szCs w:val="20"/>
        </w:rPr>
        <w:t>informuje, iż:</w:t>
      </w:r>
    </w:p>
    <w:p w14:paraId="67B40BA8" w14:textId="19B9C2F3" w:rsidR="007E111C" w:rsidRPr="007E111C" w:rsidRDefault="002B3720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191AE4">
        <w:rPr>
          <w:rFonts w:cs="CIDFont+F1"/>
          <w:sz w:val="20"/>
          <w:szCs w:val="20"/>
        </w:rPr>
        <w:t>Zakład Projektowo-Wykonawczy Instalacji Elektrycznych Marek Brodala</w:t>
      </w:r>
      <w:r w:rsidR="007E111C" w:rsidRPr="007E111C">
        <w:rPr>
          <w:rFonts w:cs="CIDFont+F1"/>
          <w:sz w:val="20"/>
          <w:szCs w:val="20"/>
        </w:rPr>
        <w:t xml:space="preserve">, ul. </w:t>
      </w:r>
      <w:r>
        <w:rPr>
          <w:rFonts w:cs="CIDFont+F1"/>
          <w:sz w:val="20"/>
          <w:szCs w:val="20"/>
        </w:rPr>
        <w:t>Białej Bramy 1</w:t>
      </w:r>
      <w:r w:rsidR="00EE2AAC">
        <w:rPr>
          <w:rFonts w:cs="CIDFont+F1"/>
          <w:sz w:val="20"/>
          <w:szCs w:val="20"/>
        </w:rPr>
        <w:t xml:space="preserve">, </w:t>
      </w:r>
      <w:r>
        <w:rPr>
          <w:rFonts w:cs="CIDFont+F1"/>
          <w:sz w:val="20"/>
          <w:szCs w:val="20"/>
        </w:rPr>
        <w:t>44-100 Gliwice</w:t>
      </w:r>
      <w:r w:rsidR="007E111C" w:rsidRPr="007E111C">
        <w:rPr>
          <w:rFonts w:cs="CIDFont+F1"/>
          <w:sz w:val="20"/>
          <w:szCs w:val="20"/>
        </w:rPr>
        <w:t xml:space="preserve"> jest administratorem danych osobowych w odniesieniu do osób, reprezentujących </w:t>
      </w:r>
      <w:r w:rsidR="00D434C8">
        <w:rPr>
          <w:rFonts w:cs="CIDFont+F1"/>
          <w:sz w:val="20"/>
          <w:szCs w:val="20"/>
        </w:rPr>
        <w:t>Śląską Sieć Metropolitalną</w:t>
      </w:r>
      <w:r w:rsidR="00D434C8" w:rsidRPr="007E111C">
        <w:rPr>
          <w:rFonts w:cs="CIDFont+F1"/>
          <w:sz w:val="20"/>
          <w:szCs w:val="20"/>
        </w:rPr>
        <w:t xml:space="preserve"> Sp. z o.o. </w:t>
      </w:r>
      <w:r>
        <w:rPr>
          <w:rFonts w:cs="CIDFont+F1"/>
          <w:sz w:val="20"/>
          <w:szCs w:val="20"/>
        </w:rPr>
        <w:br/>
      </w:r>
      <w:r w:rsidR="007E111C" w:rsidRPr="007E111C">
        <w:rPr>
          <w:rFonts w:cs="CIDFont+F1"/>
          <w:sz w:val="20"/>
          <w:szCs w:val="20"/>
        </w:rPr>
        <w:t xml:space="preserve">w wyniku realizacji </w:t>
      </w:r>
      <w:r w:rsidR="007E111C" w:rsidRPr="007E111C">
        <w:rPr>
          <w:rFonts w:cs="CIDFont+F1"/>
          <w:bCs/>
          <w:sz w:val="20"/>
          <w:szCs w:val="20"/>
        </w:rPr>
        <w:t xml:space="preserve">Umowy nr </w:t>
      </w:r>
      <w:r>
        <w:rPr>
          <w:rFonts w:cs="CIDFont+F1"/>
          <w:sz w:val="20"/>
          <w:szCs w:val="20"/>
        </w:rPr>
        <w:t xml:space="preserve">SSM/…. </w:t>
      </w:r>
      <w:r w:rsidR="00E12D4B" w:rsidRPr="005C3247">
        <w:rPr>
          <w:rFonts w:cs="CIDFont+F1"/>
          <w:sz w:val="20"/>
          <w:szCs w:val="20"/>
        </w:rPr>
        <w:t>/IT/K/2022</w:t>
      </w:r>
      <w:r w:rsidR="007E111C" w:rsidRPr="007E111C">
        <w:rPr>
          <w:rFonts w:cs="CIDFont+F1"/>
          <w:bCs/>
          <w:sz w:val="20"/>
          <w:szCs w:val="20"/>
        </w:rPr>
        <w:t xml:space="preserve"> dalej Umowa.</w:t>
      </w:r>
    </w:p>
    <w:p w14:paraId="01301C47" w14:textId="38D5B93D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reprezentantów stron, przetwarzane są na podstawie Art. 6 ust. 1 lit. b) Rozporządzenia </w:t>
      </w:r>
      <w:r w:rsidR="00EE2AAC"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w celu zawarcia i realizacji umowy. Powyższe dane osobowe mogą być przetwarzane także na podstawie art. 6 ust. 1 lit. c) Rozporządzenia (obowiązek wynikający z przepisów rachunkowo-podatkowych) a także w celu ewentualnego ustalenia, dochodzenia lub obrony przed ewentualnymi roszczeniami z tytułu realizacji niniejszej umowy - Art. 6 ust. 1 lit. f) Rozporządzenia.</w:t>
      </w:r>
    </w:p>
    <w:p w14:paraId="2DB98704" w14:textId="65214C28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będą przetwarzane przez okres realizacji Umowy, a po jej rozwiązaniu lub wygaśnięciu przez okres wynikający z przepisów rachunkowo-podatkowych. Okr</w:t>
      </w:r>
      <w:r w:rsidR="005C3247">
        <w:rPr>
          <w:rFonts w:cs="CIDFont+F1"/>
          <w:sz w:val="20"/>
          <w:szCs w:val="20"/>
        </w:rPr>
        <w:t xml:space="preserve">esy te mogą zostać przedłużone </w:t>
      </w:r>
      <w:r w:rsidRPr="007E111C">
        <w:rPr>
          <w:rFonts w:cs="CIDFont+F1"/>
          <w:sz w:val="20"/>
          <w:szCs w:val="20"/>
        </w:rPr>
        <w:t>w przypadku potrzeby ustalenia, dochodzenia lub obrony przed roszczeniami z tytułu realizacji niniejszej umowy.</w:t>
      </w:r>
    </w:p>
    <w:p w14:paraId="417D7946" w14:textId="77777777" w:rsidR="007E111C" w:rsidRPr="007E111C" w:rsidRDefault="007E111C" w:rsidP="007E111C">
      <w:pPr>
        <w:numPr>
          <w:ilvl w:val="0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05A24917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3DDA9A46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065D3BA3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41C58547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5196BCF3" w14:textId="77777777" w:rsidR="007E111C" w:rsidRPr="007E111C" w:rsidRDefault="007E111C" w:rsidP="007E111C">
      <w:pPr>
        <w:numPr>
          <w:ilvl w:val="1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1EDB8D0C" w14:textId="77777777" w:rsidR="007E111C" w:rsidRPr="007E111C" w:rsidRDefault="007E111C" w:rsidP="003222B5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6.</w:t>
      </w:r>
    </w:p>
    <w:p w14:paraId="67BEC5DF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1CB9E4EA" w14:textId="77777777" w:rsidR="007E111C" w:rsidRPr="007E111C" w:rsidRDefault="007E111C" w:rsidP="007E111C">
      <w:pPr>
        <w:numPr>
          <w:ilvl w:val="0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228FA3E0" w14:textId="22F2D5F4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</w:t>
      </w:r>
      <w:r w:rsidR="002B3720">
        <w:rPr>
          <w:rFonts w:cs="CIDFont+F1"/>
        </w:rPr>
        <w:t>……………………………</w:t>
      </w:r>
      <w:r w:rsidRPr="007E111C">
        <w:rPr>
          <w:rFonts w:cs="CIDFont+F1"/>
          <w:sz w:val="20"/>
          <w:szCs w:val="20"/>
        </w:rPr>
        <w:t xml:space="preserve">, </w:t>
      </w:r>
    </w:p>
    <w:p w14:paraId="7B8E8B0F" w14:textId="31C3DD1A" w:rsidR="007E111C" w:rsidRPr="007E111C" w:rsidRDefault="007E111C" w:rsidP="007E111C">
      <w:pPr>
        <w:numPr>
          <w:ilvl w:val="1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pocztą tradycyjną pod adresem </w:t>
      </w:r>
      <w:r w:rsidR="002B3720" w:rsidRPr="00191AE4">
        <w:rPr>
          <w:rFonts w:cs="CIDFont+F1"/>
          <w:sz w:val="20"/>
          <w:szCs w:val="20"/>
        </w:rPr>
        <w:t>Zakład Projektowo-Wykonawczy Instalacji Elektrycznych Marek Brodala</w:t>
      </w:r>
      <w:r w:rsidR="00EE2AAC" w:rsidRPr="007E111C">
        <w:rPr>
          <w:rFonts w:cs="CIDFont+F1"/>
          <w:sz w:val="20"/>
          <w:szCs w:val="20"/>
        </w:rPr>
        <w:t xml:space="preserve">, ul. </w:t>
      </w:r>
      <w:r w:rsidR="002B3720">
        <w:rPr>
          <w:rFonts w:cs="CIDFont+F1"/>
          <w:sz w:val="20"/>
          <w:szCs w:val="20"/>
        </w:rPr>
        <w:t>Białej Bramy 1, 44-100 Gliwice</w:t>
      </w:r>
      <w:r w:rsidR="00EE2AAC">
        <w:rPr>
          <w:rFonts w:cs="CIDFont+F1"/>
          <w:sz w:val="20"/>
          <w:szCs w:val="20"/>
        </w:rPr>
        <w:t>.</w:t>
      </w:r>
    </w:p>
    <w:p w14:paraId="2679B19E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Podanie danych osobowych jest warunkiem realizacji niniejszej Umowy, ich niepodanie może uniemożliwić jej zawarcie lub realizację.</w:t>
      </w:r>
    </w:p>
    <w:p w14:paraId="259FB4EB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7AEC6FE3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5B8D5378" w14:textId="6112D637" w:rsidR="007E111C" w:rsidRPr="007E111C" w:rsidRDefault="002B3720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191AE4">
        <w:rPr>
          <w:rFonts w:cs="CIDFont+F1"/>
          <w:sz w:val="20"/>
          <w:szCs w:val="20"/>
        </w:rPr>
        <w:t>Zakład Projektowo-Wykonawczy Instalacji Elektrycznych Marek Brodala</w:t>
      </w:r>
      <w:r w:rsidRPr="002C1A5B">
        <w:rPr>
          <w:rFonts w:cs="CIDFont+F1"/>
          <w:sz w:val="20"/>
          <w:szCs w:val="20"/>
        </w:rPr>
        <w:t xml:space="preserve"> </w:t>
      </w:r>
      <w:r w:rsidR="007E111C" w:rsidRPr="007E111C">
        <w:rPr>
          <w:rFonts w:cs="CIDFont+F1"/>
          <w:sz w:val="20"/>
          <w:szCs w:val="20"/>
        </w:rPr>
        <w:t>nie przewiduje przekazywania danych osobowych osób uczestniczących w realizacji umowy podwykonawcom.</w:t>
      </w:r>
    </w:p>
    <w:p w14:paraId="57C8141C" w14:textId="77777777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31B85721" w14:textId="77777777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6FF26EE5" w14:textId="77777777" w:rsidR="003222B5" w:rsidRDefault="003222B5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</w:p>
    <w:p w14:paraId="1FFBE1D8" w14:textId="2378E4E8" w:rsidR="007E111C" w:rsidRPr="007E111C" w:rsidRDefault="007E111C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1D13E6ED" w14:textId="77777777" w:rsidR="007E111C" w:rsidRPr="007E111C" w:rsidRDefault="007E111C" w:rsidP="007E111C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osób wyznaczonych do współpracy przy realizacji umowy</w:t>
      </w:r>
    </w:p>
    <w:p w14:paraId="1F8EC234" w14:textId="7B257973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br/>
        <w:t>Zgodnie z treścią art. 14 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</w:t>
      </w:r>
      <w:r w:rsidR="00051BB0">
        <w:rPr>
          <w:rFonts w:cs="CIDFont+F1"/>
          <w:sz w:val="20"/>
          <w:szCs w:val="20"/>
        </w:rPr>
        <w:t>0</w:t>
      </w:r>
      <w:r w:rsidRPr="007E111C">
        <w:rPr>
          <w:rFonts w:cs="CIDFont+F1"/>
          <w:sz w:val="20"/>
          <w:szCs w:val="20"/>
        </w:rPr>
        <w:t xml:space="preserve">ych) dalej Rozporządzenie, </w:t>
      </w:r>
      <w:r w:rsidR="002B3720" w:rsidRPr="00191AE4">
        <w:rPr>
          <w:rFonts w:cs="CIDFont+F1"/>
          <w:sz w:val="20"/>
          <w:szCs w:val="20"/>
        </w:rPr>
        <w:t>Zakład Projektowo-Wykonawczy Instalacji Elektrycznych Marek Brodala</w:t>
      </w:r>
      <w:r w:rsidR="002B3720" w:rsidRPr="002C1A5B">
        <w:rPr>
          <w:rFonts w:cs="CIDFont+F1"/>
          <w:sz w:val="20"/>
          <w:szCs w:val="20"/>
        </w:rPr>
        <w:t xml:space="preserve"> </w:t>
      </w:r>
      <w:r w:rsidRPr="007E111C">
        <w:rPr>
          <w:rFonts w:cs="CIDFont+F1"/>
          <w:sz w:val="20"/>
          <w:szCs w:val="20"/>
        </w:rPr>
        <w:t>informuje, iż:</w:t>
      </w:r>
    </w:p>
    <w:p w14:paraId="42BD0FE5" w14:textId="3974958C" w:rsidR="007E111C" w:rsidRPr="007E111C" w:rsidRDefault="002B3720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191AE4">
        <w:rPr>
          <w:rFonts w:cs="CIDFont+F1"/>
          <w:sz w:val="20"/>
          <w:szCs w:val="20"/>
        </w:rPr>
        <w:t>Zakład Projektowo-Wykonawczy Instalacji Elektrycznych Marek Brodala</w:t>
      </w:r>
      <w:r w:rsidRPr="002C1A5B">
        <w:rPr>
          <w:rFonts w:cs="CIDFont+F1"/>
          <w:sz w:val="20"/>
          <w:szCs w:val="20"/>
        </w:rPr>
        <w:t xml:space="preserve"> </w:t>
      </w:r>
      <w:r w:rsidR="00EE2AAC">
        <w:rPr>
          <w:rFonts w:cs="CIDFont+F1"/>
          <w:sz w:val="20"/>
          <w:szCs w:val="20"/>
        </w:rPr>
        <w:t xml:space="preserve">ul. </w:t>
      </w:r>
      <w:r>
        <w:rPr>
          <w:rFonts w:cs="CIDFont+F1"/>
          <w:sz w:val="20"/>
          <w:szCs w:val="20"/>
        </w:rPr>
        <w:t>Białej Bramy 1</w:t>
      </w:r>
      <w:r w:rsidR="00EE2AAC">
        <w:rPr>
          <w:rFonts w:cs="CIDFont+F1"/>
          <w:sz w:val="20"/>
          <w:szCs w:val="20"/>
        </w:rPr>
        <w:t xml:space="preserve">, </w:t>
      </w:r>
      <w:r>
        <w:rPr>
          <w:rFonts w:cs="CIDFont+F1"/>
          <w:sz w:val="20"/>
          <w:szCs w:val="20"/>
        </w:rPr>
        <w:t>44-100 Gliwice</w:t>
      </w:r>
      <w:r w:rsidR="00EE2AAC">
        <w:rPr>
          <w:rFonts w:cs="CIDFont+F1"/>
          <w:sz w:val="20"/>
          <w:szCs w:val="20"/>
        </w:rPr>
        <w:t xml:space="preserve">, </w:t>
      </w:r>
      <w:r w:rsidR="007E111C" w:rsidRPr="007E111C">
        <w:rPr>
          <w:rFonts w:cs="CIDFont+F1"/>
          <w:sz w:val="20"/>
          <w:szCs w:val="20"/>
        </w:rPr>
        <w:t>jest administratorem danych osobowych w odniesieniu do osób, których dane zostały udostępnione</w:t>
      </w:r>
      <w:r w:rsidR="007E111C" w:rsidRPr="007E111C">
        <w:rPr>
          <w:rFonts w:cs="CIDFont+F1"/>
          <w:b/>
          <w:sz w:val="20"/>
          <w:szCs w:val="20"/>
        </w:rPr>
        <w:t xml:space="preserve"> </w:t>
      </w:r>
      <w:r w:rsidR="007E111C" w:rsidRPr="007E111C">
        <w:rPr>
          <w:rFonts w:cs="CIDFont+F1"/>
          <w:sz w:val="20"/>
          <w:szCs w:val="20"/>
        </w:rPr>
        <w:t xml:space="preserve">przez </w:t>
      </w:r>
      <w:r w:rsidR="00D434C8">
        <w:rPr>
          <w:rFonts w:cs="CIDFont+F1"/>
          <w:sz w:val="20"/>
          <w:szCs w:val="20"/>
        </w:rPr>
        <w:t>Śląską Sieć Metropolitalną</w:t>
      </w:r>
      <w:r w:rsidR="00D434C8" w:rsidRPr="007E111C">
        <w:rPr>
          <w:rFonts w:cs="CIDFont+F1"/>
          <w:sz w:val="20"/>
          <w:szCs w:val="20"/>
        </w:rPr>
        <w:t xml:space="preserve"> Sp. z o.o. </w:t>
      </w:r>
      <w:r w:rsidR="007E111C" w:rsidRPr="007E111C">
        <w:rPr>
          <w:rFonts w:cs="CIDFont+F1"/>
          <w:sz w:val="20"/>
          <w:szCs w:val="20"/>
        </w:rPr>
        <w:t xml:space="preserve">w wyniku realizacji </w:t>
      </w:r>
      <w:r w:rsidR="007E111C" w:rsidRPr="007E111C">
        <w:rPr>
          <w:rFonts w:cs="CIDFont+F1"/>
          <w:bCs/>
          <w:sz w:val="20"/>
          <w:szCs w:val="20"/>
        </w:rPr>
        <w:t xml:space="preserve">Umowy </w:t>
      </w:r>
      <w:r w:rsidR="007E111C" w:rsidRPr="005C3247">
        <w:rPr>
          <w:rFonts w:cs="CIDFont+F1"/>
          <w:sz w:val="20"/>
          <w:szCs w:val="20"/>
        </w:rPr>
        <w:t xml:space="preserve">nr </w:t>
      </w:r>
      <w:r>
        <w:rPr>
          <w:rFonts w:cs="CIDFont+F1"/>
          <w:sz w:val="20"/>
          <w:szCs w:val="20"/>
        </w:rPr>
        <w:t xml:space="preserve">SSM/… </w:t>
      </w:r>
      <w:r w:rsidR="00E12D4B" w:rsidRPr="005C3247">
        <w:rPr>
          <w:rFonts w:cs="CIDFont+F1"/>
          <w:sz w:val="20"/>
          <w:szCs w:val="20"/>
        </w:rPr>
        <w:t>/IT/K/2022</w:t>
      </w:r>
      <w:r w:rsidR="007E111C" w:rsidRPr="005C3247">
        <w:rPr>
          <w:rFonts w:cs="CIDFont+F1"/>
          <w:sz w:val="20"/>
          <w:szCs w:val="20"/>
        </w:rPr>
        <w:t xml:space="preserve"> </w:t>
      </w:r>
      <w:r w:rsidR="007E111C" w:rsidRPr="007E111C">
        <w:rPr>
          <w:rFonts w:cs="CIDFont+F1"/>
          <w:bCs/>
          <w:sz w:val="20"/>
          <w:szCs w:val="20"/>
        </w:rPr>
        <w:t>dalej Umowa.</w:t>
      </w:r>
    </w:p>
    <w:p w14:paraId="6A179736" w14:textId="275D4AB5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osób wyznaczonych do kontaktów roboczych oraz odpowiedzialnych za koordynację </w:t>
      </w:r>
      <w:r w:rsidR="005C3247"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 xml:space="preserve">i realizację Umowy, przetwarzane są na podstawie Art. 6 ust. 1 lit. f) Rozporządzenia, gdyż jest to niezbędne do prawidłowej realizacji Umowy. </w:t>
      </w:r>
    </w:p>
    <w:p w14:paraId="2610D659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Źródłem pochodzenia danych osobowych (dane kontaktowe: imię i nazwisko, tel., adres e-mail) są zapisy Umowy.</w:t>
      </w:r>
    </w:p>
    <w:p w14:paraId="6EFBE51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będą przetwarzane przez okres realizacji umowy. Okres ten może zostać przedłużony w przypadku potrzeby ustalenia, dochodzenia lub obrony przed roszczeniami z tytułu realizacji niniejszej Umowy.</w:t>
      </w:r>
    </w:p>
    <w:p w14:paraId="50910F4E" w14:textId="77777777" w:rsidR="007E111C" w:rsidRPr="007E111C" w:rsidRDefault="007E111C" w:rsidP="007E111C">
      <w:pPr>
        <w:numPr>
          <w:ilvl w:val="0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6804FCB9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226039CC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609612DC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785E7442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5A9F0F39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2317D24E" w14:textId="77777777" w:rsidR="007E111C" w:rsidRPr="007E111C" w:rsidRDefault="007E111C" w:rsidP="007E111C">
      <w:pPr>
        <w:numPr>
          <w:ilvl w:val="1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wniesienia sprzeciwu wobec przetwarzania swoich danych osobowych, zgodnie z Art. 21 Rozporządzenia. </w:t>
      </w:r>
    </w:p>
    <w:p w14:paraId="63EBB095" w14:textId="77777777" w:rsidR="007E111C" w:rsidRPr="007E111C" w:rsidRDefault="007E111C" w:rsidP="003222B5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7.</w:t>
      </w:r>
    </w:p>
    <w:p w14:paraId="63E23173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778FE323" w14:textId="77777777" w:rsidR="007E111C" w:rsidRPr="007E111C" w:rsidRDefault="007E111C" w:rsidP="007E111C">
      <w:pPr>
        <w:numPr>
          <w:ilvl w:val="0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6609B82A" w14:textId="2128E3BA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</w:t>
      </w:r>
      <w:r w:rsidR="002B3720">
        <w:rPr>
          <w:rFonts w:cs="CIDFont+F1"/>
        </w:rPr>
        <w:t>………………………………</w:t>
      </w:r>
      <w:r w:rsidRPr="007E111C">
        <w:rPr>
          <w:rFonts w:cs="CIDFont+F1"/>
          <w:sz w:val="20"/>
          <w:szCs w:val="20"/>
        </w:rPr>
        <w:t xml:space="preserve"> </w:t>
      </w:r>
    </w:p>
    <w:p w14:paraId="1DEB063E" w14:textId="6062AE8A" w:rsidR="007E111C" w:rsidRPr="007E111C" w:rsidRDefault="007E111C" w:rsidP="007E111C">
      <w:pPr>
        <w:numPr>
          <w:ilvl w:val="1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pocztą tradycyjną pod adresem </w:t>
      </w:r>
      <w:r w:rsidR="002B3720" w:rsidRPr="00191AE4">
        <w:rPr>
          <w:rFonts w:cs="CIDFont+F1"/>
          <w:sz w:val="20"/>
          <w:szCs w:val="20"/>
        </w:rPr>
        <w:t>Zakład Projektowo-Wykonawczy Instalacji Elektrycznych Marek Brodala</w:t>
      </w:r>
      <w:r w:rsidR="00EE2AAC" w:rsidRPr="007E111C">
        <w:rPr>
          <w:rFonts w:cs="CIDFont+F1"/>
          <w:sz w:val="20"/>
          <w:szCs w:val="20"/>
        </w:rPr>
        <w:t xml:space="preserve">, </w:t>
      </w:r>
      <w:r w:rsidR="002B3720">
        <w:rPr>
          <w:rFonts w:cs="CIDFont+F1"/>
          <w:sz w:val="20"/>
          <w:szCs w:val="20"/>
        </w:rPr>
        <w:br/>
      </w:r>
      <w:r w:rsidR="00EE2AAC" w:rsidRPr="007E111C">
        <w:rPr>
          <w:rFonts w:cs="CIDFont+F1"/>
          <w:sz w:val="20"/>
          <w:szCs w:val="20"/>
        </w:rPr>
        <w:t xml:space="preserve">ul. </w:t>
      </w:r>
      <w:r w:rsidR="002B3720">
        <w:rPr>
          <w:rFonts w:cs="CIDFont+F1"/>
          <w:sz w:val="20"/>
          <w:szCs w:val="20"/>
        </w:rPr>
        <w:t>Białej Bramy 1</w:t>
      </w:r>
      <w:r w:rsidR="00EE2AAC">
        <w:rPr>
          <w:rFonts w:cs="CIDFont+F1"/>
          <w:sz w:val="20"/>
          <w:szCs w:val="20"/>
        </w:rPr>
        <w:t xml:space="preserve">, </w:t>
      </w:r>
      <w:r w:rsidR="002B3720">
        <w:rPr>
          <w:rFonts w:cs="CIDFont+F1"/>
          <w:sz w:val="20"/>
          <w:szCs w:val="20"/>
        </w:rPr>
        <w:t>41-100 Gliwice</w:t>
      </w:r>
      <w:r w:rsidR="00EE2AAC">
        <w:rPr>
          <w:rFonts w:cs="CIDFont+F1"/>
          <w:sz w:val="20"/>
          <w:szCs w:val="20"/>
        </w:rPr>
        <w:t>.</w:t>
      </w:r>
    </w:p>
    <w:p w14:paraId="5C5B29F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3066312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5B78EDD3" w14:textId="2353C96A" w:rsidR="007E111C" w:rsidRPr="007E111C" w:rsidRDefault="002B3720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191AE4">
        <w:rPr>
          <w:rFonts w:cs="CIDFont+F1"/>
          <w:sz w:val="20"/>
          <w:szCs w:val="20"/>
        </w:rPr>
        <w:t>Zakład Projektowo-Wykonawczy Instalacji Elektrycznych Marek Brodala</w:t>
      </w:r>
      <w:r w:rsidRPr="002C1A5B">
        <w:rPr>
          <w:rFonts w:cs="CIDFont+F1"/>
          <w:sz w:val="20"/>
          <w:szCs w:val="20"/>
        </w:rPr>
        <w:t xml:space="preserve"> </w:t>
      </w:r>
      <w:r w:rsidR="007E111C" w:rsidRPr="007E111C">
        <w:rPr>
          <w:rFonts w:cs="CIDFont+F1"/>
          <w:sz w:val="20"/>
          <w:szCs w:val="20"/>
        </w:rPr>
        <w:t xml:space="preserve">nie przewiduje przekazywania danych </w:t>
      </w:r>
      <w:r>
        <w:rPr>
          <w:rFonts w:cs="CIDFont+F1"/>
          <w:sz w:val="20"/>
          <w:szCs w:val="20"/>
        </w:rPr>
        <w:t xml:space="preserve">osobowych osób uczestniczących </w:t>
      </w:r>
      <w:r w:rsidR="007E111C" w:rsidRPr="007E111C">
        <w:rPr>
          <w:rFonts w:cs="CIDFont+F1"/>
          <w:sz w:val="20"/>
          <w:szCs w:val="20"/>
        </w:rPr>
        <w:t>w realizacji umowy podwykonawcom.</w:t>
      </w:r>
    </w:p>
    <w:p w14:paraId="65E9DA70" w14:textId="77777777" w:rsidR="006D64E1" w:rsidRPr="0042304E" w:rsidRDefault="006D64E1" w:rsidP="00634F03">
      <w:pPr>
        <w:spacing w:after="120" w:line="259" w:lineRule="auto"/>
        <w:rPr>
          <w:rFonts w:cs="CIDFont+F1"/>
          <w:sz w:val="20"/>
          <w:szCs w:val="20"/>
        </w:rPr>
      </w:pPr>
    </w:p>
    <w:sectPr w:rsidR="006D64E1" w:rsidRPr="0042304E" w:rsidSect="0042304E">
      <w:headerReference w:type="default" r:id="rId7"/>
      <w:footerReference w:type="firs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33E36" w14:textId="77777777" w:rsidR="00AF168D" w:rsidRDefault="00AF168D" w:rsidP="00C83915">
      <w:pPr>
        <w:spacing w:after="0" w:line="240" w:lineRule="auto"/>
      </w:pPr>
      <w:r>
        <w:separator/>
      </w:r>
    </w:p>
  </w:endnote>
  <w:endnote w:type="continuationSeparator" w:id="0">
    <w:p w14:paraId="63F44FB0" w14:textId="77777777" w:rsidR="00AF168D" w:rsidRDefault="00AF168D" w:rsidP="00C83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7609318"/>
      <w:docPartObj>
        <w:docPartGallery w:val="Page Numbers (Bottom of Page)"/>
        <w:docPartUnique/>
      </w:docPartObj>
    </w:sdtPr>
    <w:sdtEndPr/>
    <w:sdtContent>
      <w:p w14:paraId="714C2C4F" w14:textId="77777777" w:rsidR="00A421CC" w:rsidRDefault="00A421C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4E1">
          <w:rPr>
            <w:noProof/>
          </w:rPr>
          <w:t>1</w:t>
        </w:r>
        <w:r>
          <w:fldChar w:fldCharType="end"/>
        </w:r>
      </w:p>
    </w:sdtContent>
  </w:sdt>
  <w:p w14:paraId="124CB96E" w14:textId="77777777" w:rsidR="00A421CC" w:rsidRDefault="00A421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329E7" w14:textId="77777777" w:rsidR="00AF168D" w:rsidRDefault="00AF168D" w:rsidP="00C83915">
      <w:pPr>
        <w:spacing w:after="0" w:line="240" w:lineRule="auto"/>
      </w:pPr>
      <w:r>
        <w:separator/>
      </w:r>
    </w:p>
  </w:footnote>
  <w:footnote w:type="continuationSeparator" w:id="0">
    <w:p w14:paraId="1947788F" w14:textId="77777777" w:rsidR="00AF168D" w:rsidRDefault="00AF168D" w:rsidP="00C83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D4692" w14:textId="5B80F6DD" w:rsidR="00163A86" w:rsidRDefault="0008768D" w:rsidP="00163A86">
    <w:pPr>
      <w:pStyle w:val="Nagwek"/>
      <w:jc w:val="right"/>
    </w:pPr>
    <w:r>
      <w:t xml:space="preserve">Załącznik Nr </w:t>
    </w:r>
    <w:r w:rsidR="00071134">
      <w:t>5</w:t>
    </w:r>
    <w:r>
      <w:t xml:space="preserve">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81D68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D64E7"/>
    <w:multiLevelType w:val="hybridMultilevel"/>
    <w:tmpl w:val="799E258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0EB1A04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72DC5"/>
    <w:multiLevelType w:val="hybridMultilevel"/>
    <w:tmpl w:val="2800045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E5F2B37"/>
    <w:multiLevelType w:val="multilevel"/>
    <w:tmpl w:val="44F4B3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67A45E34"/>
    <w:multiLevelType w:val="hybridMultilevel"/>
    <w:tmpl w:val="76F89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96EE6"/>
    <w:multiLevelType w:val="hybridMultilevel"/>
    <w:tmpl w:val="590A270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2627685"/>
    <w:multiLevelType w:val="hybridMultilevel"/>
    <w:tmpl w:val="2436B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5"/>
    <w:lvlOverride w:ilvl="0">
      <w:lvl w:ilvl="0">
        <w:start w:val="3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44" w:hanging="47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28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572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856" w:hanging="72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250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784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3428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3712" w:hanging="1440"/>
        </w:pPr>
        <w:rPr>
          <w:rFonts w:hint="default"/>
        </w:rPr>
      </w:lvl>
    </w:lvlOverride>
  </w:num>
  <w:num w:numId="4">
    <w:abstractNumId w:val="4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0EC"/>
    <w:rsid w:val="00000E5E"/>
    <w:rsid w:val="00003876"/>
    <w:rsid w:val="00043C3F"/>
    <w:rsid w:val="00051BB0"/>
    <w:rsid w:val="00053E4B"/>
    <w:rsid w:val="00071134"/>
    <w:rsid w:val="0008768D"/>
    <w:rsid w:val="000B5BA3"/>
    <w:rsid w:val="000F3989"/>
    <w:rsid w:val="00123904"/>
    <w:rsid w:val="001272EA"/>
    <w:rsid w:val="00163A86"/>
    <w:rsid w:val="00190580"/>
    <w:rsid w:val="00192A73"/>
    <w:rsid w:val="001A708F"/>
    <w:rsid w:val="001C717F"/>
    <w:rsid w:val="002570B5"/>
    <w:rsid w:val="00291AC6"/>
    <w:rsid w:val="002B3720"/>
    <w:rsid w:val="002E76E7"/>
    <w:rsid w:val="00310CC2"/>
    <w:rsid w:val="003222B5"/>
    <w:rsid w:val="00341EA4"/>
    <w:rsid w:val="003A71EA"/>
    <w:rsid w:val="0042304E"/>
    <w:rsid w:val="004517D5"/>
    <w:rsid w:val="00490C3D"/>
    <w:rsid w:val="004D6D7D"/>
    <w:rsid w:val="004E30E6"/>
    <w:rsid w:val="004E3E16"/>
    <w:rsid w:val="00531796"/>
    <w:rsid w:val="00565FD6"/>
    <w:rsid w:val="005C3247"/>
    <w:rsid w:val="006160EC"/>
    <w:rsid w:val="00634F03"/>
    <w:rsid w:val="0063770F"/>
    <w:rsid w:val="00665306"/>
    <w:rsid w:val="006A2E79"/>
    <w:rsid w:val="006B5653"/>
    <w:rsid w:val="006D64E1"/>
    <w:rsid w:val="006D69CC"/>
    <w:rsid w:val="006F75E9"/>
    <w:rsid w:val="00720728"/>
    <w:rsid w:val="00725046"/>
    <w:rsid w:val="00754F73"/>
    <w:rsid w:val="0078716A"/>
    <w:rsid w:val="007D7DC9"/>
    <w:rsid w:val="007E111C"/>
    <w:rsid w:val="0083741B"/>
    <w:rsid w:val="00852D2E"/>
    <w:rsid w:val="0086091C"/>
    <w:rsid w:val="008712B6"/>
    <w:rsid w:val="00884B6C"/>
    <w:rsid w:val="008A04DB"/>
    <w:rsid w:val="008A4122"/>
    <w:rsid w:val="008C2F93"/>
    <w:rsid w:val="008E6961"/>
    <w:rsid w:val="0092368A"/>
    <w:rsid w:val="00935AD6"/>
    <w:rsid w:val="0094010D"/>
    <w:rsid w:val="0094289D"/>
    <w:rsid w:val="0096647F"/>
    <w:rsid w:val="00993542"/>
    <w:rsid w:val="00A16D56"/>
    <w:rsid w:val="00A23FA7"/>
    <w:rsid w:val="00A421CC"/>
    <w:rsid w:val="00A55A7B"/>
    <w:rsid w:val="00AD2283"/>
    <w:rsid w:val="00AF168D"/>
    <w:rsid w:val="00B043BB"/>
    <w:rsid w:val="00B0695A"/>
    <w:rsid w:val="00B13B4A"/>
    <w:rsid w:val="00B27885"/>
    <w:rsid w:val="00B84E40"/>
    <w:rsid w:val="00B876A7"/>
    <w:rsid w:val="00B93089"/>
    <w:rsid w:val="00BB4DA1"/>
    <w:rsid w:val="00BC1924"/>
    <w:rsid w:val="00C3647A"/>
    <w:rsid w:val="00C36E4F"/>
    <w:rsid w:val="00C509A6"/>
    <w:rsid w:val="00C655BA"/>
    <w:rsid w:val="00C83915"/>
    <w:rsid w:val="00C91EF0"/>
    <w:rsid w:val="00CA13EB"/>
    <w:rsid w:val="00CE6C98"/>
    <w:rsid w:val="00CF04ED"/>
    <w:rsid w:val="00D11D06"/>
    <w:rsid w:val="00D16FE7"/>
    <w:rsid w:val="00D1729B"/>
    <w:rsid w:val="00D434C8"/>
    <w:rsid w:val="00D47274"/>
    <w:rsid w:val="00D53A0B"/>
    <w:rsid w:val="00D741A8"/>
    <w:rsid w:val="00DB640A"/>
    <w:rsid w:val="00DD0FEC"/>
    <w:rsid w:val="00DD1E39"/>
    <w:rsid w:val="00E07F8A"/>
    <w:rsid w:val="00E12D4B"/>
    <w:rsid w:val="00E162A1"/>
    <w:rsid w:val="00E4748E"/>
    <w:rsid w:val="00E84912"/>
    <w:rsid w:val="00EE2AAC"/>
    <w:rsid w:val="00F0619E"/>
    <w:rsid w:val="00F321FB"/>
    <w:rsid w:val="00F339D1"/>
    <w:rsid w:val="00F60629"/>
    <w:rsid w:val="00FA2287"/>
    <w:rsid w:val="00FC1354"/>
    <w:rsid w:val="00FF0F8B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B509"/>
  <w15:docId w15:val="{52340C97-198F-4374-96C5-9D103A049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0C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3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915"/>
  </w:style>
  <w:style w:type="paragraph" w:styleId="Stopka">
    <w:name w:val="footer"/>
    <w:basedOn w:val="Normalny"/>
    <w:link w:val="StopkaZnak"/>
    <w:uiPriority w:val="99"/>
    <w:unhideWhenUsed/>
    <w:rsid w:val="00C83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915"/>
  </w:style>
  <w:style w:type="paragraph" w:styleId="Tekstdymka">
    <w:name w:val="Balloon Text"/>
    <w:basedOn w:val="Normalny"/>
    <w:link w:val="TekstdymkaZnak"/>
    <w:uiPriority w:val="99"/>
    <w:semiHidden/>
    <w:unhideWhenUsed/>
    <w:rsid w:val="00C50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9A6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6B5653"/>
    <w:pPr>
      <w:spacing w:after="0" w:line="240" w:lineRule="auto"/>
    </w:pPr>
    <w:rPr>
      <w:rFonts w:ascii="Calibri" w:eastAsia="Times New Roman" w:hAnsi="Calibri" w:cs="Times New Roman"/>
    </w:rPr>
  </w:style>
  <w:style w:type="character" w:styleId="Hipercze">
    <w:name w:val="Hyperlink"/>
    <w:rsid w:val="009428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907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 Stebel</dc:creator>
  <cp:lastModifiedBy>Joanna Nowicka</cp:lastModifiedBy>
  <cp:revision>3</cp:revision>
  <cp:lastPrinted>2022-07-18T08:15:00Z</cp:lastPrinted>
  <dcterms:created xsi:type="dcterms:W3CDTF">2022-11-08T07:20:00Z</dcterms:created>
  <dcterms:modified xsi:type="dcterms:W3CDTF">2022-11-08T07:20:00Z</dcterms:modified>
</cp:coreProperties>
</file>