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23172" w14:textId="05DA3337" w:rsidR="00896331" w:rsidRDefault="00855F25">
      <w:r>
        <w:t>Opis ogólny istotnych elementów wyposażenia: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855F25" w14:paraId="043D2C06" w14:textId="77777777" w:rsidTr="004A2C61">
        <w:tc>
          <w:tcPr>
            <w:tcW w:w="9062" w:type="dxa"/>
            <w:gridSpan w:val="2"/>
            <w:shd w:val="clear" w:color="auto" w:fill="F2F2F2" w:themeFill="background1" w:themeFillShade="F2"/>
          </w:tcPr>
          <w:p w14:paraId="30A6A60E" w14:textId="600C6C13" w:rsidR="00855F25" w:rsidRPr="00855F25" w:rsidRDefault="00855F25" w:rsidP="00855F25">
            <w:pPr>
              <w:rPr>
                <w:b/>
                <w:bCs/>
                <w:noProof/>
              </w:rPr>
            </w:pPr>
            <w:r w:rsidRPr="00855F25">
              <w:rPr>
                <w:b/>
                <w:bCs/>
                <w:noProof/>
              </w:rPr>
              <w:t>Osprzęt elektryczny</w:t>
            </w:r>
          </w:p>
        </w:tc>
      </w:tr>
      <w:tr w:rsidR="009C495C" w14:paraId="7F8AFD16" w14:textId="77777777" w:rsidTr="009C495C">
        <w:tc>
          <w:tcPr>
            <w:tcW w:w="5240" w:type="dxa"/>
            <w:shd w:val="clear" w:color="auto" w:fill="F2F2F2" w:themeFill="background1" w:themeFillShade="F2"/>
          </w:tcPr>
          <w:p w14:paraId="2AB5E7F4" w14:textId="5AEB1457" w:rsidR="009C495C" w:rsidRDefault="009C495C" w:rsidP="009C495C">
            <w:pPr>
              <w:jc w:val="center"/>
            </w:pPr>
            <w:r>
              <w:t>Opis</w:t>
            </w:r>
          </w:p>
        </w:tc>
        <w:tc>
          <w:tcPr>
            <w:tcW w:w="3822" w:type="dxa"/>
            <w:shd w:val="clear" w:color="auto" w:fill="F2F2F2" w:themeFill="background1" w:themeFillShade="F2"/>
          </w:tcPr>
          <w:p w14:paraId="1F9057F4" w14:textId="65E2AA6D" w:rsidR="009C495C" w:rsidRDefault="009C495C" w:rsidP="009C495C">
            <w:pPr>
              <w:jc w:val="center"/>
              <w:rPr>
                <w:noProof/>
              </w:rPr>
            </w:pPr>
            <w:r>
              <w:rPr>
                <w:noProof/>
              </w:rPr>
              <w:t>Zdjęcia poglądowe</w:t>
            </w:r>
          </w:p>
        </w:tc>
      </w:tr>
      <w:tr w:rsidR="009C495C" w14:paraId="21550AAB" w14:textId="77777777" w:rsidTr="00A30682">
        <w:tc>
          <w:tcPr>
            <w:tcW w:w="5240" w:type="dxa"/>
          </w:tcPr>
          <w:p w14:paraId="35D128A8" w14:textId="1FF315AF" w:rsidR="00A30682" w:rsidRDefault="00A30682">
            <w:r>
              <w:t>C</w:t>
            </w:r>
            <w:r w:rsidRPr="00A30682">
              <w:t>zujka światła i obecności PIR</w:t>
            </w:r>
          </w:p>
        </w:tc>
        <w:tc>
          <w:tcPr>
            <w:tcW w:w="3822" w:type="dxa"/>
          </w:tcPr>
          <w:p w14:paraId="34119384" w14:textId="7EDA67D3" w:rsidR="00A30682" w:rsidRDefault="009C495C" w:rsidP="009C495C">
            <w:pPr>
              <w:spacing w:after="60"/>
            </w:pPr>
            <w:r w:rsidRPr="009C495C">
              <w:drawing>
                <wp:inline distT="0" distB="0" distL="0" distR="0" wp14:anchorId="1BCE05BC" wp14:editId="24A80A05">
                  <wp:extent cx="1181735" cy="783321"/>
                  <wp:effectExtent l="0" t="0" r="0" b="0"/>
                  <wp:docPr id="48221044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221044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605" cy="796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95C" w14:paraId="0179D4A3" w14:textId="77777777" w:rsidTr="00A30682">
        <w:tc>
          <w:tcPr>
            <w:tcW w:w="5240" w:type="dxa"/>
          </w:tcPr>
          <w:p w14:paraId="5687022F" w14:textId="0CD75584" w:rsidR="00A30682" w:rsidRDefault="00A30682">
            <w:r>
              <w:t>P</w:t>
            </w:r>
            <w:r w:rsidRPr="00A30682">
              <w:t>uszka natynkowa do czujka światła i</w:t>
            </w:r>
            <w:r>
              <w:t xml:space="preserve"> </w:t>
            </w:r>
            <w:r w:rsidRPr="00A30682">
              <w:t>obecności PIR</w:t>
            </w:r>
          </w:p>
        </w:tc>
        <w:tc>
          <w:tcPr>
            <w:tcW w:w="3822" w:type="dxa"/>
          </w:tcPr>
          <w:p w14:paraId="146BAA88" w14:textId="0F0D6B03" w:rsidR="00A30682" w:rsidRDefault="00A30682" w:rsidP="009C495C">
            <w:pPr>
              <w:spacing w:after="40"/>
            </w:pPr>
            <w:r w:rsidRPr="00A30682">
              <w:drawing>
                <wp:inline distT="0" distB="0" distL="0" distR="0" wp14:anchorId="10CF1BD3" wp14:editId="7516BDAE">
                  <wp:extent cx="1181819" cy="1097403"/>
                  <wp:effectExtent l="0" t="0" r="0" b="7620"/>
                  <wp:docPr id="146347785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347785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14" cy="1103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95C" w14:paraId="5EC3A365" w14:textId="77777777" w:rsidTr="00A30682">
        <w:tc>
          <w:tcPr>
            <w:tcW w:w="5240" w:type="dxa"/>
          </w:tcPr>
          <w:p w14:paraId="531D39C8" w14:textId="10D7C264" w:rsidR="00A30682" w:rsidRDefault="007B5983">
            <w:r>
              <w:t>Natynkowa o</w:t>
            </w:r>
            <w:r w:rsidRPr="007B5983">
              <w:t>prawa oświetlenia ewakuacyjnego</w:t>
            </w:r>
          </w:p>
          <w:p w14:paraId="516B3A4B" w14:textId="68994AF0" w:rsidR="007B5983" w:rsidRDefault="002F596D" w:rsidP="00116F67">
            <w:pPr>
              <w:pStyle w:val="Akapitzlist"/>
              <w:numPr>
                <w:ilvl w:val="0"/>
                <w:numId w:val="1"/>
              </w:numPr>
            </w:pPr>
            <w:r>
              <w:t>Funkcja dodatkowa</w:t>
            </w:r>
            <w:r w:rsidR="007B5983">
              <w:t>: test automatyczny</w:t>
            </w:r>
          </w:p>
          <w:p w14:paraId="4A88346E" w14:textId="77777777" w:rsidR="007B5983" w:rsidRDefault="007B5983" w:rsidP="00116F67">
            <w:pPr>
              <w:pStyle w:val="Akapitzlist"/>
              <w:numPr>
                <w:ilvl w:val="0"/>
                <w:numId w:val="1"/>
              </w:numPr>
            </w:pPr>
            <w:r w:rsidRPr="007B5983">
              <w:t>Czas pracy baterii</w:t>
            </w:r>
            <w:r>
              <w:t>: min.</w:t>
            </w:r>
            <w:r w:rsidRPr="007B5983">
              <w:t xml:space="preserve"> 1 h</w:t>
            </w:r>
          </w:p>
          <w:p w14:paraId="47B08FD9" w14:textId="77777777" w:rsidR="007B5983" w:rsidRDefault="007B5983" w:rsidP="00116F67">
            <w:pPr>
              <w:pStyle w:val="Akapitzlist"/>
              <w:numPr>
                <w:ilvl w:val="0"/>
                <w:numId w:val="1"/>
              </w:numPr>
            </w:pPr>
            <w:r w:rsidRPr="007B5983">
              <w:t>Żywotność źródła LED</w:t>
            </w:r>
            <w:r>
              <w:t>: min.</w:t>
            </w:r>
            <w:r w:rsidRPr="007B5983">
              <w:t xml:space="preserve"> 50 tys. r-g</w:t>
            </w:r>
          </w:p>
          <w:p w14:paraId="07A08677" w14:textId="77777777" w:rsidR="007B5983" w:rsidRDefault="007B5983" w:rsidP="00116F67">
            <w:pPr>
              <w:pStyle w:val="Akapitzlist"/>
              <w:numPr>
                <w:ilvl w:val="0"/>
                <w:numId w:val="1"/>
              </w:numPr>
            </w:pPr>
            <w:r w:rsidRPr="007B5983">
              <w:t>Strumień świetlny</w:t>
            </w:r>
            <w:r>
              <w:t>:</w:t>
            </w:r>
            <w:r w:rsidR="002F596D">
              <w:t xml:space="preserve"> </w:t>
            </w:r>
            <w:r w:rsidRPr="007B5983">
              <w:t>3</w:t>
            </w:r>
            <w:r w:rsidR="002F596D">
              <w:t>3</w:t>
            </w:r>
            <w:r w:rsidRPr="007B5983">
              <w:t>0 lm</w:t>
            </w:r>
            <w:r w:rsidR="002F596D">
              <w:t xml:space="preserve"> – 400 lm</w:t>
            </w:r>
          </w:p>
          <w:p w14:paraId="39DF31A7" w14:textId="3959C6A1" w:rsidR="00855F25" w:rsidRDefault="00855F25" w:rsidP="00855F25">
            <w:r>
              <w:t>Pozostałe parametry określono w SST</w:t>
            </w:r>
          </w:p>
        </w:tc>
        <w:tc>
          <w:tcPr>
            <w:tcW w:w="3822" w:type="dxa"/>
          </w:tcPr>
          <w:p w14:paraId="4280B59A" w14:textId="0AD72924" w:rsidR="00A30682" w:rsidRDefault="00A30682">
            <w:r w:rsidRPr="00A30682">
              <w:drawing>
                <wp:inline distT="0" distB="0" distL="0" distR="0" wp14:anchorId="7B51FB3A" wp14:editId="64BBD743">
                  <wp:extent cx="1380226" cy="830526"/>
                  <wp:effectExtent l="0" t="0" r="0" b="8255"/>
                  <wp:docPr id="17600667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06670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343" cy="834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95C" w14:paraId="16E80EB5" w14:textId="77777777" w:rsidTr="00A30682">
        <w:tc>
          <w:tcPr>
            <w:tcW w:w="5240" w:type="dxa"/>
          </w:tcPr>
          <w:p w14:paraId="6BF45F60" w14:textId="1935D641" w:rsidR="00116F67" w:rsidRDefault="002F596D" w:rsidP="00116F67">
            <w:r>
              <w:t>O</w:t>
            </w:r>
            <w:r w:rsidRPr="002F596D">
              <w:t xml:space="preserve">prawa </w:t>
            </w:r>
            <w:r w:rsidR="00116F67">
              <w:t xml:space="preserve">służąca do </w:t>
            </w:r>
            <w:r w:rsidR="00116F67">
              <w:t>wskazywania kierunków</w:t>
            </w:r>
            <w:r w:rsidR="00116F67">
              <w:t xml:space="preserve"> </w:t>
            </w:r>
            <w:r w:rsidR="00116F67">
              <w:t>ewakuacji oraz oznaczania wyjść ewakuacyjnych w budynkach</w:t>
            </w:r>
          </w:p>
          <w:p w14:paraId="2A88A2EB" w14:textId="77777777" w:rsidR="00A30682" w:rsidRDefault="00116F67" w:rsidP="00116F67">
            <w:r>
              <w:t>użyteczności publicznej</w:t>
            </w:r>
            <w:r>
              <w:t xml:space="preserve"> z płytką kierunkową</w:t>
            </w:r>
          </w:p>
          <w:p w14:paraId="56DED5C8" w14:textId="77777777" w:rsidR="00116F67" w:rsidRDefault="00116F67" w:rsidP="00116F67">
            <w:pPr>
              <w:pStyle w:val="Akapitzlist"/>
              <w:numPr>
                <w:ilvl w:val="0"/>
                <w:numId w:val="2"/>
              </w:numPr>
            </w:pPr>
            <w:r>
              <w:t>Funkcja dodatkowa: test automatyczny</w:t>
            </w:r>
          </w:p>
          <w:p w14:paraId="3DBC2D47" w14:textId="6FB74EAF" w:rsidR="00116F67" w:rsidRDefault="00116F67" w:rsidP="00116F67">
            <w:pPr>
              <w:pStyle w:val="Akapitzlist"/>
              <w:numPr>
                <w:ilvl w:val="0"/>
                <w:numId w:val="2"/>
              </w:numPr>
            </w:pPr>
            <w:r w:rsidRPr="007B5983">
              <w:t>Czas pracy baterii</w:t>
            </w:r>
            <w:r>
              <w:t>: min.</w:t>
            </w:r>
            <w:r w:rsidRPr="007B5983">
              <w:t xml:space="preserve"> </w:t>
            </w:r>
            <w:r>
              <w:t>3</w:t>
            </w:r>
            <w:r w:rsidRPr="007B5983">
              <w:t xml:space="preserve"> h</w:t>
            </w:r>
          </w:p>
          <w:p w14:paraId="7721CB8A" w14:textId="77777777" w:rsidR="00116F67" w:rsidRDefault="00116F67" w:rsidP="00116F67">
            <w:pPr>
              <w:pStyle w:val="Akapitzlist"/>
              <w:numPr>
                <w:ilvl w:val="0"/>
                <w:numId w:val="2"/>
              </w:numPr>
            </w:pPr>
            <w:r w:rsidRPr="007B5983">
              <w:t>Żywotność źródła LED</w:t>
            </w:r>
            <w:r>
              <w:t>: min.</w:t>
            </w:r>
            <w:r w:rsidRPr="007B5983">
              <w:t xml:space="preserve"> 50 tys. r-g</w:t>
            </w:r>
          </w:p>
          <w:p w14:paraId="25A12E65" w14:textId="77777777" w:rsidR="00116F67" w:rsidRDefault="00116F67" w:rsidP="00116F67">
            <w:pPr>
              <w:pStyle w:val="Akapitzlist"/>
              <w:numPr>
                <w:ilvl w:val="0"/>
                <w:numId w:val="2"/>
              </w:numPr>
            </w:pPr>
            <w:r w:rsidRPr="00116F67">
              <w:t>Luminancja</w:t>
            </w:r>
            <w:r>
              <w:t xml:space="preserve">: min. </w:t>
            </w:r>
            <w:r w:rsidRPr="00116F67">
              <w:t>300 cd/m²</w:t>
            </w:r>
          </w:p>
          <w:p w14:paraId="12603A5A" w14:textId="337D9071" w:rsidR="00855F25" w:rsidRDefault="00855F25" w:rsidP="00855F25">
            <w:r>
              <w:t>Pozostałe parametry określono w SST</w:t>
            </w:r>
          </w:p>
        </w:tc>
        <w:tc>
          <w:tcPr>
            <w:tcW w:w="3822" w:type="dxa"/>
          </w:tcPr>
          <w:p w14:paraId="10AB4E50" w14:textId="342B3D8A" w:rsidR="00A30682" w:rsidRDefault="002F596D">
            <w:r>
              <w:rPr>
                <w:noProof/>
              </w:rPr>
              <w:drawing>
                <wp:inline distT="0" distB="0" distL="0" distR="0" wp14:anchorId="3B564229" wp14:editId="0E2E90E8">
                  <wp:extent cx="1285336" cy="1285336"/>
                  <wp:effectExtent l="0" t="0" r="0" b="0"/>
                  <wp:docPr id="6782460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971" cy="1287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95C" w14:paraId="510D5265" w14:textId="77777777" w:rsidTr="00A30682">
        <w:tc>
          <w:tcPr>
            <w:tcW w:w="5240" w:type="dxa"/>
          </w:tcPr>
          <w:p w14:paraId="3E2E7197" w14:textId="77777777" w:rsidR="00A30682" w:rsidRDefault="00C14BDB">
            <w:r>
              <w:t>Gniazdka i włączniki elektryczne</w:t>
            </w:r>
          </w:p>
          <w:p w14:paraId="16C870C5" w14:textId="77777777" w:rsidR="006D08D2" w:rsidRDefault="006D08D2" w:rsidP="006D08D2">
            <w:pPr>
              <w:pStyle w:val="Akapitzlist"/>
              <w:numPr>
                <w:ilvl w:val="0"/>
                <w:numId w:val="3"/>
              </w:numPr>
            </w:pPr>
            <w:r>
              <w:t>Kolor: czarny mat</w:t>
            </w:r>
          </w:p>
          <w:p w14:paraId="229AF0E9" w14:textId="77777777" w:rsidR="006D08D2" w:rsidRDefault="006D08D2" w:rsidP="006D08D2">
            <w:pPr>
              <w:pStyle w:val="Akapitzlist"/>
              <w:numPr>
                <w:ilvl w:val="0"/>
                <w:numId w:val="3"/>
              </w:numPr>
            </w:pPr>
            <w:r>
              <w:t>Ramka: tak</w:t>
            </w:r>
          </w:p>
          <w:p w14:paraId="5F88FFB5" w14:textId="6F4D3C5E" w:rsidR="006D08D2" w:rsidRDefault="00855F25">
            <w:r>
              <w:t>Pozostałe parametry określono w SST</w:t>
            </w:r>
          </w:p>
        </w:tc>
        <w:tc>
          <w:tcPr>
            <w:tcW w:w="3822" w:type="dxa"/>
          </w:tcPr>
          <w:p w14:paraId="25C6A74F" w14:textId="4D638F44" w:rsidR="00C14BDB" w:rsidRDefault="006D08D2" w:rsidP="009C495C">
            <w:pPr>
              <w:spacing w:before="60" w:after="60"/>
            </w:pPr>
            <w:r w:rsidRPr="006D08D2">
              <w:drawing>
                <wp:inline distT="0" distB="0" distL="0" distR="0" wp14:anchorId="473EC63C" wp14:editId="3E31269A">
                  <wp:extent cx="806380" cy="790089"/>
                  <wp:effectExtent l="0" t="0" r="0" b="0"/>
                  <wp:docPr id="19642152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421525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17654" cy="801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9C495C">
              <w:t xml:space="preserve">           </w:t>
            </w:r>
            <w:r w:rsidR="009C495C" w:rsidRPr="009C495C">
              <w:drawing>
                <wp:inline distT="0" distB="0" distL="0" distR="0" wp14:anchorId="7F7C1298" wp14:editId="6B45D11E">
                  <wp:extent cx="782147" cy="786058"/>
                  <wp:effectExtent l="0" t="0" r="0" b="0"/>
                  <wp:docPr id="134863494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863494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00214" cy="804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95C" w14:paraId="33539C8F" w14:textId="77777777" w:rsidTr="00A30682">
        <w:tc>
          <w:tcPr>
            <w:tcW w:w="5240" w:type="dxa"/>
          </w:tcPr>
          <w:p w14:paraId="2F9D2966" w14:textId="77777777" w:rsidR="00A30682" w:rsidRDefault="008376EB">
            <w:r>
              <w:t>Oprawy oświetleniowe:</w:t>
            </w:r>
          </w:p>
          <w:p w14:paraId="6DDFC4DB" w14:textId="24AE9341" w:rsidR="008376EB" w:rsidRDefault="008376EB" w:rsidP="008376EB">
            <w:pPr>
              <w:pStyle w:val="Akapitzlist"/>
              <w:numPr>
                <w:ilvl w:val="0"/>
                <w:numId w:val="4"/>
              </w:numPr>
            </w:pPr>
            <w:r>
              <w:t>Kształt: kwadratowe</w:t>
            </w:r>
          </w:p>
          <w:p w14:paraId="43C85F03" w14:textId="46C997E2" w:rsidR="008376EB" w:rsidRDefault="008376EB" w:rsidP="008376EB">
            <w:pPr>
              <w:pStyle w:val="Akapitzlist"/>
              <w:numPr>
                <w:ilvl w:val="0"/>
                <w:numId w:val="4"/>
              </w:numPr>
            </w:pPr>
            <w:r>
              <w:t>Wymiary: min. 3</w:t>
            </w:r>
            <w:r w:rsidR="00855F25">
              <w:t>6</w:t>
            </w:r>
            <w:r>
              <w:t>x3</w:t>
            </w:r>
            <w:r w:rsidR="00855F25">
              <w:t>6</w:t>
            </w:r>
            <w:r>
              <w:t xml:space="preserve"> cm max. 40x40 cm</w:t>
            </w:r>
          </w:p>
          <w:p w14:paraId="01B00299" w14:textId="2730D20C" w:rsidR="008376EB" w:rsidRDefault="008376EB" w:rsidP="008376EB">
            <w:pPr>
              <w:pStyle w:val="Akapitzlist"/>
              <w:numPr>
                <w:ilvl w:val="0"/>
                <w:numId w:val="4"/>
              </w:numPr>
            </w:pPr>
            <w:r>
              <w:t>Kolor ramki: biał</w:t>
            </w:r>
            <w:r w:rsidR="00034308">
              <w:t>a aluminiowa</w:t>
            </w:r>
          </w:p>
          <w:p w14:paraId="7F071756" w14:textId="77777777" w:rsidR="008376EB" w:rsidRDefault="00034308" w:rsidP="008376EB">
            <w:pPr>
              <w:pStyle w:val="Akapitzlist"/>
              <w:numPr>
                <w:ilvl w:val="0"/>
                <w:numId w:val="4"/>
              </w:numPr>
            </w:pPr>
            <w:r w:rsidRPr="00034308">
              <w:t>Temperatura barwowa:</w:t>
            </w:r>
            <w:r>
              <w:t xml:space="preserve"> 4000K</w:t>
            </w:r>
          </w:p>
          <w:p w14:paraId="071EDE96" w14:textId="7752AF55" w:rsidR="00855F25" w:rsidRDefault="00855F25" w:rsidP="00855F25">
            <w:r>
              <w:t>Pozostałe parametry określono w SST</w:t>
            </w:r>
          </w:p>
        </w:tc>
        <w:tc>
          <w:tcPr>
            <w:tcW w:w="3822" w:type="dxa"/>
          </w:tcPr>
          <w:p w14:paraId="464DD790" w14:textId="27AB234B" w:rsidR="00A30682" w:rsidRDefault="008376EB" w:rsidP="008376EB">
            <w:pPr>
              <w:spacing w:before="60" w:after="60"/>
              <w:jc w:val="center"/>
            </w:pPr>
            <w:r w:rsidRPr="008376EB">
              <w:drawing>
                <wp:inline distT="0" distB="0" distL="0" distR="0" wp14:anchorId="6B75C159" wp14:editId="5EF55ECA">
                  <wp:extent cx="1475117" cy="721623"/>
                  <wp:effectExtent l="0" t="0" r="0" b="2540"/>
                  <wp:docPr id="134401171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401171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135" cy="729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93C66A" w14:textId="77777777" w:rsidR="00A30682" w:rsidRDefault="00A30682"/>
    <w:sectPr w:rsidR="00A30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D3E05"/>
    <w:multiLevelType w:val="hybridMultilevel"/>
    <w:tmpl w:val="0400D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E2B9B"/>
    <w:multiLevelType w:val="hybridMultilevel"/>
    <w:tmpl w:val="1DCED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07FAE"/>
    <w:multiLevelType w:val="hybridMultilevel"/>
    <w:tmpl w:val="08642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E3FB9"/>
    <w:multiLevelType w:val="hybridMultilevel"/>
    <w:tmpl w:val="A00A1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325220">
    <w:abstractNumId w:val="2"/>
  </w:num>
  <w:num w:numId="2" w16cid:durableId="348141442">
    <w:abstractNumId w:val="1"/>
  </w:num>
  <w:num w:numId="3" w16cid:durableId="206912646">
    <w:abstractNumId w:val="0"/>
  </w:num>
  <w:num w:numId="4" w16cid:durableId="345641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82"/>
    <w:rsid w:val="00034308"/>
    <w:rsid w:val="00116F67"/>
    <w:rsid w:val="001714F9"/>
    <w:rsid w:val="002F596D"/>
    <w:rsid w:val="006D08D2"/>
    <w:rsid w:val="007B5983"/>
    <w:rsid w:val="008376EB"/>
    <w:rsid w:val="00855F25"/>
    <w:rsid w:val="00896331"/>
    <w:rsid w:val="009C495C"/>
    <w:rsid w:val="00A30682"/>
    <w:rsid w:val="00C1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7A9C"/>
  <w15:chartTrackingRefBased/>
  <w15:docId w15:val="{DABC8FDA-DCB7-4486-9FC1-E097B267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6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k.keller</dc:creator>
  <cp:keywords/>
  <dc:description/>
  <cp:lastModifiedBy>k.keller</cp:lastModifiedBy>
  <cp:revision>2</cp:revision>
  <dcterms:created xsi:type="dcterms:W3CDTF">2024-06-17T08:40:00Z</dcterms:created>
  <dcterms:modified xsi:type="dcterms:W3CDTF">2024-06-17T11:30:00Z</dcterms:modified>
</cp:coreProperties>
</file>