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5A2E86">
        <w:rPr>
          <w:rFonts w:cs="Calibri"/>
          <w:color w:val="000000"/>
          <w:sz w:val="24"/>
          <w:szCs w:val="24"/>
        </w:rPr>
        <w:t>2</w:t>
      </w:r>
      <w:r w:rsidR="00040119">
        <w:rPr>
          <w:rFonts w:cs="Calibri"/>
          <w:color w:val="000000"/>
          <w:sz w:val="24"/>
          <w:szCs w:val="24"/>
        </w:rPr>
        <w:t>3</w:t>
      </w:r>
      <w:r w:rsidR="005A2E86">
        <w:rPr>
          <w:rFonts w:cs="Calibri"/>
          <w:color w:val="000000"/>
          <w:sz w:val="24"/>
          <w:szCs w:val="24"/>
        </w:rPr>
        <w:t>.</w:t>
      </w:r>
      <w:r w:rsidR="002E11DA">
        <w:rPr>
          <w:rFonts w:cs="Calibri"/>
          <w:color w:val="000000"/>
          <w:sz w:val="24"/>
          <w:szCs w:val="24"/>
        </w:rPr>
        <w:t>10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5E18CC">
        <w:rPr>
          <w:rFonts w:cs="Calibri"/>
          <w:b/>
          <w:color w:val="000000"/>
          <w:sz w:val="24"/>
          <w:szCs w:val="24"/>
        </w:rPr>
        <w:t>84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0" w:name="_Hlk148680199"/>
      <w:r w:rsidR="002E11DA" w:rsidRPr="002E11DA">
        <w:rPr>
          <w:rFonts w:cs="Calibri"/>
          <w:color w:val="000000"/>
          <w:sz w:val="24"/>
          <w:szCs w:val="24"/>
        </w:rPr>
        <w:t>dostawa drobnego sprzętu laboratoryjnego dla Zakładów UMB do celów naukowo-badawczych, z podziałem na 6 części</w:t>
      </w:r>
      <w:bookmarkEnd w:id="0"/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Default="0004011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>
        <w:rPr>
          <w:rFonts w:cs="Calibri"/>
          <w:b/>
          <w:bCs/>
          <w:color w:val="000000"/>
          <w:sz w:val="32"/>
          <w:szCs w:val="24"/>
        </w:rPr>
        <w:t>Sprostowanie i</w:t>
      </w:r>
      <w:r w:rsidR="00BD5C93" w:rsidRPr="00BB0DCA">
        <w:rPr>
          <w:rFonts w:cs="Calibri"/>
          <w:b/>
          <w:bCs/>
          <w:color w:val="000000"/>
          <w:sz w:val="32"/>
          <w:szCs w:val="24"/>
        </w:rPr>
        <w:t>nformacj</w:t>
      </w:r>
      <w:r>
        <w:rPr>
          <w:rFonts w:cs="Calibri"/>
          <w:b/>
          <w:bCs/>
          <w:color w:val="000000"/>
          <w:sz w:val="32"/>
          <w:szCs w:val="24"/>
        </w:rPr>
        <w:t>i</w:t>
      </w:r>
      <w:r w:rsidR="00BD5C93" w:rsidRPr="00BB0DCA">
        <w:rPr>
          <w:rFonts w:cs="Calibri"/>
          <w:b/>
          <w:bCs/>
          <w:color w:val="000000"/>
          <w:sz w:val="32"/>
          <w:szCs w:val="24"/>
        </w:rPr>
        <w:t xml:space="preserve"> z otwarcia ofert</w:t>
      </w:r>
      <w:r>
        <w:rPr>
          <w:rFonts w:cs="Calibri"/>
          <w:b/>
          <w:bCs/>
          <w:color w:val="000000"/>
          <w:sz w:val="32"/>
          <w:szCs w:val="24"/>
        </w:rPr>
        <w:t xml:space="preserve"> z dnia 20.10.2023 r.</w:t>
      </w:r>
      <w:r>
        <w:rPr>
          <w:rFonts w:cs="Calibri"/>
          <w:b/>
          <w:bCs/>
          <w:color w:val="000000"/>
          <w:sz w:val="32"/>
          <w:szCs w:val="24"/>
        </w:rPr>
        <w:br/>
        <w:t xml:space="preserve">w części 1 i 2 </w:t>
      </w:r>
    </w:p>
    <w:p w:rsidR="00040119" w:rsidRDefault="00040119" w:rsidP="00040119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Cs/>
          <w:color w:val="000000"/>
        </w:rPr>
      </w:pPr>
      <w:r w:rsidRPr="00040119">
        <w:rPr>
          <w:rFonts w:cs="Calibri"/>
          <w:bCs/>
          <w:color w:val="000000"/>
        </w:rPr>
        <w:t xml:space="preserve">Zamawiający dokonuje sprostowania treści „informacji z otwarcia ofert” w </w:t>
      </w:r>
      <w:r>
        <w:rPr>
          <w:rFonts w:cs="Calibri"/>
          <w:bCs/>
          <w:color w:val="000000"/>
        </w:rPr>
        <w:t>następującym zakresie:</w:t>
      </w:r>
      <w:r>
        <w:rPr>
          <w:rFonts w:cs="Calibri"/>
          <w:bCs/>
          <w:color w:val="000000"/>
        </w:rPr>
        <w:br/>
        <w:t xml:space="preserve"> -z zestawienia ofert w części 2 postępowania usuwa ofertę nr 7 </w:t>
      </w:r>
      <w:r>
        <w:rPr>
          <w:rFonts w:cs="Calibri"/>
          <w:bCs/>
          <w:color w:val="000000"/>
        </w:rPr>
        <w:t xml:space="preserve">firmy </w:t>
      </w:r>
      <w:r w:rsidRPr="00040119">
        <w:rPr>
          <w:rFonts w:cs="Calibri"/>
          <w:bCs/>
          <w:color w:val="000000"/>
        </w:rPr>
        <w:t>BIONOVO Aneta Ludwig</w:t>
      </w:r>
      <w:r>
        <w:rPr>
          <w:rFonts w:cs="Calibri"/>
          <w:bCs/>
          <w:color w:val="000000"/>
        </w:rPr>
        <w:t xml:space="preserve">, </w:t>
      </w:r>
      <w:r w:rsidR="00CE3867">
        <w:rPr>
          <w:rFonts w:cs="Calibri"/>
          <w:bCs/>
          <w:color w:val="000000"/>
        </w:rPr>
        <w:br/>
      </w:r>
      <w:r w:rsidRPr="00040119">
        <w:rPr>
          <w:rFonts w:cs="Calibri"/>
          <w:bCs/>
          <w:color w:val="000000"/>
        </w:rPr>
        <w:t>ul. Nowodworska 7</w:t>
      </w:r>
      <w:r>
        <w:rPr>
          <w:rFonts w:cs="Calibri"/>
          <w:bCs/>
          <w:color w:val="000000"/>
        </w:rPr>
        <w:t xml:space="preserve"> </w:t>
      </w:r>
      <w:r w:rsidRPr="00040119">
        <w:rPr>
          <w:rFonts w:cs="Calibri"/>
          <w:bCs/>
          <w:color w:val="000000"/>
        </w:rPr>
        <w:t>59-220 Legnica</w:t>
      </w:r>
      <w:r>
        <w:rPr>
          <w:rFonts w:cs="Calibri"/>
          <w:bCs/>
          <w:color w:val="000000"/>
        </w:rPr>
        <w:t xml:space="preserve"> </w:t>
      </w:r>
      <w:r w:rsidRPr="00040119">
        <w:rPr>
          <w:rFonts w:cs="Calibri"/>
          <w:bCs/>
          <w:color w:val="000000"/>
        </w:rPr>
        <w:t>NIP: 691-181-07-58</w:t>
      </w:r>
      <w:r>
        <w:rPr>
          <w:rFonts w:cs="Calibri"/>
          <w:bCs/>
          <w:color w:val="000000"/>
        </w:rPr>
        <w:t xml:space="preserve"> ceną: 2773,66</w:t>
      </w:r>
      <w:r w:rsidR="00CE3867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 xml:space="preserve"> i przenosi do zestawienia ofert w części 1.</w:t>
      </w:r>
    </w:p>
    <w:p w:rsidR="00CE3867" w:rsidRDefault="00CE3867" w:rsidP="00040119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Cs/>
          <w:color w:val="000000"/>
        </w:rPr>
      </w:pPr>
    </w:p>
    <w:p w:rsidR="00CE4A91" w:rsidRDefault="00040119" w:rsidP="00CE386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Cs/>
          <w:color w:val="000000"/>
        </w:rPr>
      </w:pPr>
      <w:r w:rsidRPr="00040119">
        <w:rPr>
          <w:rFonts w:cs="Calibri"/>
          <w:bCs/>
          <w:color w:val="000000"/>
        </w:rPr>
        <w:t xml:space="preserve">W związku z tym informacja z otwarcia </w:t>
      </w:r>
      <w:r w:rsidR="00CE3867">
        <w:rPr>
          <w:rFonts w:cs="Calibri"/>
          <w:bCs/>
          <w:color w:val="000000"/>
        </w:rPr>
        <w:t xml:space="preserve">ofert otrzymuje następujące brzmienie: </w:t>
      </w:r>
    </w:p>
    <w:p w:rsidR="00CE3867" w:rsidRDefault="00CE3867" w:rsidP="00CE386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314BF2" w:rsidRPr="004506BC" w:rsidTr="003B5463"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040119" w:rsidRPr="004506BC" w:rsidTr="001F643A">
        <w:trPr>
          <w:trHeight w:val="1590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040119" w:rsidRPr="004506BC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40119" w:rsidRPr="004506BC" w:rsidRDefault="00040119" w:rsidP="00CA0FDF">
            <w:pPr>
              <w:spacing w:line="276" w:lineRule="auto"/>
              <w:rPr>
                <w:rFonts w:ascii="Calibri" w:hAnsi="Calibri" w:cs="Calibri"/>
              </w:rPr>
            </w:pPr>
            <w:r w:rsidRPr="003B546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0119" w:rsidRPr="004506BC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0119" w:rsidRPr="00446C74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446C74">
              <w:rPr>
                <w:rFonts w:cs="Calibri"/>
                <w:bCs/>
                <w:szCs w:val="24"/>
              </w:rPr>
              <w:t>Anchem</w:t>
            </w:r>
            <w:proofErr w:type="spellEnd"/>
            <w:r w:rsidRPr="00446C74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040119" w:rsidRPr="00446C74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 xml:space="preserve">Ul. </w:t>
            </w:r>
            <w:proofErr w:type="spellStart"/>
            <w:r w:rsidRPr="00446C74">
              <w:rPr>
                <w:rFonts w:cs="Calibri"/>
                <w:bCs/>
                <w:szCs w:val="24"/>
              </w:rPr>
              <w:t>gen.T.Bora</w:t>
            </w:r>
            <w:proofErr w:type="spellEnd"/>
            <w:r w:rsidRPr="00446C74">
              <w:rPr>
                <w:rFonts w:cs="Calibri"/>
                <w:bCs/>
                <w:szCs w:val="24"/>
              </w:rPr>
              <w:t>-Komorowskiego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446C74">
              <w:rPr>
                <w:rFonts w:cs="Calibri"/>
                <w:bCs/>
                <w:szCs w:val="24"/>
              </w:rPr>
              <w:t>56,</w:t>
            </w:r>
          </w:p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>03-982 Warszawa</w:t>
            </w:r>
          </w:p>
          <w:p w:rsidR="00040119" w:rsidRPr="004506BC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1180362796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0119" w:rsidRPr="004506BC" w:rsidRDefault="00040119" w:rsidP="00CA0FDF">
            <w:pPr>
              <w:spacing w:line="276" w:lineRule="auto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2 583,00</w:t>
            </w:r>
          </w:p>
        </w:tc>
      </w:tr>
      <w:tr w:rsidR="00040119" w:rsidRPr="004506BC" w:rsidTr="00F01B6A">
        <w:trPr>
          <w:trHeight w:val="1215"/>
        </w:trPr>
        <w:tc>
          <w:tcPr>
            <w:tcW w:w="786" w:type="dxa"/>
            <w:vMerge/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Pr="003B5463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VWR International Sp. z o. o</w:t>
            </w:r>
          </w:p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Ul. Limbowa 5, 80-175 Gdańsk</w:t>
            </w:r>
          </w:p>
          <w:p w:rsidR="00040119" w:rsidRPr="00446C74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583-27-05-185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</w:t>
            </w:r>
            <w:r>
              <w:rPr>
                <w:rFonts w:cs="Calibri"/>
                <w:szCs w:val="24"/>
              </w:rPr>
              <w:t xml:space="preserve"> </w:t>
            </w:r>
            <w:r w:rsidRPr="003B5463">
              <w:rPr>
                <w:rFonts w:cs="Calibri"/>
                <w:szCs w:val="24"/>
              </w:rPr>
              <w:t>140,20</w:t>
            </w:r>
          </w:p>
        </w:tc>
      </w:tr>
      <w:tr w:rsidR="00040119" w:rsidRPr="004506BC" w:rsidTr="002401DF">
        <w:trPr>
          <w:trHeight w:val="1065"/>
        </w:trPr>
        <w:tc>
          <w:tcPr>
            <w:tcW w:w="786" w:type="dxa"/>
            <w:vMerge/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Bioanalytic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Sp. z o.o.</w:t>
            </w:r>
          </w:p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Piekarnicza 5, Gdańsk 80-126</w:t>
            </w:r>
          </w:p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NIP: 583-343-01-06</w:t>
            </w:r>
          </w:p>
          <w:p w:rsidR="00CE3867" w:rsidRPr="003B5463" w:rsidRDefault="00CE38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cs="Calibri"/>
                <w:szCs w:val="24"/>
              </w:rPr>
            </w:pPr>
            <w:r w:rsidRPr="005E18CC">
              <w:rPr>
                <w:rFonts w:cs="Calibri"/>
                <w:szCs w:val="24"/>
              </w:rPr>
              <w:t>1</w:t>
            </w:r>
            <w:r>
              <w:rPr>
                <w:rFonts w:cs="Calibri"/>
                <w:szCs w:val="24"/>
              </w:rPr>
              <w:t xml:space="preserve"> </w:t>
            </w:r>
            <w:r w:rsidRPr="005E18CC">
              <w:rPr>
                <w:rFonts w:cs="Calibri"/>
                <w:szCs w:val="24"/>
              </w:rPr>
              <w:t>558,46</w:t>
            </w:r>
          </w:p>
        </w:tc>
      </w:tr>
      <w:tr w:rsidR="00040119" w:rsidRPr="004506BC" w:rsidTr="00BB593C">
        <w:trPr>
          <w:trHeight w:val="531"/>
        </w:trPr>
        <w:tc>
          <w:tcPr>
            <w:tcW w:w="786" w:type="dxa"/>
            <w:vMerge/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5 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Pr="00314BF2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Th. </w:t>
            </w:r>
            <w:proofErr w:type="spellStart"/>
            <w:r w:rsidRPr="00314BF2">
              <w:rPr>
                <w:rFonts w:cs="Calibri"/>
                <w:bCs/>
                <w:szCs w:val="24"/>
              </w:rPr>
              <w:t>Geyer</w:t>
            </w:r>
            <w:proofErr w:type="spellEnd"/>
            <w:r w:rsidRPr="00314BF2">
              <w:rPr>
                <w:rFonts w:cs="Calibri"/>
                <w:bCs/>
                <w:szCs w:val="24"/>
              </w:rPr>
              <w:t xml:space="preserve"> Polska Sp. z o.o.</w:t>
            </w:r>
          </w:p>
          <w:p w:rsidR="00040119" w:rsidRPr="00314BF2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ul. CZESKA 22A, </w:t>
            </w:r>
          </w:p>
          <w:p w:rsidR="00040119" w:rsidRPr="00314BF2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03­902 WARSZAWA </w:t>
            </w:r>
          </w:p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NIP: 1132953594</w:t>
            </w:r>
          </w:p>
          <w:p w:rsidR="00040119" w:rsidRPr="005E18CC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Pr="005E18CC" w:rsidRDefault="00040119" w:rsidP="00CA0FDF">
            <w:pPr>
              <w:spacing w:line="276" w:lineRule="auto"/>
              <w:rPr>
                <w:rFonts w:cs="Calibri"/>
                <w:szCs w:val="24"/>
              </w:rPr>
            </w:pPr>
            <w:r w:rsidRPr="00314BF2">
              <w:rPr>
                <w:rFonts w:cs="Calibri"/>
                <w:szCs w:val="24"/>
              </w:rPr>
              <w:t>2 135,28</w:t>
            </w:r>
          </w:p>
        </w:tc>
      </w:tr>
      <w:tr w:rsidR="00040119" w:rsidRPr="004506BC" w:rsidTr="001F643A">
        <w:trPr>
          <w:trHeight w:val="531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19" w:rsidRPr="003B5463" w:rsidRDefault="00040119" w:rsidP="00CA0FD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Pr="00040119" w:rsidRDefault="0004011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color w:val="FF0000"/>
                <w:szCs w:val="24"/>
              </w:rPr>
            </w:pPr>
            <w:r w:rsidRPr="00040119">
              <w:rPr>
                <w:rFonts w:cs="Calibri"/>
                <w:bCs/>
                <w:color w:val="FF0000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Pr="00040119" w:rsidRDefault="00040119" w:rsidP="000401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color w:val="FF0000"/>
                <w:szCs w:val="24"/>
              </w:rPr>
            </w:pPr>
            <w:r w:rsidRPr="00040119">
              <w:rPr>
                <w:rFonts w:cs="Calibri"/>
                <w:bCs/>
                <w:color w:val="FF0000"/>
                <w:szCs w:val="24"/>
              </w:rPr>
              <w:t>BIONOVO Aneta Ludwig</w:t>
            </w:r>
          </w:p>
          <w:p w:rsidR="00040119" w:rsidRPr="00040119" w:rsidRDefault="00040119" w:rsidP="000401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color w:val="FF0000"/>
                <w:szCs w:val="24"/>
              </w:rPr>
            </w:pPr>
            <w:r w:rsidRPr="00040119">
              <w:rPr>
                <w:rFonts w:cs="Calibri"/>
                <w:bCs/>
                <w:color w:val="FF0000"/>
                <w:szCs w:val="24"/>
              </w:rPr>
              <w:t>ul. Nowodworska 7</w:t>
            </w:r>
          </w:p>
          <w:p w:rsidR="00040119" w:rsidRPr="00040119" w:rsidRDefault="00040119" w:rsidP="000401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color w:val="FF0000"/>
                <w:szCs w:val="24"/>
              </w:rPr>
            </w:pPr>
            <w:r w:rsidRPr="00040119">
              <w:rPr>
                <w:rFonts w:cs="Calibri"/>
                <w:bCs/>
                <w:color w:val="FF0000"/>
                <w:szCs w:val="24"/>
              </w:rPr>
              <w:t>59-220 Legnica</w:t>
            </w:r>
          </w:p>
          <w:p w:rsidR="00040119" w:rsidRPr="00040119" w:rsidRDefault="00040119" w:rsidP="000401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color w:val="FF0000"/>
                <w:szCs w:val="24"/>
              </w:rPr>
            </w:pPr>
            <w:r w:rsidRPr="00040119">
              <w:rPr>
                <w:rFonts w:cs="Calibri"/>
                <w:bCs/>
                <w:color w:val="FF0000"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0119" w:rsidRPr="00040119" w:rsidRDefault="00040119" w:rsidP="00CA0FDF">
            <w:pPr>
              <w:spacing w:line="276" w:lineRule="auto"/>
              <w:rPr>
                <w:rFonts w:cs="Calibri"/>
                <w:color w:val="FF0000"/>
                <w:szCs w:val="24"/>
              </w:rPr>
            </w:pPr>
            <w:r w:rsidRPr="00040119">
              <w:rPr>
                <w:rFonts w:cs="Calibri"/>
                <w:color w:val="FF0000"/>
                <w:szCs w:val="24"/>
              </w:rPr>
              <w:t>2 773,66</w:t>
            </w:r>
          </w:p>
        </w:tc>
      </w:tr>
      <w:tr w:rsidR="00CA0FDF" w:rsidRPr="004506BC" w:rsidTr="000175C3">
        <w:trPr>
          <w:trHeight w:val="568"/>
        </w:trPr>
        <w:tc>
          <w:tcPr>
            <w:tcW w:w="786" w:type="dxa"/>
            <w:vMerge w:val="restart"/>
            <w:tcBorders>
              <w:top w:val="single" w:sz="18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lastRenderedPageBreak/>
              <w:t>2</w:t>
            </w:r>
          </w:p>
        </w:tc>
        <w:tc>
          <w:tcPr>
            <w:tcW w:w="2727" w:type="dxa"/>
            <w:vMerge w:val="restart"/>
            <w:tcBorders>
              <w:top w:val="single" w:sz="18" w:space="0" w:color="auto"/>
            </w:tcBorders>
          </w:tcPr>
          <w:p w:rsidR="00CA0FDF" w:rsidRDefault="00CA0FDF" w:rsidP="00CA0FDF">
            <w:pPr>
              <w:spacing w:line="276" w:lineRule="auto"/>
            </w:pPr>
            <w:r w:rsidRPr="007151E7"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5E18C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Merck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Life Science Sp. z o. o.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Szelągowska 30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5E18CC">
              <w:rPr>
                <w:rFonts w:cs="Calibri"/>
                <w:bCs/>
                <w:szCs w:val="24"/>
              </w:rPr>
              <w:t>61-626 Poznań</w:t>
            </w:r>
          </w:p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NIP: 778-10-02-137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6 888,00</w:t>
            </w:r>
          </w:p>
        </w:tc>
      </w:tr>
      <w:tr w:rsidR="00CA0FDF" w:rsidRPr="004506BC" w:rsidTr="000175C3">
        <w:trPr>
          <w:trHeight w:val="1470"/>
        </w:trPr>
        <w:tc>
          <w:tcPr>
            <w:tcW w:w="786" w:type="dxa"/>
            <w:vMerge/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27" w:type="dxa"/>
            <w:vMerge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 xml:space="preserve">Th. </w:t>
            </w:r>
            <w:proofErr w:type="spellStart"/>
            <w:r w:rsidRPr="00314BF2">
              <w:rPr>
                <w:rFonts w:cs="Calibri"/>
                <w:bCs/>
                <w:szCs w:val="24"/>
              </w:rPr>
              <w:t>Geyer</w:t>
            </w:r>
            <w:proofErr w:type="spellEnd"/>
            <w:r w:rsidRPr="00314BF2">
              <w:rPr>
                <w:rFonts w:cs="Calibri"/>
                <w:bCs/>
                <w:szCs w:val="24"/>
              </w:rPr>
              <w:t xml:space="preserve"> Polska Sp. z o.o.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ul. CZESKA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314BF2">
              <w:rPr>
                <w:rFonts w:cs="Calibri"/>
                <w:bCs/>
                <w:szCs w:val="24"/>
              </w:rPr>
              <w:t xml:space="preserve">22A, </w:t>
            </w:r>
            <w:r>
              <w:rPr>
                <w:rFonts w:cs="Calibri"/>
                <w:bCs/>
                <w:szCs w:val="24"/>
              </w:rPr>
              <w:br/>
            </w:r>
            <w:r w:rsidRPr="00314BF2">
              <w:rPr>
                <w:rFonts w:cs="Calibri"/>
                <w:bCs/>
                <w:szCs w:val="24"/>
              </w:rPr>
              <w:t>03­902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314BF2">
              <w:rPr>
                <w:rFonts w:cs="Calibri"/>
                <w:bCs/>
                <w:szCs w:val="24"/>
              </w:rPr>
              <w:t xml:space="preserve">WARSZAWA </w:t>
            </w:r>
          </w:p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4 762,56</w:t>
            </w:r>
          </w:p>
        </w:tc>
      </w:tr>
      <w:tr w:rsidR="00314BF2" w:rsidRPr="004506BC" w:rsidTr="003B5463">
        <w:trPr>
          <w:trHeight w:val="1419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 xml:space="preserve">3 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5463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14BF2" w:rsidRPr="00314BF2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314BF2">
              <w:rPr>
                <w:sz w:val="22"/>
                <w:szCs w:val="22"/>
              </w:rPr>
              <w:t>Alchem</w:t>
            </w:r>
            <w:proofErr w:type="spellEnd"/>
            <w:r w:rsidRPr="00314BF2">
              <w:rPr>
                <w:sz w:val="22"/>
                <w:szCs w:val="22"/>
              </w:rPr>
              <w:t xml:space="preserve"> Grupa Spółka z o.o.</w:t>
            </w:r>
          </w:p>
          <w:p w:rsidR="00314BF2" w:rsidRPr="00314BF2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Ul. Polna 21,</w:t>
            </w:r>
          </w:p>
          <w:p w:rsidR="003B5463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87-100 Toruń</w:t>
            </w:r>
          </w:p>
          <w:p w:rsidR="00314BF2" w:rsidRPr="004506BC" w:rsidRDefault="00314BF2" w:rsidP="00CA0FD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NIP: 527-23-55-435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5463" w:rsidRPr="004506BC" w:rsidRDefault="00314BF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14BF2">
              <w:rPr>
                <w:rFonts w:cs="Calibri"/>
                <w:bCs/>
                <w:szCs w:val="24"/>
              </w:rPr>
              <w:t>13 085,72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4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BIONOVO Aneta Ludwig</w:t>
            </w:r>
          </w:p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ul. Nowodworska 7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59-220 Legnica</w:t>
            </w:r>
          </w:p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17 691,14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3B5463">
              <w:rPr>
                <w:rFonts w:cs="Calibri"/>
                <w:bCs/>
                <w:szCs w:val="24"/>
              </w:rPr>
              <w:t>Anchem</w:t>
            </w:r>
            <w:proofErr w:type="spellEnd"/>
            <w:r w:rsidRPr="003B5463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 xml:space="preserve">Ul. </w:t>
            </w:r>
            <w:proofErr w:type="spellStart"/>
            <w:r w:rsidRPr="003B5463">
              <w:rPr>
                <w:rFonts w:cs="Calibri"/>
                <w:bCs/>
                <w:szCs w:val="24"/>
              </w:rPr>
              <w:t>gen.T.Bora</w:t>
            </w:r>
            <w:proofErr w:type="spellEnd"/>
            <w:r w:rsidRPr="003B5463">
              <w:rPr>
                <w:rFonts w:cs="Calibri"/>
                <w:bCs/>
                <w:szCs w:val="24"/>
              </w:rPr>
              <w:t>-Komorowskiego 56,</w:t>
            </w:r>
          </w:p>
          <w:p w:rsidR="003B5463" w:rsidRPr="003B5463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03-982 Warszawa</w:t>
            </w:r>
          </w:p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1180362796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1845,00</w:t>
            </w:r>
          </w:p>
        </w:tc>
      </w:tr>
      <w:tr w:rsidR="00314BF2" w:rsidRPr="004506BC" w:rsidTr="003B5463">
        <w:trPr>
          <w:trHeight w:val="480"/>
        </w:trPr>
        <w:tc>
          <w:tcPr>
            <w:tcW w:w="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3B5463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3B5463" w:rsidRDefault="003B5463" w:rsidP="00CA0FDF">
            <w:pPr>
              <w:spacing w:line="276" w:lineRule="auto"/>
            </w:pPr>
            <w:r w:rsidRPr="007151E7">
              <w:t>dostawa drobnego sprzętu laboratoryjnego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BIONOVO Aneta Ludwig</w:t>
            </w:r>
          </w:p>
          <w:p w:rsidR="00CA0FDF" w:rsidRP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ul. Nowodworska 7</w:t>
            </w:r>
          </w:p>
          <w:p w:rsidR="00CA0FDF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59-220 Legnica</w:t>
            </w:r>
          </w:p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NIP: 691-181-07-58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5463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A0FDF">
              <w:rPr>
                <w:rFonts w:cs="Calibri"/>
                <w:bCs/>
                <w:szCs w:val="24"/>
              </w:rPr>
              <w:t>11 869,33</w:t>
            </w:r>
          </w:p>
        </w:tc>
      </w:tr>
    </w:tbl>
    <w:p w:rsidR="00732369" w:rsidRDefault="00732369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732369" w:rsidRDefault="00732369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F46756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F46756">
        <w:rPr>
          <w:rFonts w:cs="Calibri"/>
          <w:b/>
          <w:bCs/>
          <w:sz w:val="24"/>
          <w:szCs w:val="24"/>
        </w:rPr>
        <w:t xml:space="preserve">mgr Konrad </w:t>
      </w:r>
      <w:r w:rsidR="000D578F">
        <w:rPr>
          <w:rFonts w:cs="Calibri"/>
          <w:b/>
          <w:bCs/>
          <w:sz w:val="24"/>
          <w:szCs w:val="24"/>
        </w:rPr>
        <w:t>Raczko</w:t>
      </w:r>
      <w:bookmarkStart w:id="1" w:name="_GoBack"/>
      <w:bookmarkEnd w:id="1"/>
      <w:r w:rsidR="000D578F">
        <w:rPr>
          <w:rFonts w:cs="Calibri"/>
          <w:b/>
          <w:bCs/>
          <w:sz w:val="24"/>
          <w:szCs w:val="24"/>
        </w:rPr>
        <w:t>wski</w:t>
      </w:r>
      <w:r w:rsidR="00F46756">
        <w:rPr>
          <w:rFonts w:cs="Calibri"/>
          <w:b/>
          <w:bCs/>
          <w:sz w:val="24"/>
          <w:szCs w:val="24"/>
        </w:rPr>
        <w:t xml:space="preserve"> – Kanclerz UMB</w:t>
      </w:r>
      <w:r w:rsidR="00FD37D8" w:rsidRPr="00166107">
        <w:rPr>
          <w:rFonts w:cs="Calibri"/>
          <w:b/>
          <w:bCs/>
          <w:sz w:val="24"/>
          <w:szCs w:val="24"/>
        </w:rPr>
        <w:t>…………………………….</w:t>
      </w:r>
    </w:p>
    <w:sectPr w:rsidR="009A694D" w:rsidRPr="00166107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07" w:rsidRDefault="002E0E07">
      <w:pPr>
        <w:spacing w:after="0" w:line="240" w:lineRule="auto"/>
      </w:pPr>
      <w:r>
        <w:separator/>
      </w:r>
    </w:p>
  </w:endnote>
  <w:endnote w:type="continuationSeparator" w:id="0">
    <w:p w:rsidR="002E0E07" w:rsidRDefault="002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07" w:rsidRDefault="002E0E07">
      <w:pPr>
        <w:spacing w:after="0" w:line="240" w:lineRule="auto"/>
      </w:pPr>
      <w:r>
        <w:separator/>
      </w:r>
    </w:p>
  </w:footnote>
  <w:footnote w:type="continuationSeparator" w:id="0">
    <w:p w:rsidR="002E0E07" w:rsidRDefault="002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40119"/>
    <w:rsid w:val="00067DDF"/>
    <w:rsid w:val="000D578F"/>
    <w:rsid w:val="000F2DED"/>
    <w:rsid w:val="00114E90"/>
    <w:rsid w:val="00166107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2E0E07"/>
    <w:rsid w:val="002E11DA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B19A9"/>
    <w:rsid w:val="008E073A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A0FDF"/>
    <w:rsid w:val="00CB35C0"/>
    <w:rsid w:val="00CE3867"/>
    <w:rsid w:val="00CE4A91"/>
    <w:rsid w:val="00D11606"/>
    <w:rsid w:val="00D33564"/>
    <w:rsid w:val="00D83FEF"/>
    <w:rsid w:val="00DA0B2E"/>
    <w:rsid w:val="00DC02DF"/>
    <w:rsid w:val="00E22C22"/>
    <w:rsid w:val="00EE00B2"/>
    <w:rsid w:val="00F46756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3433C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19</cp:revision>
  <cp:lastPrinted>2023-10-23T08:03:00Z</cp:lastPrinted>
  <dcterms:created xsi:type="dcterms:W3CDTF">2023-04-05T08:20:00Z</dcterms:created>
  <dcterms:modified xsi:type="dcterms:W3CDTF">2023-10-23T08:11:00Z</dcterms:modified>
</cp:coreProperties>
</file>