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6C6" w:rsidRDefault="00FD46C6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6DC9" w:rsidRPr="00FF38C0" w:rsidRDefault="00F914B2" w:rsidP="00456DC9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FF38C0">
        <w:rPr>
          <w:rFonts w:ascii="Times New Roman" w:eastAsia="Calibri" w:hAnsi="Times New Roman" w:cs="Times New Roman"/>
          <w:b/>
          <w:sz w:val="28"/>
          <w:szCs w:val="28"/>
        </w:rPr>
        <w:t>ZAŁĄCZNIK</w:t>
      </w:r>
      <w:r w:rsidR="00CD7643" w:rsidRPr="00FF38C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FF38C0">
        <w:rPr>
          <w:rFonts w:ascii="Times New Roman" w:eastAsia="Calibri" w:hAnsi="Times New Roman" w:cs="Times New Roman"/>
          <w:b/>
          <w:sz w:val="28"/>
          <w:szCs w:val="28"/>
        </w:rPr>
        <w:t>NR</w:t>
      </w:r>
      <w:r w:rsidR="00CD7643" w:rsidRPr="00FF38C0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="00234AE9" w:rsidRPr="00FF38C0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FA37D0" w:rsidRPr="00FF38C0">
        <w:rPr>
          <w:rFonts w:ascii="Times New Roman" w:eastAsia="Calibri" w:hAnsi="Times New Roman" w:cs="Times New Roman"/>
          <w:b/>
          <w:sz w:val="28"/>
          <w:szCs w:val="28"/>
        </w:rPr>
        <w:t xml:space="preserve"> – </w:t>
      </w:r>
      <w:r w:rsidR="00FA37D0" w:rsidRPr="00FF38C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 niepodleganiu wykluczeniu w postępowaniu</w:t>
      </w:r>
      <w:r w:rsidR="00FA37D0" w:rsidRPr="00FF38C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-</w:t>
      </w:r>
      <w:r w:rsidR="00FA37D0" w:rsidRPr="00FF38C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:rsidR="001A7DCF" w:rsidRDefault="001A7DCF" w:rsidP="00456DC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u w:val="single"/>
        </w:rPr>
      </w:pPr>
    </w:p>
    <w:p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 SKŁADAJĄCEJ OŚWIADCZENIE:</w:t>
      </w:r>
    </w:p>
    <w:p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456DC9" w:rsidRPr="00324C48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:rsidR="00456DC9" w:rsidRP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:rsidR="00456DC9" w:rsidRDefault="00456DC9" w:rsidP="00456DC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:rsidR="005D5430" w:rsidRPr="00F0370F" w:rsidRDefault="005D5430" w:rsidP="005D5430">
      <w:pPr>
        <w:ind w:left="5760"/>
        <w:rPr>
          <w:b/>
          <w:bCs/>
        </w:rPr>
      </w:pPr>
      <w:r>
        <w:rPr>
          <w:b/>
          <w:bCs/>
        </w:rPr>
        <w:t>Gmina Piaski</w:t>
      </w:r>
    </w:p>
    <w:p w:rsidR="005D5430" w:rsidRPr="00F0370F" w:rsidRDefault="00FF38C0" w:rsidP="005D5430">
      <w:pPr>
        <w:ind w:left="5760"/>
        <w:rPr>
          <w:b/>
          <w:bCs/>
        </w:rPr>
      </w:pPr>
      <w:r>
        <w:rPr>
          <w:b/>
          <w:bCs/>
        </w:rPr>
        <w:t xml:space="preserve">ul. 6 </w:t>
      </w:r>
      <w:r w:rsidR="005D5430">
        <w:rPr>
          <w:b/>
          <w:bCs/>
        </w:rPr>
        <w:t>Stycznia 1</w:t>
      </w:r>
    </w:p>
    <w:p w:rsidR="005D5430" w:rsidRPr="00F0370F" w:rsidRDefault="005D5430" w:rsidP="005D5430">
      <w:pPr>
        <w:ind w:left="5760"/>
        <w:rPr>
          <w:b/>
          <w:bCs/>
        </w:rPr>
      </w:pPr>
      <w:r>
        <w:rPr>
          <w:b/>
          <w:bCs/>
        </w:rPr>
        <w:t>63-820 Piaski</w:t>
      </w:r>
    </w:p>
    <w:p w:rsidR="005D5430" w:rsidRPr="00F0370F" w:rsidRDefault="005D5430" w:rsidP="005D5430">
      <w:pPr>
        <w:ind w:left="5760"/>
        <w:rPr>
          <w:b/>
          <w:bCs/>
        </w:rPr>
      </w:pPr>
      <w:r w:rsidRPr="00F0370F">
        <w:rPr>
          <w:b/>
          <w:bCs/>
        </w:rPr>
        <w:t xml:space="preserve">Regon: </w:t>
      </w:r>
      <w:r>
        <w:rPr>
          <w:b/>
          <w:bCs/>
        </w:rPr>
        <w:t>411050563</w:t>
      </w:r>
    </w:p>
    <w:p w:rsidR="005D5430" w:rsidRPr="00F0370F" w:rsidRDefault="005D5430" w:rsidP="005D5430">
      <w:pPr>
        <w:ind w:left="5760"/>
        <w:rPr>
          <w:b/>
          <w:bCs/>
        </w:rPr>
      </w:pPr>
      <w:r w:rsidRPr="00F0370F">
        <w:rPr>
          <w:b/>
          <w:bCs/>
        </w:rPr>
        <w:t xml:space="preserve">NIP: </w:t>
      </w:r>
      <w:r>
        <w:rPr>
          <w:b/>
          <w:bCs/>
        </w:rPr>
        <w:t>696-17-50-389</w:t>
      </w:r>
    </w:p>
    <w:p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:rsidR="003D657E" w:rsidRPr="00324C48" w:rsidRDefault="00F914B2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o niepodleganiu wykluczeniu w postępowaniu</w:t>
      </w:r>
    </w:p>
    <w:p w:rsidR="00F914B2" w:rsidRPr="00324C48" w:rsidRDefault="00F914B2" w:rsidP="00F914B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71096610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składane na podstawie art. 125 ust. 1</w:t>
      </w:r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bookmarkEnd w:id="0"/>
    <w:p w:rsidR="00F914B2" w:rsidRPr="00324C48" w:rsidRDefault="00F914B2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7AD6" w:rsidRPr="00B213C8" w:rsidRDefault="00164B3C" w:rsidP="00B213C8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453DB4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453DB4">
        <w:rPr>
          <w:rFonts w:ascii="Times New Roman" w:hAnsi="Times New Roman" w:cs="Times New Roman"/>
          <w:sz w:val="24"/>
          <w:szCs w:val="24"/>
        </w:rPr>
        <w:t>pn.</w:t>
      </w:r>
      <w:r w:rsidRPr="00453DB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D5430" w:rsidRPr="00164C96" w:rsidRDefault="005D5430" w:rsidP="005D5430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9A1E82"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  <w:t xml:space="preserve">„Usługa ubezpieczenia </w:t>
      </w:r>
      <w:r w:rsidRPr="009A1E82">
        <w:rPr>
          <w:rFonts w:ascii="Arial Black" w:hAnsi="Arial Black"/>
          <w:b/>
          <w:bCs/>
          <w:sz w:val="28"/>
          <w:szCs w:val="28"/>
        </w:rPr>
        <w:t>majątku i interesu majątkowego, ubezpieczenie pojazdów Gminy Piaski i jednostek organizacyjnych oraz ubezpieczenie majątku i interesu majątkowego, ubezpieczenie pojazdów Zakładu Usług Komunalnych w Piaskach Sp. z o.o</w:t>
      </w:r>
      <w:r w:rsidRPr="00164C96">
        <w:rPr>
          <w:rFonts w:ascii="Arial Black" w:hAnsi="Arial Black" w:cs="Times New Roman"/>
          <w:b/>
          <w:bCs/>
          <w:sz w:val="24"/>
          <w:szCs w:val="24"/>
        </w:rPr>
        <w:t>”</w:t>
      </w:r>
    </w:p>
    <w:p w:rsidR="00DB7CEE" w:rsidRPr="00DB7CEE" w:rsidRDefault="00DB7CEE" w:rsidP="00DB7CEE">
      <w:pPr>
        <w:autoSpaceDE w:val="0"/>
        <w:autoSpaceDN w:val="0"/>
        <w:adjustRightInd w:val="0"/>
        <w:spacing w:after="160"/>
        <w:rPr>
          <w:rFonts w:ascii="Times New Roman" w:hAnsi="Times New Roman" w:cs="Times New Roman"/>
          <w:b/>
          <w:bCs/>
          <w:sz w:val="24"/>
          <w:szCs w:val="24"/>
        </w:rPr>
      </w:pPr>
    </w:p>
    <w:p w:rsidR="00F914B2" w:rsidRPr="00F914B2" w:rsidRDefault="00F914B2" w:rsidP="00F914B2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Pr="00F914B2">
        <w:rPr>
          <w:rFonts w:ascii="Times New Roman" w:hAnsi="Times New Roman" w:cs="Times New Roman"/>
          <w:sz w:val="24"/>
          <w:szCs w:val="24"/>
        </w:rPr>
        <w:t xml:space="preserve"> co następuje: </w:t>
      </w:r>
      <w:bookmarkStart w:id="1" w:name="_Hlk71013985"/>
    </w:p>
    <w:bookmarkEnd w:id="1"/>
    <w:p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21A2" w:rsidRPr="008D21A2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 xml:space="preserve">Mając na uwadze </w:t>
      </w:r>
      <w:r w:rsidRPr="008D21A2">
        <w:rPr>
          <w:rFonts w:ascii="Times New Roman" w:hAnsi="Times New Roman" w:cs="Times New Roman"/>
          <w:sz w:val="24"/>
          <w:szCs w:val="24"/>
        </w:rPr>
        <w:t xml:space="preserve">przesłanki wykluczenia zawarte w art. 108 ust. 1 </w:t>
      </w:r>
      <w:proofErr w:type="spellStart"/>
      <w:r w:rsidRPr="008D21A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8D21A2">
        <w:rPr>
          <w:rFonts w:ascii="Times New Roman" w:hAnsi="Times New Roman" w:cs="Times New Roman"/>
          <w:sz w:val="24"/>
          <w:szCs w:val="24"/>
        </w:rPr>
        <w:t xml:space="preserve"> 1-</w:t>
      </w:r>
      <w:r w:rsidR="00FF38C0">
        <w:rPr>
          <w:rFonts w:ascii="Times New Roman" w:hAnsi="Times New Roman" w:cs="Times New Roman"/>
          <w:sz w:val="24"/>
          <w:szCs w:val="24"/>
        </w:rPr>
        <w:t xml:space="preserve"> </w:t>
      </w:r>
      <w:r w:rsidRPr="008D21A2">
        <w:rPr>
          <w:rFonts w:ascii="Times New Roman" w:hAnsi="Times New Roman" w:cs="Times New Roman"/>
          <w:sz w:val="24"/>
          <w:szCs w:val="24"/>
        </w:rPr>
        <w:t>6 ustawy tj.:</w:t>
      </w:r>
    </w:p>
    <w:p w:rsidR="008D21A2" w:rsidRPr="008D21A2" w:rsidRDefault="008D21A2" w:rsidP="008D21A2">
      <w:pPr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21A2" w:rsidRPr="008D21A2" w:rsidRDefault="008D21A2" w:rsidP="008D21A2">
      <w:pPr>
        <w:spacing w:line="360" w:lineRule="auto"/>
        <w:ind w:left="64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21A2">
        <w:rPr>
          <w:rFonts w:ascii="Times New Roman" w:eastAsia="Calibri" w:hAnsi="Times New Roman" w:cs="Times New Roman"/>
          <w:sz w:val="24"/>
          <w:szCs w:val="24"/>
        </w:rPr>
        <w:t>„Z postępowania o udzielenie zamówienia wyklucza się wykonawcę:</w:t>
      </w:r>
    </w:p>
    <w:p w:rsidR="008D21A2" w:rsidRPr="008D21A2" w:rsidRDefault="008D21A2" w:rsidP="008D21A2">
      <w:pPr>
        <w:spacing w:line="360" w:lineRule="auto"/>
        <w:ind w:left="127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1) będącego osobą fizyczną, którego prawomocnie skazano za przestępstwo: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a) udziału w zorganizowanej grupie przestępczej albo związku mającym na celu popełnienie przestępstwa lub przestępstwa skarbowego, o którym mowa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 258 Kodeksu karnego,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b) handlu ludźmi, o którym mowa w art. 189a Kodeksu karnego,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c) o którym mowa w art. 228–230a, art. 250a Kodeksu karnego lub w art. 46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art. 48 ustawy z dnia 25 czerwca 2010 r. o sporcie,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e) o charakterze terrorystycznym, o którym mowa w art. 115 § 20 Kodeksu karnego, lub mające na celu popełnienie tego przestępstwa,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f) </w:t>
      </w:r>
      <w:r w:rsidRPr="008D21A2">
        <w:rPr>
          <w:rFonts w:ascii="Times New Roman" w:hAnsi="Times New Roman" w:cs="Times New Roman"/>
          <w:bCs/>
          <w:sz w:val="24"/>
          <w:szCs w:val="24"/>
        </w:rPr>
        <w:t>powierzenia wykonywania pracy małoletniemu cudzoziemcowi</w:t>
      </w:r>
      <w:r w:rsidRPr="008D21A2">
        <w:rPr>
          <w:rFonts w:ascii="Times New Roman" w:hAnsi="Times New Roman" w:cs="Times New Roman"/>
          <w:sz w:val="24"/>
          <w:szCs w:val="24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g) przeciwko obrotowi gospodarczemu, o których mowa w art. 296–307 Kodeksu karnego, przestępstwo oszustwa, o którym mowa w art. 286 Kodeksu karnego, przestępstwo przeciwko wiarygodności dokumentów, 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których mowa w art. 270–277d Kodeksu karnego, lub przestępstwo skarbowe,</w:t>
      </w:r>
    </w:p>
    <w:p w:rsidR="008D21A2" w:rsidRPr="008D21A2" w:rsidRDefault="008D21A2" w:rsidP="008D21A2">
      <w:pPr>
        <w:spacing w:line="360" w:lineRule="auto"/>
        <w:ind w:left="1701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h) o którym mowa w art. 9 ust. 1 i 3 lub art. 10 ustawy z dnia 15 czerwca 2012 r. o skutkach powierzania wykonywania pracy cudzoziemcom przebywającym wbrew przepisom na terytorium Rzeczypospolitej Polskiej</w:t>
      </w:r>
    </w:p>
    <w:p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– lub za odpowiedni czyn zabroniony określony w przepisach prawa obcego;</w:t>
      </w:r>
    </w:p>
    <w:p w:rsidR="008D21A2" w:rsidRPr="008D21A2" w:rsidRDefault="008D21A2" w:rsidP="008D21A2">
      <w:pPr>
        <w:spacing w:line="360" w:lineRule="auto"/>
        <w:ind w:left="1418" w:hanging="283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2) 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3) 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</w:t>
      </w:r>
      <w:r w:rsidRPr="008D21A2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postępowaniu albo przed upływem terminu składania ofert dokonał płatności należnych podatków, opłat lub składek na ubezpieczenie społeczne lub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zdrowotne wraz z odsetkami lub grzywnami lub zawarł wiążące porozumienie w sprawie spłaty tych należności;</w:t>
      </w:r>
    </w:p>
    <w:p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 xml:space="preserve">4) wobec którego </w:t>
      </w:r>
      <w:r w:rsidRPr="008D21A2">
        <w:rPr>
          <w:rFonts w:ascii="Times New Roman" w:hAnsi="Times New Roman" w:cs="Times New Roman"/>
          <w:bCs/>
          <w:sz w:val="24"/>
          <w:szCs w:val="24"/>
        </w:rPr>
        <w:t>prawomocnie</w:t>
      </w:r>
      <w:r w:rsidRPr="008D21A2">
        <w:rPr>
          <w:rFonts w:ascii="Times New Roman" w:hAnsi="Times New Roman" w:cs="Times New Roman"/>
          <w:sz w:val="24"/>
          <w:szCs w:val="24"/>
        </w:rPr>
        <w:t xml:space="preserve">  orzeczono zakaz ubiegania się o zamówienia publiczne;</w:t>
      </w:r>
    </w:p>
    <w:p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5) 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8D21A2">
        <w:rPr>
          <w:rFonts w:ascii="Times New Roman" w:hAnsi="Times New Roman" w:cs="Times New Roman"/>
          <w:sz w:val="24"/>
          <w:szCs w:val="24"/>
        </w:rPr>
        <w:t>6) jeżeli, w przypadkach, o których mowa w art. 85 ust. 1, doszło do zakłócenia konkurencji wynikającego z wcześniejszego zaangażowania tego wykonawcy lub podmiotu, który należy z wykonawcą do tej samej grupy kapitałowej w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rozumieniu ustawy z dnia 16 lutego 2007 r. o ochronie konkurencji i</w:t>
      </w:r>
      <w:r w:rsidR="00D24408">
        <w:rPr>
          <w:rFonts w:ascii="Times New Roman" w:hAnsi="Times New Roman" w:cs="Times New Roman"/>
          <w:sz w:val="24"/>
          <w:szCs w:val="24"/>
        </w:rPr>
        <w:t> </w:t>
      </w:r>
      <w:r w:rsidRPr="008D21A2">
        <w:rPr>
          <w:rFonts w:ascii="Times New Roman" w:hAnsi="Times New Roman" w:cs="Times New Roman"/>
          <w:sz w:val="24"/>
          <w:szCs w:val="24"/>
        </w:rPr>
        <w:t>konsumentów, chyba że spowodowane tym zakłócenie konkurencji może być wyeliminowane w inny sposób niż przez wykluczenie wykonawcy z udziału w postępowaniu o udzielenie zamówienia</w:t>
      </w:r>
      <w:r w:rsidR="00CD7643">
        <w:rPr>
          <w:rFonts w:ascii="Times New Roman" w:hAnsi="Times New Roman" w:cs="Times New Roman"/>
          <w:sz w:val="24"/>
          <w:szCs w:val="24"/>
        </w:rPr>
        <w:t>”</w:t>
      </w:r>
      <w:r w:rsidRPr="008D21A2">
        <w:rPr>
          <w:rFonts w:ascii="Times New Roman" w:hAnsi="Times New Roman" w:cs="Times New Roman"/>
          <w:sz w:val="24"/>
          <w:szCs w:val="24"/>
        </w:rPr>
        <w:t>.</w:t>
      </w:r>
    </w:p>
    <w:p w:rsidR="008D21A2" w:rsidRPr="008D21A2" w:rsidRDefault="008D21A2" w:rsidP="008D21A2">
      <w:pPr>
        <w:spacing w:line="36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8D21A2" w:rsidRDefault="008D21A2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  <w:t xml:space="preserve">art. 108 ust 1 </w:t>
      </w:r>
      <w:proofErr w:type="spellStart"/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pkt</w:t>
      </w:r>
      <w:proofErr w:type="spellEnd"/>
      <w:r w:rsidRPr="00CD764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1-6 ustawy.</w:t>
      </w:r>
    </w:p>
    <w:p w:rsidR="00FF38C0" w:rsidRPr="00CD7643" w:rsidRDefault="00FF38C0" w:rsidP="00D24408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FF38C0" w:rsidRPr="00FF38C0" w:rsidRDefault="00FF38C0" w:rsidP="00FF38C0">
      <w:pPr>
        <w:pStyle w:val="Akapitzlist"/>
        <w:numPr>
          <w:ilvl w:val="0"/>
          <w:numId w:val="32"/>
        </w:numPr>
        <w:suppressAutoHyphens/>
        <w:spacing w:after="16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F38C0">
        <w:rPr>
          <w:rFonts w:ascii="Times New Roman" w:hAnsi="Times New Roman" w:cs="Times New Roman"/>
          <w:sz w:val="24"/>
          <w:szCs w:val="24"/>
          <w:lang/>
        </w:rPr>
        <w:t>Oświadczam, że nie podlegam wykluczeniu z postępowania na podstawie</w:t>
      </w:r>
      <w:r w:rsidRPr="00FF38C0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26160878"/>
      <w:r w:rsidRPr="00FF38C0">
        <w:rPr>
          <w:rFonts w:ascii="Times New Roman" w:hAnsi="Times New Roman" w:cs="Times New Roman"/>
          <w:sz w:val="24"/>
          <w:szCs w:val="24"/>
        </w:rPr>
        <w:t xml:space="preserve">art. 5k ust. 1 Rozporządzenia Rady (UE) 2022/576 z dnia 8 kwietnia 2022 r. w sprawie zmiany rozporządzenia (UE) nr 833/2014 dotyczącego środków ograniczających w związku z działaniami Rosji destabilizującymi sytuację na Ukrainie (Dz. Urz. UE nr L 111/1 z 8.4.2022) </w:t>
      </w:r>
      <w:bookmarkEnd w:id="2"/>
      <w:r w:rsidRPr="00FF38C0">
        <w:rPr>
          <w:rFonts w:ascii="Times New Roman" w:hAnsi="Times New Roman" w:cs="Times New Roman"/>
          <w:sz w:val="24"/>
          <w:szCs w:val="24"/>
        </w:rPr>
        <w:t>i art. 7 ust. 1 ustawy z dnia 13 kwietnia 2022 r. o szczególnych rozwiązaniach w zakresie przeciwdziałania wspieraniu agresji na Ukrainę oraz służących ochronie bezpieczeństwa narodowego ( Dz. U. z 2022 r. poz. 835)</w:t>
      </w:r>
    </w:p>
    <w:p w:rsidR="00C043DC" w:rsidRDefault="00FF38C0" w:rsidP="00C043DC">
      <w:pPr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24408">
        <w:rPr>
          <w:rFonts w:ascii="Times New Roman" w:hAnsi="Times New Roman" w:cs="Times New Roman"/>
          <w:sz w:val="24"/>
          <w:szCs w:val="24"/>
        </w:rPr>
        <w:t xml:space="preserve">. </w:t>
      </w:r>
      <w:r w:rsidR="00F914B2" w:rsidRPr="00F914B2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F914B2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(podać mającą zastosowanie podstawę wykluczenia spośród wymienionych w art. 108 ust. 1 pkt 1,2 i 5  ustawy </w:t>
      </w:r>
      <w:proofErr w:type="spellStart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914B2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należy 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wypełnić je</w:t>
      </w:r>
      <w:r w:rsidR="00A700D0" w:rsidRPr="00453DB4">
        <w:rPr>
          <w:rFonts w:ascii="Times New Roman" w:hAnsi="Times New Roman" w:cs="Times New Roman"/>
          <w:b/>
          <w:bCs/>
          <w:sz w:val="24"/>
          <w:szCs w:val="24"/>
        </w:rPr>
        <w:t>ś</w:t>
      </w:r>
      <w:r w:rsidR="00C043DC" w:rsidRPr="00453DB4">
        <w:rPr>
          <w:rFonts w:ascii="Times New Roman" w:hAnsi="Times New Roman" w:cs="Times New Roman"/>
          <w:b/>
          <w:bCs/>
          <w:sz w:val="24"/>
          <w:szCs w:val="24"/>
        </w:rPr>
        <w:t>li dotyczy</w:t>
      </w:r>
      <w:r w:rsidR="00C043DC" w:rsidRPr="00C043D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914B2" w:rsidRPr="00C043DC" w:rsidRDefault="00F914B2" w:rsidP="00C043DC">
      <w:pPr>
        <w:autoSpaceDE w:val="0"/>
        <w:autoSpaceDN w:val="0"/>
        <w:adjustRightInd w:val="0"/>
        <w:spacing w:after="16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sz w:val="24"/>
          <w:szCs w:val="24"/>
        </w:rPr>
        <w:lastRenderedPageBreak/>
        <w:t xml:space="preserve">Jednocześnie oświadczam, że w związku z ww. okolicznością, na podstawie </w:t>
      </w:r>
      <w:r w:rsidRPr="00C043DC">
        <w:rPr>
          <w:rFonts w:ascii="Times New Roman" w:hAnsi="Times New Roman" w:cs="Times New Roman"/>
          <w:b/>
          <w:bCs/>
          <w:sz w:val="24"/>
          <w:szCs w:val="24"/>
        </w:rPr>
        <w:t xml:space="preserve">art. 110 ust. 2 ustawy </w:t>
      </w:r>
      <w:proofErr w:type="spellStart"/>
      <w:r w:rsidRPr="00C043DC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="00FF38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43DC" w:rsidRPr="00C043DC">
        <w:rPr>
          <w:rFonts w:ascii="Times New Roman" w:hAnsi="Times New Roman" w:cs="Times New Roman"/>
          <w:sz w:val="24"/>
          <w:szCs w:val="24"/>
        </w:rPr>
        <w:t>podjąłem</w:t>
      </w:r>
      <w:r w:rsidR="00FF38C0">
        <w:rPr>
          <w:rFonts w:ascii="Times New Roman" w:hAnsi="Times New Roman" w:cs="Times New Roman"/>
          <w:sz w:val="24"/>
          <w:szCs w:val="24"/>
        </w:rPr>
        <w:t xml:space="preserve"> </w:t>
      </w:r>
      <w:r w:rsidRPr="00F914B2">
        <w:rPr>
          <w:rFonts w:ascii="Times New Roman" w:hAnsi="Times New Roman" w:cs="Times New Roman"/>
          <w:sz w:val="24"/>
          <w:szCs w:val="24"/>
        </w:rPr>
        <w:t xml:space="preserve">następujące </w:t>
      </w:r>
      <w:r w:rsidR="00C043DC">
        <w:rPr>
          <w:rFonts w:ascii="Times New Roman" w:hAnsi="Times New Roman" w:cs="Times New Roman"/>
          <w:sz w:val="24"/>
          <w:szCs w:val="24"/>
        </w:rPr>
        <w:t>czynności ( procedura sanacyjna – samooczyszczenie)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914B2" w:rsidRDefault="00C043DC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……………………………………………………………………………………………</w:t>
      </w:r>
    </w:p>
    <w:p w:rsidR="004019F2" w:rsidRDefault="004019F2" w:rsidP="00C043DC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</w:t>
      </w:r>
    </w:p>
    <w:p w:rsidR="00D00E4B" w:rsidRDefault="004019F2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……………………………………………………………………………………………</w:t>
      </w:r>
    </w:p>
    <w:p w:rsidR="00DE2BCF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DE2BCF" w:rsidRPr="00D00E4B" w:rsidRDefault="00DE2BCF" w:rsidP="00D00E4B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64B3C" w:rsidRPr="00A0187B" w:rsidRDefault="00E813AF" w:rsidP="002456F6">
      <w:pPr>
        <w:spacing w:line="32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wszystkie informacje podane w po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wyższych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 oświadczeniach są aktualne i</w:t>
      </w:r>
      <w:r w:rsidRPr="00A0187B">
        <w:rPr>
          <w:rFonts w:ascii="Times New Roman" w:hAnsi="Times New Roman" w:cs="Times New Roman"/>
          <w:b/>
          <w:bCs/>
          <w:sz w:val="23"/>
          <w:szCs w:val="23"/>
        </w:rPr>
        <w:t> 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 xml:space="preserve">zgodne z prawdą oraz zostały przedstawione z pełną świadomością konsekwencji wprowadzenia </w:t>
      </w:r>
      <w:r w:rsidR="00A0187B" w:rsidRPr="00A0187B">
        <w:rPr>
          <w:rFonts w:ascii="Times New Roman" w:hAnsi="Times New Roman" w:cs="Times New Roman"/>
          <w:b/>
          <w:bCs/>
          <w:sz w:val="23"/>
          <w:szCs w:val="23"/>
        </w:rPr>
        <w:t>Z</w:t>
      </w:r>
      <w:r w:rsidR="00164B3C" w:rsidRPr="00A0187B">
        <w:rPr>
          <w:rFonts w:ascii="Times New Roman" w:hAnsi="Times New Roman" w:cs="Times New Roman"/>
          <w:b/>
          <w:bCs/>
          <w:sz w:val="23"/>
          <w:szCs w:val="23"/>
        </w:rPr>
        <w:t>amawiającego w błąd przy przedstawianiu informacji.</w:t>
      </w:r>
    </w:p>
    <w:p w:rsidR="00A0187B" w:rsidRDefault="00A0187B" w:rsidP="00A0187B">
      <w:pPr>
        <w:pStyle w:val="p"/>
        <w:rPr>
          <w:rFonts w:ascii="Times New Roman" w:hAnsi="Times New Roman" w:cs="Times New Roman"/>
          <w:sz w:val="20"/>
          <w:szCs w:val="20"/>
        </w:rPr>
      </w:pPr>
    </w:p>
    <w:p w:rsidR="00453DB4" w:rsidRDefault="00453DB4" w:rsidP="006055E0">
      <w:pPr>
        <w:spacing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GoBack"/>
      <w:bookmarkEnd w:id="3"/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:rsidR="0065327E" w:rsidRDefault="006055E0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6055E0">
      <w:pPr>
        <w:spacing w:line="320" w:lineRule="auto"/>
        <w:jc w:val="center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DB7CEE">
      <w:footerReference w:type="default" r:id="rId8"/>
      <w:pgSz w:w="11909" w:h="16834"/>
      <w:pgMar w:top="568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0E9" w:rsidRDefault="009130E9">
      <w:pPr>
        <w:spacing w:line="240" w:lineRule="auto"/>
      </w:pPr>
      <w:r>
        <w:separator/>
      </w:r>
    </w:p>
  </w:endnote>
  <w:endnote w:type="continuationSeparator" w:id="1">
    <w:p w:rsidR="009130E9" w:rsidRDefault="00913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18" w:rsidRDefault="008A2A18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0E9" w:rsidRDefault="009130E9">
      <w:pPr>
        <w:spacing w:line="240" w:lineRule="auto"/>
      </w:pPr>
      <w:r>
        <w:separator/>
      </w:r>
    </w:p>
  </w:footnote>
  <w:footnote w:type="continuationSeparator" w:id="1">
    <w:p w:rsidR="009130E9" w:rsidRDefault="009130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>
    <w:nsid w:val="044509D7"/>
    <w:multiLevelType w:val="hybridMultilevel"/>
    <w:tmpl w:val="C17AE810"/>
    <w:lvl w:ilvl="0" w:tplc="5E88E1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2"/>
  </w:num>
  <w:num w:numId="2">
    <w:abstractNumId w:val="10"/>
  </w:num>
  <w:num w:numId="3">
    <w:abstractNumId w:val="16"/>
  </w:num>
  <w:num w:numId="4">
    <w:abstractNumId w:val="26"/>
  </w:num>
  <w:num w:numId="5">
    <w:abstractNumId w:val="14"/>
  </w:num>
  <w:num w:numId="6">
    <w:abstractNumId w:val="11"/>
  </w:num>
  <w:num w:numId="7">
    <w:abstractNumId w:val="27"/>
  </w:num>
  <w:num w:numId="8">
    <w:abstractNumId w:val="29"/>
  </w:num>
  <w:num w:numId="9">
    <w:abstractNumId w:val="22"/>
  </w:num>
  <w:num w:numId="10">
    <w:abstractNumId w:val="8"/>
  </w:num>
  <w:num w:numId="11">
    <w:abstractNumId w:val="4"/>
  </w:num>
  <w:num w:numId="12">
    <w:abstractNumId w:val="25"/>
  </w:num>
  <w:num w:numId="13">
    <w:abstractNumId w:val="7"/>
  </w:num>
  <w:num w:numId="14">
    <w:abstractNumId w:val="35"/>
  </w:num>
  <w:num w:numId="15">
    <w:abstractNumId w:val="34"/>
  </w:num>
  <w:num w:numId="16">
    <w:abstractNumId w:val="12"/>
  </w:num>
  <w:num w:numId="17">
    <w:abstractNumId w:val="5"/>
  </w:num>
  <w:num w:numId="18">
    <w:abstractNumId w:val="2"/>
  </w:num>
  <w:num w:numId="19">
    <w:abstractNumId w:val="30"/>
  </w:num>
  <w:num w:numId="20">
    <w:abstractNumId w:val="28"/>
  </w:num>
  <w:num w:numId="21">
    <w:abstractNumId w:val="24"/>
  </w:num>
  <w:num w:numId="22">
    <w:abstractNumId w:val="23"/>
  </w:num>
  <w:num w:numId="23">
    <w:abstractNumId w:val="33"/>
  </w:num>
  <w:num w:numId="24">
    <w:abstractNumId w:val="9"/>
  </w:num>
  <w:num w:numId="25">
    <w:abstractNumId w:val="40"/>
  </w:num>
  <w:num w:numId="26">
    <w:abstractNumId w:val="38"/>
  </w:num>
  <w:num w:numId="27">
    <w:abstractNumId w:val="31"/>
  </w:num>
  <w:num w:numId="28">
    <w:abstractNumId w:val="20"/>
  </w:num>
  <w:num w:numId="29">
    <w:abstractNumId w:val="1"/>
  </w:num>
  <w:num w:numId="30">
    <w:abstractNumId w:val="39"/>
  </w:num>
  <w:num w:numId="31">
    <w:abstractNumId w:val="1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7"/>
  </w:num>
  <w:num w:numId="36">
    <w:abstractNumId w:val="15"/>
  </w:num>
  <w:num w:numId="37">
    <w:abstractNumId w:val="19"/>
  </w:num>
  <w:num w:numId="38">
    <w:abstractNumId w:val="36"/>
  </w:num>
  <w:num w:numId="39">
    <w:abstractNumId w:val="21"/>
  </w:num>
  <w:num w:numId="40">
    <w:abstractNumId w:val="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5C1E"/>
    <w:rsid w:val="005B364C"/>
    <w:rsid w:val="005B39FA"/>
    <w:rsid w:val="005C0297"/>
    <w:rsid w:val="005D5430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6E52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B603E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30E9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325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16B8A"/>
    <w:rsid w:val="00D2081F"/>
    <w:rsid w:val="00D24408"/>
    <w:rsid w:val="00D27E5C"/>
    <w:rsid w:val="00D31958"/>
    <w:rsid w:val="00D40769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B7CEE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7431F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627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38C0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9D032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9D032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9D032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9D032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9D032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D032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D03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D032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9D0325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4723B-46E7-4642-9116-E001E81E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User</cp:lastModifiedBy>
  <cp:revision>25</cp:revision>
  <cp:lastPrinted>2021-06-09T05:11:00Z</cp:lastPrinted>
  <dcterms:created xsi:type="dcterms:W3CDTF">2021-06-09T06:55:00Z</dcterms:created>
  <dcterms:modified xsi:type="dcterms:W3CDTF">2023-11-30T20:26:00Z</dcterms:modified>
</cp:coreProperties>
</file>