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E349DC" w14:paraId="504BB4F5" w14:textId="77777777" w:rsidTr="00E349DC">
        <w:tc>
          <w:tcPr>
            <w:tcW w:w="7655" w:type="dxa"/>
          </w:tcPr>
          <w:p w14:paraId="4D1F6C8C" w14:textId="236B147F" w:rsidR="00290DAF" w:rsidRPr="00E349DC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349DC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E349DC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E349DC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767104"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="00DF1875" w:rsidRPr="00E349DC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461BEB7C" w:rsidR="0067588A" w:rsidRPr="00E349DC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Zawiercie,</w:t>
            </w:r>
            <w:r w:rsidR="0076710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6829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</w:p>
        </w:tc>
      </w:tr>
      <w:tr w:rsidR="00E349DC" w:rsidRPr="00E349DC" w14:paraId="27E56803" w14:textId="77777777" w:rsidTr="00E349DC">
        <w:tc>
          <w:tcPr>
            <w:tcW w:w="7655" w:type="dxa"/>
          </w:tcPr>
          <w:p w14:paraId="3BEE4DAD" w14:textId="77777777" w:rsidR="00E349DC" w:rsidRPr="00B104C2" w:rsidRDefault="00E349DC" w:rsidP="00E349DC">
            <w:pPr>
              <w:pStyle w:val="Bezodstpw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E349DC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88FF1" w14:textId="77777777" w:rsidR="00214EAD" w:rsidRDefault="00214EAD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E349DC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B104C2" w:rsidRDefault="00290DAF" w:rsidP="00E349DC">
      <w:pPr>
        <w:pStyle w:val="Bezodstpw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E349DC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1C0C6192" w:rsidR="00734BD7" w:rsidRPr="00E349DC" w:rsidRDefault="00321083" w:rsidP="00E349DC">
      <w:pPr>
        <w:pStyle w:val="Bezodstpw"/>
        <w:rPr>
          <w:rFonts w:ascii="Arial" w:eastAsia="Calibri" w:hAnsi="Arial" w:cs="Arial"/>
          <w:bCs/>
          <w:noProof/>
          <w:sz w:val="20"/>
          <w:szCs w:val="20"/>
        </w:rPr>
      </w:pPr>
      <w:r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CF59F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implantów ortopedycznych </w:t>
      </w:r>
      <w:r w:rsidR="00AF5F26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568C2"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E349DC" w:rsidRDefault="00346B57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05BD206" w14:textId="668C6FBF" w:rsidR="00E349DC" w:rsidRDefault="004D23FA" w:rsidP="0068295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49DC">
        <w:rPr>
          <w:rFonts w:ascii="Arial" w:hAnsi="Arial" w:cs="Arial"/>
          <w:color w:val="000000"/>
          <w:sz w:val="20"/>
          <w:szCs w:val="20"/>
        </w:rPr>
        <w:t>Zamawiający Szpital Powiatowy w Z</w:t>
      </w:r>
      <w:r w:rsidR="00FA63FB" w:rsidRPr="00E349DC">
        <w:rPr>
          <w:rFonts w:ascii="Arial" w:hAnsi="Arial" w:cs="Arial"/>
          <w:color w:val="000000"/>
          <w:sz w:val="20"/>
          <w:szCs w:val="20"/>
        </w:rPr>
        <w:t xml:space="preserve">awierciu </w:t>
      </w:r>
      <w:r w:rsidR="00682956">
        <w:rPr>
          <w:rFonts w:ascii="Arial" w:hAnsi="Arial" w:cs="Arial"/>
          <w:color w:val="000000"/>
          <w:sz w:val="20"/>
          <w:szCs w:val="20"/>
        </w:rPr>
        <w:t xml:space="preserve"> informuje, że do przedmiotowego postępowania wpłynęły pytania do SWZ. Poniżej  ich treść </w:t>
      </w:r>
      <w:r w:rsidR="00682956" w:rsidRPr="00E349DC">
        <w:rPr>
          <w:rFonts w:ascii="Arial" w:hAnsi="Arial" w:cs="Arial"/>
          <w:color w:val="000000"/>
          <w:sz w:val="20"/>
          <w:szCs w:val="20"/>
        </w:rPr>
        <w:t>(pisownia oryginalna)</w:t>
      </w:r>
      <w:r w:rsidR="00682956">
        <w:rPr>
          <w:rFonts w:ascii="Arial" w:hAnsi="Arial" w:cs="Arial"/>
          <w:color w:val="000000"/>
          <w:sz w:val="20"/>
          <w:szCs w:val="20"/>
        </w:rPr>
        <w:t xml:space="preserve"> oraz udzielone odpowiedzi: </w:t>
      </w:r>
    </w:p>
    <w:p w14:paraId="0CE45170" w14:textId="77777777" w:rsidR="00214EAD" w:rsidRPr="00B104C2" w:rsidRDefault="00214EAD" w:rsidP="00E349DC">
      <w:pPr>
        <w:pStyle w:val="Bezodstpw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6E43CD9" w14:textId="77777777" w:rsidR="00F779FF" w:rsidRPr="00B104C2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72C88969" w14:textId="161C033E" w:rsidR="00682956" w:rsidRPr="00FB1DA2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682956">
        <w:rPr>
          <w:rFonts w:ascii="Calibri" w:hAnsi="Calibri" w:cs="Calibri"/>
          <w:b/>
          <w:bCs/>
          <w:u w:val="single"/>
        </w:rPr>
        <w:t>Pytanie 1</w:t>
      </w:r>
      <w:r>
        <w:rPr>
          <w:rFonts w:ascii="Calibri" w:hAnsi="Calibri" w:cs="Calibri"/>
          <w:u w:val="single"/>
        </w:rPr>
        <w:t xml:space="preserve"> </w:t>
      </w:r>
      <w:r w:rsidR="003D1CDE">
        <w:rPr>
          <w:rFonts w:ascii="Calibri" w:hAnsi="Calibri" w:cs="Calibri"/>
          <w:u w:val="single"/>
        </w:rPr>
        <w:t>– Do pakietu nr 5 – implanty do zespolenia kości miednicy i kości kończyny górnej i dolnej</w:t>
      </w:r>
    </w:p>
    <w:p w14:paraId="12A22D07" w14:textId="77777777" w:rsidR="00CF59FB" w:rsidRDefault="00CF59FB" w:rsidP="00CF59FB">
      <w:p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  <w:bookmarkStart w:id="0" w:name="_Hlk149900838"/>
      <w:r>
        <w:rPr>
          <w:rFonts w:eastAsia="Symbol" w:cs="Calibri"/>
          <w:color w:val="000000"/>
          <w:kern w:val="2"/>
          <w:lang w:eastAsia="pl-PL"/>
        </w:rPr>
        <w:t>Czy Zamawiający wyodrębni pozycje 4-45 z obowiązku wypełnienia zapisu w SWZ: „Wykonawca dostarczy Zamawiającemu nieodpłatnie niezbędne instrumentarium oraz implanty, po zgłoszeniu zapotrzebowania przez Zamawiającego, do 3 dni roboczych” i wyrazi zgodę jednocześnie na zakup wymienionych produktów bez konieczności utworzenia banku implantów przed zabiegiem oraz doda stosowne zapisy w projekcie umowy, w szczególności:</w:t>
      </w:r>
    </w:p>
    <w:p w14:paraId="72A611BF" w14:textId="77777777" w:rsidR="00CF59FB" w:rsidRDefault="00CF59FB" w:rsidP="00CF59FB">
      <w:pPr>
        <w:numPr>
          <w:ilvl w:val="0"/>
          <w:numId w:val="32"/>
        </w:num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  <w:r>
        <w:rPr>
          <w:rFonts w:eastAsia="Symbol" w:cs="Calibri"/>
          <w:color w:val="000000"/>
          <w:kern w:val="2"/>
          <w:lang w:eastAsia="pl-PL"/>
        </w:rPr>
        <w:t>Doda zapisy dotyczące zakupu asortymentu z pozycji 4-45? Proponowany termin dostawy po złożeniu zamówienia przez Zamawiającego to 14 dni.</w:t>
      </w:r>
    </w:p>
    <w:p w14:paraId="3B8C7A9F" w14:textId="78E51439" w:rsidR="00B1031B" w:rsidRPr="00E14292" w:rsidRDefault="00682956" w:rsidP="00F538A4">
      <w:pPr>
        <w:spacing w:line="240" w:lineRule="auto"/>
        <w:jc w:val="both"/>
        <w:rPr>
          <w:rFonts w:eastAsia="Symbol" w:cs="Calibri"/>
          <w:color w:val="000000"/>
          <w:kern w:val="2"/>
          <w:lang w:eastAsia="pl-PL"/>
        </w:rPr>
      </w:pPr>
      <w:r w:rsidRPr="00682956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</w:rPr>
        <w:t xml:space="preserve"> </w:t>
      </w:r>
      <w:r w:rsidR="00B1031B">
        <w:rPr>
          <w:rFonts w:ascii="Calibri" w:hAnsi="Calibri" w:cs="Calibri"/>
        </w:rPr>
        <w:t xml:space="preserve">Zamawiający wyraża zgodę na wyodrębnienie wskazanych pozycji w zakresie pakietu nr 5. W związku z powyższym </w:t>
      </w:r>
      <w:r w:rsidR="00A27B66">
        <w:rPr>
          <w:rFonts w:ascii="Calibri" w:hAnsi="Calibri" w:cs="Calibri"/>
        </w:rPr>
        <w:t xml:space="preserve">niniejsza odpowiedź modyfikuje zapisy załącznika nr 4 do SWZ – PPU poprzez wyodrębnienie pakietu nr 5 do odrębnego załącznika. Jednocześnie Zamawiający informuje, że nie wyraża zgody na zmianę terminu dostawy do 14 dni. </w:t>
      </w:r>
    </w:p>
    <w:p w14:paraId="460DA915" w14:textId="7C1CE67E" w:rsidR="00CF59FB" w:rsidRDefault="00CF59FB" w:rsidP="00F538A4">
      <w:pPr>
        <w:spacing w:line="240" w:lineRule="auto"/>
        <w:jc w:val="both"/>
        <w:rPr>
          <w:rFonts w:ascii="Calibri" w:hAnsi="Calibri" w:cs="Calibri"/>
        </w:rPr>
      </w:pPr>
    </w:p>
    <w:bookmarkEnd w:id="0"/>
    <w:p w14:paraId="350F8083" w14:textId="389622D9" w:rsidR="00682956" w:rsidRPr="00FB1DA2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F538A4">
        <w:rPr>
          <w:rFonts w:ascii="Calibri" w:hAnsi="Calibri" w:cs="Calibri"/>
          <w:b/>
          <w:bCs/>
          <w:u w:val="single"/>
        </w:rPr>
        <w:t>Pytanie 2</w:t>
      </w:r>
      <w:r>
        <w:rPr>
          <w:rFonts w:ascii="Calibri" w:hAnsi="Calibri" w:cs="Calibri"/>
          <w:u w:val="single"/>
        </w:rPr>
        <w:t xml:space="preserve"> </w:t>
      </w:r>
      <w:r w:rsidR="003D1CDE">
        <w:rPr>
          <w:rFonts w:ascii="Calibri" w:hAnsi="Calibri" w:cs="Calibri"/>
          <w:u w:val="single"/>
        </w:rPr>
        <w:t xml:space="preserve"> – Do pakietu nr 5 – implanty do zespolenia kości miednicy i kości kończyny górnej i dolnej</w:t>
      </w:r>
    </w:p>
    <w:p w14:paraId="4CFAB4F9" w14:textId="77777777" w:rsidR="00CF59FB" w:rsidRPr="00495E81" w:rsidRDefault="00CF59FB" w:rsidP="00CF59FB">
      <w:p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  <w:r>
        <w:rPr>
          <w:rFonts w:eastAsia="Symbol" w:cs="Calibri"/>
          <w:color w:val="000000"/>
          <w:kern w:val="2"/>
          <w:lang w:eastAsia="pl-PL"/>
        </w:rPr>
        <w:t>Czy Zamawiający potwierdza, że implanty z pozycji 1-3 wraz z niezbędnym instrumentarium Wykonawca dostarczy Zamawiającemu nieodpłatnie, po zgłoszeniu zapotrzebowania przez Zamawiającego, do 3 dni roboczych, jednocześnie zmieniając zapisy w projekcie umowy, a w szczególności:</w:t>
      </w:r>
    </w:p>
    <w:p w14:paraId="48FD8C46" w14:textId="77777777" w:rsidR="00CF59FB" w:rsidRDefault="00CF59FB" w:rsidP="00CF59FB">
      <w:pPr>
        <w:numPr>
          <w:ilvl w:val="0"/>
          <w:numId w:val="33"/>
        </w:num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  <w:r>
        <w:rPr>
          <w:rFonts w:eastAsia="Symbol" w:cs="Calibri"/>
          <w:color w:val="000000"/>
          <w:kern w:val="2"/>
          <w:lang w:eastAsia="pl-PL"/>
        </w:rPr>
        <w:t xml:space="preserve">Zmianę zapisów w </w:t>
      </w:r>
      <w:r w:rsidRPr="00797105">
        <w:rPr>
          <w:rFonts w:eastAsia="Symbol" w:cs="Calibri"/>
          <w:color w:val="000000"/>
          <w:kern w:val="2"/>
          <w:lang w:eastAsia="pl-PL"/>
        </w:rPr>
        <w:t>§ 2</w:t>
      </w:r>
      <w:r>
        <w:rPr>
          <w:rFonts w:eastAsia="Symbol" w:cs="Calibri"/>
          <w:color w:val="000000"/>
          <w:kern w:val="2"/>
          <w:lang w:eastAsia="pl-PL"/>
        </w:rPr>
        <w:t xml:space="preserve"> pkt. 1 na zapis dotyczący dostaw instrumentarium i implantów każdorazowo po zgłoszeniu zapotrzebowania przez Zamawiającego na czas trwania zabiegów bez konieczności utworzenia banku implantów oraz bez konieczności dostarczenia uzupełnienia depozytu – dotyczy pozycji 1-3?</w:t>
      </w:r>
    </w:p>
    <w:p w14:paraId="01203E17" w14:textId="77777777" w:rsidR="00CF59FB" w:rsidRDefault="00CF59FB" w:rsidP="00F538A4">
      <w:pPr>
        <w:tabs>
          <w:tab w:val="left" w:pos="708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F690968" w14:textId="13D8428A" w:rsidR="00F538A4" w:rsidRDefault="00682956" w:rsidP="003D1CDE">
      <w:pPr>
        <w:tabs>
          <w:tab w:val="left" w:pos="708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F538A4">
        <w:rPr>
          <w:rFonts w:ascii="Calibri" w:hAnsi="Calibri" w:cs="Calibri"/>
          <w:b/>
          <w:bCs/>
        </w:rPr>
        <w:t>Odpowiedź</w:t>
      </w:r>
      <w:r>
        <w:rPr>
          <w:rFonts w:ascii="Calibri" w:hAnsi="Calibri" w:cs="Calibri"/>
        </w:rPr>
        <w:t xml:space="preserve">: </w:t>
      </w:r>
    </w:p>
    <w:p w14:paraId="68104BBF" w14:textId="5CE057CB" w:rsidR="003D1CDE" w:rsidRDefault="00A27B66" w:rsidP="00E14292">
      <w:pPr>
        <w:tabs>
          <w:tab w:val="left" w:pos="708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Zamawiający wyraża zgodę na powyższe</w:t>
      </w:r>
      <w:r w:rsidR="00E14292">
        <w:rPr>
          <w:rFonts w:ascii="Calibri" w:hAnsi="Calibri" w:cs="Calibri"/>
        </w:rPr>
        <w:t>. W związku z powyższym niniejsza odpowiedź modyfikuje zapisy załącznika nr 4 do SWZ – PPU poprzez wyodrębnienie pakietu nr 5 do odrębnego załącznika.</w:t>
      </w:r>
    </w:p>
    <w:p w14:paraId="1298283C" w14:textId="77777777" w:rsidR="00E14292" w:rsidRDefault="00E14292" w:rsidP="00F538A4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392D0E05" w14:textId="077DF43B" w:rsidR="00682956" w:rsidRPr="00FB1DA2" w:rsidRDefault="00682956" w:rsidP="00F538A4">
      <w:pPr>
        <w:spacing w:line="240" w:lineRule="auto"/>
        <w:jc w:val="both"/>
        <w:rPr>
          <w:rFonts w:ascii="Calibri" w:hAnsi="Calibri" w:cs="Calibri"/>
          <w:u w:val="single"/>
        </w:rPr>
      </w:pPr>
      <w:r w:rsidRPr="00F538A4">
        <w:rPr>
          <w:rFonts w:ascii="Calibri" w:hAnsi="Calibri" w:cs="Calibri"/>
          <w:b/>
          <w:bCs/>
          <w:u w:val="single"/>
        </w:rPr>
        <w:t>Pytanie 3</w:t>
      </w:r>
      <w:r w:rsidR="00F538A4">
        <w:rPr>
          <w:rFonts w:ascii="Calibri" w:hAnsi="Calibri" w:cs="Calibri"/>
          <w:b/>
          <w:bCs/>
          <w:u w:val="single"/>
        </w:rPr>
        <w:t xml:space="preserve"> </w:t>
      </w:r>
      <w:r w:rsidR="003D1CDE">
        <w:rPr>
          <w:rFonts w:ascii="Calibri" w:hAnsi="Calibri" w:cs="Calibri"/>
          <w:u w:val="single"/>
        </w:rPr>
        <w:t xml:space="preserve"> – Do pakietu nr 5 – implanty do zespolenia kości miednicy i kości kończyny górnej i dolnej</w:t>
      </w:r>
    </w:p>
    <w:p w14:paraId="369808CE" w14:textId="57B69E00" w:rsidR="00CF59FB" w:rsidRDefault="00CF59FB" w:rsidP="003D1CDE">
      <w:p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  <w:r>
        <w:rPr>
          <w:rFonts w:eastAsia="Symbol" w:cs="Calibri"/>
          <w:color w:val="000000"/>
          <w:kern w:val="2"/>
          <w:lang w:eastAsia="pl-PL"/>
        </w:rPr>
        <w:t>Czy w związku z charakterem dostaw (każdorazowo na zabieg oraz zakup) Zamawiający odstąpi od konieczności podpisania umowy przechowania depozytu, załącznik 4A do SWZ?</w:t>
      </w:r>
    </w:p>
    <w:p w14:paraId="6ECC3B89" w14:textId="77777777" w:rsidR="000227D5" w:rsidRDefault="000227D5" w:rsidP="003D1CDE">
      <w:p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</w:p>
    <w:p w14:paraId="3925D94B" w14:textId="77777777" w:rsidR="000227D5" w:rsidRPr="003D1CDE" w:rsidRDefault="000227D5" w:rsidP="003D1CDE">
      <w:pPr>
        <w:spacing w:after="200" w:line="276" w:lineRule="auto"/>
        <w:rPr>
          <w:rFonts w:eastAsia="Symbol" w:cs="Calibri"/>
          <w:color w:val="000000"/>
          <w:kern w:val="2"/>
          <w:lang w:eastAsia="pl-PL"/>
        </w:rPr>
      </w:pPr>
    </w:p>
    <w:p w14:paraId="7D8C4551" w14:textId="6DFFD6E9" w:rsidR="00682956" w:rsidRDefault="00682956" w:rsidP="00F538A4">
      <w:pPr>
        <w:spacing w:line="240" w:lineRule="auto"/>
        <w:jc w:val="both"/>
        <w:rPr>
          <w:rFonts w:ascii="Calibri" w:hAnsi="Calibri" w:cs="Calibri"/>
        </w:rPr>
      </w:pPr>
      <w:r w:rsidRPr="00682956">
        <w:rPr>
          <w:rFonts w:ascii="Calibri" w:hAnsi="Calibri" w:cs="Calibri"/>
          <w:b/>
          <w:bCs/>
        </w:rPr>
        <w:t>Odpowiedź:</w:t>
      </w:r>
      <w:r>
        <w:rPr>
          <w:rFonts w:ascii="Calibri" w:hAnsi="Calibri" w:cs="Calibri"/>
        </w:rPr>
        <w:t xml:space="preserve"> </w:t>
      </w:r>
    </w:p>
    <w:p w14:paraId="708C1F99" w14:textId="1CEE6A21" w:rsidR="00CF59FB" w:rsidRDefault="00CF59FB" w:rsidP="00F538A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wyraża zgody na powyższe. Załącznik nr 4A do SWZ</w:t>
      </w:r>
      <w:r w:rsidR="003D1C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Projektowane postanowienia umowy przechowania (depozytu) </w:t>
      </w:r>
      <w:r w:rsidR="003D1CDE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stanowi integralną część umowy </w:t>
      </w:r>
      <w:r w:rsidR="003D1CDE">
        <w:rPr>
          <w:rFonts w:ascii="Calibri" w:hAnsi="Calibri" w:cs="Calibri"/>
        </w:rPr>
        <w:t xml:space="preserve">głównej </w:t>
      </w:r>
      <w:r>
        <w:rPr>
          <w:rFonts w:ascii="Calibri" w:hAnsi="Calibri" w:cs="Calibri"/>
        </w:rPr>
        <w:t xml:space="preserve">stanowiącej załącznik nr 4 do SWZ. </w:t>
      </w:r>
      <w:r w:rsidR="00E14292">
        <w:rPr>
          <w:rFonts w:ascii="Calibri" w:hAnsi="Calibri" w:cs="Calibri"/>
        </w:rPr>
        <w:t>Jednocześnie zamawiający informuje o modyfikacji zapisów załącznika nr 4A do SWZ poprzez wyodrębnienie pakietu nr 5 do odrębnego załącznika.</w:t>
      </w:r>
    </w:p>
    <w:p w14:paraId="71C23E26" w14:textId="77777777" w:rsidR="00E14292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17FE3D2F" w14:textId="77777777" w:rsidR="00E14292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615907D0" w14:textId="77777777" w:rsidR="00E14292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2F9718C5" w14:textId="5E5F0B65" w:rsidR="000227D5" w:rsidRDefault="00E14292" w:rsidP="00E142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Ponadto Zamawiający</w:t>
      </w:r>
      <w:r w:rsidR="000227D5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: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</w:p>
    <w:p w14:paraId="48245D42" w14:textId="77777777" w:rsidR="000227D5" w:rsidRDefault="000227D5" w:rsidP="00E142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2A74E4" w14:textId="76913BD0" w:rsidR="00E14292" w:rsidRPr="000227D5" w:rsidRDefault="000227D5" w:rsidP="000227D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postanawia </w:t>
      </w:r>
      <w:r w:rsidRPr="000227D5">
        <w:rPr>
          <w:rFonts w:ascii="Arial" w:hAnsi="Arial" w:cs="Arial"/>
          <w:bCs/>
          <w:sz w:val="20"/>
          <w:szCs w:val="20"/>
        </w:rPr>
        <w:t xml:space="preserve">usunąć </w:t>
      </w:r>
      <w:proofErr w:type="spellStart"/>
      <w:r w:rsidRPr="000227D5">
        <w:rPr>
          <w:rFonts w:ascii="Arial" w:hAnsi="Arial" w:cs="Arial"/>
          <w:bCs/>
          <w:sz w:val="20"/>
          <w:szCs w:val="20"/>
        </w:rPr>
        <w:t>zapisy</w:t>
      </w:r>
      <w:proofErr w:type="spellEnd"/>
      <w:r w:rsidRPr="000227D5">
        <w:rPr>
          <w:rFonts w:ascii="Arial" w:hAnsi="Arial" w:cs="Arial"/>
          <w:bCs/>
          <w:sz w:val="20"/>
          <w:szCs w:val="20"/>
        </w:rPr>
        <w:t xml:space="preserve"> </w:t>
      </w:r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§ 2 </w:t>
      </w:r>
      <w:proofErr w:type="spellStart"/>
      <w:r w:rsidRPr="000227D5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. 1 pkt 2) i 3) oraz § 6 ust. 1 lit a) </w:t>
      </w:r>
      <w:proofErr w:type="spellStart"/>
      <w:r w:rsidRPr="000227D5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c)  </w:t>
      </w:r>
      <w:proofErr w:type="spellStart"/>
      <w:r w:rsidRPr="000227D5">
        <w:rPr>
          <w:rFonts w:ascii="Arial" w:hAnsi="Arial" w:cs="Arial"/>
          <w:color w:val="000000" w:themeColor="text1"/>
          <w:sz w:val="20"/>
          <w:szCs w:val="20"/>
        </w:rPr>
        <w:t>załącznika</w:t>
      </w:r>
      <w:proofErr w:type="spellEnd"/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n</w:t>
      </w:r>
      <w:r w:rsidR="008C0655">
        <w:rPr>
          <w:rFonts w:ascii="Arial" w:hAnsi="Arial" w:cs="Arial"/>
          <w:color w:val="000000" w:themeColor="text1"/>
          <w:sz w:val="20"/>
          <w:szCs w:val="20"/>
        </w:rPr>
        <w:t>r</w:t>
      </w:r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4 do SWZ – pakiet 1  oraz </w:t>
      </w:r>
      <w:r w:rsidR="00E14292" w:rsidRPr="000227D5">
        <w:rPr>
          <w:rFonts w:ascii="Arial" w:hAnsi="Arial" w:cs="Arial"/>
          <w:color w:val="000000" w:themeColor="text1"/>
          <w:sz w:val="20"/>
          <w:szCs w:val="20"/>
        </w:rPr>
        <w:t>informuje o dokonaniu zmiany zapisu § 2 ust. 1 pkt 1)  – załącznika nr 4 do SWZ PPU</w:t>
      </w:r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4292" w:rsidRPr="000227D5">
        <w:rPr>
          <w:rFonts w:ascii="Arial" w:hAnsi="Arial" w:cs="Arial"/>
          <w:color w:val="000000" w:themeColor="text1"/>
          <w:sz w:val="20"/>
          <w:szCs w:val="20"/>
        </w:rPr>
        <w:t xml:space="preserve">- pakiet 1, który otrzymuje następujące brzmienie: </w:t>
      </w:r>
    </w:p>
    <w:p w14:paraId="59D31C14" w14:textId="77777777" w:rsidR="00E14292" w:rsidRDefault="00E14292" w:rsidP="00E1429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31948CC" w14:textId="77777777" w:rsidR="00E14292" w:rsidRDefault="00E14292" w:rsidP="00E14292">
      <w:pPr>
        <w:numPr>
          <w:ilvl w:val="0"/>
          <w:numId w:val="36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i/>
          <w:iCs/>
          <w:sz w:val="20"/>
          <w:szCs w:val="20"/>
        </w:rPr>
      </w:pPr>
      <w:r w:rsidRPr="00E14292">
        <w:rPr>
          <w:rFonts w:ascii="Arial" w:eastAsia="Times New Roman" w:hAnsi="Arial"/>
          <w:i/>
          <w:iCs/>
          <w:sz w:val="20"/>
          <w:szCs w:val="20"/>
        </w:rPr>
        <w:t xml:space="preserve">dostarczenia przedmiotu dostawy w terminie do … </w:t>
      </w:r>
      <w:r w:rsidRPr="00E14292">
        <w:rPr>
          <w:rFonts w:ascii="Arial" w:eastAsia="Times New Roman" w:hAnsi="Arial"/>
          <w:b/>
          <w:bCs/>
          <w:i/>
          <w:iCs/>
          <w:sz w:val="20"/>
          <w:szCs w:val="20"/>
        </w:rPr>
        <w:t>(max. 3 dni kalendarzowych)</w:t>
      </w:r>
      <w:r w:rsidRPr="00E14292">
        <w:rPr>
          <w:rFonts w:ascii="Arial" w:eastAsia="Times New Roman" w:hAnsi="Arial"/>
          <w:i/>
          <w:iCs/>
          <w:sz w:val="20"/>
          <w:szCs w:val="20"/>
        </w:rPr>
        <w:t xml:space="preserve">  od złożenia zamówienia oraz użyczenia Zamawiającemu zestawu narzędzi (instrumentarium) – na czas trwania zabiegu z jego użyciem. Odbiór przedmiotu użyczenia w stanie niepogorszonym  ponad normalne zużycie z pomieszczeń Bloku Operacyjnego odbywać się będzie na koszt Wykonawcy po uprzednim uzgodnieniu terminu odbioru z kierownikiem Bloku Operacyjnego lub osobą go zastępującą nie później niż do 7 dni roboczych od daty zgłoszenia użycia. Płatność użytego przedmiotu dostawy odbywać się będzie na podstawie protokołu zużycia do  7 dni roboczych od daty zgłoszenia użycia.</w:t>
      </w:r>
    </w:p>
    <w:p w14:paraId="686A7434" w14:textId="6ACAA63D" w:rsidR="00E14292" w:rsidRPr="000227D5" w:rsidRDefault="00E14292" w:rsidP="00EA4D6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BD8E26" w14:textId="5A365D7B" w:rsidR="00E14292" w:rsidRPr="005E6BCC" w:rsidRDefault="000227D5" w:rsidP="000227D5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bCs/>
          <w:sz w:val="16"/>
          <w:szCs w:val="16"/>
          <w:u w:val="single"/>
        </w:rPr>
      </w:pPr>
      <w:r>
        <w:rPr>
          <w:rFonts w:ascii="Calibri" w:hAnsi="Calibri" w:cs="Calibri"/>
        </w:rPr>
        <w:t xml:space="preserve">zmodyfikować zapisy załącznika nr 4A do SWZ poprzez wyodrębnienie pakietu nr </w:t>
      </w:r>
      <w:r w:rsidR="008C065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odrębnego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załącznika</w:t>
      </w:r>
      <w:proofErr w:type="spellEnd"/>
      <w:r>
        <w:rPr>
          <w:rFonts w:ascii="Calibri" w:hAnsi="Calibri" w:cs="Calibri"/>
        </w:rPr>
        <w:t>.</w:t>
      </w:r>
    </w:p>
    <w:p w14:paraId="154F46E9" w14:textId="77777777" w:rsidR="005E6BCC" w:rsidRPr="005E6BCC" w:rsidRDefault="005E6BCC" w:rsidP="000227D5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bCs/>
          <w:sz w:val="16"/>
          <w:szCs w:val="16"/>
          <w:u w:val="single"/>
        </w:rPr>
      </w:pPr>
      <w:proofErr w:type="spellStart"/>
      <w:r w:rsidRPr="000227D5">
        <w:rPr>
          <w:rFonts w:ascii="Arial" w:hAnsi="Arial" w:cs="Arial"/>
          <w:color w:val="000000" w:themeColor="text1"/>
          <w:sz w:val="20"/>
          <w:szCs w:val="20"/>
        </w:rPr>
        <w:t>informuje</w:t>
      </w:r>
      <w:proofErr w:type="spellEnd"/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0227D5">
        <w:rPr>
          <w:rFonts w:ascii="Arial" w:hAnsi="Arial" w:cs="Arial"/>
          <w:color w:val="000000" w:themeColor="text1"/>
          <w:sz w:val="20"/>
          <w:szCs w:val="20"/>
        </w:rPr>
        <w:t>dokonaniu</w:t>
      </w:r>
      <w:proofErr w:type="spellEnd"/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27D5">
        <w:rPr>
          <w:rFonts w:ascii="Arial" w:hAnsi="Arial" w:cs="Arial"/>
          <w:color w:val="000000" w:themeColor="text1"/>
          <w:sz w:val="20"/>
          <w:szCs w:val="20"/>
        </w:rPr>
        <w:t>zmiany</w:t>
      </w:r>
      <w:proofErr w:type="spellEnd"/>
      <w:r w:rsidRPr="000227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opisu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załaczniku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nr 2 do SWZ –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pakiet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nr 5,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który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otrzymuje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brzmienie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263FA059" w14:textId="77777777" w:rsidR="005E6BCC" w:rsidRDefault="005E6BCC" w:rsidP="005E6BC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3F9882" w14:textId="4585AE11" w:rsidR="005E6BCC" w:rsidRPr="005E6BCC" w:rsidRDefault="005E6BCC" w:rsidP="005E6BCC">
      <w:pPr>
        <w:pStyle w:val="Akapitzlist"/>
        <w:spacing w:line="276" w:lineRule="auto"/>
        <w:ind w:left="360"/>
        <w:jc w:val="both"/>
        <w:rPr>
          <w:rFonts w:cstheme="minorHAnsi"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“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Pozycje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: 1-3 -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Wykonawca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dostarczy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Zamawiającemu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nieodpłatnie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niezbędne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instrumentarium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oraz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implanty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po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zgłoszeniu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zapotrzebowania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przez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zamawiającego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do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trzech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dni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roboczych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                          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Pozycje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: 4-45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Zamawiający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składa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zamówienie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które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Wykonawca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realizuje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terminie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do 3 </w:t>
      </w:r>
      <w:proofErr w:type="spellStart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dni</w:t>
      </w:r>
      <w:proofErr w:type="spellEnd"/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”</w:t>
      </w:r>
      <w:r w:rsidRPr="005E6BC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32D1735F" w14:textId="77777777" w:rsidR="00E14292" w:rsidRDefault="00E1429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2BB4FCB7" w14:textId="43D739CE" w:rsidR="001E2EB6" w:rsidRPr="00B104C2" w:rsidRDefault="00B104C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Załączniki:</w:t>
      </w:r>
    </w:p>
    <w:p w14:paraId="69B9B23B" w14:textId="49907420" w:rsidR="00B104C2" w:rsidRDefault="00B104C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PPU – załącznik nr 4 do SWZ</w:t>
      </w:r>
      <w:r w:rsidR="000227D5">
        <w:rPr>
          <w:rFonts w:eastAsia="Times New Roman" w:cstheme="minorHAnsi"/>
          <w:bCs/>
          <w:sz w:val="16"/>
          <w:szCs w:val="16"/>
          <w:lang w:eastAsia="pl-PL"/>
        </w:rPr>
        <w:t xml:space="preserve"> – pakiet 1</w:t>
      </w:r>
    </w:p>
    <w:p w14:paraId="24F6C6BE" w14:textId="0ED0E160" w:rsidR="000227D5" w:rsidRPr="00B104C2" w:rsidRDefault="000227D5" w:rsidP="000227D5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PPU – załącznik nr 4 do SWZ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 – pakiet 5</w:t>
      </w:r>
    </w:p>
    <w:p w14:paraId="10338EB7" w14:textId="313DACE8" w:rsidR="000227D5" w:rsidRPr="00B104C2" w:rsidRDefault="000227D5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PPU – załącznik nr 4 do SWZ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 – pakiet 2,3,4</w:t>
      </w:r>
    </w:p>
    <w:p w14:paraId="0C6E0FEF" w14:textId="282A638E" w:rsidR="00B104C2" w:rsidRDefault="00B104C2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 w:rsidRPr="00B104C2">
        <w:rPr>
          <w:rFonts w:cstheme="minorHAnsi"/>
          <w:bCs/>
          <w:sz w:val="16"/>
          <w:szCs w:val="16"/>
        </w:rPr>
        <w:t>PPU - przechowania (depozytu)</w:t>
      </w:r>
      <w:r w:rsidRPr="00B104C2">
        <w:rPr>
          <w:rFonts w:eastAsia="Times New Roman" w:cstheme="minorHAnsi"/>
          <w:bCs/>
          <w:sz w:val="16"/>
          <w:szCs w:val="16"/>
          <w:lang w:eastAsia="pl-PL"/>
        </w:rPr>
        <w:t>– Załącznik nr 4a do SWZ</w:t>
      </w:r>
      <w:r w:rsidR="000227D5">
        <w:rPr>
          <w:rFonts w:eastAsia="Times New Roman" w:cstheme="minorHAnsi"/>
          <w:bCs/>
          <w:sz w:val="16"/>
          <w:szCs w:val="16"/>
          <w:lang w:eastAsia="pl-PL"/>
        </w:rPr>
        <w:t xml:space="preserve"> – pakiet 1 ,5</w:t>
      </w:r>
    </w:p>
    <w:p w14:paraId="443E7A39" w14:textId="240AE9C9" w:rsidR="000227D5" w:rsidRDefault="000227D5" w:rsidP="000227D5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 w:rsidRPr="00B104C2">
        <w:rPr>
          <w:rFonts w:cstheme="minorHAnsi"/>
          <w:bCs/>
          <w:sz w:val="16"/>
          <w:szCs w:val="16"/>
        </w:rPr>
        <w:t>PPU - przechowania (depozytu)</w:t>
      </w:r>
      <w:r w:rsidRPr="00B104C2">
        <w:rPr>
          <w:rFonts w:eastAsia="Times New Roman" w:cstheme="minorHAnsi"/>
          <w:bCs/>
          <w:sz w:val="16"/>
          <w:szCs w:val="16"/>
          <w:lang w:eastAsia="pl-PL"/>
        </w:rPr>
        <w:t>– Załącznik nr 4a do SWZ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 – pakiet 2.3.4</w:t>
      </w:r>
    </w:p>
    <w:p w14:paraId="5169174F" w14:textId="6D3365BC" w:rsidR="005E6BCC" w:rsidRPr="00B104C2" w:rsidRDefault="005E6BCC" w:rsidP="000227D5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 xml:space="preserve">- Załącznik nr 2 do SWZ – aktualizacja </w:t>
      </w:r>
    </w:p>
    <w:p w14:paraId="06DC15D7" w14:textId="77777777" w:rsidR="000227D5" w:rsidRPr="00B104C2" w:rsidRDefault="000227D5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4867C610" w14:textId="1C974820" w:rsidR="00494C1F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Otrzymują:</w:t>
      </w:r>
    </w:p>
    <w:p w14:paraId="685A1265" w14:textId="7FACB509" w:rsidR="00F538A4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>- Uczestnicy postępowania</w:t>
      </w:r>
    </w:p>
    <w:sectPr w:rsidR="00F538A4" w:rsidRPr="00B104C2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5E6BCC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5E6BCC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5E6BCC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0"/>
  </w:num>
  <w:num w:numId="2" w16cid:durableId="1326784813">
    <w:abstractNumId w:val="10"/>
  </w:num>
  <w:num w:numId="3" w16cid:durableId="1631980503">
    <w:abstractNumId w:val="19"/>
  </w:num>
  <w:num w:numId="4" w16cid:durableId="1490511604">
    <w:abstractNumId w:val="6"/>
  </w:num>
  <w:num w:numId="5" w16cid:durableId="448278663">
    <w:abstractNumId w:val="31"/>
  </w:num>
  <w:num w:numId="6" w16cid:durableId="30036214">
    <w:abstractNumId w:val="28"/>
  </w:num>
  <w:num w:numId="7" w16cid:durableId="1330207252">
    <w:abstractNumId w:val="24"/>
  </w:num>
  <w:num w:numId="8" w16cid:durableId="1653174941">
    <w:abstractNumId w:val="23"/>
  </w:num>
  <w:num w:numId="9" w16cid:durableId="23676941">
    <w:abstractNumId w:val="34"/>
  </w:num>
  <w:num w:numId="10" w16cid:durableId="1618295132">
    <w:abstractNumId w:val="20"/>
  </w:num>
  <w:num w:numId="11" w16cid:durableId="2054305635">
    <w:abstractNumId w:val="29"/>
  </w:num>
  <w:num w:numId="12" w16cid:durableId="1783302749">
    <w:abstractNumId w:val="0"/>
  </w:num>
  <w:num w:numId="13" w16cid:durableId="1382633515">
    <w:abstractNumId w:val="3"/>
  </w:num>
  <w:num w:numId="14" w16cid:durableId="1345328841">
    <w:abstractNumId w:val="4"/>
  </w:num>
  <w:num w:numId="15" w16cid:durableId="1669207997">
    <w:abstractNumId w:val="12"/>
  </w:num>
  <w:num w:numId="16" w16cid:durableId="175828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7"/>
  </w:num>
  <w:num w:numId="18" w16cid:durableId="100416295">
    <w:abstractNumId w:val="33"/>
  </w:num>
  <w:num w:numId="19" w16cid:durableId="1530677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7"/>
  </w:num>
  <w:num w:numId="21" w16cid:durableId="735738170">
    <w:abstractNumId w:val="1"/>
  </w:num>
  <w:num w:numId="22" w16cid:durableId="1976716690">
    <w:abstractNumId w:val="8"/>
  </w:num>
  <w:num w:numId="23" w16cid:durableId="668219802">
    <w:abstractNumId w:val="21"/>
  </w:num>
  <w:num w:numId="24" w16cid:durableId="1012492112">
    <w:abstractNumId w:val="13"/>
  </w:num>
  <w:num w:numId="25" w16cid:durableId="804195900">
    <w:abstractNumId w:val="26"/>
  </w:num>
  <w:num w:numId="26" w16cid:durableId="1605306693">
    <w:abstractNumId w:val="9"/>
  </w:num>
  <w:num w:numId="27" w16cid:durableId="299461156">
    <w:abstractNumId w:val="16"/>
  </w:num>
  <w:num w:numId="28" w16cid:durableId="217473205">
    <w:abstractNumId w:val="14"/>
  </w:num>
  <w:num w:numId="29" w16cid:durableId="612053630">
    <w:abstractNumId w:val="3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5"/>
  </w:num>
  <w:num w:numId="31" w16cid:durableId="1710834867">
    <w:abstractNumId w:val="15"/>
  </w:num>
  <w:num w:numId="32" w16cid:durableId="890534227">
    <w:abstractNumId w:val="5"/>
  </w:num>
  <w:num w:numId="33" w16cid:durableId="1350375104">
    <w:abstractNumId w:val="32"/>
  </w:num>
  <w:num w:numId="34" w16cid:durableId="1252931021">
    <w:abstractNumId w:val="18"/>
  </w:num>
  <w:num w:numId="35" w16cid:durableId="428962947">
    <w:abstractNumId w:val="2"/>
  </w:num>
  <w:num w:numId="36" w16cid:durableId="720445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F1A9C"/>
    <w:rsid w:val="001F43B7"/>
    <w:rsid w:val="001F7C95"/>
    <w:rsid w:val="00214EAD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9508E"/>
    <w:rsid w:val="00695C02"/>
    <w:rsid w:val="006A7DFD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5F26"/>
    <w:rsid w:val="00B06A54"/>
    <w:rsid w:val="00B1031B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69</cp:revision>
  <cp:lastPrinted>2023-11-03T10:06:00Z</cp:lastPrinted>
  <dcterms:created xsi:type="dcterms:W3CDTF">2022-05-16T07:18:00Z</dcterms:created>
  <dcterms:modified xsi:type="dcterms:W3CDTF">2024-02-01T10:39:00Z</dcterms:modified>
</cp:coreProperties>
</file>