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BDEA4" w14:textId="06A6090B" w:rsidR="00A80F03" w:rsidRPr="00E2329A" w:rsidRDefault="00A80F03" w:rsidP="00E2329A">
      <w:pPr>
        <w:keepNext/>
        <w:keepLines/>
        <w:spacing w:before="360" w:after="120" w:line="276" w:lineRule="auto"/>
        <w:outlineLvl w:val="1"/>
        <w:rPr>
          <w:rFonts w:ascii="Arial" w:eastAsia="Arial" w:hAnsi="Arial" w:cs="Arial"/>
          <w:kern w:val="0"/>
          <w:sz w:val="32"/>
          <w:szCs w:val="32"/>
          <w:highlight w:val="lightGray"/>
          <w14:ligatures w14:val="none"/>
        </w:rPr>
      </w:pPr>
      <w:bookmarkStart w:id="0" w:name="_Toc132723092"/>
      <w:r w:rsidRPr="00A80F03">
        <w:rPr>
          <w:rFonts w:ascii="Arial" w:eastAsia="Arial" w:hAnsi="Arial" w:cs="Arial"/>
          <w:kern w:val="0"/>
          <w:sz w:val="32"/>
          <w:szCs w:val="32"/>
          <w:highlight w:val="lightGray"/>
          <w14:ligatures w14:val="none"/>
        </w:rPr>
        <w:t xml:space="preserve">Załącznik nr 7 do SWZ </w:t>
      </w:r>
      <w:r w:rsidRPr="00A80F03">
        <w:rPr>
          <w:rFonts w:ascii="Arial" w:eastAsia="Arial" w:hAnsi="Arial" w:cs="Arial"/>
          <w:kern w:val="0"/>
          <w:sz w:val="32"/>
          <w:szCs w:val="32"/>
          <w:highlight w:val="lightGray"/>
          <w14:ligatures w14:val="none"/>
        </w:rPr>
        <w:tab/>
      </w:r>
      <w:bookmarkStart w:id="1" w:name="_Hlk130461903"/>
      <w:r w:rsidRPr="00A80F03">
        <w:rPr>
          <w:rFonts w:ascii="Arial" w:eastAsia="Arial" w:hAnsi="Arial" w:cs="Arial"/>
          <w:kern w:val="0"/>
          <w:sz w:val="32"/>
          <w:szCs w:val="32"/>
          <w:highlight w:val="lightGray"/>
          <w14:ligatures w14:val="none"/>
        </w:rPr>
        <w:t xml:space="preserve">Specyfikacja techniczna oferowanego </w:t>
      </w:r>
      <w:r w:rsidRPr="00A80F03">
        <w:rPr>
          <w:rFonts w:ascii="Arial" w:eastAsia="Arial" w:hAnsi="Arial" w:cs="Arial"/>
          <w:kern w:val="0"/>
          <w:sz w:val="32"/>
          <w:szCs w:val="32"/>
          <w:highlight w:val="lightGray"/>
          <w14:ligatures w14:val="none"/>
        </w:rPr>
        <w:tab/>
      </w:r>
      <w:r w:rsidRPr="00A80F03">
        <w:rPr>
          <w:rFonts w:ascii="Arial" w:eastAsia="Arial" w:hAnsi="Arial" w:cs="Arial"/>
          <w:kern w:val="0"/>
          <w:sz w:val="32"/>
          <w:szCs w:val="32"/>
          <w:highlight w:val="lightGray"/>
          <w14:ligatures w14:val="none"/>
        </w:rPr>
        <w:tab/>
      </w:r>
      <w:r w:rsidRPr="00A80F03">
        <w:rPr>
          <w:rFonts w:ascii="Arial" w:eastAsia="Arial" w:hAnsi="Arial" w:cs="Arial"/>
          <w:kern w:val="0"/>
          <w:sz w:val="32"/>
          <w:szCs w:val="32"/>
          <w:highlight w:val="lightGray"/>
          <w14:ligatures w14:val="none"/>
        </w:rPr>
        <w:tab/>
      </w:r>
      <w:r w:rsidRPr="00A80F03">
        <w:rPr>
          <w:rFonts w:ascii="Arial" w:eastAsia="Arial" w:hAnsi="Arial" w:cs="Arial"/>
          <w:kern w:val="0"/>
          <w:sz w:val="32"/>
          <w:szCs w:val="32"/>
          <w:highlight w:val="lightGray"/>
          <w14:ligatures w14:val="none"/>
        </w:rPr>
        <w:tab/>
      </w:r>
      <w:r w:rsidRPr="00A80F03">
        <w:rPr>
          <w:rFonts w:ascii="Arial" w:eastAsia="Arial" w:hAnsi="Arial" w:cs="Arial"/>
          <w:kern w:val="0"/>
          <w:sz w:val="32"/>
          <w:szCs w:val="32"/>
          <w:highlight w:val="lightGray"/>
          <w14:ligatures w14:val="none"/>
        </w:rPr>
        <w:tab/>
        <w:t>oprogramowania - Tabela kryteriów</w:t>
      </w:r>
      <w:bookmarkEnd w:id="0"/>
      <w:bookmarkEnd w:id="1"/>
    </w:p>
    <w:p w14:paraId="61D8F059" w14:textId="77777777" w:rsidR="00A80F03" w:rsidRPr="00A80F03" w:rsidRDefault="00A80F03" w:rsidP="00A80F03">
      <w:pPr>
        <w:spacing w:after="0" w:line="360" w:lineRule="auto"/>
        <w:rPr>
          <w:rFonts w:ascii="Times New Roman" w:eastAsia="Times New Roman" w:hAnsi="Times New Roman" w:cs="Times New Roman"/>
          <w:b/>
          <w:kern w:val="0"/>
          <w:sz w:val="20"/>
          <w:szCs w:val="20"/>
          <w:lang w:eastAsia="pl-PL"/>
          <w14:ligatures w14:val="none"/>
        </w:rPr>
      </w:pPr>
      <w:r w:rsidRPr="00A80F03">
        <w:rPr>
          <w:rFonts w:ascii="Times New Roman" w:eastAsia="Times New Roman" w:hAnsi="Times New Roman" w:cs="Times New Roman"/>
          <w:b/>
          <w:kern w:val="0"/>
          <w:sz w:val="20"/>
          <w:szCs w:val="20"/>
          <w:lang w:eastAsia="pl-PL"/>
          <w14:ligatures w14:val="none"/>
        </w:rPr>
        <w:t>Wykonawca:</w:t>
      </w:r>
    </w:p>
    <w:p w14:paraId="5A897E11" w14:textId="77777777" w:rsidR="00A80F03" w:rsidRPr="00A80F03" w:rsidRDefault="00A80F03" w:rsidP="00A80F03">
      <w:pPr>
        <w:spacing w:after="0" w:line="360" w:lineRule="auto"/>
        <w:ind w:right="5954"/>
        <w:rPr>
          <w:rFonts w:ascii="Times New Roman" w:eastAsia="Times New Roman" w:hAnsi="Times New Roman" w:cs="Times New Roman"/>
          <w:kern w:val="0"/>
          <w:sz w:val="20"/>
          <w:szCs w:val="20"/>
          <w:lang w:eastAsia="pl-PL"/>
          <w14:ligatures w14:val="none"/>
        </w:rPr>
      </w:pPr>
      <w:r w:rsidRPr="00A80F03">
        <w:rPr>
          <w:rFonts w:ascii="Times New Roman" w:eastAsia="Times New Roman" w:hAnsi="Times New Roman" w:cs="Times New Roman"/>
          <w:kern w:val="0"/>
          <w:sz w:val="20"/>
          <w:szCs w:val="20"/>
          <w:lang w:eastAsia="pl-PL"/>
          <w14:ligatures w14:val="none"/>
        </w:rPr>
        <w:t>………………………………………………………………………………</w:t>
      </w:r>
    </w:p>
    <w:p w14:paraId="67B6360E" w14:textId="77777777" w:rsidR="00A80F03" w:rsidRPr="00A80F03" w:rsidRDefault="00A80F03" w:rsidP="00A80F03">
      <w:pPr>
        <w:spacing w:after="0" w:line="360" w:lineRule="auto"/>
        <w:ind w:right="5953"/>
        <w:rPr>
          <w:rFonts w:ascii="Times New Roman" w:eastAsia="Times New Roman" w:hAnsi="Times New Roman" w:cs="Times New Roman"/>
          <w:i/>
          <w:kern w:val="0"/>
          <w:sz w:val="16"/>
          <w:szCs w:val="16"/>
          <w:lang w:eastAsia="pl-PL"/>
          <w14:ligatures w14:val="none"/>
        </w:rPr>
      </w:pPr>
      <w:r w:rsidRPr="00A80F03">
        <w:rPr>
          <w:rFonts w:ascii="Times New Roman" w:eastAsia="Times New Roman" w:hAnsi="Times New Roman" w:cs="Times New Roman"/>
          <w:i/>
          <w:kern w:val="0"/>
          <w:sz w:val="16"/>
          <w:szCs w:val="16"/>
          <w:lang w:eastAsia="pl-PL"/>
          <w14:ligatures w14:val="none"/>
        </w:rPr>
        <w:t>(pełna nazwa/firma, adres, w zależności od podmiotu: NIP/PESEL, KRS/</w:t>
      </w:r>
      <w:proofErr w:type="spellStart"/>
      <w:r w:rsidRPr="00A80F03">
        <w:rPr>
          <w:rFonts w:ascii="Times New Roman" w:eastAsia="Times New Roman" w:hAnsi="Times New Roman" w:cs="Times New Roman"/>
          <w:i/>
          <w:kern w:val="0"/>
          <w:sz w:val="16"/>
          <w:szCs w:val="16"/>
          <w:lang w:eastAsia="pl-PL"/>
          <w14:ligatures w14:val="none"/>
        </w:rPr>
        <w:t>CEiDG</w:t>
      </w:r>
      <w:proofErr w:type="spellEnd"/>
      <w:r w:rsidRPr="00A80F03">
        <w:rPr>
          <w:rFonts w:ascii="Times New Roman" w:eastAsia="Times New Roman" w:hAnsi="Times New Roman" w:cs="Times New Roman"/>
          <w:i/>
          <w:kern w:val="0"/>
          <w:sz w:val="16"/>
          <w:szCs w:val="16"/>
          <w:lang w:eastAsia="pl-PL"/>
          <w14:ligatures w14:val="none"/>
        </w:rPr>
        <w:t>)</w:t>
      </w:r>
    </w:p>
    <w:p w14:paraId="544495CB" w14:textId="77777777" w:rsidR="00A80F03" w:rsidRPr="00A80F03" w:rsidRDefault="00A80F03" w:rsidP="00A80F03">
      <w:pPr>
        <w:spacing w:after="0" w:line="360" w:lineRule="auto"/>
        <w:rPr>
          <w:rFonts w:ascii="Times New Roman" w:eastAsia="Times New Roman" w:hAnsi="Times New Roman" w:cs="Times New Roman"/>
          <w:kern w:val="0"/>
          <w:sz w:val="20"/>
          <w:szCs w:val="20"/>
          <w:u w:val="single"/>
          <w:lang w:eastAsia="pl-PL"/>
          <w14:ligatures w14:val="none"/>
        </w:rPr>
      </w:pPr>
      <w:r w:rsidRPr="00A80F03">
        <w:rPr>
          <w:rFonts w:ascii="Times New Roman" w:eastAsia="Times New Roman" w:hAnsi="Times New Roman" w:cs="Times New Roman"/>
          <w:kern w:val="0"/>
          <w:sz w:val="20"/>
          <w:szCs w:val="20"/>
          <w:u w:val="single"/>
          <w:lang w:eastAsia="pl-PL"/>
          <w14:ligatures w14:val="none"/>
        </w:rPr>
        <w:t>reprezentowany przez:</w:t>
      </w:r>
    </w:p>
    <w:p w14:paraId="66337D5C" w14:textId="77777777" w:rsidR="00A80F03" w:rsidRPr="00A80F03" w:rsidRDefault="00A80F03" w:rsidP="00A80F03">
      <w:pPr>
        <w:spacing w:after="0" w:line="360" w:lineRule="auto"/>
        <w:ind w:right="5954"/>
        <w:rPr>
          <w:rFonts w:ascii="Times New Roman" w:eastAsia="Times New Roman" w:hAnsi="Times New Roman" w:cs="Times New Roman"/>
          <w:kern w:val="0"/>
          <w:sz w:val="20"/>
          <w:szCs w:val="20"/>
          <w:lang w:eastAsia="pl-PL"/>
          <w14:ligatures w14:val="none"/>
        </w:rPr>
      </w:pPr>
      <w:r w:rsidRPr="00A80F03">
        <w:rPr>
          <w:rFonts w:ascii="Times New Roman" w:eastAsia="Times New Roman" w:hAnsi="Times New Roman" w:cs="Times New Roman"/>
          <w:kern w:val="0"/>
          <w:sz w:val="20"/>
          <w:szCs w:val="20"/>
          <w:lang w:eastAsia="pl-PL"/>
          <w14:ligatures w14:val="none"/>
        </w:rPr>
        <w:t>………………………………………………………………………………</w:t>
      </w:r>
    </w:p>
    <w:p w14:paraId="605D32D9" w14:textId="77777777" w:rsidR="00A80F03" w:rsidRPr="00A80F03" w:rsidRDefault="00A80F03" w:rsidP="00A80F03">
      <w:pPr>
        <w:spacing w:after="0" w:line="360" w:lineRule="auto"/>
        <w:ind w:right="5953"/>
        <w:rPr>
          <w:rFonts w:ascii="Times New Roman" w:eastAsia="Times New Roman" w:hAnsi="Times New Roman" w:cs="Times New Roman"/>
          <w:i/>
          <w:kern w:val="0"/>
          <w:sz w:val="16"/>
          <w:szCs w:val="16"/>
          <w:lang w:eastAsia="pl-PL"/>
          <w14:ligatures w14:val="none"/>
        </w:rPr>
      </w:pPr>
      <w:r w:rsidRPr="00A80F03">
        <w:rPr>
          <w:rFonts w:ascii="Times New Roman" w:eastAsia="Times New Roman" w:hAnsi="Times New Roman" w:cs="Times New Roman"/>
          <w:i/>
          <w:kern w:val="0"/>
          <w:sz w:val="16"/>
          <w:szCs w:val="16"/>
          <w:lang w:eastAsia="pl-PL"/>
          <w14:ligatures w14:val="none"/>
        </w:rPr>
        <w:t>(imię, nazwisko, stanowisko/podstawa do reprezentacji)</w:t>
      </w:r>
    </w:p>
    <w:p w14:paraId="72749568" w14:textId="77777777" w:rsidR="00A80F03" w:rsidRPr="00A80F03" w:rsidRDefault="00A80F03" w:rsidP="00A80F03">
      <w:pPr>
        <w:spacing w:after="0" w:line="360" w:lineRule="auto"/>
        <w:ind w:right="-993"/>
        <w:jc w:val="both"/>
        <w:rPr>
          <w:rFonts w:ascii="Calibri" w:eastAsia="Times New Roman" w:hAnsi="Calibri" w:cs="Calibri"/>
          <w:i/>
          <w:kern w:val="0"/>
          <w:sz w:val="16"/>
          <w:szCs w:val="16"/>
          <w14:ligatures w14:val="none"/>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52"/>
        <w:gridCol w:w="3612"/>
        <w:gridCol w:w="2174"/>
        <w:gridCol w:w="2163"/>
      </w:tblGrid>
      <w:tr w:rsidR="00A80F03" w:rsidRPr="00A80F03" w14:paraId="5BD2592C" w14:textId="77777777" w:rsidTr="00867E4D">
        <w:trPr>
          <w:trHeight w:val="230"/>
        </w:trPr>
        <w:tc>
          <w:tcPr>
            <w:tcW w:w="1752" w:type="dxa"/>
            <w:tcBorders>
              <w:top w:val="single" w:sz="4" w:space="0" w:color="auto"/>
              <w:left w:val="single" w:sz="4" w:space="0" w:color="auto"/>
              <w:bottom w:val="single" w:sz="4" w:space="0" w:color="auto"/>
              <w:right w:val="single" w:sz="4" w:space="0" w:color="auto"/>
            </w:tcBorders>
            <w:vAlign w:val="center"/>
          </w:tcPr>
          <w:p w14:paraId="7D94AA2B" w14:textId="77777777" w:rsidR="00A80F03" w:rsidRPr="00A80F03" w:rsidRDefault="00A80F03" w:rsidP="00A80F03">
            <w:pPr>
              <w:spacing w:after="0" w:line="276" w:lineRule="auto"/>
              <w:jc w:val="center"/>
              <w:rPr>
                <w:rFonts w:ascii="Arial" w:eastAsia="Arial" w:hAnsi="Arial" w:cs="Arial"/>
                <w:b/>
                <w:bCs/>
                <w:kern w:val="0"/>
                <w:sz w:val="20"/>
                <w:szCs w:val="20"/>
                <w:lang w:eastAsia="pl-PL"/>
                <w14:ligatures w14:val="none"/>
              </w:rPr>
            </w:pPr>
          </w:p>
        </w:tc>
        <w:tc>
          <w:tcPr>
            <w:tcW w:w="3780" w:type="dxa"/>
            <w:tcBorders>
              <w:top w:val="single" w:sz="4" w:space="0" w:color="auto"/>
              <w:left w:val="single" w:sz="4" w:space="0" w:color="auto"/>
              <w:bottom w:val="single" w:sz="4" w:space="0" w:color="auto"/>
              <w:right w:val="single" w:sz="4" w:space="0" w:color="auto"/>
            </w:tcBorders>
            <w:vAlign w:val="center"/>
          </w:tcPr>
          <w:p w14:paraId="4B512955" w14:textId="77777777" w:rsidR="00A80F03" w:rsidRPr="00A80F03" w:rsidRDefault="00A80F03" w:rsidP="00A80F03">
            <w:pPr>
              <w:spacing w:after="0" w:line="276" w:lineRule="auto"/>
              <w:jc w:val="center"/>
              <w:rPr>
                <w:rFonts w:ascii="Arial" w:eastAsia="Arial" w:hAnsi="Arial" w:cs="Arial"/>
                <w:b/>
                <w:bCs/>
                <w:kern w:val="0"/>
                <w:sz w:val="20"/>
                <w:szCs w:val="20"/>
                <w:lang w:eastAsia="pl-PL"/>
                <w14:ligatures w14:val="none"/>
              </w:rPr>
            </w:pPr>
            <w:r w:rsidRPr="00A80F03">
              <w:rPr>
                <w:rFonts w:ascii="Arial" w:eastAsia="Arial" w:hAnsi="Arial" w:cs="Arial"/>
                <w:b/>
                <w:bCs/>
                <w:kern w:val="0"/>
                <w:sz w:val="20"/>
                <w:szCs w:val="20"/>
                <w:lang w:eastAsia="pl-PL"/>
                <w14:ligatures w14:val="none"/>
              </w:rPr>
              <w:t>WYMAGANIA ZAMAWIAJĄCEGO</w:t>
            </w:r>
          </w:p>
        </w:tc>
        <w:tc>
          <w:tcPr>
            <w:tcW w:w="2174" w:type="dxa"/>
            <w:tcBorders>
              <w:top w:val="single" w:sz="4" w:space="0" w:color="auto"/>
              <w:left w:val="single" w:sz="4" w:space="0" w:color="auto"/>
              <w:bottom w:val="single" w:sz="4" w:space="0" w:color="auto"/>
              <w:right w:val="single" w:sz="4" w:space="0" w:color="auto"/>
            </w:tcBorders>
          </w:tcPr>
          <w:p w14:paraId="03AB8982" w14:textId="77777777" w:rsidR="00A80F03" w:rsidRPr="00A80F03" w:rsidRDefault="00A80F03" w:rsidP="00A80F03">
            <w:pPr>
              <w:spacing w:after="0" w:line="276" w:lineRule="auto"/>
              <w:jc w:val="center"/>
              <w:rPr>
                <w:rFonts w:ascii="Arial" w:eastAsia="Arial" w:hAnsi="Arial" w:cs="Arial"/>
                <w:b/>
                <w:bCs/>
                <w:kern w:val="0"/>
                <w:sz w:val="20"/>
                <w:szCs w:val="20"/>
                <w:lang w:eastAsia="pl-PL"/>
                <w14:ligatures w14:val="none"/>
              </w:rPr>
            </w:pPr>
            <w:r w:rsidRPr="00A80F03">
              <w:rPr>
                <w:rFonts w:ascii="Arial" w:eastAsia="Arial" w:hAnsi="Arial" w:cs="Arial"/>
                <w:b/>
                <w:bCs/>
                <w:kern w:val="0"/>
                <w:sz w:val="20"/>
                <w:szCs w:val="20"/>
                <w:lang w:eastAsia="pl-PL"/>
                <w14:ligatures w14:val="none"/>
              </w:rPr>
              <w:t>PARAMETRY OFEROWANEGO OPROGRAMOWANIA</w:t>
            </w:r>
          </w:p>
          <w:p w14:paraId="66C6FBB8" w14:textId="77777777" w:rsidR="00A80F03" w:rsidRPr="00A80F03" w:rsidRDefault="00A80F03" w:rsidP="00A80F03">
            <w:pPr>
              <w:spacing w:after="0" w:line="276" w:lineRule="auto"/>
              <w:jc w:val="center"/>
              <w:rPr>
                <w:rFonts w:ascii="Arial" w:eastAsia="Arial" w:hAnsi="Arial" w:cs="Arial"/>
                <w:b/>
                <w:bCs/>
                <w:kern w:val="0"/>
                <w:sz w:val="20"/>
                <w:szCs w:val="20"/>
                <w:lang w:eastAsia="pl-PL"/>
                <w14:ligatures w14:val="none"/>
              </w:rPr>
            </w:pPr>
          </w:p>
          <w:p w14:paraId="7AB3A439" w14:textId="77777777" w:rsidR="00A80F03" w:rsidRPr="00A80F03" w:rsidRDefault="00A80F03" w:rsidP="00A80F03">
            <w:pPr>
              <w:spacing w:after="0" w:line="276" w:lineRule="auto"/>
              <w:jc w:val="center"/>
              <w:rPr>
                <w:rFonts w:ascii="Arial" w:eastAsia="Arial" w:hAnsi="Arial" w:cs="Arial"/>
                <w:b/>
                <w:bCs/>
                <w:kern w:val="0"/>
                <w:sz w:val="20"/>
                <w:szCs w:val="20"/>
                <w:lang w:eastAsia="pl-PL"/>
                <w14:ligatures w14:val="none"/>
              </w:rPr>
            </w:pPr>
            <w:r w:rsidRPr="00A80F03">
              <w:rPr>
                <w:rFonts w:ascii="Arial" w:eastAsia="Arial" w:hAnsi="Arial" w:cs="Arial"/>
                <w:b/>
                <w:bCs/>
                <w:color w:val="FF0000"/>
                <w:kern w:val="0"/>
                <w:sz w:val="20"/>
                <w:szCs w:val="20"/>
                <w:lang w:eastAsia="pl-PL"/>
                <w14:ligatures w14:val="none"/>
              </w:rPr>
              <w:t>(nie należy kopiować tu opisu z kol. nr 2, lecz opisać faktyczne parametry oferowanego oprogramowania)</w:t>
            </w:r>
          </w:p>
        </w:tc>
        <w:tc>
          <w:tcPr>
            <w:tcW w:w="1952" w:type="dxa"/>
            <w:tcBorders>
              <w:top w:val="single" w:sz="4" w:space="0" w:color="auto"/>
              <w:left w:val="single" w:sz="4" w:space="0" w:color="auto"/>
              <w:bottom w:val="single" w:sz="4" w:space="0" w:color="auto"/>
              <w:right w:val="single" w:sz="4" w:space="0" w:color="auto"/>
            </w:tcBorders>
          </w:tcPr>
          <w:p w14:paraId="58B00B80" w14:textId="77777777" w:rsidR="00A80F03" w:rsidRPr="00A80F03" w:rsidRDefault="00A80F03" w:rsidP="00A80F03">
            <w:pPr>
              <w:spacing w:after="0" w:line="276" w:lineRule="auto"/>
              <w:jc w:val="center"/>
              <w:rPr>
                <w:rFonts w:ascii="Arial" w:eastAsia="Arial" w:hAnsi="Arial" w:cs="Arial"/>
                <w:b/>
                <w:bCs/>
                <w:i/>
                <w:iCs/>
                <w:kern w:val="0"/>
                <w:sz w:val="20"/>
                <w:szCs w:val="20"/>
                <w:lang w:eastAsia="pl-PL"/>
                <w14:ligatures w14:val="none"/>
              </w:rPr>
            </w:pPr>
          </w:p>
          <w:p w14:paraId="74B623CF" w14:textId="77777777" w:rsidR="00A80F03" w:rsidRPr="00A80F03" w:rsidRDefault="00A80F03" w:rsidP="00A80F03">
            <w:pPr>
              <w:spacing w:after="0" w:line="276" w:lineRule="auto"/>
              <w:jc w:val="center"/>
              <w:rPr>
                <w:rFonts w:ascii="Arial" w:eastAsia="Arial" w:hAnsi="Arial" w:cs="Arial"/>
                <w:b/>
                <w:bCs/>
                <w:i/>
                <w:iCs/>
                <w:kern w:val="0"/>
                <w:sz w:val="20"/>
                <w:szCs w:val="20"/>
                <w:lang w:eastAsia="pl-PL"/>
                <w14:ligatures w14:val="none"/>
              </w:rPr>
            </w:pPr>
            <w:r w:rsidRPr="00A80F03">
              <w:rPr>
                <w:rFonts w:ascii="Arial" w:eastAsia="Arial" w:hAnsi="Arial" w:cs="Arial"/>
                <w:b/>
                <w:bCs/>
                <w:i/>
                <w:iCs/>
                <w:kern w:val="0"/>
                <w:sz w:val="20"/>
                <w:szCs w:val="20"/>
                <w:lang w:eastAsia="pl-PL"/>
                <w14:ligatures w14:val="none"/>
              </w:rPr>
              <w:t>OŚWIADCZENIE WYKONAWCY CZY OFEROWANE OPROGRAMOWANIE</w:t>
            </w:r>
          </w:p>
          <w:p w14:paraId="0A88B523" w14:textId="77777777" w:rsidR="00A80F03" w:rsidRPr="00A80F03" w:rsidRDefault="00A80F03" w:rsidP="00A80F03">
            <w:pPr>
              <w:spacing w:after="0" w:line="276" w:lineRule="auto"/>
              <w:jc w:val="center"/>
              <w:rPr>
                <w:rFonts w:ascii="Arial" w:eastAsia="Arial" w:hAnsi="Arial" w:cs="Arial"/>
                <w:b/>
                <w:bCs/>
                <w:i/>
                <w:iCs/>
                <w:kern w:val="0"/>
                <w:sz w:val="20"/>
                <w:szCs w:val="20"/>
                <w:lang w:eastAsia="pl-PL"/>
                <w14:ligatures w14:val="none"/>
              </w:rPr>
            </w:pPr>
            <w:r w:rsidRPr="00A80F03">
              <w:rPr>
                <w:rFonts w:ascii="Arial" w:eastAsia="Arial" w:hAnsi="Arial" w:cs="Arial"/>
                <w:b/>
                <w:bCs/>
                <w:i/>
                <w:iCs/>
                <w:kern w:val="0"/>
                <w:sz w:val="20"/>
                <w:szCs w:val="20"/>
                <w:lang w:eastAsia="pl-PL"/>
                <w14:ligatures w14:val="none"/>
              </w:rPr>
              <w:t xml:space="preserve">SPEŁNIA / </w:t>
            </w:r>
          </w:p>
          <w:p w14:paraId="3999B9C9" w14:textId="77777777" w:rsidR="00A80F03" w:rsidRPr="00A80F03" w:rsidRDefault="00A80F03" w:rsidP="00A80F03">
            <w:pPr>
              <w:spacing w:after="0" w:line="276" w:lineRule="auto"/>
              <w:jc w:val="center"/>
              <w:rPr>
                <w:rFonts w:ascii="Arial" w:eastAsia="Arial" w:hAnsi="Arial" w:cs="Arial"/>
                <w:b/>
                <w:bCs/>
                <w:i/>
                <w:iCs/>
                <w:kern w:val="0"/>
                <w:sz w:val="20"/>
                <w:szCs w:val="20"/>
                <w:lang w:eastAsia="pl-PL"/>
                <w14:ligatures w14:val="none"/>
              </w:rPr>
            </w:pPr>
            <w:r w:rsidRPr="00A80F03">
              <w:rPr>
                <w:rFonts w:ascii="Arial" w:eastAsia="Arial" w:hAnsi="Arial" w:cs="Arial"/>
                <w:b/>
                <w:bCs/>
                <w:i/>
                <w:iCs/>
                <w:kern w:val="0"/>
                <w:sz w:val="20"/>
                <w:szCs w:val="20"/>
                <w:lang w:eastAsia="pl-PL"/>
                <w14:ligatures w14:val="none"/>
              </w:rPr>
              <w:t xml:space="preserve">NIE SPENIA </w:t>
            </w:r>
          </w:p>
          <w:p w14:paraId="59792517" w14:textId="77777777" w:rsidR="00A80F03" w:rsidRPr="00A80F03" w:rsidRDefault="00A80F03" w:rsidP="00A80F03">
            <w:pPr>
              <w:spacing w:after="0" w:line="276" w:lineRule="auto"/>
              <w:jc w:val="center"/>
              <w:rPr>
                <w:rFonts w:ascii="Arial" w:eastAsia="Arial" w:hAnsi="Arial" w:cs="Arial"/>
                <w:b/>
                <w:bCs/>
                <w:i/>
                <w:iCs/>
                <w:kern w:val="0"/>
                <w:sz w:val="20"/>
                <w:szCs w:val="20"/>
                <w:lang w:eastAsia="pl-PL"/>
                <w14:ligatures w14:val="none"/>
              </w:rPr>
            </w:pPr>
            <w:r w:rsidRPr="00A80F03">
              <w:rPr>
                <w:rFonts w:ascii="Arial" w:eastAsia="Arial" w:hAnsi="Arial" w:cs="Arial"/>
                <w:b/>
                <w:bCs/>
                <w:i/>
                <w:iCs/>
                <w:kern w:val="0"/>
                <w:sz w:val="20"/>
                <w:szCs w:val="20"/>
                <w:lang w:eastAsia="pl-PL"/>
                <w14:ligatures w14:val="none"/>
              </w:rPr>
              <w:t>MIN. WYMAGANIA ZAMAWIAJĄCEGO</w:t>
            </w:r>
          </w:p>
          <w:p w14:paraId="1790D1BA" w14:textId="77777777" w:rsidR="00A80F03" w:rsidRPr="00A80F03" w:rsidRDefault="00A80F03" w:rsidP="00A80F03">
            <w:pPr>
              <w:spacing w:after="0" w:line="276" w:lineRule="auto"/>
              <w:jc w:val="center"/>
              <w:rPr>
                <w:rFonts w:ascii="Arial" w:eastAsia="Arial" w:hAnsi="Arial" w:cs="Arial"/>
                <w:b/>
                <w:bCs/>
                <w:i/>
                <w:iCs/>
                <w:kern w:val="0"/>
                <w:sz w:val="20"/>
                <w:szCs w:val="20"/>
                <w:lang w:eastAsia="pl-PL"/>
                <w14:ligatures w14:val="none"/>
              </w:rPr>
            </w:pPr>
          </w:p>
          <w:p w14:paraId="29CA9567" w14:textId="77777777" w:rsidR="00A80F03" w:rsidRPr="00A80F03" w:rsidRDefault="00A80F03" w:rsidP="00A80F03">
            <w:pPr>
              <w:spacing w:after="0" w:line="276" w:lineRule="auto"/>
              <w:rPr>
                <w:rFonts w:ascii="Arial" w:eastAsia="Arial" w:hAnsi="Arial" w:cs="Arial"/>
                <w:i/>
                <w:iCs/>
                <w:kern w:val="0"/>
                <w:sz w:val="20"/>
                <w:szCs w:val="20"/>
                <w:lang w:eastAsia="pl-PL"/>
                <w14:ligatures w14:val="none"/>
              </w:rPr>
            </w:pPr>
            <w:r w:rsidRPr="00A80F03">
              <w:rPr>
                <w:rFonts w:ascii="Arial" w:eastAsia="Arial" w:hAnsi="Arial" w:cs="Arial"/>
                <w:i/>
                <w:iCs/>
                <w:kern w:val="0"/>
                <w:sz w:val="20"/>
                <w:szCs w:val="20"/>
                <w:lang w:eastAsia="pl-PL"/>
                <w14:ligatures w14:val="none"/>
              </w:rPr>
              <w:t>*niepotrzebne skreślić</w:t>
            </w:r>
          </w:p>
        </w:tc>
      </w:tr>
      <w:tr w:rsidR="00A80F03" w:rsidRPr="00A80F03" w14:paraId="64F93570" w14:textId="77777777" w:rsidTr="00867E4D">
        <w:trPr>
          <w:trHeight w:val="230"/>
        </w:trPr>
        <w:tc>
          <w:tcPr>
            <w:tcW w:w="1752" w:type="dxa"/>
            <w:tcBorders>
              <w:top w:val="single" w:sz="4" w:space="0" w:color="auto"/>
              <w:left w:val="single" w:sz="4" w:space="0" w:color="auto"/>
              <w:bottom w:val="single" w:sz="4" w:space="0" w:color="auto"/>
              <w:right w:val="single" w:sz="4" w:space="0" w:color="auto"/>
            </w:tcBorders>
            <w:vAlign w:val="center"/>
          </w:tcPr>
          <w:p w14:paraId="2FB3D523" w14:textId="77777777" w:rsidR="00A80F03" w:rsidRPr="00A80F03" w:rsidRDefault="00A80F03" w:rsidP="00A80F03">
            <w:pPr>
              <w:spacing w:after="0" w:line="276" w:lineRule="auto"/>
              <w:jc w:val="center"/>
              <w:rPr>
                <w:rFonts w:ascii="Arial" w:eastAsia="Arial" w:hAnsi="Arial" w:cs="Arial"/>
                <w:b/>
                <w:bCs/>
                <w:kern w:val="0"/>
                <w:sz w:val="20"/>
                <w:szCs w:val="20"/>
                <w:lang w:eastAsia="pl-PL"/>
                <w14:ligatures w14:val="none"/>
              </w:rPr>
            </w:pPr>
            <w:r w:rsidRPr="00A80F03">
              <w:rPr>
                <w:rFonts w:ascii="Arial" w:eastAsia="Arial" w:hAnsi="Arial" w:cs="Arial"/>
                <w:b/>
                <w:bCs/>
                <w:kern w:val="0"/>
                <w:sz w:val="20"/>
                <w:szCs w:val="20"/>
                <w:lang w:eastAsia="pl-PL"/>
                <w14:ligatures w14:val="none"/>
              </w:rPr>
              <w:t>1</w:t>
            </w:r>
          </w:p>
        </w:tc>
        <w:tc>
          <w:tcPr>
            <w:tcW w:w="3780" w:type="dxa"/>
            <w:tcBorders>
              <w:top w:val="single" w:sz="4" w:space="0" w:color="auto"/>
              <w:left w:val="single" w:sz="4" w:space="0" w:color="auto"/>
              <w:bottom w:val="single" w:sz="4" w:space="0" w:color="auto"/>
              <w:right w:val="single" w:sz="4" w:space="0" w:color="auto"/>
            </w:tcBorders>
            <w:vAlign w:val="center"/>
          </w:tcPr>
          <w:p w14:paraId="210465A0" w14:textId="77777777" w:rsidR="00A80F03" w:rsidRPr="00A80F03" w:rsidRDefault="00A80F03" w:rsidP="00A80F03">
            <w:pPr>
              <w:spacing w:after="0" w:line="276" w:lineRule="auto"/>
              <w:jc w:val="center"/>
              <w:rPr>
                <w:rFonts w:ascii="Arial" w:eastAsia="Arial" w:hAnsi="Arial" w:cs="Arial"/>
                <w:b/>
                <w:bCs/>
                <w:kern w:val="0"/>
                <w:sz w:val="20"/>
                <w:szCs w:val="20"/>
                <w:lang w:eastAsia="pl-PL"/>
                <w14:ligatures w14:val="none"/>
              </w:rPr>
            </w:pPr>
            <w:r w:rsidRPr="00A80F03">
              <w:rPr>
                <w:rFonts w:ascii="Arial" w:eastAsia="Arial" w:hAnsi="Arial" w:cs="Arial"/>
                <w:b/>
                <w:bCs/>
                <w:kern w:val="0"/>
                <w:sz w:val="20"/>
                <w:szCs w:val="20"/>
                <w:lang w:eastAsia="pl-PL"/>
                <w14:ligatures w14:val="none"/>
              </w:rPr>
              <w:t>2</w:t>
            </w:r>
          </w:p>
        </w:tc>
        <w:tc>
          <w:tcPr>
            <w:tcW w:w="2174" w:type="dxa"/>
            <w:tcBorders>
              <w:top w:val="single" w:sz="4" w:space="0" w:color="auto"/>
              <w:left w:val="single" w:sz="4" w:space="0" w:color="auto"/>
              <w:bottom w:val="single" w:sz="4" w:space="0" w:color="auto"/>
              <w:right w:val="single" w:sz="4" w:space="0" w:color="auto"/>
            </w:tcBorders>
          </w:tcPr>
          <w:p w14:paraId="40BB70A9" w14:textId="77777777" w:rsidR="00A80F03" w:rsidRPr="00A80F03" w:rsidRDefault="00A80F03" w:rsidP="00A80F03">
            <w:pPr>
              <w:spacing w:after="0" w:line="276" w:lineRule="auto"/>
              <w:jc w:val="center"/>
              <w:rPr>
                <w:rFonts w:ascii="Arial" w:eastAsia="Arial" w:hAnsi="Arial" w:cs="Arial"/>
                <w:b/>
                <w:bCs/>
                <w:kern w:val="0"/>
                <w:sz w:val="20"/>
                <w:szCs w:val="20"/>
                <w:lang w:eastAsia="pl-PL"/>
                <w14:ligatures w14:val="none"/>
              </w:rPr>
            </w:pPr>
            <w:r w:rsidRPr="00A80F03">
              <w:rPr>
                <w:rFonts w:ascii="Arial" w:eastAsia="Arial" w:hAnsi="Arial" w:cs="Arial"/>
                <w:b/>
                <w:bCs/>
                <w:kern w:val="0"/>
                <w:sz w:val="20"/>
                <w:szCs w:val="20"/>
                <w:lang w:eastAsia="pl-PL"/>
                <w14:ligatures w14:val="none"/>
              </w:rPr>
              <w:t>3</w:t>
            </w:r>
          </w:p>
        </w:tc>
        <w:tc>
          <w:tcPr>
            <w:tcW w:w="1952" w:type="dxa"/>
            <w:tcBorders>
              <w:top w:val="single" w:sz="4" w:space="0" w:color="auto"/>
              <w:left w:val="single" w:sz="4" w:space="0" w:color="auto"/>
              <w:bottom w:val="single" w:sz="4" w:space="0" w:color="auto"/>
              <w:right w:val="single" w:sz="4" w:space="0" w:color="auto"/>
            </w:tcBorders>
          </w:tcPr>
          <w:p w14:paraId="71DDCC72" w14:textId="77777777" w:rsidR="00A80F03" w:rsidRPr="00A80F03" w:rsidRDefault="00A80F03" w:rsidP="00A80F03">
            <w:pPr>
              <w:spacing w:after="0" w:line="276" w:lineRule="auto"/>
              <w:jc w:val="center"/>
              <w:rPr>
                <w:rFonts w:ascii="Arial" w:eastAsia="Arial" w:hAnsi="Arial" w:cs="Arial"/>
                <w:b/>
                <w:bCs/>
                <w:kern w:val="0"/>
                <w:sz w:val="20"/>
                <w:szCs w:val="20"/>
                <w:lang w:eastAsia="pl-PL"/>
                <w14:ligatures w14:val="none"/>
              </w:rPr>
            </w:pPr>
            <w:r w:rsidRPr="00A80F03">
              <w:rPr>
                <w:rFonts w:ascii="Arial" w:eastAsia="Arial" w:hAnsi="Arial" w:cs="Arial"/>
                <w:b/>
                <w:bCs/>
                <w:kern w:val="0"/>
                <w:sz w:val="20"/>
                <w:szCs w:val="20"/>
                <w:lang w:eastAsia="pl-PL"/>
                <w14:ligatures w14:val="none"/>
              </w:rPr>
              <w:t>4</w:t>
            </w:r>
          </w:p>
        </w:tc>
      </w:tr>
      <w:tr w:rsidR="00A80F03" w:rsidRPr="00A80F03" w14:paraId="505B36DE" w14:textId="77777777" w:rsidTr="00867E4D">
        <w:trPr>
          <w:trHeight w:val="230"/>
        </w:trPr>
        <w:tc>
          <w:tcPr>
            <w:tcW w:w="1752" w:type="dxa"/>
            <w:tcBorders>
              <w:top w:val="single" w:sz="4" w:space="0" w:color="auto"/>
              <w:left w:val="single" w:sz="4" w:space="0" w:color="auto"/>
              <w:bottom w:val="single" w:sz="4" w:space="0" w:color="auto"/>
              <w:right w:val="single" w:sz="4" w:space="0" w:color="auto"/>
            </w:tcBorders>
            <w:vAlign w:val="center"/>
          </w:tcPr>
          <w:p w14:paraId="4783E5A0" w14:textId="77777777" w:rsidR="00A80F03" w:rsidRPr="00A80F03" w:rsidRDefault="00A80F03" w:rsidP="00A80F03">
            <w:pPr>
              <w:spacing w:after="0" w:line="276" w:lineRule="auto"/>
              <w:jc w:val="center"/>
              <w:rPr>
                <w:rFonts w:ascii="Arial" w:eastAsia="Arial" w:hAnsi="Arial" w:cs="Arial"/>
                <w:b/>
                <w:kern w:val="0"/>
                <w:sz w:val="20"/>
                <w:szCs w:val="20"/>
                <w:lang w:eastAsia="pl-PL"/>
                <w14:ligatures w14:val="none"/>
              </w:rPr>
            </w:pPr>
            <w:r w:rsidRPr="00A80F03">
              <w:rPr>
                <w:rFonts w:ascii="Arial" w:eastAsia="Arial" w:hAnsi="Arial" w:cs="Arial"/>
                <w:b/>
                <w:kern w:val="0"/>
                <w:sz w:val="20"/>
                <w:szCs w:val="20"/>
                <w:lang w:eastAsia="pl-PL"/>
                <w14:ligatures w14:val="none"/>
              </w:rPr>
              <w:t>Nazwa oprogramowania</w:t>
            </w:r>
          </w:p>
        </w:tc>
        <w:tc>
          <w:tcPr>
            <w:tcW w:w="3780" w:type="dxa"/>
            <w:tcBorders>
              <w:top w:val="single" w:sz="4" w:space="0" w:color="auto"/>
              <w:left w:val="single" w:sz="4" w:space="0" w:color="auto"/>
              <w:bottom w:val="single" w:sz="4" w:space="0" w:color="auto"/>
              <w:right w:val="single" w:sz="4" w:space="0" w:color="auto"/>
            </w:tcBorders>
            <w:vAlign w:val="center"/>
          </w:tcPr>
          <w:p w14:paraId="2A0D0018"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 xml:space="preserve">Przedmiotem zamówienia jest dostawa licencji na system serwerowy bazodanowy  w ilości 2 szt. dla UMIGS, </w:t>
            </w:r>
            <w:proofErr w:type="spellStart"/>
            <w:r w:rsidRPr="00A80F03">
              <w:rPr>
                <w:rFonts w:ascii="Arial" w:eastAsia="Arial" w:hAnsi="Arial" w:cs="Arial"/>
                <w:kern w:val="0"/>
                <w:sz w:val="20"/>
                <w:szCs w:val="20"/>
                <w:lang w:eastAsia="pl-PL"/>
                <w14:ligatures w14:val="none"/>
              </w:rPr>
              <w:t>goverment</w:t>
            </w:r>
            <w:proofErr w:type="spellEnd"/>
            <w:r w:rsidRPr="00A80F03">
              <w:rPr>
                <w:rFonts w:ascii="Arial" w:eastAsia="Arial" w:hAnsi="Arial" w:cs="Arial"/>
                <w:kern w:val="0"/>
                <w:sz w:val="20"/>
                <w:szCs w:val="20"/>
                <w:lang w:eastAsia="pl-PL"/>
                <w14:ligatures w14:val="none"/>
              </w:rPr>
              <w:t xml:space="preserve"> / komercyjna licencja dożywotnia lub też, w przypadku każdej wskazanej licencji, oprogramowania równoważnego. Zamówienie dotyczy licencji bezterminowych. Wymagany komplet koniecznych kluczy aktywacyjnych. Zamówienie obejmuje wsparcie oprogramowania przez okres 5 lat od dnia przyjęcia dostawy przez Zamawiającego. W ramach wsparcia oprogramowania Zamawiający zostanie uprawniony do pobierania zmian/ulepszeń, napraw/usprawnień, pobierania poprawek (krytycznych i opcjonalnych) i aktualizacji oprogramowania przez wskazany okres, w sposób nienaruszający praw twórców i właściciela praw autorskich oraz nieograniczający praw </w:t>
            </w:r>
            <w:r w:rsidRPr="00A80F03">
              <w:rPr>
                <w:rFonts w:ascii="Arial" w:eastAsia="Arial" w:hAnsi="Arial" w:cs="Arial"/>
                <w:kern w:val="0"/>
                <w:sz w:val="20"/>
                <w:szCs w:val="20"/>
                <w:lang w:eastAsia="pl-PL"/>
                <w14:ligatures w14:val="none"/>
              </w:rPr>
              <w:lastRenderedPageBreak/>
              <w:t>Zamawiającego do korzystania z oprogramowania. Zamawiający wymaga dostawy oprogramowania na warunkach przewidzianych przez producenta oprogramowania, zwanego dalej: „Producentem”, dla jednostek realizujących zadania publiczne.</w:t>
            </w:r>
          </w:p>
          <w:p w14:paraId="4FC971CF" w14:textId="03950658"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p>
        </w:tc>
        <w:tc>
          <w:tcPr>
            <w:tcW w:w="2174" w:type="dxa"/>
            <w:tcBorders>
              <w:top w:val="single" w:sz="4" w:space="0" w:color="auto"/>
              <w:left w:val="single" w:sz="4" w:space="0" w:color="auto"/>
              <w:bottom w:val="single" w:sz="4" w:space="0" w:color="auto"/>
              <w:right w:val="single" w:sz="4" w:space="0" w:color="auto"/>
            </w:tcBorders>
          </w:tcPr>
          <w:p w14:paraId="7E1FEAE9" w14:textId="77777777" w:rsidR="00A80F03" w:rsidRPr="00A80F03" w:rsidRDefault="00A80F03" w:rsidP="00A80F03">
            <w:pPr>
              <w:spacing w:after="0" w:line="276" w:lineRule="auto"/>
              <w:jc w:val="center"/>
              <w:rPr>
                <w:rFonts w:ascii="Arial" w:eastAsia="Arial" w:hAnsi="Arial" w:cs="Arial"/>
                <w:b/>
                <w:bCs/>
                <w:i/>
                <w:iCs/>
                <w:kern w:val="0"/>
                <w:sz w:val="20"/>
                <w:szCs w:val="20"/>
                <w:lang w:eastAsia="pl-PL"/>
                <w14:ligatures w14:val="none"/>
              </w:rPr>
            </w:pPr>
          </w:p>
        </w:tc>
        <w:tc>
          <w:tcPr>
            <w:tcW w:w="1952" w:type="dxa"/>
            <w:tcBorders>
              <w:top w:val="single" w:sz="4" w:space="0" w:color="auto"/>
              <w:left w:val="single" w:sz="4" w:space="0" w:color="auto"/>
              <w:bottom w:val="single" w:sz="4" w:space="0" w:color="auto"/>
              <w:right w:val="single" w:sz="4" w:space="0" w:color="auto"/>
            </w:tcBorders>
          </w:tcPr>
          <w:p w14:paraId="2983EF3F" w14:textId="77777777" w:rsidR="00A80F03" w:rsidRPr="00A80F03" w:rsidRDefault="00A80F03" w:rsidP="00A80F03">
            <w:pPr>
              <w:spacing w:after="0" w:line="276" w:lineRule="auto"/>
              <w:jc w:val="center"/>
              <w:rPr>
                <w:rFonts w:ascii="Arial" w:eastAsia="Arial" w:hAnsi="Arial" w:cs="Arial"/>
                <w:b/>
                <w:bCs/>
                <w:i/>
                <w:iCs/>
                <w:kern w:val="0"/>
                <w:sz w:val="20"/>
                <w:szCs w:val="20"/>
                <w:lang w:eastAsia="pl-PL"/>
                <w14:ligatures w14:val="none"/>
              </w:rPr>
            </w:pPr>
          </w:p>
          <w:p w14:paraId="457E0E71" w14:textId="77777777" w:rsidR="00A80F03" w:rsidRPr="00A80F03" w:rsidRDefault="00A80F03" w:rsidP="00A80F03">
            <w:pPr>
              <w:spacing w:after="0" w:line="276" w:lineRule="auto"/>
              <w:jc w:val="center"/>
              <w:rPr>
                <w:rFonts w:ascii="Arial" w:eastAsia="Arial" w:hAnsi="Arial" w:cs="Arial"/>
                <w:b/>
                <w:bCs/>
                <w:i/>
                <w:iCs/>
                <w:kern w:val="0"/>
                <w:sz w:val="20"/>
                <w:szCs w:val="20"/>
                <w:lang w:eastAsia="pl-PL"/>
                <w14:ligatures w14:val="none"/>
              </w:rPr>
            </w:pPr>
            <w:r w:rsidRPr="00A80F03">
              <w:rPr>
                <w:rFonts w:ascii="Arial" w:eastAsia="Arial" w:hAnsi="Arial" w:cs="Arial"/>
                <w:b/>
                <w:bCs/>
                <w:i/>
                <w:iCs/>
                <w:kern w:val="0"/>
                <w:sz w:val="20"/>
                <w:szCs w:val="20"/>
                <w:lang w:eastAsia="pl-PL"/>
                <w14:ligatures w14:val="none"/>
              </w:rPr>
              <w:t xml:space="preserve">SPEŁNIA / </w:t>
            </w:r>
          </w:p>
          <w:p w14:paraId="0FFCD4A1" w14:textId="77777777" w:rsidR="00A80F03" w:rsidRPr="00A80F03" w:rsidRDefault="00A80F03" w:rsidP="00A80F03">
            <w:pPr>
              <w:spacing w:after="0" w:line="276" w:lineRule="auto"/>
              <w:jc w:val="center"/>
              <w:rPr>
                <w:rFonts w:ascii="Arial" w:eastAsia="Arial" w:hAnsi="Arial" w:cs="Arial"/>
                <w:b/>
                <w:bCs/>
                <w:i/>
                <w:iCs/>
                <w:kern w:val="0"/>
                <w:sz w:val="20"/>
                <w:szCs w:val="20"/>
                <w:lang w:eastAsia="pl-PL"/>
                <w14:ligatures w14:val="none"/>
              </w:rPr>
            </w:pPr>
            <w:r w:rsidRPr="00A80F03">
              <w:rPr>
                <w:rFonts w:ascii="Arial" w:eastAsia="Arial" w:hAnsi="Arial" w:cs="Arial"/>
                <w:b/>
                <w:bCs/>
                <w:i/>
                <w:iCs/>
                <w:kern w:val="0"/>
                <w:sz w:val="20"/>
                <w:szCs w:val="20"/>
                <w:lang w:eastAsia="pl-PL"/>
                <w14:ligatures w14:val="none"/>
              </w:rPr>
              <w:t xml:space="preserve">NIE SPEŁNIA* </w:t>
            </w:r>
          </w:p>
          <w:p w14:paraId="7175D437" w14:textId="77777777" w:rsidR="00A80F03" w:rsidRPr="00A80F03" w:rsidRDefault="00A80F03" w:rsidP="00A80F03">
            <w:pPr>
              <w:spacing w:after="0" w:line="276" w:lineRule="auto"/>
              <w:jc w:val="center"/>
              <w:rPr>
                <w:rFonts w:ascii="Arial" w:eastAsia="Arial" w:hAnsi="Arial" w:cs="Arial"/>
                <w:b/>
                <w:bCs/>
                <w:i/>
                <w:iCs/>
                <w:kern w:val="0"/>
                <w:sz w:val="20"/>
                <w:szCs w:val="20"/>
                <w:lang w:eastAsia="pl-PL"/>
                <w14:ligatures w14:val="none"/>
              </w:rPr>
            </w:pPr>
          </w:p>
        </w:tc>
      </w:tr>
      <w:tr w:rsidR="00A80F03" w:rsidRPr="00A80F03" w14:paraId="429845D2" w14:textId="77777777" w:rsidTr="00867E4D">
        <w:trPr>
          <w:trHeight w:val="230"/>
        </w:trPr>
        <w:tc>
          <w:tcPr>
            <w:tcW w:w="1752" w:type="dxa"/>
            <w:tcBorders>
              <w:top w:val="single" w:sz="4" w:space="0" w:color="auto"/>
              <w:left w:val="single" w:sz="4" w:space="0" w:color="auto"/>
              <w:bottom w:val="single" w:sz="4" w:space="0" w:color="auto"/>
              <w:right w:val="single" w:sz="4" w:space="0" w:color="auto"/>
            </w:tcBorders>
            <w:vAlign w:val="center"/>
          </w:tcPr>
          <w:p w14:paraId="5654CA46" w14:textId="77777777" w:rsidR="00A80F03" w:rsidRPr="00A80F03" w:rsidRDefault="00A80F03" w:rsidP="00A80F03">
            <w:pPr>
              <w:spacing w:after="0" w:line="276" w:lineRule="auto"/>
              <w:jc w:val="center"/>
              <w:rPr>
                <w:rFonts w:ascii="Arial" w:eastAsia="Arial" w:hAnsi="Arial" w:cs="Arial"/>
                <w:b/>
                <w:kern w:val="0"/>
                <w:sz w:val="20"/>
                <w:szCs w:val="20"/>
                <w:lang w:eastAsia="pl-PL"/>
                <w14:ligatures w14:val="none"/>
              </w:rPr>
            </w:pPr>
            <w:r w:rsidRPr="00A80F03">
              <w:rPr>
                <w:rFonts w:ascii="Arial" w:eastAsia="Arial" w:hAnsi="Arial" w:cs="Arial"/>
                <w:b/>
                <w:kern w:val="0"/>
                <w:sz w:val="20"/>
                <w:szCs w:val="20"/>
                <w:lang w:eastAsia="pl-PL"/>
                <w14:ligatures w14:val="none"/>
              </w:rPr>
              <w:t>Wymagania ogólne dotyczące licencjonowania</w:t>
            </w:r>
          </w:p>
        </w:tc>
        <w:tc>
          <w:tcPr>
            <w:tcW w:w="3780" w:type="dxa"/>
            <w:tcBorders>
              <w:top w:val="single" w:sz="4" w:space="0" w:color="auto"/>
              <w:left w:val="single" w:sz="4" w:space="0" w:color="auto"/>
              <w:bottom w:val="single" w:sz="4" w:space="0" w:color="auto"/>
              <w:right w:val="single" w:sz="4" w:space="0" w:color="auto"/>
            </w:tcBorders>
            <w:vAlign w:val="center"/>
          </w:tcPr>
          <w:p w14:paraId="0DE0C14A"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1. Licencje muszą pozwalać na przenoszenie pomiędzy serwerami fizycznymi jak również hostami farmy serwerów wirtualnych.</w:t>
            </w:r>
          </w:p>
          <w:p w14:paraId="0263EFE8"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 Licencje na zamawiane oprogramowanie muszą być bezterminowe.</w:t>
            </w:r>
          </w:p>
          <w:p w14:paraId="4EF7375A"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 xml:space="preserve">3. </w:t>
            </w:r>
            <w:r w:rsidRPr="00A80F03">
              <w:rPr>
                <w:rFonts w:ascii="Arial" w:eastAsia="Arial" w:hAnsi="Arial" w:cs="Arial"/>
                <w:b/>
                <w:bCs/>
                <w:kern w:val="0"/>
                <w:sz w:val="20"/>
                <w:szCs w:val="20"/>
                <w:lang w:eastAsia="pl-PL"/>
                <w14:ligatures w14:val="none"/>
              </w:rPr>
              <w:t>Oprogramowanie musi być najnowszą dostępną edycją/wersją</w:t>
            </w:r>
            <w:r w:rsidRPr="00A80F03">
              <w:rPr>
                <w:rFonts w:ascii="Arial" w:eastAsia="Arial" w:hAnsi="Arial" w:cs="Arial"/>
                <w:kern w:val="0"/>
                <w:sz w:val="20"/>
                <w:szCs w:val="20"/>
                <w:lang w:eastAsia="pl-PL"/>
                <w14:ligatures w14:val="none"/>
              </w:rPr>
              <w:t xml:space="preserve"> oprogramowania danego producenta, licencjonowanie musi uwzględniać dostarczanie przez producenta oprogramowania poprawek krytycznych </w:t>
            </w:r>
            <w:r w:rsidRPr="00A80F03">
              <w:rPr>
                <w:rFonts w:ascii="Arial" w:eastAsia="Arial" w:hAnsi="Arial" w:cs="Arial"/>
                <w:kern w:val="0"/>
                <w:sz w:val="20"/>
                <w:szCs w:val="20"/>
                <w:lang w:eastAsia="pl-PL"/>
                <w14:ligatures w14:val="none"/>
              </w:rPr>
              <w:br/>
              <w:t>i opcjonalnych do zakupionej wersji oprogramowania i prawo do bezpłatnej ich instalacji w okresie przynajmniej 5 lat od daty publikacji oprogramowania przez producenta tego oprogramowania.</w:t>
            </w:r>
          </w:p>
          <w:p w14:paraId="7D1347A5"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 xml:space="preserve">4. Wymagane jest zapewnienie możliwości korzystania z wcześniejszych wersji zamawianego oprogramowania (umożliwia </w:t>
            </w:r>
            <w:proofErr w:type="spellStart"/>
            <w:r w:rsidRPr="00A80F03">
              <w:rPr>
                <w:rFonts w:ascii="Arial" w:eastAsia="Arial" w:hAnsi="Arial" w:cs="Arial"/>
                <w:kern w:val="0"/>
                <w:sz w:val="20"/>
                <w:szCs w:val="20"/>
                <w:lang w:eastAsia="pl-PL"/>
                <w14:ligatures w14:val="none"/>
              </w:rPr>
              <w:t>downgrading</w:t>
            </w:r>
            <w:proofErr w:type="spellEnd"/>
            <w:r w:rsidRPr="00A80F03">
              <w:rPr>
                <w:rFonts w:ascii="Arial" w:eastAsia="Arial" w:hAnsi="Arial" w:cs="Arial"/>
                <w:kern w:val="0"/>
                <w:sz w:val="20"/>
                <w:szCs w:val="20"/>
                <w:lang w:eastAsia="pl-PL"/>
                <w14:ligatures w14:val="none"/>
              </w:rPr>
              <w:t>) i korzystania z kopii zamiennych (możliwość kopiowania oprogramowania na wiele urządzeń przy wykorzystaniu jednego standardowego obrazu uzyskanego z nośników dostępnych w programach licencji grupowych), z prawem do wielokrotnego użycia jednego obrazu dysku w procesie instalacji i tworzenia kopii zapasowych.</w:t>
            </w:r>
          </w:p>
          <w:p w14:paraId="67B06E83"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5. W ramach umowy Wykonawca jest zobowiązany zapewnić udzielanie uprawnień na witrynie producenta oprogramowania wskazanym przez Zamawiającego osobom do pobierania kodu zamówionego oprogramowania i kluczy licencyjnych.</w:t>
            </w:r>
          </w:p>
          <w:p w14:paraId="768C953E" w14:textId="0720FF3E" w:rsidR="00A80F03" w:rsidRDefault="00A80F03" w:rsidP="00A80F03">
            <w:pPr>
              <w:spacing w:after="0" w:line="276" w:lineRule="auto"/>
              <w:jc w:val="both"/>
              <w:rPr>
                <w:rFonts w:ascii="Arial" w:eastAsia="Arial" w:hAnsi="Arial" w:cs="Arial"/>
                <w:b/>
                <w:bCs/>
                <w:kern w:val="0"/>
                <w:sz w:val="20"/>
                <w:szCs w:val="20"/>
                <w:lang w:eastAsia="pl-PL"/>
                <w14:ligatures w14:val="none"/>
              </w:rPr>
            </w:pPr>
            <w:r w:rsidRPr="00A80F03">
              <w:rPr>
                <w:rFonts w:ascii="Arial" w:eastAsia="Arial" w:hAnsi="Arial" w:cs="Arial"/>
                <w:kern w:val="0"/>
                <w:sz w:val="20"/>
                <w:szCs w:val="20"/>
                <w:lang w:eastAsia="pl-PL"/>
                <w14:ligatures w14:val="none"/>
              </w:rPr>
              <w:t xml:space="preserve">6. Licencje muszą pochodzić z legalnego kanału dystrybucji na terenie kraju. Zamawiający ma prawo do </w:t>
            </w:r>
            <w:r w:rsidRPr="00A80F03">
              <w:rPr>
                <w:rFonts w:ascii="Arial" w:eastAsia="Arial" w:hAnsi="Arial" w:cs="Arial"/>
                <w:kern w:val="0"/>
                <w:sz w:val="20"/>
                <w:szCs w:val="20"/>
                <w:lang w:eastAsia="pl-PL"/>
                <w14:ligatures w14:val="none"/>
              </w:rPr>
              <w:lastRenderedPageBreak/>
              <w:t xml:space="preserve">weryfikacji źródła pochodzenia licencji </w:t>
            </w:r>
            <w:r w:rsidRPr="00A80F03">
              <w:rPr>
                <w:rFonts w:ascii="Arial" w:eastAsia="Arial" w:hAnsi="Arial" w:cs="Arial"/>
                <w:kern w:val="0"/>
                <w:sz w:val="20"/>
                <w:szCs w:val="20"/>
                <w:lang w:eastAsia="pl-PL"/>
                <w14:ligatures w14:val="none"/>
              </w:rPr>
              <w:br/>
              <w:t xml:space="preserve">u przedstawiciela producenta oprogramowania na terenie kraju lub bezpośrednio u producenta oprogramowania. </w:t>
            </w:r>
            <w:r w:rsidRPr="00A80F03">
              <w:rPr>
                <w:rFonts w:ascii="Arial" w:eastAsia="Arial" w:hAnsi="Arial" w:cs="Arial"/>
                <w:b/>
                <w:bCs/>
                <w:kern w:val="0"/>
                <w:sz w:val="20"/>
                <w:szCs w:val="20"/>
                <w:lang w:eastAsia="pl-PL"/>
                <w14:ligatures w14:val="none"/>
              </w:rPr>
              <w:t xml:space="preserve">W przypadku negatywnej weryfikacji źródła pochodzenia licencji Zamawiający ma prawo do odstąpienia od umowy </w:t>
            </w:r>
            <w:r w:rsidRPr="00A80F03">
              <w:rPr>
                <w:rFonts w:ascii="Arial" w:eastAsia="Arial" w:hAnsi="Arial" w:cs="Arial"/>
                <w:b/>
                <w:bCs/>
                <w:kern w:val="0"/>
                <w:sz w:val="20"/>
                <w:szCs w:val="20"/>
                <w:lang w:eastAsia="pl-PL"/>
                <w14:ligatures w14:val="none"/>
              </w:rPr>
              <w:br/>
              <w:t xml:space="preserve">i naliczenia kar umownych, zgodnie z zapisami </w:t>
            </w:r>
            <w:r w:rsidRPr="00E2329A">
              <w:rPr>
                <w:rFonts w:ascii="Arial" w:eastAsia="Arial" w:hAnsi="Arial" w:cs="Arial"/>
                <w:b/>
                <w:bCs/>
                <w:color w:val="00B050"/>
                <w:kern w:val="0"/>
                <w:sz w:val="20"/>
                <w:szCs w:val="20"/>
                <w:lang w:eastAsia="pl-PL"/>
                <w14:ligatures w14:val="none"/>
              </w:rPr>
              <w:t>§</w:t>
            </w:r>
            <w:r w:rsidR="00E2329A" w:rsidRPr="00E2329A">
              <w:rPr>
                <w:rFonts w:ascii="Arial" w:eastAsia="Arial" w:hAnsi="Arial" w:cs="Arial"/>
                <w:b/>
                <w:bCs/>
                <w:color w:val="00B050"/>
                <w:kern w:val="0"/>
                <w:sz w:val="20"/>
                <w:szCs w:val="20"/>
                <w:lang w:eastAsia="pl-PL"/>
                <w14:ligatures w14:val="none"/>
              </w:rPr>
              <w:t>9</w:t>
            </w:r>
            <w:r w:rsidRPr="00E2329A">
              <w:rPr>
                <w:rFonts w:ascii="Arial" w:eastAsia="Arial" w:hAnsi="Arial" w:cs="Arial"/>
                <w:b/>
                <w:bCs/>
                <w:color w:val="00B050"/>
                <w:kern w:val="0"/>
                <w:sz w:val="20"/>
                <w:szCs w:val="20"/>
                <w:lang w:eastAsia="pl-PL"/>
                <w14:ligatures w14:val="none"/>
              </w:rPr>
              <w:t xml:space="preserve"> ust. 2 lit. d) </w:t>
            </w:r>
            <w:r w:rsidRPr="00A80F03">
              <w:rPr>
                <w:rFonts w:ascii="Arial" w:eastAsia="Arial" w:hAnsi="Arial" w:cs="Arial"/>
                <w:b/>
                <w:bCs/>
                <w:kern w:val="0"/>
                <w:sz w:val="20"/>
                <w:szCs w:val="20"/>
                <w:lang w:eastAsia="pl-PL"/>
                <w14:ligatures w14:val="none"/>
              </w:rPr>
              <w:t>wzoru umowy (zał. nr 4 do SWZ)</w:t>
            </w:r>
            <w:r w:rsidR="00B262B1">
              <w:rPr>
                <w:rFonts w:ascii="Arial" w:eastAsia="Arial" w:hAnsi="Arial" w:cs="Arial"/>
                <w:b/>
                <w:bCs/>
                <w:kern w:val="0"/>
                <w:sz w:val="20"/>
                <w:szCs w:val="20"/>
                <w:lang w:eastAsia="pl-PL"/>
                <w14:ligatures w14:val="none"/>
              </w:rPr>
              <w:t>.</w:t>
            </w:r>
          </w:p>
          <w:p w14:paraId="69E3E5F3" w14:textId="77777777" w:rsidR="00B262B1" w:rsidRDefault="00B262B1" w:rsidP="00A80F03">
            <w:pPr>
              <w:spacing w:after="0" w:line="276" w:lineRule="auto"/>
              <w:jc w:val="both"/>
              <w:rPr>
                <w:rFonts w:ascii="Arial" w:eastAsia="Arial" w:hAnsi="Arial" w:cs="Arial"/>
                <w:b/>
                <w:bCs/>
                <w:kern w:val="0"/>
                <w:sz w:val="20"/>
                <w:szCs w:val="20"/>
                <w:lang w:eastAsia="pl-PL"/>
                <w14:ligatures w14:val="none"/>
              </w:rPr>
            </w:pPr>
          </w:p>
          <w:p w14:paraId="201279F5" w14:textId="6A9D6FA3" w:rsidR="00B262B1" w:rsidRPr="00B262B1" w:rsidRDefault="00B262B1" w:rsidP="00B262B1">
            <w:pPr>
              <w:spacing w:after="0" w:line="276" w:lineRule="auto"/>
              <w:jc w:val="both"/>
              <w:rPr>
                <w:rFonts w:ascii="Arial" w:eastAsia="Arial" w:hAnsi="Arial" w:cs="Arial"/>
                <w:b/>
                <w:bCs/>
                <w:color w:val="00B050"/>
                <w:kern w:val="0"/>
                <w:sz w:val="20"/>
                <w:szCs w:val="20"/>
                <w:lang w:eastAsia="pl-PL"/>
                <w14:ligatures w14:val="none"/>
              </w:rPr>
            </w:pPr>
            <w:r>
              <w:rPr>
                <w:rFonts w:ascii="Arial" w:eastAsia="Arial" w:hAnsi="Arial" w:cs="Arial"/>
                <w:b/>
                <w:bCs/>
                <w:color w:val="00B050"/>
                <w:kern w:val="0"/>
                <w:sz w:val="20"/>
                <w:szCs w:val="20"/>
                <w:lang w:eastAsia="pl-PL"/>
                <w14:ligatures w14:val="none"/>
              </w:rPr>
              <w:t xml:space="preserve">7. </w:t>
            </w:r>
            <w:r w:rsidRPr="00B262B1">
              <w:rPr>
                <w:rFonts w:ascii="Arial" w:eastAsia="Arial" w:hAnsi="Arial" w:cs="Arial"/>
                <w:b/>
                <w:bCs/>
                <w:color w:val="00B050"/>
                <w:kern w:val="0"/>
                <w:sz w:val="20"/>
                <w:szCs w:val="20"/>
                <w:lang w:eastAsia="pl-PL"/>
                <w14:ligatures w14:val="none"/>
              </w:rPr>
              <w:t xml:space="preserve">Zamawiający zamierza zainstalować oprogramowanie serwerowe bazodanowe jako maszynę wirtualną na własnej infrastrukturze fizycznej. Jeżeli w obecnym modelu licencjonowania wymagany jest zakup dodatkowej opcji konserwacji i wsparcia producenta oprogramowania, aby zostały spełnione zasady licencjonowania podstawowego produktu serwerowa bazodanowego, to należy to ująć </w:t>
            </w:r>
            <w:r>
              <w:rPr>
                <w:rFonts w:ascii="Arial" w:eastAsia="Arial" w:hAnsi="Arial" w:cs="Arial"/>
                <w:b/>
                <w:bCs/>
                <w:color w:val="00B050"/>
                <w:kern w:val="0"/>
                <w:sz w:val="20"/>
                <w:szCs w:val="20"/>
                <w:lang w:eastAsia="pl-PL"/>
                <w14:ligatures w14:val="none"/>
              </w:rPr>
              <w:br/>
            </w:r>
            <w:r w:rsidRPr="00B262B1">
              <w:rPr>
                <w:rFonts w:ascii="Arial" w:eastAsia="Arial" w:hAnsi="Arial" w:cs="Arial"/>
                <w:b/>
                <w:bCs/>
                <w:color w:val="00B050"/>
                <w:kern w:val="0"/>
                <w:sz w:val="20"/>
                <w:szCs w:val="20"/>
                <w:lang w:eastAsia="pl-PL"/>
                <w14:ligatures w14:val="none"/>
              </w:rPr>
              <w:t>w ofercie.</w:t>
            </w:r>
          </w:p>
          <w:p w14:paraId="7FDD7A3A" w14:textId="77777777" w:rsidR="00B262B1" w:rsidRPr="00B262B1" w:rsidRDefault="00B262B1" w:rsidP="00B262B1">
            <w:pPr>
              <w:spacing w:after="0" w:line="276" w:lineRule="auto"/>
              <w:jc w:val="both"/>
              <w:rPr>
                <w:rFonts w:ascii="Arial" w:eastAsia="Arial" w:hAnsi="Arial" w:cs="Arial"/>
                <w:b/>
                <w:bCs/>
                <w:color w:val="00B050"/>
                <w:kern w:val="0"/>
                <w:sz w:val="20"/>
                <w:szCs w:val="20"/>
                <w:lang w:eastAsia="pl-PL"/>
                <w14:ligatures w14:val="none"/>
              </w:rPr>
            </w:pPr>
            <w:r w:rsidRPr="00B262B1">
              <w:rPr>
                <w:rFonts w:ascii="Arial" w:eastAsia="Arial" w:hAnsi="Arial" w:cs="Arial"/>
                <w:b/>
                <w:bCs/>
                <w:color w:val="00B050"/>
                <w:kern w:val="0"/>
                <w:sz w:val="20"/>
                <w:szCs w:val="20"/>
                <w:lang w:eastAsia="pl-PL"/>
                <w14:ligatures w14:val="none"/>
              </w:rPr>
              <w:t xml:space="preserve">Należy zaoferować maksymalny dostępny okres dodatkowej opcji konserwacji i wsparcia producenta oprogramowania jaki jest dostępny </w:t>
            </w:r>
            <w:r w:rsidRPr="00B262B1">
              <w:rPr>
                <w:rFonts w:ascii="Arial" w:eastAsia="Arial" w:hAnsi="Arial" w:cs="Arial"/>
                <w:b/>
                <w:bCs/>
                <w:color w:val="00B050"/>
                <w:kern w:val="0"/>
                <w:sz w:val="20"/>
                <w:szCs w:val="20"/>
                <w:lang w:eastAsia="pl-PL"/>
                <w14:ligatures w14:val="none"/>
              </w:rPr>
              <w:br/>
              <w:t>w jednorazowym zakupie min 3 lata.</w:t>
            </w:r>
          </w:p>
          <w:p w14:paraId="0A465CD2"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p>
        </w:tc>
        <w:tc>
          <w:tcPr>
            <w:tcW w:w="2174" w:type="dxa"/>
            <w:tcBorders>
              <w:top w:val="single" w:sz="4" w:space="0" w:color="auto"/>
              <w:left w:val="single" w:sz="4" w:space="0" w:color="auto"/>
              <w:bottom w:val="single" w:sz="4" w:space="0" w:color="auto"/>
              <w:right w:val="single" w:sz="4" w:space="0" w:color="auto"/>
            </w:tcBorders>
          </w:tcPr>
          <w:p w14:paraId="486389FA" w14:textId="77777777" w:rsidR="00A80F03" w:rsidRPr="00A80F03" w:rsidRDefault="00A80F03" w:rsidP="00A80F03">
            <w:pPr>
              <w:spacing w:after="0" w:line="276" w:lineRule="auto"/>
              <w:rPr>
                <w:rFonts w:ascii="Arial" w:eastAsia="Arial" w:hAnsi="Arial" w:cs="Arial"/>
                <w:b/>
                <w:bCs/>
                <w:i/>
                <w:iCs/>
                <w:kern w:val="0"/>
                <w:sz w:val="20"/>
                <w:szCs w:val="20"/>
                <w:lang w:eastAsia="pl-PL"/>
                <w14:ligatures w14:val="none"/>
              </w:rPr>
            </w:pPr>
          </w:p>
        </w:tc>
        <w:tc>
          <w:tcPr>
            <w:tcW w:w="1952" w:type="dxa"/>
            <w:tcBorders>
              <w:top w:val="single" w:sz="4" w:space="0" w:color="auto"/>
              <w:left w:val="single" w:sz="4" w:space="0" w:color="auto"/>
              <w:bottom w:val="single" w:sz="4" w:space="0" w:color="auto"/>
              <w:right w:val="single" w:sz="4" w:space="0" w:color="auto"/>
            </w:tcBorders>
          </w:tcPr>
          <w:p w14:paraId="2DB123AC" w14:textId="77777777" w:rsidR="00A80F03" w:rsidRPr="00A80F03" w:rsidRDefault="00A80F03" w:rsidP="00A80F03">
            <w:pPr>
              <w:spacing w:after="0" w:line="276" w:lineRule="auto"/>
              <w:jc w:val="center"/>
              <w:rPr>
                <w:rFonts w:ascii="Arial" w:eastAsia="Arial" w:hAnsi="Arial" w:cs="Arial"/>
                <w:b/>
                <w:bCs/>
                <w:i/>
                <w:iCs/>
                <w:kern w:val="0"/>
                <w:sz w:val="20"/>
                <w:szCs w:val="20"/>
                <w:lang w:eastAsia="pl-PL"/>
                <w14:ligatures w14:val="none"/>
              </w:rPr>
            </w:pPr>
          </w:p>
          <w:p w14:paraId="7FB24DE1" w14:textId="77777777" w:rsidR="00A80F03" w:rsidRPr="00A80F03" w:rsidRDefault="00A80F03" w:rsidP="00A80F03">
            <w:pPr>
              <w:spacing w:after="0" w:line="276" w:lineRule="auto"/>
              <w:jc w:val="center"/>
              <w:rPr>
                <w:rFonts w:ascii="Arial" w:eastAsia="Arial" w:hAnsi="Arial" w:cs="Arial"/>
                <w:b/>
                <w:bCs/>
                <w:i/>
                <w:iCs/>
                <w:kern w:val="0"/>
                <w:sz w:val="20"/>
                <w:szCs w:val="20"/>
                <w:lang w:eastAsia="pl-PL"/>
                <w14:ligatures w14:val="none"/>
              </w:rPr>
            </w:pPr>
            <w:r w:rsidRPr="00A80F03">
              <w:rPr>
                <w:rFonts w:ascii="Arial" w:eastAsia="Arial" w:hAnsi="Arial" w:cs="Arial"/>
                <w:b/>
                <w:bCs/>
                <w:i/>
                <w:iCs/>
                <w:kern w:val="0"/>
                <w:sz w:val="20"/>
                <w:szCs w:val="20"/>
                <w:lang w:eastAsia="pl-PL"/>
                <w14:ligatures w14:val="none"/>
              </w:rPr>
              <w:t>SPEŁNIA /</w:t>
            </w:r>
          </w:p>
          <w:p w14:paraId="7662AD1E" w14:textId="77777777" w:rsidR="00A80F03" w:rsidRPr="00A80F03" w:rsidRDefault="00A80F03" w:rsidP="00A80F03">
            <w:pPr>
              <w:spacing w:after="0" w:line="276" w:lineRule="auto"/>
              <w:jc w:val="center"/>
              <w:rPr>
                <w:rFonts w:ascii="Arial" w:eastAsia="Arial" w:hAnsi="Arial" w:cs="Arial"/>
                <w:kern w:val="0"/>
                <w:sz w:val="20"/>
                <w:szCs w:val="20"/>
                <w:lang w:eastAsia="pl-PL"/>
                <w14:ligatures w14:val="none"/>
              </w:rPr>
            </w:pPr>
            <w:r w:rsidRPr="00A80F03">
              <w:rPr>
                <w:rFonts w:ascii="Arial" w:eastAsia="Arial" w:hAnsi="Arial" w:cs="Arial"/>
                <w:b/>
                <w:bCs/>
                <w:i/>
                <w:iCs/>
                <w:kern w:val="0"/>
                <w:sz w:val="20"/>
                <w:szCs w:val="20"/>
                <w:lang w:eastAsia="pl-PL"/>
                <w14:ligatures w14:val="none"/>
              </w:rPr>
              <w:t>NIE SPEŁNIA*</w:t>
            </w:r>
          </w:p>
        </w:tc>
      </w:tr>
      <w:tr w:rsidR="00A80F03" w:rsidRPr="00A80F03" w14:paraId="4CFC0943" w14:textId="77777777" w:rsidTr="00867E4D">
        <w:trPr>
          <w:trHeight w:val="230"/>
        </w:trPr>
        <w:tc>
          <w:tcPr>
            <w:tcW w:w="1752" w:type="dxa"/>
            <w:tcBorders>
              <w:top w:val="single" w:sz="4" w:space="0" w:color="auto"/>
              <w:left w:val="single" w:sz="4" w:space="0" w:color="auto"/>
              <w:bottom w:val="single" w:sz="4" w:space="0" w:color="auto"/>
              <w:right w:val="single" w:sz="4" w:space="0" w:color="auto"/>
            </w:tcBorders>
            <w:vAlign w:val="center"/>
          </w:tcPr>
          <w:p w14:paraId="66BB4EBF" w14:textId="77777777" w:rsidR="00A80F03" w:rsidRPr="00A80F03" w:rsidRDefault="00A80F03" w:rsidP="00A80F03">
            <w:pPr>
              <w:spacing w:after="0" w:line="276" w:lineRule="auto"/>
              <w:jc w:val="center"/>
              <w:rPr>
                <w:rFonts w:ascii="Arial" w:eastAsia="Arial" w:hAnsi="Arial" w:cs="Arial"/>
                <w:b/>
                <w:kern w:val="0"/>
                <w:sz w:val="20"/>
                <w:szCs w:val="20"/>
                <w:lang w:eastAsia="pl-PL"/>
                <w14:ligatures w14:val="none"/>
              </w:rPr>
            </w:pPr>
            <w:r w:rsidRPr="00A80F03">
              <w:rPr>
                <w:rFonts w:ascii="Arial" w:eastAsia="Arial" w:hAnsi="Arial" w:cs="Arial"/>
                <w:b/>
                <w:kern w:val="0"/>
                <w:sz w:val="20"/>
                <w:szCs w:val="20"/>
                <w:lang w:eastAsia="pl-PL"/>
                <w14:ligatures w14:val="none"/>
              </w:rPr>
              <w:t>Informacja dotycząca równoważności</w:t>
            </w:r>
          </w:p>
        </w:tc>
        <w:tc>
          <w:tcPr>
            <w:tcW w:w="3780" w:type="dxa"/>
            <w:tcBorders>
              <w:top w:val="single" w:sz="4" w:space="0" w:color="auto"/>
              <w:left w:val="single" w:sz="4" w:space="0" w:color="auto"/>
              <w:bottom w:val="single" w:sz="4" w:space="0" w:color="auto"/>
              <w:right w:val="single" w:sz="4" w:space="0" w:color="auto"/>
            </w:tcBorders>
            <w:vAlign w:val="center"/>
          </w:tcPr>
          <w:p w14:paraId="3AC8DDD6"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W przypadkach, kiedy w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w:t>
            </w:r>
          </w:p>
          <w:p w14:paraId="46F33C86" w14:textId="77777777" w:rsidR="00A80F03" w:rsidRPr="00A80F03" w:rsidRDefault="00A80F03" w:rsidP="00A80F03">
            <w:pPr>
              <w:spacing w:after="0" w:line="276" w:lineRule="auto"/>
              <w:rPr>
                <w:rFonts w:ascii="Arial" w:eastAsia="Arial" w:hAnsi="Arial" w:cs="Arial"/>
                <w:kern w:val="0"/>
                <w:sz w:val="20"/>
                <w:szCs w:val="20"/>
                <w:lang w:eastAsia="pl-PL"/>
                <w14:ligatures w14:val="none"/>
              </w:rPr>
            </w:pPr>
          </w:p>
          <w:p w14:paraId="7C65BC17" w14:textId="77777777" w:rsidR="00A80F03" w:rsidRPr="00A80F03" w:rsidRDefault="00A80F03" w:rsidP="00A80F03">
            <w:pPr>
              <w:spacing w:after="0" w:line="276" w:lineRule="auto"/>
              <w:jc w:val="both"/>
              <w:rPr>
                <w:rFonts w:ascii="Arial" w:eastAsia="Arial" w:hAnsi="Arial" w:cs="Arial"/>
                <w:b/>
                <w:bCs/>
                <w:kern w:val="0"/>
                <w:sz w:val="20"/>
                <w:szCs w:val="20"/>
                <w:lang w:eastAsia="pl-PL"/>
                <w14:ligatures w14:val="none"/>
              </w:rPr>
            </w:pPr>
            <w:r w:rsidRPr="00A80F03">
              <w:rPr>
                <w:rFonts w:ascii="Arial" w:eastAsia="Arial" w:hAnsi="Arial" w:cs="Arial"/>
                <w:b/>
                <w:bCs/>
                <w:kern w:val="0"/>
                <w:sz w:val="20"/>
                <w:szCs w:val="20"/>
                <w:lang w:eastAsia="pl-PL"/>
                <w14:ligatures w14:val="none"/>
              </w:rPr>
              <w:t>Zamawiający wymaga, aby zaoferowane przez Wykonawcę oprogramowanie równoważne nie powodowało konieczności wykonania dodatkowych prac integracyjnych po stronie Zamawiającego, tym samym poniesienia dodatkowych, niezaplanowanych kosztów.</w:t>
            </w:r>
          </w:p>
          <w:p w14:paraId="65EDAF45" w14:textId="77777777" w:rsidR="00A80F03" w:rsidRPr="00A80F03" w:rsidRDefault="00A80F03" w:rsidP="00A80F03">
            <w:pPr>
              <w:spacing w:after="0" w:line="276" w:lineRule="auto"/>
              <w:rPr>
                <w:rFonts w:ascii="Arial" w:eastAsia="Arial" w:hAnsi="Arial" w:cs="Arial"/>
                <w:kern w:val="0"/>
                <w:sz w:val="20"/>
                <w:szCs w:val="20"/>
                <w:lang w:eastAsia="pl-PL"/>
                <w14:ligatures w14:val="none"/>
              </w:rPr>
            </w:pPr>
          </w:p>
          <w:p w14:paraId="6A69E014"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Wykonawca, który zaoferuje rozwiązanie równoważne, zobligowany jest zawrzeć w ofercie opis oprogramowania równoważnego, zawierający opis parametrów i funkcjonalności dla oprogramowania równoważnego, określonych poniżej. Z opisu powinno jednoznaczne wynikać, że produkt oferowany jako równoważny spełnia wymagania określone przez Zamawiającego.</w:t>
            </w:r>
          </w:p>
          <w:p w14:paraId="7AC63C53"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p>
          <w:p w14:paraId="22052CEC"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 xml:space="preserve">Zamawiający informuje, że Wykonawca, który powołuje się na rozwiązania równoważne opisywanym przez Zamawiającego, jest zobowiązany wykazać równoważność w zakresie parametrów technicznych, użytkowych, funkcjonalnych i jakościowych. </w:t>
            </w:r>
          </w:p>
          <w:p w14:paraId="3B991B72"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p>
          <w:p w14:paraId="7BBEC9B7"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 xml:space="preserve">W przypadku zaoferowania rozwiązania równoważnego, Wykonawca </w:t>
            </w:r>
            <w:r w:rsidRPr="00A80F03">
              <w:rPr>
                <w:rFonts w:ascii="Arial" w:eastAsia="Arial" w:hAnsi="Arial" w:cs="Arial"/>
                <w:kern w:val="0"/>
                <w:sz w:val="20"/>
                <w:szCs w:val="20"/>
                <w:lang w:eastAsia="pl-PL"/>
                <w14:ligatures w14:val="none"/>
              </w:rPr>
              <w:br/>
              <w:t>po podpisaniu umowy:</w:t>
            </w:r>
          </w:p>
          <w:p w14:paraId="70A23441" w14:textId="07DAA332" w:rsidR="00A80F03" w:rsidRPr="00E2329A" w:rsidRDefault="00A80F03" w:rsidP="00E2329A">
            <w:pPr>
              <w:numPr>
                <w:ilvl w:val="0"/>
                <w:numId w:val="5"/>
              </w:numPr>
              <w:spacing w:after="0" w:line="276" w:lineRule="auto"/>
              <w:ind w:left="234" w:hanging="234"/>
              <w:contextualSpacing/>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 xml:space="preserve">Dokona wspólnie z Zamawiającym, w terminie 7 dni od dnia zawarcia umowy, instalacji i testowania oprogramowania równoważnego </w:t>
            </w:r>
            <w:r w:rsidRPr="00A80F03">
              <w:rPr>
                <w:rFonts w:ascii="Arial" w:eastAsia="Arial" w:hAnsi="Arial" w:cs="Arial"/>
                <w:kern w:val="0"/>
                <w:sz w:val="20"/>
                <w:szCs w:val="20"/>
                <w:lang w:eastAsia="pl-PL"/>
                <w14:ligatures w14:val="none"/>
              </w:rPr>
              <w:br/>
              <w:t>w środowisku sprzętowo-programowym Zamawiającego. Testowanie będzie polegało na weryfikacji pełnej kompatybilności w zakresie wymagań, o których mowa poniżej</w:t>
            </w:r>
            <w:r w:rsidR="00E2329A">
              <w:rPr>
                <w:rFonts w:ascii="Arial" w:eastAsia="Arial" w:hAnsi="Arial" w:cs="Arial"/>
                <w:kern w:val="0"/>
                <w:sz w:val="20"/>
                <w:szCs w:val="20"/>
                <w:lang w:eastAsia="pl-PL"/>
                <w14:ligatures w14:val="none"/>
              </w:rPr>
              <w:t>.</w:t>
            </w:r>
          </w:p>
        </w:tc>
        <w:tc>
          <w:tcPr>
            <w:tcW w:w="2174" w:type="dxa"/>
            <w:tcBorders>
              <w:top w:val="single" w:sz="4" w:space="0" w:color="auto"/>
              <w:left w:val="single" w:sz="4" w:space="0" w:color="auto"/>
              <w:bottom w:val="single" w:sz="4" w:space="0" w:color="auto"/>
              <w:right w:val="single" w:sz="4" w:space="0" w:color="auto"/>
            </w:tcBorders>
          </w:tcPr>
          <w:p w14:paraId="19BB89C4" w14:textId="77777777" w:rsidR="00A80F03" w:rsidRPr="00A80F03" w:rsidRDefault="00A80F03" w:rsidP="00A80F03">
            <w:pPr>
              <w:spacing w:after="0" w:line="276" w:lineRule="auto"/>
              <w:rPr>
                <w:rFonts w:ascii="Arial" w:eastAsia="Arial" w:hAnsi="Arial" w:cs="Arial"/>
                <w:b/>
                <w:bCs/>
                <w:i/>
                <w:iCs/>
                <w:kern w:val="0"/>
                <w:sz w:val="20"/>
                <w:szCs w:val="20"/>
                <w:lang w:eastAsia="pl-PL"/>
                <w14:ligatures w14:val="none"/>
              </w:rPr>
            </w:pPr>
          </w:p>
        </w:tc>
        <w:tc>
          <w:tcPr>
            <w:tcW w:w="1952" w:type="dxa"/>
            <w:tcBorders>
              <w:top w:val="single" w:sz="4" w:space="0" w:color="auto"/>
              <w:left w:val="single" w:sz="4" w:space="0" w:color="auto"/>
              <w:bottom w:val="single" w:sz="4" w:space="0" w:color="auto"/>
              <w:right w:val="single" w:sz="4" w:space="0" w:color="auto"/>
            </w:tcBorders>
          </w:tcPr>
          <w:p w14:paraId="4AA0EA43" w14:textId="77777777" w:rsidR="00A80F03" w:rsidRPr="00A80F03" w:rsidRDefault="00A80F03" w:rsidP="00A80F03">
            <w:pPr>
              <w:spacing w:after="0" w:line="276" w:lineRule="auto"/>
              <w:jc w:val="center"/>
              <w:rPr>
                <w:rFonts w:ascii="Arial" w:eastAsia="Arial" w:hAnsi="Arial" w:cs="Arial"/>
                <w:b/>
                <w:bCs/>
                <w:i/>
                <w:iCs/>
                <w:kern w:val="0"/>
                <w:sz w:val="20"/>
                <w:szCs w:val="20"/>
                <w:lang w:eastAsia="pl-PL"/>
                <w14:ligatures w14:val="none"/>
              </w:rPr>
            </w:pPr>
          </w:p>
          <w:p w14:paraId="1A47DFD0" w14:textId="77777777" w:rsidR="00A80F03" w:rsidRPr="00A80F03" w:rsidRDefault="00A80F03" w:rsidP="00A80F03">
            <w:pPr>
              <w:spacing w:after="0" w:line="276" w:lineRule="auto"/>
              <w:jc w:val="center"/>
              <w:rPr>
                <w:rFonts w:ascii="Arial" w:eastAsia="Arial" w:hAnsi="Arial" w:cs="Arial"/>
                <w:b/>
                <w:bCs/>
                <w:i/>
                <w:iCs/>
                <w:kern w:val="0"/>
                <w:sz w:val="20"/>
                <w:szCs w:val="20"/>
                <w:lang w:eastAsia="pl-PL"/>
                <w14:ligatures w14:val="none"/>
              </w:rPr>
            </w:pPr>
          </w:p>
          <w:p w14:paraId="5261EF60" w14:textId="77777777" w:rsidR="00A80F03" w:rsidRPr="00A80F03" w:rsidRDefault="00A80F03" w:rsidP="00A80F03">
            <w:pPr>
              <w:spacing w:after="0" w:line="276" w:lineRule="auto"/>
              <w:jc w:val="center"/>
              <w:rPr>
                <w:rFonts w:ascii="Arial" w:eastAsia="Arial" w:hAnsi="Arial" w:cs="Arial"/>
                <w:b/>
                <w:bCs/>
                <w:i/>
                <w:iCs/>
                <w:kern w:val="0"/>
                <w:sz w:val="20"/>
                <w:szCs w:val="20"/>
                <w:lang w:eastAsia="pl-PL"/>
                <w14:ligatures w14:val="none"/>
              </w:rPr>
            </w:pPr>
            <w:r w:rsidRPr="00A80F03">
              <w:rPr>
                <w:rFonts w:ascii="Arial" w:eastAsia="Arial" w:hAnsi="Arial" w:cs="Arial"/>
                <w:b/>
                <w:bCs/>
                <w:i/>
                <w:iCs/>
                <w:kern w:val="0"/>
                <w:sz w:val="20"/>
                <w:szCs w:val="20"/>
                <w:lang w:eastAsia="pl-PL"/>
                <w14:ligatures w14:val="none"/>
              </w:rPr>
              <w:t>SPEŁNIA /</w:t>
            </w:r>
          </w:p>
          <w:p w14:paraId="1229144A" w14:textId="77777777" w:rsidR="00A80F03" w:rsidRPr="00A80F03" w:rsidRDefault="00A80F03" w:rsidP="00A80F03">
            <w:pPr>
              <w:spacing w:after="0" w:line="276" w:lineRule="auto"/>
              <w:jc w:val="center"/>
              <w:rPr>
                <w:rFonts w:ascii="Arial" w:eastAsia="Arial" w:hAnsi="Arial" w:cs="Arial"/>
                <w:kern w:val="0"/>
                <w:sz w:val="20"/>
                <w:szCs w:val="20"/>
                <w:lang w:eastAsia="pl-PL"/>
                <w14:ligatures w14:val="none"/>
              </w:rPr>
            </w:pPr>
            <w:r w:rsidRPr="00A80F03">
              <w:rPr>
                <w:rFonts w:ascii="Arial" w:eastAsia="Arial" w:hAnsi="Arial" w:cs="Arial"/>
                <w:b/>
                <w:bCs/>
                <w:i/>
                <w:iCs/>
                <w:kern w:val="0"/>
                <w:sz w:val="20"/>
                <w:szCs w:val="20"/>
                <w:lang w:eastAsia="pl-PL"/>
                <w14:ligatures w14:val="none"/>
              </w:rPr>
              <w:t>NIE SPEŁNIA*</w:t>
            </w:r>
          </w:p>
        </w:tc>
      </w:tr>
      <w:tr w:rsidR="00A80F03" w:rsidRPr="00A80F03" w14:paraId="071FA04B" w14:textId="77777777" w:rsidTr="00867E4D">
        <w:trPr>
          <w:trHeight w:val="230"/>
        </w:trPr>
        <w:tc>
          <w:tcPr>
            <w:tcW w:w="1752" w:type="dxa"/>
            <w:tcBorders>
              <w:top w:val="single" w:sz="4" w:space="0" w:color="auto"/>
              <w:left w:val="single" w:sz="4" w:space="0" w:color="auto"/>
              <w:bottom w:val="single" w:sz="4" w:space="0" w:color="auto"/>
              <w:right w:val="single" w:sz="4" w:space="0" w:color="auto"/>
            </w:tcBorders>
            <w:vAlign w:val="center"/>
          </w:tcPr>
          <w:p w14:paraId="7BFC39E2" w14:textId="77777777" w:rsidR="00A80F03" w:rsidRPr="00A80F03" w:rsidRDefault="00A80F03" w:rsidP="00A80F03">
            <w:pPr>
              <w:spacing w:after="0" w:line="276" w:lineRule="auto"/>
              <w:jc w:val="center"/>
              <w:rPr>
                <w:rFonts w:ascii="Arial" w:eastAsia="Arial" w:hAnsi="Arial" w:cs="Arial"/>
                <w:b/>
                <w:kern w:val="0"/>
                <w:sz w:val="20"/>
                <w:szCs w:val="20"/>
                <w:lang w:eastAsia="pl-PL"/>
                <w14:ligatures w14:val="none"/>
              </w:rPr>
            </w:pPr>
            <w:r w:rsidRPr="00A80F03">
              <w:rPr>
                <w:rFonts w:ascii="Arial" w:eastAsia="Arial" w:hAnsi="Arial" w:cs="Arial"/>
                <w:b/>
                <w:kern w:val="0"/>
                <w:sz w:val="20"/>
                <w:szCs w:val="20"/>
                <w:lang w:eastAsia="pl-PL"/>
                <w14:ligatures w14:val="none"/>
              </w:rPr>
              <w:t>Kryteria równoważności, tj. wymagania minimalne</w:t>
            </w:r>
          </w:p>
        </w:tc>
        <w:tc>
          <w:tcPr>
            <w:tcW w:w="3780" w:type="dxa"/>
            <w:tcBorders>
              <w:top w:val="single" w:sz="4" w:space="0" w:color="auto"/>
              <w:left w:val="single" w:sz="4" w:space="0" w:color="auto"/>
              <w:bottom w:val="single" w:sz="4" w:space="0" w:color="auto"/>
              <w:right w:val="single" w:sz="4" w:space="0" w:color="auto"/>
            </w:tcBorders>
            <w:vAlign w:val="center"/>
          </w:tcPr>
          <w:p w14:paraId="16459E8C"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1.System bazodanowy musi zawierać odpowiednie licencje pozwalające na uruchomienie oprogramowania na co najmniej 4 rdzeniach procesorach.</w:t>
            </w:r>
          </w:p>
          <w:p w14:paraId="07E015B0"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lastRenderedPageBreak/>
              <w:t>1.1.system musi oferować minimalne wsparcie dla 24 rdzeni CPU i 128 GB pamięci, wielkość bazy do 524 PB</w:t>
            </w:r>
          </w:p>
          <w:p w14:paraId="3AACB696"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1.2.licencjonowanie musi być oparte o model „CORE per procesor”, bez ograniczeń czasowych i dodatkowych licencji dostępowych,</w:t>
            </w:r>
          </w:p>
          <w:p w14:paraId="0EE5746F"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1.3.oprogramowanie musi być najnowszą wersją oprogramowania danego producenta</w:t>
            </w:r>
          </w:p>
          <w:p w14:paraId="13B074EF"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1.4.wykorzystana platforma systemowa to Microsoft Windows Server 2019 lub nowsza,</w:t>
            </w:r>
          </w:p>
          <w:p w14:paraId="7382A78C"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1.5.architektura Klient-Server,</w:t>
            </w:r>
          </w:p>
          <w:p w14:paraId="7662A4EF"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2.System bazodanowy musi spełniać następujące wymagania poprzez wbudowane mechanizmy, bez użycia dodatkowych aplikacji:</w:t>
            </w:r>
          </w:p>
          <w:p w14:paraId="415E676D"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2.1.Możliwość wykorzystania jako silnika relacyjnej bazy danych,</w:t>
            </w:r>
          </w:p>
          <w:p w14:paraId="5DB28B26"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2.2.platformy bazodanowej dla wielu aplikacji,</w:t>
            </w:r>
          </w:p>
          <w:p w14:paraId="259126BE"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2.3.zawierać serwer raportów, narzędzia do: definiowania raportów, wykonywania analiz biznesowych, tworzenia procesów ETL,</w:t>
            </w:r>
          </w:p>
          <w:p w14:paraId="4C881D1E"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2.4.zintegrowane narzędzia graficzne do zarządzania całością systemu bazodanowego,</w:t>
            </w:r>
          </w:p>
          <w:p w14:paraId="1CD1D66D"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2.5.musi udostępniać mechanizm zarządzania systemem za pomocą uruchamianych z linii poleceń skryptów administracyjnych, które pozwolą zautomatyzować rutynowe czynności związane z zarządzaniem serwerem,</w:t>
            </w:r>
          </w:p>
          <w:p w14:paraId="391BD4DC"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2.6.musi umożliwiać automatyczne ściąganie i instalację wszelkich poprawek producenta oprogramowania (redukowania zagrożeń powodowanych przez znane luki w zabezpieczeniach oprogramowania),</w:t>
            </w:r>
          </w:p>
          <w:p w14:paraId="7BC1DDC6"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2.7.Musi umożliwiać tworzenie klastrów niezawodnościowych, posiadać mechanizm pozwalający na duplikację bazy danych między dwiema lokalizacjami (podstawowa i zapasowa) przy zachowaniu następujących cech:</w:t>
            </w:r>
          </w:p>
          <w:p w14:paraId="5765FDAC"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2.7.1.bez specjalnego sprzętu (rozwiązanie tylko programowe oparte o sam silnik bazodanowy),</w:t>
            </w:r>
          </w:p>
          <w:p w14:paraId="7EC19C5A"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lastRenderedPageBreak/>
              <w:t>2.7.2.niezawodne powielanie danych w czasie rzeczywistym (potwierdzone transakcje bazodanowe),</w:t>
            </w:r>
          </w:p>
          <w:p w14:paraId="649825F9"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2.7.3.klienci bazy danych automatycznie korzystają z bazy zapasowej w przypadku awarii bazy,</w:t>
            </w:r>
          </w:p>
          <w:p w14:paraId="3BF5B645"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2.7.4.podstawowej bez zmian w aplikacjach.</w:t>
            </w:r>
          </w:p>
          <w:p w14:paraId="5C5E55B9"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2.8.Musi pozwalać na kompresję oraz szyfrowanie kopii zapasowej danych (backup) w trakcie jej tworzenia. Powinna to być cecha niezależna od funkcji systemu operacyjnego ani od sprzętowego rozwiązania archiwizacji danych.</w:t>
            </w:r>
          </w:p>
          <w:p w14:paraId="2A0B8030"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2.9.Musi umożliwiać zastosowanie reguł bezpieczeństwa obowiązujących w przedsiębiorstwie – wsparcie dla zdefiniowanej w przedsiębiorstwie polityki bezpieczeństwa (np. automatyczne wymuszanie zmiany haseł użytkowników, zastosowanie mechanizmu weryfikacji dostatecznego poziomu komplikacji haseł wprowadzanych przez użytkowników), możliwość zintegrowania uwierzytelniania użytkowników z Active Directory.</w:t>
            </w:r>
          </w:p>
          <w:p w14:paraId="16416D15"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2.10.Musi posiadać możliwość rejestracji zdarzeń na poziomie silnika bazy danych w czasie rzeczywistym w celach diagnostycznych, bez ujemnego wpływu na wydajność rozwiązania, pozwalać na selektywne wybieranie rejestrowanych zdarzeń. Wymagana jest rejestracja zdarzeń:</w:t>
            </w:r>
          </w:p>
          <w:p w14:paraId="67028895"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2.10.1.odczyt/zapis danych na dysku dla zapytań wykonywanych do baz danych (w celu wychwytywania zapytań znacząco obciążających system),</w:t>
            </w:r>
          </w:p>
          <w:p w14:paraId="673EA0AE"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2.10.2.wykonanie zapytania lub procedury trwające dłużej niż zdefiniowany czas  wychwytywanie długo trwających zapytań lub procedur),</w:t>
            </w:r>
          </w:p>
          <w:p w14:paraId="68A72A45"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2.10.3.para zdarzeń zablokowanie/zwolnienie blokady na obiekcie bazy (w celu wychwytywania długotrwałych blokad obiektów bazy).</w:t>
            </w:r>
          </w:p>
          <w:p w14:paraId="700D8AF4"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2.11.Musi udostępniać mechanizmy składowania i obróbki danych w postaci struktur XML. W szczególności musi:</w:t>
            </w:r>
          </w:p>
          <w:p w14:paraId="5298B670"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lastRenderedPageBreak/>
              <w:t>2.11.1.udostępniać typ danych do przechowywania kompletnych dokumentów XML w jednym polu tabeli,</w:t>
            </w:r>
          </w:p>
          <w:p w14:paraId="479BD402"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2.11.2.udostępniać mechanizm walidacji struktur XML-owych względem jednego lub wielu szablonów XSD,</w:t>
            </w:r>
          </w:p>
          <w:p w14:paraId="40212B17"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2.11.3.udostępniać język zapytań do struktur XML,</w:t>
            </w:r>
          </w:p>
          <w:p w14:paraId="537EED71"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2.11.4.udostępniać język modyfikacji danych (DML) w strukturach XML (dodawanie, usuwanie i modyfikację zawartości struktur XML),</w:t>
            </w:r>
          </w:p>
          <w:p w14:paraId="4767EAF5"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2.11.5.udostępniać możliwość indeksowania struktur XML-owych w celu optymalizacji wykonywania zapytań.</w:t>
            </w:r>
          </w:p>
          <w:p w14:paraId="78AD89D9"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 xml:space="preserve">2.12.Musi umożliwiać tworzenie procedur i funkcji z wykorzystaniem innych języków programowania, niż standardowo obsługiwany język zapytań danego SBD. System musi umożliwiać tworzenie w tych językach m.in. agregujących funkcji użytkownika oraz wyzwalaczy. Dodatkowo musi udostępniać środowisko do </w:t>
            </w:r>
            <w:proofErr w:type="spellStart"/>
            <w:r w:rsidRPr="00A80F03">
              <w:rPr>
                <w:rFonts w:ascii="Arial" w:eastAsia="Arial" w:hAnsi="Arial" w:cs="Arial"/>
                <w:kern w:val="0"/>
                <w:sz w:val="20"/>
                <w:szCs w:val="20"/>
                <w:lang w:eastAsia="pl-PL"/>
                <w14:ligatures w14:val="none"/>
              </w:rPr>
              <w:t>debuggowania</w:t>
            </w:r>
            <w:proofErr w:type="spellEnd"/>
            <w:r w:rsidRPr="00A80F03">
              <w:rPr>
                <w:rFonts w:ascii="Arial" w:eastAsia="Arial" w:hAnsi="Arial" w:cs="Arial"/>
                <w:kern w:val="0"/>
                <w:sz w:val="20"/>
                <w:szCs w:val="20"/>
                <w:lang w:eastAsia="pl-PL"/>
                <w14:ligatures w14:val="none"/>
              </w:rPr>
              <w:t>.</w:t>
            </w:r>
          </w:p>
          <w:p w14:paraId="348E49A9"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2.13.Musi udostępniać wbudowany mechanizm umożliwiający tworzenie rekursywnych zapytań do bazy danych bez potrzeby pisania specjalnych procedur i wywoływania ich w sposób rekurencyjny.</w:t>
            </w:r>
          </w:p>
          <w:p w14:paraId="51ACADBD"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2.14.Musi udostępniać mechanizm pozwalający na zamrożenie planu wykonania zapytania przez silnik bazy danych (w wyniku takiej operacji zapytanie jest zawsze wykonywane przez silnik bazy danych w ten sam sposób),</w:t>
            </w:r>
          </w:p>
          <w:p w14:paraId="6892013A"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 xml:space="preserve">2.15. Musi posiadać integracja z chmurą Microsoft </w:t>
            </w:r>
            <w:proofErr w:type="spellStart"/>
            <w:r w:rsidRPr="00A80F03">
              <w:rPr>
                <w:rFonts w:ascii="Arial" w:eastAsia="Arial" w:hAnsi="Arial" w:cs="Arial"/>
                <w:kern w:val="0"/>
                <w:sz w:val="20"/>
                <w:szCs w:val="20"/>
                <w:lang w:eastAsia="pl-PL"/>
                <w14:ligatures w14:val="none"/>
              </w:rPr>
              <w:t>Azure</w:t>
            </w:r>
            <w:proofErr w:type="spellEnd"/>
            <w:r w:rsidRPr="00A80F03">
              <w:rPr>
                <w:rFonts w:ascii="Arial" w:eastAsia="Arial" w:hAnsi="Arial" w:cs="Arial"/>
                <w:kern w:val="0"/>
                <w:sz w:val="20"/>
                <w:szCs w:val="20"/>
                <w:lang w:eastAsia="pl-PL"/>
                <w14:ligatures w14:val="none"/>
              </w:rPr>
              <w:t>.</w:t>
            </w:r>
          </w:p>
          <w:p w14:paraId="4445F88B" w14:textId="77777777" w:rsidR="00A80F03" w:rsidRPr="00A80F03" w:rsidRDefault="00A80F03" w:rsidP="00A80F03">
            <w:pPr>
              <w:spacing w:after="0" w:line="276" w:lineRule="auto"/>
              <w:jc w:val="both"/>
              <w:rPr>
                <w:rFonts w:ascii="Arial" w:eastAsia="Arial" w:hAnsi="Arial" w:cs="Arial"/>
                <w:kern w:val="0"/>
                <w:sz w:val="20"/>
                <w:szCs w:val="20"/>
                <w:lang w:eastAsia="pl-PL"/>
                <w14:ligatures w14:val="none"/>
              </w:rPr>
            </w:pPr>
            <w:r w:rsidRPr="00A80F03">
              <w:rPr>
                <w:rFonts w:ascii="Arial" w:eastAsia="Arial" w:hAnsi="Arial" w:cs="Arial"/>
                <w:kern w:val="0"/>
                <w:sz w:val="20"/>
                <w:szCs w:val="20"/>
                <w:lang w:eastAsia="pl-PL"/>
                <w14:ligatures w14:val="none"/>
              </w:rPr>
              <w:t>3.Silnik bazy danych musi zapewniać poprawną współpracę z systemem obiegu dokumentów EZD RP i SPUTNIK – PROTON, BESTI@, SIOBESTI@ jak również programami firmy RADIX.</w:t>
            </w:r>
          </w:p>
        </w:tc>
        <w:tc>
          <w:tcPr>
            <w:tcW w:w="2174" w:type="dxa"/>
            <w:tcBorders>
              <w:top w:val="single" w:sz="4" w:space="0" w:color="auto"/>
              <w:left w:val="single" w:sz="4" w:space="0" w:color="auto"/>
              <w:bottom w:val="single" w:sz="4" w:space="0" w:color="auto"/>
              <w:right w:val="single" w:sz="4" w:space="0" w:color="auto"/>
            </w:tcBorders>
          </w:tcPr>
          <w:p w14:paraId="4B5CCA9B" w14:textId="77777777" w:rsidR="00A80F03" w:rsidRPr="00A80F03" w:rsidRDefault="00A80F03" w:rsidP="00A80F03">
            <w:pPr>
              <w:spacing w:after="0" w:line="276" w:lineRule="auto"/>
              <w:rPr>
                <w:rFonts w:ascii="Arial" w:eastAsia="Arial" w:hAnsi="Arial" w:cs="Arial"/>
                <w:b/>
                <w:bCs/>
                <w:i/>
                <w:iCs/>
                <w:kern w:val="0"/>
                <w:sz w:val="20"/>
                <w:szCs w:val="20"/>
                <w:lang w:eastAsia="pl-PL"/>
                <w14:ligatures w14:val="none"/>
              </w:rPr>
            </w:pPr>
          </w:p>
        </w:tc>
        <w:tc>
          <w:tcPr>
            <w:tcW w:w="1952" w:type="dxa"/>
            <w:tcBorders>
              <w:top w:val="single" w:sz="4" w:space="0" w:color="auto"/>
              <w:left w:val="single" w:sz="4" w:space="0" w:color="auto"/>
              <w:bottom w:val="single" w:sz="4" w:space="0" w:color="auto"/>
              <w:right w:val="single" w:sz="4" w:space="0" w:color="auto"/>
            </w:tcBorders>
          </w:tcPr>
          <w:p w14:paraId="41D57B8B" w14:textId="77777777" w:rsidR="00A80F03" w:rsidRPr="00A80F03" w:rsidRDefault="00A80F03" w:rsidP="00A80F03">
            <w:pPr>
              <w:spacing w:after="0" w:line="276" w:lineRule="auto"/>
              <w:jc w:val="center"/>
              <w:rPr>
                <w:rFonts w:ascii="Arial" w:eastAsia="Arial" w:hAnsi="Arial" w:cs="Arial"/>
                <w:b/>
                <w:bCs/>
                <w:i/>
                <w:iCs/>
                <w:kern w:val="0"/>
                <w:sz w:val="20"/>
                <w:szCs w:val="20"/>
                <w:lang w:eastAsia="pl-PL"/>
                <w14:ligatures w14:val="none"/>
              </w:rPr>
            </w:pPr>
          </w:p>
          <w:p w14:paraId="35F1582A" w14:textId="77777777" w:rsidR="00A80F03" w:rsidRPr="00A80F03" w:rsidRDefault="00A80F03" w:rsidP="00A80F03">
            <w:pPr>
              <w:spacing w:after="0" w:line="276" w:lineRule="auto"/>
              <w:jc w:val="center"/>
              <w:rPr>
                <w:rFonts w:ascii="Arial" w:eastAsia="Arial" w:hAnsi="Arial" w:cs="Arial"/>
                <w:b/>
                <w:bCs/>
                <w:i/>
                <w:iCs/>
                <w:kern w:val="0"/>
                <w:sz w:val="20"/>
                <w:szCs w:val="20"/>
                <w:lang w:eastAsia="pl-PL"/>
                <w14:ligatures w14:val="none"/>
              </w:rPr>
            </w:pPr>
          </w:p>
          <w:p w14:paraId="06D026D7" w14:textId="77777777" w:rsidR="00A80F03" w:rsidRPr="00A80F03" w:rsidRDefault="00A80F03" w:rsidP="00A80F03">
            <w:pPr>
              <w:spacing w:after="0" w:line="276" w:lineRule="auto"/>
              <w:jc w:val="center"/>
              <w:rPr>
                <w:rFonts w:ascii="Arial" w:eastAsia="Arial" w:hAnsi="Arial" w:cs="Arial"/>
                <w:b/>
                <w:bCs/>
                <w:i/>
                <w:iCs/>
                <w:kern w:val="0"/>
                <w:sz w:val="20"/>
                <w:szCs w:val="20"/>
                <w:lang w:eastAsia="pl-PL"/>
                <w14:ligatures w14:val="none"/>
              </w:rPr>
            </w:pPr>
            <w:r w:rsidRPr="00A80F03">
              <w:rPr>
                <w:rFonts w:ascii="Arial" w:eastAsia="Arial" w:hAnsi="Arial" w:cs="Arial"/>
                <w:b/>
                <w:bCs/>
                <w:i/>
                <w:iCs/>
                <w:kern w:val="0"/>
                <w:sz w:val="20"/>
                <w:szCs w:val="20"/>
                <w:lang w:eastAsia="pl-PL"/>
                <w14:ligatures w14:val="none"/>
              </w:rPr>
              <w:t>SPEŁNIA /</w:t>
            </w:r>
          </w:p>
          <w:p w14:paraId="7A6EC8F0" w14:textId="77777777" w:rsidR="00A80F03" w:rsidRPr="00A80F03" w:rsidRDefault="00A80F03" w:rsidP="00A80F03">
            <w:pPr>
              <w:spacing w:after="0" w:line="276" w:lineRule="auto"/>
              <w:jc w:val="center"/>
              <w:rPr>
                <w:rFonts w:ascii="Arial" w:eastAsia="Arial" w:hAnsi="Arial" w:cs="Arial"/>
                <w:kern w:val="0"/>
                <w:sz w:val="20"/>
                <w:szCs w:val="20"/>
                <w:lang w:eastAsia="pl-PL"/>
                <w14:ligatures w14:val="none"/>
              </w:rPr>
            </w:pPr>
            <w:r w:rsidRPr="00A80F03">
              <w:rPr>
                <w:rFonts w:ascii="Arial" w:eastAsia="Arial" w:hAnsi="Arial" w:cs="Arial"/>
                <w:b/>
                <w:bCs/>
                <w:i/>
                <w:iCs/>
                <w:kern w:val="0"/>
                <w:sz w:val="20"/>
                <w:szCs w:val="20"/>
                <w:lang w:eastAsia="pl-PL"/>
                <w14:ligatures w14:val="none"/>
              </w:rPr>
              <w:t>NIE SPEŁNIA*</w:t>
            </w:r>
          </w:p>
        </w:tc>
      </w:tr>
    </w:tbl>
    <w:p w14:paraId="2E6ABA68" w14:textId="77777777" w:rsidR="00A80F03" w:rsidRDefault="00A80F03"/>
    <w:p w14:paraId="5D6DBD04" w14:textId="77777777" w:rsidR="00A80F03" w:rsidRDefault="00A80F03"/>
    <w:sectPr w:rsidR="00A80F0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E25BA" w14:textId="77777777" w:rsidR="00A80F03" w:rsidRDefault="00A80F03" w:rsidP="00A80F03">
      <w:pPr>
        <w:spacing w:after="0" w:line="240" w:lineRule="auto"/>
      </w:pPr>
      <w:r>
        <w:separator/>
      </w:r>
    </w:p>
  </w:endnote>
  <w:endnote w:type="continuationSeparator" w:id="0">
    <w:p w14:paraId="15CB2F1E" w14:textId="77777777" w:rsidR="00A80F03" w:rsidRDefault="00A80F03" w:rsidP="00A80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0EF73" w14:textId="77777777" w:rsidR="00A80F03" w:rsidRDefault="00A80F03" w:rsidP="00A80F03">
      <w:pPr>
        <w:spacing w:after="0" w:line="240" w:lineRule="auto"/>
      </w:pPr>
      <w:r>
        <w:separator/>
      </w:r>
    </w:p>
  </w:footnote>
  <w:footnote w:type="continuationSeparator" w:id="0">
    <w:p w14:paraId="620487B8" w14:textId="77777777" w:rsidR="00A80F03" w:rsidRDefault="00A80F03" w:rsidP="00A80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9CD2" w14:textId="77777777" w:rsidR="00A80F03" w:rsidRPr="00A80F03" w:rsidRDefault="00A80F03" w:rsidP="00A80F03">
    <w:pPr>
      <w:spacing w:after="0" w:line="276" w:lineRule="auto"/>
      <w:rPr>
        <w:rFonts w:ascii="Calibri" w:eastAsia="Calibri" w:hAnsi="Calibri" w:cs="Calibri"/>
        <w:kern w:val="0"/>
        <w:lang w:val="pl" w:eastAsia="pl-PL"/>
        <w14:ligatures w14:val="none"/>
      </w:rPr>
    </w:pPr>
    <w:r w:rsidRPr="00A80F03">
      <w:rPr>
        <w:rFonts w:ascii="Calibri" w:eastAsia="Calibri" w:hAnsi="Calibri" w:cs="Calibri"/>
        <w:kern w:val="0"/>
        <w:lang w:val="pl" w:eastAsia="pl-PL"/>
        <w14:ligatures w14:val="none"/>
      </w:rPr>
      <w:t xml:space="preserve">Nr postępowania: </w:t>
    </w:r>
    <w:r w:rsidRPr="00A80F03">
      <w:rPr>
        <w:rFonts w:ascii="Arial" w:eastAsia="Arial" w:hAnsi="Arial" w:cs="Arial"/>
        <w:kern w:val="0"/>
        <w:lang w:val="pl" w:eastAsia="pl-PL"/>
        <w14:ligatures w14:val="none"/>
      </w:rPr>
      <w:t>ZP.271.5.2023</w:t>
    </w:r>
  </w:p>
  <w:p w14:paraId="6FB5B857" w14:textId="2BD07E7B" w:rsidR="00A80F03" w:rsidRDefault="00176EFD">
    <w:pPr>
      <w:pStyle w:val="Nagwek"/>
    </w:pPr>
    <w:r>
      <w:tab/>
    </w:r>
    <w:r>
      <w:tab/>
      <w:t xml:space="preserve">(wersja po korekcie z dnia </w:t>
    </w:r>
    <w:r w:rsidR="00B262B1">
      <w:t>04</w:t>
    </w:r>
    <w:r>
      <w:t>.0</w:t>
    </w:r>
    <w:r w:rsidR="00B262B1">
      <w:t>5</w:t>
    </w:r>
    <w: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741F1"/>
    <w:multiLevelType w:val="hybridMultilevel"/>
    <w:tmpl w:val="E6001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FA7D15"/>
    <w:multiLevelType w:val="hybridMultilevel"/>
    <w:tmpl w:val="05F4D21E"/>
    <w:lvl w:ilvl="0" w:tplc="0388E1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B41134"/>
    <w:multiLevelType w:val="hybridMultilevel"/>
    <w:tmpl w:val="0BC293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38177662"/>
    <w:multiLevelType w:val="hybridMultilevel"/>
    <w:tmpl w:val="BAA25746"/>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 w15:restartNumberingAfterBreak="0">
    <w:nsid w:val="4F2E56D3"/>
    <w:multiLevelType w:val="hybridMultilevel"/>
    <w:tmpl w:val="9C2849C6"/>
    <w:lvl w:ilvl="0" w:tplc="A1DE2EEE">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5723111">
    <w:abstractNumId w:val="4"/>
  </w:num>
  <w:num w:numId="2" w16cid:durableId="1417751582">
    <w:abstractNumId w:val="3"/>
  </w:num>
  <w:num w:numId="3" w16cid:durableId="876239734">
    <w:abstractNumId w:val="1"/>
  </w:num>
  <w:num w:numId="4" w16cid:durableId="372845291">
    <w:abstractNumId w:val="2"/>
  </w:num>
  <w:num w:numId="5" w16cid:durableId="1099372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43C"/>
    <w:rsid w:val="00176EFD"/>
    <w:rsid w:val="005D3DCC"/>
    <w:rsid w:val="0067343C"/>
    <w:rsid w:val="00936B4E"/>
    <w:rsid w:val="009B24C1"/>
    <w:rsid w:val="00A80F03"/>
    <w:rsid w:val="00B262B1"/>
    <w:rsid w:val="00B65038"/>
    <w:rsid w:val="00E2329A"/>
    <w:rsid w:val="00EE16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A50B"/>
  <w15:chartTrackingRefBased/>
  <w15:docId w15:val="{FDCA821C-75A1-40EB-845B-23487837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A80F0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A80F0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A80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80F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0F03"/>
  </w:style>
  <w:style w:type="paragraph" w:styleId="Stopka">
    <w:name w:val="footer"/>
    <w:basedOn w:val="Normalny"/>
    <w:link w:val="StopkaZnak"/>
    <w:uiPriority w:val="99"/>
    <w:unhideWhenUsed/>
    <w:rsid w:val="00A80F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0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1517</Words>
  <Characters>9103</Characters>
  <Application>Microsoft Office Word</Application>
  <DocSecurity>0</DocSecurity>
  <Lines>75</Lines>
  <Paragraphs>21</Paragraphs>
  <ScaleCrop>false</ScaleCrop>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Gregorczuk</dc:creator>
  <cp:keywords/>
  <dc:description/>
  <cp:lastModifiedBy>Marianna Gregorczuk</cp:lastModifiedBy>
  <cp:revision>6</cp:revision>
  <dcterms:created xsi:type="dcterms:W3CDTF">2023-04-21T08:26:00Z</dcterms:created>
  <dcterms:modified xsi:type="dcterms:W3CDTF">2023-05-04T08:01:00Z</dcterms:modified>
</cp:coreProperties>
</file>