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6C6544F9"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4D0BDF">
        <w:rPr>
          <w:rFonts w:ascii="Book Antiqua" w:eastAsia="Times New Roman" w:hAnsi="Book Antiqua" w:cs="Open Sans"/>
          <w:b/>
          <w:color w:val="0000FF"/>
          <w:sz w:val="20"/>
          <w:szCs w:val="20"/>
        </w:rPr>
        <w:t>164-464074</w:t>
      </w:r>
    </w:p>
    <w:p w14:paraId="22BCE8E1" w14:textId="543955AD"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w:t>
      </w:r>
      <w:r w:rsidR="004638D7">
        <w:rPr>
          <w:rFonts w:ascii="Book Antiqua" w:eastAsia="Times New Roman" w:hAnsi="Book Antiqua" w:cs="Open Sans"/>
          <w:b/>
          <w:color w:val="0000FF"/>
          <w:sz w:val="20"/>
          <w:szCs w:val="20"/>
        </w:rPr>
        <w:t>5</w:t>
      </w:r>
    </w:p>
    <w:p w14:paraId="39447EA2" w14:textId="599461B8"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4D0BDF" w:rsidRPr="004D0BDF">
        <w:rPr>
          <w:rFonts w:ascii="Book Antiqua" w:eastAsia="Times New Roman" w:hAnsi="Book Antiqua" w:cs="Open Sans"/>
          <w:b/>
          <w:color w:val="0000FF"/>
          <w:sz w:val="20"/>
          <w:szCs w:val="20"/>
        </w:rPr>
        <w:t>ocds-148610-af2d1f91-254e-11ed-9071-8637ea33a6f9</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06E515C9" w:rsidR="007B550D" w:rsidRPr="00DE20C7" w:rsidRDefault="00687727" w:rsidP="00F60A84">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w:t>
      </w:r>
      <w:r w:rsidR="00F60A84">
        <w:rPr>
          <w:rFonts w:ascii="Open Sans" w:hAnsi="Open Sans" w:cs="Open Sans"/>
          <w:b w:val="0"/>
          <w:bCs/>
          <w:color w:val="0000FF"/>
          <w:sz w:val="22"/>
          <w:szCs w:val="22"/>
          <w:u w:val="single"/>
        </w:rPr>
        <w:t xml:space="preserve">Dostawa </w:t>
      </w:r>
      <w:r w:rsidR="00F60A84" w:rsidRPr="00F60A84">
        <w:rPr>
          <w:rFonts w:ascii="Open Sans" w:hAnsi="Open Sans" w:cs="Open Sans"/>
          <w:b w:val="0"/>
          <w:bCs/>
          <w:color w:val="0000FF"/>
          <w:sz w:val="22"/>
          <w:szCs w:val="22"/>
          <w:u w:val="single"/>
        </w:rPr>
        <w:t>bonów żywieniowych dla pracowników Przedsiębiorstwa Gospodarki Komunalnej Spółki z o. o. w Koszalinie.</w:t>
      </w:r>
      <w:r w:rsidRPr="00687727">
        <w:rPr>
          <w:rFonts w:ascii="Open Sans" w:hAnsi="Open Sans" w:cs="Open Sans"/>
          <w:b w:val="0"/>
          <w:bCs/>
          <w:color w:val="0000FF"/>
          <w:sz w:val="22"/>
          <w:szCs w:val="22"/>
          <w:u w:val="single"/>
        </w:rPr>
        <w:t xml:space="preserve">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2AE366A8" w14:textId="22374E9A"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3ECF2690" w:rsidR="00B364EF" w:rsidRDefault="00B364EF" w:rsidP="007B550D">
      <w:pPr>
        <w:tabs>
          <w:tab w:val="left" w:pos="6096"/>
        </w:tabs>
        <w:suppressAutoHyphens/>
        <w:spacing w:after="0" w:line="276" w:lineRule="auto"/>
        <w:jc w:val="center"/>
        <w:rPr>
          <w:rFonts w:ascii="Open Sans" w:eastAsia="Cambria" w:hAnsi="Open Sans" w:cs="Open Sans"/>
        </w:rPr>
      </w:pPr>
    </w:p>
    <w:p w14:paraId="2C073A21" w14:textId="77777777" w:rsidR="00C641C7" w:rsidRDefault="00C641C7"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651811BE" w:rsidR="007B550D" w:rsidRDefault="00605D5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617870">
        <w:rPr>
          <w:rFonts w:ascii="Open Sans" w:eastAsia="Cambria" w:hAnsi="Open Sans" w:cs="Open Sans"/>
        </w:rPr>
        <w:t>3</w:t>
      </w:r>
      <w:r w:rsidR="00F60A84">
        <w:rPr>
          <w:rFonts w:ascii="Open Sans" w:eastAsia="Cambria" w:hAnsi="Open Sans" w:cs="Open Sans"/>
        </w:rPr>
        <w:t>.08.</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8D40FE"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045ED78C"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Dz. U. z 2021 r. poz. 1129</w:t>
      </w:r>
      <w:r w:rsidR="003724FB">
        <w:rPr>
          <w:rFonts w:ascii="Open Sans" w:eastAsia="Cambria" w:hAnsi="Open Sans" w:cs="Open Sans"/>
        </w:rPr>
        <w:t xml:space="preserve"> z </w:t>
      </w:r>
      <w:proofErr w:type="spellStart"/>
      <w:r w:rsidR="003724FB">
        <w:rPr>
          <w:rFonts w:ascii="Open Sans" w:eastAsia="Cambria" w:hAnsi="Open Sans" w:cs="Open Sans"/>
        </w:rPr>
        <w:t>późn</w:t>
      </w:r>
      <w:proofErr w:type="spellEnd"/>
      <w:r w:rsidR="003724FB">
        <w:rPr>
          <w:rFonts w:ascii="Open Sans" w:eastAsia="Cambria" w:hAnsi="Open Sans" w:cs="Open Sans"/>
        </w:rPr>
        <w:t xml:space="preserve">. zm. </w:t>
      </w:r>
      <w:r w:rsidR="004103C6" w:rsidRPr="004103C6">
        <w:rPr>
          <w:rFonts w:ascii="Open Sans" w:eastAsia="Cambria" w:hAnsi="Open Sans" w:cs="Open Sans"/>
        </w:rPr>
        <w:t xml:space="preserve">)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15CFC0E7" w:rsidR="00A471F0" w:rsidRPr="001915AA" w:rsidRDefault="00A471F0" w:rsidP="0015728E">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15728E" w:rsidRPr="0015728E">
        <w:rPr>
          <w:rFonts w:ascii="Open Sans" w:hAnsi="Open Sans" w:cs="Open Sans"/>
          <w:bCs/>
          <w:color w:val="0000FF"/>
          <w:sz w:val="21"/>
          <w:szCs w:val="21"/>
        </w:rPr>
        <w:t>Dostawa bonów żywieniowych dla pracowników Przedsiębiorstwa Gospodarki Komunalnej Spółki z o. o. w Koszalinie. "</w:t>
      </w:r>
    </w:p>
    <w:p w14:paraId="39C0A540" w14:textId="71A7C7F0"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53530C">
        <w:rPr>
          <w:rFonts w:ascii="Open Sans" w:eastAsia="Cambria" w:hAnsi="Open Sans" w:cs="Open Sans"/>
          <w:iCs/>
          <w:color w:val="000000" w:themeColor="text1"/>
        </w:rPr>
        <w:t xml:space="preserve">Opis </w:t>
      </w:r>
      <w:r w:rsidRPr="00C71DD2">
        <w:rPr>
          <w:rFonts w:ascii="Open Sans" w:eastAsia="Cambria" w:hAnsi="Open Sans" w:cs="Open Sans"/>
          <w:iCs/>
          <w:color w:val="000000" w:themeColor="text1"/>
        </w:rPr>
        <w:t xml:space="preserve">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157AAF4"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0044FEE2" w14:textId="77777777" w:rsidR="000455A7" w:rsidRPr="000455A7" w:rsidRDefault="000455A7" w:rsidP="000A693B">
      <w:pPr>
        <w:widowControl w:val="0"/>
        <w:numPr>
          <w:ilvl w:val="0"/>
          <w:numId w:val="51"/>
        </w:numPr>
        <w:suppressAutoHyphens/>
        <w:autoSpaceDE w:val="0"/>
        <w:spacing w:before="60" w:after="0" w:line="240" w:lineRule="auto"/>
        <w:ind w:right="21"/>
        <w:jc w:val="both"/>
        <w:rPr>
          <w:rFonts w:ascii="Open Sans" w:eastAsia="Cambria" w:hAnsi="Open Sans" w:cs="Open Sans"/>
        </w:rPr>
      </w:pPr>
      <w:r w:rsidRPr="000455A7">
        <w:rPr>
          <w:rFonts w:ascii="Open Sans" w:eastAsia="Cambria" w:hAnsi="Open Sans" w:cs="Open Sans"/>
        </w:rPr>
        <w:t xml:space="preserve">Przedmiotem zamówienia jest dostawa bonów żywieniowych   </w:t>
      </w:r>
      <w:r w:rsidRPr="000455A7">
        <w:rPr>
          <w:rFonts w:ascii="Open Sans" w:eastAsia="Cambria" w:hAnsi="Open Sans" w:cs="Open Sans"/>
        </w:rPr>
        <w:br/>
        <w:t xml:space="preserve">dla pracowników Przedsiębiorstwa Gospodarki Komunalnej Spółki z o. o. </w:t>
      </w:r>
      <w:r w:rsidRPr="000455A7">
        <w:rPr>
          <w:rFonts w:ascii="Open Sans" w:eastAsia="Cambria" w:hAnsi="Open Sans" w:cs="Open Sans"/>
        </w:rPr>
        <w:br/>
        <w:t>w Koszalinie w ilości 51.750 sztuk bonów o nominale 12,00 zł każdy.</w:t>
      </w:r>
    </w:p>
    <w:p w14:paraId="71F2D52D" w14:textId="77777777" w:rsidR="000455A7" w:rsidRPr="000455A7" w:rsidRDefault="000455A7" w:rsidP="000A693B">
      <w:pPr>
        <w:numPr>
          <w:ilvl w:val="0"/>
          <w:numId w:val="51"/>
        </w:numPr>
        <w:suppressAutoHyphens/>
        <w:spacing w:after="0" w:line="260" w:lineRule="auto"/>
        <w:ind w:right="186"/>
        <w:jc w:val="both"/>
        <w:rPr>
          <w:rFonts w:ascii="Open Sans" w:eastAsia="Cambria" w:hAnsi="Open Sans" w:cs="Open Sans"/>
        </w:rPr>
      </w:pPr>
      <w:r w:rsidRPr="000455A7">
        <w:rPr>
          <w:rFonts w:ascii="Open Sans" w:eastAsia="Cambria" w:hAnsi="Open Sans" w:cs="Open Sans"/>
        </w:rPr>
        <w:t xml:space="preserve">Pod pojęciem „bonów żywieniowych ”, zwanych dalej bonami, należy rozumieć emitowane  i oferowane przez Wykonawcę znaki legitymacyjne na okaziciela podlegające wymianie na towary lub usługi w rozumieniu przepisów ustawy </w:t>
      </w:r>
      <w:r w:rsidRPr="000455A7">
        <w:rPr>
          <w:rFonts w:ascii="Open Sans" w:eastAsia="Cambria" w:hAnsi="Open Sans" w:cs="Open Sans"/>
        </w:rPr>
        <w:br/>
        <w:t xml:space="preserve">z dnia 16 kwietnia 1993 r. o zwalczaniu nieuczciwej konkurencji ( </w:t>
      </w:r>
      <w:proofErr w:type="spellStart"/>
      <w:r w:rsidRPr="000455A7">
        <w:rPr>
          <w:rFonts w:ascii="Open Sans" w:eastAsia="Cambria" w:hAnsi="Open Sans" w:cs="Open Sans"/>
        </w:rPr>
        <w:t>t.j</w:t>
      </w:r>
      <w:proofErr w:type="spellEnd"/>
      <w:r w:rsidRPr="000455A7">
        <w:rPr>
          <w:rFonts w:ascii="Open Sans" w:eastAsia="Cambria" w:hAnsi="Open Sans" w:cs="Open Sans"/>
        </w:rPr>
        <w:t xml:space="preserve">. Dz.U. z 2022 r. </w:t>
      </w:r>
      <w:r w:rsidRPr="000455A7">
        <w:rPr>
          <w:rFonts w:ascii="Open Sans" w:eastAsia="Cambria" w:hAnsi="Open Sans" w:cs="Open Sans"/>
        </w:rPr>
        <w:br/>
        <w:t>poz. 1233 )</w:t>
      </w:r>
    </w:p>
    <w:p w14:paraId="0946E5F7" w14:textId="77777777" w:rsidR="000455A7" w:rsidRPr="000455A7" w:rsidRDefault="000455A7" w:rsidP="000A693B">
      <w:pPr>
        <w:numPr>
          <w:ilvl w:val="0"/>
          <w:numId w:val="51"/>
        </w:numPr>
        <w:suppressAutoHyphens/>
        <w:spacing w:after="0" w:line="260" w:lineRule="auto"/>
        <w:ind w:right="186"/>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Ilość i rodzaj bonów:</w:t>
      </w:r>
    </w:p>
    <w:p w14:paraId="7FF0F22B" w14:textId="77777777" w:rsidR="000455A7" w:rsidRPr="000455A7" w:rsidRDefault="000455A7" w:rsidP="000455A7">
      <w:pPr>
        <w:widowControl w:val="0"/>
        <w:tabs>
          <w:tab w:val="left" w:pos="827"/>
        </w:tabs>
        <w:spacing w:before="106"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3.1. Bony żywieniowe  o łącznej wartości 621.000,00 zł  – nominał jednostkowy zamawianych bonów wynosi 12,00 zł/szt. </w:t>
      </w:r>
    </w:p>
    <w:p w14:paraId="598759B9"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388A0305" w14:textId="77777777" w:rsidR="000455A7" w:rsidRPr="000455A7" w:rsidRDefault="000455A7" w:rsidP="000A693B">
      <w:pPr>
        <w:numPr>
          <w:ilvl w:val="0"/>
          <w:numId w:val="51"/>
        </w:numPr>
        <w:suppressAutoHyphens/>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spacing w:val="-1"/>
          <w:lang w:eastAsia="ar-SA"/>
        </w:rPr>
        <w:t>Termin realizacji zamówienia-</w:t>
      </w:r>
      <w:r w:rsidRPr="000455A7">
        <w:rPr>
          <w:rFonts w:ascii="Open Sans" w:eastAsia="Times New Roman" w:hAnsi="Open Sans" w:cs="Open Sans"/>
          <w:color w:val="000000"/>
          <w:spacing w:val="-1"/>
          <w:lang w:eastAsia="ar-SA"/>
        </w:rPr>
        <w:t xml:space="preserve">od dnia 20.10.2022 r. do dnia 31.03.2024 roku. </w:t>
      </w:r>
    </w:p>
    <w:p w14:paraId="7A6582EE"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25"/>
        <w:gridCol w:w="3070"/>
        <w:gridCol w:w="3212"/>
      </w:tblGrid>
      <w:tr w:rsidR="000455A7" w:rsidRPr="000455A7" w14:paraId="6FCC05F8" w14:textId="77777777" w:rsidTr="000455A7">
        <w:tc>
          <w:tcPr>
            <w:tcW w:w="1555" w:type="dxa"/>
            <w:shd w:val="clear" w:color="auto" w:fill="auto"/>
          </w:tcPr>
          <w:p w14:paraId="3EF67155" w14:textId="6426F5AE"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ILOŚĆ</w:t>
            </w:r>
            <w:r>
              <w:rPr>
                <w:rFonts w:ascii="Open Sans" w:eastAsia="Times New Roman" w:hAnsi="Open Sans" w:cs="Open Sans"/>
                <w:color w:val="000000"/>
                <w:spacing w:val="-1"/>
                <w:sz w:val="18"/>
                <w:szCs w:val="18"/>
                <w:lang w:eastAsia="ar-SA"/>
              </w:rPr>
              <w:t xml:space="preserve">  </w:t>
            </w:r>
            <w:r w:rsidRPr="000455A7">
              <w:rPr>
                <w:rFonts w:ascii="Open Sans" w:eastAsia="Times New Roman" w:hAnsi="Open Sans" w:cs="Open Sans"/>
                <w:color w:val="000000"/>
                <w:spacing w:val="-1"/>
                <w:sz w:val="18"/>
                <w:szCs w:val="18"/>
                <w:lang w:eastAsia="ar-SA"/>
              </w:rPr>
              <w:t>[SZT.]</w:t>
            </w:r>
          </w:p>
        </w:tc>
        <w:tc>
          <w:tcPr>
            <w:tcW w:w="1225" w:type="dxa"/>
            <w:shd w:val="clear" w:color="auto" w:fill="auto"/>
          </w:tcPr>
          <w:p w14:paraId="0F66AE70"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NOMINAŁY</w:t>
            </w:r>
          </w:p>
          <w:p w14:paraId="713EA905"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[PLN]</w:t>
            </w:r>
          </w:p>
        </w:tc>
        <w:tc>
          <w:tcPr>
            <w:tcW w:w="3070" w:type="dxa"/>
            <w:shd w:val="clear" w:color="auto" w:fill="auto"/>
          </w:tcPr>
          <w:p w14:paraId="0BE716B6"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WARTOŚĆ OGÓŁEM</w:t>
            </w:r>
          </w:p>
          <w:p w14:paraId="3B5EFB31"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[PLN]</w:t>
            </w:r>
          </w:p>
        </w:tc>
        <w:tc>
          <w:tcPr>
            <w:tcW w:w="3212" w:type="dxa"/>
            <w:shd w:val="clear" w:color="auto" w:fill="auto"/>
          </w:tcPr>
          <w:p w14:paraId="45D74DAF" w14:textId="77777777" w:rsidR="000455A7" w:rsidRPr="000455A7" w:rsidRDefault="000455A7" w:rsidP="000455A7">
            <w:pPr>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RODZAJ</w:t>
            </w:r>
          </w:p>
        </w:tc>
      </w:tr>
      <w:tr w:rsidR="000455A7" w:rsidRPr="000455A7" w14:paraId="3FCC0D55" w14:textId="77777777" w:rsidTr="000455A7">
        <w:tc>
          <w:tcPr>
            <w:tcW w:w="1555" w:type="dxa"/>
            <w:shd w:val="clear" w:color="auto" w:fill="auto"/>
          </w:tcPr>
          <w:p w14:paraId="010DDB4E"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51750</w:t>
            </w:r>
          </w:p>
        </w:tc>
        <w:tc>
          <w:tcPr>
            <w:tcW w:w="1225" w:type="dxa"/>
            <w:shd w:val="clear" w:color="auto" w:fill="auto"/>
          </w:tcPr>
          <w:p w14:paraId="0BA2FB82"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12</w:t>
            </w:r>
          </w:p>
        </w:tc>
        <w:tc>
          <w:tcPr>
            <w:tcW w:w="3070" w:type="dxa"/>
            <w:shd w:val="clear" w:color="auto" w:fill="auto"/>
          </w:tcPr>
          <w:p w14:paraId="0697583D"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621.000</w:t>
            </w:r>
          </w:p>
        </w:tc>
        <w:tc>
          <w:tcPr>
            <w:tcW w:w="3212" w:type="dxa"/>
            <w:shd w:val="clear" w:color="auto" w:fill="auto"/>
          </w:tcPr>
          <w:p w14:paraId="7720C900" w14:textId="77777777" w:rsidR="000455A7" w:rsidRPr="000455A7" w:rsidRDefault="000455A7" w:rsidP="000455A7">
            <w:pPr>
              <w:spacing w:after="0" w:line="240" w:lineRule="auto"/>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 xml:space="preserve">Bony żywieniowe </w:t>
            </w:r>
          </w:p>
        </w:tc>
      </w:tr>
      <w:tr w:rsidR="000455A7" w:rsidRPr="000455A7" w14:paraId="310EBD2E" w14:textId="77777777" w:rsidTr="000455A7">
        <w:tc>
          <w:tcPr>
            <w:tcW w:w="1555" w:type="dxa"/>
            <w:tcBorders>
              <w:left w:val="nil"/>
              <w:bottom w:val="nil"/>
            </w:tcBorders>
            <w:shd w:val="clear" w:color="auto" w:fill="auto"/>
          </w:tcPr>
          <w:p w14:paraId="12284F92"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spacing w:val="-1"/>
                <w:sz w:val="18"/>
                <w:szCs w:val="18"/>
                <w:lang w:eastAsia="ar-SA"/>
              </w:rPr>
            </w:pPr>
          </w:p>
        </w:tc>
        <w:tc>
          <w:tcPr>
            <w:tcW w:w="1225" w:type="dxa"/>
            <w:shd w:val="clear" w:color="auto" w:fill="auto"/>
          </w:tcPr>
          <w:p w14:paraId="2F8157C7"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spacing w:val="-1"/>
                <w:sz w:val="18"/>
                <w:szCs w:val="18"/>
                <w:lang w:eastAsia="ar-SA"/>
              </w:rPr>
            </w:pPr>
            <w:r w:rsidRPr="000455A7">
              <w:rPr>
                <w:rFonts w:ascii="Open Sans" w:eastAsia="Times New Roman" w:hAnsi="Open Sans" w:cs="Open Sans"/>
                <w:spacing w:val="-1"/>
                <w:sz w:val="18"/>
                <w:szCs w:val="18"/>
                <w:lang w:eastAsia="ar-SA"/>
              </w:rPr>
              <w:t>RAZEM:</w:t>
            </w:r>
          </w:p>
        </w:tc>
        <w:tc>
          <w:tcPr>
            <w:tcW w:w="3070" w:type="dxa"/>
            <w:shd w:val="clear" w:color="auto" w:fill="auto"/>
          </w:tcPr>
          <w:p w14:paraId="10112891"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spacing w:val="-1"/>
                <w:sz w:val="18"/>
                <w:szCs w:val="18"/>
                <w:lang w:eastAsia="ar-SA"/>
              </w:rPr>
            </w:pPr>
            <w:r w:rsidRPr="000455A7">
              <w:rPr>
                <w:rFonts w:ascii="Open Sans" w:eastAsia="Times New Roman" w:hAnsi="Open Sans" w:cs="Open Sans"/>
                <w:spacing w:val="-1"/>
                <w:sz w:val="18"/>
                <w:szCs w:val="18"/>
                <w:lang w:eastAsia="ar-SA"/>
              </w:rPr>
              <w:t>621.000</w:t>
            </w:r>
          </w:p>
        </w:tc>
        <w:tc>
          <w:tcPr>
            <w:tcW w:w="3212" w:type="dxa"/>
            <w:shd w:val="clear" w:color="auto" w:fill="auto"/>
          </w:tcPr>
          <w:p w14:paraId="7D4DE9C9" w14:textId="77777777" w:rsidR="000455A7" w:rsidRPr="000455A7" w:rsidRDefault="000455A7" w:rsidP="000455A7">
            <w:pPr>
              <w:spacing w:after="0" w:line="240" w:lineRule="auto"/>
              <w:jc w:val="center"/>
              <w:rPr>
                <w:rFonts w:ascii="Open Sans" w:eastAsia="Times New Roman" w:hAnsi="Open Sans" w:cs="Open Sans"/>
                <w:spacing w:val="-1"/>
                <w:sz w:val="18"/>
                <w:szCs w:val="18"/>
                <w:lang w:eastAsia="ar-SA"/>
              </w:rPr>
            </w:pPr>
          </w:p>
        </w:tc>
      </w:tr>
    </w:tbl>
    <w:p w14:paraId="1D7C5C9D"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46F9B0C7"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73FF8F8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u w:val="single"/>
          <w:lang w:eastAsia="ar-SA"/>
        </w:rPr>
      </w:pPr>
      <w:r w:rsidRPr="000455A7">
        <w:rPr>
          <w:rFonts w:ascii="Open Sans" w:eastAsia="Times New Roman" w:hAnsi="Open Sans" w:cs="Open Sans"/>
          <w:spacing w:val="-1"/>
          <w:u w:val="single"/>
          <w:lang w:eastAsia="ar-SA"/>
        </w:rPr>
        <w:t>Wymagania Zamawiającego:</w:t>
      </w:r>
    </w:p>
    <w:p w14:paraId="68F3C016"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5. Bony </w:t>
      </w:r>
      <w:r w:rsidRPr="000455A7">
        <w:rPr>
          <w:rFonts w:ascii="Open Sans" w:eastAsia="Times New Roman" w:hAnsi="Open Sans" w:cs="Open Sans"/>
          <w:color w:val="000000"/>
          <w:spacing w:val="-1"/>
          <w:lang w:eastAsia="ar-SA"/>
        </w:rPr>
        <w:t xml:space="preserve"> żywieniowe   muszą</w:t>
      </w:r>
      <w:r w:rsidRPr="000455A7">
        <w:rPr>
          <w:rFonts w:ascii="Open Sans" w:eastAsia="Times New Roman" w:hAnsi="Open Sans" w:cs="Open Sans"/>
          <w:spacing w:val="-1"/>
          <w:lang w:eastAsia="ar-SA"/>
        </w:rPr>
        <w:t xml:space="preserve"> być zabezpieczone przed podrobieniem poprzez umieszczenie na nich stosownego hologramu.</w:t>
      </w:r>
    </w:p>
    <w:p w14:paraId="6A1CF5F0"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7413F23E"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color w:val="000000"/>
          <w:spacing w:val="-1"/>
          <w:lang w:eastAsia="ar-SA"/>
        </w:rPr>
        <w:t xml:space="preserve">6. Za bony żywieniowe na posiłki profilaktyczne pracownicy Przedsiębiorstwa Gospodarki </w:t>
      </w:r>
      <w:r w:rsidRPr="000455A7">
        <w:rPr>
          <w:rFonts w:ascii="Open Sans" w:eastAsia="Times New Roman" w:hAnsi="Open Sans" w:cs="Open Sans"/>
          <w:color w:val="000000"/>
          <w:spacing w:val="-1"/>
          <w:lang w:eastAsia="ar-SA"/>
        </w:rPr>
        <w:br/>
        <w:t xml:space="preserve">Komunalnej Spółka z o. o. w Koszalinie, będą nabywać tylko artykuły żywnościowe                          z  wyłączeniem artykułów alkoholowych i tytoniowych w placówkach na terenie województwa zachodniopomorskiego. </w:t>
      </w:r>
    </w:p>
    <w:p w14:paraId="3C41309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p>
    <w:p w14:paraId="2BF27C5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7.Bony żywieniowe muszą podlegać realizacji na terenie województwa zachodniopomorskiego w określonych przez Wykonawcę punktach to jest placówka handlowych, hipermarketach, supermarketach, sklepach wielobranżowych, w których będzie można jednocześnie zakupić artykuły branży spożywczej, mięsnej i wędliniarskiej,   w placówkach gastronomicznych.                    </w:t>
      </w:r>
    </w:p>
    <w:p w14:paraId="109984EE"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6C8D5814"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7. Bony muszą umożliwiać nabywanie artykułów spożywczych</w:t>
      </w:r>
      <w:r w:rsidRPr="000455A7">
        <w:rPr>
          <w:rFonts w:ascii="Open Sans" w:eastAsia="Times New Roman" w:hAnsi="Open Sans" w:cs="Open Sans"/>
          <w:color w:val="000000"/>
          <w:spacing w:val="-1"/>
          <w:lang w:eastAsia="ar-SA"/>
        </w:rPr>
        <w:t xml:space="preserve">. Miejsce realizacji bonów  winno obejmować placówki handlowe i gastronomiczne </w:t>
      </w:r>
      <w:r w:rsidRPr="000455A7">
        <w:rPr>
          <w:rFonts w:ascii="Open Sans" w:eastAsia="Times New Roman" w:hAnsi="Open Sans" w:cs="Open Sans"/>
          <w:spacing w:val="-1"/>
          <w:lang w:eastAsia="ar-SA"/>
        </w:rPr>
        <w:t>, zlokalizowane co najmniej w granicach administracyjnych woj. zachodniopomorskiego.</w:t>
      </w:r>
    </w:p>
    <w:p w14:paraId="0578EB42"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0AE5FD59"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8. Wymagana minimalna ilość punktów handlowych  realizujących bony żywieniowe </w:t>
      </w:r>
      <w:r w:rsidRPr="000455A7">
        <w:rPr>
          <w:rFonts w:ascii="Open Sans" w:eastAsia="Times New Roman" w:hAnsi="Open Sans" w:cs="Open Sans"/>
          <w:spacing w:val="-1"/>
          <w:lang w:eastAsia="ar-SA"/>
        </w:rPr>
        <w:br/>
        <w:t xml:space="preserve">na terenie miasta Koszalina wynosi 30 placówek handlowych.  </w:t>
      </w:r>
    </w:p>
    <w:p w14:paraId="343505EA"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7130BFE4"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9. Dostawa bonów realizowana będzie na koszt własny Wykonawcy na podstawie zamówienia  mailowego -  wezwania Zamawiającego w terminie do 3 dni roboczych </w:t>
      </w:r>
      <w:r w:rsidRPr="000455A7">
        <w:rPr>
          <w:rFonts w:ascii="Open Sans" w:eastAsia="Times New Roman" w:hAnsi="Open Sans" w:cs="Open Sans"/>
          <w:spacing w:val="-1"/>
          <w:lang w:eastAsia="ar-SA"/>
        </w:rPr>
        <w:br/>
        <w:t xml:space="preserve">od daty wpływu zamówienia od Zamawiającego  z podaniem ilości bonów </w:t>
      </w:r>
      <w:r w:rsidRPr="000455A7">
        <w:rPr>
          <w:rFonts w:ascii="Open Sans" w:eastAsia="Times New Roman" w:hAnsi="Open Sans" w:cs="Open Sans"/>
          <w:spacing w:val="-1"/>
          <w:lang w:eastAsia="ar-SA"/>
        </w:rPr>
        <w:br/>
        <w:t>i terminu dostawy.</w:t>
      </w:r>
    </w:p>
    <w:p w14:paraId="763E7E84"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56889559"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FF0000"/>
          <w:spacing w:val="-1"/>
          <w:lang w:eastAsia="ar-SA"/>
        </w:rPr>
      </w:pPr>
      <w:r w:rsidRPr="000455A7">
        <w:rPr>
          <w:rFonts w:ascii="Open Sans" w:eastAsia="Times New Roman" w:hAnsi="Open Sans" w:cs="Open Sans"/>
          <w:spacing w:val="-1"/>
          <w:lang w:eastAsia="ar-SA"/>
        </w:rPr>
        <w:t>10</w:t>
      </w:r>
      <w:r w:rsidRPr="000455A7">
        <w:rPr>
          <w:rFonts w:ascii="Open Sans" w:eastAsia="Times New Roman" w:hAnsi="Open Sans" w:cs="Open Sans"/>
          <w:color w:val="000000"/>
          <w:spacing w:val="-1"/>
          <w:lang w:eastAsia="ar-SA"/>
        </w:rPr>
        <w:t>. Ważność bonów nie może być krótsza niż 6 miesięcy.</w:t>
      </w:r>
    </w:p>
    <w:p w14:paraId="50D659DD"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4A4247A7"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color w:val="000000"/>
          <w:spacing w:val="-1"/>
          <w:lang w:eastAsia="ar-SA"/>
        </w:rPr>
        <w:t xml:space="preserve">11. Koszty dostawy bonów do miejsca wskazanego przez Zamawiającego oraz ewentualnie inne koszty pośrednie związane z realizacją zamówienia, ponosi Wykonawca. </w:t>
      </w:r>
    </w:p>
    <w:p w14:paraId="6BC3BFBC"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p>
    <w:p w14:paraId="4F9F88F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color w:val="000000"/>
          <w:spacing w:val="-1"/>
          <w:lang w:eastAsia="ar-SA"/>
        </w:rPr>
        <w:t xml:space="preserve">12. Zamawiający informuje, iż z przewidywanego zapotrzebowania zrealizuje bezwarunkowo 60%, zaś pozostałe 40% w zależności od potrzeb. </w:t>
      </w:r>
    </w:p>
    <w:p w14:paraId="3656DE6D"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3D9FBBE3" w14:textId="43D3CC5B" w:rsidR="000455A7" w:rsidRPr="000455A7" w:rsidRDefault="000455A7" w:rsidP="000455A7">
      <w:pPr>
        <w:widowControl w:val="0"/>
        <w:tabs>
          <w:tab w:val="left" w:pos="827"/>
        </w:tabs>
        <w:spacing w:before="69" w:after="0" w:line="240" w:lineRule="auto"/>
        <w:jc w:val="both"/>
        <w:rPr>
          <w:rFonts w:ascii="Open Sans" w:eastAsia="Times New Roman" w:hAnsi="Open Sans" w:cs="Open Sans"/>
          <w:color w:val="FF0000"/>
          <w:spacing w:val="-1"/>
          <w:lang w:eastAsia="ar-SA"/>
        </w:rPr>
      </w:pPr>
      <w:r w:rsidRPr="000455A7">
        <w:rPr>
          <w:rFonts w:ascii="Open Sans" w:eastAsia="Times New Roman" w:hAnsi="Open Sans" w:cs="Open Sans"/>
          <w:spacing w:val="-1"/>
          <w:lang w:eastAsia="ar-SA"/>
        </w:rPr>
        <w:t>13. Wykonawca zobowiązany będzie przedstawić wraz z ofertą oświadczenia o liczbie placówek handlowych, zlokalizowanych na terenie administracyjnym</w:t>
      </w:r>
      <w:r w:rsidR="00E166BD">
        <w:rPr>
          <w:rFonts w:ascii="Open Sans" w:eastAsia="Times New Roman" w:hAnsi="Open Sans" w:cs="Open Sans"/>
          <w:spacing w:val="-1"/>
          <w:lang w:eastAsia="ar-SA"/>
        </w:rPr>
        <w:t xml:space="preserve"> </w:t>
      </w:r>
      <w:r w:rsidRPr="000455A7">
        <w:rPr>
          <w:rFonts w:ascii="Open Sans" w:eastAsia="Times New Roman" w:hAnsi="Open Sans" w:cs="Open Sans"/>
          <w:spacing w:val="-1"/>
          <w:lang w:eastAsia="ar-SA"/>
        </w:rPr>
        <w:t xml:space="preserve">                                             woj. zachodniopomorskiego, uprawnionych do realizacji bonów żywieniowych oferujących asortyment branży handlowej i gastronomicznej.</w:t>
      </w:r>
    </w:p>
    <w:p w14:paraId="33F7C776"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43ABC518"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b/>
          <w:spacing w:val="-1"/>
          <w:u w:val="single"/>
          <w:lang w:eastAsia="ar-SA"/>
        </w:rPr>
      </w:pPr>
      <w:r w:rsidRPr="000455A7">
        <w:rPr>
          <w:rFonts w:ascii="Open Sans" w:eastAsia="Times New Roman" w:hAnsi="Open Sans" w:cs="Open Sans"/>
          <w:b/>
          <w:spacing w:val="-1"/>
          <w:u w:val="single"/>
          <w:lang w:eastAsia="ar-SA"/>
        </w:rPr>
        <w:t>Uwaga!</w:t>
      </w:r>
    </w:p>
    <w:p w14:paraId="2FB511A5"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Zamawiający jest zainteresowany możliwością zakupu towarów spożywczych. </w:t>
      </w:r>
      <w:r w:rsidRPr="000455A7">
        <w:rPr>
          <w:rFonts w:ascii="Open Sans" w:eastAsia="Times New Roman" w:hAnsi="Open Sans" w:cs="Open Sans"/>
          <w:spacing w:val="-1"/>
          <w:lang w:eastAsia="ar-SA"/>
        </w:rPr>
        <w:br/>
        <w:t xml:space="preserve">W związku z powyższym z wykazu punktów handlowych realizujących bony należy wyłączyć punkty oferujące jako podstawowy towar – prasę – będą one skreślane z listy i nie będą brane pod uwagę przy ocenie kryterium – ilość placówek handlowych realizujących bony. </w:t>
      </w:r>
    </w:p>
    <w:p w14:paraId="5072BE4F"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Zamawiający zastrzega sobie prawo do weryfikacji zawartych przez Wykonawcę umów                     z placówkami handlowymi.</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2BC57D9F"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w:t>
      </w:r>
      <w:r w:rsidR="007E24D8">
        <w:rPr>
          <w:rFonts w:ascii="Open Sans" w:eastAsia="Cambria" w:hAnsi="Open Sans" w:cs="Open Sans"/>
          <w:b/>
          <w:bCs/>
          <w:color w:val="FF0000"/>
        </w:rPr>
        <w:t xml:space="preserve">dołączyć </w:t>
      </w:r>
      <w:r w:rsidR="007E24D8" w:rsidRPr="007E24D8">
        <w:rPr>
          <w:rFonts w:ascii="Open Sans" w:eastAsia="Cambria" w:hAnsi="Open Sans" w:cs="Open Sans"/>
          <w:b/>
          <w:bCs/>
          <w:color w:val="FF0000"/>
        </w:rPr>
        <w:t>wykaz placówek handlowych, zlokalizowanych na terenie administracyjnym woj. zachodniopomorskiego</w:t>
      </w:r>
      <w:r w:rsidR="007E24D8">
        <w:rPr>
          <w:rFonts w:ascii="Open Sans" w:eastAsia="Cambria" w:hAnsi="Open Sans" w:cs="Open Sans"/>
          <w:b/>
          <w:bCs/>
          <w:color w:val="FF0000"/>
        </w:rPr>
        <w:t xml:space="preserve"> i na terenie </w:t>
      </w:r>
      <w:r w:rsidR="007E24D8" w:rsidRPr="007E24D8">
        <w:rPr>
          <w:rFonts w:ascii="Open Sans" w:eastAsia="Cambria" w:hAnsi="Open Sans" w:cs="Open Sans"/>
          <w:b/>
          <w:bCs/>
          <w:color w:val="FF0000"/>
        </w:rPr>
        <w:t>miasta Koszalina, uprawnionych do realizacji bonów żywieniowych oferujących asortyment branży handlowej i gastronomicznej i ich liczbę wymaganą zapisami SWZ.</w:t>
      </w:r>
      <w:r w:rsidR="007E24D8">
        <w:rPr>
          <w:rFonts w:ascii="Open Sans" w:eastAsia="Cambria" w:hAnsi="Open Sans" w:cs="Open Sans"/>
          <w:b/>
          <w:bCs/>
          <w:color w:val="FF0000"/>
        </w:rPr>
        <w:t xml:space="preserve"> </w:t>
      </w:r>
      <w:r w:rsidR="007506A7" w:rsidRPr="009174B2">
        <w:rPr>
          <w:rFonts w:ascii="Open Sans" w:eastAsia="Cambria" w:hAnsi="Open Sans" w:cs="Open Sans"/>
          <w:b/>
          <w:bCs/>
          <w:color w:val="FF0000"/>
        </w:rPr>
        <w:t xml:space="preserve">W przypadku nie złożenia </w:t>
      </w:r>
      <w:r w:rsidR="007E24D8">
        <w:rPr>
          <w:rFonts w:ascii="Open Sans" w:eastAsia="Cambria" w:hAnsi="Open Sans" w:cs="Open Sans"/>
          <w:b/>
          <w:bCs/>
          <w:color w:val="FF0000"/>
        </w:rPr>
        <w:t xml:space="preserve">w/w wykazu </w:t>
      </w:r>
      <w:r w:rsidR="007506A7" w:rsidRPr="009174B2">
        <w:rPr>
          <w:rFonts w:ascii="Open Sans" w:eastAsia="Cambria" w:hAnsi="Open Sans" w:cs="Open Sans"/>
          <w:b/>
          <w:bCs/>
          <w:color w:val="FF0000"/>
        </w:rPr>
        <w:t xml:space="preserve"> Zamawiający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53DF3C85"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0D1853">
        <w:rPr>
          <w:rFonts w:ascii="Open Sans" w:eastAsia="Cambria" w:hAnsi="Open Sans" w:cs="Open Sans"/>
          <w:color w:val="000000" w:themeColor="text1"/>
        </w:rPr>
        <w:t xml:space="preserve">nie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FDDBF4B" w:rsidR="00C125AC" w:rsidRDefault="00A54113" w:rsidP="00AD6CF5">
      <w:pPr>
        <w:spacing w:after="0" w:line="240" w:lineRule="auto"/>
        <w:jc w:val="both"/>
        <w:rPr>
          <w:rFonts w:ascii="Open Sans" w:eastAsia="Cambria" w:hAnsi="Open Sans" w:cs="Open Sans"/>
        </w:rPr>
      </w:pPr>
      <w:r w:rsidRPr="00A54113">
        <w:rPr>
          <w:rFonts w:ascii="Open Sans" w:eastAsia="Cambria" w:hAnsi="Open Sans" w:cs="Open Sans"/>
        </w:rPr>
        <w:t xml:space="preserve">Termin realizacji zamówienia-od dnia 20.10.2022 r. do dnia 31.03.2024 roku. </w:t>
      </w:r>
    </w:p>
    <w:p w14:paraId="0C5B0EDA" w14:textId="3900858D"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2CB0AF31" w14:textId="77777777" w:rsidR="001720DD" w:rsidRPr="001720DD" w:rsidRDefault="001720DD" w:rsidP="000A693B">
      <w:pPr>
        <w:numPr>
          <w:ilvl w:val="0"/>
          <w:numId w:val="38"/>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0A693B">
      <w:pPr>
        <w:numPr>
          <w:ilvl w:val="0"/>
          <w:numId w:val="38"/>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B75286">
      <w:pPr>
        <w:tabs>
          <w:tab w:val="left" w:pos="426"/>
        </w:tabs>
        <w:suppressAutoHyphens/>
        <w:spacing w:after="60" w:line="276"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DA7E577" w14:textId="4C18BE5C" w:rsidR="007B550D" w:rsidRPr="001720DD" w:rsidRDefault="001720DD" w:rsidP="00B75286">
      <w:pPr>
        <w:tabs>
          <w:tab w:val="left" w:pos="426"/>
        </w:tabs>
        <w:suppressAutoHyphens/>
        <w:spacing w:after="60" w:line="276"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B75286">
      <w:pPr>
        <w:tabs>
          <w:tab w:val="left" w:pos="426"/>
        </w:tabs>
        <w:suppressAutoHyphens/>
        <w:spacing w:after="60" w:line="276"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E93BBEF" w14:textId="53381331"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534ACF">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51F0B5D8" w:rsidR="003E1BF5" w:rsidRPr="00512271" w:rsidRDefault="007B550D" w:rsidP="005F10B6">
      <w:pPr>
        <w:suppressAutoHyphens/>
        <w:spacing w:after="60" w:line="276" w:lineRule="auto"/>
        <w:jc w:val="both"/>
        <w:rPr>
          <w:rFonts w:ascii="Open Sans" w:eastAsia="Times New Roman" w:hAnsi="Open Sans" w:cs="Open Sans"/>
          <w:color w:val="FF0000"/>
        </w:rPr>
      </w:pPr>
      <w:r w:rsidRPr="005F10B6">
        <w:rPr>
          <w:rFonts w:ascii="Open Sans" w:eastAsia="Times New Roman" w:hAnsi="Open Sans" w:cs="Open Sans"/>
          <w:color w:val="000000" w:themeColor="text1"/>
        </w:rPr>
        <w:t>O  udzielenie zamówienia mogą ubiegać się Wykonawcy, którzy nie podlegają wykluczeniu na zasadach określonych w Rozdziale X SWZ oraz spełniają określone przez Zamawiającego warunki udziału w postępowaniu</w:t>
      </w:r>
      <w:r w:rsidR="003E1BF5" w:rsidRPr="005F10B6">
        <w:rPr>
          <w:rFonts w:ascii="Open Sans" w:eastAsia="Times New Roman" w:hAnsi="Open Sans" w:cs="Open Sans"/>
          <w:color w:val="000000" w:themeColor="text1"/>
        </w:rPr>
        <w:t xml:space="preserve"> dotyczące zdolności technicznej lub zawodowej. </w:t>
      </w:r>
      <w:r w:rsidR="00911195" w:rsidRPr="005F10B6">
        <w:rPr>
          <w:rFonts w:ascii="Open Sans" w:eastAsia="Times New Roman" w:hAnsi="Open Sans" w:cs="Open Sans"/>
          <w:color w:val="000000" w:themeColor="text1"/>
        </w:rPr>
        <w:t>Wykonawca spełni warunek, jeżeli wykaże, że w okresie ostatnich 3 lat, licząc wstecz od dnia, w którym upływa termin składania ofert, a jeżeli okres prowadzenia działalności jest krótszy – w tym okresie wykonał lub wykonuje co najmniej 1</w:t>
      </w:r>
      <w:r w:rsidR="006A1115" w:rsidRPr="005F10B6">
        <w:rPr>
          <w:rFonts w:ascii="Open Sans" w:eastAsia="Times New Roman" w:hAnsi="Open Sans" w:cs="Open Sans"/>
          <w:color w:val="000000" w:themeColor="text1"/>
        </w:rPr>
        <w:t xml:space="preserve"> dostaw</w:t>
      </w:r>
      <w:r w:rsidR="00411023" w:rsidRPr="005F10B6">
        <w:rPr>
          <w:rFonts w:ascii="Open Sans" w:eastAsia="Times New Roman" w:hAnsi="Open Sans" w:cs="Open Sans"/>
          <w:color w:val="000000" w:themeColor="text1"/>
        </w:rPr>
        <w:t xml:space="preserve">ę </w:t>
      </w:r>
      <w:r w:rsidR="006A1115" w:rsidRPr="005F10B6">
        <w:rPr>
          <w:rFonts w:ascii="Open Sans" w:eastAsia="Times New Roman" w:hAnsi="Open Sans" w:cs="Open Sans"/>
          <w:color w:val="000000" w:themeColor="text1"/>
        </w:rPr>
        <w:t xml:space="preserve">  </w:t>
      </w:r>
      <w:r w:rsidR="00F2066F" w:rsidRPr="005F10B6">
        <w:rPr>
          <w:rFonts w:ascii="Open Sans" w:eastAsia="Times New Roman" w:hAnsi="Open Sans" w:cs="Open Sans"/>
          <w:color w:val="000000" w:themeColor="text1"/>
        </w:rPr>
        <w:t xml:space="preserve">żywieniowych </w:t>
      </w:r>
      <w:r w:rsidR="006A1115" w:rsidRPr="005F10B6">
        <w:rPr>
          <w:rFonts w:ascii="Open Sans" w:eastAsia="Times New Roman" w:hAnsi="Open Sans" w:cs="Open Sans"/>
          <w:color w:val="000000" w:themeColor="text1"/>
        </w:rPr>
        <w:t xml:space="preserve">  bonów  w formie papierowej o wartości  dostawy minimum </w:t>
      </w:r>
      <w:r w:rsidR="00411023" w:rsidRPr="005F10B6">
        <w:rPr>
          <w:rFonts w:ascii="Open Sans" w:eastAsia="Times New Roman" w:hAnsi="Open Sans" w:cs="Open Sans"/>
          <w:color w:val="000000" w:themeColor="text1"/>
        </w:rPr>
        <w:t>3</w:t>
      </w:r>
      <w:r w:rsidR="006A1115" w:rsidRPr="005F10B6">
        <w:rPr>
          <w:rFonts w:ascii="Open Sans" w:eastAsia="Times New Roman" w:hAnsi="Open Sans" w:cs="Open Sans"/>
          <w:color w:val="000000" w:themeColor="text1"/>
        </w:rPr>
        <w:t>00.000,00 zł brutto.</w:t>
      </w:r>
      <w:r w:rsidR="00C20AAD">
        <w:rPr>
          <w:rFonts w:ascii="Open Sans" w:eastAsia="Times New Roman" w:hAnsi="Open Sans" w:cs="Open Sans"/>
          <w:color w:val="000000" w:themeColor="text1"/>
        </w:rPr>
        <w:t xml:space="preserve"> </w:t>
      </w:r>
      <w:r w:rsidR="00C01DD0" w:rsidRPr="00512271">
        <w:rPr>
          <w:rFonts w:ascii="Open Sans" w:eastAsia="Times New Roman" w:hAnsi="Open Sans" w:cs="Open Sans"/>
          <w:color w:val="FF0000"/>
        </w:rPr>
        <w:t xml:space="preserve">Zamawiający dopuszcza, aby </w:t>
      </w:r>
      <w:r w:rsidR="008D40FE">
        <w:rPr>
          <w:rFonts w:ascii="Open Sans" w:eastAsia="Times New Roman" w:hAnsi="Open Sans" w:cs="Open Sans"/>
          <w:color w:val="FF0000"/>
        </w:rPr>
        <w:t>W</w:t>
      </w:r>
      <w:r w:rsidR="00C01DD0" w:rsidRPr="00512271">
        <w:rPr>
          <w:rFonts w:ascii="Open Sans" w:eastAsia="Times New Roman" w:hAnsi="Open Sans" w:cs="Open Sans"/>
          <w:color w:val="FF0000"/>
        </w:rPr>
        <w:t xml:space="preserve">ykonawca legitymował się realizacją co najmniej </w:t>
      </w:r>
      <w:r w:rsidR="008D40FE">
        <w:rPr>
          <w:rFonts w:ascii="Open Sans" w:eastAsia="Times New Roman" w:hAnsi="Open Sans" w:cs="Open Sans"/>
          <w:color w:val="FF0000"/>
        </w:rPr>
        <w:br/>
      </w:r>
      <w:r w:rsidR="00C01DD0" w:rsidRPr="00512271">
        <w:rPr>
          <w:rFonts w:ascii="Open Sans" w:eastAsia="Times New Roman" w:hAnsi="Open Sans" w:cs="Open Sans"/>
          <w:color w:val="FF0000"/>
        </w:rPr>
        <w:t xml:space="preserve">1 dostawy </w:t>
      </w:r>
      <w:r w:rsidR="008D40FE">
        <w:rPr>
          <w:rFonts w:ascii="Open Sans" w:eastAsia="Times New Roman" w:hAnsi="Open Sans" w:cs="Open Sans"/>
          <w:color w:val="FF0000"/>
        </w:rPr>
        <w:t xml:space="preserve">bonów żywieniowych w formie elektronicznej o wartości dostawy minimum 300.000,00 zł brutto.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0454C3E3"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945663">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w:t>
      </w:r>
      <w:r w:rsidR="00945663">
        <w:rPr>
          <w:rFonts w:ascii="Open Sans" w:eastAsia="Cambria" w:hAnsi="Open Sans" w:cs="Open Sans"/>
          <w:sz w:val="22"/>
          <w:szCs w:val="22"/>
        </w:rPr>
        <w:t>a</w:t>
      </w:r>
      <w:r w:rsidRPr="00DE20C7">
        <w:rPr>
          <w:rFonts w:ascii="Open Sans" w:eastAsia="Cambria" w:hAnsi="Open Sans" w:cs="Open Sans"/>
          <w:sz w:val="22"/>
          <w:szCs w:val="22"/>
        </w:rPr>
        <w:t xml:space="preserve">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4EFDB7B5"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5F2FF3">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504000B"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5742366D" w14:textId="4E0C85DD" w:rsidR="00B94F9F" w:rsidRPr="00B94F9F" w:rsidRDefault="00B94F9F" w:rsidP="00B94F9F">
      <w:pPr>
        <w:suppressAutoHyphens/>
        <w:spacing w:after="60" w:line="276" w:lineRule="auto"/>
        <w:ind w:left="993"/>
        <w:jc w:val="both"/>
        <w:rPr>
          <w:rFonts w:ascii="Open Sans" w:eastAsia="Cambria" w:hAnsi="Open Sans" w:cs="Open Sans"/>
        </w:rPr>
      </w:pPr>
      <w:r>
        <w:rPr>
          <w:rFonts w:ascii="Open Sans" w:eastAsia="Cambria" w:hAnsi="Open Sans" w:cs="Open Sans"/>
        </w:rPr>
        <w:t>6.5.</w:t>
      </w:r>
      <w:r w:rsidRPr="00B94F9F">
        <w:rPr>
          <w:rFonts w:ascii="Open Sans" w:eastAsia="Cambria" w:hAnsi="Open Sans" w:cs="Open Sans"/>
        </w:rPr>
        <w:t xml:space="preserve"> Oświadczenie art. 7 ust. 1 o niepodleganiu wykluczeniu na podstawie art. 7 ust. 1  ustawy o szczególnych rozwiązaniach w zakresie przeciwdziałania wspieraniu agresji na Ukrainę oraz służących ochronie bezpieczeństwa narodowego.</w:t>
      </w:r>
    </w:p>
    <w:p w14:paraId="222ED346" w14:textId="2D88B01B" w:rsidR="00B94F9F" w:rsidRPr="00B94F9F" w:rsidRDefault="00B94F9F" w:rsidP="00B94F9F">
      <w:pPr>
        <w:suppressAutoHyphens/>
        <w:spacing w:after="60" w:line="276" w:lineRule="auto"/>
        <w:ind w:left="993"/>
        <w:jc w:val="both"/>
        <w:rPr>
          <w:rFonts w:ascii="Open Sans" w:eastAsia="Cambria" w:hAnsi="Open Sans" w:cs="Open Sans"/>
        </w:rPr>
      </w:pPr>
      <w:r>
        <w:rPr>
          <w:rFonts w:ascii="Open Sans" w:eastAsia="Cambria" w:hAnsi="Open Sans" w:cs="Open Sans"/>
        </w:rPr>
        <w:t>6.6.</w:t>
      </w:r>
      <w:r w:rsidRPr="00B94F9F">
        <w:rPr>
          <w:rFonts w:ascii="Open Sans" w:eastAsia="Cambria" w:hAnsi="Open Sans" w:cs="Open Sans"/>
        </w:rPr>
        <w:t xml:space="preserve"> Oświadczenie art. 5 lit. k o braku podstaw do wykluczenia z postępowania  </w:t>
      </w:r>
    </w:p>
    <w:p w14:paraId="3582A407" w14:textId="796BD641" w:rsidR="00B94F9F" w:rsidRPr="00DE20C7" w:rsidRDefault="00B94F9F" w:rsidP="00B94F9F">
      <w:pPr>
        <w:suppressAutoHyphens/>
        <w:spacing w:after="60" w:line="276" w:lineRule="auto"/>
        <w:ind w:left="993"/>
        <w:jc w:val="both"/>
        <w:rPr>
          <w:rFonts w:ascii="Open Sans" w:eastAsia="Cambria" w:hAnsi="Open Sans" w:cs="Open Sans"/>
        </w:rPr>
      </w:pPr>
      <w:r w:rsidRPr="00B94F9F">
        <w:rPr>
          <w:rFonts w:ascii="Open Sans" w:eastAsia="Cambria" w:hAnsi="Open Sans" w:cs="Open Sans"/>
        </w:rPr>
        <w:t>dotyczące zakazu udziału rosyjskich podmiotów w zamówieniach publicznych dotyczące środków ograniczających w związku z działaniami Rosji destabilizującymi sytuację na Ukrainie.</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5" w:name="_Hlk104786987"/>
      <w:r w:rsidRPr="00DE20C7">
        <w:rPr>
          <w:rFonts w:ascii="Open Sans" w:eastAsia="Cambria" w:hAnsi="Open Sans" w:cs="Open Sans"/>
          <w:b/>
          <w:bCs/>
        </w:rPr>
        <w:t>II. Podmiotowe środki dowodowe potwierdzające spełnianie przez wykonawcę warunków udziału w postępowaniu</w:t>
      </w:r>
    </w:p>
    <w:bookmarkEnd w:id="5"/>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2F96A52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B010EE">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414B5B08"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3.Jeżeli w imieniu Wykonawcy działa osoba, której umocowanie do jego reprezentowania nie wynika z dokumentów, o których mowa w ust. 1 Zamawiający żąda od Wykonawcy pełnomocnictwa lub innego dokumentu potwierdzającego umocowanie </w:t>
      </w:r>
      <w:r w:rsidR="00B010EE">
        <w:rPr>
          <w:rFonts w:ascii="Open Sans" w:eastAsia="Cambria" w:hAnsi="Open Sans" w:cs="Open Sans"/>
        </w:rPr>
        <w:br/>
      </w:r>
      <w:r w:rsidRPr="00DE20C7">
        <w:rPr>
          <w:rFonts w:ascii="Open Sans" w:eastAsia="Cambria" w:hAnsi="Open Sans" w:cs="Open Sans"/>
        </w:rPr>
        <w:t>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52D543D9"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sidR="00EA12AC">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00EA12AC" w:rsidRPr="00EA12AC">
        <w:rPr>
          <w:rFonts w:ascii="Open Sans" w:eastAsia="Cambria" w:hAnsi="Open Sans" w:cs="Open Sans"/>
          <w:b/>
          <w:bCs/>
          <w:color w:val="000000" w:themeColor="text1"/>
        </w:rPr>
        <w:t>6</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sidR="0096197F">
        <w:rPr>
          <w:rFonts w:ascii="Open Sans" w:eastAsia="Cambria" w:hAnsi="Open Sans" w:cs="Open Sans"/>
          <w:b/>
          <w:bCs/>
          <w:color w:val="000000" w:themeColor="text1"/>
        </w:rPr>
        <w:t>14</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2002E9C1"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00157BC2">
        <w:rPr>
          <w:rFonts w:ascii="Open Sans" w:eastAsia="Cambria" w:hAnsi="Open Sans" w:cs="Open Sans"/>
          <w:b/>
          <w:bCs/>
          <w:color w:val="FF0000"/>
          <w:u w:val="single"/>
        </w:rPr>
        <w:t xml:space="preserve">do dnia </w:t>
      </w:r>
      <w:r w:rsidR="008F3118">
        <w:rPr>
          <w:rFonts w:ascii="Open Sans" w:eastAsia="Cambria" w:hAnsi="Open Sans" w:cs="Open Sans"/>
          <w:b/>
          <w:bCs/>
          <w:color w:val="FF0000"/>
          <w:u w:val="single"/>
        </w:rPr>
        <w:t>28.12.</w:t>
      </w:r>
      <w:r w:rsidR="00157BC2">
        <w:rPr>
          <w:rFonts w:ascii="Open Sans" w:eastAsia="Cambria" w:hAnsi="Open Sans" w:cs="Open Sans"/>
          <w:b/>
          <w:bCs/>
          <w:color w:val="FF0000"/>
          <w:u w:val="single"/>
        </w:rPr>
        <w:t xml:space="preserve">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26B6CC43" w:rsidR="007B550D"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14247380"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00F03116">
        <w:rPr>
          <w:rFonts w:ascii="Open Sans" w:eastAsia="Cambria" w:hAnsi="Open Sans" w:cs="Open Sans"/>
        </w:rPr>
        <w:t xml:space="preserve">nie wymaga </w:t>
      </w:r>
      <w:r w:rsidRPr="00DE20C7">
        <w:rPr>
          <w:rFonts w:ascii="Open Sans" w:eastAsia="Cambria" w:hAnsi="Open Sans" w:cs="Open Sans"/>
        </w:rPr>
        <w:t xml:space="preserve">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9248ECE" w:rsidR="00B1661E" w:rsidRPr="00B1661E" w:rsidRDefault="00FE0072"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FE0072">
        <w:rPr>
          <w:rFonts w:ascii="Open Sans" w:eastAsia="Cambria" w:hAnsi="Open Sans" w:cs="Open Sans"/>
          <w:color w:val="FF0000"/>
        </w:rPr>
        <w:t>wykaz placówek handlowych, zlokalizowanych na terenie administracyjnym woj. zachodniopomorskiego i na terenie miasta Koszalina, uprawnionych do realizacji bonów żywieniowych oferujących asortyment branży handlowej i gastronomicznej i ich liczbę wymaganą zapisami SWZ. W przypadku nie złożenia w/w wykazu  Zamawiający przewiduje złożenia lub uzupełnienia tego dokumentu.</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5F916045"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D27DA1">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9D9D98B"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FA50EB">
        <w:rPr>
          <w:rFonts w:ascii="Open Sans" w:eastAsia="Cambria" w:hAnsi="Open Sans" w:cs="Open Sans"/>
          <w:b/>
          <w:color w:val="FF0000"/>
          <w:u w:val="single"/>
        </w:rPr>
        <w:t>30.09</w:t>
      </w:r>
      <w:r w:rsidR="003056A9">
        <w:rPr>
          <w:rFonts w:ascii="Open Sans" w:eastAsia="Cambria" w:hAnsi="Open Sans" w:cs="Open Sans"/>
          <w:b/>
          <w:color w:val="FF0000"/>
          <w:u w:val="single"/>
        </w:rPr>
        <w:t xml:space="preserve">.2022 r.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AC3AB2">
        <w:rPr>
          <w:rFonts w:ascii="Open Sans" w:hAnsi="Open Sans" w:cs="Open Sans"/>
          <w:b/>
          <w:color w:val="FF0000"/>
          <w:u w:val="single"/>
        </w:rPr>
        <w:t>13</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69FB522F"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6" w:name="_Hlk87787616"/>
      <w:r w:rsidR="00A637A1" w:rsidRPr="00122D2A">
        <w:rPr>
          <w:rFonts w:ascii="Open Sans" w:eastAsia="Cambria" w:hAnsi="Open Sans" w:cs="Open Sans"/>
          <w:b/>
          <w:color w:val="000000" w:themeColor="text1"/>
          <w:u w:val="single"/>
        </w:rPr>
        <w:t xml:space="preserve"> </w:t>
      </w:r>
      <w:bookmarkEnd w:id="6"/>
      <w:r w:rsidR="00FA50EB">
        <w:rPr>
          <w:rFonts w:ascii="Open Sans" w:eastAsia="Cambria" w:hAnsi="Open Sans" w:cs="Open Sans"/>
          <w:b/>
          <w:color w:val="FF0000"/>
          <w:u w:val="single"/>
        </w:rPr>
        <w:t>30.09.</w:t>
      </w:r>
      <w:r w:rsidR="0004662F">
        <w:rPr>
          <w:rFonts w:ascii="Open Sans" w:eastAsia="Cambria" w:hAnsi="Open Sans" w:cs="Open Sans"/>
          <w:b/>
          <w:color w:val="FF0000"/>
          <w:u w:val="single"/>
        </w:rPr>
        <w:t>2022 r. o</w:t>
      </w:r>
      <w:r w:rsidRPr="00A637A1">
        <w:rPr>
          <w:rFonts w:ascii="Open Sans" w:eastAsia="Cambria" w:hAnsi="Open Sans" w:cs="Open Sans"/>
          <w:b/>
          <w:color w:val="FF0000"/>
          <w:u w:val="single"/>
        </w:rPr>
        <w:t xml:space="preserve"> godzinie </w:t>
      </w:r>
      <w:r w:rsidR="00AC3AB2">
        <w:rPr>
          <w:rFonts w:ascii="Open Sans" w:eastAsia="Cambria" w:hAnsi="Open Sans" w:cs="Open Sans"/>
          <w:b/>
          <w:color w:val="FF0000"/>
          <w:u w:val="single"/>
        </w:rPr>
        <w:t>13:</w:t>
      </w:r>
      <w:r w:rsidR="0071257D">
        <w:rPr>
          <w:rFonts w:ascii="Open Sans" w:eastAsia="Cambria" w:hAnsi="Open Sans" w:cs="Open Sans"/>
          <w:b/>
          <w:color w:val="FF0000"/>
          <w:u w:val="single"/>
        </w:rPr>
        <w:t>30</w:t>
      </w:r>
      <w:r w:rsidRPr="00A637A1">
        <w:rPr>
          <w:rFonts w:ascii="Open Sans" w:eastAsia="Cambria" w:hAnsi="Open Sans" w:cs="Open Sans"/>
          <w:b/>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3F09913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D15DEEC" w14:textId="7B15F70C" w:rsidR="00200739" w:rsidRDefault="00200739" w:rsidP="00200739">
      <w:pPr>
        <w:tabs>
          <w:tab w:val="left" w:pos="284"/>
        </w:tabs>
        <w:suppressAutoHyphens/>
        <w:spacing w:after="0" w:line="276" w:lineRule="auto"/>
        <w:jc w:val="both"/>
        <w:rPr>
          <w:rFonts w:ascii="Open Sans" w:eastAsia="Cambria" w:hAnsi="Open Sans" w:cs="Open Sans"/>
        </w:rPr>
      </w:pPr>
    </w:p>
    <w:p w14:paraId="14B3762E" w14:textId="77777777" w:rsidR="00200739" w:rsidRDefault="00200739" w:rsidP="00200739">
      <w:pPr>
        <w:tabs>
          <w:tab w:val="left" w:pos="284"/>
        </w:tabs>
        <w:suppressAutoHyphens/>
        <w:spacing w:after="0" w:line="276" w:lineRule="auto"/>
        <w:jc w:val="both"/>
        <w:rPr>
          <w:rFonts w:ascii="Open Sans" w:eastAsia="Cambria" w:hAnsi="Open Sans" w:cs="Open Sans"/>
        </w:rPr>
      </w:pPr>
    </w:p>
    <w:p w14:paraId="5A18510C" w14:textId="71EA11EC" w:rsidR="0071257D" w:rsidRDefault="0071257D" w:rsidP="0071257D">
      <w:pPr>
        <w:tabs>
          <w:tab w:val="left" w:pos="284"/>
        </w:tabs>
        <w:suppressAutoHyphens/>
        <w:spacing w:after="0" w:line="276" w:lineRule="auto"/>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23B60C8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8B5CAE">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8B5CAE">
        <w:rPr>
          <w:rFonts w:ascii="Open Sans" w:eastAsia="Cambria" w:hAnsi="Open Sans" w:cs="Open Sans"/>
        </w:rPr>
        <w:br/>
      </w:r>
      <w:r w:rsidRPr="00DE20C7">
        <w:rPr>
          <w:rFonts w:ascii="Open Sans" w:eastAsia="Cambria" w:hAnsi="Open Sans" w:cs="Open Sans"/>
        </w:rPr>
        <w:t>o podatku od towarów i usług (Dz. U. z 202</w:t>
      </w:r>
      <w:r w:rsidR="0062238C">
        <w:rPr>
          <w:rFonts w:ascii="Open Sans" w:eastAsia="Cambria" w:hAnsi="Open Sans" w:cs="Open Sans"/>
        </w:rPr>
        <w:t>1</w:t>
      </w:r>
      <w:r w:rsidRPr="00DE20C7">
        <w:rPr>
          <w:rFonts w:ascii="Open Sans" w:eastAsia="Cambria" w:hAnsi="Open Sans" w:cs="Open Sans"/>
        </w:rPr>
        <w:t xml:space="preserve"> r. poz. </w:t>
      </w:r>
      <w:r w:rsidR="0062238C">
        <w:rPr>
          <w:rFonts w:ascii="Open Sans" w:eastAsia="Cambria" w:hAnsi="Open Sans" w:cs="Open Sans"/>
        </w:rPr>
        <w:t>685</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47DE772" w:rsid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5D24E005" w14:textId="6AB31753" w:rsidR="009634A4" w:rsidRDefault="009634A4" w:rsidP="00C55C3D">
      <w:pPr>
        <w:tabs>
          <w:tab w:val="left" w:pos="142"/>
        </w:tabs>
        <w:suppressAutoHyphens/>
        <w:spacing w:after="60" w:line="276" w:lineRule="auto"/>
        <w:jc w:val="both"/>
        <w:rPr>
          <w:rFonts w:ascii="Open Sans" w:eastAsia="Cambria" w:hAnsi="Open Sans" w:cs="Open Sans"/>
        </w:rPr>
      </w:pPr>
    </w:p>
    <w:p w14:paraId="7392C07D" w14:textId="5FEF667B" w:rsidR="009634A4" w:rsidRDefault="009634A4" w:rsidP="00C55C3D">
      <w:pPr>
        <w:tabs>
          <w:tab w:val="left" w:pos="142"/>
        </w:tabs>
        <w:suppressAutoHyphens/>
        <w:spacing w:after="60" w:line="276" w:lineRule="auto"/>
        <w:jc w:val="both"/>
        <w:rPr>
          <w:rFonts w:ascii="Open Sans" w:eastAsia="Cambria" w:hAnsi="Open Sans" w:cs="Open Sans"/>
        </w:rPr>
      </w:pPr>
    </w:p>
    <w:p w14:paraId="7E3B6C40" w14:textId="48B4BED9" w:rsidR="009634A4" w:rsidRDefault="009634A4" w:rsidP="00C55C3D">
      <w:pPr>
        <w:tabs>
          <w:tab w:val="left" w:pos="142"/>
        </w:tabs>
        <w:suppressAutoHyphens/>
        <w:spacing w:after="60" w:line="276" w:lineRule="auto"/>
        <w:jc w:val="both"/>
        <w:rPr>
          <w:rFonts w:ascii="Open Sans" w:eastAsia="Cambria" w:hAnsi="Open Sans" w:cs="Open Sans"/>
        </w:rPr>
      </w:pPr>
    </w:p>
    <w:p w14:paraId="590A5E60" w14:textId="7DD37704" w:rsidR="009634A4" w:rsidRDefault="009634A4" w:rsidP="00C55C3D">
      <w:pPr>
        <w:tabs>
          <w:tab w:val="left" w:pos="142"/>
        </w:tabs>
        <w:suppressAutoHyphens/>
        <w:spacing w:after="60" w:line="276" w:lineRule="auto"/>
        <w:jc w:val="both"/>
        <w:rPr>
          <w:rFonts w:ascii="Open Sans" w:eastAsia="Cambria" w:hAnsi="Open Sans" w:cs="Open Sans"/>
        </w:rPr>
      </w:pPr>
    </w:p>
    <w:p w14:paraId="3489D51B" w14:textId="26C14201" w:rsidR="009634A4" w:rsidRDefault="009634A4" w:rsidP="00C55C3D">
      <w:pPr>
        <w:tabs>
          <w:tab w:val="left" w:pos="142"/>
        </w:tabs>
        <w:suppressAutoHyphens/>
        <w:spacing w:after="60" w:line="276" w:lineRule="auto"/>
        <w:jc w:val="both"/>
        <w:rPr>
          <w:rFonts w:ascii="Open Sans" w:eastAsia="Cambria" w:hAnsi="Open Sans" w:cs="Open Sans"/>
        </w:rPr>
      </w:pPr>
    </w:p>
    <w:p w14:paraId="5F0DE7FE" w14:textId="3389EDFD" w:rsidR="009634A4" w:rsidRDefault="009634A4" w:rsidP="00C55C3D">
      <w:pPr>
        <w:tabs>
          <w:tab w:val="left" w:pos="142"/>
        </w:tabs>
        <w:suppressAutoHyphens/>
        <w:spacing w:after="60" w:line="276" w:lineRule="auto"/>
        <w:jc w:val="both"/>
        <w:rPr>
          <w:rFonts w:ascii="Open Sans" w:eastAsia="Cambria" w:hAnsi="Open Sans" w:cs="Open Sans"/>
        </w:rPr>
      </w:pPr>
    </w:p>
    <w:p w14:paraId="4D7BE045" w14:textId="24579D58" w:rsidR="009634A4" w:rsidRDefault="009634A4" w:rsidP="00C55C3D">
      <w:pPr>
        <w:tabs>
          <w:tab w:val="left" w:pos="142"/>
        </w:tabs>
        <w:suppressAutoHyphens/>
        <w:spacing w:after="60" w:line="276" w:lineRule="auto"/>
        <w:jc w:val="both"/>
        <w:rPr>
          <w:rFonts w:ascii="Open Sans" w:eastAsia="Cambria" w:hAnsi="Open Sans" w:cs="Open Sans"/>
        </w:rPr>
      </w:pPr>
    </w:p>
    <w:p w14:paraId="503C107C" w14:textId="2B5144E2" w:rsidR="009634A4" w:rsidRDefault="009634A4" w:rsidP="00C55C3D">
      <w:pPr>
        <w:tabs>
          <w:tab w:val="left" w:pos="142"/>
        </w:tabs>
        <w:suppressAutoHyphens/>
        <w:spacing w:after="60" w:line="276" w:lineRule="auto"/>
        <w:jc w:val="both"/>
        <w:rPr>
          <w:rFonts w:ascii="Open Sans" w:eastAsia="Cambria" w:hAnsi="Open Sans" w:cs="Open Sans"/>
        </w:rPr>
      </w:pPr>
    </w:p>
    <w:p w14:paraId="67CC51CA" w14:textId="246A9B5C" w:rsidR="009634A4" w:rsidRDefault="009634A4" w:rsidP="00C55C3D">
      <w:pPr>
        <w:tabs>
          <w:tab w:val="left" w:pos="142"/>
        </w:tabs>
        <w:suppressAutoHyphens/>
        <w:spacing w:after="60" w:line="276" w:lineRule="auto"/>
        <w:jc w:val="both"/>
        <w:rPr>
          <w:rFonts w:ascii="Open Sans" w:eastAsia="Cambria" w:hAnsi="Open Sans" w:cs="Open Sans"/>
        </w:rPr>
      </w:pPr>
    </w:p>
    <w:p w14:paraId="28D6DE42" w14:textId="5619488A" w:rsidR="009634A4" w:rsidRDefault="009634A4" w:rsidP="00C55C3D">
      <w:pPr>
        <w:tabs>
          <w:tab w:val="left" w:pos="142"/>
        </w:tabs>
        <w:suppressAutoHyphens/>
        <w:spacing w:after="60" w:line="276" w:lineRule="auto"/>
        <w:jc w:val="both"/>
        <w:rPr>
          <w:rFonts w:ascii="Open Sans" w:eastAsia="Cambria" w:hAnsi="Open Sans" w:cs="Open Sans"/>
        </w:rPr>
      </w:pPr>
    </w:p>
    <w:p w14:paraId="2300C9AD" w14:textId="7045A8C4" w:rsidR="009634A4" w:rsidRDefault="009634A4" w:rsidP="00C55C3D">
      <w:pPr>
        <w:tabs>
          <w:tab w:val="left" w:pos="142"/>
        </w:tabs>
        <w:suppressAutoHyphens/>
        <w:spacing w:after="60" w:line="276" w:lineRule="auto"/>
        <w:jc w:val="both"/>
        <w:rPr>
          <w:rFonts w:ascii="Open Sans" w:eastAsia="Cambria" w:hAnsi="Open Sans" w:cs="Open Sans"/>
        </w:rPr>
      </w:pPr>
    </w:p>
    <w:p w14:paraId="3B686CE0" w14:textId="3025A903" w:rsidR="009634A4" w:rsidRDefault="009634A4" w:rsidP="00C55C3D">
      <w:pPr>
        <w:tabs>
          <w:tab w:val="left" w:pos="142"/>
        </w:tabs>
        <w:suppressAutoHyphens/>
        <w:spacing w:after="60" w:line="276" w:lineRule="auto"/>
        <w:jc w:val="both"/>
        <w:rPr>
          <w:rFonts w:ascii="Open Sans" w:eastAsia="Cambria" w:hAnsi="Open Sans" w:cs="Open Sans"/>
        </w:rPr>
      </w:pPr>
    </w:p>
    <w:p w14:paraId="2FD1B78D" w14:textId="1B7B5F70" w:rsidR="009634A4" w:rsidRDefault="009634A4" w:rsidP="00C55C3D">
      <w:pPr>
        <w:tabs>
          <w:tab w:val="left" w:pos="142"/>
        </w:tabs>
        <w:suppressAutoHyphens/>
        <w:spacing w:after="60" w:line="276" w:lineRule="auto"/>
        <w:jc w:val="both"/>
        <w:rPr>
          <w:rFonts w:ascii="Open Sans" w:eastAsia="Cambria" w:hAnsi="Open Sans" w:cs="Open Sans"/>
        </w:rPr>
      </w:pPr>
    </w:p>
    <w:p w14:paraId="6708FC8A" w14:textId="5ECD2474" w:rsidR="009634A4" w:rsidRDefault="009634A4" w:rsidP="00C55C3D">
      <w:pPr>
        <w:tabs>
          <w:tab w:val="left" w:pos="142"/>
        </w:tabs>
        <w:suppressAutoHyphens/>
        <w:spacing w:after="60" w:line="276" w:lineRule="auto"/>
        <w:jc w:val="both"/>
        <w:rPr>
          <w:rFonts w:ascii="Open Sans" w:eastAsia="Cambria" w:hAnsi="Open Sans" w:cs="Open Sans"/>
        </w:rPr>
      </w:pPr>
    </w:p>
    <w:p w14:paraId="7EFC6CAC" w14:textId="34E21053" w:rsidR="009634A4" w:rsidRDefault="009634A4" w:rsidP="00C55C3D">
      <w:pPr>
        <w:tabs>
          <w:tab w:val="left" w:pos="142"/>
        </w:tabs>
        <w:suppressAutoHyphens/>
        <w:spacing w:after="60" w:line="276" w:lineRule="auto"/>
        <w:jc w:val="both"/>
        <w:rPr>
          <w:rFonts w:ascii="Open Sans" w:eastAsia="Cambria" w:hAnsi="Open Sans" w:cs="Open Sans"/>
        </w:rPr>
      </w:pPr>
    </w:p>
    <w:p w14:paraId="5F991425" w14:textId="0EA6C109" w:rsidR="009634A4" w:rsidRDefault="009634A4" w:rsidP="00C55C3D">
      <w:pPr>
        <w:tabs>
          <w:tab w:val="left" w:pos="142"/>
        </w:tabs>
        <w:suppressAutoHyphens/>
        <w:spacing w:after="60" w:line="276" w:lineRule="auto"/>
        <w:jc w:val="both"/>
        <w:rPr>
          <w:rFonts w:ascii="Open Sans" w:eastAsia="Cambria" w:hAnsi="Open Sans" w:cs="Open Sans"/>
        </w:rPr>
      </w:pPr>
    </w:p>
    <w:p w14:paraId="2E4837D5" w14:textId="2392BDBF" w:rsidR="009634A4" w:rsidRDefault="009634A4" w:rsidP="00C55C3D">
      <w:pPr>
        <w:tabs>
          <w:tab w:val="left" w:pos="142"/>
        </w:tabs>
        <w:suppressAutoHyphens/>
        <w:spacing w:after="60" w:line="276" w:lineRule="auto"/>
        <w:jc w:val="both"/>
        <w:rPr>
          <w:rFonts w:ascii="Open Sans" w:eastAsia="Cambria" w:hAnsi="Open Sans" w:cs="Open Sans"/>
        </w:rPr>
      </w:pPr>
    </w:p>
    <w:p w14:paraId="4F861A48" w14:textId="66AB2A73" w:rsidR="009634A4" w:rsidRDefault="009634A4" w:rsidP="00C55C3D">
      <w:pPr>
        <w:tabs>
          <w:tab w:val="left" w:pos="142"/>
        </w:tabs>
        <w:suppressAutoHyphens/>
        <w:spacing w:after="60" w:line="276" w:lineRule="auto"/>
        <w:jc w:val="both"/>
        <w:rPr>
          <w:rFonts w:ascii="Open Sans" w:eastAsia="Cambria" w:hAnsi="Open Sans" w:cs="Open Sans"/>
        </w:rPr>
      </w:pPr>
    </w:p>
    <w:p w14:paraId="4F886601" w14:textId="77777777" w:rsidR="009634A4" w:rsidRPr="00C55C3D" w:rsidRDefault="009634A4" w:rsidP="00C55C3D">
      <w:pPr>
        <w:tabs>
          <w:tab w:val="left" w:pos="142"/>
        </w:tabs>
        <w:suppressAutoHyphens/>
        <w:spacing w:after="60" w:line="276" w:lineRule="auto"/>
        <w:jc w:val="both"/>
        <w:rPr>
          <w:rFonts w:ascii="Open Sans" w:eastAsia="Cambria" w:hAnsi="Open Sans" w:cs="Open Sans"/>
        </w:rPr>
      </w:pP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F6AC2EB" w14:textId="5DC47A0D" w:rsidR="00933A50" w:rsidRDefault="00933A50" w:rsidP="001D4437">
      <w:pPr>
        <w:tabs>
          <w:tab w:val="left" w:pos="284"/>
        </w:tabs>
        <w:spacing w:after="0" w:line="240" w:lineRule="auto"/>
        <w:ind w:firstLine="426"/>
        <w:rPr>
          <w:rFonts w:ascii="Open Sans" w:eastAsia="Tahoma" w:hAnsi="Open Sans" w:cs="Open Sans"/>
          <w:sz w:val="20"/>
          <w:szCs w:val="20"/>
          <w:lang w:eastAsia="en-US"/>
        </w:rPr>
      </w:pPr>
    </w:p>
    <w:p w14:paraId="0F7CCB3E"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Przy wyborze oferty Zamawiający będzie kierował się następującymi kryteriami:</w:t>
      </w:r>
    </w:p>
    <w:p w14:paraId="418DC2FE"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767E7053"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Cena                 -  20  punktów.</w:t>
      </w:r>
    </w:p>
    <w:p w14:paraId="6BA80920"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872FCE6"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Ilość punktów wyliczana wg wzoru:</w:t>
      </w:r>
    </w:p>
    <w:p w14:paraId="5E5CC929"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89E2048" w14:textId="77777777"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Cena najniższa</w:t>
      </w:r>
    </w:p>
    <w:p w14:paraId="554943B2" w14:textId="558090FB"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 xml:space="preserve"> -------------------------</w:t>
      </w:r>
      <w:r>
        <w:rPr>
          <w:rFonts w:ascii="Open Sans" w:eastAsia="Tahoma" w:hAnsi="Open Sans" w:cs="Open Sans"/>
          <w:sz w:val="18"/>
          <w:szCs w:val="18"/>
          <w:lang w:eastAsia="en-US"/>
        </w:rPr>
        <w:t>------</w:t>
      </w:r>
      <w:r w:rsidRPr="00933A50">
        <w:rPr>
          <w:rFonts w:ascii="Open Sans" w:eastAsia="Tahoma" w:hAnsi="Open Sans" w:cs="Open Sans"/>
          <w:sz w:val="18"/>
          <w:szCs w:val="18"/>
          <w:lang w:eastAsia="en-US"/>
        </w:rPr>
        <w:t>-- x 20 pkt. = ilość uzyskanych punktów</w:t>
      </w:r>
    </w:p>
    <w:p w14:paraId="76B6DFD3" w14:textId="77777777"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Cena badanej oferty</w:t>
      </w:r>
    </w:p>
    <w:p w14:paraId="60B58B86"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FB686D9"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085FED48" w14:textId="7B7FC752"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 xml:space="preserve">Ilość punktów, w których można realizować bony </w:t>
      </w:r>
      <w:r w:rsidR="00F2066F">
        <w:rPr>
          <w:rFonts w:ascii="Open Sans" w:eastAsia="Tahoma" w:hAnsi="Open Sans" w:cs="Open Sans"/>
          <w:sz w:val="20"/>
          <w:szCs w:val="20"/>
          <w:lang w:eastAsia="en-US"/>
        </w:rPr>
        <w:t>żywieniowe</w:t>
      </w:r>
      <w:r w:rsidRPr="00933A50">
        <w:rPr>
          <w:rFonts w:ascii="Open Sans" w:eastAsia="Tahoma" w:hAnsi="Open Sans" w:cs="Open Sans"/>
          <w:sz w:val="20"/>
          <w:szCs w:val="20"/>
          <w:lang w:eastAsia="en-US"/>
        </w:rPr>
        <w:t xml:space="preserve"> na terenie woj. zachodniopomorskiego – 80 punktów . </w:t>
      </w:r>
    </w:p>
    <w:p w14:paraId="631E8A58"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5AE2BBC"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Oferta może uzyskać maksymalnie  80 punktów</w:t>
      </w:r>
    </w:p>
    <w:p w14:paraId="25D09601"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4E175B83"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Ilość punktów wyliczana wg wzoru:</w:t>
      </w:r>
    </w:p>
    <w:p w14:paraId="711E7E70"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39E58453"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351244E3" w14:textId="77777777" w:rsidR="00933A50" w:rsidRPr="00933A50" w:rsidRDefault="00933A50" w:rsidP="00933A50">
      <w:pPr>
        <w:tabs>
          <w:tab w:val="left" w:pos="284"/>
        </w:tabs>
        <w:spacing w:after="0" w:line="240" w:lineRule="auto"/>
        <w:ind w:firstLine="426"/>
        <w:rPr>
          <w:rFonts w:ascii="Open Sans" w:eastAsia="Tahoma" w:hAnsi="Open Sans" w:cs="Open Sans"/>
          <w:sz w:val="16"/>
          <w:szCs w:val="16"/>
          <w:lang w:eastAsia="en-US"/>
        </w:rPr>
      </w:pPr>
      <w:r w:rsidRPr="00933A50">
        <w:rPr>
          <w:rFonts w:ascii="Open Sans" w:eastAsia="Tahoma" w:hAnsi="Open Sans" w:cs="Open Sans"/>
          <w:sz w:val="16"/>
          <w:szCs w:val="16"/>
          <w:lang w:eastAsia="en-US"/>
        </w:rPr>
        <w:t xml:space="preserve"> Ilość punktów handlowych w ofercie badanej zgodnie z wykazem   </w:t>
      </w:r>
    </w:p>
    <w:p w14:paraId="18E97F0D" w14:textId="193C1139"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w:t>
      </w:r>
      <w:r>
        <w:rPr>
          <w:rFonts w:ascii="Open Sans" w:eastAsia="Tahoma" w:hAnsi="Open Sans" w:cs="Open Sans"/>
          <w:sz w:val="18"/>
          <w:szCs w:val="18"/>
          <w:lang w:eastAsia="en-US"/>
        </w:rPr>
        <w:t>----</w:t>
      </w:r>
      <w:r w:rsidRPr="00933A50">
        <w:rPr>
          <w:rFonts w:ascii="Open Sans" w:eastAsia="Tahoma" w:hAnsi="Open Sans" w:cs="Open Sans"/>
          <w:sz w:val="18"/>
          <w:szCs w:val="18"/>
          <w:lang w:eastAsia="en-US"/>
        </w:rPr>
        <w:t>-------------  x 80 pkt= ilość uzyskanych punktów</w:t>
      </w:r>
    </w:p>
    <w:p w14:paraId="50BBCD3E" w14:textId="77777777" w:rsidR="00933A50" w:rsidRPr="00933A50" w:rsidRDefault="00933A50" w:rsidP="00933A50">
      <w:pPr>
        <w:tabs>
          <w:tab w:val="left" w:pos="284"/>
        </w:tabs>
        <w:spacing w:after="0" w:line="240" w:lineRule="auto"/>
        <w:ind w:firstLine="426"/>
        <w:rPr>
          <w:rFonts w:ascii="Open Sans" w:eastAsia="Tahoma" w:hAnsi="Open Sans" w:cs="Open Sans"/>
          <w:sz w:val="16"/>
          <w:szCs w:val="16"/>
          <w:lang w:eastAsia="en-US"/>
        </w:rPr>
      </w:pPr>
      <w:r w:rsidRPr="00933A50">
        <w:rPr>
          <w:rFonts w:ascii="Open Sans" w:eastAsia="Tahoma" w:hAnsi="Open Sans" w:cs="Open Sans"/>
          <w:sz w:val="16"/>
          <w:szCs w:val="16"/>
          <w:lang w:eastAsia="en-US"/>
        </w:rPr>
        <w:t xml:space="preserve">           Najwyższa ilość punktów handlowych</w:t>
      </w:r>
    </w:p>
    <w:p w14:paraId="4FBDB437" w14:textId="77777777" w:rsidR="00933A50" w:rsidRPr="00933A50" w:rsidRDefault="00933A50" w:rsidP="00933A50">
      <w:pPr>
        <w:tabs>
          <w:tab w:val="left" w:pos="284"/>
        </w:tabs>
        <w:spacing w:after="0" w:line="240" w:lineRule="auto"/>
        <w:ind w:firstLine="426"/>
        <w:rPr>
          <w:rFonts w:ascii="Open Sans" w:eastAsia="Tahoma" w:hAnsi="Open Sans" w:cs="Open Sans"/>
          <w:sz w:val="16"/>
          <w:szCs w:val="16"/>
          <w:lang w:eastAsia="en-US"/>
        </w:rPr>
      </w:pPr>
      <w:r w:rsidRPr="00933A50">
        <w:rPr>
          <w:rFonts w:ascii="Open Sans" w:eastAsia="Tahoma" w:hAnsi="Open Sans" w:cs="Open Sans"/>
          <w:sz w:val="16"/>
          <w:szCs w:val="16"/>
          <w:lang w:eastAsia="en-US"/>
        </w:rPr>
        <w:t xml:space="preserve">                            Zgodnie z wykazem</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1703485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73FA1FDE" w14:textId="77777777" w:rsidR="00C07545" w:rsidRPr="00DE20C7" w:rsidRDefault="00C07545" w:rsidP="007B550D">
      <w:pPr>
        <w:tabs>
          <w:tab w:val="left" w:pos="142"/>
        </w:tabs>
        <w:suppressAutoHyphens/>
        <w:spacing w:after="60" w:line="276" w:lineRule="auto"/>
        <w:jc w:val="both"/>
        <w:rPr>
          <w:rFonts w:ascii="Open Sans" w:eastAsia="Cambria" w:hAnsi="Open Sans" w:cs="Open Sans"/>
        </w:rPr>
      </w:pP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26ED3F2"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t>
      </w:r>
      <w:r w:rsidR="00FE5B35">
        <w:rPr>
          <w:rFonts w:ascii="Open Sans" w:eastAsia="Cambria" w:hAnsi="Open Sans" w:cs="Open Sans"/>
        </w:rPr>
        <w:t xml:space="preserve">nie wymaga </w:t>
      </w:r>
      <w:r w:rsidRPr="001A6355">
        <w:rPr>
          <w:rFonts w:ascii="Open Sans" w:eastAsia="Cambria" w:hAnsi="Open Sans" w:cs="Open Sans"/>
        </w:rPr>
        <w:t xml:space="preserve"> od Wykonawcy wniesienia  zabezpieczenia należytego wykonania umowy.</w:t>
      </w:r>
      <w:r w:rsidR="000F468B">
        <w:rPr>
          <w:rFonts w:ascii="Open Sans" w:eastAsia="Cambria" w:hAnsi="Open Sans" w:cs="Open Sans"/>
        </w:rPr>
        <w:t xml:space="preserve">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31ADD7F1"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690019">
        <w:rPr>
          <w:rFonts w:ascii="Open Sans" w:eastAsia="Cambria" w:hAnsi="Open Sans" w:cs="Open Sans"/>
        </w:rPr>
        <w:br/>
      </w:r>
      <w:r w:rsidRPr="00AF167F">
        <w:rPr>
          <w:rFonts w:ascii="Open Sans" w:eastAsia="Cambria" w:hAnsi="Open Sans" w:cs="Open Sans"/>
        </w:rPr>
        <w:t xml:space="preserve">o udzielnie zamówienia publicznego na </w:t>
      </w:r>
      <w:r w:rsidR="009304F5" w:rsidRPr="009304F5">
        <w:rPr>
          <w:rFonts w:ascii="Open Sans" w:eastAsia="Cambria" w:hAnsi="Open Sans" w:cs="Open Sans"/>
        </w:rPr>
        <w:t>„</w:t>
      </w:r>
      <w:r w:rsidR="00D42848" w:rsidRPr="00D42848">
        <w:rPr>
          <w:rFonts w:ascii="Open Sans" w:eastAsia="Cambria" w:hAnsi="Open Sans" w:cs="Open Sans"/>
        </w:rPr>
        <w:t>Dostawa bonów żywieniowych dla pracowników Przedsiębiorstwa Gospodarki Komunalnej Spółki z o. o. w Koszalinie. "</w:t>
      </w:r>
      <w:r w:rsidRPr="00AF167F">
        <w:rPr>
          <w:rFonts w:ascii="Open Sans" w:eastAsia="Cambria" w:hAnsi="Open Sans" w:cs="Open Sans"/>
        </w:rPr>
        <w:t>, prowadzonego</w:t>
      </w:r>
      <w:r w:rsidR="00690019">
        <w:rPr>
          <w:rFonts w:ascii="Open Sans" w:eastAsia="Cambria" w:hAnsi="Open Sans" w:cs="Open Sans"/>
        </w:rPr>
        <w:br/>
      </w:r>
      <w:r w:rsidRPr="00AF167F">
        <w:rPr>
          <w:rFonts w:ascii="Open Sans" w:eastAsia="Cambria" w:hAnsi="Open Sans" w:cs="Open Sans"/>
        </w:rPr>
        <w:t>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225EF216" w14:textId="31044C55" w:rsidR="00563E00" w:rsidRPr="00560CBC" w:rsidRDefault="007B550D"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r w:rsidR="00563E00" w:rsidRPr="00560CBC">
        <w:rPr>
          <w:rFonts w:ascii="Open Sans" w:eastAsia="Cambria" w:hAnsi="Open Sans" w:cs="Open Sans"/>
        </w:rPr>
        <w:t xml:space="preserve"> </w:t>
      </w:r>
    </w:p>
    <w:p w14:paraId="2ACF7232" w14:textId="64BB1D8F" w:rsidR="007B550D" w:rsidRPr="00573B10" w:rsidRDefault="007B550D" w:rsidP="000A693B">
      <w:pPr>
        <w:pStyle w:val="Akapitzlist"/>
        <w:numPr>
          <w:ilvl w:val="0"/>
          <w:numId w:val="40"/>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0A693B">
      <w:pPr>
        <w:pStyle w:val="Akapitzlist"/>
        <w:numPr>
          <w:ilvl w:val="0"/>
          <w:numId w:val="40"/>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0A693B">
      <w:pPr>
        <w:pStyle w:val="Akapitzlist"/>
        <w:numPr>
          <w:ilvl w:val="0"/>
          <w:numId w:val="40"/>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0CF1179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822FD56" w14:textId="115D7AED" w:rsidR="00560CBC" w:rsidRDefault="00560CBC" w:rsidP="007B550D">
      <w:pPr>
        <w:tabs>
          <w:tab w:val="left" w:pos="1418"/>
          <w:tab w:val="left" w:pos="1701"/>
        </w:tabs>
        <w:suppressAutoHyphens/>
        <w:spacing w:after="0" w:line="276" w:lineRule="auto"/>
        <w:jc w:val="both"/>
        <w:rPr>
          <w:rFonts w:ascii="Open Sans" w:eastAsia="Cambria" w:hAnsi="Open Sans" w:cs="Open Sans"/>
        </w:rPr>
      </w:pPr>
    </w:p>
    <w:p w14:paraId="4A418FCB" w14:textId="50363357" w:rsidR="00560CBC" w:rsidRDefault="00560CBC" w:rsidP="007B550D">
      <w:pPr>
        <w:tabs>
          <w:tab w:val="left" w:pos="1418"/>
          <w:tab w:val="left" w:pos="1701"/>
        </w:tabs>
        <w:suppressAutoHyphens/>
        <w:spacing w:after="0" w:line="276" w:lineRule="auto"/>
        <w:jc w:val="both"/>
        <w:rPr>
          <w:rFonts w:ascii="Open Sans" w:eastAsia="Cambria" w:hAnsi="Open Sans" w:cs="Open Sans"/>
        </w:rPr>
      </w:pPr>
    </w:p>
    <w:p w14:paraId="4A5C6D37" w14:textId="7147AEB1" w:rsidR="00560CBC" w:rsidRDefault="00560CBC" w:rsidP="007B550D">
      <w:pPr>
        <w:tabs>
          <w:tab w:val="left" w:pos="1418"/>
          <w:tab w:val="left" w:pos="1701"/>
        </w:tabs>
        <w:suppressAutoHyphens/>
        <w:spacing w:after="0" w:line="276" w:lineRule="auto"/>
        <w:jc w:val="both"/>
        <w:rPr>
          <w:rFonts w:ascii="Open Sans" w:eastAsia="Cambria" w:hAnsi="Open Sans" w:cs="Open Sans"/>
        </w:rPr>
      </w:pPr>
    </w:p>
    <w:p w14:paraId="6605B588" w14:textId="04121EB7"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46311312" w14:textId="63B5630B"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40A57E1A" w14:textId="27E394DF"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60D2F84A" w14:textId="188C2173"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52EC0833" w14:textId="44037B0C"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54945220" w14:textId="77777777"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B41828" w:rsidRDefault="007B550D" w:rsidP="007B550D">
      <w:pPr>
        <w:suppressAutoHyphens/>
        <w:spacing w:after="120" w:line="276" w:lineRule="auto"/>
        <w:jc w:val="right"/>
        <w:rPr>
          <w:rFonts w:ascii="Open Sans" w:eastAsia="Cambria" w:hAnsi="Open Sans" w:cs="Open Sans"/>
          <w:bCs/>
          <w:color w:val="002060"/>
        </w:rPr>
      </w:pPr>
      <w:r w:rsidRPr="00B41828">
        <w:rPr>
          <w:rFonts w:ascii="Open Sans" w:eastAsia="Cambria" w:hAnsi="Open Sans" w:cs="Open Sans"/>
          <w:bCs/>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5AC1D7B5"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w:t>
      </w:r>
      <w:r w:rsidR="00D42848" w:rsidRPr="00D42848">
        <w:rPr>
          <w:rFonts w:ascii="Open Sans" w:hAnsi="Open Sans" w:cs="Open Sans"/>
          <w:color w:val="0000FF"/>
          <w:sz w:val="20"/>
          <w:szCs w:val="20"/>
        </w:rPr>
        <w:t>Dostawa bonów żywieniowych dla pracowników Przedsiębiorstwa Gospodarki Komunalnej Spółki z o. o. w Koszalinie.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41D87BAD" w:rsidR="007B550D"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40B97EB7" w14:textId="77777777" w:rsidR="006708D9" w:rsidRPr="006708D9" w:rsidRDefault="006708D9" w:rsidP="006708D9">
      <w:pPr>
        <w:suppressAutoHyphens/>
        <w:spacing w:after="60" w:line="276" w:lineRule="auto"/>
        <w:jc w:val="both"/>
        <w:rPr>
          <w:rFonts w:ascii="Open Sans" w:eastAsia="Cambria" w:hAnsi="Open Sans" w:cs="Open Sans"/>
          <w:sz w:val="20"/>
          <w:szCs w:val="20"/>
        </w:rPr>
      </w:pPr>
    </w:p>
    <w:p w14:paraId="2040E58E" w14:textId="4F108BA2" w:rsidR="006708D9" w:rsidRPr="006708D9" w:rsidRDefault="006708D9" w:rsidP="006708D9">
      <w:pPr>
        <w:suppressAutoHyphens/>
        <w:spacing w:after="60" w:line="276" w:lineRule="auto"/>
        <w:jc w:val="both"/>
        <w:rPr>
          <w:rFonts w:ascii="Open Sans" w:eastAsia="Cambria" w:hAnsi="Open Sans" w:cs="Open Sans"/>
        </w:rPr>
      </w:pPr>
      <w:r w:rsidRPr="006708D9">
        <w:rPr>
          <w:rFonts w:ascii="Open Sans" w:eastAsia="Cambria" w:hAnsi="Open Sans" w:cs="Open Sans"/>
        </w:rPr>
        <w:t>1.</w:t>
      </w:r>
      <w:r w:rsidRPr="006708D9">
        <w:rPr>
          <w:rFonts w:ascii="Open Sans" w:eastAsia="Cambria" w:hAnsi="Open Sans" w:cs="Open Sans"/>
        </w:rPr>
        <w:tab/>
        <w:t xml:space="preserve">Oferujemy dostarczenie 51.750 szt. bonów żywieniowych o nominale 12,00 zł za cenę brutto :………………zł, (słownie….....................................) </w:t>
      </w:r>
    </w:p>
    <w:p w14:paraId="74B33700" w14:textId="77777777" w:rsidR="006708D9" w:rsidRPr="006708D9" w:rsidRDefault="006708D9" w:rsidP="006708D9">
      <w:pPr>
        <w:suppressAutoHyphens/>
        <w:spacing w:after="60" w:line="276" w:lineRule="auto"/>
        <w:jc w:val="both"/>
        <w:rPr>
          <w:rFonts w:ascii="Open Sans" w:eastAsia="Cambria" w:hAnsi="Open Sans" w:cs="Open Sans"/>
        </w:rPr>
      </w:pPr>
    </w:p>
    <w:p w14:paraId="1A51E09B" w14:textId="77777777" w:rsidR="006708D9" w:rsidRPr="006708D9" w:rsidRDefault="006708D9" w:rsidP="006708D9">
      <w:pPr>
        <w:suppressAutoHyphens/>
        <w:spacing w:after="60" w:line="276" w:lineRule="auto"/>
        <w:jc w:val="both"/>
        <w:rPr>
          <w:rFonts w:ascii="Open Sans" w:eastAsia="Cambria" w:hAnsi="Open Sans" w:cs="Open Sans"/>
        </w:rPr>
      </w:pPr>
      <w:r w:rsidRPr="006708D9">
        <w:rPr>
          <w:rFonts w:ascii="Open Sans" w:eastAsia="Cambria" w:hAnsi="Open Sans" w:cs="Open Sans"/>
        </w:rPr>
        <w:t>Ilość placówek handlowych realizujących bony  żywieniowe  na terenie województwa zachodniopomorskiego:………………………, w tym na terenie  miasta Koszalina…………</w:t>
      </w:r>
    </w:p>
    <w:p w14:paraId="52225979" w14:textId="77777777" w:rsidR="006708D9" w:rsidRPr="006708D9" w:rsidRDefault="006708D9" w:rsidP="006708D9">
      <w:pPr>
        <w:suppressAutoHyphens/>
        <w:spacing w:after="60" w:line="276" w:lineRule="auto"/>
        <w:jc w:val="both"/>
        <w:rPr>
          <w:rFonts w:ascii="Open Sans" w:eastAsia="Cambria" w:hAnsi="Open Sans" w:cs="Open Sans"/>
        </w:rPr>
      </w:pPr>
    </w:p>
    <w:p w14:paraId="69D31AA3" w14:textId="0ACF5585" w:rsidR="00560CBC" w:rsidRPr="006708D9" w:rsidRDefault="006708D9" w:rsidP="006708D9">
      <w:pPr>
        <w:suppressAutoHyphens/>
        <w:spacing w:after="60" w:line="276" w:lineRule="auto"/>
        <w:jc w:val="both"/>
        <w:rPr>
          <w:rFonts w:ascii="Open Sans" w:eastAsia="Cambria" w:hAnsi="Open Sans" w:cs="Open Sans"/>
        </w:rPr>
      </w:pPr>
      <w:r w:rsidRPr="006708D9">
        <w:rPr>
          <w:rFonts w:ascii="Open Sans" w:eastAsia="Cambria" w:hAnsi="Open Sans" w:cs="Open Sans"/>
        </w:rPr>
        <w:t>2.Oświadczamy, że termin ważności bonów żywieniowych  obejmuje okres………</w:t>
      </w:r>
    </w:p>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077589F2" w14:textId="6BCE8F2D" w:rsidR="00394E6A" w:rsidRPr="00634456" w:rsidRDefault="00394E6A" w:rsidP="000A693B">
      <w:pPr>
        <w:widowControl w:val="0"/>
        <w:numPr>
          <w:ilvl w:val="0"/>
          <w:numId w:val="39"/>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0A693B">
      <w:pPr>
        <w:widowControl w:val="0"/>
        <w:numPr>
          <w:ilvl w:val="0"/>
          <w:numId w:val="39"/>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7" w:name="_Hlk94454495"/>
      <w:r w:rsidRPr="00B3544D">
        <w:rPr>
          <w:rFonts w:ascii="Open Sans" w:hAnsi="Open Sans" w:cs="Open Sans"/>
          <w:color w:val="FF0000"/>
        </w:rPr>
        <w:t>Uwaga ! Należy zaznaczyć prawidłową odpowiedź.</w:t>
      </w:r>
    </w:p>
    <w:bookmarkEnd w:id="7"/>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176D1E10" w14:textId="77777777" w:rsidR="00BE736B" w:rsidRDefault="00BE736B" w:rsidP="004D7D07">
      <w:pPr>
        <w:spacing w:after="0" w:line="240" w:lineRule="auto"/>
        <w:jc w:val="right"/>
        <w:rPr>
          <w:rFonts w:ascii="Open Sans" w:eastAsia="Times New Roman" w:hAnsi="Open Sans" w:cs="Open Sans"/>
          <w:b/>
          <w:bCs/>
          <w:u w:val="single"/>
        </w:rPr>
      </w:pPr>
    </w:p>
    <w:p w14:paraId="6A23AD70" w14:textId="75C181D1" w:rsidR="002A0576" w:rsidRDefault="002A0576" w:rsidP="004D7D07">
      <w:pPr>
        <w:spacing w:after="0" w:line="240" w:lineRule="auto"/>
        <w:jc w:val="right"/>
        <w:rPr>
          <w:rFonts w:ascii="Open Sans" w:eastAsia="Times New Roman" w:hAnsi="Open Sans" w:cs="Open Sans"/>
          <w:b/>
          <w:bCs/>
          <w:u w:val="single"/>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54C3175C" w:rsidR="00C31455" w:rsidRDefault="00C31455" w:rsidP="007B550D">
      <w:pPr>
        <w:suppressAutoHyphens/>
        <w:spacing w:after="120" w:line="276" w:lineRule="auto"/>
        <w:jc w:val="right"/>
        <w:rPr>
          <w:rFonts w:ascii="Open Sans" w:eastAsia="Cambria" w:hAnsi="Open Sans" w:cs="Open Sans"/>
          <w:b/>
          <w:color w:val="002060"/>
        </w:rPr>
      </w:pPr>
    </w:p>
    <w:p w14:paraId="5B640334" w14:textId="26DBD97A" w:rsidR="00F24914" w:rsidRDefault="00F24914" w:rsidP="007B550D">
      <w:pPr>
        <w:suppressAutoHyphens/>
        <w:spacing w:after="120" w:line="276" w:lineRule="auto"/>
        <w:jc w:val="right"/>
        <w:rPr>
          <w:rFonts w:ascii="Open Sans" w:eastAsia="Cambria" w:hAnsi="Open Sans" w:cs="Open Sans"/>
          <w:b/>
          <w:color w:val="002060"/>
        </w:rPr>
      </w:pPr>
    </w:p>
    <w:p w14:paraId="5B32F343" w14:textId="4CAB384A" w:rsidR="00F24914" w:rsidRDefault="00F24914" w:rsidP="007B550D">
      <w:pPr>
        <w:suppressAutoHyphens/>
        <w:spacing w:after="120" w:line="276" w:lineRule="auto"/>
        <w:jc w:val="right"/>
        <w:rPr>
          <w:rFonts w:ascii="Open Sans" w:eastAsia="Cambria" w:hAnsi="Open Sans" w:cs="Open Sans"/>
          <w:b/>
          <w:color w:val="002060"/>
        </w:rPr>
      </w:pPr>
    </w:p>
    <w:p w14:paraId="5F9B5EC0" w14:textId="668ECCDB" w:rsidR="00F24914" w:rsidRDefault="00F24914" w:rsidP="007B550D">
      <w:pPr>
        <w:suppressAutoHyphens/>
        <w:spacing w:after="120" w:line="276" w:lineRule="auto"/>
        <w:jc w:val="right"/>
        <w:rPr>
          <w:rFonts w:ascii="Open Sans" w:eastAsia="Cambria" w:hAnsi="Open Sans" w:cs="Open Sans"/>
          <w:b/>
          <w:color w:val="002060"/>
        </w:rPr>
      </w:pPr>
    </w:p>
    <w:p w14:paraId="0F55D6FC" w14:textId="6B254AD3" w:rsidR="00F24914" w:rsidRDefault="00F24914" w:rsidP="007B550D">
      <w:pPr>
        <w:suppressAutoHyphens/>
        <w:spacing w:after="120" w:line="276" w:lineRule="auto"/>
        <w:jc w:val="right"/>
        <w:rPr>
          <w:rFonts w:ascii="Open Sans" w:eastAsia="Cambria" w:hAnsi="Open Sans" w:cs="Open Sans"/>
          <w:b/>
          <w:color w:val="002060"/>
        </w:rPr>
      </w:pPr>
    </w:p>
    <w:p w14:paraId="10B47339" w14:textId="75B4FAD7" w:rsidR="00F24914" w:rsidRDefault="00F24914" w:rsidP="007B550D">
      <w:pPr>
        <w:suppressAutoHyphens/>
        <w:spacing w:after="120" w:line="276" w:lineRule="auto"/>
        <w:jc w:val="right"/>
        <w:rPr>
          <w:rFonts w:ascii="Open Sans" w:eastAsia="Cambria" w:hAnsi="Open Sans" w:cs="Open Sans"/>
          <w:b/>
          <w:color w:val="002060"/>
        </w:rPr>
      </w:pPr>
    </w:p>
    <w:p w14:paraId="3B07FF98" w14:textId="3CE53CDD" w:rsidR="00F24914" w:rsidRDefault="00F24914" w:rsidP="007B550D">
      <w:pPr>
        <w:suppressAutoHyphens/>
        <w:spacing w:after="120" w:line="276" w:lineRule="auto"/>
        <w:jc w:val="right"/>
        <w:rPr>
          <w:rFonts w:ascii="Open Sans" w:eastAsia="Cambria" w:hAnsi="Open Sans" w:cs="Open Sans"/>
          <w:b/>
          <w:color w:val="002060"/>
        </w:rPr>
      </w:pPr>
    </w:p>
    <w:p w14:paraId="47560BFF" w14:textId="197AD9F5" w:rsidR="00C31455" w:rsidRDefault="00C31455" w:rsidP="007B550D">
      <w:pPr>
        <w:suppressAutoHyphens/>
        <w:spacing w:after="120" w:line="276" w:lineRule="auto"/>
        <w:jc w:val="right"/>
        <w:rPr>
          <w:rFonts w:ascii="Open Sans" w:eastAsia="Cambria" w:hAnsi="Open Sans" w:cs="Open Sans"/>
          <w:b/>
          <w:color w:val="002060"/>
        </w:rPr>
      </w:pPr>
    </w:p>
    <w:p w14:paraId="190840C2" w14:textId="6CA90128" w:rsidR="00A8737E" w:rsidRDefault="00A8737E" w:rsidP="007B550D">
      <w:pPr>
        <w:suppressAutoHyphens/>
        <w:spacing w:after="120" w:line="276" w:lineRule="auto"/>
        <w:jc w:val="right"/>
        <w:rPr>
          <w:rFonts w:ascii="Open Sans" w:eastAsia="Cambria" w:hAnsi="Open Sans" w:cs="Open Sans"/>
          <w:b/>
          <w:color w:val="002060"/>
        </w:rPr>
      </w:pPr>
    </w:p>
    <w:p w14:paraId="2A9E3B97" w14:textId="1360E49A" w:rsidR="00A8737E" w:rsidRDefault="00A8737E" w:rsidP="007B550D">
      <w:pPr>
        <w:suppressAutoHyphens/>
        <w:spacing w:after="120" w:line="276" w:lineRule="auto"/>
        <w:jc w:val="right"/>
        <w:rPr>
          <w:rFonts w:ascii="Open Sans" w:eastAsia="Cambria" w:hAnsi="Open Sans" w:cs="Open Sans"/>
          <w:b/>
          <w:color w:val="002060"/>
        </w:rPr>
      </w:pPr>
    </w:p>
    <w:p w14:paraId="072EAC22" w14:textId="77777777" w:rsidR="00A8737E" w:rsidRDefault="00A8737E"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6C1EEE65"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D42848" w:rsidRPr="00D42848">
              <w:rPr>
                <w:rFonts w:ascii="Open Sans" w:hAnsi="Open Sans" w:cs="Open Sans"/>
                <w:b w:val="0"/>
                <w:bCs/>
                <w:color w:val="0000FF"/>
                <w:sz w:val="22"/>
                <w:szCs w:val="22"/>
              </w:rPr>
              <w:t xml:space="preserve">Dostawa bonów żywieniowych </w:t>
            </w:r>
            <w:r w:rsidR="00D42848">
              <w:rPr>
                <w:rFonts w:ascii="Open Sans" w:hAnsi="Open Sans" w:cs="Open Sans"/>
                <w:b w:val="0"/>
                <w:bCs/>
                <w:color w:val="0000FF"/>
                <w:sz w:val="22"/>
                <w:szCs w:val="22"/>
              </w:rPr>
              <w:br/>
            </w:r>
            <w:r w:rsidR="00D42848" w:rsidRPr="00D42848">
              <w:rPr>
                <w:rFonts w:ascii="Open Sans" w:hAnsi="Open Sans" w:cs="Open Sans"/>
                <w:b w:val="0"/>
                <w:bCs/>
                <w:color w:val="0000FF"/>
                <w:sz w:val="22"/>
                <w:szCs w:val="22"/>
              </w:rPr>
              <w:t xml:space="preserve">dla pracowników Przedsiębiorstwa Gospodarki Komunalnej Spółki z o. o. </w:t>
            </w:r>
            <w:r w:rsidR="00D42848">
              <w:rPr>
                <w:rFonts w:ascii="Open Sans" w:hAnsi="Open Sans" w:cs="Open Sans"/>
                <w:b w:val="0"/>
                <w:bCs/>
                <w:color w:val="0000FF"/>
                <w:sz w:val="22"/>
                <w:szCs w:val="22"/>
              </w:rPr>
              <w:br/>
            </w:r>
            <w:r w:rsidR="00D42848" w:rsidRPr="00D42848">
              <w:rPr>
                <w:rFonts w:ascii="Open Sans" w:hAnsi="Open Sans" w:cs="Open Sans"/>
                <w:b w:val="0"/>
                <w:bCs/>
                <w:color w:val="0000FF"/>
                <w:sz w:val="22"/>
                <w:szCs w:val="22"/>
              </w:rPr>
              <w:t>w Koszalinie.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6CDFC175" w:rsidR="007B550D" w:rsidRPr="00DE20C7" w:rsidRDefault="007B550D">
            <w:pPr>
              <w:spacing w:after="0" w:line="240" w:lineRule="auto"/>
              <w:rPr>
                <w:rFonts w:ascii="Open Sans" w:hAnsi="Open Sans" w:cs="Open Sans"/>
              </w:rPr>
            </w:pPr>
            <w:r w:rsidRPr="006E3B3A">
              <w:rPr>
                <w:rFonts w:ascii="Open Sans" w:eastAsia="Times New Roman" w:hAnsi="Open Sans" w:cs="Open Sans"/>
                <w:bCs/>
                <w:color w:val="0000FF"/>
              </w:rPr>
              <w:t xml:space="preserve">[ </w:t>
            </w:r>
            <w:r w:rsidR="006E3B3A">
              <w:rPr>
                <w:rFonts w:ascii="Open Sans" w:eastAsia="Times New Roman" w:hAnsi="Open Sans" w:cs="Open Sans"/>
                <w:bCs/>
                <w:color w:val="0000FF"/>
              </w:rPr>
              <w:t>3</w:t>
            </w:r>
            <w:r w:rsidR="00D42848">
              <w:rPr>
                <w:rFonts w:ascii="Open Sans" w:eastAsia="Times New Roman" w:hAnsi="Open Sans" w:cs="Open Sans"/>
                <w:bCs/>
                <w:color w:val="0000FF"/>
              </w:rPr>
              <w:t>5</w:t>
            </w:r>
            <w:r w:rsidRPr="006E3B3A">
              <w:rPr>
                <w:rFonts w:ascii="Open Sans" w:eastAsia="Times New Roman" w:hAnsi="Open Sans" w:cs="Open Sans"/>
                <w:bCs/>
                <w:color w:val="0000FF"/>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7153D2" w:rsidRDefault="007B550D">
            <w:pPr>
              <w:spacing w:before="120" w:after="120" w:line="240" w:lineRule="auto"/>
              <w:jc w:val="both"/>
              <w:rPr>
                <w:rFonts w:ascii="Open Sans" w:hAnsi="Open Sans" w:cs="Open Sans"/>
                <w:bCs/>
              </w:rPr>
            </w:pPr>
            <w:r w:rsidRPr="007153D2">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EF32A9" w:rsidRDefault="007B550D">
            <w:pPr>
              <w:spacing w:before="120" w:after="120" w:line="240" w:lineRule="auto"/>
              <w:jc w:val="both"/>
              <w:rPr>
                <w:rFonts w:ascii="Open Sans" w:hAnsi="Open Sans" w:cs="Open Sans"/>
                <w:bCs/>
              </w:rPr>
            </w:pPr>
            <w:r w:rsidRPr="00EF32A9">
              <w:rPr>
                <w:rFonts w:ascii="Open Sans" w:eastAsia="Arial" w:hAnsi="Open Sans" w:cs="Open Sans"/>
                <w:bCs/>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7153D2" w:rsidRDefault="007B550D">
            <w:pPr>
              <w:spacing w:before="120" w:after="120" w:line="240" w:lineRule="auto"/>
              <w:jc w:val="both"/>
              <w:rPr>
                <w:rFonts w:ascii="Open Sans" w:hAnsi="Open Sans" w:cs="Open Sans"/>
                <w:bCs/>
              </w:rPr>
            </w:pPr>
            <w:r w:rsidRPr="007153D2">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7153D2" w:rsidRDefault="007B550D">
            <w:pPr>
              <w:spacing w:before="120" w:after="120" w:line="240" w:lineRule="auto"/>
              <w:rPr>
                <w:rFonts w:ascii="Open Sans" w:hAnsi="Open Sans" w:cs="Open Sans"/>
                <w:bCs/>
              </w:rPr>
            </w:pPr>
            <w:r w:rsidRPr="007153D2">
              <w:rPr>
                <w:rFonts w:ascii="Open Sans" w:eastAsia="Arial" w:hAnsi="Open Sans" w:cs="Open Sans"/>
                <w:bCs/>
                <w:strike/>
                <w:u w:val="single"/>
              </w:rPr>
              <w:t>Jedynie w przypadku gdy zamówienie jest zastrzeżone:</w:t>
            </w:r>
            <w:r w:rsidRPr="007153D2">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7153D2">
              <w:rPr>
                <w:rFonts w:ascii="Open Sans" w:eastAsia="Arial" w:hAnsi="Open Sans" w:cs="Open Sans"/>
                <w:bCs/>
                <w:strike/>
              </w:rPr>
              <w:br/>
              <w:t>Jeżeli tak,</w:t>
            </w:r>
            <w:r w:rsidRPr="007153D2">
              <w:rPr>
                <w:rFonts w:ascii="Open Sans" w:eastAsia="Arial" w:hAnsi="Open Sans" w:cs="Open Sans"/>
                <w:bCs/>
                <w:strike/>
              </w:rPr>
              <w:br/>
              <w:t xml:space="preserve">jaki jest odpowiedni odsetek pracowników niepełnosprawnych lub </w:t>
            </w:r>
            <w:proofErr w:type="spellStart"/>
            <w:r w:rsidRPr="007153D2">
              <w:rPr>
                <w:rFonts w:ascii="Open Sans" w:eastAsia="Arial" w:hAnsi="Open Sans" w:cs="Open Sans"/>
                <w:bCs/>
                <w:strike/>
              </w:rPr>
              <w:t>defaworyzowanych</w:t>
            </w:r>
            <w:proofErr w:type="spellEnd"/>
            <w:r w:rsidRPr="007153D2">
              <w:rPr>
                <w:rFonts w:ascii="Open Sans" w:eastAsia="Arial" w:hAnsi="Open Sans" w:cs="Open Sans"/>
                <w:bCs/>
                <w:strike/>
              </w:rPr>
              <w:t>?</w:t>
            </w:r>
            <w:r w:rsidRPr="007153D2">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7153D2">
              <w:rPr>
                <w:rFonts w:ascii="Open Sans" w:eastAsia="Arial" w:hAnsi="Open Sans" w:cs="Open Sans"/>
                <w:bCs/>
                <w:strike/>
              </w:rPr>
              <w:t>defaworyzowanych</w:t>
            </w:r>
            <w:proofErr w:type="spellEnd"/>
            <w:r w:rsidRPr="007153D2">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0D5EC9" w:rsidRDefault="007B550D">
            <w:pPr>
              <w:spacing w:after="0" w:line="240" w:lineRule="auto"/>
              <w:rPr>
                <w:rFonts w:ascii="Open Sans" w:hAnsi="Open Sans" w:cs="Open Sans"/>
                <w:bCs/>
              </w:rPr>
            </w:pPr>
            <w:r w:rsidRPr="000D5EC9">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9460D" w:rsidRDefault="007B550D">
            <w:pPr>
              <w:spacing w:before="120" w:after="120" w:line="240" w:lineRule="auto"/>
              <w:jc w:val="both"/>
              <w:rPr>
                <w:rFonts w:ascii="Open Sans" w:hAnsi="Open Sans" w:cs="Open Sans"/>
                <w:bCs/>
              </w:rPr>
            </w:pPr>
            <w:r w:rsidRPr="00D9460D">
              <w:rPr>
                <w:rFonts w:ascii="Open Sans" w:eastAsia="Arial" w:hAnsi="Open Sans" w:cs="Open Sans"/>
                <w:bCs/>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0D5EC9" w:rsidRDefault="007B550D">
            <w:pPr>
              <w:spacing w:before="120" w:after="120" w:line="240" w:lineRule="auto"/>
              <w:jc w:val="both"/>
              <w:rPr>
                <w:rFonts w:ascii="Open Sans" w:hAnsi="Open Sans" w:cs="Open Sans"/>
                <w:bCs/>
              </w:rPr>
            </w:pPr>
            <w:r w:rsidRPr="000D5EC9">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0D5EC9" w:rsidRDefault="007B550D">
            <w:pPr>
              <w:spacing w:before="120" w:after="120" w:line="240" w:lineRule="auto"/>
              <w:jc w:val="both"/>
              <w:rPr>
                <w:rFonts w:ascii="Open Sans" w:hAnsi="Open Sans" w:cs="Open Sans"/>
                <w:bCs/>
              </w:rPr>
            </w:pPr>
            <w:r w:rsidRPr="000D5EC9">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0D5EC9" w:rsidRDefault="007B550D">
            <w:pPr>
              <w:spacing w:before="120" w:after="120" w:line="240" w:lineRule="auto"/>
              <w:rPr>
                <w:rFonts w:ascii="Open Sans" w:hAnsi="Open Sans" w:cs="Open Sans"/>
                <w:bCs/>
              </w:rPr>
            </w:pPr>
            <w:r w:rsidRPr="000D5EC9">
              <w:rPr>
                <w:rFonts w:ascii="Open Sans" w:eastAsia="Arial" w:hAnsi="Open Sans" w:cs="Open Sans"/>
                <w:bCs/>
              </w:rPr>
              <w:t>Jeżeli tak:</w:t>
            </w:r>
            <w:r w:rsidRPr="000D5EC9">
              <w:rPr>
                <w:rFonts w:ascii="Open Sans" w:eastAsia="Arial" w:hAnsi="Open Sans" w:cs="Open Sans"/>
                <w:bCs/>
              </w:rPr>
              <w:br/>
              <w:t>a) Proszę wskazać rolę wykonawcy w grupie (lider, odpowiedzialny za określone zadania itd.):</w:t>
            </w:r>
            <w:r w:rsidRPr="000D5EC9">
              <w:rPr>
                <w:rFonts w:ascii="Open Sans" w:eastAsia="Arial" w:hAnsi="Open Sans" w:cs="Open Sans"/>
                <w:bCs/>
              </w:rPr>
              <w:br/>
              <w:t>b) Proszę wskazać pozostałych wykonawców biorących wspólnie udział w postępowaniu o udzielenie zamówienia:</w:t>
            </w:r>
            <w:r w:rsidRPr="000D5EC9">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3E5D9E"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t>Odpowiedź:</w:t>
            </w:r>
          </w:p>
        </w:tc>
      </w:tr>
      <w:tr w:rsidR="007B550D" w:rsidRPr="003E5D9E"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t>[   ]</w:t>
            </w:r>
          </w:p>
        </w:tc>
      </w:tr>
    </w:tbl>
    <w:p w14:paraId="6E7B077F" w14:textId="77777777" w:rsidR="007B550D" w:rsidRPr="003E5D9E" w:rsidRDefault="007B550D" w:rsidP="007B550D">
      <w:pPr>
        <w:keepNext/>
        <w:spacing w:before="120" w:after="360" w:line="240" w:lineRule="auto"/>
        <w:jc w:val="center"/>
        <w:rPr>
          <w:rFonts w:ascii="Open Sans" w:eastAsia="Arial" w:hAnsi="Open Sans" w:cs="Open Sans"/>
          <w:bCs/>
        </w:rPr>
      </w:pPr>
      <w:r w:rsidRPr="003E5D9E">
        <w:rPr>
          <w:rFonts w:ascii="Open Sans" w:eastAsia="Arial" w:hAnsi="Open Sans" w:cs="Open Sans"/>
          <w:bCs/>
        </w:rPr>
        <w:t>B: Informacje na temat przedstawicieli wykonawcy</w:t>
      </w:r>
    </w:p>
    <w:p w14:paraId="00DB7692" w14:textId="77777777" w:rsidR="007B550D" w:rsidRPr="003E5D9E" w:rsidRDefault="007B550D" w:rsidP="007B550D">
      <w:pPr>
        <w:spacing w:after="0" w:line="240" w:lineRule="auto"/>
        <w:rPr>
          <w:rFonts w:ascii="Open Sans" w:eastAsia="Arial" w:hAnsi="Open Sans" w:cs="Open Sans"/>
          <w:bCs/>
          <w:i/>
        </w:rPr>
      </w:pPr>
      <w:r w:rsidRPr="003E5D9E">
        <w:rPr>
          <w:rFonts w:ascii="Open Sans" w:eastAsia="Arial" w:hAnsi="Open Sans" w:cs="Open Sans"/>
          <w:bCs/>
          <w:i/>
        </w:rPr>
        <w:t>W stosownych przypadkach proszę podać imię i nazwisko (imiona i nazwiska) oraz adres(-y) osoby (osób) upoważnionej(-</w:t>
      </w:r>
      <w:proofErr w:type="spellStart"/>
      <w:r w:rsidRPr="003E5D9E">
        <w:rPr>
          <w:rFonts w:ascii="Open Sans" w:eastAsia="Arial" w:hAnsi="Open Sans" w:cs="Open Sans"/>
          <w:bCs/>
          <w:i/>
        </w:rPr>
        <w:t>ych</w:t>
      </w:r>
      <w:proofErr w:type="spellEnd"/>
      <w:r w:rsidRPr="003E5D9E">
        <w:rPr>
          <w:rFonts w:ascii="Open Sans" w:eastAsia="Arial" w:hAnsi="Open Sans" w:cs="Open Sans"/>
          <w:bC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3E5D9E"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Odpowiedź:</w:t>
            </w:r>
          </w:p>
        </w:tc>
      </w:tr>
      <w:tr w:rsidR="007B550D" w:rsidRPr="003E5D9E"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 xml:space="preserve">Imię i nazwisko, </w:t>
            </w:r>
            <w:r w:rsidRPr="003E5D9E">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r w:rsidRPr="003E5D9E">
              <w:rPr>
                <w:rFonts w:ascii="Open Sans" w:eastAsia="Arial" w:hAnsi="Open Sans" w:cs="Open Sans"/>
                <w:bCs/>
              </w:rPr>
              <w:br/>
              <w:t>[……]</w:t>
            </w:r>
          </w:p>
        </w:tc>
      </w:tr>
      <w:tr w:rsidR="007B550D" w:rsidRPr="003E5D9E"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bl>
    <w:p w14:paraId="6DAD2CE6" w14:textId="77777777" w:rsidR="007B550D" w:rsidRPr="003E5D9E" w:rsidRDefault="007B550D" w:rsidP="007B550D">
      <w:pPr>
        <w:keepNext/>
        <w:spacing w:before="120" w:after="240" w:line="240" w:lineRule="auto"/>
        <w:jc w:val="center"/>
        <w:rPr>
          <w:rFonts w:ascii="Open Sans" w:eastAsia="Arial" w:hAnsi="Open Sans" w:cs="Open Sans"/>
          <w:bCs/>
        </w:rPr>
      </w:pPr>
      <w:r w:rsidRPr="003E5D9E">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3E5D9E"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 Tak [] Nie</w:t>
            </w:r>
            <w:r w:rsidRPr="00094F29">
              <w:rPr>
                <w:rFonts w:ascii="Open Sans" w:eastAsia="Arial" w:hAnsi="Open Sans" w:cs="Open Sans"/>
                <w:bCs/>
              </w:rPr>
              <w:br/>
              <w:t>Jeżeli tak i o ile jest to wiadome, proszę podać wykaz proponowanych podwykonawców: […]</w:t>
            </w:r>
          </w:p>
        </w:tc>
      </w:tr>
    </w:tbl>
    <w:p w14:paraId="799762E0" w14:textId="77777777" w:rsidR="007B550D" w:rsidRPr="00367E37" w:rsidRDefault="007B550D" w:rsidP="007B550D">
      <w:pPr>
        <w:spacing w:before="120" w:after="120" w:line="240" w:lineRule="auto"/>
        <w:jc w:val="both"/>
        <w:rPr>
          <w:rFonts w:ascii="Open Sans" w:eastAsia="Arial" w:hAnsi="Open Sans" w:cs="Open Sans"/>
          <w:bCs/>
          <w:sz w:val="20"/>
          <w:szCs w:val="20"/>
          <w:shd w:val="clear" w:color="auto" w:fill="C6D9F1"/>
        </w:rPr>
      </w:pPr>
      <w:r w:rsidRPr="00367E37">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88AC4B7"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362B00" w:rsidRDefault="007B550D" w:rsidP="007B550D">
      <w:pPr>
        <w:keepNext/>
        <w:spacing w:before="120" w:after="360" w:line="240" w:lineRule="auto"/>
        <w:jc w:val="center"/>
        <w:rPr>
          <w:rFonts w:ascii="Open Sans" w:eastAsia="Arial" w:hAnsi="Open Sans" w:cs="Open Sans"/>
          <w:bCs/>
        </w:rPr>
      </w:pPr>
      <w:r w:rsidRPr="00362B00">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28D0A25E" w:rsidR="000F468B" w:rsidRDefault="000F468B" w:rsidP="007B550D">
      <w:pPr>
        <w:suppressAutoHyphens/>
        <w:spacing w:after="0" w:line="276" w:lineRule="auto"/>
        <w:jc w:val="both"/>
        <w:rPr>
          <w:rFonts w:ascii="Open Sans" w:eastAsia="Cambria" w:hAnsi="Open Sans" w:cs="Open Sans"/>
          <w:i/>
          <w:color w:val="FF0000"/>
        </w:rPr>
      </w:pPr>
    </w:p>
    <w:p w14:paraId="66F1C8DD" w14:textId="64B3A285" w:rsidR="00081D88" w:rsidRDefault="00081D88" w:rsidP="007B550D">
      <w:pPr>
        <w:suppressAutoHyphens/>
        <w:spacing w:after="0" w:line="276" w:lineRule="auto"/>
        <w:jc w:val="both"/>
        <w:rPr>
          <w:rFonts w:ascii="Open Sans" w:eastAsia="Cambria" w:hAnsi="Open Sans" w:cs="Open Sans"/>
          <w:i/>
          <w:color w:val="FF0000"/>
        </w:rPr>
      </w:pPr>
    </w:p>
    <w:p w14:paraId="5A6EB928" w14:textId="64C22280" w:rsidR="00081D88" w:rsidRDefault="00081D88" w:rsidP="007B550D">
      <w:pPr>
        <w:suppressAutoHyphens/>
        <w:spacing w:after="0" w:line="276" w:lineRule="auto"/>
        <w:jc w:val="both"/>
        <w:rPr>
          <w:rFonts w:ascii="Open Sans" w:eastAsia="Cambria" w:hAnsi="Open Sans" w:cs="Open Sans"/>
          <w:i/>
          <w:color w:val="FF0000"/>
        </w:rPr>
      </w:pPr>
    </w:p>
    <w:p w14:paraId="06B262B8" w14:textId="0481D4A2" w:rsidR="00081D88" w:rsidRDefault="00081D88" w:rsidP="007B550D">
      <w:pPr>
        <w:suppressAutoHyphens/>
        <w:spacing w:after="0" w:line="276" w:lineRule="auto"/>
        <w:jc w:val="both"/>
        <w:rPr>
          <w:rFonts w:ascii="Open Sans" w:eastAsia="Cambria" w:hAnsi="Open Sans" w:cs="Open Sans"/>
          <w:i/>
          <w:color w:val="FF0000"/>
        </w:rPr>
      </w:pPr>
    </w:p>
    <w:p w14:paraId="03C70FA4" w14:textId="06AFB051" w:rsidR="00081D88" w:rsidRDefault="00081D88" w:rsidP="007B550D">
      <w:pPr>
        <w:suppressAutoHyphens/>
        <w:spacing w:after="0" w:line="276" w:lineRule="auto"/>
        <w:jc w:val="both"/>
        <w:rPr>
          <w:rFonts w:ascii="Open Sans" w:eastAsia="Cambria" w:hAnsi="Open Sans" w:cs="Open Sans"/>
          <w:i/>
          <w:color w:val="FF0000"/>
        </w:rPr>
      </w:pPr>
    </w:p>
    <w:p w14:paraId="1D0BCD93" w14:textId="68DA3214" w:rsidR="00081D88" w:rsidRDefault="00081D88" w:rsidP="007B550D">
      <w:pPr>
        <w:suppressAutoHyphens/>
        <w:spacing w:after="0" w:line="276" w:lineRule="auto"/>
        <w:jc w:val="both"/>
        <w:rPr>
          <w:rFonts w:ascii="Open Sans" w:eastAsia="Cambria" w:hAnsi="Open Sans" w:cs="Open Sans"/>
          <w:i/>
          <w:color w:val="FF0000"/>
        </w:rPr>
      </w:pPr>
    </w:p>
    <w:p w14:paraId="15C01384" w14:textId="77777777" w:rsidR="00081D88" w:rsidRDefault="00081D88"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605D9E2D" w:rsidR="002D5E1C" w:rsidRPr="00AD5302" w:rsidRDefault="00B25E61" w:rsidP="00CA24B4">
      <w:pPr>
        <w:pStyle w:val="Tytu"/>
        <w:spacing w:line="360" w:lineRule="auto"/>
        <w:jc w:val="left"/>
        <w:rPr>
          <w:rFonts w:ascii="Open Sans" w:hAnsi="Open Sans" w:cs="Open Sans"/>
          <w:color w:val="0000FF"/>
          <w:sz w:val="22"/>
          <w:szCs w:val="22"/>
        </w:rPr>
      </w:pPr>
      <w:bookmarkStart w:id="8" w:name="_Hlk81778968"/>
      <w:r w:rsidRPr="00B25E61">
        <w:rPr>
          <w:rFonts w:ascii="Open Sans" w:hAnsi="Open Sans" w:cs="Open Sans"/>
          <w:color w:val="0000FF"/>
          <w:sz w:val="22"/>
          <w:szCs w:val="22"/>
        </w:rPr>
        <w:t>„</w:t>
      </w:r>
      <w:r w:rsidR="00D42848" w:rsidRPr="00D42848">
        <w:rPr>
          <w:rFonts w:ascii="Open Sans" w:hAnsi="Open Sans" w:cs="Open Sans"/>
          <w:color w:val="0000FF"/>
          <w:sz w:val="22"/>
          <w:szCs w:val="22"/>
        </w:rPr>
        <w:t>Dostawa bonów żywieniowych dla pracowników Przedsiębiorstwa Gospodarki Komunalnej Spółki z o. o. w Koszalinie. "</w:t>
      </w:r>
    </w:p>
    <w:bookmarkEnd w:id="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0A693B">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0A693B">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9"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9"/>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3E02F45D"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w:t>
      </w:r>
      <w:r w:rsidR="00D42848" w:rsidRPr="00D42848">
        <w:rPr>
          <w:rFonts w:ascii="Open Sans" w:eastAsia="Cambria" w:hAnsi="Open Sans" w:cs="Open Sans"/>
          <w:iCs/>
          <w:u w:val="single"/>
        </w:rPr>
        <w:t>Dostawa bonów żywieniowych dla pracowników Przedsiębiorstwa Gospodarki Komunalnej Spółki z o. o. w Koszalinie.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6A66357A"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20525F2A" w:rsidR="007B550D"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3198DBA" w14:textId="77777777" w:rsidR="00AA45CE" w:rsidRPr="00DE20C7" w:rsidRDefault="00AA45CE"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11888EDE" w14:textId="77777777" w:rsidR="00AA45CE" w:rsidRPr="00AA45CE" w:rsidRDefault="00AA45CE" w:rsidP="00AA45CE">
      <w:pPr>
        <w:spacing w:before="120" w:after="0" w:line="240" w:lineRule="auto"/>
        <w:rPr>
          <w:rFonts w:ascii="Times New Roman" w:eastAsia="Times New Roman" w:hAnsi="Times New Roman" w:cs="Times New Roman"/>
          <w:sz w:val="10"/>
          <w:szCs w:val="10"/>
        </w:rPr>
      </w:pPr>
    </w:p>
    <w:p w14:paraId="3EDDA5F4" w14:textId="77777777" w:rsidR="00AA45CE" w:rsidRPr="00AA45CE" w:rsidRDefault="00AA45CE" w:rsidP="00AA45CE">
      <w:pPr>
        <w:spacing w:before="120" w:after="0" w:line="240" w:lineRule="auto"/>
        <w:rPr>
          <w:rFonts w:ascii="Times New Roman" w:eastAsia="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885"/>
        <w:gridCol w:w="1950"/>
        <w:gridCol w:w="2292"/>
        <w:gridCol w:w="2391"/>
      </w:tblGrid>
      <w:tr w:rsidR="00AA45CE" w:rsidRPr="00AA45CE" w14:paraId="4E7183A7" w14:textId="77777777" w:rsidTr="00A91E6C">
        <w:tc>
          <w:tcPr>
            <w:tcW w:w="543" w:type="dxa"/>
          </w:tcPr>
          <w:p w14:paraId="58344A2C"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Lp.</w:t>
            </w:r>
          </w:p>
        </w:tc>
        <w:tc>
          <w:tcPr>
            <w:tcW w:w="1905" w:type="dxa"/>
          </w:tcPr>
          <w:p w14:paraId="690E4D3A"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Przedmiot zamówienia</w:t>
            </w:r>
          </w:p>
          <w:p w14:paraId="64B5A2B4"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272FBE2A" w14:textId="71D1D5A4"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Całkowita wartość</w:t>
            </w:r>
            <w:r>
              <w:rPr>
                <w:rFonts w:ascii="Times New Roman" w:eastAsia="Times New Roman" w:hAnsi="Times New Roman" w:cs="Times New Roman"/>
                <w:sz w:val="24"/>
                <w:szCs w:val="20"/>
              </w:rPr>
              <w:t xml:space="preserve"> ( brutto) </w:t>
            </w:r>
          </w:p>
        </w:tc>
        <w:tc>
          <w:tcPr>
            <w:tcW w:w="2340" w:type="dxa"/>
          </w:tcPr>
          <w:p w14:paraId="6D9F24E0"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Termin realizacji</w:t>
            </w:r>
          </w:p>
        </w:tc>
        <w:tc>
          <w:tcPr>
            <w:tcW w:w="2444" w:type="dxa"/>
          </w:tcPr>
          <w:p w14:paraId="0D569A7E"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Nazwa odbiorcy</w:t>
            </w:r>
          </w:p>
        </w:tc>
      </w:tr>
      <w:tr w:rsidR="00AA45CE" w:rsidRPr="00AA45CE" w14:paraId="46758649" w14:textId="77777777" w:rsidTr="00A91E6C">
        <w:tc>
          <w:tcPr>
            <w:tcW w:w="543" w:type="dxa"/>
          </w:tcPr>
          <w:p w14:paraId="73D47A20"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05" w:type="dxa"/>
          </w:tcPr>
          <w:p w14:paraId="395E235F"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6B7FD631"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340" w:type="dxa"/>
          </w:tcPr>
          <w:p w14:paraId="2248F81C"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444" w:type="dxa"/>
          </w:tcPr>
          <w:p w14:paraId="646309A2"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r>
      <w:tr w:rsidR="00AA45CE" w:rsidRPr="00AA45CE" w14:paraId="752149B7" w14:textId="77777777" w:rsidTr="00A91E6C">
        <w:tc>
          <w:tcPr>
            <w:tcW w:w="543" w:type="dxa"/>
          </w:tcPr>
          <w:p w14:paraId="25AD70B8"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05" w:type="dxa"/>
          </w:tcPr>
          <w:p w14:paraId="09CA004A"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2579C843"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340" w:type="dxa"/>
          </w:tcPr>
          <w:p w14:paraId="4C0480B7"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444" w:type="dxa"/>
          </w:tcPr>
          <w:p w14:paraId="63CAC62B"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r>
      <w:tr w:rsidR="00AA45CE" w:rsidRPr="00AA45CE" w14:paraId="34D41170" w14:textId="77777777" w:rsidTr="00A91E6C">
        <w:tc>
          <w:tcPr>
            <w:tcW w:w="543" w:type="dxa"/>
          </w:tcPr>
          <w:p w14:paraId="1915F97A"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05" w:type="dxa"/>
          </w:tcPr>
          <w:p w14:paraId="7B108ADE"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44AC66C7"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340" w:type="dxa"/>
          </w:tcPr>
          <w:p w14:paraId="24EFAB26"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444" w:type="dxa"/>
          </w:tcPr>
          <w:p w14:paraId="198595E4"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r>
    </w:tbl>
    <w:p w14:paraId="46ADC5B6" w14:textId="77777777" w:rsidR="00AA45CE" w:rsidRPr="00AA45CE" w:rsidRDefault="00AA45CE" w:rsidP="00AA45CE">
      <w:pPr>
        <w:spacing w:before="120" w:after="0" w:line="240" w:lineRule="auto"/>
        <w:jc w:val="both"/>
        <w:rPr>
          <w:rFonts w:ascii="Times New Roman" w:eastAsia="Times New Roman" w:hAnsi="Times New Roman" w:cs="Times New Roman"/>
          <w:sz w:val="24"/>
          <w:szCs w:val="20"/>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35FD6420" w14:textId="71064983" w:rsidR="0038174A"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0CE963FE"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55607838"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66606C30"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1249AB42"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2F5793E"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D21F265"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45EB69F"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AC64850"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51B90DA5"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7596867"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7EBEF842"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61DABBBB"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6347ACCD"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73BF24D"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A3F323E"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5C0EE294"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DBE79FB"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8375326"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A2436A7"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CD4DEF2"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1E780CEA"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172FDE5F"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3AE3D07"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7DB4305"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6E6806D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0" w:name="_Hlk10015900"/>
    </w:p>
    <w:p w14:paraId="4240EDE4" w14:textId="4BD50FB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p w14:paraId="15B4A220" w14:textId="77777777" w:rsidR="000A693B" w:rsidRPr="000A693B" w:rsidRDefault="000A693B" w:rsidP="000A693B">
      <w:pPr>
        <w:keepNext/>
        <w:spacing w:after="0" w:line="276" w:lineRule="auto"/>
        <w:jc w:val="center"/>
        <w:outlineLvl w:val="4"/>
        <w:rPr>
          <w:rFonts w:ascii="Open Sans" w:eastAsia="Calibri" w:hAnsi="Open Sans" w:cs="Open Sans"/>
          <w:sz w:val="20"/>
          <w:szCs w:val="20"/>
        </w:rPr>
      </w:pPr>
      <w:r w:rsidRPr="000A693B">
        <w:rPr>
          <w:rFonts w:ascii="Open Sans" w:eastAsia="Calibri" w:hAnsi="Open Sans" w:cs="Open Sans"/>
          <w:sz w:val="20"/>
          <w:szCs w:val="20"/>
        </w:rPr>
        <w:t>WZÓR</w:t>
      </w:r>
    </w:p>
    <w:p w14:paraId="4DBC5414" w14:textId="77777777" w:rsidR="000A693B" w:rsidRPr="000A693B" w:rsidRDefault="000A693B" w:rsidP="000A693B">
      <w:pPr>
        <w:keepNext/>
        <w:spacing w:after="0" w:line="276" w:lineRule="auto"/>
        <w:jc w:val="center"/>
        <w:outlineLvl w:val="4"/>
        <w:rPr>
          <w:rFonts w:ascii="Open Sans" w:eastAsia="Calibri" w:hAnsi="Open Sans" w:cs="Open Sans"/>
          <w:sz w:val="20"/>
          <w:szCs w:val="20"/>
        </w:rPr>
      </w:pPr>
      <w:r w:rsidRPr="000A693B">
        <w:rPr>
          <w:rFonts w:ascii="Open Sans" w:eastAsia="Calibri" w:hAnsi="Open Sans" w:cs="Open Sans"/>
          <w:sz w:val="20"/>
          <w:szCs w:val="20"/>
        </w:rPr>
        <w:t xml:space="preserve">Umowa dostawy bonów żywieniowych dla pracowników PGK Sp. z o.o. w Koszalinie </w:t>
      </w:r>
      <w:r w:rsidRPr="000A693B">
        <w:rPr>
          <w:rFonts w:ascii="Open Sans" w:eastAsia="Calibri" w:hAnsi="Open Sans" w:cs="Open Sans"/>
          <w:sz w:val="20"/>
          <w:szCs w:val="20"/>
        </w:rPr>
        <w:br/>
        <w:t>nr …/…….</w:t>
      </w:r>
    </w:p>
    <w:p w14:paraId="4CF274C8" w14:textId="77777777" w:rsidR="000A693B" w:rsidRPr="000A693B" w:rsidRDefault="000A693B" w:rsidP="000A693B">
      <w:pPr>
        <w:keepNext/>
        <w:spacing w:after="0" w:line="276" w:lineRule="auto"/>
        <w:jc w:val="both"/>
        <w:outlineLvl w:val="2"/>
        <w:rPr>
          <w:rFonts w:ascii="Open Sans" w:eastAsia="Calibri" w:hAnsi="Open Sans" w:cs="Open Sans"/>
          <w:sz w:val="20"/>
          <w:szCs w:val="20"/>
        </w:rPr>
      </w:pPr>
    </w:p>
    <w:p w14:paraId="0C76FD9E" w14:textId="47289735"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zawarta dnia ………… roku w Koszalinie pomiędzy:</w:t>
      </w:r>
    </w:p>
    <w:p w14:paraId="4BEC4B86" w14:textId="77777777"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p>
    <w:p w14:paraId="431A2534" w14:textId="6997E6C8"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b/>
          <w:bCs/>
          <w:sz w:val="20"/>
          <w:szCs w:val="20"/>
          <w:lang w:eastAsia="en-US"/>
        </w:rPr>
        <w:t>Przedsiębiorstwem Gospodarki Komunalnej Spółka z o.o.</w:t>
      </w:r>
      <w:r w:rsidRPr="000A693B">
        <w:rPr>
          <w:rFonts w:ascii="Open Sans" w:eastAsia="Calibri" w:hAnsi="Open Sans" w:cs="Open Sans"/>
          <w:sz w:val="20"/>
          <w:szCs w:val="20"/>
          <w:lang w:eastAsia="en-US"/>
        </w:rPr>
        <w:t xml:space="preserve"> z siedzibą w Koszalinie, </w:t>
      </w:r>
      <w:r w:rsidR="00E42740">
        <w:rPr>
          <w:rFonts w:ascii="Open Sans" w:eastAsia="Calibri" w:hAnsi="Open Sans" w:cs="Open Sans"/>
          <w:sz w:val="20"/>
          <w:szCs w:val="20"/>
          <w:lang w:eastAsia="en-US"/>
        </w:rPr>
        <w:br/>
      </w:r>
      <w:r w:rsidRPr="000A693B">
        <w:rPr>
          <w:rFonts w:ascii="Open Sans" w:eastAsia="Calibri" w:hAnsi="Open Sans" w:cs="Open Sans"/>
          <w:sz w:val="20"/>
          <w:szCs w:val="20"/>
          <w:lang w:eastAsia="en-US"/>
        </w:rPr>
        <w:t xml:space="preserve">ul. Komunalna 5, wpisaną do rejestru przedsiębiorców prowadzonego przez Sąd Rejonowy </w:t>
      </w:r>
      <w:r w:rsidR="00E42740">
        <w:rPr>
          <w:rFonts w:ascii="Open Sans" w:eastAsia="Calibri" w:hAnsi="Open Sans" w:cs="Open Sans"/>
          <w:sz w:val="20"/>
          <w:szCs w:val="20"/>
          <w:lang w:eastAsia="en-US"/>
        </w:rPr>
        <w:br/>
      </w:r>
      <w:r w:rsidRPr="000A693B">
        <w:rPr>
          <w:rFonts w:ascii="Open Sans" w:eastAsia="Calibri" w:hAnsi="Open Sans" w:cs="Open Sans"/>
          <w:sz w:val="20"/>
          <w:szCs w:val="20"/>
          <w:lang w:eastAsia="en-US"/>
        </w:rPr>
        <w:t xml:space="preserve">w Koszalinie IX Wydział Gospodarczy Krajowego Rejestru Sądowego pod nr 0000045697, posługująca się nr NIP  </w:t>
      </w:r>
      <w:r w:rsidRPr="000A693B">
        <w:rPr>
          <w:rFonts w:ascii="Open Sans" w:eastAsia="Calibri" w:hAnsi="Open Sans" w:cs="Open Sans"/>
          <w:sz w:val="18"/>
          <w:szCs w:val="18"/>
          <w:lang w:eastAsia="en-US"/>
        </w:rPr>
        <w:t xml:space="preserve">669-05-05-783, REGON 330253984, </w:t>
      </w:r>
      <w:r w:rsidRPr="000A693B">
        <w:rPr>
          <w:rFonts w:ascii="Open Sans" w:eastAsia="Calibri" w:hAnsi="Open Sans" w:cs="Open Sans"/>
          <w:sz w:val="20"/>
          <w:szCs w:val="20"/>
          <w:lang w:eastAsia="en-US"/>
        </w:rPr>
        <w:t xml:space="preserve">numer rejestrowy BDO 000005452,  status dużego przedsiębiorcy w rozumieniu art. 4 pkt 6 ustawy o przeciwdziałaniu nadmiernym opóźnieniom w transakcjach handlowych (tj. Dz. U. 2019 poz. 118),  o kapitale zakładowym </w:t>
      </w:r>
      <w:r w:rsidR="00E42740">
        <w:rPr>
          <w:rFonts w:ascii="Open Sans" w:eastAsia="Calibri" w:hAnsi="Open Sans" w:cs="Open Sans"/>
          <w:sz w:val="20"/>
          <w:szCs w:val="20"/>
          <w:lang w:eastAsia="en-US"/>
        </w:rPr>
        <w:br/>
      </w:r>
      <w:r w:rsidRPr="000A693B">
        <w:rPr>
          <w:rFonts w:ascii="Open Sans" w:eastAsia="Calibri" w:hAnsi="Open Sans" w:cs="Open Sans"/>
          <w:sz w:val="20"/>
          <w:szCs w:val="20"/>
          <w:lang w:eastAsia="en-US"/>
        </w:rPr>
        <w:t>w wysokości 6.332.043,06 złotych w całości wpłaconym, reprezentowaną przez:</w:t>
      </w:r>
    </w:p>
    <w:p w14:paraId="5D120758"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1.</w:t>
      </w:r>
      <w:r w:rsidRPr="000A693B">
        <w:rPr>
          <w:rFonts w:ascii="Open Sans" w:eastAsia="Calibri" w:hAnsi="Open Sans" w:cs="Open Sans"/>
          <w:sz w:val="20"/>
          <w:szCs w:val="20"/>
          <w:lang w:eastAsia="en-US"/>
        </w:rPr>
        <w:tab/>
        <w:t xml:space="preserve">Tomasza </w:t>
      </w:r>
      <w:proofErr w:type="spellStart"/>
      <w:r w:rsidRPr="000A693B">
        <w:rPr>
          <w:rFonts w:ascii="Open Sans" w:eastAsia="Calibri" w:hAnsi="Open Sans" w:cs="Open Sans"/>
          <w:sz w:val="20"/>
          <w:szCs w:val="20"/>
          <w:lang w:eastAsia="en-US"/>
        </w:rPr>
        <w:t>Ucińskiego</w:t>
      </w:r>
      <w:proofErr w:type="spellEnd"/>
      <w:r w:rsidRPr="000A693B">
        <w:rPr>
          <w:rFonts w:ascii="Open Sans" w:eastAsia="Calibri" w:hAnsi="Open Sans" w:cs="Open Sans"/>
          <w:sz w:val="20"/>
          <w:szCs w:val="20"/>
          <w:lang w:eastAsia="en-US"/>
        </w:rPr>
        <w:t xml:space="preserve"> - Prezesa Zarządu,</w:t>
      </w:r>
    </w:p>
    <w:p w14:paraId="17B09170"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2.</w:t>
      </w:r>
      <w:r w:rsidRPr="000A693B">
        <w:rPr>
          <w:rFonts w:ascii="Open Sans" w:eastAsia="Calibri" w:hAnsi="Open Sans" w:cs="Open Sans"/>
          <w:sz w:val="20"/>
          <w:szCs w:val="20"/>
          <w:lang w:eastAsia="en-US"/>
        </w:rPr>
        <w:tab/>
        <w:t xml:space="preserve">Magdalenę </w:t>
      </w:r>
      <w:proofErr w:type="spellStart"/>
      <w:r w:rsidRPr="000A693B">
        <w:rPr>
          <w:rFonts w:ascii="Open Sans" w:eastAsia="Calibri" w:hAnsi="Open Sans" w:cs="Open Sans"/>
          <w:sz w:val="20"/>
          <w:szCs w:val="20"/>
          <w:lang w:eastAsia="en-US"/>
        </w:rPr>
        <w:t>Wałęska</w:t>
      </w:r>
      <w:proofErr w:type="spellEnd"/>
      <w:r w:rsidRPr="000A693B">
        <w:rPr>
          <w:rFonts w:ascii="Open Sans" w:eastAsia="Calibri" w:hAnsi="Open Sans" w:cs="Open Sans"/>
          <w:sz w:val="20"/>
          <w:szCs w:val="20"/>
          <w:lang w:eastAsia="en-US"/>
        </w:rPr>
        <w:t xml:space="preserve"> - Prokurent,:</w:t>
      </w:r>
    </w:p>
    <w:p w14:paraId="6BC840B0"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b/>
          <w:sz w:val="20"/>
          <w:szCs w:val="20"/>
          <w:lang w:eastAsia="en-US"/>
        </w:rPr>
      </w:pPr>
      <w:r w:rsidRPr="000A693B">
        <w:rPr>
          <w:rFonts w:ascii="Open Sans" w:eastAsia="Calibri" w:hAnsi="Open Sans" w:cs="Open Sans"/>
          <w:b/>
          <w:sz w:val="20"/>
          <w:szCs w:val="20"/>
          <w:lang w:eastAsia="en-US"/>
        </w:rPr>
        <w:t xml:space="preserve">      </w:t>
      </w:r>
    </w:p>
    <w:p w14:paraId="7C669951"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zwanym w treści Umowy </w:t>
      </w:r>
      <w:r w:rsidRPr="000A693B">
        <w:rPr>
          <w:rFonts w:ascii="Open Sans" w:eastAsia="Calibri" w:hAnsi="Open Sans" w:cs="Open Sans"/>
          <w:b/>
          <w:sz w:val="20"/>
          <w:szCs w:val="20"/>
          <w:lang w:eastAsia="en-US"/>
        </w:rPr>
        <w:t>Zamawiającym</w:t>
      </w:r>
      <w:r w:rsidRPr="000A693B">
        <w:rPr>
          <w:rFonts w:ascii="Open Sans" w:eastAsia="Calibri" w:hAnsi="Open Sans" w:cs="Open Sans"/>
          <w:sz w:val="20"/>
          <w:szCs w:val="20"/>
          <w:lang w:eastAsia="en-US"/>
        </w:rPr>
        <w:t>,</w:t>
      </w:r>
    </w:p>
    <w:p w14:paraId="0714C286"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a ………………………………………………………………………………………………...., NIP ………………, REGON …………, reprezentowaną przy zawarciu niniejszej Umowy przez:</w:t>
      </w:r>
    </w:p>
    <w:p w14:paraId="4277392A" w14:textId="77777777" w:rsidR="000A693B" w:rsidRPr="000A693B" w:rsidRDefault="000A693B" w:rsidP="000A693B">
      <w:pPr>
        <w:widowControl w:val="0"/>
        <w:numPr>
          <w:ilvl w:val="0"/>
          <w:numId w:val="52"/>
        </w:numPr>
        <w:tabs>
          <w:tab w:val="num" w:pos="540"/>
        </w:tabs>
        <w:autoSpaceDE w:val="0"/>
        <w:autoSpaceDN w:val="0"/>
        <w:adjustRightInd w:val="0"/>
        <w:spacing w:after="0" w:line="240" w:lineRule="auto"/>
        <w:jc w:val="both"/>
        <w:rPr>
          <w:rFonts w:ascii="Open Sans" w:eastAsia="Calibri" w:hAnsi="Open Sans" w:cs="Open Sans"/>
          <w:b/>
          <w:sz w:val="20"/>
          <w:szCs w:val="20"/>
          <w:lang w:eastAsia="en-US"/>
        </w:rPr>
      </w:pPr>
      <w:r w:rsidRPr="000A693B">
        <w:rPr>
          <w:rFonts w:ascii="Open Sans" w:eastAsia="Calibri" w:hAnsi="Open Sans" w:cs="Open Sans"/>
          <w:b/>
          <w:sz w:val="20"/>
          <w:szCs w:val="20"/>
          <w:lang w:eastAsia="en-US"/>
        </w:rPr>
        <w:t>…………………</w:t>
      </w:r>
    </w:p>
    <w:p w14:paraId="72D8D9B8" w14:textId="77777777" w:rsidR="000A693B" w:rsidRPr="000A693B" w:rsidRDefault="000A693B" w:rsidP="000A693B">
      <w:pPr>
        <w:autoSpaceDE w:val="0"/>
        <w:autoSpaceDN w:val="0"/>
        <w:adjustRightInd w:val="0"/>
        <w:spacing w:after="200" w:line="240" w:lineRule="auto"/>
        <w:jc w:val="both"/>
        <w:rPr>
          <w:rFonts w:ascii="Open Sans" w:eastAsia="Calibri" w:hAnsi="Open Sans" w:cs="Open Sans"/>
          <w:i/>
          <w:iCs/>
          <w:sz w:val="20"/>
          <w:szCs w:val="20"/>
          <w:lang w:eastAsia="en-US"/>
        </w:rPr>
      </w:pPr>
      <w:r w:rsidRPr="000A693B">
        <w:rPr>
          <w:rFonts w:ascii="Open Sans" w:eastAsia="Calibri" w:hAnsi="Open Sans" w:cs="Open Sans"/>
          <w:bCs/>
          <w:i/>
          <w:iCs/>
          <w:sz w:val="20"/>
          <w:szCs w:val="20"/>
          <w:u w:val="single"/>
          <w:lang w:eastAsia="en-US"/>
        </w:rPr>
        <w:t xml:space="preserve">gdy pełnomocnictwo: </w:t>
      </w:r>
      <w:r w:rsidRPr="000A693B">
        <w:rPr>
          <w:rFonts w:ascii="Open Sans" w:eastAsia="Calibri" w:hAnsi="Open Sans" w:cs="Open Sans"/>
          <w:sz w:val="20"/>
          <w:szCs w:val="20"/>
          <w:lang w:eastAsia="en-US"/>
        </w:rPr>
        <w:t>(umocowanie ustalone na podstawie pełnomocnictwa, z którego wynika prawo do reprezentowania Wykonawcy - stanowiącego załącznik nr ... do niniejszej umowy:</w:t>
      </w:r>
    </w:p>
    <w:p w14:paraId="04256368" w14:textId="77777777"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zwanym w treści Umowy</w:t>
      </w:r>
      <w:r w:rsidRPr="000A693B">
        <w:rPr>
          <w:rFonts w:ascii="Open Sans" w:eastAsia="Calibri" w:hAnsi="Open Sans" w:cs="Open Sans"/>
          <w:b/>
          <w:sz w:val="20"/>
          <w:szCs w:val="20"/>
          <w:lang w:eastAsia="en-US"/>
        </w:rPr>
        <w:t xml:space="preserve"> Wykonawcą.</w:t>
      </w:r>
      <w:r w:rsidRPr="000A693B">
        <w:rPr>
          <w:rFonts w:ascii="Open Sans" w:eastAsia="Calibri" w:hAnsi="Open Sans" w:cs="Open Sans"/>
          <w:sz w:val="20"/>
          <w:szCs w:val="20"/>
          <w:lang w:eastAsia="en-US"/>
        </w:rPr>
        <w:t xml:space="preserve">      </w:t>
      </w:r>
    </w:p>
    <w:p w14:paraId="29632E20" w14:textId="77777777"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p>
    <w:p w14:paraId="17E0A128" w14:textId="77777777" w:rsidR="000A693B" w:rsidRPr="000A693B" w:rsidRDefault="000A693B" w:rsidP="000A693B">
      <w:pPr>
        <w:widowControl w:val="0"/>
        <w:suppressAutoHyphens/>
        <w:autoSpaceDE w:val="0"/>
        <w:autoSpaceDN w:val="0"/>
        <w:adjustRightInd w:val="0"/>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Zważywszy, że </w:t>
      </w:r>
      <w:r w:rsidRPr="000A693B">
        <w:rPr>
          <w:rFonts w:ascii="Open Sans" w:eastAsia="Calibri" w:hAnsi="Open Sans" w:cs="Open Sans"/>
          <w:b/>
          <w:sz w:val="20"/>
          <w:szCs w:val="20"/>
          <w:lang w:eastAsia="en-US"/>
        </w:rPr>
        <w:t>Zamawiający</w:t>
      </w:r>
      <w:r w:rsidRPr="000A693B">
        <w:rPr>
          <w:rFonts w:ascii="Open Sans" w:eastAsia="Calibri" w:hAnsi="Open Sans" w:cs="Open Sans"/>
          <w:sz w:val="20"/>
          <w:szCs w:val="20"/>
          <w:lang w:eastAsia="en-US"/>
        </w:rPr>
        <w:t xml:space="preserve">,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Dostawa bonów żywieniowych dla pracowników PGK Sp. z o.o. w Koszalinie, dokonał wyboru oferty </w:t>
      </w:r>
      <w:r w:rsidRPr="000A693B">
        <w:rPr>
          <w:rFonts w:ascii="Open Sans" w:eastAsia="Calibri" w:hAnsi="Open Sans" w:cs="Open Sans"/>
          <w:b/>
          <w:sz w:val="20"/>
          <w:szCs w:val="20"/>
          <w:lang w:eastAsia="en-US"/>
        </w:rPr>
        <w:t>Wykonawcy</w:t>
      </w:r>
      <w:r w:rsidRPr="000A693B">
        <w:rPr>
          <w:rFonts w:ascii="Open Sans" w:eastAsia="Calibri" w:hAnsi="Open Sans" w:cs="Open Sans"/>
          <w:sz w:val="20"/>
          <w:szCs w:val="20"/>
          <w:lang w:eastAsia="en-US"/>
        </w:rPr>
        <w:t xml:space="preserve">, </w:t>
      </w:r>
      <w:r w:rsidRPr="000A693B">
        <w:rPr>
          <w:rFonts w:ascii="Open Sans" w:eastAsia="Calibri" w:hAnsi="Open Sans" w:cs="Open Sans"/>
          <w:b/>
          <w:sz w:val="20"/>
          <w:szCs w:val="20"/>
          <w:lang w:eastAsia="en-US"/>
        </w:rPr>
        <w:t>Strony</w:t>
      </w:r>
      <w:r w:rsidRPr="000A693B">
        <w:rPr>
          <w:rFonts w:ascii="Open Sans" w:eastAsia="Calibri" w:hAnsi="Open Sans" w:cs="Open Sans"/>
          <w:sz w:val="20"/>
          <w:szCs w:val="20"/>
          <w:lang w:eastAsia="en-US"/>
        </w:rPr>
        <w:t xml:space="preserve"> uzgadniają, co następuje:</w:t>
      </w:r>
    </w:p>
    <w:p w14:paraId="1F933BD2" w14:textId="77777777" w:rsidR="000A693B" w:rsidRPr="000A693B" w:rsidRDefault="000A693B" w:rsidP="000A693B">
      <w:pPr>
        <w:widowControl w:val="0"/>
        <w:suppressAutoHyphens/>
        <w:autoSpaceDE w:val="0"/>
        <w:autoSpaceDN w:val="0"/>
        <w:adjustRightInd w:val="0"/>
        <w:spacing w:after="0" w:line="240" w:lineRule="auto"/>
        <w:contextualSpacing/>
        <w:jc w:val="both"/>
        <w:rPr>
          <w:rFonts w:ascii="Open Sans" w:eastAsia="Calibri" w:hAnsi="Open Sans" w:cs="Open Sans"/>
          <w:sz w:val="20"/>
          <w:szCs w:val="20"/>
          <w:lang w:eastAsia="en-US"/>
        </w:rPr>
      </w:pPr>
    </w:p>
    <w:p w14:paraId="6E6ABB48"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w:t>
      </w:r>
    </w:p>
    <w:p w14:paraId="0F9FAAC0" w14:textId="77777777" w:rsidR="000A693B" w:rsidRPr="000A693B" w:rsidRDefault="000A693B" w:rsidP="000A693B">
      <w:pPr>
        <w:suppressAutoHyphens/>
        <w:spacing w:after="0" w:line="240"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Przedmiot umowy</w:t>
      </w:r>
    </w:p>
    <w:p w14:paraId="7B66494F" w14:textId="77777777" w:rsidR="000A693B" w:rsidRPr="000A693B" w:rsidRDefault="000A693B" w:rsidP="000A693B">
      <w:pPr>
        <w:numPr>
          <w:ilvl w:val="0"/>
          <w:numId w:val="61"/>
        </w:numPr>
        <w:suppressAutoHyphens/>
        <w:spacing w:after="0" w:line="240" w:lineRule="auto"/>
        <w:ind w:left="284" w:hanging="284"/>
        <w:contextualSpacing/>
        <w:jc w:val="both"/>
        <w:rPr>
          <w:rFonts w:ascii="Open Sans" w:eastAsia="Times New Roman" w:hAnsi="Open Sans" w:cs="Open Sans"/>
          <w:b/>
          <w:sz w:val="20"/>
          <w:szCs w:val="20"/>
          <w:lang w:eastAsia="ar-SA"/>
        </w:rPr>
      </w:pPr>
      <w:r w:rsidRPr="000A693B">
        <w:rPr>
          <w:rFonts w:ascii="Open Sans" w:eastAsia="Times New Roman" w:hAnsi="Open Sans" w:cs="Open Sans"/>
          <w:sz w:val="20"/>
          <w:szCs w:val="20"/>
          <w:lang w:eastAsia="ar-SA"/>
        </w:rPr>
        <w:t>Przedmiotem Umowy jest  dostawa do siedziby Zamawiającego bonów żywieniowych  o nominale 12,00 zł w ilości 51.750 szt. o wartości 621.000,00 zł i terminie ważności min. 6 miesięcy od dostarczenia.</w:t>
      </w:r>
    </w:p>
    <w:p w14:paraId="1E17596E"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Przedmiot zamówienia będzie realizowany zgodnie z ofertą Wykonawcy. </w:t>
      </w:r>
    </w:p>
    <w:p w14:paraId="00CEA303"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Oferta Wykonawcy stanowi załącznik nr ........ do niniejszej Umowy. </w:t>
      </w:r>
    </w:p>
    <w:p w14:paraId="12505999"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Dodatkowo zakres rzeczowy przedmiotu niniejszej umowy określają obowiązujące w postępowaniu zapisy specyfikacji warunków zamówienia (SWZ).</w:t>
      </w:r>
    </w:p>
    <w:p w14:paraId="2F89FC34"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dopuszcza  możliwość  zrezygnowania  z  40  %  wartości zamówienia, przy czym minimalna wartość lub wielkość zamówienia to ………….  </w:t>
      </w:r>
    </w:p>
    <w:p w14:paraId="5B9D3004" w14:textId="77777777" w:rsidR="000A693B" w:rsidRPr="000A693B" w:rsidRDefault="000A693B" w:rsidP="000A693B">
      <w:pPr>
        <w:numPr>
          <w:ilvl w:val="0"/>
          <w:numId w:val="61"/>
        </w:numPr>
        <w:suppressAutoHyphens/>
        <w:spacing w:after="0" w:line="240" w:lineRule="auto"/>
        <w:ind w:left="284" w:hanging="284"/>
        <w:contextualSpacing/>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Dostawa będzie odbywać się na zlecenie Zamawiającego przesłane drogą elektroniczną określające ilość i termin dostawy.</w:t>
      </w:r>
    </w:p>
    <w:p w14:paraId="3847F8D6" w14:textId="77777777" w:rsidR="000A693B" w:rsidRPr="000A693B" w:rsidRDefault="000A693B" w:rsidP="000A693B">
      <w:pPr>
        <w:widowControl w:val="0"/>
        <w:numPr>
          <w:ilvl w:val="0"/>
          <w:numId w:val="61"/>
        </w:numPr>
        <w:tabs>
          <w:tab w:val="num" w:pos="284"/>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Dostawy będą realizowane w godzinach od 07:00 do 14:00 w dniach pracy Zamawiającego czyli od poniedziałku do piątku</w:t>
      </w:r>
      <w:r w:rsidRPr="000A693B">
        <w:rPr>
          <w:rFonts w:ascii="Open Sans" w:eastAsia="Times New Roman" w:hAnsi="Open Sans" w:cs="Open Sans"/>
          <w:sz w:val="20"/>
          <w:szCs w:val="20"/>
          <w:lang w:eastAsia="ar-SA"/>
        </w:rPr>
        <w:t xml:space="preserve"> w ilości i terminie określonym w zleceniu Zamawiającego</w:t>
      </w:r>
      <w:r w:rsidRPr="000A693B">
        <w:rPr>
          <w:rFonts w:ascii="Open Sans" w:eastAsia="Calibri" w:hAnsi="Open Sans" w:cs="Open Sans"/>
          <w:sz w:val="20"/>
          <w:szCs w:val="20"/>
          <w:lang w:eastAsia="en-US"/>
        </w:rPr>
        <w:t>.</w:t>
      </w:r>
    </w:p>
    <w:p w14:paraId="3C21F0C6" w14:textId="77777777" w:rsidR="000A693B" w:rsidRPr="000A693B" w:rsidRDefault="000A693B" w:rsidP="000A693B">
      <w:pPr>
        <w:widowControl w:val="0"/>
        <w:numPr>
          <w:ilvl w:val="0"/>
          <w:numId w:val="61"/>
        </w:numPr>
        <w:tabs>
          <w:tab w:val="num" w:pos="284"/>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Każda dostawa zostanie potwierdzona podpisanym protokołem odbioru po weryfikacji przez przedstawiciela Zamawiającego.</w:t>
      </w:r>
    </w:p>
    <w:p w14:paraId="7D1EBD42"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Dostawa realizowana będzie / dostawy realizowane będą na koszt i ryzyko Wykonawcy.</w:t>
      </w:r>
    </w:p>
    <w:p w14:paraId="1F4F8B4F" w14:textId="77777777" w:rsidR="000A693B" w:rsidRPr="000A693B" w:rsidRDefault="000A693B" w:rsidP="000A693B">
      <w:pPr>
        <w:widowControl w:val="0"/>
        <w:numPr>
          <w:ilvl w:val="0"/>
          <w:numId w:val="61"/>
        </w:numPr>
        <w:tabs>
          <w:tab w:val="num" w:pos="360"/>
        </w:tabs>
        <w:suppressAutoHyphens/>
        <w:spacing w:after="0" w:line="240" w:lineRule="auto"/>
        <w:ind w:left="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Do czasu odbioru zamówienia przez Zamawiającego, ryzyko wszelkich niebezpieczeństw związanych z ewentualnym uszkodzeniem lub utratą przedmiotu zamówienia ponosi Wykonawcy. </w:t>
      </w:r>
    </w:p>
    <w:p w14:paraId="49A012C4" w14:textId="77777777" w:rsidR="000A693B" w:rsidRPr="000A693B" w:rsidRDefault="000A693B" w:rsidP="000A693B">
      <w:pPr>
        <w:widowControl w:val="0"/>
        <w:numPr>
          <w:ilvl w:val="0"/>
          <w:numId w:val="61"/>
        </w:numPr>
        <w:tabs>
          <w:tab w:val="num" w:pos="360"/>
        </w:tabs>
        <w:suppressAutoHyphens/>
        <w:spacing w:after="0" w:line="240" w:lineRule="auto"/>
        <w:ind w:left="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i Wykonawca wybrany w postępowaniu o udzielenie zamówienia obowiązani są współdziałać przy wykonaniu umowy w sprawie zamówienia publicznego w celu należytej realizacji zamówienia. </w:t>
      </w:r>
    </w:p>
    <w:p w14:paraId="2809EC36"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2</w:t>
      </w:r>
    </w:p>
    <w:p w14:paraId="1FB7AB6F"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Oświadczenia i zobowiązania Wykonawcy.</w:t>
      </w:r>
    </w:p>
    <w:p w14:paraId="643896AA" w14:textId="77777777" w:rsidR="000A693B" w:rsidRPr="000A693B" w:rsidRDefault="000A693B" w:rsidP="000A693B">
      <w:pPr>
        <w:numPr>
          <w:ilvl w:val="0"/>
          <w:numId w:val="62"/>
        </w:numPr>
        <w:overflowPunct w:val="0"/>
        <w:autoSpaceDE w:val="0"/>
        <w:autoSpaceDN w:val="0"/>
        <w:adjustRightInd w:val="0"/>
        <w:spacing w:after="0" w:line="240" w:lineRule="auto"/>
        <w:ind w:left="284" w:hanging="284"/>
        <w:contextualSpacing/>
        <w:jc w:val="both"/>
        <w:textAlignment w:val="baseline"/>
        <w:rPr>
          <w:rFonts w:ascii="Open Sans" w:eastAsia="Calibri" w:hAnsi="Open Sans" w:cs="Open Sans"/>
          <w:sz w:val="20"/>
          <w:szCs w:val="20"/>
        </w:rPr>
      </w:pPr>
      <w:r w:rsidRPr="000A693B">
        <w:rPr>
          <w:rFonts w:ascii="Open Sans" w:eastAsia="Calibri" w:hAnsi="Open Sans" w:cs="Open Sans"/>
          <w:sz w:val="20"/>
          <w:szCs w:val="20"/>
        </w:rPr>
        <w:t xml:space="preserve">Wykonawca oświadcza, że: </w:t>
      </w:r>
    </w:p>
    <w:p w14:paraId="69F8F3B0"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Times New Roman" w:hAnsi="Open Sans" w:cs="Open Sans"/>
          <w:sz w:val="20"/>
          <w:szCs w:val="20"/>
        </w:rPr>
      </w:pPr>
      <w:r w:rsidRPr="000A693B">
        <w:rPr>
          <w:rFonts w:ascii="Open Sans" w:eastAsia="Times New Roman"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0EA9916A"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Times New Roman" w:hAnsi="Open Sans" w:cs="Open Sans"/>
          <w:sz w:val="20"/>
          <w:szCs w:val="20"/>
        </w:rPr>
      </w:pPr>
      <w:r w:rsidRPr="000A693B">
        <w:rPr>
          <w:rFonts w:ascii="Open Sans" w:eastAsia="Times New Roman" w:hAnsi="Open Sans" w:cs="Open Sans"/>
          <w:sz w:val="20"/>
          <w:szCs w:val="20"/>
        </w:rPr>
        <w:t>posiada uprawnienia umożliwiające wykonanie Umowy,</w:t>
      </w:r>
    </w:p>
    <w:p w14:paraId="1A3C4742"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Times New Roman" w:hAnsi="Open Sans" w:cs="Open Sans"/>
          <w:sz w:val="20"/>
          <w:szCs w:val="20"/>
        </w:rPr>
      </w:pPr>
      <w:r w:rsidRPr="000A693B">
        <w:rPr>
          <w:rFonts w:ascii="Open Sans" w:eastAsia="Times New Roman" w:hAnsi="Open Sans" w:cs="Open Sans"/>
          <w:sz w:val="20"/>
          <w:szCs w:val="20"/>
        </w:rPr>
        <w:t>przy realizacji Umowy zachowa najwyższą staranność wynikającą z zawodowego charakteru wykonywanych usług,</w:t>
      </w:r>
    </w:p>
    <w:p w14:paraId="158667DA"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Calibri" w:hAnsi="Open Sans" w:cs="Open Sans"/>
          <w:sz w:val="20"/>
          <w:szCs w:val="20"/>
          <w:highlight w:val="white"/>
          <w:lang w:eastAsia="en-US"/>
        </w:rPr>
      </w:pPr>
      <w:r w:rsidRPr="000A693B">
        <w:rPr>
          <w:rFonts w:ascii="Open Sans" w:eastAsia="Times New Roman" w:hAnsi="Open Sans" w:cs="Open Sans"/>
          <w:sz w:val="20"/>
          <w:szCs w:val="20"/>
        </w:rPr>
        <w:t xml:space="preserve">przed zawarciem Umowy uwzględnił wszelkie okoliczności mogące mieć wpływ na wykonanie przedmiotu Umowy, w tym na ustalenie wysokości wynagrodzenia, o którym mowa w § 7 ust. 1 Umowy. </w:t>
      </w:r>
    </w:p>
    <w:p w14:paraId="604AC480" w14:textId="77777777" w:rsidR="000A693B" w:rsidRPr="000A693B" w:rsidRDefault="000A693B" w:rsidP="000A693B">
      <w:pPr>
        <w:numPr>
          <w:ilvl w:val="0"/>
          <w:numId w:val="52"/>
        </w:numPr>
        <w:tabs>
          <w:tab w:val="num" w:pos="360"/>
        </w:tabs>
        <w:autoSpaceDE w:val="0"/>
        <w:autoSpaceDN w:val="0"/>
        <w:adjustRightInd w:val="0"/>
        <w:spacing w:after="0" w:line="240" w:lineRule="auto"/>
        <w:ind w:left="284" w:hanging="284"/>
        <w:jc w:val="both"/>
        <w:rPr>
          <w:rFonts w:ascii="Open Sans" w:eastAsia="Calibri" w:hAnsi="Open Sans" w:cs="Open Sans"/>
          <w:sz w:val="20"/>
          <w:szCs w:val="20"/>
        </w:rPr>
      </w:pPr>
      <w:r w:rsidRPr="000A693B">
        <w:rPr>
          <w:rFonts w:ascii="Open Sans" w:eastAsia="Calibri" w:hAnsi="Open Sans" w:cs="Open Sans"/>
          <w:sz w:val="20"/>
          <w:szCs w:val="20"/>
          <w:lang w:eastAsia="ar-SA"/>
        </w:rPr>
        <w:t>Wykonawca zobowiązuje się:</w:t>
      </w:r>
    </w:p>
    <w:p w14:paraId="2F614615"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rPr>
      </w:pPr>
      <w:r w:rsidRPr="000A693B">
        <w:rPr>
          <w:rFonts w:ascii="Open Sans" w:eastAsia="Calibri" w:hAnsi="Open Sans" w:cs="Open Sans"/>
          <w:sz w:val="20"/>
          <w:szCs w:val="20"/>
          <w:lang w:eastAsia="ar-SA"/>
        </w:rPr>
        <w:t>dostarczyć nowy fabrycznie przedmiot Umowy bez wad i usterek.</w:t>
      </w:r>
    </w:p>
    <w:p w14:paraId="41CA5677"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wymienić na własny koszt i ryzyko wadliwej jakości przedmiot Umowy, a następnie w terminie określonym przez Zamawiającego dostarczyć nowy, wolny od wad;</w:t>
      </w:r>
    </w:p>
    <w:p w14:paraId="0A63EDF9"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36AD1BA9"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naprawić szkody wynikające z niewykonania lub nienależytego wykonani Umowy.</w:t>
      </w:r>
    </w:p>
    <w:p w14:paraId="2A0AF0B2" w14:textId="77777777" w:rsidR="000A693B" w:rsidRPr="000A693B" w:rsidRDefault="000A693B" w:rsidP="000A693B">
      <w:pPr>
        <w:numPr>
          <w:ilvl w:val="0"/>
          <w:numId w:val="52"/>
        </w:numPr>
        <w:tabs>
          <w:tab w:val="num" w:pos="360"/>
        </w:tabs>
        <w:spacing w:after="200" w:line="240" w:lineRule="auto"/>
        <w:ind w:left="284" w:hanging="284"/>
        <w:contextualSpacing/>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 chwilą wymiany przedmiotu Umowy, przez co rozumie się dostawę do siedziby Zamawiającego fabrycznie nowego przedmiotu Umowy okres gwarancji na dostarczony przedmiot  biegnie  od nowa.</w:t>
      </w:r>
    </w:p>
    <w:p w14:paraId="00C0AF64" w14:textId="77777777" w:rsidR="000A693B" w:rsidRPr="000A693B" w:rsidRDefault="000A693B" w:rsidP="000A693B">
      <w:pPr>
        <w:widowControl w:val="0"/>
        <w:suppressAutoHyphens/>
        <w:autoSpaceDE w:val="0"/>
        <w:autoSpaceDN w:val="0"/>
        <w:adjustRightInd w:val="0"/>
        <w:spacing w:after="0" w:line="276" w:lineRule="auto"/>
        <w:ind w:left="720"/>
        <w:contextualSpacing/>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3</w:t>
      </w:r>
    </w:p>
    <w:p w14:paraId="7B1530D1" w14:textId="77777777" w:rsidR="000A693B" w:rsidRPr="000A693B" w:rsidRDefault="000A693B" w:rsidP="000A693B">
      <w:pPr>
        <w:spacing w:after="0" w:line="276" w:lineRule="auto"/>
        <w:jc w:val="center"/>
        <w:rPr>
          <w:rFonts w:ascii="Open Sans" w:eastAsia="Calibri" w:hAnsi="Open Sans" w:cs="Open Sans"/>
          <w:b/>
          <w:sz w:val="20"/>
          <w:szCs w:val="20"/>
          <w:lang w:eastAsia="ar-SA"/>
        </w:rPr>
      </w:pPr>
      <w:r w:rsidRPr="000A693B">
        <w:rPr>
          <w:rFonts w:ascii="Open Sans" w:eastAsia="Calibri" w:hAnsi="Open Sans" w:cs="Open Sans"/>
          <w:b/>
          <w:sz w:val="20"/>
          <w:szCs w:val="20"/>
          <w:lang w:eastAsia="ar-SA"/>
        </w:rPr>
        <w:t xml:space="preserve">Zobowiązania Zamawiającego </w:t>
      </w:r>
    </w:p>
    <w:p w14:paraId="76FEC98B"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rPr>
        <w:t>Zamawiający udostępni Wykonawcy wszelkie znajdujące się w jego posiadaniu informacje i / lub dokumenty, jakie mogą być niezbędne dla wykonania niniejszej Umowy.</w:t>
      </w:r>
      <w:r w:rsidRPr="000A693B">
        <w:rPr>
          <w:rFonts w:ascii="Open Sans" w:eastAsia="Calibri" w:hAnsi="Open Sans" w:cs="Open Sans"/>
          <w:sz w:val="20"/>
          <w:szCs w:val="20"/>
          <w:lang w:eastAsia="ar-SA"/>
        </w:rPr>
        <w:t xml:space="preserve"> </w:t>
      </w:r>
    </w:p>
    <w:p w14:paraId="2786DC66"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Zamawiający zobowiązany jest do korzystania z przedmiotu Umowy zgodnie z jego przeznaczeniem.</w:t>
      </w:r>
    </w:p>
    <w:p w14:paraId="7BC1F51D"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Odbioru przedmiotu Umowy dokona upoważniony pracownik Zamawiającego czego potwierdzeniem będzie spisany na tę okoliczność protokół zdawczo-odbiorczy.</w:t>
      </w:r>
    </w:p>
    <w:p w14:paraId="5AE5655A"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2D6E0570"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70D3680F"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794C0780"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74C8A3AC"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4</w:t>
      </w:r>
    </w:p>
    <w:p w14:paraId="503BE62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Czas obowiązywania Umowy</w:t>
      </w:r>
    </w:p>
    <w:p w14:paraId="24F9834B" w14:textId="77777777" w:rsidR="000A693B" w:rsidRPr="000A693B" w:rsidRDefault="000A693B" w:rsidP="000A693B">
      <w:pPr>
        <w:numPr>
          <w:ilvl w:val="0"/>
          <w:numId w:val="56"/>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Umowa zostaje zawarta na okres 18 miesięcy, od dnia 01.10.2022 r. do 31.03.2024 r. z zastrzeżeniem postanowień ust. 2 poniżej.</w:t>
      </w:r>
    </w:p>
    <w:p w14:paraId="132EAA44" w14:textId="77777777" w:rsidR="000A693B" w:rsidRPr="000A693B" w:rsidRDefault="000A693B" w:rsidP="000A693B">
      <w:pPr>
        <w:numPr>
          <w:ilvl w:val="0"/>
          <w:numId w:val="56"/>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W przypadku, gdy przed upływem okresu, o którym mowa w ust. 1, łączna wartość dostaw świadczonych na podstawie niniejszej Umowy osiągnie kwotę, o której stanowi § 6 ust. 1, Umowa rozwiązuje się z chwilą osiągnięcia tej kwoty.</w:t>
      </w:r>
    </w:p>
    <w:p w14:paraId="0046BA44"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346461B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5</w:t>
      </w:r>
    </w:p>
    <w:p w14:paraId="0A05D7B2" w14:textId="77777777"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Osoby upoważnione do realizacji Umowy</w:t>
      </w:r>
    </w:p>
    <w:p w14:paraId="1D306F3B"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sprawach związanych z realizacją niniejszej umowy Zamawiającego reprezentować będzie: </w:t>
      </w:r>
    </w:p>
    <w:p w14:paraId="6627DA50" w14:textId="77777777" w:rsidR="000A693B" w:rsidRPr="000A693B" w:rsidRDefault="000A693B" w:rsidP="000A693B">
      <w:pPr>
        <w:spacing w:after="200" w:line="240" w:lineRule="auto"/>
        <w:ind w:left="426" w:hanging="35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t>
      </w:r>
      <w:r w:rsidRPr="000A693B">
        <w:rPr>
          <w:rFonts w:ascii="Open Sans" w:eastAsia="Calibri" w:hAnsi="Open Sans" w:cs="Open Sans"/>
          <w:sz w:val="20"/>
          <w:szCs w:val="20"/>
          <w:lang w:eastAsia="en-US"/>
        </w:rPr>
        <w:tab/>
        <w:t>Waldemar Biernat oraz Krystyna Drabik</w:t>
      </w:r>
    </w:p>
    <w:p w14:paraId="21EF0B87"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telefon do kontaktu: 518-593-706</w:t>
      </w:r>
    </w:p>
    <w:p w14:paraId="6A99F310"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val="en-US" w:eastAsia="en-US"/>
        </w:rPr>
      </w:pPr>
      <w:r w:rsidRPr="000A693B">
        <w:rPr>
          <w:rFonts w:ascii="Open Sans" w:eastAsia="Calibri" w:hAnsi="Open Sans" w:cs="Open Sans"/>
          <w:sz w:val="20"/>
          <w:szCs w:val="20"/>
          <w:lang w:val="en-US" w:eastAsia="en-US"/>
        </w:rPr>
        <w:t xml:space="preserve">e-mail: </w:t>
      </w:r>
      <w:hyperlink r:id="rId37" w:history="1">
        <w:r w:rsidRPr="000A693B">
          <w:rPr>
            <w:rFonts w:ascii="Open Sans" w:eastAsia="Calibri" w:hAnsi="Open Sans" w:cs="Open Sans"/>
            <w:color w:val="0000FF"/>
            <w:sz w:val="20"/>
            <w:szCs w:val="20"/>
            <w:u w:val="single"/>
            <w:lang w:val="en-US" w:eastAsia="en-US"/>
          </w:rPr>
          <w:t>Waldemar.Biernat@pgkkoszalin.pl</w:t>
        </w:r>
      </w:hyperlink>
      <w:r w:rsidRPr="000A693B">
        <w:rPr>
          <w:rFonts w:ascii="Open Sans" w:eastAsia="Calibri" w:hAnsi="Open Sans" w:cs="Open Sans"/>
          <w:sz w:val="20"/>
          <w:szCs w:val="20"/>
          <w:lang w:val="en-US" w:eastAsia="en-US"/>
        </w:rPr>
        <w:t xml:space="preserve"> / </w:t>
      </w:r>
      <w:hyperlink r:id="rId38" w:history="1">
        <w:r w:rsidRPr="000A693B">
          <w:rPr>
            <w:rFonts w:ascii="Open Sans" w:eastAsia="Calibri" w:hAnsi="Open Sans" w:cs="Open Sans"/>
            <w:color w:val="0000FF"/>
            <w:sz w:val="20"/>
            <w:szCs w:val="20"/>
            <w:u w:val="single"/>
            <w:lang w:val="en-US" w:eastAsia="en-US"/>
          </w:rPr>
          <w:t>Krystyna.Drabik@pgkkozalin.pl</w:t>
        </w:r>
      </w:hyperlink>
      <w:r w:rsidRPr="000A693B">
        <w:rPr>
          <w:rFonts w:ascii="Open Sans" w:eastAsia="Calibri" w:hAnsi="Open Sans" w:cs="Open Sans"/>
          <w:sz w:val="20"/>
          <w:szCs w:val="20"/>
          <w:lang w:val="en-US" w:eastAsia="en-US"/>
        </w:rPr>
        <w:t xml:space="preserve"> </w:t>
      </w:r>
    </w:p>
    <w:p w14:paraId="2F0E8F6B"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Wykonawcę reprezentować będzie:</w:t>
      </w:r>
    </w:p>
    <w:p w14:paraId="5CA0D735" w14:textId="77777777" w:rsidR="000A693B" w:rsidRPr="000A693B" w:rsidRDefault="000A693B" w:rsidP="000A693B">
      <w:pPr>
        <w:spacing w:after="200" w:line="240" w:lineRule="auto"/>
        <w:ind w:left="426" w:hanging="35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 -</w:t>
      </w:r>
      <w:r w:rsidRPr="000A693B">
        <w:rPr>
          <w:rFonts w:ascii="Open Sans" w:eastAsia="Calibri" w:hAnsi="Open Sans" w:cs="Open Sans"/>
          <w:sz w:val="20"/>
          <w:szCs w:val="20"/>
          <w:lang w:eastAsia="en-US"/>
        </w:rPr>
        <w:tab/>
        <w:t>............................................................. (dane osoby)</w:t>
      </w:r>
    </w:p>
    <w:p w14:paraId="216CF634"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telefon do kontaktu: .......................................................</w:t>
      </w:r>
    </w:p>
    <w:p w14:paraId="6C2DFC95"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e-mail: ............................................................................</w:t>
      </w:r>
    </w:p>
    <w:p w14:paraId="3B3FDC36" w14:textId="77777777"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p>
    <w:p w14:paraId="1BEFD5AB"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6</w:t>
      </w:r>
    </w:p>
    <w:p w14:paraId="5AE4B0A0" w14:textId="77777777"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Wartość Umowy</w:t>
      </w:r>
    </w:p>
    <w:p w14:paraId="1258CA1C" w14:textId="77777777" w:rsidR="000A693B" w:rsidRPr="000A693B" w:rsidRDefault="000A693B" w:rsidP="000A693B">
      <w:pPr>
        <w:widowControl w:val="0"/>
        <w:numPr>
          <w:ilvl w:val="0"/>
          <w:numId w:val="4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Wartość umowy zostaje określona na .......................... (..............................) PLN brutto, w tym ………….. (……………………) netto i podatek VAT ……………….. (…………………) PLN i zawiera wszystkie składniki cenotwórcze.</w:t>
      </w:r>
    </w:p>
    <w:p w14:paraId="734E61CB" w14:textId="77777777" w:rsidR="000A693B" w:rsidRPr="000A693B" w:rsidRDefault="000A693B" w:rsidP="000A693B">
      <w:pPr>
        <w:widowControl w:val="0"/>
        <w:numPr>
          <w:ilvl w:val="0"/>
          <w:numId w:val="4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Wartość umowy określona w ust. 1 jest wartością maksymalną zamówienia. </w:t>
      </w:r>
    </w:p>
    <w:p w14:paraId="210AAFD8"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3208B821"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7</w:t>
      </w:r>
    </w:p>
    <w:p w14:paraId="138C887B" w14:textId="77777777" w:rsidR="000A693B" w:rsidRPr="000A693B" w:rsidRDefault="000A693B" w:rsidP="000A693B">
      <w:pPr>
        <w:spacing w:after="200" w:line="276" w:lineRule="auto"/>
        <w:ind w:left="75"/>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Warunki zapłaty</w:t>
      </w:r>
    </w:p>
    <w:p w14:paraId="115C9CE5" w14:textId="77777777" w:rsidR="000A693B" w:rsidRPr="000A693B" w:rsidRDefault="000A693B" w:rsidP="000A693B">
      <w:pPr>
        <w:numPr>
          <w:ilvl w:val="0"/>
          <w:numId w:val="57"/>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Zamawiający zapłaci Wykonawcy wynagrodzenie w wysokości odpowiadającej  wartości dostarczonego przedmiotu Umowy.</w:t>
      </w:r>
    </w:p>
    <w:p w14:paraId="28FBB83D" w14:textId="77777777" w:rsidR="000A693B" w:rsidRPr="000A693B" w:rsidRDefault="000A693B" w:rsidP="000A693B">
      <w:pPr>
        <w:numPr>
          <w:ilvl w:val="0"/>
          <w:numId w:val="57"/>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 xml:space="preserve">Maksymalna łączna wartość wynagrodzenia za zakup i dostawę  bonów żywieniowych do Przedsiębiorstwa Gospodarki Komunalnej Spółki z o. o. w Koszalinie  będących przedmiotem Umowy nie przekroczy kwoty w wysokości </w:t>
      </w:r>
      <w:r w:rsidRPr="000A693B">
        <w:rPr>
          <w:rFonts w:ascii="Open Sans" w:eastAsia="Times New Roman" w:hAnsi="Open Sans" w:cs="Open Sans"/>
          <w:i/>
          <w:sz w:val="20"/>
          <w:szCs w:val="20"/>
          <w:lang w:eastAsia="ar-SA"/>
        </w:rPr>
        <w:t>…………….(cena ofertowa wg Oferty Wykonawcy)</w:t>
      </w:r>
      <w:r w:rsidRPr="000A693B">
        <w:rPr>
          <w:rFonts w:ascii="Open Sans" w:eastAsia="Times New Roman" w:hAnsi="Open Sans" w:cs="Open Sans"/>
          <w:sz w:val="20"/>
          <w:szCs w:val="20"/>
          <w:lang w:eastAsia="ar-SA"/>
        </w:rPr>
        <w:t xml:space="preserve"> zł brutto (słownie: ………………………………………. brutto).</w:t>
      </w:r>
    </w:p>
    <w:p w14:paraId="5BD7B4BB" w14:textId="77777777" w:rsidR="000A693B" w:rsidRPr="000A693B" w:rsidRDefault="000A693B" w:rsidP="000A693B">
      <w:pPr>
        <w:widowControl w:val="0"/>
        <w:numPr>
          <w:ilvl w:val="0"/>
          <w:numId w:val="57"/>
        </w:numPr>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8 Umowy, przy czym procentowa wartość ostatniej części wynagrodzenia nie może wynosić więcej niż 50% wynagrodzenia należnego Wykonawcy.</w:t>
      </w:r>
    </w:p>
    <w:p w14:paraId="7D3D4917" w14:textId="77777777" w:rsidR="000A693B" w:rsidRPr="000A693B" w:rsidRDefault="000A693B" w:rsidP="000A693B">
      <w:pPr>
        <w:numPr>
          <w:ilvl w:val="0"/>
          <w:numId w:val="57"/>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Zamawiający zobowiązuje się do zapłaty wynagrodzenia objętego fakturą przelewem na konto wskazane na fakturze w terminie do 30 dni od daty dostarczenia prawidłowo wystawionej faktury VAT Zamawiającemu. Zamawiający zapłaci kwoty należne Wykonawcy wynikające z realizacji niniejszej umowy w PLN na rachunek bankowy Wykonawcy:</w:t>
      </w:r>
    </w:p>
    <w:p w14:paraId="6A394FA5" w14:textId="037D63B9" w:rsidR="000A693B" w:rsidRPr="000A693B" w:rsidRDefault="000A693B" w:rsidP="000A693B">
      <w:pPr>
        <w:suppressAutoHyphens/>
        <w:spacing w:after="0" w:line="240" w:lineRule="auto"/>
        <w:ind w:left="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Bank: ………………Nr rachunku: ………………………</w:t>
      </w:r>
    </w:p>
    <w:p w14:paraId="33B15CBC"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 xml:space="preserve">Wykonawca oświadcza, iż </w:t>
      </w:r>
      <w:r w:rsidRPr="000A693B">
        <w:rPr>
          <w:rFonts w:ascii="Open Sans" w:eastAsia="Calibri" w:hAnsi="Open Sans" w:cs="Open Sans"/>
          <w:b/>
          <w:bCs/>
          <w:sz w:val="20"/>
          <w:szCs w:val="20"/>
          <w:lang w:eastAsia="ar-SA"/>
        </w:rPr>
        <w:t>jest / nie jest</w:t>
      </w:r>
      <w:r w:rsidRPr="000A693B">
        <w:rPr>
          <w:rFonts w:ascii="Open Sans" w:eastAsia="Calibri" w:hAnsi="Open Sans" w:cs="Open Sans"/>
          <w:sz w:val="20"/>
          <w:szCs w:val="20"/>
          <w:lang w:eastAsia="ar-SA"/>
        </w:rPr>
        <w:t xml:space="preserve"> podatnikiem podatku VAT, a numer wskazany w ust. 4 jest zgłoszonym numerem rachunku rozliczeniowego w banku lub imiennym rachunkiem                       w spółdzielczej kasie oszczędnościowo-kredytowej, której Wykonawca jest członkiem, otwartym       w związku z prowadzoną działalnością gospodarczą.                        </w:t>
      </w:r>
    </w:p>
    <w:p w14:paraId="363F7270"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Każda zmiana rachunku bankowego Wykonawcy  wymaga dla swej ważności zawarcia aneksu do niniejszej Umowy.</w:t>
      </w:r>
    </w:p>
    <w:p w14:paraId="3B15F9DF"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Za datę zapłaty uznaje się datę obciążenia rachunku bankowego Zamawiającego.</w:t>
      </w:r>
    </w:p>
    <w:p w14:paraId="551FA8EA"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59208922" w14:textId="77777777" w:rsidR="00BE6806" w:rsidRDefault="00BE6806" w:rsidP="000A693B">
      <w:pPr>
        <w:suppressAutoHyphens/>
        <w:spacing w:after="0" w:line="276" w:lineRule="auto"/>
        <w:jc w:val="center"/>
        <w:rPr>
          <w:rFonts w:ascii="Open Sans" w:eastAsia="Times New Roman" w:hAnsi="Open Sans" w:cs="Open Sans"/>
          <w:b/>
          <w:sz w:val="20"/>
          <w:szCs w:val="20"/>
          <w:lang w:eastAsia="ar-SA"/>
        </w:rPr>
      </w:pPr>
    </w:p>
    <w:p w14:paraId="296FEFC0" w14:textId="5DF69E3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8</w:t>
      </w:r>
    </w:p>
    <w:p w14:paraId="464D5F08"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Kary Umowne</w:t>
      </w:r>
    </w:p>
    <w:p w14:paraId="21439E49" w14:textId="77777777" w:rsidR="000A693B" w:rsidRPr="000A693B" w:rsidRDefault="000A693B" w:rsidP="000A693B">
      <w:pPr>
        <w:numPr>
          <w:ilvl w:val="0"/>
          <w:numId w:val="60"/>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Wykonawca zapłaci Zamawiającemu karę umowną:</w:t>
      </w:r>
    </w:p>
    <w:p w14:paraId="3A1C0AF8" w14:textId="77777777" w:rsidR="000A693B" w:rsidRPr="000A693B" w:rsidRDefault="000A693B" w:rsidP="000A693B">
      <w:pPr>
        <w:numPr>
          <w:ilvl w:val="0"/>
          <w:numId w:val="59"/>
        </w:num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za zwłokę w dostawie lub jej części w wysokości 0,1% wartości brutto Umowy, naliczonej za każdy dzień zwłoki, nie mniej niż 50,00 zł (pięćdziesiąt złotych) za każdy dzień zwłoki.</w:t>
      </w:r>
    </w:p>
    <w:p w14:paraId="60DDABA0" w14:textId="77777777" w:rsidR="000A693B" w:rsidRPr="000A693B" w:rsidRDefault="000A693B" w:rsidP="000A693B">
      <w:pPr>
        <w:numPr>
          <w:ilvl w:val="0"/>
          <w:numId w:val="59"/>
        </w:num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w razie zwłoki w wymianie wadliwego przedmiotu Umowy w wysokości 0,1% wartości brutto Umowy, naliczonej za każdy dzień zwłoki, nie mniej niż 50,00 zł (pięćdziesiąt złotych) za każdy dzień zwłoki, liczony od dnia wyznaczony przez Zamawiającego jako termin do usunięcia wad.</w:t>
      </w:r>
    </w:p>
    <w:p w14:paraId="330E09AB" w14:textId="77777777" w:rsidR="000A693B" w:rsidRPr="000A693B" w:rsidRDefault="000A693B" w:rsidP="000A693B">
      <w:pPr>
        <w:numPr>
          <w:ilvl w:val="0"/>
          <w:numId w:val="59"/>
        </w:num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 xml:space="preserve">w przypadku odstąpienia od Umowy przez Zamawiającego </w:t>
      </w:r>
      <w:r w:rsidRPr="000A693B">
        <w:rPr>
          <w:rFonts w:ascii="Open Sans" w:eastAsia="Calibri" w:hAnsi="Open Sans" w:cs="Open Sans"/>
          <w:sz w:val="20"/>
          <w:szCs w:val="20"/>
          <w:lang w:eastAsia="en-US"/>
        </w:rPr>
        <w:t>z powodu zawinionych przez Wykonawcę okoliczności, o których mowa w § 10 lub rozwiązania Umowy z przyczyn leżących po stronie Wykonawcy (niezależnych od Zamawiającego),</w:t>
      </w:r>
      <w:r w:rsidRPr="000A693B">
        <w:rPr>
          <w:rFonts w:ascii="Open Sans" w:eastAsia="Times New Roman" w:hAnsi="Open Sans" w:cs="Open Sans"/>
          <w:sz w:val="20"/>
          <w:szCs w:val="20"/>
          <w:lang w:eastAsia="ar-SA"/>
        </w:rPr>
        <w:t>– w wysokości 10% wartości brutto Umowy.</w:t>
      </w:r>
    </w:p>
    <w:p w14:paraId="3C95B838" w14:textId="77777777" w:rsidR="000A693B" w:rsidRPr="000A693B" w:rsidRDefault="000A693B" w:rsidP="000A693B">
      <w:pPr>
        <w:widowControl w:val="0"/>
        <w:numPr>
          <w:ilvl w:val="0"/>
          <w:numId w:val="60"/>
        </w:numPr>
        <w:suppressAutoHyphens/>
        <w:autoSpaceDE w:val="0"/>
        <w:autoSpaceDN w:val="0"/>
        <w:adjustRightInd w:val="0"/>
        <w:spacing w:after="0" w:line="240" w:lineRule="auto"/>
        <w:ind w:left="357" w:hanging="357"/>
        <w:jc w:val="both"/>
        <w:rPr>
          <w:rFonts w:ascii="Open Sans" w:eastAsia="Calibri" w:hAnsi="Open Sans" w:cs="Open Sans"/>
          <w:iCs/>
          <w:sz w:val="20"/>
          <w:szCs w:val="20"/>
          <w:lang w:eastAsia="ar-SA"/>
        </w:rPr>
      </w:pPr>
      <w:r w:rsidRPr="000A693B">
        <w:rPr>
          <w:rFonts w:ascii="Open Sans" w:eastAsia="Calibri" w:hAnsi="Open Sans" w:cs="Open Sans"/>
          <w:iCs/>
          <w:sz w:val="20"/>
          <w:szCs w:val="20"/>
          <w:lang w:eastAsia="ar-SA"/>
        </w:rPr>
        <w:t>Zamawiającemu przysługuje prawo potrącenia kar umownych z należnego Wykonawcy wynagrodzenia.</w:t>
      </w:r>
    </w:p>
    <w:p w14:paraId="56C900AD" w14:textId="77777777" w:rsidR="000A693B" w:rsidRPr="000A693B" w:rsidRDefault="000A693B" w:rsidP="000A693B">
      <w:pPr>
        <w:widowControl w:val="0"/>
        <w:numPr>
          <w:ilvl w:val="0"/>
          <w:numId w:val="60"/>
        </w:numPr>
        <w:suppressAutoHyphens/>
        <w:autoSpaceDE w:val="0"/>
        <w:autoSpaceDN w:val="0"/>
        <w:adjustRightInd w:val="0"/>
        <w:spacing w:after="0" w:line="240" w:lineRule="auto"/>
        <w:ind w:left="357" w:hanging="357"/>
        <w:jc w:val="both"/>
        <w:rPr>
          <w:rFonts w:ascii="Open Sans" w:eastAsia="Times New Roman" w:hAnsi="Open Sans" w:cs="Open Sans"/>
          <w:bCs/>
          <w:sz w:val="20"/>
          <w:szCs w:val="20"/>
          <w:lang w:eastAsia="ar-SA"/>
        </w:rPr>
      </w:pPr>
      <w:r w:rsidRPr="000A693B">
        <w:rPr>
          <w:rFonts w:ascii="Open Sans" w:eastAsia="Calibri" w:hAnsi="Open Sans" w:cs="Open Sans"/>
          <w:iCs/>
          <w:sz w:val="20"/>
          <w:szCs w:val="20"/>
          <w:lang w:eastAsia="ar-SA"/>
        </w:rPr>
        <w:t>Jeżeli wysokość szkody poniesionej przez Zamawiającego przekroczy wysokość zastrzeżonej kary umownej Zamawiający może żądać odszkodowania uzupełniającego na zasadach ogólnych.</w:t>
      </w:r>
    </w:p>
    <w:p w14:paraId="782BDFDC" w14:textId="77777777" w:rsidR="000A693B" w:rsidRPr="000A693B" w:rsidRDefault="000A693B" w:rsidP="000A693B">
      <w:pPr>
        <w:widowControl w:val="0"/>
        <w:numPr>
          <w:ilvl w:val="0"/>
          <w:numId w:val="60"/>
        </w:numPr>
        <w:suppressAutoHyphens/>
        <w:autoSpaceDE w:val="0"/>
        <w:autoSpaceDN w:val="0"/>
        <w:adjustRightInd w:val="0"/>
        <w:spacing w:after="0" w:line="240" w:lineRule="auto"/>
        <w:ind w:left="357" w:hanging="357"/>
        <w:jc w:val="both"/>
        <w:rPr>
          <w:rFonts w:ascii="Open Sans" w:eastAsia="Times New Roman" w:hAnsi="Open Sans" w:cs="Open Sans"/>
          <w:bCs/>
          <w:sz w:val="20"/>
          <w:szCs w:val="20"/>
          <w:lang w:eastAsia="ar-SA"/>
        </w:rPr>
      </w:pPr>
      <w:r w:rsidRPr="000A693B">
        <w:rPr>
          <w:rFonts w:ascii="Open Sans" w:eastAsia="Calibri" w:hAnsi="Open Sans" w:cs="Open Sans"/>
          <w:sz w:val="20"/>
          <w:szCs w:val="20"/>
          <w:lang w:eastAsia="en-US"/>
        </w:rPr>
        <w:t xml:space="preserve">Łączna maksymalna wysokość kar umownych, których mogą dochodzić strony wynosi 20% </w:t>
      </w:r>
      <w:r w:rsidRPr="000A693B">
        <w:rPr>
          <w:rFonts w:ascii="Open Sans" w:eastAsia="Times New Roman" w:hAnsi="Open Sans" w:cs="Open Sans"/>
          <w:sz w:val="20"/>
          <w:szCs w:val="20"/>
          <w:lang w:eastAsia="ar-SA"/>
        </w:rPr>
        <w:t>wartości brutto Umowy.</w:t>
      </w:r>
    </w:p>
    <w:p w14:paraId="6B9E787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9</w:t>
      </w:r>
    </w:p>
    <w:p w14:paraId="3980A0E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Zmiany Umowy</w:t>
      </w:r>
    </w:p>
    <w:p w14:paraId="16A9D44D" w14:textId="77777777" w:rsidR="000A693B" w:rsidRPr="000A693B" w:rsidRDefault="000A693B" w:rsidP="000A693B">
      <w:pPr>
        <w:widowControl w:val="0"/>
        <w:numPr>
          <w:ilvl w:val="0"/>
          <w:numId w:val="41"/>
        </w:numPr>
        <w:suppressAutoHyphens/>
        <w:spacing w:after="0" w:line="240" w:lineRule="auto"/>
        <w:ind w:left="426" w:hanging="426"/>
        <w:contextualSpacing/>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Zmiana niniejszej Umowy wymaga formy pisemnej pod rygorem nieważności.</w:t>
      </w:r>
    </w:p>
    <w:p w14:paraId="0C4256A8" w14:textId="77777777" w:rsidR="000A693B" w:rsidRPr="000A693B" w:rsidRDefault="000A693B" w:rsidP="000A693B">
      <w:pPr>
        <w:widowControl w:val="0"/>
        <w:numPr>
          <w:ilvl w:val="0"/>
          <w:numId w:val="41"/>
        </w:numPr>
        <w:suppressAutoHyphens/>
        <w:spacing w:after="0" w:line="240" w:lineRule="auto"/>
        <w:ind w:left="426" w:hanging="426"/>
        <w:contextualSpacing/>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Zmiana niniejszej Umowy jest możliwa w przypadku:</w:t>
      </w:r>
    </w:p>
    <w:p w14:paraId="680325D9"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wycofania z dystrybucji przedmiotu Umowy i zastąpienia go produktem o parametrach nie gorszych niż oferowany, za cenę taką jaka została ustalona w niniejszej Umowie,</w:t>
      </w:r>
    </w:p>
    <w:p w14:paraId="5BCFE639"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zmiany terminu dostawy z przyczyn niezależnych od Wykonawcy,</w:t>
      </w:r>
    </w:p>
    <w:p w14:paraId="51C0043A"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ustawowej zmiany stawki podatku VAT.</w:t>
      </w:r>
    </w:p>
    <w:p w14:paraId="4E6F1802"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zmiany osób upoważnionych do realizacji Umowy wskazanych w § 5,</w:t>
      </w:r>
    </w:p>
    <w:p w14:paraId="16F8F6FF"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jeżeli łączna wartość zmian jest mniejsza niż progi unijne oraz jest niższa niż 10% wartości pierwotnej Umowy.</w:t>
      </w:r>
    </w:p>
    <w:p w14:paraId="6828482F" w14:textId="77777777" w:rsidR="000A693B" w:rsidRPr="000A693B" w:rsidRDefault="000A693B" w:rsidP="000A693B">
      <w:pPr>
        <w:widowControl w:val="0"/>
        <w:numPr>
          <w:ilvl w:val="0"/>
          <w:numId w:val="41"/>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przypadku zawarcia Umowy na czas dłuższy niż 12 miesięcy możliwa jest nadto zmiana wysokości wynagrodzenia w przypadku zmiany:</w:t>
      </w:r>
    </w:p>
    <w:p w14:paraId="6C663213"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stawki podatku od towarów i usług oraz podatku akcyzowego,</w:t>
      </w:r>
    </w:p>
    <w:p w14:paraId="279BFE89"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wysokości minimalnego wynagrodzenia za pracę albo wysokości minimalnej stawki godzinowej, ustalonych na podstawie ustawy z dnia 10 października 2002 r. o minimalnym wynagrodzeniu za pracę,</w:t>
      </w:r>
    </w:p>
    <w:p w14:paraId="26809C85"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zasad podlegania ubezpieczeniom społecznym lub ubezpieczeniu zdrowotnemu lub wysokości stawki składki na ubezpieczenia społeczne lub ubezpieczenie zdrowotne,</w:t>
      </w:r>
    </w:p>
    <w:p w14:paraId="2F01707C"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zasad gromadzenia i wysokości wpłat do pracowniczych planów kapitałowych, o których mowa w ustawie z dnia 4 października 2018 r. o pracowniczych planach kapitałowych (Dz. U. z 2020 r. poz. 1342)</w:t>
      </w:r>
    </w:p>
    <w:p w14:paraId="65451A8A" w14:textId="77777777" w:rsidR="000A693B" w:rsidRPr="000A693B" w:rsidRDefault="000A693B" w:rsidP="000A693B">
      <w:pPr>
        <w:spacing w:after="200" w:line="276"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jeżeli zmiany te będą miały wpływ na koszty wykonania zamówienia przez Wykonawcę. </w:t>
      </w:r>
    </w:p>
    <w:p w14:paraId="271803A4" w14:textId="77777777" w:rsidR="000A693B" w:rsidRPr="000A693B" w:rsidRDefault="000A693B" w:rsidP="000A693B">
      <w:pPr>
        <w:widowControl w:val="0"/>
        <w:numPr>
          <w:ilvl w:val="0"/>
          <w:numId w:val="41"/>
        </w:numPr>
        <w:suppressAutoHyphens/>
        <w:spacing w:after="0" w:line="240" w:lineRule="auto"/>
        <w:ind w:right="-2"/>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 W przypadku zaistnienia zmiany, o której mowa w ust. 3 Wykonawca może złożyć wniosek                       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67C3CF5A" w14:textId="77777777" w:rsidR="00BE6806" w:rsidRDefault="00BE6806" w:rsidP="000A693B">
      <w:pPr>
        <w:suppressAutoHyphens/>
        <w:spacing w:after="0" w:line="276" w:lineRule="auto"/>
        <w:jc w:val="center"/>
        <w:rPr>
          <w:rFonts w:ascii="Open Sans" w:eastAsia="Times New Roman" w:hAnsi="Open Sans" w:cs="Open Sans"/>
          <w:b/>
          <w:sz w:val="20"/>
          <w:szCs w:val="20"/>
          <w:lang w:eastAsia="ar-SA"/>
        </w:rPr>
      </w:pPr>
    </w:p>
    <w:p w14:paraId="2A770246" w14:textId="004164C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10</w:t>
      </w:r>
    </w:p>
    <w:p w14:paraId="329F0F9F"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Odstąpienie od Umowy</w:t>
      </w:r>
    </w:p>
    <w:p w14:paraId="1B271896" w14:textId="77777777" w:rsidR="000A693B" w:rsidRPr="000A693B" w:rsidRDefault="000A693B" w:rsidP="000A693B">
      <w:pPr>
        <w:widowControl w:val="0"/>
        <w:numPr>
          <w:ilvl w:val="0"/>
          <w:numId w:val="32"/>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może odstąpić od Umowy: </w:t>
      </w:r>
    </w:p>
    <w:p w14:paraId="45E6F374" w14:textId="77777777" w:rsidR="000A693B" w:rsidRPr="000A693B" w:rsidRDefault="000A693B" w:rsidP="000A693B">
      <w:pPr>
        <w:widowControl w:val="0"/>
        <w:numPr>
          <w:ilvl w:val="0"/>
          <w:numId w:val="43"/>
        </w:numPr>
        <w:suppressAutoHyphens/>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816957D" w14:textId="77777777" w:rsidR="000A693B" w:rsidRPr="000A693B" w:rsidRDefault="000A693B" w:rsidP="000A693B">
      <w:pPr>
        <w:widowControl w:val="0"/>
        <w:numPr>
          <w:ilvl w:val="0"/>
          <w:numId w:val="43"/>
        </w:numPr>
        <w:suppressAutoHyphens/>
        <w:spacing w:after="0" w:line="240" w:lineRule="auto"/>
        <w:rPr>
          <w:rFonts w:ascii="Open Sans" w:eastAsia="Calibri" w:hAnsi="Open Sans" w:cs="Open Sans"/>
          <w:sz w:val="20"/>
          <w:szCs w:val="20"/>
          <w:lang w:eastAsia="en-US"/>
        </w:rPr>
      </w:pPr>
      <w:r w:rsidRPr="000A693B">
        <w:rPr>
          <w:rFonts w:ascii="Open Sans" w:eastAsia="Calibri" w:hAnsi="Open Sans" w:cs="Open Sans"/>
          <w:sz w:val="20"/>
          <w:szCs w:val="20"/>
          <w:lang w:eastAsia="en-US"/>
        </w:rPr>
        <w:t>w terminie 90 dni od dnia zawarcia Umowy, jeżeli Wykonawca dopuszcza się zwłoki w wykonaniu całości lub części Umowy pomimo wyznaczenia przez Zamawiającego odpowiedniego dodatkowego terminu do wykonania Umowy pod sankcją odstąpienia od Umowy;</w:t>
      </w:r>
    </w:p>
    <w:p w14:paraId="2571A8EA" w14:textId="77777777" w:rsidR="000A693B" w:rsidRPr="000A693B" w:rsidRDefault="000A693B" w:rsidP="000A693B">
      <w:pPr>
        <w:widowControl w:val="0"/>
        <w:numPr>
          <w:ilvl w:val="0"/>
          <w:numId w:val="43"/>
        </w:numPr>
        <w:suppressAutoHyphens/>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jeżeli zachodzi co najmniej jedna z następujących okoliczności: </w:t>
      </w:r>
    </w:p>
    <w:p w14:paraId="1469DDF2" w14:textId="77777777" w:rsidR="000A693B" w:rsidRPr="000A693B" w:rsidRDefault="000A693B" w:rsidP="000A693B">
      <w:pPr>
        <w:widowControl w:val="0"/>
        <w:numPr>
          <w:ilvl w:val="0"/>
          <w:numId w:val="47"/>
        </w:numPr>
        <w:suppressAutoHyphens/>
        <w:spacing w:after="0" w:line="240" w:lineRule="auto"/>
        <w:ind w:firstLine="13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Wykonawca nie przystąpił do wykonywania Umowy,</w:t>
      </w:r>
    </w:p>
    <w:p w14:paraId="3C744496" w14:textId="77777777" w:rsidR="000A693B" w:rsidRPr="000A693B" w:rsidRDefault="000A693B" w:rsidP="000A693B">
      <w:pPr>
        <w:widowControl w:val="0"/>
        <w:numPr>
          <w:ilvl w:val="0"/>
          <w:numId w:val="47"/>
        </w:numPr>
        <w:suppressAutoHyphens/>
        <w:spacing w:after="0" w:line="240" w:lineRule="auto"/>
        <w:ind w:firstLine="13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dokonano zmiany Umowy z naruszeniem art. 454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i art. 455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w:t>
      </w:r>
    </w:p>
    <w:p w14:paraId="537806C2" w14:textId="77777777" w:rsidR="000A693B" w:rsidRPr="000A693B" w:rsidRDefault="000A693B" w:rsidP="000A693B">
      <w:pPr>
        <w:widowControl w:val="0"/>
        <w:numPr>
          <w:ilvl w:val="0"/>
          <w:numId w:val="47"/>
        </w:numPr>
        <w:suppressAutoHyphens/>
        <w:spacing w:after="0" w:line="240" w:lineRule="auto"/>
        <w:ind w:firstLine="13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Wykonawca w chwili zawarcia Umowy podlegał wykluczeniu na podstawie art. 108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w:t>
      </w:r>
    </w:p>
    <w:p w14:paraId="3EA81944" w14:textId="77777777" w:rsidR="000A693B" w:rsidRPr="000A693B" w:rsidRDefault="000A693B" w:rsidP="000A693B">
      <w:pPr>
        <w:widowControl w:val="0"/>
        <w:numPr>
          <w:ilvl w:val="0"/>
          <w:numId w:val="47"/>
        </w:numPr>
        <w:suppressAutoHyphens/>
        <w:spacing w:after="0" w:line="240" w:lineRule="auto"/>
        <w:ind w:left="1418" w:hanging="567"/>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DE28E8" w14:textId="77777777" w:rsidR="000A693B" w:rsidRPr="000A693B" w:rsidRDefault="000A693B" w:rsidP="000A693B">
      <w:pPr>
        <w:widowControl w:val="0"/>
        <w:numPr>
          <w:ilvl w:val="0"/>
          <w:numId w:val="32"/>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przypadku odstąpienia z powodu dokonania  zmiany Umowy z naruszeniem art. 454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i art. 455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Zamawiający odstępuje od Umowy w części, której zmiana dotyczy. </w:t>
      </w:r>
    </w:p>
    <w:p w14:paraId="52D43900" w14:textId="77777777" w:rsidR="000A693B" w:rsidRPr="000A693B" w:rsidRDefault="000A693B" w:rsidP="000A693B">
      <w:pPr>
        <w:widowControl w:val="0"/>
        <w:numPr>
          <w:ilvl w:val="0"/>
          <w:numId w:val="32"/>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315E0DBA" w14:textId="77777777" w:rsidR="00BE6806" w:rsidRDefault="00BE6806" w:rsidP="000A693B">
      <w:pPr>
        <w:suppressAutoHyphens/>
        <w:spacing w:after="0" w:line="276" w:lineRule="auto"/>
        <w:jc w:val="center"/>
        <w:rPr>
          <w:rFonts w:ascii="Open Sans" w:eastAsia="Times New Roman" w:hAnsi="Open Sans" w:cs="Open Sans"/>
          <w:b/>
          <w:sz w:val="20"/>
          <w:szCs w:val="20"/>
          <w:lang w:eastAsia="ar-SA"/>
        </w:rPr>
      </w:pPr>
    </w:p>
    <w:p w14:paraId="17FC9AAA" w14:textId="7EE4FA2A"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11</w:t>
      </w:r>
    </w:p>
    <w:p w14:paraId="50C6254D" w14:textId="77777777" w:rsidR="000A693B" w:rsidRPr="000A693B" w:rsidRDefault="000A693B" w:rsidP="000A693B">
      <w:pPr>
        <w:tabs>
          <w:tab w:val="left" w:pos="3285"/>
          <w:tab w:val="center" w:pos="4536"/>
        </w:tabs>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Cesja</w:t>
      </w:r>
    </w:p>
    <w:p w14:paraId="5C91E7FE" w14:textId="77777777" w:rsidR="000A693B" w:rsidRPr="000A693B" w:rsidRDefault="000A693B" w:rsidP="000A693B">
      <w:p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 xml:space="preserve">Wykonawca nie ma prawa do przeniesienia któregokolwiek z praw lub zobowiązań wynikających   z Umowy na osoby trzecie bez pisemnej zgody Zamawiającego, pod rygorem nieważności. </w:t>
      </w:r>
    </w:p>
    <w:p w14:paraId="5271D63F" w14:textId="77777777" w:rsidR="00BE6806" w:rsidRDefault="00BE6806" w:rsidP="000A693B">
      <w:pPr>
        <w:tabs>
          <w:tab w:val="left" w:pos="3285"/>
          <w:tab w:val="center" w:pos="4536"/>
        </w:tabs>
        <w:spacing w:after="0" w:line="276" w:lineRule="auto"/>
        <w:jc w:val="center"/>
        <w:rPr>
          <w:rFonts w:ascii="Open Sans" w:eastAsia="Calibri" w:hAnsi="Open Sans" w:cs="Open Sans"/>
          <w:b/>
          <w:bCs/>
          <w:sz w:val="20"/>
          <w:szCs w:val="20"/>
          <w:lang w:eastAsia="en-US"/>
        </w:rPr>
      </w:pPr>
    </w:p>
    <w:p w14:paraId="4C0C1832" w14:textId="5039BF6F" w:rsidR="000A693B" w:rsidRPr="000A693B" w:rsidRDefault="000A693B" w:rsidP="000A693B">
      <w:pPr>
        <w:tabs>
          <w:tab w:val="left" w:pos="3285"/>
          <w:tab w:val="center" w:pos="4536"/>
        </w:tabs>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 12</w:t>
      </w:r>
    </w:p>
    <w:p w14:paraId="07091793" w14:textId="77777777" w:rsidR="000A693B" w:rsidRPr="000A693B" w:rsidRDefault="000A693B" w:rsidP="000A693B">
      <w:pPr>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Części składowe umowy</w:t>
      </w:r>
    </w:p>
    <w:p w14:paraId="02DA1AFA" w14:textId="77777777" w:rsidR="000A693B" w:rsidRPr="000A693B" w:rsidRDefault="000A693B" w:rsidP="000A693B">
      <w:pPr>
        <w:numPr>
          <w:ilvl w:val="3"/>
          <w:numId w:val="54"/>
        </w:numPr>
        <w:tabs>
          <w:tab w:val="left" w:pos="426"/>
        </w:tabs>
        <w:spacing w:after="0" w:line="276"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Integralne części niniejszej Umowy stanowią następujące dokumenty:</w:t>
      </w:r>
    </w:p>
    <w:p w14:paraId="0449A19F" w14:textId="77777777" w:rsidR="000A693B" w:rsidRPr="000A693B" w:rsidRDefault="000A693B" w:rsidP="000A693B">
      <w:pPr>
        <w:numPr>
          <w:ilvl w:val="0"/>
          <w:numId w:val="53"/>
        </w:numPr>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Załącznik nr 1 - SWZ</w:t>
      </w:r>
    </w:p>
    <w:p w14:paraId="17C9F81B" w14:textId="77777777" w:rsidR="000A693B" w:rsidRPr="000A693B" w:rsidRDefault="000A693B" w:rsidP="000A693B">
      <w:pPr>
        <w:numPr>
          <w:ilvl w:val="0"/>
          <w:numId w:val="53"/>
        </w:numPr>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Załącznik nr 2 - Oferta Wykonawcy,</w:t>
      </w:r>
    </w:p>
    <w:p w14:paraId="3A3FD5C7" w14:textId="77777777" w:rsidR="000A693B" w:rsidRPr="000A693B" w:rsidRDefault="000A693B" w:rsidP="000A693B">
      <w:pPr>
        <w:numPr>
          <w:ilvl w:val="0"/>
          <w:numId w:val="53"/>
        </w:numPr>
        <w:tabs>
          <w:tab w:val="left" w:pos="426"/>
        </w:tabs>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Załącznik nr 3 - Informacja dotycząca przetwarzania danych osobowych</w:t>
      </w:r>
    </w:p>
    <w:p w14:paraId="3DF903CE" w14:textId="77777777" w:rsidR="000A693B" w:rsidRPr="000A693B" w:rsidRDefault="000A693B" w:rsidP="000A693B">
      <w:pPr>
        <w:numPr>
          <w:ilvl w:val="0"/>
          <w:numId w:val="64"/>
        </w:numPr>
        <w:tabs>
          <w:tab w:val="left" w:pos="426"/>
        </w:tab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przypadku rozbieżności zapisów poszczególnych dokumentów wymienionych w pkt 1) – 2) w stosunku do treści Umowy w odniesieniu do tej samej kwestii, pierwszeństwo mają postanowienia zawarte w Umowie, a następnie w dokumencie wymienionym we wskazanej wyżej kolejności.</w:t>
      </w:r>
    </w:p>
    <w:p w14:paraId="1513C32A" w14:textId="77777777" w:rsidR="000A693B" w:rsidRPr="000A693B" w:rsidRDefault="000A693B" w:rsidP="000A693B">
      <w:pPr>
        <w:numPr>
          <w:ilvl w:val="3"/>
          <w:numId w:val="54"/>
        </w:numPr>
        <w:tabs>
          <w:tab w:val="left" w:pos="426"/>
        </w:tabs>
        <w:spacing w:after="0" w:line="276"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Nagłówki umieszczone w tekście niniejszej Umowy mają charakter informacyjny i nie mają wpływu na interpretacje niniejszej Umowy. </w:t>
      </w:r>
    </w:p>
    <w:p w14:paraId="6DE9B71E" w14:textId="47E41F71" w:rsidR="00226E10" w:rsidRPr="000A693B" w:rsidRDefault="000A693B" w:rsidP="000A693B">
      <w:pPr>
        <w:tabs>
          <w:tab w:val="left" w:pos="3285"/>
          <w:tab w:val="center" w:pos="4536"/>
        </w:tabs>
        <w:spacing w:after="0" w:line="276" w:lineRule="auto"/>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ab/>
      </w:r>
    </w:p>
    <w:p w14:paraId="65D940F7" w14:textId="77777777" w:rsidR="000A693B" w:rsidRPr="000A693B" w:rsidRDefault="000A693B" w:rsidP="000A693B">
      <w:pPr>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 13</w:t>
      </w:r>
    </w:p>
    <w:p w14:paraId="5A9E201E" w14:textId="77777777" w:rsidR="000A693B" w:rsidRPr="000A693B" w:rsidRDefault="000A693B" w:rsidP="000A693B">
      <w:pPr>
        <w:tabs>
          <w:tab w:val="left" w:pos="3285"/>
          <w:tab w:val="center" w:pos="4536"/>
        </w:tabs>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Poufność informacji</w:t>
      </w:r>
    </w:p>
    <w:p w14:paraId="7F42F74F"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7169ECA"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49D6866C"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5EFAB4F"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Strony zgodnie oświadczają, że zobowiązanie Wykonawcy do zachowania w poufności wszelkich informacji związanych z niniejszą Umową obowiązuje od momentu podpisania niniejszej Umowy.</w:t>
      </w:r>
    </w:p>
    <w:p w14:paraId="168BD9E2"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W przypadku realizacji Przedmiotu Umowy przez podwykonawcę, Wykonawca zobowiązany jest zapewnić, że zostaną podpisane stosowne oświadczenia, gwarantujące Zamawiającemu zachowanie poufności informacji przez podmioty trzecie.</w:t>
      </w:r>
    </w:p>
    <w:p w14:paraId="0E3260F6"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Obowiązek zachowania w tajemnicy informacji poufnych spoczywa na Wykonawcy także po wygaśnięciu Umowy lub jej rozwiązaniu przez Strony.</w:t>
      </w:r>
    </w:p>
    <w:p w14:paraId="3DBE7723" w14:textId="77777777" w:rsidR="000A693B" w:rsidRPr="000A693B" w:rsidRDefault="000A693B" w:rsidP="000A693B">
      <w:pPr>
        <w:suppressAutoHyphens/>
        <w:spacing w:after="0" w:line="276" w:lineRule="auto"/>
        <w:jc w:val="both"/>
        <w:rPr>
          <w:rFonts w:ascii="Open Sans" w:eastAsia="Times New Roman" w:hAnsi="Open Sans" w:cs="Open Sans"/>
          <w:sz w:val="20"/>
          <w:szCs w:val="20"/>
          <w:lang w:eastAsia="ar-SA"/>
        </w:rPr>
      </w:pPr>
    </w:p>
    <w:p w14:paraId="4EED5547"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14</w:t>
      </w:r>
    </w:p>
    <w:p w14:paraId="01ED5D4A" w14:textId="77777777" w:rsidR="000A693B" w:rsidRPr="000A693B" w:rsidRDefault="000A693B" w:rsidP="000A693B">
      <w:pPr>
        <w:spacing w:after="200" w:line="100" w:lineRule="atLeast"/>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COVID-19</w:t>
      </w:r>
    </w:p>
    <w:p w14:paraId="0A2080DB"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BFC020B"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nieobecności pracowników lub osób świadczących pracę za wynagrodzeniem na innej podstawie niż stosunek pracy, które uczestniczą lub mogłyby uczestniczyć w realizacji Umowy,</w:t>
      </w:r>
    </w:p>
    <w:p w14:paraId="2DE7181C"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594B6A4"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52F5FDA"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wstrzymania dostaw produktów, komponentów produktu lub materiałów trudności w dostępie do sprzętu lub trudności w realizacji usług transportowych,</w:t>
      </w:r>
    </w:p>
    <w:p w14:paraId="057CD4C0"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okoliczności, o których mowa w pkt 1–4, w zakresie w jakim dotyczą one podwykonawcy lub dalszego podwykonawcy.</w:t>
      </w:r>
    </w:p>
    <w:p w14:paraId="20FA7B78"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Każda ze stron Umowy, może żądać przedstawienia dodatkowych oświadczeń lub dokumentów potwierdzających wpływ okoliczności związanych z wystąpieniem COVID-19 na należyte wykonanie tej Umowy.</w:t>
      </w:r>
    </w:p>
    <w:p w14:paraId="445F5EC8"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9C3F8FC"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w szczególności przez:</w:t>
      </w:r>
    </w:p>
    <w:p w14:paraId="0E33A0EF" w14:textId="77777777" w:rsidR="000A693B" w:rsidRPr="000A693B" w:rsidRDefault="000A693B" w:rsidP="000A693B">
      <w:pPr>
        <w:widowControl w:val="0"/>
        <w:numPr>
          <w:ilvl w:val="0"/>
          <w:numId w:val="36"/>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zmianę terminu wykonania Umowy lub jej części, lub czasowe zawieszenie wykonywania Umowy lub jej części,</w:t>
      </w:r>
    </w:p>
    <w:p w14:paraId="6DB1ABF1" w14:textId="77777777" w:rsidR="000A693B" w:rsidRPr="000A693B" w:rsidRDefault="000A693B" w:rsidP="000A693B">
      <w:pPr>
        <w:widowControl w:val="0"/>
        <w:numPr>
          <w:ilvl w:val="0"/>
          <w:numId w:val="36"/>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zmianę sposobu wykonywania dostawy,</w:t>
      </w:r>
    </w:p>
    <w:p w14:paraId="541E2274" w14:textId="77777777" w:rsidR="000A693B" w:rsidRPr="000A693B" w:rsidRDefault="000A693B" w:rsidP="000A693B">
      <w:pPr>
        <w:widowControl w:val="0"/>
        <w:numPr>
          <w:ilvl w:val="0"/>
          <w:numId w:val="36"/>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zmianę zakresu świadczenia Wykonawcy i odpowiadającą jej zmianę wynagrodzenia Wykonawcy − o ile wzrost wynagrodzenia spowodowany każdą kolejną zmianą nie przekroczy 50% wartości pierwotnej Umowy.</w:t>
      </w:r>
    </w:p>
    <w:p w14:paraId="231C972E"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AE08DCA"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33AC3C33"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18E44BE"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Postanowienia ust. 6 i 7 stosuje się do Umowy zawartej między podwykonawcą a dalszym podwykonawcą.</w:t>
      </w:r>
    </w:p>
    <w:p w14:paraId="2FC92177" w14:textId="77777777" w:rsidR="00BE6806" w:rsidRDefault="00BE6806" w:rsidP="000A693B">
      <w:pPr>
        <w:spacing w:after="200" w:line="276" w:lineRule="auto"/>
        <w:contextualSpacing/>
        <w:jc w:val="center"/>
        <w:rPr>
          <w:rFonts w:ascii="Open Sans" w:eastAsia="Calibri" w:hAnsi="Open Sans" w:cs="Open Sans"/>
          <w:b/>
          <w:bCs/>
          <w:sz w:val="20"/>
          <w:szCs w:val="20"/>
          <w:lang w:eastAsia="en-US"/>
        </w:rPr>
      </w:pPr>
    </w:p>
    <w:p w14:paraId="0EF550F5" w14:textId="16A41512"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 15</w:t>
      </w:r>
    </w:p>
    <w:p w14:paraId="742F802C" w14:textId="77777777" w:rsidR="000A693B" w:rsidRPr="000A693B" w:rsidRDefault="000A693B" w:rsidP="000A693B">
      <w:pPr>
        <w:suppressAutoHyphens/>
        <w:spacing w:after="0" w:line="276" w:lineRule="auto"/>
        <w:jc w:val="center"/>
        <w:rPr>
          <w:rFonts w:ascii="Open Sans" w:eastAsia="Times New Roman" w:hAnsi="Open Sans" w:cs="Open Sans"/>
          <w:bCs/>
          <w:kern w:val="1"/>
          <w:sz w:val="20"/>
          <w:szCs w:val="20"/>
          <w:lang w:eastAsia="ar-SA"/>
        </w:rPr>
      </w:pPr>
      <w:r w:rsidRPr="000A693B">
        <w:rPr>
          <w:rFonts w:ascii="Open Sans" w:eastAsia="Times New Roman" w:hAnsi="Open Sans" w:cs="Open Sans"/>
          <w:b/>
          <w:sz w:val="20"/>
          <w:szCs w:val="20"/>
          <w:lang w:eastAsia="ar-SA"/>
        </w:rPr>
        <w:t>Postanowienia końcowe.</w:t>
      </w:r>
    </w:p>
    <w:p w14:paraId="5D550886"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Wszelkie spory wynikające z niniejszej Umowy będzie rozstrzygał sąd właściwy dla siedziby Zamawiającego.</w:t>
      </w:r>
    </w:p>
    <w:p w14:paraId="2234F64A"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4D94727"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sprawach nieuregulowanych postanowieniami niniejszej Umowy mają zastosowanie przepisy ustawy z dnia 23 kwietnia 1964 roku Kodeks cywilny  ustawy z dnia 11 września 2019 roku - Prawo zamówień publicznych. </w:t>
      </w:r>
    </w:p>
    <w:p w14:paraId="7E8B8DF0"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4AD12A2C"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Niniejszą Umowę sporządzono w dwóch jednobrzmiących egzemplarzach jeden dla Zamawiającego jeden dla Wykonawcy. </w:t>
      </w:r>
    </w:p>
    <w:p w14:paraId="554BA8BC" w14:textId="77777777" w:rsidR="000A693B" w:rsidRPr="000A693B" w:rsidRDefault="000A693B" w:rsidP="000A693B">
      <w:pPr>
        <w:suppressAutoHyphens/>
        <w:spacing w:after="0" w:line="276" w:lineRule="auto"/>
        <w:jc w:val="both"/>
        <w:rPr>
          <w:rFonts w:ascii="Open Sans" w:eastAsia="Times New Roman" w:hAnsi="Open Sans" w:cs="Open Sans"/>
          <w:sz w:val="20"/>
          <w:szCs w:val="20"/>
          <w:lang w:eastAsia="ar-SA"/>
        </w:rPr>
      </w:pPr>
    </w:p>
    <w:p w14:paraId="57EF38B6" w14:textId="77777777" w:rsidR="000A693B" w:rsidRPr="000A693B" w:rsidRDefault="000A693B" w:rsidP="000A693B">
      <w:pPr>
        <w:suppressAutoHyphens/>
        <w:spacing w:after="0" w:line="276" w:lineRule="auto"/>
        <w:jc w:val="both"/>
        <w:rPr>
          <w:rFonts w:ascii="Open Sans" w:eastAsia="Calibri" w:hAnsi="Open Sans" w:cs="Open Sans"/>
          <w:b/>
          <w:sz w:val="20"/>
          <w:szCs w:val="20"/>
          <w:lang w:eastAsia="en-US"/>
        </w:rPr>
      </w:pPr>
      <w:r w:rsidRPr="000A693B">
        <w:rPr>
          <w:rFonts w:ascii="Open Sans" w:eastAsia="Times New Roman" w:hAnsi="Open Sans" w:cs="Open Sans"/>
          <w:b/>
          <w:sz w:val="20"/>
          <w:szCs w:val="20"/>
          <w:lang w:eastAsia="ar-SA"/>
        </w:rPr>
        <w:t xml:space="preserve">ZAMAWIAJĄCY </w:t>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t>WYKONAWCA</w:t>
      </w:r>
    </w:p>
    <w:p w14:paraId="0F5F805A" w14:textId="42981E76" w:rsid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60D57021" w14:textId="773B84F7" w:rsid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352E7F7B" w14:textId="53DD55F1" w:rsid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6D36EA98" w14:textId="77777777" w:rsidR="000A693B" w:rsidRP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5DCBB531" w14:textId="77777777" w:rsidR="000A693B" w:rsidRP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26399202" w14:textId="2C67C9AD" w:rsidR="000A693B" w:rsidRPr="00B25E61" w:rsidRDefault="000A693B" w:rsidP="000A693B">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do Umowy</w:t>
      </w:r>
    </w:p>
    <w:p w14:paraId="09A320E9" w14:textId="77777777" w:rsidR="000A693B" w:rsidRPr="00B25E61" w:rsidRDefault="000A693B" w:rsidP="000A693B">
      <w:pPr>
        <w:widowControl w:val="0"/>
        <w:suppressAutoHyphens/>
        <w:spacing w:after="120" w:line="240" w:lineRule="auto"/>
        <w:rPr>
          <w:rFonts w:ascii="Times New Roman" w:eastAsia="SimSun" w:hAnsi="Times New Roman" w:cs="Lucida Sans"/>
          <w:kern w:val="1"/>
          <w:sz w:val="24"/>
          <w:szCs w:val="24"/>
          <w:lang w:eastAsia="zh-CN"/>
        </w:rPr>
      </w:pPr>
    </w:p>
    <w:p w14:paraId="52323760" w14:textId="77777777" w:rsidR="000A693B" w:rsidRPr="00B25E61" w:rsidRDefault="000A693B" w:rsidP="000A693B">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6B834892" w14:textId="77777777" w:rsidR="000A693B" w:rsidRPr="00B25E61" w:rsidRDefault="000A693B" w:rsidP="000A693B">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2683FC0E" w14:textId="77777777" w:rsidR="000A693B" w:rsidRPr="00B25E61" w:rsidRDefault="000A693B" w:rsidP="000A693B">
      <w:pPr>
        <w:suppressAutoHyphens/>
        <w:spacing w:after="0" w:line="240" w:lineRule="auto"/>
        <w:jc w:val="center"/>
        <w:rPr>
          <w:rFonts w:ascii="Open Sans" w:eastAsia="Times New Roman" w:hAnsi="Open Sans" w:cs="Open Sans"/>
          <w:bCs/>
          <w:sz w:val="20"/>
          <w:szCs w:val="20"/>
          <w:lang w:eastAsia="zh-CN"/>
        </w:rPr>
      </w:pPr>
    </w:p>
    <w:p w14:paraId="30697808" w14:textId="77777777" w:rsidR="000A693B" w:rsidRPr="00B25E61" w:rsidRDefault="000A693B" w:rsidP="000A693B">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2EA7AB" w14:textId="77777777" w:rsidR="000A693B" w:rsidRPr="00B25E61" w:rsidRDefault="000A693B" w:rsidP="000A693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6DE32003" w14:textId="77777777" w:rsidR="000A693B" w:rsidRPr="00B25E61" w:rsidRDefault="000A693B" w:rsidP="000A693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3D500B93" w14:textId="77777777" w:rsidR="000A693B" w:rsidRPr="00B25E61" w:rsidRDefault="000A693B" w:rsidP="000A693B">
      <w:pPr>
        <w:suppressAutoHyphens/>
        <w:spacing w:after="0" w:line="240" w:lineRule="auto"/>
        <w:jc w:val="both"/>
        <w:rPr>
          <w:rFonts w:ascii="Open Sans" w:eastAsia="SimSun" w:hAnsi="Open Sans" w:cs="Open Sans"/>
          <w:bCs/>
          <w:kern w:val="1"/>
          <w:sz w:val="16"/>
          <w:szCs w:val="16"/>
          <w:lang w:eastAsia="zh-CN"/>
        </w:rPr>
      </w:pPr>
    </w:p>
    <w:p w14:paraId="42D8E33D" w14:textId="77777777" w:rsidR="000A693B" w:rsidRPr="00B25E61" w:rsidRDefault="000A693B" w:rsidP="000A693B">
      <w:pPr>
        <w:widowControl w:val="0"/>
        <w:numPr>
          <w:ilvl w:val="0"/>
          <w:numId w:val="49"/>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5927706" w14:textId="24B0B13D"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Administratorem Pani/Pana danych osobowych jest Przedsiębiorstwo Gospodarki Komunalnej Spółka  o.o. </w:t>
      </w:r>
      <w:r>
        <w:rPr>
          <w:rFonts w:ascii="Open Sans" w:eastAsia="SimSun" w:hAnsi="Open Sans" w:cs="Open Sans"/>
          <w:bCs/>
          <w:kern w:val="1"/>
          <w:sz w:val="16"/>
          <w:szCs w:val="16"/>
          <w:lang w:eastAsia="zh-CN"/>
        </w:rPr>
        <w:br/>
      </w:r>
      <w:r w:rsidRPr="00B25E61">
        <w:rPr>
          <w:rFonts w:ascii="Open Sans" w:eastAsia="SimSun" w:hAnsi="Open Sans" w:cs="Open Sans"/>
          <w:bCs/>
          <w:kern w:val="1"/>
          <w:sz w:val="16"/>
          <w:szCs w:val="16"/>
          <w:lang w:eastAsia="zh-CN"/>
        </w:rPr>
        <w:t>ul. Komunalna 5 75-724 Koszalin.</w:t>
      </w:r>
    </w:p>
    <w:p w14:paraId="2EECEF2E"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52A094EC"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57DFA12"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7CEF8AA8"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0CA754A2"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A66793C" w14:textId="043D66A9"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w:t>
      </w:r>
      <w:r>
        <w:rPr>
          <w:rFonts w:ascii="Open Sans" w:eastAsia="SimSun" w:hAnsi="Open Sans" w:cs="Open Sans"/>
          <w:bCs/>
          <w:kern w:val="1"/>
          <w:sz w:val="16"/>
          <w:szCs w:val="16"/>
          <w:lang w:eastAsia="zh-CN"/>
        </w:rPr>
        <w:br/>
      </w:r>
      <w:r w:rsidRPr="00B25E61">
        <w:rPr>
          <w:rFonts w:ascii="Open Sans" w:eastAsia="SimSun" w:hAnsi="Open Sans" w:cs="Open Sans"/>
          <w:bCs/>
          <w:kern w:val="1"/>
          <w:sz w:val="16"/>
          <w:szCs w:val="16"/>
          <w:lang w:eastAsia="zh-CN"/>
        </w:rPr>
        <w:t>i w celach, które wynikają  przepisów prawa np. policja, sąd, prokuratura, urząd skarbowy, komornik sądowy.</w:t>
      </w:r>
    </w:p>
    <w:p w14:paraId="1845B6FC"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4589A043"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4BD60574"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6C9C082F" w14:textId="77777777" w:rsidR="000A693B" w:rsidRPr="00B25E61" w:rsidRDefault="000A693B" w:rsidP="000A693B">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8F2D322"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569A9418" w14:textId="77777777" w:rsidR="000A693B" w:rsidRPr="00B25E61" w:rsidRDefault="000A693B" w:rsidP="000A693B">
      <w:pPr>
        <w:widowControl w:val="0"/>
        <w:numPr>
          <w:ilvl w:val="1"/>
          <w:numId w:val="50"/>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03304745"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6E2AE0C7"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7DFE33C5"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1C14F8B1"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6B9555F8"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5B1009B9"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151D726"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0BB79796"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1D3F139C" w14:textId="77777777" w:rsidR="000A693B" w:rsidRPr="00B25E61" w:rsidRDefault="000A693B" w:rsidP="000A693B">
      <w:pPr>
        <w:widowControl w:val="0"/>
        <w:suppressAutoHyphens/>
        <w:spacing w:after="120" w:line="240" w:lineRule="auto"/>
        <w:rPr>
          <w:rFonts w:ascii="Times New Roman" w:eastAsia="SimSun" w:hAnsi="Times New Roman" w:cs="Lucida Sans"/>
          <w:bCs/>
          <w:kern w:val="1"/>
          <w:sz w:val="16"/>
          <w:szCs w:val="16"/>
          <w:lang w:eastAsia="zh-CN"/>
        </w:rPr>
      </w:pPr>
    </w:p>
    <w:p w14:paraId="17E01167" w14:textId="77777777" w:rsidR="000A693B" w:rsidRPr="00B25E61" w:rsidRDefault="000A693B" w:rsidP="000A693B">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0A086C12" w14:textId="77777777" w:rsidR="000A693B" w:rsidRPr="00B25E61" w:rsidRDefault="000A693B" w:rsidP="000A693B">
      <w:pPr>
        <w:tabs>
          <w:tab w:val="left" w:pos="426"/>
        </w:tabs>
        <w:suppressAutoHyphens/>
        <w:spacing w:after="0" w:line="240" w:lineRule="auto"/>
        <w:jc w:val="both"/>
        <w:rPr>
          <w:rFonts w:ascii="Open Sans" w:eastAsia="Times New Roman" w:hAnsi="Open Sans" w:cs="Open Sans"/>
          <w:bCs/>
          <w:u w:val="single"/>
          <w:lang w:eastAsia="zh-CN"/>
        </w:rPr>
      </w:pPr>
    </w:p>
    <w:p w14:paraId="0026A53E" w14:textId="77777777" w:rsidR="000A693B" w:rsidRPr="00B25E61" w:rsidRDefault="000A693B" w:rsidP="000A693B">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659DDF90" w14:textId="77777777" w:rsidR="000A693B" w:rsidRPr="00B25E61" w:rsidRDefault="000A693B" w:rsidP="000A693B">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74967F50" w14:textId="77777777" w:rsidR="000A693B" w:rsidRDefault="000A693B" w:rsidP="000A693B">
      <w:pPr>
        <w:widowControl w:val="0"/>
        <w:suppressAutoHyphens/>
        <w:spacing w:after="0" w:line="240" w:lineRule="auto"/>
        <w:jc w:val="right"/>
        <w:rPr>
          <w:rFonts w:ascii="Open Sans" w:eastAsia="SimSun" w:hAnsi="Open Sans" w:cs="Open Sans"/>
          <w:bCs/>
          <w:kern w:val="1"/>
          <w:sz w:val="18"/>
          <w:szCs w:val="18"/>
          <w:lang w:bidi="hi-IN"/>
        </w:rPr>
      </w:pPr>
    </w:p>
    <w:p w14:paraId="4C9F0CC8" w14:textId="77777777" w:rsidR="000A693B" w:rsidRDefault="000A693B" w:rsidP="000A693B">
      <w:pPr>
        <w:widowControl w:val="0"/>
        <w:suppressAutoHyphens/>
        <w:spacing w:after="0" w:line="240" w:lineRule="auto"/>
        <w:jc w:val="right"/>
        <w:rPr>
          <w:rFonts w:ascii="Open Sans" w:eastAsia="SimSun" w:hAnsi="Open Sans" w:cs="Open Sans"/>
          <w:bCs/>
          <w:kern w:val="1"/>
          <w:sz w:val="18"/>
          <w:szCs w:val="18"/>
          <w:lang w:bidi="hi-IN"/>
        </w:rPr>
      </w:pPr>
    </w:p>
    <w:p w14:paraId="0CBA4414" w14:textId="77777777" w:rsidR="000A693B" w:rsidRDefault="000A693B" w:rsidP="000A693B">
      <w:pPr>
        <w:tabs>
          <w:tab w:val="center" w:pos="4536"/>
          <w:tab w:val="right" w:pos="9072"/>
        </w:tabs>
        <w:spacing w:after="0" w:line="240" w:lineRule="auto"/>
        <w:jc w:val="right"/>
        <w:rPr>
          <w:rFonts w:ascii="Open Sans" w:eastAsia="Times New Roman" w:hAnsi="Open Sans" w:cs="Open Sans"/>
          <w:bCs/>
          <w:sz w:val="16"/>
          <w:szCs w:val="16"/>
        </w:rPr>
      </w:pPr>
    </w:p>
    <w:p w14:paraId="61D765A3" w14:textId="5A1EBD1E"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684A1418" w14:textId="23CAAE1F"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3186A225" w14:textId="454DD1CF"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5576C691" w14:textId="046228FF"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44CB7EED" w14:textId="6ED2C692"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2718CAE6" w14:textId="7D2C96C5"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2A0ECC4" w14:textId="62A7F5F1"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092F71D" w14:textId="011F0834"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E8A5F40" w14:textId="3D74E21C"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8131291" w14:textId="1EBC2449"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2C8D5AB" w14:textId="5DB9D018"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C7113CB" w14:textId="59111BE0"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00674502" w14:textId="14CF0F08"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6806D50" w14:textId="67EE823D"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4074AF5" w14:textId="66D368F3"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76E2B36" w14:textId="387C96E7"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EB5DF0E" w14:textId="423AEC56"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9896752" w14:textId="574DAAF3"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9A41746" w14:textId="071DC0F5"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B803965" w14:textId="2126889F"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E5406B0" w14:textId="5891805A"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0F5E48B" w14:textId="544D9F42"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0E37CFF" w14:textId="723F0A31"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7776E58B" w14:textId="27510D7E"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B7F6852" w14:textId="11D211EB"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3062F39" w14:textId="5F4E8927"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2F08923" w14:textId="40C9FA1A"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F8C90FD" w14:textId="6EA2EFB5"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7BD2DCA0" w14:textId="6366D94A"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7BAACCC3" w14:textId="627E4FB8"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22C541DA" w14:textId="047C1347"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26FC3E6C" w14:textId="35F36E7B"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6E235D4" w14:textId="5958A5AE"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8D8EE3C" w14:textId="75384E75"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0C26D678" w14:textId="48FE65BA"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629169E2" w14:textId="7F97F0B8"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02FAB916" w14:textId="679B2661"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461C4995" w14:textId="77777777"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1CE5FF79" w14:textId="1DCFFEA3"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4F688017" w14:textId="77777777"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bookmarkEnd w:id="10"/>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5214BFF6"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D42848"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D42848">
        <w:rPr>
          <w:rFonts w:ascii="Open Sans" w:eastAsia="Cambria" w:hAnsi="Open Sans" w:cs="Open Sans"/>
          <w:bCs/>
          <w:color w:val="002060"/>
          <w:sz w:val="16"/>
          <w:szCs w:val="16"/>
        </w:rPr>
        <w:t xml:space="preserve">Załącznik nr </w:t>
      </w:r>
      <w:r w:rsidR="0038174A" w:rsidRPr="00D42848">
        <w:rPr>
          <w:rFonts w:ascii="Open Sans" w:eastAsia="Cambria" w:hAnsi="Open Sans" w:cs="Open Sans"/>
          <w:bCs/>
          <w:color w:val="002060"/>
          <w:sz w:val="16"/>
          <w:szCs w:val="16"/>
        </w:rPr>
        <w:t>7</w:t>
      </w:r>
      <w:r w:rsidRPr="00D42848">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73A61CA4"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11" w:name="_Hlk83293421"/>
      <w:r w:rsidR="001E35DC" w:rsidRPr="001E35DC">
        <w:rPr>
          <w:rFonts w:ascii="Open Sans" w:eastAsia="Times New Roman" w:hAnsi="Open Sans" w:cs="Open Sans"/>
          <w:color w:val="0000FF"/>
          <w:sz w:val="21"/>
          <w:szCs w:val="21"/>
        </w:rPr>
        <w:t>„</w:t>
      </w:r>
      <w:r w:rsidR="00D42848" w:rsidRPr="00D42848">
        <w:rPr>
          <w:rFonts w:ascii="Open Sans" w:eastAsia="Times New Roman" w:hAnsi="Open Sans" w:cs="Open Sans"/>
          <w:color w:val="0000FF"/>
          <w:sz w:val="21"/>
          <w:szCs w:val="21"/>
        </w:rPr>
        <w:t xml:space="preserve">Dostawa bonów żywieniowych dla pracowników Przedsiębiorstwa Gospodarki Komunalnej Spółki z o. o. </w:t>
      </w:r>
      <w:r w:rsidR="00D42848">
        <w:rPr>
          <w:rFonts w:ascii="Open Sans" w:eastAsia="Times New Roman" w:hAnsi="Open Sans" w:cs="Open Sans"/>
          <w:color w:val="0000FF"/>
          <w:sz w:val="21"/>
          <w:szCs w:val="21"/>
        </w:rPr>
        <w:br/>
      </w:r>
      <w:r w:rsidR="00D42848" w:rsidRPr="00D42848">
        <w:rPr>
          <w:rFonts w:ascii="Open Sans" w:eastAsia="Times New Roman" w:hAnsi="Open Sans" w:cs="Open Sans"/>
          <w:color w:val="0000FF"/>
          <w:sz w:val="21"/>
          <w:szCs w:val="21"/>
        </w:rPr>
        <w:t>w Koszalinie. "</w:t>
      </w:r>
      <w:r w:rsidR="001E35DC" w:rsidRPr="001E35DC">
        <w:rPr>
          <w:rFonts w:ascii="Open Sans" w:eastAsia="Times New Roman" w:hAnsi="Open Sans" w:cs="Open Sans"/>
          <w:color w:val="0000FF"/>
          <w:sz w:val="21"/>
          <w:szCs w:val="21"/>
        </w:rPr>
        <w:t xml:space="preserve">, </w:t>
      </w:r>
      <w:bookmarkEnd w:id="1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0A693B">
      <w:pPr>
        <w:numPr>
          <w:ilvl w:val="0"/>
          <w:numId w:val="4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0A693B">
      <w:pPr>
        <w:numPr>
          <w:ilvl w:val="0"/>
          <w:numId w:val="4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0A693B">
      <w:pPr>
        <w:numPr>
          <w:ilvl w:val="0"/>
          <w:numId w:val="4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20302FCA"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Pr="007971F5">
        <w:rPr>
          <w:rFonts w:ascii="Open Sans" w:eastAsia="Times New Roman" w:hAnsi="Open Sans" w:cs="Open Sans"/>
          <w:color w:val="0000FF"/>
          <w:sz w:val="21"/>
          <w:szCs w:val="21"/>
        </w:rPr>
        <w:t>„</w:t>
      </w:r>
      <w:r w:rsidR="00D42848" w:rsidRPr="00D42848">
        <w:rPr>
          <w:rFonts w:ascii="Open Sans" w:eastAsia="Times New Roman" w:hAnsi="Open Sans" w:cs="Open Sans"/>
          <w:color w:val="0000FF"/>
          <w:sz w:val="21"/>
          <w:szCs w:val="21"/>
        </w:rPr>
        <w:t xml:space="preserve">Dostawa bonów żywieniowych dla pracowników Przedsiębiorstwa Gospodarki Komunalnej Spółki z o. o. w Koszalinie. "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12" w:name="_Hlk85721377"/>
    <w:p w14:paraId="1D30E7E8" w14:textId="77777777" w:rsidR="007971F5" w:rsidRPr="007971F5" w:rsidRDefault="007971F5" w:rsidP="000A693B">
      <w:pPr>
        <w:numPr>
          <w:ilvl w:val="0"/>
          <w:numId w:val="4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13" w:name="Wybór1"/>
      <w:r w:rsidRPr="007971F5">
        <w:rPr>
          <w:rFonts w:ascii="Open Sans" w:eastAsiaTheme="minorHAnsi" w:hAnsi="Open Sans" w:cs="Open Sans"/>
          <w:b/>
          <w:sz w:val="21"/>
          <w:szCs w:val="21"/>
        </w:rPr>
        <w:instrText xml:space="preserve"> FORMCHECKBOX </w:instrText>
      </w:r>
      <w:r w:rsidR="008D40FE">
        <w:rPr>
          <w:rFonts w:ascii="Open Sans" w:eastAsiaTheme="minorHAnsi" w:hAnsi="Open Sans" w:cs="Open Sans"/>
          <w:b/>
          <w:sz w:val="21"/>
          <w:szCs w:val="21"/>
        </w:rPr>
      </w:r>
      <w:r w:rsidR="008D40F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12"/>
      <w:bookmarkEnd w:id="1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1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14"/>
      <w:r w:rsidRPr="007971F5">
        <w:rPr>
          <w:rFonts w:ascii="Open Sans" w:eastAsiaTheme="minorHAnsi" w:hAnsi="Open Sans" w:cs="Open Sans"/>
          <w:sz w:val="21"/>
          <w:szCs w:val="21"/>
          <w:lang w:eastAsia="ar-SA"/>
        </w:rPr>
        <w:t>tj.:</w:t>
      </w:r>
    </w:p>
    <w:p w14:paraId="783D66A6" w14:textId="77777777" w:rsidR="007971F5" w:rsidRPr="007971F5" w:rsidRDefault="007971F5" w:rsidP="000A693B">
      <w:pPr>
        <w:numPr>
          <w:ilvl w:val="1"/>
          <w:numId w:val="4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0A693B">
      <w:pPr>
        <w:numPr>
          <w:ilvl w:val="1"/>
          <w:numId w:val="4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0A693B">
      <w:pPr>
        <w:numPr>
          <w:ilvl w:val="1"/>
          <w:numId w:val="4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15" w:name="_Hlk101290882"/>
    <w:bookmarkStart w:id="1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8D40FE">
        <w:rPr>
          <w:rFonts w:ascii="Open Sans" w:eastAsia="Times New Roman" w:hAnsi="Open Sans" w:cs="Open Sans"/>
          <w:b/>
          <w:sz w:val="21"/>
          <w:szCs w:val="21"/>
        </w:rPr>
      </w:r>
      <w:r w:rsidR="008D40FE">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15"/>
      <w:bookmarkEnd w:id="1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0A693B">
      <w:pPr>
        <w:numPr>
          <w:ilvl w:val="0"/>
          <w:numId w:val="4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1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8D40FE">
        <w:rPr>
          <w:rFonts w:ascii="Open Sans" w:eastAsia="Times New Roman" w:hAnsi="Open Sans" w:cs="Open Sans"/>
          <w:b/>
          <w:sz w:val="21"/>
          <w:szCs w:val="21"/>
        </w:rPr>
      </w:r>
      <w:r w:rsidR="008D40FE">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1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8D40FE">
        <w:rPr>
          <w:rFonts w:ascii="Open Sans" w:eastAsiaTheme="minorHAnsi" w:hAnsi="Open Sans" w:cs="Open Sans"/>
          <w:b/>
          <w:sz w:val="21"/>
          <w:szCs w:val="21"/>
        </w:rPr>
      </w:r>
      <w:r w:rsidR="008D40F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18"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18"/>
      <w:r w:rsidRPr="007971F5">
        <w:rPr>
          <w:rFonts w:ascii="Open Sans" w:eastAsiaTheme="minorHAnsi" w:hAnsi="Open Sans" w:cs="Open Sans"/>
          <w:sz w:val="21"/>
          <w:szCs w:val="21"/>
          <w:lang w:eastAsia="ar-SA"/>
        </w:rPr>
        <w:t xml:space="preserve"> </w:t>
      </w:r>
      <w:bookmarkStart w:id="1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1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0A693B">
      <w:pPr>
        <w:numPr>
          <w:ilvl w:val="0"/>
          <w:numId w:val="4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8D40FE">
        <w:rPr>
          <w:rFonts w:ascii="Open Sans" w:eastAsiaTheme="minorHAnsi" w:hAnsi="Open Sans" w:cs="Open Sans"/>
          <w:b/>
          <w:sz w:val="21"/>
          <w:szCs w:val="21"/>
        </w:rPr>
      </w:r>
      <w:r w:rsidR="008D40F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2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2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8D40FE">
        <w:rPr>
          <w:rFonts w:ascii="Open Sans" w:eastAsiaTheme="minorHAnsi" w:hAnsi="Open Sans" w:cs="Open Sans"/>
          <w:b/>
          <w:sz w:val="21"/>
          <w:szCs w:val="21"/>
        </w:rPr>
      </w:r>
      <w:r w:rsidR="008D40F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1E0B" w14:textId="77777777" w:rsidR="006559CE" w:rsidRDefault="006559CE" w:rsidP="00713FB3">
      <w:pPr>
        <w:spacing w:after="0" w:line="240" w:lineRule="auto"/>
      </w:pPr>
      <w:r>
        <w:separator/>
      </w:r>
    </w:p>
  </w:endnote>
  <w:endnote w:type="continuationSeparator" w:id="0">
    <w:p w14:paraId="14EF054D" w14:textId="77777777" w:rsidR="006559CE" w:rsidRDefault="006559C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3A46" w14:textId="77777777" w:rsidR="006559CE" w:rsidRDefault="006559CE" w:rsidP="00713FB3">
      <w:pPr>
        <w:spacing w:after="0" w:line="240" w:lineRule="auto"/>
      </w:pPr>
      <w:r>
        <w:separator/>
      </w:r>
    </w:p>
  </w:footnote>
  <w:footnote w:type="continuationSeparator" w:id="0">
    <w:p w14:paraId="43A60754" w14:textId="77777777" w:rsidR="006559CE" w:rsidRDefault="006559CE"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0BB363C"/>
    <w:multiLevelType w:val="hybridMultilevel"/>
    <w:tmpl w:val="B31263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7B7E70"/>
    <w:multiLevelType w:val="hybridMultilevel"/>
    <w:tmpl w:val="BBA094CC"/>
    <w:lvl w:ilvl="0" w:tplc="329AC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2"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5"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3343F7F"/>
    <w:multiLevelType w:val="multilevel"/>
    <w:tmpl w:val="E38643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numFmt w:val="none"/>
      <w:lvlText w:val=""/>
      <w:lvlJc w:val="left"/>
      <w:pPr>
        <w:tabs>
          <w:tab w:val="num" w:pos="360"/>
        </w:tabs>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2E150CBF"/>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4"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35" w15:restartNumberingAfterBreak="0">
    <w:nsid w:val="37BE2525"/>
    <w:multiLevelType w:val="hybridMultilevel"/>
    <w:tmpl w:val="8A149F7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 w15:restartNumberingAfterBreak="0">
    <w:nsid w:val="3AC135EE"/>
    <w:multiLevelType w:val="hybridMultilevel"/>
    <w:tmpl w:val="CE1C7ED0"/>
    <w:lvl w:ilvl="0" w:tplc="30EAF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D4C3BBC"/>
    <w:multiLevelType w:val="hybridMultilevel"/>
    <w:tmpl w:val="B69AC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3"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4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2944C1F"/>
    <w:multiLevelType w:val="hybridMultilevel"/>
    <w:tmpl w:val="2BD04744"/>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62D1E"/>
    <w:multiLevelType w:val="hybridMultilevel"/>
    <w:tmpl w:val="F65A9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8435A5B"/>
    <w:multiLevelType w:val="hybridMultilevel"/>
    <w:tmpl w:val="95F68FEA"/>
    <w:lvl w:ilvl="0" w:tplc="8B40AD30">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C86E1B"/>
    <w:multiLevelType w:val="hybridMultilevel"/>
    <w:tmpl w:val="BCE8B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6EF7349"/>
    <w:multiLevelType w:val="hybridMultilevel"/>
    <w:tmpl w:val="BFA836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23475"/>
    <w:multiLevelType w:val="hybridMultilevel"/>
    <w:tmpl w:val="85E06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4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58"/>
  </w:num>
  <w:num w:numId="5" w16cid:durableId="1396733812">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0"/>
  </w:num>
  <w:num w:numId="8" w16cid:durableId="660815488">
    <w:abstractNumId w:val="41"/>
  </w:num>
  <w:num w:numId="9" w16cid:durableId="1637565233">
    <w:abstractNumId w:val="53"/>
  </w:num>
  <w:num w:numId="10" w16cid:durableId="847332082">
    <w:abstractNumId w:val="13"/>
  </w:num>
  <w:num w:numId="11" w16cid:durableId="330303914">
    <w:abstractNumId w:val="24"/>
  </w:num>
  <w:num w:numId="12" w16cid:durableId="1373773640">
    <w:abstractNumId w:val="60"/>
  </w:num>
  <w:num w:numId="13" w16cid:durableId="962930948">
    <w:abstractNumId w:val="15"/>
  </w:num>
  <w:num w:numId="14" w16cid:durableId="1346783089">
    <w:abstractNumId w:val="20"/>
  </w:num>
  <w:num w:numId="15" w16cid:durableId="402457263">
    <w:abstractNumId w:val="50"/>
  </w:num>
  <w:num w:numId="16" w16cid:durableId="912392421">
    <w:abstractNumId w:val="25"/>
  </w:num>
  <w:num w:numId="17" w16cid:durableId="818617068">
    <w:abstractNumId w:val="38"/>
  </w:num>
  <w:num w:numId="18" w16cid:durableId="427122521">
    <w:abstractNumId w:val="44"/>
  </w:num>
  <w:num w:numId="19" w16cid:durableId="475414547">
    <w:abstractNumId w:val="21"/>
  </w:num>
  <w:num w:numId="20" w16cid:durableId="1651598869">
    <w:abstractNumId w:val="40"/>
  </w:num>
  <w:num w:numId="21" w16cid:durableId="504172953">
    <w:abstractNumId w:val="18"/>
  </w:num>
  <w:num w:numId="22" w16cid:durableId="628510775">
    <w:abstractNumId w:val="23"/>
  </w:num>
  <w:num w:numId="23" w16cid:durableId="1404789876">
    <w:abstractNumId w:val="46"/>
  </w:num>
  <w:num w:numId="24" w16cid:durableId="1718316479">
    <w:abstractNumId w:val="26"/>
  </w:num>
  <w:num w:numId="25" w16cid:durableId="259921970">
    <w:abstractNumId w:val="54"/>
  </w:num>
  <w:num w:numId="26" w16cid:durableId="1972786555">
    <w:abstractNumId w:val="51"/>
  </w:num>
  <w:num w:numId="27" w16cid:durableId="1849326734">
    <w:abstractNumId w:val="32"/>
  </w:num>
  <w:num w:numId="28" w16cid:durableId="1383597778">
    <w:abstractNumId w:val="29"/>
  </w:num>
  <w:num w:numId="29" w16cid:durableId="197813442">
    <w:abstractNumId w:val="33"/>
  </w:num>
  <w:num w:numId="30" w16cid:durableId="1394423097">
    <w:abstractNumId w:val="57"/>
  </w:num>
  <w:num w:numId="31" w16cid:durableId="554200297">
    <w:abstractNumId w:val="63"/>
  </w:num>
  <w:num w:numId="32" w16cid:durableId="1484346054">
    <w:abstractNumId w:val="64"/>
  </w:num>
  <w:num w:numId="33" w16cid:durableId="1133249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861313">
    <w:abstractNumId w:val="37"/>
  </w:num>
  <w:num w:numId="35" w16cid:durableId="934482954">
    <w:abstractNumId w:val="12"/>
  </w:num>
  <w:num w:numId="36" w16cid:durableId="615722259">
    <w:abstractNumId w:val="17"/>
  </w:num>
  <w:num w:numId="37" w16cid:durableId="203448251">
    <w:abstractNumId w:val="11"/>
  </w:num>
  <w:num w:numId="38" w16cid:durableId="1965500220">
    <w:abstractNumId w:val="62"/>
  </w:num>
  <w:num w:numId="39" w16cid:durableId="236398974">
    <w:abstractNumId w:val="9"/>
  </w:num>
  <w:num w:numId="40" w16cid:durableId="827096094">
    <w:abstractNumId w:val="55"/>
  </w:num>
  <w:num w:numId="41" w16cid:durableId="432097495">
    <w:abstractNumId w:val="28"/>
  </w:num>
  <w:num w:numId="42" w16cid:durableId="545146624">
    <w:abstractNumId w:val="16"/>
  </w:num>
  <w:num w:numId="43" w16cid:durableId="306083432">
    <w:abstractNumId w:val="59"/>
  </w:num>
  <w:num w:numId="44" w16cid:durableId="1697467697">
    <w:abstractNumId w:val="68"/>
  </w:num>
  <w:num w:numId="45" w16cid:durableId="144055120">
    <w:abstractNumId w:val="66"/>
  </w:num>
  <w:num w:numId="46" w16cid:durableId="50274485">
    <w:abstractNumId w:val="45"/>
  </w:num>
  <w:num w:numId="47" w16cid:durableId="73864992">
    <w:abstractNumId w:val="47"/>
  </w:num>
  <w:num w:numId="48" w16cid:durableId="1777943306">
    <w:abstractNumId w:val="34"/>
  </w:num>
  <w:num w:numId="49" w16cid:durableId="2057240686">
    <w:abstractNumId w:val="5"/>
  </w:num>
  <w:num w:numId="50" w16cid:durableId="571695940">
    <w:abstractNumId w:val="6"/>
  </w:num>
  <w:num w:numId="51" w16cid:durableId="1987273949">
    <w:abstractNumId w:val="27"/>
  </w:num>
  <w:num w:numId="52" w16cid:durableId="542639403">
    <w:abstractNumId w:val="61"/>
  </w:num>
  <w:num w:numId="53" w16cid:durableId="38745694">
    <w:abstractNumId w:val="35"/>
  </w:num>
  <w:num w:numId="54" w16cid:durableId="1855091">
    <w:abstractNumId w:val="48"/>
  </w:num>
  <w:num w:numId="55" w16cid:durableId="1691684707">
    <w:abstractNumId w:val="7"/>
  </w:num>
  <w:num w:numId="56" w16cid:durableId="2042585584">
    <w:abstractNumId w:val="56"/>
  </w:num>
  <w:num w:numId="57" w16cid:durableId="2136215381">
    <w:abstractNumId w:val="49"/>
  </w:num>
  <w:num w:numId="58" w16cid:durableId="1572806882">
    <w:abstractNumId w:val="67"/>
  </w:num>
  <w:num w:numId="59" w16cid:durableId="1174027394">
    <w:abstractNumId w:val="39"/>
  </w:num>
  <w:num w:numId="60" w16cid:durableId="410739206">
    <w:abstractNumId w:val="36"/>
  </w:num>
  <w:num w:numId="61" w16cid:durableId="1582375800">
    <w:abstractNumId w:val="52"/>
  </w:num>
  <w:num w:numId="62" w16cid:durableId="1807896315">
    <w:abstractNumId w:val="8"/>
  </w:num>
  <w:num w:numId="63" w16cid:durableId="834150815">
    <w:abstractNumId w:val="31"/>
  </w:num>
  <w:num w:numId="64" w16cid:durableId="2084835462">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41C0B"/>
    <w:rsid w:val="000455A7"/>
    <w:rsid w:val="0004662F"/>
    <w:rsid w:val="00051CC4"/>
    <w:rsid w:val="000526AA"/>
    <w:rsid w:val="00053D05"/>
    <w:rsid w:val="000541D8"/>
    <w:rsid w:val="00054978"/>
    <w:rsid w:val="00056300"/>
    <w:rsid w:val="000628C7"/>
    <w:rsid w:val="000651B6"/>
    <w:rsid w:val="00070916"/>
    <w:rsid w:val="00072341"/>
    <w:rsid w:val="000737C5"/>
    <w:rsid w:val="00080D5D"/>
    <w:rsid w:val="00081D88"/>
    <w:rsid w:val="00085896"/>
    <w:rsid w:val="00087FBC"/>
    <w:rsid w:val="00090F5B"/>
    <w:rsid w:val="00094F29"/>
    <w:rsid w:val="000970A4"/>
    <w:rsid w:val="000A693B"/>
    <w:rsid w:val="000A6E86"/>
    <w:rsid w:val="000A7686"/>
    <w:rsid w:val="000A7A70"/>
    <w:rsid w:val="000B1095"/>
    <w:rsid w:val="000C27C4"/>
    <w:rsid w:val="000D1853"/>
    <w:rsid w:val="000D4D53"/>
    <w:rsid w:val="000D5EC9"/>
    <w:rsid w:val="000D64FF"/>
    <w:rsid w:val="000E186C"/>
    <w:rsid w:val="000E2BD5"/>
    <w:rsid w:val="000E635E"/>
    <w:rsid w:val="000E6518"/>
    <w:rsid w:val="000E7F4C"/>
    <w:rsid w:val="000F2240"/>
    <w:rsid w:val="000F468B"/>
    <w:rsid w:val="000F7040"/>
    <w:rsid w:val="001104EE"/>
    <w:rsid w:val="001174D0"/>
    <w:rsid w:val="00122D2A"/>
    <w:rsid w:val="001236C2"/>
    <w:rsid w:val="00131F5E"/>
    <w:rsid w:val="001322B1"/>
    <w:rsid w:val="001355F4"/>
    <w:rsid w:val="00141C96"/>
    <w:rsid w:val="00142CD2"/>
    <w:rsid w:val="00147934"/>
    <w:rsid w:val="001538C6"/>
    <w:rsid w:val="00154238"/>
    <w:rsid w:val="0015728E"/>
    <w:rsid w:val="00157620"/>
    <w:rsid w:val="00157BC2"/>
    <w:rsid w:val="00162BC5"/>
    <w:rsid w:val="001720DD"/>
    <w:rsid w:val="00176E78"/>
    <w:rsid w:val="00181F88"/>
    <w:rsid w:val="0018241C"/>
    <w:rsid w:val="00183C64"/>
    <w:rsid w:val="001915AA"/>
    <w:rsid w:val="001A2E08"/>
    <w:rsid w:val="001A4926"/>
    <w:rsid w:val="001A55DF"/>
    <w:rsid w:val="001A5FBF"/>
    <w:rsid w:val="001A6355"/>
    <w:rsid w:val="001B4CBA"/>
    <w:rsid w:val="001B6B8D"/>
    <w:rsid w:val="001B6F06"/>
    <w:rsid w:val="001C202A"/>
    <w:rsid w:val="001C35B7"/>
    <w:rsid w:val="001D083F"/>
    <w:rsid w:val="001D27F7"/>
    <w:rsid w:val="001D4437"/>
    <w:rsid w:val="001E35DC"/>
    <w:rsid w:val="001F02EA"/>
    <w:rsid w:val="001F2F2A"/>
    <w:rsid w:val="001F3D0C"/>
    <w:rsid w:val="001F5184"/>
    <w:rsid w:val="00200739"/>
    <w:rsid w:val="002020A0"/>
    <w:rsid w:val="00202836"/>
    <w:rsid w:val="0020430D"/>
    <w:rsid w:val="0020487D"/>
    <w:rsid w:val="00205BA0"/>
    <w:rsid w:val="002122C7"/>
    <w:rsid w:val="00214771"/>
    <w:rsid w:val="00220AE8"/>
    <w:rsid w:val="002267F2"/>
    <w:rsid w:val="00226E10"/>
    <w:rsid w:val="00227DCA"/>
    <w:rsid w:val="002305A9"/>
    <w:rsid w:val="00233F72"/>
    <w:rsid w:val="00245F92"/>
    <w:rsid w:val="00247CD9"/>
    <w:rsid w:val="00252CFA"/>
    <w:rsid w:val="00253D2F"/>
    <w:rsid w:val="00256A9B"/>
    <w:rsid w:val="002606F4"/>
    <w:rsid w:val="002617C3"/>
    <w:rsid w:val="00261F5E"/>
    <w:rsid w:val="00265AC0"/>
    <w:rsid w:val="00280CD5"/>
    <w:rsid w:val="00280F04"/>
    <w:rsid w:val="002840FE"/>
    <w:rsid w:val="00291FC7"/>
    <w:rsid w:val="00293659"/>
    <w:rsid w:val="00294936"/>
    <w:rsid w:val="002960AC"/>
    <w:rsid w:val="002A0576"/>
    <w:rsid w:val="002B05E1"/>
    <w:rsid w:val="002B0698"/>
    <w:rsid w:val="002C0C04"/>
    <w:rsid w:val="002C63DB"/>
    <w:rsid w:val="002D0EBD"/>
    <w:rsid w:val="002D5E1C"/>
    <w:rsid w:val="002E15D7"/>
    <w:rsid w:val="002F10C2"/>
    <w:rsid w:val="00304250"/>
    <w:rsid w:val="003056A9"/>
    <w:rsid w:val="003058BF"/>
    <w:rsid w:val="003062A7"/>
    <w:rsid w:val="003209A2"/>
    <w:rsid w:val="003344F1"/>
    <w:rsid w:val="00342A11"/>
    <w:rsid w:val="00351C4B"/>
    <w:rsid w:val="00362B00"/>
    <w:rsid w:val="003651D5"/>
    <w:rsid w:val="00367E37"/>
    <w:rsid w:val="003718BB"/>
    <w:rsid w:val="003724FB"/>
    <w:rsid w:val="00375838"/>
    <w:rsid w:val="003766B4"/>
    <w:rsid w:val="00380A82"/>
    <w:rsid w:val="0038174A"/>
    <w:rsid w:val="00383C7A"/>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E5D9E"/>
    <w:rsid w:val="003E753C"/>
    <w:rsid w:val="003F47DE"/>
    <w:rsid w:val="003F5E27"/>
    <w:rsid w:val="003F66DF"/>
    <w:rsid w:val="004014FE"/>
    <w:rsid w:val="00406B25"/>
    <w:rsid w:val="004103C6"/>
    <w:rsid w:val="00411023"/>
    <w:rsid w:val="0042349D"/>
    <w:rsid w:val="00425FE9"/>
    <w:rsid w:val="00436F96"/>
    <w:rsid w:val="00441F29"/>
    <w:rsid w:val="00443B0D"/>
    <w:rsid w:val="004452D3"/>
    <w:rsid w:val="004453BB"/>
    <w:rsid w:val="00451D7E"/>
    <w:rsid w:val="004545E4"/>
    <w:rsid w:val="00456F61"/>
    <w:rsid w:val="00457DC2"/>
    <w:rsid w:val="00460E26"/>
    <w:rsid w:val="004638D7"/>
    <w:rsid w:val="00466985"/>
    <w:rsid w:val="004672BD"/>
    <w:rsid w:val="00493108"/>
    <w:rsid w:val="0049348E"/>
    <w:rsid w:val="0049452C"/>
    <w:rsid w:val="004A104D"/>
    <w:rsid w:val="004A3F24"/>
    <w:rsid w:val="004A42D7"/>
    <w:rsid w:val="004B29CE"/>
    <w:rsid w:val="004B30FC"/>
    <w:rsid w:val="004B4A79"/>
    <w:rsid w:val="004B7D68"/>
    <w:rsid w:val="004C1B5D"/>
    <w:rsid w:val="004C49CD"/>
    <w:rsid w:val="004C64B8"/>
    <w:rsid w:val="004D0BDF"/>
    <w:rsid w:val="004D390C"/>
    <w:rsid w:val="004D7D07"/>
    <w:rsid w:val="004D7F7B"/>
    <w:rsid w:val="004E5203"/>
    <w:rsid w:val="004F0190"/>
    <w:rsid w:val="004F1690"/>
    <w:rsid w:val="004F33FE"/>
    <w:rsid w:val="005012B0"/>
    <w:rsid w:val="00502164"/>
    <w:rsid w:val="00506197"/>
    <w:rsid w:val="00510839"/>
    <w:rsid w:val="00512271"/>
    <w:rsid w:val="005279D9"/>
    <w:rsid w:val="00532C72"/>
    <w:rsid w:val="005333C0"/>
    <w:rsid w:val="00534ACF"/>
    <w:rsid w:val="0053530C"/>
    <w:rsid w:val="00535DD4"/>
    <w:rsid w:val="0054304C"/>
    <w:rsid w:val="0054506F"/>
    <w:rsid w:val="00547CF8"/>
    <w:rsid w:val="00553186"/>
    <w:rsid w:val="00556FF9"/>
    <w:rsid w:val="0056092C"/>
    <w:rsid w:val="00560CBC"/>
    <w:rsid w:val="00561D9B"/>
    <w:rsid w:val="00563E00"/>
    <w:rsid w:val="00564CBB"/>
    <w:rsid w:val="00564D98"/>
    <w:rsid w:val="00571E62"/>
    <w:rsid w:val="00573B10"/>
    <w:rsid w:val="00573D02"/>
    <w:rsid w:val="00574EF3"/>
    <w:rsid w:val="00580526"/>
    <w:rsid w:val="0058383E"/>
    <w:rsid w:val="00585294"/>
    <w:rsid w:val="00587A97"/>
    <w:rsid w:val="005A235E"/>
    <w:rsid w:val="005B3947"/>
    <w:rsid w:val="005B4BB5"/>
    <w:rsid w:val="005B4DE7"/>
    <w:rsid w:val="005B7F1E"/>
    <w:rsid w:val="005C0E9A"/>
    <w:rsid w:val="005C1440"/>
    <w:rsid w:val="005C1CE9"/>
    <w:rsid w:val="005C4BDD"/>
    <w:rsid w:val="005C74D0"/>
    <w:rsid w:val="005D1068"/>
    <w:rsid w:val="005D1DC6"/>
    <w:rsid w:val="005D3455"/>
    <w:rsid w:val="005D7C76"/>
    <w:rsid w:val="005E21F7"/>
    <w:rsid w:val="005E2F99"/>
    <w:rsid w:val="005F10B6"/>
    <w:rsid w:val="005F1F42"/>
    <w:rsid w:val="005F2FF3"/>
    <w:rsid w:val="005F59F4"/>
    <w:rsid w:val="005F689E"/>
    <w:rsid w:val="005F6CEA"/>
    <w:rsid w:val="005F7BBC"/>
    <w:rsid w:val="0060432E"/>
    <w:rsid w:val="00605D53"/>
    <w:rsid w:val="0060700E"/>
    <w:rsid w:val="00614B7D"/>
    <w:rsid w:val="00617870"/>
    <w:rsid w:val="00620F26"/>
    <w:rsid w:val="006210B5"/>
    <w:rsid w:val="0062238C"/>
    <w:rsid w:val="0063030B"/>
    <w:rsid w:val="00636439"/>
    <w:rsid w:val="00641FAB"/>
    <w:rsid w:val="00643565"/>
    <w:rsid w:val="00645FD9"/>
    <w:rsid w:val="00646BA2"/>
    <w:rsid w:val="00646FDB"/>
    <w:rsid w:val="006474E1"/>
    <w:rsid w:val="00647DF9"/>
    <w:rsid w:val="00651750"/>
    <w:rsid w:val="006559CE"/>
    <w:rsid w:val="006707C6"/>
    <w:rsid w:val="006708D9"/>
    <w:rsid w:val="00674EC9"/>
    <w:rsid w:val="00680B06"/>
    <w:rsid w:val="00681D97"/>
    <w:rsid w:val="00683427"/>
    <w:rsid w:val="0068537E"/>
    <w:rsid w:val="00687727"/>
    <w:rsid w:val="00690019"/>
    <w:rsid w:val="006A02B1"/>
    <w:rsid w:val="006A0704"/>
    <w:rsid w:val="006A1115"/>
    <w:rsid w:val="006A577C"/>
    <w:rsid w:val="006B7905"/>
    <w:rsid w:val="006C3F0F"/>
    <w:rsid w:val="006C4423"/>
    <w:rsid w:val="006C6B00"/>
    <w:rsid w:val="006D055C"/>
    <w:rsid w:val="006D0DDE"/>
    <w:rsid w:val="006E0470"/>
    <w:rsid w:val="006E06D6"/>
    <w:rsid w:val="006E3026"/>
    <w:rsid w:val="006E3B3A"/>
    <w:rsid w:val="006E4D65"/>
    <w:rsid w:val="006E5AD7"/>
    <w:rsid w:val="006F5581"/>
    <w:rsid w:val="00700195"/>
    <w:rsid w:val="0070161C"/>
    <w:rsid w:val="00702630"/>
    <w:rsid w:val="00702D76"/>
    <w:rsid w:val="0071257D"/>
    <w:rsid w:val="0071317B"/>
    <w:rsid w:val="007138EB"/>
    <w:rsid w:val="007139AF"/>
    <w:rsid w:val="00713FB3"/>
    <w:rsid w:val="007153D2"/>
    <w:rsid w:val="00731430"/>
    <w:rsid w:val="00736903"/>
    <w:rsid w:val="00736FA8"/>
    <w:rsid w:val="00742C83"/>
    <w:rsid w:val="00747DE7"/>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49BE"/>
    <w:rsid w:val="007B550D"/>
    <w:rsid w:val="007C0FED"/>
    <w:rsid w:val="007C36DD"/>
    <w:rsid w:val="007C630E"/>
    <w:rsid w:val="007D2DF8"/>
    <w:rsid w:val="007D4DD6"/>
    <w:rsid w:val="007D5385"/>
    <w:rsid w:val="007D5FE9"/>
    <w:rsid w:val="007E24D8"/>
    <w:rsid w:val="007E676C"/>
    <w:rsid w:val="00807AD4"/>
    <w:rsid w:val="00810290"/>
    <w:rsid w:val="00813243"/>
    <w:rsid w:val="00813FE6"/>
    <w:rsid w:val="00814FFA"/>
    <w:rsid w:val="00815318"/>
    <w:rsid w:val="00815CA9"/>
    <w:rsid w:val="0082113E"/>
    <w:rsid w:val="00822F22"/>
    <w:rsid w:val="0082795B"/>
    <w:rsid w:val="00827C03"/>
    <w:rsid w:val="00831F18"/>
    <w:rsid w:val="008350FE"/>
    <w:rsid w:val="008358B3"/>
    <w:rsid w:val="00836B22"/>
    <w:rsid w:val="00844931"/>
    <w:rsid w:val="008521E9"/>
    <w:rsid w:val="0085268F"/>
    <w:rsid w:val="00853AB1"/>
    <w:rsid w:val="00854FEF"/>
    <w:rsid w:val="008646C9"/>
    <w:rsid w:val="00870B02"/>
    <w:rsid w:val="00871DC8"/>
    <w:rsid w:val="008720D3"/>
    <w:rsid w:val="00872561"/>
    <w:rsid w:val="008851A9"/>
    <w:rsid w:val="00886E73"/>
    <w:rsid w:val="00891E9B"/>
    <w:rsid w:val="00893D82"/>
    <w:rsid w:val="008A0467"/>
    <w:rsid w:val="008A32BC"/>
    <w:rsid w:val="008A7D50"/>
    <w:rsid w:val="008B5CAE"/>
    <w:rsid w:val="008B6D95"/>
    <w:rsid w:val="008C1271"/>
    <w:rsid w:val="008C1956"/>
    <w:rsid w:val="008C2B1B"/>
    <w:rsid w:val="008C3D3A"/>
    <w:rsid w:val="008C433A"/>
    <w:rsid w:val="008C48A5"/>
    <w:rsid w:val="008C65EE"/>
    <w:rsid w:val="008D40FE"/>
    <w:rsid w:val="008E5749"/>
    <w:rsid w:val="008F3118"/>
    <w:rsid w:val="00900477"/>
    <w:rsid w:val="0090420C"/>
    <w:rsid w:val="00910DDA"/>
    <w:rsid w:val="00911195"/>
    <w:rsid w:val="0091166A"/>
    <w:rsid w:val="00912FA1"/>
    <w:rsid w:val="00913E59"/>
    <w:rsid w:val="00913F97"/>
    <w:rsid w:val="00914765"/>
    <w:rsid w:val="009174B2"/>
    <w:rsid w:val="00922630"/>
    <w:rsid w:val="00923D4C"/>
    <w:rsid w:val="00926FB4"/>
    <w:rsid w:val="00927291"/>
    <w:rsid w:val="009304F5"/>
    <w:rsid w:val="0093124A"/>
    <w:rsid w:val="00933A50"/>
    <w:rsid w:val="00935477"/>
    <w:rsid w:val="00941D3F"/>
    <w:rsid w:val="00943DAF"/>
    <w:rsid w:val="00945663"/>
    <w:rsid w:val="00954207"/>
    <w:rsid w:val="009542B8"/>
    <w:rsid w:val="0095773C"/>
    <w:rsid w:val="00957845"/>
    <w:rsid w:val="00957BCC"/>
    <w:rsid w:val="00961595"/>
    <w:rsid w:val="0096197F"/>
    <w:rsid w:val="00961B2C"/>
    <w:rsid w:val="009634A4"/>
    <w:rsid w:val="00963DCD"/>
    <w:rsid w:val="0096704C"/>
    <w:rsid w:val="009733AC"/>
    <w:rsid w:val="00973BDE"/>
    <w:rsid w:val="00982CC1"/>
    <w:rsid w:val="009861B6"/>
    <w:rsid w:val="00993D00"/>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CCC"/>
    <w:rsid w:val="00A067C7"/>
    <w:rsid w:val="00A10ADC"/>
    <w:rsid w:val="00A15C98"/>
    <w:rsid w:val="00A16052"/>
    <w:rsid w:val="00A23DFF"/>
    <w:rsid w:val="00A264EE"/>
    <w:rsid w:val="00A27A5D"/>
    <w:rsid w:val="00A3475B"/>
    <w:rsid w:val="00A42501"/>
    <w:rsid w:val="00A43A98"/>
    <w:rsid w:val="00A471F0"/>
    <w:rsid w:val="00A47FAD"/>
    <w:rsid w:val="00A51039"/>
    <w:rsid w:val="00A52A22"/>
    <w:rsid w:val="00A54113"/>
    <w:rsid w:val="00A54144"/>
    <w:rsid w:val="00A561DC"/>
    <w:rsid w:val="00A603D6"/>
    <w:rsid w:val="00A61624"/>
    <w:rsid w:val="00A637A1"/>
    <w:rsid w:val="00A7006E"/>
    <w:rsid w:val="00A807B8"/>
    <w:rsid w:val="00A85B22"/>
    <w:rsid w:val="00A8737E"/>
    <w:rsid w:val="00A92507"/>
    <w:rsid w:val="00A938BA"/>
    <w:rsid w:val="00A94715"/>
    <w:rsid w:val="00AA13FC"/>
    <w:rsid w:val="00AA3C47"/>
    <w:rsid w:val="00AA45CE"/>
    <w:rsid w:val="00AB2D3C"/>
    <w:rsid w:val="00AB31E0"/>
    <w:rsid w:val="00AC3AB2"/>
    <w:rsid w:val="00AC4B9E"/>
    <w:rsid w:val="00AC6F00"/>
    <w:rsid w:val="00AD5302"/>
    <w:rsid w:val="00AD6CF5"/>
    <w:rsid w:val="00AE41C6"/>
    <w:rsid w:val="00AE421F"/>
    <w:rsid w:val="00AF167F"/>
    <w:rsid w:val="00AF241A"/>
    <w:rsid w:val="00B00845"/>
    <w:rsid w:val="00B010EE"/>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41828"/>
    <w:rsid w:val="00B447C8"/>
    <w:rsid w:val="00B46115"/>
    <w:rsid w:val="00B55538"/>
    <w:rsid w:val="00B61EB8"/>
    <w:rsid w:val="00B63520"/>
    <w:rsid w:val="00B63C01"/>
    <w:rsid w:val="00B67576"/>
    <w:rsid w:val="00B72633"/>
    <w:rsid w:val="00B75286"/>
    <w:rsid w:val="00B80DFF"/>
    <w:rsid w:val="00B94F9F"/>
    <w:rsid w:val="00B95A88"/>
    <w:rsid w:val="00B979F8"/>
    <w:rsid w:val="00BA14BB"/>
    <w:rsid w:val="00BA431B"/>
    <w:rsid w:val="00BA4D36"/>
    <w:rsid w:val="00BB2DB0"/>
    <w:rsid w:val="00BB33B1"/>
    <w:rsid w:val="00BB7B55"/>
    <w:rsid w:val="00BC5D96"/>
    <w:rsid w:val="00BD0F06"/>
    <w:rsid w:val="00BD6D03"/>
    <w:rsid w:val="00BE0CA1"/>
    <w:rsid w:val="00BE1894"/>
    <w:rsid w:val="00BE2576"/>
    <w:rsid w:val="00BE6806"/>
    <w:rsid w:val="00BE736B"/>
    <w:rsid w:val="00C0090A"/>
    <w:rsid w:val="00C01DD0"/>
    <w:rsid w:val="00C01EF9"/>
    <w:rsid w:val="00C04641"/>
    <w:rsid w:val="00C07545"/>
    <w:rsid w:val="00C07C58"/>
    <w:rsid w:val="00C125AC"/>
    <w:rsid w:val="00C127B5"/>
    <w:rsid w:val="00C12B5B"/>
    <w:rsid w:val="00C20AAD"/>
    <w:rsid w:val="00C21A37"/>
    <w:rsid w:val="00C249F5"/>
    <w:rsid w:val="00C2702C"/>
    <w:rsid w:val="00C31455"/>
    <w:rsid w:val="00C34888"/>
    <w:rsid w:val="00C366C8"/>
    <w:rsid w:val="00C36E51"/>
    <w:rsid w:val="00C404EB"/>
    <w:rsid w:val="00C41A8D"/>
    <w:rsid w:val="00C46A27"/>
    <w:rsid w:val="00C55C3D"/>
    <w:rsid w:val="00C641C7"/>
    <w:rsid w:val="00C6562C"/>
    <w:rsid w:val="00C66C1E"/>
    <w:rsid w:val="00C67D97"/>
    <w:rsid w:val="00C7155D"/>
    <w:rsid w:val="00C71DD2"/>
    <w:rsid w:val="00C751F2"/>
    <w:rsid w:val="00C83E7B"/>
    <w:rsid w:val="00C85B48"/>
    <w:rsid w:val="00C92022"/>
    <w:rsid w:val="00C93295"/>
    <w:rsid w:val="00C93622"/>
    <w:rsid w:val="00C96DB4"/>
    <w:rsid w:val="00CA24B4"/>
    <w:rsid w:val="00CA76AD"/>
    <w:rsid w:val="00CB3AEB"/>
    <w:rsid w:val="00CB786B"/>
    <w:rsid w:val="00CC0827"/>
    <w:rsid w:val="00CC3BE9"/>
    <w:rsid w:val="00CC4618"/>
    <w:rsid w:val="00CC5883"/>
    <w:rsid w:val="00CC6BCE"/>
    <w:rsid w:val="00CD12C4"/>
    <w:rsid w:val="00CD52D9"/>
    <w:rsid w:val="00CD5E2F"/>
    <w:rsid w:val="00CD62E8"/>
    <w:rsid w:val="00CD6C10"/>
    <w:rsid w:val="00CE0D07"/>
    <w:rsid w:val="00CE396B"/>
    <w:rsid w:val="00CE64D9"/>
    <w:rsid w:val="00CE6693"/>
    <w:rsid w:val="00CF266D"/>
    <w:rsid w:val="00CF26C1"/>
    <w:rsid w:val="00CF3C76"/>
    <w:rsid w:val="00CF5BBD"/>
    <w:rsid w:val="00D0150D"/>
    <w:rsid w:val="00D03903"/>
    <w:rsid w:val="00D20220"/>
    <w:rsid w:val="00D208A8"/>
    <w:rsid w:val="00D24105"/>
    <w:rsid w:val="00D27DA1"/>
    <w:rsid w:val="00D36678"/>
    <w:rsid w:val="00D366ED"/>
    <w:rsid w:val="00D37A5E"/>
    <w:rsid w:val="00D426E3"/>
    <w:rsid w:val="00D42848"/>
    <w:rsid w:val="00D471DD"/>
    <w:rsid w:val="00D54591"/>
    <w:rsid w:val="00D57216"/>
    <w:rsid w:val="00D61166"/>
    <w:rsid w:val="00D6260E"/>
    <w:rsid w:val="00D638C6"/>
    <w:rsid w:val="00D6475D"/>
    <w:rsid w:val="00D647AC"/>
    <w:rsid w:val="00D7762B"/>
    <w:rsid w:val="00D810CE"/>
    <w:rsid w:val="00D85844"/>
    <w:rsid w:val="00D9460D"/>
    <w:rsid w:val="00D976F5"/>
    <w:rsid w:val="00DA1C70"/>
    <w:rsid w:val="00DB195C"/>
    <w:rsid w:val="00DB259F"/>
    <w:rsid w:val="00DB40A0"/>
    <w:rsid w:val="00DC0CC2"/>
    <w:rsid w:val="00DD0980"/>
    <w:rsid w:val="00DD3271"/>
    <w:rsid w:val="00DD3491"/>
    <w:rsid w:val="00DD3854"/>
    <w:rsid w:val="00DD42F1"/>
    <w:rsid w:val="00DE20C7"/>
    <w:rsid w:val="00DF1002"/>
    <w:rsid w:val="00DF1798"/>
    <w:rsid w:val="00DF2B86"/>
    <w:rsid w:val="00E01B21"/>
    <w:rsid w:val="00E05716"/>
    <w:rsid w:val="00E105E7"/>
    <w:rsid w:val="00E10B68"/>
    <w:rsid w:val="00E11E77"/>
    <w:rsid w:val="00E1243D"/>
    <w:rsid w:val="00E147A3"/>
    <w:rsid w:val="00E166BD"/>
    <w:rsid w:val="00E179EE"/>
    <w:rsid w:val="00E17E1B"/>
    <w:rsid w:val="00E3273A"/>
    <w:rsid w:val="00E344EC"/>
    <w:rsid w:val="00E346E8"/>
    <w:rsid w:val="00E347CE"/>
    <w:rsid w:val="00E42740"/>
    <w:rsid w:val="00E427AE"/>
    <w:rsid w:val="00E42C74"/>
    <w:rsid w:val="00E44471"/>
    <w:rsid w:val="00E468DC"/>
    <w:rsid w:val="00E511B6"/>
    <w:rsid w:val="00E546C2"/>
    <w:rsid w:val="00E55184"/>
    <w:rsid w:val="00E577C5"/>
    <w:rsid w:val="00E629F5"/>
    <w:rsid w:val="00E733EA"/>
    <w:rsid w:val="00E92FBA"/>
    <w:rsid w:val="00E968DD"/>
    <w:rsid w:val="00E9775C"/>
    <w:rsid w:val="00EA0370"/>
    <w:rsid w:val="00EA12AC"/>
    <w:rsid w:val="00EA2B1C"/>
    <w:rsid w:val="00EA394D"/>
    <w:rsid w:val="00EA3B84"/>
    <w:rsid w:val="00EA638F"/>
    <w:rsid w:val="00EB2739"/>
    <w:rsid w:val="00EC05AC"/>
    <w:rsid w:val="00ED3540"/>
    <w:rsid w:val="00ED71CC"/>
    <w:rsid w:val="00EE0794"/>
    <w:rsid w:val="00EE0F42"/>
    <w:rsid w:val="00EE3D20"/>
    <w:rsid w:val="00EF13D0"/>
    <w:rsid w:val="00EF32A9"/>
    <w:rsid w:val="00EF34E3"/>
    <w:rsid w:val="00F0107D"/>
    <w:rsid w:val="00F03116"/>
    <w:rsid w:val="00F0334A"/>
    <w:rsid w:val="00F05D74"/>
    <w:rsid w:val="00F12A92"/>
    <w:rsid w:val="00F14A07"/>
    <w:rsid w:val="00F2066F"/>
    <w:rsid w:val="00F22D06"/>
    <w:rsid w:val="00F24914"/>
    <w:rsid w:val="00F305E8"/>
    <w:rsid w:val="00F33FB0"/>
    <w:rsid w:val="00F34382"/>
    <w:rsid w:val="00F505D6"/>
    <w:rsid w:val="00F50C6C"/>
    <w:rsid w:val="00F51966"/>
    <w:rsid w:val="00F52593"/>
    <w:rsid w:val="00F55466"/>
    <w:rsid w:val="00F5594F"/>
    <w:rsid w:val="00F6098C"/>
    <w:rsid w:val="00F60A84"/>
    <w:rsid w:val="00F65199"/>
    <w:rsid w:val="00F66CE2"/>
    <w:rsid w:val="00F96FA6"/>
    <w:rsid w:val="00FA05A2"/>
    <w:rsid w:val="00FA50EB"/>
    <w:rsid w:val="00FB17A9"/>
    <w:rsid w:val="00FB2E58"/>
    <w:rsid w:val="00FC17D3"/>
    <w:rsid w:val="00FC35C1"/>
    <w:rsid w:val="00FD2F76"/>
    <w:rsid w:val="00FE0072"/>
    <w:rsid w:val="00FE188B"/>
    <w:rsid w:val="00FE2874"/>
    <w:rsid w:val="00FE2C1B"/>
    <w:rsid w:val="00FE302F"/>
    <w:rsid w:val="00FE5B35"/>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Krystyna.Drabik@pgkko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Waldemar.Biernat@pgkkoszalin.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65</Pages>
  <Words>20144</Words>
  <Characters>120868</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95</cp:revision>
  <cp:lastPrinted>2022-08-23T10:18:00Z</cp:lastPrinted>
  <dcterms:created xsi:type="dcterms:W3CDTF">2022-08-02T10:03:00Z</dcterms:created>
  <dcterms:modified xsi:type="dcterms:W3CDTF">2022-09-16T11:58:00Z</dcterms:modified>
</cp:coreProperties>
</file>