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79368E46" w:rsid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8429DE">
        <w:rPr>
          <w:rFonts w:ascii="Arial" w:hAnsi="Arial" w:cs="Arial"/>
          <w:color w:val="212121"/>
          <w:sz w:val="22"/>
          <w:szCs w:val="22"/>
        </w:rPr>
        <w:t>04.</w:t>
      </w:r>
      <w:r w:rsidR="00BC348F">
        <w:rPr>
          <w:rFonts w:ascii="Arial" w:hAnsi="Arial" w:cs="Arial"/>
          <w:color w:val="212121"/>
          <w:sz w:val="22"/>
          <w:szCs w:val="22"/>
        </w:rPr>
        <w:t>06.</w:t>
      </w:r>
      <w:r w:rsidR="001E7E12">
        <w:rPr>
          <w:rFonts w:ascii="Arial" w:hAnsi="Arial" w:cs="Arial"/>
          <w:color w:val="212121"/>
          <w:sz w:val="22"/>
          <w:szCs w:val="22"/>
        </w:rPr>
        <w:t>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11CA0D9A" w14:textId="77777777" w:rsidR="00332911" w:rsidRPr="005E30F3" w:rsidRDefault="00332911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5392355D" w:rsidR="00AA5B04" w:rsidRPr="00A7214A" w:rsidRDefault="005E30F3" w:rsidP="00A7214A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="00EA1011">
        <w:rPr>
          <w:rFonts w:ascii="Arial" w:hAnsi="Arial" w:cs="Arial"/>
          <w:b/>
          <w:bCs/>
          <w:color w:val="212121"/>
          <w:sz w:val="22"/>
          <w:szCs w:val="22"/>
        </w:rPr>
        <w:t>Wynik postępowania</w:t>
      </w:r>
    </w:p>
    <w:p w14:paraId="5CDD2CFA" w14:textId="763A03F2" w:rsidR="00CC5228" w:rsidRPr="00CC5228" w:rsidRDefault="00CC5228" w:rsidP="00BC348F">
      <w:pPr>
        <w:pStyle w:val="Nagwek3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1C426F04" w14:textId="77777777" w:rsidR="00332911" w:rsidRDefault="00332911" w:rsidP="00332911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332911">
        <w:rPr>
          <w:rFonts w:ascii="Arial" w:hAnsi="Arial" w:cs="Arial"/>
          <w:sz w:val="22"/>
          <w:szCs w:val="22"/>
        </w:rPr>
        <w:t>DZP.230.35.2024 Konsultacje eksperckie w zakresie dostępności oraz dostępności cyfrowej. (ID 929539)</w:t>
      </w:r>
    </w:p>
    <w:p w14:paraId="1CAF7917" w14:textId="58EEF33D" w:rsidR="00BC348F" w:rsidRPr="0007281F" w:rsidRDefault="00BC348F" w:rsidP="00BC348F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20.05.2024 r.</w:t>
      </w:r>
    </w:p>
    <w:p w14:paraId="26A75984" w14:textId="77777777" w:rsidR="00BC348F" w:rsidRDefault="00BC348F" w:rsidP="00BC348F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154603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>
        <w:rPr>
          <w:rFonts w:ascii="Arial" w:hAnsi="Arial" w:cs="Arial"/>
          <w:sz w:val="22"/>
          <w:szCs w:val="22"/>
        </w:rPr>
        <w:t>27</w:t>
      </w:r>
      <w:r w:rsidRPr="00371414">
        <w:rPr>
          <w:rFonts w:ascii="Arial" w:hAnsi="Arial" w:cs="Arial"/>
          <w:sz w:val="22"/>
          <w:szCs w:val="22"/>
        </w:rPr>
        <w:t>.05.2024 r.</w:t>
      </w:r>
    </w:p>
    <w:p w14:paraId="4E059796" w14:textId="683A7BAC" w:rsidR="00A7214A" w:rsidRPr="00BC348F" w:rsidRDefault="00CC5228" w:rsidP="00BC348F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BC348F">
        <w:rPr>
          <w:rFonts w:ascii="Arial" w:hAnsi="Arial" w:cs="Arial"/>
          <w:b/>
          <w:sz w:val="22"/>
          <w:szCs w:val="22"/>
        </w:rPr>
        <w:t>Oferty złożyli nw. Wykonawcy:</w:t>
      </w:r>
    </w:p>
    <w:tbl>
      <w:tblPr>
        <w:tblpPr w:leftFromText="141" w:rightFromText="141" w:vertAnchor="text" w:horzAnchor="margin" w:tblpXSpec="center" w:tblpY="74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49"/>
        <w:gridCol w:w="1745"/>
        <w:gridCol w:w="1623"/>
      </w:tblGrid>
      <w:tr w:rsidR="00BC348F" w:rsidRPr="002C6B0C" w14:paraId="1F68723D" w14:textId="64A0E8F8" w:rsidTr="00493D42">
        <w:trPr>
          <w:trHeight w:val="566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7E858E9E" w14:textId="77777777" w:rsidR="00BC348F" w:rsidRPr="00B158E3" w:rsidRDefault="00BC348F" w:rsidP="00BC348F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Hlk167098369"/>
            <w:r w:rsidRPr="00B158E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4BD3A62" w14:textId="77777777" w:rsidR="00BC348F" w:rsidRPr="00B158E3" w:rsidRDefault="00BC348F" w:rsidP="00BC348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158E3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745" w:type="dxa"/>
          </w:tcPr>
          <w:p w14:paraId="7616D101" w14:textId="77777777" w:rsidR="00BC348F" w:rsidRDefault="00BC348F" w:rsidP="00BC34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9495DC" w14:textId="3B1AEAA3" w:rsidR="00BC348F" w:rsidRPr="00B158E3" w:rsidRDefault="00BC348F" w:rsidP="00BC34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brutto</w:t>
            </w:r>
          </w:p>
        </w:tc>
        <w:tc>
          <w:tcPr>
            <w:tcW w:w="1623" w:type="dxa"/>
            <w:vAlign w:val="center"/>
          </w:tcPr>
          <w:p w14:paraId="0C166EEE" w14:textId="4BB7FBAE" w:rsidR="00BC348F" w:rsidRDefault="00BC348F" w:rsidP="00BC34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8E3">
              <w:rPr>
                <w:rFonts w:ascii="Arial" w:hAnsi="Arial" w:cs="Arial"/>
                <w:b/>
              </w:rPr>
              <w:t>Liczba pkt w kryterium „cena”</w:t>
            </w:r>
          </w:p>
        </w:tc>
      </w:tr>
      <w:tr w:rsidR="00BC348F" w:rsidRPr="002C6B0C" w14:paraId="7D456F48" w14:textId="53AA451A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4F354AC" w14:textId="6B18BD70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0603FB0B" w14:textId="5EDB2B50" w:rsidR="00BC348F" w:rsidRPr="00332911" w:rsidRDefault="008429DE" w:rsidP="0033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TestArmy Group SA</w:t>
              </w:r>
            </w:hyperlink>
          </w:p>
        </w:tc>
        <w:tc>
          <w:tcPr>
            <w:tcW w:w="1745" w:type="dxa"/>
            <w:vAlign w:val="center"/>
          </w:tcPr>
          <w:p w14:paraId="5B98D359" w14:textId="4B03F465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49 593.60 PLN</w:t>
            </w:r>
          </w:p>
        </w:tc>
        <w:tc>
          <w:tcPr>
            <w:tcW w:w="1623" w:type="dxa"/>
            <w:vAlign w:val="center"/>
          </w:tcPr>
          <w:p w14:paraId="4629C977" w14:textId="39EBD8B5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61,81</w:t>
            </w:r>
          </w:p>
        </w:tc>
      </w:tr>
      <w:tr w:rsidR="00BC348F" w:rsidRPr="002C6B0C" w14:paraId="3902F4A2" w14:textId="4C22BDF6" w:rsidTr="00BC348F">
        <w:trPr>
          <w:trHeight w:val="1251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94438AA" w14:textId="114AC918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793EAE37" w14:textId="1D2E7EE3" w:rsidR="00BC348F" w:rsidRPr="00332911" w:rsidRDefault="008429DE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Instytut ADN Sp. z o.o. Sp.k.</w:t>
              </w:r>
            </w:hyperlink>
          </w:p>
        </w:tc>
        <w:tc>
          <w:tcPr>
            <w:tcW w:w="1745" w:type="dxa"/>
            <w:vAlign w:val="center"/>
          </w:tcPr>
          <w:p w14:paraId="5C33490F" w14:textId="77777777" w:rsidR="00BC348F" w:rsidRDefault="00BC348F" w:rsidP="0033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7A96E1" w14:textId="77777777" w:rsidR="00BC348F" w:rsidRDefault="00BC348F" w:rsidP="0033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375296" w14:textId="5BFE5E75" w:rsidR="00BC348F" w:rsidRPr="00332911" w:rsidRDefault="00BC348F" w:rsidP="0033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29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96 776.40 PLN</w:t>
            </w:r>
          </w:p>
          <w:p w14:paraId="029B233D" w14:textId="7EC942C3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BDE5723" w14:textId="497BD597" w:rsidR="00BC348F" w:rsidRPr="00BC348F" w:rsidRDefault="00BC348F" w:rsidP="0033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4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31,67</w:t>
            </w:r>
          </w:p>
        </w:tc>
      </w:tr>
      <w:tr w:rsidR="00BC348F" w:rsidRPr="00B158E3" w14:paraId="5108B741" w14:textId="4BC1D293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55A53D4" w14:textId="7B42D6B6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754EA4BC" w14:textId="55A3DDC4" w:rsidR="00BC348F" w:rsidRPr="00332911" w:rsidRDefault="008429DE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Certes Sp. z o.o.</w:t>
              </w:r>
            </w:hyperlink>
          </w:p>
        </w:tc>
        <w:tc>
          <w:tcPr>
            <w:tcW w:w="1745" w:type="dxa"/>
            <w:vAlign w:val="center"/>
          </w:tcPr>
          <w:p w14:paraId="608741B1" w14:textId="0DBCB4E7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68 535.60 PLN</w:t>
            </w:r>
          </w:p>
        </w:tc>
        <w:tc>
          <w:tcPr>
            <w:tcW w:w="1623" w:type="dxa"/>
            <w:vAlign w:val="center"/>
          </w:tcPr>
          <w:p w14:paraId="65B82ACA" w14:textId="5C9BD45E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44,72</w:t>
            </w:r>
          </w:p>
        </w:tc>
      </w:tr>
      <w:tr w:rsidR="00BC348F" w:rsidRPr="00B158E3" w14:paraId="46C59F9D" w14:textId="654E7BF8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29E1E8A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47066E7F" w14:textId="2FE17367" w:rsidR="00BC348F" w:rsidRPr="00332911" w:rsidRDefault="008429DE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Fundacja Klub KONTRA</w:t>
              </w:r>
            </w:hyperlink>
          </w:p>
        </w:tc>
        <w:tc>
          <w:tcPr>
            <w:tcW w:w="1745" w:type="dxa"/>
            <w:vAlign w:val="center"/>
          </w:tcPr>
          <w:p w14:paraId="5CC9DA39" w14:textId="4CEF20C1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60 201.12 PLN</w:t>
            </w:r>
          </w:p>
        </w:tc>
        <w:tc>
          <w:tcPr>
            <w:tcW w:w="1623" w:type="dxa"/>
            <w:vAlign w:val="center"/>
          </w:tcPr>
          <w:p w14:paraId="0EF6CB36" w14:textId="40A6009C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50,92</w:t>
            </w:r>
          </w:p>
        </w:tc>
      </w:tr>
      <w:tr w:rsidR="00BC348F" w:rsidRPr="00B158E3" w14:paraId="40BC56B8" w14:textId="2CDEA299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6891AE2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74D92990" w14:textId="327A0D17" w:rsidR="00BC348F" w:rsidRPr="00332911" w:rsidRDefault="008429DE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Społdzielnia Socjalna FADO</w:t>
              </w:r>
            </w:hyperlink>
          </w:p>
        </w:tc>
        <w:tc>
          <w:tcPr>
            <w:tcW w:w="1745" w:type="dxa"/>
            <w:vAlign w:val="center"/>
          </w:tcPr>
          <w:p w14:paraId="4A1C74DE" w14:textId="75F378DE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51 660.00 PLN</w:t>
            </w:r>
          </w:p>
        </w:tc>
        <w:tc>
          <w:tcPr>
            <w:tcW w:w="1623" w:type="dxa"/>
            <w:vAlign w:val="center"/>
          </w:tcPr>
          <w:p w14:paraId="74108219" w14:textId="7DDFF868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59,33</w:t>
            </w:r>
          </w:p>
        </w:tc>
      </w:tr>
      <w:tr w:rsidR="00BC348F" w:rsidRPr="00B158E3" w14:paraId="7C8A0760" w14:textId="385BF3F7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1457A42B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0141B880" w14:textId="174860D8" w:rsidR="00BC348F" w:rsidRPr="00332911" w:rsidRDefault="00BC348F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911">
              <w:rPr>
                <w:rFonts w:ascii="Arial" w:hAnsi="Arial" w:cs="Arial"/>
                <w:sz w:val="20"/>
                <w:szCs w:val="20"/>
              </w:rPr>
              <w:t>FUNDACJA INSTYTUT DOSTĘPNOŚCI AKCES LAB</w:t>
            </w:r>
          </w:p>
        </w:tc>
        <w:tc>
          <w:tcPr>
            <w:tcW w:w="1745" w:type="dxa"/>
            <w:vAlign w:val="center"/>
          </w:tcPr>
          <w:p w14:paraId="514FC6CA" w14:textId="05094C97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55 720.00 PLN</w:t>
            </w:r>
          </w:p>
        </w:tc>
        <w:tc>
          <w:tcPr>
            <w:tcW w:w="1623" w:type="dxa"/>
            <w:vAlign w:val="center"/>
          </w:tcPr>
          <w:p w14:paraId="3AAB2060" w14:textId="23BA3927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55,01</w:t>
            </w:r>
          </w:p>
        </w:tc>
      </w:tr>
      <w:tr w:rsidR="00BC348F" w:rsidRPr="00B158E3" w14:paraId="61DE44B1" w14:textId="5205CDF4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5DBC35D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6AE2B3BB" w14:textId="295BCECA" w:rsidR="00BC348F" w:rsidRPr="00332911" w:rsidRDefault="008429DE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Agileo.it</w:t>
              </w:r>
            </w:hyperlink>
          </w:p>
        </w:tc>
        <w:tc>
          <w:tcPr>
            <w:tcW w:w="1745" w:type="dxa"/>
            <w:vAlign w:val="center"/>
          </w:tcPr>
          <w:p w14:paraId="1615EAD2" w14:textId="585626F4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34 095.60 PLN</w:t>
            </w:r>
          </w:p>
        </w:tc>
        <w:tc>
          <w:tcPr>
            <w:tcW w:w="1623" w:type="dxa"/>
            <w:vAlign w:val="center"/>
          </w:tcPr>
          <w:p w14:paraId="43BAE3A1" w14:textId="28045FC7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89,90</w:t>
            </w:r>
          </w:p>
        </w:tc>
      </w:tr>
      <w:tr w:rsidR="00BC348F" w:rsidRPr="00B158E3" w14:paraId="51E2F6C6" w14:textId="73BB7718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6FE224E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7E76C24E" w14:textId="04290D49" w:rsidR="00BC348F" w:rsidRPr="00332911" w:rsidRDefault="008429DE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Jan Stebel Consulting</w:t>
              </w:r>
            </w:hyperlink>
          </w:p>
        </w:tc>
        <w:tc>
          <w:tcPr>
            <w:tcW w:w="1745" w:type="dxa"/>
            <w:vAlign w:val="center"/>
          </w:tcPr>
          <w:p w14:paraId="2D091E7A" w14:textId="619F8A4B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44 800.00 PLN</w:t>
            </w:r>
          </w:p>
        </w:tc>
        <w:tc>
          <w:tcPr>
            <w:tcW w:w="1623" w:type="dxa"/>
            <w:vAlign w:val="center"/>
          </w:tcPr>
          <w:p w14:paraId="79D4CB3A" w14:textId="79840692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68,42</w:t>
            </w:r>
          </w:p>
        </w:tc>
      </w:tr>
      <w:tr w:rsidR="00BC348F" w:rsidRPr="00B158E3" w14:paraId="42D34990" w14:textId="7385657B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B21FC93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31E3436F" w14:textId="0572ADA0" w:rsidR="00BC348F" w:rsidRPr="00332911" w:rsidRDefault="00BC348F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911">
              <w:rPr>
                <w:rFonts w:ascii="Arial" w:hAnsi="Arial" w:cs="Arial"/>
                <w:sz w:val="20"/>
                <w:szCs w:val="20"/>
              </w:rPr>
              <w:t>TOMASZ WOJAKOWSKI</w:t>
            </w:r>
          </w:p>
        </w:tc>
        <w:tc>
          <w:tcPr>
            <w:tcW w:w="1745" w:type="dxa"/>
            <w:vAlign w:val="center"/>
          </w:tcPr>
          <w:p w14:paraId="769EBD5B" w14:textId="6069D671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39 200.00 PLN</w:t>
            </w:r>
          </w:p>
        </w:tc>
        <w:tc>
          <w:tcPr>
            <w:tcW w:w="1623" w:type="dxa"/>
            <w:vAlign w:val="center"/>
          </w:tcPr>
          <w:p w14:paraId="5F9311CC" w14:textId="73B31A08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78,19</w:t>
            </w:r>
          </w:p>
        </w:tc>
      </w:tr>
      <w:tr w:rsidR="00BC348F" w:rsidRPr="00B158E3" w14:paraId="07FDF5D6" w14:textId="281EB187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39128D51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0AB9B1DD" w14:textId="77777777" w:rsidR="00BC348F" w:rsidRDefault="00BC348F" w:rsidP="00332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5A13" w14:textId="69415729" w:rsidR="00BC348F" w:rsidRPr="00332911" w:rsidRDefault="008429DE" w:rsidP="00332911">
            <w:pPr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BC348F" w:rsidRPr="0033291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Nautil Sp z.o.o.</w:t>
              </w:r>
            </w:hyperlink>
            <w:r w:rsidR="00BC348F" w:rsidRPr="00332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C44028" w14:textId="77777777" w:rsidR="00BC348F" w:rsidRPr="00332911" w:rsidRDefault="00BC348F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1AA5564" w14:textId="77777777" w:rsid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  <w:p w14:paraId="11F71351" w14:textId="7EE4269D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30 651.60 PLN</w:t>
            </w:r>
          </w:p>
          <w:p w14:paraId="5EDE0F4D" w14:textId="77777777" w:rsidR="00BC348F" w:rsidRPr="00332911" w:rsidRDefault="00BC348F" w:rsidP="0033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C8D4988" w14:textId="68CFE2E6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b/>
                <w:bCs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BC348F" w:rsidRPr="00B158E3" w14:paraId="421AA946" w14:textId="134AB6CF" w:rsidTr="00BC348F">
        <w:trPr>
          <w:trHeight w:val="1409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34CCC5B2" w14:textId="77777777" w:rsidR="00BC348F" w:rsidRPr="00B158E3" w:rsidRDefault="00BC348F" w:rsidP="00B158E3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2EC904EC" w14:textId="4C979ECD" w:rsidR="00BC348F" w:rsidRPr="00332911" w:rsidRDefault="00BC348F" w:rsidP="00332911">
            <w:pPr>
              <w:tabs>
                <w:tab w:val="left" w:pos="61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2911">
              <w:rPr>
                <w:rFonts w:ascii="Arial" w:hAnsi="Arial" w:cs="Arial"/>
                <w:sz w:val="20"/>
                <w:szCs w:val="20"/>
              </w:rPr>
              <w:t>Utilitia Sp. z o.o.</w:t>
            </w:r>
          </w:p>
        </w:tc>
        <w:tc>
          <w:tcPr>
            <w:tcW w:w="1745" w:type="dxa"/>
            <w:vAlign w:val="center"/>
          </w:tcPr>
          <w:p w14:paraId="70CEA19B" w14:textId="6228844A" w:rsidR="00BC348F" w:rsidRPr="00332911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332911">
              <w:rPr>
                <w:rStyle w:val="span-hidden-money"/>
                <w:rFonts w:ascii="Arial" w:hAnsi="Arial" w:cs="Arial"/>
                <w:sz w:val="20"/>
                <w:szCs w:val="20"/>
              </w:rPr>
              <w:t>39 606.00 PLN</w:t>
            </w:r>
          </w:p>
        </w:tc>
        <w:tc>
          <w:tcPr>
            <w:tcW w:w="1623" w:type="dxa"/>
            <w:vAlign w:val="center"/>
          </w:tcPr>
          <w:p w14:paraId="3453D2DB" w14:textId="416305D8" w:rsidR="00BC348F" w:rsidRPr="00BC348F" w:rsidRDefault="00BC348F" w:rsidP="00332911">
            <w:pPr>
              <w:spacing w:before="120" w:after="120" w:line="240" w:lineRule="auto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BC348F">
              <w:rPr>
                <w:rStyle w:val="span-hidden-money"/>
                <w:rFonts w:ascii="Arial" w:hAnsi="Arial" w:cs="Arial"/>
                <w:sz w:val="20"/>
                <w:szCs w:val="20"/>
              </w:rPr>
              <w:t>77,39</w:t>
            </w:r>
          </w:p>
        </w:tc>
      </w:tr>
      <w:bookmarkEnd w:id="0"/>
    </w:tbl>
    <w:p w14:paraId="3F45F892" w14:textId="47F750AF" w:rsidR="00A7214A" w:rsidRDefault="00A7214A" w:rsidP="0084393B">
      <w:pPr>
        <w:pStyle w:val="Default"/>
        <w:spacing w:line="276" w:lineRule="auto"/>
        <w:rPr>
          <w:bCs/>
          <w:sz w:val="20"/>
          <w:szCs w:val="20"/>
        </w:rPr>
      </w:pPr>
    </w:p>
    <w:p w14:paraId="1B92366C" w14:textId="77777777" w:rsidR="00BC348F" w:rsidRPr="00332911" w:rsidRDefault="00BC348F" w:rsidP="00BC34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5. </w:t>
      </w:r>
      <w:r w:rsidRPr="00BC348F">
        <w:rPr>
          <w:rFonts w:ascii="Arial" w:hAnsi="Arial" w:cs="Arial"/>
          <w:b/>
        </w:rPr>
        <w:t xml:space="preserve">Zamawiający wybiera ofertę najkorzystniejszą: </w:t>
      </w:r>
      <w:hyperlink r:id="rId16" w:tgtFrame="_blank" w:history="1">
        <w:r w:rsidRPr="00BC348F">
          <w:rPr>
            <w:rStyle w:val="Hipercze"/>
            <w:rFonts w:ascii="Arial" w:hAnsi="Arial" w:cs="Arial"/>
            <w:color w:val="auto"/>
            <w:u w:val="none"/>
          </w:rPr>
          <w:t>Nautil Sp z.o.o.</w:t>
        </w:r>
      </w:hyperlink>
      <w:r w:rsidRPr="00332911">
        <w:rPr>
          <w:rFonts w:ascii="Arial" w:hAnsi="Arial" w:cs="Arial"/>
          <w:sz w:val="20"/>
          <w:szCs w:val="20"/>
        </w:rPr>
        <w:t xml:space="preserve"> </w:t>
      </w:r>
    </w:p>
    <w:p w14:paraId="64AE6A10" w14:textId="533E9816" w:rsidR="00BC348F" w:rsidRPr="00BC348F" w:rsidRDefault="00BC348F" w:rsidP="00BC348F">
      <w:pPr>
        <w:tabs>
          <w:tab w:val="left" w:pos="6112"/>
        </w:tabs>
        <w:spacing w:before="240" w:line="360" w:lineRule="auto"/>
        <w:rPr>
          <w:rFonts w:ascii="Arial" w:hAnsi="Arial" w:cs="Arial"/>
        </w:rPr>
      </w:pPr>
    </w:p>
    <w:p w14:paraId="458EDE05" w14:textId="77777777" w:rsidR="00BC348F" w:rsidRPr="00EC2D94" w:rsidRDefault="00BC348F" w:rsidP="0084393B">
      <w:pPr>
        <w:pStyle w:val="Default"/>
        <w:spacing w:line="276" w:lineRule="auto"/>
        <w:rPr>
          <w:bCs/>
          <w:sz w:val="20"/>
          <w:szCs w:val="20"/>
        </w:rPr>
      </w:pPr>
    </w:p>
    <w:sectPr w:rsidR="00BC348F" w:rsidRPr="00EC2D9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C88AE" w14:textId="77777777" w:rsidR="00700760" w:rsidRDefault="00700760" w:rsidP="00A37C9A">
      <w:pPr>
        <w:spacing w:after="0" w:line="240" w:lineRule="auto"/>
      </w:pPr>
      <w:r>
        <w:separator/>
      </w:r>
    </w:p>
  </w:endnote>
  <w:endnote w:type="continuationSeparator" w:id="0">
    <w:p w14:paraId="5EE4BF25" w14:textId="77777777" w:rsidR="00700760" w:rsidRDefault="00700760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A362C" w14:textId="77777777" w:rsidR="00700760" w:rsidRDefault="00700760" w:rsidP="00A37C9A">
      <w:pPr>
        <w:spacing w:after="0" w:line="240" w:lineRule="auto"/>
      </w:pPr>
      <w:r>
        <w:separator/>
      </w:r>
    </w:p>
  </w:footnote>
  <w:footnote w:type="continuationSeparator" w:id="0">
    <w:p w14:paraId="3B9586F6" w14:textId="77777777" w:rsidR="00700760" w:rsidRDefault="00700760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1DCC"/>
    <w:multiLevelType w:val="hybridMultilevel"/>
    <w:tmpl w:val="C574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3626DD"/>
    <w:multiLevelType w:val="hybridMultilevel"/>
    <w:tmpl w:val="63FC33FE"/>
    <w:lvl w:ilvl="0" w:tplc="E62CC3AC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40C0F"/>
    <w:multiLevelType w:val="hybridMultilevel"/>
    <w:tmpl w:val="9104B2FA"/>
    <w:lvl w:ilvl="0" w:tplc="7DDE3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4383"/>
    <w:multiLevelType w:val="hybridMultilevel"/>
    <w:tmpl w:val="AF68C1CE"/>
    <w:lvl w:ilvl="0" w:tplc="AB602778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2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C75CF1"/>
    <w:multiLevelType w:val="hybridMultilevel"/>
    <w:tmpl w:val="1ADCDCC0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31"/>
  </w:num>
  <w:num w:numId="2" w16cid:durableId="137841675">
    <w:abstractNumId w:val="2"/>
  </w:num>
  <w:num w:numId="3" w16cid:durableId="1712146119">
    <w:abstractNumId w:val="8"/>
  </w:num>
  <w:num w:numId="4" w16cid:durableId="502403804">
    <w:abstractNumId w:val="14"/>
  </w:num>
  <w:num w:numId="5" w16cid:durableId="286090517">
    <w:abstractNumId w:val="10"/>
  </w:num>
  <w:num w:numId="6" w16cid:durableId="73161518">
    <w:abstractNumId w:val="19"/>
  </w:num>
  <w:num w:numId="7" w16cid:durableId="514462022">
    <w:abstractNumId w:val="29"/>
  </w:num>
  <w:num w:numId="8" w16cid:durableId="1779715399">
    <w:abstractNumId w:val="38"/>
  </w:num>
  <w:num w:numId="9" w16cid:durableId="212813472">
    <w:abstractNumId w:val="6"/>
  </w:num>
  <w:num w:numId="10" w16cid:durableId="1582520633">
    <w:abstractNumId w:val="16"/>
  </w:num>
  <w:num w:numId="11" w16cid:durableId="92210963">
    <w:abstractNumId w:val="7"/>
  </w:num>
  <w:num w:numId="12" w16cid:durableId="2069106849">
    <w:abstractNumId w:val="21"/>
  </w:num>
  <w:num w:numId="13" w16cid:durableId="2037625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3"/>
  </w:num>
  <w:num w:numId="15" w16cid:durableId="1287396288">
    <w:abstractNumId w:val="26"/>
  </w:num>
  <w:num w:numId="16" w16cid:durableId="155998545">
    <w:abstractNumId w:val="34"/>
  </w:num>
  <w:num w:numId="17" w16cid:durableId="1474447685">
    <w:abstractNumId w:val="4"/>
  </w:num>
  <w:num w:numId="18" w16cid:durableId="874779299">
    <w:abstractNumId w:val="22"/>
  </w:num>
  <w:num w:numId="19" w16cid:durableId="804084045">
    <w:abstractNumId w:val="13"/>
  </w:num>
  <w:num w:numId="20" w16cid:durableId="810173983">
    <w:abstractNumId w:val="12"/>
  </w:num>
  <w:num w:numId="21" w16cid:durableId="727918092">
    <w:abstractNumId w:val="35"/>
  </w:num>
  <w:num w:numId="22" w16cid:durableId="81411168">
    <w:abstractNumId w:val="37"/>
  </w:num>
  <w:num w:numId="23" w16cid:durableId="1541823232">
    <w:abstractNumId w:val="25"/>
  </w:num>
  <w:num w:numId="24" w16cid:durableId="656343689">
    <w:abstractNumId w:val="32"/>
  </w:num>
  <w:num w:numId="25" w16cid:durableId="1072310269">
    <w:abstractNumId w:val="24"/>
  </w:num>
  <w:num w:numId="26" w16cid:durableId="1982954630">
    <w:abstractNumId w:val="0"/>
  </w:num>
  <w:num w:numId="27" w16cid:durableId="532114541">
    <w:abstractNumId w:val="30"/>
  </w:num>
  <w:num w:numId="28" w16cid:durableId="419720267">
    <w:abstractNumId w:val="9"/>
  </w:num>
  <w:num w:numId="29" w16cid:durableId="1154250300">
    <w:abstractNumId w:val="15"/>
  </w:num>
  <w:num w:numId="30" w16cid:durableId="1829319493">
    <w:abstractNumId w:val="20"/>
  </w:num>
  <w:num w:numId="31" w16cid:durableId="525827744">
    <w:abstractNumId w:val="17"/>
  </w:num>
  <w:num w:numId="32" w16cid:durableId="646864986">
    <w:abstractNumId w:val="39"/>
  </w:num>
  <w:num w:numId="33" w16cid:durableId="463081447">
    <w:abstractNumId w:val="1"/>
  </w:num>
  <w:num w:numId="34" w16cid:durableId="2145846260">
    <w:abstractNumId w:val="33"/>
  </w:num>
  <w:num w:numId="35" w16cid:durableId="124859577">
    <w:abstractNumId w:val="27"/>
  </w:num>
  <w:num w:numId="36" w16cid:durableId="1130249873">
    <w:abstractNumId w:val="3"/>
  </w:num>
  <w:num w:numId="37" w16cid:durableId="1922182338">
    <w:abstractNumId w:val="18"/>
  </w:num>
  <w:num w:numId="38" w16cid:durableId="552083205">
    <w:abstractNumId w:val="11"/>
  </w:num>
  <w:num w:numId="39" w16cid:durableId="2125153184">
    <w:abstractNumId w:val="5"/>
  </w:num>
  <w:num w:numId="40" w16cid:durableId="124082256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124FE"/>
    <w:rsid w:val="00014241"/>
    <w:rsid w:val="000327E6"/>
    <w:rsid w:val="000335D8"/>
    <w:rsid w:val="000355C3"/>
    <w:rsid w:val="00063B8C"/>
    <w:rsid w:val="0007281F"/>
    <w:rsid w:val="00096186"/>
    <w:rsid w:val="000B05E1"/>
    <w:rsid w:val="000B454B"/>
    <w:rsid w:val="000B5E03"/>
    <w:rsid w:val="001004EB"/>
    <w:rsid w:val="00122562"/>
    <w:rsid w:val="00143C35"/>
    <w:rsid w:val="00154603"/>
    <w:rsid w:val="001B2F52"/>
    <w:rsid w:val="001C559F"/>
    <w:rsid w:val="001D4705"/>
    <w:rsid w:val="001E53C2"/>
    <w:rsid w:val="001E5769"/>
    <w:rsid w:val="001E7E12"/>
    <w:rsid w:val="001F07FD"/>
    <w:rsid w:val="0020029B"/>
    <w:rsid w:val="0020332E"/>
    <w:rsid w:val="002223D3"/>
    <w:rsid w:val="002420D0"/>
    <w:rsid w:val="00263C25"/>
    <w:rsid w:val="002E6225"/>
    <w:rsid w:val="0030491C"/>
    <w:rsid w:val="00330A5C"/>
    <w:rsid w:val="00332911"/>
    <w:rsid w:val="00333CCA"/>
    <w:rsid w:val="0034097B"/>
    <w:rsid w:val="00362A4A"/>
    <w:rsid w:val="00363285"/>
    <w:rsid w:val="00371414"/>
    <w:rsid w:val="00371BA9"/>
    <w:rsid w:val="00371CD3"/>
    <w:rsid w:val="00397072"/>
    <w:rsid w:val="003A4472"/>
    <w:rsid w:val="003A6C66"/>
    <w:rsid w:val="003B0D5D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4C20A5"/>
    <w:rsid w:val="00504EA7"/>
    <w:rsid w:val="00510112"/>
    <w:rsid w:val="005171EE"/>
    <w:rsid w:val="00532E3E"/>
    <w:rsid w:val="00541E9A"/>
    <w:rsid w:val="00544172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73ACF"/>
    <w:rsid w:val="00694C8A"/>
    <w:rsid w:val="006B01C4"/>
    <w:rsid w:val="006C2DCB"/>
    <w:rsid w:val="006C49DB"/>
    <w:rsid w:val="006C71B7"/>
    <w:rsid w:val="00700760"/>
    <w:rsid w:val="00710897"/>
    <w:rsid w:val="00732D71"/>
    <w:rsid w:val="00737A66"/>
    <w:rsid w:val="0075156A"/>
    <w:rsid w:val="00796330"/>
    <w:rsid w:val="007B63F7"/>
    <w:rsid w:val="007D2A1C"/>
    <w:rsid w:val="007F43F6"/>
    <w:rsid w:val="00803841"/>
    <w:rsid w:val="00807BE2"/>
    <w:rsid w:val="00815839"/>
    <w:rsid w:val="00827FF8"/>
    <w:rsid w:val="00837055"/>
    <w:rsid w:val="008416AC"/>
    <w:rsid w:val="008429DE"/>
    <w:rsid w:val="0084393B"/>
    <w:rsid w:val="008520BC"/>
    <w:rsid w:val="00866861"/>
    <w:rsid w:val="00870F00"/>
    <w:rsid w:val="00871AA0"/>
    <w:rsid w:val="008D2B9B"/>
    <w:rsid w:val="008D4EA3"/>
    <w:rsid w:val="008D7C48"/>
    <w:rsid w:val="0091093A"/>
    <w:rsid w:val="00913A12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1A69"/>
    <w:rsid w:val="00AA35CD"/>
    <w:rsid w:val="00AA5B04"/>
    <w:rsid w:val="00AB4B49"/>
    <w:rsid w:val="00AC08D5"/>
    <w:rsid w:val="00AC72EC"/>
    <w:rsid w:val="00AF671B"/>
    <w:rsid w:val="00B158E3"/>
    <w:rsid w:val="00B3696A"/>
    <w:rsid w:val="00B50E95"/>
    <w:rsid w:val="00B55767"/>
    <w:rsid w:val="00B82CCD"/>
    <w:rsid w:val="00B8572B"/>
    <w:rsid w:val="00BA348B"/>
    <w:rsid w:val="00BA6FC1"/>
    <w:rsid w:val="00BC348F"/>
    <w:rsid w:val="00BE154A"/>
    <w:rsid w:val="00BF42FB"/>
    <w:rsid w:val="00C00F5A"/>
    <w:rsid w:val="00C146AF"/>
    <w:rsid w:val="00C26600"/>
    <w:rsid w:val="00C33F3E"/>
    <w:rsid w:val="00C34CE0"/>
    <w:rsid w:val="00C54C2A"/>
    <w:rsid w:val="00C57039"/>
    <w:rsid w:val="00C65FEC"/>
    <w:rsid w:val="00C8268B"/>
    <w:rsid w:val="00C96AFF"/>
    <w:rsid w:val="00C979F4"/>
    <w:rsid w:val="00CC5228"/>
    <w:rsid w:val="00CD19C8"/>
    <w:rsid w:val="00CE1CF7"/>
    <w:rsid w:val="00CE66BA"/>
    <w:rsid w:val="00CF171A"/>
    <w:rsid w:val="00CF4834"/>
    <w:rsid w:val="00D030C9"/>
    <w:rsid w:val="00D03AD7"/>
    <w:rsid w:val="00D10C1A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95322"/>
    <w:rsid w:val="00DC4D75"/>
    <w:rsid w:val="00DE0041"/>
    <w:rsid w:val="00E16FB5"/>
    <w:rsid w:val="00E23719"/>
    <w:rsid w:val="00E33107"/>
    <w:rsid w:val="00E63B58"/>
    <w:rsid w:val="00E8067B"/>
    <w:rsid w:val="00E82E27"/>
    <w:rsid w:val="00EA1011"/>
    <w:rsid w:val="00EA660D"/>
    <w:rsid w:val="00EC2D94"/>
    <w:rsid w:val="00ED2DAF"/>
    <w:rsid w:val="00F00BAE"/>
    <w:rsid w:val="00F127DC"/>
    <w:rsid w:val="00F36546"/>
    <w:rsid w:val="00F7093E"/>
    <w:rsid w:val="00F805FF"/>
    <w:rsid w:val="00F855D9"/>
    <w:rsid w:val="00F87F26"/>
    <w:rsid w:val="00F90B7A"/>
    <w:rsid w:val="00FB0F8C"/>
    <w:rsid w:val="00FB59AE"/>
    <w:rsid w:val="00FD6641"/>
    <w:rsid w:val="00FE2629"/>
    <w:rsid w:val="00FE58CB"/>
    <w:rsid w:val="00FE5C29"/>
    <w:rsid w:val="00FF199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3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3F3E"/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omylnaczcionkaakapitu"/>
    <w:rsid w:val="005171EE"/>
  </w:style>
  <w:style w:type="character" w:customStyle="1" w:styleId="tooltip-gross">
    <w:name w:val="tooltip-gross"/>
    <w:basedOn w:val="Domylnaczcionkaakapitu"/>
    <w:rsid w:val="00F7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207871" TargetMode="External"/><Relationship Id="rId13" Type="http://schemas.openxmlformats.org/officeDocument/2006/relationships/hyperlink" Target="https://platformazakupowa.pl/dostawcy/karta/2389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dostawcy/karta/3599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dostawcy/karta/4045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dostawcy/karta/394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dostawcy/karta/404553" TargetMode="External"/><Relationship Id="rId10" Type="http://schemas.openxmlformats.org/officeDocument/2006/relationships/hyperlink" Target="https://platformazakupowa.pl/dostawcy/karta/3494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dostawcy/karta/248334" TargetMode="External"/><Relationship Id="rId14" Type="http://schemas.openxmlformats.org/officeDocument/2006/relationships/hyperlink" Target="https://platformazakupowa.pl/dostawcy/karta/379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5</cp:revision>
  <cp:lastPrinted>2023-07-13T07:38:00Z</cp:lastPrinted>
  <dcterms:created xsi:type="dcterms:W3CDTF">2024-06-03T05:48:00Z</dcterms:created>
  <dcterms:modified xsi:type="dcterms:W3CDTF">2024-06-04T05:33:00Z</dcterms:modified>
</cp:coreProperties>
</file>