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7E7D38">
        <w:rPr>
          <w:rFonts w:ascii="Times New Roman" w:hAnsi="Times New Roman" w:cs="Times New Roman"/>
          <w:sz w:val="24"/>
          <w:szCs w:val="18"/>
        </w:rPr>
        <w:t>Dz. U. z 2022 r. poz. 1710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D45C4F" w:rsidRPr="00442EC9">
        <w:rPr>
          <w:rFonts w:ascii="Times New Roman" w:hAnsi="Times New Roman" w:cs="Times New Roman"/>
          <w:b/>
          <w:bCs/>
          <w:szCs w:val="24"/>
        </w:rPr>
        <w:t>„</w:t>
      </w:r>
      <w:r w:rsidR="00442EC9" w:rsidRPr="00442EC9">
        <w:rPr>
          <w:rFonts w:ascii="Times New Roman" w:hAnsi="Times New Roman" w:cs="Times New Roman"/>
          <w:b/>
          <w:bCs/>
          <w:sz w:val="24"/>
        </w:rPr>
        <w:t>Modernizacja ewidencji gruntów i budynków dla obrębu Grabownica Starzeńska, gmina Brzozów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42EC9" w:rsidRPr="00442EC9">
        <w:rPr>
          <w:rFonts w:ascii="Times New Roman" w:hAnsi="Times New Roman" w:cs="Times New Roman"/>
          <w:b/>
          <w:bCs/>
          <w:sz w:val="24"/>
        </w:rPr>
        <w:t>Modernizacja ewidencji gruntów i budynków dla obrębu Grabownica Starzeńska, gmina Brzozów</w:t>
      </w:r>
      <w:bookmarkStart w:id="0" w:name="_GoBack"/>
      <w:bookmarkEnd w:id="0"/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B3" w:rsidRDefault="00FC66B3" w:rsidP="0038231F">
      <w:pPr>
        <w:spacing w:after="0" w:line="240" w:lineRule="auto"/>
      </w:pPr>
      <w:r>
        <w:separator/>
      </w:r>
    </w:p>
  </w:endnote>
  <w:endnote w:type="continuationSeparator" w:id="0">
    <w:p w:rsidR="00FC66B3" w:rsidRDefault="00FC66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42EC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42EC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B3" w:rsidRDefault="00FC66B3" w:rsidP="0038231F">
      <w:pPr>
        <w:spacing w:after="0" w:line="240" w:lineRule="auto"/>
      </w:pPr>
      <w:r>
        <w:separator/>
      </w:r>
    </w:p>
  </w:footnote>
  <w:footnote w:type="continuationSeparator" w:id="0">
    <w:p w:rsidR="00FC66B3" w:rsidRDefault="00FC66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42EC9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C66B3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F4112-68B7-4EEA-8783-FCCBA620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484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121</cp:revision>
  <cp:lastPrinted>2021-05-28T11:33:00Z</cp:lastPrinted>
  <dcterms:created xsi:type="dcterms:W3CDTF">2016-08-09T15:03:00Z</dcterms:created>
  <dcterms:modified xsi:type="dcterms:W3CDTF">2023-07-18T08:45:00Z</dcterms:modified>
</cp:coreProperties>
</file>