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8D04" w14:textId="4E1E45A9" w:rsidR="00931DE1" w:rsidRDefault="00931DE1" w:rsidP="00931DE1">
      <w:pPr>
        <w:spacing w:line="276" w:lineRule="auto"/>
        <w:jc w:val="right"/>
        <w:rPr>
          <w:rFonts w:asciiTheme="minorHAnsi" w:eastAsia="Cambria" w:hAnsiTheme="minorHAnsi" w:cs="Cambria"/>
          <w:b/>
          <w:sz w:val="22"/>
          <w:szCs w:val="22"/>
        </w:rPr>
      </w:pPr>
      <w:r>
        <w:rPr>
          <w:rFonts w:asciiTheme="minorHAnsi" w:eastAsia="Cambria" w:hAnsiTheme="minorHAnsi" w:cs="Cambria"/>
          <w:b/>
          <w:sz w:val="22"/>
          <w:szCs w:val="22"/>
        </w:rPr>
        <w:t xml:space="preserve">Załącznik nr </w:t>
      </w:r>
      <w:r w:rsidR="00DD1786">
        <w:rPr>
          <w:rFonts w:asciiTheme="minorHAnsi" w:eastAsia="Cambria" w:hAnsiTheme="minorHAnsi" w:cs="Cambria"/>
          <w:b/>
          <w:sz w:val="22"/>
          <w:szCs w:val="22"/>
        </w:rPr>
        <w:t xml:space="preserve">4 </w:t>
      </w:r>
      <w:r>
        <w:rPr>
          <w:rFonts w:asciiTheme="minorHAnsi" w:eastAsia="Cambria" w:hAnsiTheme="minorHAnsi" w:cs="Cambria"/>
          <w:b/>
          <w:sz w:val="22"/>
          <w:szCs w:val="22"/>
        </w:rPr>
        <w:t xml:space="preserve">do SWZ </w:t>
      </w:r>
    </w:p>
    <w:p w14:paraId="44BA94D7" w14:textId="19FB8D7E" w:rsidR="00931DE1" w:rsidRDefault="00931DE1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U M O W A /WZÓR/ nr TP</w:t>
      </w:r>
      <w:r w:rsidR="00413594">
        <w:rPr>
          <w:rFonts w:asciiTheme="minorHAnsi" w:eastAsia="Garamond" w:hAnsiTheme="minorHAnsi" w:cs="Garamond"/>
          <w:b/>
          <w:sz w:val="22"/>
          <w:szCs w:val="22"/>
        </w:rPr>
        <w:t xml:space="preserve"> 14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/20</w:t>
      </w:r>
      <w:r w:rsidR="00DD1786">
        <w:rPr>
          <w:rFonts w:asciiTheme="minorHAnsi" w:eastAsia="Garamond" w:hAnsiTheme="minorHAnsi" w:cs="Garamond"/>
          <w:b/>
          <w:sz w:val="22"/>
          <w:szCs w:val="22"/>
        </w:rPr>
        <w:t>24</w:t>
      </w:r>
      <w:bookmarkStart w:id="0" w:name="_GoBack"/>
      <w:bookmarkEnd w:id="0"/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4C76BAFC" w14:textId="5EC1BAC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zawarta w Konstancinie-Jeziornie w dniu ……….. 202</w:t>
      </w:r>
      <w:r w:rsidR="00DD1786">
        <w:rPr>
          <w:rFonts w:asciiTheme="minorHAnsi" w:eastAsia="Garamond" w:hAnsiTheme="minorHAnsi" w:cs="Garamond"/>
          <w:sz w:val="22"/>
          <w:szCs w:val="22"/>
        </w:rPr>
        <w:t>4</w:t>
      </w:r>
      <w:r>
        <w:rPr>
          <w:rFonts w:asciiTheme="minorHAnsi" w:eastAsia="Garamond" w:hAnsiTheme="minorHAnsi" w:cs="Garamond"/>
          <w:sz w:val="22"/>
          <w:szCs w:val="22"/>
        </w:rPr>
        <w:t xml:space="preserve"> r., w wyniku rozstrzygnięcia przetargu w trybie podstawowym, zgodnie z art. 275 pkt 1 ustawy z dnia 11 września 2019 r., Prawo zamówień publicznych (Dz.U. z 2023 poz. 1605 z późn. zm.), pomiędzy:</w:t>
      </w:r>
    </w:p>
    <w:p w14:paraId="01F0219A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1F79DBD7" w:rsidR="00931DE1" w:rsidRDefault="00482CE2" w:rsidP="00DD1786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20F393D6" w:rsidR="00931DE1" w:rsidRDefault="00931DE1" w:rsidP="00DD1786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17336EBE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………………...do dnia ………………, każdorazowo w oparciu o pisemne zamówienie na adres: Pruszków, ul. Warsztatowa 1/ Warszawa, ul. Barska 16/20/ Konstancin-Jeziorna, ul. Wierzejewskiego 12. </w:t>
      </w:r>
    </w:p>
    <w:p w14:paraId="298CDBA2" w14:textId="3119C53E" w:rsidR="00482CE2" w:rsidRPr="00DD1786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Hlk102137421"/>
      <w:r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produktów leczniczych </w:t>
      </w:r>
      <w:r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>
        <w:rPr>
          <w:rFonts w:asciiTheme="minorHAnsi" w:eastAsia="Garamond" w:hAnsiTheme="minorHAnsi"/>
          <w:sz w:val="22"/>
          <w:szCs w:val="22"/>
        </w:rPr>
        <w:t>zień</w:t>
      </w:r>
      <w:r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>
        <w:rPr>
          <w:rFonts w:asciiTheme="minorHAnsi" w:eastAsia="Garamond" w:hAnsiTheme="minorHAnsi"/>
          <w:sz w:val="22"/>
          <w:szCs w:val="22"/>
        </w:rPr>
        <w:t>y</w:t>
      </w:r>
      <w:r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>
        <w:rPr>
          <w:rFonts w:asciiTheme="minorHAnsi" w:eastAsia="Garamond" w:hAnsiTheme="minorHAnsi"/>
          <w:sz w:val="22"/>
          <w:szCs w:val="22"/>
        </w:rPr>
        <w:t xml:space="preserve">. </w:t>
      </w:r>
    </w:p>
    <w:p w14:paraId="25366D73" w14:textId="30A7403E" w:rsidR="00482CE2" w:rsidRPr="00DD1786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>
        <w:rPr>
          <w:rFonts w:asciiTheme="minorHAnsi" w:eastAsia="Garamond" w:hAnsiTheme="minorHAnsi"/>
          <w:sz w:val="22"/>
          <w:szCs w:val="22"/>
        </w:rPr>
        <w:t>s</w:t>
      </w:r>
      <w:r>
        <w:rPr>
          <w:rFonts w:asciiTheme="minorHAnsi" w:eastAsia="Garamond" w:hAnsiTheme="minorHAnsi"/>
          <w:sz w:val="22"/>
          <w:szCs w:val="22"/>
        </w:rPr>
        <w:t>tępować w ciągu 3 dni roboczych</w:t>
      </w:r>
      <w:r>
        <w:rPr>
          <w:rFonts w:asciiTheme="minorHAnsi" w:eastAsia="Garamond" w:hAnsiTheme="minorHAnsi"/>
          <w:color w:val="FF0000"/>
          <w:sz w:val="22"/>
          <w:szCs w:val="22"/>
        </w:rPr>
        <w:t xml:space="preserve">. </w:t>
      </w:r>
    </w:p>
    <w:p w14:paraId="2947A23E" w14:textId="504B1609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1"/>
    <w:p w14:paraId="4BECBB54" w14:textId="77777777" w:rsidR="00931DE1" w:rsidRPr="009E31AD" w:rsidRDefault="00931DE1" w:rsidP="00DD1786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30j0zll"/>
      <w:bookmarkStart w:id="3" w:name="_Hlk102136891"/>
      <w:bookmarkEnd w:id="2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9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o.o.” na Platformie Elektronicznego Fakturowania, przy czym Wykonawca zobowiązuje się wyłącznie do jednokrotnego przesyłania faktury na adres poczty elektronicznej albo na adres skrzynki PEPPOL.</w:t>
      </w:r>
    </w:p>
    <w:bookmarkEnd w:id="3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50515244"/>
      <w:bookmarkEnd w:id="4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5"/>
    <w:p w14:paraId="51063E4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0A746AC3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Strony ustalają ceny produktów loco pomieszczenie apteki mieszczącej się w Szpitalu Chirurgii Urazowej św. Anny przy ul. Barskiej 16/20 w Warszawie/ Szpitalu przy ul. Wierzejewskiego 12 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6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refundacyjnym Ministra Zdrowia.</w:t>
      </w:r>
    </w:p>
    <w:bookmarkEnd w:id="6"/>
    <w:p w14:paraId="6762282A" w14:textId="77777777" w:rsidR="00931DE1" w:rsidRPr="00DD1786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DD1786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3BABC60C" w14:textId="2F3069AC" w:rsidR="00931DE1" w:rsidRPr="00DD1786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DD1786">
        <w:rPr>
          <w:rFonts w:cs="TimesNewRomanPS-ItalicMT"/>
          <w:color w:val="auto"/>
        </w:rPr>
        <w:t xml:space="preserve">W przypadku usunięcia leku z obwieszczenia refundacyjnego Ministra Zdrowia w trakcie trwania umowy, Zamawiający zastrzega sobie prawo do rozwiązania Umowy w całości lub części, o ile </w:t>
      </w:r>
      <w:r w:rsidR="00241BE2" w:rsidRPr="00DD1786">
        <w:rPr>
          <w:rFonts w:cs="TimesNewRomanPS-ItalicMT"/>
          <w:color w:val="auto"/>
        </w:rPr>
        <w:t>Wykonawca</w:t>
      </w:r>
      <w:r w:rsidRPr="00DD1786">
        <w:rPr>
          <w:rFonts w:cs="TimesNewRomanPS-ItalicMT"/>
          <w:color w:val="auto"/>
        </w:rPr>
        <w:t xml:space="preserve"> nie zaproponuje odpowiednika znajdującego się w obwieszczeniu refundacyjnym Ministra Zdrowia.</w:t>
      </w:r>
    </w:p>
    <w:p w14:paraId="47D99EB0" w14:textId="77777777" w:rsidR="00931DE1" w:rsidRPr="00DD1786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DD1786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5D7D822B" w:rsidR="00931DE1" w:rsidRPr="00DD1786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7" w:name="_Hlk150516729"/>
      <w:r w:rsidRPr="00DD1786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7"/>
      <w:r w:rsidR="00DD1786">
        <w:rPr>
          <w:rFonts w:cs="TimesNewRomanPS-ItalicMT"/>
          <w:color w:val="auto"/>
        </w:rPr>
        <w:t>.</w:t>
      </w:r>
    </w:p>
    <w:p w14:paraId="41A2789C" w14:textId="77777777" w:rsidR="00931DE1" w:rsidRPr="00DD1786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 w:rsidRPr="00DD1786">
        <w:rPr>
          <w:rFonts w:eastAsia="Garamond" w:cs="Garamond"/>
          <w:color w:val="auto"/>
        </w:rPr>
        <w:t>W przypadkach szczególnych, takich jak wstrzymanie lub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 w:rsidRPr="00DD1786">
        <w:rPr>
          <w:rFonts w:eastAsia="Garamond" w:cs="Garamond"/>
          <w:color w:val="auto"/>
        </w:rPr>
        <w:t>Strony dopuszczają zmianę cen jednostkowych produktów leczniczych/wyrobów medycznych objętych Umową w przypadku zmiany wielkości opakowania wprowadzonej</w:t>
      </w:r>
      <w:r>
        <w:rPr>
          <w:rFonts w:eastAsia="Garamond" w:cs="Garamond"/>
          <w:color w:val="auto"/>
        </w:rPr>
        <w:t xml:space="preserve">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przypadku stwierdzenia braków lub wad w dostarczonym produkcie leczniczym/wyrobie medycznym, Wykonawca podejmie natychmiastowe działania na swój koszt mające na celu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DD1786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DD1786" w:rsidRDefault="00241BE2" w:rsidP="00DD1786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8" w:name="_Hlk152661655"/>
      <w:r w:rsidRPr="00DD1786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8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03A418D0" w:rsidR="00241BE2" w:rsidRPr="00DD17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DD1786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38A10CB7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435316A0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lastRenderedPageBreak/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6597D03D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5549F64E" w:rsidR="007E0181" w:rsidRPr="00DD1786" w:rsidRDefault="007E0181" w:rsidP="00DD1786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9" w:name="_Hlk135209151"/>
      <w:r w:rsidRPr="00DD1786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DD1786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DD1786">
        <w:rPr>
          <w:rFonts w:cstheme="minorHAnsi"/>
          <w:color w:val="auto"/>
        </w:rPr>
        <w:t>w zakresie zmian w komparycji umowy (dotyczących np: nazwy, siedziby), literówek, systematyki umowy, podstaw prawnych aktów prawnych przywołanych w umowie, osób odpowiedzialnych za realizację przedmiotu umowy, podwykonawców, zasad realizacji umowy, warunków płatności;</w:t>
      </w:r>
    </w:p>
    <w:p w14:paraId="2E59F788" w14:textId="074FB4EC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terminu obowiązywania Umowy, w</w:t>
      </w:r>
      <w:r w:rsidRPr="00DD1786">
        <w:rPr>
          <w:rFonts w:eastAsia="Garamond" w:cstheme="minorHAnsi"/>
          <w:color w:val="auto"/>
        </w:rPr>
        <w:t xml:space="preserve"> przypadku nie wyczerpania wartości przedmiotu zamówienia, Umowa może ulec przedłużeniu o okres nie dłuższy niż 6 miesięcy</w:t>
      </w:r>
      <w:r w:rsidRPr="009F05DB">
        <w:rPr>
          <w:rFonts w:eastAsia="Garamond" w:cstheme="minorHAnsi"/>
          <w:color w:val="auto"/>
        </w:rPr>
        <w:t>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zmiany wysokości wynagrodzenia w przypadku zmiany wysokości minimalnego wynagrodzenia za pracę albo wysokości minimalnej stawki godzinowej, ustalonych na </w:t>
      </w:r>
      <w:r w:rsidRPr="009F05DB">
        <w:rPr>
          <w:rFonts w:cstheme="minorHAnsi"/>
          <w:color w:val="auto"/>
        </w:rPr>
        <w:lastRenderedPageBreak/>
        <w:t>podstawie ustawy z dnia 10 października 2002 r. o minimalnym wynagrodzeniu za pracę, jeżeli zmiany te będą miały wpływ na koszty wykonania zamówienia przez Wykonawcę. Zmiana wchodzi w życie od dnia podpisania aneksu do umowy z mocą obowiązującą od dnia, w którym 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1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pracowniczych planach kapitałowych</w:t>
      </w:r>
      <w:r w:rsidRPr="009F05DB">
        <w:rPr>
          <w:rFonts w:cstheme="minorHAnsi"/>
          <w:color w:val="auto"/>
        </w:rPr>
        <w:t>;</w:t>
      </w:r>
    </w:p>
    <w:p w14:paraId="50D9765A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dokonywania zmian ilościowych w ramach określonego w umowie przedmiotu zamówienia do wysokości wartości umowy określonej dla danego zadania, w związku z uzasadnionymi potrzebami Zamawiającego, czego nie dało się przewidzieć w chwili przygotowania postępowania o udzielenie zamówienia;</w:t>
      </w:r>
    </w:p>
    <w:p w14:paraId="5D570F5F" w14:textId="77777777" w:rsidR="007E0181" w:rsidRPr="00DD1786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9F05DB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eastAsia="Garamond" w:cstheme="minorHAnsi"/>
          <w:color w:val="auto"/>
        </w:rPr>
        <w:t>w zakresie obniżenia wartości zamówienia, w przypadku zakontraktowania przez Narodowy Fundusz Zdrowia u Zamawiającego mniejszej w stosunku do oferowanej liczby świadczeń zdrowotnych lub po cenach niższych od ponoszonych przez Zamawiającego kosztów tych świadczeń;</w:t>
      </w:r>
    </w:p>
    <w:p w14:paraId="0AFD55A2" w14:textId="069D7D5D" w:rsidR="007E0181" w:rsidRPr="009F05DB" w:rsidRDefault="007E0181" w:rsidP="00DD1786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 przewidzieć w chwili zawierania Umowy pod warunkiem, że zmiany te będą korzystne dla Zamawiającego oraz zgodne z obowiązującymi przepisami prawa.</w:t>
      </w:r>
    </w:p>
    <w:p w14:paraId="3F1948F0" w14:textId="77777777" w:rsidR="00931DE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 xml:space="preserve"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</w:t>
      </w:r>
      <w:r>
        <w:rPr>
          <w:color w:val="auto"/>
        </w:rPr>
        <w:lastRenderedPageBreak/>
        <w:t>konsumpcyjnych ogółem w stosunku do roku podpisania umowy, ogłoszony przez Prezesa GUS. Zmiana ceny nie może następować częściej niż raz na 6 miesięcy.</w:t>
      </w:r>
    </w:p>
    <w:bookmarkEnd w:id="9"/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A217" w14:textId="77777777" w:rsidR="00CF246B" w:rsidRDefault="00CF246B" w:rsidP="00570019">
      <w:r>
        <w:separator/>
      </w:r>
    </w:p>
  </w:endnote>
  <w:endnote w:type="continuationSeparator" w:id="0">
    <w:p w14:paraId="1E57B212" w14:textId="77777777" w:rsidR="00CF246B" w:rsidRDefault="00CF246B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63E8" w14:textId="77777777" w:rsidR="00CF246B" w:rsidRDefault="00CF246B" w:rsidP="00570019">
      <w:r>
        <w:separator/>
      </w:r>
    </w:p>
  </w:footnote>
  <w:footnote w:type="continuationSeparator" w:id="0">
    <w:p w14:paraId="54C5AA9D" w14:textId="77777777" w:rsidR="00CF246B" w:rsidRDefault="00CF246B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11462B6E"/>
    <w:lvl w:ilvl="0" w:tplc="FFB42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41E85"/>
    <w:rsid w:val="00241BE2"/>
    <w:rsid w:val="00413594"/>
    <w:rsid w:val="00482CE2"/>
    <w:rsid w:val="00570019"/>
    <w:rsid w:val="005D6040"/>
    <w:rsid w:val="00654592"/>
    <w:rsid w:val="00694C86"/>
    <w:rsid w:val="006B1BEF"/>
    <w:rsid w:val="007E0181"/>
    <w:rsid w:val="00821787"/>
    <w:rsid w:val="00841F56"/>
    <w:rsid w:val="0084462C"/>
    <w:rsid w:val="0085359E"/>
    <w:rsid w:val="0089013C"/>
    <w:rsid w:val="00931DE1"/>
    <w:rsid w:val="00970986"/>
    <w:rsid w:val="009E31AD"/>
    <w:rsid w:val="009F05DB"/>
    <w:rsid w:val="00CF246B"/>
    <w:rsid w:val="00D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358AAD52-5478-413B-B221-8FF9CF0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a@stoc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E652-59FC-4017-96F1-9BE59448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3391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4</cp:revision>
  <cp:lastPrinted>2023-12-19T13:04:00Z</cp:lastPrinted>
  <dcterms:created xsi:type="dcterms:W3CDTF">2024-02-29T09:14:00Z</dcterms:created>
  <dcterms:modified xsi:type="dcterms:W3CDTF">2024-03-11T10:42:00Z</dcterms:modified>
</cp:coreProperties>
</file>