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3CF4" w14:textId="77777777" w:rsidR="00AE62F2" w:rsidRDefault="00AE62F2" w:rsidP="008835AD">
      <w:pPr>
        <w:pStyle w:val="Tekstpodstawowywcity"/>
        <w:tabs>
          <w:tab w:val="clear" w:pos="6061"/>
          <w:tab w:val="left" w:pos="709"/>
          <w:tab w:val="left" w:pos="993"/>
        </w:tabs>
        <w:spacing w:before="0" w:line="320" w:lineRule="atLeast"/>
        <w:rPr>
          <w:rFonts w:ascii="Garamond" w:hAnsi="Garamond" w:cs="Garamond"/>
          <w:b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844"/>
      </w:tblGrid>
      <w:tr w:rsidR="00DF6496" w14:paraId="36A107D4" w14:textId="77777777" w:rsidTr="00DF6496">
        <w:trPr>
          <w:trHeight w:val="502"/>
        </w:trPr>
        <w:tc>
          <w:tcPr>
            <w:tcW w:w="9354" w:type="dxa"/>
            <w:vAlign w:val="center"/>
          </w:tcPr>
          <w:p w14:paraId="7DD02ED1" w14:textId="1B5D2442" w:rsidR="00DF6496" w:rsidRDefault="00DF6496" w:rsidP="008835AD">
            <w:pPr>
              <w:pStyle w:val="Tekstpodstawowywcity"/>
              <w:tabs>
                <w:tab w:val="clear" w:pos="6061"/>
                <w:tab w:val="left" w:pos="709"/>
                <w:tab w:val="left" w:pos="993"/>
              </w:tabs>
              <w:spacing w:before="0" w:line="320" w:lineRule="atLeast"/>
              <w:ind w:left="0"/>
              <w:jc w:val="center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OPIS PRZEDMIOTU ZAMÓWI</w:t>
            </w:r>
            <w:r w:rsidR="0075704F">
              <w:rPr>
                <w:rFonts w:ascii="Garamond" w:hAnsi="Garamond" w:cs="Garamond"/>
                <w:b/>
              </w:rPr>
              <w:t>ENIA</w:t>
            </w:r>
          </w:p>
        </w:tc>
      </w:tr>
    </w:tbl>
    <w:p w14:paraId="04126441" w14:textId="77777777" w:rsidR="00DF6496" w:rsidRPr="009F2C60" w:rsidRDefault="00DF6496" w:rsidP="008835AD">
      <w:pPr>
        <w:pStyle w:val="Tekstpodstawowywcity"/>
        <w:tabs>
          <w:tab w:val="clear" w:pos="6061"/>
          <w:tab w:val="left" w:pos="709"/>
          <w:tab w:val="left" w:pos="993"/>
        </w:tabs>
        <w:spacing w:before="0" w:line="320" w:lineRule="atLeast"/>
        <w:rPr>
          <w:rFonts w:ascii="Garamond" w:hAnsi="Garamond" w:cs="Garamond"/>
          <w:b/>
        </w:rPr>
      </w:pPr>
    </w:p>
    <w:p w14:paraId="5C4E48B0" w14:textId="77777777" w:rsidR="00AE62F2" w:rsidRPr="009F2C60" w:rsidRDefault="00AE62F2" w:rsidP="008835AD">
      <w:pPr>
        <w:pStyle w:val="Tekstpodstawowywcity"/>
        <w:numPr>
          <w:ilvl w:val="0"/>
          <w:numId w:val="21"/>
        </w:numPr>
        <w:tabs>
          <w:tab w:val="clear" w:pos="6061"/>
          <w:tab w:val="left" w:pos="360"/>
          <w:tab w:val="left" w:pos="709"/>
          <w:tab w:val="left" w:pos="993"/>
        </w:tabs>
        <w:spacing w:before="0" w:line="320" w:lineRule="atLeast"/>
        <w:rPr>
          <w:rFonts w:ascii="Garamond" w:hAnsi="Garamond" w:cs="Garamond"/>
        </w:rPr>
      </w:pPr>
      <w:r w:rsidRPr="009F2C60">
        <w:rPr>
          <w:rFonts w:ascii="Garamond" w:hAnsi="Garamond" w:cs="Garamond"/>
          <w:b/>
        </w:rPr>
        <w:t>Przedmiot zamówienia</w:t>
      </w:r>
    </w:p>
    <w:p w14:paraId="42475F14" w14:textId="0BE6C3CB" w:rsidR="00AE62F2" w:rsidRPr="009F2C60" w:rsidRDefault="00AE62F2" w:rsidP="008835AD">
      <w:pPr>
        <w:pStyle w:val="Tekstpodstawowywcity"/>
        <w:tabs>
          <w:tab w:val="left" w:pos="360"/>
          <w:tab w:val="left" w:pos="993"/>
        </w:tabs>
        <w:spacing w:before="0" w:line="320" w:lineRule="atLeast"/>
        <w:rPr>
          <w:rFonts w:ascii="Garamond" w:hAnsi="Garamond" w:cs="Garamond"/>
          <w:b/>
        </w:rPr>
      </w:pPr>
      <w:r w:rsidRPr="009F2C60">
        <w:rPr>
          <w:rFonts w:ascii="Garamond" w:hAnsi="Garamond" w:cs="Garamond"/>
        </w:rPr>
        <w:t xml:space="preserve">Przedmiotem zamówienia jest ubezpieczenie odpowiedzialności cywilnej Zamawiającego z tytułu wykonywania władzy publicznej oraz prowadzenia innej działalności i posiadania majątku znajdującego się w bezpośrednim zarządzie oraz majątku administrowanego przez pozostałe jednostki organizacyjne </w:t>
      </w:r>
      <w:r w:rsidR="0075704F">
        <w:rPr>
          <w:rFonts w:ascii="Garamond" w:hAnsi="Garamond" w:cs="Garamond"/>
        </w:rPr>
        <w:t>Gminy Płoty</w:t>
      </w:r>
      <w:r w:rsidRPr="009F2C60">
        <w:rPr>
          <w:rFonts w:ascii="Garamond" w:hAnsi="Garamond" w:cs="Garamond"/>
        </w:rPr>
        <w:t>, ubezpieczenie mienia oraz ubezpieczenia komunikacyjne na okres od 0</w:t>
      </w:r>
      <w:r w:rsidR="0075704F">
        <w:rPr>
          <w:rFonts w:ascii="Garamond" w:hAnsi="Garamond" w:cs="Garamond"/>
        </w:rPr>
        <w:t>1</w:t>
      </w:r>
      <w:r w:rsidRPr="009F2C60">
        <w:rPr>
          <w:rFonts w:ascii="Garamond" w:hAnsi="Garamond" w:cs="Garamond"/>
        </w:rPr>
        <w:t>.0</w:t>
      </w:r>
      <w:r w:rsidR="0075704F">
        <w:rPr>
          <w:rFonts w:ascii="Garamond" w:hAnsi="Garamond" w:cs="Garamond"/>
        </w:rPr>
        <w:t>8</w:t>
      </w:r>
      <w:r w:rsidRPr="009F2C60">
        <w:rPr>
          <w:rFonts w:ascii="Garamond" w:hAnsi="Garamond" w:cs="Garamond"/>
        </w:rPr>
        <w:t>.20</w:t>
      </w:r>
      <w:r w:rsidR="007A3558" w:rsidRPr="009F2C60">
        <w:rPr>
          <w:rFonts w:ascii="Garamond" w:hAnsi="Garamond" w:cs="Garamond"/>
        </w:rPr>
        <w:t>2</w:t>
      </w:r>
      <w:r w:rsidR="0075704F">
        <w:rPr>
          <w:rFonts w:ascii="Garamond" w:hAnsi="Garamond" w:cs="Garamond"/>
        </w:rPr>
        <w:t>3</w:t>
      </w:r>
      <w:r w:rsidRPr="009F2C60">
        <w:rPr>
          <w:rFonts w:ascii="Garamond" w:hAnsi="Garamond" w:cs="Garamond"/>
        </w:rPr>
        <w:t xml:space="preserve"> r. do </w:t>
      </w:r>
      <w:r w:rsidR="0075704F">
        <w:rPr>
          <w:rFonts w:ascii="Garamond" w:hAnsi="Garamond" w:cs="Garamond"/>
        </w:rPr>
        <w:t>31</w:t>
      </w:r>
      <w:r w:rsidRPr="009F2C60">
        <w:rPr>
          <w:rFonts w:ascii="Garamond" w:hAnsi="Garamond" w:cs="Garamond"/>
        </w:rPr>
        <w:t>.0</w:t>
      </w:r>
      <w:r w:rsidR="0075704F">
        <w:rPr>
          <w:rFonts w:ascii="Garamond" w:hAnsi="Garamond" w:cs="Garamond"/>
        </w:rPr>
        <w:t>7</w:t>
      </w:r>
      <w:r w:rsidRPr="009F2C60">
        <w:rPr>
          <w:rFonts w:ascii="Garamond" w:hAnsi="Garamond" w:cs="Garamond"/>
        </w:rPr>
        <w:t>.202</w:t>
      </w:r>
      <w:r w:rsidR="0045474D">
        <w:rPr>
          <w:rFonts w:ascii="Garamond" w:hAnsi="Garamond" w:cs="Garamond"/>
        </w:rPr>
        <w:t>6</w:t>
      </w:r>
      <w:r w:rsidRPr="009F2C60">
        <w:rPr>
          <w:rFonts w:ascii="Garamond" w:hAnsi="Garamond" w:cs="Garamond"/>
        </w:rPr>
        <w:t xml:space="preserve"> r. w zakresie:</w:t>
      </w:r>
    </w:p>
    <w:p w14:paraId="4717659F" w14:textId="77777777" w:rsidR="00AE62F2" w:rsidRPr="009F2C60" w:rsidRDefault="00AE62F2" w:rsidP="008835AD">
      <w:pPr>
        <w:numPr>
          <w:ilvl w:val="0"/>
          <w:numId w:val="14"/>
        </w:num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 xml:space="preserve">Dla części I zamówienia – Ubezpieczenie </w:t>
      </w:r>
      <w:r w:rsidR="009F2C60">
        <w:rPr>
          <w:rFonts w:ascii="Garamond" w:hAnsi="Garamond" w:cs="Garamond"/>
          <w:b/>
          <w:sz w:val="24"/>
          <w:szCs w:val="24"/>
        </w:rPr>
        <w:t>odpowiedzialności cywilnej i </w:t>
      </w:r>
      <w:r w:rsidRPr="009F2C60">
        <w:rPr>
          <w:rFonts w:ascii="Garamond" w:hAnsi="Garamond" w:cs="Garamond"/>
          <w:b/>
          <w:sz w:val="24"/>
          <w:szCs w:val="24"/>
        </w:rPr>
        <w:t>ubezpieczenie mienia:</w:t>
      </w:r>
    </w:p>
    <w:p w14:paraId="67A2590E" w14:textId="77777777" w:rsidR="00AE62F2" w:rsidRPr="009F2C60" w:rsidRDefault="00AE62F2" w:rsidP="008835AD">
      <w:pPr>
        <w:numPr>
          <w:ilvl w:val="0"/>
          <w:numId w:val="26"/>
        </w:numPr>
        <w:tabs>
          <w:tab w:val="left" w:pos="643"/>
          <w:tab w:val="left" w:pos="993"/>
          <w:tab w:val="left" w:pos="6061"/>
        </w:tabs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 xml:space="preserve">CPV 66516000-0 </w:t>
      </w:r>
      <w:r w:rsidRPr="009F2C60">
        <w:rPr>
          <w:rFonts w:ascii="Garamond" w:hAnsi="Garamond" w:cs="Garamond"/>
          <w:sz w:val="24"/>
          <w:szCs w:val="24"/>
        </w:rPr>
        <w:t>– Usługi ubezpieczenia od odpowiedzialności cywilnej</w:t>
      </w:r>
    </w:p>
    <w:p w14:paraId="5A3F5530" w14:textId="77777777" w:rsidR="00AE62F2" w:rsidRPr="009F2C60" w:rsidRDefault="00AE62F2" w:rsidP="008835AD">
      <w:pPr>
        <w:numPr>
          <w:ilvl w:val="0"/>
          <w:numId w:val="26"/>
        </w:numPr>
        <w:tabs>
          <w:tab w:val="left" w:pos="643"/>
          <w:tab w:val="left" w:pos="993"/>
          <w:tab w:val="left" w:pos="6061"/>
        </w:tabs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 xml:space="preserve">CPV 66515100-4, 66515400-7 </w:t>
      </w:r>
      <w:r w:rsidRPr="009F2C60">
        <w:rPr>
          <w:rFonts w:ascii="Garamond" w:hAnsi="Garamond" w:cs="Garamond"/>
          <w:sz w:val="24"/>
          <w:szCs w:val="24"/>
        </w:rPr>
        <w:t>– Ubezpieczenie od ognia i od skutków żywiołów</w:t>
      </w:r>
    </w:p>
    <w:p w14:paraId="4AB3E9E1" w14:textId="77777777" w:rsidR="00AE62F2" w:rsidRPr="009F2C60" w:rsidRDefault="00AE62F2" w:rsidP="008835AD">
      <w:pPr>
        <w:numPr>
          <w:ilvl w:val="0"/>
          <w:numId w:val="26"/>
        </w:numPr>
        <w:tabs>
          <w:tab w:val="left" w:pos="643"/>
          <w:tab w:val="left" w:pos="993"/>
          <w:tab w:val="left" w:pos="6061"/>
        </w:tabs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 xml:space="preserve">CPV 66515000-3 </w:t>
      </w:r>
      <w:r w:rsidRPr="009F2C60">
        <w:rPr>
          <w:rFonts w:ascii="Garamond" w:hAnsi="Garamond" w:cs="Garamond"/>
          <w:sz w:val="24"/>
          <w:szCs w:val="24"/>
        </w:rPr>
        <w:t>– Usługi ubezpieczenia od uszkodzenia lub utraty</w:t>
      </w:r>
    </w:p>
    <w:p w14:paraId="7320359A" w14:textId="77777777" w:rsidR="00AE62F2" w:rsidRPr="009F2C60" w:rsidRDefault="00AE62F2" w:rsidP="008835AD">
      <w:pPr>
        <w:numPr>
          <w:ilvl w:val="0"/>
          <w:numId w:val="14"/>
        </w:num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Dla części II zamówienia – Ubezpieczenia komunikacyjne pojazdów:</w:t>
      </w:r>
    </w:p>
    <w:p w14:paraId="35B53F1F" w14:textId="77777777" w:rsidR="00AE62F2" w:rsidRPr="009F2C60" w:rsidRDefault="00AE62F2" w:rsidP="008835AD">
      <w:pPr>
        <w:numPr>
          <w:ilvl w:val="0"/>
          <w:numId w:val="27"/>
        </w:numPr>
        <w:tabs>
          <w:tab w:val="left" w:pos="993"/>
          <w:tab w:val="left" w:pos="6061"/>
        </w:tabs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 xml:space="preserve">CPV 66514110-0 </w:t>
      </w:r>
      <w:r w:rsidRPr="009F2C60">
        <w:rPr>
          <w:rFonts w:ascii="Garamond" w:hAnsi="Garamond" w:cs="Garamond"/>
          <w:sz w:val="24"/>
          <w:szCs w:val="24"/>
        </w:rPr>
        <w:t>– Usługi ubezpieczeń pojazdów mechanicznych, w tym m.in. ubezpieczenie pojazdów mechanicznych od odpowiedzialności cywilnej</w:t>
      </w:r>
    </w:p>
    <w:p w14:paraId="05434A94" w14:textId="77777777" w:rsidR="007B26BD" w:rsidRPr="009F2C60" w:rsidRDefault="007B26BD" w:rsidP="008835AD">
      <w:pPr>
        <w:pStyle w:val="Tekstpodstawowywcity"/>
        <w:tabs>
          <w:tab w:val="left" w:pos="993"/>
        </w:tabs>
        <w:spacing w:before="0" w:line="320" w:lineRule="atLeast"/>
        <w:rPr>
          <w:rFonts w:ascii="Garamond" w:hAnsi="Garamond" w:cs="Garamond"/>
        </w:rPr>
      </w:pPr>
    </w:p>
    <w:p w14:paraId="0190B9BB" w14:textId="77777777" w:rsidR="00AE62F2" w:rsidRPr="009F2C60" w:rsidRDefault="00AE62F2" w:rsidP="008835AD">
      <w:pPr>
        <w:pStyle w:val="Tekstpodstawowywcity"/>
        <w:numPr>
          <w:ilvl w:val="0"/>
          <w:numId w:val="21"/>
        </w:numPr>
        <w:tabs>
          <w:tab w:val="clear" w:pos="6061"/>
          <w:tab w:val="left" w:pos="360"/>
          <w:tab w:val="left" w:pos="709"/>
          <w:tab w:val="left" w:pos="993"/>
        </w:tabs>
        <w:spacing w:before="0" w:line="320" w:lineRule="atLeast"/>
        <w:rPr>
          <w:rFonts w:ascii="Garamond" w:hAnsi="Garamond" w:cs="Garamond"/>
        </w:rPr>
      </w:pPr>
      <w:r w:rsidRPr="009F2C60">
        <w:rPr>
          <w:rFonts w:ascii="Garamond" w:hAnsi="Garamond" w:cs="Garamond"/>
          <w:b/>
        </w:rPr>
        <w:t>Zakres zamówienia obejmuje:</w:t>
      </w:r>
    </w:p>
    <w:p w14:paraId="2831E39F" w14:textId="77777777" w:rsidR="00AE62F2" w:rsidRPr="009F2C60" w:rsidRDefault="00AE62F2" w:rsidP="008835AD">
      <w:pPr>
        <w:pStyle w:val="Akapitzlist1"/>
        <w:tabs>
          <w:tab w:val="left" w:pos="2340"/>
        </w:tabs>
        <w:spacing w:before="0" w:after="0" w:line="320" w:lineRule="atLeast"/>
        <w:ind w:left="360"/>
        <w:rPr>
          <w:rFonts w:ascii="Garamond" w:hAnsi="Garamond" w:cs="Garamond"/>
          <w:sz w:val="24"/>
          <w:szCs w:val="24"/>
        </w:rPr>
      </w:pPr>
    </w:p>
    <w:p w14:paraId="1CF61671" w14:textId="77777777" w:rsidR="00AE62F2" w:rsidRPr="009F2C60" w:rsidRDefault="00AE62F2" w:rsidP="008835AD">
      <w:pPr>
        <w:pStyle w:val="Akapitzlist1"/>
        <w:tabs>
          <w:tab w:val="left" w:pos="2340"/>
        </w:tabs>
        <w:spacing w:before="0" w:after="0" w:line="320" w:lineRule="atLeast"/>
        <w:ind w:left="360"/>
        <w:jc w:val="center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CZĘŚĆ I</w:t>
      </w:r>
    </w:p>
    <w:p w14:paraId="27C7BD90" w14:textId="77777777" w:rsidR="00AE62F2" w:rsidRPr="009F2C60" w:rsidRDefault="00AE62F2" w:rsidP="008835AD">
      <w:pPr>
        <w:pStyle w:val="Akapitzlist1"/>
        <w:tabs>
          <w:tab w:val="left" w:pos="2340"/>
        </w:tabs>
        <w:spacing w:before="0" w:after="0" w:line="320" w:lineRule="atLeast"/>
        <w:ind w:left="360"/>
        <w:jc w:val="center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 xml:space="preserve">UBEZPIECZENIE ODPOWIEDZIALNOŚCI CYWILNEJ </w:t>
      </w:r>
    </w:p>
    <w:p w14:paraId="34C00A9A" w14:textId="77777777" w:rsidR="00AE62F2" w:rsidRPr="009F2C60" w:rsidRDefault="00AE62F2" w:rsidP="008835AD">
      <w:pPr>
        <w:pStyle w:val="Akapitzlist1"/>
        <w:tabs>
          <w:tab w:val="left" w:pos="2340"/>
        </w:tabs>
        <w:spacing w:before="0" w:after="0" w:line="320" w:lineRule="atLeast"/>
        <w:ind w:left="360"/>
        <w:jc w:val="center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 xml:space="preserve">I UBEZPIECZENIE MIENIA </w:t>
      </w:r>
    </w:p>
    <w:p w14:paraId="46638A80" w14:textId="77777777" w:rsidR="00AE62F2" w:rsidRPr="009F2C60" w:rsidRDefault="00AE62F2" w:rsidP="008835AD">
      <w:pPr>
        <w:pStyle w:val="Akapitzlist1"/>
        <w:tabs>
          <w:tab w:val="left" w:pos="2340"/>
        </w:tabs>
        <w:spacing w:before="0" w:after="0" w:line="320" w:lineRule="atLeast"/>
        <w:ind w:left="360"/>
        <w:rPr>
          <w:rFonts w:ascii="Garamond" w:hAnsi="Garamond" w:cs="Garamond"/>
          <w:sz w:val="24"/>
          <w:szCs w:val="24"/>
        </w:rPr>
      </w:pPr>
    </w:p>
    <w:p w14:paraId="73C53CCE" w14:textId="7218DE87" w:rsidR="00AE62F2" w:rsidRPr="009F2C60" w:rsidRDefault="00AE62F2" w:rsidP="008835AD">
      <w:pPr>
        <w:tabs>
          <w:tab w:val="left" w:pos="2340"/>
        </w:tabs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Ubezpieczający:</w:t>
      </w:r>
      <w:r w:rsidRPr="009F2C60">
        <w:rPr>
          <w:rFonts w:ascii="Garamond" w:hAnsi="Garamond" w:cs="Garamond"/>
          <w:b/>
          <w:sz w:val="24"/>
          <w:szCs w:val="24"/>
        </w:rPr>
        <w:tab/>
      </w:r>
      <w:r w:rsidR="0075704F">
        <w:rPr>
          <w:rFonts w:ascii="Garamond" w:hAnsi="Garamond" w:cs="Garamond"/>
          <w:b/>
          <w:sz w:val="24"/>
          <w:szCs w:val="24"/>
        </w:rPr>
        <w:t>Gmina Płoty</w:t>
      </w:r>
      <w:r w:rsidRPr="009F2C60">
        <w:rPr>
          <w:rFonts w:ascii="Garamond" w:hAnsi="Garamond" w:cs="Garamond"/>
          <w:b/>
          <w:sz w:val="24"/>
          <w:szCs w:val="24"/>
        </w:rPr>
        <w:t xml:space="preserve"> </w:t>
      </w:r>
    </w:p>
    <w:p w14:paraId="51ADCC27" w14:textId="7908972D" w:rsidR="00AE62F2" w:rsidRDefault="00AE62F2" w:rsidP="008835AD">
      <w:pPr>
        <w:tabs>
          <w:tab w:val="left" w:pos="2340"/>
        </w:tabs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ab/>
      </w:r>
      <w:r w:rsidR="0075704F" w:rsidRPr="0075704F">
        <w:rPr>
          <w:rFonts w:ascii="Garamond" w:hAnsi="Garamond" w:cs="Garamond"/>
          <w:b/>
          <w:sz w:val="24"/>
          <w:szCs w:val="24"/>
        </w:rPr>
        <w:t>pl. Konstytucji 3 Maja 1</w:t>
      </w:r>
      <w:r w:rsidR="0075704F">
        <w:rPr>
          <w:rFonts w:ascii="Garamond" w:hAnsi="Garamond" w:cs="Garamond"/>
          <w:b/>
          <w:sz w:val="24"/>
          <w:szCs w:val="24"/>
        </w:rPr>
        <w:t xml:space="preserve">, </w:t>
      </w:r>
      <w:r w:rsidR="0075704F" w:rsidRPr="0075704F">
        <w:rPr>
          <w:rFonts w:ascii="Garamond" w:hAnsi="Garamond" w:cs="Garamond"/>
          <w:b/>
          <w:sz w:val="24"/>
          <w:szCs w:val="24"/>
        </w:rPr>
        <w:t>72-310 Płoty</w:t>
      </w:r>
    </w:p>
    <w:p w14:paraId="5605D9E7" w14:textId="4F37B84A" w:rsidR="00196359" w:rsidRDefault="00196359" w:rsidP="008835AD">
      <w:pPr>
        <w:tabs>
          <w:tab w:val="left" w:pos="2340"/>
        </w:tabs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ab/>
      </w:r>
      <w:r w:rsidRPr="00196359">
        <w:rPr>
          <w:rFonts w:ascii="Garamond" w:hAnsi="Garamond" w:cs="Garamond"/>
          <w:b/>
          <w:sz w:val="24"/>
          <w:szCs w:val="24"/>
        </w:rPr>
        <w:t>NIP 857-18-23-242</w:t>
      </w:r>
      <w:r>
        <w:rPr>
          <w:rFonts w:ascii="Garamond" w:hAnsi="Garamond" w:cs="Garamond"/>
          <w:b/>
          <w:sz w:val="24"/>
          <w:szCs w:val="24"/>
        </w:rPr>
        <w:t xml:space="preserve">, </w:t>
      </w:r>
      <w:r w:rsidRPr="00196359">
        <w:rPr>
          <w:rFonts w:ascii="Garamond" w:hAnsi="Garamond" w:cs="Garamond"/>
          <w:b/>
          <w:sz w:val="24"/>
          <w:szCs w:val="24"/>
        </w:rPr>
        <w:t>REGON 811684479</w:t>
      </w:r>
    </w:p>
    <w:p w14:paraId="65CD1E36" w14:textId="77777777" w:rsidR="0075704F" w:rsidRPr="009F2C60" w:rsidRDefault="0075704F" w:rsidP="008835AD">
      <w:pPr>
        <w:tabs>
          <w:tab w:val="left" w:pos="2340"/>
        </w:tabs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</w:p>
    <w:p w14:paraId="137DCCBC" w14:textId="365B1020" w:rsidR="00AE62F2" w:rsidRPr="009F2C60" w:rsidRDefault="00AE62F2" w:rsidP="008835AD">
      <w:pPr>
        <w:tabs>
          <w:tab w:val="left" w:pos="2340"/>
        </w:tabs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 xml:space="preserve">Ubezpieczony: </w:t>
      </w:r>
      <w:r w:rsidR="00196359">
        <w:rPr>
          <w:rFonts w:ascii="Garamond" w:hAnsi="Garamond" w:cs="Garamond"/>
          <w:b/>
          <w:sz w:val="24"/>
          <w:szCs w:val="24"/>
        </w:rPr>
        <w:t>Gmina Płoty</w:t>
      </w:r>
      <w:r w:rsidRPr="009F2C60">
        <w:rPr>
          <w:rFonts w:ascii="Garamond" w:hAnsi="Garamond" w:cs="Garamond"/>
          <w:b/>
          <w:sz w:val="24"/>
          <w:szCs w:val="24"/>
        </w:rPr>
        <w:t xml:space="preserve"> – poszczególne jednostki organizacyjne: </w:t>
      </w:r>
    </w:p>
    <w:p w14:paraId="2C287E32" w14:textId="2E5B9028" w:rsidR="00AE62F2" w:rsidRDefault="00196359" w:rsidP="008835AD">
      <w:pPr>
        <w:pStyle w:val="Akapitzlist1"/>
        <w:numPr>
          <w:ilvl w:val="0"/>
          <w:numId w:val="35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Urząd Miejski </w:t>
      </w:r>
      <w:r w:rsidRPr="00196359">
        <w:rPr>
          <w:rFonts w:ascii="Garamond" w:hAnsi="Garamond" w:cs="Garamond"/>
          <w:sz w:val="24"/>
          <w:szCs w:val="24"/>
        </w:rPr>
        <w:t>Urząd Miejski w Płotach</w:t>
      </w:r>
      <w:r>
        <w:rPr>
          <w:rFonts w:ascii="Garamond" w:hAnsi="Garamond" w:cs="Garamond"/>
          <w:sz w:val="24"/>
          <w:szCs w:val="24"/>
        </w:rPr>
        <w:t xml:space="preserve">, </w:t>
      </w:r>
      <w:r w:rsidRPr="00196359">
        <w:rPr>
          <w:rFonts w:ascii="Garamond" w:hAnsi="Garamond" w:cs="Garamond"/>
          <w:sz w:val="24"/>
          <w:szCs w:val="24"/>
        </w:rPr>
        <w:t>Plac Konstytucji 3 Maja 1,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196359">
        <w:rPr>
          <w:rFonts w:ascii="Garamond" w:hAnsi="Garamond" w:cs="Garamond"/>
          <w:sz w:val="24"/>
          <w:szCs w:val="24"/>
        </w:rPr>
        <w:t>72-310 Płoty</w:t>
      </w:r>
    </w:p>
    <w:p w14:paraId="2B3201F4" w14:textId="5BC89795" w:rsidR="00196359" w:rsidRDefault="00196359" w:rsidP="008835AD">
      <w:pPr>
        <w:pStyle w:val="Akapitzlist1"/>
        <w:numPr>
          <w:ilvl w:val="0"/>
          <w:numId w:val="35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196359">
        <w:rPr>
          <w:rFonts w:ascii="Garamond" w:hAnsi="Garamond" w:cs="Garamond"/>
          <w:sz w:val="24"/>
          <w:szCs w:val="24"/>
        </w:rPr>
        <w:t>Szkoła Podstawowa nr 1 w Płotach</w:t>
      </w:r>
      <w:r>
        <w:rPr>
          <w:rFonts w:ascii="Garamond" w:hAnsi="Garamond" w:cs="Garamond"/>
          <w:sz w:val="24"/>
          <w:szCs w:val="24"/>
        </w:rPr>
        <w:t xml:space="preserve">, </w:t>
      </w:r>
      <w:r w:rsidRPr="00196359">
        <w:rPr>
          <w:rFonts w:ascii="Garamond" w:hAnsi="Garamond" w:cs="Garamond"/>
          <w:sz w:val="24"/>
          <w:szCs w:val="24"/>
        </w:rPr>
        <w:t>ul. Wojska Polskiego 17, 72-310 Płoty</w:t>
      </w:r>
    </w:p>
    <w:p w14:paraId="7FD4CCF2" w14:textId="1C1569C6" w:rsidR="00196359" w:rsidRDefault="00196359" w:rsidP="008835AD">
      <w:pPr>
        <w:pStyle w:val="Akapitzlist1"/>
        <w:numPr>
          <w:ilvl w:val="0"/>
          <w:numId w:val="35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196359">
        <w:rPr>
          <w:rFonts w:ascii="Garamond" w:hAnsi="Garamond" w:cs="Garamond"/>
          <w:sz w:val="24"/>
          <w:szCs w:val="24"/>
        </w:rPr>
        <w:t>Szkoła Podstawowa nr 2 w Płotach</w:t>
      </w:r>
      <w:r>
        <w:rPr>
          <w:rFonts w:ascii="Garamond" w:hAnsi="Garamond" w:cs="Garamond"/>
          <w:sz w:val="24"/>
          <w:szCs w:val="24"/>
        </w:rPr>
        <w:t xml:space="preserve">, </w:t>
      </w:r>
      <w:r w:rsidRPr="00196359">
        <w:rPr>
          <w:rFonts w:ascii="Garamond" w:hAnsi="Garamond" w:cs="Garamond"/>
          <w:sz w:val="24"/>
          <w:szCs w:val="24"/>
        </w:rPr>
        <w:t>ul. Stefana Batorego 15</w:t>
      </w:r>
      <w:r>
        <w:rPr>
          <w:rFonts w:ascii="Garamond" w:hAnsi="Garamond" w:cs="Garamond"/>
          <w:sz w:val="24"/>
          <w:szCs w:val="24"/>
        </w:rPr>
        <w:t xml:space="preserve"> oraz </w:t>
      </w:r>
      <w:r w:rsidRPr="00196359">
        <w:rPr>
          <w:rFonts w:ascii="Garamond" w:hAnsi="Garamond" w:cs="Garamond"/>
          <w:sz w:val="24"/>
          <w:szCs w:val="24"/>
        </w:rPr>
        <w:t>ul. Piastowa 8, 72-310 Płoty</w:t>
      </w:r>
    </w:p>
    <w:p w14:paraId="7A89E66D" w14:textId="2005639C" w:rsidR="00196359" w:rsidRDefault="00817B98" w:rsidP="008835AD">
      <w:pPr>
        <w:pStyle w:val="Akapitzlist1"/>
        <w:numPr>
          <w:ilvl w:val="0"/>
          <w:numId w:val="35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817B98">
        <w:rPr>
          <w:rFonts w:ascii="Garamond" w:hAnsi="Garamond" w:cs="Garamond"/>
          <w:sz w:val="24"/>
          <w:szCs w:val="24"/>
        </w:rPr>
        <w:t>Szkoła Podstawowa im. Świętego Jana Pawła II w Modlimowie</w:t>
      </w:r>
      <w:r>
        <w:rPr>
          <w:rFonts w:ascii="Garamond" w:hAnsi="Garamond" w:cs="Garamond"/>
          <w:sz w:val="24"/>
          <w:szCs w:val="24"/>
        </w:rPr>
        <w:t xml:space="preserve">, </w:t>
      </w:r>
      <w:r w:rsidRPr="00817B98">
        <w:rPr>
          <w:rFonts w:ascii="Garamond" w:hAnsi="Garamond" w:cs="Garamond"/>
          <w:sz w:val="24"/>
          <w:szCs w:val="24"/>
        </w:rPr>
        <w:t>Modlimowo 20, 72-310 Płoty</w:t>
      </w:r>
    </w:p>
    <w:p w14:paraId="5151761E" w14:textId="2AF19CB2" w:rsidR="00817B98" w:rsidRDefault="00817B98" w:rsidP="008835AD">
      <w:pPr>
        <w:pStyle w:val="Akapitzlist1"/>
        <w:numPr>
          <w:ilvl w:val="0"/>
          <w:numId w:val="35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817B98">
        <w:rPr>
          <w:rFonts w:ascii="Garamond" w:hAnsi="Garamond" w:cs="Garamond"/>
          <w:sz w:val="24"/>
          <w:szCs w:val="24"/>
        </w:rPr>
        <w:t>Ośrodek Pomocy Społecznej w Płotach</w:t>
      </w:r>
      <w:r>
        <w:rPr>
          <w:rFonts w:ascii="Garamond" w:hAnsi="Garamond" w:cs="Garamond"/>
          <w:sz w:val="24"/>
          <w:szCs w:val="24"/>
        </w:rPr>
        <w:t xml:space="preserve">, </w:t>
      </w:r>
      <w:r w:rsidRPr="00817B98">
        <w:rPr>
          <w:rFonts w:ascii="Garamond" w:hAnsi="Garamond" w:cs="Garamond"/>
          <w:sz w:val="24"/>
          <w:szCs w:val="24"/>
        </w:rPr>
        <w:t>ul. Zamkowa 2, 72-310 Płoty</w:t>
      </w:r>
    </w:p>
    <w:p w14:paraId="374343B3" w14:textId="177948A8" w:rsidR="00817B98" w:rsidRDefault="00817B98" w:rsidP="008835AD">
      <w:pPr>
        <w:pStyle w:val="Akapitzlist1"/>
        <w:numPr>
          <w:ilvl w:val="0"/>
          <w:numId w:val="35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817B98">
        <w:rPr>
          <w:rFonts w:ascii="Garamond" w:hAnsi="Garamond" w:cs="Garamond"/>
          <w:sz w:val="24"/>
          <w:szCs w:val="24"/>
        </w:rPr>
        <w:t>Przedszkole Miejskie w Płotach</w:t>
      </w:r>
      <w:r>
        <w:rPr>
          <w:rFonts w:ascii="Garamond" w:hAnsi="Garamond" w:cs="Garamond"/>
          <w:sz w:val="24"/>
          <w:szCs w:val="24"/>
        </w:rPr>
        <w:t xml:space="preserve">, </w:t>
      </w:r>
      <w:r w:rsidRPr="00817B98">
        <w:rPr>
          <w:rFonts w:ascii="Garamond" w:hAnsi="Garamond" w:cs="Garamond"/>
          <w:sz w:val="24"/>
          <w:szCs w:val="24"/>
        </w:rPr>
        <w:t>ul. Dworcowa 8, 72-310 Płoty</w:t>
      </w:r>
    </w:p>
    <w:p w14:paraId="4A9AB155" w14:textId="6B3352E3" w:rsidR="00817B98" w:rsidRDefault="00817B98" w:rsidP="008835AD">
      <w:pPr>
        <w:pStyle w:val="Akapitzlist1"/>
        <w:numPr>
          <w:ilvl w:val="0"/>
          <w:numId w:val="35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817B98">
        <w:rPr>
          <w:rFonts w:ascii="Garamond" w:hAnsi="Garamond" w:cs="Garamond"/>
          <w:sz w:val="24"/>
          <w:szCs w:val="24"/>
        </w:rPr>
        <w:t>Zakład Gospodarki Komunalnej i Mieszkaniowej</w:t>
      </w:r>
      <w:r>
        <w:rPr>
          <w:rFonts w:ascii="Garamond" w:hAnsi="Garamond" w:cs="Garamond"/>
          <w:sz w:val="24"/>
          <w:szCs w:val="24"/>
        </w:rPr>
        <w:t xml:space="preserve">, </w:t>
      </w:r>
      <w:r w:rsidRPr="00817B98">
        <w:rPr>
          <w:rFonts w:ascii="Garamond" w:hAnsi="Garamond" w:cs="Garamond"/>
          <w:sz w:val="24"/>
          <w:szCs w:val="24"/>
        </w:rPr>
        <w:t>ul. Wojska Polskiego 14, 72-310 Płoty</w:t>
      </w:r>
    </w:p>
    <w:p w14:paraId="32188E56" w14:textId="59C816DF" w:rsidR="00817B98" w:rsidRDefault="00817B98" w:rsidP="008835AD">
      <w:pPr>
        <w:pStyle w:val="Akapitzlist1"/>
        <w:numPr>
          <w:ilvl w:val="0"/>
          <w:numId w:val="35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817B98">
        <w:rPr>
          <w:rFonts w:ascii="Garamond" w:hAnsi="Garamond" w:cs="Garamond"/>
          <w:sz w:val="24"/>
          <w:szCs w:val="24"/>
        </w:rPr>
        <w:t>Biblioteka Publiczna Gminy i Miasta w Płotach</w:t>
      </w:r>
      <w:r>
        <w:rPr>
          <w:rFonts w:ascii="Garamond" w:hAnsi="Garamond" w:cs="Garamond"/>
          <w:sz w:val="24"/>
          <w:szCs w:val="24"/>
        </w:rPr>
        <w:t xml:space="preserve">, </w:t>
      </w:r>
      <w:r w:rsidRPr="00817B98">
        <w:rPr>
          <w:rFonts w:ascii="Garamond" w:hAnsi="Garamond" w:cs="Garamond"/>
          <w:sz w:val="24"/>
          <w:szCs w:val="24"/>
        </w:rPr>
        <w:t>ul. Zamkowa 2, 72-310 Płoty</w:t>
      </w:r>
    </w:p>
    <w:p w14:paraId="7BC71BB5" w14:textId="44CDC4FC" w:rsidR="00817B98" w:rsidRDefault="00817B98" w:rsidP="008835AD">
      <w:pPr>
        <w:pStyle w:val="Akapitzlist1"/>
        <w:numPr>
          <w:ilvl w:val="0"/>
          <w:numId w:val="35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817B98">
        <w:rPr>
          <w:rFonts w:ascii="Garamond" w:hAnsi="Garamond" w:cs="Garamond"/>
          <w:sz w:val="24"/>
          <w:szCs w:val="24"/>
        </w:rPr>
        <w:t>Miejsko-Gminny Ośrodek Kultury i Sportu</w:t>
      </w:r>
      <w:r>
        <w:rPr>
          <w:rFonts w:ascii="Garamond" w:hAnsi="Garamond" w:cs="Garamond"/>
          <w:sz w:val="24"/>
          <w:szCs w:val="24"/>
        </w:rPr>
        <w:t xml:space="preserve">, </w:t>
      </w:r>
      <w:r w:rsidRPr="00817B98">
        <w:rPr>
          <w:rFonts w:ascii="Garamond" w:hAnsi="Garamond" w:cs="Garamond"/>
          <w:sz w:val="24"/>
          <w:szCs w:val="24"/>
        </w:rPr>
        <w:t>ul. Koszalińska 2A, 72-310 Płoty</w:t>
      </w:r>
    </w:p>
    <w:p w14:paraId="2835757D" w14:textId="37C650A2" w:rsidR="00817B98" w:rsidRDefault="00817B98" w:rsidP="008835AD">
      <w:pPr>
        <w:pStyle w:val="Akapitzlist1"/>
        <w:numPr>
          <w:ilvl w:val="0"/>
          <w:numId w:val="35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817B98">
        <w:rPr>
          <w:rFonts w:ascii="Garamond" w:hAnsi="Garamond" w:cs="Garamond"/>
          <w:sz w:val="24"/>
          <w:szCs w:val="24"/>
        </w:rPr>
        <w:t>Ochotnicza Straż Pożarna w Płotach</w:t>
      </w:r>
      <w:r>
        <w:rPr>
          <w:rFonts w:ascii="Garamond" w:hAnsi="Garamond" w:cs="Garamond"/>
          <w:sz w:val="24"/>
          <w:szCs w:val="24"/>
        </w:rPr>
        <w:t xml:space="preserve">, </w:t>
      </w:r>
      <w:r w:rsidRPr="00817B98">
        <w:rPr>
          <w:rFonts w:ascii="Garamond" w:hAnsi="Garamond" w:cs="Garamond"/>
          <w:sz w:val="24"/>
          <w:szCs w:val="24"/>
        </w:rPr>
        <w:t>ul. Kościuszki 8A, 72-310 Płoty</w:t>
      </w:r>
    </w:p>
    <w:p w14:paraId="5A96B119" w14:textId="6A06C234" w:rsidR="00817B98" w:rsidRDefault="00817B98" w:rsidP="008835AD">
      <w:pPr>
        <w:pStyle w:val="Akapitzlist1"/>
        <w:spacing w:before="0" w:after="0" w:line="320" w:lineRule="atLeast"/>
        <w:ind w:left="0"/>
        <w:rPr>
          <w:rFonts w:ascii="Garamond" w:hAnsi="Garamond" w:cs="Garamond"/>
          <w:sz w:val="24"/>
          <w:szCs w:val="24"/>
        </w:rPr>
      </w:pPr>
      <w:r w:rsidRPr="00817B98">
        <w:rPr>
          <w:rFonts w:ascii="Garamond" w:hAnsi="Garamond" w:cs="Garamond"/>
          <w:sz w:val="24"/>
          <w:szCs w:val="24"/>
        </w:rPr>
        <w:t>oraz wszystkie nowo powstałe jednostki w trakcie realizacji zamówienia.</w:t>
      </w:r>
    </w:p>
    <w:p w14:paraId="196D7A87" w14:textId="77777777" w:rsidR="00593967" w:rsidRPr="009F2C60" w:rsidRDefault="00593967" w:rsidP="008835AD">
      <w:pPr>
        <w:pStyle w:val="Akapitzlist1"/>
        <w:spacing w:before="0" w:after="0" w:line="320" w:lineRule="atLeast"/>
        <w:ind w:left="360"/>
        <w:rPr>
          <w:rFonts w:ascii="Garamond" w:hAnsi="Garamond" w:cs="Garamond"/>
          <w:sz w:val="24"/>
          <w:szCs w:val="24"/>
        </w:rPr>
      </w:pPr>
    </w:p>
    <w:p w14:paraId="6C1053AC" w14:textId="110A638A" w:rsidR="00AE62F2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Wszystkie informacje uzupełniające </w:t>
      </w:r>
      <w:r w:rsidRPr="00817B98">
        <w:rPr>
          <w:rFonts w:ascii="Garamond" w:hAnsi="Garamond" w:cs="Garamond"/>
          <w:sz w:val="24"/>
          <w:szCs w:val="24"/>
        </w:rPr>
        <w:t xml:space="preserve">znajdują się w </w:t>
      </w:r>
      <w:r w:rsidRPr="00817B98">
        <w:rPr>
          <w:rFonts w:ascii="Garamond" w:hAnsi="Garamond" w:cs="Garamond"/>
          <w:b/>
          <w:sz w:val="24"/>
          <w:szCs w:val="24"/>
        </w:rPr>
        <w:t>załączniku A</w:t>
      </w:r>
      <w:r w:rsidR="00817B98" w:rsidRPr="00817B98">
        <w:rPr>
          <w:rFonts w:ascii="Garamond" w:hAnsi="Garamond" w:cs="Garamond"/>
          <w:b/>
          <w:sz w:val="24"/>
          <w:szCs w:val="24"/>
        </w:rPr>
        <w:t xml:space="preserve"> do </w:t>
      </w:r>
      <w:r w:rsidRPr="00817B98">
        <w:rPr>
          <w:rFonts w:ascii="Garamond" w:hAnsi="Garamond" w:cs="Garamond"/>
          <w:b/>
          <w:sz w:val="24"/>
          <w:szCs w:val="24"/>
        </w:rPr>
        <w:t>Częś</w:t>
      </w:r>
      <w:r w:rsidR="00817B98">
        <w:rPr>
          <w:rFonts w:ascii="Garamond" w:hAnsi="Garamond" w:cs="Garamond"/>
          <w:b/>
          <w:sz w:val="24"/>
          <w:szCs w:val="24"/>
        </w:rPr>
        <w:t>ci</w:t>
      </w:r>
      <w:r w:rsidRPr="00817B98">
        <w:rPr>
          <w:rFonts w:ascii="Garamond" w:hAnsi="Garamond" w:cs="Garamond"/>
          <w:b/>
          <w:sz w:val="24"/>
          <w:szCs w:val="24"/>
        </w:rPr>
        <w:t xml:space="preserve"> I</w:t>
      </w:r>
      <w:r w:rsidRPr="00817B98">
        <w:rPr>
          <w:rFonts w:ascii="Garamond" w:hAnsi="Garamond" w:cs="Garamond"/>
          <w:sz w:val="24"/>
          <w:szCs w:val="24"/>
        </w:rPr>
        <w:t xml:space="preserve"> oraz</w:t>
      </w:r>
      <w:r w:rsidRPr="009F2C60">
        <w:rPr>
          <w:rFonts w:ascii="Garamond" w:hAnsi="Garamond" w:cs="Garamond"/>
          <w:sz w:val="24"/>
          <w:szCs w:val="24"/>
        </w:rPr>
        <w:t xml:space="preserve"> na stronach internetowych: </w:t>
      </w:r>
      <w:hyperlink r:id="rId8" w:history="1">
        <w:r w:rsidR="00817B98" w:rsidRPr="001E2E2D">
          <w:rPr>
            <w:rStyle w:val="Hipercze"/>
            <w:rFonts w:ascii="Garamond" w:hAnsi="Garamond" w:cs="Garamond"/>
            <w:sz w:val="24"/>
            <w:szCs w:val="24"/>
          </w:rPr>
          <w:t>https://bip.ploty.pl/</w:t>
        </w:r>
      </w:hyperlink>
      <w:r w:rsidR="00817B98">
        <w:rPr>
          <w:rFonts w:ascii="Garamond" w:hAnsi="Garamond" w:cs="Garamond"/>
          <w:sz w:val="24"/>
          <w:szCs w:val="24"/>
        </w:rPr>
        <w:t xml:space="preserve"> </w:t>
      </w:r>
    </w:p>
    <w:p w14:paraId="307A2960" w14:textId="77777777" w:rsidR="00DC6030" w:rsidRPr="00817B98" w:rsidRDefault="00DC6030" w:rsidP="008835AD">
      <w:pPr>
        <w:spacing w:before="0" w:after="0" w:line="320" w:lineRule="atLeast"/>
        <w:rPr>
          <w:rFonts w:ascii="Garamond" w:hAnsi="Garamond"/>
          <w:sz w:val="24"/>
          <w:szCs w:val="24"/>
        </w:rPr>
      </w:pPr>
    </w:p>
    <w:p w14:paraId="4966EB10" w14:textId="77777777" w:rsidR="00AE62F2" w:rsidRPr="009F2C60" w:rsidRDefault="00AE62F2" w:rsidP="008835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320" w:lineRule="atLeast"/>
        <w:jc w:val="center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lastRenderedPageBreak/>
        <w:t>DZIAŁ I</w:t>
      </w:r>
    </w:p>
    <w:p w14:paraId="0C54AF24" w14:textId="77777777" w:rsidR="00AE62F2" w:rsidRPr="009F2C60" w:rsidRDefault="00AE62F2" w:rsidP="008835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320" w:lineRule="atLeast"/>
        <w:jc w:val="center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UBEZPIECZENIE ODPOWIEDZIALNOŚCI CYWILNEJ</w:t>
      </w:r>
    </w:p>
    <w:p w14:paraId="27CFA1E4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</w:p>
    <w:p w14:paraId="638268F0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ROZDZIAŁ 1</w:t>
      </w:r>
    </w:p>
    <w:p w14:paraId="1D00B979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 xml:space="preserve">PRZEDMIOT I ZAKRES UBEZPIECZENIA </w:t>
      </w:r>
    </w:p>
    <w:p w14:paraId="3FD81B38" w14:textId="21859FE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Ochroną ubezpieczeniową powinna być objęta</w:t>
      </w:r>
      <w:r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 xml:space="preserve">odpowiedzialność cywilna </w:t>
      </w:r>
      <w:r w:rsidR="00817B98">
        <w:rPr>
          <w:rFonts w:ascii="Garamond" w:hAnsi="Garamond" w:cs="Garamond"/>
          <w:sz w:val="24"/>
          <w:szCs w:val="24"/>
        </w:rPr>
        <w:t>Gminy Płoty</w:t>
      </w:r>
      <w:r w:rsidRPr="009F2C60">
        <w:rPr>
          <w:rFonts w:ascii="Garamond" w:hAnsi="Garamond" w:cs="Garamond"/>
          <w:sz w:val="24"/>
          <w:szCs w:val="24"/>
        </w:rPr>
        <w:t xml:space="preserve"> za szkody: </w:t>
      </w:r>
    </w:p>
    <w:p w14:paraId="6098F907" w14:textId="106922E1" w:rsidR="00AE62F2" w:rsidRPr="009F2C60" w:rsidRDefault="00AE62F2" w:rsidP="008835AD">
      <w:pPr>
        <w:numPr>
          <w:ilvl w:val="0"/>
          <w:numId w:val="24"/>
        </w:numPr>
        <w:tabs>
          <w:tab w:val="left" w:pos="-1080"/>
        </w:tabs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wyrządzone przy wykonywaniu zadań publicznych o charakterze gminnym, w tym władzy publicznej, zadań powiatowych służb, inspekcji i straży, zadań z zakresu administracji rządowej przekazanej ustawami do kompetencji </w:t>
      </w:r>
      <w:r w:rsidR="00006ABF">
        <w:rPr>
          <w:rFonts w:ascii="Garamond" w:hAnsi="Garamond" w:cs="Garamond"/>
          <w:sz w:val="24"/>
          <w:szCs w:val="24"/>
        </w:rPr>
        <w:t>Gminy</w:t>
      </w:r>
      <w:r w:rsidRPr="009F2C60">
        <w:rPr>
          <w:rFonts w:ascii="Garamond" w:hAnsi="Garamond" w:cs="Garamond"/>
          <w:sz w:val="24"/>
          <w:szCs w:val="24"/>
        </w:rPr>
        <w:t xml:space="preserve"> o</w:t>
      </w:r>
      <w:r w:rsidR="00BA10C3">
        <w:rPr>
          <w:rFonts w:ascii="Garamond" w:hAnsi="Garamond" w:cs="Garamond"/>
          <w:sz w:val="24"/>
          <w:szCs w:val="24"/>
        </w:rPr>
        <w:t>raz nałożonych ustawami zadań z </w:t>
      </w:r>
      <w:r w:rsidRPr="009F2C60">
        <w:rPr>
          <w:rFonts w:ascii="Garamond" w:hAnsi="Garamond" w:cs="Garamond"/>
          <w:sz w:val="24"/>
          <w:szCs w:val="24"/>
        </w:rPr>
        <w:t xml:space="preserve">zakresu organizacji przygotowań i przeprowadzania wyborów powszechnych oraz referendów, oraz </w:t>
      </w:r>
    </w:p>
    <w:p w14:paraId="0DCF5531" w14:textId="0A948DD4" w:rsidR="00AE62F2" w:rsidRPr="00006ABF" w:rsidRDefault="00AE62F2" w:rsidP="008835AD">
      <w:pPr>
        <w:numPr>
          <w:ilvl w:val="0"/>
          <w:numId w:val="24"/>
        </w:numPr>
        <w:tabs>
          <w:tab w:val="left" w:pos="-720"/>
        </w:tabs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w związku z posiadanym lub administrowanym mieniem, </w:t>
      </w:r>
      <w:r w:rsidR="0022430D">
        <w:rPr>
          <w:rFonts w:ascii="Garamond" w:hAnsi="Garamond" w:cs="Garamond"/>
          <w:sz w:val="24"/>
          <w:szCs w:val="24"/>
        </w:rPr>
        <w:t>wynikająca w szczególności z </w:t>
      </w:r>
      <w:r w:rsidR="00006ABF" w:rsidRPr="00006ABF">
        <w:rPr>
          <w:rFonts w:ascii="Garamond" w:hAnsi="Garamond" w:cs="Garamond"/>
          <w:sz w:val="24"/>
          <w:szCs w:val="24"/>
        </w:rPr>
        <w:t>wykonywania zadań określonych w ustawie z dnia 8 marca 1990 r. o samorządzie gminnym (tj. Dz.U. 2023 poz. 40)</w:t>
      </w:r>
      <w:r w:rsidR="00006ABF">
        <w:rPr>
          <w:rFonts w:ascii="Garamond" w:hAnsi="Garamond" w:cs="Garamond"/>
          <w:sz w:val="24"/>
          <w:szCs w:val="24"/>
        </w:rPr>
        <w:t xml:space="preserve"> </w:t>
      </w:r>
      <w:r w:rsidRPr="00006ABF">
        <w:rPr>
          <w:rFonts w:ascii="Garamond" w:hAnsi="Garamond" w:cs="Garamond"/>
          <w:sz w:val="24"/>
          <w:szCs w:val="24"/>
        </w:rPr>
        <w:t xml:space="preserve">i innych szczególnych przepisów ustawowych, o których mowa w art. 4 i następnych Ustawy o samorządzie powiatowym, a także pozostałych przepisach ustawowych i wykonawczych oraz Statutu </w:t>
      </w:r>
      <w:r w:rsidR="00006ABF">
        <w:rPr>
          <w:rFonts w:ascii="Garamond" w:hAnsi="Garamond" w:cs="Garamond"/>
          <w:sz w:val="24"/>
          <w:szCs w:val="24"/>
        </w:rPr>
        <w:t>Gminy Płoty oraz statutach inn</w:t>
      </w:r>
      <w:r w:rsidR="0022430D">
        <w:rPr>
          <w:rFonts w:ascii="Garamond" w:hAnsi="Garamond" w:cs="Garamond"/>
          <w:sz w:val="24"/>
          <w:szCs w:val="24"/>
        </w:rPr>
        <w:t>ych jednostek organizacyjnych o </w:t>
      </w:r>
      <w:r w:rsidR="00006ABF">
        <w:rPr>
          <w:rFonts w:ascii="Garamond" w:hAnsi="Garamond" w:cs="Garamond"/>
          <w:sz w:val="24"/>
          <w:szCs w:val="24"/>
        </w:rPr>
        <w:t>charakterze gminnym</w:t>
      </w:r>
      <w:r w:rsidRPr="00006ABF">
        <w:rPr>
          <w:rFonts w:ascii="Garamond" w:hAnsi="Garamond" w:cs="Garamond"/>
          <w:sz w:val="24"/>
          <w:szCs w:val="24"/>
        </w:rPr>
        <w:t xml:space="preserve"> w każdorazowo aktualnym brzmieniu, oraz </w:t>
      </w:r>
    </w:p>
    <w:p w14:paraId="6603EEF9" w14:textId="1DBEF7EF" w:rsidR="00AE62F2" w:rsidRPr="009F2C60" w:rsidRDefault="00AE62F2" w:rsidP="008835AD">
      <w:pPr>
        <w:numPr>
          <w:ilvl w:val="0"/>
          <w:numId w:val="24"/>
        </w:numPr>
        <w:tabs>
          <w:tab w:val="left" w:pos="-1080"/>
        </w:tabs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odpowiedzialność cywilna jednostek organizacyjnych </w:t>
      </w:r>
      <w:r w:rsidR="00006ABF">
        <w:rPr>
          <w:rFonts w:ascii="Garamond" w:hAnsi="Garamond" w:cs="Garamond"/>
          <w:sz w:val="24"/>
          <w:szCs w:val="24"/>
        </w:rPr>
        <w:t>Gminy Płoty</w:t>
      </w:r>
      <w:r w:rsidRPr="009F2C60">
        <w:rPr>
          <w:rFonts w:ascii="Garamond" w:hAnsi="Garamond" w:cs="Garamond"/>
          <w:sz w:val="24"/>
          <w:szCs w:val="24"/>
        </w:rPr>
        <w:t xml:space="preserve">, w tym </w:t>
      </w:r>
      <w:r w:rsidR="00006ABF">
        <w:rPr>
          <w:rFonts w:ascii="Garamond" w:hAnsi="Garamond" w:cs="Garamond"/>
          <w:sz w:val="24"/>
          <w:szCs w:val="24"/>
        </w:rPr>
        <w:t>gminnych</w:t>
      </w:r>
      <w:r w:rsidRPr="009F2C60">
        <w:rPr>
          <w:rFonts w:ascii="Garamond" w:hAnsi="Garamond" w:cs="Garamond"/>
          <w:sz w:val="24"/>
          <w:szCs w:val="24"/>
        </w:rPr>
        <w:t xml:space="preserve"> osób prawnych (zwanych dalej łącznie „Samorządem </w:t>
      </w:r>
      <w:r w:rsidR="00006ABF">
        <w:rPr>
          <w:rFonts w:ascii="Garamond" w:hAnsi="Garamond" w:cs="Garamond"/>
          <w:sz w:val="24"/>
          <w:szCs w:val="24"/>
        </w:rPr>
        <w:t>Gminy Płoty</w:t>
      </w:r>
      <w:r w:rsidRPr="009F2C60">
        <w:rPr>
          <w:rFonts w:ascii="Garamond" w:hAnsi="Garamond" w:cs="Garamond"/>
          <w:sz w:val="24"/>
          <w:szCs w:val="24"/>
        </w:rPr>
        <w:t xml:space="preserve">”). </w:t>
      </w:r>
    </w:p>
    <w:p w14:paraId="3FF3ACCF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</w:p>
    <w:p w14:paraId="02395FB0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Odpowiedzialność Ubezpieczającego/Ubezpieczonego objęta ubezpieczeniem może mieć charakter zarówno deliktowy, jak i kontraktowy, przy czym ubezpieczenie powinno obejmować oparty na przepisach prawa zbieg odpowiedzialności z obu tytułów. Ubezpieczenie obejmuje szkody oraz ich następstwa, w tym utracone korzyści, które poszkodowany mógłby uzyskać, gdyby szkody mu nie wyrządzono. Zakresem ubezpieczenia objęte są także szkody wyrządzone na skutek rażącego niedbalstwa oraz winy umyślnej. </w:t>
      </w:r>
    </w:p>
    <w:p w14:paraId="6E189849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</w:p>
    <w:p w14:paraId="40970EF3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Ochrona ubezpieczeniowa obejmuje wypadek ubezpieczeniowy powstały w okresie ubezpieczenia, z którego roszczenie zgłoszone będzie przed ustawowo określonym terminem przedawnienia roszczeń. Za wypadek ubezpieczeniowy przyjmuje się zdarzenie, które miało miejsce w czasie trwania umowy ubezpieczenia, powodujące powstanie szkody na osobie, szkody rzeczowej lub czystej starty finansowej. </w:t>
      </w:r>
    </w:p>
    <w:p w14:paraId="7E25565E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</w:p>
    <w:p w14:paraId="796F4909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Pod pojęciem </w:t>
      </w:r>
      <w:r w:rsidRPr="009F2C60">
        <w:rPr>
          <w:rFonts w:ascii="Garamond" w:hAnsi="Garamond" w:cs="Garamond"/>
          <w:b/>
          <w:sz w:val="24"/>
          <w:szCs w:val="24"/>
        </w:rPr>
        <w:t>szkody osobowej</w:t>
      </w:r>
      <w:r w:rsidRPr="009F2C60">
        <w:rPr>
          <w:rFonts w:ascii="Garamond" w:hAnsi="Garamond" w:cs="Garamond"/>
          <w:sz w:val="24"/>
          <w:szCs w:val="24"/>
        </w:rPr>
        <w:t xml:space="preserve"> rozumie się straty powstałe wskutek śmierci, uszkodzenia ciała lub rozstroju zdrowia, a także utracone korzyści poniesione przez poszkodowanego, które mógłby osiągnąć, gdyby nie doznał uszkodzenia ciała lub rozstroju zdrowia.</w:t>
      </w:r>
    </w:p>
    <w:p w14:paraId="3D51C5E5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</w:p>
    <w:p w14:paraId="0521C420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Pod pojęciem </w:t>
      </w:r>
      <w:r w:rsidRPr="009F2C60">
        <w:rPr>
          <w:rFonts w:ascii="Garamond" w:hAnsi="Garamond" w:cs="Garamond"/>
          <w:b/>
          <w:sz w:val="24"/>
          <w:szCs w:val="24"/>
        </w:rPr>
        <w:t>szkody rzeczowej</w:t>
      </w:r>
      <w:r w:rsidRPr="009F2C60">
        <w:rPr>
          <w:rFonts w:ascii="Garamond" w:hAnsi="Garamond" w:cs="Garamond"/>
          <w:sz w:val="24"/>
          <w:szCs w:val="24"/>
        </w:rPr>
        <w:t xml:space="preserve"> rozumie się straty powstałe wskutek utraty, zniszczenia lub uszkodzenia rzeczy ruchomej albo nieruchomości poszkodowanego, a także utracone korzyści, które mógłby osiągnąć, gdyby mienie nie zostało utracone, uszkodzone lub zniszczone.</w:t>
      </w:r>
    </w:p>
    <w:p w14:paraId="7B6DC29C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</w:p>
    <w:p w14:paraId="3CCFC359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Pod pojęciem </w:t>
      </w:r>
      <w:r w:rsidRPr="009F2C60">
        <w:rPr>
          <w:rFonts w:ascii="Garamond" w:hAnsi="Garamond" w:cs="Garamond"/>
          <w:b/>
          <w:sz w:val="24"/>
          <w:szCs w:val="24"/>
        </w:rPr>
        <w:t>czystej straty finansowej</w:t>
      </w:r>
      <w:r w:rsidRPr="009F2C60">
        <w:rPr>
          <w:rFonts w:ascii="Garamond" w:hAnsi="Garamond" w:cs="Garamond"/>
          <w:sz w:val="24"/>
          <w:szCs w:val="24"/>
        </w:rPr>
        <w:t xml:space="preserve"> rozumie się uszczerbek majątkowy nie będący szkodą na osobie lub szkodą rzeczową.</w:t>
      </w:r>
    </w:p>
    <w:p w14:paraId="0985FDBC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</w:p>
    <w:p w14:paraId="7463C4F3" w14:textId="32C80B7D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 xml:space="preserve">SUMA GWARANCYJNA </w:t>
      </w:r>
      <w:r w:rsidRPr="00D96684">
        <w:rPr>
          <w:rFonts w:ascii="Garamond" w:hAnsi="Garamond" w:cs="Garamond"/>
          <w:b/>
          <w:sz w:val="24"/>
          <w:szCs w:val="24"/>
        </w:rPr>
        <w:t xml:space="preserve">– </w:t>
      </w:r>
      <w:r w:rsidR="00757BDA">
        <w:rPr>
          <w:rFonts w:ascii="Garamond" w:hAnsi="Garamond" w:cs="Garamond"/>
          <w:b/>
          <w:sz w:val="24"/>
          <w:szCs w:val="24"/>
        </w:rPr>
        <w:t>3</w:t>
      </w:r>
      <w:r w:rsidRPr="00D96684">
        <w:rPr>
          <w:rFonts w:ascii="Garamond" w:hAnsi="Garamond" w:cs="Garamond"/>
          <w:b/>
          <w:sz w:val="24"/>
          <w:szCs w:val="24"/>
        </w:rPr>
        <w:t>.</w:t>
      </w:r>
      <w:r w:rsidR="00006ABF" w:rsidRPr="00D96684">
        <w:rPr>
          <w:rFonts w:ascii="Garamond" w:hAnsi="Garamond" w:cs="Garamond"/>
          <w:b/>
          <w:sz w:val="24"/>
          <w:szCs w:val="24"/>
        </w:rPr>
        <w:t>0</w:t>
      </w:r>
      <w:r w:rsidRPr="00D96684">
        <w:rPr>
          <w:rFonts w:ascii="Garamond" w:hAnsi="Garamond" w:cs="Garamond"/>
          <w:b/>
          <w:sz w:val="24"/>
          <w:szCs w:val="24"/>
        </w:rPr>
        <w:t xml:space="preserve">00.000,00 PLN </w:t>
      </w:r>
      <w:r w:rsidRPr="00D96684">
        <w:rPr>
          <w:rFonts w:ascii="Garamond" w:hAnsi="Garamond" w:cs="Garamond"/>
          <w:sz w:val="24"/>
          <w:szCs w:val="24"/>
        </w:rPr>
        <w:t>na jed</w:t>
      </w:r>
      <w:r w:rsidRPr="009F2C60">
        <w:rPr>
          <w:rFonts w:ascii="Garamond" w:hAnsi="Garamond" w:cs="Garamond"/>
          <w:sz w:val="24"/>
          <w:szCs w:val="24"/>
        </w:rPr>
        <w:t>no i wszystkie zdarzenia w okresie ubezpieczenia</w:t>
      </w:r>
    </w:p>
    <w:p w14:paraId="32878C33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</w:p>
    <w:tbl>
      <w:tblPr>
        <w:tblW w:w="993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069"/>
        <w:gridCol w:w="1864"/>
      </w:tblGrid>
      <w:tr w:rsidR="00AE62F2" w:rsidRPr="009F2C60" w14:paraId="738E646A" w14:textId="77777777" w:rsidTr="0022430D">
        <w:trPr>
          <w:trHeight w:val="205"/>
        </w:trPr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1A45FD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eastAsia="MS Mincho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Zakres ubezpieczenia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BBD00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Podlimit sumy gwarancyjnej w PLN</w:t>
            </w:r>
          </w:p>
        </w:tc>
      </w:tr>
      <w:tr w:rsidR="00AE62F2" w:rsidRPr="009F2C60" w14:paraId="3354DE09" w14:textId="77777777" w:rsidTr="0022430D">
        <w:trPr>
          <w:trHeight w:val="1222"/>
        </w:trPr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AF3849" w14:textId="2BF79243" w:rsidR="00AE62F2" w:rsidRPr="009F2C60" w:rsidRDefault="00AE62F2" w:rsidP="008835AD">
            <w:pPr>
              <w:numPr>
                <w:ilvl w:val="1"/>
                <w:numId w:val="3"/>
              </w:numPr>
              <w:tabs>
                <w:tab w:val="left" w:pos="304"/>
              </w:tabs>
              <w:spacing w:before="0" w:after="0" w:line="320" w:lineRule="atLeast"/>
              <w:ind w:left="304" w:hanging="304"/>
              <w:rPr>
                <w:rFonts w:ascii="Garamond" w:eastAsia="MS Mincho" w:hAnsi="Garamond" w:cs="Garamond"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Odpowiedzialność cywilna w związku z wykonywaniem zadań publicznych o charakterze gminnym w tym władzy publicznej, niezastrzeżonych ustawami na rzecz innych jednostek samorządu terytorialnego oraz organów administracji rządowej:</w:t>
            </w:r>
          </w:p>
          <w:p w14:paraId="350F1313" w14:textId="77777777" w:rsidR="00AE62F2" w:rsidRPr="009F2C60" w:rsidRDefault="00AE62F2" w:rsidP="008835AD">
            <w:pPr>
              <w:spacing w:before="0" w:after="0" w:line="320" w:lineRule="atLeast"/>
              <w:rPr>
                <w:rFonts w:ascii="Garamond" w:eastAsia="MS Mincho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>Ochrona ubezpieczeniowa powinna objąć wszystkie aspekty wykonywania zadań publicznych, w tym władzy publicznej, m.in.: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B8F7B" w14:textId="77777777" w:rsidR="00AE62F2" w:rsidRPr="009F2C60" w:rsidRDefault="00AE62F2" w:rsidP="008835AD">
            <w:pPr>
              <w:snapToGrid w:val="0"/>
              <w:spacing w:before="0" w:after="0" w:line="320" w:lineRule="atLeast"/>
              <w:jc w:val="center"/>
              <w:rPr>
                <w:rFonts w:ascii="Garamond" w:eastAsia="MS Mincho" w:hAnsi="Garamond" w:cs="Garamond"/>
                <w:b/>
                <w:sz w:val="24"/>
                <w:szCs w:val="24"/>
              </w:rPr>
            </w:pPr>
          </w:p>
          <w:p w14:paraId="399C116A" w14:textId="5FD24A20" w:rsidR="00AE62F2" w:rsidRPr="009F2C60" w:rsidRDefault="00757BDA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MS Mincho" w:hAnsi="Garamond" w:cs="Garamond"/>
                <w:b/>
                <w:sz w:val="24"/>
                <w:szCs w:val="24"/>
              </w:rPr>
              <w:t>3</w:t>
            </w:r>
            <w:r w:rsidR="00AE62F2"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 xml:space="preserve"> 000 000,00</w:t>
            </w:r>
          </w:p>
        </w:tc>
      </w:tr>
      <w:tr w:rsidR="00AE62F2" w:rsidRPr="009F2C60" w14:paraId="1662128C" w14:textId="77777777" w:rsidTr="0022430D">
        <w:trPr>
          <w:trHeight w:val="416"/>
        </w:trPr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D6C088" w14:textId="77777777" w:rsidR="00AE62F2" w:rsidRPr="009F2C60" w:rsidRDefault="00AE62F2" w:rsidP="008835AD">
            <w:pPr>
              <w:numPr>
                <w:ilvl w:val="0"/>
                <w:numId w:val="25"/>
              </w:numPr>
              <w:spacing w:before="0" w:after="0" w:line="320" w:lineRule="atLeast"/>
              <w:ind w:left="0" w:right="-3" w:firstLine="0"/>
              <w:rPr>
                <w:rFonts w:ascii="Garamond" w:eastAsia="MS Mincho" w:hAnsi="Garamond" w:cs="Garamond"/>
                <w:sz w:val="24"/>
                <w:szCs w:val="24"/>
              </w:rPr>
            </w:pPr>
            <w:bookmarkStart w:id="0" w:name="OLE_LINK1"/>
            <w:r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Odpowiedzialność cywilną wynikającą z przepisów ustawowych, wykonawczych, statutów i porozumień, w szczególności, ale nie wyłącznie:</w:t>
            </w:r>
          </w:p>
          <w:p w14:paraId="1EA50344" w14:textId="1CFD4416" w:rsidR="00AE62F2" w:rsidRPr="009F2C60" w:rsidRDefault="00AE62F2" w:rsidP="008835AD">
            <w:pPr>
              <w:numPr>
                <w:ilvl w:val="0"/>
                <w:numId w:val="4"/>
              </w:numPr>
              <w:spacing w:before="0" w:after="0" w:line="320" w:lineRule="atLeast"/>
              <w:rPr>
                <w:rFonts w:ascii="Garamond" w:eastAsia="MS Mincho" w:hAnsi="Garamond" w:cs="Garamond"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 xml:space="preserve">za szkody wyrządzone przez niezgodne z prawem działanie lub zaniechanie przy wykonywaniu przez Samorząd </w:t>
            </w:r>
            <w:r w:rsidR="00354AE4">
              <w:rPr>
                <w:rFonts w:ascii="Garamond" w:eastAsia="MS Mincho" w:hAnsi="Garamond" w:cs="Garamond"/>
                <w:sz w:val="24"/>
                <w:szCs w:val="24"/>
              </w:rPr>
              <w:t>Gminy Płoty</w:t>
            </w: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 xml:space="preserve"> władzy publicznej wykonywanej na podstawie ustaw lub przy wykonywaniu zadań z zakresu władzy publicznej zleconych na podstawie porozumienia;</w:t>
            </w:r>
          </w:p>
          <w:p w14:paraId="3B7B03B9" w14:textId="77777777" w:rsidR="00AE62F2" w:rsidRPr="009F2C60" w:rsidRDefault="00AE62F2" w:rsidP="008835AD">
            <w:pPr>
              <w:numPr>
                <w:ilvl w:val="0"/>
                <w:numId w:val="4"/>
              </w:numPr>
              <w:spacing w:before="0" w:after="0" w:line="320" w:lineRule="atLeast"/>
              <w:rPr>
                <w:rFonts w:ascii="Garamond" w:eastAsia="MS Mincho" w:hAnsi="Garamond" w:cs="Garamond"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>za szkody wyrządzone przez wydanie aktu normatywnego niezgodnego z Konstytucją, ratyfikowaną umową międzynarodową lub ustawą;</w:t>
            </w:r>
          </w:p>
          <w:p w14:paraId="794A96A3" w14:textId="77777777" w:rsidR="00AE62F2" w:rsidRPr="009F2C60" w:rsidRDefault="00AE62F2" w:rsidP="008835AD">
            <w:pPr>
              <w:numPr>
                <w:ilvl w:val="0"/>
                <w:numId w:val="4"/>
              </w:numPr>
              <w:spacing w:before="0" w:after="0" w:line="320" w:lineRule="atLeast"/>
              <w:rPr>
                <w:rFonts w:ascii="Garamond" w:eastAsia="MS Mincho" w:hAnsi="Garamond" w:cs="Garamond"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>za szkody wyrządzone przez wydanie prawomocnego orzeczenia lub ostatecznej decyzji niezgodnych z prawem;</w:t>
            </w:r>
          </w:p>
          <w:p w14:paraId="3D81E187" w14:textId="77777777" w:rsidR="00AE62F2" w:rsidRPr="009F2C60" w:rsidRDefault="00AE62F2" w:rsidP="008835AD">
            <w:pPr>
              <w:numPr>
                <w:ilvl w:val="0"/>
                <w:numId w:val="4"/>
              </w:numPr>
              <w:spacing w:before="0" w:after="0" w:line="320" w:lineRule="atLeast"/>
              <w:rPr>
                <w:rFonts w:ascii="Garamond" w:eastAsia="MS Mincho" w:hAnsi="Garamond" w:cs="Garamond"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>za szkody wyrządzone przez niewydanie orzeczenia, decyzji lub aktu normatywnego, gdy obowiązek ich wydania przewiduje przepis prawa;</w:t>
            </w:r>
          </w:p>
          <w:p w14:paraId="3AB5CAB1" w14:textId="77777777" w:rsidR="00AE62F2" w:rsidRPr="009F2C60" w:rsidRDefault="00AE62F2" w:rsidP="008835AD">
            <w:pPr>
              <w:numPr>
                <w:ilvl w:val="0"/>
                <w:numId w:val="4"/>
              </w:numPr>
              <w:spacing w:before="0" w:after="0" w:line="320" w:lineRule="atLeast"/>
              <w:rPr>
                <w:rFonts w:ascii="Garamond" w:eastAsia="MS Mincho" w:hAnsi="Garamond" w:cs="Garamond"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>za szkody na osobie wyrządzone przez zgodne z prawem wykonywanie władzy publicznej, o ile poszkodowany może żądać całkowitego lub częściowego jej naprawienia oraz zadośćuczynienia pieniężnego za doznaną krzywdę, gdy okoliczności, a zwłaszcza niezdolność poszkodowanego do pracy lub jego ciężkie położenie materialne, wskazują, że wymagają tego względy słuszności;</w:t>
            </w:r>
          </w:p>
          <w:p w14:paraId="6B2DA930" w14:textId="51097A61" w:rsidR="00AE62F2" w:rsidRPr="009F2C60" w:rsidRDefault="00AE62F2" w:rsidP="008835AD">
            <w:pPr>
              <w:numPr>
                <w:ilvl w:val="0"/>
                <w:numId w:val="4"/>
              </w:numPr>
              <w:spacing w:before="0" w:after="0" w:line="320" w:lineRule="atLeast"/>
              <w:rPr>
                <w:rFonts w:ascii="Garamond" w:eastAsia="MS Mincho" w:hAnsi="Garamond" w:cs="Garamond"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 xml:space="preserve">za szkody wynikłe w trakcie realizacji zadań publicznych Samorządu </w:t>
            </w:r>
            <w:r w:rsidR="00354AE4">
              <w:rPr>
                <w:rFonts w:ascii="Garamond" w:eastAsia="MS Mincho" w:hAnsi="Garamond" w:cs="Garamond"/>
                <w:sz w:val="24"/>
                <w:szCs w:val="24"/>
              </w:rPr>
              <w:t xml:space="preserve">Gminy Płoty </w:t>
            </w: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>określonych ustawami;</w:t>
            </w:r>
          </w:p>
          <w:p w14:paraId="51C07BD1" w14:textId="77777777" w:rsidR="00AE62F2" w:rsidRPr="009F2C60" w:rsidRDefault="00AE62F2" w:rsidP="008835AD">
            <w:pPr>
              <w:numPr>
                <w:ilvl w:val="0"/>
                <w:numId w:val="4"/>
              </w:numPr>
              <w:spacing w:before="0" w:after="0" w:line="320" w:lineRule="atLeast"/>
              <w:rPr>
                <w:rFonts w:ascii="Garamond" w:eastAsia="MS Mincho" w:hAnsi="Garamond" w:cs="Garamond"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>za szkody wynikłe w trakcie realizacji zadań zleconych z zakresu administracji rządowej nałożonych ustawami, albo ich realizacji na podstawie porozumień zawieranych z organami tej administracji, a także z zakresu organizacji przygotowań i przeprowadzania wyborów powszechnych oraz referendów;</w:t>
            </w:r>
          </w:p>
          <w:p w14:paraId="605AD19F" w14:textId="44122512" w:rsidR="00AE62F2" w:rsidRPr="009F2C60" w:rsidRDefault="00AE62F2" w:rsidP="008835AD">
            <w:pPr>
              <w:numPr>
                <w:ilvl w:val="0"/>
                <w:numId w:val="4"/>
              </w:numPr>
              <w:spacing w:before="0" w:after="0" w:line="320" w:lineRule="atLeast"/>
              <w:rPr>
                <w:rFonts w:ascii="Garamond" w:eastAsia="MS Mincho" w:hAnsi="Garamond" w:cs="Garamond"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 xml:space="preserve">za szkody wynikłe w trakcie realizacji określonych w ustawach zadań należących do kompetencji kierowników </w:t>
            </w:r>
            <w:r w:rsidR="00354AE4">
              <w:rPr>
                <w:rFonts w:ascii="Garamond" w:eastAsia="MS Mincho" w:hAnsi="Garamond" w:cs="Garamond"/>
                <w:sz w:val="24"/>
                <w:szCs w:val="24"/>
              </w:rPr>
              <w:t>gminnych</w:t>
            </w: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 xml:space="preserve"> służb, inspekcji i straży</w:t>
            </w:r>
            <w:bookmarkEnd w:id="0"/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>;</w:t>
            </w:r>
          </w:p>
          <w:p w14:paraId="31E2AACC" w14:textId="2C7BFED2" w:rsidR="00AE62F2" w:rsidRPr="00D96684" w:rsidRDefault="00AE62F2" w:rsidP="008835AD">
            <w:pPr>
              <w:numPr>
                <w:ilvl w:val="0"/>
                <w:numId w:val="4"/>
              </w:numPr>
              <w:spacing w:before="0" w:after="0" w:line="320" w:lineRule="atLeast"/>
              <w:rPr>
                <w:rFonts w:ascii="Garamond" w:eastAsia="MS Mincho" w:hAnsi="Garamond" w:cs="Garamond"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 xml:space="preserve">za szkody powstałe w związku z prowadzeniem działalności polegającej na usuwaniu pojazdów z drogi oraz prowadzeniu parkingu strzeżonego dla pojazdów </w:t>
            </w:r>
            <w:r w:rsidRPr="00D96684">
              <w:rPr>
                <w:rFonts w:ascii="Garamond" w:eastAsia="MS Mincho" w:hAnsi="Garamond" w:cs="Garamond"/>
                <w:sz w:val="24"/>
                <w:szCs w:val="24"/>
              </w:rPr>
              <w:t>usuniętych w trybie Ustawy z dnia 20.06.1997 r. Prawo o ruchu drogowym (</w:t>
            </w:r>
            <w:r w:rsidR="00354AE4" w:rsidRPr="00D96684">
              <w:rPr>
                <w:rFonts w:ascii="Garamond" w:eastAsia="MS Mincho" w:hAnsi="Garamond" w:cs="Garamond"/>
                <w:sz w:val="24"/>
                <w:szCs w:val="24"/>
              </w:rPr>
              <w:t>tj. Dz.U. 2022 poz. 988</w:t>
            </w:r>
            <w:r w:rsidRPr="00D96684">
              <w:rPr>
                <w:rFonts w:ascii="Garamond" w:eastAsia="MS Mincho" w:hAnsi="Garamond" w:cs="Garamond"/>
                <w:sz w:val="24"/>
                <w:szCs w:val="24"/>
              </w:rPr>
              <w:t>) oraz przepisów wykonawczych</w:t>
            </w:r>
            <w:r w:rsidR="00354AE4" w:rsidRPr="00D96684">
              <w:rPr>
                <w:rFonts w:ascii="Garamond" w:eastAsia="MS Mincho" w:hAnsi="Garamond" w:cs="Garamond"/>
                <w:sz w:val="24"/>
                <w:szCs w:val="24"/>
              </w:rPr>
              <w:t>;</w:t>
            </w:r>
          </w:p>
          <w:p w14:paraId="1728B2A8" w14:textId="44CC6D5E" w:rsidR="00354AE4" w:rsidRPr="009F2C60" w:rsidRDefault="00354AE4" w:rsidP="008835AD">
            <w:pPr>
              <w:numPr>
                <w:ilvl w:val="0"/>
                <w:numId w:val="4"/>
              </w:numPr>
              <w:spacing w:before="0" w:after="0" w:line="320" w:lineRule="atLeast"/>
              <w:rPr>
                <w:rFonts w:ascii="Garamond" w:eastAsia="MS Mincho" w:hAnsi="Garamond" w:cs="Garamond"/>
                <w:sz w:val="24"/>
                <w:szCs w:val="24"/>
              </w:rPr>
            </w:pPr>
            <w:r w:rsidRPr="00D96684">
              <w:rPr>
                <w:rFonts w:ascii="Garamond" w:eastAsia="MS Mincho" w:hAnsi="Garamond" w:cs="Garamond"/>
                <w:sz w:val="24"/>
                <w:szCs w:val="24"/>
              </w:rPr>
              <w:t xml:space="preserve">powstałe w związku z zarządzeniem w sytuacjach kryzysowych (tzw. </w:t>
            </w:r>
            <w:proofErr w:type="spellStart"/>
            <w:r w:rsidRPr="00D96684">
              <w:rPr>
                <w:rFonts w:ascii="Garamond" w:eastAsia="MS Mincho" w:hAnsi="Garamond" w:cs="Garamond"/>
                <w:sz w:val="24"/>
                <w:szCs w:val="24"/>
              </w:rPr>
              <w:t>Crisis</w:t>
            </w:r>
            <w:proofErr w:type="spellEnd"/>
            <w:r w:rsidRPr="00D96684">
              <w:rPr>
                <w:rFonts w:ascii="Garamond" w:eastAsia="MS Mincho" w:hAnsi="Garamond" w:cs="Garamond"/>
                <w:sz w:val="24"/>
                <w:szCs w:val="24"/>
              </w:rPr>
              <w:t xml:space="preserve"> Management).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A8E1B" w14:textId="77777777" w:rsidR="00AE62F2" w:rsidRPr="009F2C60" w:rsidRDefault="00AE62F2" w:rsidP="008835AD">
            <w:pPr>
              <w:snapToGrid w:val="0"/>
              <w:spacing w:before="0" w:after="0" w:line="320" w:lineRule="atLeast"/>
              <w:jc w:val="center"/>
              <w:rPr>
                <w:rFonts w:ascii="Garamond" w:eastAsia="MS Mincho" w:hAnsi="Garamond" w:cs="Garamond"/>
                <w:b/>
                <w:sz w:val="24"/>
                <w:szCs w:val="24"/>
              </w:rPr>
            </w:pPr>
          </w:p>
          <w:p w14:paraId="200A68B1" w14:textId="4CE4B117" w:rsidR="00AE62F2" w:rsidRPr="009F2C60" w:rsidRDefault="00354AE4" w:rsidP="008835AD">
            <w:pPr>
              <w:spacing w:before="0" w:after="0" w:line="320" w:lineRule="atLeast"/>
              <w:jc w:val="center"/>
              <w:rPr>
                <w:rFonts w:ascii="Garamond" w:eastAsia="MS Mincho" w:hAnsi="Garamond" w:cs="Garamond"/>
                <w:b/>
                <w:sz w:val="24"/>
                <w:szCs w:val="24"/>
              </w:rPr>
            </w:pPr>
            <w:r>
              <w:rPr>
                <w:rFonts w:ascii="Garamond" w:eastAsia="MS Mincho" w:hAnsi="Garamond" w:cs="Garamond"/>
                <w:b/>
                <w:sz w:val="24"/>
                <w:szCs w:val="24"/>
              </w:rPr>
              <w:t>1</w:t>
            </w:r>
            <w:r w:rsidR="00AE62F2"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 xml:space="preserve"> 000 000,00</w:t>
            </w:r>
          </w:p>
          <w:p w14:paraId="4A5F21B2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eastAsia="MS Mincho" w:hAnsi="Garamond" w:cs="Garamond"/>
                <w:b/>
                <w:sz w:val="24"/>
                <w:szCs w:val="24"/>
              </w:rPr>
            </w:pPr>
          </w:p>
          <w:p w14:paraId="3E9C89DF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eastAsia="MS Mincho" w:hAnsi="Garamond" w:cs="Garamond"/>
                <w:b/>
                <w:sz w:val="24"/>
                <w:szCs w:val="24"/>
              </w:rPr>
            </w:pPr>
          </w:p>
        </w:tc>
      </w:tr>
      <w:tr w:rsidR="00AE62F2" w:rsidRPr="009F2C60" w14:paraId="7176A67A" w14:textId="77777777" w:rsidTr="0022430D">
        <w:trPr>
          <w:trHeight w:val="696"/>
        </w:trPr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6E32DD" w14:textId="77777777" w:rsidR="00AE62F2" w:rsidRPr="009F2C60" w:rsidRDefault="00AE62F2" w:rsidP="008835AD">
            <w:pPr>
              <w:numPr>
                <w:ilvl w:val="0"/>
                <w:numId w:val="25"/>
              </w:numPr>
              <w:spacing w:before="0" w:after="0" w:line="320" w:lineRule="atLeast"/>
              <w:ind w:left="0" w:right="-3" w:firstLine="0"/>
              <w:rPr>
                <w:rFonts w:ascii="Garamond" w:eastAsia="MS Mincho" w:hAnsi="Garamond" w:cs="Garamond"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Odpowiedzialność cywilną z tytułu posiadanego mienia.</w:t>
            </w:r>
          </w:p>
          <w:p w14:paraId="5DA2365A" w14:textId="77777777" w:rsidR="00AE62F2" w:rsidRPr="009F2C60" w:rsidRDefault="00AE62F2" w:rsidP="008835AD">
            <w:pPr>
              <w:spacing w:before="0" w:after="0" w:line="320" w:lineRule="atLeast"/>
              <w:ind w:right="-3"/>
              <w:rPr>
                <w:rFonts w:ascii="Garamond" w:eastAsia="MS Mincho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>Ochrona ubezpieczeniowa powinna objąć odpowiedzialność za szkody z tytułu posiadania mienia, w szczególności ale nie wyłącznie za szkody powstałe: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C1461" w14:textId="6495E10A" w:rsidR="00AE62F2" w:rsidRPr="009F2C60" w:rsidRDefault="00757BDA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MS Mincho" w:hAnsi="Garamond" w:cs="Garamond"/>
                <w:b/>
                <w:sz w:val="24"/>
                <w:szCs w:val="24"/>
              </w:rPr>
              <w:t>3</w:t>
            </w:r>
            <w:r w:rsidR="00AE62F2"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 xml:space="preserve"> 000 000,00</w:t>
            </w:r>
          </w:p>
        </w:tc>
      </w:tr>
      <w:tr w:rsidR="00AE62F2" w:rsidRPr="009F2C60" w14:paraId="4B255D2F" w14:textId="77777777" w:rsidTr="0022430D">
        <w:trPr>
          <w:trHeight w:val="1122"/>
        </w:trPr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DD7CF8" w14:textId="4869A4F3" w:rsidR="00AE62F2" w:rsidRPr="009F2C60" w:rsidRDefault="00AE62F2" w:rsidP="008835AD">
            <w:pPr>
              <w:numPr>
                <w:ilvl w:val="0"/>
                <w:numId w:val="19"/>
              </w:numPr>
              <w:spacing w:before="0" w:after="0" w:line="320" w:lineRule="atLeast"/>
              <w:rPr>
                <w:rFonts w:ascii="Garamond" w:eastAsia="MS Mincho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lastRenderedPageBreak/>
              <w:t xml:space="preserve">wskutek zalań w następstwie awarii, działania czy eksploatacji urządzeń wodociągowych, kanalizacyjnych i centralnego ogrzewania oraz powstałych w związku z nieszczelnością dachów, ścian, złącz, stolarki okiennej w budynkach stanowiących własność, współwłasność, będących przedmiotem użytkowania, znajdujących się w trwałym zarządzie, lub dla których Samorząd </w:t>
            </w:r>
            <w:r w:rsidR="00766FDA">
              <w:rPr>
                <w:rFonts w:ascii="Garamond" w:eastAsia="MS Mincho" w:hAnsi="Garamond" w:cs="Garamond"/>
                <w:sz w:val="24"/>
                <w:szCs w:val="24"/>
              </w:rPr>
              <w:t>Gminy Płoty</w:t>
            </w: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 xml:space="preserve"> jest najemcą, dzierżawcą lub biorącym w użyczenie;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0309B" w14:textId="5D9776F7" w:rsidR="00AE62F2" w:rsidRPr="009F2C60" w:rsidRDefault="00757BDA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MS Mincho" w:hAnsi="Garamond" w:cs="Garamond"/>
                <w:b/>
                <w:sz w:val="24"/>
                <w:szCs w:val="24"/>
              </w:rPr>
              <w:t>3</w:t>
            </w:r>
            <w:r w:rsidR="00FF0877"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 xml:space="preserve"> </w:t>
            </w:r>
            <w:r w:rsidR="00AE62F2"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000 000,00</w:t>
            </w:r>
          </w:p>
        </w:tc>
      </w:tr>
      <w:tr w:rsidR="00AE62F2" w:rsidRPr="009F2C60" w14:paraId="1D7596FB" w14:textId="77777777" w:rsidTr="0022430D">
        <w:trPr>
          <w:trHeight w:val="737"/>
        </w:trPr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74BAB9" w14:textId="5E4D9094" w:rsidR="00AE62F2" w:rsidRPr="009F2C60" w:rsidRDefault="00766FDA" w:rsidP="008835AD">
            <w:pPr>
              <w:numPr>
                <w:ilvl w:val="0"/>
                <w:numId w:val="19"/>
              </w:numPr>
              <w:spacing w:before="0" w:after="0" w:line="320" w:lineRule="atLeast"/>
              <w:rPr>
                <w:rFonts w:ascii="Garamond" w:eastAsia="MS Mincho" w:hAnsi="Garamond" w:cs="Garamond"/>
                <w:b/>
                <w:sz w:val="24"/>
                <w:szCs w:val="24"/>
              </w:rPr>
            </w:pPr>
            <w:r w:rsidRPr="00766FDA">
              <w:rPr>
                <w:rFonts w:ascii="Garamond" w:eastAsia="MS Mincho" w:hAnsi="Garamond" w:cs="Garamond"/>
                <w:sz w:val="24"/>
                <w:szCs w:val="24"/>
              </w:rPr>
              <w:t>w związku z zarządzaniem i utrzymaniem infrastruktury, w tym w szczególności, sieci dróg,</w:t>
            </w:r>
            <w:r>
              <w:rPr>
                <w:rFonts w:ascii="Garamond" w:eastAsia="MS Mincho" w:hAnsi="Garamond" w:cs="Garamond"/>
                <w:sz w:val="24"/>
                <w:szCs w:val="24"/>
              </w:rPr>
              <w:t xml:space="preserve"> chodników, </w:t>
            </w:r>
            <w:r w:rsidRPr="00125E3F">
              <w:rPr>
                <w:rFonts w:ascii="Garamond" w:eastAsia="MS Mincho" w:hAnsi="Garamond" w:cs="Garamond"/>
                <w:sz w:val="24"/>
                <w:szCs w:val="24"/>
              </w:rPr>
              <w:t>ścieżek rowerowych,</w:t>
            </w:r>
            <w:r>
              <w:rPr>
                <w:rFonts w:ascii="Garamond" w:eastAsia="MS Mincho" w:hAnsi="Garamond" w:cs="Garamond"/>
                <w:sz w:val="24"/>
                <w:szCs w:val="24"/>
              </w:rPr>
              <w:t xml:space="preserve"> przystanków</w:t>
            </w:r>
            <w:r w:rsidRPr="00766FDA">
              <w:rPr>
                <w:rFonts w:ascii="Garamond" w:eastAsia="MS Mincho" w:hAnsi="Garamond" w:cs="Garamond"/>
                <w:sz w:val="24"/>
                <w:szCs w:val="24"/>
              </w:rPr>
              <w:t xml:space="preserve">, przejść </w:t>
            </w:r>
            <w:r>
              <w:rPr>
                <w:rFonts w:ascii="Garamond" w:eastAsia="MS Mincho" w:hAnsi="Garamond" w:cs="Garamond"/>
                <w:sz w:val="24"/>
                <w:szCs w:val="24"/>
              </w:rPr>
              <w:t>itp.</w:t>
            </w:r>
            <w:r w:rsidR="00246427">
              <w:rPr>
                <w:rFonts w:ascii="Garamond" w:eastAsia="MS Mincho" w:hAnsi="Garamond" w:cs="Garamond"/>
                <w:sz w:val="24"/>
                <w:szCs w:val="24"/>
              </w:rPr>
              <w:t xml:space="preserve"> –</w:t>
            </w:r>
            <w:r w:rsidR="00055035">
              <w:rPr>
                <w:rFonts w:ascii="Garamond" w:eastAsia="MS Mincho" w:hAnsi="Garamond" w:cs="Garamond"/>
                <w:sz w:val="24"/>
                <w:szCs w:val="24"/>
              </w:rPr>
              <w:t xml:space="preserve"> łączna długość dróg – ok. 35 km</w:t>
            </w:r>
            <w:r w:rsidRPr="00766FDA">
              <w:rPr>
                <w:rFonts w:ascii="Garamond" w:eastAsia="MS Mincho" w:hAnsi="Garamond" w:cs="Garamond"/>
                <w:sz w:val="24"/>
                <w:szCs w:val="24"/>
              </w:rPr>
              <w:t>;</w:t>
            </w:r>
            <w:r w:rsidR="00D17C53">
              <w:rPr>
                <w:rFonts w:ascii="Garamond" w:eastAsia="MS Mincho" w:hAnsi="Garamond" w:cs="Garamond"/>
                <w:sz w:val="24"/>
                <w:szCs w:val="24"/>
              </w:rPr>
              <w:t xml:space="preserve"> (</w:t>
            </w:r>
            <w:r w:rsidR="00AE62F2" w:rsidRPr="009F2C60">
              <w:rPr>
                <w:rFonts w:ascii="Garamond" w:eastAsia="MS Mincho" w:hAnsi="Garamond" w:cs="Garamond"/>
                <w:sz w:val="24"/>
                <w:szCs w:val="24"/>
              </w:rPr>
              <w:t xml:space="preserve">na drogach </w:t>
            </w:r>
            <w:r w:rsidR="00D17C53">
              <w:rPr>
                <w:rFonts w:ascii="Garamond" w:eastAsia="MS Mincho" w:hAnsi="Garamond" w:cs="Garamond"/>
                <w:sz w:val="24"/>
                <w:szCs w:val="24"/>
              </w:rPr>
              <w:t xml:space="preserve">gminnych </w:t>
            </w:r>
            <w:r w:rsidR="00AE62F2" w:rsidRPr="009F2C60">
              <w:rPr>
                <w:rFonts w:ascii="Garamond" w:eastAsia="MS Mincho" w:hAnsi="Garamond" w:cs="Garamond"/>
                <w:sz w:val="24"/>
                <w:szCs w:val="24"/>
              </w:rPr>
              <w:t xml:space="preserve">oraz na drogach wewnętrznych czy wydzielonych działkach geodezyjnych o funkcji drogowej znajdujących się na terenach będących we władaniu </w:t>
            </w:r>
            <w:r w:rsidR="00D17C53">
              <w:rPr>
                <w:rFonts w:ascii="Garamond" w:eastAsia="MS Mincho" w:hAnsi="Garamond" w:cs="Garamond"/>
                <w:sz w:val="24"/>
                <w:szCs w:val="24"/>
              </w:rPr>
              <w:t xml:space="preserve">Gminy Płoty </w:t>
            </w:r>
            <w:r w:rsidR="00AE62F2" w:rsidRPr="009F2C60">
              <w:rPr>
                <w:rFonts w:ascii="Garamond" w:eastAsia="MS Mincho" w:hAnsi="Garamond" w:cs="Garamond"/>
                <w:sz w:val="24"/>
                <w:szCs w:val="24"/>
              </w:rPr>
              <w:t>z mocy prawa lub na podstawie zawartych porozumień</w:t>
            </w:r>
            <w:r w:rsidR="00D17C53">
              <w:rPr>
                <w:rFonts w:ascii="Garamond" w:eastAsia="MS Mincho" w:hAnsi="Garamond" w:cs="Garamond"/>
                <w:sz w:val="24"/>
                <w:szCs w:val="24"/>
              </w:rPr>
              <w:t>)</w:t>
            </w:r>
            <w:r w:rsidR="00AE62F2" w:rsidRPr="009F2C60">
              <w:rPr>
                <w:rFonts w:ascii="Garamond" w:eastAsia="MS Mincho" w:hAnsi="Garamond" w:cs="Garamond"/>
                <w:sz w:val="24"/>
                <w:szCs w:val="24"/>
              </w:rPr>
              <w:t>;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C4590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1 000 000,00</w:t>
            </w:r>
          </w:p>
        </w:tc>
      </w:tr>
      <w:tr w:rsidR="00AE62F2" w:rsidRPr="009F2C60" w14:paraId="6EBFCFD7" w14:textId="77777777" w:rsidTr="0022430D">
        <w:trPr>
          <w:trHeight w:val="565"/>
        </w:trPr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2DE3B7" w14:textId="77777777" w:rsidR="00AE62F2" w:rsidRPr="009F2C60" w:rsidRDefault="00AE62F2" w:rsidP="008835AD">
            <w:pPr>
              <w:numPr>
                <w:ilvl w:val="0"/>
                <w:numId w:val="19"/>
              </w:numPr>
              <w:spacing w:before="0" w:after="0" w:line="320" w:lineRule="atLeast"/>
              <w:rPr>
                <w:rFonts w:ascii="Garamond" w:eastAsia="MS Mincho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>wskutek awarii i katastrof budowlanych wynikających ze zużycia technicznego budynków i budowli lub nagłych obsunięć gruntu, o ile Ubezpieczony ponosi odpowiedzialność za powstałe zdarzenie</w:t>
            </w:r>
            <w:r w:rsidR="00E662EF">
              <w:rPr>
                <w:rFonts w:ascii="Garamond" w:eastAsia="MS Mincho" w:hAnsi="Garamond" w:cs="Garamond"/>
                <w:sz w:val="24"/>
                <w:szCs w:val="24"/>
              </w:rPr>
              <w:t>;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5B6BA" w14:textId="445CF915" w:rsidR="00AE62F2" w:rsidRPr="009F2C60" w:rsidRDefault="00757BDA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MS Mincho" w:hAnsi="Garamond" w:cs="Garamond"/>
                <w:b/>
                <w:sz w:val="24"/>
                <w:szCs w:val="24"/>
              </w:rPr>
              <w:t>3</w:t>
            </w:r>
            <w:r w:rsidR="00766FDA"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 </w:t>
            </w:r>
            <w:r w:rsidR="00AE62F2"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000 000,00</w:t>
            </w:r>
          </w:p>
        </w:tc>
      </w:tr>
      <w:tr w:rsidR="00E53CD7" w:rsidRPr="009F2C60" w14:paraId="036F1590" w14:textId="77777777" w:rsidTr="0022430D">
        <w:trPr>
          <w:trHeight w:val="565"/>
        </w:trPr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0A21DF" w14:textId="17258EEC" w:rsidR="00E53CD7" w:rsidRPr="009F2C60" w:rsidRDefault="00E53CD7" w:rsidP="008835AD">
            <w:pPr>
              <w:numPr>
                <w:ilvl w:val="0"/>
                <w:numId w:val="25"/>
              </w:numPr>
              <w:spacing w:before="0" w:after="0" w:line="320" w:lineRule="atLeast"/>
              <w:rPr>
                <w:rFonts w:ascii="Garamond" w:eastAsia="MS Mincho" w:hAnsi="Garamond" w:cs="Garamond"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>w mieniu pracowników niezależnie od formy zatrudnienia, w tym w</w:t>
            </w:r>
            <w:r>
              <w:rPr>
                <w:rFonts w:ascii="Garamond" w:eastAsia="MS Mincho" w:hAnsi="Garamond" w:cs="Garamond"/>
                <w:sz w:val="24"/>
                <w:szCs w:val="24"/>
              </w:rPr>
              <w:t> </w:t>
            </w: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 xml:space="preserve">szczególności za szkody w pojazdach znajdujących się w posiadaniu pracowników.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20CBA" w14:textId="6FAA4E56" w:rsidR="00E53CD7" w:rsidRPr="009F2C60" w:rsidRDefault="00E53CD7" w:rsidP="008835AD">
            <w:pPr>
              <w:spacing w:before="0" w:after="0" w:line="320" w:lineRule="atLeast"/>
              <w:jc w:val="center"/>
              <w:rPr>
                <w:rFonts w:ascii="Garamond" w:eastAsia="MS Mincho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500</w:t>
            </w:r>
            <w:r w:rsidR="00871423">
              <w:rPr>
                <w:rFonts w:ascii="Garamond" w:eastAsia="MS Mincho" w:hAnsi="Garamond" w:cs="Garamond"/>
                <w:b/>
                <w:sz w:val="24"/>
                <w:szCs w:val="24"/>
              </w:rPr>
              <w:t xml:space="preserve"> </w:t>
            </w:r>
            <w:r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000,00</w:t>
            </w:r>
          </w:p>
        </w:tc>
      </w:tr>
      <w:tr w:rsidR="00B813F0" w:rsidRPr="009F2C60" w14:paraId="68926944" w14:textId="77777777" w:rsidTr="0022430D">
        <w:trPr>
          <w:trHeight w:val="565"/>
        </w:trPr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0FDC0C" w14:textId="77777777" w:rsidR="00B813F0" w:rsidRPr="009F2C60" w:rsidRDefault="00B813F0" w:rsidP="008835AD">
            <w:pPr>
              <w:numPr>
                <w:ilvl w:val="0"/>
                <w:numId w:val="25"/>
              </w:numPr>
              <w:spacing w:before="0" w:after="0" w:line="320" w:lineRule="atLeast"/>
              <w:rPr>
                <w:rFonts w:ascii="Garamond" w:eastAsia="MS Mincho" w:hAnsi="Garamond" w:cs="Garamond"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 xml:space="preserve">Odpowiedzialność cywilna z tyt. organizacji, współorganizacji i przeprowadzania imprez. Ubezpieczenie obejmuje odpowiedzialność cywilną organizatora imprez masowych niepodlegających obowiązkowemu ubezpieczeniu imprez masowych – zgodnie ze stanem aktualnym na dzień organizacji imprez masowych. Zakres ochrony nie obejmuje szkód wynikających z obowiązkowego ubezpieczenia OC organizatora imprez masowych.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967DD" w14:textId="65ACDA59" w:rsidR="00B813F0" w:rsidRPr="009F2C60" w:rsidRDefault="003365A5" w:rsidP="008835AD">
            <w:pPr>
              <w:spacing w:before="0" w:after="0" w:line="320" w:lineRule="atLeast"/>
              <w:jc w:val="center"/>
              <w:rPr>
                <w:rFonts w:ascii="Garamond" w:eastAsia="MS Mincho" w:hAnsi="Garamond" w:cs="Garamond"/>
                <w:b/>
                <w:sz w:val="24"/>
                <w:szCs w:val="24"/>
              </w:rPr>
            </w:pPr>
            <w:r>
              <w:rPr>
                <w:rFonts w:ascii="Garamond" w:eastAsia="MS Mincho" w:hAnsi="Garamond" w:cs="Garamond"/>
                <w:b/>
                <w:sz w:val="24"/>
                <w:szCs w:val="24"/>
              </w:rPr>
              <w:t>5</w:t>
            </w:r>
            <w:r w:rsidR="00B813F0"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00</w:t>
            </w:r>
            <w:r w:rsidR="00871423">
              <w:rPr>
                <w:rFonts w:ascii="Garamond" w:eastAsia="MS Mincho" w:hAnsi="Garamond" w:cs="Garamond"/>
                <w:b/>
                <w:sz w:val="24"/>
                <w:szCs w:val="24"/>
              </w:rPr>
              <w:t xml:space="preserve"> </w:t>
            </w:r>
            <w:r w:rsidR="00B813F0"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000,00</w:t>
            </w:r>
          </w:p>
        </w:tc>
      </w:tr>
      <w:tr w:rsidR="00AE62F2" w:rsidRPr="009F2C60" w14:paraId="5E4F1A4C" w14:textId="77777777" w:rsidTr="0022430D">
        <w:trPr>
          <w:trHeight w:val="2285"/>
        </w:trPr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DD49B1" w14:textId="2D0D9DBD" w:rsidR="00AE62F2" w:rsidRPr="009F2C60" w:rsidRDefault="00AE62F2" w:rsidP="008835AD">
            <w:pPr>
              <w:numPr>
                <w:ilvl w:val="1"/>
                <w:numId w:val="3"/>
              </w:numPr>
              <w:tabs>
                <w:tab w:val="left" w:pos="304"/>
              </w:tabs>
              <w:spacing w:before="0" w:after="0" w:line="320" w:lineRule="atLeast"/>
              <w:ind w:left="304" w:hanging="304"/>
              <w:rPr>
                <w:rFonts w:ascii="Garamond" w:eastAsia="MS Mincho" w:hAnsi="Garamond" w:cs="Garamond"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 xml:space="preserve">Odpowiedzialność cywilna kontraktowa jednostek </w:t>
            </w:r>
            <w:r w:rsidR="00DA3F33">
              <w:rPr>
                <w:rFonts w:ascii="Garamond" w:eastAsia="MS Mincho" w:hAnsi="Garamond" w:cs="Garamond"/>
                <w:b/>
                <w:sz w:val="24"/>
                <w:szCs w:val="24"/>
              </w:rPr>
              <w:t>Gminy Płoty</w:t>
            </w:r>
            <w:r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 xml:space="preserve"> z tytułu niewykonania i nienależytego wykonania umów, </w:t>
            </w: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>w tym odpowiedzialność:</w:t>
            </w:r>
          </w:p>
          <w:p w14:paraId="6B60EC08" w14:textId="77777777" w:rsidR="00AE62F2" w:rsidRPr="009F2C60" w:rsidRDefault="00AE62F2" w:rsidP="008835AD">
            <w:pPr>
              <w:numPr>
                <w:ilvl w:val="1"/>
                <w:numId w:val="8"/>
              </w:numPr>
              <w:tabs>
                <w:tab w:val="left" w:pos="1092"/>
              </w:tabs>
              <w:spacing w:before="0" w:after="0" w:line="320" w:lineRule="atLeast"/>
              <w:rPr>
                <w:rFonts w:ascii="Garamond" w:eastAsia="MS Mincho" w:hAnsi="Garamond" w:cs="Garamond"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>placówek oświatowych, wychowawczych i opiekuńczych za szkody powstałe w następstwie niewykonania lub nienależytego wykonania zobowiązań wynikających z prowadzonej działalności oświatowej i pozaświatowej oraz instytucji kultury za szkody powstałe w następstwie niewykonania lub nienależytego wykonania zobowiązań wynikających z prowadzonej działalności;</w:t>
            </w:r>
          </w:p>
          <w:p w14:paraId="004BDBDB" w14:textId="248507E1" w:rsidR="00AE62F2" w:rsidRPr="009F2C60" w:rsidRDefault="00AE62F2" w:rsidP="008835AD">
            <w:pPr>
              <w:numPr>
                <w:ilvl w:val="1"/>
                <w:numId w:val="8"/>
              </w:numPr>
              <w:tabs>
                <w:tab w:val="left" w:pos="1092"/>
              </w:tabs>
              <w:spacing w:before="0" w:after="0" w:line="320" w:lineRule="atLeast"/>
              <w:rPr>
                <w:rFonts w:ascii="Garamond" w:eastAsia="MS Mincho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 xml:space="preserve">innych </w:t>
            </w:r>
            <w:r w:rsidR="00DA3F33">
              <w:rPr>
                <w:rFonts w:ascii="Garamond" w:eastAsia="MS Mincho" w:hAnsi="Garamond" w:cs="Garamond"/>
                <w:sz w:val="24"/>
                <w:szCs w:val="24"/>
              </w:rPr>
              <w:t>gminnych</w:t>
            </w:r>
            <w:r w:rsidR="00DA3F33" w:rsidRPr="009F2C60">
              <w:rPr>
                <w:rFonts w:ascii="Garamond" w:eastAsia="MS Mincho" w:hAnsi="Garamond" w:cs="Garamond"/>
                <w:sz w:val="24"/>
                <w:szCs w:val="24"/>
              </w:rPr>
              <w:t xml:space="preserve"> </w:t>
            </w: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>jednostek organizacyjnych.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E183A" w14:textId="77777777" w:rsidR="00AE62F2" w:rsidRPr="009F2C60" w:rsidRDefault="00AE62F2" w:rsidP="008835AD">
            <w:pPr>
              <w:snapToGrid w:val="0"/>
              <w:spacing w:before="0" w:after="0" w:line="320" w:lineRule="atLeast"/>
              <w:jc w:val="center"/>
              <w:rPr>
                <w:rFonts w:ascii="Garamond" w:eastAsia="MS Mincho" w:hAnsi="Garamond" w:cs="Garamond"/>
                <w:b/>
                <w:sz w:val="24"/>
                <w:szCs w:val="24"/>
              </w:rPr>
            </w:pPr>
          </w:p>
          <w:p w14:paraId="5E3467B3" w14:textId="7237176D" w:rsidR="00AE62F2" w:rsidRPr="009F2C60" w:rsidRDefault="00757BDA" w:rsidP="008835AD">
            <w:pPr>
              <w:spacing w:before="0" w:after="0" w:line="320" w:lineRule="atLeast"/>
              <w:jc w:val="center"/>
              <w:rPr>
                <w:rFonts w:ascii="Garamond" w:eastAsia="MS Mincho" w:hAnsi="Garamond" w:cs="Garamond"/>
                <w:b/>
                <w:sz w:val="24"/>
                <w:szCs w:val="24"/>
              </w:rPr>
            </w:pPr>
            <w:r>
              <w:rPr>
                <w:rFonts w:ascii="Garamond" w:eastAsia="MS Mincho" w:hAnsi="Garamond" w:cs="Garamond"/>
                <w:b/>
                <w:sz w:val="24"/>
                <w:szCs w:val="24"/>
              </w:rPr>
              <w:t>3</w:t>
            </w:r>
            <w:r w:rsidR="00871423">
              <w:rPr>
                <w:rFonts w:ascii="Garamond" w:eastAsia="MS Mincho" w:hAnsi="Garamond" w:cs="Garamond"/>
                <w:b/>
                <w:sz w:val="24"/>
                <w:szCs w:val="24"/>
              </w:rPr>
              <w:t xml:space="preserve"> </w:t>
            </w:r>
            <w:r w:rsidR="00FF0877">
              <w:rPr>
                <w:rFonts w:ascii="Garamond" w:eastAsia="MS Mincho" w:hAnsi="Garamond" w:cs="Garamond"/>
                <w:b/>
                <w:sz w:val="24"/>
                <w:szCs w:val="24"/>
              </w:rPr>
              <w:t>0</w:t>
            </w:r>
            <w:r w:rsidR="00A25910"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 xml:space="preserve">00 </w:t>
            </w:r>
            <w:r w:rsidR="00AE62F2"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000,00</w:t>
            </w:r>
          </w:p>
          <w:p w14:paraId="1B7B2535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eastAsia="MS Mincho" w:hAnsi="Garamond" w:cs="Garamond"/>
                <w:b/>
                <w:sz w:val="24"/>
                <w:szCs w:val="24"/>
              </w:rPr>
            </w:pPr>
          </w:p>
        </w:tc>
      </w:tr>
      <w:tr w:rsidR="00AC4175" w:rsidRPr="009F2C60" w14:paraId="24DBD0DF" w14:textId="77777777" w:rsidTr="009049E3">
        <w:trPr>
          <w:trHeight w:val="1862"/>
        </w:trPr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595F3C" w14:textId="4CDDAF3E" w:rsidR="00AC4175" w:rsidRPr="0022430D" w:rsidRDefault="00AC4175" w:rsidP="008835AD">
            <w:pPr>
              <w:numPr>
                <w:ilvl w:val="1"/>
                <w:numId w:val="3"/>
              </w:numPr>
              <w:tabs>
                <w:tab w:val="left" w:pos="304"/>
              </w:tabs>
              <w:spacing w:before="0" w:after="0" w:line="320" w:lineRule="atLeast"/>
              <w:ind w:left="304" w:hanging="304"/>
              <w:rPr>
                <w:rFonts w:ascii="Garamond" w:eastAsia="MS Mincho" w:hAnsi="Garamond" w:cs="Garamond"/>
                <w:bCs/>
                <w:sz w:val="24"/>
                <w:szCs w:val="24"/>
              </w:rPr>
            </w:pPr>
            <w:r w:rsidRPr="0022430D">
              <w:rPr>
                <w:rFonts w:ascii="Garamond" w:eastAsia="MS Mincho" w:hAnsi="Garamond" w:cs="Garamond"/>
                <w:bCs/>
                <w:sz w:val="24"/>
                <w:szCs w:val="24"/>
              </w:rPr>
              <w:t>Odpowiedzialność cywilna Ubezpieczającego/ Ubezpieczonego za szkody powstałe w następstwie działania urządzeń, sieci i instalacji wodociągowych, kanalizacyjnych, w tym szkody powstałe wskutek zapadania się, osuwania się lub osiadania gruntu, wynikające m.in. z awarii, działania urządzeń, sieci i instalacji wodociągowych, kanalizacyjnych, a także szkody powstałe w podziemnych urządzeniach, sieciach i instalacjach wskutek wykonywania prac lub usług.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77FBA" w14:textId="4D5DABE1" w:rsidR="00AC4175" w:rsidRPr="009F2C60" w:rsidRDefault="00AC4175" w:rsidP="008835AD">
            <w:pPr>
              <w:snapToGrid w:val="0"/>
              <w:spacing w:before="0" w:after="0" w:line="320" w:lineRule="atLeast"/>
              <w:jc w:val="center"/>
              <w:rPr>
                <w:rFonts w:ascii="Garamond" w:eastAsia="MS Mincho" w:hAnsi="Garamond" w:cs="Garamond"/>
                <w:b/>
                <w:sz w:val="24"/>
                <w:szCs w:val="24"/>
              </w:rPr>
            </w:pPr>
            <w:r>
              <w:rPr>
                <w:rFonts w:ascii="Garamond" w:eastAsia="MS Mincho" w:hAnsi="Garamond" w:cs="Garamond"/>
                <w:b/>
                <w:sz w:val="24"/>
                <w:szCs w:val="24"/>
              </w:rPr>
              <w:t>1</w:t>
            </w:r>
            <w:r w:rsidR="00871423">
              <w:rPr>
                <w:rFonts w:ascii="Garamond" w:eastAsia="MS Mincho" w:hAnsi="Garamond" w:cs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eastAsia="MS Mincho" w:hAnsi="Garamond" w:cs="Garamond"/>
                <w:b/>
                <w:sz w:val="24"/>
                <w:szCs w:val="24"/>
              </w:rPr>
              <w:t>000.000,00</w:t>
            </w:r>
          </w:p>
        </w:tc>
      </w:tr>
      <w:tr w:rsidR="00AE62F2" w:rsidRPr="009F2C60" w14:paraId="6D02DC9E" w14:textId="77777777" w:rsidTr="0022430D">
        <w:trPr>
          <w:trHeight w:val="1217"/>
        </w:trPr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B0D0B8" w14:textId="2FEFAA5B" w:rsidR="00AE62F2" w:rsidRPr="009F2C60" w:rsidRDefault="00E53CD7" w:rsidP="008835AD">
            <w:pPr>
              <w:numPr>
                <w:ilvl w:val="1"/>
                <w:numId w:val="3"/>
              </w:numPr>
              <w:tabs>
                <w:tab w:val="left" w:pos="304"/>
              </w:tabs>
              <w:spacing w:before="0" w:after="0" w:line="320" w:lineRule="atLeast"/>
              <w:ind w:left="304" w:hanging="304"/>
              <w:rPr>
                <w:rFonts w:ascii="Garamond" w:eastAsia="MS Mincho" w:hAnsi="Garamond" w:cs="Garamond"/>
                <w:b/>
                <w:sz w:val="24"/>
                <w:szCs w:val="24"/>
              </w:rPr>
            </w:pPr>
            <w:r w:rsidRPr="0022430D">
              <w:rPr>
                <w:rFonts w:ascii="Garamond" w:eastAsia="MS Mincho" w:hAnsi="Garamond" w:cs="Garamond"/>
                <w:bCs/>
                <w:sz w:val="24"/>
                <w:szCs w:val="24"/>
              </w:rPr>
              <w:t>Odpowiedzialność cywilna Ubezpieczającego/ Ubezpieczonego za szkody za szkody powstałe w nieruchomościach, z których ubezpieczony korzystał na podstawie umowy najmu, dzierżawy, użyczenia, lub innej umowy o podobnym charakterze</w:t>
            </w:r>
            <w:r>
              <w:rPr>
                <w:rFonts w:ascii="Garamond" w:eastAsia="MS Mincho" w:hAnsi="Garamond" w:cs="Garamond"/>
                <w:b/>
                <w:sz w:val="24"/>
                <w:szCs w:val="24"/>
              </w:rPr>
              <w:t xml:space="preserve"> (OC najemcy nieruchomości)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3E707" w14:textId="61C7F3A1" w:rsidR="00AE62F2" w:rsidRPr="009F2C60" w:rsidRDefault="00AE62F2" w:rsidP="008835AD">
            <w:pPr>
              <w:pStyle w:val="Akapitzlist1"/>
              <w:spacing w:before="0" w:after="0" w:line="320" w:lineRule="atLeast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2</w:t>
            </w:r>
            <w:r w:rsidR="00871423">
              <w:rPr>
                <w:rFonts w:ascii="Garamond" w:eastAsia="MS Mincho" w:hAnsi="Garamond" w:cs="Garamond"/>
                <w:b/>
                <w:sz w:val="24"/>
                <w:szCs w:val="24"/>
              </w:rPr>
              <w:t xml:space="preserve"> </w:t>
            </w:r>
            <w:r w:rsidR="00E53CD7">
              <w:rPr>
                <w:rFonts w:ascii="Garamond" w:eastAsia="MS Mincho" w:hAnsi="Garamond" w:cs="Garamond"/>
                <w:b/>
                <w:sz w:val="24"/>
                <w:szCs w:val="24"/>
              </w:rPr>
              <w:t>0</w:t>
            </w:r>
            <w:r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00 000,00</w:t>
            </w:r>
          </w:p>
        </w:tc>
      </w:tr>
      <w:tr w:rsidR="00E53CD7" w:rsidRPr="009F2C60" w14:paraId="169317C8" w14:textId="77777777" w:rsidTr="00E53CD7">
        <w:trPr>
          <w:trHeight w:val="1217"/>
        </w:trPr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58DB20" w14:textId="4875FEA2" w:rsidR="00E53CD7" w:rsidRPr="009F2C60" w:rsidRDefault="00E53CD7" w:rsidP="008835AD">
            <w:pPr>
              <w:numPr>
                <w:ilvl w:val="1"/>
                <w:numId w:val="3"/>
              </w:numPr>
              <w:tabs>
                <w:tab w:val="left" w:pos="304"/>
              </w:tabs>
              <w:spacing w:before="0" w:after="0" w:line="320" w:lineRule="atLeast"/>
              <w:ind w:left="304" w:hanging="304"/>
              <w:rPr>
                <w:rFonts w:ascii="Garamond" w:eastAsia="MS Mincho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lastRenderedPageBreak/>
              <w:t xml:space="preserve">Odpowiedzialność cywilna Ubezpieczającego/ Ubezpieczonego </w:t>
            </w: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>za szkody rzeczowe w rzeczach ruchomych, w tym w pojazdach w zakresie nieobjętym ubezpieczeniami komunikacyjnymi, z których Ubezpieczający/Ubezpieczony korzysta na podstawie umowy najmu, dzierżawy, użytkowania, leasingu lub innej podobnej formy korzystania z rzeczy cudzej</w:t>
            </w:r>
            <w:r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 xml:space="preserve"> (OC najemcy</w:t>
            </w:r>
            <w:r>
              <w:rPr>
                <w:rFonts w:ascii="Garamond" w:eastAsia="MS Mincho" w:hAnsi="Garamond" w:cs="Garamond"/>
                <w:b/>
                <w:sz w:val="24"/>
                <w:szCs w:val="24"/>
              </w:rPr>
              <w:t xml:space="preserve"> ruchomości</w:t>
            </w:r>
            <w:r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).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B1A76" w14:textId="2B2AAA16" w:rsidR="00E53CD7" w:rsidRPr="009F2C60" w:rsidRDefault="00E53CD7" w:rsidP="008835AD">
            <w:pPr>
              <w:pStyle w:val="Akapitzlist1"/>
              <w:spacing w:before="0" w:after="0" w:line="320" w:lineRule="atLeast"/>
              <w:ind w:left="0"/>
              <w:jc w:val="center"/>
              <w:rPr>
                <w:rFonts w:ascii="Garamond" w:eastAsia="MS Mincho" w:hAnsi="Garamond" w:cs="Garamond"/>
                <w:b/>
                <w:sz w:val="24"/>
                <w:szCs w:val="24"/>
              </w:rPr>
            </w:pPr>
            <w:r>
              <w:rPr>
                <w:rFonts w:ascii="Garamond" w:eastAsia="MS Mincho" w:hAnsi="Garamond" w:cs="Garamond"/>
                <w:b/>
                <w:sz w:val="24"/>
                <w:szCs w:val="24"/>
              </w:rPr>
              <w:t>200</w:t>
            </w:r>
            <w:r w:rsidR="00871423">
              <w:rPr>
                <w:rFonts w:ascii="Garamond" w:eastAsia="MS Mincho" w:hAnsi="Garamond" w:cs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eastAsia="MS Mincho" w:hAnsi="Garamond" w:cs="Garamond"/>
                <w:b/>
                <w:sz w:val="24"/>
                <w:szCs w:val="24"/>
              </w:rPr>
              <w:t>000,00</w:t>
            </w:r>
          </w:p>
        </w:tc>
      </w:tr>
      <w:tr w:rsidR="00AE62F2" w:rsidRPr="009F2C60" w14:paraId="454CE0EE" w14:textId="77777777" w:rsidTr="00E53CD7">
        <w:trPr>
          <w:trHeight w:val="567"/>
        </w:trPr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D69AE0" w14:textId="55C1A363" w:rsidR="00AE62F2" w:rsidRPr="009F2C60" w:rsidRDefault="00AE62F2" w:rsidP="008835AD">
            <w:pPr>
              <w:numPr>
                <w:ilvl w:val="1"/>
                <w:numId w:val="3"/>
              </w:numPr>
              <w:tabs>
                <w:tab w:val="left" w:pos="304"/>
              </w:tabs>
              <w:spacing w:before="0" w:after="0" w:line="320" w:lineRule="atLeast"/>
              <w:ind w:left="304" w:hanging="304"/>
              <w:rPr>
                <w:rFonts w:ascii="Garamond" w:eastAsia="MS Mincho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Odpowiedzialność cywilna pracodawcy</w:t>
            </w: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 xml:space="preserve"> za szkody będące następstwem wypadku przy pracy – poniesione na terenie Rzeczpospolitej Polskiej, jak i poza jej granicami przez pracowników wszystkich jednostek organizacyjnych </w:t>
            </w:r>
            <w:r w:rsidR="00DA3F33">
              <w:rPr>
                <w:rFonts w:ascii="Garamond" w:eastAsia="MS Mincho" w:hAnsi="Garamond" w:cs="Garamond"/>
                <w:sz w:val="24"/>
                <w:szCs w:val="24"/>
              </w:rPr>
              <w:t>Gminy Płoty</w:t>
            </w: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 xml:space="preserve"> (liczba pracowników – ok. </w:t>
            </w:r>
            <w:r w:rsidR="00DA3F33">
              <w:rPr>
                <w:rFonts w:ascii="Garamond" w:eastAsia="MS Mincho" w:hAnsi="Garamond" w:cs="Garamond"/>
                <w:sz w:val="24"/>
                <w:szCs w:val="24"/>
              </w:rPr>
              <w:t>250</w:t>
            </w:r>
            <w:r w:rsidR="0002554A" w:rsidRPr="009F2C60">
              <w:rPr>
                <w:rFonts w:ascii="Garamond" w:eastAsia="MS Mincho" w:hAnsi="Garamond" w:cs="Garamond"/>
                <w:sz w:val="24"/>
                <w:szCs w:val="24"/>
              </w:rPr>
              <w:t xml:space="preserve"> osób</w:t>
            </w: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>), osoby zatrudnione na podstawie umów cywilnoprawnych oraz osoby, za które Ubezpieczony ponosi odpowiedzialność (m.in. stażystów, praktykantów, wolontariuszy</w:t>
            </w:r>
            <w:r w:rsidR="000D5A44">
              <w:rPr>
                <w:rFonts w:ascii="Garamond" w:eastAsia="MS Mincho" w:hAnsi="Garamond" w:cs="Garamond"/>
                <w:sz w:val="24"/>
                <w:szCs w:val="24"/>
              </w:rPr>
              <w:t>, członków OSP</w:t>
            </w: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 xml:space="preserve"> i innych) bez względu na podstawę zatrudnienia.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0586B" w14:textId="0EF14EE9" w:rsidR="00AE62F2" w:rsidRPr="009F2C60" w:rsidRDefault="00FF0877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MS Mincho" w:hAnsi="Garamond" w:cs="Garamond"/>
                <w:b/>
                <w:sz w:val="24"/>
                <w:szCs w:val="24"/>
              </w:rPr>
              <w:t>1</w:t>
            </w:r>
            <w:r w:rsidR="00871423">
              <w:rPr>
                <w:rFonts w:ascii="Garamond" w:eastAsia="MS Mincho" w:hAnsi="Garamond" w:cs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eastAsia="MS Mincho" w:hAnsi="Garamond" w:cs="Garamond"/>
                <w:b/>
                <w:sz w:val="24"/>
                <w:szCs w:val="24"/>
              </w:rPr>
              <w:t>0</w:t>
            </w:r>
            <w:r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00 </w:t>
            </w:r>
            <w:r w:rsidR="00AE62F2"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000,00</w:t>
            </w:r>
          </w:p>
        </w:tc>
      </w:tr>
      <w:tr w:rsidR="00AE62F2" w:rsidRPr="009F2C60" w14:paraId="194BB1FD" w14:textId="77777777" w:rsidTr="00E53CD7">
        <w:trPr>
          <w:trHeight w:val="567"/>
        </w:trPr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5DDF0E" w14:textId="7624C2BB" w:rsidR="00AE62F2" w:rsidRPr="009F2C60" w:rsidRDefault="00AE62F2" w:rsidP="008835AD">
            <w:pPr>
              <w:numPr>
                <w:ilvl w:val="1"/>
                <w:numId w:val="3"/>
              </w:numPr>
              <w:tabs>
                <w:tab w:val="left" w:pos="304"/>
              </w:tabs>
              <w:spacing w:before="0" w:after="0" w:line="320" w:lineRule="atLeast"/>
              <w:ind w:left="304" w:hanging="304"/>
              <w:rPr>
                <w:rFonts w:ascii="Garamond" w:eastAsia="MS Mincho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Odpowiedzialność cywilna za produkt</w:t>
            </w: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 xml:space="preserve"> obejmująca szkody i następstwa szkód, wyrządzone komukolwiek w związku z użytkowaniem, zastosowaniem lub konsumpcją produktu wytwarzanego w jednostkach organizacyjnych Ubezpieczonego/ Ubezpieczającego, lub produktu wprowadzonego do obrotu lub użycia, w szczególności, ale nie wyłącznie w placówkach oświatowych, wychowawczych i opiekuńczych</w:t>
            </w:r>
            <w:r w:rsidR="003365A5">
              <w:rPr>
                <w:rFonts w:ascii="Garamond" w:eastAsia="MS Mincho" w:hAnsi="Garamond" w:cs="Garamond"/>
                <w:sz w:val="24"/>
                <w:szCs w:val="24"/>
              </w:rPr>
              <w:t xml:space="preserve"> (produkt gastronomiczny)</w:t>
            </w: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 xml:space="preserve"> oraz za szkody powstałe na skutek wadliwego wykonania usług po ich przekazaniu odbiorcy. W tym odpowiedzialność za szkody osobowe i rzeczowe spowodowane przeniesieniem chorób zakaźnych i zakażeń</w:t>
            </w:r>
            <w:r w:rsidR="0002554A" w:rsidRPr="009F2C60">
              <w:rPr>
                <w:rFonts w:ascii="Garamond" w:eastAsia="MS Mincho" w:hAnsi="Garamond" w:cs="Garamond"/>
                <w:sz w:val="24"/>
                <w:szCs w:val="24"/>
              </w:rPr>
              <w:t>, z włączeniem odpowiedzialności za szkody spowodowane przeniesieniem SARS-CoV-2</w:t>
            </w:r>
            <w:r w:rsidR="000D5A44">
              <w:rPr>
                <w:rFonts w:ascii="Garamond" w:eastAsia="MS Mincho" w:hAnsi="Garamond" w:cs="Garamond"/>
                <w:sz w:val="24"/>
                <w:szCs w:val="24"/>
              </w:rPr>
              <w:t xml:space="preserve">.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2F8B2" w14:textId="192F05C7" w:rsidR="00AE62F2" w:rsidRPr="009F2C60" w:rsidRDefault="00DA3F33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MS Mincho" w:hAnsi="Garamond" w:cs="Garamond"/>
                <w:b/>
                <w:sz w:val="24"/>
                <w:szCs w:val="24"/>
              </w:rPr>
              <w:t>200</w:t>
            </w:r>
            <w:r w:rsidR="00AE62F2"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 000,00</w:t>
            </w:r>
          </w:p>
        </w:tc>
      </w:tr>
      <w:tr w:rsidR="00AE62F2" w:rsidRPr="009F2C60" w14:paraId="6096FABA" w14:textId="77777777" w:rsidTr="00E53CD7">
        <w:trPr>
          <w:trHeight w:val="1267"/>
        </w:trPr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F7EAFD" w14:textId="6FC355BD" w:rsidR="00AE62F2" w:rsidRPr="009F2C60" w:rsidRDefault="00AE62F2" w:rsidP="008835AD">
            <w:pPr>
              <w:numPr>
                <w:ilvl w:val="1"/>
                <w:numId w:val="3"/>
              </w:numPr>
              <w:tabs>
                <w:tab w:val="left" w:pos="304"/>
              </w:tabs>
              <w:spacing w:before="0" w:after="0" w:line="320" w:lineRule="atLeast"/>
              <w:ind w:left="304" w:hanging="304"/>
              <w:rPr>
                <w:rFonts w:ascii="Garamond" w:eastAsia="MS Mincho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Odpowiedzialność cywilna za szkody polegające na uszkodzeniu, zniszczeniu lub utracie mienia pozostawionego na przechowanie</w:t>
            </w: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 xml:space="preserve"> w miejscach do tego przeznaczonych jednostek organizacyjnych Ubezpieczającego/ Ubezpieczonych, a także za </w:t>
            </w:r>
            <w:r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szkody w rzeczach znajdujących się w pieczy</w:t>
            </w: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 xml:space="preserve">, pod dozorem lub kontrolą ubezpieczonego, w tym w szczególności w pojazdach, obrazach, pracach fotograficznych, grafikach, rzeźbach, instalacjach </w:t>
            </w:r>
            <w:r w:rsidR="000D5A44">
              <w:rPr>
                <w:rFonts w:ascii="Garamond" w:eastAsia="MS Mincho" w:hAnsi="Garamond" w:cs="Garamond"/>
                <w:sz w:val="24"/>
                <w:szCs w:val="24"/>
              </w:rPr>
              <w:t>i</w:t>
            </w: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 xml:space="preserve"> innych pracach artystycznych</w:t>
            </w:r>
            <w:r w:rsidR="000D5A44">
              <w:rPr>
                <w:rFonts w:ascii="Garamond" w:eastAsia="MS Mincho" w:hAnsi="Garamond" w:cs="Garamond"/>
                <w:sz w:val="24"/>
                <w:szCs w:val="24"/>
              </w:rPr>
              <w:t xml:space="preserve"> oraz sprzęcie elektronicznym.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EA89A" w14:textId="17DDCDD3" w:rsidR="00AE62F2" w:rsidRPr="009F2C60" w:rsidRDefault="00B45ABF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MS Mincho" w:hAnsi="Garamond" w:cs="Garamond"/>
                <w:b/>
                <w:sz w:val="24"/>
                <w:szCs w:val="24"/>
              </w:rPr>
              <w:t>2</w:t>
            </w:r>
            <w:r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00 </w:t>
            </w:r>
            <w:r w:rsidR="00AE62F2"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000,00</w:t>
            </w:r>
          </w:p>
        </w:tc>
      </w:tr>
      <w:tr w:rsidR="00AE62F2" w:rsidRPr="009F2C60" w14:paraId="037CBDEA" w14:textId="77777777" w:rsidTr="00B57A6F">
        <w:trPr>
          <w:trHeight w:val="1116"/>
        </w:trPr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1DA929" w14:textId="6A2A282F" w:rsidR="00AE62F2" w:rsidRPr="009F2C60" w:rsidRDefault="00AE62F2" w:rsidP="008835AD">
            <w:pPr>
              <w:numPr>
                <w:ilvl w:val="1"/>
                <w:numId w:val="3"/>
              </w:numPr>
              <w:tabs>
                <w:tab w:val="left" w:pos="304"/>
              </w:tabs>
              <w:spacing w:before="0" w:after="0" w:line="320" w:lineRule="atLeast"/>
              <w:ind w:left="304" w:hanging="304"/>
              <w:rPr>
                <w:rFonts w:ascii="Garamond" w:eastAsia="MS Mincho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Odpowiedzialność cywilna za szkody wynikłe bezpośrednio lub pośrednio z emisji, wycieku lub innej formy przedostania się do powietrza, wody, gruntu jakichkolwiek substancji niebezpiecznyc</w:t>
            </w:r>
            <w:r w:rsidR="00B45ABF">
              <w:rPr>
                <w:rFonts w:ascii="Garamond" w:eastAsia="MS Mincho" w:hAnsi="Garamond" w:cs="Garamond"/>
                <w:b/>
                <w:sz w:val="24"/>
                <w:szCs w:val="24"/>
              </w:rPr>
              <w:t xml:space="preserve">h.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F3979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300 000,00</w:t>
            </w:r>
          </w:p>
        </w:tc>
      </w:tr>
      <w:tr w:rsidR="00AE62F2" w:rsidRPr="009F2C60" w14:paraId="5B0AE311" w14:textId="77777777" w:rsidTr="00B57A6F">
        <w:trPr>
          <w:trHeight w:val="1697"/>
        </w:trPr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8E5D26" w14:textId="77777777" w:rsidR="00AE62F2" w:rsidRPr="009F2C60" w:rsidRDefault="00AE62F2" w:rsidP="008835AD">
            <w:pPr>
              <w:numPr>
                <w:ilvl w:val="1"/>
                <w:numId w:val="3"/>
              </w:numPr>
              <w:tabs>
                <w:tab w:val="left" w:pos="304"/>
              </w:tabs>
              <w:spacing w:before="0" w:after="0" w:line="320" w:lineRule="atLeast"/>
              <w:ind w:left="304" w:hanging="304"/>
              <w:rPr>
                <w:rFonts w:ascii="Garamond" w:eastAsia="MS Mincho" w:hAnsi="Garamond" w:cs="Garamond"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Odpowiedzialność cywilna za szkody wyrządzone umyślnie,</w:t>
            </w: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 xml:space="preserve"> z wyjątkiem działania osób reprezentujących Ubezpieczonego. Za reprezentantów Ubezpieczonego uważa się osoby, które zgodnie z obowiązującymi przepisami, statutem lub na mocy prawa uprawnione są do zarządzania ubezpieczonym podmiotem, z wyłączeniem pełnomocników ustanowionych przez ten podmiot.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85BE9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500 000,00</w:t>
            </w:r>
          </w:p>
        </w:tc>
      </w:tr>
      <w:tr w:rsidR="000D5A44" w:rsidRPr="009F2C60" w14:paraId="1BF1780D" w14:textId="77777777" w:rsidTr="00B57A6F">
        <w:trPr>
          <w:trHeight w:val="1082"/>
        </w:trPr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0C132B" w14:textId="79916355" w:rsidR="000D5A44" w:rsidRPr="009F2C60" w:rsidRDefault="000D5A44" w:rsidP="008835AD">
            <w:pPr>
              <w:numPr>
                <w:ilvl w:val="1"/>
                <w:numId w:val="3"/>
              </w:numPr>
              <w:tabs>
                <w:tab w:val="left" w:pos="304"/>
              </w:tabs>
              <w:spacing w:before="0" w:after="0" w:line="320" w:lineRule="atLeast"/>
              <w:ind w:left="304" w:hanging="304"/>
              <w:rPr>
                <w:rFonts w:ascii="Garamond" w:eastAsia="MS Mincho" w:hAnsi="Garamond" w:cs="Garamond"/>
                <w:b/>
                <w:sz w:val="24"/>
                <w:szCs w:val="24"/>
              </w:rPr>
            </w:pPr>
            <w:r w:rsidRPr="000D5A44">
              <w:rPr>
                <w:rFonts w:ascii="Garamond" w:eastAsia="MS Mincho" w:hAnsi="Garamond" w:cs="Garamond"/>
                <w:b/>
                <w:sz w:val="24"/>
                <w:szCs w:val="24"/>
              </w:rPr>
              <w:t>Odpowiedzialność cywilna za szkody wyrządzone przez drużyny Ochotniczej Straży Pożarnej w związku z prowadzonymi akcjami ratowniczo-gaśniczymi.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86257" w14:textId="57C75263" w:rsidR="000D5A44" w:rsidRPr="009F2C60" w:rsidRDefault="00B45ABF" w:rsidP="008835AD">
            <w:pPr>
              <w:spacing w:before="0" w:after="0" w:line="320" w:lineRule="atLeast"/>
              <w:jc w:val="center"/>
              <w:rPr>
                <w:rFonts w:ascii="Garamond" w:eastAsia="MS Mincho" w:hAnsi="Garamond" w:cs="Garamond"/>
                <w:b/>
                <w:sz w:val="24"/>
                <w:szCs w:val="24"/>
              </w:rPr>
            </w:pPr>
            <w:r>
              <w:rPr>
                <w:rFonts w:ascii="Garamond" w:eastAsia="MS Mincho" w:hAnsi="Garamond" w:cs="Garamond"/>
                <w:b/>
                <w:sz w:val="24"/>
                <w:szCs w:val="24"/>
              </w:rPr>
              <w:t>5</w:t>
            </w:r>
            <w:r w:rsidR="000D5A44">
              <w:rPr>
                <w:rFonts w:ascii="Garamond" w:eastAsia="MS Mincho" w:hAnsi="Garamond" w:cs="Garamond"/>
                <w:b/>
                <w:sz w:val="24"/>
                <w:szCs w:val="24"/>
              </w:rPr>
              <w:t>00.000,00</w:t>
            </w:r>
          </w:p>
        </w:tc>
      </w:tr>
      <w:tr w:rsidR="00AE62F2" w:rsidRPr="009F2C60" w14:paraId="5FD16732" w14:textId="77777777" w:rsidTr="00E53CD7">
        <w:trPr>
          <w:trHeight w:val="506"/>
        </w:trPr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B5F2D2" w14:textId="77777777" w:rsidR="00AE62F2" w:rsidRPr="009F2C60" w:rsidRDefault="00AE62F2" w:rsidP="008835AD">
            <w:pPr>
              <w:numPr>
                <w:ilvl w:val="1"/>
                <w:numId w:val="3"/>
              </w:numPr>
              <w:tabs>
                <w:tab w:val="left" w:pos="304"/>
              </w:tabs>
              <w:spacing w:before="0" w:after="0" w:line="320" w:lineRule="atLeast"/>
              <w:ind w:left="304" w:hanging="304"/>
              <w:rPr>
                <w:rFonts w:ascii="Garamond" w:eastAsia="MS Mincho" w:hAnsi="Garamond" w:cs="Garamond"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Odpowiedzialność cywilna za czyste straty finansowe</w:t>
            </w:r>
            <w:r w:rsidRPr="009F2C60">
              <w:rPr>
                <w:rFonts w:ascii="Garamond" w:eastAsia="MS Mincho" w:hAnsi="Garamond" w:cs="Garamond"/>
                <w:sz w:val="24"/>
                <w:szCs w:val="24"/>
              </w:rPr>
              <w:t xml:space="preserve"> – uszczerbek majątkowy nie będący szkodą na osobie lub szkodą rzeczową.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12E7E" w14:textId="21B9AC7D" w:rsidR="00AE62F2" w:rsidRPr="009F2C60" w:rsidRDefault="000D5A44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MS Mincho" w:hAnsi="Garamond" w:cs="Garamond"/>
                <w:b/>
                <w:sz w:val="24"/>
                <w:szCs w:val="24"/>
              </w:rPr>
              <w:t>5</w:t>
            </w:r>
            <w:r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 xml:space="preserve">00 </w:t>
            </w:r>
            <w:r w:rsidR="00AE62F2"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000,00</w:t>
            </w:r>
          </w:p>
        </w:tc>
      </w:tr>
      <w:tr w:rsidR="0002554A" w:rsidRPr="009F2C60" w14:paraId="0BFE8FA3" w14:textId="77777777" w:rsidTr="00E53CD7">
        <w:trPr>
          <w:trHeight w:val="506"/>
        </w:trPr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70D7AE" w14:textId="77777777" w:rsidR="0002554A" w:rsidRPr="009F2C60" w:rsidRDefault="0002554A" w:rsidP="008835AD">
            <w:pPr>
              <w:numPr>
                <w:ilvl w:val="1"/>
                <w:numId w:val="3"/>
              </w:numPr>
              <w:tabs>
                <w:tab w:val="left" w:pos="304"/>
              </w:tabs>
              <w:spacing w:before="0" w:after="0" w:line="320" w:lineRule="atLeast"/>
              <w:ind w:left="304" w:hanging="304"/>
              <w:rPr>
                <w:rFonts w:ascii="Garamond" w:eastAsia="MS Mincho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lastRenderedPageBreak/>
              <w:t xml:space="preserve"> Odpowiedzialność cywilna za szkody spowodowane przez pojazdy nie podlegające obowiązkowemu </w:t>
            </w:r>
            <w:r w:rsidRPr="00A95F87">
              <w:rPr>
                <w:rFonts w:ascii="Garamond" w:eastAsia="MS Mincho" w:hAnsi="Garamond" w:cs="Garamond"/>
                <w:sz w:val="24"/>
                <w:szCs w:val="24"/>
              </w:rPr>
              <w:t>ubezpieczeniu odpowiedzialności cywilnej posiadacza pojazdów mechanicznych.</w:t>
            </w:r>
            <w:r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F2B58" w14:textId="1F099004" w:rsidR="0002554A" w:rsidRPr="009F2C60" w:rsidRDefault="00B45ABF" w:rsidP="008835AD">
            <w:pPr>
              <w:spacing w:before="0" w:after="0" w:line="320" w:lineRule="atLeast"/>
              <w:jc w:val="center"/>
              <w:rPr>
                <w:rFonts w:ascii="Garamond" w:eastAsia="MS Mincho" w:hAnsi="Garamond" w:cs="Garamond"/>
                <w:b/>
                <w:sz w:val="24"/>
                <w:szCs w:val="24"/>
              </w:rPr>
            </w:pPr>
            <w:r>
              <w:rPr>
                <w:rFonts w:ascii="Garamond" w:eastAsia="MS Mincho" w:hAnsi="Garamond" w:cs="Garamond"/>
                <w:b/>
                <w:sz w:val="24"/>
                <w:szCs w:val="24"/>
              </w:rPr>
              <w:t>1</w:t>
            </w:r>
            <w:r w:rsidR="00871423">
              <w:rPr>
                <w:rFonts w:ascii="Garamond" w:eastAsia="MS Mincho" w:hAnsi="Garamond" w:cs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eastAsia="MS Mincho" w:hAnsi="Garamond" w:cs="Garamond"/>
                <w:b/>
                <w:sz w:val="24"/>
                <w:szCs w:val="24"/>
              </w:rPr>
              <w:t>0</w:t>
            </w:r>
            <w:r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00</w:t>
            </w:r>
            <w:r w:rsidR="0002554A" w:rsidRPr="009F2C60">
              <w:rPr>
                <w:rFonts w:ascii="Garamond" w:eastAsia="MS Mincho" w:hAnsi="Garamond" w:cs="Garamond"/>
                <w:b/>
                <w:sz w:val="24"/>
                <w:szCs w:val="24"/>
              </w:rPr>
              <w:t>.000,00</w:t>
            </w:r>
          </w:p>
        </w:tc>
      </w:tr>
    </w:tbl>
    <w:p w14:paraId="3FD90A53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</w:p>
    <w:p w14:paraId="046DEF24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ROZDZIAŁ 2</w:t>
      </w:r>
    </w:p>
    <w:p w14:paraId="087BFB84" w14:textId="77777777" w:rsidR="00AE62F2" w:rsidRPr="009F2C60" w:rsidRDefault="00AE62F2" w:rsidP="008835AD">
      <w:pPr>
        <w:spacing w:before="0" w:after="0" w:line="320" w:lineRule="atLeast"/>
        <w:ind w:left="-7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POSTANOWIENIA WSPÓLNE</w:t>
      </w:r>
    </w:p>
    <w:p w14:paraId="176CBCB7" w14:textId="77777777" w:rsidR="00AE62F2" w:rsidRPr="009F2C60" w:rsidRDefault="00AE62F2" w:rsidP="008835AD">
      <w:pPr>
        <w:numPr>
          <w:ilvl w:val="0"/>
          <w:numId w:val="1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W ramach sumy gwarancyjnej Ubezpieczyciel zobowiązany jest do:</w:t>
      </w:r>
    </w:p>
    <w:p w14:paraId="41907014" w14:textId="77777777" w:rsidR="00AE62F2" w:rsidRPr="009F2C60" w:rsidRDefault="00AE62F2" w:rsidP="008835AD">
      <w:pPr>
        <w:numPr>
          <w:ilvl w:val="1"/>
          <w:numId w:val="1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zwrotu kosztów wynikłych z zastosowania środków podjętych przez ubezpieczonego w celu zapobieżenia szkodzie lub zmniejszenia jej rozmiarów jeżeli były celowe, chociażby okazały się bezskuteczne;</w:t>
      </w:r>
    </w:p>
    <w:p w14:paraId="5D288090" w14:textId="77777777" w:rsidR="00AE62F2" w:rsidRPr="009F2C60" w:rsidRDefault="00AE62F2" w:rsidP="008835AD">
      <w:pPr>
        <w:numPr>
          <w:ilvl w:val="1"/>
          <w:numId w:val="1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pokrycia uzasadnionych kosztów wynagrodzenia ekspertów, powołanych w uzgodnieniu z zakładem ubezpieczeń przez  Ubezpieczonego lub poszkodowanego w celu ustalenia okoliczności, przyczyn i rozmiaru szkody;</w:t>
      </w:r>
    </w:p>
    <w:p w14:paraId="75D8F138" w14:textId="77777777" w:rsidR="00AE62F2" w:rsidRPr="009F2C60" w:rsidRDefault="00AE62F2" w:rsidP="008835AD">
      <w:pPr>
        <w:numPr>
          <w:ilvl w:val="1"/>
          <w:numId w:val="1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pokrycia kosztów obrony w związku ze zgłoszonymi roszczeniami odszkodowawczymi, tj.:</w:t>
      </w:r>
    </w:p>
    <w:p w14:paraId="1EAAFA8A" w14:textId="77777777" w:rsidR="00AE62F2" w:rsidRPr="009F2C60" w:rsidRDefault="00AE62F2" w:rsidP="008835AD">
      <w:pPr>
        <w:numPr>
          <w:ilvl w:val="0"/>
          <w:numId w:val="16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niezbędnych kosztów sądowej obrony przed roszczeniem poszkodowanego lub uprawnionego w sporze prowadzonym w porozumieniu z zakładem ubezpieczeń, </w:t>
      </w:r>
    </w:p>
    <w:p w14:paraId="205A4A17" w14:textId="77777777" w:rsidR="00AE62F2" w:rsidRPr="009F2C60" w:rsidRDefault="00AE62F2" w:rsidP="008835AD">
      <w:pPr>
        <w:numPr>
          <w:ilvl w:val="0"/>
          <w:numId w:val="16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niezbędnych kosztów sądowej obrony w postępowaniu karnym, jeśli toczące się postępowanie ma związek z ustaleniem odpowiedzialności ubezpieczonego, jeżeli zakład ubezpieczeń zażądał powołania obrony lub wyraził zgodę na pokrycie tych kosztów,</w:t>
      </w:r>
    </w:p>
    <w:p w14:paraId="42D9128C" w14:textId="77777777" w:rsidR="00AE62F2" w:rsidRPr="00A87693" w:rsidRDefault="00AE62F2" w:rsidP="008835AD">
      <w:pPr>
        <w:numPr>
          <w:ilvl w:val="0"/>
          <w:numId w:val="16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A87693">
        <w:rPr>
          <w:rFonts w:ascii="Garamond" w:hAnsi="Garamond" w:cs="Garamond"/>
          <w:sz w:val="24"/>
          <w:szCs w:val="24"/>
        </w:rPr>
        <w:t>kosztów postępowań sądowych, w tym mediacji lub postępowania pojednawczego oraz  kosztów opłat administracyjnych, jeżeli zakład ubezpieczeń wyraził na piśmie zgodę na pokrycie tych kosztów.</w:t>
      </w:r>
    </w:p>
    <w:p w14:paraId="1CA9558F" w14:textId="773FBC76" w:rsidR="00AE62F2" w:rsidRPr="00A87693" w:rsidRDefault="00AE62F2" w:rsidP="008835AD">
      <w:pPr>
        <w:numPr>
          <w:ilvl w:val="0"/>
          <w:numId w:val="1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A87693">
        <w:rPr>
          <w:rFonts w:ascii="Garamond" w:hAnsi="Garamond" w:cs="Garamond"/>
          <w:sz w:val="24"/>
          <w:szCs w:val="24"/>
        </w:rPr>
        <w:t>Franszyza redukcyjna, franszyza integralna, udział własny w szkodzie: zniesione</w:t>
      </w:r>
      <w:r w:rsidR="00E40785">
        <w:rPr>
          <w:rFonts w:ascii="Garamond" w:hAnsi="Garamond" w:cs="Garamond"/>
          <w:sz w:val="24"/>
          <w:szCs w:val="24"/>
        </w:rPr>
        <w:t>,</w:t>
      </w:r>
      <w:r w:rsidRPr="00A87693">
        <w:rPr>
          <w:rFonts w:ascii="Garamond" w:hAnsi="Garamond" w:cs="Garamond"/>
          <w:sz w:val="24"/>
          <w:szCs w:val="24"/>
        </w:rPr>
        <w:t xml:space="preserve"> z wyłączeniem:</w:t>
      </w:r>
    </w:p>
    <w:p w14:paraId="7AB897C1" w14:textId="6228B9FA" w:rsidR="00AE62F2" w:rsidRPr="00A87693" w:rsidRDefault="00AE62F2" w:rsidP="008835AD">
      <w:pPr>
        <w:spacing w:before="0" w:after="0" w:line="320" w:lineRule="atLeast"/>
        <w:ind w:left="357"/>
        <w:rPr>
          <w:rFonts w:ascii="Garamond" w:hAnsi="Garamond" w:cs="Garamond"/>
          <w:sz w:val="24"/>
          <w:szCs w:val="24"/>
        </w:rPr>
      </w:pPr>
      <w:r w:rsidRPr="00A87693">
        <w:rPr>
          <w:rFonts w:ascii="Garamond" w:hAnsi="Garamond" w:cs="Garamond"/>
          <w:sz w:val="24"/>
          <w:szCs w:val="24"/>
        </w:rPr>
        <w:t xml:space="preserve">pkt. </w:t>
      </w:r>
      <w:r w:rsidR="00493FE0">
        <w:rPr>
          <w:rFonts w:ascii="Garamond" w:hAnsi="Garamond" w:cs="Garamond"/>
          <w:sz w:val="24"/>
          <w:szCs w:val="24"/>
        </w:rPr>
        <w:t>9</w:t>
      </w:r>
      <w:r w:rsidRPr="00A87693">
        <w:rPr>
          <w:rFonts w:ascii="Garamond" w:hAnsi="Garamond" w:cs="Garamond"/>
          <w:sz w:val="24"/>
          <w:szCs w:val="24"/>
        </w:rPr>
        <w:t xml:space="preserve"> </w:t>
      </w:r>
      <w:r w:rsidR="00B45ABF">
        <w:rPr>
          <w:rFonts w:ascii="Garamond" w:hAnsi="Garamond" w:cs="Garamond"/>
          <w:sz w:val="24"/>
          <w:szCs w:val="24"/>
        </w:rPr>
        <w:t xml:space="preserve">oraz </w:t>
      </w:r>
      <w:r w:rsidRPr="00A87693">
        <w:rPr>
          <w:rFonts w:ascii="Garamond" w:hAnsi="Garamond" w:cs="Garamond"/>
          <w:sz w:val="24"/>
          <w:szCs w:val="24"/>
        </w:rPr>
        <w:t xml:space="preserve">pkt. </w:t>
      </w:r>
      <w:r w:rsidR="00493FE0">
        <w:rPr>
          <w:rFonts w:ascii="Garamond" w:hAnsi="Garamond" w:cs="Garamond"/>
          <w:sz w:val="24"/>
          <w:szCs w:val="24"/>
        </w:rPr>
        <w:t>12</w:t>
      </w:r>
      <w:r w:rsidRPr="00A87693">
        <w:rPr>
          <w:rFonts w:ascii="Garamond" w:hAnsi="Garamond" w:cs="Garamond"/>
          <w:sz w:val="24"/>
          <w:szCs w:val="24"/>
        </w:rPr>
        <w:t xml:space="preserve">, dla którego to zakresu wprowadza się franszyzę redukcyjną w wysokości </w:t>
      </w:r>
      <w:r w:rsidR="00B45ABF">
        <w:rPr>
          <w:rFonts w:ascii="Garamond" w:hAnsi="Garamond" w:cs="Garamond"/>
          <w:sz w:val="24"/>
          <w:szCs w:val="24"/>
        </w:rPr>
        <w:t>5</w:t>
      </w:r>
      <w:r w:rsidRPr="00A87693">
        <w:rPr>
          <w:rFonts w:ascii="Garamond" w:hAnsi="Garamond" w:cs="Garamond"/>
          <w:sz w:val="24"/>
          <w:szCs w:val="24"/>
        </w:rPr>
        <w:t>% wartości szkody.</w:t>
      </w:r>
    </w:p>
    <w:p w14:paraId="16A2B45D" w14:textId="4805E12D" w:rsidR="00AE62F2" w:rsidRPr="009F2C60" w:rsidRDefault="00AE62F2" w:rsidP="008835AD">
      <w:pPr>
        <w:numPr>
          <w:ilvl w:val="0"/>
          <w:numId w:val="1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A87693">
        <w:rPr>
          <w:rFonts w:ascii="Garamond" w:hAnsi="Garamond" w:cs="Garamond"/>
          <w:sz w:val="24"/>
          <w:szCs w:val="24"/>
        </w:rPr>
        <w:t>Okres ubezpieczenia</w:t>
      </w:r>
      <w:r w:rsidRPr="009F2C60">
        <w:rPr>
          <w:rFonts w:ascii="Garamond" w:hAnsi="Garamond" w:cs="Garamond"/>
          <w:sz w:val="24"/>
          <w:szCs w:val="24"/>
        </w:rPr>
        <w:t xml:space="preserve">: </w:t>
      </w:r>
      <w:r w:rsidRPr="009F2C60">
        <w:rPr>
          <w:rFonts w:ascii="Garamond" w:hAnsi="Garamond" w:cs="Garamond"/>
          <w:b/>
          <w:sz w:val="24"/>
          <w:szCs w:val="24"/>
        </w:rPr>
        <w:t xml:space="preserve">od </w:t>
      </w:r>
      <w:r w:rsidR="000D5A44" w:rsidRPr="009F2C60">
        <w:rPr>
          <w:rFonts w:ascii="Garamond" w:hAnsi="Garamond" w:cs="Garamond"/>
          <w:b/>
          <w:sz w:val="24"/>
          <w:szCs w:val="24"/>
        </w:rPr>
        <w:t>0</w:t>
      </w:r>
      <w:r w:rsidR="000D5A44">
        <w:rPr>
          <w:rFonts w:ascii="Garamond" w:hAnsi="Garamond" w:cs="Garamond"/>
          <w:b/>
          <w:sz w:val="24"/>
          <w:szCs w:val="24"/>
        </w:rPr>
        <w:t>1</w:t>
      </w:r>
      <w:r w:rsidR="000D5A44"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="000D5A44">
        <w:rPr>
          <w:rFonts w:ascii="Garamond" w:hAnsi="Garamond" w:cs="Garamond"/>
          <w:b/>
          <w:sz w:val="24"/>
          <w:szCs w:val="24"/>
        </w:rPr>
        <w:t>sierpnia</w:t>
      </w:r>
      <w:r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="00A02788" w:rsidRPr="009F2C60">
        <w:rPr>
          <w:rFonts w:ascii="Garamond" w:hAnsi="Garamond" w:cs="Garamond"/>
          <w:b/>
          <w:sz w:val="24"/>
          <w:szCs w:val="24"/>
        </w:rPr>
        <w:t>202</w:t>
      </w:r>
      <w:r w:rsidR="000D5A44">
        <w:rPr>
          <w:rFonts w:ascii="Garamond" w:hAnsi="Garamond" w:cs="Garamond"/>
          <w:b/>
          <w:sz w:val="24"/>
          <w:szCs w:val="24"/>
        </w:rPr>
        <w:t>3</w:t>
      </w:r>
      <w:r w:rsidR="00A02788"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Pr="009F2C60">
        <w:rPr>
          <w:rFonts w:ascii="Garamond" w:hAnsi="Garamond" w:cs="Garamond"/>
          <w:b/>
          <w:sz w:val="24"/>
          <w:szCs w:val="24"/>
        </w:rPr>
        <w:t xml:space="preserve">r. do </w:t>
      </w:r>
      <w:r w:rsidR="000D5A44">
        <w:rPr>
          <w:rFonts w:ascii="Garamond" w:hAnsi="Garamond" w:cs="Garamond"/>
          <w:b/>
          <w:sz w:val="24"/>
          <w:szCs w:val="24"/>
        </w:rPr>
        <w:t>31</w:t>
      </w:r>
      <w:r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="000D5A44">
        <w:rPr>
          <w:rFonts w:ascii="Garamond" w:hAnsi="Garamond" w:cs="Garamond"/>
          <w:b/>
          <w:sz w:val="24"/>
          <w:szCs w:val="24"/>
        </w:rPr>
        <w:t>lipca</w:t>
      </w:r>
      <w:r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="00A02788" w:rsidRPr="009F2C60">
        <w:rPr>
          <w:rFonts w:ascii="Garamond" w:hAnsi="Garamond" w:cs="Garamond"/>
          <w:b/>
          <w:sz w:val="24"/>
          <w:szCs w:val="24"/>
        </w:rPr>
        <w:t>202</w:t>
      </w:r>
      <w:r w:rsidR="0045474D">
        <w:rPr>
          <w:rFonts w:ascii="Garamond" w:hAnsi="Garamond" w:cs="Garamond"/>
          <w:b/>
          <w:sz w:val="24"/>
          <w:szCs w:val="24"/>
        </w:rPr>
        <w:t>6</w:t>
      </w:r>
      <w:r w:rsidR="00A02788"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Pr="009F2C60">
        <w:rPr>
          <w:rFonts w:ascii="Garamond" w:hAnsi="Garamond" w:cs="Garamond"/>
          <w:b/>
          <w:sz w:val="24"/>
          <w:szCs w:val="24"/>
        </w:rPr>
        <w:t>r</w:t>
      </w:r>
      <w:r w:rsidRPr="009F2C60">
        <w:rPr>
          <w:rFonts w:ascii="Garamond" w:hAnsi="Garamond" w:cs="Garamond"/>
          <w:sz w:val="24"/>
          <w:szCs w:val="24"/>
        </w:rPr>
        <w:t>.</w:t>
      </w:r>
    </w:p>
    <w:p w14:paraId="7AEE00F7" w14:textId="56B792E1" w:rsidR="00AE62F2" w:rsidRPr="009F2C60" w:rsidRDefault="00AE62F2" w:rsidP="008835AD">
      <w:pPr>
        <w:numPr>
          <w:ilvl w:val="0"/>
          <w:numId w:val="1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Ubezpieczyciel odpowiada za szkody wyrządzone jednemu Ubezpieczonemu przez innego Ubezpieczonego</w:t>
      </w:r>
      <w:r w:rsidR="000D5A44">
        <w:rPr>
          <w:rFonts w:ascii="Garamond" w:hAnsi="Garamond" w:cs="Garamond"/>
          <w:sz w:val="24"/>
          <w:szCs w:val="24"/>
        </w:rPr>
        <w:t xml:space="preserve"> (odpowiedzialność wzajemna).</w:t>
      </w:r>
    </w:p>
    <w:p w14:paraId="17A7F1E1" w14:textId="77777777" w:rsidR="00AE62F2" w:rsidRPr="009F2C60" w:rsidRDefault="00AE62F2" w:rsidP="008835AD">
      <w:pPr>
        <w:numPr>
          <w:ilvl w:val="0"/>
          <w:numId w:val="1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Zakres terytorialny: </w:t>
      </w:r>
      <w:r w:rsidRPr="009F2C60">
        <w:rPr>
          <w:rFonts w:ascii="Garamond" w:hAnsi="Garamond" w:cs="Garamond"/>
          <w:b/>
          <w:sz w:val="24"/>
          <w:szCs w:val="24"/>
        </w:rPr>
        <w:t>Polska, z zastrzeżeniem</w:t>
      </w:r>
      <w:r w:rsidRPr="009F2C60">
        <w:rPr>
          <w:rFonts w:ascii="Garamond" w:hAnsi="Garamond" w:cs="Garamond"/>
          <w:sz w:val="24"/>
          <w:szCs w:val="24"/>
        </w:rPr>
        <w:t xml:space="preserve"> służbowych podróży zagranicznych, dla których zakres terytorialny ograniczony zostaje do Europy.</w:t>
      </w:r>
    </w:p>
    <w:p w14:paraId="20F6F8D1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</w:p>
    <w:p w14:paraId="3DB4269E" w14:textId="77777777" w:rsidR="00AE62F2" w:rsidRPr="009F2C60" w:rsidRDefault="00AE62F2" w:rsidP="008835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320" w:lineRule="atLeast"/>
        <w:jc w:val="center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DZIAŁ II</w:t>
      </w:r>
    </w:p>
    <w:p w14:paraId="433A5A2F" w14:textId="4749EBC9" w:rsidR="00AE62F2" w:rsidRPr="009F2C60" w:rsidRDefault="00AE62F2" w:rsidP="008835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320" w:lineRule="atLeast"/>
        <w:jc w:val="center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 xml:space="preserve">UBEZPIECZENIE MIENIA OD </w:t>
      </w:r>
      <w:r w:rsidR="000D5A44">
        <w:rPr>
          <w:rFonts w:ascii="Garamond" w:hAnsi="Garamond" w:cs="Garamond"/>
          <w:b/>
          <w:sz w:val="24"/>
          <w:szCs w:val="24"/>
        </w:rPr>
        <w:t>WSZYSTKICH RYZYK</w:t>
      </w:r>
    </w:p>
    <w:p w14:paraId="30A28E4C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</w:p>
    <w:p w14:paraId="6739CF8D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ROZDZIAŁ 1</w:t>
      </w:r>
    </w:p>
    <w:p w14:paraId="2FDC3B2D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 xml:space="preserve">PRZEDMIOT I ZAKRES UBEZPIECZENIA </w:t>
      </w:r>
    </w:p>
    <w:p w14:paraId="2ED6F6DB" w14:textId="4FE3FB73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Odpowiedzialność za szkody spowodowane przez</w:t>
      </w:r>
      <w:r w:rsidR="000D5A44">
        <w:rPr>
          <w:rFonts w:ascii="Garamond" w:hAnsi="Garamond" w:cs="Garamond"/>
          <w:sz w:val="24"/>
          <w:szCs w:val="24"/>
        </w:rPr>
        <w:t xml:space="preserve"> </w:t>
      </w:r>
      <w:r w:rsidR="000D5A44" w:rsidRPr="000D5A44">
        <w:rPr>
          <w:rFonts w:ascii="Garamond" w:hAnsi="Garamond" w:cs="Garamond"/>
          <w:sz w:val="24"/>
          <w:szCs w:val="24"/>
        </w:rPr>
        <w:t>nagłe</w:t>
      </w:r>
      <w:r w:rsidR="006D490A">
        <w:rPr>
          <w:rFonts w:ascii="Garamond" w:hAnsi="Garamond" w:cs="Garamond"/>
          <w:sz w:val="24"/>
          <w:szCs w:val="24"/>
        </w:rPr>
        <w:t>,</w:t>
      </w:r>
      <w:r w:rsidR="000D5A44" w:rsidRPr="000D5A44">
        <w:rPr>
          <w:rFonts w:ascii="Garamond" w:hAnsi="Garamond" w:cs="Garamond"/>
          <w:sz w:val="24"/>
          <w:szCs w:val="24"/>
        </w:rPr>
        <w:t xml:space="preserve"> niespodziewane</w:t>
      </w:r>
      <w:r w:rsidR="006D490A">
        <w:rPr>
          <w:rFonts w:ascii="Garamond" w:hAnsi="Garamond" w:cs="Garamond"/>
          <w:sz w:val="24"/>
          <w:szCs w:val="24"/>
        </w:rPr>
        <w:t xml:space="preserve"> i niezależne od woli Ubezpieczonego i Ubezpieczającego</w:t>
      </w:r>
      <w:r w:rsidR="000D5A44" w:rsidRPr="000D5A44">
        <w:rPr>
          <w:rFonts w:ascii="Garamond" w:hAnsi="Garamond" w:cs="Garamond"/>
          <w:sz w:val="24"/>
          <w:szCs w:val="24"/>
        </w:rPr>
        <w:t xml:space="preserve"> zdarzenia losowe</w:t>
      </w:r>
      <w:r w:rsidR="000D5A44">
        <w:rPr>
          <w:rFonts w:ascii="Garamond" w:hAnsi="Garamond" w:cs="Garamond"/>
          <w:sz w:val="24"/>
          <w:szCs w:val="24"/>
        </w:rPr>
        <w:t>, m.in. przez</w:t>
      </w:r>
      <w:r w:rsidRPr="009F2C60">
        <w:rPr>
          <w:rFonts w:ascii="Garamond" w:hAnsi="Garamond" w:cs="Garamond"/>
          <w:sz w:val="24"/>
          <w:szCs w:val="24"/>
        </w:rPr>
        <w:t xml:space="preserve"> ogień, uderzenie pioruna, eksplozję, upadek statku powietrznego, huragan, deszcz nawalny, powódź, grad, lawinę, napór śniegu lub lodu oraz zalanie wynikłe z szybkiego topnienia mas śniegu, trzęsienie ziemi, zapadanie lub osuwanie się ziemi, zalanie wskutek przedostania się wód gruntowych, bezpośrednie działanie wody, pary lub innych cieczy w wyniku awarii przewodów zbiorników lub urządzeń wodno-kanalizacyjnych, centralnego ogrzewania lub innych instalacji (także wskutek zamarznięcia), samoczynne uruchomienie się instalacji tryskaczowych, zraszaczowych lub innej instalacji gaśniczej z innych przyczyn niż wskutek pożaru, dym, sadzę, </w:t>
      </w:r>
      <w:r w:rsidR="000D5A44" w:rsidRPr="000D5A44">
        <w:rPr>
          <w:rFonts w:ascii="Garamond" w:hAnsi="Garamond" w:cs="Garamond"/>
          <w:sz w:val="24"/>
          <w:szCs w:val="24"/>
        </w:rPr>
        <w:t xml:space="preserve">wskutek nieszczelności dachów, rynien, szczelin </w:t>
      </w:r>
      <w:r w:rsidR="000D5A44" w:rsidRPr="000D5A44">
        <w:rPr>
          <w:rFonts w:ascii="Garamond" w:hAnsi="Garamond" w:cs="Garamond"/>
          <w:sz w:val="24"/>
          <w:szCs w:val="24"/>
        </w:rPr>
        <w:lastRenderedPageBreak/>
        <w:t>w złączach płyt, stolarki okiennej</w:t>
      </w:r>
      <w:r w:rsidR="000D5A44">
        <w:rPr>
          <w:rFonts w:ascii="Garamond" w:hAnsi="Garamond" w:cs="Garamond"/>
          <w:sz w:val="24"/>
          <w:szCs w:val="24"/>
        </w:rPr>
        <w:t xml:space="preserve">, </w:t>
      </w:r>
      <w:r w:rsidRPr="009F2C60">
        <w:rPr>
          <w:rFonts w:ascii="Garamond" w:hAnsi="Garamond" w:cs="Garamond"/>
          <w:sz w:val="24"/>
          <w:szCs w:val="24"/>
        </w:rPr>
        <w:t>uderzenie pojazdu lub jednostki pływającej w ubezpieczony przedmiot, upadek drzew, budynków, budowli, urządzeń technicznych, huk ponaddźwiękowy</w:t>
      </w:r>
      <w:r w:rsidR="00930592">
        <w:rPr>
          <w:rFonts w:ascii="Garamond" w:hAnsi="Garamond" w:cs="Garamond"/>
          <w:sz w:val="24"/>
          <w:szCs w:val="24"/>
        </w:rPr>
        <w:t xml:space="preserve">, </w:t>
      </w:r>
      <w:r w:rsidR="00930592" w:rsidRPr="00930592">
        <w:rPr>
          <w:rFonts w:ascii="Garamond" w:hAnsi="Garamond" w:cs="Garamond"/>
          <w:sz w:val="24"/>
          <w:szCs w:val="24"/>
        </w:rPr>
        <w:t>upadek drzew, budynków, budowli, urządzeń technicznych</w:t>
      </w:r>
      <w:r w:rsidR="006D490A">
        <w:rPr>
          <w:rFonts w:ascii="Garamond" w:hAnsi="Garamond" w:cs="Garamond"/>
          <w:sz w:val="24"/>
          <w:szCs w:val="24"/>
        </w:rPr>
        <w:t xml:space="preserve">, </w:t>
      </w:r>
      <w:r w:rsidR="00C76294">
        <w:rPr>
          <w:rFonts w:ascii="Garamond" w:hAnsi="Garamond"/>
          <w:sz w:val="24"/>
          <w:szCs w:val="24"/>
        </w:rPr>
        <w:t>a także kradzież z włamaniem, rabunek, zniszczenie przez osoby trzecie.</w:t>
      </w:r>
    </w:p>
    <w:p w14:paraId="07C8EA4E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</w:p>
    <w:p w14:paraId="41D17566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W ramach ubezpieczenia pokryte są:</w:t>
      </w:r>
    </w:p>
    <w:p w14:paraId="1B919356" w14:textId="77777777" w:rsidR="00AE62F2" w:rsidRPr="009F2C60" w:rsidRDefault="00AE62F2" w:rsidP="008835AD">
      <w:pPr>
        <w:numPr>
          <w:ilvl w:val="0"/>
          <w:numId w:val="2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szkody polegające na:</w:t>
      </w:r>
    </w:p>
    <w:p w14:paraId="3ACE1672" w14:textId="77777777" w:rsidR="00AE62F2" w:rsidRPr="009F2C60" w:rsidRDefault="00AE62F2" w:rsidP="008835AD">
      <w:pPr>
        <w:numPr>
          <w:ilvl w:val="0"/>
          <w:numId w:val="28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skażeniu lub zanieczyszczeniu ubezpieczonego mienia spowodowane zdarzeniami losowymi objętymi umową ubezpieczenia</w:t>
      </w:r>
      <w:r w:rsidR="00932103" w:rsidRPr="009F2C60">
        <w:rPr>
          <w:rFonts w:ascii="Garamond" w:hAnsi="Garamond" w:cs="Garamond"/>
          <w:sz w:val="24"/>
          <w:szCs w:val="24"/>
        </w:rPr>
        <w:t xml:space="preserve"> – limit odpowiedzialności: </w:t>
      </w:r>
      <w:r w:rsidR="00932103" w:rsidRPr="00A95F87">
        <w:rPr>
          <w:rFonts w:ascii="Garamond" w:hAnsi="Garamond" w:cs="Garamond"/>
          <w:b/>
          <w:sz w:val="24"/>
          <w:szCs w:val="24"/>
        </w:rPr>
        <w:t>do wysokości sumy ubezpieczenia</w:t>
      </w:r>
      <w:r w:rsidR="00932103" w:rsidRPr="009F2C60">
        <w:rPr>
          <w:rFonts w:ascii="Garamond" w:hAnsi="Garamond" w:cs="Garamond"/>
          <w:sz w:val="24"/>
          <w:szCs w:val="24"/>
        </w:rPr>
        <w:t>;</w:t>
      </w:r>
    </w:p>
    <w:p w14:paraId="0F3FE2D7" w14:textId="77777777" w:rsidR="00AE62F2" w:rsidRPr="009F2C60" w:rsidRDefault="00AE62F2" w:rsidP="008835AD">
      <w:pPr>
        <w:numPr>
          <w:ilvl w:val="0"/>
          <w:numId w:val="28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zniszczeniu ubezpieczonego mienia wskutek akcji gaśniczej, ratowniczej, wyburzenia lub odgruzowania, prowadzonych w związku z wystąpieniem zdarzeń, za które Ubezpieczyciel ponosi odpowiedzialność, w granicach sumy ubezpieczenia mienia zagrożonego szkodą</w:t>
      </w:r>
      <w:r w:rsidR="00932103" w:rsidRPr="009F2C60">
        <w:rPr>
          <w:rFonts w:ascii="Garamond" w:hAnsi="Garamond" w:cs="Garamond"/>
          <w:sz w:val="24"/>
          <w:szCs w:val="24"/>
        </w:rPr>
        <w:t xml:space="preserve"> – limit odpowiedzialności: </w:t>
      </w:r>
      <w:r w:rsidR="00932103" w:rsidRPr="009F2C60">
        <w:rPr>
          <w:rFonts w:ascii="Garamond" w:hAnsi="Garamond" w:cs="Garamond"/>
          <w:b/>
          <w:bCs/>
          <w:sz w:val="24"/>
          <w:szCs w:val="24"/>
        </w:rPr>
        <w:t>do wysokości sumy ubezpieczenia</w:t>
      </w:r>
      <w:r w:rsidR="00932103" w:rsidRPr="009F2C60">
        <w:rPr>
          <w:rFonts w:ascii="Garamond" w:hAnsi="Garamond" w:cs="Garamond"/>
          <w:sz w:val="24"/>
          <w:szCs w:val="24"/>
        </w:rPr>
        <w:t>.</w:t>
      </w:r>
    </w:p>
    <w:p w14:paraId="20EE1A43" w14:textId="77777777" w:rsidR="00AE62F2" w:rsidRPr="009F2C60" w:rsidRDefault="00AE62F2" w:rsidP="008835AD">
      <w:pPr>
        <w:numPr>
          <w:ilvl w:val="0"/>
          <w:numId w:val="2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udokumentowane poniesione koszty:</w:t>
      </w:r>
    </w:p>
    <w:p w14:paraId="6972531B" w14:textId="77777777" w:rsidR="00AE62F2" w:rsidRPr="009F2C60" w:rsidRDefault="00AE62F2" w:rsidP="008835AD">
      <w:pPr>
        <w:numPr>
          <w:ilvl w:val="0"/>
          <w:numId w:val="29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zabezpieczenia ubezpieczonego mienia przed szkodą w przypadku bezpośredniego zagrożenia wystąpieniem ubezpieczonego zdarzenia</w:t>
      </w:r>
      <w:r w:rsidR="00932103" w:rsidRPr="009F2C60">
        <w:rPr>
          <w:rFonts w:ascii="Garamond" w:hAnsi="Garamond" w:cs="Garamond"/>
          <w:sz w:val="24"/>
          <w:szCs w:val="24"/>
        </w:rPr>
        <w:t xml:space="preserve"> – limit odpowiedzialności: </w:t>
      </w:r>
      <w:r w:rsidR="00932103" w:rsidRPr="009F2C60">
        <w:rPr>
          <w:rFonts w:ascii="Garamond" w:hAnsi="Garamond" w:cs="Garamond"/>
          <w:b/>
          <w:bCs/>
          <w:sz w:val="24"/>
          <w:szCs w:val="24"/>
        </w:rPr>
        <w:t>do wysokości sumy ubezpieczenia</w:t>
      </w:r>
      <w:r w:rsidR="00DC58CC" w:rsidRPr="009F2C60">
        <w:rPr>
          <w:rFonts w:ascii="Garamond" w:hAnsi="Garamond" w:cs="Garamond"/>
          <w:sz w:val="24"/>
          <w:szCs w:val="24"/>
        </w:rPr>
        <w:t>;</w:t>
      </w:r>
    </w:p>
    <w:p w14:paraId="61EB19AF" w14:textId="77777777" w:rsidR="00AE62F2" w:rsidRPr="009F2C60" w:rsidRDefault="00AE62F2" w:rsidP="008835AD">
      <w:pPr>
        <w:numPr>
          <w:ilvl w:val="0"/>
          <w:numId w:val="29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związane z ratunkiem ubezpieczonego i dotkniętego szkodą mienia, mającego na celu niedopuszczenie do powstania lub zwiększenia szkody</w:t>
      </w:r>
      <w:r w:rsidR="00932103" w:rsidRPr="009F2C60">
        <w:rPr>
          <w:rFonts w:ascii="Garamond" w:hAnsi="Garamond" w:cs="Garamond"/>
          <w:sz w:val="24"/>
          <w:szCs w:val="24"/>
        </w:rPr>
        <w:t xml:space="preserve"> – limit odpowiedzialności: </w:t>
      </w:r>
      <w:r w:rsidR="00932103" w:rsidRPr="009F2C60">
        <w:rPr>
          <w:rFonts w:ascii="Garamond" w:hAnsi="Garamond" w:cs="Garamond"/>
          <w:b/>
          <w:bCs/>
          <w:sz w:val="24"/>
          <w:szCs w:val="24"/>
        </w:rPr>
        <w:t>do wysokości sumy ubezpieczenia</w:t>
      </w:r>
      <w:r w:rsidR="00932103" w:rsidRPr="009F2C60">
        <w:rPr>
          <w:rFonts w:ascii="Garamond" w:hAnsi="Garamond" w:cs="Garamond"/>
          <w:sz w:val="24"/>
          <w:szCs w:val="24"/>
        </w:rPr>
        <w:t>;</w:t>
      </w:r>
    </w:p>
    <w:p w14:paraId="1345377A" w14:textId="3CB76D39" w:rsidR="00AE62F2" w:rsidRPr="00862F04" w:rsidRDefault="00AE62F2" w:rsidP="008835AD">
      <w:pPr>
        <w:numPr>
          <w:ilvl w:val="0"/>
          <w:numId w:val="29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uprzątnięcia pozostałości po szkodzie, łącznie z kosztami rozbiórki i demontażu części niezdatnych do użytku</w:t>
      </w:r>
      <w:r w:rsidR="00932103" w:rsidRPr="009F2C60">
        <w:rPr>
          <w:rFonts w:ascii="Garamond" w:hAnsi="Garamond" w:cs="Garamond"/>
          <w:sz w:val="24"/>
          <w:szCs w:val="24"/>
        </w:rPr>
        <w:t xml:space="preserve"> – limit odpowiedzialności: </w:t>
      </w:r>
      <w:r w:rsidR="00B45ABF" w:rsidRPr="00E53CD7">
        <w:rPr>
          <w:rFonts w:ascii="Garamond" w:hAnsi="Garamond" w:cs="Garamond"/>
          <w:b/>
          <w:sz w:val="24"/>
          <w:szCs w:val="24"/>
        </w:rPr>
        <w:t>1.000.000,00</w:t>
      </w:r>
      <w:r w:rsidR="00932103" w:rsidRPr="00B45ABF">
        <w:rPr>
          <w:rFonts w:ascii="Garamond" w:hAnsi="Garamond" w:cs="Garamond"/>
          <w:b/>
          <w:sz w:val="24"/>
          <w:szCs w:val="24"/>
        </w:rPr>
        <w:t xml:space="preserve"> ponad sumę ubezpieczenia;</w:t>
      </w:r>
    </w:p>
    <w:p w14:paraId="616E022F" w14:textId="1510A5A1" w:rsidR="00AE62F2" w:rsidRPr="00862F04" w:rsidRDefault="00AE62F2" w:rsidP="008835AD">
      <w:pPr>
        <w:numPr>
          <w:ilvl w:val="0"/>
          <w:numId w:val="29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odtworzenia dokumentacji niezbędnej do prowadzenia działalności, która uległa uszkodzeniu, zniszczeniu lub utraceniu w wyniku zaistnienia zdarzenia losowego objętego zakresem ubezpieczenia</w:t>
      </w:r>
      <w:r w:rsidR="00932103" w:rsidRPr="009F2C60">
        <w:rPr>
          <w:rFonts w:ascii="Garamond" w:hAnsi="Garamond" w:cs="Garamond"/>
          <w:sz w:val="24"/>
          <w:szCs w:val="24"/>
        </w:rPr>
        <w:t xml:space="preserve"> – limit odpowiedzialności: </w:t>
      </w:r>
      <w:r w:rsidR="00B45ABF">
        <w:rPr>
          <w:rFonts w:ascii="Garamond" w:hAnsi="Garamond" w:cs="Garamond"/>
          <w:b/>
          <w:sz w:val="24"/>
          <w:szCs w:val="24"/>
        </w:rPr>
        <w:t>100</w:t>
      </w:r>
      <w:r w:rsidR="00932103" w:rsidRPr="009F2C60">
        <w:rPr>
          <w:rFonts w:ascii="Garamond" w:hAnsi="Garamond" w:cs="Garamond"/>
          <w:b/>
          <w:sz w:val="24"/>
          <w:szCs w:val="24"/>
        </w:rPr>
        <w:t>.000,00 PLN</w:t>
      </w:r>
      <w:r w:rsidR="004C1050">
        <w:rPr>
          <w:rFonts w:ascii="Garamond" w:hAnsi="Garamond" w:cs="Garamond"/>
          <w:b/>
          <w:sz w:val="24"/>
          <w:szCs w:val="24"/>
        </w:rPr>
        <w:t>;</w:t>
      </w:r>
    </w:p>
    <w:p w14:paraId="5B06A1FB" w14:textId="08AC36DD" w:rsidR="004C1050" w:rsidRPr="009F2C60" w:rsidRDefault="004C1050" w:rsidP="008835AD">
      <w:pPr>
        <w:numPr>
          <w:ilvl w:val="0"/>
          <w:numId w:val="29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pozostałe koszty dodatkowe, m.in. </w:t>
      </w:r>
      <w:r w:rsidR="00862F04">
        <w:rPr>
          <w:rFonts w:ascii="Garamond" w:hAnsi="Garamond" w:cs="Garamond"/>
          <w:sz w:val="24"/>
          <w:szCs w:val="24"/>
        </w:rPr>
        <w:t xml:space="preserve">koszty zmian budowlanych z włączeniem zmian związanych z koniecznością dostosowania do aktualnie obowiązujących przepisów prawa, koszty utraty mediów w związku z zaistniałą szkodą, koszty poniesione w celu uzyskania niezbędnych ekspertyz, zezwoleń i decyzji stosownych urzędów państwowych, bez których niemożliwe byłoby odtworzenie lub odbudowa mienia po szkodzie lub ponowne uruchomienie działalności – limit odpowiedzialności: </w:t>
      </w:r>
      <w:r w:rsidR="00862F04" w:rsidRPr="00862F04">
        <w:rPr>
          <w:rFonts w:ascii="Garamond" w:hAnsi="Garamond" w:cs="Garamond"/>
          <w:b/>
          <w:bCs/>
          <w:sz w:val="24"/>
          <w:szCs w:val="24"/>
        </w:rPr>
        <w:t>100.000,00 PLN</w:t>
      </w:r>
      <w:r w:rsidR="00862F04">
        <w:rPr>
          <w:rFonts w:ascii="Garamond" w:hAnsi="Garamond" w:cs="Garamond"/>
          <w:sz w:val="24"/>
          <w:szCs w:val="24"/>
        </w:rPr>
        <w:t>.</w:t>
      </w:r>
    </w:p>
    <w:p w14:paraId="5456AE1F" w14:textId="77777777" w:rsidR="00AE62F2" w:rsidRPr="009F2C60" w:rsidRDefault="00AE62F2" w:rsidP="008835AD">
      <w:pPr>
        <w:numPr>
          <w:ilvl w:val="0"/>
          <w:numId w:val="2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szkody powstałe wskutek pośrednich skutków wyładowań atmosferycznych, tzw. przepięć</w:t>
      </w:r>
      <w:r w:rsidR="00932103" w:rsidRPr="009F2C60">
        <w:rPr>
          <w:rFonts w:ascii="Garamond" w:hAnsi="Garamond" w:cs="Garamond"/>
          <w:sz w:val="24"/>
          <w:szCs w:val="24"/>
        </w:rPr>
        <w:t xml:space="preserve"> – limit odpowiedzialności – </w:t>
      </w:r>
      <w:r w:rsidR="00932103" w:rsidRPr="009F2C60">
        <w:rPr>
          <w:rFonts w:ascii="Garamond" w:hAnsi="Garamond" w:cs="Garamond"/>
          <w:b/>
          <w:bCs/>
          <w:sz w:val="24"/>
          <w:szCs w:val="24"/>
        </w:rPr>
        <w:t>do wysokości sumy ubezpieczenia</w:t>
      </w:r>
      <w:r w:rsidR="00932103" w:rsidRPr="009F2C60">
        <w:rPr>
          <w:rFonts w:ascii="Garamond" w:hAnsi="Garamond" w:cs="Garamond"/>
          <w:sz w:val="24"/>
          <w:szCs w:val="24"/>
        </w:rPr>
        <w:t xml:space="preserve">. </w:t>
      </w:r>
    </w:p>
    <w:p w14:paraId="1C62CE6E" w14:textId="77777777" w:rsidR="00AE62F2" w:rsidRPr="009F2C60" w:rsidRDefault="00AE62F2" w:rsidP="008835AD">
      <w:pPr>
        <w:numPr>
          <w:ilvl w:val="0"/>
          <w:numId w:val="2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szkody wywołane tzw. przepięciami niezwiązanymi z wyładowaniami atmosferycznymi</w:t>
      </w:r>
      <w:r w:rsidR="0015102D" w:rsidRPr="009F2C60">
        <w:rPr>
          <w:rFonts w:ascii="Garamond" w:hAnsi="Garamond" w:cs="Garamond"/>
          <w:sz w:val="24"/>
          <w:szCs w:val="24"/>
        </w:rPr>
        <w:t xml:space="preserve"> – limit odpowiedzialności: </w:t>
      </w:r>
      <w:r w:rsidR="0015102D" w:rsidRPr="009F2C60">
        <w:rPr>
          <w:rFonts w:ascii="Garamond" w:hAnsi="Garamond" w:cs="Garamond"/>
          <w:b/>
          <w:bCs/>
          <w:sz w:val="24"/>
          <w:szCs w:val="24"/>
        </w:rPr>
        <w:t>500.000,00 PLN</w:t>
      </w:r>
      <w:r w:rsidR="0015102D" w:rsidRPr="009F2C60">
        <w:rPr>
          <w:rFonts w:ascii="Garamond" w:hAnsi="Garamond" w:cs="Garamond"/>
          <w:sz w:val="24"/>
          <w:szCs w:val="24"/>
        </w:rPr>
        <w:t>.</w:t>
      </w:r>
    </w:p>
    <w:p w14:paraId="15960C68" w14:textId="2E0AD1C5" w:rsidR="00AE62F2" w:rsidRPr="009F2C60" w:rsidRDefault="00AE62F2" w:rsidP="008835AD">
      <w:pPr>
        <w:numPr>
          <w:ilvl w:val="0"/>
          <w:numId w:val="2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szkody powstałe w wyniku aktów dewastacji i wandalizmu, rozumianych jako rozmyślne zniszczenie lub uszkodzenie ubezpieczonego mienia przez osoby trzecie, w elementach zewnętrznych i wewnętrznych budynków, budowli, placów zabaw, elementach małej architektury, w tym rzeźb, pomników, infrastruktury drogowej oraz zabezpieczeń ulic i chodników, iluminacji świetlnych, ogrodzeń, bram, infrastruktury obiektów sportowych, balustrad, zapór, hydrantów, we wszystkich lokalizacjach działalności jednostek </w:t>
      </w:r>
      <w:r w:rsidR="00930592">
        <w:rPr>
          <w:rFonts w:ascii="Garamond" w:hAnsi="Garamond" w:cs="Garamond"/>
          <w:sz w:val="24"/>
          <w:szCs w:val="24"/>
        </w:rPr>
        <w:t>Gminy Płoty</w:t>
      </w:r>
      <w:r w:rsidRPr="009F2C60">
        <w:rPr>
          <w:rFonts w:ascii="Garamond" w:hAnsi="Garamond" w:cs="Garamond"/>
          <w:sz w:val="24"/>
          <w:szCs w:val="24"/>
        </w:rPr>
        <w:t xml:space="preserve"> objętych zamówieniem</w:t>
      </w:r>
      <w:r w:rsidR="0015102D" w:rsidRPr="009F2C60">
        <w:rPr>
          <w:rFonts w:ascii="Garamond" w:hAnsi="Garamond" w:cs="Garamond"/>
          <w:sz w:val="24"/>
          <w:szCs w:val="24"/>
        </w:rPr>
        <w:t xml:space="preserve"> – limit odpowiedzialności: </w:t>
      </w:r>
      <w:r w:rsidR="00DD4CCB">
        <w:rPr>
          <w:rFonts w:ascii="Garamond" w:hAnsi="Garamond" w:cs="Garamond"/>
          <w:b/>
          <w:bCs/>
          <w:sz w:val="24"/>
          <w:szCs w:val="24"/>
        </w:rPr>
        <w:t>3</w:t>
      </w:r>
      <w:r w:rsidR="00B45ABF" w:rsidRPr="009F2C60">
        <w:rPr>
          <w:rFonts w:ascii="Garamond" w:hAnsi="Garamond" w:cs="Garamond"/>
          <w:b/>
          <w:bCs/>
          <w:sz w:val="24"/>
          <w:szCs w:val="24"/>
        </w:rPr>
        <w:t>00</w:t>
      </w:r>
      <w:r w:rsidR="0015102D" w:rsidRPr="009F2C60">
        <w:rPr>
          <w:rFonts w:ascii="Garamond" w:hAnsi="Garamond" w:cs="Garamond"/>
          <w:b/>
          <w:bCs/>
          <w:sz w:val="24"/>
          <w:szCs w:val="24"/>
        </w:rPr>
        <w:t>.000,00 PLN</w:t>
      </w:r>
      <w:r w:rsidRPr="009F2C60">
        <w:rPr>
          <w:rFonts w:ascii="Garamond" w:hAnsi="Garamond" w:cs="Garamond"/>
          <w:sz w:val="24"/>
          <w:szCs w:val="24"/>
        </w:rPr>
        <w:t xml:space="preserve"> z</w:t>
      </w:r>
      <w:r w:rsidR="00A95F87">
        <w:rPr>
          <w:rFonts w:ascii="Garamond" w:hAnsi="Garamond" w:cs="Garamond"/>
          <w:sz w:val="24"/>
          <w:szCs w:val="24"/>
        </w:rPr>
        <w:t> </w:t>
      </w:r>
      <w:r w:rsidRPr="009F2C60">
        <w:rPr>
          <w:rFonts w:ascii="Garamond" w:hAnsi="Garamond" w:cs="Garamond"/>
          <w:sz w:val="24"/>
          <w:szCs w:val="24"/>
        </w:rPr>
        <w:t>rozszerzeniem o ryzyko pomalowania (graffiti)</w:t>
      </w:r>
      <w:r w:rsidR="0015102D" w:rsidRPr="009F2C60">
        <w:rPr>
          <w:rFonts w:ascii="Garamond" w:hAnsi="Garamond" w:cs="Garamond"/>
          <w:sz w:val="24"/>
          <w:szCs w:val="24"/>
        </w:rPr>
        <w:t xml:space="preserve"> – limit odpowiedzialności: </w:t>
      </w:r>
      <w:r w:rsidR="00C773D2">
        <w:rPr>
          <w:rFonts w:ascii="Garamond" w:hAnsi="Garamond" w:cs="Garamond"/>
          <w:b/>
          <w:bCs/>
          <w:sz w:val="24"/>
          <w:szCs w:val="24"/>
        </w:rPr>
        <w:t>5</w:t>
      </w:r>
      <w:r w:rsidR="0015102D" w:rsidRPr="009F2C60">
        <w:rPr>
          <w:rFonts w:ascii="Garamond" w:hAnsi="Garamond" w:cs="Garamond"/>
          <w:b/>
          <w:bCs/>
          <w:sz w:val="24"/>
          <w:szCs w:val="24"/>
        </w:rPr>
        <w:t>0.000,00 PLN</w:t>
      </w:r>
      <w:r w:rsidR="0015102D" w:rsidRPr="009F2C60">
        <w:rPr>
          <w:rFonts w:ascii="Garamond" w:hAnsi="Garamond" w:cs="Garamond"/>
          <w:sz w:val="24"/>
          <w:szCs w:val="24"/>
        </w:rPr>
        <w:t>;</w:t>
      </w:r>
    </w:p>
    <w:p w14:paraId="3866BF55" w14:textId="20A7309D" w:rsidR="00AE62F2" w:rsidRPr="009F2C60" w:rsidRDefault="00DD60B1" w:rsidP="008835AD">
      <w:pPr>
        <w:numPr>
          <w:ilvl w:val="0"/>
          <w:numId w:val="2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lastRenderedPageBreak/>
        <w:t xml:space="preserve">szkody </w:t>
      </w:r>
      <w:r w:rsidR="00AE62F2" w:rsidRPr="009F2C60">
        <w:rPr>
          <w:rFonts w:ascii="Garamond" w:hAnsi="Garamond" w:cs="Garamond"/>
          <w:sz w:val="24"/>
          <w:szCs w:val="24"/>
        </w:rPr>
        <w:t>powstałe w związku z prowadzeniem</w:t>
      </w:r>
      <w:r w:rsidRPr="009F2C60">
        <w:rPr>
          <w:rFonts w:ascii="Garamond" w:hAnsi="Garamond" w:cs="Garamond"/>
          <w:sz w:val="24"/>
          <w:szCs w:val="24"/>
        </w:rPr>
        <w:t xml:space="preserve"> </w:t>
      </w:r>
      <w:r w:rsidR="00AE62F2" w:rsidRPr="009F2C60">
        <w:rPr>
          <w:rFonts w:ascii="Garamond" w:hAnsi="Garamond" w:cs="Garamond"/>
          <w:sz w:val="24"/>
          <w:szCs w:val="24"/>
        </w:rPr>
        <w:t>drobnych prac budowlano-montażowych</w:t>
      </w:r>
      <w:r w:rsidR="0015102D" w:rsidRPr="009F2C60">
        <w:rPr>
          <w:rFonts w:ascii="Garamond" w:hAnsi="Garamond" w:cs="Garamond"/>
          <w:sz w:val="24"/>
          <w:szCs w:val="24"/>
        </w:rPr>
        <w:t xml:space="preserve"> – limit odpowiedzialności: </w:t>
      </w:r>
      <w:r w:rsidR="00E53CD7" w:rsidRPr="00E53CD7">
        <w:rPr>
          <w:rFonts w:ascii="Garamond" w:hAnsi="Garamond" w:cs="Garamond"/>
          <w:sz w:val="24"/>
          <w:szCs w:val="24"/>
        </w:rPr>
        <w:t xml:space="preserve">w przedmiocie ubezpieczenia do wysokości sumy </w:t>
      </w:r>
      <w:r w:rsidR="00381049">
        <w:rPr>
          <w:rFonts w:ascii="Garamond" w:hAnsi="Garamond" w:cs="Garamond"/>
          <w:sz w:val="24"/>
          <w:szCs w:val="24"/>
        </w:rPr>
        <w:t>ubezpieczenia, w </w:t>
      </w:r>
      <w:r w:rsidR="00E53CD7" w:rsidRPr="00FF22F4">
        <w:rPr>
          <w:rFonts w:ascii="Garamond" w:hAnsi="Garamond" w:cs="Garamond"/>
          <w:sz w:val="24"/>
          <w:szCs w:val="24"/>
        </w:rPr>
        <w:t>drobnych pracach budowlano-montażowych</w:t>
      </w:r>
      <w:r w:rsidR="00E53CD7" w:rsidRPr="00E53CD7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="00E53CD7">
        <w:rPr>
          <w:rFonts w:ascii="Garamond" w:hAnsi="Garamond" w:cs="Garamond"/>
          <w:b/>
          <w:bCs/>
          <w:sz w:val="24"/>
          <w:szCs w:val="24"/>
        </w:rPr>
        <w:t>2</w:t>
      </w:r>
      <w:r w:rsidR="00E53CD7" w:rsidRPr="00E53CD7">
        <w:rPr>
          <w:rFonts w:ascii="Garamond" w:hAnsi="Garamond" w:cs="Garamond"/>
          <w:b/>
          <w:bCs/>
          <w:sz w:val="24"/>
          <w:szCs w:val="24"/>
        </w:rPr>
        <w:t>00.000,00 PLN;</w:t>
      </w:r>
    </w:p>
    <w:p w14:paraId="58C6F9A4" w14:textId="34D24BDB" w:rsidR="00AE62F2" w:rsidRPr="009F2C60" w:rsidRDefault="00AE62F2" w:rsidP="008835AD">
      <w:pPr>
        <w:numPr>
          <w:ilvl w:val="0"/>
          <w:numId w:val="2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szkody elektryczne w maszynach elektrycznych</w:t>
      </w:r>
      <w:r w:rsidR="0015102D" w:rsidRPr="009F2C60">
        <w:rPr>
          <w:rFonts w:ascii="Garamond" w:hAnsi="Garamond" w:cs="Garamond"/>
          <w:sz w:val="24"/>
          <w:szCs w:val="24"/>
        </w:rPr>
        <w:t xml:space="preserve"> – limit odpowiedzialności: </w:t>
      </w:r>
      <w:r w:rsidR="00B45ABF">
        <w:rPr>
          <w:rFonts w:ascii="Garamond" w:hAnsi="Garamond" w:cs="Garamond"/>
          <w:b/>
          <w:bCs/>
          <w:sz w:val="24"/>
          <w:szCs w:val="24"/>
        </w:rPr>
        <w:t>1</w:t>
      </w:r>
      <w:r w:rsidR="00B45ABF" w:rsidRPr="009F2C60">
        <w:rPr>
          <w:rFonts w:ascii="Garamond" w:hAnsi="Garamond" w:cs="Garamond"/>
          <w:b/>
          <w:bCs/>
          <w:sz w:val="24"/>
          <w:szCs w:val="24"/>
        </w:rPr>
        <w:t>00</w:t>
      </w:r>
      <w:r w:rsidR="0015102D" w:rsidRPr="009F2C60">
        <w:rPr>
          <w:rFonts w:ascii="Garamond" w:hAnsi="Garamond" w:cs="Garamond"/>
          <w:b/>
          <w:bCs/>
          <w:sz w:val="24"/>
          <w:szCs w:val="24"/>
        </w:rPr>
        <w:t>.000,00 PLN</w:t>
      </w:r>
      <w:r w:rsidR="0015102D" w:rsidRPr="009F2C60">
        <w:rPr>
          <w:rFonts w:ascii="Garamond" w:hAnsi="Garamond" w:cs="Garamond"/>
          <w:sz w:val="24"/>
          <w:szCs w:val="24"/>
        </w:rPr>
        <w:t>;</w:t>
      </w:r>
    </w:p>
    <w:p w14:paraId="6463F9A5" w14:textId="77777777" w:rsidR="00AE62F2" w:rsidRPr="009F2C60" w:rsidRDefault="00AE62F2" w:rsidP="008835AD">
      <w:pPr>
        <w:numPr>
          <w:ilvl w:val="0"/>
          <w:numId w:val="2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szkody</w:t>
      </w:r>
      <w:r w:rsidR="00DD60B1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powstałe w wyniku działania</w:t>
      </w:r>
      <w:r w:rsidR="00DD60B1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mrozu, w tym pękanie</w:t>
      </w:r>
      <w:r w:rsidR="00DD60B1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mrozowe</w:t>
      </w:r>
      <w:r w:rsidR="0015102D" w:rsidRPr="009F2C60">
        <w:rPr>
          <w:rFonts w:ascii="Garamond" w:hAnsi="Garamond" w:cs="Garamond"/>
          <w:sz w:val="24"/>
          <w:szCs w:val="24"/>
        </w:rPr>
        <w:t xml:space="preserve"> – limit odpowiedzialności: </w:t>
      </w:r>
      <w:r w:rsidR="0015102D" w:rsidRPr="009F2C60">
        <w:rPr>
          <w:rFonts w:ascii="Garamond" w:hAnsi="Garamond" w:cs="Garamond"/>
          <w:b/>
          <w:bCs/>
          <w:sz w:val="24"/>
          <w:szCs w:val="24"/>
        </w:rPr>
        <w:t>200.000,00 PLN</w:t>
      </w:r>
      <w:r w:rsidR="0015102D" w:rsidRPr="009F2C60">
        <w:rPr>
          <w:rFonts w:ascii="Garamond" w:hAnsi="Garamond" w:cs="Garamond"/>
          <w:sz w:val="24"/>
          <w:szCs w:val="24"/>
        </w:rPr>
        <w:t>;</w:t>
      </w:r>
    </w:p>
    <w:p w14:paraId="6A6D0C73" w14:textId="02B4DD37" w:rsidR="00AE62F2" w:rsidRPr="009F2C60" w:rsidRDefault="00AE62F2" w:rsidP="008835AD">
      <w:pPr>
        <w:numPr>
          <w:ilvl w:val="0"/>
          <w:numId w:val="2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szkody powstałe wskutek awarii i uszkodzeń maszyn i urządzeń, spowodowane</w:t>
      </w:r>
      <w:r w:rsidR="00DD60B1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między innymi działaniem człowieka, wadami</w:t>
      </w:r>
      <w:r w:rsidR="00DD60B1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produkcyjnymi, przyczynami eksploatacyjnymi</w:t>
      </w:r>
      <w:r w:rsidR="0015102D" w:rsidRPr="009F2C60">
        <w:rPr>
          <w:rFonts w:ascii="Garamond" w:hAnsi="Garamond" w:cs="Garamond"/>
          <w:sz w:val="24"/>
          <w:szCs w:val="24"/>
        </w:rPr>
        <w:t xml:space="preserve"> – limit odpowiedzialności: </w:t>
      </w:r>
      <w:r w:rsidR="00B45ABF">
        <w:rPr>
          <w:rFonts w:ascii="Garamond" w:hAnsi="Garamond" w:cs="Garamond"/>
          <w:b/>
          <w:bCs/>
          <w:sz w:val="24"/>
          <w:szCs w:val="24"/>
        </w:rPr>
        <w:t>1</w:t>
      </w:r>
      <w:r w:rsidR="00B45ABF" w:rsidRPr="009F2C60">
        <w:rPr>
          <w:rFonts w:ascii="Garamond" w:hAnsi="Garamond" w:cs="Garamond"/>
          <w:b/>
          <w:bCs/>
          <w:sz w:val="24"/>
          <w:szCs w:val="24"/>
        </w:rPr>
        <w:t>00</w:t>
      </w:r>
      <w:r w:rsidR="0015102D" w:rsidRPr="009F2C60">
        <w:rPr>
          <w:rFonts w:ascii="Garamond" w:hAnsi="Garamond" w:cs="Garamond"/>
          <w:b/>
          <w:bCs/>
          <w:sz w:val="24"/>
          <w:szCs w:val="24"/>
        </w:rPr>
        <w:t>.000,00 PLN</w:t>
      </w:r>
      <w:r w:rsidR="0015102D" w:rsidRPr="009F2C60">
        <w:rPr>
          <w:rFonts w:ascii="Garamond" w:hAnsi="Garamond" w:cs="Garamond"/>
          <w:sz w:val="24"/>
          <w:szCs w:val="24"/>
        </w:rPr>
        <w:t>;</w:t>
      </w:r>
    </w:p>
    <w:p w14:paraId="74838BFD" w14:textId="77777777" w:rsidR="00AE62F2" w:rsidRPr="009F2C60" w:rsidRDefault="00AE62F2" w:rsidP="008835AD">
      <w:pPr>
        <w:numPr>
          <w:ilvl w:val="0"/>
          <w:numId w:val="2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koszty poszukiwania wycieku wody z instalacji wodno-kanalizacyjnych</w:t>
      </w:r>
      <w:r w:rsidR="0015102D" w:rsidRPr="009F2C60">
        <w:rPr>
          <w:rFonts w:ascii="Garamond" w:hAnsi="Garamond" w:cs="Garamond"/>
          <w:sz w:val="24"/>
          <w:szCs w:val="24"/>
        </w:rPr>
        <w:t xml:space="preserve"> – limit odpowiedzialności: </w:t>
      </w:r>
      <w:r w:rsidR="0015102D" w:rsidRPr="009F2C60">
        <w:rPr>
          <w:rFonts w:ascii="Garamond" w:hAnsi="Garamond" w:cs="Garamond"/>
          <w:b/>
          <w:bCs/>
          <w:sz w:val="24"/>
          <w:szCs w:val="24"/>
        </w:rPr>
        <w:t>50.000,00 PLN</w:t>
      </w:r>
      <w:r w:rsidR="0015102D" w:rsidRPr="009F2C60">
        <w:rPr>
          <w:rFonts w:ascii="Garamond" w:hAnsi="Garamond" w:cs="Garamond"/>
          <w:sz w:val="24"/>
          <w:szCs w:val="24"/>
        </w:rPr>
        <w:t>;</w:t>
      </w:r>
    </w:p>
    <w:p w14:paraId="759E5E8B" w14:textId="77777777" w:rsidR="00AE62F2" w:rsidRPr="009F2C60" w:rsidRDefault="00AE62F2" w:rsidP="008835AD">
      <w:pPr>
        <w:numPr>
          <w:ilvl w:val="0"/>
          <w:numId w:val="2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szkody</w:t>
      </w:r>
      <w:r w:rsidR="00A34132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powstałe</w:t>
      </w:r>
      <w:r w:rsidR="00DD60B1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w wynik</w:t>
      </w:r>
      <w:r w:rsidR="00DD60B1" w:rsidRPr="009F2C60">
        <w:rPr>
          <w:rFonts w:ascii="Garamond" w:hAnsi="Garamond" w:cs="Garamond"/>
          <w:sz w:val="24"/>
          <w:szCs w:val="24"/>
        </w:rPr>
        <w:t xml:space="preserve">u </w:t>
      </w:r>
      <w:r w:rsidRPr="009F2C60">
        <w:rPr>
          <w:rFonts w:ascii="Garamond" w:hAnsi="Garamond" w:cs="Garamond"/>
          <w:sz w:val="24"/>
          <w:szCs w:val="24"/>
        </w:rPr>
        <w:t>strajków, zamieszek</w:t>
      </w:r>
      <w:r w:rsidR="00A34132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i rozruchów</w:t>
      </w:r>
      <w:r w:rsidR="0015102D" w:rsidRPr="009F2C60">
        <w:rPr>
          <w:rFonts w:ascii="Garamond" w:hAnsi="Garamond" w:cs="Garamond"/>
          <w:sz w:val="24"/>
          <w:szCs w:val="24"/>
        </w:rPr>
        <w:t xml:space="preserve"> – limit odpowiedzialności: </w:t>
      </w:r>
      <w:r w:rsidR="0015102D" w:rsidRPr="009F2C60">
        <w:rPr>
          <w:rFonts w:ascii="Garamond" w:hAnsi="Garamond" w:cs="Garamond"/>
          <w:b/>
          <w:bCs/>
          <w:sz w:val="24"/>
          <w:szCs w:val="24"/>
        </w:rPr>
        <w:t>200.000,00 PLN</w:t>
      </w:r>
      <w:r w:rsidR="0015102D" w:rsidRPr="009F2C60">
        <w:rPr>
          <w:rFonts w:ascii="Garamond" w:hAnsi="Garamond" w:cs="Garamond"/>
          <w:sz w:val="24"/>
          <w:szCs w:val="24"/>
        </w:rPr>
        <w:t>;</w:t>
      </w:r>
    </w:p>
    <w:p w14:paraId="579E0197" w14:textId="77777777" w:rsidR="00AE62F2" w:rsidRPr="009F2C60" w:rsidRDefault="00AE62F2" w:rsidP="008835AD">
      <w:pPr>
        <w:numPr>
          <w:ilvl w:val="0"/>
          <w:numId w:val="2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szkody i koszty powstałe w wyniku zagrożenia aktami terroryzmu lub aktami terroryzmu</w:t>
      </w:r>
      <w:r w:rsidR="0015102D" w:rsidRPr="009F2C60">
        <w:rPr>
          <w:rFonts w:ascii="Garamond" w:hAnsi="Garamond" w:cs="Garamond"/>
          <w:sz w:val="24"/>
          <w:szCs w:val="24"/>
        </w:rPr>
        <w:t xml:space="preserve"> – limit odpowiedzialności: </w:t>
      </w:r>
      <w:r w:rsidR="0015102D" w:rsidRPr="009F2C60">
        <w:rPr>
          <w:rFonts w:ascii="Garamond" w:hAnsi="Garamond" w:cs="Garamond"/>
          <w:b/>
          <w:bCs/>
          <w:sz w:val="24"/>
          <w:szCs w:val="24"/>
        </w:rPr>
        <w:t>1.000.000,00 PLN</w:t>
      </w:r>
      <w:r w:rsidR="0015102D" w:rsidRPr="009F2C60">
        <w:rPr>
          <w:rFonts w:ascii="Garamond" w:hAnsi="Garamond" w:cs="Garamond"/>
          <w:sz w:val="24"/>
          <w:szCs w:val="24"/>
        </w:rPr>
        <w:t>;</w:t>
      </w:r>
    </w:p>
    <w:p w14:paraId="63AFEAE0" w14:textId="2053D931" w:rsidR="00AE62F2" w:rsidRPr="009F2C60" w:rsidRDefault="00AE62F2" w:rsidP="008835AD">
      <w:pPr>
        <w:numPr>
          <w:ilvl w:val="0"/>
          <w:numId w:val="2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szkody powstałe w wyniku katastrofy budowlanej</w:t>
      </w:r>
      <w:r w:rsidR="0015102D" w:rsidRPr="009F2C60">
        <w:rPr>
          <w:rFonts w:ascii="Garamond" w:hAnsi="Garamond" w:cs="Garamond"/>
          <w:sz w:val="24"/>
          <w:szCs w:val="24"/>
        </w:rPr>
        <w:t xml:space="preserve"> – limit odpowiedzialności: </w:t>
      </w:r>
      <w:r w:rsidR="00B45ABF">
        <w:rPr>
          <w:rFonts w:ascii="Garamond" w:hAnsi="Garamond" w:cs="Garamond"/>
          <w:b/>
          <w:bCs/>
          <w:sz w:val="24"/>
          <w:szCs w:val="24"/>
        </w:rPr>
        <w:t>5</w:t>
      </w:r>
      <w:r w:rsidR="0015102D" w:rsidRPr="009F2C60">
        <w:rPr>
          <w:rFonts w:ascii="Garamond" w:hAnsi="Garamond" w:cs="Garamond"/>
          <w:b/>
          <w:bCs/>
          <w:sz w:val="24"/>
          <w:szCs w:val="24"/>
        </w:rPr>
        <w:t>.000.000,00 PLN</w:t>
      </w:r>
      <w:r w:rsidR="00EE3266" w:rsidRPr="009F2C60">
        <w:rPr>
          <w:rFonts w:ascii="Garamond" w:hAnsi="Garamond" w:cs="Garamond"/>
          <w:sz w:val="24"/>
          <w:szCs w:val="24"/>
        </w:rPr>
        <w:t>;</w:t>
      </w:r>
    </w:p>
    <w:p w14:paraId="3671B32D" w14:textId="5BB6F239" w:rsidR="00C773D2" w:rsidRDefault="00C773D2" w:rsidP="008835AD">
      <w:pPr>
        <w:numPr>
          <w:ilvl w:val="0"/>
          <w:numId w:val="2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C773D2">
        <w:rPr>
          <w:rFonts w:ascii="Garamond" w:hAnsi="Garamond" w:cs="Garamond"/>
          <w:sz w:val="24"/>
          <w:szCs w:val="24"/>
        </w:rPr>
        <w:t>szkody powstałe wskutek kradzieży z włamaniem i rabunku – limit odpowiedzialności</w:t>
      </w:r>
      <w:r w:rsidR="00C76294">
        <w:rPr>
          <w:rFonts w:ascii="Garamond" w:hAnsi="Garamond" w:cs="Garamond"/>
          <w:sz w:val="24"/>
          <w:szCs w:val="24"/>
        </w:rPr>
        <w:t xml:space="preserve"> zgodnie z Działem III</w:t>
      </w:r>
      <w:r w:rsidRPr="00A725E6">
        <w:rPr>
          <w:rFonts w:ascii="Garamond" w:hAnsi="Garamond" w:cs="Garamond"/>
          <w:sz w:val="24"/>
          <w:szCs w:val="24"/>
        </w:rPr>
        <w:t>;</w:t>
      </w:r>
    </w:p>
    <w:p w14:paraId="01851CF1" w14:textId="4E1E5712" w:rsidR="00C773D2" w:rsidRPr="00C773D2" w:rsidRDefault="00C773D2" w:rsidP="008835AD">
      <w:pPr>
        <w:numPr>
          <w:ilvl w:val="0"/>
          <w:numId w:val="2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C773D2">
        <w:rPr>
          <w:rFonts w:ascii="Garamond" w:hAnsi="Garamond" w:cs="Garamond"/>
          <w:sz w:val="24"/>
          <w:szCs w:val="24"/>
        </w:rPr>
        <w:t>szkody powstałe w wyniku kradzieży elementów zewnętrznych budynku / budowli – limit odpowiedzialności</w:t>
      </w:r>
      <w:r>
        <w:rPr>
          <w:rFonts w:ascii="Garamond" w:hAnsi="Garamond" w:cs="Garamond"/>
          <w:sz w:val="24"/>
          <w:szCs w:val="24"/>
        </w:rPr>
        <w:t xml:space="preserve">: </w:t>
      </w:r>
      <w:r w:rsidR="00C76294">
        <w:rPr>
          <w:rFonts w:ascii="Garamond" w:hAnsi="Garamond" w:cs="Garamond"/>
          <w:sz w:val="24"/>
          <w:szCs w:val="24"/>
        </w:rPr>
        <w:t>zgodnie z Działem III</w:t>
      </w:r>
      <w:r w:rsidRPr="00A725E6">
        <w:rPr>
          <w:rFonts w:ascii="Garamond" w:hAnsi="Garamond" w:cs="Garamond"/>
          <w:sz w:val="24"/>
          <w:szCs w:val="24"/>
        </w:rPr>
        <w:t>;</w:t>
      </w:r>
    </w:p>
    <w:p w14:paraId="430545F4" w14:textId="56E10C50" w:rsidR="00C773D2" w:rsidRPr="00C773D2" w:rsidRDefault="00C773D2" w:rsidP="008835AD">
      <w:pPr>
        <w:numPr>
          <w:ilvl w:val="0"/>
          <w:numId w:val="2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C773D2">
        <w:rPr>
          <w:rFonts w:ascii="Garamond" w:hAnsi="Garamond" w:cs="Garamond"/>
          <w:sz w:val="24"/>
          <w:szCs w:val="24"/>
        </w:rPr>
        <w:t>klauzula kradzieży zwykłej – limit odpowiedzialności</w:t>
      </w:r>
      <w:r>
        <w:rPr>
          <w:rFonts w:ascii="Garamond" w:hAnsi="Garamond" w:cs="Garamond"/>
          <w:sz w:val="24"/>
          <w:szCs w:val="24"/>
        </w:rPr>
        <w:t xml:space="preserve">: </w:t>
      </w:r>
      <w:r w:rsidR="00C76294">
        <w:rPr>
          <w:rFonts w:ascii="Garamond" w:hAnsi="Garamond" w:cs="Garamond"/>
          <w:sz w:val="24"/>
          <w:szCs w:val="24"/>
        </w:rPr>
        <w:t>zgodnie z Działem III</w:t>
      </w:r>
      <w:r>
        <w:rPr>
          <w:rFonts w:ascii="Garamond" w:hAnsi="Garamond" w:cs="Garamond"/>
          <w:sz w:val="24"/>
          <w:szCs w:val="24"/>
        </w:rPr>
        <w:t>;</w:t>
      </w:r>
    </w:p>
    <w:p w14:paraId="340E3551" w14:textId="593471BA" w:rsidR="00C773D2" w:rsidRPr="00C773D2" w:rsidRDefault="00C773D2" w:rsidP="008835AD">
      <w:pPr>
        <w:numPr>
          <w:ilvl w:val="0"/>
          <w:numId w:val="2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C773D2">
        <w:rPr>
          <w:rFonts w:ascii="Garamond" w:hAnsi="Garamond" w:cs="Garamond"/>
          <w:sz w:val="24"/>
          <w:szCs w:val="24"/>
        </w:rPr>
        <w:t>szkody powstałe w mieniu przewożonym / transportowanym (transport lądowy) przez Ubezpieczającego / Ubezpieczonego na terenie RP, w tym powstałe wskutek wypadku środka transportu, uszkodzenie lub zniszczenie w trakcie załadunku i rozładunku, k</w:t>
      </w:r>
      <w:r w:rsidR="00A725E6">
        <w:rPr>
          <w:rFonts w:ascii="Garamond" w:hAnsi="Garamond" w:cs="Garamond"/>
          <w:sz w:val="24"/>
          <w:szCs w:val="24"/>
        </w:rPr>
        <w:t>radzieży z </w:t>
      </w:r>
      <w:r w:rsidRPr="00C773D2">
        <w:rPr>
          <w:rFonts w:ascii="Garamond" w:hAnsi="Garamond" w:cs="Garamond"/>
          <w:sz w:val="24"/>
          <w:szCs w:val="24"/>
        </w:rPr>
        <w:t xml:space="preserve">włamaniem lub rabunku – </w:t>
      </w:r>
      <w:r w:rsidRPr="00A725E6">
        <w:rPr>
          <w:rFonts w:ascii="Garamond" w:hAnsi="Garamond" w:cs="Garamond"/>
          <w:b/>
          <w:sz w:val="24"/>
          <w:szCs w:val="24"/>
        </w:rPr>
        <w:t>100.000,00 PLN</w:t>
      </w:r>
      <w:r w:rsidR="00C76294">
        <w:rPr>
          <w:rFonts w:ascii="Garamond" w:hAnsi="Garamond" w:cs="Garamond"/>
          <w:sz w:val="24"/>
          <w:szCs w:val="24"/>
        </w:rPr>
        <w:t>;</w:t>
      </w:r>
    </w:p>
    <w:p w14:paraId="7A5390B4" w14:textId="6303BA37" w:rsidR="00930592" w:rsidRPr="00930592" w:rsidRDefault="00930592" w:rsidP="008835AD">
      <w:pPr>
        <w:numPr>
          <w:ilvl w:val="0"/>
          <w:numId w:val="2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30592">
        <w:rPr>
          <w:rFonts w:ascii="Garamond" w:hAnsi="Garamond" w:cs="Garamond"/>
          <w:sz w:val="24"/>
          <w:szCs w:val="24"/>
        </w:rPr>
        <w:t>klauzula przezornej sumy ubezpieczenia, zgodnie z którą ochrona ubezpieczeniowa obejmuje tzw. przezorną sumę ubezpieczenia, która rozdzielana jest na sumę ubezpieczenia tych kategorii ubezpieczonego mienia, dla których wystąpiło niedoubezpieczenie lub w odniesieniu, do których suma ubezpieczenia jest niewystarczająca ze względu na poniesione koszty związane z uniknięciem lub ograniczeniem rozmiaru szkody. Przezorna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930592">
        <w:rPr>
          <w:rFonts w:ascii="Garamond" w:hAnsi="Garamond" w:cs="Garamond"/>
          <w:sz w:val="24"/>
          <w:szCs w:val="24"/>
        </w:rPr>
        <w:t>suma ubezpieczenia nie ma zastosowania do przedmiotów ubezpieczenia objętych ochroną w systemie ubezpieczenia na pierwsze ryzyko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 xml:space="preserve">– limit odpowiedzialności: </w:t>
      </w:r>
      <w:r>
        <w:rPr>
          <w:rFonts w:ascii="Garamond" w:hAnsi="Garamond" w:cs="Garamond"/>
          <w:b/>
          <w:bCs/>
          <w:sz w:val="24"/>
          <w:szCs w:val="24"/>
        </w:rPr>
        <w:t>50</w:t>
      </w:r>
      <w:r w:rsidRPr="009F2C60">
        <w:rPr>
          <w:rFonts w:ascii="Garamond" w:hAnsi="Garamond" w:cs="Garamond"/>
          <w:b/>
          <w:bCs/>
          <w:sz w:val="24"/>
          <w:szCs w:val="24"/>
        </w:rPr>
        <w:t>0.000,00 PLN</w:t>
      </w:r>
      <w:r w:rsidRPr="009F2C60">
        <w:rPr>
          <w:rFonts w:ascii="Garamond" w:hAnsi="Garamond" w:cs="Garamond"/>
          <w:sz w:val="24"/>
          <w:szCs w:val="24"/>
        </w:rPr>
        <w:t>;</w:t>
      </w:r>
    </w:p>
    <w:p w14:paraId="1B5B35A5" w14:textId="43AD80EE" w:rsidR="00AE62F2" w:rsidRPr="009F2C60" w:rsidRDefault="00AE62F2" w:rsidP="008835AD">
      <w:pPr>
        <w:numPr>
          <w:ilvl w:val="0"/>
          <w:numId w:val="2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klauzula automatycznego pokrycia do </w:t>
      </w:r>
      <w:r w:rsidRPr="009F2C60">
        <w:rPr>
          <w:rFonts w:ascii="Garamond" w:hAnsi="Garamond" w:cs="Garamond"/>
          <w:b/>
          <w:bCs/>
          <w:sz w:val="24"/>
          <w:szCs w:val="24"/>
        </w:rPr>
        <w:t>20% łącznej sumy ubezpieczenia</w:t>
      </w:r>
      <w:r w:rsidR="008A1EA6">
        <w:rPr>
          <w:rFonts w:ascii="Garamond" w:hAnsi="Garamond" w:cs="Garamond"/>
          <w:b/>
          <w:bCs/>
          <w:sz w:val="24"/>
          <w:szCs w:val="24"/>
        </w:rPr>
        <w:t xml:space="preserve">, nie więcej niż </w:t>
      </w:r>
      <w:r w:rsidR="00FB0F6A">
        <w:rPr>
          <w:rFonts w:ascii="Garamond" w:hAnsi="Garamond" w:cs="Garamond"/>
          <w:b/>
          <w:bCs/>
          <w:sz w:val="24"/>
          <w:szCs w:val="24"/>
        </w:rPr>
        <w:t>2</w:t>
      </w:r>
      <w:r w:rsidR="008A1EA6">
        <w:rPr>
          <w:rFonts w:ascii="Garamond" w:hAnsi="Garamond" w:cs="Garamond"/>
          <w:b/>
          <w:bCs/>
          <w:sz w:val="24"/>
          <w:szCs w:val="24"/>
        </w:rPr>
        <w:t>0.000.000,00 PLN</w:t>
      </w:r>
      <w:r w:rsidRPr="009F2C60">
        <w:rPr>
          <w:rFonts w:ascii="Garamond" w:hAnsi="Garamond" w:cs="Garamond"/>
          <w:sz w:val="24"/>
          <w:szCs w:val="24"/>
        </w:rPr>
        <w:t>, przez którą należy rozumieć objęcie ochroną ubezpieczeniową nowo nabytego mienia, nowych miejsc prowadzenia działalności lub każdego wzrostu wartości mienia wskutek modernizacji lub inwestycji, z dniem przejścia na Zamawiającego ryzyka związanego z posiadaniem tego mienia. Dopłata składki wynikającej z rozszerzenia ochrony ubezpieczeniowej następuje na następujących zasadach: Ubezpieczający/ Ubezpieczony zobowiązany jest zapłacić składkę za okres świadczonej ochrony ubezpieczeniowej w terminie 60 dni po zakończeniu każdego okresu ubezpieczenia. Składka będzie naliczona od wzrostu sumy ubezpieczenia w danym okresie w systemie pro rata za każdy dzień udzielonej ochrony;</w:t>
      </w:r>
    </w:p>
    <w:p w14:paraId="1525B610" w14:textId="77777777" w:rsidR="00AE62F2" w:rsidRPr="009F2C60" w:rsidRDefault="00AE62F2" w:rsidP="008835AD">
      <w:pPr>
        <w:numPr>
          <w:ilvl w:val="0"/>
          <w:numId w:val="2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klauzula miejsca ubezpieczenia, zgodnie z którą ochroną obejmuje się mienie we wszystkich nowych miejscach ubezpieczenia czasowych lub stałych użytkowanych lub/i administrowanych przez Ubezpieczającego/ Ubezpieczonego spełniających wymogi dotyczące zabezpieczeń przeciwpożarowych i przeciwkradzieżowych wynikające z obowiązujących przepisów prawa;</w:t>
      </w:r>
    </w:p>
    <w:p w14:paraId="62C6435A" w14:textId="615DA897" w:rsidR="00AE62F2" w:rsidRPr="009F2C60" w:rsidRDefault="00AE62F2" w:rsidP="008835AD">
      <w:pPr>
        <w:numPr>
          <w:ilvl w:val="0"/>
          <w:numId w:val="2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lastRenderedPageBreak/>
        <w:t>klauzula ograniczenia zasady proporcji (</w:t>
      </w:r>
      <w:proofErr w:type="spellStart"/>
      <w:r w:rsidRPr="009F2C60">
        <w:rPr>
          <w:rFonts w:ascii="Garamond" w:hAnsi="Garamond" w:cs="Garamond"/>
          <w:sz w:val="24"/>
          <w:szCs w:val="24"/>
        </w:rPr>
        <w:t>leeway</w:t>
      </w:r>
      <w:proofErr w:type="spellEnd"/>
      <w:r w:rsidRPr="009F2C60">
        <w:rPr>
          <w:rFonts w:ascii="Garamond" w:hAnsi="Garamond" w:cs="Garamond"/>
          <w:sz w:val="24"/>
          <w:szCs w:val="24"/>
        </w:rPr>
        <w:t xml:space="preserve">) – w przypadku szkody w majątku trwałym (z wyłączeniem budynków i budowli) zasada proporcjonalnej redukcji odszkodowania stosowana będzie, jeżeli wartość poszczególnych składników majątku trwałego w dniu szkody przekraczać będzie </w:t>
      </w:r>
      <w:r w:rsidR="008A1EA6" w:rsidRPr="009F2C60">
        <w:rPr>
          <w:rFonts w:ascii="Garamond" w:hAnsi="Garamond" w:cs="Garamond"/>
          <w:b/>
          <w:bCs/>
          <w:sz w:val="24"/>
          <w:szCs w:val="24"/>
        </w:rPr>
        <w:t>1</w:t>
      </w:r>
      <w:r w:rsidR="008A1EA6">
        <w:rPr>
          <w:rFonts w:ascii="Garamond" w:hAnsi="Garamond" w:cs="Garamond"/>
          <w:b/>
          <w:bCs/>
          <w:sz w:val="24"/>
          <w:szCs w:val="24"/>
        </w:rPr>
        <w:t>3</w:t>
      </w:r>
      <w:r w:rsidR="008A1EA6" w:rsidRPr="009F2C60">
        <w:rPr>
          <w:rFonts w:ascii="Garamond" w:hAnsi="Garamond" w:cs="Garamond"/>
          <w:b/>
          <w:bCs/>
          <w:sz w:val="24"/>
          <w:szCs w:val="24"/>
        </w:rPr>
        <w:t>0</w:t>
      </w:r>
      <w:r w:rsidRPr="009F2C60">
        <w:rPr>
          <w:rFonts w:ascii="Garamond" w:hAnsi="Garamond" w:cs="Garamond"/>
          <w:b/>
          <w:bCs/>
          <w:sz w:val="24"/>
          <w:szCs w:val="24"/>
        </w:rPr>
        <w:t>% sumy ubezpieczenia</w:t>
      </w:r>
      <w:r w:rsidRPr="009F2C60">
        <w:rPr>
          <w:rFonts w:ascii="Garamond" w:hAnsi="Garamond" w:cs="Garamond"/>
          <w:sz w:val="24"/>
          <w:szCs w:val="24"/>
        </w:rPr>
        <w:t xml:space="preserve"> ustalonej dla tych składników w umowie ubezpieczenia, w przypadku szkody w budynkach i budowlach zasada proporcji nie ma zastosowania;</w:t>
      </w:r>
    </w:p>
    <w:p w14:paraId="6B12AEBB" w14:textId="77777777" w:rsidR="00AE62F2" w:rsidRDefault="00AE62F2" w:rsidP="008835AD">
      <w:pPr>
        <w:numPr>
          <w:ilvl w:val="0"/>
          <w:numId w:val="2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w ubezpieczeniu zastosowanie będzie miała klauzula reprezentantów. Zakład ubezpieczeń nie ponosi odpowiedzialności za szkody powstałe wskutek winy umyślnej lub rażącego niedbalstwa Reprezentantów Ubezpieczającego/Ubezpieczonego. Za szkody powstałe z winy umyślnej lub rażącego niedbalstwa osób nie będących reprezentantami Ubezpieczającego/</w:t>
      </w:r>
      <w:r w:rsidR="004A11A3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Ubezpieczonego zakład ubezpieczeń ponosi pełną odpowiedzialność;</w:t>
      </w:r>
    </w:p>
    <w:p w14:paraId="31BC8A6E" w14:textId="11707309" w:rsidR="00930592" w:rsidRPr="009F2C60" w:rsidRDefault="00930592" w:rsidP="008835AD">
      <w:pPr>
        <w:numPr>
          <w:ilvl w:val="0"/>
          <w:numId w:val="2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30592">
        <w:rPr>
          <w:rFonts w:ascii="Garamond" w:hAnsi="Garamond" w:cs="Garamond"/>
          <w:sz w:val="24"/>
          <w:szCs w:val="24"/>
        </w:rPr>
        <w:t>klauzula zniesienia regresu, zgodnie z którą zakład ubezpieczeń rezygnuje z dochodzenia roszczeń regresowych w stosunku do pracowników</w:t>
      </w:r>
      <w:r w:rsidR="005047FA">
        <w:rPr>
          <w:rFonts w:ascii="Garamond" w:hAnsi="Garamond" w:cs="Garamond"/>
          <w:sz w:val="24"/>
          <w:szCs w:val="24"/>
        </w:rPr>
        <w:t>, uczniów, podopiecznych, członków OSP</w:t>
      </w:r>
      <w:r w:rsidRPr="00930592">
        <w:rPr>
          <w:rFonts w:ascii="Garamond" w:hAnsi="Garamond" w:cs="Garamond"/>
          <w:sz w:val="24"/>
          <w:szCs w:val="24"/>
        </w:rPr>
        <w:t xml:space="preserve"> odpowiedzialnych za szkodę. Klauzula nie ma zastosowania w przypadku szkód wyrządzonych umyślnie;</w:t>
      </w:r>
    </w:p>
    <w:p w14:paraId="46C6305F" w14:textId="77777777" w:rsidR="00AE62F2" w:rsidRPr="009F2C60" w:rsidRDefault="00AE62F2" w:rsidP="008835AD">
      <w:pPr>
        <w:numPr>
          <w:ilvl w:val="0"/>
          <w:numId w:val="2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w ubezpieczeniu zastosowanie będzie miała klauzula samolikwidacji szkód drobnych, zgodnie z którą Ubezpieczony może przystąpić do usunięcia szkody bez oględzin zakładu ubezpieczeń, jeżeli jej szacunkowa wartość nie przekracza kwoty 5.000,00 PLN. Warunkiem zastosowania klauzuli jest przedstawienie przez Ubezpieczonego następujących dokumentów:</w:t>
      </w:r>
    </w:p>
    <w:p w14:paraId="3C3A90D7" w14:textId="77777777" w:rsidR="00AE62F2" w:rsidRPr="009F2C60" w:rsidRDefault="00AE62F2" w:rsidP="008835AD">
      <w:pPr>
        <w:numPr>
          <w:ilvl w:val="0"/>
          <w:numId w:val="30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opis zdarzenia z określeniem przyczyny powstania szkody,</w:t>
      </w:r>
    </w:p>
    <w:p w14:paraId="2DD36A43" w14:textId="77777777" w:rsidR="00AE62F2" w:rsidRPr="009F2C60" w:rsidRDefault="00AE62F2" w:rsidP="008835AD">
      <w:pPr>
        <w:numPr>
          <w:ilvl w:val="0"/>
          <w:numId w:val="30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kalkulacja naprawy uszkodzonego mienia,</w:t>
      </w:r>
    </w:p>
    <w:p w14:paraId="22A0643C" w14:textId="77777777" w:rsidR="00AE62F2" w:rsidRPr="009F2C60" w:rsidRDefault="00AE62F2" w:rsidP="008835AD">
      <w:pPr>
        <w:numPr>
          <w:ilvl w:val="0"/>
          <w:numId w:val="30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zdjęcia uszkodzeń,</w:t>
      </w:r>
    </w:p>
    <w:p w14:paraId="7E3207BE" w14:textId="77777777" w:rsidR="00AE62F2" w:rsidRPr="009F2C60" w:rsidRDefault="00AE62F2" w:rsidP="008835AD">
      <w:pPr>
        <w:numPr>
          <w:ilvl w:val="0"/>
          <w:numId w:val="30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kopia faktury za odtworzenie mienia,</w:t>
      </w:r>
    </w:p>
    <w:p w14:paraId="605FFBD5" w14:textId="77777777" w:rsidR="00AE62F2" w:rsidRPr="009F2C60" w:rsidRDefault="00AE62F2" w:rsidP="008835AD">
      <w:pPr>
        <w:numPr>
          <w:ilvl w:val="0"/>
          <w:numId w:val="30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dyspozycja wypłaty odszkodowania,</w:t>
      </w:r>
    </w:p>
    <w:p w14:paraId="5D4D054D" w14:textId="77777777" w:rsidR="00AE62F2" w:rsidRDefault="00AE62F2" w:rsidP="008835AD">
      <w:pPr>
        <w:numPr>
          <w:ilvl w:val="0"/>
          <w:numId w:val="30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potwierdzenie zgłoszenia zdarzenia na policję, jeżeli szkoda powstała w wyniku czynu zabronionego.</w:t>
      </w:r>
    </w:p>
    <w:p w14:paraId="6ED13C87" w14:textId="77777777" w:rsidR="004A11A3" w:rsidRPr="009F2C60" w:rsidRDefault="004A11A3" w:rsidP="008835AD">
      <w:pPr>
        <w:spacing w:before="0" w:after="0" w:line="320" w:lineRule="atLeast"/>
        <w:ind w:left="720"/>
        <w:rPr>
          <w:rFonts w:ascii="Garamond" w:hAnsi="Garamond" w:cs="Garamond"/>
          <w:sz w:val="24"/>
          <w:szCs w:val="24"/>
        </w:rPr>
      </w:pPr>
    </w:p>
    <w:p w14:paraId="6C0BF3E9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LIMITY ODPOWIEDZIALNOŚCI</w:t>
      </w:r>
      <w:r w:rsidRPr="009F2C60">
        <w:rPr>
          <w:rFonts w:ascii="Garamond" w:hAnsi="Garamond" w:cs="Garamond"/>
          <w:sz w:val="24"/>
          <w:szCs w:val="24"/>
        </w:rPr>
        <w:t xml:space="preserve"> </w:t>
      </w:r>
      <w:r w:rsidR="002C449A" w:rsidRPr="009F2C60">
        <w:rPr>
          <w:rFonts w:ascii="Garamond" w:hAnsi="Garamond" w:cs="Garamond"/>
          <w:sz w:val="24"/>
          <w:szCs w:val="24"/>
        </w:rPr>
        <w:t xml:space="preserve">podane </w:t>
      </w:r>
      <w:r w:rsidRPr="009F2C60">
        <w:rPr>
          <w:rFonts w:ascii="Garamond" w:hAnsi="Garamond" w:cs="Garamond"/>
          <w:sz w:val="24"/>
          <w:szCs w:val="24"/>
        </w:rPr>
        <w:t>na jedno i wszystkie zdarzenia w rocznym okresie ubezpieczenia na wszystkie jednostki</w:t>
      </w:r>
      <w:r w:rsidR="002C449A" w:rsidRPr="009F2C60">
        <w:rPr>
          <w:rFonts w:ascii="Garamond" w:hAnsi="Garamond" w:cs="Garamond"/>
          <w:sz w:val="24"/>
          <w:szCs w:val="24"/>
        </w:rPr>
        <w:t>.</w:t>
      </w:r>
    </w:p>
    <w:p w14:paraId="21992F00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</w:p>
    <w:p w14:paraId="0CACE87F" w14:textId="77777777" w:rsidR="00AE62F2" w:rsidRPr="009F2C60" w:rsidRDefault="00AE62F2" w:rsidP="008835AD">
      <w:pPr>
        <w:numPr>
          <w:ilvl w:val="0"/>
          <w:numId w:val="9"/>
        </w:num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ŚRODKI TRWAŁE - BUDYNKI I BUDOWLE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674"/>
        <w:gridCol w:w="5281"/>
        <w:gridCol w:w="3402"/>
      </w:tblGrid>
      <w:tr w:rsidR="00AE62F2" w:rsidRPr="009F2C60" w14:paraId="3ABB5FD3" w14:textId="77777777" w:rsidTr="00B57A6F">
        <w:trPr>
          <w:trHeight w:val="53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600D47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LP.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EA3F06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Przedmiot ubezpieczenia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0A80A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Suma ubezpieczenia w PLN</w:t>
            </w:r>
          </w:p>
        </w:tc>
      </w:tr>
      <w:tr w:rsidR="00AE62F2" w:rsidRPr="009F2C60" w14:paraId="29540F5E" w14:textId="77777777" w:rsidTr="00B57A6F">
        <w:trPr>
          <w:trHeight w:val="5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57F379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245048" w14:textId="1C0C4EB5" w:rsidR="00AE62F2" w:rsidRPr="009F2C60" w:rsidRDefault="00AE62F2" w:rsidP="008835AD">
            <w:pPr>
              <w:spacing w:before="0" w:after="0" w:line="320" w:lineRule="atLeast"/>
              <w:ind w:left="-33"/>
              <w:jc w:val="center"/>
              <w:rPr>
                <w:rFonts w:ascii="Garamond" w:hAnsi="Garamond" w:cs="Garamond"/>
                <w:b/>
                <w:bCs/>
                <w:strike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sz w:val="24"/>
                <w:szCs w:val="24"/>
              </w:rPr>
              <w:t xml:space="preserve">Budynki </w:t>
            </w:r>
            <w:r w:rsidR="00930592">
              <w:rPr>
                <w:rFonts w:ascii="Garamond" w:hAnsi="Garamond" w:cs="Garamond"/>
                <w:sz w:val="24"/>
                <w:szCs w:val="24"/>
              </w:rPr>
              <w:t>– wg wartości odtworzeniowej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8C681" w14:textId="3C837346" w:rsidR="00AE62F2" w:rsidRPr="009F2C60" w:rsidRDefault="00930592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930592">
              <w:rPr>
                <w:rFonts w:ascii="Garamond" w:hAnsi="Garamond" w:cs="Garamond"/>
                <w:b/>
                <w:bCs/>
                <w:sz w:val="24"/>
                <w:szCs w:val="24"/>
              </w:rPr>
              <w:t>84 637 317,50</w:t>
            </w:r>
          </w:p>
        </w:tc>
      </w:tr>
      <w:tr w:rsidR="00930592" w:rsidRPr="009F2C60" w14:paraId="00E01338" w14:textId="77777777" w:rsidTr="00B57A6F">
        <w:trPr>
          <w:trHeight w:val="5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69F8B4" w14:textId="667644AD" w:rsidR="00930592" w:rsidRPr="009F2C60" w:rsidRDefault="0093059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2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76DC3E" w14:textId="31967202" w:rsidR="00930592" w:rsidRPr="009F2C60" w:rsidRDefault="00930592" w:rsidP="008835AD">
            <w:pPr>
              <w:spacing w:before="0" w:after="0" w:line="320" w:lineRule="atLeast"/>
              <w:ind w:left="-33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Budynki – wg wartości księgowej brutto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C21F8" w14:textId="0D565448" w:rsidR="00930592" w:rsidRPr="009F2C60" w:rsidRDefault="00802CDB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802CDB">
              <w:rPr>
                <w:rFonts w:ascii="Garamond" w:hAnsi="Garamond" w:cs="Garamond"/>
                <w:b/>
                <w:bCs/>
                <w:sz w:val="24"/>
                <w:szCs w:val="24"/>
              </w:rPr>
              <w:t>27 789 688,25</w:t>
            </w:r>
          </w:p>
        </w:tc>
      </w:tr>
      <w:tr w:rsidR="00AE62F2" w:rsidRPr="009F2C60" w14:paraId="6A3669F8" w14:textId="77777777" w:rsidTr="00B57A6F">
        <w:trPr>
          <w:trHeight w:val="5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DE4E16" w14:textId="7FA25D87" w:rsidR="00AE62F2" w:rsidRPr="009F2C60" w:rsidRDefault="0093059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3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6659AA" w14:textId="77777777" w:rsidR="00AE62F2" w:rsidRPr="009F2C60" w:rsidRDefault="00AE62F2" w:rsidP="008835AD">
            <w:pPr>
              <w:spacing w:before="0" w:after="0" w:line="320" w:lineRule="atLeast"/>
              <w:ind w:left="-33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sz w:val="24"/>
                <w:szCs w:val="24"/>
              </w:rPr>
              <w:t>Budowle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AA706" w14:textId="6648DF5F" w:rsidR="00AE62F2" w:rsidRPr="009F2C60" w:rsidRDefault="00802CDB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802CDB">
              <w:rPr>
                <w:rFonts w:ascii="Garamond" w:hAnsi="Garamond" w:cs="Garamond"/>
                <w:b/>
                <w:bCs/>
                <w:sz w:val="24"/>
                <w:szCs w:val="24"/>
              </w:rPr>
              <w:t>15 695 698,83</w:t>
            </w:r>
          </w:p>
        </w:tc>
      </w:tr>
    </w:tbl>
    <w:p w14:paraId="448C324D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System ubezpieczenia: sumy stałe (w systemie ubezpieczenia na sumy stałe konsumpcja sumy ubezpieczenia zniesiona – dotyczy wszystkich działów i przedmiotów ubezpieczenia, dla których ma zastosowanie system ubezpieczenia na sumy stałe).</w:t>
      </w:r>
    </w:p>
    <w:p w14:paraId="51727A54" w14:textId="219B8965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Wykaz miejsc i sum ubezpieczenia podanych według wartości księgowej brutto oraz wartości odtworzeniowej stanowi </w:t>
      </w:r>
      <w:r w:rsidR="00196F22">
        <w:rPr>
          <w:rFonts w:ascii="Garamond" w:hAnsi="Garamond" w:cs="Garamond"/>
          <w:b/>
          <w:sz w:val="24"/>
          <w:szCs w:val="24"/>
        </w:rPr>
        <w:t xml:space="preserve">załącznik </w:t>
      </w:r>
      <w:r w:rsidR="00802CDB">
        <w:rPr>
          <w:rFonts w:ascii="Garamond" w:hAnsi="Garamond" w:cs="Garamond"/>
          <w:b/>
          <w:sz w:val="24"/>
          <w:szCs w:val="24"/>
        </w:rPr>
        <w:t xml:space="preserve">B do </w:t>
      </w:r>
      <w:r w:rsidR="00196F22">
        <w:rPr>
          <w:rFonts w:ascii="Garamond" w:hAnsi="Garamond" w:cs="Garamond"/>
          <w:b/>
          <w:sz w:val="24"/>
          <w:szCs w:val="24"/>
        </w:rPr>
        <w:t>Częś</w:t>
      </w:r>
      <w:r w:rsidR="00802CDB">
        <w:rPr>
          <w:rFonts w:ascii="Garamond" w:hAnsi="Garamond" w:cs="Garamond"/>
          <w:b/>
          <w:sz w:val="24"/>
          <w:szCs w:val="24"/>
        </w:rPr>
        <w:t>ci</w:t>
      </w:r>
      <w:r w:rsidR="00196F22">
        <w:rPr>
          <w:rFonts w:ascii="Garamond" w:hAnsi="Garamond" w:cs="Garamond"/>
          <w:b/>
          <w:sz w:val="24"/>
          <w:szCs w:val="24"/>
        </w:rPr>
        <w:t xml:space="preserve"> I</w:t>
      </w:r>
      <w:r w:rsidRPr="009F2C60">
        <w:rPr>
          <w:rFonts w:ascii="Garamond" w:hAnsi="Garamond" w:cs="Garamond"/>
          <w:sz w:val="24"/>
          <w:szCs w:val="24"/>
        </w:rPr>
        <w:t>, któr</w:t>
      </w:r>
      <w:r w:rsidR="00196F22">
        <w:rPr>
          <w:rFonts w:ascii="Garamond" w:hAnsi="Garamond" w:cs="Garamond"/>
          <w:sz w:val="24"/>
          <w:szCs w:val="24"/>
        </w:rPr>
        <w:t>e</w:t>
      </w:r>
      <w:r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zawiera</w:t>
      </w:r>
      <w:r w:rsidR="00196F22">
        <w:rPr>
          <w:rFonts w:ascii="Garamond" w:hAnsi="Garamond" w:cs="Garamond"/>
          <w:sz w:val="24"/>
          <w:szCs w:val="24"/>
        </w:rPr>
        <w:t>ją</w:t>
      </w:r>
      <w:r w:rsidRPr="009F2C60">
        <w:rPr>
          <w:rFonts w:ascii="Garamond" w:hAnsi="Garamond" w:cs="Garamond"/>
          <w:sz w:val="24"/>
          <w:szCs w:val="24"/>
        </w:rPr>
        <w:t xml:space="preserve"> dodatkowe informacje dotyczące opisu technicznego budynków, ich zabezpieczeń przeciwpożarowych i przeciwkradzieżowych.</w:t>
      </w:r>
    </w:p>
    <w:p w14:paraId="2FCBD7DC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</w:p>
    <w:p w14:paraId="3A24E99D" w14:textId="77777777" w:rsidR="00AE62F2" w:rsidRPr="009F2C60" w:rsidRDefault="00AE62F2" w:rsidP="008835AD">
      <w:pPr>
        <w:numPr>
          <w:ilvl w:val="0"/>
          <w:numId w:val="9"/>
        </w:num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lastRenderedPageBreak/>
        <w:t>ŚRODKI TRWAŁE</w:t>
      </w:r>
    </w:p>
    <w:tbl>
      <w:tblPr>
        <w:tblW w:w="9357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59"/>
        <w:gridCol w:w="5325"/>
        <w:gridCol w:w="3373"/>
      </w:tblGrid>
      <w:tr w:rsidR="00AE62F2" w:rsidRPr="009F2C60" w14:paraId="1F38B967" w14:textId="77777777" w:rsidTr="00711CB7">
        <w:trPr>
          <w:trHeight w:val="2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230BF2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LP.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8E0993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Przedmiot ubezpieczenia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20AE5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Suma ubezpieczenia w PLN</w:t>
            </w:r>
          </w:p>
        </w:tc>
      </w:tr>
      <w:tr w:rsidR="00AE62F2" w:rsidRPr="009F2C60" w14:paraId="14957F8E" w14:textId="77777777" w:rsidTr="00711CB7">
        <w:trPr>
          <w:trHeight w:val="41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2D5F76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B410CE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sz w:val="24"/>
                <w:szCs w:val="24"/>
              </w:rPr>
              <w:t>Środki trwałe w grupie 3-8 z wyłączeniami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567A2" w14:textId="468F2CC1" w:rsidR="00076282" w:rsidRPr="00CE5AEC" w:rsidRDefault="00CE5AEC" w:rsidP="00CE5AEC">
            <w:pPr>
              <w:widowControl/>
              <w:suppressAutoHyphens w:val="0"/>
              <w:spacing w:before="0"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b/>
                <w:bCs/>
              </w:rPr>
              <w:t>6 205 941,02</w:t>
            </w:r>
          </w:p>
        </w:tc>
      </w:tr>
      <w:tr w:rsidR="003E356D" w:rsidRPr="009F2C60" w14:paraId="6506A572" w14:textId="77777777" w:rsidTr="00711CB7">
        <w:trPr>
          <w:trHeight w:val="41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A530E9" w14:textId="70069110" w:rsidR="003E356D" w:rsidRPr="009F2C60" w:rsidRDefault="003E356D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2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5246D8" w14:textId="0C0BD52D" w:rsidR="003E356D" w:rsidRPr="009F2C60" w:rsidRDefault="00AA38A9" w:rsidP="00E11F90">
            <w:pPr>
              <w:spacing w:before="0" w:after="0" w:line="3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N</w:t>
            </w:r>
            <w:r w:rsidR="003E356D">
              <w:rPr>
                <w:rFonts w:ascii="Garamond" w:hAnsi="Garamond" w:cs="Garamond"/>
                <w:sz w:val="24"/>
                <w:szCs w:val="24"/>
              </w:rPr>
              <w:t>amioty i wiaty rekreacyjne, imprezowe, biesiadne oraz zadaszenia</w:t>
            </w:r>
            <w:r w:rsidR="00711CB7">
              <w:rPr>
                <w:rFonts w:ascii="Garamond" w:hAnsi="Garamond" w:cs="Garamond"/>
                <w:sz w:val="24"/>
                <w:szCs w:val="24"/>
              </w:rPr>
              <w:t xml:space="preserve"> na terenie RP podczas organizacji imprez i wydarzeń związanych z prowadzoną działalnością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48B08" w14:textId="5E493219" w:rsidR="003E356D" w:rsidRPr="00181665" w:rsidRDefault="003E356D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15</w:t>
            </w:r>
            <w:r w:rsidR="00076282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000,00</w:t>
            </w:r>
          </w:p>
        </w:tc>
      </w:tr>
    </w:tbl>
    <w:p w14:paraId="464B2BEC" w14:textId="2A0132C2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W pozycji środki trwałe ujęto środki trwałe z grupy 3-8 z wyłączeniem sprzętu elektronicznego  ubezpieczonego w ramach ubezpieczenia sprzętu elektronicznego od wszystkich ryzyk oraz pojazdów ubezpieczonych w ramach ryzyk komunikacyjnych. </w:t>
      </w:r>
    </w:p>
    <w:p w14:paraId="4CE0E58F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System ubezpieczenia: sumy stałe.</w:t>
      </w:r>
    </w:p>
    <w:p w14:paraId="6AD37D35" w14:textId="67F26A45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Wykaz miejsc oraz sum ubezpieczenia wg wartości księgowej brutto stanowi </w:t>
      </w:r>
      <w:r w:rsidRPr="009F2C60">
        <w:rPr>
          <w:rFonts w:ascii="Garamond" w:hAnsi="Garamond" w:cs="Garamond"/>
          <w:b/>
          <w:sz w:val="24"/>
          <w:szCs w:val="24"/>
        </w:rPr>
        <w:t xml:space="preserve">załącznik </w:t>
      </w:r>
      <w:r w:rsidR="00181665">
        <w:rPr>
          <w:rFonts w:ascii="Garamond" w:hAnsi="Garamond" w:cs="Garamond"/>
          <w:b/>
          <w:sz w:val="24"/>
          <w:szCs w:val="24"/>
        </w:rPr>
        <w:t xml:space="preserve">C do </w:t>
      </w:r>
      <w:r w:rsidRPr="009F2C60">
        <w:rPr>
          <w:rFonts w:ascii="Garamond" w:hAnsi="Garamond" w:cs="Garamond"/>
          <w:b/>
          <w:sz w:val="24"/>
          <w:szCs w:val="24"/>
        </w:rPr>
        <w:t>Częś</w:t>
      </w:r>
      <w:r w:rsidR="00181665">
        <w:rPr>
          <w:rFonts w:ascii="Garamond" w:hAnsi="Garamond" w:cs="Garamond"/>
          <w:b/>
          <w:sz w:val="24"/>
          <w:szCs w:val="24"/>
        </w:rPr>
        <w:t>ci</w:t>
      </w:r>
      <w:r w:rsidRPr="009F2C60">
        <w:rPr>
          <w:rFonts w:ascii="Garamond" w:hAnsi="Garamond" w:cs="Garamond"/>
          <w:b/>
          <w:sz w:val="24"/>
          <w:szCs w:val="24"/>
        </w:rPr>
        <w:t xml:space="preserve"> I. </w:t>
      </w:r>
    </w:p>
    <w:p w14:paraId="4E77476D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</w:p>
    <w:p w14:paraId="50FBED19" w14:textId="77777777" w:rsidR="00AE62F2" w:rsidRPr="009F2C60" w:rsidRDefault="00AE62F2" w:rsidP="008835AD">
      <w:pPr>
        <w:numPr>
          <w:ilvl w:val="0"/>
          <w:numId w:val="9"/>
        </w:num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NISKOCENNE SKŁADNIKI MAJĄTKU</w:t>
      </w:r>
    </w:p>
    <w:tbl>
      <w:tblPr>
        <w:tblW w:w="0" w:type="auto"/>
        <w:tblInd w:w="-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"/>
        <w:gridCol w:w="5325"/>
        <w:gridCol w:w="3402"/>
      </w:tblGrid>
      <w:tr w:rsidR="00AE62F2" w:rsidRPr="009F2C60" w14:paraId="09FBF454" w14:textId="77777777" w:rsidTr="00C40034">
        <w:trPr>
          <w:trHeight w:val="26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C3C361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LP.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2B3E46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Przedmiot ubezpieczenia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0DBC6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Suma ubezpieczenia w PLN</w:t>
            </w:r>
          </w:p>
        </w:tc>
      </w:tr>
      <w:tr w:rsidR="00AE62F2" w:rsidRPr="009F2C60" w14:paraId="70903FC1" w14:textId="77777777" w:rsidTr="00C40034">
        <w:trPr>
          <w:trHeight w:val="37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D8F33D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F831E5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sz w:val="24"/>
                <w:szCs w:val="24"/>
              </w:rPr>
              <w:t>Niskocenne składniki majątku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EE3A6" w14:textId="4ABBEF53" w:rsidR="00AE62F2" w:rsidRPr="00CE5AEC" w:rsidRDefault="00CE5AEC" w:rsidP="00CE5AEC">
            <w:pPr>
              <w:widowControl/>
              <w:suppressAutoHyphens w:val="0"/>
              <w:spacing w:before="0"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b/>
                <w:bCs/>
              </w:rPr>
              <w:t>4 246 301,08</w:t>
            </w:r>
          </w:p>
        </w:tc>
      </w:tr>
    </w:tbl>
    <w:p w14:paraId="68EAB0E4" w14:textId="77777777" w:rsidR="00AE62F2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System ubezpieczenia: sumy stałe.</w:t>
      </w:r>
    </w:p>
    <w:p w14:paraId="0E911CAF" w14:textId="39343DEC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Wykaz miejsc oraz sum ubezpieczenia wg wartości księgowej brutto stanowi </w:t>
      </w:r>
      <w:r w:rsidRPr="009F2C60">
        <w:rPr>
          <w:rFonts w:ascii="Garamond" w:hAnsi="Garamond" w:cs="Garamond"/>
          <w:b/>
          <w:sz w:val="24"/>
          <w:szCs w:val="24"/>
        </w:rPr>
        <w:t xml:space="preserve">załącznik </w:t>
      </w:r>
      <w:r w:rsidR="00181665">
        <w:rPr>
          <w:rFonts w:ascii="Garamond" w:hAnsi="Garamond" w:cs="Garamond"/>
          <w:b/>
          <w:sz w:val="24"/>
          <w:szCs w:val="24"/>
        </w:rPr>
        <w:t xml:space="preserve">D do </w:t>
      </w:r>
      <w:r w:rsidRPr="009F2C60">
        <w:rPr>
          <w:rFonts w:ascii="Garamond" w:hAnsi="Garamond" w:cs="Garamond"/>
          <w:b/>
          <w:sz w:val="24"/>
          <w:szCs w:val="24"/>
        </w:rPr>
        <w:t>Częś</w:t>
      </w:r>
      <w:r w:rsidR="00181665">
        <w:rPr>
          <w:rFonts w:ascii="Garamond" w:hAnsi="Garamond" w:cs="Garamond"/>
          <w:b/>
          <w:sz w:val="24"/>
          <w:szCs w:val="24"/>
        </w:rPr>
        <w:t>ci</w:t>
      </w:r>
      <w:r w:rsidRPr="009F2C60">
        <w:rPr>
          <w:rFonts w:ascii="Garamond" w:hAnsi="Garamond" w:cs="Garamond"/>
          <w:b/>
          <w:sz w:val="24"/>
          <w:szCs w:val="24"/>
        </w:rPr>
        <w:t xml:space="preserve"> I.</w:t>
      </w:r>
    </w:p>
    <w:p w14:paraId="700610BB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</w:p>
    <w:p w14:paraId="33BCC7C0" w14:textId="78D09EDB" w:rsidR="00AE62F2" w:rsidRPr="009F2C60" w:rsidRDefault="00AE62F2" w:rsidP="008835AD">
      <w:pPr>
        <w:numPr>
          <w:ilvl w:val="0"/>
          <w:numId w:val="9"/>
        </w:num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ZAPASY MAGAZYNOWE</w:t>
      </w:r>
      <w:r w:rsidR="00181665">
        <w:rPr>
          <w:rFonts w:ascii="Garamond" w:hAnsi="Garamond" w:cs="Garamond"/>
          <w:b/>
          <w:sz w:val="24"/>
          <w:szCs w:val="24"/>
        </w:rPr>
        <w:t>, ŚRODKI OBOTOWE</w:t>
      </w:r>
    </w:p>
    <w:tbl>
      <w:tblPr>
        <w:tblW w:w="9281" w:type="dxa"/>
        <w:tblInd w:w="-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7"/>
        <w:gridCol w:w="5382"/>
        <w:gridCol w:w="3402"/>
      </w:tblGrid>
      <w:tr w:rsidR="00AE62F2" w:rsidRPr="009F2C60" w14:paraId="0037BF60" w14:textId="77777777" w:rsidTr="00C40034">
        <w:trPr>
          <w:trHeight w:val="20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47E74A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LP.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80FA38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Przedmiot ubezpieczenia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C0564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Suma ubezpieczenia w PLN</w:t>
            </w:r>
          </w:p>
        </w:tc>
      </w:tr>
      <w:tr w:rsidR="00AE62F2" w:rsidRPr="009F2C60" w14:paraId="1A965991" w14:textId="77777777" w:rsidTr="00C40034">
        <w:trPr>
          <w:trHeight w:val="45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B564AB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E3E710" w14:textId="2F33EB22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sz w:val="24"/>
                <w:szCs w:val="24"/>
              </w:rPr>
              <w:t xml:space="preserve">Zapasy magazynowe (limit na </w:t>
            </w:r>
            <w:r w:rsidR="00181665">
              <w:rPr>
                <w:rFonts w:ascii="Garamond" w:hAnsi="Garamond" w:cs="Garamond"/>
                <w:sz w:val="24"/>
                <w:szCs w:val="24"/>
              </w:rPr>
              <w:t xml:space="preserve">wszystkie </w:t>
            </w:r>
            <w:r w:rsidRPr="009F2C60">
              <w:rPr>
                <w:rFonts w:ascii="Garamond" w:hAnsi="Garamond" w:cs="Garamond"/>
                <w:sz w:val="24"/>
                <w:szCs w:val="24"/>
              </w:rPr>
              <w:t>lokalizacj</w:t>
            </w:r>
            <w:r w:rsidR="00181665">
              <w:rPr>
                <w:rFonts w:ascii="Garamond" w:hAnsi="Garamond" w:cs="Garamond"/>
                <w:sz w:val="24"/>
                <w:szCs w:val="24"/>
              </w:rPr>
              <w:t>e</w:t>
            </w:r>
            <w:r w:rsidRPr="009F2C60">
              <w:rPr>
                <w:rFonts w:ascii="Garamond" w:hAnsi="Garamond" w:cs="Garamond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42B1A" w14:textId="19449692" w:rsidR="00AE62F2" w:rsidRPr="009F2C60" w:rsidRDefault="00181665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15</w:t>
            </w:r>
            <w:r w:rsidR="00AE62F2" w:rsidRPr="009F2C60">
              <w:rPr>
                <w:rFonts w:ascii="Garamond" w:hAnsi="Garamond" w:cs="Garamond"/>
                <w:b/>
                <w:bCs/>
                <w:sz w:val="24"/>
                <w:szCs w:val="24"/>
              </w:rPr>
              <w:t> 000,00</w:t>
            </w:r>
          </w:p>
        </w:tc>
      </w:tr>
    </w:tbl>
    <w:p w14:paraId="14F6D058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System ubezpieczenia: na pierwsze ryzyko.</w:t>
      </w:r>
    </w:p>
    <w:p w14:paraId="5BA36A14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Suma ubezpieczenia wg ceny nabycia. </w:t>
      </w:r>
    </w:p>
    <w:p w14:paraId="27295E41" w14:textId="4DEFE5E3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Wykaz miejsc ubezpieczenia stanowi </w:t>
      </w:r>
      <w:r w:rsidR="008E635A">
        <w:rPr>
          <w:rFonts w:ascii="Garamond" w:hAnsi="Garamond" w:cs="Garamond"/>
          <w:b/>
          <w:sz w:val="24"/>
          <w:szCs w:val="24"/>
        </w:rPr>
        <w:t>załącznik B</w:t>
      </w:r>
      <w:r w:rsidR="00181665">
        <w:rPr>
          <w:rFonts w:ascii="Garamond" w:hAnsi="Garamond" w:cs="Garamond"/>
          <w:b/>
          <w:sz w:val="24"/>
          <w:szCs w:val="24"/>
        </w:rPr>
        <w:t xml:space="preserve"> do </w:t>
      </w:r>
      <w:r w:rsidRPr="009F2C60">
        <w:rPr>
          <w:rFonts w:ascii="Garamond" w:hAnsi="Garamond" w:cs="Garamond"/>
          <w:b/>
          <w:sz w:val="24"/>
          <w:szCs w:val="24"/>
        </w:rPr>
        <w:t>Częś</w:t>
      </w:r>
      <w:r w:rsidR="00181665">
        <w:rPr>
          <w:rFonts w:ascii="Garamond" w:hAnsi="Garamond" w:cs="Garamond"/>
          <w:b/>
          <w:sz w:val="24"/>
          <w:szCs w:val="24"/>
        </w:rPr>
        <w:t>ci</w:t>
      </w:r>
      <w:r w:rsidRPr="009F2C60">
        <w:rPr>
          <w:rFonts w:ascii="Garamond" w:hAnsi="Garamond" w:cs="Garamond"/>
          <w:b/>
          <w:sz w:val="24"/>
          <w:szCs w:val="24"/>
        </w:rPr>
        <w:t xml:space="preserve"> I.</w:t>
      </w:r>
    </w:p>
    <w:p w14:paraId="7911A70C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</w:p>
    <w:p w14:paraId="3542637B" w14:textId="77777777" w:rsidR="00AE62F2" w:rsidRPr="009F2C60" w:rsidRDefault="00AE62F2" w:rsidP="008835AD">
      <w:pPr>
        <w:numPr>
          <w:ilvl w:val="0"/>
          <w:numId w:val="9"/>
        </w:num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NAKŁADY ADAPTACYJNE</w:t>
      </w:r>
    </w:p>
    <w:tbl>
      <w:tblPr>
        <w:tblW w:w="9281" w:type="dxa"/>
        <w:tblInd w:w="-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7"/>
        <w:gridCol w:w="5382"/>
        <w:gridCol w:w="3402"/>
      </w:tblGrid>
      <w:tr w:rsidR="00AE62F2" w:rsidRPr="009F2C60" w14:paraId="269DB493" w14:textId="77777777" w:rsidTr="00C40034">
        <w:trPr>
          <w:trHeight w:val="20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EF43B8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LP.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05C21C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Przedmiot ubezpieczenia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484F7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Suma ubezpieczenia w PLN</w:t>
            </w:r>
          </w:p>
        </w:tc>
      </w:tr>
      <w:tr w:rsidR="00AE62F2" w:rsidRPr="009F2C60" w14:paraId="4C989117" w14:textId="77777777" w:rsidTr="00C40034">
        <w:trPr>
          <w:trHeight w:val="44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2531C3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F2CED2" w14:textId="32661D89" w:rsidR="00AE62F2" w:rsidRPr="009F2C60" w:rsidRDefault="00AE62F2" w:rsidP="008835AD">
            <w:pPr>
              <w:spacing w:before="0" w:after="0" w:line="320" w:lineRule="atLeast"/>
              <w:ind w:left="48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sz w:val="24"/>
                <w:szCs w:val="24"/>
              </w:rPr>
              <w:t xml:space="preserve">Nakłady adaptacyjne </w:t>
            </w:r>
            <w:r w:rsidR="00181665" w:rsidRPr="009F2C60">
              <w:rPr>
                <w:rFonts w:ascii="Garamond" w:hAnsi="Garamond" w:cs="Garamond"/>
                <w:sz w:val="24"/>
                <w:szCs w:val="24"/>
              </w:rPr>
              <w:t xml:space="preserve">(limit na </w:t>
            </w:r>
            <w:r w:rsidR="00181665">
              <w:rPr>
                <w:rFonts w:ascii="Garamond" w:hAnsi="Garamond" w:cs="Garamond"/>
                <w:sz w:val="24"/>
                <w:szCs w:val="24"/>
              </w:rPr>
              <w:t xml:space="preserve">wszystkie </w:t>
            </w:r>
            <w:r w:rsidR="00181665" w:rsidRPr="009F2C60">
              <w:rPr>
                <w:rFonts w:ascii="Garamond" w:hAnsi="Garamond" w:cs="Garamond"/>
                <w:sz w:val="24"/>
                <w:szCs w:val="24"/>
              </w:rPr>
              <w:t>lokalizacj</w:t>
            </w:r>
            <w:r w:rsidR="00181665">
              <w:rPr>
                <w:rFonts w:ascii="Garamond" w:hAnsi="Garamond" w:cs="Garamond"/>
                <w:sz w:val="24"/>
                <w:szCs w:val="24"/>
              </w:rPr>
              <w:t>e</w:t>
            </w:r>
            <w:r w:rsidR="00181665" w:rsidRPr="009F2C60">
              <w:rPr>
                <w:rFonts w:ascii="Garamond" w:hAnsi="Garamond" w:cs="Garamond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524FA" w14:textId="6A90ABA6" w:rsidR="00AE62F2" w:rsidRPr="009F2C60" w:rsidRDefault="00181665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sz w:val="24"/>
                <w:szCs w:val="24"/>
              </w:rPr>
              <w:t>100</w:t>
            </w:r>
            <w:r w:rsidR="00AE62F2" w:rsidRPr="009F2C60">
              <w:rPr>
                <w:rFonts w:ascii="Garamond" w:hAnsi="Garamond" w:cs="Garamond"/>
                <w:b/>
                <w:sz w:val="24"/>
                <w:szCs w:val="24"/>
              </w:rPr>
              <w:t> 000,00</w:t>
            </w:r>
          </w:p>
        </w:tc>
      </w:tr>
    </w:tbl>
    <w:p w14:paraId="14030C61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System ubezpieczenia: pierwsze ryzyko.</w:t>
      </w:r>
    </w:p>
    <w:p w14:paraId="53FEA3BA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Suma ubezpieczenia wg wartości odtworzeniowej. </w:t>
      </w:r>
    </w:p>
    <w:p w14:paraId="6ADC0324" w14:textId="5B6B2AA3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Wykaz miejsc ubezpieczenia stanowi </w:t>
      </w:r>
      <w:r w:rsidR="008E635A">
        <w:rPr>
          <w:rFonts w:ascii="Garamond" w:hAnsi="Garamond" w:cs="Garamond"/>
          <w:b/>
          <w:sz w:val="24"/>
          <w:szCs w:val="24"/>
        </w:rPr>
        <w:t>załącznik B</w:t>
      </w:r>
      <w:r w:rsidR="00181665">
        <w:rPr>
          <w:rFonts w:ascii="Garamond" w:hAnsi="Garamond" w:cs="Garamond"/>
          <w:b/>
          <w:sz w:val="24"/>
          <w:szCs w:val="24"/>
        </w:rPr>
        <w:t xml:space="preserve"> do </w:t>
      </w:r>
      <w:r w:rsidRPr="009F2C60">
        <w:rPr>
          <w:rFonts w:ascii="Garamond" w:hAnsi="Garamond" w:cs="Garamond"/>
          <w:b/>
          <w:sz w:val="24"/>
          <w:szCs w:val="24"/>
        </w:rPr>
        <w:t>Częś</w:t>
      </w:r>
      <w:r w:rsidR="00181665">
        <w:rPr>
          <w:rFonts w:ascii="Garamond" w:hAnsi="Garamond" w:cs="Garamond"/>
          <w:b/>
          <w:sz w:val="24"/>
          <w:szCs w:val="24"/>
        </w:rPr>
        <w:t>ci</w:t>
      </w:r>
      <w:r w:rsidRPr="009F2C60">
        <w:rPr>
          <w:rFonts w:ascii="Garamond" w:hAnsi="Garamond" w:cs="Garamond"/>
          <w:b/>
          <w:sz w:val="24"/>
          <w:szCs w:val="24"/>
        </w:rPr>
        <w:t xml:space="preserve"> I.</w:t>
      </w:r>
    </w:p>
    <w:p w14:paraId="15715D7D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</w:p>
    <w:p w14:paraId="391C3CFB" w14:textId="0C912CC3" w:rsidR="00AE62F2" w:rsidRPr="009F2C60" w:rsidRDefault="00AE62F2" w:rsidP="008835AD">
      <w:pPr>
        <w:numPr>
          <w:ilvl w:val="0"/>
          <w:numId w:val="9"/>
        </w:num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MIENIE OSÓB TRZECICH, PODOPIECZNYCH, PRACOWNIKÓW, UCZNIÓW</w:t>
      </w:r>
      <w:r w:rsidR="003C23C1">
        <w:rPr>
          <w:rFonts w:ascii="Garamond" w:hAnsi="Garamond" w:cs="Garamond"/>
          <w:b/>
          <w:sz w:val="24"/>
          <w:szCs w:val="24"/>
        </w:rPr>
        <w:t>,</w:t>
      </w:r>
      <w:r w:rsidRPr="009F2C60">
        <w:rPr>
          <w:rFonts w:ascii="Garamond" w:hAnsi="Garamond" w:cs="Garamond"/>
          <w:b/>
          <w:sz w:val="24"/>
          <w:szCs w:val="24"/>
        </w:rPr>
        <w:t xml:space="preserve"> NAUCZYCIELI </w:t>
      </w:r>
      <w:r w:rsidR="003C23C1">
        <w:rPr>
          <w:rFonts w:ascii="Garamond" w:hAnsi="Garamond" w:cs="Garamond"/>
          <w:b/>
          <w:sz w:val="24"/>
          <w:szCs w:val="24"/>
        </w:rPr>
        <w:t>I CZŁONKÓW OSP</w:t>
      </w:r>
    </w:p>
    <w:tbl>
      <w:tblPr>
        <w:tblW w:w="9281" w:type="dxa"/>
        <w:tblInd w:w="-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7"/>
        <w:gridCol w:w="5382"/>
        <w:gridCol w:w="3402"/>
      </w:tblGrid>
      <w:tr w:rsidR="00AE62F2" w:rsidRPr="009F2C60" w14:paraId="1373791E" w14:textId="77777777" w:rsidTr="00C40034">
        <w:trPr>
          <w:trHeight w:val="34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5C4859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LP.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5025AB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Przedmiot ubezpieczenia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1F8D3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Suma ubezpieczenia w PLN</w:t>
            </w:r>
          </w:p>
        </w:tc>
      </w:tr>
      <w:tr w:rsidR="00AE62F2" w:rsidRPr="009F2C60" w14:paraId="0B897C71" w14:textId="77777777" w:rsidTr="00C40034">
        <w:trPr>
          <w:trHeight w:val="37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FA2BCB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6EF7EB" w14:textId="24A9EE3C" w:rsidR="00AE62F2" w:rsidRPr="003C23C1" w:rsidRDefault="00AE62F2" w:rsidP="008835AD">
            <w:pPr>
              <w:spacing w:before="0" w:after="0" w:line="320" w:lineRule="atLeast"/>
              <w:ind w:left="48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sz w:val="24"/>
                <w:szCs w:val="24"/>
              </w:rPr>
              <w:t>Mienie osób trzecich, podopiecznych, pracowników, uczniów</w:t>
            </w:r>
            <w:r w:rsidR="003C23C1">
              <w:rPr>
                <w:rFonts w:ascii="Garamond" w:hAnsi="Garamond" w:cs="Garamond"/>
                <w:sz w:val="24"/>
                <w:szCs w:val="24"/>
              </w:rPr>
              <w:t>,</w:t>
            </w:r>
            <w:r w:rsidRPr="009F2C60">
              <w:rPr>
                <w:rFonts w:ascii="Garamond" w:hAnsi="Garamond" w:cs="Garamond"/>
                <w:sz w:val="24"/>
                <w:szCs w:val="24"/>
              </w:rPr>
              <w:t xml:space="preserve"> nauczycieli </w:t>
            </w:r>
            <w:r w:rsidR="003C23C1">
              <w:rPr>
                <w:rFonts w:ascii="Garamond" w:hAnsi="Garamond" w:cs="Garamond"/>
                <w:sz w:val="24"/>
                <w:szCs w:val="24"/>
              </w:rPr>
              <w:t xml:space="preserve">i członków OSP  </w:t>
            </w:r>
            <w:r w:rsidR="003C23C1" w:rsidRPr="009F2C60">
              <w:rPr>
                <w:rFonts w:ascii="Garamond" w:hAnsi="Garamond" w:cs="Garamond"/>
                <w:sz w:val="24"/>
                <w:szCs w:val="24"/>
              </w:rPr>
              <w:t xml:space="preserve">(limit na </w:t>
            </w:r>
            <w:r w:rsidR="003C23C1">
              <w:rPr>
                <w:rFonts w:ascii="Garamond" w:hAnsi="Garamond" w:cs="Garamond"/>
                <w:sz w:val="24"/>
                <w:szCs w:val="24"/>
              </w:rPr>
              <w:t xml:space="preserve">wszystkie </w:t>
            </w:r>
            <w:r w:rsidR="003C23C1" w:rsidRPr="009F2C60">
              <w:rPr>
                <w:rFonts w:ascii="Garamond" w:hAnsi="Garamond" w:cs="Garamond"/>
                <w:sz w:val="24"/>
                <w:szCs w:val="24"/>
              </w:rPr>
              <w:t>lokalizacj</w:t>
            </w:r>
            <w:r w:rsidR="003C23C1">
              <w:rPr>
                <w:rFonts w:ascii="Garamond" w:hAnsi="Garamond" w:cs="Garamond"/>
                <w:sz w:val="24"/>
                <w:szCs w:val="24"/>
              </w:rPr>
              <w:t>e</w:t>
            </w:r>
            <w:r w:rsidR="003C23C1" w:rsidRPr="009F2C60">
              <w:rPr>
                <w:rFonts w:ascii="Garamond" w:hAnsi="Garamond" w:cs="Garamond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9BECB" w14:textId="77777777" w:rsidR="00AE62F2" w:rsidRPr="009F2C60" w:rsidRDefault="00AE62F2" w:rsidP="008835AD">
            <w:pPr>
              <w:pStyle w:val="Akapitzlist1"/>
              <w:spacing w:before="0" w:after="0" w:line="320" w:lineRule="atLeast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50</w:t>
            </w:r>
            <w:r w:rsidR="006D1716" w:rsidRPr="009F2C60">
              <w:rPr>
                <w:rFonts w:ascii="Garamond" w:hAnsi="Garamond" w:cs="Garamond"/>
                <w:b/>
                <w:sz w:val="24"/>
                <w:szCs w:val="24"/>
              </w:rPr>
              <w:t> </w:t>
            </w: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000</w:t>
            </w:r>
            <w:r w:rsidR="006D1716" w:rsidRPr="009F2C60">
              <w:rPr>
                <w:rFonts w:ascii="Garamond" w:hAnsi="Garamond" w:cs="Garamond"/>
                <w:b/>
                <w:sz w:val="24"/>
                <w:szCs w:val="24"/>
              </w:rPr>
              <w:t>,00</w:t>
            </w:r>
          </w:p>
        </w:tc>
      </w:tr>
    </w:tbl>
    <w:p w14:paraId="3477B6EB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System ubezpieczenia: pierwsze ryzyko.</w:t>
      </w:r>
    </w:p>
    <w:p w14:paraId="6FB1343A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Suma ubezpieczenia wg wartości rzeczywistej. </w:t>
      </w:r>
    </w:p>
    <w:p w14:paraId="7C2D939F" w14:textId="3EDBB5B0" w:rsidR="00AE62F2" w:rsidRDefault="00AE62F2" w:rsidP="008835AD">
      <w:p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Wykaz miejsc ubezpieczenia wg </w:t>
      </w:r>
      <w:r w:rsidR="008E635A">
        <w:rPr>
          <w:rFonts w:ascii="Garamond" w:hAnsi="Garamond" w:cs="Garamond"/>
          <w:b/>
          <w:sz w:val="24"/>
          <w:szCs w:val="24"/>
        </w:rPr>
        <w:t>załącznika B</w:t>
      </w:r>
      <w:r w:rsidR="003C23C1">
        <w:rPr>
          <w:rFonts w:ascii="Garamond" w:hAnsi="Garamond" w:cs="Garamond"/>
          <w:b/>
          <w:sz w:val="24"/>
          <w:szCs w:val="24"/>
        </w:rPr>
        <w:t xml:space="preserve"> do </w:t>
      </w:r>
      <w:r w:rsidRPr="009F2C60">
        <w:rPr>
          <w:rFonts w:ascii="Garamond" w:hAnsi="Garamond" w:cs="Garamond"/>
          <w:b/>
          <w:sz w:val="24"/>
          <w:szCs w:val="24"/>
        </w:rPr>
        <w:t>Częś</w:t>
      </w:r>
      <w:r w:rsidR="003C23C1">
        <w:rPr>
          <w:rFonts w:ascii="Garamond" w:hAnsi="Garamond" w:cs="Garamond"/>
          <w:b/>
          <w:sz w:val="24"/>
          <w:szCs w:val="24"/>
        </w:rPr>
        <w:t>ci</w:t>
      </w:r>
      <w:r w:rsidRPr="009F2C60">
        <w:rPr>
          <w:rFonts w:ascii="Garamond" w:hAnsi="Garamond" w:cs="Garamond"/>
          <w:b/>
          <w:sz w:val="24"/>
          <w:szCs w:val="24"/>
        </w:rPr>
        <w:t xml:space="preserve"> I.</w:t>
      </w:r>
    </w:p>
    <w:p w14:paraId="52496AA2" w14:textId="77777777" w:rsidR="003C23C1" w:rsidRDefault="003C23C1" w:rsidP="008835AD">
      <w:p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</w:p>
    <w:p w14:paraId="5ED3DFC8" w14:textId="4F259DB6" w:rsidR="003C23C1" w:rsidRPr="00EB0E38" w:rsidRDefault="003C23C1" w:rsidP="008835AD">
      <w:pPr>
        <w:numPr>
          <w:ilvl w:val="0"/>
          <w:numId w:val="9"/>
        </w:num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EB0E38">
        <w:rPr>
          <w:rFonts w:ascii="Garamond" w:hAnsi="Garamond" w:cs="Garamond"/>
          <w:b/>
          <w:sz w:val="24"/>
          <w:szCs w:val="24"/>
        </w:rPr>
        <w:t>OBRAZ</w:t>
      </w:r>
      <w:r w:rsidR="008E635A">
        <w:rPr>
          <w:rFonts w:ascii="Garamond" w:hAnsi="Garamond" w:cs="Garamond"/>
          <w:b/>
          <w:sz w:val="24"/>
          <w:szCs w:val="24"/>
        </w:rPr>
        <w:t xml:space="preserve">Y, PRACE FOTOGRAFICZNE, GRAFIKI, </w:t>
      </w:r>
      <w:r w:rsidR="008E635A" w:rsidRPr="00EB0E38">
        <w:rPr>
          <w:rFonts w:ascii="Garamond" w:hAnsi="Garamond" w:cs="Garamond"/>
          <w:b/>
          <w:sz w:val="24"/>
          <w:szCs w:val="24"/>
        </w:rPr>
        <w:t xml:space="preserve">EKSPONATY, </w:t>
      </w:r>
      <w:r w:rsidRPr="00EB0E38">
        <w:rPr>
          <w:rFonts w:ascii="Garamond" w:hAnsi="Garamond" w:cs="Garamond"/>
          <w:b/>
          <w:sz w:val="24"/>
          <w:szCs w:val="24"/>
        </w:rPr>
        <w:t>ORAZ INNE PRACE ARTYSTYCZNE, w tym niestanowiące własności Ubezpieczonego</w:t>
      </w:r>
    </w:p>
    <w:tbl>
      <w:tblPr>
        <w:tblW w:w="9281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5309"/>
        <w:gridCol w:w="3402"/>
      </w:tblGrid>
      <w:tr w:rsidR="003C23C1" w:rsidRPr="00EB0E38" w14:paraId="7F04B5DC" w14:textId="77777777" w:rsidTr="006C09CB">
        <w:trPr>
          <w:trHeight w:val="298"/>
        </w:trPr>
        <w:tc>
          <w:tcPr>
            <w:tcW w:w="570" w:type="dxa"/>
            <w:shd w:val="clear" w:color="auto" w:fill="FFFFFF"/>
            <w:vAlign w:val="center"/>
          </w:tcPr>
          <w:p w14:paraId="4BAB1B38" w14:textId="77777777" w:rsidR="003C23C1" w:rsidRPr="00EB0E38" w:rsidRDefault="003C23C1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EB0E38">
              <w:rPr>
                <w:rFonts w:ascii="Garamond" w:hAnsi="Garamond" w:cs="Garamond"/>
                <w:b/>
                <w:sz w:val="24"/>
                <w:szCs w:val="24"/>
              </w:rPr>
              <w:t>LP.</w:t>
            </w:r>
          </w:p>
        </w:tc>
        <w:tc>
          <w:tcPr>
            <w:tcW w:w="5309" w:type="dxa"/>
            <w:shd w:val="clear" w:color="auto" w:fill="FFFFFF"/>
            <w:vAlign w:val="center"/>
          </w:tcPr>
          <w:p w14:paraId="7E400A7B" w14:textId="77777777" w:rsidR="003C23C1" w:rsidRPr="00EB0E38" w:rsidRDefault="003C23C1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EB0E38">
              <w:rPr>
                <w:rFonts w:ascii="Garamond" w:hAnsi="Garamond" w:cs="Garamond"/>
                <w:b/>
                <w:sz w:val="24"/>
                <w:szCs w:val="24"/>
              </w:rPr>
              <w:t>Przedmiot ubezpieczenia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9DF1A66" w14:textId="77777777" w:rsidR="003C23C1" w:rsidRPr="00EB0E38" w:rsidRDefault="003C23C1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EB0E38">
              <w:rPr>
                <w:rFonts w:ascii="Garamond" w:hAnsi="Garamond" w:cs="Garamond"/>
                <w:b/>
                <w:sz w:val="24"/>
                <w:szCs w:val="24"/>
              </w:rPr>
              <w:t>Suma ubezpieczenia w PLN</w:t>
            </w:r>
          </w:p>
        </w:tc>
      </w:tr>
      <w:tr w:rsidR="003C23C1" w:rsidRPr="00EB0E38" w14:paraId="0821C4FB" w14:textId="77777777" w:rsidTr="0022430D">
        <w:trPr>
          <w:trHeight w:val="414"/>
        </w:trPr>
        <w:tc>
          <w:tcPr>
            <w:tcW w:w="570" w:type="dxa"/>
            <w:shd w:val="clear" w:color="auto" w:fill="FFFFFF"/>
            <w:vAlign w:val="center"/>
          </w:tcPr>
          <w:p w14:paraId="72C1AE08" w14:textId="77777777" w:rsidR="003C23C1" w:rsidRPr="00EB0E38" w:rsidRDefault="003C23C1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EB0E38"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5309" w:type="dxa"/>
            <w:shd w:val="clear" w:color="auto" w:fill="FFFFFF"/>
            <w:vAlign w:val="center"/>
          </w:tcPr>
          <w:p w14:paraId="0B3E6584" w14:textId="7D88074A" w:rsidR="003C23C1" w:rsidRPr="00EB0E38" w:rsidRDefault="008E635A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 w:rsidR="003C23C1" w:rsidRPr="00EB0E38">
              <w:rPr>
                <w:rFonts w:ascii="Garamond" w:hAnsi="Garamond" w:cs="Garamond"/>
                <w:sz w:val="24"/>
                <w:szCs w:val="24"/>
              </w:rPr>
              <w:t>braz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y, prace fotograficzne, grafiki, eksponaty </w:t>
            </w:r>
            <w:r w:rsidR="006D490A" w:rsidRPr="00EB0E38">
              <w:rPr>
                <w:rFonts w:ascii="Garamond" w:hAnsi="Garamond" w:cs="Garamond"/>
                <w:sz w:val="24"/>
                <w:szCs w:val="24"/>
              </w:rPr>
              <w:t>oraz inne prace artystyczne stanowiąc i niestanowiące własności Ubezpieczonego (limit na wszystkie lokalizacje)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3C92F20" w14:textId="22702979" w:rsidR="003C23C1" w:rsidRPr="00EB0E38" w:rsidRDefault="003C23C1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EB0E38">
              <w:rPr>
                <w:rFonts w:ascii="Garamond" w:hAnsi="Garamond" w:cs="Garamond"/>
                <w:b/>
                <w:sz w:val="24"/>
                <w:szCs w:val="24"/>
              </w:rPr>
              <w:t>100 000,00</w:t>
            </w:r>
          </w:p>
        </w:tc>
      </w:tr>
    </w:tbl>
    <w:p w14:paraId="01082F0E" w14:textId="77777777" w:rsidR="003C23C1" w:rsidRPr="00EB0E38" w:rsidRDefault="003C23C1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EB0E38">
        <w:rPr>
          <w:rFonts w:ascii="Garamond" w:hAnsi="Garamond" w:cs="Garamond"/>
          <w:sz w:val="24"/>
          <w:szCs w:val="24"/>
        </w:rPr>
        <w:t>System ubezpieczenia: pierwsze ryzyko.</w:t>
      </w:r>
    </w:p>
    <w:p w14:paraId="3201CB55" w14:textId="1B69D88C" w:rsidR="003C23C1" w:rsidRPr="00EB0E38" w:rsidRDefault="003C23C1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EB0E38">
        <w:rPr>
          <w:rFonts w:ascii="Garamond" w:hAnsi="Garamond" w:cs="Garamond"/>
          <w:sz w:val="24"/>
          <w:szCs w:val="24"/>
        </w:rPr>
        <w:t>Suma ubezpieczenia wg ceny zakupu lub wartości wytworzenia lub wartości rynkowej.</w:t>
      </w:r>
    </w:p>
    <w:p w14:paraId="09E24BE8" w14:textId="4F89FB48" w:rsidR="003C23C1" w:rsidRDefault="003C23C1" w:rsidP="008835AD">
      <w:p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EB0E38">
        <w:rPr>
          <w:rFonts w:ascii="Garamond" w:hAnsi="Garamond" w:cs="Garamond"/>
          <w:sz w:val="24"/>
          <w:szCs w:val="24"/>
        </w:rPr>
        <w:t xml:space="preserve">Wykaz miejsc ubezpieczenia wg </w:t>
      </w:r>
      <w:r w:rsidR="008E635A">
        <w:rPr>
          <w:rFonts w:ascii="Garamond" w:hAnsi="Garamond" w:cs="Garamond"/>
          <w:b/>
          <w:sz w:val="24"/>
          <w:szCs w:val="24"/>
        </w:rPr>
        <w:t>załącznika B</w:t>
      </w:r>
      <w:r w:rsidRPr="00EB0E38">
        <w:rPr>
          <w:rFonts w:ascii="Garamond" w:hAnsi="Garamond" w:cs="Garamond"/>
          <w:b/>
          <w:sz w:val="24"/>
          <w:szCs w:val="24"/>
        </w:rPr>
        <w:t xml:space="preserve"> do Części I.</w:t>
      </w:r>
    </w:p>
    <w:p w14:paraId="7B853305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</w:p>
    <w:p w14:paraId="40033530" w14:textId="230D9EE0" w:rsidR="00AE62F2" w:rsidRPr="009F2C60" w:rsidRDefault="00AE62F2" w:rsidP="008835AD">
      <w:pPr>
        <w:numPr>
          <w:ilvl w:val="0"/>
          <w:numId w:val="9"/>
        </w:num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KSIĄŻKI</w:t>
      </w:r>
      <w:r w:rsidR="006D490A">
        <w:rPr>
          <w:rFonts w:ascii="Garamond" w:hAnsi="Garamond" w:cs="Garamond"/>
          <w:b/>
          <w:sz w:val="24"/>
          <w:szCs w:val="24"/>
        </w:rPr>
        <w:t>, MATERIAŁY NUTOWE I DOKUMENTY</w:t>
      </w:r>
    </w:p>
    <w:tbl>
      <w:tblPr>
        <w:tblW w:w="9281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5309"/>
        <w:gridCol w:w="3402"/>
      </w:tblGrid>
      <w:tr w:rsidR="00EE3266" w:rsidRPr="009F2C60" w14:paraId="69786329" w14:textId="77777777" w:rsidTr="006C09CB">
        <w:trPr>
          <w:trHeight w:val="316"/>
        </w:trPr>
        <w:tc>
          <w:tcPr>
            <w:tcW w:w="570" w:type="dxa"/>
            <w:shd w:val="clear" w:color="auto" w:fill="FFFFFF"/>
            <w:vAlign w:val="center"/>
          </w:tcPr>
          <w:p w14:paraId="561C3B57" w14:textId="77777777" w:rsidR="00EE3266" w:rsidRPr="009F2C60" w:rsidRDefault="00EE3266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LP.</w:t>
            </w:r>
          </w:p>
        </w:tc>
        <w:tc>
          <w:tcPr>
            <w:tcW w:w="5309" w:type="dxa"/>
            <w:shd w:val="clear" w:color="auto" w:fill="FFFFFF"/>
            <w:vAlign w:val="center"/>
          </w:tcPr>
          <w:p w14:paraId="141D6EB2" w14:textId="77777777" w:rsidR="00EE3266" w:rsidRPr="009F2C60" w:rsidRDefault="00EE3266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Przedmiot ubezpieczenia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82C6054" w14:textId="77777777" w:rsidR="00EE3266" w:rsidRPr="009F2C60" w:rsidRDefault="00EE3266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Suma ubezpieczenia w PLN</w:t>
            </w:r>
          </w:p>
        </w:tc>
      </w:tr>
      <w:tr w:rsidR="00EE3266" w:rsidRPr="009F2C60" w14:paraId="6475AF9B" w14:textId="77777777" w:rsidTr="00C40034">
        <w:trPr>
          <w:trHeight w:val="414"/>
        </w:trPr>
        <w:tc>
          <w:tcPr>
            <w:tcW w:w="570" w:type="dxa"/>
            <w:shd w:val="clear" w:color="auto" w:fill="FFFFFF"/>
            <w:vAlign w:val="center"/>
          </w:tcPr>
          <w:p w14:paraId="4A810445" w14:textId="77777777" w:rsidR="00EE3266" w:rsidRPr="009F2C60" w:rsidRDefault="00EE3266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5309" w:type="dxa"/>
            <w:shd w:val="clear" w:color="auto" w:fill="FFFFFF"/>
            <w:vAlign w:val="center"/>
          </w:tcPr>
          <w:p w14:paraId="528DA5E1" w14:textId="24A4D164" w:rsidR="00EE3266" w:rsidRPr="009F2C60" w:rsidRDefault="00EE3266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sz w:val="24"/>
                <w:szCs w:val="24"/>
              </w:rPr>
              <w:t>Książki, materiały nutowe</w:t>
            </w:r>
            <w:r w:rsidR="006D490A">
              <w:rPr>
                <w:rFonts w:ascii="Garamond" w:hAnsi="Garamond" w:cs="Garamond"/>
                <w:sz w:val="24"/>
                <w:szCs w:val="24"/>
              </w:rPr>
              <w:t xml:space="preserve"> i dokumenty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F218846" w14:textId="24DBD7F3" w:rsidR="00EE3266" w:rsidRPr="009F2C60" w:rsidRDefault="006D490A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6D490A">
              <w:rPr>
                <w:rFonts w:ascii="Garamond" w:hAnsi="Garamond" w:cs="Garamond"/>
                <w:b/>
                <w:sz w:val="24"/>
                <w:szCs w:val="24"/>
              </w:rPr>
              <w:t>444 820,98</w:t>
            </w:r>
          </w:p>
        </w:tc>
      </w:tr>
    </w:tbl>
    <w:p w14:paraId="11DEC6C5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System ubezpieczenia: sumy stałe.</w:t>
      </w:r>
    </w:p>
    <w:p w14:paraId="2A7C37E7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Suma ubezpieczenia podana wg wartości księgowej brutto.</w:t>
      </w:r>
    </w:p>
    <w:p w14:paraId="7A796591" w14:textId="77777777" w:rsidR="00AE62F2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Zakres ubezpieczenia obejmuje szkody spowodowane ryzykiem zawilgocenia książek.</w:t>
      </w:r>
    </w:p>
    <w:p w14:paraId="1E3A64EA" w14:textId="49E0D112" w:rsidR="00196F22" w:rsidRPr="009F2C60" w:rsidRDefault="00196F22" w:rsidP="008835AD">
      <w:p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Wykaz miejsc ubezpieczenia wg </w:t>
      </w:r>
      <w:r w:rsidRPr="009F2C60">
        <w:rPr>
          <w:rFonts w:ascii="Garamond" w:hAnsi="Garamond" w:cs="Garamond"/>
          <w:b/>
          <w:sz w:val="24"/>
          <w:szCs w:val="24"/>
        </w:rPr>
        <w:t xml:space="preserve">załącznika </w:t>
      </w:r>
      <w:r w:rsidR="006D490A">
        <w:rPr>
          <w:rFonts w:ascii="Garamond" w:hAnsi="Garamond" w:cs="Garamond"/>
          <w:b/>
          <w:sz w:val="24"/>
          <w:szCs w:val="24"/>
        </w:rPr>
        <w:t xml:space="preserve">E do </w:t>
      </w:r>
      <w:r w:rsidRPr="009F2C60">
        <w:rPr>
          <w:rFonts w:ascii="Garamond" w:hAnsi="Garamond" w:cs="Garamond"/>
          <w:b/>
          <w:sz w:val="24"/>
          <w:szCs w:val="24"/>
        </w:rPr>
        <w:t>Częś</w:t>
      </w:r>
      <w:r w:rsidR="006D490A">
        <w:rPr>
          <w:rFonts w:ascii="Garamond" w:hAnsi="Garamond" w:cs="Garamond"/>
          <w:b/>
          <w:sz w:val="24"/>
          <w:szCs w:val="24"/>
        </w:rPr>
        <w:t>ci</w:t>
      </w:r>
      <w:r w:rsidRPr="009F2C60">
        <w:rPr>
          <w:rFonts w:ascii="Garamond" w:hAnsi="Garamond" w:cs="Garamond"/>
          <w:b/>
          <w:sz w:val="24"/>
          <w:szCs w:val="24"/>
        </w:rPr>
        <w:t xml:space="preserve"> I.</w:t>
      </w:r>
    </w:p>
    <w:p w14:paraId="413E1496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</w:p>
    <w:p w14:paraId="05A8A573" w14:textId="77777777" w:rsidR="00AE62F2" w:rsidRPr="009F2C60" w:rsidRDefault="00AE62F2" w:rsidP="008835AD">
      <w:pPr>
        <w:numPr>
          <w:ilvl w:val="0"/>
          <w:numId w:val="9"/>
        </w:num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 xml:space="preserve">GOTÓWKA  </w:t>
      </w:r>
    </w:p>
    <w:tbl>
      <w:tblPr>
        <w:tblW w:w="9281" w:type="dxa"/>
        <w:tblInd w:w="-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7"/>
        <w:gridCol w:w="5382"/>
        <w:gridCol w:w="3402"/>
      </w:tblGrid>
      <w:tr w:rsidR="00AE62F2" w:rsidRPr="009F2C60" w14:paraId="495618BE" w14:textId="77777777" w:rsidTr="00C40034">
        <w:trPr>
          <w:trHeight w:val="1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DFCFEB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LP.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384B7A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Przedmiot ubezpieczenia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470BE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Suma ubezpieczenia w PLN</w:t>
            </w:r>
          </w:p>
        </w:tc>
      </w:tr>
      <w:tr w:rsidR="00AE62F2" w:rsidRPr="009F2C60" w14:paraId="2F958813" w14:textId="77777777" w:rsidTr="00C40034">
        <w:trPr>
          <w:trHeight w:val="4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000446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B09D57" w14:textId="6B25CDB0" w:rsidR="00AE62F2" w:rsidRPr="009F2C60" w:rsidRDefault="00AE62F2" w:rsidP="008835AD">
            <w:pPr>
              <w:spacing w:before="0" w:after="0" w:line="320" w:lineRule="atLeast"/>
              <w:ind w:left="48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sz w:val="24"/>
                <w:szCs w:val="24"/>
              </w:rPr>
              <w:t xml:space="preserve">Gotówka </w:t>
            </w:r>
            <w:r w:rsidR="006D490A">
              <w:rPr>
                <w:rFonts w:ascii="Garamond" w:hAnsi="Garamond" w:cs="Garamond"/>
                <w:sz w:val="24"/>
                <w:szCs w:val="24"/>
              </w:rPr>
              <w:t>(limit na wszystkie lokalizacje)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0D703" w14:textId="6A8B0F33" w:rsidR="00AE62F2" w:rsidRPr="009F2C60" w:rsidRDefault="006D490A" w:rsidP="008835AD">
            <w:pPr>
              <w:pStyle w:val="Akapitzlist1"/>
              <w:spacing w:before="0" w:after="0" w:line="320" w:lineRule="atLeast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sz w:val="24"/>
                <w:szCs w:val="24"/>
              </w:rPr>
              <w:t>2</w:t>
            </w:r>
            <w:r w:rsidR="00AE62F2" w:rsidRPr="009F2C60">
              <w:rPr>
                <w:rFonts w:ascii="Garamond" w:hAnsi="Garamond" w:cs="Garamond"/>
                <w:b/>
                <w:sz w:val="24"/>
                <w:szCs w:val="24"/>
              </w:rPr>
              <w:t>0</w:t>
            </w:r>
            <w:r w:rsidR="006D1716" w:rsidRPr="009F2C60">
              <w:rPr>
                <w:rFonts w:ascii="Garamond" w:hAnsi="Garamond" w:cs="Garamond"/>
                <w:b/>
                <w:sz w:val="24"/>
                <w:szCs w:val="24"/>
              </w:rPr>
              <w:t> </w:t>
            </w:r>
            <w:r w:rsidR="00AE62F2" w:rsidRPr="009F2C60">
              <w:rPr>
                <w:rFonts w:ascii="Garamond" w:hAnsi="Garamond" w:cs="Garamond"/>
                <w:b/>
                <w:sz w:val="24"/>
                <w:szCs w:val="24"/>
              </w:rPr>
              <w:t>000</w:t>
            </w:r>
            <w:r w:rsidR="006D1716" w:rsidRPr="009F2C60">
              <w:rPr>
                <w:rFonts w:ascii="Garamond" w:hAnsi="Garamond" w:cs="Garamond"/>
                <w:b/>
                <w:sz w:val="24"/>
                <w:szCs w:val="24"/>
              </w:rPr>
              <w:t>,00</w:t>
            </w:r>
          </w:p>
        </w:tc>
      </w:tr>
    </w:tbl>
    <w:p w14:paraId="16920FA8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System ubezpieczenia: pierwsze ryzyko</w:t>
      </w:r>
    </w:p>
    <w:p w14:paraId="7C6F4FD5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Suma ubezpieczenia podana wg wartości nominalnej.</w:t>
      </w:r>
    </w:p>
    <w:p w14:paraId="55569A3C" w14:textId="1230DC58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Wykaz miejsc ubezpieczenia wg </w:t>
      </w:r>
      <w:r w:rsidRPr="009F2C60">
        <w:rPr>
          <w:rFonts w:ascii="Garamond" w:hAnsi="Garamond" w:cs="Garamond"/>
          <w:b/>
          <w:sz w:val="24"/>
          <w:szCs w:val="24"/>
        </w:rPr>
        <w:t>załącznika</w:t>
      </w:r>
      <w:r w:rsidRPr="009F2C60">
        <w:rPr>
          <w:rFonts w:ascii="Garamond" w:hAnsi="Garamond" w:cs="Garamond"/>
          <w:sz w:val="24"/>
          <w:szCs w:val="24"/>
        </w:rPr>
        <w:t xml:space="preserve"> </w:t>
      </w:r>
      <w:r w:rsidR="008E635A">
        <w:rPr>
          <w:rFonts w:ascii="Garamond" w:hAnsi="Garamond" w:cs="Garamond"/>
          <w:sz w:val="24"/>
          <w:szCs w:val="24"/>
        </w:rPr>
        <w:t>B</w:t>
      </w:r>
      <w:r w:rsidR="006D490A">
        <w:rPr>
          <w:rFonts w:ascii="Garamond" w:hAnsi="Garamond" w:cs="Garamond"/>
          <w:b/>
          <w:sz w:val="24"/>
          <w:szCs w:val="24"/>
        </w:rPr>
        <w:t xml:space="preserve"> do </w:t>
      </w:r>
      <w:r w:rsidRPr="009F2C60">
        <w:rPr>
          <w:rFonts w:ascii="Garamond" w:hAnsi="Garamond" w:cs="Garamond"/>
          <w:b/>
          <w:sz w:val="24"/>
          <w:szCs w:val="24"/>
        </w:rPr>
        <w:t>Częś</w:t>
      </w:r>
      <w:r w:rsidR="006D490A">
        <w:rPr>
          <w:rFonts w:ascii="Garamond" w:hAnsi="Garamond" w:cs="Garamond"/>
          <w:b/>
          <w:sz w:val="24"/>
          <w:szCs w:val="24"/>
        </w:rPr>
        <w:t>ci</w:t>
      </w:r>
      <w:r w:rsidRPr="009F2C60">
        <w:rPr>
          <w:rFonts w:ascii="Garamond" w:hAnsi="Garamond" w:cs="Garamond"/>
          <w:b/>
          <w:sz w:val="24"/>
          <w:szCs w:val="24"/>
        </w:rPr>
        <w:t xml:space="preserve"> I.</w:t>
      </w:r>
    </w:p>
    <w:p w14:paraId="7667D360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</w:p>
    <w:p w14:paraId="0824F314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b/>
          <w:caps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ROZDZIAŁ 2</w:t>
      </w:r>
    </w:p>
    <w:p w14:paraId="0C8DFAA5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b/>
          <w:caps/>
          <w:sz w:val="24"/>
          <w:szCs w:val="24"/>
        </w:rPr>
        <w:t>postanowienia wspólne</w:t>
      </w:r>
    </w:p>
    <w:p w14:paraId="3DD53E25" w14:textId="1CB83537" w:rsidR="00AE62F2" w:rsidRPr="00196F22" w:rsidRDefault="00AE62F2" w:rsidP="008835AD">
      <w:pPr>
        <w:numPr>
          <w:ilvl w:val="0"/>
          <w:numId w:val="5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Sumy ubezpieczenia dla budynków według wartości odtworzeniowej podano przyjmując dla 1 m2 powierzchni użytkowej wartość </w:t>
      </w:r>
      <w:r w:rsidR="002C202A" w:rsidRPr="002C202A">
        <w:rPr>
          <w:rFonts w:ascii="Garamond" w:hAnsi="Garamond" w:cs="Garamond"/>
          <w:sz w:val="24"/>
          <w:szCs w:val="24"/>
        </w:rPr>
        <w:t>3.000,00 PLN, 3.500,00 PLN, 4.000,00 PLN, 4.349,00 PLN zgodnie z rozporządzeniem Wojewody Zachodniopomorskiego lub wg indywidualnie ustalonych stawek</w:t>
      </w:r>
      <w:r w:rsidR="002C202A">
        <w:rPr>
          <w:rFonts w:ascii="Garamond" w:hAnsi="Garamond" w:cs="Garamond"/>
          <w:sz w:val="24"/>
          <w:szCs w:val="24"/>
        </w:rPr>
        <w:t xml:space="preserve"> – zgodnie z </w:t>
      </w:r>
      <w:r w:rsidR="00C80BA7" w:rsidRPr="009F2C60">
        <w:rPr>
          <w:rFonts w:ascii="Garamond" w:hAnsi="Garamond" w:cs="Garamond"/>
          <w:b/>
          <w:sz w:val="24"/>
          <w:szCs w:val="24"/>
        </w:rPr>
        <w:t>załącznik</w:t>
      </w:r>
      <w:r w:rsidR="002C202A">
        <w:rPr>
          <w:rFonts w:ascii="Garamond" w:hAnsi="Garamond" w:cs="Garamond"/>
          <w:b/>
          <w:sz w:val="24"/>
          <w:szCs w:val="24"/>
        </w:rPr>
        <w:t>iem</w:t>
      </w:r>
      <w:r w:rsidR="00C80BA7" w:rsidRPr="009F2C60">
        <w:rPr>
          <w:rFonts w:ascii="Garamond" w:hAnsi="Garamond" w:cs="Garamond"/>
          <w:sz w:val="24"/>
          <w:szCs w:val="24"/>
        </w:rPr>
        <w:t xml:space="preserve"> </w:t>
      </w:r>
      <w:r w:rsidR="00196F22">
        <w:rPr>
          <w:rFonts w:ascii="Garamond" w:hAnsi="Garamond" w:cs="Garamond"/>
          <w:b/>
          <w:sz w:val="24"/>
          <w:szCs w:val="24"/>
        </w:rPr>
        <w:t>B</w:t>
      </w:r>
      <w:r w:rsidR="002C202A">
        <w:rPr>
          <w:rFonts w:ascii="Garamond" w:hAnsi="Garamond" w:cs="Garamond"/>
          <w:b/>
          <w:sz w:val="24"/>
          <w:szCs w:val="24"/>
        </w:rPr>
        <w:t xml:space="preserve"> do </w:t>
      </w:r>
      <w:r w:rsidR="00C80BA7" w:rsidRPr="009F2C60">
        <w:rPr>
          <w:rFonts w:ascii="Garamond" w:hAnsi="Garamond" w:cs="Garamond"/>
          <w:b/>
          <w:sz w:val="24"/>
          <w:szCs w:val="24"/>
        </w:rPr>
        <w:t>Częś</w:t>
      </w:r>
      <w:r w:rsidR="002C202A">
        <w:rPr>
          <w:rFonts w:ascii="Garamond" w:hAnsi="Garamond" w:cs="Garamond"/>
          <w:b/>
          <w:sz w:val="24"/>
          <w:szCs w:val="24"/>
        </w:rPr>
        <w:t>ci</w:t>
      </w:r>
      <w:r w:rsidR="00C80BA7" w:rsidRPr="009F2C60">
        <w:rPr>
          <w:rFonts w:ascii="Garamond" w:hAnsi="Garamond" w:cs="Garamond"/>
          <w:b/>
          <w:sz w:val="24"/>
          <w:szCs w:val="24"/>
        </w:rPr>
        <w:t xml:space="preserve"> I</w:t>
      </w:r>
      <w:r w:rsidR="002C202A">
        <w:rPr>
          <w:rFonts w:ascii="Garamond" w:hAnsi="Garamond" w:cs="Garamond"/>
          <w:b/>
          <w:sz w:val="24"/>
          <w:szCs w:val="24"/>
        </w:rPr>
        <w:t>.</w:t>
      </w:r>
    </w:p>
    <w:p w14:paraId="38BDDFBE" w14:textId="77777777" w:rsidR="00AE62F2" w:rsidRPr="009F2C60" w:rsidRDefault="00AE62F2" w:rsidP="008835AD">
      <w:pPr>
        <w:numPr>
          <w:ilvl w:val="0"/>
          <w:numId w:val="5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Sumy ubezpieczenia dla budowli podane zostały według wartości księgowej brutto.</w:t>
      </w:r>
    </w:p>
    <w:p w14:paraId="673D4EBE" w14:textId="3AF6858D" w:rsidR="00AE62F2" w:rsidRPr="009F2C60" w:rsidRDefault="00AE62F2" w:rsidP="008835AD">
      <w:pPr>
        <w:numPr>
          <w:ilvl w:val="0"/>
          <w:numId w:val="5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Sumy ubezpieczenia według wartości księgowej brutto przyjęto zgodnie ze stanem księgowym na dzień 30 </w:t>
      </w:r>
      <w:r w:rsidR="002C202A">
        <w:rPr>
          <w:rFonts w:ascii="Garamond" w:hAnsi="Garamond" w:cs="Garamond"/>
          <w:sz w:val="24"/>
          <w:szCs w:val="24"/>
        </w:rPr>
        <w:t>kwietnia</w:t>
      </w:r>
      <w:r w:rsidRPr="009F2C60">
        <w:rPr>
          <w:rFonts w:ascii="Garamond" w:hAnsi="Garamond" w:cs="Garamond"/>
          <w:sz w:val="24"/>
          <w:szCs w:val="24"/>
        </w:rPr>
        <w:t xml:space="preserve"> </w:t>
      </w:r>
      <w:r w:rsidR="006B75CB" w:rsidRPr="009F2C60">
        <w:rPr>
          <w:rFonts w:ascii="Garamond" w:hAnsi="Garamond" w:cs="Garamond"/>
          <w:sz w:val="24"/>
          <w:szCs w:val="24"/>
        </w:rPr>
        <w:t>202</w:t>
      </w:r>
      <w:r w:rsidR="002C202A">
        <w:rPr>
          <w:rFonts w:ascii="Garamond" w:hAnsi="Garamond" w:cs="Garamond"/>
          <w:sz w:val="24"/>
          <w:szCs w:val="24"/>
        </w:rPr>
        <w:t>3</w:t>
      </w:r>
      <w:r w:rsidR="006B75CB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r.</w:t>
      </w:r>
    </w:p>
    <w:p w14:paraId="3602BD3E" w14:textId="77777777" w:rsidR="00AE62F2" w:rsidRPr="009F2C60" w:rsidRDefault="00AE62F2" w:rsidP="008835AD">
      <w:pPr>
        <w:numPr>
          <w:ilvl w:val="0"/>
          <w:numId w:val="5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Franszyza redukcyjna, integralna, udział własny w szkodzie: </w:t>
      </w:r>
      <w:r w:rsidRPr="009F2C60">
        <w:rPr>
          <w:rFonts w:ascii="Garamond" w:hAnsi="Garamond" w:cs="Garamond"/>
          <w:b/>
          <w:sz w:val="24"/>
          <w:szCs w:val="24"/>
        </w:rPr>
        <w:t>zniesione</w:t>
      </w:r>
      <w:r w:rsidRPr="009F2C60">
        <w:rPr>
          <w:rFonts w:ascii="Garamond" w:hAnsi="Garamond" w:cs="Garamond"/>
          <w:sz w:val="24"/>
          <w:szCs w:val="24"/>
        </w:rPr>
        <w:t>.</w:t>
      </w:r>
    </w:p>
    <w:p w14:paraId="2222D4C8" w14:textId="1D49BB69" w:rsidR="00AE62F2" w:rsidRPr="009F2C60" w:rsidRDefault="00AE62F2" w:rsidP="008835AD">
      <w:pPr>
        <w:numPr>
          <w:ilvl w:val="0"/>
          <w:numId w:val="5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Okres ubezpieczenia: </w:t>
      </w:r>
      <w:r w:rsidRPr="009F2C60">
        <w:rPr>
          <w:rFonts w:ascii="Garamond" w:hAnsi="Garamond" w:cs="Garamond"/>
          <w:b/>
          <w:sz w:val="24"/>
          <w:szCs w:val="24"/>
        </w:rPr>
        <w:t>od 0</w:t>
      </w:r>
      <w:r w:rsidR="002C202A">
        <w:rPr>
          <w:rFonts w:ascii="Garamond" w:hAnsi="Garamond" w:cs="Garamond"/>
          <w:b/>
          <w:sz w:val="24"/>
          <w:szCs w:val="24"/>
        </w:rPr>
        <w:t>1</w:t>
      </w:r>
      <w:r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="002C202A">
        <w:rPr>
          <w:rFonts w:ascii="Garamond" w:hAnsi="Garamond" w:cs="Garamond"/>
          <w:b/>
          <w:sz w:val="24"/>
          <w:szCs w:val="24"/>
        </w:rPr>
        <w:t>sierpnia</w:t>
      </w:r>
      <w:r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="006B75CB" w:rsidRPr="009F2C60">
        <w:rPr>
          <w:rFonts w:ascii="Garamond" w:hAnsi="Garamond" w:cs="Garamond"/>
          <w:b/>
          <w:sz w:val="24"/>
          <w:szCs w:val="24"/>
        </w:rPr>
        <w:t>202</w:t>
      </w:r>
      <w:r w:rsidR="002C202A">
        <w:rPr>
          <w:rFonts w:ascii="Garamond" w:hAnsi="Garamond" w:cs="Garamond"/>
          <w:b/>
          <w:sz w:val="24"/>
          <w:szCs w:val="24"/>
        </w:rPr>
        <w:t>3</w:t>
      </w:r>
      <w:r w:rsidR="006B75CB"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Pr="009F2C60">
        <w:rPr>
          <w:rFonts w:ascii="Garamond" w:hAnsi="Garamond" w:cs="Garamond"/>
          <w:b/>
          <w:sz w:val="24"/>
          <w:szCs w:val="24"/>
        </w:rPr>
        <w:t xml:space="preserve">r. do </w:t>
      </w:r>
      <w:r w:rsidR="002C202A">
        <w:rPr>
          <w:rFonts w:ascii="Garamond" w:hAnsi="Garamond" w:cs="Garamond"/>
          <w:b/>
          <w:sz w:val="24"/>
          <w:szCs w:val="24"/>
        </w:rPr>
        <w:t>31</w:t>
      </w:r>
      <w:r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="002C202A">
        <w:rPr>
          <w:rFonts w:ascii="Garamond" w:hAnsi="Garamond" w:cs="Garamond"/>
          <w:b/>
          <w:sz w:val="24"/>
          <w:szCs w:val="24"/>
        </w:rPr>
        <w:t>lipca</w:t>
      </w:r>
      <w:r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="006B75CB" w:rsidRPr="009F2C60">
        <w:rPr>
          <w:rFonts w:ascii="Garamond" w:hAnsi="Garamond" w:cs="Garamond"/>
          <w:b/>
          <w:sz w:val="24"/>
          <w:szCs w:val="24"/>
        </w:rPr>
        <w:t>202</w:t>
      </w:r>
      <w:r w:rsidR="0045474D">
        <w:rPr>
          <w:rFonts w:ascii="Garamond" w:hAnsi="Garamond" w:cs="Garamond"/>
          <w:b/>
          <w:sz w:val="24"/>
          <w:szCs w:val="24"/>
        </w:rPr>
        <w:t>6</w:t>
      </w:r>
      <w:r w:rsidR="002C202A">
        <w:rPr>
          <w:rFonts w:ascii="Garamond" w:hAnsi="Garamond" w:cs="Garamond"/>
          <w:b/>
          <w:sz w:val="24"/>
          <w:szCs w:val="24"/>
        </w:rPr>
        <w:t xml:space="preserve"> </w:t>
      </w:r>
      <w:r w:rsidRPr="009F2C60">
        <w:rPr>
          <w:rFonts w:ascii="Garamond" w:hAnsi="Garamond" w:cs="Garamond"/>
          <w:b/>
          <w:sz w:val="24"/>
          <w:szCs w:val="24"/>
        </w:rPr>
        <w:t>r</w:t>
      </w:r>
      <w:r w:rsidRPr="009F2C60">
        <w:rPr>
          <w:rFonts w:ascii="Garamond" w:hAnsi="Garamond" w:cs="Garamond"/>
          <w:sz w:val="24"/>
          <w:szCs w:val="24"/>
        </w:rPr>
        <w:t>.</w:t>
      </w:r>
    </w:p>
    <w:p w14:paraId="2D49CDA8" w14:textId="65E9C501" w:rsidR="00AE62F2" w:rsidRDefault="00AE62F2" w:rsidP="008835AD">
      <w:pPr>
        <w:numPr>
          <w:ilvl w:val="0"/>
          <w:numId w:val="5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W ramach ustalonych w umowie sum ubezpieczenia, Ubezpieczyciel dopuszcza możliwość przemieszczania środków trwałych oraz niskocennych składników majątku pomiędzy zgłoszonymi do ubezpieczenia lokalizacjami oraz nowymi lokalizacjami powstałymi w trakcie trwania umowy ubezpieczenia, spełniającymi wymogi dotyczące zabezpieczeń przeciwpożarowych i przeciwkradzieżowych wynikające z ob</w:t>
      </w:r>
      <w:r w:rsidR="00F067C4">
        <w:rPr>
          <w:rFonts w:ascii="Garamond" w:hAnsi="Garamond" w:cs="Garamond"/>
          <w:sz w:val="24"/>
          <w:szCs w:val="24"/>
        </w:rPr>
        <w:t>owiązujących przepisów prawa. W </w:t>
      </w:r>
      <w:r w:rsidRPr="009F2C60">
        <w:rPr>
          <w:rFonts w:ascii="Garamond" w:hAnsi="Garamond" w:cs="Garamond"/>
          <w:sz w:val="24"/>
          <w:szCs w:val="24"/>
        </w:rPr>
        <w:t>związku z tym objęte ochroną jest mienie także podczas składowania tymczasowego oraz obiekty czasowo wyłączone z eksploatacji.</w:t>
      </w:r>
    </w:p>
    <w:p w14:paraId="2714E564" w14:textId="37BE0096" w:rsidR="002C202A" w:rsidRPr="009F2C60" w:rsidRDefault="002C202A" w:rsidP="008835AD">
      <w:pPr>
        <w:numPr>
          <w:ilvl w:val="0"/>
          <w:numId w:val="5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2C202A">
        <w:rPr>
          <w:rFonts w:ascii="Garamond" w:hAnsi="Garamond" w:cs="Garamond"/>
          <w:sz w:val="24"/>
          <w:szCs w:val="24"/>
        </w:rPr>
        <w:lastRenderedPageBreak/>
        <w:t>W systemie ubezpieczenia na sumy stałe konsumpcja sumy ubezpieczenia zniesiona – dotyczy wszystkich działów, w których ma zastosowanie system ubezpieczenia na sumy stałe.</w:t>
      </w:r>
    </w:p>
    <w:p w14:paraId="03636713" w14:textId="77777777" w:rsidR="00AE62F2" w:rsidRPr="009F2C60" w:rsidRDefault="00AE62F2" w:rsidP="008835AD">
      <w:pPr>
        <w:numPr>
          <w:ilvl w:val="0"/>
          <w:numId w:val="5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Mienie objęte jest ochroną ubezpieczeniową bez względu na wiek, stopień amortyzacji i technicznego lub faktycznego zużycia. </w:t>
      </w:r>
    </w:p>
    <w:p w14:paraId="1775EA7E" w14:textId="77777777" w:rsidR="00AE62F2" w:rsidRPr="009F2C60" w:rsidRDefault="00AE62F2" w:rsidP="008835AD">
      <w:pPr>
        <w:numPr>
          <w:ilvl w:val="0"/>
          <w:numId w:val="5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Ubezpieczyciel akceptuje rodzaj i charakter mienia stanowiącego przedmiot ubezpieczenia, w związku z tym nie mają zastosowania jakiekolwiek wyłączenia co do rodzaju ubezpieczanego mienia wynikające z Ogólnych Warunków Ubezpieczenia (dalej jako „OWU”) – dotyczy wszystkich działów Opisu przedmiotu zamówienia.</w:t>
      </w:r>
    </w:p>
    <w:p w14:paraId="21B1AC28" w14:textId="2F0993FB" w:rsidR="00AE62F2" w:rsidRPr="009F2C60" w:rsidRDefault="00AE62F2" w:rsidP="008835AD">
      <w:pPr>
        <w:numPr>
          <w:ilvl w:val="0"/>
          <w:numId w:val="5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Zabezpieczenia przeciwpożarowe spełniają wymogi Rozporządzenia Ministra Spraw Wewnętrznych i Administracji z dnia 7 czerwca 2010 r. w sprawie ochrony przeciwpożarowej budynków, innych obiektów budowlanych i terenów (Dz.U.2010.109.719</w:t>
      </w:r>
      <w:r w:rsidR="00871ED3">
        <w:rPr>
          <w:rFonts w:ascii="Garamond" w:hAnsi="Garamond" w:cs="Garamond"/>
          <w:sz w:val="24"/>
          <w:szCs w:val="24"/>
        </w:rPr>
        <w:t xml:space="preserve"> ze zm.</w:t>
      </w:r>
      <w:r w:rsidRPr="009F2C60">
        <w:rPr>
          <w:rFonts w:ascii="Garamond" w:hAnsi="Garamond" w:cs="Garamond"/>
          <w:sz w:val="24"/>
          <w:szCs w:val="24"/>
        </w:rPr>
        <w:t>), przy czym szczegółowy opis zabezpieczeń przeciwpożarowych wskazany został w załączniku B</w:t>
      </w:r>
      <w:r w:rsidR="002C202A">
        <w:rPr>
          <w:rFonts w:ascii="Garamond" w:hAnsi="Garamond" w:cs="Garamond"/>
          <w:sz w:val="24"/>
          <w:szCs w:val="24"/>
        </w:rPr>
        <w:t xml:space="preserve"> do </w:t>
      </w:r>
      <w:r w:rsidRPr="009F2C60">
        <w:rPr>
          <w:rFonts w:ascii="Garamond" w:hAnsi="Garamond" w:cs="Garamond"/>
          <w:sz w:val="24"/>
          <w:szCs w:val="24"/>
        </w:rPr>
        <w:t>Częś</w:t>
      </w:r>
      <w:r w:rsidR="002C202A">
        <w:rPr>
          <w:rFonts w:ascii="Garamond" w:hAnsi="Garamond" w:cs="Garamond"/>
          <w:sz w:val="24"/>
          <w:szCs w:val="24"/>
        </w:rPr>
        <w:t>ci</w:t>
      </w:r>
      <w:r w:rsidRPr="009F2C60">
        <w:rPr>
          <w:rFonts w:ascii="Garamond" w:hAnsi="Garamond" w:cs="Garamond"/>
          <w:sz w:val="24"/>
          <w:szCs w:val="24"/>
        </w:rPr>
        <w:t xml:space="preserve"> I</w:t>
      </w:r>
      <w:r w:rsidR="002C202A">
        <w:rPr>
          <w:rFonts w:ascii="Garamond" w:hAnsi="Garamond" w:cs="Garamond"/>
          <w:sz w:val="24"/>
          <w:szCs w:val="24"/>
        </w:rPr>
        <w:t>.</w:t>
      </w:r>
    </w:p>
    <w:p w14:paraId="38263FD7" w14:textId="77777777" w:rsidR="00AE62F2" w:rsidRPr="009F2C60" w:rsidRDefault="00AE62F2" w:rsidP="008835AD">
      <w:pPr>
        <w:spacing w:before="0" w:after="0" w:line="320" w:lineRule="atLeast"/>
        <w:ind w:left="360"/>
        <w:rPr>
          <w:rFonts w:ascii="Garamond" w:hAnsi="Garamond" w:cs="Garamond"/>
          <w:sz w:val="24"/>
          <w:szCs w:val="24"/>
        </w:rPr>
      </w:pPr>
    </w:p>
    <w:p w14:paraId="2E6BF59F" w14:textId="77777777" w:rsidR="00AE62F2" w:rsidRPr="009F2C60" w:rsidRDefault="00AE62F2" w:rsidP="008835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320" w:lineRule="atLeast"/>
        <w:jc w:val="center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DZIAŁ III</w:t>
      </w:r>
    </w:p>
    <w:p w14:paraId="7EBA986B" w14:textId="77777777" w:rsidR="00AE62F2" w:rsidRPr="009F2C60" w:rsidRDefault="00AE62F2" w:rsidP="008835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320" w:lineRule="atLeast"/>
        <w:jc w:val="center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 xml:space="preserve">UBEZPIECZENIE MIENIA OD KRADZIEŻY Z WŁAMANIEM I RABUNKU </w:t>
      </w:r>
    </w:p>
    <w:p w14:paraId="577641E6" w14:textId="77777777" w:rsidR="00AE62F2" w:rsidRPr="009F2C60" w:rsidRDefault="00AE62F2" w:rsidP="008835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320" w:lineRule="atLeast"/>
        <w:jc w:val="center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ORAZ DEWASTACJI</w:t>
      </w:r>
    </w:p>
    <w:p w14:paraId="6ECAE64D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</w:p>
    <w:p w14:paraId="78F1F854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ROZDZIAŁ 1</w:t>
      </w:r>
    </w:p>
    <w:p w14:paraId="75D09F21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PRZEDMIOT I ZAKRES UBEZPIECZENIA</w:t>
      </w:r>
    </w:p>
    <w:p w14:paraId="5F75B57D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Odpowiedzialność za szkody w ubezpieczonym mieniu powstałe wskutek kradzieży z włamaniem lub rabunku (dokonanych lub usiłowanych), polegające na: utracie lub ubytku ubezpieczonego mienia z powodu jego zaboru, zniszczenia lub zaginięcia, w tym zniszczenie elementów wyposażenia lokalu i urządzeń zabezpieczających, tzn. ścian, s</w:t>
      </w:r>
      <w:r w:rsidR="00C80BA7">
        <w:rPr>
          <w:rFonts w:ascii="Garamond" w:hAnsi="Garamond" w:cs="Garamond"/>
          <w:sz w:val="24"/>
          <w:szCs w:val="24"/>
        </w:rPr>
        <w:t>tropów, dachów, zamków, drzwi i </w:t>
      </w:r>
      <w:r w:rsidRPr="009F2C60">
        <w:rPr>
          <w:rFonts w:ascii="Garamond" w:hAnsi="Garamond" w:cs="Garamond"/>
          <w:sz w:val="24"/>
          <w:szCs w:val="24"/>
        </w:rPr>
        <w:t>okien, urządzeń do przechowywania wartości pieniężnych oraz systemów alarmowych</w:t>
      </w:r>
      <w:r w:rsidR="00C80BA7">
        <w:rPr>
          <w:rFonts w:ascii="Garamond" w:hAnsi="Garamond" w:cs="Garamond"/>
          <w:sz w:val="24"/>
          <w:szCs w:val="24"/>
        </w:rPr>
        <w:t>, z </w:t>
      </w:r>
      <w:r w:rsidRPr="009F2C60">
        <w:rPr>
          <w:rFonts w:ascii="Garamond" w:hAnsi="Garamond" w:cs="Garamond"/>
          <w:sz w:val="24"/>
          <w:szCs w:val="24"/>
        </w:rPr>
        <w:t>rozszerzeniem o:</w:t>
      </w:r>
    </w:p>
    <w:p w14:paraId="41C06A08" w14:textId="77777777" w:rsidR="00AE62F2" w:rsidRPr="009F2C60" w:rsidRDefault="00AE62F2" w:rsidP="008835AD">
      <w:pPr>
        <w:numPr>
          <w:ilvl w:val="0"/>
          <w:numId w:val="18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ryzyko dewastacji (wandalizmu) rozumiane jako rozmyślne zniszczenie lub uszkodzenie ubezpieczonego mienia przez osoby trzecie w związku z włamaniem lub rabunkiem, we wszystkich lokalizacjach działalności na terenie Rzeczypospolitej Polskiej z limitem odpowiedzialności </w:t>
      </w:r>
      <w:r w:rsidRPr="009F2C60">
        <w:rPr>
          <w:rFonts w:ascii="Garamond" w:hAnsi="Garamond" w:cs="Garamond"/>
          <w:b/>
          <w:sz w:val="24"/>
          <w:szCs w:val="24"/>
        </w:rPr>
        <w:t>100.000,00 PLN</w:t>
      </w:r>
      <w:r w:rsidRPr="009F2C60">
        <w:rPr>
          <w:rFonts w:ascii="Garamond" w:hAnsi="Garamond" w:cs="Garamond"/>
          <w:sz w:val="24"/>
          <w:szCs w:val="24"/>
        </w:rPr>
        <w:t xml:space="preserve"> na jedno i wszystkie zdarzenia na wszystki</w:t>
      </w:r>
      <w:r w:rsidR="00C80BA7">
        <w:rPr>
          <w:rFonts w:ascii="Garamond" w:hAnsi="Garamond" w:cs="Garamond"/>
          <w:sz w:val="24"/>
          <w:szCs w:val="24"/>
        </w:rPr>
        <w:t>e jednostki w </w:t>
      </w:r>
      <w:r w:rsidRPr="009F2C60">
        <w:rPr>
          <w:rFonts w:ascii="Garamond" w:hAnsi="Garamond" w:cs="Garamond"/>
          <w:sz w:val="24"/>
          <w:szCs w:val="24"/>
        </w:rPr>
        <w:t>każdym okresie rozliczeniowym;</w:t>
      </w:r>
    </w:p>
    <w:p w14:paraId="0DB084C9" w14:textId="2F750843" w:rsidR="00AE62F2" w:rsidRPr="009F2C60" w:rsidRDefault="00AE62F2" w:rsidP="008835AD">
      <w:pPr>
        <w:numPr>
          <w:ilvl w:val="0"/>
          <w:numId w:val="18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szkody powstałe </w:t>
      </w:r>
      <w:r w:rsidRPr="00C571B0">
        <w:rPr>
          <w:rFonts w:ascii="Garamond" w:hAnsi="Garamond" w:cs="Garamond"/>
          <w:sz w:val="24"/>
          <w:szCs w:val="24"/>
        </w:rPr>
        <w:t xml:space="preserve">w wyniku kradzieży elementów zewnętrznych budynku / budowli z limitem odpowiedzialności </w:t>
      </w:r>
      <w:r w:rsidR="00EB0E38" w:rsidRPr="00C571B0">
        <w:rPr>
          <w:rFonts w:ascii="Garamond" w:hAnsi="Garamond" w:cs="Garamond"/>
          <w:b/>
          <w:sz w:val="24"/>
          <w:szCs w:val="24"/>
        </w:rPr>
        <w:t>30</w:t>
      </w:r>
      <w:r w:rsidRPr="00C571B0">
        <w:rPr>
          <w:rFonts w:ascii="Garamond" w:hAnsi="Garamond" w:cs="Garamond"/>
          <w:b/>
          <w:sz w:val="24"/>
          <w:szCs w:val="24"/>
        </w:rPr>
        <w:t>.000,00 PLN</w:t>
      </w:r>
      <w:r w:rsidRPr="00C571B0">
        <w:rPr>
          <w:rFonts w:ascii="Garamond" w:hAnsi="Garamond" w:cs="Garamond"/>
          <w:sz w:val="24"/>
          <w:szCs w:val="24"/>
        </w:rPr>
        <w:t xml:space="preserve"> na jedno i wszystkie zda</w:t>
      </w:r>
      <w:r w:rsidR="00C80BA7" w:rsidRPr="00C571B0">
        <w:rPr>
          <w:rFonts w:ascii="Garamond" w:hAnsi="Garamond" w:cs="Garamond"/>
          <w:sz w:val="24"/>
          <w:szCs w:val="24"/>
        </w:rPr>
        <w:t>rzenia na wszystkie jednostki w </w:t>
      </w:r>
      <w:r w:rsidRPr="00C571B0">
        <w:rPr>
          <w:rFonts w:ascii="Garamond" w:hAnsi="Garamond" w:cs="Garamond"/>
          <w:sz w:val="24"/>
          <w:szCs w:val="24"/>
        </w:rPr>
        <w:t>każdym okresie rozliczeniowym</w:t>
      </w:r>
      <w:r w:rsidRPr="009F2C60">
        <w:rPr>
          <w:rFonts w:ascii="Garamond" w:hAnsi="Garamond" w:cs="Garamond"/>
          <w:sz w:val="24"/>
          <w:szCs w:val="24"/>
        </w:rPr>
        <w:t>;</w:t>
      </w:r>
    </w:p>
    <w:p w14:paraId="47E2B842" w14:textId="06CF2801" w:rsidR="00AE62F2" w:rsidRPr="009F2C60" w:rsidRDefault="00AE62F2" w:rsidP="008835AD">
      <w:pPr>
        <w:numPr>
          <w:ilvl w:val="0"/>
          <w:numId w:val="18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kradzieży zwykłej rozumianej jako zabór mienia w celu przywłaszczenia bez przełamania zabezpieczeń lub bez użycia przemocy, groźby jej użycia bądź doprowadzenia osoby do stanu nieprzytomności lub bezbronności z limitem odpowiedzialności </w:t>
      </w:r>
      <w:r w:rsidR="00294E54">
        <w:rPr>
          <w:rFonts w:ascii="Garamond" w:hAnsi="Garamond" w:cs="Garamond"/>
          <w:b/>
          <w:sz w:val="24"/>
          <w:szCs w:val="24"/>
        </w:rPr>
        <w:t>3</w:t>
      </w:r>
      <w:r w:rsidRPr="00EB0E38">
        <w:rPr>
          <w:rFonts w:ascii="Garamond" w:hAnsi="Garamond" w:cs="Garamond"/>
          <w:b/>
          <w:sz w:val="24"/>
          <w:szCs w:val="24"/>
        </w:rPr>
        <w:t>0</w:t>
      </w:r>
      <w:r w:rsidRPr="009F2C60">
        <w:rPr>
          <w:rFonts w:ascii="Garamond" w:hAnsi="Garamond" w:cs="Garamond"/>
          <w:b/>
          <w:sz w:val="24"/>
          <w:szCs w:val="24"/>
        </w:rPr>
        <w:t>.000,00 PLN</w:t>
      </w:r>
      <w:r w:rsidRPr="009F2C60">
        <w:rPr>
          <w:rFonts w:ascii="Garamond" w:hAnsi="Garamond" w:cs="Garamond"/>
          <w:sz w:val="24"/>
          <w:szCs w:val="24"/>
        </w:rPr>
        <w:t xml:space="preserve"> na jedno i wszystkie zdarzenia na wszystkie jednostki w każdym okresie rozliczeniowym;</w:t>
      </w:r>
    </w:p>
    <w:p w14:paraId="5FC3A061" w14:textId="77777777" w:rsidR="00AE62F2" w:rsidRPr="009F2C60" w:rsidRDefault="00AE62F2" w:rsidP="008835AD">
      <w:pPr>
        <w:numPr>
          <w:ilvl w:val="0"/>
          <w:numId w:val="18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klauzula miejsca ubezpieczenia, zgodnie z którą ochroną obejmuje się mienie we wszystkich nowych miejscach ubezpieczenia czasowych lub stałych użytkowanych lub/i administrowanych przez Ubezpieczającego/ Ubezpieczonego spełniających wymogi dotyczące zabezpieczeń przeciwpożarowych i przeciwkradzieżowych wynikające z obowiązujących przepisów prawa;</w:t>
      </w:r>
    </w:p>
    <w:p w14:paraId="6EEC925C" w14:textId="77777777" w:rsidR="00AE62F2" w:rsidRPr="009F2C60" w:rsidRDefault="00AE62F2" w:rsidP="008835AD">
      <w:pPr>
        <w:numPr>
          <w:ilvl w:val="0"/>
          <w:numId w:val="18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w ubezpieczeniu zastosowanie będzie miała klauzula samolikwidacji szkód drobnych, zgodnie z którą Ubezpieczony może przystąpić do usunięcia szkody bez oględzin zakładu ubezpieczeń, jeżeli jej szacunkowa wartość nie przekracza kwoty 5.000,00 PLN. Warunkiem zastosowania klauzuli jest przedstawienie przez Ubezpieczonego następujących dokumentów:</w:t>
      </w:r>
    </w:p>
    <w:p w14:paraId="04B7CD8F" w14:textId="77777777" w:rsidR="00AE62F2" w:rsidRPr="009F2C60" w:rsidRDefault="00AE62F2" w:rsidP="008835AD">
      <w:pPr>
        <w:pStyle w:val="Akapitzlist1"/>
        <w:numPr>
          <w:ilvl w:val="0"/>
          <w:numId w:val="31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lastRenderedPageBreak/>
        <w:t>opis zdarzenia z określeniem przyczyny powstania szkody,</w:t>
      </w:r>
    </w:p>
    <w:p w14:paraId="1A559D6D" w14:textId="77777777" w:rsidR="00AE62F2" w:rsidRPr="009F2C60" w:rsidRDefault="00AE62F2" w:rsidP="008835AD">
      <w:pPr>
        <w:pStyle w:val="Akapitzlist1"/>
        <w:numPr>
          <w:ilvl w:val="0"/>
          <w:numId w:val="31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kalkulacja odtworzenia skradzionego mienia i uszkodzonych zabezpieczeń,</w:t>
      </w:r>
    </w:p>
    <w:p w14:paraId="61851418" w14:textId="77777777" w:rsidR="00AE62F2" w:rsidRPr="009F2C60" w:rsidRDefault="00AE62F2" w:rsidP="008835AD">
      <w:pPr>
        <w:pStyle w:val="Akapitzlist1"/>
        <w:numPr>
          <w:ilvl w:val="0"/>
          <w:numId w:val="31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zdjęcia uszkodzeń,</w:t>
      </w:r>
    </w:p>
    <w:p w14:paraId="4960D115" w14:textId="77777777" w:rsidR="00AE62F2" w:rsidRPr="009F2C60" w:rsidRDefault="00AE62F2" w:rsidP="008835AD">
      <w:pPr>
        <w:pStyle w:val="Akapitzlist1"/>
        <w:numPr>
          <w:ilvl w:val="0"/>
          <w:numId w:val="31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kopia faktury za odtworzenie mienia,</w:t>
      </w:r>
    </w:p>
    <w:p w14:paraId="2241EFD8" w14:textId="77777777" w:rsidR="00AE62F2" w:rsidRPr="009F2C60" w:rsidRDefault="00AE62F2" w:rsidP="008835AD">
      <w:pPr>
        <w:pStyle w:val="Akapitzlist1"/>
        <w:numPr>
          <w:ilvl w:val="0"/>
          <w:numId w:val="31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dyspozycja wypłaty odszkodowania,</w:t>
      </w:r>
    </w:p>
    <w:p w14:paraId="569AE372" w14:textId="77777777" w:rsidR="00AE62F2" w:rsidRPr="009F2C60" w:rsidRDefault="00AE62F2" w:rsidP="008835AD">
      <w:pPr>
        <w:pStyle w:val="Akapitzlist1"/>
        <w:numPr>
          <w:ilvl w:val="0"/>
          <w:numId w:val="31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potwierdzenie zgłoszenia zdarzenia na policję.</w:t>
      </w:r>
    </w:p>
    <w:p w14:paraId="0F146C2D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</w:p>
    <w:p w14:paraId="1D86B312" w14:textId="69B2927F" w:rsidR="00AE62F2" w:rsidRPr="009F2C60" w:rsidRDefault="00AE62F2" w:rsidP="008835AD">
      <w:pPr>
        <w:numPr>
          <w:ilvl w:val="0"/>
          <w:numId w:val="6"/>
        </w:num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ŚRODKI TRWAŁE</w:t>
      </w:r>
      <w:r w:rsidR="00C76294">
        <w:rPr>
          <w:rFonts w:ascii="Garamond" w:hAnsi="Garamond" w:cs="Garamond"/>
          <w:b/>
          <w:sz w:val="24"/>
          <w:szCs w:val="24"/>
        </w:rPr>
        <w:t xml:space="preserve">, </w:t>
      </w:r>
      <w:r w:rsidRPr="009F2C60">
        <w:rPr>
          <w:rFonts w:ascii="Garamond" w:hAnsi="Garamond" w:cs="Garamond"/>
          <w:b/>
          <w:sz w:val="24"/>
          <w:szCs w:val="24"/>
        </w:rPr>
        <w:t>NISKOCENNE SKŁADNIKI MAJĄTKU</w:t>
      </w:r>
      <w:r w:rsidR="00294E54">
        <w:rPr>
          <w:rFonts w:ascii="Garamond" w:hAnsi="Garamond" w:cs="Garamond"/>
          <w:b/>
          <w:sz w:val="24"/>
          <w:szCs w:val="24"/>
        </w:rPr>
        <w:t>, WYPOSAŻENIE I </w:t>
      </w:r>
      <w:r w:rsidR="00C76294">
        <w:rPr>
          <w:rFonts w:ascii="Garamond" w:hAnsi="Garamond" w:cs="Garamond"/>
          <w:b/>
          <w:sz w:val="24"/>
          <w:szCs w:val="24"/>
        </w:rPr>
        <w:t>KSIĄŻKI</w:t>
      </w:r>
    </w:p>
    <w:tbl>
      <w:tblPr>
        <w:tblW w:w="0" w:type="auto"/>
        <w:tblInd w:w="-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7"/>
        <w:gridCol w:w="5790"/>
        <w:gridCol w:w="2852"/>
      </w:tblGrid>
      <w:tr w:rsidR="00AE62F2" w:rsidRPr="009F2C60" w14:paraId="271300CB" w14:textId="77777777" w:rsidTr="00B5538E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908045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LP.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95C2E3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Przedmiot ubezpieczenia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266EB" w14:textId="77777777" w:rsidR="00AE62F2" w:rsidRPr="009F2C60" w:rsidRDefault="00B5538E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sz w:val="24"/>
                <w:szCs w:val="24"/>
              </w:rPr>
              <w:t>Suma ubezpieczenia w </w:t>
            </w:r>
            <w:r w:rsidR="00AE62F2" w:rsidRPr="009F2C60">
              <w:rPr>
                <w:rFonts w:ascii="Garamond" w:hAnsi="Garamond" w:cs="Garamond"/>
                <w:b/>
                <w:sz w:val="24"/>
                <w:szCs w:val="24"/>
              </w:rPr>
              <w:t>PLN</w:t>
            </w:r>
          </w:p>
        </w:tc>
      </w:tr>
      <w:tr w:rsidR="00AE62F2" w:rsidRPr="009F2C60" w14:paraId="2F8165FC" w14:textId="77777777" w:rsidTr="00B5538E">
        <w:trPr>
          <w:trHeight w:val="39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1220CC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69D556" w14:textId="1B8FCED7" w:rsidR="00AE62F2" w:rsidRPr="009F2C60" w:rsidRDefault="00AE62F2" w:rsidP="008835AD">
            <w:pPr>
              <w:spacing w:before="0" w:after="0" w:line="320" w:lineRule="atLeast"/>
              <w:ind w:left="48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sz w:val="24"/>
                <w:szCs w:val="24"/>
              </w:rPr>
              <w:t>Środki trwałe</w:t>
            </w:r>
            <w:r w:rsidR="00C76294">
              <w:rPr>
                <w:rFonts w:ascii="Garamond" w:hAnsi="Garamond" w:cs="Garamond"/>
                <w:sz w:val="24"/>
                <w:szCs w:val="24"/>
              </w:rPr>
              <w:t xml:space="preserve">, </w:t>
            </w:r>
            <w:r w:rsidRPr="009F2C60">
              <w:rPr>
                <w:rFonts w:ascii="Garamond" w:hAnsi="Garamond" w:cs="Garamond"/>
                <w:sz w:val="24"/>
                <w:szCs w:val="24"/>
              </w:rPr>
              <w:t>niskocenne składniki majątku</w:t>
            </w:r>
            <w:r w:rsidR="00B57A6F">
              <w:rPr>
                <w:rFonts w:ascii="Garamond" w:hAnsi="Garamond" w:cs="Garamond"/>
                <w:sz w:val="24"/>
                <w:szCs w:val="24"/>
              </w:rPr>
              <w:t>, wyposażenie i </w:t>
            </w:r>
            <w:r w:rsidR="00C76294">
              <w:rPr>
                <w:rFonts w:ascii="Garamond" w:hAnsi="Garamond" w:cs="Garamond"/>
                <w:sz w:val="24"/>
                <w:szCs w:val="24"/>
              </w:rPr>
              <w:t xml:space="preserve">książki </w:t>
            </w:r>
            <w:r w:rsidRPr="009F2C60">
              <w:rPr>
                <w:rFonts w:ascii="Garamond" w:hAnsi="Garamond" w:cs="Garamond"/>
                <w:sz w:val="24"/>
                <w:szCs w:val="24"/>
              </w:rPr>
              <w:t xml:space="preserve">(limit </w:t>
            </w:r>
            <w:r w:rsidR="00C76294">
              <w:rPr>
                <w:rFonts w:ascii="Garamond" w:hAnsi="Garamond" w:cs="Garamond"/>
                <w:sz w:val="24"/>
                <w:szCs w:val="24"/>
              </w:rPr>
              <w:t xml:space="preserve">na wszystkie </w:t>
            </w:r>
            <w:r w:rsidR="0045474D">
              <w:rPr>
                <w:rFonts w:ascii="Garamond" w:hAnsi="Garamond" w:cs="Garamond"/>
                <w:sz w:val="24"/>
                <w:szCs w:val="24"/>
              </w:rPr>
              <w:t>lokalizacje</w:t>
            </w:r>
            <w:r w:rsidR="00C76294">
              <w:rPr>
                <w:rFonts w:ascii="Garamond" w:hAnsi="Garamond" w:cs="Garamond"/>
                <w:sz w:val="24"/>
                <w:szCs w:val="24"/>
              </w:rPr>
              <w:t xml:space="preserve">).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9F3F9" w14:textId="61186F6E" w:rsidR="00AE62F2" w:rsidRPr="009F2C60" w:rsidRDefault="00C76294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sz w:val="24"/>
                <w:szCs w:val="24"/>
              </w:rPr>
              <w:t>100</w:t>
            </w:r>
            <w:r w:rsidR="006B75CB" w:rsidRPr="009F2C60">
              <w:rPr>
                <w:rFonts w:ascii="Garamond" w:hAnsi="Garamond" w:cs="Garamond"/>
                <w:b/>
                <w:sz w:val="24"/>
                <w:szCs w:val="24"/>
              </w:rPr>
              <w:t> </w:t>
            </w:r>
            <w:r w:rsidR="00AE62F2" w:rsidRPr="009F2C60">
              <w:rPr>
                <w:rFonts w:ascii="Garamond" w:hAnsi="Garamond" w:cs="Garamond"/>
                <w:b/>
                <w:sz w:val="24"/>
                <w:szCs w:val="24"/>
              </w:rPr>
              <w:t>000</w:t>
            </w:r>
            <w:r w:rsidR="0050625C" w:rsidRPr="009F2C60">
              <w:rPr>
                <w:rFonts w:ascii="Garamond" w:hAnsi="Garamond" w:cs="Garamond"/>
                <w:b/>
                <w:sz w:val="24"/>
                <w:szCs w:val="24"/>
              </w:rPr>
              <w:t>,00</w:t>
            </w:r>
          </w:p>
        </w:tc>
      </w:tr>
    </w:tbl>
    <w:p w14:paraId="123235D0" w14:textId="0BB3A35F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Wykaz miejsc ubezpieczenia stanowi </w:t>
      </w:r>
      <w:r w:rsidRPr="009F2C60">
        <w:rPr>
          <w:rFonts w:ascii="Garamond" w:hAnsi="Garamond" w:cs="Garamond"/>
          <w:b/>
          <w:sz w:val="24"/>
          <w:szCs w:val="24"/>
        </w:rPr>
        <w:t>załącznik</w:t>
      </w:r>
      <w:r w:rsidRPr="009F2C60">
        <w:rPr>
          <w:rFonts w:ascii="Garamond" w:hAnsi="Garamond" w:cs="Garamond"/>
          <w:sz w:val="24"/>
          <w:szCs w:val="24"/>
        </w:rPr>
        <w:t xml:space="preserve"> </w:t>
      </w:r>
      <w:r w:rsidR="00026117">
        <w:rPr>
          <w:rFonts w:ascii="Garamond" w:hAnsi="Garamond" w:cs="Garamond"/>
          <w:b/>
          <w:sz w:val="24"/>
          <w:szCs w:val="24"/>
        </w:rPr>
        <w:t>B</w:t>
      </w:r>
      <w:r w:rsidR="00C76294">
        <w:rPr>
          <w:rFonts w:ascii="Garamond" w:hAnsi="Garamond" w:cs="Garamond"/>
          <w:b/>
          <w:sz w:val="24"/>
          <w:szCs w:val="24"/>
        </w:rPr>
        <w:t xml:space="preserve"> do </w:t>
      </w:r>
      <w:r w:rsidRPr="009F2C60">
        <w:rPr>
          <w:rFonts w:ascii="Garamond" w:hAnsi="Garamond" w:cs="Garamond"/>
          <w:b/>
          <w:sz w:val="24"/>
          <w:szCs w:val="24"/>
        </w:rPr>
        <w:t>Częś</w:t>
      </w:r>
      <w:r w:rsidR="00C76294">
        <w:rPr>
          <w:rFonts w:ascii="Garamond" w:hAnsi="Garamond" w:cs="Garamond"/>
          <w:b/>
          <w:sz w:val="24"/>
          <w:szCs w:val="24"/>
        </w:rPr>
        <w:t>ci</w:t>
      </w:r>
      <w:r w:rsidRPr="009F2C60">
        <w:rPr>
          <w:rFonts w:ascii="Garamond" w:hAnsi="Garamond" w:cs="Garamond"/>
          <w:b/>
          <w:sz w:val="24"/>
          <w:szCs w:val="24"/>
        </w:rPr>
        <w:t xml:space="preserve"> I.</w:t>
      </w:r>
    </w:p>
    <w:p w14:paraId="2B47280F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</w:p>
    <w:p w14:paraId="63D88377" w14:textId="6EE9855A" w:rsidR="00AE62F2" w:rsidRPr="009F2C60" w:rsidRDefault="00AE62F2" w:rsidP="008835AD">
      <w:pPr>
        <w:numPr>
          <w:ilvl w:val="0"/>
          <w:numId w:val="6"/>
        </w:num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MIENIE OSÓB TRZECICH, PODOPIECZNYCH, PRACOWNIKÓW, UCZNIÓW</w:t>
      </w:r>
      <w:r w:rsidR="00C76294">
        <w:rPr>
          <w:rFonts w:ascii="Garamond" w:hAnsi="Garamond" w:cs="Garamond"/>
          <w:b/>
          <w:sz w:val="24"/>
          <w:szCs w:val="24"/>
        </w:rPr>
        <w:t xml:space="preserve">, </w:t>
      </w:r>
      <w:r w:rsidRPr="009F2C60">
        <w:rPr>
          <w:rFonts w:ascii="Garamond" w:hAnsi="Garamond" w:cs="Garamond"/>
          <w:b/>
          <w:sz w:val="24"/>
          <w:szCs w:val="24"/>
        </w:rPr>
        <w:t xml:space="preserve">NAUCZYCIELI </w:t>
      </w:r>
      <w:r w:rsidR="00C76294">
        <w:rPr>
          <w:rFonts w:ascii="Garamond" w:hAnsi="Garamond" w:cs="Garamond"/>
          <w:b/>
          <w:sz w:val="24"/>
          <w:szCs w:val="24"/>
        </w:rPr>
        <w:t>I CZŁONKÓW OSP</w:t>
      </w:r>
    </w:p>
    <w:tbl>
      <w:tblPr>
        <w:tblW w:w="0" w:type="auto"/>
        <w:tblInd w:w="-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7"/>
        <w:gridCol w:w="5790"/>
        <w:gridCol w:w="2852"/>
      </w:tblGrid>
      <w:tr w:rsidR="00AE62F2" w:rsidRPr="009F2C60" w14:paraId="3D45ED41" w14:textId="77777777" w:rsidTr="00B57A6F">
        <w:trPr>
          <w:trHeight w:val="52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385908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LP.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BC317F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Przedmiot ubezpieczenia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38158" w14:textId="77777777" w:rsidR="00AE62F2" w:rsidRPr="009F2C60" w:rsidRDefault="00B5538E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sz w:val="24"/>
                <w:szCs w:val="24"/>
              </w:rPr>
              <w:t>Suma ubezpieczenia w </w:t>
            </w:r>
            <w:r w:rsidR="00AE62F2" w:rsidRPr="009F2C60">
              <w:rPr>
                <w:rFonts w:ascii="Garamond" w:hAnsi="Garamond" w:cs="Garamond"/>
                <w:b/>
                <w:sz w:val="24"/>
                <w:szCs w:val="24"/>
              </w:rPr>
              <w:t>PLN</w:t>
            </w:r>
          </w:p>
        </w:tc>
      </w:tr>
      <w:tr w:rsidR="00AE62F2" w:rsidRPr="009F2C60" w14:paraId="22474F74" w14:textId="77777777" w:rsidTr="00B5538E">
        <w:trPr>
          <w:trHeight w:val="37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ABA537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EDF736" w14:textId="546BAED0" w:rsidR="00AE62F2" w:rsidRPr="009F2C60" w:rsidRDefault="00AE62F2" w:rsidP="008835AD">
            <w:pPr>
              <w:spacing w:before="0" w:after="0" w:line="320" w:lineRule="atLeast"/>
              <w:ind w:left="48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sz w:val="24"/>
                <w:szCs w:val="24"/>
              </w:rPr>
              <w:t xml:space="preserve">Mienie osób trzecich, podopiecznych, pracowników, uczniów i nauczycieli </w:t>
            </w:r>
            <w:r w:rsidR="00C76294" w:rsidRPr="009F2C60">
              <w:rPr>
                <w:rFonts w:ascii="Garamond" w:hAnsi="Garamond" w:cs="Garamond"/>
                <w:sz w:val="24"/>
                <w:szCs w:val="24"/>
              </w:rPr>
              <w:t xml:space="preserve">(limit </w:t>
            </w:r>
            <w:r w:rsidR="00C76294">
              <w:rPr>
                <w:rFonts w:ascii="Garamond" w:hAnsi="Garamond" w:cs="Garamond"/>
                <w:sz w:val="24"/>
                <w:szCs w:val="24"/>
              </w:rPr>
              <w:t xml:space="preserve">na wszystkie </w:t>
            </w:r>
            <w:r w:rsidR="0045474D">
              <w:rPr>
                <w:rFonts w:ascii="Garamond" w:hAnsi="Garamond" w:cs="Garamond"/>
                <w:sz w:val="24"/>
                <w:szCs w:val="24"/>
              </w:rPr>
              <w:t>lokalizacje</w:t>
            </w:r>
            <w:r w:rsidR="00C76294">
              <w:rPr>
                <w:rFonts w:ascii="Garamond" w:hAnsi="Garamond" w:cs="Garamond"/>
                <w:sz w:val="24"/>
                <w:szCs w:val="24"/>
              </w:rPr>
              <w:t>).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1B05B" w14:textId="5A411505" w:rsidR="00AE62F2" w:rsidRPr="009F2C60" w:rsidRDefault="00C76294" w:rsidP="008835AD">
            <w:pPr>
              <w:pStyle w:val="Akapitzlist1"/>
              <w:spacing w:before="0" w:after="0" w:line="320" w:lineRule="atLeast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sz w:val="24"/>
                <w:szCs w:val="24"/>
              </w:rPr>
              <w:t>2</w:t>
            </w:r>
            <w:r w:rsidR="00AE62F2" w:rsidRPr="009F2C60">
              <w:rPr>
                <w:rFonts w:ascii="Garamond" w:hAnsi="Garamond" w:cs="Garamond"/>
                <w:b/>
                <w:sz w:val="24"/>
                <w:szCs w:val="24"/>
              </w:rPr>
              <w:t>0</w:t>
            </w:r>
            <w:r w:rsidR="0050625C" w:rsidRPr="009F2C60">
              <w:rPr>
                <w:rFonts w:ascii="Garamond" w:hAnsi="Garamond" w:cs="Garamond"/>
                <w:b/>
                <w:sz w:val="24"/>
                <w:szCs w:val="24"/>
              </w:rPr>
              <w:t> </w:t>
            </w:r>
            <w:r w:rsidR="00AE62F2" w:rsidRPr="009F2C60">
              <w:rPr>
                <w:rFonts w:ascii="Garamond" w:hAnsi="Garamond" w:cs="Garamond"/>
                <w:b/>
                <w:sz w:val="24"/>
                <w:szCs w:val="24"/>
              </w:rPr>
              <w:t>000</w:t>
            </w:r>
            <w:r w:rsidR="0050625C" w:rsidRPr="009F2C60">
              <w:rPr>
                <w:rFonts w:ascii="Garamond" w:hAnsi="Garamond" w:cs="Garamond"/>
                <w:b/>
                <w:sz w:val="24"/>
                <w:szCs w:val="24"/>
              </w:rPr>
              <w:t>,00</w:t>
            </w:r>
          </w:p>
        </w:tc>
      </w:tr>
    </w:tbl>
    <w:p w14:paraId="24BFD80E" w14:textId="204860FA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Wykaz miejsc ubezpieczenia stanowi </w:t>
      </w:r>
      <w:r w:rsidR="00026117">
        <w:rPr>
          <w:rFonts w:ascii="Garamond" w:hAnsi="Garamond" w:cs="Garamond"/>
          <w:b/>
          <w:sz w:val="24"/>
          <w:szCs w:val="24"/>
        </w:rPr>
        <w:t>załącznika B</w:t>
      </w:r>
      <w:r w:rsidR="00C76294">
        <w:rPr>
          <w:rFonts w:ascii="Garamond" w:hAnsi="Garamond" w:cs="Garamond"/>
          <w:b/>
          <w:sz w:val="24"/>
          <w:szCs w:val="24"/>
        </w:rPr>
        <w:t xml:space="preserve"> do </w:t>
      </w:r>
      <w:r w:rsidRPr="009F2C60">
        <w:rPr>
          <w:rFonts w:ascii="Garamond" w:hAnsi="Garamond" w:cs="Garamond"/>
          <w:b/>
          <w:sz w:val="24"/>
          <w:szCs w:val="24"/>
        </w:rPr>
        <w:t>Częś</w:t>
      </w:r>
      <w:r w:rsidR="00C76294">
        <w:rPr>
          <w:rFonts w:ascii="Garamond" w:hAnsi="Garamond" w:cs="Garamond"/>
          <w:b/>
          <w:sz w:val="24"/>
          <w:szCs w:val="24"/>
        </w:rPr>
        <w:t>ci</w:t>
      </w:r>
      <w:r w:rsidRPr="009F2C60">
        <w:rPr>
          <w:rFonts w:ascii="Garamond" w:hAnsi="Garamond" w:cs="Garamond"/>
          <w:b/>
          <w:sz w:val="24"/>
          <w:szCs w:val="24"/>
        </w:rPr>
        <w:t xml:space="preserve"> I.</w:t>
      </w:r>
    </w:p>
    <w:p w14:paraId="6ED04C6D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</w:p>
    <w:p w14:paraId="4810EC68" w14:textId="77777777" w:rsidR="00AE62F2" w:rsidRPr="009F2C60" w:rsidRDefault="00AE62F2" w:rsidP="008835AD">
      <w:pPr>
        <w:numPr>
          <w:ilvl w:val="0"/>
          <w:numId w:val="6"/>
        </w:num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GOTÓWKA</w:t>
      </w:r>
    </w:p>
    <w:tbl>
      <w:tblPr>
        <w:tblW w:w="0" w:type="auto"/>
        <w:tblInd w:w="-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7"/>
        <w:gridCol w:w="5807"/>
        <w:gridCol w:w="2835"/>
      </w:tblGrid>
      <w:tr w:rsidR="00AE62F2" w:rsidRPr="009F2C60" w14:paraId="45A2EFB2" w14:textId="77777777" w:rsidTr="00B5538E">
        <w:trPr>
          <w:trHeight w:val="28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4A2088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LP.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CED793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Przedmiot ubezpieczenia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0F7E5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Suma ubezpieczenia w PLN</w:t>
            </w:r>
          </w:p>
        </w:tc>
      </w:tr>
      <w:tr w:rsidR="00AE62F2" w:rsidRPr="009F2C60" w14:paraId="60EBD9D4" w14:textId="77777777" w:rsidTr="00B5538E">
        <w:trPr>
          <w:trHeight w:val="27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D261E6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026D0E" w14:textId="3A311632" w:rsidR="00AE62F2" w:rsidRPr="009F2C60" w:rsidRDefault="00AE62F2" w:rsidP="008835AD">
            <w:pPr>
              <w:spacing w:before="0" w:after="0" w:line="320" w:lineRule="atLeast"/>
              <w:ind w:left="48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sz w:val="24"/>
                <w:szCs w:val="24"/>
              </w:rPr>
              <w:t xml:space="preserve">Gotówka - kradzież z włamaniem </w:t>
            </w:r>
            <w:r w:rsidR="00C76294" w:rsidRPr="009F2C60">
              <w:rPr>
                <w:rFonts w:ascii="Garamond" w:hAnsi="Garamond" w:cs="Garamond"/>
                <w:sz w:val="24"/>
                <w:szCs w:val="24"/>
              </w:rPr>
              <w:t xml:space="preserve">(limit </w:t>
            </w:r>
            <w:r w:rsidR="00C76294">
              <w:rPr>
                <w:rFonts w:ascii="Garamond" w:hAnsi="Garamond" w:cs="Garamond"/>
                <w:sz w:val="24"/>
                <w:szCs w:val="24"/>
              </w:rPr>
              <w:t xml:space="preserve">na wszystkie </w:t>
            </w:r>
            <w:r w:rsidR="0045474D">
              <w:rPr>
                <w:rFonts w:ascii="Garamond" w:hAnsi="Garamond" w:cs="Garamond"/>
                <w:sz w:val="24"/>
                <w:szCs w:val="24"/>
              </w:rPr>
              <w:t>lokalizacje</w:t>
            </w:r>
            <w:r w:rsidR="00C76294">
              <w:rPr>
                <w:rFonts w:ascii="Garamond" w:hAnsi="Garamond" w:cs="Garamond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E63EB" w14:textId="504E2227" w:rsidR="00AE62F2" w:rsidRPr="009F2C60" w:rsidRDefault="00C76294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sz w:val="24"/>
                <w:szCs w:val="24"/>
              </w:rPr>
              <w:t>1</w:t>
            </w:r>
            <w:r w:rsidR="00AE62F2" w:rsidRPr="009F2C60">
              <w:rPr>
                <w:rFonts w:ascii="Garamond" w:hAnsi="Garamond" w:cs="Garamond"/>
                <w:b/>
                <w:sz w:val="24"/>
                <w:szCs w:val="24"/>
              </w:rPr>
              <w:t>0</w:t>
            </w:r>
            <w:r w:rsidR="0050625C" w:rsidRPr="009F2C60">
              <w:rPr>
                <w:rFonts w:ascii="Garamond" w:hAnsi="Garamond" w:cs="Garamond"/>
                <w:b/>
                <w:sz w:val="24"/>
                <w:szCs w:val="24"/>
              </w:rPr>
              <w:t> </w:t>
            </w:r>
            <w:r w:rsidR="00AE62F2" w:rsidRPr="009F2C60">
              <w:rPr>
                <w:rFonts w:ascii="Garamond" w:hAnsi="Garamond" w:cs="Garamond"/>
                <w:b/>
                <w:sz w:val="24"/>
                <w:szCs w:val="24"/>
              </w:rPr>
              <w:t>000</w:t>
            </w:r>
            <w:r w:rsidR="0050625C" w:rsidRPr="009F2C60">
              <w:rPr>
                <w:rFonts w:ascii="Garamond" w:hAnsi="Garamond" w:cs="Garamond"/>
                <w:b/>
                <w:sz w:val="24"/>
                <w:szCs w:val="24"/>
              </w:rPr>
              <w:t>,00</w:t>
            </w:r>
          </w:p>
        </w:tc>
      </w:tr>
      <w:tr w:rsidR="00AE62F2" w:rsidRPr="009F2C60" w14:paraId="632BFB60" w14:textId="77777777" w:rsidTr="00B57A6F">
        <w:trPr>
          <w:trHeight w:val="36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108157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sz w:val="24"/>
                <w:szCs w:val="24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3ED2F4" w14:textId="5412B584" w:rsidR="00AE62F2" w:rsidRPr="009F2C60" w:rsidRDefault="00AE62F2" w:rsidP="008835AD">
            <w:pPr>
              <w:spacing w:before="0" w:after="0" w:line="320" w:lineRule="atLeast"/>
              <w:ind w:left="48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sz w:val="24"/>
                <w:szCs w:val="24"/>
              </w:rPr>
              <w:t xml:space="preserve">Gotówka - rabunek w lokalu </w:t>
            </w:r>
            <w:r w:rsidR="00C76294" w:rsidRPr="009F2C60">
              <w:rPr>
                <w:rFonts w:ascii="Garamond" w:hAnsi="Garamond" w:cs="Garamond"/>
                <w:sz w:val="24"/>
                <w:szCs w:val="24"/>
              </w:rPr>
              <w:t xml:space="preserve">(limit </w:t>
            </w:r>
            <w:r w:rsidR="00C76294">
              <w:rPr>
                <w:rFonts w:ascii="Garamond" w:hAnsi="Garamond" w:cs="Garamond"/>
                <w:sz w:val="24"/>
                <w:szCs w:val="24"/>
              </w:rPr>
              <w:t xml:space="preserve">na wszystkie </w:t>
            </w:r>
            <w:r w:rsidR="0045474D">
              <w:rPr>
                <w:rFonts w:ascii="Garamond" w:hAnsi="Garamond" w:cs="Garamond"/>
                <w:sz w:val="24"/>
                <w:szCs w:val="24"/>
              </w:rPr>
              <w:t>lokalizacje</w:t>
            </w:r>
            <w:r w:rsidR="00C76294">
              <w:rPr>
                <w:rFonts w:ascii="Garamond" w:hAnsi="Garamond" w:cs="Garamond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FA724" w14:textId="71814D80" w:rsidR="00AE62F2" w:rsidRPr="009F2C60" w:rsidRDefault="00C76294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sz w:val="24"/>
                <w:szCs w:val="24"/>
              </w:rPr>
              <w:t>1</w:t>
            </w:r>
            <w:r w:rsidR="00AE62F2" w:rsidRPr="009F2C60">
              <w:rPr>
                <w:rFonts w:ascii="Garamond" w:hAnsi="Garamond" w:cs="Garamond"/>
                <w:b/>
                <w:sz w:val="24"/>
                <w:szCs w:val="24"/>
              </w:rPr>
              <w:t>0</w:t>
            </w:r>
            <w:r w:rsidR="0050625C" w:rsidRPr="009F2C60">
              <w:rPr>
                <w:rFonts w:ascii="Garamond" w:hAnsi="Garamond" w:cs="Garamond"/>
                <w:b/>
                <w:sz w:val="24"/>
                <w:szCs w:val="24"/>
              </w:rPr>
              <w:t> </w:t>
            </w:r>
            <w:r w:rsidR="00AE62F2" w:rsidRPr="009F2C60">
              <w:rPr>
                <w:rFonts w:ascii="Garamond" w:hAnsi="Garamond" w:cs="Garamond"/>
                <w:b/>
                <w:sz w:val="24"/>
                <w:szCs w:val="24"/>
              </w:rPr>
              <w:t>000</w:t>
            </w:r>
            <w:r w:rsidR="0050625C" w:rsidRPr="009F2C60">
              <w:rPr>
                <w:rFonts w:ascii="Garamond" w:hAnsi="Garamond" w:cs="Garamond"/>
                <w:b/>
                <w:sz w:val="24"/>
                <w:szCs w:val="24"/>
              </w:rPr>
              <w:t>,00</w:t>
            </w:r>
          </w:p>
        </w:tc>
      </w:tr>
      <w:tr w:rsidR="00AE62F2" w:rsidRPr="009F2C60" w14:paraId="058FD988" w14:textId="77777777" w:rsidTr="00B5538E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576FE9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sz w:val="24"/>
                <w:szCs w:val="24"/>
              </w:rPr>
              <w:t>3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6D15EA" w14:textId="31CF69E6" w:rsidR="00AE62F2" w:rsidRPr="009F2C60" w:rsidRDefault="00AE62F2" w:rsidP="008835AD">
            <w:pPr>
              <w:spacing w:before="0" w:after="0" w:line="320" w:lineRule="atLeast"/>
              <w:ind w:left="48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sz w:val="24"/>
                <w:szCs w:val="24"/>
              </w:rPr>
              <w:t xml:space="preserve">Gotówka - rabunek w transporcie na terenie Województwa Zachodniopomorskiego </w:t>
            </w:r>
            <w:r w:rsidR="00C76294" w:rsidRPr="009F2C60">
              <w:rPr>
                <w:rFonts w:ascii="Garamond" w:hAnsi="Garamond" w:cs="Garamond"/>
                <w:sz w:val="24"/>
                <w:szCs w:val="24"/>
              </w:rPr>
              <w:t xml:space="preserve">(limit </w:t>
            </w:r>
            <w:r w:rsidR="00C76294">
              <w:rPr>
                <w:rFonts w:ascii="Garamond" w:hAnsi="Garamond" w:cs="Garamond"/>
                <w:sz w:val="24"/>
                <w:szCs w:val="24"/>
              </w:rPr>
              <w:t xml:space="preserve">na wszystkie </w:t>
            </w:r>
            <w:r w:rsidR="0045474D">
              <w:rPr>
                <w:rFonts w:ascii="Garamond" w:hAnsi="Garamond" w:cs="Garamond"/>
                <w:sz w:val="24"/>
                <w:szCs w:val="24"/>
              </w:rPr>
              <w:t>lokalizacje</w:t>
            </w:r>
            <w:r w:rsidR="00C76294">
              <w:rPr>
                <w:rFonts w:ascii="Garamond" w:hAnsi="Garamond" w:cs="Garamond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E646F" w14:textId="3C6D3F10" w:rsidR="00AE62F2" w:rsidRPr="009F2C60" w:rsidRDefault="00C76294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sz w:val="24"/>
                <w:szCs w:val="24"/>
              </w:rPr>
              <w:t>1</w:t>
            </w:r>
            <w:r w:rsidR="00AE62F2" w:rsidRPr="009F2C60">
              <w:rPr>
                <w:rFonts w:ascii="Garamond" w:hAnsi="Garamond" w:cs="Garamond"/>
                <w:b/>
                <w:sz w:val="24"/>
                <w:szCs w:val="24"/>
              </w:rPr>
              <w:t>0</w:t>
            </w:r>
            <w:r w:rsidR="0050625C" w:rsidRPr="009F2C60">
              <w:rPr>
                <w:rFonts w:ascii="Garamond" w:hAnsi="Garamond" w:cs="Garamond"/>
                <w:b/>
                <w:sz w:val="24"/>
                <w:szCs w:val="24"/>
              </w:rPr>
              <w:t> </w:t>
            </w:r>
            <w:r w:rsidR="00AE62F2" w:rsidRPr="009F2C60">
              <w:rPr>
                <w:rFonts w:ascii="Garamond" w:hAnsi="Garamond" w:cs="Garamond"/>
                <w:b/>
                <w:sz w:val="24"/>
                <w:szCs w:val="24"/>
              </w:rPr>
              <w:t>000</w:t>
            </w:r>
            <w:r w:rsidR="0050625C" w:rsidRPr="009F2C60">
              <w:rPr>
                <w:rFonts w:ascii="Garamond" w:hAnsi="Garamond" w:cs="Garamond"/>
                <w:b/>
                <w:sz w:val="24"/>
                <w:szCs w:val="24"/>
              </w:rPr>
              <w:t>,00</w:t>
            </w:r>
          </w:p>
        </w:tc>
      </w:tr>
    </w:tbl>
    <w:p w14:paraId="7A98FCC3" w14:textId="1D9EEF4E" w:rsidR="00AE62F2" w:rsidRDefault="00AE62F2" w:rsidP="008835AD">
      <w:p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Wykaz miejsc oraz sum ubezpieczenia stanowi </w:t>
      </w:r>
      <w:r w:rsidRPr="009F2C60">
        <w:rPr>
          <w:rFonts w:ascii="Garamond" w:hAnsi="Garamond" w:cs="Garamond"/>
          <w:b/>
          <w:sz w:val="24"/>
          <w:szCs w:val="24"/>
        </w:rPr>
        <w:t>załącznik</w:t>
      </w:r>
      <w:r w:rsidRPr="009F2C60">
        <w:rPr>
          <w:rFonts w:ascii="Garamond" w:hAnsi="Garamond" w:cs="Garamond"/>
          <w:sz w:val="24"/>
          <w:szCs w:val="24"/>
        </w:rPr>
        <w:t xml:space="preserve"> </w:t>
      </w:r>
      <w:r w:rsidR="00026117">
        <w:rPr>
          <w:rFonts w:ascii="Garamond" w:hAnsi="Garamond" w:cs="Garamond"/>
          <w:b/>
          <w:sz w:val="24"/>
          <w:szCs w:val="24"/>
        </w:rPr>
        <w:t>B</w:t>
      </w:r>
      <w:r w:rsidR="00C76294">
        <w:rPr>
          <w:rFonts w:ascii="Garamond" w:hAnsi="Garamond" w:cs="Garamond"/>
          <w:b/>
          <w:sz w:val="24"/>
          <w:szCs w:val="24"/>
        </w:rPr>
        <w:t xml:space="preserve"> do </w:t>
      </w:r>
      <w:r w:rsidRPr="009F2C60">
        <w:rPr>
          <w:rFonts w:ascii="Garamond" w:hAnsi="Garamond" w:cs="Garamond"/>
          <w:b/>
          <w:sz w:val="24"/>
          <w:szCs w:val="24"/>
        </w:rPr>
        <w:t>Częś</w:t>
      </w:r>
      <w:r w:rsidR="00C76294">
        <w:rPr>
          <w:rFonts w:ascii="Garamond" w:hAnsi="Garamond" w:cs="Garamond"/>
          <w:b/>
          <w:sz w:val="24"/>
          <w:szCs w:val="24"/>
        </w:rPr>
        <w:t>ci</w:t>
      </w:r>
      <w:r w:rsidRPr="009F2C60">
        <w:rPr>
          <w:rFonts w:ascii="Garamond" w:hAnsi="Garamond" w:cs="Garamond"/>
          <w:b/>
          <w:sz w:val="24"/>
          <w:szCs w:val="24"/>
        </w:rPr>
        <w:t xml:space="preserve"> I.</w:t>
      </w:r>
    </w:p>
    <w:p w14:paraId="7DD10FD7" w14:textId="77777777" w:rsidR="00C76294" w:rsidRDefault="00C76294" w:rsidP="008835AD">
      <w:p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</w:p>
    <w:p w14:paraId="242CF094" w14:textId="1543F41A" w:rsidR="00C76294" w:rsidRPr="00EB0E38" w:rsidRDefault="00C76294" w:rsidP="008835AD">
      <w:pPr>
        <w:numPr>
          <w:ilvl w:val="0"/>
          <w:numId w:val="6"/>
        </w:num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EB0E38">
        <w:rPr>
          <w:rFonts w:ascii="Garamond" w:hAnsi="Garamond" w:cs="Garamond"/>
          <w:b/>
          <w:sz w:val="24"/>
          <w:szCs w:val="24"/>
        </w:rPr>
        <w:t>OBRAZ</w:t>
      </w:r>
      <w:r w:rsidR="00F067C4">
        <w:rPr>
          <w:rFonts w:ascii="Garamond" w:hAnsi="Garamond" w:cs="Garamond"/>
          <w:b/>
          <w:sz w:val="24"/>
          <w:szCs w:val="24"/>
        </w:rPr>
        <w:t xml:space="preserve">Y, PRACE FOTOGRAFICZNE, GRAFIKI, EKSPONATY </w:t>
      </w:r>
      <w:r w:rsidRPr="00EB0E38">
        <w:rPr>
          <w:rFonts w:ascii="Garamond" w:hAnsi="Garamond" w:cs="Garamond"/>
          <w:b/>
          <w:sz w:val="24"/>
          <w:szCs w:val="24"/>
        </w:rPr>
        <w:t>ORAZ INNE PRACE ARTYSTYCZNE, w tym niestanowiące własności Ubezpieczonego</w:t>
      </w:r>
    </w:p>
    <w:tbl>
      <w:tblPr>
        <w:tblW w:w="9281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5841"/>
        <w:gridCol w:w="2870"/>
      </w:tblGrid>
      <w:tr w:rsidR="00C76294" w:rsidRPr="00EB0E38" w14:paraId="4E5AF9BD" w14:textId="77777777" w:rsidTr="00B57A6F">
        <w:trPr>
          <w:trHeight w:val="561"/>
        </w:trPr>
        <w:tc>
          <w:tcPr>
            <w:tcW w:w="570" w:type="dxa"/>
            <w:shd w:val="clear" w:color="auto" w:fill="FFFFFF"/>
            <w:vAlign w:val="center"/>
          </w:tcPr>
          <w:p w14:paraId="6B161A15" w14:textId="77777777" w:rsidR="00C76294" w:rsidRPr="00EB0E38" w:rsidRDefault="00C76294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EB0E38">
              <w:rPr>
                <w:rFonts w:ascii="Garamond" w:hAnsi="Garamond" w:cs="Garamond"/>
                <w:b/>
                <w:sz w:val="24"/>
                <w:szCs w:val="24"/>
              </w:rPr>
              <w:t>LP.</w:t>
            </w:r>
          </w:p>
        </w:tc>
        <w:tc>
          <w:tcPr>
            <w:tcW w:w="5841" w:type="dxa"/>
            <w:shd w:val="clear" w:color="auto" w:fill="FFFFFF"/>
            <w:vAlign w:val="center"/>
          </w:tcPr>
          <w:p w14:paraId="49F379EF" w14:textId="77777777" w:rsidR="00C76294" w:rsidRPr="00EB0E38" w:rsidRDefault="00C76294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EB0E38">
              <w:rPr>
                <w:rFonts w:ascii="Garamond" w:hAnsi="Garamond" w:cs="Garamond"/>
                <w:b/>
                <w:sz w:val="24"/>
                <w:szCs w:val="24"/>
              </w:rPr>
              <w:t>Przedmiot ubezpieczenia</w:t>
            </w:r>
          </w:p>
        </w:tc>
        <w:tc>
          <w:tcPr>
            <w:tcW w:w="2870" w:type="dxa"/>
            <w:shd w:val="clear" w:color="auto" w:fill="FFFFFF"/>
            <w:vAlign w:val="center"/>
          </w:tcPr>
          <w:p w14:paraId="1C99ABA7" w14:textId="77777777" w:rsidR="00C76294" w:rsidRPr="00EB0E38" w:rsidRDefault="00C76294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EB0E38">
              <w:rPr>
                <w:rFonts w:ascii="Garamond" w:hAnsi="Garamond" w:cs="Garamond"/>
                <w:b/>
                <w:sz w:val="24"/>
                <w:szCs w:val="24"/>
              </w:rPr>
              <w:t>Suma ubezpieczenia w PLN</w:t>
            </w:r>
          </w:p>
        </w:tc>
      </w:tr>
      <w:tr w:rsidR="00C76294" w:rsidRPr="00EB0E38" w14:paraId="184B6E6C" w14:textId="77777777" w:rsidTr="00B57A6F">
        <w:trPr>
          <w:trHeight w:val="732"/>
        </w:trPr>
        <w:tc>
          <w:tcPr>
            <w:tcW w:w="570" w:type="dxa"/>
            <w:shd w:val="clear" w:color="auto" w:fill="FFFFFF"/>
            <w:vAlign w:val="center"/>
          </w:tcPr>
          <w:p w14:paraId="132B99DC" w14:textId="77777777" w:rsidR="00C76294" w:rsidRPr="00EB0E38" w:rsidRDefault="00C76294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EB0E38"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5841" w:type="dxa"/>
            <w:shd w:val="clear" w:color="auto" w:fill="FFFFFF"/>
            <w:vAlign w:val="center"/>
          </w:tcPr>
          <w:p w14:paraId="0ABA4A5E" w14:textId="421913BC" w:rsidR="00C76294" w:rsidRPr="00EB0E38" w:rsidRDefault="00F067C4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O</w:t>
            </w:r>
            <w:r w:rsidR="00C76294" w:rsidRPr="00EB0E38">
              <w:rPr>
                <w:rFonts w:ascii="Garamond" w:hAnsi="Garamond" w:cs="Garamond"/>
                <w:sz w:val="24"/>
                <w:szCs w:val="24"/>
              </w:rPr>
              <w:t>brazy, prace fotograficzne, gra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fiki, eksponaty </w:t>
            </w:r>
            <w:r w:rsidR="00C76294" w:rsidRPr="00EB0E38">
              <w:rPr>
                <w:rFonts w:ascii="Garamond" w:hAnsi="Garamond" w:cs="Garamond"/>
                <w:sz w:val="24"/>
                <w:szCs w:val="24"/>
              </w:rPr>
              <w:t>oraz inne prace artystyczne stanowiąc i niestanowiące własności Ubezpieczonego (limit na wszystkie lokalizacje)</w:t>
            </w:r>
          </w:p>
        </w:tc>
        <w:tc>
          <w:tcPr>
            <w:tcW w:w="2870" w:type="dxa"/>
            <w:shd w:val="clear" w:color="auto" w:fill="FFFFFF"/>
            <w:vAlign w:val="center"/>
          </w:tcPr>
          <w:p w14:paraId="27C3A987" w14:textId="0FB9FF7A" w:rsidR="00C76294" w:rsidRPr="00EB0E38" w:rsidRDefault="00EB0E38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sz w:val="24"/>
                <w:szCs w:val="24"/>
              </w:rPr>
              <w:t>15</w:t>
            </w:r>
            <w:r w:rsidRPr="00EB0E38">
              <w:rPr>
                <w:rFonts w:ascii="Garamond" w:hAnsi="Garamond" w:cs="Garamond"/>
                <w:b/>
                <w:sz w:val="24"/>
                <w:szCs w:val="24"/>
              </w:rPr>
              <w:t> </w:t>
            </w:r>
            <w:r w:rsidR="00C76294" w:rsidRPr="00EB0E38">
              <w:rPr>
                <w:rFonts w:ascii="Garamond" w:hAnsi="Garamond" w:cs="Garamond"/>
                <w:b/>
                <w:sz w:val="24"/>
                <w:szCs w:val="24"/>
              </w:rPr>
              <w:t>000,00</w:t>
            </w:r>
          </w:p>
        </w:tc>
      </w:tr>
    </w:tbl>
    <w:p w14:paraId="5B893DFD" w14:textId="42ECF0EA" w:rsidR="00C76294" w:rsidRDefault="00C76294" w:rsidP="008835AD">
      <w:p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EB0E38">
        <w:rPr>
          <w:rFonts w:ascii="Garamond" w:hAnsi="Garamond" w:cs="Garamond"/>
          <w:sz w:val="24"/>
          <w:szCs w:val="24"/>
        </w:rPr>
        <w:t xml:space="preserve">Wykaz miejsc ubezpieczenia wg </w:t>
      </w:r>
      <w:r w:rsidR="00026117">
        <w:rPr>
          <w:rFonts w:ascii="Garamond" w:hAnsi="Garamond" w:cs="Garamond"/>
          <w:b/>
          <w:sz w:val="24"/>
          <w:szCs w:val="24"/>
        </w:rPr>
        <w:t>załącznika B</w:t>
      </w:r>
      <w:r w:rsidRPr="00EB0E38">
        <w:rPr>
          <w:rFonts w:ascii="Garamond" w:hAnsi="Garamond" w:cs="Garamond"/>
          <w:b/>
          <w:sz w:val="24"/>
          <w:szCs w:val="24"/>
        </w:rPr>
        <w:t xml:space="preserve"> do Części I.</w:t>
      </w:r>
    </w:p>
    <w:p w14:paraId="5A25B42F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</w:p>
    <w:p w14:paraId="737E45EA" w14:textId="77777777" w:rsidR="00AE62F2" w:rsidRPr="009F2C60" w:rsidRDefault="00AE62F2" w:rsidP="008835AD">
      <w:pPr>
        <w:spacing w:before="0" w:after="0" w:line="320" w:lineRule="atLeast"/>
        <w:ind w:left="-7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ROZDZIAŁ 2</w:t>
      </w:r>
    </w:p>
    <w:p w14:paraId="4E4D0FDA" w14:textId="77777777" w:rsidR="00AE62F2" w:rsidRPr="009F2C60" w:rsidRDefault="00AE62F2" w:rsidP="008835AD">
      <w:pPr>
        <w:spacing w:before="0" w:after="0" w:line="320" w:lineRule="atLeast"/>
        <w:ind w:left="-7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POSTANOWIENIA WSPÓLNE</w:t>
      </w:r>
    </w:p>
    <w:p w14:paraId="7D66031F" w14:textId="77777777" w:rsidR="00AE62F2" w:rsidRPr="009F2C60" w:rsidRDefault="00AE62F2" w:rsidP="008835AD">
      <w:pPr>
        <w:numPr>
          <w:ilvl w:val="0"/>
          <w:numId w:val="7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System ubezpieczenia: </w:t>
      </w:r>
      <w:r w:rsidRPr="009F2C60">
        <w:rPr>
          <w:rFonts w:ascii="Garamond" w:hAnsi="Garamond" w:cs="Garamond"/>
          <w:b/>
          <w:sz w:val="24"/>
          <w:szCs w:val="24"/>
        </w:rPr>
        <w:t>pierwsze ryzyko</w:t>
      </w:r>
    </w:p>
    <w:p w14:paraId="4D92AFCD" w14:textId="77777777" w:rsidR="00AE62F2" w:rsidRPr="009F2C60" w:rsidRDefault="00AE62F2" w:rsidP="008835AD">
      <w:pPr>
        <w:numPr>
          <w:ilvl w:val="0"/>
          <w:numId w:val="7"/>
        </w:num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lastRenderedPageBreak/>
        <w:t>Sumy ubezpieczenia podane wg:</w:t>
      </w:r>
    </w:p>
    <w:p w14:paraId="0F6F28E9" w14:textId="77777777" w:rsidR="00AE62F2" w:rsidRPr="009F2C60" w:rsidRDefault="00AE62F2" w:rsidP="008835AD">
      <w:pPr>
        <w:numPr>
          <w:ilvl w:val="0"/>
          <w:numId w:val="10"/>
        </w:num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wartości księgowej brutto</w:t>
      </w:r>
      <w:r w:rsidRPr="009F2C60">
        <w:rPr>
          <w:rFonts w:ascii="Garamond" w:hAnsi="Garamond" w:cs="Garamond"/>
          <w:sz w:val="24"/>
          <w:szCs w:val="24"/>
        </w:rPr>
        <w:t xml:space="preserve"> – dla środków trwałych,</w:t>
      </w:r>
    </w:p>
    <w:p w14:paraId="36813987" w14:textId="77777777" w:rsidR="00AE62F2" w:rsidRPr="009F2C60" w:rsidRDefault="00AE62F2" w:rsidP="008835AD">
      <w:pPr>
        <w:numPr>
          <w:ilvl w:val="0"/>
          <w:numId w:val="10"/>
        </w:num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ceny nabycia</w:t>
      </w:r>
      <w:r w:rsidRPr="009F2C60">
        <w:rPr>
          <w:rFonts w:ascii="Garamond" w:hAnsi="Garamond" w:cs="Garamond"/>
          <w:sz w:val="24"/>
          <w:szCs w:val="24"/>
        </w:rPr>
        <w:t xml:space="preserve"> – dla niskocennych składników majątku,</w:t>
      </w:r>
    </w:p>
    <w:p w14:paraId="1688C371" w14:textId="29F7A303" w:rsidR="00AE62F2" w:rsidRPr="009F2C60" w:rsidRDefault="00AE62F2" w:rsidP="008835AD">
      <w:pPr>
        <w:numPr>
          <w:ilvl w:val="0"/>
          <w:numId w:val="10"/>
        </w:num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 xml:space="preserve">wartości rzeczywistej </w:t>
      </w:r>
      <w:r w:rsidRPr="009F2C60">
        <w:rPr>
          <w:rFonts w:ascii="Garamond" w:hAnsi="Garamond" w:cs="Garamond"/>
          <w:sz w:val="24"/>
          <w:szCs w:val="24"/>
        </w:rPr>
        <w:t>– dla mienia osób trzecich, podopiecznych, pracowników, uczniów</w:t>
      </w:r>
      <w:r w:rsidR="0045474D">
        <w:rPr>
          <w:rFonts w:ascii="Garamond" w:hAnsi="Garamond" w:cs="Garamond"/>
          <w:sz w:val="24"/>
          <w:szCs w:val="24"/>
        </w:rPr>
        <w:t xml:space="preserve">, </w:t>
      </w:r>
      <w:r w:rsidRPr="009F2C60">
        <w:rPr>
          <w:rFonts w:ascii="Garamond" w:hAnsi="Garamond" w:cs="Garamond"/>
          <w:sz w:val="24"/>
          <w:szCs w:val="24"/>
        </w:rPr>
        <w:t>nauczycieli</w:t>
      </w:r>
      <w:r w:rsidR="0045474D">
        <w:rPr>
          <w:rFonts w:ascii="Garamond" w:hAnsi="Garamond" w:cs="Garamond"/>
          <w:sz w:val="24"/>
          <w:szCs w:val="24"/>
        </w:rPr>
        <w:t xml:space="preserve"> i członków OSP</w:t>
      </w:r>
      <w:r w:rsidRPr="009F2C60">
        <w:rPr>
          <w:rFonts w:ascii="Garamond" w:hAnsi="Garamond" w:cs="Garamond"/>
          <w:sz w:val="24"/>
          <w:szCs w:val="24"/>
        </w:rPr>
        <w:t>,</w:t>
      </w:r>
    </w:p>
    <w:p w14:paraId="17BE7FE6" w14:textId="1073569C" w:rsidR="00AE62F2" w:rsidRDefault="00AE62F2" w:rsidP="008835AD">
      <w:pPr>
        <w:numPr>
          <w:ilvl w:val="0"/>
          <w:numId w:val="10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wartości nominalnej</w:t>
      </w:r>
      <w:r w:rsidRPr="009F2C60">
        <w:rPr>
          <w:rFonts w:ascii="Garamond" w:hAnsi="Garamond" w:cs="Garamond"/>
          <w:sz w:val="24"/>
          <w:szCs w:val="24"/>
        </w:rPr>
        <w:t xml:space="preserve"> – dla gotówki</w:t>
      </w:r>
      <w:r w:rsidR="0045474D">
        <w:rPr>
          <w:rFonts w:ascii="Garamond" w:hAnsi="Garamond" w:cs="Garamond"/>
          <w:sz w:val="24"/>
          <w:szCs w:val="24"/>
        </w:rPr>
        <w:t>,</w:t>
      </w:r>
    </w:p>
    <w:p w14:paraId="02C1F908" w14:textId="5C73538C" w:rsidR="0045474D" w:rsidRPr="009F2C60" w:rsidRDefault="0045474D" w:rsidP="008835AD">
      <w:pPr>
        <w:numPr>
          <w:ilvl w:val="0"/>
          <w:numId w:val="10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45474D">
        <w:rPr>
          <w:rFonts w:ascii="Garamond" w:hAnsi="Garamond" w:cs="Garamond"/>
          <w:sz w:val="24"/>
          <w:szCs w:val="24"/>
        </w:rPr>
        <w:t>ceny zakupu lub wartości wytworzenia lub wartości rynkowej</w:t>
      </w:r>
      <w:r>
        <w:rPr>
          <w:rFonts w:ascii="Garamond" w:hAnsi="Garamond" w:cs="Garamond"/>
          <w:sz w:val="24"/>
          <w:szCs w:val="24"/>
        </w:rPr>
        <w:t xml:space="preserve"> – dla eksponatów, obrazów itp.</w:t>
      </w:r>
    </w:p>
    <w:p w14:paraId="023D56BA" w14:textId="77777777" w:rsidR="00AE62F2" w:rsidRPr="009F2C60" w:rsidRDefault="00AE62F2" w:rsidP="008835AD">
      <w:pPr>
        <w:numPr>
          <w:ilvl w:val="0"/>
          <w:numId w:val="7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Franszyza redukcyjna, integralna, udział własny w szkodzie: </w:t>
      </w:r>
      <w:r w:rsidRPr="009F2C60">
        <w:rPr>
          <w:rFonts w:ascii="Garamond" w:hAnsi="Garamond" w:cs="Garamond"/>
          <w:b/>
          <w:sz w:val="24"/>
          <w:szCs w:val="24"/>
        </w:rPr>
        <w:t>zniesione.</w:t>
      </w:r>
    </w:p>
    <w:p w14:paraId="0634CB95" w14:textId="036369E4" w:rsidR="00AE62F2" w:rsidRPr="009F2C60" w:rsidRDefault="00AE62F2" w:rsidP="008835AD">
      <w:pPr>
        <w:numPr>
          <w:ilvl w:val="0"/>
          <w:numId w:val="7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Okres ubezpieczenia: od</w:t>
      </w:r>
      <w:r w:rsidRPr="009F2C60">
        <w:rPr>
          <w:rFonts w:ascii="Garamond" w:hAnsi="Garamond" w:cs="Garamond"/>
          <w:b/>
          <w:sz w:val="24"/>
          <w:szCs w:val="24"/>
        </w:rPr>
        <w:t xml:space="preserve"> 0</w:t>
      </w:r>
      <w:r w:rsidR="0045474D">
        <w:rPr>
          <w:rFonts w:ascii="Garamond" w:hAnsi="Garamond" w:cs="Garamond"/>
          <w:b/>
          <w:sz w:val="24"/>
          <w:szCs w:val="24"/>
        </w:rPr>
        <w:t>1</w:t>
      </w:r>
      <w:r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="0045474D">
        <w:rPr>
          <w:rFonts w:ascii="Garamond" w:hAnsi="Garamond" w:cs="Garamond"/>
          <w:b/>
          <w:sz w:val="24"/>
          <w:szCs w:val="24"/>
        </w:rPr>
        <w:t>sierpnia</w:t>
      </w:r>
      <w:r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="006B75CB" w:rsidRPr="009F2C60">
        <w:rPr>
          <w:rFonts w:ascii="Garamond" w:hAnsi="Garamond" w:cs="Garamond"/>
          <w:b/>
          <w:sz w:val="24"/>
          <w:szCs w:val="24"/>
        </w:rPr>
        <w:t>202</w:t>
      </w:r>
      <w:r w:rsidR="0045474D">
        <w:rPr>
          <w:rFonts w:ascii="Garamond" w:hAnsi="Garamond" w:cs="Garamond"/>
          <w:b/>
          <w:sz w:val="24"/>
          <w:szCs w:val="24"/>
        </w:rPr>
        <w:t>3</w:t>
      </w:r>
      <w:r w:rsidR="006B75CB"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Pr="009F2C60">
        <w:rPr>
          <w:rFonts w:ascii="Garamond" w:hAnsi="Garamond" w:cs="Garamond"/>
          <w:b/>
          <w:sz w:val="24"/>
          <w:szCs w:val="24"/>
        </w:rPr>
        <w:t xml:space="preserve">r. </w:t>
      </w:r>
      <w:r w:rsidRPr="009F2C60">
        <w:rPr>
          <w:rFonts w:ascii="Garamond" w:hAnsi="Garamond" w:cs="Garamond"/>
          <w:sz w:val="24"/>
          <w:szCs w:val="24"/>
        </w:rPr>
        <w:t>do</w:t>
      </w:r>
      <w:r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="0045474D">
        <w:rPr>
          <w:rFonts w:ascii="Garamond" w:hAnsi="Garamond" w:cs="Garamond"/>
          <w:b/>
          <w:sz w:val="24"/>
          <w:szCs w:val="24"/>
        </w:rPr>
        <w:t>31</w:t>
      </w:r>
      <w:r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="0045474D">
        <w:rPr>
          <w:rFonts w:ascii="Garamond" w:hAnsi="Garamond" w:cs="Garamond"/>
          <w:b/>
          <w:sz w:val="24"/>
          <w:szCs w:val="24"/>
        </w:rPr>
        <w:t>lipca</w:t>
      </w:r>
      <w:r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="006B75CB" w:rsidRPr="009F2C60">
        <w:rPr>
          <w:rFonts w:ascii="Garamond" w:hAnsi="Garamond" w:cs="Garamond"/>
          <w:b/>
          <w:sz w:val="24"/>
          <w:szCs w:val="24"/>
        </w:rPr>
        <w:t>202</w:t>
      </w:r>
      <w:r w:rsidR="0045474D">
        <w:rPr>
          <w:rFonts w:ascii="Garamond" w:hAnsi="Garamond" w:cs="Garamond"/>
          <w:b/>
          <w:sz w:val="24"/>
          <w:szCs w:val="24"/>
        </w:rPr>
        <w:t>6</w:t>
      </w:r>
      <w:r w:rsidR="006B75CB"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Pr="009F2C60">
        <w:rPr>
          <w:rFonts w:ascii="Garamond" w:hAnsi="Garamond" w:cs="Garamond"/>
          <w:b/>
          <w:sz w:val="24"/>
          <w:szCs w:val="24"/>
        </w:rPr>
        <w:t>r.</w:t>
      </w:r>
    </w:p>
    <w:p w14:paraId="3272B47A" w14:textId="0630B6EA" w:rsidR="00AE62F2" w:rsidRPr="009F2C60" w:rsidRDefault="00AE62F2" w:rsidP="008835AD">
      <w:pPr>
        <w:numPr>
          <w:ilvl w:val="0"/>
          <w:numId w:val="7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Zabezpieczenia przeciwkradzieżowe ubezpieczonych lokalizacji spełniają wymogi Rozporządzenia Ministra Spraw Wewnętrznych i Administr</w:t>
      </w:r>
      <w:r w:rsidR="00272DA6">
        <w:rPr>
          <w:rFonts w:ascii="Garamond" w:hAnsi="Garamond" w:cs="Garamond"/>
          <w:sz w:val="24"/>
          <w:szCs w:val="24"/>
        </w:rPr>
        <w:t>acji z dnia 7 września 2010r. w </w:t>
      </w:r>
      <w:r w:rsidRPr="009F2C60">
        <w:rPr>
          <w:rFonts w:ascii="Garamond" w:hAnsi="Garamond" w:cs="Garamond"/>
          <w:sz w:val="24"/>
          <w:szCs w:val="24"/>
        </w:rPr>
        <w:t>sprawie wymagań, jakim powinna odpowiadać ochrona wartości pieniężnych przechowywanych i transportowanych przez przedsiębiorców i inne jednostki organizacyjne (tj. Dz.U 2016 poz. 793), przy czym szczegółowy opis zabezpieczeń przeciwpożarowych wskazany został w załączniku B</w:t>
      </w:r>
      <w:r w:rsidR="0045474D">
        <w:rPr>
          <w:rFonts w:ascii="Garamond" w:hAnsi="Garamond" w:cs="Garamond"/>
          <w:sz w:val="24"/>
          <w:szCs w:val="24"/>
        </w:rPr>
        <w:t xml:space="preserve"> do </w:t>
      </w:r>
      <w:r w:rsidRPr="009F2C60">
        <w:rPr>
          <w:rFonts w:ascii="Garamond" w:hAnsi="Garamond" w:cs="Garamond"/>
          <w:sz w:val="24"/>
          <w:szCs w:val="24"/>
        </w:rPr>
        <w:t>Częś</w:t>
      </w:r>
      <w:r w:rsidR="0045474D">
        <w:rPr>
          <w:rFonts w:ascii="Garamond" w:hAnsi="Garamond" w:cs="Garamond"/>
          <w:sz w:val="24"/>
          <w:szCs w:val="24"/>
        </w:rPr>
        <w:t>ci</w:t>
      </w:r>
      <w:r w:rsidRPr="009F2C60">
        <w:rPr>
          <w:rFonts w:ascii="Garamond" w:hAnsi="Garamond" w:cs="Garamond"/>
          <w:sz w:val="24"/>
          <w:szCs w:val="24"/>
        </w:rPr>
        <w:t xml:space="preserve"> I.</w:t>
      </w:r>
    </w:p>
    <w:p w14:paraId="75827045" w14:textId="77777777" w:rsidR="00CD3337" w:rsidRPr="009F2C60" w:rsidRDefault="00CD3337" w:rsidP="008835AD">
      <w:pPr>
        <w:pStyle w:val="Akapitzlist1"/>
        <w:spacing w:before="0" w:after="0" w:line="320" w:lineRule="atLeast"/>
        <w:ind w:left="0"/>
        <w:rPr>
          <w:rFonts w:ascii="Garamond" w:hAnsi="Garamond" w:cs="Garamond"/>
          <w:sz w:val="24"/>
          <w:szCs w:val="24"/>
        </w:rPr>
      </w:pPr>
    </w:p>
    <w:p w14:paraId="2819EE5B" w14:textId="77777777" w:rsidR="00AE62F2" w:rsidRPr="009F2C60" w:rsidRDefault="00AE62F2" w:rsidP="008835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320" w:lineRule="atLeast"/>
        <w:jc w:val="center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DZIAŁ IV</w:t>
      </w:r>
    </w:p>
    <w:p w14:paraId="05D9EEDB" w14:textId="77777777" w:rsidR="00AE62F2" w:rsidRPr="009F2C60" w:rsidRDefault="00AE62F2" w:rsidP="008835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320" w:lineRule="atLeast"/>
        <w:jc w:val="center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UBEZPIECZENIE SZYB I INNYCH PRZEDMIOTÓW OD STŁUCZENIA</w:t>
      </w:r>
    </w:p>
    <w:p w14:paraId="14ACFA37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</w:p>
    <w:p w14:paraId="4B07BB5D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ROZDZIAŁ 1</w:t>
      </w:r>
    </w:p>
    <w:p w14:paraId="02ABBF26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PRZEDMIOT I ZAKRES UBEZPIECZENIA</w:t>
      </w:r>
    </w:p>
    <w:p w14:paraId="11D0B88C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Odpowiedzialność za szkody powstałe w wyniku potłuczenia (rozbicia) lub pęknięcia szyb, reklam, oświetlenia, oszklenia gablot reklamowych, tablic świetlnych, luster i innych przedmiotów szklanych.</w:t>
      </w:r>
    </w:p>
    <w:p w14:paraId="0F449EFE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Zastosowanie ma klauzula miejsca ubezpieczenia, zgodnie z którą ochroną obejmuje się mienie we wszystkich nowych miejscach ubezpieczenia czasowych lub stałych użytkowanych i/lub administrowanych przez Ubezpieczającego/ Ubezpieczonego, spełniających wymogi dotyczące zabezpieczeń przeciwpożarowych i przeciwkradzieżowych wynikających z obowiązujących przepisów prawa.</w:t>
      </w:r>
    </w:p>
    <w:p w14:paraId="56942F5E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</w:p>
    <w:tbl>
      <w:tblPr>
        <w:tblW w:w="9423" w:type="dxa"/>
        <w:tblInd w:w="-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7"/>
        <w:gridCol w:w="5914"/>
        <w:gridCol w:w="3012"/>
      </w:tblGrid>
      <w:tr w:rsidR="00AE62F2" w:rsidRPr="009F2C60" w14:paraId="7535BD1F" w14:textId="77777777" w:rsidTr="00E11F90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EA12BA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LP.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DD1A6C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Przedmiot ubezpieczenia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B8B8F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Suma ubezpieczenia w PLN</w:t>
            </w:r>
          </w:p>
        </w:tc>
      </w:tr>
      <w:tr w:rsidR="00AE62F2" w:rsidRPr="009F2C60" w14:paraId="4D31EF49" w14:textId="77777777" w:rsidTr="00E11F90">
        <w:trPr>
          <w:trHeight w:val="50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A535BD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0B67A8" w14:textId="77777777" w:rsidR="00D07943" w:rsidRDefault="00AE62F2" w:rsidP="008835AD">
            <w:pPr>
              <w:spacing w:before="0" w:after="0" w:line="320" w:lineRule="atLeast"/>
              <w:ind w:left="48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sz w:val="24"/>
                <w:szCs w:val="24"/>
              </w:rPr>
              <w:t xml:space="preserve">Szyby i inne przedmioty szklane (np. reklamy, oświetlenia, oszklenia gablot reklamowych, tablice świetlne, lustra i inne przedmioty szklane) wewnętrzne i zewnętrzne </w:t>
            </w:r>
          </w:p>
          <w:p w14:paraId="4A946342" w14:textId="0E13FD6C" w:rsidR="00AE62F2" w:rsidRPr="009F2C60" w:rsidRDefault="00AE62F2" w:rsidP="008835AD">
            <w:pPr>
              <w:spacing w:before="0" w:after="0" w:line="320" w:lineRule="atLeast"/>
              <w:ind w:left="48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sz w:val="24"/>
                <w:szCs w:val="24"/>
              </w:rPr>
              <w:t xml:space="preserve">(limit </w:t>
            </w:r>
            <w:r w:rsidR="0045474D">
              <w:rPr>
                <w:rFonts w:ascii="Garamond" w:hAnsi="Garamond" w:cs="Garamond"/>
                <w:sz w:val="24"/>
                <w:szCs w:val="24"/>
              </w:rPr>
              <w:t>na wszystkie lokalizacje</w:t>
            </w:r>
            <w:r w:rsidRPr="009F2C60">
              <w:rPr>
                <w:rFonts w:ascii="Garamond" w:hAnsi="Garamond" w:cs="Garamond"/>
                <w:sz w:val="24"/>
                <w:szCs w:val="24"/>
              </w:rPr>
              <w:t>)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0C2E7" w14:textId="40F58AC7" w:rsidR="00AE62F2" w:rsidRPr="009F2C60" w:rsidRDefault="00EB0E38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sz w:val="24"/>
                <w:szCs w:val="24"/>
              </w:rPr>
              <w:t>50</w:t>
            </w: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 </w:t>
            </w:r>
            <w:r w:rsidR="00AE62F2" w:rsidRPr="009F2C60">
              <w:rPr>
                <w:rFonts w:ascii="Garamond" w:hAnsi="Garamond" w:cs="Garamond"/>
                <w:b/>
                <w:sz w:val="24"/>
                <w:szCs w:val="24"/>
              </w:rPr>
              <w:t>000</w:t>
            </w:r>
            <w:r w:rsidR="00235F13" w:rsidRPr="009F2C60">
              <w:rPr>
                <w:rFonts w:ascii="Garamond" w:hAnsi="Garamond" w:cs="Garamond"/>
                <w:b/>
                <w:sz w:val="24"/>
                <w:szCs w:val="24"/>
              </w:rPr>
              <w:t>,00</w:t>
            </w:r>
          </w:p>
        </w:tc>
      </w:tr>
    </w:tbl>
    <w:p w14:paraId="0FB5956B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</w:p>
    <w:p w14:paraId="4431F1CD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ROZDZIAŁ 2</w:t>
      </w:r>
    </w:p>
    <w:p w14:paraId="4B162DB3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POSTANOWIENIA WSPÓLNE</w:t>
      </w:r>
    </w:p>
    <w:p w14:paraId="2CE3F8E8" w14:textId="77777777" w:rsidR="00AE62F2" w:rsidRPr="009F2C60" w:rsidRDefault="00AE62F2" w:rsidP="008835AD">
      <w:pPr>
        <w:numPr>
          <w:ilvl w:val="0"/>
          <w:numId w:val="20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System ubezpieczenia: </w:t>
      </w:r>
      <w:r w:rsidRPr="009F2C60">
        <w:rPr>
          <w:rFonts w:ascii="Garamond" w:hAnsi="Garamond" w:cs="Garamond"/>
          <w:b/>
          <w:sz w:val="24"/>
          <w:szCs w:val="24"/>
        </w:rPr>
        <w:t>pierwsze ryzyko</w:t>
      </w:r>
      <w:r w:rsidRPr="009F2C60">
        <w:rPr>
          <w:rFonts w:ascii="Garamond" w:hAnsi="Garamond" w:cs="Garamond"/>
          <w:sz w:val="24"/>
          <w:szCs w:val="24"/>
        </w:rPr>
        <w:t>.</w:t>
      </w:r>
    </w:p>
    <w:p w14:paraId="40D09DB2" w14:textId="77777777" w:rsidR="00AE62F2" w:rsidRPr="009F2C60" w:rsidRDefault="00AE62F2" w:rsidP="008835AD">
      <w:pPr>
        <w:numPr>
          <w:ilvl w:val="0"/>
          <w:numId w:val="20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Sumy ubezpieczenia podane wg </w:t>
      </w:r>
      <w:r w:rsidRPr="009F2C60">
        <w:rPr>
          <w:rFonts w:ascii="Garamond" w:hAnsi="Garamond" w:cs="Garamond"/>
          <w:b/>
          <w:sz w:val="24"/>
          <w:szCs w:val="24"/>
        </w:rPr>
        <w:t>wartości odtworzeniowej. Wysokość wypłacanego odszkodowania</w:t>
      </w:r>
      <w:r w:rsidRPr="009F2C60">
        <w:rPr>
          <w:rFonts w:ascii="Garamond" w:hAnsi="Garamond" w:cs="Garamond"/>
          <w:sz w:val="24"/>
          <w:szCs w:val="24"/>
        </w:rPr>
        <w:t xml:space="preserve"> odpowiadać winna wysokości szkody w ubezpieczonym mieniu z uwzględnieniem poniesionych kosztów demontażu i montażu, transportu, wykonania znaków reklamowych i informacyjnych oraz uprzątnięcia pozostałości po szkodzie, bez pomniejszania zużycia technicznego.</w:t>
      </w:r>
    </w:p>
    <w:p w14:paraId="1E3E7F19" w14:textId="77777777" w:rsidR="00AE62F2" w:rsidRPr="009F2C60" w:rsidRDefault="00AE62F2" w:rsidP="008835AD">
      <w:pPr>
        <w:numPr>
          <w:ilvl w:val="0"/>
          <w:numId w:val="20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Franszyza redukcyjna, franszyza integralna, udział własny w szkodzie: </w:t>
      </w:r>
      <w:r w:rsidRPr="009F2C60">
        <w:rPr>
          <w:rFonts w:ascii="Garamond" w:hAnsi="Garamond" w:cs="Garamond"/>
          <w:b/>
          <w:sz w:val="24"/>
          <w:szCs w:val="24"/>
        </w:rPr>
        <w:t>zniesione</w:t>
      </w:r>
      <w:r w:rsidRPr="009F2C60">
        <w:rPr>
          <w:rFonts w:ascii="Garamond" w:hAnsi="Garamond" w:cs="Garamond"/>
          <w:sz w:val="24"/>
          <w:szCs w:val="24"/>
        </w:rPr>
        <w:t>.</w:t>
      </w:r>
    </w:p>
    <w:p w14:paraId="5E9E95DB" w14:textId="4557C417" w:rsidR="00AE62F2" w:rsidRPr="009F2C60" w:rsidRDefault="00AE62F2" w:rsidP="008835AD">
      <w:pPr>
        <w:numPr>
          <w:ilvl w:val="0"/>
          <w:numId w:val="20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lastRenderedPageBreak/>
        <w:t xml:space="preserve">Okres ubezpieczenia: </w:t>
      </w:r>
      <w:r w:rsidRPr="009F2C60">
        <w:rPr>
          <w:rFonts w:ascii="Garamond" w:hAnsi="Garamond" w:cs="Garamond"/>
          <w:b/>
          <w:sz w:val="24"/>
          <w:szCs w:val="24"/>
        </w:rPr>
        <w:t xml:space="preserve">od </w:t>
      </w:r>
      <w:r w:rsidR="0045474D">
        <w:rPr>
          <w:rFonts w:ascii="Garamond" w:hAnsi="Garamond" w:cs="Garamond"/>
          <w:b/>
          <w:sz w:val="24"/>
          <w:szCs w:val="24"/>
        </w:rPr>
        <w:t>01</w:t>
      </w:r>
      <w:r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="0045474D">
        <w:rPr>
          <w:rFonts w:ascii="Garamond" w:hAnsi="Garamond" w:cs="Garamond"/>
          <w:b/>
          <w:sz w:val="24"/>
          <w:szCs w:val="24"/>
        </w:rPr>
        <w:t>sierpnia</w:t>
      </w:r>
      <w:r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="006B75CB" w:rsidRPr="009F2C60">
        <w:rPr>
          <w:rFonts w:ascii="Garamond" w:hAnsi="Garamond" w:cs="Garamond"/>
          <w:b/>
          <w:sz w:val="24"/>
          <w:szCs w:val="24"/>
        </w:rPr>
        <w:t>202</w:t>
      </w:r>
      <w:r w:rsidR="0045474D">
        <w:rPr>
          <w:rFonts w:ascii="Garamond" w:hAnsi="Garamond" w:cs="Garamond"/>
          <w:b/>
          <w:sz w:val="24"/>
          <w:szCs w:val="24"/>
        </w:rPr>
        <w:t>3</w:t>
      </w:r>
      <w:r w:rsidR="006B75CB"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Pr="009F2C60">
        <w:rPr>
          <w:rFonts w:ascii="Garamond" w:hAnsi="Garamond" w:cs="Garamond"/>
          <w:b/>
          <w:sz w:val="24"/>
          <w:szCs w:val="24"/>
        </w:rPr>
        <w:t xml:space="preserve">r. do </w:t>
      </w:r>
      <w:r w:rsidR="0045474D">
        <w:rPr>
          <w:rFonts w:ascii="Garamond" w:hAnsi="Garamond" w:cs="Garamond"/>
          <w:b/>
          <w:sz w:val="24"/>
          <w:szCs w:val="24"/>
        </w:rPr>
        <w:t>31</w:t>
      </w:r>
      <w:r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="0045474D">
        <w:rPr>
          <w:rFonts w:ascii="Garamond" w:hAnsi="Garamond" w:cs="Garamond"/>
          <w:b/>
          <w:sz w:val="24"/>
          <w:szCs w:val="24"/>
        </w:rPr>
        <w:t>lipca</w:t>
      </w:r>
      <w:r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="006B75CB" w:rsidRPr="009F2C60">
        <w:rPr>
          <w:rFonts w:ascii="Garamond" w:hAnsi="Garamond" w:cs="Garamond"/>
          <w:b/>
          <w:sz w:val="24"/>
          <w:szCs w:val="24"/>
        </w:rPr>
        <w:t>202</w:t>
      </w:r>
      <w:r w:rsidR="0045474D">
        <w:rPr>
          <w:rFonts w:ascii="Garamond" w:hAnsi="Garamond" w:cs="Garamond"/>
          <w:b/>
          <w:sz w:val="24"/>
          <w:szCs w:val="24"/>
        </w:rPr>
        <w:t>6</w:t>
      </w:r>
      <w:r w:rsidR="006B75CB"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Pr="009F2C60">
        <w:rPr>
          <w:rFonts w:ascii="Garamond" w:hAnsi="Garamond" w:cs="Garamond"/>
          <w:b/>
          <w:sz w:val="24"/>
          <w:szCs w:val="24"/>
        </w:rPr>
        <w:t>r.</w:t>
      </w:r>
    </w:p>
    <w:p w14:paraId="04E7E01C" w14:textId="03A3FBB0" w:rsidR="00AE62F2" w:rsidRPr="009F2C60" w:rsidRDefault="00AE62F2" w:rsidP="008835AD">
      <w:pPr>
        <w:numPr>
          <w:ilvl w:val="0"/>
          <w:numId w:val="20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Wykaz miejsc ubezpieczenia stanowi </w:t>
      </w:r>
      <w:r w:rsidR="00026117">
        <w:rPr>
          <w:rFonts w:ascii="Garamond" w:hAnsi="Garamond" w:cs="Garamond"/>
          <w:b/>
          <w:sz w:val="24"/>
          <w:szCs w:val="24"/>
        </w:rPr>
        <w:t>załącznik B</w:t>
      </w:r>
      <w:r w:rsidR="0045474D">
        <w:rPr>
          <w:rFonts w:ascii="Garamond" w:hAnsi="Garamond" w:cs="Garamond"/>
          <w:b/>
          <w:sz w:val="24"/>
          <w:szCs w:val="24"/>
        </w:rPr>
        <w:t xml:space="preserve"> do </w:t>
      </w:r>
      <w:r w:rsidRPr="009F2C60">
        <w:rPr>
          <w:rFonts w:ascii="Garamond" w:hAnsi="Garamond" w:cs="Garamond"/>
          <w:b/>
          <w:sz w:val="24"/>
          <w:szCs w:val="24"/>
        </w:rPr>
        <w:t>Częś</w:t>
      </w:r>
      <w:r w:rsidR="0045474D">
        <w:rPr>
          <w:rFonts w:ascii="Garamond" w:hAnsi="Garamond" w:cs="Garamond"/>
          <w:b/>
          <w:sz w:val="24"/>
          <w:szCs w:val="24"/>
        </w:rPr>
        <w:t>ci</w:t>
      </w:r>
      <w:r w:rsidRPr="009F2C60">
        <w:rPr>
          <w:rFonts w:ascii="Garamond" w:hAnsi="Garamond" w:cs="Garamond"/>
          <w:b/>
          <w:sz w:val="24"/>
          <w:szCs w:val="24"/>
        </w:rPr>
        <w:t xml:space="preserve"> I</w:t>
      </w:r>
      <w:r w:rsidRPr="009F2C60">
        <w:rPr>
          <w:rFonts w:ascii="Garamond" w:hAnsi="Garamond" w:cs="Garamond"/>
          <w:sz w:val="24"/>
          <w:szCs w:val="24"/>
        </w:rPr>
        <w:t>.</w:t>
      </w:r>
    </w:p>
    <w:p w14:paraId="4E8D34B7" w14:textId="77777777" w:rsidR="00AE62F2" w:rsidRDefault="00AE62F2" w:rsidP="008835AD">
      <w:pPr>
        <w:spacing w:before="0" w:after="0" w:line="320" w:lineRule="atLeast"/>
        <w:ind w:left="357"/>
        <w:rPr>
          <w:rFonts w:ascii="Garamond" w:hAnsi="Garamond" w:cs="Garamond"/>
          <w:sz w:val="24"/>
          <w:szCs w:val="24"/>
        </w:rPr>
      </w:pPr>
    </w:p>
    <w:p w14:paraId="29DC4EEC" w14:textId="77777777" w:rsidR="00AE62F2" w:rsidRPr="009F2C60" w:rsidRDefault="00AE62F2" w:rsidP="008835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320" w:lineRule="atLeast"/>
        <w:jc w:val="center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DZIAŁ V</w:t>
      </w:r>
    </w:p>
    <w:p w14:paraId="03CC7A05" w14:textId="77777777" w:rsidR="00AE62F2" w:rsidRPr="009F2C60" w:rsidRDefault="00AE62F2" w:rsidP="008835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320" w:lineRule="atLeast"/>
        <w:jc w:val="center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UBEZPIECZENIE SPRZĘTU ELEKTRONICZNEGO OD WSZYSTKICH RYZYK</w:t>
      </w:r>
    </w:p>
    <w:p w14:paraId="5671D3D4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</w:p>
    <w:p w14:paraId="67D846D4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ROZDZIAŁ 1</w:t>
      </w:r>
    </w:p>
    <w:p w14:paraId="6F22128C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PRZEDMIOT I ZAKRES UBEZPIECZENIA</w:t>
      </w:r>
    </w:p>
    <w:p w14:paraId="092E7568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Odpowiedzialność za szkody powstałe w wyniku nagłego, nieprzewidzianego i niezależnego od woli Ubezpieczającego/Ubezpieczonego zniszczenia, uszkodzenia lub utraty sprzętu elektronicznego objętego ochroną, powstałe m.in. wskutek działania człowieka w tym upadku lub upuszczenia, ognia, dymu, sadzy, huraganu, kradzieży z włamaniem i rabunku, działania wody, wad produkcyjnych, zbyt wysokiego lub zbyt niskiego napięcia w sieci instalacji elektrycznej, pośredniego działania wyładowań atmosferycznych, użytkowania mobilnego sprzętu przenośnego, w tym wskutek jego upadku, upuszczenia z rozszerzeniem o:</w:t>
      </w:r>
    </w:p>
    <w:p w14:paraId="565AC3AA" w14:textId="2C875A01" w:rsidR="00AE62F2" w:rsidRPr="00AF73CF" w:rsidRDefault="00AE62F2" w:rsidP="008835AD">
      <w:pPr>
        <w:numPr>
          <w:ilvl w:val="0"/>
          <w:numId w:val="32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AF73CF">
        <w:rPr>
          <w:rFonts w:ascii="Garamond" w:hAnsi="Garamond" w:cs="Garamond"/>
          <w:sz w:val="24"/>
          <w:szCs w:val="24"/>
        </w:rPr>
        <w:t xml:space="preserve">szkody spowodowane kradzieżą zwykłą, rozumianą jako zabór mienia w celu przywłaszczenia bez przełamania zabezpieczeń lub bez użycia przemocy, groźby jej użycia bądź doprowadzenia osoby do stanu nieprzytomności lub bezbronności z limitem odpowiedzialności </w:t>
      </w:r>
      <w:r w:rsidR="00AF73CF" w:rsidRPr="00AF73CF">
        <w:rPr>
          <w:rFonts w:ascii="Garamond" w:hAnsi="Garamond" w:cs="Garamond"/>
          <w:b/>
          <w:sz w:val="24"/>
          <w:szCs w:val="24"/>
        </w:rPr>
        <w:t>wsp</w:t>
      </w:r>
      <w:r w:rsidR="00294E54">
        <w:rPr>
          <w:rFonts w:ascii="Garamond" w:hAnsi="Garamond" w:cs="Garamond"/>
          <w:b/>
          <w:sz w:val="24"/>
          <w:szCs w:val="24"/>
        </w:rPr>
        <w:t>ólnym z </w:t>
      </w:r>
      <w:r w:rsidR="00AF73CF" w:rsidRPr="00AF73CF">
        <w:rPr>
          <w:rFonts w:ascii="Garamond" w:hAnsi="Garamond" w:cs="Garamond"/>
          <w:b/>
          <w:sz w:val="24"/>
          <w:szCs w:val="24"/>
        </w:rPr>
        <w:t>Działem III;</w:t>
      </w:r>
    </w:p>
    <w:p w14:paraId="73112307" w14:textId="77777777" w:rsidR="00AE62F2" w:rsidRPr="009F2C60" w:rsidRDefault="00AE62F2" w:rsidP="008835AD">
      <w:pPr>
        <w:numPr>
          <w:ilvl w:val="0"/>
          <w:numId w:val="32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koszty odtworzenia danych i oprogramowania;</w:t>
      </w:r>
    </w:p>
    <w:p w14:paraId="7379AE50" w14:textId="77777777" w:rsidR="00AE62F2" w:rsidRPr="009F2C60" w:rsidRDefault="00AE62F2" w:rsidP="008835AD">
      <w:pPr>
        <w:numPr>
          <w:ilvl w:val="0"/>
          <w:numId w:val="32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ubezpieczenie lamp, m.in. elektronowych, rentgenowskich, nośników obrazu w urządzeniach fotokopiujących oraz innych zgodnie z przedmiotem ubezpieczenia;</w:t>
      </w:r>
    </w:p>
    <w:p w14:paraId="1E212D20" w14:textId="77777777" w:rsidR="002B1C7F" w:rsidRPr="009F2C60" w:rsidRDefault="002B1C7F" w:rsidP="008835AD">
      <w:pPr>
        <w:widowControl/>
        <w:numPr>
          <w:ilvl w:val="0"/>
          <w:numId w:val="32"/>
        </w:numPr>
        <w:suppressAutoHyphens w:val="0"/>
        <w:spacing w:before="0" w:after="0" w:line="320" w:lineRule="atLeast"/>
        <w:rPr>
          <w:rFonts w:ascii="Garamond" w:hAnsi="Garamond" w:cs="Tahoma"/>
          <w:sz w:val="24"/>
          <w:szCs w:val="24"/>
          <w:lang w:eastAsia="en-US"/>
        </w:rPr>
      </w:pPr>
      <w:r w:rsidRPr="009F2C60">
        <w:rPr>
          <w:rFonts w:ascii="Garamond" w:hAnsi="Garamond" w:cs="Tahoma"/>
          <w:sz w:val="24"/>
          <w:szCs w:val="24"/>
        </w:rPr>
        <w:t>szkody z tytułu zniszczenia, uszkodzenia lub utraty sprzętu elektronicznego zainstalowanego (wewnątrz i na zewnątrz) lub przewożonego w pojazdach z limitem odpowiedzialności do wysokości sumy ubezpieczenia zainstalowanego lub przewożonego sprzętu;</w:t>
      </w:r>
    </w:p>
    <w:p w14:paraId="79CCD40D" w14:textId="77777777" w:rsidR="00AE62F2" w:rsidRDefault="00AE62F2" w:rsidP="008835AD">
      <w:pPr>
        <w:numPr>
          <w:ilvl w:val="0"/>
          <w:numId w:val="32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szkody powstałe w czasie tymczasowego magazynowania z limitem odpowiedzialności do wysokości sumy ubezpieczenia tymczasowo magazynowanego sprzętu;</w:t>
      </w:r>
    </w:p>
    <w:p w14:paraId="0EEA183C" w14:textId="36A2023C" w:rsidR="0045474D" w:rsidRPr="009F2C60" w:rsidRDefault="0045474D" w:rsidP="008835AD">
      <w:pPr>
        <w:numPr>
          <w:ilvl w:val="0"/>
          <w:numId w:val="32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45474D">
        <w:rPr>
          <w:rFonts w:ascii="Garamond" w:hAnsi="Garamond" w:cs="Garamond"/>
          <w:sz w:val="24"/>
          <w:szCs w:val="24"/>
        </w:rPr>
        <w:t>klauzula przezornej sumy ubezpieczenia, ze wspólnym limitem odpowiedzialności określonym w Dziale II Opisu przedmiotu zamówienia;</w:t>
      </w:r>
    </w:p>
    <w:p w14:paraId="41EFF61A" w14:textId="77777777" w:rsidR="00AE62F2" w:rsidRPr="009F2C60" w:rsidRDefault="00AE62F2" w:rsidP="008835AD">
      <w:pPr>
        <w:numPr>
          <w:ilvl w:val="0"/>
          <w:numId w:val="32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klauzula automatycznego pokrycia do 20% łącznej sumy ubezpieczenia, przez którą należy rozumieć objęcie ochroną ubezpieczeniową nowo nabytego mienia, nowych miejsc prowadzenia działalności lub każdego wzrostu wartości mienia wskutek modernizacji lub inwestycji, z dniem przejścia na Zamawiającego ryzyka związanego z posiadaniem tego mienia. Dopłata składki wynikającej z rozszerzenia ochrony ubezpieczeniowej następuje na następujących zasadach: Ubezpieczający/ Ubezpieczony zobowiązany jest zapłacić składkę za okres świadczonej ochrony ubezpieczeniowej w terminie 60 dni po zakończeniu każdego okresu ubezpieczenia. Składka będzie naliczona od wzrostu sumy ubezpieczenia w danym okresie w systemie pro rata za każdy dzień udzielonej ochrony;</w:t>
      </w:r>
    </w:p>
    <w:p w14:paraId="2DC11532" w14:textId="77777777" w:rsidR="00AE62F2" w:rsidRPr="009F2C60" w:rsidRDefault="00AE62F2" w:rsidP="008835AD">
      <w:pPr>
        <w:numPr>
          <w:ilvl w:val="0"/>
          <w:numId w:val="32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klauzula miejsca ubezpieczenia, zgodnie z którą ochroną obejmuje się mienie we wszystkich nowych miejscach ubezpieczenia czasowych lub stałych użytkowanych lub/i administrowanych przez Ubezpieczającego/ Ubezpieczonego spełniających wymogi dotyczące zabezpieczeń przeciwpożarowych i przeciwkradzieżowych wynikające z obowiązujących przepisów prawa;</w:t>
      </w:r>
    </w:p>
    <w:p w14:paraId="6356D928" w14:textId="5C361F37" w:rsidR="00AE62F2" w:rsidRPr="009F2C60" w:rsidRDefault="00AE62F2" w:rsidP="008835AD">
      <w:pPr>
        <w:numPr>
          <w:ilvl w:val="0"/>
          <w:numId w:val="32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klauzula ograniczenia zasady proporcji (</w:t>
      </w:r>
      <w:proofErr w:type="spellStart"/>
      <w:r w:rsidRPr="009F2C60">
        <w:rPr>
          <w:rFonts w:ascii="Garamond" w:hAnsi="Garamond" w:cs="Garamond"/>
          <w:sz w:val="24"/>
          <w:szCs w:val="24"/>
        </w:rPr>
        <w:t>leeway</w:t>
      </w:r>
      <w:proofErr w:type="spellEnd"/>
      <w:r w:rsidRPr="009F2C60">
        <w:rPr>
          <w:rFonts w:ascii="Garamond" w:hAnsi="Garamond" w:cs="Garamond"/>
          <w:sz w:val="24"/>
          <w:szCs w:val="24"/>
        </w:rPr>
        <w:t xml:space="preserve">) – w przypadku szkody w majątku trwałym zasada proporcjonalnej redukcji odszkodowania stosowana będzie, jeżeli wartość poszczególnych składników majątku trwałego w dniu szkody przekraczać będzie </w:t>
      </w:r>
      <w:r w:rsidR="00AF73CF" w:rsidRPr="009F2C60">
        <w:rPr>
          <w:rFonts w:ascii="Garamond" w:hAnsi="Garamond" w:cs="Garamond"/>
          <w:sz w:val="24"/>
          <w:szCs w:val="24"/>
        </w:rPr>
        <w:t>1</w:t>
      </w:r>
      <w:r w:rsidR="00AF73CF">
        <w:rPr>
          <w:rFonts w:ascii="Garamond" w:hAnsi="Garamond" w:cs="Garamond"/>
          <w:sz w:val="24"/>
          <w:szCs w:val="24"/>
        </w:rPr>
        <w:t>3</w:t>
      </w:r>
      <w:r w:rsidR="00AF73CF" w:rsidRPr="009F2C60">
        <w:rPr>
          <w:rFonts w:ascii="Garamond" w:hAnsi="Garamond" w:cs="Garamond"/>
          <w:sz w:val="24"/>
          <w:szCs w:val="24"/>
        </w:rPr>
        <w:t>0</w:t>
      </w:r>
      <w:r w:rsidRPr="009F2C60">
        <w:rPr>
          <w:rFonts w:ascii="Garamond" w:hAnsi="Garamond" w:cs="Garamond"/>
          <w:sz w:val="24"/>
          <w:szCs w:val="24"/>
        </w:rPr>
        <w:t xml:space="preserve">% sumy ubezpieczenia </w:t>
      </w:r>
      <w:r w:rsidRPr="009F2C60">
        <w:rPr>
          <w:rFonts w:ascii="Garamond" w:hAnsi="Garamond" w:cs="Garamond"/>
          <w:sz w:val="24"/>
          <w:szCs w:val="24"/>
        </w:rPr>
        <w:lastRenderedPageBreak/>
        <w:t>ustalonej dla tych składników w umowie ubezpieczenia;</w:t>
      </w:r>
    </w:p>
    <w:p w14:paraId="15D5C400" w14:textId="77777777" w:rsidR="00AE62F2" w:rsidRPr="009F2C60" w:rsidRDefault="00AE62F2" w:rsidP="008835AD">
      <w:pPr>
        <w:numPr>
          <w:ilvl w:val="0"/>
          <w:numId w:val="32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w ubezpieczeniu zastosowanie będzie miała klauzula samolikwidacji szkód drobnych, zgodnie z którą Ubezpieczony może przystąpić do usunięcia szkody bez oględzin zakładu ubezpieczeń, jeżeli jej szacunkowa wartość nie przekracza kwoty 5.000,00 PLN. Warunkiem zastosowania klauzuli jest przedstawienie przez Ubezpieczonego następujących dokumentów:</w:t>
      </w:r>
    </w:p>
    <w:p w14:paraId="44CD0021" w14:textId="77777777" w:rsidR="00AE62F2" w:rsidRPr="009F2C60" w:rsidRDefault="00AE62F2" w:rsidP="008835AD">
      <w:pPr>
        <w:numPr>
          <w:ilvl w:val="0"/>
          <w:numId w:val="3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opis zdarzenia z określeniem przyczyny powstania szkody,</w:t>
      </w:r>
    </w:p>
    <w:p w14:paraId="078ABA73" w14:textId="77777777" w:rsidR="00AE62F2" w:rsidRPr="009F2C60" w:rsidRDefault="00AE62F2" w:rsidP="008835AD">
      <w:pPr>
        <w:numPr>
          <w:ilvl w:val="0"/>
          <w:numId w:val="3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opinia serwisu lub informatyka,</w:t>
      </w:r>
    </w:p>
    <w:p w14:paraId="701F73B0" w14:textId="77777777" w:rsidR="00AE62F2" w:rsidRPr="009F2C60" w:rsidRDefault="00AE62F2" w:rsidP="008835AD">
      <w:pPr>
        <w:numPr>
          <w:ilvl w:val="0"/>
          <w:numId w:val="3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kalkulacja naprawy uszkodzonego mienia,</w:t>
      </w:r>
    </w:p>
    <w:p w14:paraId="01A623B2" w14:textId="77777777" w:rsidR="00AE62F2" w:rsidRPr="009F2C60" w:rsidRDefault="00AE62F2" w:rsidP="008835AD">
      <w:pPr>
        <w:numPr>
          <w:ilvl w:val="0"/>
          <w:numId w:val="3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zdjęcia uszkodzeń,</w:t>
      </w:r>
    </w:p>
    <w:p w14:paraId="5DB427C6" w14:textId="77777777" w:rsidR="00AE62F2" w:rsidRPr="009F2C60" w:rsidRDefault="00AE62F2" w:rsidP="008835AD">
      <w:pPr>
        <w:numPr>
          <w:ilvl w:val="0"/>
          <w:numId w:val="3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kopia faktury za odtworzenie mienia,</w:t>
      </w:r>
    </w:p>
    <w:p w14:paraId="6366B50A" w14:textId="77777777" w:rsidR="00AE62F2" w:rsidRPr="009F2C60" w:rsidRDefault="00AE62F2" w:rsidP="008835AD">
      <w:pPr>
        <w:numPr>
          <w:ilvl w:val="0"/>
          <w:numId w:val="3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dyspozycja wypłaty odszkodowania,</w:t>
      </w:r>
    </w:p>
    <w:p w14:paraId="763C2B54" w14:textId="77777777" w:rsidR="00AE62F2" w:rsidRPr="009F2C60" w:rsidRDefault="00AE62F2" w:rsidP="008835AD">
      <w:pPr>
        <w:numPr>
          <w:ilvl w:val="0"/>
          <w:numId w:val="33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potwierdzenie zgłoszenia zdarzenia na policję, jeżeli szkoda powstała w wyniku czynu zabronionego.</w:t>
      </w:r>
    </w:p>
    <w:p w14:paraId="7D572887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</w:p>
    <w:p w14:paraId="13BABC5B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W ramach ubezpieczenia pokryte są:</w:t>
      </w:r>
    </w:p>
    <w:p w14:paraId="7DD8A587" w14:textId="77777777" w:rsidR="00AE62F2" w:rsidRPr="009F2C60" w:rsidRDefault="00AE62F2" w:rsidP="008835AD">
      <w:pPr>
        <w:pStyle w:val="Akapitzlist1"/>
        <w:numPr>
          <w:ilvl w:val="0"/>
          <w:numId w:val="34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koszty zabezpieczenia ubezpieczonego mienia przed szkodą w przypadku bezpośredniego zagrożenia wystąpieniem ubezpieczonego zdarzenia – limit odpowiedzialności do wysokości sumy ubezpieczenia;</w:t>
      </w:r>
    </w:p>
    <w:p w14:paraId="7B532E44" w14:textId="77777777" w:rsidR="00AE62F2" w:rsidRPr="009F2C60" w:rsidRDefault="00AE62F2" w:rsidP="008835AD">
      <w:pPr>
        <w:pStyle w:val="Akapitzlist1"/>
        <w:numPr>
          <w:ilvl w:val="0"/>
          <w:numId w:val="34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koszty związane z ratunkiem ubezpieczonego i dotkniętego szkodą mienia, mającego na celu niedopuszczenie do powstania lub zwiększenia szkody – limit odpowiedzialności do wysokości sumy ubezpieczenia;</w:t>
      </w:r>
    </w:p>
    <w:p w14:paraId="4122DB38" w14:textId="77777777" w:rsidR="00AE62F2" w:rsidRPr="009F2C60" w:rsidRDefault="00AE62F2" w:rsidP="008835AD">
      <w:pPr>
        <w:pStyle w:val="Akapitzlist1"/>
        <w:numPr>
          <w:ilvl w:val="0"/>
          <w:numId w:val="34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koszty uprzątnięcia pozostałości po szkodzie, łącznie z kosztami rozbiórki i demontażu części niezdatnych do użytku – limit odpowiedzialności do 20 % wartości szkody ponad sumę ubezpieczenia.</w:t>
      </w:r>
    </w:p>
    <w:p w14:paraId="7140B833" w14:textId="77777777" w:rsidR="00AE62F2" w:rsidRPr="009F2C60" w:rsidRDefault="00AE62F2" w:rsidP="008835AD">
      <w:pPr>
        <w:spacing w:before="0" w:after="0" w:line="320" w:lineRule="atLeast"/>
        <w:ind w:left="567"/>
        <w:rPr>
          <w:rFonts w:ascii="Garamond" w:hAnsi="Garamond" w:cs="Garamond"/>
          <w:sz w:val="24"/>
          <w:szCs w:val="24"/>
        </w:rPr>
      </w:pPr>
    </w:p>
    <w:tbl>
      <w:tblPr>
        <w:tblW w:w="0" w:type="auto"/>
        <w:tblInd w:w="-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7"/>
        <w:gridCol w:w="5504"/>
        <w:gridCol w:w="3118"/>
      </w:tblGrid>
      <w:tr w:rsidR="00AE62F2" w:rsidRPr="009F2C60" w14:paraId="6ACAFFAE" w14:textId="77777777" w:rsidTr="00D07943">
        <w:trPr>
          <w:trHeight w:val="38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E779F5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LP.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3E8889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Przedmiot ubezpieczenia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8FC7C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Suma ubezpieczenia w PLN</w:t>
            </w:r>
          </w:p>
        </w:tc>
      </w:tr>
      <w:tr w:rsidR="00AE62F2" w:rsidRPr="009F2C60" w14:paraId="159F226C" w14:textId="77777777" w:rsidTr="00E11F90">
        <w:trPr>
          <w:trHeight w:val="46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BF9FDD" w14:textId="7777777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b/>
                <w:sz w:val="24"/>
                <w:szCs w:val="24"/>
              </w:rPr>
              <w:t>1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649942" w14:textId="37B84DF7" w:rsidR="00AE62F2" w:rsidRPr="009F2C60" w:rsidRDefault="00AE62F2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9F2C60">
              <w:rPr>
                <w:rFonts w:ascii="Garamond" w:hAnsi="Garamond" w:cs="Garamond"/>
                <w:sz w:val="24"/>
                <w:szCs w:val="24"/>
              </w:rPr>
              <w:t>Przenośny</w:t>
            </w:r>
            <w:r w:rsidR="0045474D">
              <w:rPr>
                <w:rFonts w:ascii="Garamond" w:hAnsi="Garamond" w:cs="Garamond"/>
                <w:sz w:val="24"/>
                <w:szCs w:val="24"/>
              </w:rPr>
              <w:t xml:space="preserve"> i stacjonarny</w:t>
            </w:r>
            <w:r w:rsidRPr="009F2C60">
              <w:rPr>
                <w:rFonts w:ascii="Garamond" w:hAnsi="Garamond" w:cs="Garamond"/>
                <w:sz w:val="24"/>
                <w:szCs w:val="24"/>
              </w:rPr>
              <w:t xml:space="preserve"> sprzęt elektroniczny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846C1" w14:textId="1DFF9F42" w:rsidR="00AE62F2" w:rsidRPr="009F2C60" w:rsidRDefault="004730EC" w:rsidP="008835AD">
            <w:pPr>
              <w:spacing w:before="0" w:after="0" w:line="3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4730EC">
              <w:rPr>
                <w:rFonts w:ascii="Garamond" w:hAnsi="Garamond"/>
                <w:sz w:val="24"/>
                <w:szCs w:val="24"/>
              </w:rPr>
              <w:t>542 235,10</w:t>
            </w:r>
          </w:p>
        </w:tc>
      </w:tr>
      <w:tr w:rsidR="0045474D" w:rsidRPr="009F2C60" w14:paraId="0776EC06" w14:textId="77777777" w:rsidTr="00D07943">
        <w:trPr>
          <w:trHeight w:val="56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47EE9D" w14:textId="16E919D7" w:rsidR="0045474D" w:rsidRPr="009F2C60" w:rsidRDefault="004730EC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sz w:val="24"/>
                <w:szCs w:val="24"/>
              </w:rPr>
              <w:t>2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99E257" w14:textId="4B0BCF88" w:rsidR="0045474D" w:rsidRPr="009F2C60" w:rsidRDefault="004730EC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4730EC">
              <w:rPr>
                <w:rFonts w:ascii="Garamond" w:hAnsi="Garamond" w:cs="Garamond"/>
                <w:sz w:val="24"/>
                <w:szCs w:val="24"/>
              </w:rPr>
              <w:t>Koszty odtworzenia danych i oprogramowania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 (limit na wszystkie jednostki)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CED43" w14:textId="5FDFB1A1" w:rsidR="0045474D" w:rsidRPr="004730EC" w:rsidRDefault="000505D4" w:rsidP="008835AD">
            <w:pPr>
              <w:spacing w:before="0" w:after="0" w:line="3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5</w:t>
            </w:r>
            <w:r w:rsidR="004730EC" w:rsidRPr="004730EC">
              <w:rPr>
                <w:rFonts w:ascii="Garamond" w:hAnsi="Garamond" w:cs="Garamond"/>
                <w:sz w:val="24"/>
                <w:szCs w:val="24"/>
              </w:rPr>
              <w:t>0 000,00</w:t>
            </w:r>
          </w:p>
        </w:tc>
      </w:tr>
    </w:tbl>
    <w:p w14:paraId="14F84794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br/>
        <w:t>ROZDZIAŁ 2</w:t>
      </w:r>
    </w:p>
    <w:p w14:paraId="13DEB10A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POSTANOWIENIA WSPÓLNE</w:t>
      </w:r>
    </w:p>
    <w:p w14:paraId="613A8FEB" w14:textId="29B1C6F5" w:rsidR="00AE62F2" w:rsidRPr="004730EC" w:rsidRDefault="00AE62F2" w:rsidP="008835AD">
      <w:pPr>
        <w:numPr>
          <w:ilvl w:val="0"/>
          <w:numId w:val="15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Wykaz sum ubezpieczenia podanych wg wartości odtworzeniowej z podziałem na poszczególne jednostki stanowi</w:t>
      </w:r>
      <w:r w:rsidR="004730EC" w:rsidRPr="004730EC">
        <w:rPr>
          <w:rFonts w:ascii="Garamond" w:hAnsi="Garamond" w:cs="Garamond"/>
          <w:bCs/>
          <w:sz w:val="24"/>
          <w:szCs w:val="24"/>
        </w:rPr>
        <w:t xml:space="preserve"> </w:t>
      </w:r>
      <w:r w:rsidRPr="004730EC">
        <w:rPr>
          <w:rFonts w:ascii="Garamond" w:hAnsi="Garamond" w:cs="Garamond"/>
          <w:b/>
          <w:sz w:val="24"/>
          <w:szCs w:val="24"/>
        </w:rPr>
        <w:t xml:space="preserve">załącznik </w:t>
      </w:r>
      <w:r w:rsidR="004730EC" w:rsidRPr="004730EC">
        <w:rPr>
          <w:rFonts w:ascii="Garamond" w:hAnsi="Garamond" w:cs="Garamond"/>
          <w:b/>
          <w:sz w:val="24"/>
          <w:szCs w:val="24"/>
        </w:rPr>
        <w:t xml:space="preserve">F do </w:t>
      </w:r>
      <w:r w:rsidRPr="004730EC">
        <w:rPr>
          <w:rFonts w:ascii="Garamond" w:hAnsi="Garamond" w:cs="Garamond"/>
          <w:b/>
          <w:sz w:val="24"/>
          <w:szCs w:val="24"/>
        </w:rPr>
        <w:t>Częś</w:t>
      </w:r>
      <w:r w:rsidR="004730EC" w:rsidRPr="004730EC">
        <w:rPr>
          <w:rFonts w:ascii="Garamond" w:hAnsi="Garamond" w:cs="Garamond"/>
          <w:b/>
          <w:sz w:val="24"/>
          <w:szCs w:val="24"/>
        </w:rPr>
        <w:t xml:space="preserve">ci </w:t>
      </w:r>
      <w:r w:rsidRPr="004730EC">
        <w:rPr>
          <w:rFonts w:ascii="Garamond" w:hAnsi="Garamond" w:cs="Garamond"/>
          <w:b/>
          <w:sz w:val="24"/>
          <w:szCs w:val="24"/>
        </w:rPr>
        <w:t>I.</w:t>
      </w:r>
      <w:r w:rsidRPr="004730EC">
        <w:rPr>
          <w:rFonts w:ascii="Garamond" w:hAnsi="Garamond" w:cs="Garamond"/>
          <w:bCs/>
          <w:sz w:val="24"/>
          <w:szCs w:val="24"/>
        </w:rPr>
        <w:t xml:space="preserve"> </w:t>
      </w:r>
    </w:p>
    <w:p w14:paraId="1EB0088F" w14:textId="01336850" w:rsidR="00AE62F2" w:rsidRPr="009F2C60" w:rsidRDefault="00AE62F2" w:rsidP="008835AD">
      <w:pPr>
        <w:numPr>
          <w:ilvl w:val="0"/>
          <w:numId w:val="15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Sprzęt elektroniczny zgłoszony do ubezpieczenia to sprzęt elektroniczny do </w:t>
      </w:r>
      <w:r w:rsidR="004730EC">
        <w:rPr>
          <w:rFonts w:ascii="Garamond" w:hAnsi="Garamond" w:cs="Garamond"/>
          <w:sz w:val="24"/>
          <w:szCs w:val="24"/>
        </w:rPr>
        <w:t>5</w:t>
      </w:r>
      <w:r w:rsidRPr="009F2C60">
        <w:rPr>
          <w:rFonts w:ascii="Garamond" w:hAnsi="Garamond" w:cs="Garamond"/>
          <w:sz w:val="24"/>
          <w:szCs w:val="24"/>
        </w:rPr>
        <w:t> lat oraz sprzęt elektroniczny znacząco zmodernizowany. Sprzęt ten podlega konserwacji wykonywanej przez własny personel, w wyjątkowych przypadkach podlega umowie konserwacyjnej.</w:t>
      </w:r>
    </w:p>
    <w:p w14:paraId="624515C9" w14:textId="77777777" w:rsidR="00AE62F2" w:rsidRPr="009F2C60" w:rsidRDefault="00AE62F2" w:rsidP="008835AD">
      <w:pPr>
        <w:numPr>
          <w:ilvl w:val="0"/>
          <w:numId w:val="15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System ubezpieczenia: sumy stałe.</w:t>
      </w:r>
    </w:p>
    <w:p w14:paraId="323AEB9B" w14:textId="77777777" w:rsidR="004730EC" w:rsidRDefault="00AE62F2" w:rsidP="008835AD">
      <w:pPr>
        <w:numPr>
          <w:ilvl w:val="0"/>
          <w:numId w:val="15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Miejsce ubezpieczenia: </w:t>
      </w:r>
    </w:p>
    <w:p w14:paraId="29BAF0E4" w14:textId="7C255A45" w:rsidR="004730EC" w:rsidRDefault="004730EC" w:rsidP="008835AD">
      <w:pPr>
        <w:numPr>
          <w:ilvl w:val="0"/>
          <w:numId w:val="40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dla sprzętu stacjonarnego: </w:t>
      </w:r>
      <w:r w:rsidRPr="004730EC">
        <w:rPr>
          <w:rFonts w:ascii="Garamond" w:hAnsi="Garamond" w:cs="Garamond"/>
          <w:sz w:val="24"/>
          <w:szCs w:val="24"/>
        </w:rPr>
        <w:t xml:space="preserve">wg załącznika </w:t>
      </w:r>
      <w:r>
        <w:rPr>
          <w:rFonts w:ascii="Garamond" w:hAnsi="Garamond" w:cs="Garamond"/>
          <w:sz w:val="24"/>
          <w:szCs w:val="24"/>
        </w:rPr>
        <w:t>F</w:t>
      </w:r>
      <w:r w:rsidRPr="004730EC">
        <w:rPr>
          <w:rFonts w:ascii="Garamond" w:hAnsi="Garamond" w:cs="Garamond"/>
          <w:sz w:val="24"/>
          <w:szCs w:val="24"/>
        </w:rPr>
        <w:t xml:space="preserve"> do </w:t>
      </w:r>
      <w:r>
        <w:rPr>
          <w:rFonts w:ascii="Garamond" w:hAnsi="Garamond" w:cs="Garamond"/>
          <w:sz w:val="24"/>
          <w:szCs w:val="24"/>
        </w:rPr>
        <w:t>Części I</w:t>
      </w:r>
      <w:r w:rsidRPr="004730EC">
        <w:rPr>
          <w:rFonts w:ascii="Garamond" w:hAnsi="Garamond" w:cs="Garamond"/>
          <w:sz w:val="24"/>
          <w:szCs w:val="24"/>
        </w:rPr>
        <w:t xml:space="preserve"> oraz wszystkie inne lokalizacje mienia na terenie RP, zgodnie z prowadzoną działalnością, w tym wszystkie miejsca pracy pracowników</w:t>
      </w:r>
      <w:r>
        <w:rPr>
          <w:rFonts w:ascii="Garamond" w:hAnsi="Garamond" w:cs="Garamond"/>
          <w:sz w:val="24"/>
          <w:szCs w:val="24"/>
        </w:rPr>
        <w:t xml:space="preserve"> i uczniów</w:t>
      </w:r>
      <w:r w:rsidRPr="004730EC">
        <w:rPr>
          <w:rFonts w:ascii="Garamond" w:hAnsi="Garamond" w:cs="Garamond"/>
          <w:sz w:val="24"/>
          <w:szCs w:val="24"/>
        </w:rPr>
        <w:t xml:space="preserve"> (w przypadku pracy zdalnej);</w:t>
      </w:r>
    </w:p>
    <w:p w14:paraId="0F61B6EF" w14:textId="117C5C22" w:rsidR="00AE62F2" w:rsidRDefault="004730EC" w:rsidP="008835AD">
      <w:pPr>
        <w:numPr>
          <w:ilvl w:val="0"/>
          <w:numId w:val="40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dla sprzętu przenośnego: </w:t>
      </w:r>
      <w:r w:rsidR="00AE62F2" w:rsidRPr="009F2C60">
        <w:rPr>
          <w:rFonts w:ascii="Garamond" w:hAnsi="Garamond" w:cs="Garamond"/>
          <w:sz w:val="24"/>
          <w:szCs w:val="24"/>
        </w:rPr>
        <w:t>teren Unii Europejskiej.</w:t>
      </w:r>
    </w:p>
    <w:p w14:paraId="32B3AC6B" w14:textId="77777777" w:rsidR="00AE62F2" w:rsidRPr="009F2C60" w:rsidRDefault="00AE62F2" w:rsidP="008835AD">
      <w:pPr>
        <w:numPr>
          <w:ilvl w:val="0"/>
          <w:numId w:val="15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Franszyza redukcyjna, integralna, udział własny w szkodzie: </w:t>
      </w:r>
      <w:r w:rsidRPr="009F2C60">
        <w:rPr>
          <w:rFonts w:ascii="Garamond" w:hAnsi="Garamond" w:cs="Garamond"/>
          <w:b/>
          <w:sz w:val="24"/>
          <w:szCs w:val="24"/>
        </w:rPr>
        <w:t>zniesione.</w:t>
      </w:r>
    </w:p>
    <w:p w14:paraId="4930DA7A" w14:textId="22E6EF53" w:rsidR="00AE62F2" w:rsidRPr="00566ED3" w:rsidRDefault="00AE62F2" w:rsidP="00020517">
      <w:pPr>
        <w:numPr>
          <w:ilvl w:val="0"/>
          <w:numId w:val="15"/>
        </w:num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566ED3">
        <w:rPr>
          <w:rFonts w:ascii="Garamond" w:hAnsi="Garamond" w:cs="Garamond"/>
          <w:sz w:val="24"/>
          <w:szCs w:val="24"/>
        </w:rPr>
        <w:t xml:space="preserve">Okres ubezpieczenia: </w:t>
      </w:r>
      <w:r w:rsidRPr="00566ED3">
        <w:rPr>
          <w:rFonts w:ascii="Garamond" w:hAnsi="Garamond" w:cs="Garamond"/>
          <w:b/>
          <w:sz w:val="24"/>
          <w:szCs w:val="24"/>
        </w:rPr>
        <w:t xml:space="preserve">od </w:t>
      </w:r>
      <w:r w:rsidR="004730EC" w:rsidRPr="00566ED3">
        <w:rPr>
          <w:rFonts w:ascii="Garamond" w:hAnsi="Garamond" w:cs="Garamond"/>
          <w:b/>
          <w:sz w:val="24"/>
          <w:szCs w:val="24"/>
        </w:rPr>
        <w:t>01 sierpnia</w:t>
      </w:r>
      <w:r w:rsidRPr="00566ED3">
        <w:rPr>
          <w:rFonts w:ascii="Garamond" w:hAnsi="Garamond" w:cs="Garamond"/>
          <w:b/>
          <w:sz w:val="24"/>
          <w:szCs w:val="24"/>
        </w:rPr>
        <w:t xml:space="preserve"> </w:t>
      </w:r>
      <w:r w:rsidR="002B1C7F" w:rsidRPr="00566ED3">
        <w:rPr>
          <w:rFonts w:ascii="Garamond" w:hAnsi="Garamond" w:cs="Garamond"/>
          <w:b/>
          <w:sz w:val="24"/>
          <w:szCs w:val="24"/>
        </w:rPr>
        <w:t>202</w:t>
      </w:r>
      <w:r w:rsidR="004730EC" w:rsidRPr="00566ED3">
        <w:rPr>
          <w:rFonts w:ascii="Garamond" w:hAnsi="Garamond" w:cs="Garamond"/>
          <w:b/>
          <w:sz w:val="24"/>
          <w:szCs w:val="24"/>
        </w:rPr>
        <w:t>3</w:t>
      </w:r>
      <w:r w:rsidR="002B1C7F" w:rsidRPr="00566ED3">
        <w:rPr>
          <w:rFonts w:ascii="Garamond" w:hAnsi="Garamond" w:cs="Garamond"/>
          <w:b/>
          <w:sz w:val="24"/>
          <w:szCs w:val="24"/>
        </w:rPr>
        <w:t xml:space="preserve"> </w:t>
      </w:r>
      <w:r w:rsidRPr="00566ED3">
        <w:rPr>
          <w:rFonts w:ascii="Garamond" w:hAnsi="Garamond" w:cs="Garamond"/>
          <w:b/>
          <w:sz w:val="24"/>
          <w:szCs w:val="24"/>
        </w:rPr>
        <w:t xml:space="preserve">r. do </w:t>
      </w:r>
      <w:r w:rsidR="004730EC" w:rsidRPr="00566ED3">
        <w:rPr>
          <w:rFonts w:ascii="Garamond" w:hAnsi="Garamond" w:cs="Garamond"/>
          <w:b/>
          <w:sz w:val="24"/>
          <w:szCs w:val="24"/>
        </w:rPr>
        <w:t>31</w:t>
      </w:r>
      <w:r w:rsidRPr="00566ED3">
        <w:rPr>
          <w:rFonts w:ascii="Garamond" w:hAnsi="Garamond" w:cs="Garamond"/>
          <w:b/>
          <w:sz w:val="24"/>
          <w:szCs w:val="24"/>
        </w:rPr>
        <w:t xml:space="preserve"> </w:t>
      </w:r>
      <w:r w:rsidR="004730EC" w:rsidRPr="00566ED3">
        <w:rPr>
          <w:rFonts w:ascii="Garamond" w:hAnsi="Garamond" w:cs="Garamond"/>
          <w:b/>
          <w:sz w:val="24"/>
          <w:szCs w:val="24"/>
        </w:rPr>
        <w:t>lipca</w:t>
      </w:r>
      <w:r w:rsidRPr="00566ED3">
        <w:rPr>
          <w:rFonts w:ascii="Garamond" w:hAnsi="Garamond" w:cs="Garamond"/>
          <w:b/>
          <w:sz w:val="24"/>
          <w:szCs w:val="24"/>
        </w:rPr>
        <w:t xml:space="preserve"> </w:t>
      </w:r>
      <w:r w:rsidR="002B1C7F" w:rsidRPr="00566ED3">
        <w:rPr>
          <w:rFonts w:ascii="Garamond" w:hAnsi="Garamond" w:cs="Garamond"/>
          <w:b/>
          <w:sz w:val="24"/>
          <w:szCs w:val="24"/>
        </w:rPr>
        <w:t>202</w:t>
      </w:r>
      <w:r w:rsidR="004730EC" w:rsidRPr="00566ED3">
        <w:rPr>
          <w:rFonts w:ascii="Garamond" w:hAnsi="Garamond" w:cs="Garamond"/>
          <w:b/>
          <w:sz w:val="24"/>
          <w:szCs w:val="24"/>
        </w:rPr>
        <w:t>6</w:t>
      </w:r>
      <w:r w:rsidR="002B1C7F" w:rsidRPr="00566ED3">
        <w:rPr>
          <w:rFonts w:ascii="Garamond" w:hAnsi="Garamond" w:cs="Garamond"/>
          <w:b/>
          <w:sz w:val="24"/>
          <w:szCs w:val="24"/>
        </w:rPr>
        <w:t xml:space="preserve"> </w:t>
      </w:r>
      <w:r w:rsidRPr="00566ED3">
        <w:rPr>
          <w:rFonts w:ascii="Garamond" w:hAnsi="Garamond" w:cs="Garamond"/>
          <w:b/>
          <w:sz w:val="24"/>
          <w:szCs w:val="24"/>
        </w:rPr>
        <w:t>r.</w:t>
      </w:r>
      <w:r w:rsidR="00D07943" w:rsidRPr="00566ED3">
        <w:rPr>
          <w:rFonts w:ascii="Garamond" w:hAnsi="Garamond" w:cs="Garamond"/>
          <w:b/>
          <w:sz w:val="24"/>
          <w:szCs w:val="24"/>
        </w:rPr>
        <w:br w:type="page"/>
      </w:r>
    </w:p>
    <w:p w14:paraId="723A5D60" w14:textId="77777777" w:rsidR="00AE62F2" w:rsidRPr="009F2C60" w:rsidRDefault="00AE62F2" w:rsidP="008835AD">
      <w:pPr>
        <w:spacing w:before="0" w:after="0" w:line="320" w:lineRule="atLeast"/>
        <w:jc w:val="center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lastRenderedPageBreak/>
        <w:t>CZĘŚĆ II</w:t>
      </w:r>
    </w:p>
    <w:p w14:paraId="441D21AA" w14:textId="77777777" w:rsidR="00AE62F2" w:rsidRPr="009F2C60" w:rsidRDefault="00AE62F2" w:rsidP="008835AD">
      <w:pPr>
        <w:pStyle w:val="Akapitzlist1"/>
        <w:tabs>
          <w:tab w:val="left" w:pos="2340"/>
        </w:tabs>
        <w:spacing w:before="0" w:after="0" w:line="320" w:lineRule="atLeast"/>
        <w:ind w:left="360"/>
        <w:jc w:val="center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UBEZPIECZENIA KOMUNIKACYJNE POJAZDÓW</w:t>
      </w:r>
    </w:p>
    <w:p w14:paraId="2CA13EEA" w14:textId="77777777" w:rsidR="00AE62F2" w:rsidRPr="009F2C60" w:rsidRDefault="00AE62F2" w:rsidP="008835AD">
      <w:pPr>
        <w:pStyle w:val="Akapitzlist1"/>
        <w:tabs>
          <w:tab w:val="left" w:pos="2340"/>
        </w:tabs>
        <w:spacing w:before="0" w:after="0" w:line="320" w:lineRule="atLeast"/>
        <w:ind w:left="0"/>
        <w:rPr>
          <w:rFonts w:ascii="Garamond" w:hAnsi="Garamond" w:cs="Garamond"/>
          <w:sz w:val="24"/>
          <w:szCs w:val="24"/>
        </w:rPr>
      </w:pPr>
    </w:p>
    <w:p w14:paraId="19BD04BE" w14:textId="77777777" w:rsidR="00E84ECB" w:rsidRPr="009F2C60" w:rsidRDefault="00E84ECB" w:rsidP="008835AD">
      <w:pPr>
        <w:tabs>
          <w:tab w:val="left" w:pos="2340"/>
        </w:tabs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Ubezpieczający:</w:t>
      </w:r>
      <w:r w:rsidRPr="009F2C60">
        <w:rPr>
          <w:rFonts w:ascii="Garamond" w:hAnsi="Garamond" w:cs="Garamond"/>
          <w:b/>
          <w:sz w:val="24"/>
          <w:szCs w:val="24"/>
        </w:rPr>
        <w:tab/>
      </w:r>
      <w:r>
        <w:rPr>
          <w:rFonts w:ascii="Garamond" w:hAnsi="Garamond" w:cs="Garamond"/>
          <w:b/>
          <w:sz w:val="24"/>
          <w:szCs w:val="24"/>
        </w:rPr>
        <w:t>Gmina Płoty</w:t>
      </w:r>
      <w:r w:rsidRPr="009F2C60">
        <w:rPr>
          <w:rFonts w:ascii="Garamond" w:hAnsi="Garamond" w:cs="Garamond"/>
          <w:b/>
          <w:sz w:val="24"/>
          <w:szCs w:val="24"/>
        </w:rPr>
        <w:t xml:space="preserve"> </w:t>
      </w:r>
    </w:p>
    <w:p w14:paraId="036B9D82" w14:textId="77777777" w:rsidR="00E84ECB" w:rsidRDefault="00E84ECB" w:rsidP="008835AD">
      <w:pPr>
        <w:tabs>
          <w:tab w:val="left" w:pos="2340"/>
        </w:tabs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ab/>
      </w:r>
      <w:r w:rsidRPr="0075704F">
        <w:rPr>
          <w:rFonts w:ascii="Garamond" w:hAnsi="Garamond" w:cs="Garamond"/>
          <w:b/>
          <w:sz w:val="24"/>
          <w:szCs w:val="24"/>
        </w:rPr>
        <w:t>pl. Konstytucji 3 Maja 1</w:t>
      </w:r>
      <w:r>
        <w:rPr>
          <w:rFonts w:ascii="Garamond" w:hAnsi="Garamond" w:cs="Garamond"/>
          <w:b/>
          <w:sz w:val="24"/>
          <w:szCs w:val="24"/>
        </w:rPr>
        <w:t xml:space="preserve">, </w:t>
      </w:r>
      <w:r w:rsidRPr="0075704F">
        <w:rPr>
          <w:rFonts w:ascii="Garamond" w:hAnsi="Garamond" w:cs="Garamond"/>
          <w:b/>
          <w:sz w:val="24"/>
          <w:szCs w:val="24"/>
        </w:rPr>
        <w:t>72-310 Płoty</w:t>
      </w:r>
    </w:p>
    <w:p w14:paraId="52862558" w14:textId="77777777" w:rsidR="00E84ECB" w:rsidRDefault="00E84ECB" w:rsidP="008835AD">
      <w:pPr>
        <w:tabs>
          <w:tab w:val="left" w:pos="2340"/>
        </w:tabs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ab/>
      </w:r>
      <w:r w:rsidRPr="00196359">
        <w:rPr>
          <w:rFonts w:ascii="Garamond" w:hAnsi="Garamond" w:cs="Garamond"/>
          <w:b/>
          <w:sz w:val="24"/>
          <w:szCs w:val="24"/>
        </w:rPr>
        <w:t>NIP 857-18-23-242</w:t>
      </w:r>
      <w:r>
        <w:rPr>
          <w:rFonts w:ascii="Garamond" w:hAnsi="Garamond" w:cs="Garamond"/>
          <w:b/>
          <w:sz w:val="24"/>
          <w:szCs w:val="24"/>
        </w:rPr>
        <w:t xml:space="preserve">, </w:t>
      </w:r>
      <w:r w:rsidRPr="00196359">
        <w:rPr>
          <w:rFonts w:ascii="Garamond" w:hAnsi="Garamond" w:cs="Garamond"/>
          <w:b/>
          <w:sz w:val="24"/>
          <w:szCs w:val="24"/>
        </w:rPr>
        <w:t>REGON 811684479</w:t>
      </w:r>
    </w:p>
    <w:p w14:paraId="7F5385BE" w14:textId="77777777" w:rsidR="00E84ECB" w:rsidRPr="009F2C60" w:rsidRDefault="00E84ECB" w:rsidP="008835AD">
      <w:pPr>
        <w:tabs>
          <w:tab w:val="left" w:pos="2340"/>
        </w:tabs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</w:p>
    <w:p w14:paraId="423ED5FD" w14:textId="77777777" w:rsidR="00E84ECB" w:rsidRPr="009F2C60" w:rsidRDefault="00E84ECB" w:rsidP="008835AD">
      <w:pPr>
        <w:tabs>
          <w:tab w:val="left" w:pos="2340"/>
        </w:tabs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 xml:space="preserve">Ubezpieczony: </w:t>
      </w:r>
      <w:r>
        <w:rPr>
          <w:rFonts w:ascii="Garamond" w:hAnsi="Garamond" w:cs="Garamond"/>
          <w:b/>
          <w:sz w:val="24"/>
          <w:szCs w:val="24"/>
        </w:rPr>
        <w:t>Gmina Płoty</w:t>
      </w:r>
      <w:r w:rsidRPr="009F2C60">
        <w:rPr>
          <w:rFonts w:ascii="Garamond" w:hAnsi="Garamond" w:cs="Garamond"/>
          <w:b/>
          <w:sz w:val="24"/>
          <w:szCs w:val="24"/>
        </w:rPr>
        <w:t xml:space="preserve"> – poszczególne jednostki organizacyjne: </w:t>
      </w:r>
    </w:p>
    <w:p w14:paraId="7FA4306F" w14:textId="77777777" w:rsidR="00E84ECB" w:rsidRDefault="00E84ECB" w:rsidP="008835AD">
      <w:pPr>
        <w:pStyle w:val="Akapitzlist1"/>
        <w:numPr>
          <w:ilvl w:val="0"/>
          <w:numId w:val="41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Urząd Miejski </w:t>
      </w:r>
      <w:r w:rsidRPr="00196359">
        <w:rPr>
          <w:rFonts w:ascii="Garamond" w:hAnsi="Garamond" w:cs="Garamond"/>
          <w:sz w:val="24"/>
          <w:szCs w:val="24"/>
        </w:rPr>
        <w:t>Urząd Miejski w Płotach</w:t>
      </w:r>
      <w:r>
        <w:rPr>
          <w:rFonts w:ascii="Garamond" w:hAnsi="Garamond" w:cs="Garamond"/>
          <w:sz w:val="24"/>
          <w:szCs w:val="24"/>
        </w:rPr>
        <w:t xml:space="preserve">, </w:t>
      </w:r>
      <w:r w:rsidRPr="00196359">
        <w:rPr>
          <w:rFonts w:ascii="Garamond" w:hAnsi="Garamond" w:cs="Garamond"/>
          <w:sz w:val="24"/>
          <w:szCs w:val="24"/>
        </w:rPr>
        <w:t>Plac Konstytucji 3 Maja 1,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196359">
        <w:rPr>
          <w:rFonts w:ascii="Garamond" w:hAnsi="Garamond" w:cs="Garamond"/>
          <w:sz w:val="24"/>
          <w:szCs w:val="24"/>
        </w:rPr>
        <w:t>72-310 Płoty</w:t>
      </w:r>
    </w:p>
    <w:p w14:paraId="58E3173F" w14:textId="77777777" w:rsidR="00E84ECB" w:rsidRDefault="00E84ECB" w:rsidP="008835AD">
      <w:pPr>
        <w:pStyle w:val="Akapitzlist1"/>
        <w:numPr>
          <w:ilvl w:val="0"/>
          <w:numId w:val="41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196359">
        <w:rPr>
          <w:rFonts w:ascii="Garamond" w:hAnsi="Garamond" w:cs="Garamond"/>
          <w:sz w:val="24"/>
          <w:szCs w:val="24"/>
        </w:rPr>
        <w:t>Szkoła Podstawowa nr 1 w Płotach</w:t>
      </w:r>
      <w:r>
        <w:rPr>
          <w:rFonts w:ascii="Garamond" w:hAnsi="Garamond" w:cs="Garamond"/>
          <w:sz w:val="24"/>
          <w:szCs w:val="24"/>
        </w:rPr>
        <w:t xml:space="preserve">, </w:t>
      </w:r>
      <w:r w:rsidRPr="00196359">
        <w:rPr>
          <w:rFonts w:ascii="Garamond" w:hAnsi="Garamond" w:cs="Garamond"/>
          <w:sz w:val="24"/>
          <w:szCs w:val="24"/>
        </w:rPr>
        <w:t>ul. Wojska Polskiego 17, 72-310 Płoty</w:t>
      </w:r>
    </w:p>
    <w:p w14:paraId="1AFFAEB8" w14:textId="77777777" w:rsidR="00E84ECB" w:rsidRDefault="00E84ECB" w:rsidP="008835AD">
      <w:pPr>
        <w:pStyle w:val="Akapitzlist1"/>
        <w:numPr>
          <w:ilvl w:val="0"/>
          <w:numId w:val="41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196359">
        <w:rPr>
          <w:rFonts w:ascii="Garamond" w:hAnsi="Garamond" w:cs="Garamond"/>
          <w:sz w:val="24"/>
          <w:szCs w:val="24"/>
        </w:rPr>
        <w:t>Szkoła Podstawowa nr 2 w Płotach</w:t>
      </w:r>
      <w:r>
        <w:rPr>
          <w:rFonts w:ascii="Garamond" w:hAnsi="Garamond" w:cs="Garamond"/>
          <w:sz w:val="24"/>
          <w:szCs w:val="24"/>
        </w:rPr>
        <w:t xml:space="preserve">, </w:t>
      </w:r>
      <w:r w:rsidRPr="00196359">
        <w:rPr>
          <w:rFonts w:ascii="Garamond" w:hAnsi="Garamond" w:cs="Garamond"/>
          <w:sz w:val="24"/>
          <w:szCs w:val="24"/>
        </w:rPr>
        <w:t>ul. Stefana Batorego 15</w:t>
      </w:r>
      <w:r>
        <w:rPr>
          <w:rFonts w:ascii="Garamond" w:hAnsi="Garamond" w:cs="Garamond"/>
          <w:sz w:val="24"/>
          <w:szCs w:val="24"/>
        </w:rPr>
        <w:t xml:space="preserve"> oraz </w:t>
      </w:r>
      <w:r w:rsidRPr="00196359">
        <w:rPr>
          <w:rFonts w:ascii="Garamond" w:hAnsi="Garamond" w:cs="Garamond"/>
          <w:sz w:val="24"/>
          <w:szCs w:val="24"/>
        </w:rPr>
        <w:t>ul. Piastowa 8, 72-310 Płoty</w:t>
      </w:r>
    </w:p>
    <w:p w14:paraId="5DDE92B9" w14:textId="77777777" w:rsidR="00E84ECB" w:rsidRDefault="00E84ECB" w:rsidP="008835AD">
      <w:pPr>
        <w:pStyle w:val="Akapitzlist1"/>
        <w:numPr>
          <w:ilvl w:val="0"/>
          <w:numId w:val="41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817B98">
        <w:rPr>
          <w:rFonts w:ascii="Garamond" w:hAnsi="Garamond" w:cs="Garamond"/>
          <w:sz w:val="24"/>
          <w:szCs w:val="24"/>
        </w:rPr>
        <w:t>Szkoła Podstawowa im. Świętego Jana Pawła II w Modlimowie</w:t>
      </w:r>
      <w:r>
        <w:rPr>
          <w:rFonts w:ascii="Garamond" w:hAnsi="Garamond" w:cs="Garamond"/>
          <w:sz w:val="24"/>
          <w:szCs w:val="24"/>
        </w:rPr>
        <w:t xml:space="preserve">, </w:t>
      </w:r>
      <w:r w:rsidRPr="00817B98">
        <w:rPr>
          <w:rFonts w:ascii="Garamond" w:hAnsi="Garamond" w:cs="Garamond"/>
          <w:sz w:val="24"/>
          <w:szCs w:val="24"/>
        </w:rPr>
        <w:t>Modlimowo 20, 72-310 Płoty</w:t>
      </w:r>
    </w:p>
    <w:p w14:paraId="3EAFA0CB" w14:textId="77777777" w:rsidR="00E84ECB" w:rsidRDefault="00E84ECB" w:rsidP="008835AD">
      <w:pPr>
        <w:pStyle w:val="Akapitzlist1"/>
        <w:numPr>
          <w:ilvl w:val="0"/>
          <w:numId w:val="41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817B98">
        <w:rPr>
          <w:rFonts w:ascii="Garamond" w:hAnsi="Garamond" w:cs="Garamond"/>
          <w:sz w:val="24"/>
          <w:szCs w:val="24"/>
        </w:rPr>
        <w:t>Ośrodek Pomocy Społecznej w Płotach</w:t>
      </w:r>
      <w:r>
        <w:rPr>
          <w:rFonts w:ascii="Garamond" w:hAnsi="Garamond" w:cs="Garamond"/>
          <w:sz w:val="24"/>
          <w:szCs w:val="24"/>
        </w:rPr>
        <w:t xml:space="preserve">, </w:t>
      </w:r>
      <w:r w:rsidRPr="00817B98">
        <w:rPr>
          <w:rFonts w:ascii="Garamond" w:hAnsi="Garamond" w:cs="Garamond"/>
          <w:sz w:val="24"/>
          <w:szCs w:val="24"/>
        </w:rPr>
        <w:t>ul. Zamkowa 2, 72-310 Płoty</w:t>
      </w:r>
    </w:p>
    <w:p w14:paraId="72B86090" w14:textId="77777777" w:rsidR="00E84ECB" w:rsidRDefault="00E84ECB" w:rsidP="008835AD">
      <w:pPr>
        <w:pStyle w:val="Akapitzlist1"/>
        <w:numPr>
          <w:ilvl w:val="0"/>
          <w:numId w:val="41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817B98">
        <w:rPr>
          <w:rFonts w:ascii="Garamond" w:hAnsi="Garamond" w:cs="Garamond"/>
          <w:sz w:val="24"/>
          <w:szCs w:val="24"/>
        </w:rPr>
        <w:t>Przedszkole Miejskie w Płotach</w:t>
      </w:r>
      <w:r>
        <w:rPr>
          <w:rFonts w:ascii="Garamond" w:hAnsi="Garamond" w:cs="Garamond"/>
          <w:sz w:val="24"/>
          <w:szCs w:val="24"/>
        </w:rPr>
        <w:t xml:space="preserve">, </w:t>
      </w:r>
      <w:r w:rsidRPr="00817B98">
        <w:rPr>
          <w:rFonts w:ascii="Garamond" w:hAnsi="Garamond" w:cs="Garamond"/>
          <w:sz w:val="24"/>
          <w:szCs w:val="24"/>
        </w:rPr>
        <w:t>ul. Dworcowa 8, 72-310 Płoty</w:t>
      </w:r>
    </w:p>
    <w:p w14:paraId="265D65D5" w14:textId="77777777" w:rsidR="00E84ECB" w:rsidRDefault="00E84ECB" w:rsidP="008835AD">
      <w:pPr>
        <w:pStyle w:val="Akapitzlist1"/>
        <w:numPr>
          <w:ilvl w:val="0"/>
          <w:numId w:val="41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817B98">
        <w:rPr>
          <w:rFonts w:ascii="Garamond" w:hAnsi="Garamond" w:cs="Garamond"/>
          <w:sz w:val="24"/>
          <w:szCs w:val="24"/>
        </w:rPr>
        <w:t>Zakład Gospodarki Komunalnej i Mieszkaniowej</w:t>
      </w:r>
      <w:r>
        <w:rPr>
          <w:rFonts w:ascii="Garamond" w:hAnsi="Garamond" w:cs="Garamond"/>
          <w:sz w:val="24"/>
          <w:szCs w:val="24"/>
        </w:rPr>
        <w:t xml:space="preserve">, </w:t>
      </w:r>
      <w:r w:rsidRPr="00817B98">
        <w:rPr>
          <w:rFonts w:ascii="Garamond" w:hAnsi="Garamond" w:cs="Garamond"/>
          <w:sz w:val="24"/>
          <w:szCs w:val="24"/>
        </w:rPr>
        <w:t>ul. Wojska Polskiego 14, 72-310 Płoty</w:t>
      </w:r>
    </w:p>
    <w:p w14:paraId="6818570C" w14:textId="77777777" w:rsidR="00E84ECB" w:rsidRDefault="00E84ECB" w:rsidP="008835AD">
      <w:pPr>
        <w:pStyle w:val="Akapitzlist1"/>
        <w:numPr>
          <w:ilvl w:val="0"/>
          <w:numId w:val="41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817B98">
        <w:rPr>
          <w:rFonts w:ascii="Garamond" w:hAnsi="Garamond" w:cs="Garamond"/>
          <w:sz w:val="24"/>
          <w:szCs w:val="24"/>
        </w:rPr>
        <w:t>Biblioteka Publiczna Gminy i Miasta w Płotach</w:t>
      </w:r>
      <w:r>
        <w:rPr>
          <w:rFonts w:ascii="Garamond" w:hAnsi="Garamond" w:cs="Garamond"/>
          <w:sz w:val="24"/>
          <w:szCs w:val="24"/>
        </w:rPr>
        <w:t xml:space="preserve">, </w:t>
      </w:r>
      <w:r w:rsidRPr="00817B98">
        <w:rPr>
          <w:rFonts w:ascii="Garamond" w:hAnsi="Garamond" w:cs="Garamond"/>
          <w:sz w:val="24"/>
          <w:szCs w:val="24"/>
        </w:rPr>
        <w:t>ul. Zamkowa 2, 72-310 Płoty</w:t>
      </w:r>
    </w:p>
    <w:p w14:paraId="08D049D2" w14:textId="77777777" w:rsidR="00E84ECB" w:rsidRDefault="00E84ECB" w:rsidP="008835AD">
      <w:pPr>
        <w:pStyle w:val="Akapitzlist1"/>
        <w:numPr>
          <w:ilvl w:val="0"/>
          <w:numId w:val="41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817B98">
        <w:rPr>
          <w:rFonts w:ascii="Garamond" w:hAnsi="Garamond" w:cs="Garamond"/>
          <w:sz w:val="24"/>
          <w:szCs w:val="24"/>
        </w:rPr>
        <w:t>Miejsko-Gminny Ośrodek Kultury i Sportu</w:t>
      </w:r>
      <w:r>
        <w:rPr>
          <w:rFonts w:ascii="Garamond" w:hAnsi="Garamond" w:cs="Garamond"/>
          <w:sz w:val="24"/>
          <w:szCs w:val="24"/>
        </w:rPr>
        <w:t xml:space="preserve">, </w:t>
      </w:r>
      <w:r w:rsidRPr="00817B98">
        <w:rPr>
          <w:rFonts w:ascii="Garamond" w:hAnsi="Garamond" w:cs="Garamond"/>
          <w:sz w:val="24"/>
          <w:szCs w:val="24"/>
        </w:rPr>
        <w:t>ul. Koszalińska 2A, 72-310 Płoty</w:t>
      </w:r>
    </w:p>
    <w:p w14:paraId="39ACA454" w14:textId="77777777" w:rsidR="00E84ECB" w:rsidRDefault="00E84ECB" w:rsidP="008835AD">
      <w:pPr>
        <w:pStyle w:val="Akapitzlist1"/>
        <w:numPr>
          <w:ilvl w:val="0"/>
          <w:numId w:val="41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817B98">
        <w:rPr>
          <w:rFonts w:ascii="Garamond" w:hAnsi="Garamond" w:cs="Garamond"/>
          <w:sz w:val="24"/>
          <w:szCs w:val="24"/>
        </w:rPr>
        <w:t>Ochotnicza Straż Pożarna w Płotach</w:t>
      </w:r>
      <w:r>
        <w:rPr>
          <w:rFonts w:ascii="Garamond" w:hAnsi="Garamond" w:cs="Garamond"/>
          <w:sz w:val="24"/>
          <w:szCs w:val="24"/>
        </w:rPr>
        <w:t xml:space="preserve">, </w:t>
      </w:r>
      <w:r w:rsidRPr="00817B98">
        <w:rPr>
          <w:rFonts w:ascii="Garamond" w:hAnsi="Garamond" w:cs="Garamond"/>
          <w:sz w:val="24"/>
          <w:szCs w:val="24"/>
        </w:rPr>
        <w:t>ul. Kościuszki 8A, 72-310 Płoty</w:t>
      </w:r>
    </w:p>
    <w:p w14:paraId="2F28F658" w14:textId="77777777" w:rsidR="00E84ECB" w:rsidRDefault="00E84ECB" w:rsidP="008835AD">
      <w:pPr>
        <w:pStyle w:val="Akapitzlist1"/>
        <w:spacing w:before="0" w:after="0" w:line="320" w:lineRule="atLeast"/>
        <w:ind w:left="0"/>
        <w:rPr>
          <w:rFonts w:ascii="Garamond" w:hAnsi="Garamond" w:cs="Garamond"/>
          <w:sz w:val="24"/>
          <w:szCs w:val="24"/>
        </w:rPr>
      </w:pPr>
      <w:r w:rsidRPr="00817B98">
        <w:rPr>
          <w:rFonts w:ascii="Garamond" w:hAnsi="Garamond" w:cs="Garamond"/>
          <w:sz w:val="24"/>
          <w:szCs w:val="24"/>
        </w:rPr>
        <w:t>oraz wszystkie nowo powstałe jednostki w trakcie realizacji zamówienia.</w:t>
      </w:r>
    </w:p>
    <w:p w14:paraId="3FF160C7" w14:textId="77777777" w:rsidR="00AE62F2" w:rsidRPr="009F2C60" w:rsidRDefault="00AE62F2" w:rsidP="008835AD">
      <w:pPr>
        <w:pStyle w:val="Akapitzlist1"/>
        <w:tabs>
          <w:tab w:val="left" w:pos="2340"/>
        </w:tabs>
        <w:spacing w:before="0" w:after="0" w:line="320" w:lineRule="atLeast"/>
        <w:ind w:left="360"/>
        <w:rPr>
          <w:rFonts w:ascii="Garamond" w:hAnsi="Garamond" w:cs="Garamond"/>
          <w:sz w:val="24"/>
          <w:szCs w:val="24"/>
        </w:rPr>
      </w:pPr>
    </w:p>
    <w:p w14:paraId="51382C6D" w14:textId="6F3E3C53" w:rsidR="00AE62F2" w:rsidRPr="00E84ECB" w:rsidRDefault="00E84ECB" w:rsidP="008835AD">
      <w:pPr>
        <w:spacing w:before="0" w:after="0" w:line="320" w:lineRule="atLeast"/>
        <w:rPr>
          <w:rFonts w:ascii="Garamond" w:hAnsi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Wszystkie informacje uzupełniające </w:t>
      </w:r>
      <w:r w:rsidRPr="00817B98">
        <w:rPr>
          <w:rFonts w:ascii="Garamond" w:hAnsi="Garamond" w:cs="Garamond"/>
          <w:sz w:val="24"/>
          <w:szCs w:val="24"/>
        </w:rPr>
        <w:t xml:space="preserve">znajdują się w </w:t>
      </w:r>
      <w:r w:rsidRPr="00817B98">
        <w:rPr>
          <w:rFonts w:ascii="Garamond" w:hAnsi="Garamond" w:cs="Garamond"/>
          <w:b/>
          <w:sz w:val="24"/>
          <w:szCs w:val="24"/>
        </w:rPr>
        <w:t>załączniku A do Częś</w:t>
      </w:r>
      <w:r>
        <w:rPr>
          <w:rFonts w:ascii="Garamond" w:hAnsi="Garamond" w:cs="Garamond"/>
          <w:b/>
          <w:sz w:val="24"/>
          <w:szCs w:val="24"/>
        </w:rPr>
        <w:t>ci</w:t>
      </w:r>
      <w:r w:rsidRPr="00817B98">
        <w:rPr>
          <w:rFonts w:ascii="Garamond" w:hAnsi="Garamond" w:cs="Garamond"/>
          <w:b/>
          <w:sz w:val="24"/>
          <w:szCs w:val="24"/>
        </w:rPr>
        <w:t xml:space="preserve"> I</w:t>
      </w:r>
      <w:r w:rsidRPr="00817B98">
        <w:rPr>
          <w:rFonts w:ascii="Garamond" w:hAnsi="Garamond" w:cs="Garamond"/>
          <w:sz w:val="24"/>
          <w:szCs w:val="24"/>
        </w:rPr>
        <w:t xml:space="preserve"> oraz</w:t>
      </w:r>
      <w:r w:rsidRPr="009F2C60">
        <w:rPr>
          <w:rFonts w:ascii="Garamond" w:hAnsi="Garamond" w:cs="Garamond"/>
          <w:sz w:val="24"/>
          <w:szCs w:val="24"/>
        </w:rPr>
        <w:t xml:space="preserve"> na stronach internetowych: </w:t>
      </w:r>
      <w:hyperlink r:id="rId9" w:history="1">
        <w:r w:rsidRPr="001E2E2D">
          <w:rPr>
            <w:rStyle w:val="Hipercze"/>
            <w:rFonts w:ascii="Garamond" w:hAnsi="Garamond" w:cs="Garamond"/>
            <w:sz w:val="24"/>
            <w:szCs w:val="24"/>
          </w:rPr>
          <w:t>https://bip.ploty.pl/</w:t>
        </w:r>
      </w:hyperlink>
      <w:r>
        <w:rPr>
          <w:rFonts w:ascii="Garamond" w:hAnsi="Garamond" w:cs="Garamond"/>
          <w:sz w:val="24"/>
          <w:szCs w:val="24"/>
        </w:rPr>
        <w:t xml:space="preserve"> </w:t>
      </w:r>
    </w:p>
    <w:p w14:paraId="730D27D6" w14:textId="77777777" w:rsidR="00196F22" w:rsidRPr="009F2C60" w:rsidRDefault="00196F22" w:rsidP="008835AD">
      <w:pPr>
        <w:spacing w:before="0" w:after="0" w:line="320" w:lineRule="atLeast"/>
        <w:ind w:left="357"/>
        <w:rPr>
          <w:rFonts w:ascii="Garamond" w:hAnsi="Garamond" w:cs="Garamond"/>
          <w:sz w:val="24"/>
          <w:szCs w:val="24"/>
        </w:rPr>
      </w:pPr>
    </w:p>
    <w:p w14:paraId="5ABE3F91" w14:textId="77777777" w:rsidR="00AE62F2" w:rsidRPr="009F2C60" w:rsidRDefault="00AE62F2" w:rsidP="008835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 w:line="320" w:lineRule="atLeast"/>
        <w:jc w:val="center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UBEZPIECZENIA KOMUNIKACYJNE POJAZDÓW</w:t>
      </w:r>
    </w:p>
    <w:p w14:paraId="4F997D35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</w:p>
    <w:p w14:paraId="4E654ACC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ROZDZIAŁ 1</w:t>
      </w:r>
    </w:p>
    <w:p w14:paraId="1EF34735" w14:textId="77777777" w:rsidR="00AE62F2" w:rsidRPr="008545EE" w:rsidRDefault="00AE62F2" w:rsidP="008835AD">
      <w:p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PRZEDMIOT I ZAKRES UBEZPIECZENIA</w:t>
      </w:r>
    </w:p>
    <w:p w14:paraId="75FF8096" w14:textId="77777777" w:rsidR="00AE62F2" w:rsidRPr="009F2C60" w:rsidRDefault="00AE62F2" w:rsidP="008835AD">
      <w:pPr>
        <w:numPr>
          <w:ilvl w:val="0"/>
          <w:numId w:val="36"/>
        </w:num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Obowiązkowe</w:t>
      </w:r>
      <w:r w:rsidR="003C789E"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Pr="009F2C60">
        <w:rPr>
          <w:rFonts w:ascii="Garamond" w:hAnsi="Garamond" w:cs="Garamond"/>
          <w:b/>
          <w:sz w:val="24"/>
          <w:szCs w:val="24"/>
        </w:rPr>
        <w:t>ubezpieczenie odpowiedzialności cywilnej posiadaczy pojazdów mechanicznych</w:t>
      </w:r>
      <w:r w:rsidR="003C789E"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Pr="009F2C60">
        <w:rPr>
          <w:rFonts w:ascii="Garamond" w:hAnsi="Garamond" w:cs="Garamond"/>
          <w:b/>
          <w:sz w:val="24"/>
          <w:szCs w:val="24"/>
        </w:rPr>
        <w:t>za szkody powstałe w związku</w:t>
      </w:r>
      <w:r w:rsidR="003C789E"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Pr="009F2C60">
        <w:rPr>
          <w:rFonts w:ascii="Garamond" w:hAnsi="Garamond" w:cs="Garamond"/>
          <w:b/>
          <w:sz w:val="24"/>
          <w:szCs w:val="24"/>
        </w:rPr>
        <w:t>z ruchem tych pojazdów (OC)</w:t>
      </w:r>
    </w:p>
    <w:p w14:paraId="65F4ED81" w14:textId="2CDD7D96" w:rsidR="00AE62F2" w:rsidRPr="009F2C60" w:rsidRDefault="00AE62F2" w:rsidP="008835AD">
      <w:pPr>
        <w:numPr>
          <w:ilvl w:val="0"/>
          <w:numId w:val="37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Przedmiot</w:t>
      </w:r>
      <w:r w:rsidR="003C789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ubezpieczenia: odpowiedzialność cywilna posiadacza pojazdów mechanicznych według</w:t>
      </w:r>
      <w:r w:rsidR="003C789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załącznika A</w:t>
      </w:r>
      <w:r w:rsidR="00E84ECB">
        <w:rPr>
          <w:rFonts w:ascii="Garamond" w:hAnsi="Garamond" w:cs="Garamond"/>
          <w:sz w:val="24"/>
          <w:szCs w:val="24"/>
        </w:rPr>
        <w:t xml:space="preserve"> do </w:t>
      </w:r>
      <w:r w:rsidRPr="009F2C60">
        <w:rPr>
          <w:rFonts w:ascii="Garamond" w:hAnsi="Garamond" w:cs="Garamond"/>
          <w:sz w:val="24"/>
          <w:szCs w:val="24"/>
        </w:rPr>
        <w:t>Częś</w:t>
      </w:r>
      <w:r w:rsidR="00E84ECB">
        <w:rPr>
          <w:rFonts w:ascii="Garamond" w:hAnsi="Garamond" w:cs="Garamond"/>
          <w:sz w:val="24"/>
          <w:szCs w:val="24"/>
        </w:rPr>
        <w:t>ci</w:t>
      </w:r>
      <w:r w:rsidRPr="009F2C60">
        <w:rPr>
          <w:rFonts w:ascii="Garamond" w:hAnsi="Garamond" w:cs="Garamond"/>
          <w:sz w:val="24"/>
          <w:szCs w:val="24"/>
        </w:rPr>
        <w:t xml:space="preserve"> II.</w:t>
      </w:r>
    </w:p>
    <w:p w14:paraId="0048672D" w14:textId="34CC0134" w:rsidR="00AE62F2" w:rsidRPr="009F2C60" w:rsidRDefault="00AE62F2" w:rsidP="008835AD">
      <w:pPr>
        <w:numPr>
          <w:ilvl w:val="0"/>
          <w:numId w:val="37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Zakres</w:t>
      </w:r>
      <w:r w:rsidR="003C789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ubezpieczenia: zgodny z Ustawą z dnia 22</w:t>
      </w:r>
      <w:r w:rsidR="003C789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maja 2003 o ubezpieczeniach obowiązkowych, Ubezpieczeniowym</w:t>
      </w:r>
      <w:r w:rsidR="003C789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Funduszu Gwarancyjnym i Polskim Biurze Ubezpieczycieli Komunikacyjnych</w:t>
      </w:r>
      <w:r w:rsidR="003C789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(</w:t>
      </w:r>
      <w:r w:rsidR="00E84ECB">
        <w:rPr>
          <w:rFonts w:ascii="Garamond" w:hAnsi="Garamond" w:cs="Garamond"/>
          <w:sz w:val="24"/>
          <w:szCs w:val="24"/>
        </w:rPr>
        <w:t xml:space="preserve">tj. </w:t>
      </w:r>
      <w:r w:rsidR="00E84ECB" w:rsidRPr="00E84ECB">
        <w:rPr>
          <w:rFonts w:ascii="Garamond" w:hAnsi="Garamond" w:cs="Garamond"/>
          <w:sz w:val="24"/>
          <w:szCs w:val="24"/>
        </w:rPr>
        <w:t>Dz.U. 2022 poz. 2277</w:t>
      </w:r>
      <w:r w:rsidRPr="009F2C60">
        <w:rPr>
          <w:rFonts w:ascii="Garamond" w:hAnsi="Garamond" w:cs="Garamond"/>
          <w:sz w:val="24"/>
          <w:szCs w:val="24"/>
        </w:rPr>
        <w:t>).</w:t>
      </w:r>
    </w:p>
    <w:p w14:paraId="74AADFBE" w14:textId="77777777" w:rsidR="00AE62F2" w:rsidRPr="009F2C60" w:rsidRDefault="00AE62F2" w:rsidP="008835AD">
      <w:pPr>
        <w:numPr>
          <w:ilvl w:val="0"/>
          <w:numId w:val="37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Suma gwarancyjna: </w:t>
      </w:r>
    </w:p>
    <w:p w14:paraId="5A567748" w14:textId="77777777" w:rsidR="00AE62F2" w:rsidRPr="009F2C60" w:rsidRDefault="00AE62F2" w:rsidP="008835AD">
      <w:pPr>
        <w:numPr>
          <w:ilvl w:val="0"/>
          <w:numId w:val="22"/>
        </w:numPr>
        <w:tabs>
          <w:tab w:val="left" w:pos="709"/>
        </w:tabs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w przypadku szkód na osobie – ustawowa, na dzień zawarcia umowy;</w:t>
      </w:r>
    </w:p>
    <w:p w14:paraId="422AE5BD" w14:textId="77777777" w:rsidR="00AE62F2" w:rsidRPr="009F2C60" w:rsidRDefault="00AE62F2" w:rsidP="008835AD">
      <w:pPr>
        <w:numPr>
          <w:ilvl w:val="0"/>
          <w:numId w:val="22"/>
        </w:numPr>
        <w:tabs>
          <w:tab w:val="left" w:pos="709"/>
        </w:tabs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w przypadku szkód w mieniu – ustawowa, na dzień zawarcia umowy.</w:t>
      </w:r>
    </w:p>
    <w:p w14:paraId="02BC62AC" w14:textId="77777777" w:rsidR="00AE62F2" w:rsidRPr="009F2C60" w:rsidRDefault="00AE62F2" w:rsidP="008835AD">
      <w:pPr>
        <w:numPr>
          <w:ilvl w:val="0"/>
          <w:numId w:val="37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Zakres terytorialny:</w:t>
      </w:r>
      <w:r w:rsidR="003C789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terytorium państw członkowskich Unii Europejskiej oraz państw,</w:t>
      </w:r>
      <w:r w:rsidR="003C789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których biura narodowe są sygnatariuszami Jednolitego</w:t>
      </w:r>
      <w:r w:rsidR="003C789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Porozumienia.</w:t>
      </w:r>
    </w:p>
    <w:p w14:paraId="10222040" w14:textId="3655B150" w:rsidR="00AE62F2" w:rsidRPr="009F2C60" w:rsidRDefault="00AE62F2" w:rsidP="008835AD">
      <w:pPr>
        <w:numPr>
          <w:ilvl w:val="0"/>
          <w:numId w:val="37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Okres</w:t>
      </w:r>
      <w:r w:rsidR="003C789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ubezpieczenia: wg załącznika A</w:t>
      </w:r>
      <w:r w:rsidR="00E84ECB">
        <w:rPr>
          <w:rFonts w:ascii="Garamond" w:hAnsi="Garamond" w:cs="Garamond"/>
          <w:sz w:val="24"/>
          <w:szCs w:val="24"/>
        </w:rPr>
        <w:t xml:space="preserve"> do </w:t>
      </w:r>
      <w:r w:rsidRPr="009F2C60">
        <w:rPr>
          <w:rFonts w:ascii="Garamond" w:hAnsi="Garamond" w:cs="Garamond"/>
          <w:sz w:val="24"/>
          <w:szCs w:val="24"/>
        </w:rPr>
        <w:t>Częś</w:t>
      </w:r>
      <w:r w:rsidR="00E84ECB">
        <w:rPr>
          <w:rFonts w:ascii="Garamond" w:hAnsi="Garamond" w:cs="Garamond"/>
          <w:sz w:val="24"/>
          <w:szCs w:val="24"/>
        </w:rPr>
        <w:t>ci</w:t>
      </w:r>
      <w:r w:rsidR="003C789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II.</w:t>
      </w:r>
    </w:p>
    <w:p w14:paraId="083C00D6" w14:textId="77777777" w:rsidR="00AE62F2" w:rsidRPr="009F2C60" w:rsidRDefault="00AE62F2" w:rsidP="008835AD">
      <w:pPr>
        <w:tabs>
          <w:tab w:val="left" w:pos="540"/>
        </w:tabs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</w:p>
    <w:p w14:paraId="00F8C419" w14:textId="77777777" w:rsidR="00AE62F2" w:rsidRPr="009F2C60" w:rsidRDefault="00AE62F2" w:rsidP="008835AD">
      <w:pPr>
        <w:numPr>
          <w:ilvl w:val="0"/>
          <w:numId w:val="36"/>
        </w:num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Ubezpieczenie dobrowolne</w:t>
      </w:r>
      <w:r w:rsidR="00165948"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Pr="009F2C60">
        <w:rPr>
          <w:rFonts w:ascii="Garamond" w:hAnsi="Garamond" w:cs="Garamond"/>
          <w:b/>
          <w:sz w:val="24"/>
          <w:szCs w:val="24"/>
        </w:rPr>
        <w:t>autocasco (AC+KR)</w:t>
      </w:r>
    </w:p>
    <w:p w14:paraId="6287A8F4" w14:textId="7BF60D39" w:rsidR="00AE62F2" w:rsidRPr="009F2C60" w:rsidRDefault="00AE62F2" w:rsidP="008835AD">
      <w:pPr>
        <w:numPr>
          <w:ilvl w:val="0"/>
          <w:numId w:val="38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Przedmiot</w:t>
      </w:r>
      <w:r w:rsidR="001133B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ubezpieczenia:</w:t>
      </w:r>
      <w:r w:rsidR="00165948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pojazdy</w:t>
      </w:r>
      <w:r w:rsidR="00165948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wg załącznika A</w:t>
      </w:r>
      <w:r w:rsidR="00E84ECB">
        <w:rPr>
          <w:rFonts w:ascii="Garamond" w:hAnsi="Garamond" w:cs="Garamond"/>
          <w:sz w:val="24"/>
          <w:szCs w:val="24"/>
        </w:rPr>
        <w:t xml:space="preserve"> do </w:t>
      </w:r>
      <w:r w:rsidRPr="009F2C60">
        <w:rPr>
          <w:rFonts w:ascii="Garamond" w:hAnsi="Garamond" w:cs="Garamond"/>
          <w:sz w:val="24"/>
          <w:szCs w:val="24"/>
        </w:rPr>
        <w:t>Częś</w:t>
      </w:r>
      <w:r w:rsidR="00E84ECB">
        <w:rPr>
          <w:rFonts w:ascii="Garamond" w:hAnsi="Garamond" w:cs="Garamond"/>
          <w:sz w:val="24"/>
          <w:szCs w:val="24"/>
        </w:rPr>
        <w:t>ci</w:t>
      </w:r>
      <w:r w:rsidRPr="009F2C60">
        <w:rPr>
          <w:rFonts w:ascii="Garamond" w:hAnsi="Garamond" w:cs="Garamond"/>
          <w:sz w:val="24"/>
          <w:szCs w:val="24"/>
        </w:rPr>
        <w:t xml:space="preserve"> II wraz z wyposażeniem, tzn.</w:t>
      </w:r>
      <w:r w:rsidR="001133B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sprzętem i urządzeniami</w:t>
      </w:r>
      <w:r w:rsidR="001133B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służącymi do utrzymania i używania</w:t>
      </w:r>
      <w:r w:rsidR="001133B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 xml:space="preserve">pojazdu zgodnie z jego </w:t>
      </w:r>
      <w:r w:rsidRPr="009F2C60">
        <w:rPr>
          <w:rFonts w:ascii="Garamond" w:hAnsi="Garamond" w:cs="Garamond"/>
          <w:sz w:val="24"/>
          <w:szCs w:val="24"/>
        </w:rPr>
        <w:lastRenderedPageBreak/>
        <w:t>przeznaczeniem,</w:t>
      </w:r>
      <w:r w:rsidR="001133B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sprzętem systemu łączności wewnętrznej, a także</w:t>
      </w:r>
      <w:r w:rsidR="001133B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urządzeniami służącymi bezpieczeństwu jazdy oraz</w:t>
      </w:r>
      <w:r w:rsidR="001133B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zabezpieczeniu pojazdu przed kradzieżą, a także w logo (znakach firmowych) na karoserii pojazdu.</w:t>
      </w:r>
    </w:p>
    <w:p w14:paraId="0969897D" w14:textId="77777777" w:rsidR="00AE62F2" w:rsidRPr="009F2C60" w:rsidRDefault="00AE62F2" w:rsidP="008835AD">
      <w:pPr>
        <w:numPr>
          <w:ilvl w:val="0"/>
          <w:numId w:val="38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Ubezpieczenie</w:t>
      </w:r>
      <w:r w:rsidR="001133B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autocasco obejmuje szkody powstałe w pojeździe</w:t>
      </w:r>
      <w:r w:rsidR="001133B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bądź jego wyposażeniu powstałe wskutek</w:t>
      </w:r>
      <w:r w:rsidR="001133B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uszkodzenia lub całkowitego zniszczenia pojazdu</w:t>
      </w:r>
      <w:r w:rsidR="001133B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wraz z wyposażeniem oraz utraty elementów</w:t>
      </w:r>
      <w:r w:rsidR="001133B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pojazdu lub wyposażenia wskutek wszelkich</w:t>
      </w:r>
      <w:r w:rsidR="001133B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zdarzeń niezależnych od woli Ubezpieczonego</w:t>
      </w:r>
      <w:r w:rsidR="001133B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lub osoby upoważnionej do korzystania</w:t>
      </w:r>
      <w:r w:rsidR="001133B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z pojazdu (m.in. wskutek zdarzeń losowych, zderzenia</w:t>
      </w:r>
      <w:r w:rsidR="001133B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pojazdów, uszkodzenia przez osoby trzecie, kradzieży</w:t>
      </w:r>
      <w:r w:rsidR="001133B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pojazdu, jego części lub wyposażenia,</w:t>
      </w:r>
      <w:r w:rsidR="001133B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 xml:space="preserve">itd.) </w:t>
      </w:r>
    </w:p>
    <w:p w14:paraId="30CC2E1E" w14:textId="77777777" w:rsidR="00AE62F2" w:rsidRPr="009F2C60" w:rsidRDefault="00AE62F2" w:rsidP="008835AD">
      <w:pPr>
        <w:numPr>
          <w:ilvl w:val="0"/>
          <w:numId w:val="38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Zastosowanie</w:t>
      </w:r>
      <w:r w:rsidR="00400A28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ma klauzula samolikwidacji szkód drobnych,</w:t>
      </w:r>
      <w:r w:rsidR="00400A28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zgodnie z którą Ubezpieczony może przystąpić do</w:t>
      </w:r>
      <w:r w:rsidR="00400A28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usunięcia szkody bez oględzin zakładu ubezpieczeń,</w:t>
      </w:r>
      <w:r w:rsidR="00400A28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jeżeli jej szacunkowa wartość nie przekracza</w:t>
      </w:r>
      <w:r w:rsidR="00400A28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kwoty 5.000,00 PLN. Warunkiem zastosowania</w:t>
      </w:r>
      <w:r w:rsidR="00400A28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klauzuli jest przedstawienie przez Ubezpieczonego</w:t>
      </w:r>
      <w:r w:rsidR="00400A28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następujących dokumentów:</w:t>
      </w:r>
    </w:p>
    <w:p w14:paraId="24120719" w14:textId="77777777" w:rsidR="00AE62F2" w:rsidRPr="009F2C60" w:rsidRDefault="00AE62F2" w:rsidP="008835AD">
      <w:pPr>
        <w:numPr>
          <w:ilvl w:val="0"/>
          <w:numId w:val="39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opis zdarzenia</w:t>
      </w:r>
      <w:r w:rsidR="001133B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z określeniem przyczyny powstania</w:t>
      </w:r>
      <w:r w:rsidR="00400A28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szkody,</w:t>
      </w:r>
    </w:p>
    <w:p w14:paraId="62A70785" w14:textId="77777777" w:rsidR="00AE62F2" w:rsidRPr="009F2C60" w:rsidRDefault="00AE62F2" w:rsidP="008835AD">
      <w:pPr>
        <w:numPr>
          <w:ilvl w:val="0"/>
          <w:numId w:val="39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kalkulacja naprawy</w:t>
      </w:r>
      <w:r w:rsidR="001133B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pojazdu,</w:t>
      </w:r>
    </w:p>
    <w:p w14:paraId="3CD8776C" w14:textId="77777777" w:rsidR="00AE62F2" w:rsidRPr="009F2C60" w:rsidRDefault="00AE62F2" w:rsidP="008835AD">
      <w:pPr>
        <w:numPr>
          <w:ilvl w:val="0"/>
          <w:numId w:val="39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zdjęcia</w:t>
      </w:r>
      <w:r w:rsidR="001133B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uszkodzeń,</w:t>
      </w:r>
    </w:p>
    <w:p w14:paraId="576A389C" w14:textId="77777777" w:rsidR="00AE62F2" w:rsidRPr="009F2C60" w:rsidRDefault="00AE62F2" w:rsidP="008835AD">
      <w:pPr>
        <w:numPr>
          <w:ilvl w:val="0"/>
          <w:numId w:val="39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kopia faktury</w:t>
      </w:r>
      <w:r w:rsidR="001133B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za naprawę,</w:t>
      </w:r>
    </w:p>
    <w:p w14:paraId="210A925D" w14:textId="77777777" w:rsidR="00AE62F2" w:rsidRPr="009F2C60" w:rsidRDefault="00AE62F2" w:rsidP="008835AD">
      <w:pPr>
        <w:numPr>
          <w:ilvl w:val="0"/>
          <w:numId w:val="39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dyspozycja wypłaty</w:t>
      </w:r>
      <w:r w:rsidR="001133B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odszkodowania,</w:t>
      </w:r>
    </w:p>
    <w:p w14:paraId="2D9DBD86" w14:textId="77777777" w:rsidR="00AE62F2" w:rsidRPr="009F2C60" w:rsidRDefault="00AE62F2" w:rsidP="008835AD">
      <w:pPr>
        <w:numPr>
          <w:ilvl w:val="0"/>
          <w:numId w:val="39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potwierdzenie</w:t>
      </w:r>
      <w:r w:rsidR="001133B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zgłoszenia</w:t>
      </w:r>
      <w:r w:rsidR="001133B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zdarzenia na policję, jeżeli szkoda</w:t>
      </w:r>
      <w:r w:rsidR="001133B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powstała w wyniku czynu</w:t>
      </w:r>
      <w:r w:rsidR="001133B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zabronionego.</w:t>
      </w:r>
    </w:p>
    <w:p w14:paraId="177C78F3" w14:textId="77777777" w:rsidR="00AE62F2" w:rsidRPr="009F2C60" w:rsidRDefault="00AE62F2" w:rsidP="008835AD">
      <w:pPr>
        <w:numPr>
          <w:ilvl w:val="0"/>
          <w:numId w:val="38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Ochrona ubezpieczeniowa Autocasco rozszerzona o ryzyko kradzieży.</w:t>
      </w:r>
    </w:p>
    <w:p w14:paraId="1D38CFC1" w14:textId="77777777" w:rsidR="00AE62F2" w:rsidRPr="009F2C60" w:rsidRDefault="00AE62F2" w:rsidP="008835AD">
      <w:pPr>
        <w:numPr>
          <w:ilvl w:val="0"/>
          <w:numId w:val="38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Suma ubezpieczenia: rzeczywista wartość rynkowa pojazdów wraz z wyposażeniem oraz logo na karoserii wg katalogu INFO-EXPERT. Sumy ubezpieczenia poszczególnych pojazdów będą aktualizowane każdorazowo przed wystawieniem polis na kolejne okresy ubezpieczenia wg katalogu INFO-EXPERT.</w:t>
      </w:r>
    </w:p>
    <w:p w14:paraId="2786F1E9" w14:textId="77777777" w:rsidR="00AE62F2" w:rsidRPr="009F2C60" w:rsidRDefault="00AE62F2" w:rsidP="008835AD">
      <w:pPr>
        <w:numPr>
          <w:ilvl w:val="0"/>
          <w:numId w:val="38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Wypłata odszkodowania ze zniesieniem udziału własnego w szkodach i wykupieniem amortyzacji części.</w:t>
      </w:r>
    </w:p>
    <w:p w14:paraId="7EFB4677" w14:textId="77777777" w:rsidR="00AE62F2" w:rsidRPr="009F2C60" w:rsidRDefault="00AE62F2" w:rsidP="008835AD">
      <w:pPr>
        <w:numPr>
          <w:ilvl w:val="0"/>
          <w:numId w:val="38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Konsumpcja sumy ubezpieczenia – zniesiona. </w:t>
      </w:r>
    </w:p>
    <w:p w14:paraId="08CB46BC" w14:textId="77777777" w:rsidR="00AE62F2" w:rsidRPr="009F2C60" w:rsidRDefault="00AE62F2" w:rsidP="008835AD">
      <w:pPr>
        <w:numPr>
          <w:ilvl w:val="0"/>
          <w:numId w:val="38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Franszyza redukcyjna, franszyza integralna, udział własny:</w:t>
      </w:r>
      <w:r w:rsidR="001133B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zniesione.</w:t>
      </w:r>
    </w:p>
    <w:p w14:paraId="79654561" w14:textId="77777777" w:rsidR="00AE62F2" w:rsidRPr="009F2C60" w:rsidRDefault="00AE62F2" w:rsidP="008835AD">
      <w:pPr>
        <w:numPr>
          <w:ilvl w:val="0"/>
          <w:numId w:val="38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Zakres terytorialny: Polska i inne państwa Europy. Z ochrony ubezpieczeniowej wyłączone winno być ryzyko kradzieży pojazdu, jego części lub wyposażenia na terytorium Rosji, Białorusi, Ukrainy i Mołdawii.</w:t>
      </w:r>
    </w:p>
    <w:p w14:paraId="3D238516" w14:textId="34F89586" w:rsidR="00AE62F2" w:rsidRPr="009F2C60" w:rsidRDefault="00AE62F2" w:rsidP="008835AD">
      <w:pPr>
        <w:numPr>
          <w:ilvl w:val="0"/>
          <w:numId w:val="38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Okres ubezpieczenia: wg</w:t>
      </w:r>
      <w:r w:rsidR="00165948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załącznika A</w:t>
      </w:r>
      <w:r w:rsidR="00C2272A">
        <w:rPr>
          <w:rFonts w:ascii="Garamond" w:hAnsi="Garamond" w:cs="Garamond"/>
          <w:sz w:val="24"/>
          <w:szCs w:val="24"/>
        </w:rPr>
        <w:t xml:space="preserve"> do </w:t>
      </w:r>
      <w:r w:rsidRPr="009F2C60">
        <w:rPr>
          <w:rFonts w:ascii="Garamond" w:hAnsi="Garamond" w:cs="Garamond"/>
          <w:sz w:val="24"/>
          <w:szCs w:val="24"/>
        </w:rPr>
        <w:t>Częś</w:t>
      </w:r>
      <w:r w:rsidR="00C2272A">
        <w:rPr>
          <w:rFonts w:ascii="Garamond" w:hAnsi="Garamond" w:cs="Garamond"/>
          <w:sz w:val="24"/>
          <w:szCs w:val="24"/>
        </w:rPr>
        <w:t xml:space="preserve">ci </w:t>
      </w:r>
      <w:r w:rsidRPr="009F2C60">
        <w:rPr>
          <w:rFonts w:ascii="Garamond" w:hAnsi="Garamond" w:cs="Garamond"/>
          <w:sz w:val="24"/>
          <w:szCs w:val="24"/>
        </w:rPr>
        <w:t>II.</w:t>
      </w:r>
    </w:p>
    <w:p w14:paraId="16B577BC" w14:textId="77777777" w:rsidR="00AE62F2" w:rsidRPr="009F2C60" w:rsidRDefault="00AE62F2" w:rsidP="008835AD">
      <w:pPr>
        <w:spacing w:before="0" w:after="0" w:line="320" w:lineRule="atLeast"/>
        <w:rPr>
          <w:rFonts w:ascii="Garamond" w:hAnsi="Garamond" w:cs="Garamond"/>
          <w:sz w:val="24"/>
          <w:szCs w:val="24"/>
          <w:u w:val="single"/>
        </w:rPr>
      </w:pPr>
    </w:p>
    <w:p w14:paraId="4ABF1980" w14:textId="77777777" w:rsidR="00AE62F2" w:rsidRPr="009F2C60" w:rsidRDefault="00AE62F2" w:rsidP="008835AD">
      <w:pPr>
        <w:numPr>
          <w:ilvl w:val="0"/>
          <w:numId w:val="36"/>
        </w:num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t>Ubezpieczenie</w:t>
      </w:r>
      <w:r w:rsidR="00D37056"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Pr="009F2C60">
        <w:rPr>
          <w:rFonts w:ascii="Garamond" w:hAnsi="Garamond" w:cs="Garamond"/>
          <w:b/>
          <w:sz w:val="24"/>
          <w:szCs w:val="24"/>
        </w:rPr>
        <w:t>dobrowolne następstw nieszczęśliwych wypadków kierowcy i</w:t>
      </w:r>
      <w:r w:rsidR="00E65FD8">
        <w:rPr>
          <w:rFonts w:ascii="Garamond" w:hAnsi="Garamond" w:cs="Garamond"/>
          <w:b/>
          <w:sz w:val="24"/>
          <w:szCs w:val="24"/>
        </w:rPr>
        <w:t> </w:t>
      </w:r>
      <w:r w:rsidRPr="009F2C60">
        <w:rPr>
          <w:rFonts w:ascii="Garamond" w:hAnsi="Garamond" w:cs="Garamond"/>
          <w:b/>
          <w:sz w:val="24"/>
          <w:szCs w:val="24"/>
        </w:rPr>
        <w:t>pasażerów (NNW)</w:t>
      </w:r>
    </w:p>
    <w:p w14:paraId="204211CD" w14:textId="77777777" w:rsidR="00AE62F2" w:rsidRPr="009F2C60" w:rsidRDefault="00AE62F2" w:rsidP="008835AD">
      <w:pPr>
        <w:numPr>
          <w:ilvl w:val="0"/>
          <w:numId w:val="11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Zakres ubezpieczenia: trwałe następstwa nieszc</w:t>
      </w:r>
      <w:r w:rsidR="00E65FD8">
        <w:rPr>
          <w:rFonts w:ascii="Garamond" w:hAnsi="Garamond" w:cs="Garamond"/>
          <w:sz w:val="24"/>
          <w:szCs w:val="24"/>
        </w:rPr>
        <w:t>zęśliwych wypadków powstałych u </w:t>
      </w:r>
      <w:r w:rsidRPr="009F2C60">
        <w:rPr>
          <w:rFonts w:ascii="Garamond" w:hAnsi="Garamond" w:cs="Garamond"/>
          <w:sz w:val="24"/>
          <w:szCs w:val="24"/>
        </w:rPr>
        <w:t>kierowcy i pasażerów w związku z ruchem pojazdu oraz</w:t>
      </w:r>
      <w:r w:rsidR="00E65FD8">
        <w:rPr>
          <w:rFonts w:ascii="Garamond" w:hAnsi="Garamond" w:cs="Garamond"/>
          <w:sz w:val="24"/>
          <w:szCs w:val="24"/>
        </w:rPr>
        <w:t xml:space="preserve"> podczas wsiadania do pojazdu i </w:t>
      </w:r>
      <w:r w:rsidRPr="009F2C60">
        <w:rPr>
          <w:rFonts w:ascii="Garamond" w:hAnsi="Garamond" w:cs="Garamond"/>
          <w:sz w:val="24"/>
          <w:szCs w:val="24"/>
        </w:rPr>
        <w:t>wysiadania z pojazdu, podczas przebywania w pojeździe w przypadku zatrzymania pojazdu lub postoju pojazdu na trasie jazdy, podczas naprawy pojazdu na trasie jazdy, bezpośrednio przy załadowywaniu i rozładowywaniu poja</w:t>
      </w:r>
      <w:r w:rsidR="00E65FD8">
        <w:rPr>
          <w:rFonts w:ascii="Garamond" w:hAnsi="Garamond" w:cs="Garamond"/>
          <w:sz w:val="24"/>
          <w:szCs w:val="24"/>
        </w:rPr>
        <w:t>zdu bądź przyczepy zespolonej z </w:t>
      </w:r>
      <w:r w:rsidRPr="009F2C60">
        <w:rPr>
          <w:rFonts w:ascii="Garamond" w:hAnsi="Garamond" w:cs="Garamond"/>
          <w:sz w:val="24"/>
          <w:szCs w:val="24"/>
        </w:rPr>
        <w:t>pojazdem.</w:t>
      </w:r>
    </w:p>
    <w:p w14:paraId="21B1B832" w14:textId="77777777" w:rsidR="00AE62F2" w:rsidRPr="009F2C60" w:rsidRDefault="00AE62F2" w:rsidP="008835AD">
      <w:pPr>
        <w:numPr>
          <w:ilvl w:val="0"/>
          <w:numId w:val="11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Suma ubezpieczenia: 10.000,00 PLN na osobę.</w:t>
      </w:r>
    </w:p>
    <w:p w14:paraId="39F41E05" w14:textId="77777777" w:rsidR="00AE62F2" w:rsidRPr="009F2C60" w:rsidRDefault="00AE62F2" w:rsidP="008835AD">
      <w:pPr>
        <w:numPr>
          <w:ilvl w:val="0"/>
          <w:numId w:val="11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Zakres terytorialny: Polska i Europa.</w:t>
      </w:r>
    </w:p>
    <w:p w14:paraId="65308712" w14:textId="7BC76CC6" w:rsidR="00AE62F2" w:rsidRPr="009F2C60" w:rsidRDefault="00AE62F2" w:rsidP="008835AD">
      <w:pPr>
        <w:numPr>
          <w:ilvl w:val="0"/>
          <w:numId w:val="11"/>
        </w:num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Okres ubezpieczenia: według</w:t>
      </w:r>
      <w:r w:rsidR="00D37056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załącznika A</w:t>
      </w:r>
      <w:r w:rsidR="00C2272A">
        <w:rPr>
          <w:rFonts w:ascii="Garamond" w:hAnsi="Garamond" w:cs="Garamond"/>
          <w:sz w:val="24"/>
          <w:szCs w:val="24"/>
        </w:rPr>
        <w:t xml:space="preserve"> do </w:t>
      </w:r>
      <w:r w:rsidRPr="009F2C60">
        <w:rPr>
          <w:rFonts w:ascii="Garamond" w:hAnsi="Garamond" w:cs="Garamond"/>
          <w:sz w:val="24"/>
          <w:szCs w:val="24"/>
        </w:rPr>
        <w:t>Częś</w:t>
      </w:r>
      <w:r w:rsidR="00C2272A">
        <w:rPr>
          <w:rFonts w:ascii="Garamond" w:hAnsi="Garamond" w:cs="Garamond"/>
          <w:sz w:val="24"/>
          <w:szCs w:val="24"/>
        </w:rPr>
        <w:t>ci</w:t>
      </w:r>
      <w:r w:rsidRPr="009F2C60">
        <w:rPr>
          <w:rFonts w:ascii="Garamond" w:hAnsi="Garamond" w:cs="Garamond"/>
          <w:sz w:val="24"/>
          <w:szCs w:val="24"/>
        </w:rPr>
        <w:t xml:space="preserve"> II.</w:t>
      </w:r>
    </w:p>
    <w:p w14:paraId="11BAB4E7" w14:textId="77777777" w:rsidR="00AE62F2" w:rsidRPr="009F2C60" w:rsidRDefault="00AE62F2" w:rsidP="008835AD">
      <w:pPr>
        <w:spacing w:before="0" w:after="0" w:line="320" w:lineRule="atLeast"/>
        <w:ind w:left="360"/>
        <w:rPr>
          <w:rFonts w:ascii="Garamond" w:hAnsi="Garamond" w:cs="Garamond"/>
          <w:b/>
          <w:sz w:val="24"/>
          <w:szCs w:val="24"/>
        </w:rPr>
      </w:pPr>
    </w:p>
    <w:p w14:paraId="42BAC2F5" w14:textId="77777777" w:rsidR="00AE62F2" w:rsidRPr="009F2C60" w:rsidRDefault="00AE62F2" w:rsidP="008835AD">
      <w:pPr>
        <w:numPr>
          <w:ilvl w:val="0"/>
          <w:numId w:val="36"/>
        </w:numPr>
        <w:spacing w:before="0" w:after="0" w:line="320" w:lineRule="atLeast"/>
        <w:rPr>
          <w:rFonts w:ascii="Garamond" w:hAnsi="Garamond" w:cs="Garamond"/>
          <w:b/>
          <w:sz w:val="24"/>
          <w:szCs w:val="24"/>
        </w:rPr>
      </w:pPr>
      <w:r w:rsidRPr="009F2C60">
        <w:rPr>
          <w:rFonts w:ascii="Garamond" w:hAnsi="Garamond" w:cs="Garamond"/>
          <w:b/>
          <w:sz w:val="24"/>
          <w:szCs w:val="24"/>
        </w:rPr>
        <w:lastRenderedPageBreak/>
        <w:t>Ubezpieczenie</w:t>
      </w:r>
      <w:r w:rsidR="003C789E"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Pr="009F2C60">
        <w:rPr>
          <w:rFonts w:ascii="Garamond" w:hAnsi="Garamond" w:cs="Garamond"/>
          <w:b/>
          <w:sz w:val="24"/>
          <w:szCs w:val="24"/>
        </w:rPr>
        <w:t>dobrowolne assistance</w:t>
      </w:r>
      <w:r w:rsidR="003C789E"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Pr="009F2C60">
        <w:rPr>
          <w:rFonts w:ascii="Garamond" w:hAnsi="Garamond" w:cs="Garamond"/>
          <w:b/>
          <w:sz w:val="24"/>
          <w:szCs w:val="24"/>
        </w:rPr>
        <w:t>(Ass)</w:t>
      </w:r>
      <w:r w:rsidR="003C789E"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Pr="009F2C60">
        <w:rPr>
          <w:rFonts w:ascii="Garamond" w:hAnsi="Garamond" w:cs="Garamond"/>
          <w:b/>
          <w:sz w:val="24"/>
          <w:szCs w:val="24"/>
        </w:rPr>
        <w:t>[do ubezpieczenia</w:t>
      </w:r>
      <w:r w:rsidR="003C789E"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Pr="009F2C60">
        <w:rPr>
          <w:rFonts w:ascii="Garamond" w:hAnsi="Garamond" w:cs="Garamond"/>
          <w:b/>
          <w:sz w:val="24"/>
          <w:szCs w:val="24"/>
        </w:rPr>
        <w:t>OC lub AC] dla pojazdów osobowych,</w:t>
      </w:r>
      <w:r w:rsidR="003C789E" w:rsidRPr="009F2C60">
        <w:rPr>
          <w:rFonts w:ascii="Garamond" w:hAnsi="Garamond" w:cs="Garamond"/>
          <w:b/>
          <w:sz w:val="24"/>
          <w:szCs w:val="24"/>
        </w:rPr>
        <w:t xml:space="preserve"> </w:t>
      </w:r>
      <w:r w:rsidRPr="009F2C60">
        <w:rPr>
          <w:rFonts w:ascii="Garamond" w:hAnsi="Garamond" w:cs="Garamond"/>
          <w:b/>
          <w:sz w:val="24"/>
          <w:szCs w:val="24"/>
        </w:rPr>
        <w:t>ciężarowo-osobowych i ciężarowych do 3,5 t)</w:t>
      </w:r>
    </w:p>
    <w:p w14:paraId="11D5FDF5" w14:textId="77777777" w:rsidR="00AE62F2" w:rsidRPr="009F2C60" w:rsidRDefault="00AE62F2" w:rsidP="008835AD">
      <w:pPr>
        <w:numPr>
          <w:ilvl w:val="0"/>
          <w:numId w:val="17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Zakres ubezpieczenia obejmuje co najmniej:</w:t>
      </w:r>
    </w:p>
    <w:p w14:paraId="597C6862" w14:textId="77777777" w:rsidR="00AE62F2" w:rsidRPr="009F2C60" w:rsidRDefault="00AE62F2" w:rsidP="008835AD">
      <w:pPr>
        <w:numPr>
          <w:ilvl w:val="0"/>
          <w:numId w:val="12"/>
        </w:numPr>
        <w:tabs>
          <w:tab w:val="left" w:pos="709"/>
        </w:tabs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organizacja i pokrycie kosztów naprawy na miejscu zdarzenia albo organizacja oraz pokrycie kosztów holowania do najbliższego warsztatu naprawczego albo do miejsca zamieszkania lub siedziby (lub warsztatu naprawczego w pobliżu miejsca zamieszkania/siedziby) w przypadku unieruchomienia pojazdu z powodu wypadku lub awarii lub użycia niewłaściwego paliwa, w odległości do 500 km od miejsca zamieszkania lub siedziby Ubezpieczonego;</w:t>
      </w:r>
    </w:p>
    <w:p w14:paraId="14BD6347" w14:textId="77777777" w:rsidR="00AE62F2" w:rsidRPr="009F2C60" w:rsidRDefault="00AE62F2" w:rsidP="008835AD">
      <w:pPr>
        <w:numPr>
          <w:ilvl w:val="0"/>
          <w:numId w:val="12"/>
        </w:numPr>
        <w:tabs>
          <w:tab w:val="left" w:pos="709"/>
        </w:tabs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organizacja i pokrycie kosztów dostarczenia właściwego paliwa (z wyłączeniem kosztów paliwa) w ilości niezbędnej do dojechania do</w:t>
      </w:r>
      <w:r w:rsidR="00E65FD8">
        <w:rPr>
          <w:rFonts w:ascii="Garamond" w:hAnsi="Garamond" w:cs="Garamond"/>
          <w:sz w:val="24"/>
          <w:szCs w:val="24"/>
        </w:rPr>
        <w:t xml:space="preserve"> najbliższej stacji paliw w </w:t>
      </w:r>
      <w:r w:rsidRPr="009F2C60">
        <w:rPr>
          <w:rFonts w:ascii="Garamond" w:hAnsi="Garamond" w:cs="Garamond"/>
          <w:sz w:val="24"/>
          <w:szCs w:val="24"/>
        </w:rPr>
        <w:t>przypadku unieruchomienia pojazdu z powodu braku paliwa;</w:t>
      </w:r>
    </w:p>
    <w:p w14:paraId="40964EF1" w14:textId="77777777" w:rsidR="00AE62F2" w:rsidRPr="009F2C60" w:rsidRDefault="00AE62F2" w:rsidP="008835AD">
      <w:pPr>
        <w:numPr>
          <w:ilvl w:val="0"/>
          <w:numId w:val="12"/>
        </w:numPr>
        <w:tabs>
          <w:tab w:val="left" w:pos="709"/>
        </w:tabs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organizacja i pokrycie kosztów wynajmu pojazdu zastępczego tj. samochodu klasy porównywalnej z klasą pojazdu ubezpieczonego do 5 dni w razie wypadku, awarii lub kradzieży ubezpieczonego pojazdu, bez względu na odległość miejsca zdarzenia od siedziby Ubezpieczonego</w:t>
      </w:r>
    </w:p>
    <w:p w14:paraId="615F5D93" w14:textId="77777777" w:rsidR="00AE62F2" w:rsidRPr="009F2C60" w:rsidRDefault="00AE62F2" w:rsidP="008835AD">
      <w:pPr>
        <w:numPr>
          <w:ilvl w:val="0"/>
          <w:numId w:val="12"/>
        </w:numPr>
        <w:tabs>
          <w:tab w:val="left" w:pos="709"/>
        </w:tabs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pokrycie kosztów noclegu dla kierowcy i pasażera.</w:t>
      </w:r>
    </w:p>
    <w:p w14:paraId="2295AB11" w14:textId="77777777" w:rsidR="00AE62F2" w:rsidRPr="009F2C60" w:rsidRDefault="00AE62F2" w:rsidP="008835AD">
      <w:pPr>
        <w:numPr>
          <w:ilvl w:val="0"/>
          <w:numId w:val="17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 xml:space="preserve">Zakres terytorialny: Polska. </w:t>
      </w:r>
    </w:p>
    <w:p w14:paraId="62D07CC5" w14:textId="6EA5E2FF" w:rsidR="00AE62F2" w:rsidRPr="009F2C60" w:rsidRDefault="00AE62F2" w:rsidP="008835AD">
      <w:pPr>
        <w:numPr>
          <w:ilvl w:val="0"/>
          <w:numId w:val="17"/>
        </w:numPr>
        <w:spacing w:before="0" w:after="0" w:line="320" w:lineRule="atLeast"/>
        <w:rPr>
          <w:rFonts w:ascii="Garamond" w:hAnsi="Garamond" w:cs="Garamond"/>
          <w:sz w:val="24"/>
          <w:szCs w:val="24"/>
        </w:rPr>
      </w:pPr>
      <w:r w:rsidRPr="009F2C60">
        <w:rPr>
          <w:rFonts w:ascii="Garamond" w:hAnsi="Garamond" w:cs="Garamond"/>
          <w:sz w:val="24"/>
          <w:szCs w:val="24"/>
        </w:rPr>
        <w:t>Okres ubezpieczenia: według</w:t>
      </w:r>
      <w:r w:rsidR="003C789E" w:rsidRPr="009F2C60">
        <w:rPr>
          <w:rFonts w:ascii="Garamond" w:hAnsi="Garamond" w:cs="Garamond"/>
          <w:sz w:val="24"/>
          <w:szCs w:val="24"/>
        </w:rPr>
        <w:t xml:space="preserve"> </w:t>
      </w:r>
      <w:r w:rsidRPr="009F2C60">
        <w:rPr>
          <w:rFonts w:ascii="Garamond" w:hAnsi="Garamond" w:cs="Garamond"/>
          <w:sz w:val="24"/>
          <w:szCs w:val="24"/>
        </w:rPr>
        <w:t>załącznika A</w:t>
      </w:r>
      <w:r w:rsidR="00C2272A">
        <w:rPr>
          <w:rFonts w:ascii="Garamond" w:hAnsi="Garamond" w:cs="Garamond"/>
          <w:sz w:val="24"/>
          <w:szCs w:val="24"/>
        </w:rPr>
        <w:t xml:space="preserve"> do </w:t>
      </w:r>
      <w:r w:rsidRPr="009F2C60">
        <w:rPr>
          <w:rFonts w:ascii="Garamond" w:hAnsi="Garamond" w:cs="Garamond"/>
          <w:sz w:val="24"/>
          <w:szCs w:val="24"/>
        </w:rPr>
        <w:t>Częś</w:t>
      </w:r>
      <w:r w:rsidR="00C2272A">
        <w:rPr>
          <w:rFonts w:ascii="Garamond" w:hAnsi="Garamond" w:cs="Garamond"/>
          <w:sz w:val="24"/>
          <w:szCs w:val="24"/>
        </w:rPr>
        <w:t>ci</w:t>
      </w:r>
      <w:r w:rsidRPr="009F2C60">
        <w:rPr>
          <w:rFonts w:ascii="Garamond" w:hAnsi="Garamond" w:cs="Garamond"/>
          <w:sz w:val="24"/>
          <w:szCs w:val="24"/>
        </w:rPr>
        <w:t xml:space="preserve"> II.</w:t>
      </w:r>
    </w:p>
    <w:sectPr w:rsidR="00AE62F2" w:rsidRPr="009F2C60" w:rsidSect="009F2C60">
      <w:headerReference w:type="default" r:id="rId10"/>
      <w:footerReference w:type="default" r:id="rId11"/>
      <w:pgSz w:w="11906" w:h="16838"/>
      <w:pgMar w:top="1276" w:right="1416" w:bottom="851" w:left="1276" w:header="720" w:footer="324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3B3E4" w14:textId="77777777" w:rsidR="0022430D" w:rsidRDefault="0022430D">
      <w:pPr>
        <w:spacing w:before="0" w:after="0" w:line="240" w:lineRule="auto"/>
      </w:pPr>
      <w:r>
        <w:separator/>
      </w:r>
    </w:p>
  </w:endnote>
  <w:endnote w:type="continuationSeparator" w:id="0">
    <w:p w14:paraId="39FBDC90" w14:textId="77777777" w:rsidR="0022430D" w:rsidRDefault="0022430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nt1206"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(Użyj czcionki tekstu azjatycki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Grande CE">
    <w:charset w:val="8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  <w:font w:name="Times New Roman Bold">
    <w:charset w:val="00"/>
    <w:family w:val="roman"/>
    <w:pitch w:val="default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eastAsiaTheme="majorEastAsia" w:hAnsi="Garamond" w:cstheme="majorBidi"/>
      </w:rPr>
      <w:id w:val="1919288872"/>
      <w:docPartObj>
        <w:docPartGallery w:val="Page Numbers (Bottom of Page)"/>
        <w:docPartUnique/>
      </w:docPartObj>
    </w:sdtPr>
    <w:sdtContent>
      <w:p w14:paraId="26BE9C77" w14:textId="6DE65AB9" w:rsidR="00045A42" w:rsidRPr="00045A42" w:rsidRDefault="00045A42">
        <w:pPr>
          <w:pStyle w:val="Stopka"/>
          <w:jc w:val="right"/>
          <w:rPr>
            <w:rFonts w:ascii="Garamond" w:eastAsiaTheme="majorEastAsia" w:hAnsi="Garamond" w:cstheme="majorBidi"/>
          </w:rPr>
        </w:pPr>
        <w:r w:rsidRPr="00045A42">
          <w:rPr>
            <w:rFonts w:ascii="Garamond" w:eastAsiaTheme="majorEastAsia" w:hAnsi="Garamond" w:cstheme="majorBidi"/>
          </w:rPr>
          <w:t xml:space="preserve">str. </w:t>
        </w:r>
        <w:r w:rsidRPr="00045A42">
          <w:rPr>
            <w:rFonts w:ascii="Garamond" w:eastAsiaTheme="minorEastAsia" w:hAnsi="Garamond"/>
            <w:sz w:val="18"/>
            <w:szCs w:val="18"/>
          </w:rPr>
          <w:fldChar w:fldCharType="begin"/>
        </w:r>
        <w:r w:rsidRPr="00045A42">
          <w:rPr>
            <w:rFonts w:ascii="Garamond" w:hAnsi="Garamond"/>
            <w:sz w:val="18"/>
            <w:szCs w:val="18"/>
          </w:rPr>
          <w:instrText>PAGE    \* MERGEFORMAT</w:instrText>
        </w:r>
        <w:r w:rsidRPr="00045A42">
          <w:rPr>
            <w:rFonts w:ascii="Garamond" w:eastAsiaTheme="minorEastAsia" w:hAnsi="Garamond"/>
            <w:sz w:val="18"/>
            <w:szCs w:val="18"/>
          </w:rPr>
          <w:fldChar w:fldCharType="separate"/>
        </w:r>
        <w:r w:rsidRPr="00045A42">
          <w:rPr>
            <w:rFonts w:ascii="Garamond" w:eastAsiaTheme="majorEastAsia" w:hAnsi="Garamond" w:cstheme="majorBidi"/>
          </w:rPr>
          <w:t>2</w:t>
        </w:r>
        <w:r w:rsidRPr="00045A42">
          <w:rPr>
            <w:rFonts w:ascii="Garamond" w:eastAsiaTheme="majorEastAsia" w:hAnsi="Garamond" w:cstheme="majorBidi"/>
          </w:rPr>
          <w:fldChar w:fldCharType="end"/>
        </w:r>
      </w:p>
    </w:sdtContent>
  </w:sdt>
  <w:p w14:paraId="2BD6CDE4" w14:textId="4F928D33" w:rsidR="0022430D" w:rsidRDefault="002243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F8A59" w14:textId="77777777" w:rsidR="0022430D" w:rsidRDefault="0022430D">
      <w:pPr>
        <w:spacing w:before="0" w:after="0" w:line="240" w:lineRule="auto"/>
      </w:pPr>
      <w:r>
        <w:separator/>
      </w:r>
    </w:p>
  </w:footnote>
  <w:footnote w:type="continuationSeparator" w:id="0">
    <w:p w14:paraId="13AC7E74" w14:textId="77777777" w:rsidR="0022430D" w:rsidRDefault="0022430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8B7D" w14:textId="485956A4" w:rsidR="0022430D" w:rsidRPr="00D74C3D" w:rsidRDefault="0022430D" w:rsidP="00AB4578">
    <w:pPr>
      <w:shd w:val="clear" w:color="auto" w:fill="FFFFFF"/>
      <w:spacing w:before="0" w:after="0" w:line="320" w:lineRule="atLeast"/>
      <w:jc w:val="right"/>
      <w:rPr>
        <w:rFonts w:ascii="Garamond" w:hAnsi="Garamond" w:cs="Garamond"/>
        <w:b/>
        <w:bCs/>
        <w:sz w:val="24"/>
        <w:szCs w:val="24"/>
      </w:rPr>
    </w:pPr>
    <w:r w:rsidRPr="00045A42">
      <w:rPr>
        <w:rFonts w:ascii="Garamond" w:hAnsi="Garamond" w:cs="Garamond"/>
        <w:b/>
        <w:bCs/>
        <w:sz w:val="24"/>
        <w:szCs w:val="24"/>
      </w:rPr>
      <w:t>Załącznik nr 6 do SWZ</w:t>
    </w:r>
  </w:p>
  <w:p w14:paraId="1BCC13BA" w14:textId="77777777" w:rsidR="0022430D" w:rsidRDefault="002243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gwek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pStyle w:val="Nagwek2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lowerLetter"/>
      <w:lvlText w:val="%2.%3)"/>
      <w:lvlJc w:val="left"/>
      <w:pPr>
        <w:tabs>
          <w:tab w:val="num" w:pos="794"/>
        </w:tabs>
        <w:ind w:left="794" w:hanging="397"/>
      </w:pPr>
    </w:lvl>
    <w:lvl w:ilvl="3">
      <w:start w:val="1"/>
      <w:numFmt w:val="decimal"/>
      <w:lvlText w:val="%2.%3.%4)"/>
      <w:lvlJc w:val="left"/>
      <w:pPr>
        <w:tabs>
          <w:tab w:val="num" w:pos="1191"/>
        </w:tabs>
        <w:ind w:left="1191" w:hanging="397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Garamond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1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23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5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67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39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11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83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552" w:hanging="180"/>
      </w:pPr>
    </w:lvl>
  </w:abstractNum>
  <w:abstractNum w:abstractNumId="3" w15:restartNumberingAfterBreak="0">
    <w:nsid w:val="00000004"/>
    <w:multiLevelType w:val="multilevel"/>
    <w:tmpl w:val="F8D8397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Garamond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Garamond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57" w:hanging="360"/>
      </w:pPr>
      <w:rPr>
        <w:rFonts w:ascii="Garamond" w:hAnsi="Garamond" w:cs="Garamond"/>
        <w:b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79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1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3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5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7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39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1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Garamond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1089"/>
        </w:tabs>
        <w:ind w:left="-729" w:hanging="360"/>
      </w:pPr>
      <w:rPr>
        <w:rFonts w:cs="Garamond"/>
        <w:b/>
      </w:rPr>
    </w:lvl>
    <w:lvl w:ilvl="1">
      <w:start w:val="1"/>
      <w:numFmt w:val="lowerLetter"/>
      <w:lvlText w:val="%2."/>
      <w:lvlJc w:val="left"/>
      <w:pPr>
        <w:tabs>
          <w:tab w:val="num" w:pos="-1089"/>
        </w:tabs>
        <w:ind w:left="-9" w:hanging="360"/>
      </w:pPr>
    </w:lvl>
    <w:lvl w:ilvl="2">
      <w:start w:val="1"/>
      <w:numFmt w:val="lowerRoman"/>
      <w:lvlText w:val="%2.%3."/>
      <w:lvlJc w:val="right"/>
      <w:pPr>
        <w:tabs>
          <w:tab w:val="num" w:pos="-1089"/>
        </w:tabs>
        <w:ind w:left="711" w:hanging="180"/>
      </w:pPr>
    </w:lvl>
    <w:lvl w:ilvl="3">
      <w:start w:val="1"/>
      <w:numFmt w:val="decimal"/>
      <w:lvlText w:val="%2.%3.%4."/>
      <w:lvlJc w:val="left"/>
      <w:pPr>
        <w:tabs>
          <w:tab w:val="num" w:pos="-1089"/>
        </w:tabs>
        <w:ind w:left="1431" w:hanging="360"/>
      </w:pPr>
    </w:lvl>
    <w:lvl w:ilvl="4">
      <w:start w:val="1"/>
      <w:numFmt w:val="lowerLetter"/>
      <w:lvlText w:val="%2.%3.%4.%5."/>
      <w:lvlJc w:val="left"/>
      <w:pPr>
        <w:tabs>
          <w:tab w:val="num" w:pos="-1089"/>
        </w:tabs>
        <w:ind w:left="2151" w:hanging="360"/>
      </w:pPr>
    </w:lvl>
    <w:lvl w:ilvl="5">
      <w:start w:val="1"/>
      <w:numFmt w:val="lowerRoman"/>
      <w:lvlText w:val="%2.%3.%4.%5.%6."/>
      <w:lvlJc w:val="right"/>
      <w:pPr>
        <w:tabs>
          <w:tab w:val="num" w:pos="-1089"/>
        </w:tabs>
        <w:ind w:left="2871" w:hanging="180"/>
      </w:pPr>
    </w:lvl>
    <w:lvl w:ilvl="6">
      <w:start w:val="1"/>
      <w:numFmt w:val="decimal"/>
      <w:lvlText w:val="%2.%3.%4.%5.%6.%7."/>
      <w:lvlJc w:val="left"/>
      <w:pPr>
        <w:tabs>
          <w:tab w:val="num" w:pos="-1089"/>
        </w:tabs>
        <w:ind w:left="35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89"/>
        </w:tabs>
        <w:ind w:left="43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89"/>
        </w:tabs>
        <w:ind w:left="5031" w:hanging="180"/>
      </w:pPr>
    </w:lvl>
  </w:abstractNum>
  <w:abstractNum w:abstractNumId="9" w15:restartNumberingAfterBreak="0">
    <w:nsid w:val="0000000A"/>
    <w:multiLevelType w:val="multilevel"/>
    <w:tmpl w:val="248C6EE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0B"/>
    <w:multiLevelType w:val="multilevel"/>
    <w:tmpl w:val="6B04D53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Garamond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0000000C"/>
    <w:multiLevelType w:val="multilevel"/>
    <w:tmpl w:val="1542D47E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Garamond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0000000F"/>
    <w:multiLevelType w:val="multilevel"/>
    <w:tmpl w:val="29502D3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912A993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Garamond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Garam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  <w:rPr>
        <w:rFonts w:ascii="Garamond" w:hAnsi="Garamond" w:cs="Garamond"/>
        <w:b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00000014"/>
    <w:multiLevelType w:val="multilevel"/>
    <w:tmpl w:val="F45C14E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Tahom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00000016"/>
    <w:multiLevelType w:val="multilevel"/>
    <w:tmpl w:val="046A973E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Garamond" w:hAnsi="Garamond" w:cs="Garamond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cs="Garam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4" w15:restartNumberingAfterBreak="0">
    <w:nsid w:val="00000019"/>
    <w:multiLevelType w:val="multilevel"/>
    <w:tmpl w:val="5D5AC94C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5" w15:restartNumberingAfterBreak="0">
    <w:nsid w:val="0000001A"/>
    <w:multiLevelType w:val="multilevel"/>
    <w:tmpl w:val="FF367212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Symbol"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b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52D8B3CE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Garamond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Garamond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Garamond"/>
      </w:rPr>
    </w:lvl>
    <w:lvl w:ilvl="1">
      <w:start w:val="1"/>
      <w:numFmt w:val="lowerLetter"/>
      <w:lvlText w:val="%2)"/>
      <w:lvlJc w:val="left"/>
      <w:pPr>
        <w:tabs>
          <w:tab w:val="num" w:pos="723"/>
        </w:tabs>
        <w:ind w:left="723" w:hanging="363"/>
      </w:pPr>
      <w:rPr>
        <w:rFonts w:cs="Garamond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Garamond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ahoma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4"/>
    <w:multiLevelType w:val="multilevel"/>
    <w:tmpl w:val="6B28598E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Garamond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Garamond" w:eastAsia="MS Mincho" w:hAnsi="Garamond" w:cs="Garamond"/>
        <w:b/>
        <w:strike w:val="0"/>
        <w:dstrike w:val="0"/>
        <w:color w:val="00000A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7FF43DEA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b w:val="0"/>
        <w:bCs/>
      </w:rPr>
    </w:lvl>
    <w:lvl w:ilvl="2">
      <w:start w:val="3"/>
      <w:numFmt w:val="decimal"/>
      <w:lvlText w:val="%2.%3."/>
      <w:lvlJc w:val="left"/>
      <w:pPr>
        <w:tabs>
          <w:tab w:val="num" w:pos="357"/>
        </w:tabs>
        <w:ind w:left="357" w:hanging="357"/>
      </w:pPr>
      <w:rPr>
        <w:rFonts w:ascii="Garamond" w:eastAsia="MS Mincho" w:hAnsi="Garamond" w:cs="Garamond"/>
        <w:b/>
        <w:strike/>
        <w:color w:val="FF6600"/>
        <w:sz w:val="24"/>
        <w:szCs w:val="24"/>
      </w:rPr>
    </w:lvl>
    <w:lvl w:ilvl="3">
      <w:start w:val="4"/>
      <w:numFmt w:val="decimal"/>
      <w:lvlText w:val="%2.%3.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7"/>
    <w:multiLevelType w:val="multilevel"/>
    <w:tmpl w:val="5DD0648A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ascii="Garamond" w:hAnsi="Garamond" w:cs="Symbol" w:hint="default"/>
        <w:b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CBF85F24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  <w:b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84AE98D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ahoma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ahoma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ahoma"/>
        <w:lang w:val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ahoma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ahoma"/>
        <w:b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2E"/>
    <w:multiLevelType w:val="multilevel"/>
    <w:tmpl w:val="03CC18F0"/>
    <w:name w:val="WW8Num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Garamond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0"/>
    <w:multiLevelType w:val="multilevel"/>
    <w:tmpl w:val="827C5A92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ahoma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Garamond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ahoma"/>
        <w:b/>
      </w:rPr>
    </w:lvl>
    <w:lvl w:ilvl="1">
      <w:start w:val="1"/>
      <w:numFmt w:val="lowerLetter"/>
      <w:lvlText w:val="%2)"/>
      <w:lvlJc w:val="left"/>
      <w:pPr>
        <w:tabs>
          <w:tab w:val="num" w:pos="723"/>
        </w:tabs>
        <w:ind w:left="723" w:hanging="363"/>
      </w:pPr>
      <w:rPr>
        <w:rFonts w:cs="Tahoma"/>
        <w:b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Garamon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ahoma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ahoma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00000037"/>
    <w:multiLevelType w:val="multilevel"/>
    <w:tmpl w:val="5F1C495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Garamond" w:hAnsi="Garamond" w:cs="Symbol"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00000038"/>
    <w:multiLevelType w:val="multilevel"/>
    <w:tmpl w:val="2BC0DB66"/>
    <w:name w:val="WW8Num56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Garamond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24" w:hanging="360"/>
      </w:pPr>
      <w:rPr>
        <w:rFonts w:cs="Calibri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24" w:hanging="360"/>
      </w:pPr>
      <w:rPr>
        <w:rFonts w:cs="Garamond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59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1789" w:hanging="360"/>
      </w:pPr>
      <w:rPr>
        <w:rFonts w:cs="Garamond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2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4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6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8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0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2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49" w:hanging="180"/>
      </w:pPr>
    </w:lvl>
  </w:abstractNum>
  <w:abstractNum w:abstractNumId="6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Arial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  <w:rPr>
        <w:i w:val="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62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Symbol"/>
        <w:b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hanging="360"/>
      </w:pPr>
    </w:lvl>
    <w:lvl w:ilvl="2">
      <w:start w:val="1"/>
      <w:numFmt w:val="lowerLetter"/>
      <w:lvlText w:val="%2.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00000040"/>
    <w:multiLevelType w:val="multilevel"/>
    <w:tmpl w:val="00000040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Garamond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24" w:hanging="360"/>
      </w:pPr>
      <w:rPr>
        <w:rFonts w:cs="Tahoma"/>
        <w:sz w:val="24"/>
        <w:szCs w:val="24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64" w15:restartNumberingAfterBreak="0">
    <w:nsid w:val="00000041"/>
    <w:multiLevelType w:val="multilevel"/>
    <w:tmpl w:val="00000041"/>
    <w:name w:val="WW8Num65"/>
    <w:lvl w:ilvl="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63"/>
      </w:pPr>
    </w:lvl>
    <w:lvl w:ilvl="2">
      <w:start w:val="1"/>
      <w:numFmt w:val="lowerRoman"/>
      <w:lvlText w:val="%2.%3."/>
      <w:lvlJc w:val="lef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2.%3.%4.%5.%6."/>
      <w:lvlJc w:val="lef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837"/>
        </w:tabs>
        <w:ind w:left="6837" w:hanging="180"/>
      </w:pPr>
    </w:lvl>
  </w:abstractNum>
  <w:abstractNum w:abstractNumId="65" w15:restartNumberingAfterBreak="0">
    <w:nsid w:val="00000042"/>
    <w:multiLevelType w:val="multi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00000043"/>
    <w:multiLevelType w:val="multilevel"/>
    <w:tmpl w:val="00000043"/>
    <w:name w:val="WW8Num6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0000044"/>
    <w:multiLevelType w:val="multilevel"/>
    <w:tmpl w:val="00000044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2.%3.%4.%5.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840"/>
        </w:tabs>
        <w:ind w:left="6840" w:hanging="360"/>
      </w:pPr>
    </w:lvl>
  </w:abstractNum>
  <w:abstractNum w:abstractNumId="68" w15:restartNumberingAfterBreak="0">
    <w:nsid w:val="00000045"/>
    <w:multiLevelType w:val="multi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ahoma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Garamond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0" w15:restartNumberingAfterBreak="0">
    <w:nsid w:val="00000047"/>
    <w:multiLevelType w:val="multi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2.%3.%4.%5.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840"/>
        </w:tabs>
        <w:ind w:left="6840" w:hanging="360"/>
      </w:pPr>
    </w:lvl>
  </w:abstractNum>
  <w:abstractNum w:abstractNumId="71" w15:restartNumberingAfterBreak="0">
    <w:nsid w:val="00000048"/>
    <w:multiLevelType w:val="multilevel"/>
    <w:tmpl w:val="00000048"/>
    <w:name w:val="WW8Num7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2" w15:restartNumberingAfterBreak="0">
    <w:nsid w:val="00000049"/>
    <w:multiLevelType w:val="multilevel"/>
    <w:tmpl w:val="00000049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ahom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3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Garamond" w:hAnsi="Garamond" w:cs="Times New Roman"/>
        <w:b/>
        <w:bCs/>
        <w:sz w:val="24"/>
        <w:szCs w:val="24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4" w15:restartNumberingAfterBreak="0">
    <w:nsid w:val="0000004B"/>
    <w:multiLevelType w:val="multilevel"/>
    <w:tmpl w:val="7D56AF46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3"/>
      </w:pPr>
      <w:rPr>
        <w:rFonts w:cs="Garamond"/>
        <w:b w:val="0"/>
      </w:rPr>
    </w:lvl>
    <w:lvl w:ilvl="2">
      <w:start w:val="1"/>
      <w:numFmt w:val="lowerLetter"/>
      <w:lvlText w:val="%2.%3)"/>
      <w:lvlJc w:val="left"/>
      <w:pPr>
        <w:tabs>
          <w:tab w:val="num" w:pos="1443"/>
        </w:tabs>
        <w:ind w:left="1443" w:hanging="363"/>
      </w:pPr>
      <w:rPr>
        <w:rFonts w:cs="Garamond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2.%3.%4.%5.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840"/>
        </w:tabs>
        <w:ind w:left="6840" w:hanging="360"/>
      </w:pPr>
    </w:lvl>
  </w:abstractNum>
  <w:abstractNum w:abstractNumId="75" w15:restartNumberingAfterBreak="0">
    <w:nsid w:val="0000004C"/>
    <w:multiLevelType w:val="multilevel"/>
    <w:tmpl w:val="0000004C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  <w:b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76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-360"/>
        </w:tabs>
        <w:ind w:left="720" w:hanging="360"/>
      </w:pPr>
      <w:rPr>
        <w:rFonts w:ascii="Garamond" w:hAnsi="Garamond" w:cs="Garamond"/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Letter"/>
      <w:lvlText w:val="%2.%3)"/>
      <w:lvlJc w:val="left"/>
      <w:pPr>
        <w:tabs>
          <w:tab w:val="num" w:pos="1083"/>
        </w:tabs>
        <w:ind w:left="1083" w:hanging="363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8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9" w15:restartNumberingAfterBreak="0">
    <w:nsid w:val="07D65C38"/>
    <w:multiLevelType w:val="hybridMultilevel"/>
    <w:tmpl w:val="B7105740"/>
    <w:lvl w:ilvl="0" w:tplc="C2CC85DA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0FCB1694"/>
    <w:multiLevelType w:val="hybridMultilevel"/>
    <w:tmpl w:val="C1E4BB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148900B6"/>
    <w:multiLevelType w:val="hybridMultilevel"/>
    <w:tmpl w:val="0A30112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2" w15:restartNumberingAfterBreak="0">
    <w:nsid w:val="22C16F6A"/>
    <w:multiLevelType w:val="multilevel"/>
    <w:tmpl w:val="A66AAFE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3AB20916"/>
    <w:multiLevelType w:val="multilevel"/>
    <w:tmpl w:val="A66AAFE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4" w15:restartNumberingAfterBreak="0">
    <w:nsid w:val="70E0056A"/>
    <w:multiLevelType w:val="hybridMultilevel"/>
    <w:tmpl w:val="36A267E0"/>
    <w:lvl w:ilvl="0" w:tplc="997828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033318"/>
    <w:multiLevelType w:val="hybridMultilevel"/>
    <w:tmpl w:val="CFFC71E2"/>
    <w:lvl w:ilvl="0" w:tplc="733E775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026427">
    <w:abstractNumId w:val="0"/>
  </w:num>
  <w:num w:numId="2" w16cid:durableId="2022780508">
    <w:abstractNumId w:val="1"/>
  </w:num>
  <w:num w:numId="3" w16cid:durableId="964655738">
    <w:abstractNumId w:val="30"/>
  </w:num>
  <w:num w:numId="4" w16cid:durableId="1693338773">
    <w:abstractNumId w:val="31"/>
  </w:num>
  <w:num w:numId="5" w16cid:durableId="384984982">
    <w:abstractNumId w:val="33"/>
  </w:num>
  <w:num w:numId="6" w16cid:durableId="2038651833">
    <w:abstractNumId w:val="34"/>
  </w:num>
  <w:num w:numId="7" w16cid:durableId="1317807244">
    <w:abstractNumId w:val="35"/>
  </w:num>
  <w:num w:numId="8" w16cid:durableId="1378046324">
    <w:abstractNumId w:val="36"/>
  </w:num>
  <w:num w:numId="9" w16cid:durableId="1322468923">
    <w:abstractNumId w:val="37"/>
  </w:num>
  <w:num w:numId="10" w16cid:durableId="93061698">
    <w:abstractNumId w:val="38"/>
  </w:num>
  <w:num w:numId="11" w16cid:durableId="481045480">
    <w:abstractNumId w:val="39"/>
  </w:num>
  <w:num w:numId="12" w16cid:durableId="1864973284">
    <w:abstractNumId w:val="40"/>
  </w:num>
  <w:num w:numId="13" w16cid:durableId="1746763236">
    <w:abstractNumId w:val="41"/>
  </w:num>
  <w:num w:numId="14" w16cid:durableId="313142576">
    <w:abstractNumId w:val="43"/>
  </w:num>
  <w:num w:numId="15" w16cid:durableId="561209656">
    <w:abstractNumId w:val="45"/>
  </w:num>
  <w:num w:numId="16" w16cid:durableId="1395395234">
    <w:abstractNumId w:val="46"/>
  </w:num>
  <w:num w:numId="17" w16cid:durableId="1484393817">
    <w:abstractNumId w:val="47"/>
  </w:num>
  <w:num w:numId="18" w16cid:durableId="2077819040">
    <w:abstractNumId w:val="48"/>
  </w:num>
  <w:num w:numId="19" w16cid:durableId="1719209274">
    <w:abstractNumId w:val="49"/>
  </w:num>
  <w:num w:numId="20" w16cid:durableId="1985960986">
    <w:abstractNumId w:val="50"/>
  </w:num>
  <w:num w:numId="21" w16cid:durableId="214900609">
    <w:abstractNumId w:val="51"/>
  </w:num>
  <w:num w:numId="22" w16cid:durableId="1567951176">
    <w:abstractNumId w:val="52"/>
  </w:num>
  <w:num w:numId="23" w16cid:durableId="1949386907">
    <w:abstractNumId w:val="54"/>
  </w:num>
  <w:num w:numId="24" w16cid:durableId="226692193">
    <w:abstractNumId w:val="55"/>
  </w:num>
  <w:num w:numId="25" w16cid:durableId="1085801010">
    <w:abstractNumId w:val="56"/>
  </w:num>
  <w:num w:numId="26" w16cid:durableId="575168149">
    <w:abstractNumId w:val="57"/>
  </w:num>
  <w:num w:numId="27" w16cid:durableId="762188452">
    <w:abstractNumId w:val="63"/>
  </w:num>
  <w:num w:numId="28" w16cid:durableId="1060128514">
    <w:abstractNumId w:val="65"/>
  </w:num>
  <w:num w:numId="29" w16cid:durableId="818155989">
    <w:abstractNumId w:val="66"/>
  </w:num>
  <w:num w:numId="30" w16cid:durableId="568422468">
    <w:abstractNumId w:val="67"/>
  </w:num>
  <w:num w:numId="31" w16cid:durableId="604314275">
    <w:abstractNumId w:val="68"/>
  </w:num>
  <w:num w:numId="32" w16cid:durableId="128861577">
    <w:abstractNumId w:val="69"/>
  </w:num>
  <w:num w:numId="33" w16cid:durableId="1552883890">
    <w:abstractNumId w:val="70"/>
  </w:num>
  <w:num w:numId="34" w16cid:durableId="941301137">
    <w:abstractNumId w:val="71"/>
  </w:num>
  <w:num w:numId="35" w16cid:durableId="617952807">
    <w:abstractNumId w:val="83"/>
  </w:num>
  <w:num w:numId="36" w16cid:durableId="567150150">
    <w:abstractNumId w:val="80"/>
  </w:num>
  <w:num w:numId="37" w16cid:durableId="1918829608">
    <w:abstractNumId w:val="85"/>
  </w:num>
  <w:num w:numId="38" w16cid:durableId="969894635">
    <w:abstractNumId w:val="84"/>
  </w:num>
  <w:num w:numId="39" w16cid:durableId="1405764667">
    <w:abstractNumId w:val="79"/>
  </w:num>
  <w:num w:numId="40" w16cid:durableId="1416902066">
    <w:abstractNumId w:val="81"/>
  </w:num>
  <w:num w:numId="41" w16cid:durableId="1903176391">
    <w:abstractNumId w:val="8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EB"/>
    <w:rsid w:val="00006ABF"/>
    <w:rsid w:val="00010DE3"/>
    <w:rsid w:val="0002554A"/>
    <w:rsid w:val="00026117"/>
    <w:rsid w:val="00044F59"/>
    <w:rsid w:val="00045A42"/>
    <w:rsid w:val="000505D4"/>
    <w:rsid w:val="00055035"/>
    <w:rsid w:val="00076282"/>
    <w:rsid w:val="000D198E"/>
    <w:rsid w:val="000D1E09"/>
    <w:rsid w:val="000D5A44"/>
    <w:rsid w:val="000F4558"/>
    <w:rsid w:val="001133BE"/>
    <w:rsid w:val="00125E3F"/>
    <w:rsid w:val="001436CF"/>
    <w:rsid w:val="0015102D"/>
    <w:rsid w:val="001569C2"/>
    <w:rsid w:val="00165948"/>
    <w:rsid w:val="00172F08"/>
    <w:rsid w:val="00181665"/>
    <w:rsid w:val="00187F37"/>
    <w:rsid w:val="00196359"/>
    <w:rsid w:val="00196F22"/>
    <w:rsid w:val="001B3AEC"/>
    <w:rsid w:val="001B4C54"/>
    <w:rsid w:val="0022430D"/>
    <w:rsid w:val="00235F13"/>
    <w:rsid w:val="00246427"/>
    <w:rsid w:val="00272DA6"/>
    <w:rsid w:val="00294E54"/>
    <w:rsid w:val="002B1C7F"/>
    <w:rsid w:val="002C202A"/>
    <w:rsid w:val="002C449A"/>
    <w:rsid w:val="002F07F2"/>
    <w:rsid w:val="00302A08"/>
    <w:rsid w:val="003138F0"/>
    <w:rsid w:val="003365A5"/>
    <w:rsid w:val="00354AE4"/>
    <w:rsid w:val="00381049"/>
    <w:rsid w:val="00390446"/>
    <w:rsid w:val="003C23C1"/>
    <w:rsid w:val="003C33EB"/>
    <w:rsid w:val="003C789E"/>
    <w:rsid w:val="003D2D42"/>
    <w:rsid w:val="003D421C"/>
    <w:rsid w:val="003E356D"/>
    <w:rsid w:val="00400A28"/>
    <w:rsid w:val="004464B5"/>
    <w:rsid w:val="0045474D"/>
    <w:rsid w:val="004730EC"/>
    <w:rsid w:val="00487CF1"/>
    <w:rsid w:val="0049034B"/>
    <w:rsid w:val="004915C0"/>
    <w:rsid w:val="004928ED"/>
    <w:rsid w:val="00493FE0"/>
    <w:rsid w:val="004979FF"/>
    <w:rsid w:val="004A11A3"/>
    <w:rsid w:val="004A39D7"/>
    <w:rsid w:val="004B1729"/>
    <w:rsid w:val="004C00AF"/>
    <w:rsid w:val="004C1050"/>
    <w:rsid w:val="004D11E5"/>
    <w:rsid w:val="005047FA"/>
    <w:rsid w:val="0050625C"/>
    <w:rsid w:val="005365CB"/>
    <w:rsid w:val="005566B2"/>
    <w:rsid w:val="00566ED3"/>
    <w:rsid w:val="00593967"/>
    <w:rsid w:val="005B5B94"/>
    <w:rsid w:val="005C58C2"/>
    <w:rsid w:val="0063765B"/>
    <w:rsid w:val="006830A3"/>
    <w:rsid w:val="006A51BD"/>
    <w:rsid w:val="006B75CB"/>
    <w:rsid w:val="006C09CB"/>
    <w:rsid w:val="006D1716"/>
    <w:rsid w:val="006D490A"/>
    <w:rsid w:val="00711CB7"/>
    <w:rsid w:val="00741D90"/>
    <w:rsid w:val="0075704F"/>
    <w:rsid w:val="00757BDA"/>
    <w:rsid w:val="00766FDA"/>
    <w:rsid w:val="0078172A"/>
    <w:rsid w:val="00790507"/>
    <w:rsid w:val="00792FE7"/>
    <w:rsid w:val="007A2829"/>
    <w:rsid w:val="007A3558"/>
    <w:rsid w:val="007B26BD"/>
    <w:rsid w:val="007B59C1"/>
    <w:rsid w:val="007D4984"/>
    <w:rsid w:val="00802CDB"/>
    <w:rsid w:val="00817B98"/>
    <w:rsid w:val="008309B2"/>
    <w:rsid w:val="00851E44"/>
    <w:rsid w:val="008545EE"/>
    <w:rsid w:val="00862F04"/>
    <w:rsid w:val="00871423"/>
    <w:rsid w:val="00871ED3"/>
    <w:rsid w:val="00882444"/>
    <w:rsid w:val="008835AD"/>
    <w:rsid w:val="008A1EA6"/>
    <w:rsid w:val="008A5935"/>
    <w:rsid w:val="008E635A"/>
    <w:rsid w:val="009049E3"/>
    <w:rsid w:val="00927069"/>
    <w:rsid w:val="00930592"/>
    <w:rsid w:val="00932103"/>
    <w:rsid w:val="00934F4E"/>
    <w:rsid w:val="009A14ED"/>
    <w:rsid w:val="009A19D3"/>
    <w:rsid w:val="009A2EEF"/>
    <w:rsid w:val="009F2C60"/>
    <w:rsid w:val="00A02788"/>
    <w:rsid w:val="00A060D9"/>
    <w:rsid w:val="00A13567"/>
    <w:rsid w:val="00A25910"/>
    <w:rsid w:val="00A27EF0"/>
    <w:rsid w:val="00A34132"/>
    <w:rsid w:val="00A725E6"/>
    <w:rsid w:val="00A87693"/>
    <w:rsid w:val="00A93096"/>
    <w:rsid w:val="00A95F87"/>
    <w:rsid w:val="00AA38A9"/>
    <w:rsid w:val="00AB4578"/>
    <w:rsid w:val="00AC146D"/>
    <w:rsid w:val="00AC4175"/>
    <w:rsid w:val="00AD28E0"/>
    <w:rsid w:val="00AE1420"/>
    <w:rsid w:val="00AE62F2"/>
    <w:rsid w:val="00AE64EA"/>
    <w:rsid w:val="00AF73CF"/>
    <w:rsid w:val="00B062C7"/>
    <w:rsid w:val="00B45ABF"/>
    <w:rsid w:val="00B5538E"/>
    <w:rsid w:val="00B57A6F"/>
    <w:rsid w:val="00B813F0"/>
    <w:rsid w:val="00BA10C3"/>
    <w:rsid w:val="00BB31C5"/>
    <w:rsid w:val="00C2272A"/>
    <w:rsid w:val="00C23F44"/>
    <w:rsid w:val="00C40034"/>
    <w:rsid w:val="00C571B0"/>
    <w:rsid w:val="00C76294"/>
    <w:rsid w:val="00C773D2"/>
    <w:rsid w:val="00C80BA7"/>
    <w:rsid w:val="00CD3337"/>
    <w:rsid w:val="00CE5AEC"/>
    <w:rsid w:val="00CF1241"/>
    <w:rsid w:val="00CF4978"/>
    <w:rsid w:val="00D054F7"/>
    <w:rsid w:val="00D07943"/>
    <w:rsid w:val="00D17C53"/>
    <w:rsid w:val="00D34B93"/>
    <w:rsid w:val="00D37056"/>
    <w:rsid w:val="00D74C3D"/>
    <w:rsid w:val="00D96684"/>
    <w:rsid w:val="00DA3F33"/>
    <w:rsid w:val="00DB4133"/>
    <w:rsid w:val="00DC58CC"/>
    <w:rsid w:val="00DC6030"/>
    <w:rsid w:val="00DC70B0"/>
    <w:rsid w:val="00DD4CCB"/>
    <w:rsid w:val="00DD60B1"/>
    <w:rsid w:val="00DF6496"/>
    <w:rsid w:val="00E11F90"/>
    <w:rsid w:val="00E30A39"/>
    <w:rsid w:val="00E40785"/>
    <w:rsid w:val="00E53CD7"/>
    <w:rsid w:val="00E65FD8"/>
    <w:rsid w:val="00E662EF"/>
    <w:rsid w:val="00E71F0C"/>
    <w:rsid w:val="00E84ECB"/>
    <w:rsid w:val="00EB0E38"/>
    <w:rsid w:val="00ED27B1"/>
    <w:rsid w:val="00EE3266"/>
    <w:rsid w:val="00F067C4"/>
    <w:rsid w:val="00F30E54"/>
    <w:rsid w:val="00F6217F"/>
    <w:rsid w:val="00FA61AA"/>
    <w:rsid w:val="00FB0F6A"/>
    <w:rsid w:val="00FF0877"/>
    <w:rsid w:val="00F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7C61D1"/>
  <w15:chartTrackingRefBased/>
  <w15:docId w15:val="{B2232FE3-D480-4B95-B60E-1C0007BE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before="40" w:after="200" w:line="276" w:lineRule="auto"/>
      <w:jc w:val="both"/>
    </w:pPr>
    <w:rPr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Tekstpodstawowy"/>
    <w:qFormat/>
    <w:pPr>
      <w:keepNext/>
      <w:numPr>
        <w:numId w:val="2"/>
      </w:numPr>
      <w:spacing w:before="0" w:after="0" w:line="100" w:lineRule="atLeast"/>
      <w:jc w:val="center"/>
      <w:outlineLvl w:val="1"/>
    </w:pPr>
    <w:rPr>
      <w:b/>
      <w:bCs/>
      <w:color w:val="000000"/>
      <w:sz w:val="24"/>
      <w:szCs w:val="24"/>
      <w:lang w:val="en-US"/>
    </w:rPr>
  </w:style>
  <w:style w:type="paragraph" w:styleId="Nagwek3">
    <w:name w:val="heading 3"/>
    <w:basedOn w:val="Normalny"/>
    <w:next w:val="Tekstpodstawowy"/>
    <w:qFormat/>
    <w:pPr>
      <w:keepNext/>
      <w:tabs>
        <w:tab w:val="num" w:pos="397"/>
      </w:tabs>
      <w:spacing w:after="0" w:line="100" w:lineRule="atLeast"/>
      <w:ind w:left="397" w:hanging="397"/>
      <w:outlineLvl w:val="2"/>
    </w:pPr>
    <w:rPr>
      <w:b/>
      <w:bCs/>
      <w:sz w:val="26"/>
      <w:szCs w:val="24"/>
      <w:u w:val="single"/>
    </w:rPr>
  </w:style>
  <w:style w:type="paragraph" w:styleId="Nagwek4">
    <w:name w:val="heading 4"/>
    <w:basedOn w:val="Normalny"/>
    <w:next w:val="Tekstpodstawowy"/>
    <w:qFormat/>
    <w:pPr>
      <w:keepNext/>
      <w:tabs>
        <w:tab w:val="num" w:pos="397"/>
      </w:tabs>
      <w:spacing w:after="0" w:line="100" w:lineRule="atLeast"/>
      <w:ind w:left="397" w:hanging="397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4608"/>
      </w:tabs>
      <w:spacing w:after="0" w:line="100" w:lineRule="atLeast"/>
      <w:ind w:left="4608" w:hanging="432"/>
      <w:outlineLvl w:val="4"/>
    </w:pPr>
    <w:rPr>
      <w:sz w:val="20"/>
      <w:szCs w:val="24"/>
      <w:u w:val="single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tabs>
        <w:tab w:val="left" w:pos="4752"/>
      </w:tabs>
      <w:spacing w:after="0" w:line="100" w:lineRule="atLeast"/>
      <w:ind w:left="4752" w:hanging="432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4896"/>
      </w:tabs>
      <w:spacing w:before="240" w:after="60" w:line="100" w:lineRule="atLeast"/>
      <w:ind w:left="4896" w:hanging="288"/>
      <w:outlineLvl w:val="6"/>
    </w:pPr>
    <w:rPr>
      <w:sz w:val="24"/>
      <w:szCs w:val="24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spacing w:before="240" w:after="60" w:line="100" w:lineRule="atLeast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spacing w:before="240" w:after="60" w:line="100" w:lineRule="atLeast"/>
      <w:outlineLvl w:val="8"/>
    </w:pPr>
    <w:rPr>
      <w:rFonts w:ascii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sz w:val="22"/>
      <w:szCs w:val="22"/>
    </w:rPr>
  </w:style>
  <w:style w:type="character" w:customStyle="1" w:styleId="WW8Num1z2">
    <w:name w:val="WW8Num1z2"/>
    <w:rPr>
      <w:color w:val="00000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Garamond" w:hAnsi="Garamond" w:cs="Garamond"/>
      <w:b/>
      <w:color w:val="FF0000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Garamond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Garamond" w:hAnsi="Garamond" w:cs="Garamond"/>
      <w:b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Garamond" w:hAnsi="Garamond" w:cs="Garamond"/>
      <w:b/>
      <w:color w:val="00000A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Garamond" w:hAnsi="Garamond" w:cs="Garamond"/>
      <w:b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Garamond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Garamond" w:hAnsi="Garamond" w:cs="Garamond"/>
      <w:b/>
      <w:color w:val="FF000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Garamond" w:hAnsi="Garamond" w:cs="Garamond"/>
      <w:b/>
      <w:color w:val="FF000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Garamond" w:hAnsi="Garamond" w:cs="Garamond"/>
      <w:b/>
      <w:color w:val="FF0000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Garamond" w:hAnsi="Garamond" w:cs="Garamond"/>
      <w:b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Garamond"/>
      <w:color w:val="FF000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Garamond" w:hAnsi="Garamond" w:cs="Garamond"/>
      <w:b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Garamond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Garamond" w:hAnsi="Garamond" w:cs="Garamond"/>
      <w:b/>
      <w:color w:val="00000A"/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Garamond" w:hAnsi="Garamond" w:cs="Garamond"/>
      <w:b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  <w:color w:val="FF0000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Garamond"/>
      <w:b w:val="0"/>
      <w:bCs w:val="0"/>
    </w:rPr>
  </w:style>
  <w:style w:type="character" w:customStyle="1" w:styleId="WW8Num21z1">
    <w:name w:val="WW8Num21z1"/>
    <w:rPr>
      <w:rFonts w:ascii="Symbol" w:eastAsia="Times New Roman" w:hAnsi="Symbol" w:cs="Tahoma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Garamond" w:hAnsi="Garamond" w:cs="Garamond"/>
      <w:b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Garamond"/>
      <w:b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  <w:b/>
      <w:color w:val="000000"/>
      <w:sz w:val="24"/>
      <w:szCs w:val="24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Garamond" w:hAnsi="Garamond" w:cs="Garamond"/>
      <w:b/>
      <w:bCs/>
      <w:color w:val="000000"/>
      <w:sz w:val="24"/>
      <w:szCs w:val="24"/>
    </w:rPr>
  </w:style>
  <w:style w:type="character" w:customStyle="1" w:styleId="WW8Num27z1">
    <w:name w:val="WW8Num27z1"/>
    <w:rPr>
      <w:rFonts w:cs="Garamond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Garamond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color w:val="000000"/>
    </w:rPr>
  </w:style>
  <w:style w:type="character" w:customStyle="1" w:styleId="WW8Num29z1">
    <w:name w:val="WW8Num29z1"/>
    <w:rPr>
      <w:rFonts w:ascii="Tahoma" w:eastAsia="Times New Roman" w:hAnsi="Tahoma" w:cs="Tahoma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  <w:rPr>
      <w:b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ahoma"/>
      <w:color w:val="000000"/>
    </w:rPr>
  </w:style>
  <w:style w:type="character" w:customStyle="1" w:styleId="WW8Num31z1">
    <w:name w:val="WW8Num31z1"/>
    <w:rPr>
      <w:b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Garamond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3z1">
    <w:name w:val="WW8Num33z1"/>
    <w:rPr>
      <w:rFonts w:cs="Garamond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Garamond"/>
      <w:b w:val="0"/>
      <w:bCs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ahoma"/>
      <w:b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Garamond"/>
    </w:rPr>
  </w:style>
  <w:style w:type="character" w:customStyle="1" w:styleId="WW8Num36z1">
    <w:name w:val="WW8Num36z1"/>
    <w:rPr>
      <w:b/>
    </w:rPr>
  </w:style>
  <w:style w:type="character" w:customStyle="1" w:styleId="WW8Num36z2">
    <w:name w:val="WW8Num36z2"/>
    <w:rPr>
      <w:rFonts w:ascii="Garamond" w:eastAsia="MS Mincho" w:hAnsi="Garamond" w:cs="Garamond"/>
      <w:b/>
      <w:strike w:val="0"/>
      <w:dstrike w:val="0"/>
      <w:color w:val="00000A"/>
      <w:sz w:val="24"/>
      <w:szCs w:val="24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  <w:rPr>
      <w:rFonts w:ascii="Garamond" w:eastAsia="MS Mincho" w:hAnsi="Garamond" w:cs="Garamond"/>
      <w:b/>
      <w:strike/>
      <w:color w:val="FF6600"/>
      <w:sz w:val="24"/>
      <w:szCs w:val="24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cs="Tahoma"/>
    </w:rPr>
  </w:style>
  <w:style w:type="character" w:customStyle="1" w:styleId="WW8Num38z1">
    <w:name w:val="WW8Num38z1"/>
    <w:rPr>
      <w:rFonts w:ascii="Times New Roman" w:eastAsia="Times New Roman" w:hAnsi="Times New Roman" w:cs="Times New Roman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  <w:lang w:val="en-US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Garamond"/>
      <w:lang w:val="en-US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Tahoma"/>
      <w:b/>
      <w:sz w:val="24"/>
      <w:szCs w:val="24"/>
    </w:rPr>
  </w:style>
  <w:style w:type="character" w:customStyle="1" w:styleId="WW8Num41z1">
    <w:name w:val="WW8Num41z1"/>
    <w:rPr>
      <w:rFonts w:cs="Tahoma"/>
      <w:sz w:val="24"/>
      <w:szCs w:val="24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Tahoma"/>
      <w:lang w:val="en-US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cs="Garamond"/>
      <w:lang w:val="en-US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Tahoma"/>
      <w:lang w:val="en-US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cs="Tahoma"/>
      <w:b/>
      <w:lang w:val="en-US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Garamond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ahoma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Tahoma"/>
      <w:b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cs="Garamond"/>
      <w:color w:val="00000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cs="Tahoma"/>
      <w:b/>
    </w:rPr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cs="Garamond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lang w:val="en-US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cs="Tahoma"/>
      <w:lang w:val="en-US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cs="Tahoma"/>
      <w:lang w:val="en-US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Symbol" w:hAnsi="Symbol" w:cs="Symbol"/>
      <w:lang w:val="en-US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b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7z0">
    <w:name w:val="WW8Num57z0"/>
    <w:rPr>
      <w:rFonts w:ascii="Symbol" w:hAnsi="Symbol" w:cs="Symbol"/>
      <w:b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cs="Garamond"/>
      <w:b/>
    </w:rPr>
  </w:style>
  <w:style w:type="character" w:customStyle="1" w:styleId="WW8Num58z1">
    <w:name w:val="WW8Num58z1"/>
    <w:rPr>
      <w:rFonts w:cs="Calibri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  <w:rPr>
      <w:rFonts w:cs="Garamond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Arial"/>
      <w:color w:val="00000A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cs="Garamond"/>
      <w:i w:val="0"/>
      <w:color w:val="00000A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cs="Arial"/>
      <w:b w:val="0"/>
      <w:i w:val="0"/>
      <w:color w:val="00000A"/>
    </w:rPr>
  </w:style>
  <w:style w:type="character" w:customStyle="1" w:styleId="WW8Num62z1">
    <w:name w:val="WW8Num62z1"/>
  </w:style>
  <w:style w:type="character" w:customStyle="1" w:styleId="WW8Num62z2">
    <w:name w:val="WW8Num62z2"/>
    <w:rPr>
      <w:i w:val="0"/>
    </w:rPr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Symbol" w:hAnsi="Symbol" w:cs="Symbol"/>
      <w:b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Garamond"/>
      <w:b/>
      <w:sz w:val="24"/>
      <w:szCs w:val="24"/>
    </w:rPr>
  </w:style>
  <w:style w:type="character" w:customStyle="1" w:styleId="WW8Num64z1">
    <w:name w:val="WW8Num64z1"/>
    <w:rPr>
      <w:rFonts w:cs="Tahoma"/>
      <w:sz w:val="24"/>
      <w:szCs w:val="24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b w:val="0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b w:val="0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b w:val="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cs="Tahoma"/>
      <w:b w:val="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cs="Garamond"/>
      <w:b w:val="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b w:val="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cs="Tahoma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cs="Garamond"/>
      <w:b/>
    </w:rPr>
  </w:style>
  <w:style w:type="character" w:customStyle="1" w:styleId="WW8Num73z1">
    <w:name w:val="WW8Num73z1"/>
    <w:rPr>
      <w:rFonts w:cs="Tahoma"/>
    </w:rPr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b/>
      <w:bCs/>
    </w:rPr>
  </w:style>
  <w:style w:type="character" w:customStyle="1" w:styleId="WW8Num74z1">
    <w:name w:val="WW8Num74z1"/>
    <w:rPr>
      <w:rFonts w:ascii="Garamond" w:hAnsi="Garamond" w:cs="Times New Roman"/>
      <w:b/>
      <w:bCs/>
      <w:sz w:val="24"/>
      <w:szCs w:val="24"/>
    </w:rPr>
  </w:style>
  <w:style w:type="character" w:customStyle="1" w:styleId="WW8Num74z2">
    <w:name w:val="WW8Num74z2"/>
  </w:style>
  <w:style w:type="character" w:customStyle="1" w:styleId="WW8Num74z3">
    <w:name w:val="WW8Num74z3"/>
    <w:rPr>
      <w:rFonts w:cs="Times New Roman"/>
    </w:rPr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cs="Garamond"/>
    </w:rPr>
  </w:style>
  <w:style w:type="character" w:customStyle="1" w:styleId="WW8Num75z3">
    <w:name w:val="WW8Num75z3"/>
  </w:style>
  <w:style w:type="character" w:customStyle="1" w:styleId="WW8Num76z0">
    <w:name w:val="WW8Num76z0"/>
    <w:rPr>
      <w:b w:val="0"/>
      <w:bCs/>
    </w:rPr>
  </w:style>
  <w:style w:type="character" w:customStyle="1" w:styleId="WW8Num76z1">
    <w:name w:val="WW8Num76z1"/>
    <w:rPr>
      <w:rFonts w:cs="Times New Roman"/>
      <w:b/>
      <w:bCs/>
    </w:rPr>
  </w:style>
  <w:style w:type="character" w:customStyle="1" w:styleId="WW8Num76z2">
    <w:name w:val="WW8Num76z2"/>
  </w:style>
  <w:style w:type="character" w:customStyle="1" w:styleId="WW8Num76z3">
    <w:name w:val="WW8Num76z3"/>
    <w:rPr>
      <w:rFonts w:cs="Times New Roman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Garamond" w:hAnsi="Garamond" w:cs="Garamond"/>
      <w:b/>
      <w:sz w:val="24"/>
      <w:szCs w:val="24"/>
    </w:rPr>
  </w:style>
  <w:style w:type="character" w:customStyle="1" w:styleId="WW8Num77z1">
    <w:name w:val="WW8Num77z1"/>
  </w:style>
  <w:style w:type="character" w:customStyle="1" w:styleId="WW8Num77z3">
    <w:name w:val="WW8Num77z3"/>
  </w:style>
  <w:style w:type="character" w:customStyle="1" w:styleId="WW8Num78z0">
    <w:name w:val="WW8Num78z0"/>
    <w:rPr>
      <w:rFonts w:cs="Garamond"/>
      <w:b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b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32z1">
    <w:name w:val="WW8Num32z1"/>
    <w:rPr>
      <w:rFonts w:cs="Tahoma"/>
      <w:b/>
      <w:color w:val="00000A"/>
    </w:rPr>
  </w:style>
  <w:style w:type="character" w:customStyle="1" w:styleId="WW8Num37z3">
    <w:name w:val="WW8Num37z3"/>
  </w:style>
  <w:style w:type="character" w:customStyle="1" w:styleId="WW8Num50z1">
    <w:name w:val="WW8Num50z1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75z2">
    <w:name w:val="WW8Num75z2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7z2">
    <w:name w:val="WW8Num77z2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styleId="Hipercze">
    <w:name w:val="Hyperlink"/>
    <w:rPr>
      <w:color w:val="0000FF"/>
      <w:u w:val="single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kstpodstawowyZnak">
    <w:name w:val="Tekst podstawowy Znak"/>
    <w:rPr>
      <w:rFonts w:ascii="Arial" w:eastAsia="Times New Roman" w:hAnsi="Arial" w:cs="Arial"/>
      <w:sz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  <w:u w:val="single"/>
    </w:rPr>
  </w:style>
  <w:style w:type="character" w:customStyle="1" w:styleId="TekstprzypisudolnegoZnak">
    <w:name w:val="Tekst przypisu dolnego Znak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6"/>
      <w:szCs w:val="24"/>
      <w:u w:val="single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szCs w:val="24"/>
      <w:u w:val="single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Cambria" w:eastAsia="Times New Roman" w:hAnsi="Cambria" w:cs="Cambria"/>
      <w:sz w:val="22"/>
      <w:szCs w:val="22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6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basedOn w:val="Domylnaczcionkaakapitu1"/>
  </w:style>
  <w:style w:type="character" w:customStyle="1" w:styleId="apple-converted-space">
    <w:name w:val="apple-converted-space"/>
    <w:basedOn w:val="Domylnaczcionkaakapitu1"/>
  </w:style>
  <w:style w:type="character" w:customStyle="1" w:styleId="ZwykytekstZnak">
    <w:name w:val="Zwykły tekst Znak"/>
    <w:rPr>
      <w:rFonts w:ascii="Courier New" w:eastAsia="Times New Roman" w:hAnsi="Courier New" w:cs="Courier New"/>
    </w:rPr>
  </w:style>
  <w:style w:type="character" w:customStyle="1" w:styleId="Numerstrony1">
    <w:name w:val="Numer strony1"/>
    <w:basedOn w:val="Domylnaczcionkaakapitu1"/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dane1">
    <w:name w:val="dane1"/>
    <w:rPr>
      <w:rFonts w:cs="Times New Roman"/>
      <w:color w:val="00000A"/>
    </w:rPr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character" w:customStyle="1" w:styleId="tabulatory1">
    <w:name w:val="tabulatory1"/>
    <w:basedOn w:val="Domylnaczcionkaakapitu1"/>
  </w:style>
  <w:style w:type="character" w:customStyle="1" w:styleId="c41">
    <w:name w:val="c41"/>
    <w:rPr>
      <w:rFonts w:ascii="MS Sans Serif" w:hAnsi="MS Sans Serif" w:cs="MS Sans Serif"/>
    </w:rPr>
  </w:style>
  <w:style w:type="character" w:customStyle="1" w:styleId="PodtytuZnak">
    <w:name w:val="Podtytuł Znak"/>
    <w:rPr>
      <w:rFonts w:ascii="Calibri" w:hAnsi="Calibri" w:cs="font1206"/>
      <w:color w:val="5A5A5A"/>
      <w:spacing w:val="15"/>
      <w:sz w:val="22"/>
      <w:szCs w:val="22"/>
    </w:rPr>
  </w:style>
  <w:style w:type="character" w:customStyle="1" w:styleId="PodtytuZnak1">
    <w:name w:val="Podtytuł Znak1"/>
    <w:rPr>
      <w:rFonts w:ascii="Arial" w:eastAsia="Times New Roman" w:hAnsi="Arial" w:cs="Arial"/>
      <w:sz w:val="24"/>
      <w:szCs w:val="24"/>
    </w:rPr>
  </w:style>
  <w:style w:type="character" w:customStyle="1" w:styleId="MapadokumentuZnak">
    <w:name w:val="Mapa dokumentu Znak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</w:rPr>
  </w:style>
  <w:style w:type="character" w:customStyle="1" w:styleId="FontStyle41">
    <w:name w:val="Font Style41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30">
    <w:name w:val="Nagłówek #3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Nagwek31">
    <w:name w:val="Nagłówek #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">
    <w:name w:val="Tekst treści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0">
    <w:name w:val="Tekst treści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jmtyt1Znak">
    <w:name w:val="jm.tyt.1 Znak"/>
    <w:rPr>
      <w:b/>
    </w:rPr>
  </w:style>
  <w:style w:type="character" w:customStyle="1" w:styleId="jmtyt2Znak">
    <w:name w:val="jm.tyt.2 Znak"/>
    <w:rPr>
      <w:b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Arial Unicode MS" w:eastAsia="Arial Unicode MS" w:hAnsi="Arial Unicode MS" w:cs="Arial Unicode MS"/>
      <w:color w:val="000000"/>
    </w:rPr>
  </w:style>
  <w:style w:type="character" w:customStyle="1" w:styleId="TekstpodstawowyZnak1">
    <w:name w:val="Tekst podstawowy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1">
    <w:name w:val="Tekst podstawowy wcięty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2">
    <w:name w:val="Tekst podstawowy wcięty Znak2"/>
    <w:rPr>
      <w:sz w:val="24"/>
      <w:szCs w:val="24"/>
      <w:lang w:val="pl-PL"/>
    </w:rPr>
  </w:style>
  <w:style w:type="character" w:customStyle="1" w:styleId="jmparagraf1Znak">
    <w:name w:val="jm.paragraf1 Znak"/>
    <w:rPr>
      <w:rFonts w:ascii="Times New Roman" w:hAnsi="Times New Roman" w:cs="Times New Roman"/>
      <w:b/>
      <w:szCs w:val="24"/>
    </w:rPr>
  </w:style>
  <w:style w:type="character" w:customStyle="1" w:styleId="Jerzy1Znak">
    <w:name w:val="Jerzy.1 Znak"/>
    <w:rPr>
      <w:rFonts w:ascii="Times New Roman" w:eastAsia="Times New Roman" w:hAnsi="Times New Roman" w:cs="Times New Roman"/>
      <w:b/>
      <w:bCs/>
      <w:smallCaps/>
    </w:rPr>
  </w:style>
  <w:style w:type="character" w:customStyle="1" w:styleId="StylJerzy1WszystkiewersalikiZnak">
    <w:name w:val="Styl Jerzy.1 + Wszystkie wersaliki Znak"/>
    <w:rPr>
      <w:rFonts w:ascii="Times New Roman" w:eastAsia="Times New Roman" w:hAnsi="Times New Roman" w:cs="Times New Roman"/>
      <w:b/>
      <w:bCs/>
      <w:smallCaps/>
    </w:rPr>
  </w:style>
  <w:style w:type="character" w:customStyle="1" w:styleId="as1Znak">
    <w:name w:val="as.1 Znak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jmparagraf2Znak">
    <w:name w:val="jm.paragraf2 Znak"/>
    <w:rPr>
      <w:rFonts w:ascii="Times New Roman" w:hAnsi="Times New Roman" w:cs="Times New Roman"/>
      <w:b/>
      <w:smallCaps/>
      <w:szCs w:val="24"/>
    </w:rPr>
  </w:style>
  <w:style w:type="character" w:customStyle="1" w:styleId="as2Znak">
    <w:name w:val="as.2 Znak"/>
    <w:rPr>
      <w:rFonts w:ascii="Times New Roman" w:eastAsia="Times New Roman" w:hAnsi="Times New Roman" w:cs="Times New Roman"/>
      <w:b/>
      <w:smallCaps/>
    </w:rPr>
  </w:style>
  <w:style w:type="character" w:customStyle="1" w:styleId="Jerzy2Znak">
    <w:name w:val="Jerzy.2 Znak"/>
    <w:rPr>
      <w:rFonts w:ascii="Times New Roman" w:eastAsia="Times New Roman" w:hAnsi="Times New Roman" w:cs="Times New Roman"/>
      <w:b/>
      <w:smallCaps/>
    </w:rPr>
  </w:style>
  <w:style w:type="character" w:customStyle="1" w:styleId="jmak1Znak">
    <w:name w:val="jm.ak.1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jmak2Znak">
    <w:name w:val="jm.ak.2 Znak"/>
    <w:rPr>
      <w:rFonts w:ascii="Times New Roman" w:eastAsia="Times New Roman" w:hAnsi="Times New Roman" w:cs="Times New Roman"/>
    </w:rPr>
  </w:style>
  <w:style w:type="character" w:customStyle="1" w:styleId="tekstdokbold">
    <w:name w:val="tekst dok. bold"/>
    <w:rPr>
      <w:b/>
      <w:bCs w:val="0"/>
    </w:rPr>
  </w:style>
  <w:style w:type="character" w:customStyle="1" w:styleId="biggertext">
    <w:name w:val="biggertext"/>
    <w:basedOn w:val="Domylnaczcionkaakapitu1"/>
  </w:style>
  <w:style w:type="character" w:customStyle="1" w:styleId="Nagwek1Znak2">
    <w:name w:val="Nagłówek 1 Znak2"/>
    <w:rPr>
      <w:b/>
      <w:bCs/>
      <w:color w:val="000000"/>
      <w:lang w:val="pl-PL" w:eastAsia="ar-SA" w:bidi="ar-SA"/>
    </w:rPr>
  </w:style>
  <w:style w:type="character" w:customStyle="1" w:styleId="Nagwek1ZnakZnak2">
    <w:name w:val="Nagłówek 1 Znak Znak2"/>
    <w:rPr>
      <w:b/>
      <w:bCs/>
      <w:color w:val="000000"/>
      <w:lang w:val="pl-PL" w:eastAsia="ar-SA" w:bidi="ar-SA"/>
    </w:rPr>
  </w:style>
  <w:style w:type="character" w:customStyle="1" w:styleId="tw4winTerm">
    <w:name w:val="tw4winTerm"/>
    <w:rPr>
      <w:color w:val="0000FF"/>
    </w:rPr>
  </w:style>
  <w:style w:type="character" w:customStyle="1" w:styleId="ZnakZnak17">
    <w:name w:val="Znak Znak17"/>
    <w:rPr>
      <w:rFonts w:ascii="(Użyj czcionki tekstu azjatycki" w:hAnsi="(Użyj czcionki tekstu azjatycki" w:cs="Tahoma"/>
      <w:b/>
      <w:kern w:val="1"/>
      <w:sz w:val="24"/>
      <w:lang w:val="en-US"/>
    </w:rPr>
  </w:style>
  <w:style w:type="character" w:customStyle="1" w:styleId="ZnakZnak8">
    <w:name w:val="Znak Znak8"/>
    <w:rPr>
      <w:rFonts w:ascii="(Użyj czcionki tekstu azjatycki" w:hAnsi="(Użyj czcionki tekstu azjatycki" w:cs="Tahoma"/>
      <w:kern w:val="1"/>
      <w:lang w:val="en-US"/>
    </w:rPr>
  </w:style>
  <w:style w:type="character" w:customStyle="1" w:styleId="ZnakZnak7">
    <w:name w:val="Znak Znak7"/>
    <w:rPr>
      <w:rFonts w:ascii="Bookman Old Style" w:hAnsi="Bookman Old Style" w:cs="Tahoma"/>
      <w:kern w:val="1"/>
      <w:sz w:val="22"/>
      <w:lang w:val="pl-PL"/>
    </w:rPr>
  </w:style>
  <w:style w:type="character" w:customStyle="1" w:styleId="Nagwek1Znak1Znak">
    <w:name w:val="Nagłówek 1 Znak1 Znak"/>
    <w:rPr>
      <w:b/>
      <w:bCs/>
      <w:color w:val="000000"/>
      <w:lang w:val="pl-PL" w:eastAsia="ar-SA" w:bidi="ar-SA"/>
    </w:rPr>
  </w:style>
  <w:style w:type="character" w:customStyle="1" w:styleId="Heading1Char">
    <w:name w:val="Heading 1 Char"/>
    <w:rPr>
      <w:b/>
      <w:bCs/>
      <w:color w:val="000000"/>
      <w:lang w:val="pl-PL" w:eastAsia="ar-SA" w:bidi="ar-SA"/>
    </w:rPr>
  </w:style>
  <w:style w:type="character" w:customStyle="1" w:styleId="Heading2Char">
    <w:name w:val="Heading 2 Char"/>
    <w:rPr>
      <w:b/>
      <w:bCs/>
      <w:color w:val="000000"/>
      <w:sz w:val="24"/>
      <w:szCs w:val="24"/>
      <w:lang w:val="pl-PL" w:eastAsia="ar-SA" w:bidi="ar-SA"/>
    </w:rPr>
  </w:style>
  <w:style w:type="character" w:customStyle="1" w:styleId="Heading3Char">
    <w:name w:val="Heading 3 Char"/>
    <w:rPr>
      <w:b/>
      <w:bCs/>
      <w:sz w:val="36"/>
      <w:szCs w:val="36"/>
      <w:lang w:val="pl-PL" w:eastAsia="ar-SA" w:bidi="ar-SA"/>
    </w:rPr>
  </w:style>
  <w:style w:type="character" w:customStyle="1" w:styleId="Heading4Char">
    <w:name w:val="Heading 4 Char"/>
    <w:rPr>
      <w:b/>
      <w:bCs/>
      <w:color w:val="000000"/>
      <w:sz w:val="24"/>
      <w:szCs w:val="24"/>
      <w:lang w:val="pl-PL" w:eastAsia="ar-SA" w:bidi="ar-SA"/>
    </w:rPr>
  </w:style>
  <w:style w:type="character" w:customStyle="1" w:styleId="Heading5Char">
    <w:name w:val="Heading 5 Char"/>
    <w:rPr>
      <w:b/>
      <w:sz w:val="24"/>
      <w:lang w:val="pl-PL" w:eastAsia="ar-SA" w:bidi="ar-SA"/>
    </w:rPr>
  </w:style>
  <w:style w:type="character" w:customStyle="1" w:styleId="Heading6Char">
    <w:name w:val="Heading 6 Char"/>
    <w:rPr>
      <w:sz w:val="24"/>
      <w:lang w:val="en-US" w:eastAsia="ar-SA" w:bidi="ar-SA"/>
    </w:rPr>
  </w:style>
  <w:style w:type="character" w:customStyle="1" w:styleId="Heading7Char">
    <w:name w:val="Heading 7 Char"/>
    <w:rPr>
      <w:sz w:val="24"/>
      <w:szCs w:val="24"/>
      <w:lang w:val="pl-PL" w:eastAsia="ar-SA" w:bidi="ar-SA"/>
    </w:rPr>
  </w:style>
  <w:style w:type="character" w:customStyle="1" w:styleId="Heading8Char">
    <w:name w:val="Heading 8 Char"/>
    <w:rPr>
      <w:b/>
      <w:bCs/>
      <w:sz w:val="24"/>
      <w:szCs w:val="24"/>
      <w:lang w:val="pl-PL" w:eastAsia="ar-SA" w:bidi="ar-SA"/>
    </w:rPr>
  </w:style>
  <w:style w:type="character" w:customStyle="1" w:styleId="Heading9Char">
    <w:name w:val="Heading 9 Char"/>
    <w:rPr>
      <w:sz w:val="24"/>
      <w:szCs w:val="24"/>
      <w:u w:val="single"/>
      <w:lang w:val="pl-PL" w:eastAsia="ar-SA" w:bidi="ar-SA"/>
    </w:rPr>
  </w:style>
  <w:style w:type="character" w:customStyle="1" w:styleId="BodyTextChar">
    <w:name w:val="Body Text Char"/>
    <w:rPr>
      <w:b/>
      <w:bCs/>
      <w:sz w:val="32"/>
      <w:szCs w:val="32"/>
      <w:lang w:val="pl-PL" w:eastAsia="ar-SA" w:bidi="ar-SA"/>
    </w:rPr>
  </w:style>
  <w:style w:type="character" w:customStyle="1" w:styleId="HeaderChar">
    <w:name w:val="Header Char"/>
    <w:rPr>
      <w:sz w:val="24"/>
      <w:szCs w:val="24"/>
      <w:lang w:val="pl-PL" w:eastAsia="ar-SA" w:bidi="ar-SA"/>
    </w:rPr>
  </w:style>
  <w:style w:type="character" w:customStyle="1" w:styleId="FooterChar">
    <w:name w:val="Footer Char"/>
    <w:rPr>
      <w:lang w:val="pl-PL" w:eastAsia="ar-SA" w:bidi="ar-SA"/>
    </w:rPr>
  </w:style>
  <w:style w:type="character" w:customStyle="1" w:styleId="BodyText2Char">
    <w:name w:val="Body Text 2 Char"/>
    <w:rPr>
      <w:lang w:val="pl-PL" w:eastAsia="ar-SA" w:bidi="ar-SA"/>
    </w:rPr>
  </w:style>
  <w:style w:type="character" w:customStyle="1" w:styleId="Absatz-Standardschriftart">
    <w:name w:val="Absatz-Standardschriftart"/>
  </w:style>
  <w:style w:type="character" w:customStyle="1" w:styleId="EndnoteTextChar">
    <w:name w:val="Endnote Text Char"/>
    <w:rPr>
      <w:b/>
      <w:bCs/>
      <w:color w:val="000000"/>
      <w:lang w:val="pl-PL" w:eastAsia="ar-SA" w:bidi="ar-SA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0">
    <w:name w:val="Domyślna czcionka akapitu1"/>
  </w:style>
  <w:style w:type="character" w:customStyle="1" w:styleId="ZnakZnak">
    <w:name w:val="Znak Znak"/>
    <w:rPr>
      <w:rFonts w:ascii="Lucida Grande CE" w:hAnsi="Lucida Grande CE" w:cs="Tahoma"/>
      <w:kern w:val="1"/>
      <w:sz w:val="24"/>
      <w:szCs w:val="24"/>
      <w:lang w:val="en-US" w:eastAsia="ar-SA" w:bidi="ar-SA"/>
    </w:rPr>
  </w:style>
  <w:style w:type="character" w:customStyle="1" w:styleId="BodyTextIndent2Znak">
    <w:name w:val="Body Text Indent 2 Znak"/>
    <w:rPr>
      <w:rFonts w:ascii="Arial" w:eastAsia="Times New Roman" w:hAnsi="Arial" w:cs="Arial"/>
      <w:sz w:val="24"/>
      <w:lang w:val="en-US"/>
    </w:rPr>
  </w:style>
  <w:style w:type="character" w:customStyle="1" w:styleId="TekstprzypisukocowegoZnak1">
    <w:name w:val="Tekst przypisu końcowego Znak1"/>
    <w:basedOn w:val="Domylnaczcionkaakapitu1"/>
  </w:style>
  <w:style w:type="character" w:customStyle="1" w:styleId="txt-new">
    <w:name w:val="txt-new"/>
    <w:basedOn w:val="Domylnaczcionkaakapitu1"/>
  </w:style>
  <w:style w:type="character" w:customStyle="1" w:styleId="CharStyle6">
    <w:name w:val="Char Style 6"/>
    <w:rPr>
      <w:rFonts w:ascii="Arial" w:hAnsi="Arial" w:cs="Arial"/>
    </w:rPr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Nierozpoznanawzmianka1">
    <w:name w:val="Nierozpoznana wzmianka1"/>
    <w:rPr>
      <w:color w:val="808080"/>
    </w:rPr>
  </w:style>
  <w:style w:type="character" w:customStyle="1" w:styleId="Tekstzastpczy1">
    <w:name w:val="Tekst zastępczy1"/>
    <w:rPr>
      <w:color w:val="808080"/>
    </w:rPr>
  </w:style>
  <w:style w:type="character" w:customStyle="1" w:styleId="TekstprzypisudolnegoZnak1">
    <w:name w:val="Tekst przypisu dolnego Znak1"/>
  </w:style>
  <w:style w:type="character" w:customStyle="1" w:styleId="NagwekZnak1">
    <w:name w:val="Nagłówek Znak1"/>
    <w:rPr>
      <w:sz w:val="22"/>
      <w:szCs w:val="22"/>
    </w:rPr>
  </w:style>
  <w:style w:type="character" w:customStyle="1" w:styleId="Nierozpoznanawzmianka2">
    <w:name w:val="Nierozpoznana wzmianka2"/>
    <w:rPr>
      <w:color w:val="605E5C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color w:val="00000A"/>
    </w:rPr>
  </w:style>
  <w:style w:type="character" w:customStyle="1" w:styleId="ListLabel3">
    <w:name w:val="ListLabel 3"/>
    <w:rPr>
      <w:rFonts w:cs="Arial"/>
      <w:sz w:val="20"/>
      <w:szCs w:val="20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sz w:val="22"/>
      <w:szCs w:val="22"/>
    </w:rPr>
  </w:style>
  <w:style w:type="character" w:customStyle="1" w:styleId="ListLabel7">
    <w:name w:val="ListLabel 7"/>
    <w:rPr>
      <w:color w:val="000000"/>
    </w:rPr>
  </w:style>
  <w:style w:type="character" w:customStyle="1" w:styleId="ListLabel8">
    <w:name w:val="ListLabel 8"/>
    <w:rPr>
      <w:color w:val="00000A"/>
      <w:sz w:val="22"/>
      <w:szCs w:val="22"/>
    </w:rPr>
  </w:style>
  <w:style w:type="character" w:customStyle="1" w:styleId="ListLabel9">
    <w:name w:val="ListLabel 9"/>
    <w:rPr>
      <w:rFonts w:cs="Tahoma"/>
      <w:sz w:val="24"/>
      <w:szCs w:val="24"/>
    </w:rPr>
  </w:style>
  <w:style w:type="character" w:customStyle="1" w:styleId="ListLabel10">
    <w:name w:val="ListLabel 10"/>
    <w:rPr>
      <w:rFonts w:cs="Tahoma"/>
      <w:b/>
      <w:sz w:val="24"/>
      <w:szCs w:val="24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color w:val="00000A"/>
    </w:rPr>
  </w:style>
  <w:style w:type="character" w:customStyle="1" w:styleId="ListLabel13">
    <w:name w:val="ListLabel 13"/>
    <w:rPr>
      <w:i w:val="0"/>
      <w:color w:val="00000A"/>
    </w:rPr>
  </w:style>
  <w:style w:type="character" w:customStyle="1" w:styleId="ListLabel14">
    <w:name w:val="ListLabel 14"/>
    <w:rPr>
      <w:b w:val="0"/>
      <w:i w:val="0"/>
      <w:color w:val="00000A"/>
    </w:rPr>
  </w:style>
  <w:style w:type="character" w:customStyle="1" w:styleId="ListLabel15">
    <w:name w:val="ListLabel 15"/>
    <w:rPr>
      <w:i w:val="0"/>
    </w:rPr>
  </w:style>
  <w:style w:type="character" w:customStyle="1" w:styleId="ListLabel16">
    <w:name w:val="ListLabel 16"/>
    <w:rPr>
      <w:b/>
      <w:sz w:val="24"/>
      <w:szCs w:val="24"/>
    </w:rPr>
  </w:style>
  <w:style w:type="character" w:customStyle="1" w:styleId="ListLabel17">
    <w:name w:val="ListLabel 17"/>
    <w:rPr>
      <w:b/>
      <w:bCs/>
    </w:rPr>
  </w:style>
  <w:style w:type="character" w:customStyle="1" w:styleId="ListLabel18">
    <w:name w:val="ListLabel 18"/>
    <w:rPr>
      <w:rFonts w:cs="Times New Roman"/>
      <w:b/>
      <w:bCs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b w:val="0"/>
      <w:b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before="0" w:after="0" w:line="360" w:lineRule="auto"/>
    </w:pPr>
    <w:rPr>
      <w:rFonts w:ascii="Arial" w:hAnsi="Arial" w:cs="Arial"/>
      <w:sz w:val="24"/>
      <w:szCs w:val="20"/>
    </w:rPr>
  </w:style>
  <w:style w:type="paragraph" w:styleId="Lista">
    <w:name w:val="List"/>
    <w:basedOn w:val="Normalny"/>
    <w:pPr>
      <w:spacing w:before="120" w:after="120" w:line="100" w:lineRule="atLeast"/>
      <w:ind w:left="283" w:right="-170" w:hanging="283"/>
    </w:pPr>
    <w:rPr>
      <w:rFonts w:ascii="Arial" w:hAnsi="Arial" w:cs="Lucida Sans"/>
      <w:sz w:val="24"/>
      <w:szCs w:val="20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spacing w:after="0" w:line="100" w:lineRule="atLeast"/>
    </w:pPr>
    <w:rPr>
      <w:rFonts w:cs="Tahoma"/>
      <w:sz w:val="20"/>
      <w:szCs w:val="20"/>
    </w:rPr>
  </w:style>
  <w:style w:type="paragraph" w:customStyle="1" w:styleId="Tekstdymka1">
    <w:name w:val="Tekst dymka1"/>
    <w:basedOn w:val="Normalny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rzypisukocowego1">
    <w:name w:val="Tekst przypisu końcowego1"/>
    <w:basedOn w:val="Normalny"/>
    <w:pPr>
      <w:spacing w:before="0" w:after="0" w:line="100" w:lineRule="atLeast"/>
    </w:pPr>
    <w:rPr>
      <w:sz w:val="20"/>
      <w:szCs w:val="20"/>
    </w:rPr>
  </w:style>
  <w:style w:type="paragraph" w:customStyle="1" w:styleId="Bezodstpw1">
    <w:name w:val="Bez odstępów1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8DB3E2"/>
      <w:suppressAutoHyphens/>
    </w:pPr>
    <w:rPr>
      <w:rFonts w:ascii="Calibri" w:eastAsia="Calibri" w:hAnsi="Calibri"/>
      <w:b/>
      <w:sz w:val="22"/>
      <w:szCs w:val="22"/>
      <w:lang w:eastAsia="ar-SA"/>
    </w:rPr>
  </w:style>
  <w:style w:type="paragraph" w:customStyle="1" w:styleId="Tekstkomentarza1">
    <w:name w:val="Tekst komentarza1"/>
    <w:basedOn w:val="Normalny"/>
    <w:pPr>
      <w:spacing w:before="0" w:after="0" w:line="100" w:lineRule="atLeast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before="0" w:after="0" w:line="100" w:lineRule="atLeast"/>
      <w:jc w:val="center"/>
    </w:pPr>
    <w:rPr>
      <w:b/>
      <w:bCs/>
      <w:sz w:val="28"/>
      <w:szCs w:val="20"/>
      <w:u w:val="single"/>
    </w:rPr>
  </w:style>
  <w:style w:type="paragraph" w:styleId="Podtytu">
    <w:name w:val="Subtitle"/>
    <w:basedOn w:val="Normalny"/>
    <w:next w:val="Tekstpodstawowy"/>
    <w:qFormat/>
    <w:pPr>
      <w:spacing w:after="60" w:line="100" w:lineRule="atLeast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Tekstprzypisudolnego1">
    <w:name w:val="Tekst przypisu dolnego1"/>
    <w:basedOn w:val="Normalny"/>
    <w:pPr>
      <w:spacing w:before="0" w:after="0" w:line="100" w:lineRule="atLeast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after="0" w:line="100" w:lineRule="atLeast"/>
    </w:pPr>
    <w:rPr>
      <w:sz w:val="26"/>
      <w:szCs w:val="24"/>
    </w:rPr>
  </w:style>
  <w:style w:type="paragraph" w:customStyle="1" w:styleId="Tekstpodstawowy31">
    <w:name w:val="Tekst podstawowy 31"/>
    <w:basedOn w:val="Normalny"/>
    <w:pPr>
      <w:spacing w:after="0" w:line="100" w:lineRule="atLeast"/>
    </w:pPr>
    <w:rPr>
      <w:sz w:val="24"/>
      <w:szCs w:val="24"/>
    </w:rPr>
  </w:style>
  <w:style w:type="paragraph" w:styleId="Tekstpodstawowywcity">
    <w:name w:val="Body Text Indent"/>
    <w:basedOn w:val="Normalny"/>
    <w:pPr>
      <w:tabs>
        <w:tab w:val="left" w:pos="6061"/>
      </w:tabs>
      <w:spacing w:after="0" w:line="100" w:lineRule="atLeast"/>
      <w:ind w:left="360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 w:line="100" w:lineRule="atLeast"/>
      <w:ind w:left="283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 w:line="100" w:lineRule="atLeast"/>
      <w:ind w:left="851" w:hanging="295"/>
    </w:pPr>
    <w:rPr>
      <w:sz w:val="24"/>
      <w:szCs w:val="24"/>
    </w:rPr>
  </w:style>
  <w:style w:type="paragraph" w:customStyle="1" w:styleId="Zwykytekst1">
    <w:name w:val="Zwykły tekst1"/>
    <w:basedOn w:val="Normalny"/>
    <w:pPr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  <w:spacing w:after="0" w:line="100" w:lineRule="atLeast"/>
    </w:pPr>
    <w:rPr>
      <w:sz w:val="24"/>
      <w:szCs w:val="24"/>
    </w:rPr>
  </w:style>
  <w:style w:type="paragraph" w:customStyle="1" w:styleId="rozdzia">
    <w:name w:val="rozdział"/>
    <w:basedOn w:val="Normalny"/>
    <w:pPr>
      <w:spacing w:after="0" w:line="360" w:lineRule="auto"/>
      <w:jc w:val="right"/>
    </w:pPr>
    <w:rPr>
      <w:bCs/>
      <w:sz w:val="24"/>
      <w:szCs w:val="24"/>
    </w:rPr>
  </w:style>
  <w:style w:type="paragraph" w:customStyle="1" w:styleId="Tematkomentarza1">
    <w:name w:val="Temat komentarza1"/>
    <w:basedOn w:val="Tekstkomentarza1"/>
    <w:pPr>
      <w:spacing w:before="40"/>
    </w:pPr>
    <w:rPr>
      <w:b/>
      <w:bCs/>
    </w:rPr>
  </w:style>
  <w:style w:type="paragraph" w:customStyle="1" w:styleId="ZnakZnakZnakZnakZnakZnakZnakZnakZnak">
    <w:name w:val="Znak Znak Znak Znak Znak Znak Znak Znak Znak"/>
    <w:basedOn w:val="Normalny"/>
    <w:pPr>
      <w:spacing w:after="0" w:line="100" w:lineRule="atLeast"/>
    </w:pPr>
    <w:rPr>
      <w:rFonts w:ascii="Arial" w:hAnsi="Arial" w:cs="Arial"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pPr>
      <w:tabs>
        <w:tab w:val="left" w:pos="1246"/>
      </w:tabs>
      <w:spacing w:after="0" w:line="100" w:lineRule="atLeast"/>
      <w:ind w:left="2127"/>
    </w:pPr>
    <w:rPr>
      <w:sz w:val="24"/>
      <w:szCs w:val="20"/>
    </w:rPr>
  </w:style>
  <w:style w:type="paragraph" w:customStyle="1" w:styleId="Tekstpodstawowywcity310">
    <w:name w:val="Tekst podstawowy wcięty 31"/>
    <w:basedOn w:val="Normalny"/>
    <w:pPr>
      <w:tabs>
        <w:tab w:val="left" w:pos="1246"/>
      </w:tabs>
      <w:spacing w:after="0" w:line="100" w:lineRule="atLeast"/>
      <w:ind w:left="2268"/>
    </w:pPr>
    <w:rPr>
      <w:sz w:val="24"/>
      <w:szCs w:val="20"/>
    </w:rPr>
  </w:style>
  <w:style w:type="paragraph" w:customStyle="1" w:styleId="WW-Tekstpodstawowy2">
    <w:name w:val="WW-Tekst podstawowy 2"/>
    <w:basedOn w:val="Normalny"/>
    <w:pPr>
      <w:spacing w:after="0" w:line="100" w:lineRule="atLeast"/>
    </w:pPr>
    <w:rPr>
      <w:rFonts w:eastAsia="Lucida Sans Unicode"/>
      <w:sz w:val="24"/>
      <w:szCs w:val="24"/>
    </w:rPr>
  </w:style>
  <w:style w:type="paragraph" w:customStyle="1" w:styleId="Listanumerowana1">
    <w:name w:val="Lista numerowana1"/>
    <w:basedOn w:val="Normalny"/>
    <w:pPr>
      <w:tabs>
        <w:tab w:val="num" w:pos="397"/>
      </w:tabs>
      <w:spacing w:after="0" w:line="100" w:lineRule="atLeast"/>
      <w:ind w:left="397" w:hanging="397"/>
    </w:pPr>
    <w:rPr>
      <w:sz w:val="20"/>
      <w:szCs w:val="20"/>
    </w:rPr>
  </w:style>
  <w:style w:type="paragraph" w:customStyle="1" w:styleId="msonormalcxspdrugie">
    <w:name w:val="msonormalcxspdrugie"/>
    <w:basedOn w:val="Normalny"/>
    <w:pPr>
      <w:spacing w:before="100" w:after="100" w:line="100" w:lineRule="atLeast"/>
    </w:pPr>
    <w:rPr>
      <w:sz w:val="24"/>
      <w:szCs w:val="24"/>
    </w:rPr>
  </w:style>
  <w:style w:type="paragraph" w:customStyle="1" w:styleId="msonormalcxspnazwisko">
    <w:name w:val="msonormalcxspnazwisko"/>
    <w:basedOn w:val="Normalny"/>
    <w:pPr>
      <w:spacing w:before="100" w:after="100" w:line="100" w:lineRule="atLeast"/>
    </w:pPr>
    <w:rPr>
      <w:sz w:val="24"/>
      <w:szCs w:val="24"/>
    </w:rPr>
  </w:style>
  <w:style w:type="paragraph" w:customStyle="1" w:styleId="NormalnyWeb1">
    <w:name w:val="Normalny (Web)1"/>
    <w:basedOn w:val="Normalny"/>
    <w:pPr>
      <w:spacing w:after="150" w:line="100" w:lineRule="atLeast"/>
    </w:pPr>
    <w:rPr>
      <w:rFonts w:ascii="Verdana" w:hAnsi="Verdana" w:cs="Verdana"/>
      <w:color w:val="000000"/>
      <w:sz w:val="17"/>
      <w:szCs w:val="17"/>
    </w:rPr>
  </w:style>
  <w:style w:type="paragraph" w:customStyle="1" w:styleId="Listapunktowana1">
    <w:name w:val="Lista punktowana1"/>
    <w:basedOn w:val="Normalny"/>
    <w:pPr>
      <w:spacing w:after="120" w:line="100" w:lineRule="atLeast"/>
      <w:ind w:left="425"/>
      <w:jc w:val="center"/>
    </w:pPr>
    <w:rPr>
      <w:b/>
      <w:sz w:val="24"/>
      <w:szCs w:val="20"/>
    </w:rPr>
  </w:style>
  <w:style w:type="paragraph" w:customStyle="1" w:styleId="Mapadokumentu1">
    <w:name w:val="Mapa dokumentu1"/>
    <w:basedOn w:val="Normalny"/>
    <w:pPr>
      <w:spacing w:after="0" w:line="100" w:lineRule="atLeast"/>
    </w:pPr>
    <w:rPr>
      <w:rFonts w:ascii="Tahoma" w:hAnsi="Tahoma" w:cs="Tahoma"/>
      <w:sz w:val="16"/>
      <w:szCs w:val="16"/>
      <w:lang w:val="en-US"/>
    </w:rPr>
  </w:style>
  <w:style w:type="paragraph" w:customStyle="1" w:styleId="Tekstpodstawowywcity22">
    <w:name w:val="Tekst podstawowy wcięty 22"/>
    <w:basedOn w:val="Normalny"/>
    <w:pPr>
      <w:spacing w:after="0" w:line="100" w:lineRule="atLeast"/>
      <w:ind w:left="360"/>
    </w:pPr>
    <w:rPr>
      <w:sz w:val="24"/>
      <w:szCs w:val="20"/>
    </w:rPr>
  </w:style>
  <w:style w:type="paragraph" w:customStyle="1" w:styleId="Style17">
    <w:name w:val="Style17"/>
    <w:basedOn w:val="Normalny"/>
    <w:pPr>
      <w:spacing w:after="0" w:line="274" w:lineRule="exact"/>
    </w:pPr>
    <w:rPr>
      <w:sz w:val="24"/>
      <w:szCs w:val="24"/>
    </w:rPr>
  </w:style>
  <w:style w:type="paragraph" w:customStyle="1" w:styleId="WW-Tekstpodstawowywci3fty3">
    <w:name w:val="WW-Tekst podstawowy wcię3fty 3"/>
    <w:basedOn w:val="Normalny"/>
    <w:pPr>
      <w:spacing w:after="0" w:line="480" w:lineRule="atLeast"/>
      <w:ind w:left="284"/>
    </w:pPr>
    <w:rPr>
      <w:rFonts w:ascii="Arial" w:hAnsi="Arial" w:cs="Arial"/>
      <w:sz w:val="28"/>
      <w:szCs w:val="20"/>
    </w:rPr>
  </w:style>
  <w:style w:type="paragraph" w:customStyle="1" w:styleId="Listapunktowana31">
    <w:name w:val="Lista punktowana 31"/>
    <w:basedOn w:val="Normalny"/>
    <w:pPr>
      <w:spacing w:after="0" w:line="100" w:lineRule="atLeast"/>
    </w:pPr>
    <w:rPr>
      <w:sz w:val="24"/>
      <w:szCs w:val="24"/>
    </w:rPr>
  </w:style>
  <w:style w:type="paragraph" w:customStyle="1" w:styleId="Znak">
    <w:name w:val="Znak"/>
    <w:basedOn w:val="Normalny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Poprawka1">
    <w:name w:val="Poprawka1"/>
    <w:pPr>
      <w:suppressAutoHyphens/>
      <w:spacing w:before="40"/>
      <w:jc w:val="both"/>
    </w:pPr>
    <w:rPr>
      <w:sz w:val="24"/>
      <w:szCs w:val="24"/>
      <w:lang w:eastAsia="ar-SA"/>
    </w:rPr>
  </w:style>
  <w:style w:type="paragraph" w:customStyle="1" w:styleId="jmtyt1">
    <w:name w:val="jm.tyt.1"/>
    <w:basedOn w:val="Normalny"/>
    <w:pPr>
      <w:tabs>
        <w:tab w:val="num" w:pos="397"/>
      </w:tabs>
      <w:spacing w:before="120" w:after="120" w:line="100" w:lineRule="atLeast"/>
      <w:ind w:left="397" w:hanging="397"/>
    </w:pPr>
    <w:rPr>
      <w:b/>
      <w:sz w:val="20"/>
      <w:szCs w:val="20"/>
    </w:rPr>
  </w:style>
  <w:style w:type="paragraph" w:customStyle="1" w:styleId="jmtyt2">
    <w:name w:val="jm.tyt.2"/>
    <w:basedOn w:val="Normalny"/>
    <w:pPr>
      <w:tabs>
        <w:tab w:val="left" w:pos="360"/>
      </w:tabs>
      <w:spacing w:before="120" w:after="120" w:line="100" w:lineRule="atLeast"/>
    </w:pPr>
    <w:rPr>
      <w:b/>
      <w:sz w:val="20"/>
      <w:szCs w:val="20"/>
    </w:rPr>
  </w:style>
  <w:style w:type="paragraph" w:customStyle="1" w:styleId="HTML-wstpniesformatowany1">
    <w:name w:val="HTML - wstępnie sformatowany1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100" w:lineRule="atLeast"/>
      <w:ind w:left="5670" w:right="-170" w:hanging="5670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Spistreci1">
    <w:name w:val="toc 1"/>
    <w:basedOn w:val="Normalny"/>
    <w:pPr>
      <w:tabs>
        <w:tab w:val="left" w:pos="480"/>
        <w:tab w:val="right" w:leader="dot" w:pos="9060"/>
      </w:tabs>
      <w:spacing w:before="60" w:after="60" w:line="100" w:lineRule="atLeast"/>
    </w:pPr>
    <w:rPr>
      <w:sz w:val="24"/>
      <w:szCs w:val="24"/>
    </w:rPr>
  </w:style>
  <w:style w:type="paragraph" w:styleId="Spistreci2">
    <w:name w:val="toc 2"/>
    <w:basedOn w:val="Normalny"/>
    <w:pPr>
      <w:tabs>
        <w:tab w:val="right" w:leader="dot" w:pos="9060"/>
      </w:tabs>
      <w:spacing w:after="0" w:line="100" w:lineRule="atLeast"/>
      <w:ind w:left="238"/>
    </w:pPr>
    <w:rPr>
      <w:sz w:val="24"/>
      <w:szCs w:val="24"/>
    </w:rPr>
  </w:style>
  <w:style w:type="paragraph" w:styleId="Spistreci3">
    <w:name w:val="toc 3"/>
    <w:basedOn w:val="Normalny"/>
    <w:pPr>
      <w:tabs>
        <w:tab w:val="right" w:leader="dot" w:pos="9072"/>
      </w:tabs>
      <w:spacing w:after="0" w:line="100" w:lineRule="atLeast"/>
      <w:ind w:left="480"/>
    </w:pPr>
    <w:rPr>
      <w:sz w:val="24"/>
      <w:szCs w:val="24"/>
    </w:rPr>
  </w:style>
  <w:style w:type="paragraph" w:customStyle="1" w:styleId="Lista21">
    <w:name w:val="Lista 21"/>
    <w:basedOn w:val="Normalny"/>
    <w:pPr>
      <w:spacing w:before="120" w:after="120" w:line="100" w:lineRule="atLeast"/>
      <w:ind w:left="566" w:right="-170" w:hanging="283"/>
    </w:pPr>
    <w:rPr>
      <w:sz w:val="24"/>
      <w:szCs w:val="24"/>
    </w:rPr>
  </w:style>
  <w:style w:type="paragraph" w:customStyle="1" w:styleId="Lista31">
    <w:name w:val="Lista 31"/>
    <w:basedOn w:val="Normalny"/>
    <w:pPr>
      <w:spacing w:before="120" w:after="120" w:line="100" w:lineRule="atLeast"/>
      <w:ind w:left="849" w:right="-170" w:hanging="283"/>
    </w:pPr>
    <w:rPr>
      <w:rFonts w:ascii="Arial" w:hAnsi="Arial" w:cs="Arial"/>
      <w:sz w:val="24"/>
      <w:szCs w:val="20"/>
    </w:rPr>
  </w:style>
  <w:style w:type="paragraph" w:customStyle="1" w:styleId="Listapunktowana21">
    <w:name w:val="Lista punktowana 21"/>
    <w:basedOn w:val="Normalny"/>
    <w:pPr>
      <w:spacing w:before="120" w:after="120" w:line="100" w:lineRule="atLeast"/>
      <w:ind w:left="566" w:right="-170" w:hanging="283"/>
    </w:pPr>
    <w:rPr>
      <w:rFonts w:ascii="Arial" w:hAnsi="Arial" w:cs="Arial"/>
      <w:sz w:val="24"/>
      <w:szCs w:val="20"/>
    </w:rPr>
  </w:style>
  <w:style w:type="paragraph" w:customStyle="1" w:styleId="Lista-kontynuacja21">
    <w:name w:val="Lista - kontynuacja 21"/>
    <w:basedOn w:val="Normalny"/>
    <w:pPr>
      <w:spacing w:after="120" w:line="100" w:lineRule="atLeast"/>
      <w:ind w:left="566"/>
    </w:pPr>
    <w:rPr>
      <w:sz w:val="20"/>
      <w:szCs w:val="20"/>
    </w:rPr>
  </w:style>
  <w:style w:type="paragraph" w:styleId="Nagwekspisutreci">
    <w:name w:val="TOC Heading"/>
    <w:basedOn w:val="Nagwek1"/>
    <w:qFormat/>
    <w:pPr>
      <w:numPr>
        <w:numId w:val="0"/>
      </w:numPr>
      <w:suppressLineNumbers/>
    </w:pPr>
    <w:rPr>
      <w:sz w:val="32"/>
      <w:szCs w:val="32"/>
    </w:rPr>
  </w:style>
  <w:style w:type="paragraph" w:customStyle="1" w:styleId="jmparagraf1">
    <w:name w:val="jm.paragraf1"/>
    <w:basedOn w:val="Normalny"/>
    <w:pPr>
      <w:spacing w:before="240" w:after="120" w:line="100" w:lineRule="atLeast"/>
      <w:jc w:val="center"/>
    </w:pPr>
    <w:rPr>
      <w:b/>
      <w:sz w:val="20"/>
      <w:szCs w:val="24"/>
    </w:rPr>
  </w:style>
  <w:style w:type="paragraph" w:customStyle="1" w:styleId="Jerzy1">
    <w:name w:val="Jerzy.1"/>
    <w:basedOn w:val="Normalny"/>
    <w:pPr>
      <w:spacing w:before="120" w:after="120" w:line="100" w:lineRule="atLeast"/>
      <w:jc w:val="center"/>
    </w:pPr>
    <w:rPr>
      <w:b/>
      <w:bCs/>
      <w:smallCaps/>
      <w:sz w:val="20"/>
      <w:szCs w:val="20"/>
    </w:rPr>
  </w:style>
  <w:style w:type="paragraph" w:customStyle="1" w:styleId="StylJerzy1Wszystkiewersaliki">
    <w:name w:val="Styl Jerzy.1 + Wszystkie wersaliki"/>
    <w:basedOn w:val="Jerzy1"/>
    <w:rPr>
      <w:caps/>
    </w:rPr>
  </w:style>
  <w:style w:type="paragraph" w:customStyle="1" w:styleId="juzia">
    <w:name w:val="juzia"/>
    <w:basedOn w:val="Jerzy1"/>
    <w:pPr>
      <w:ind w:left="1065" w:hanging="360"/>
      <w:jc w:val="both"/>
    </w:pPr>
    <w:rPr>
      <w:b w:val="0"/>
      <w:smallCaps w:val="0"/>
      <w:sz w:val="24"/>
      <w:szCs w:val="24"/>
    </w:rPr>
  </w:style>
  <w:style w:type="paragraph" w:customStyle="1" w:styleId="Styl10ptDolewej">
    <w:name w:val="Styl 10 pt Do lewej"/>
    <w:basedOn w:val="Normalny"/>
    <w:pPr>
      <w:spacing w:before="60" w:after="60" w:line="100" w:lineRule="atLeast"/>
    </w:pPr>
    <w:rPr>
      <w:sz w:val="20"/>
      <w:szCs w:val="20"/>
    </w:rPr>
  </w:style>
  <w:style w:type="paragraph" w:customStyle="1" w:styleId="Tekstpodstawowy210">
    <w:name w:val="Tekst podstawowy 21"/>
    <w:basedOn w:val="Normalny"/>
    <w:pPr>
      <w:spacing w:after="0" w:line="100" w:lineRule="atLeast"/>
    </w:pPr>
    <w:rPr>
      <w:b/>
      <w:sz w:val="24"/>
      <w:szCs w:val="20"/>
    </w:rPr>
  </w:style>
  <w:style w:type="paragraph" w:customStyle="1" w:styleId="as1">
    <w:name w:val="as.1"/>
    <w:basedOn w:val="Normalny"/>
    <w:pPr>
      <w:spacing w:before="60" w:after="60" w:line="100" w:lineRule="atLeast"/>
      <w:jc w:val="center"/>
    </w:pPr>
    <w:rPr>
      <w:b/>
      <w:sz w:val="24"/>
      <w:szCs w:val="24"/>
    </w:rPr>
  </w:style>
  <w:style w:type="paragraph" w:customStyle="1" w:styleId="1">
    <w:name w:val="1)"/>
    <w:basedOn w:val="Normalny"/>
    <w:pPr>
      <w:tabs>
        <w:tab w:val="num" w:pos="397"/>
      </w:tabs>
      <w:spacing w:after="0" w:line="100" w:lineRule="atLeast"/>
      <w:ind w:left="397" w:hanging="397"/>
    </w:pPr>
    <w:rPr>
      <w:sz w:val="24"/>
      <w:szCs w:val="24"/>
    </w:rPr>
  </w:style>
  <w:style w:type="paragraph" w:customStyle="1" w:styleId="jmparagraf2">
    <w:name w:val="jm.paragraf2"/>
    <w:basedOn w:val="Normalny"/>
    <w:pPr>
      <w:shd w:val="clear" w:color="auto" w:fill="FFFFFF"/>
      <w:spacing w:before="60" w:line="100" w:lineRule="atLeast"/>
      <w:ind w:left="3969"/>
      <w:jc w:val="right"/>
    </w:pPr>
    <w:rPr>
      <w:b/>
      <w:smallCaps/>
      <w:sz w:val="20"/>
      <w:szCs w:val="24"/>
    </w:rPr>
  </w:style>
  <w:style w:type="paragraph" w:customStyle="1" w:styleId="as2">
    <w:name w:val="as.2"/>
    <w:basedOn w:val="Normalny"/>
    <w:pPr>
      <w:spacing w:before="120" w:after="120" w:line="100" w:lineRule="atLeast"/>
      <w:ind w:left="4536"/>
      <w:jc w:val="right"/>
    </w:pPr>
    <w:rPr>
      <w:b/>
      <w:smallCaps/>
      <w:sz w:val="20"/>
      <w:szCs w:val="20"/>
    </w:rPr>
  </w:style>
  <w:style w:type="paragraph" w:customStyle="1" w:styleId="StylStylNagwek211ptPrzed6ptPo6pt">
    <w:name w:val="Styl Styl Nagłówek 2 + 11 pt + Przed:  6 pt Po:  6 pt"/>
    <w:basedOn w:val="Normalny"/>
    <w:pPr>
      <w:keepNext/>
      <w:spacing w:before="240" w:after="120" w:line="100" w:lineRule="atLeast"/>
    </w:pPr>
    <w:rPr>
      <w:rFonts w:ascii="Arial" w:hAnsi="Arial" w:cs="Arial"/>
      <w:b/>
      <w:bCs/>
      <w:smallCaps/>
      <w:sz w:val="24"/>
      <w:szCs w:val="20"/>
    </w:rPr>
  </w:style>
  <w:style w:type="paragraph" w:customStyle="1" w:styleId="Tekstpodstawowy22">
    <w:name w:val="Tekst podstawowy 22"/>
    <w:basedOn w:val="Normalny"/>
    <w:pPr>
      <w:spacing w:before="60" w:after="60" w:line="100" w:lineRule="atLeast"/>
      <w:ind w:left="284"/>
    </w:pPr>
    <w:rPr>
      <w:sz w:val="24"/>
      <w:szCs w:val="20"/>
    </w:rPr>
  </w:style>
  <w:style w:type="paragraph" w:customStyle="1" w:styleId="Jerzy2">
    <w:name w:val="Jerzy.2"/>
    <w:basedOn w:val="Normalny"/>
    <w:pPr>
      <w:spacing w:before="120" w:after="120" w:line="100" w:lineRule="atLeast"/>
      <w:ind w:left="4536"/>
      <w:jc w:val="right"/>
    </w:pPr>
    <w:rPr>
      <w:b/>
      <w:smallCaps/>
      <w:sz w:val="20"/>
      <w:szCs w:val="20"/>
    </w:rPr>
  </w:style>
  <w:style w:type="paragraph" w:customStyle="1" w:styleId="CharChar1ZnakZnak">
    <w:name w:val="Char Char1 Znak Znak"/>
    <w:basedOn w:val="Normalny"/>
    <w:pPr>
      <w:spacing w:after="0" w:line="100" w:lineRule="atLeast"/>
    </w:pPr>
    <w:rPr>
      <w:sz w:val="24"/>
      <w:szCs w:val="24"/>
    </w:rPr>
  </w:style>
  <w:style w:type="paragraph" w:customStyle="1" w:styleId="Default">
    <w:name w:val="Default"/>
    <w:pPr>
      <w:suppressAutoHyphens/>
    </w:pPr>
    <w:rPr>
      <w:rFonts w:ascii="Calibri" w:hAnsi="Calibri"/>
      <w:color w:val="000000"/>
      <w:sz w:val="24"/>
      <w:szCs w:val="24"/>
      <w:lang w:eastAsia="ar-SA"/>
    </w:rPr>
  </w:style>
  <w:style w:type="paragraph" w:customStyle="1" w:styleId="Naglwek3">
    <w:name w:val="Naglówek 3"/>
    <w:basedOn w:val="Default"/>
    <w:rPr>
      <w:rFonts w:ascii="Times New Roman" w:hAnsi="Times New Roman"/>
      <w:color w:val="00000A"/>
    </w:rPr>
  </w:style>
  <w:style w:type="paragraph" w:customStyle="1" w:styleId="ju">
    <w:name w:val="ju"/>
    <w:basedOn w:val="Normalny"/>
    <w:pPr>
      <w:spacing w:before="60" w:after="60" w:line="100" w:lineRule="atLeast"/>
      <w:ind w:left="840" w:hanging="283"/>
    </w:pPr>
    <w:rPr>
      <w:u w:val="single"/>
    </w:rPr>
  </w:style>
  <w:style w:type="paragraph" w:customStyle="1" w:styleId="A">
    <w:name w:val="A"/>
    <w:basedOn w:val="Normalny"/>
    <w:pPr>
      <w:spacing w:before="240" w:after="240" w:line="100" w:lineRule="atLeast"/>
      <w:jc w:val="center"/>
    </w:pPr>
    <w:rPr>
      <w:b/>
      <w:szCs w:val="24"/>
    </w:rPr>
  </w:style>
  <w:style w:type="paragraph" w:customStyle="1" w:styleId="25">
    <w:name w:val="25"/>
    <w:basedOn w:val="Normalny"/>
    <w:pPr>
      <w:tabs>
        <w:tab w:val="num" w:pos="397"/>
      </w:tabs>
      <w:spacing w:before="120" w:after="120" w:line="100" w:lineRule="atLeast"/>
      <w:ind w:left="357" w:right="-170" w:hanging="357"/>
    </w:pPr>
  </w:style>
  <w:style w:type="paragraph" w:customStyle="1" w:styleId="ZnakZnak1">
    <w:name w:val="Znak Znak1"/>
    <w:basedOn w:val="Normalny"/>
    <w:pPr>
      <w:spacing w:before="120" w:after="120" w:line="100" w:lineRule="atLeast"/>
      <w:ind w:left="5670" w:right="-170" w:hanging="5670"/>
    </w:pPr>
    <w:rPr>
      <w:rFonts w:ascii="Arial" w:hAnsi="Arial" w:cs="Arial"/>
      <w:sz w:val="24"/>
      <w:szCs w:val="24"/>
    </w:rPr>
  </w:style>
  <w:style w:type="paragraph" w:customStyle="1" w:styleId="tytu0">
    <w:name w:val="tytuł"/>
    <w:basedOn w:val="Normalny"/>
    <w:pPr>
      <w:spacing w:before="240" w:after="120" w:line="288" w:lineRule="auto"/>
      <w:ind w:left="5670" w:right="-170" w:hanging="5670"/>
    </w:pPr>
    <w:rPr>
      <w:b/>
      <w:bCs/>
      <w:color w:val="FF0000"/>
      <w:sz w:val="24"/>
      <w:szCs w:val="24"/>
    </w:rPr>
  </w:style>
  <w:style w:type="paragraph" w:customStyle="1" w:styleId="tekstdokumentu">
    <w:name w:val="tekst dokumentu"/>
    <w:basedOn w:val="Normalny"/>
    <w:pPr>
      <w:spacing w:before="360" w:after="120" w:line="360" w:lineRule="auto"/>
      <w:ind w:left="5670" w:right="-170" w:hanging="5670"/>
    </w:pPr>
    <w:rPr>
      <w:b/>
      <w:iCs/>
      <w:sz w:val="24"/>
      <w:szCs w:val="20"/>
    </w:rPr>
  </w:style>
  <w:style w:type="paragraph" w:customStyle="1" w:styleId="zacznik">
    <w:name w:val="załącznik"/>
    <w:basedOn w:val="Tekstpodstawowy"/>
    <w:pPr>
      <w:tabs>
        <w:tab w:val="left" w:pos="1701"/>
      </w:tabs>
      <w:spacing w:before="120" w:after="120"/>
      <w:ind w:left="5670" w:right="-170" w:hanging="5670"/>
    </w:pPr>
    <w:rPr>
      <w:rFonts w:ascii="Times New Roman" w:hAnsi="Times New Roman" w:cs="Times New Roman"/>
      <w:b/>
      <w:bCs/>
    </w:rPr>
  </w:style>
  <w:style w:type="paragraph" w:customStyle="1" w:styleId="Listakontynuowana3">
    <w:name w:val="Lista kontynuowana 3"/>
    <w:basedOn w:val="Normalny"/>
    <w:pPr>
      <w:spacing w:before="120" w:after="120" w:line="100" w:lineRule="atLeast"/>
      <w:ind w:left="849" w:right="-170" w:hanging="5670"/>
    </w:pPr>
    <w:rPr>
      <w:rFonts w:ascii="Arial" w:hAnsi="Arial" w:cs="Arial"/>
      <w:sz w:val="24"/>
      <w:szCs w:val="20"/>
    </w:rPr>
  </w:style>
  <w:style w:type="paragraph" w:customStyle="1" w:styleId="Listakontynuowana2">
    <w:name w:val="Lista kontynuowana 2"/>
    <w:basedOn w:val="Normalny"/>
    <w:pPr>
      <w:spacing w:before="120" w:after="120" w:line="100" w:lineRule="atLeast"/>
      <w:ind w:left="566" w:right="-170" w:hanging="5670"/>
    </w:pPr>
    <w:rPr>
      <w:rFonts w:ascii="Arial" w:hAnsi="Arial" w:cs="Arial"/>
      <w:sz w:val="24"/>
      <w:szCs w:val="20"/>
    </w:rPr>
  </w:style>
  <w:style w:type="paragraph" w:customStyle="1" w:styleId="Listakontynuowana">
    <w:name w:val="Lista kontynuowana"/>
    <w:basedOn w:val="Normalny"/>
    <w:pPr>
      <w:spacing w:before="120" w:after="120" w:line="100" w:lineRule="atLeast"/>
      <w:ind w:left="283" w:right="-170" w:hanging="5670"/>
    </w:pPr>
    <w:rPr>
      <w:rFonts w:ascii="Arial" w:hAnsi="Arial" w:cs="Arial"/>
      <w:sz w:val="24"/>
      <w:szCs w:val="20"/>
    </w:rPr>
  </w:style>
  <w:style w:type="paragraph" w:customStyle="1" w:styleId="TEKSTPODSTAWOWYZnakZnakZnakZnakZnakZnak">
    <w:name w:val="TEKST PODSTAWOWY Znak Znak Znak Znak Znak Znak"/>
    <w:basedOn w:val="Normalny"/>
    <w:pPr>
      <w:spacing w:before="60" w:after="60" w:line="300" w:lineRule="exact"/>
      <w:ind w:left="851" w:right="-170" w:hanging="5670"/>
    </w:pPr>
    <w:rPr>
      <w:rFonts w:ascii="Arial" w:hAnsi="Arial" w:cs="Arial"/>
      <w:spacing w:val="-3"/>
      <w:sz w:val="20"/>
      <w:szCs w:val="20"/>
    </w:rPr>
  </w:style>
  <w:style w:type="paragraph" w:customStyle="1" w:styleId="ocenapompy">
    <w:name w:val="ocena pompy"/>
    <w:basedOn w:val="Normalny"/>
    <w:pPr>
      <w:spacing w:before="120" w:after="120" w:line="100" w:lineRule="atLeast"/>
      <w:ind w:left="5670" w:right="-170" w:firstLine="3360"/>
    </w:pPr>
  </w:style>
  <w:style w:type="paragraph" w:customStyle="1" w:styleId="bodytext2">
    <w:name w:val="bodytext2"/>
    <w:basedOn w:val="Normalny"/>
    <w:pPr>
      <w:spacing w:before="100" w:after="100" w:line="100" w:lineRule="atLeast"/>
      <w:ind w:left="5670" w:right="-170" w:hanging="5670"/>
    </w:pPr>
    <w:rPr>
      <w:sz w:val="24"/>
      <w:szCs w:val="24"/>
    </w:rPr>
  </w:style>
  <w:style w:type="paragraph" w:customStyle="1" w:styleId="content1">
    <w:name w:val="content1"/>
    <w:basedOn w:val="Normalny"/>
    <w:pPr>
      <w:spacing w:before="120" w:after="120" w:line="100" w:lineRule="atLeast"/>
      <w:ind w:left="5670" w:right="300" w:hanging="5670"/>
    </w:pPr>
    <w:rPr>
      <w:sz w:val="24"/>
      <w:szCs w:val="24"/>
    </w:rPr>
  </w:style>
  <w:style w:type="paragraph" w:customStyle="1" w:styleId="SIWZ-punkty">
    <w:name w:val="SIWZ - punkty"/>
    <w:basedOn w:val="Normalny"/>
    <w:pPr>
      <w:tabs>
        <w:tab w:val="num" w:pos="397"/>
      </w:tabs>
      <w:spacing w:before="120" w:after="0" w:line="100" w:lineRule="atLeast"/>
      <w:ind w:left="397" w:hanging="397"/>
    </w:pPr>
    <w:rPr>
      <w:rFonts w:ascii="Tahoma" w:hAnsi="Tahoma" w:cs="Tahoma"/>
      <w:sz w:val="20"/>
      <w:szCs w:val="20"/>
    </w:rPr>
  </w:style>
  <w:style w:type="paragraph" w:customStyle="1" w:styleId="SIWZ-nagwekrozdziau">
    <w:name w:val="SIWZ - nagłówek rozdziału"/>
    <w:basedOn w:val="Nagwek2"/>
    <w:pPr>
      <w:spacing w:before="360" w:after="120"/>
      <w:jc w:val="left"/>
    </w:pPr>
    <w:rPr>
      <w:rFonts w:ascii="Tahoma" w:hAnsi="Tahoma" w:cs="Tahoma"/>
      <w:color w:val="00000A"/>
      <w:sz w:val="20"/>
      <w:szCs w:val="20"/>
      <w:lang w:val="pl-PL"/>
    </w:rPr>
  </w:style>
  <w:style w:type="paragraph" w:customStyle="1" w:styleId="SIWZ-podpunktypunktwzwykych">
    <w:name w:val="SIWZ - podpunkty punktów zwykłych"/>
    <w:basedOn w:val="Normalny"/>
    <w:pPr>
      <w:tabs>
        <w:tab w:val="num" w:pos="397"/>
      </w:tabs>
      <w:spacing w:before="60" w:after="0" w:line="100" w:lineRule="atLeast"/>
      <w:ind w:left="397" w:hanging="397"/>
    </w:pPr>
    <w:rPr>
      <w:rFonts w:ascii="Tahoma" w:hAnsi="Tahoma" w:cs="Tahoma"/>
      <w:sz w:val="20"/>
    </w:rPr>
  </w:style>
  <w:style w:type="paragraph" w:customStyle="1" w:styleId="SIWZ-podpuntypodpunktw">
    <w:name w:val="SIWZ - podpunty podpunktów"/>
    <w:basedOn w:val="Normalny"/>
    <w:pPr>
      <w:tabs>
        <w:tab w:val="num" w:pos="397"/>
      </w:tabs>
      <w:spacing w:before="60" w:after="0" w:line="100" w:lineRule="atLeast"/>
      <w:ind w:left="397" w:hanging="397"/>
    </w:pPr>
    <w:rPr>
      <w:rFonts w:ascii="Tahoma" w:hAnsi="Tahoma" w:cs="Tahoma"/>
      <w:sz w:val="20"/>
      <w:szCs w:val="20"/>
    </w:rPr>
  </w:style>
  <w:style w:type="paragraph" w:customStyle="1" w:styleId="SIWZ-punktorwopisiepunktwwtabelce">
    <w:name w:val="SIWZ - punktor w opisie punktów w tabelce"/>
    <w:basedOn w:val="Normalny"/>
    <w:pPr>
      <w:keepLines/>
      <w:tabs>
        <w:tab w:val="left" w:pos="284"/>
      </w:tabs>
      <w:spacing w:after="0" w:line="100" w:lineRule="atLeast"/>
      <w:ind w:left="284" w:hanging="284"/>
    </w:pPr>
    <w:rPr>
      <w:rFonts w:ascii="Tahoma" w:hAnsi="Tahoma" w:cs="Tahoma"/>
      <w:color w:val="000000"/>
      <w:sz w:val="20"/>
      <w:szCs w:val="20"/>
    </w:rPr>
  </w:style>
  <w:style w:type="paragraph" w:customStyle="1" w:styleId="SIWZ-zwykyakapit">
    <w:name w:val="SIWZ - zwykły akapit"/>
    <w:basedOn w:val="Normalny"/>
    <w:pPr>
      <w:spacing w:before="240" w:after="0" w:line="100" w:lineRule="atLeast"/>
    </w:pPr>
    <w:rPr>
      <w:rFonts w:ascii="Tahoma" w:hAnsi="Tahoma" w:cs="Tahoma"/>
      <w:sz w:val="20"/>
      <w:szCs w:val="20"/>
    </w:rPr>
  </w:style>
  <w:style w:type="paragraph" w:customStyle="1" w:styleId="jmak1">
    <w:name w:val="jm.ak.1"/>
    <w:basedOn w:val="Tekstpodstawowy"/>
    <w:pPr>
      <w:spacing w:before="120" w:after="120" w:line="288" w:lineRule="auto"/>
    </w:pPr>
    <w:rPr>
      <w:rFonts w:ascii="Times New Roman" w:hAnsi="Times New Roman" w:cs="Times New Roman"/>
      <w:szCs w:val="24"/>
    </w:rPr>
  </w:style>
  <w:style w:type="paragraph" w:customStyle="1" w:styleId="jmak2">
    <w:name w:val="jm.ak.2"/>
    <w:basedOn w:val="Normalny"/>
    <w:pPr>
      <w:tabs>
        <w:tab w:val="left" w:leader="dot" w:pos="4111"/>
      </w:tabs>
      <w:spacing w:before="120" w:after="120" w:line="100" w:lineRule="atLeast"/>
      <w:ind w:left="4111" w:hanging="4111"/>
    </w:pPr>
    <w:rPr>
      <w:sz w:val="20"/>
      <w:szCs w:val="20"/>
    </w:rPr>
  </w:style>
  <w:style w:type="paragraph" w:customStyle="1" w:styleId="ZnakZnak12">
    <w:name w:val="Znak Znak12"/>
    <w:basedOn w:val="Normalny"/>
    <w:pPr>
      <w:spacing w:before="120" w:after="120" w:line="100" w:lineRule="atLeast"/>
      <w:ind w:left="5670" w:right="-170" w:hanging="5670"/>
    </w:pPr>
    <w:rPr>
      <w:rFonts w:ascii="Arial" w:hAnsi="Arial" w:cs="Arial"/>
      <w:sz w:val="24"/>
      <w:szCs w:val="24"/>
    </w:rPr>
  </w:style>
  <w:style w:type="paragraph" w:customStyle="1" w:styleId="H5">
    <w:name w:val="H5"/>
    <w:basedOn w:val="Normalny"/>
    <w:pPr>
      <w:keepNext/>
      <w:spacing w:before="100" w:after="100" w:line="100" w:lineRule="atLeast"/>
    </w:pPr>
    <w:rPr>
      <w:b/>
      <w:sz w:val="20"/>
      <w:szCs w:val="20"/>
    </w:rPr>
  </w:style>
  <w:style w:type="paragraph" w:customStyle="1" w:styleId="Blockquote">
    <w:name w:val="Blockquote"/>
    <w:basedOn w:val="Normalny"/>
    <w:pPr>
      <w:spacing w:before="100" w:after="100" w:line="100" w:lineRule="atLeast"/>
      <w:ind w:left="360" w:right="360"/>
    </w:pPr>
    <w:rPr>
      <w:sz w:val="24"/>
      <w:szCs w:val="20"/>
    </w:rPr>
  </w:style>
  <w:style w:type="paragraph" w:customStyle="1" w:styleId="Legenda1">
    <w:name w:val="Legenda1"/>
    <w:basedOn w:val="Normalny"/>
    <w:pPr>
      <w:spacing w:after="0" w:line="360" w:lineRule="auto"/>
    </w:pPr>
    <w:rPr>
      <w:b/>
      <w:sz w:val="24"/>
      <w:szCs w:val="20"/>
    </w:rPr>
  </w:style>
  <w:style w:type="paragraph" w:customStyle="1" w:styleId="xl36">
    <w:name w:val="xl36"/>
    <w:basedOn w:val="Normalny"/>
    <w:pPr>
      <w:pBdr>
        <w:left w:val="single" w:sz="4" w:space="0" w:color="000000"/>
        <w:right w:val="single" w:sz="4" w:space="0" w:color="000000"/>
      </w:pBdr>
      <w:spacing w:before="100" w:after="100" w:line="100" w:lineRule="atLeast"/>
    </w:pPr>
    <w:rPr>
      <w:sz w:val="24"/>
      <w:szCs w:val="24"/>
    </w:rPr>
  </w:style>
  <w:style w:type="paragraph" w:customStyle="1" w:styleId="TableContents">
    <w:name w:val="Table Contents"/>
    <w:basedOn w:val="Normalny"/>
    <w:pPr>
      <w:suppressLineNumbers/>
      <w:spacing w:after="0" w:line="100" w:lineRule="atLeast"/>
    </w:pPr>
    <w:rPr>
      <w:rFonts w:ascii="DejaVu Sans" w:eastAsia="DejaVu Sans" w:hAnsi="DejaVu Sans" w:cs="Tahoma"/>
      <w:kern w:val="1"/>
      <w:sz w:val="24"/>
      <w:szCs w:val="24"/>
    </w:rPr>
  </w:style>
  <w:style w:type="paragraph" w:customStyle="1" w:styleId="Standard">
    <w:name w:val="Standard"/>
    <w:basedOn w:val="Normalny"/>
    <w:pPr>
      <w:spacing w:after="0" w:line="100" w:lineRule="atLeast"/>
    </w:pPr>
    <w:rPr>
      <w:kern w:val="1"/>
      <w:sz w:val="24"/>
      <w:szCs w:val="20"/>
    </w:rPr>
  </w:style>
  <w:style w:type="paragraph" w:customStyle="1" w:styleId="Tekstkomentarza10">
    <w:name w:val="Tekst komentarza1"/>
    <w:basedOn w:val="Normalny"/>
    <w:pPr>
      <w:spacing w:after="0" w:line="100" w:lineRule="atLeast"/>
    </w:pPr>
    <w:rPr>
      <w:sz w:val="20"/>
      <w:szCs w:val="20"/>
      <w:lang w:val="en-GB"/>
    </w:rPr>
  </w:style>
  <w:style w:type="paragraph" w:customStyle="1" w:styleId="Tekstpodstawowy23">
    <w:name w:val="Tekst podstawowy 23"/>
    <w:basedOn w:val="Tekstpodstawowy"/>
    <w:pPr>
      <w:spacing w:after="120" w:line="100" w:lineRule="atLeast"/>
      <w:ind w:left="283" w:firstLine="1"/>
      <w:jc w:val="left"/>
    </w:pPr>
    <w:rPr>
      <w:rFonts w:ascii="Times New Roman" w:hAnsi="Times New Roman" w:cs="Times New Roman"/>
    </w:rPr>
  </w:style>
  <w:style w:type="paragraph" w:customStyle="1" w:styleId="Nagwek10">
    <w:name w:val="Nagłówek1"/>
    <w:basedOn w:val="Normalny"/>
    <w:pPr>
      <w:keepNext/>
      <w:spacing w:before="240" w:after="120" w:line="100" w:lineRule="atLeast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 w:line="100" w:lineRule="atLeast"/>
    </w:pPr>
    <w:rPr>
      <w:rFonts w:cs="Tahoma"/>
      <w:i/>
      <w:iCs/>
      <w:sz w:val="24"/>
      <w:szCs w:val="24"/>
    </w:rPr>
  </w:style>
  <w:style w:type="paragraph" w:customStyle="1" w:styleId="Tekstpodstawowy310">
    <w:name w:val="Tekst podstawowy 31"/>
    <w:basedOn w:val="Normalny"/>
    <w:pPr>
      <w:spacing w:after="0" w:line="100" w:lineRule="atLeast"/>
    </w:pPr>
    <w:rPr>
      <w:b/>
      <w:bCs/>
      <w:sz w:val="28"/>
      <w:szCs w:val="28"/>
    </w:rPr>
  </w:style>
  <w:style w:type="paragraph" w:customStyle="1" w:styleId="Legenda10">
    <w:name w:val="Legenda1"/>
    <w:basedOn w:val="Normalny"/>
    <w:pPr>
      <w:spacing w:after="0" w:line="360" w:lineRule="auto"/>
    </w:pPr>
    <w:rPr>
      <w:b/>
      <w:sz w:val="24"/>
      <w:szCs w:val="20"/>
    </w:rPr>
  </w:style>
  <w:style w:type="paragraph" w:customStyle="1" w:styleId="Plandokumentu1">
    <w:name w:val="Plan dokumentu1"/>
    <w:basedOn w:val="Normalny"/>
    <w:pPr>
      <w:spacing w:after="0" w:line="100" w:lineRule="atLeast"/>
    </w:pPr>
    <w:rPr>
      <w:rFonts w:ascii="Lucida Grande CE" w:hAnsi="Lucida Grande CE" w:cs="Tahoma"/>
      <w:kern w:val="1"/>
      <w:sz w:val="24"/>
      <w:szCs w:val="24"/>
      <w:lang w:val="en-US"/>
    </w:rPr>
  </w:style>
  <w:style w:type="paragraph" w:customStyle="1" w:styleId="Zawartotabeli">
    <w:name w:val="Zawartość tabeli"/>
    <w:basedOn w:val="Normalny"/>
    <w:pPr>
      <w:suppressLineNumbers/>
      <w:spacing w:after="0" w:line="100" w:lineRule="atLeast"/>
    </w:pPr>
    <w:rPr>
      <w:sz w:val="20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1A">
    <w:name w:val="Nagłówek 1 A"/>
    <w:pPr>
      <w:keepNext/>
      <w:tabs>
        <w:tab w:val="left" w:pos="0"/>
      </w:tabs>
      <w:suppressAutoHyphens/>
      <w:jc w:val="both"/>
    </w:pPr>
    <w:rPr>
      <w:rFonts w:ascii="Times New Roman Bold" w:eastAsia="ヒラギノ角ゴ Pro W3" w:hAnsi="Times New Roman Bold"/>
      <w:color w:val="000000"/>
      <w:lang w:eastAsia="ar-SA"/>
    </w:rPr>
  </w:style>
  <w:style w:type="paragraph" w:customStyle="1" w:styleId="Normalny1">
    <w:name w:val="Normalny1"/>
    <w:pPr>
      <w:suppressAutoHyphens/>
    </w:pPr>
    <w:rPr>
      <w:rFonts w:eastAsia="ヒラギノ角ゴ Pro W3"/>
      <w:color w:val="000000"/>
      <w:lang w:eastAsia="ar-SA"/>
    </w:rPr>
  </w:style>
  <w:style w:type="paragraph" w:customStyle="1" w:styleId="Akapitzlist10">
    <w:name w:val="Akapit z listą1"/>
    <w:basedOn w:val="Normalny"/>
    <w:pPr>
      <w:spacing w:after="0" w:line="100" w:lineRule="atLeast"/>
      <w:ind w:left="720"/>
    </w:pPr>
    <w:rPr>
      <w:sz w:val="24"/>
      <w:szCs w:val="24"/>
    </w:rPr>
  </w:style>
  <w:style w:type="paragraph" w:customStyle="1" w:styleId="WW-Tekstpodstawowywcity3">
    <w:name w:val="WW-Tekst podstawowy wcięty 3"/>
    <w:basedOn w:val="Normalny"/>
    <w:pPr>
      <w:spacing w:after="0" w:line="100" w:lineRule="atLeast"/>
      <w:ind w:left="851"/>
    </w:pPr>
    <w:rPr>
      <w:sz w:val="24"/>
      <w:szCs w:val="20"/>
    </w:rPr>
  </w:style>
  <w:style w:type="paragraph" w:customStyle="1" w:styleId="Tekstpodstawowywcity220">
    <w:name w:val="Tekst podstawowy wcięty 22"/>
    <w:basedOn w:val="Normalny"/>
    <w:pPr>
      <w:tabs>
        <w:tab w:val="left" w:pos="360"/>
      </w:tabs>
      <w:spacing w:after="0" w:line="100" w:lineRule="atLeast"/>
      <w:ind w:left="360" w:hanging="360"/>
    </w:pPr>
    <w:rPr>
      <w:rFonts w:ascii="Arial" w:hAnsi="Arial" w:cs="Arial"/>
      <w:sz w:val="24"/>
      <w:szCs w:val="20"/>
      <w:lang w:val="en-US"/>
    </w:rPr>
  </w:style>
  <w:style w:type="paragraph" w:customStyle="1" w:styleId="Tekstpodstawowy24">
    <w:name w:val="Tekst podstawowy 24"/>
    <w:basedOn w:val="Tekstpodstawowy"/>
    <w:pPr>
      <w:spacing w:after="120" w:line="100" w:lineRule="atLeast"/>
      <w:ind w:left="283" w:firstLine="1"/>
      <w:jc w:val="left"/>
    </w:pPr>
    <w:rPr>
      <w:rFonts w:ascii="Times New Roman" w:hAnsi="Times New Roman" w:cs="Times New Roman"/>
    </w:rPr>
  </w:style>
  <w:style w:type="paragraph" w:customStyle="1" w:styleId="Tekstpodstawowywcity23">
    <w:name w:val="Tekst podstawowy wcięty 23"/>
    <w:basedOn w:val="Normalny"/>
    <w:pPr>
      <w:tabs>
        <w:tab w:val="left" w:pos="360"/>
      </w:tabs>
      <w:spacing w:after="0" w:line="100" w:lineRule="atLeast"/>
      <w:ind w:left="360" w:hanging="360"/>
    </w:pPr>
    <w:rPr>
      <w:rFonts w:ascii="Arial" w:hAnsi="Arial" w:cs="Arial"/>
      <w:sz w:val="24"/>
      <w:szCs w:val="20"/>
      <w:lang w:val="en-US"/>
    </w:rPr>
  </w:style>
  <w:style w:type="paragraph" w:customStyle="1" w:styleId="Style5">
    <w:name w:val="Style 5"/>
    <w:basedOn w:val="Normalny"/>
    <w:pPr>
      <w:shd w:val="clear" w:color="auto" w:fill="FFFFFF"/>
      <w:spacing w:before="420" w:after="0" w:line="163" w:lineRule="exact"/>
    </w:pPr>
    <w:rPr>
      <w:rFonts w:ascii="Arial" w:hAnsi="Arial" w:cs="Arial"/>
      <w:sz w:val="20"/>
      <w:szCs w:val="20"/>
    </w:rPr>
  </w:style>
  <w:style w:type="paragraph" w:customStyle="1" w:styleId="WW-Tekstpodstawowy21">
    <w:name w:val="WW-Tekst podstawowy 21"/>
    <w:basedOn w:val="Normalny"/>
    <w:pPr>
      <w:keepNext/>
      <w:spacing w:after="0" w:line="100" w:lineRule="atLeast"/>
    </w:pPr>
    <w:rPr>
      <w:rFonts w:ascii="Arial" w:hAnsi="Arial" w:cs="Arial Unicode MS"/>
      <w:b/>
      <w:sz w:val="28"/>
      <w:szCs w:val="24"/>
    </w:rPr>
  </w:style>
  <w:style w:type="paragraph" w:customStyle="1" w:styleId="msonormal0">
    <w:name w:val="msonormal"/>
    <w:basedOn w:val="Normalny"/>
    <w:pPr>
      <w:spacing w:after="150" w:line="100" w:lineRule="atLeast"/>
    </w:pPr>
    <w:rPr>
      <w:rFonts w:ascii="Verdana" w:hAnsi="Verdana" w:cs="Verdana"/>
      <w:color w:val="000000"/>
      <w:sz w:val="17"/>
      <w:szCs w:val="17"/>
    </w:rPr>
  </w:style>
  <w:style w:type="character" w:styleId="Odwoaniedokomentarza">
    <w:name w:val="annotation reference"/>
    <w:uiPriority w:val="99"/>
    <w:semiHidden/>
    <w:unhideWhenUsed/>
    <w:rsid w:val="003C33EB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C33EB"/>
    <w:rPr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3C33E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3C33EB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3C33EB"/>
    <w:rPr>
      <w:b/>
      <w:bCs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3C33EB"/>
    <w:pPr>
      <w:spacing w:before="0"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3C33EB"/>
    <w:rPr>
      <w:rFonts w:ascii="Segoe UI" w:hAnsi="Segoe UI" w:cs="Segoe UI"/>
      <w:sz w:val="18"/>
      <w:szCs w:val="18"/>
      <w:lang w:eastAsia="ar-SA"/>
    </w:rPr>
  </w:style>
  <w:style w:type="character" w:customStyle="1" w:styleId="Nierozpoznanawzmianka3">
    <w:name w:val="Nierozpoznana wzmianka3"/>
    <w:uiPriority w:val="99"/>
    <w:semiHidden/>
    <w:unhideWhenUsed/>
    <w:rsid w:val="00D34B93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B3A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 w:line="240" w:lineRule="auto"/>
      <w:jc w:val="left"/>
    </w:pPr>
    <w:rPr>
      <w:rFonts w:ascii="Arial Unicode MS" w:eastAsia="Arial Unicode MS" w:hAnsi="Arial Unicode MS"/>
      <w:color w:val="000000"/>
      <w:sz w:val="20"/>
      <w:szCs w:val="20"/>
      <w:lang w:val="x-none" w:eastAsia="x-none"/>
    </w:rPr>
  </w:style>
  <w:style w:type="character" w:customStyle="1" w:styleId="HTML-wstpniesformatowanyZnak1">
    <w:name w:val="HTML - wstępnie sformatowany Znak1"/>
    <w:uiPriority w:val="99"/>
    <w:semiHidden/>
    <w:rsid w:val="001B3AEC"/>
    <w:rPr>
      <w:rFonts w:ascii="Courier New" w:hAnsi="Courier New" w:cs="Courier New"/>
      <w:lang w:eastAsia="ar-SA"/>
    </w:rPr>
  </w:style>
  <w:style w:type="paragraph" w:styleId="Poprawka">
    <w:name w:val="Revision"/>
    <w:hidden/>
    <w:uiPriority w:val="99"/>
    <w:semiHidden/>
    <w:rsid w:val="00EE3266"/>
    <w:rPr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DF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loty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plot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B236C-FDAA-451C-BFA8-0ABB3B0D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19</Pages>
  <Words>6987</Words>
  <Characters>41923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Kamieniu Pomorskim</Company>
  <LinksUpToDate>false</LinksUpToDate>
  <CharactersWithSpaces>48813</CharactersWithSpaces>
  <SharedDoc>false</SharedDoc>
  <HLinks>
    <vt:vector size="24" baseType="variant">
      <vt:variant>
        <vt:i4>8192057</vt:i4>
      </vt:variant>
      <vt:variant>
        <vt:i4>9</vt:i4>
      </vt:variant>
      <vt:variant>
        <vt:i4>0</vt:i4>
      </vt:variant>
      <vt:variant>
        <vt:i4>5</vt:i4>
      </vt:variant>
      <vt:variant>
        <vt:lpwstr>http://bip.powiatkamienski.pl/strony/menu/16.dhtml</vt:lpwstr>
      </vt:variant>
      <vt:variant>
        <vt:lpwstr/>
      </vt:variant>
      <vt:variant>
        <vt:i4>7929971</vt:i4>
      </vt:variant>
      <vt:variant>
        <vt:i4>6</vt:i4>
      </vt:variant>
      <vt:variant>
        <vt:i4>0</vt:i4>
      </vt:variant>
      <vt:variant>
        <vt:i4>5</vt:i4>
      </vt:variant>
      <vt:variant>
        <vt:lpwstr>http://bip.powiatkamienski.pl/</vt:lpwstr>
      </vt:variant>
      <vt:variant>
        <vt:lpwstr/>
      </vt:variant>
      <vt:variant>
        <vt:i4>8192057</vt:i4>
      </vt:variant>
      <vt:variant>
        <vt:i4>3</vt:i4>
      </vt:variant>
      <vt:variant>
        <vt:i4>0</vt:i4>
      </vt:variant>
      <vt:variant>
        <vt:i4>5</vt:i4>
      </vt:variant>
      <vt:variant>
        <vt:lpwstr>http://bip.powiatkamienski.pl/strony/menu/16.dhtml</vt:lpwstr>
      </vt:variant>
      <vt:variant>
        <vt:lpwstr/>
      </vt:variant>
      <vt:variant>
        <vt:i4>7929971</vt:i4>
      </vt:variant>
      <vt:variant>
        <vt:i4>0</vt:i4>
      </vt:variant>
      <vt:variant>
        <vt:i4>0</vt:i4>
      </vt:variant>
      <vt:variant>
        <vt:i4>5</vt:i4>
      </vt:variant>
      <vt:variant>
        <vt:lpwstr>http://bip.powiatkamienski.pl/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Wiśniewski</dc:creator>
  <cp:keywords/>
  <cp:lastModifiedBy>Pomerania Brokers</cp:lastModifiedBy>
  <cp:revision>20</cp:revision>
  <cp:lastPrinted>2021-04-20T07:47:00Z</cp:lastPrinted>
  <dcterms:created xsi:type="dcterms:W3CDTF">2023-06-01T09:45:00Z</dcterms:created>
  <dcterms:modified xsi:type="dcterms:W3CDTF">2023-06-09T08:35:00Z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RZGW w Szczecinie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