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1E1FC5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A25C8D">
        <w:rPr>
          <w:rFonts w:ascii="Arial" w:hAnsi="Arial" w:cs="Arial"/>
        </w:rPr>
        <w:t>07-06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A25C8D">
      <w:pPr>
        <w:spacing w:after="480"/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2D7FCF72" w:rsidR="00BF79EC" w:rsidRPr="008710D5" w:rsidRDefault="00BF79EC" w:rsidP="00434240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A25C8D">
        <w:rPr>
          <w:rFonts w:ascii="Arial" w:hAnsi="Arial" w:cs="Arial"/>
          <w:b/>
          <w:sz w:val="28"/>
          <w:szCs w:val="28"/>
        </w:rPr>
        <w:t>unieważnieniu</w:t>
      </w:r>
      <w:r w:rsidR="00B46EFC">
        <w:rPr>
          <w:rFonts w:ascii="Arial" w:hAnsi="Arial" w:cs="Arial"/>
          <w:b/>
          <w:sz w:val="28"/>
          <w:szCs w:val="28"/>
        </w:rPr>
        <w:t xml:space="preserve"> postępowania </w:t>
      </w:r>
    </w:p>
    <w:p w14:paraId="2A556394" w14:textId="0AF2B056" w:rsidR="00BF79EC" w:rsidRDefault="00BF79EC" w:rsidP="00A25C8D">
      <w:pPr>
        <w:pStyle w:val="Nagwek3"/>
        <w:spacing w:before="0" w:after="36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B46EFC">
        <w:rPr>
          <w:rFonts w:ascii="Arial" w:hAnsi="Arial" w:cs="Arial"/>
          <w:b/>
          <w:color w:val="auto"/>
          <w:sz w:val="22"/>
          <w:szCs w:val="22"/>
        </w:rPr>
        <w:t xml:space="preserve">pn.: </w:t>
      </w:r>
      <w:r w:rsidR="00A25C8D" w:rsidRPr="00A25C8D">
        <w:rPr>
          <w:rFonts w:ascii="Arial" w:hAnsi="Arial" w:cs="Arial"/>
          <w:b/>
          <w:color w:val="auto"/>
          <w:sz w:val="22"/>
          <w:szCs w:val="22"/>
        </w:rPr>
        <w:t>wykonanie małej architektury na placu zabaw przy ul. Boh. Westerplatte nr działki 335/3 z 30.06.2023r</w:t>
      </w:r>
      <w:r w:rsidR="00A25C8D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9326F9D" w14:textId="77777777" w:rsidR="00A25C8D" w:rsidRDefault="00A25C8D" w:rsidP="00A25C8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6C92846" w14:textId="0D22C028" w:rsidR="00B46EFC" w:rsidRPr="00B46EFC" w:rsidRDefault="00116290" w:rsidP="00A25C8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 xml:space="preserve">Zamawiający informuje, </w:t>
      </w:r>
      <w:r w:rsidR="00A25C8D">
        <w:rPr>
          <w:rFonts w:ascii="Arial" w:hAnsi="Arial" w:cs="Arial"/>
          <w:sz w:val="22"/>
          <w:szCs w:val="22"/>
        </w:rPr>
        <w:t xml:space="preserve">że </w:t>
      </w:r>
      <w:r w:rsidR="00B46EFC" w:rsidRPr="00A25C8D">
        <w:rPr>
          <w:rFonts w:ascii="Arial" w:hAnsi="Arial" w:cs="Arial"/>
          <w:sz w:val="22"/>
          <w:szCs w:val="22"/>
        </w:rPr>
        <w:t>postępowanie zostało unieważnione</w:t>
      </w:r>
      <w:r w:rsidR="00B46EFC" w:rsidRPr="00B46EFC">
        <w:rPr>
          <w:rFonts w:ascii="Arial" w:hAnsi="Arial" w:cs="Arial"/>
          <w:sz w:val="22"/>
          <w:szCs w:val="22"/>
        </w:rPr>
        <w:t xml:space="preserve"> na podstawie art. art. 255 pkt. 3) ustawy Prawo zamówień publicznych, tj.  cena oferty najkorzystniejszej przewyższa kwotę jaką zamawiający zamierza przeznaczyć na sfinansowanie zamówienia, a zamawiający aktualnie nie może zwiększyć tej kwoty do ceny złożonej oferty.</w:t>
      </w:r>
    </w:p>
    <w:p w14:paraId="7177D76A" w14:textId="77777777" w:rsidR="00A25C8D" w:rsidRPr="00A25C8D" w:rsidRDefault="00A25C8D" w:rsidP="00434240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Hlk129845760"/>
      <w:r w:rsidRPr="00A25C8D">
        <w:rPr>
          <w:rFonts w:ascii="Arial" w:hAnsi="Arial" w:cs="Arial"/>
          <w:b/>
          <w:bCs/>
          <w:sz w:val="22"/>
          <w:szCs w:val="22"/>
        </w:rPr>
        <w:t>Podstawa prawna:</w:t>
      </w:r>
    </w:p>
    <w:p w14:paraId="4C51B7E2" w14:textId="60F21C8C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art. 2</w:t>
      </w:r>
      <w:r>
        <w:rPr>
          <w:rFonts w:ascii="Arial" w:hAnsi="Arial" w:cs="Arial"/>
          <w:sz w:val="22"/>
          <w:szCs w:val="22"/>
        </w:rPr>
        <w:t>60</w:t>
      </w:r>
      <w:r w:rsidRPr="00BF79EC">
        <w:rPr>
          <w:rFonts w:ascii="Arial" w:hAnsi="Arial" w:cs="Arial"/>
          <w:sz w:val="22"/>
          <w:szCs w:val="22"/>
        </w:rPr>
        <w:t xml:space="preserve"> ust. 1 ustawy z dnia 11 września 2019r. – Prawo zamówień publicznych – dalej: </w:t>
      </w:r>
      <w:proofErr w:type="spellStart"/>
      <w:r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202</w:t>
      </w:r>
      <w:r>
        <w:rPr>
          <w:rFonts w:ascii="Arial" w:hAnsi="Arial" w:cs="Arial"/>
          <w:sz w:val="22"/>
          <w:szCs w:val="22"/>
        </w:rPr>
        <w:t>2</w:t>
      </w:r>
      <w:r w:rsidRPr="00BF79EC">
        <w:rPr>
          <w:rFonts w:ascii="Arial" w:hAnsi="Arial" w:cs="Arial"/>
          <w:sz w:val="22"/>
          <w:szCs w:val="22"/>
        </w:rPr>
        <w:t>. poz. 1</w:t>
      </w:r>
      <w:r>
        <w:rPr>
          <w:rFonts w:ascii="Arial" w:hAnsi="Arial" w:cs="Arial"/>
          <w:sz w:val="22"/>
          <w:szCs w:val="22"/>
        </w:rPr>
        <w:t>710</w:t>
      </w:r>
      <w:r w:rsidRPr="00BF79EC">
        <w:rPr>
          <w:rFonts w:ascii="Arial" w:hAnsi="Arial" w:cs="Arial"/>
          <w:sz w:val="22"/>
          <w:szCs w:val="22"/>
        </w:rPr>
        <w:t xml:space="preserve"> ze zm.) </w:t>
      </w:r>
      <w:bookmarkEnd w:id="0"/>
    </w:p>
    <w:p w14:paraId="75BF9E80" w14:textId="77777777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A132BB9" w14:textId="77777777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DC1B7CB" w14:textId="533096B9" w:rsidR="000D5D96" w:rsidRPr="00B566F0" w:rsidRDefault="00407ED8" w:rsidP="00A25C8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D45AFAC" w:rsidR="00B276B4" w:rsidRDefault="00716F0D">
    <w:pPr>
      <w:pStyle w:val="Nagwek"/>
    </w:pPr>
    <w:r>
      <w:t>TZP-002/</w:t>
    </w:r>
    <w:r w:rsidR="00A25C8D">
      <w:t>32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34240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25C8D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A1CAC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2023-07-06T06:02:00Z</cp:lastPrinted>
  <dcterms:created xsi:type="dcterms:W3CDTF">2023-06-02T05:07:00Z</dcterms:created>
  <dcterms:modified xsi:type="dcterms:W3CDTF">2023-07-06T06:02:00Z</dcterms:modified>
</cp:coreProperties>
</file>