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7D97DF" w14:textId="77777777" w:rsidR="009A209A" w:rsidRDefault="009A209A" w:rsidP="009A209A">
      <w:pPr>
        <w:spacing w:before="120"/>
        <w:jc w:val="right"/>
        <w:rPr>
          <w:rFonts w:ascii="Cambria" w:hAnsi="Cambria" w:cs="Arial"/>
          <w:b/>
          <w:bCs/>
          <w:sz w:val="22"/>
          <w:szCs w:val="22"/>
        </w:rPr>
      </w:pPr>
      <w:r>
        <w:rPr>
          <w:rFonts w:ascii="Cambria" w:hAnsi="Cambria" w:cs="Arial"/>
          <w:b/>
          <w:bCs/>
          <w:sz w:val="22"/>
          <w:szCs w:val="22"/>
        </w:rPr>
        <w:t>Załącznik nr 12 do SWZ</w:t>
      </w:r>
    </w:p>
    <w:p w14:paraId="5337F9F0" w14:textId="77777777" w:rsidR="009A209A" w:rsidRDefault="009A209A" w:rsidP="009A209A">
      <w:pPr>
        <w:spacing w:before="120"/>
        <w:jc w:val="right"/>
        <w:rPr>
          <w:rFonts w:ascii="Cambria" w:hAnsi="Cambria" w:cs="Arial"/>
          <w:b/>
          <w:bCs/>
          <w:sz w:val="22"/>
          <w:szCs w:val="22"/>
        </w:rPr>
      </w:pPr>
    </w:p>
    <w:p w14:paraId="257C414F" w14:textId="77777777" w:rsidR="009A209A" w:rsidRDefault="009A209A" w:rsidP="009A209A">
      <w:pPr>
        <w:spacing w:before="120"/>
        <w:jc w:val="center"/>
        <w:rPr>
          <w:rFonts w:ascii="Cambria" w:hAnsi="Cambria" w:cs="Arial"/>
          <w:b/>
          <w:bCs/>
          <w:sz w:val="22"/>
          <w:szCs w:val="22"/>
        </w:rPr>
      </w:pPr>
      <w:r>
        <w:rPr>
          <w:rFonts w:ascii="Cambria" w:hAnsi="Cambria" w:cs="Arial"/>
          <w:b/>
          <w:bCs/>
          <w:sz w:val="22"/>
          <w:szCs w:val="22"/>
        </w:rPr>
        <w:t>WZÓR UMOWY</w:t>
      </w:r>
    </w:p>
    <w:p w14:paraId="2AE2345D" w14:textId="77777777" w:rsidR="009A209A" w:rsidRDefault="009A209A" w:rsidP="009A209A">
      <w:pPr>
        <w:suppressAutoHyphens w:val="0"/>
        <w:spacing w:before="120"/>
        <w:rPr>
          <w:rFonts w:ascii="Cambria" w:hAnsi="Cambria" w:cs="Arial"/>
          <w:b/>
          <w:sz w:val="22"/>
          <w:szCs w:val="22"/>
          <w:lang w:eastAsia="pl-PL"/>
        </w:rPr>
      </w:pPr>
    </w:p>
    <w:p w14:paraId="42FFA442" w14:textId="77777777" w:rsidR="009A209A" w:rsidRDefault="009A209A" w:rsidP="009A209A">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4D54F6" w14:textId="77777777" w:rsidR="009A209A" w:rsidRDefault="009A209A" w:rsidP="009A209A">
      <w:pPr>
        <w:suppressAutoHyphens w:val="0"/>
        <w:spacing w:before="120"/>
        <w:rPr>
          <w:rFonts w:ascii="Cambria" w:hAnsi="Cambria" w:cs="Arial"/>
          <w:sz w:val="22"/>
          <w:szCs w:val="22"/>
          <w:lang w:eastAsia="pl-PL"/>
        </w:rPr>
      </w:pPr>
    </w:p>
    <w:p w14:paraId="05C14B2B" w14:textId="77777777" w:rsidR="009A209A" w:rsidRDefault="009A209A" w:rsidP="009A209A">
      <w:pPr>
        <w:suppressAutoHyphens w:val="0"/>
        <w:spacing w:before="120"/>
        <w:rPr>
          <w:rFonts w:ascii="Cambria" w:hAnsi="Cambria" w:cs="Arial"/>
          <w:sz w:val="22"/>
          <w:szCs w:val="22"/>
          <w:lang w:eastAsia="pl-PL"/>
        </w:rPr>
      </w:pPr>
    </w:p>
    <w:p w14:paraId="636D7661"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79634532" w14:textId="77777777" w:rsidR="009A209A" w:rsidRDefault="009A209A" w:rsidP="009A209A">
      <w:pPr>
        <w:suppressAutoHyphens w:val="0"/>
        <w:spacing w:before="120"/>
        <w:jc w:val="both"/>
        <w:rPr>
          <w:rFonts w:ascii="Cambria" w:hAnsi="Cambria" w:cs="Arial"/>
          <w:sz w:val="22"/>
          <w:szCs w:val="22"/>
          <w:lang w:eastAsia="pl-PL"/>
        </w:rPr>
      </w:pPr>
    </w:p>
    <w:p w14:paraId="706286D2" w14:textId="63516614"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Nadleśnictwem </w:t>
      </w:r>
      <w:r w:rsidR="001E720C">
        <w:rPr>
          <w:rFonts w:ascii="Cambria" w:hAnsi="Cambria" w:cs="Arial"/>
          <w:sz w:val="22"/>
          <w:szCs w:val="22"/>
          <w:lang w:eastAsia="pl-PL"/>
        </w:rPr>
        <w:t>Rymanów</w:t>
      </w:r>
      <w:r>
        <w:rPr>
          <w:rFonts w:ascii="Cambria" w:hAnsi="Cambria" w:cs="Arial"/>
          <w:sz w:val="22"/>
          <w:szCs w:val="22"/>
          <w:lang w:eastAsia="pl-PL"/>
        </w:rPr>
        <w:t xml:space="preserve"> z siedzibą w </w:t>
      </w:r>
      <w:r w:rsidR="001E720C">
        <w:rPr>
          <w:rFonts w:ascii="Cambria" w:hAnsi="Cambria" w:cs="Arial"/>
          <w:sz w:val="22"/>
          <w:szCs w:val="22"/>
          <w:lang w:eastAsia="pl-PL"/>
        </w:rPr>
        <w:t>Rymanowie</w:t>
      </w:r>
      <w:r>
        <w:rPr>
          <w:rFonts w:ascii="Cambria" w:hAnsi="Cambria" w:cs="Arial"/>
          <w:sz w:val="22"/>
          <w:szCs w:val="22"/>
          <w:lang w:eastAsia="pl-PL"/>
        </w:rPr>
        <w:t xml:space="preserve"> („Zamawiający”)</w:t>
      </w:r>
    </w:p>
    <w:p w14:paraId="0EDB29A4" w14:textId="7A08A868"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w:t>
      </w:r>
      <w:r w:rsidR="001E720C">
        <w:rPr>
          <w:rFonts w:ascii="Cambria" w:hAnsi="Cambria" w:cs="Arial"/>
          <w:sz w:val="22"/>
          <w:szCs w:val="22"/>
          <w:lang w:eastAsia="pl-PL"/>
        </w:rPr>
        <w:t>Dworska 38</w:t>
      </w:r>
      <w:r>
        <w:rPr>
          <w:rFonts w:ascii="Cambria" w:hAnsi="Cambria" w:cs="Arial"/>
          <w:sz w:val="22"/>
          <w:szCs w:val="22"/>
          <w:lang w:eastAsia="pl-PL"/>
        </w:rPr>
        <w:t xml:space="preserve">; </w:t>
      </w:r>
    </w:p>
    <w:p w14:paraId="08D93C18" w14:textId="3BC6897D" w:rsidR="009A209A" w:rsidRDefault="001E720C"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38-480 Rymanów</w:t>
      </w:r>
    </w:p>
    <w:p w14:paraId="10E30B16" w14:textId="2ECDD3EC"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NIP </w:t>
      </w:r>
      <w:r w:rsidR="001E720C">
        <w:rPr>
          <w:rFonts w:ascii="Cambria" w:hAnsi="Cambria" w:cs="Arial"/>
          <w:sz w:val="22"/>
          <w:szCs w:val="22"/>
          <w:lang w:eastAsia="pl-PL"/>
        </w:rPr>
        <w:t>6840011144</w:t>
      </w:r>
      <w:r>
        <w:rPr>
          <w:rFonts w:ascii="Cambria" w:hAnsi="Cambria" w:cs="Arial"/>
          <w:sz w:val="22"/>
          <w:szCs w:val="22"/>
          <w:lang w:eastAsia="pl-PL"/>
        </w:rPr>
        <w:t xml:space="preserve">, REGON </w:t>
      </w:r>
      <w:r w:rsidR="001E720C">
        <w:rPr>
          <w:rFonts w:ascii="Cambria" w:hAnsi="Cambria" w:cs="Arial"/>
          <w:sz w:val="22"/>
          <w:szCs w:val="22"/>
          <w:lang w:eastAsia="pl-PL"/>
        </w:rPr>
        <w:t>37000014544</w:t>
      </w:r>
    </w:p>
    <w:p w14:paraId="712CFE77"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662B1343" w14:textId="41640AEA" w:rsidR="009A209A" w:rsidRDefault="001E720C"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Pawła </w:t>
      </w:r>
      <w:proofErr w:type="spellStart"/>
      <w:r>
        <w:rPr>
          <w:rFonts w:ascii="Cambria" w:hAnsi="Cambria" w:cs="Arial"/>
          <w:sz w:val="22"/>
          <w:szCs w:val="22"/>
          <w:lang w:eastAsia="pl-PL"/>
        </w:rPr>
        <w:t>Panasia</w:t>
      </w:r>
      <w:proofErr w:type="spellEnd"/>
      <w:r w:rsidR="009A209A">
        <w:rPr>
          <w:rFonts w:ascii="Cambria" w:hAnsi="Cambria" w:cs="Arial"/>
          <w:sz w:val="22"/>
          <w:szCs w:val="22"/>
          <w:lang w:eastAsia="pl-PL"/>
        </w:rPr>
        <w:t xml:space="preserve"> – Nadleśniczego,</w:t>
      </w:r>
    </w:p>
    <w:p w14:paraId="1D8EF13F" w14:textId="77777777" w:rsidR="009A209A" w:rsidRDefault="009A209A" w:rsidP="009A209A">
      <w:pPr>
        <w:suppressAutoHyphens w:val="0"/>
        <w:spacing w:before="120"/>
        <w:rPr>
          <w:rFonts w:ascii="Cambria" w:hAnsi="Cambria" w:cs="Arial"/>
          <w:sz w:val="22"/>
          <w:szCs w:val="22"/>
          <w:lang w:eastAsia="pl-PL"/>
        </w:rPr>
      </w:pPr>
    </w:p>
    <w:p w14:paraId="0FC9B3B0"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47FF2A73" w14:textId="77777777" w:rsidR="009A209A" w:rsidRDefault="009A209A" w:rsidP="009A209A">
      <w:pPr>
        <w:suppressAutoHyphens w:val="0"/>
        <w:spacing w:before="120"/>
        <w:rPr>
          <w:rFonts w:ascii="Cambria" w:hAnsi="Cambria" w:cs="Arial"/>
          <w:sz w:val="22"/>
          <w:szCs w:val="22"/>
          <w:lang w:eastAsia="pl-PL"/>
        </w:rPr>
      </w:pPr>
    </w:p>
    <w:p w14:paraId="230C4A82"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299310B4"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09F49B11"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07ED8E35"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F752F1E"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0D9D5DA8"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91E9BA5" w14:textId="77777777" w:rsidR="009A209A" w:rsidRDefault="009A209A" w:rsidP="009A209A">
      <w:pPr>
        <w:suppressAutoHyphens w:val="0"/>
        <w:spacing w:before="120"/>
        <w:rPr>
          <w:rFonts w:ascii="Cambria" w:hAnsi="Cambria" w:cs="Arial"/>
          <w:sz w:val="22"/>
          <w:szCs w:val="22"/>
          <w:lang w:eastAsia="pl-PL"/>
        </w:rPr>
      </w:pPr>
    </w:p>
    <w:p w14:paraId="5645E9D3"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5328182C"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443425A1" w14:textId="77777777" w:rsidR="009A209A" w:rsidRDefault="009A209A" w:rsidP="009A209A">
      <w:pPr>
        <w:suppressAutoHyphens w:val="0"/>
        <w:spacing w:before="120"/>
        <w:jc w:val="both"/>
        <w:rPr>
          <w:rFonts w:ascii="Cambria" w:hAnsi="Cambria" w:cs="Arial"/>
          <w:i/>
          <w:sz w:val="22"/>
          <w:szCs w:val="22"/>
          <w:lang w:eastAsia="pl-PL"/>
        </w:rPr>
      </w:pPr>
    </w:p>
    <w:p w14:paraId="1F945C92"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19B000AB" w14:textId="77777777" w:rsidR="009A209A" w:rsidRDefault="009A209A" w:rsidP="009A209A">
      <w:pPr>
        <w:suppressAutoHyphens w:val="0"/>
        <w:spacing w:before="120"/>
        <w:jc w:val="both"/>
        <w:rPr>
          <w:rFonts w:ascii="Cambria" w:hAnsi="Cambria" w:cs="Arial"/>
          <w:sz w:val="22"/>
          <w:szCs w:val="22"/>
          <w:lang w:eastAsia="pl-PL"/>
        </w:rPr>
      </w:pPr>
    </w:p>
    <w:p w14:paraId="1016595F"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 xml:space="preserve">działającym osobiście </w:t>
      </w:r>
    </w:p>
    <w:p w14:paraId="446F3C4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7A68FE95" w14:textId="77777777" w:rsidR="009A209A" w:rsidRDefault="009A209A" w:rsidP="009A209A">
      <w:pPr>
        <w:suppressAutoHyphens w:val="0"/>
        <w:spacing w:before="120"/>
        <w:rPr>
          <w:rFonts w:ascii="Cambria" w:hAnsi="Cambria" w:cs="Arial"/>
          <w:sz w:val="22"/>
          <w:szCs w:val="22"/>
          <w:lang w:eastAsia="pl-PL"/>
        </w:rPr>
      </w:pPr>
    </w:p>
    <w:p w14:paraId="28FB8534"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5431E518"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192EB552" w14:textId="77777777" w:rsidR="009A209A" w:rsidRDefault="009A209A" w:rsidP="009A209A">
      <w:pPr>
        <w:suppressAutoHyphens w:val="0"/>
        <w:spacing w:before="120"/>
        <w:rPr>
          <w:rFonts w:ascii="Cambria" w:hAnsi="Cambria" w:cs="Arial"/>
          <w:sz w:val="22"/>
          <w:szCs w:val="22"/>
          <w:lang w:eastAsia="pl-PL"/>
        </w:rPr>
      </w:pPr>
    </w:p>
    <w:p w14:paraId="2FEEB7F9"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7414933C"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54616573"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377DC1F9"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6E873516"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540C7FB5"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7E8C2030" w14:textId="77777777" w:rsidR="009A209A" w:rsidRDefault="009A209A" w:rsidP="009A209A">
      <w:pPr>
        <w:suppressAutoHyphens w:val="0"/>
        <w:spacing w:before="120"/>
        <w:jc w:val="both"/>
        <w:rPr>
          <w:rFonts w:ascii="Cambria" w:hAnsi="Cambria" w:cs="Arial"/>
          <w:sz w:val="22"/>
          <w:szCs w:val="22"/>
          <w:lang w:eastAsia="pl-PL"/>
        </w:rPr>
      </w:pPr>
    </w:p>
    <w:p w14:paraId="60BBBEAE"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1D8F131F" w14:textId="77777777" w:rsidR="009A209A" w:rsidRDefault="009A209A" w:rsidP="009A209A">
      <w:pPr>
        <w:suppressAutoHyphens w:val="0"/>
        <w:spacing w:before="120"/>
        <w:rPr>
          <w:rFonts w:ascii="Cambria" w:hAnsi="Cambria" w:cs="Arial"/>
          <w:sz w:val="22"/>
          <w:szCs w:val="22"/>
          <w:lang w:eastAsia="pl-PL"/>
        </w:rPr>
      </w:pPr>
    </w:p>
    <w:p w14:paraId="14DD540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09EE044A" w14:textId="77777777" w:rsidR="009A209A" w:rsidRDefault="009A209A" w:rsidP="009A209A">
      <w:pPr>
        <w:suppressAutoHyphens w:val="0"/>
        <w:spacing w:before="120"/>
        <w:jc w:val="both"/>
        <w:rPr>
          <w:rFonts w:ascii="Cambria" w:hAnsi="Cambria" w:cs="Arial"/>
          <w:sz w:val="22"/>
          <w:szCs w:val="22"/>
          <w:lang w:eastAsia="pl-PL"/>
        </w:rPr>
      </w:pPr>
    </w:p>
    <w:p w14:paraId="3422AC15" w14:textId="439237BC" w:rsidR="0056780A" w:rsidRPr="001E720C" w:rsidRDefault="009A209A" w:rsidP="001E720C">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sidRPr="0092759C">
        <w:rPr>
          <w:rFonts w:ascii="Cambria" w:hAnsi="Cambria" w:cs="Arial"/>
          <w:sz w:val="22"/>
          <w:szCs w:val="22"/>
          <w:lang w:eastAsia="pl-PL"/>
        </w:rPr>
        <w:t xml:space="preserve">tekst jedn.: Dz. U. z 2021 r. poz. 1129 z </w:t>
      </w:r>
      <w:proofErr w:type="spellStart"/>
      <w:r w:rsidRPr="0092759C">
        <w:rPr>
          <w:rFonts w:ascii="Cambria" w:hAnsi="Cambria" w:cs="Arial"/>
          <w:sz w:val="22"/>
          <w:szCs w:val="22"/>
          <w:lang w:eastAsia="pl-PL"/>
        </w:rPr>
        <w:t>późn</w:t>
      </w:r>
      <w:proofErr w:type="spellEnd"/>
      <w:r w:rsidRPr="0092759C">
        <w:rPr>
          <w:rFonts w:ascii="Cambria" w:hAnsi="Cambria" w:cs="Arial"/>
          <w:sz w:val="22"/>
          <w:szCs w:val="22"/>
          <w:lang w:eastAsia="pl-PL"/>
        </w:rPr>
        <w:t xml:space="preserve">. </w:t>
      </w:r>
      <w:proofErr w:type="spellStart"/>
      <w:r w:rsidRPr="0092759C">
        <w:rPr>
          <w:rFonts w:ascii="Cambria" w:hAnsi="Cambria" w:cs="Arial"/>
          <w:sz w:val="22"/>
          <w:szCs w:val="22"/>
          <w:lang w:eastAsia="pl-PL"/>
        </w:rPr>
        <w:t>zm</w:t>
      </w:r>
      <w:proofErr w:type="spellEnd"/>
      <w:r>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14:paraId="5A5149A6" w14:textId="77777777" w:rsidR="00092912" w:rsidRDefault="00092912"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39C53A89" w14:textId="77777777" w:rsidR="0056780A" w:rsidRDefault="0056780A" w:rsidP="0056780A">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proofErr w:type="spellStart"/>
      <w:r>
        <w:rPr>
          <w:rFonts w:ascii="Cambria" w:hAnsi="Cambria" w:cs="Arial"/>
          <w:sz w:val="22"/>
          <w:szCs w:val="22"/>
          <w:lang w:val="en-US" w:eastAsia="pl-PL"/>
        </w:rPr>
        <w:t>i</w:t>
      </w:r>
      <w:proofErr w:type="spellEnd"/>
      <w:r>
        <w:rPr>
          <w:rFonts w:ascii="Cambria" w:hAnsi="Cambria" w:cs="Arial"/>
          <w:sz w:val="22"/>
          <w:szCs w:val="22"/>
          <w:lang w:val="en-US" w:eastAsia="pl-PL"/>
        </w:rPr>
        <w:t xml:space="preserve">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027F79D5"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009D4B57"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58C3675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062D34B4"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6AB512AC"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oświadcza, iż jest mu wiadome, że Zamawiający podlega procesowi certyfikacji według standardów określonych przez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1D1287">
        <w:rPr>
          <w:rFonts w:ascii="Cambria" w:hAnsi="Cambria" w:cs="Arial"/>
          <w:i/>
          <w:iCs/>
          <w:sz w:val="22"/>
          <w:szCs w:val="22"/>
          <w:lang w:eastAsia="pl-PL"/>
        </w:rPr>
        <w:t>Programme</w:t>
      </w:r>
      <w:proofErr w:type="spellEnd"/>
      <w:r w:rsidRPr="001D1287">
        <w:rPr>
          <w:rFonts w:ascii="Cambria" w:hAnsi="Cambria" w:cs="Arial"/>
          <w:i/>
          <w:iCs/>
          <w:sz w:val="22"/>
          <w:szCs w:val="22"/>
          <w:lang w:eastAsia="pl-PL"/>
        </w:rPr>
        <w:t xml:space="preserve"> for the </w:t>
      </w:r>
      <w:proofErr w:type="spellStart"/>
      <w:r w:rsidRPr="001D1287">
        <w:rPr>
          <w:rFonts w:ascii="Cambria" w:hAnsi="Cambria" w:cs="Arial"/>
          <w:i/>
          <w:iCs/>
          <w:sz w:val="22"/>
          <w:szCs w:val="22"/>
          <w:lang w:eastAsia="pl-PL"/>
        </w:rPr>
        <w:lastRenderedPageBreak/>
        <w:t>Endorsement</w:t>
      </w:r>
      <w:proofErr w:type="spellEnd"/>
      <w:r w:rsidRPr="001D1287">
        <w:rPr>
          <w:rFonts w:ascii="Cambria" w:hAnsi="Cambria" w:cs="Arial"/>
          <w:i/>
          <w:iCs/>
          <w:sz w:val="22"/>
          <w:szCs w:val="22"/>
          <w:lang w:eastAsia="pl-PL"/>
        </w:rPr>
        <w:t xml:space="preserve"> of </w:t>
      </w:r>
      <w:proofErr w:type="spellStart"/>
      <w:r w:rsidRPr="001D1287">
        <w:rPr>
          <w:rFonts w:ascii="Cambria" w:hAnsi="Cambria" w:cs="Arial"/>
          <w:i/>
          <w:iCs/>
          <w:sz w:val="22"/>
          <w:szCs w:val="22"/>
          <w:lang w:eastAsia="pl-PL"/>
        </w:rPr>
        <w:t>Forest</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Certification</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36DDF5D8"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7C2D4239"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C94726">
        <w:rPr>
          <w:rFonts w:ascii="Cambria" w:hAnsi="Cambria" w:cs="Arial"/>
          <w:sz w:val="22"/>
          <w:szCs w:val="22"/>
          <w:lang w:eastAsia="pl-PL"/>
        </w:rPr>
        <w:t xml:space="preserve">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6F526DFB"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485217F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17E6B350" w:rsidR="0013110C" w:rsidRDefault="008C10E7"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osobiście</w:t>
      </w:r>
      <w:r w:rsidR="0013110C">
        <w:rPr>
          <w:rFonts w:ascii="Cambria" w:hAnsi="Cambria"/>
          <w:sz w:val="22"/>
          <w:szCs w:val="22"/>
          <w:lang w:eastAsia="pl-PL"/>
        </w:rPr>
        <w:t xml:space="preserve">,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0123AE0A" w:rsidR="0013110C" w:rsidRDefault="008C10E7"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telefonicznie na numer ______________________,</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258D383"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r>
      <w:r w:rsidR="008C10E7">
        <w:rPr>
          <w:rFonts w:ascii="Cambria" w:hAnsi="Cambria"/>
          <w:sz w:val="22"/>
          <w:szCs w:val="22"/>
          <w:lang w:eastAsia="pl-PL"/>
        </w:rPr>
        <w:t>pocztą elektroniczną</w:t>
      </w:r>
      <w:r w:rsidR="008C10E7">
        <w:rPr>
          <w:rFonts w:ascii="Cambria" w:hAnsi="Cambria"/>
          <w:i/>
          <w:sz w:val="22"/>
          <w:szCs w:val="22"/>
          <w:lang w:eastAsia="pl-PL"/>
        </w:rPr>
        <w:t xml:space="preserve"> </w:t>
      </w:r>
      <w:r w:rsidR="008C10E7">
        <w:rPr>
          <w:rFonts w:ascii="Cambria" w:hAnsi="Cambria"/>
          <w:sz w:val="22"/>
          <w:szCs w:val="22"/>
          <w:lang w:eastAsia="pl-PL"/>
        </w:rPr>
        <w:t>na adres e-mail ____________,</w:t>
      </w:r>
      <w:r>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w:t>
      </w:r>
      <w:r>
        <w:rPr>
          <w:rFonts w:ascii="Cambria" w:hAnsi="Cambria" w:cs="Arial"/>
          <w:sz w:val="22"/>
          <w:szCs w:val="22"/>
          <w:lang w:eastAsia="pl-PL"/>
        </w:rPr>
        <w:lastRenderedPageBreak/>
        <w:t xml:space="preserve">powierzchni Wykonawca ponosi odpowiedzialność za szkody wyrządzone Zamawiającemu i osobom trzecim na przekazanej powierzchni. </w:t>
      </w:r>
    </w:p>
    <w:p w14:paraId="3ACD8F21" w14:textId="106E3A3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6FBC47DD"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251DDB1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056B4AF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t>
      </w:r>
      <w:r>
        <w:rPr>
          <w:rFonts w:ascii="Cambria" w:hAnsi="Cambria" w:cs="Arial"/>
          <w:bCs/>
          <w:iCs/>
          <w:color w:val="000000"/>
          <w:sz w:val="22"/>
          <w:szCs w:val="22"/>
          <w:lang w:eastAsia="pl-PL"/>
        </w:rPr>
        <w:lastRenderedPageBreak/>
        <w:t xml:space="preserve">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00289DE3"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277C021C"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5B69A172"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w:t>
      </w:r>
      <w:r>
        <w:rPr>
          <w:rFonts w:ascii="Cambria" w:hAnsi="Cambria" w:cs="Arial"/>
          <w:sz w:val="22"/>
          <w:szCs w:val="22"/>
          <w:lang w:eastAsia="pl-PL"/>
        </w:rPr>
        <w:lastRenderedPageBreak/>
        <w:t xml:space="preserve">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207C3EEB" w14:textId="2924B319" w:rsidR="0009497D" w:rsidRPr="008B1F13" w:rsidRDefault="0013110C" w:rsidP="008B1F13">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7D5401A4" w14:textId="4B144CCB" w:rsidR="0009497D" w:rsidRPr="008B1F13" w:rsidRDefault="0013110C" w:rsidP="008B1F13">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50F08EC8"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Wykonawca gwarantuje Zamawiającemu, że osoby wykonujące te czynności będą zatrudnione na podstawie umowy o pracę w rozumieniu Kodeksu pracy, przy czym </w:t>
      </w:r>
      <w:r>
        <w:rPr>
          <w:rFonts w:ascii="Cambria" w:hAnsi="Cambria" w:cs="Arial"/>
          <w:sz w:val="22"/>
          <w:szCs w:val="22"/>
          <w:lang w:eastAsia="pl-PL"/>
        </w:rPr>
        <w:lastRenderedPageBreak/>
        <w:t>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70135954"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3156D35E"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7777777"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14B51BF2"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xml:space="preserve">. O planowanej zmianie osób lub dodatkowych osobach, przy pomocy których </w:t>
      </w:r>
      <w:r w:rsidRPr="008C10E7">
        <w:rPr>
          <w:rFonts w:ascii="Cambria" w:hAnsi="Cambria" w:cs="Arial"/>
          <w:sz w:val="22"/>
          <w:szCs w:val="22"/>
          <w:shd w:val="clear" w:color="auto" w:fill="FFFFFF"/>
          <w:lang w:eastAsia="en-US"/>
        </w:rPr>
        <w:t>Wykonawca wykonuje Przedmiot Umowy, Wykonawca zobowiązany jest powiadomić Zamawiającego na piśmie przed dopuszczeniem tych osób do wykonywania prac</w:t>
      </w:r>
      <w:r w:rsidR="00654082" w:rsidRPr="008C10E7">
        <w:rPr>
          <w:rFonts w:ascii="Cambria" w:hAnsi="Cambria" w:cs="Arial"/>
          <w:sz w:val="22"/>
          <w:szCs w:val="22"/>
          <w:shd w:val="clear" w:color="auto" w:fill="FFFFFF"/>
          <w:lang w:eastAsia="en-US"/>
        </w:rPr>
        <w:t>. W przypadku dodatkowych osób dopuszczonych do realizacji zamówienia dla których odnosi się Obowiązek Zatrudnienia</w:t>
      </w:r>
      <w:r w:rsidR="00950A19" w:rsidRPr="008C10E7">
        <w:rPr>
          <w:rFonts w:ascii="Cambria" w:hAnsi="Cambria" w:cs="Arial"/>
          <w:sz w:val="22"/>
          <w:szCs w:val="22"/>
          <w:shd w:val="clear" w:color="auto" w:fill="FFFFFF"/>
          <w:lang w:eastAsia="en-US"/>
        </w:rPr>
        <w:t xml:space="preserve"> należy przedłożyć Zamawiającemu ww. informację na załączniku nr 7 do umowy.</w:t>
      </w:r>
      <w:r w:rsidR="00654082" w:rsidRPr="008C10E7">
        <w:rPr>
          <w:rFonts w:ascii="Cambria" w:hAnsi="Cambria" w:cs="Arial"/>
          <w:sz w:val="22"/>
          <w:szCs w:val="22"/>
          <w:shd w:val="clear" w:color="auto" w:fill="FFFFFF"/>
          <w:lang w:eastAsia="en-US"/>
        </w:rPr>
        <w:t xml:space="preserve"> </w:t>
      </w:r>
      <w:r>
        <w:rPr>
          <w:rFonts w:ascii="Cambria" w:hAnsi="Cambria" w:cs="Arial"/>
          <w:sz w:val="22"/>
          <w:szCs w:val="22"/>
          <w:shd w:val="clear" w:color="auto" w:fill="FFFFFF"/>
          <w:lang w:eastAsia="en-US"/>
        </w:rPr>
        <w:t>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 xml:space="preserve">osoby, które zgodnie z obowiązującymi </w:t>
      </w:r>
      <w:r>
        <w:rPr>
          <w:rFonts w:ascii="Cambria" w:hAnsi="Cambria" w:cs="Arial"/>
          <w:sz w:val="22"/>
          <w:szCs w:val="22"/>
          <w:lang w:eastAsia="pl-PL"/>
        </w:rPr>
        <w:lastRenderedPageBreak/>
        <w:t>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13D133CD"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w:t>
      </w:r>
      <w:r w:rsidRPr="00C16B4F">
        <w:rPr>
          <w:rFonts w:ascii="Cambria" w:eastAsia="Calibri" w:hAnsi="Cambria" w:cs="Arial"/>
          <w:sz w:val="22"/>
          <w:szCs w:val="22"/>
          <w:lang w:eastAsia="en-US"/>
        </w:rPr>
        <w:t>podwykonawcy</w:t>
      </w:r>
      <w:r w:rsidR="004276E2" w:rsidRPr="00C16B4F">
        <w:rPr>
          <w:rFonts w:ascii="Cambria" w:eastAsia="Calibri" w:hAnsi="Cambria" w:cs="Arial"/>
          <w:sz w:val="22"/>
          <w:szCs w:val="22"/>
          <w:lang w:eastAsia="en-US"/>
        </w:rPr>
        <w:t xml:space="preserve"> (wzór wniosku w załączniku nr 8)</w:t>
      </w:r>
      <w:r w:rsidRPr="00C16B4F">
        <w:rPr>
          <w:rFonts w:ascii="Cambria" w:eastAsia="Calibri" w:hAnsi="Cambria" w:cs="Arial"/>
          <w:sz w:val="22"/>
          <w:szCs w:val="22"/>
          <w:lang w:eastAsia="en-US"/>
        </w:rPr>
        <w:t>.</w:t>
      </w:r>
      <w:r w:rsidRPr="004276E2">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 xml:space="preserve">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 xml:space="preserve">PZP, w celu wykazania spełniania warunków udziału w postępowaniu, Wykonawca jest obowiązany wykazać Zamawiającemu, iż proponowany inny podwykonawca lub Wykonawca </w:t>
      </w:r>
      <w:r>
        <w:rPr>
          <w:rFonts w:ascii="Cambria" w:eastAsia="Calibri" w:hAnsi="Cambria" w:cs="Arial"/>
          <w:sz w:val="22"/>
          <w:szCs w:val="22"/>
          <w:lang w:eastAsia="en-US"/>
        </w:rPr>
        <w:lastRenderedPageBreak/>
        <w:t>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3603C99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faxem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4"/>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14:paraId="52FA02C4"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14:paraId="5C490985"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prac z zakresu pozyskania drewna – Rejestrem Odebranego Drewna;</w:t>
      </w:r>
    </w:p>
    <w:p w14:paraId="78FF17DE" w14:textId="5E0421F5"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bookmarkStart w:id="6" w:name="_GoBack"/>
      <w:bookmarkEnd w:id="6"/>
      <w:r>
        <w:rPr>
          <w:rFonts w:ascii="Cambria" w:hAnsi="Cambria" w:cs="Arial"/>
          <w:sz w:val="22"/>
          <w:szCs w:val="22"/>
          <w:lang w:eastAsia="pl-PL"/>
        </w:rPr>
        <w:t xml:space="preserve">w przypadku podwozu - Kwitem </w:t>
      </w:r>
      <w:proofErr w:type="spellStart"/>
      <w:r>
        <w:rPr>
          <w:rFonts w:ascii="Cambria" w:hAnsi="Cambria" w:cs="Arial"/>
          <w:sz w:val="22"/>
          <w:szCs w:val="22"/>
          <w:lang w:eastAsia="pl-PL"/>
        </w:rPr>
        <w:t>Podwozowym</w:t>
      </w:r>
      <w:proofErr w:type="spellEnd"/>
      <w:r>
        <w:rPr>
          <w:rFonts w:ascii="Cambria" w:hAnsi="Cambria" w:cs="Arial"/>
          <w:sz w:val="22"/>
          <w:szCs w:val="22"/>
          <w:lang w:eastAsia="pl-PL"/>
        </w:rPr>
        <w:t>;</w:t>
      </w:r>
    </w:p>
    <w:p w14:paraId="6D4396B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będącymi podstawą do sporządzenia Protokołu Odbioru Robót.</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4A5A983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108EBD25"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0119F45" w:rsidR="0013110C" w:rsidRPr="0096695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966950">
        <w:rPr>
          <w:rFonts w:ascii="Cambria" w:hAnsi="Cambria" w:cs="Arial"/>
          <w:sz w:val="22"/>
          <w:szCs w:val="22"/>
          <w:lang w:eastAsia="pl-PL"/>
        </w:rPr>
        <w:lastRenderedPageBreak/>
        <w:t>Z zastrzeżeniem postanowień ust. 11 Wynagrodzenie będzie płatne na rachunek bankowy</w:t>
      </w:r>
      <w:r w:rsidR="008C10E7" w:rsidRPr="00966950">
        <w:rPr>
          <w:rFonts w:ascii="Cambria" w:hAnsi="Cambria" w:cs="Arial"/>
          <w:sz w:val="22"/>
          <w:szCs w:val="22"/>
          <w:lang w:eastAsia="pl-PL"/>
        </w:rPr>
        <w:t xml:space="preserve"> nr __________________________________________</w:t>
      </w:r>
      <w:r w:rsidRPr="00966950">
        <w:rPr>
          <w:rFonts w:ascii="Cambria" w:hAnsi="Cambria" w:cs="Arial"/>
          <w:sz w:val="22"/>
          <w:szCs w:val="22"/>
          <w:lang w:eastAsia="pl-PL"/>
        </w:rPr>
        <w:t>. Za dzień dokonania płatności przyjmuje się dzień obciążenia rachunku bankowego Zamawiającego</w:t>
      </w:r>
      <w:r w:rsidR="008C10E7" w:rsidRPr="00966950">
        <w:rPr>
          <w:rFonts w:ascii="Cambria" w:hAnsi="Cambria" w:cs="Arial"/>
          <w:sz w:val="22"/>
          <w:szCs w:val="22"/>
          <w:lang w:eastAsia="pl-PL"/>
        </w:rPr>
        <w:t xml:space="preserve">. O zmianie </w:t>
      </w:r>
      <w:r w:rsidR="00966950" w:rsidRPr="00966950">
        <w:rPr>
          <w:rFonts w:ascii="Cambria" w:hAnsi="Cambria" w:cs="Arial"/>
          <w:sz w:val="22"/>
          <w:szCs w:val="22"/>
          <w:lang w:eastAsia="pl-PL"/>
        </w:rPr>
        <w:t xml:space="preserve">numeru </w:t>
      </w:r>
      <w:r w:rsidR="008C10E7" w:rsidRPr="00966950">
        <w:rPr>
          <w:rFonts w:ascii="Cambria" w:hAnsi="Cambria" w:cs="Arial"/>
          <w:sz w:val="22"/>
          <w:szCs w:val="22"/>
          <w:lang w:eastAsia="pl-PL"/>
        </w:rPr>
        <w:t>rachunku bankowego Wykonawca niezwłocznie powiadomi Zamawiającego</w:t>
      </w:r>
      <w:r w:rsidR="00966950" w:rsidRPr="00966950">
        <w:rPr>
          <w:rFonts w:ascii="Cambria" w:hAnsi="Cambria" w:cs="Arial"/>
          <w:sz w:val="22"/>
          <w:szCs w:val="22"/>
          <w:lang w:eastAsia="pl-PL"/>
        </w:rPr>
        <w:t xml:space="preserve"> na piśmie. Zmiana numeru rachunku bankowego nie wymaga sporządzenia aneksu do umowy.</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408C668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7"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7"/>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32733D40"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013F0E0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5A3899A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D1DE9D2"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upoważniony do zaspokojenia z Zabezpieczenia, jak również z innych kwot należnych Wykonawcy na podstawie Umowy, wszelkich należności służących </w:t>
      </w:r>
      <w:r>
        <w:rPr>
          <w:rFonts w:ascii="Cambria" w:hAnsi="Cambria" w:cs="Arial"/>
          <w:sz w:val="22"/>
          <w:szCs w:val="22"/>
          <w:lang w:eastAsia="pl-PL"/>
        </w:rPr>
        <w:lastRenderedPageBreak/>
        <w:t>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8" w:name="_Toc68356757"/>
      <w:r>
        <w:rPr>
          <w:rFonts w:ascii="Cambria" w:hAnsi="Cambria" w:cs="Arial"/>
          <w:b/>
          <w:bCs/>
          <w:kern w:val="32"/>
          <w:sz w:val="22"/>
          <w:szCs w:val="22"/>
          <w:lang w:eastAsia="pl-PL"/>
        </w:rPr>
        <w:br/>
        <w:t>Kary umowne</w:t>
      </w:r>
      <w:bookmarkEnd w:id="8"/>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4F9FC693"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3F91D2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5843E9A2"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w:t>
      </w:r>
      <w:r>
        <w:rPr>
          <w:rFonts w:ascii="Cambria" w:hAnsi="Cambria" w:cs="Arial"/>
          <w:bCs/>
          <w:sz w:val="22"/>
          <w:szCs w:val="22"/>
          <w:lang w:eastAsia="pl-PL"/>
        </w:rPr>
        <w:lastRenderedPageBreak/>
        <w:t xml:space="preserve">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9"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0"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9"/>
    <w:bookmarkEnd w:id="10"/>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1" w:name="_Hlk81415788"/>
      <w:r>
        <w:rPr>
          <w:rFonts w:ascii="Cambria" w:hAnsi="Cambria" w:cs="Arial"/>
          <w:sz w:val="22"/>
          <w:szCs w:val="22"/>
          <w:lang w:eastAsia="pl-PL"/>
        </w:rPr>
        <w:t xml:space="preserve">każdy przypadek braku środków ochrony indywidualnej </w:t>
      </w:r>
      <w:bookmarkEnd w:id="11"/>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2"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2"/>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w:t>
      </w:r>
      <w:r w:rsidR="0076698F" w:rsidRPr="0076698F">
        <w:rPr>
          <w:rFonts w:ascii="Cambria" w:hAnsi="Cambria" w:cs="Arial"/>
          <w:sz w:val="22"/>
          <w:szCs w:val="22"/>
          <w:lang w:eastAsia="pl-PL"/>
        </w:rPr>
        <w:lastRenderedPageBreak/>
        <w:t xml:space="preserve">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3" w:name="_Toc68356761"/>
      <w:r>
        <w:rPr>
          <w:rFonts w:ascii="Cambria" w:hAnsi="Cambria" w:cs="Arial"/>
          <w:b/>
          <w:sz w:val="22"/>
          <w:szCs w:val="22"/>
          <w:lang w:eastAsia="pl-PL"/>
        </w:rPr>
        <w:br/>
        <w:t>Ubezpieczenia</w:t>
      </w:r>
      <w:bookmarkEnd w:id="13"/>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Zamawiający przewiduje możliwość zmian postanowień Umowy w stosunku do treści Oferty, na podstawie której dokonano wyboru Wykonawcy, w przypadku wystąpienia co </w:t>
      </w:r>
      <w:r>
        <w:rPr>
          <w:rFonts w:ascii="Cambria" w:hAnsi="Cambria" w:cs="Arial"/>
          <w:sz w:val="22"/>
          <w:szCs w:val="22"/>
          <w:lang w:eastAsia="pl-PL"/>
        </w:rPr>
        <w:lastRenderedPageBreak/>
        <w:t>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15C303BA"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4" w:name="_Hlk43745153"/>
      <w:r>
        <w:rPr>
          <w:rFonts w:ascii="Cambria" w:hAnsi="Cambria" w:cs="Arial"/>
          <w:sz w:val="22"/>
          <w:szCs w:val="22"/>
          <w:lang w:eastAsia="pl-PL"/>
        </w:rPr>
        <w:t>Zmiana nie może pociągnąć za sobą zwiększenia wynagrodzenia należnego Wykonawcy</w:t>
      </w:r>
      <w:bookmarkEnd w:id="14"/>
      <w:r>
        <w:rPr>
          <w:rFonts w:ascii="Cambria" w:hAnsi="Cambria" w:cs="Arial"/>
          <w:sz w:val="22"/>
          <w:szCs w:val="22"/>
          <w:lang w:eastAsia="pl-PL"/>
        </w:rPr>
        <w:t>.</w:t>
      </w:r>
    </w:p>
    <w:p w14:paraId="5CA4BF60"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lastRenderedPageBreak/>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7572AE64"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lastRenderedPageBreak/>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5A4275BF" w14:textId="2BCFA538" w:rsidR="00A11178" w:rsidRDefault="00A11178" w:rsidP="00A11178">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Wypowiedzenie umowy</w:t>
      </w:r>
    </w:p>
    <w:p w14:paraId="4E9DE762" w14:textId="3DB6F66F" w:rsidR="00A11178" w:rsidRDefault="00A11178" w:rsidP="00A11178">
      <w:pPr>
        <w:suppressAutoHyphens w:val="0"/>
        <w:spacing w:before="120"/>
        <w:jc w:val="both"/>
        <w:rPr>
          <w:rFonts w:ascii="Cambria" w:hAnsi="Cambria" w:cs="Arial"/>
          <w:b/>
          <w:sz w:val="22"/>
          <w:szCs w:val="22"/>
          <w:lang w:eastAsia="pl-PL"/>
        </w:rPr>
      </w:pPr>
      <w:r>
        <w:rPr>
          <w:rFonts w:ascii="Cambria" w:hAnsi="Cambria" w:cs="Arial"/>
          <w:sz w:val="22"/>
          <w:szCs w:val="22"/>
          <w:lang w:eastAsia="pl-PL"/>
        </w:rPr>
        <w:t>Wykonawca nie może wypowiedzieć umowy, chyba że wypowiedzenie następuje z ważnych powodów.</w:t>
      </w:r>
    </w:p>
    <w:p w14:paraId="15CF060B" w14:textId="3EE55D73" w:rsidR="0013110C" w:rsidRDefault="00A11178"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19</w:t>
      </w:r>
      <w:r w:rsidR="0013110C">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1450FE44" w:rsidR="0013110C" w:rsidRDefault="002B5116"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20</w:t>
      </w:r>
      <w:r w:rsidR="0013110C">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lastRenderedPageBreak/>
        <w:t xml:space="preserve">Załącznik nr 5 – Wzór Protokołu Odbioru Robót; </w:t>
      </w:r>
    </w:p>
    <w:p w14:paraId="2E96BC2C" w14:textId="44563AD3" w:rsidR="0013110C" w:rsidRPr="004F2B5B"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6 – Wzó</w:t>
      </w:r>
      <w:r w:rsidR="004F2B5B">
        <w:rPr>
          <w:rFonts w:ascii="Cambria" w:hAnsi="Cambria" w:cs="Arial"/>
          <w:color w:val="000000"/>
          <w:sz w:val="22"/>
          <w:szCs w:val="22"/>
          <w:lang w:eastAsia="pl-PL"/>
        </w:rPr>
        <w:t>r Protokołu Zwrotu Powierzchni;</w:t>
      </w:r>
    </w:p>
    <w:p w14:paraId="20EAFCB6" w14:textId="2D510A4C" w:rsidR="004F2B5B" w:rsidRPr="004F2B5B" w:rsidRDefault="004F2B5B"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7 – Informacja o dodatkowych osobach, do których odnosi się Obowiązek Zatrudnienia;</w:t>
      </w:r>
    </w:p>
    <w:p w14:paraId="1904C873" w14:textId="2FC7DC28" w:rsidR="004F2B5B" w:rsidRDefault="004F2B5B"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bCs/>
          <w:sz w:val="22"/>
          <w:szCs w:val="22"/>
        </w:rPr>
        <w:t>Załącznik nr 8 – Wniosek o wyrażenie zgody na powierzenie realizacji przedmiotu umowy przy pomocy podwykonawcy</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r>
        <w:rPr>
          <w:rFonts w:ascii="Cambria" w:hAnsi="Cambria" w:cs="Arial"/>
          <w:color w:val="000000"/>
          <w:sz w:val="22"/>
          <w:szCs w:val="22"/>
          <w:lang w:eastAsia="pl-PL"/>
        </w:rPr>
        <w:br w:type="page"/>
      </w:r>
    </w:p>
    <w:p w14:paraId="120CEC82" w14:textId="3096DC9B" w:rsidR="0013110C" w:rsidRDefault="00604DD0" w:rsidP="00225ACD">
      <w:pPr>
        <w:tabs>
          <w:tab w:val="left" w:pos="1134"/>
        </w:tabs>
        <w:suppressAutoHyphens w:val="0"/>
        <w:spacing w:before="120"/>
        <w:jc w:val="right"/>
        <w:rPr>
          <w:rFonts w:ascii="Cambria" w:hAnsi="Cambria" w:cs="Arial"/>
          <w:b/>
          <w:color w:val="000000"/>
          <w:sz w:val="22"/>
          <w:szCs w:val="22"/>
          <w:lang w:eastAsia="pl-PL"/>
        </w:rPr>
      </w:pPr>
      <w:r>
        <w:rPr>
          <w:noProof/>
          <w:lang w:eastAsia="pl-PL"/>
        </w:rPr>
        <w:lastRenderedPageBreak/>
        <w:drawing>
          <wp:inline distT="0" distB="0" distL="0" distR="0" wp14:anchorId="0B7475AD" wp14:editId="11B38F8D">
            <wp:extent cx="5593080" cy="720852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3080" cy="7208520"/>
                    </a:xfrm>
                    <a:prstGeom prst="rect">
                      <a:avLst/>
                    </a:prstGeom>
                    <a:noFill/>
                    <a:ln>
                      <a:noFill/>
                    </a:ln>
                  </pic:spPr>
                </pic:pic>
              </a:graphicData>
            </a:graphic>
          </wp:inline>
        </w:drawing>
      </w:r>
    </w:p>
    <w:p w14:paraId="14D9EFBA" w14:textId="1B36141E"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sidR="00604DD0">
        <w:rPr>
          <w:noProof/>
          <w:lang w:eastAsia="pl-PL"/>
        </w:rPr>
        <w:lastRenderedPageBreak/>
        <w:drawing>
          <wp:inline distT="0" distB="0" distL="0" distR="0" wp14:anchorId="0DD3358F" wp14:editId="3A5CF52A">
            <wp:extent cx="5654040" cy="699516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4040" cy="6995160"/>
                    </a:xfrm>
                    <a:prstGeom prst="rect">
                      <a:avLst/>
                    </a:prstGeom>
                    <a:noFill/>
                    <a:ln>
                      <a:noFill/>
                    </a:ln>
                  </pic:spPr>
                </pic:pic>
              </a:graphicData>
            </a:graphic>
          </wp:inline>
        </w:drawing>
      </w:r>
    </w:p>
    <w:p w14:paraId="07CE6467" w14:textId="531CA88E" w:rsidR="0013110C" w:rsidRDefault="0013110C" w:rsidP="00225ACD">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br w:type="page"/>
      </w:r>
      <w:r w:rsidR="00604DD0">
        <w:rPr>
          <w:noProof/>
          <w:lang w:eastAsia="pl-PL"/>
        </w:rPr>
        <w:lastRenderedPageBreak/>
        <w:drawing>
          <wp:inline distT="0" distB="0" distL="0" distR="0" wp14:anchorId="7ABA5BE7" wp14:editId="6F3EB117">
            <wp:extent cx="5623560" cy="659892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3560" cy="6598920"/>
                    </a:xfrm>
                    <a:prstGeom prst="rect">
                      <a:avLst/>
                    </a:prstGeom>
                    <a:noFill/>
                    <a:ln>
                      <a:noFill/>
                    </a:ln>
                  </pic:spPr>
                </pic:pic>
              </a:graphicData>
            </a:graphic>
          </wp:inline>
        </w:drawing>
      </w: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1F605E26" w:rsidR="0013110C" w:rsidRDefault="0013110C" w:rsidP="00225ACD">
      <w:pPr>
        <w:tabs>
          <w:tab w:val="left" w:pos="1134"/>
        </w:tabs>
        <w:suppressAutoHyphens w:val="0"/>
        <w:spacing w:before="120"/>
        <w:ind w:left="1134" w:hanging="1134"/>
        <w:jc w:val="both"/>
        <w:rPr>
          <w:rFonts w:ascii="Cambria" w:hAnsi="Cambria" w:cs="Arial"/>
          <w:color w:val="000000"/>
          <w:sz w:val="22"/>
          <w:szCs w:val="22"/>
          <w:lang w:eastAsia="pl-PL"/>
        </w:rPr>
      </w:pPr>
      <w:r>
        <w:rPr>
          <w:rFonts w:ascii="Cambria" w:hAnsi="Cambria" w:cs="Arial"/>
          <w:color w:val="000000"/>
          <w:sz w:val="22"/>
          <w:szCs w:val="22"/>
          <w:lang w:eastAsia="pl-PL"/>
        </w:rPr>
        <w:br w:type="page"/>
      </w:r>
      <w:r w:rsidR="00604DD0">
        <w:rPr>
          <w:rFonts w:ascii="Cambria" w:hAnsi="Cambria" w:cs="Arial"/>
          <w:noProof/>
          <w:color w:val="000000"/>
          <w:sz w:val="22"/>
          <w:szCs w:val="22"/>
          <w:lang w:eastAsia="pl-PL"/>
        </w:rPr>
        <w:lastRenderedPageBreak/>
        <w:drawing>
          <wp:inline distT="0" distB="0" distL="0" distR="0" wp14:anchorId="5A64AC85" wp14:editId="4819C326">
            <wp:extent cx="5608320" cy="789432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7894320"/>
                    </a:xfrm>
                    <a:prstGeom prst="rect">
                      <a:avLst/>
                    </a:prstGeom>
                    <a:noFill/>
                    <a:ln>
                      <a:noFill/>
                    </a:ln>
                  </pic:spPr>
                </pic:pic>
              </a:graphicData>
            </a:graphic>
          </wp:inline>
        </w:drawing>
      </w:r>
    </w:p>
    <w:p w14:paraId="3D180B62" w14:textId="77777777" w:rsidR="00302FD9" w:rsidRDefault="00302FD9"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5E7995C7" w14:textId="77777777" w:rsidR="00302FD9" w:rsidRDefault="00302FD9"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7973D1B3" w14:textId="77777777" w:rsidR="00302FD9" w:rsidRDefault="00302FD9" w:rsidP="00225ACD">
      <w:pPr>
        <w:tabs>
          <w:tab w:val="left" w:pos="1134"/>
        </w:tabs>
        <w:suppressAutoHyphens w:val="0"/>
        <w:spacing w:before="120"/>
        <w:ind w:left="1134" w:hanging="1134"/>
        <w:jc w:val="both"/>
        <w:rPr>
          <w:rFonts w:ascii="Cambria" w:hAnsi="Cambria" w:cs="Arial"/>
          <w:color w:val="000000"/>
          <w:sz w:val="22"/>
          <w:szCs w:val="22"/>
          <w:lang w:eastAsia="pl-PL"/>
        </w:rPr>
      </w:pPr>
    </w:p>
    <w:p w14:paraId="2D57F1FA" w14:textId="2756A190" w:rsidR="00302FD9" w:rsidRDefault="00302FD9" w:rsidP="00302FD9">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7 do Umowy</w:t>
      </w:r>
    </w:p>
    <w:p w14:paraId="21EAC995" w14:textId="77777777" w:rsidR="00302FD9" w:rsidRDefault="00302FD9" w:rsidP="00302FD9">
      <w:pPr>
        <w:tabs>
          <w:tab w:val="left" w:pos="1134"/>
        </w:tabs>
        <w:suppressAutoHyphens w:val="0"/>
        <w:spacing w:before="120"/>
        <w:jc w:val="both"/>
        <w:rPr>
          <w:rFonts w:ascii="Cambria" w:hAnsi="Cambria" w:cs="Arial"/>
          <w:b/>
          <w:color w:val="000000"/>
          <w:sz w:val="22"/>
          <w:szCs w:val="22"/>
          <w:lang w:eastAsia="pl-PL"/>
        </w:rPr>
      </w:pPr>
    </w:p>
    <w:p w14:paraId="3371FB7A" w14:textId="77777777" w:rsidR="007D0F59" w:rsidRDefault="007D0F59" w:rsidP="007D0F59">
      <w:pPr>
        <w:spacing w:before="120"/>
        <w:jc w:val="both"/>
        <w:rPr>
          <w:rFonts w:ascii="Cambria" w:hAnsi="Cambria" w:cs="Arial"/>
          <w:bCs/>
          <w:sz w:val="22"/>
          <w:szCs w:val="22"/>
        </w:rPr>
      </w:pPr>
      <w:r>
        <w:rPr>
          <w:rFonts w:ascii="Cambria" w:hAnsi="Cambria" w:cs="Arial"/>
          <w:bCs/>
          <w:sz w:val="22"/>
          <w:szCs w:val="22"/>
        </w:rPr>
        <w:t>__________________________________________________________</w:t>
      </w:r>
    </w:p>
    <w:p w14:paraId="36C948FE" w14:textId="77777777" w:rsidR="007D0F59" w:rsidRDefault="007D0F59" w:rsidP="007D0F59">
      <w:pPr>
        <w:spacing w:before="120"/>
        <w:jc w:val="both"/>
        <w:rPr>
          <w:rFonts w:ascii="Cambria" w:hAnsi="Cambria" w:cs="Arial"/>
          <w:bCs/>
          <w:sz w:val="22"/>
          <w:szCs w:val="22"/>
        </w:rPr>
      </w:pPr>
      <w:r>
        <w:rPr>
          <w:rFonts w:ascii="Cambria" w:hAnsi="Cambria" w:cs="Arial"/>
          <w:bCs/>
          <w:sz w:val="22"/>
          <w:szCs w:val="22"/>
        </w:rPr>
        <w:t>__________________________________________________________</w:t>
      </w:r>
    </w:p>
    <w:p w14:paraId="630211A9" w14:textId="77777777" w:rsidR="007D0F59" w:rsidRDefault="007D0F59" w:rsidP="007D0F59">
      <w:pPr>
        <w:spacing w:before="120"/>
        <w:jc w:val="both"/>
        <w:rPr>
          <w:rFonts w:ascii="Cambria" w:hAnsi="Cambria" w:cs="Arial"/>
          <w:bCs/>
          <w:sz w:val="22"/>
          <w:szCs w:val="22"/>
        </w:rPr>
      </w:pPr>
      <w:r>
        <w:rPr>
          <w:rFonts w:ascii="Cambria" w:hAnsi="Cambria" w:cs="Arial"/>
          <w:bCs/>
          <w:sz w:val="22"/>
          <w:szCs w:val="22"/>
        </w:rPr>
        <w:t>(Nazwa i adres wykonawcy)</w:t>
      </w:r>
    </w:p>
    <w:p w14:paraId="616C74FB" w14:textId="77777777" w:rsidR="007D0F59" w:rsidRDefault="007D0F59" w:rsidP="007D0F59">
      <w:pPr>
        <w:spacing w:before="120"/>
        <w:jc w:val="right"/>
        <w:rPr>
          <w:rFonts w:ascii="Cambria" w:hAnsi="Cambria" w:cs="Arial"/>
          <w:bCs/>
          <w:sz w:val="22"/>
          <w:szCs w:val="22"/>
        </w:rPr>
      </w:pPr>
    </w:p>
    <w:p w14:paraId="18D0B34D" w14:textId="2852DC27" w:rsidR="007D0F59" w:rsidRDefault="007D0F59" w:rsidP="007D0F59">
      <w:pPr>
        <w:spacing w:before="120"/>
        <w:jc w:val="right"/>
        <w:rPr>
          <w:rFonts w:ascii="Cambria" w:hAnsi="Cambria" w:cs="Arial"/>
          <w:bCs/>
          <w:sz w:val="22"/>
          <w:szCs w:val="22"/>
        </w:rPr>
      </w:pPr>
      <w:r>
        <w:rPr>
          <w:rFonts w:ascii="Cambria" w:hAnsi="Cambria" w:cs="Arial"/>
          <w:bCs/>
          <w:sz w:val="22"/>
          <w:szCs w:val="22"/>
        </w:rPr>
        <w:t>____________________________________, dnia _____________ r.</w:t>
      </w:r>
    </w:p>
    <w:p w14:paraId="0DD48F40" w14:textId="77777777" w:rsidR="007D0F59" w:rsidRDefault="007D0F59" w:rsidP="00302FD9">
      <w:pPr>
        <w:tabs>
          <w:tab w:val="left" w:pos="1134"/>
        </w:tabs>
        <w:suppressAutoHyphens w:val="0"/>
        <w:spacing w:before="120"/>
        <w:jc w:val="center"/>
        <w:rPr>
          <w:rFonts w:ascii="Cambria" w:hAnsi="Cambria" w:cs="Arial"/>
          <w:b/>
          <w:color w:val="000000"/>
          <w:sz w:val="22"/>
          <w:szCs w:val="22"/>
          <w:lang w:eastAsia="pl-PL"/>
        </w:rPr>
      </w:pPr>
    </w:p>
    <w:p w14:paraId="474410BA" w14:textId="3E551CD9" w:rsidR="00302FD9" w:rsidRDefault="00950A19" w:rsidP="00302FD9">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xml:space="preserve">Informacja o dodatkowych </w:t>
      </w:r>
      <w:r w:rsidR="007D0F59">
        <w:rPr>
          <w:rFonts w:ascii="Cambria" w:hAnsi="Cambria" w:cs="Arial"/>
          <w:b/>
          <w:color w:val="000000"/>
          <w:sz w:val="22"/>
          <w:szCs w:val="22"/>
          <w:lang w:eastAsia="pl-PL"/>
        </w:rPr>
        <w:t>os</w:t>
      </w:r>
      <w:r>
        <w:rPr>
          <w:rFonts w:ascii="Cambria" w:hAnsi="Cambria" w:cs="Arial"/>
          <w:b/>
          <w:color w:val="000000"/>
          <w:sz w:val="22"/>
          <w:szCs w:val="22"/>
          <w:lang w:eastAsia="pl-PL"/>
        </w:rPr>
        <w:t>o</w:t>
      </w:r>
      <w:r w:rsidR="007D0F59">
        <w:rPr>
          <w:rFonts w:ascii="Cambria" w:hAnsi="Cambria" w:cs="Arial"/>
          <w:b/>
          <w:color w:val="000000"/>
          <w:sz w:val="22"/>
          <w:szCs w:val="22"/>
          <w:lang w:eastAsia="pl-PL"/>
        </w:rPr>
        <w:t>b</w:t>
      </w:r>
      <w:r>
        <w:rPr>
          <w:rFonts w:ascii="Cambria" w:hAnsi="Cambria" w:cs="Arial"/>
          <w:b/>
          <w:color w:val="000000"/>
          <w:sz w:val="22"/>
          <w:szCs w:val="22"/>
          <w:lang w:eastAsia="pl-PL"/>
        </w:rPr>
        <w:t>ach,</w:t>
      </w:r>
      <w:r w:rsidR="007D0F59">
        <w:rPr>
          <w:rFonts w:ascii="Cambria" w:hAnsi="Cambria" w:cs="Arial"/>
          <w:b/>
          <w:color w:val="000000"/>
          <w:sz w:val="22"/>
          <w:szCs w:val="22"/>
          <w:lang w:eastAsia="pl-PL"/>
        </w:rPr>
        <w:t xml:space="preserve"> do których odnosi się Obowiązek Zatrudnienia</w:t>
      </w:r>
    </w:p>
    <w:p w14:paraId="6B40BB22" w14:textId="77777777" w:rsidR="00302FD9" w:rsidRDefault="00302FD9" w:rsidP="00225ACD">
      <w:pPr>
        <w:tabs>
          <w:tab w:val="left" w:pos="1134"/>
        </w:tabs>
        <w:suppressAutoHyphens w:val="0"/>
        <w:spacing w:before="120"/>
        <w:ind w:left="1134" w:hanging="1134"/>
        <w:jc w:val="both"/>
        <w:rPr>
          <w:rFonts w:ascii="Cambria" w:hAnsi="Cambria" w:cs="Arial"/>
          <w:bCs/>
          <w:sz w:val="22"/>
          <w:szCs w:val="22"/>
        </w:rPr>
      </w:pPr>
    </w:p>
    <w:p w14:paraId="2E883DE1" w14:textId="6FA4D0CB" w:rsidR="007D0F59" w:rsidRDefault="0054584D" w:rsidP="00A92F5D">
      <w:pPr>
        <w:tabs>
          <w:tab w:val="left" w:pos="0"/>
        </w:tabs>
        <w:suppressAutoHyphens w:val="0"/>
        <w:spacing w:before="120"/>
        <w:jc w:val="both"/>
        <w:rPr>
          <w:rFonts w:ascii="Cambria" w:hAnsi="Cambria" w:cs="Arial"/>
          <w:bCs/>
          <w:sz w:val="22"/>
          <w:szCs w:val="22"/>
        </w:rPr>
      </w:pPr>
      <w:r>
        <w:rPr>
          <w:rFonts w:ascii="Cambria" w:hAnsi="Cambria" w:cs="Arial"/>
          <w:bCs/>
          <w:sz w:val="22"/>
          <w:szCs w:val="22"/>
        </w:rPr>
        <w:t xml:space="preserve">Zgodnie z § 7 umowy nr ……………………………………………… </w:t>
      </w:r>
      <w:r w:rsidR="00063C59">
        <w:rPr>
          <w:rFonts w:ascii="Cambria" w:hAnsi="Cambria" w:cs="Arial"/>
          <w:bCs/>
          <w:sz w:val="22"/>
          <w:szCs w:val="22"/>
        </w:rPr>
        <w:t xml:space="preserve">przedkładam poniżej </w:t>
      </w:r>
      <w:r w:rsidR="00A92F5D" w:rsidRPr="00063C59">
        <w:rPr>
          <w:rFonts w:ascii="Cambria" w:hAnsi="Cambria" w:cs="Arial"/>
          <w:b/>
          <w:bCs/>
          <w:sz w:val="22"/>
          <w:szCs w:val="22"/>
        </w:rPr>
        <w:t>wykaz</w:t>
      </w:r>
      <w:r w:rsidRPr="00063C59">
        <w:rPr>
          <w:rFonts w:ascii="Cambria" w:hAnsi="Cambria" w:cs="Arial"/>
          <w:b/>
          <w:bCs/>
          <w:sz w:val="22"/>
          <w:szCs w:val="22"/>
        </w:rPr>
        <w:t xml:space="preserve"> </w:t>
      </w:r>
      <w:r w:rsidR="00063C59" w:rsidRPr="00063C59">
        <w:rPr>
          <w:rFonts w:ascii="Cambria" w:hAnsi="Cambria" w:cs="Arial"/>
          <w:b/>
          <w:bCs/>
          <w:sz w:val="22"/>
          <w:szCs w:val="22"/>
        </w:rPr>
        <w:t xml:space="preserve">dodatkowych </w:t>
      </w:r>
      <w:r w:rsidR="00A92F5D" w:rsidRPr="00063C59">
        <w:rPr>
          <w:rFonts w:ascii="Cambria" w:hAnsi="Cambria" w:cs="Arial"/>
          <w:b/>
          <w:bCs/>
          <w:sz w:val="22"/>
          <w:szCs w:val="22"/>
        </w:rPr>
        <w:t xml:space="preserve">pracowników </w:t>
      </w:r>
      <w:r w:rsidR="00A92F5D">
        <w:rPr>
          <w:rFonts w:ascii="Cambria" w:hAnsi="Cambria" w:cs="Arial"/>
          <w:bCs/>
          <w:sz w:val="22"/>
          <w:szCs w:val="22"/>
        </w:rPr>
        <w:t>zatrudnionych na podstawie umowy o pracę, do których od</w:t>
      </w:r>
      <w:r w:rsidR="00063C59">
        <w:rPr>
          <w:rFonts w:ascii="Cambria" w:hAnsi="Cambria" w:cs="Arial"/>
          <w:bCs/>
          <w:sz w:val="22"/>
          <w:szCs w:val="22"/>
        </w:rPr>
        <w:t xml:space="preserve">nosi się Obowiązek Zatrudnienia: </w:t>
      </w:r>
    </w:p>
    <w:tbl>
      <w:tblPr>
        <w:tblStyle w:val="Tabela-Siatka"/>
        <w:tblW w:w="0" w:type="auto"/>
        <w:jc w:val="center"/>
        <w:tblLook w:val="04A0" w:firstRow="1" w:lastRow="0" w:firstColumn="1" w:lastColumn="0" w:noHBand="0" w:noVBand="1"/>
      </w:tblPr>
      <w:tblGrid>
        <w:gridCol w:w="562"/>
        <w:gridCol w:w="2382"/>
        <w:gridCol w:w="1472"/>
        <w:gridCol w:w="1472"/>
        <w:gridCol w:w="1472"/>
        <w:gridCol w:w="1473"/>
      </w:tblGrid>
      <w:tr w:rsidR="00A92F5D" w14:paraId="65F49B31" w14:textId="77777777" w:rsidTr="00A92F5D">
        <w:trPr>
          <w:jc w:val="center"/>
        </w:trPr>
        <w:tc>
          <w:tcPr>
            <w:tcW w:w="562" w:type="dxa"/>
            <w:vAlign w:val="center"/>
          </w:tcPr>
          <w:p w14:paraId="2C0694F1" w14:textId="115E104F" w:rsidR="00A92F5D" w:rsidRDefault="00A92F5D" w:rsidP="00A92F5D">
            <w:pPr>
              <w:tabs>
                <w:tab w:val="left" w:pos="0"/>
              </w:tabs>
              <w:suppressAutoHyphens w:val="0"/>
              <w:jc w:val="center"/>
              <w:rPr>
                <w:rFonts w:ascii="Cambria" w:hAnsi="Cambria" w:cs="Arial"/>
                <w:bCs/>
                <w:sz w:val="22"/>
                <w:szCs w:val="22"/>
              </w:rPr>
            </w:pPr>
            <w:r>
              <w:rPr>
                <w:rFonts w:ascii="Cambria" w:hAnsi="Cambria" w:cs="Arial"/>
                <w:bCs/>
                <w:sz w:val="22"/>
                <w:szCs w:val="22"/>
              </w:rPr>
              <w:t>Lp.</w:t>
            </w:r>
          </w:p>
        </w:tc>
        <w:tc>
          <w:tcPr>
            <w:tcW w:w="2382" w:type="dxa"/>
            <w:vAlign w:val="center"/>
          </w:tcPr>
          <w:p w14:paraId="138CAB95" w14:textId="0CBE9DB1" w:rsidR="00A92F5D" w:rsidRDefault="00A92F5D" w:rsidP="00A92F5D">
            <w:pPr>
              <w:tabs>
                <w:tab w:val="left" w:pos="0"/>
              </w:tabs>
              <w:suppressAutoHyphens w:val="0"/>
              <w:jc w:val="center"/>
              <w:rPr>
                <w:rFonts w:ascii="Cambria" w:hAnsi="Cambria" w:cs="Arial"/>
                <w:bCs/>
                <w:sz w:val="22"/>
                <w:szCs w:val="22"/>
              </w:rPr>
            </w:pPr>
            <w:r>
              <w:rPr>
                <w:rFonts w:ascii="Cambria" w:hAnsi="Cambria" w:cs="Arial"/>
                <w:bCs/>
                <w:sz w:val="22"/>
                <w:szCs w:val="22"/>
              </w:rPr>
              <w:t>Imię i Nazwisko</w:t>
            </w:r>
          </w:p>
        </w:tc>
        <w:tc>
          <w:tcPr>
            <w:tcW w:w="1472" w:type="dxa"/>
            <w:vAlign w:val="center"/>
          </w:tcPr>
          <w:p w14:paraId="169F384A" w14:textId="1FF90F57" w:rsidR="00A92F5D" w:rsidRDefault="00A92F5D" w:rsidP="00A92F5D">
            <w:pPr>
              <w:tabs>
                <w:tab w:val="left" w:pos="0"/>
              </w:tabs>
              <w:suppressAutoHyphens w:val="0"/>
              <w:jc w:val="center"/>
              <w:rPr>
                <w:rFonts w:ascii="Cambria" w:hAnsi="Cambria" w:cs="Arial"/>
                <w:bCs/>
                <w:sz w:val="22"/>
                <w:szCs w:val="22"/>
              </w:rPr>
            </w:pPr>
            <w:r>
              <w:rPr>
                <w:rFonts w:ascii="Cambria" w:hAnsi="Cambria" w:cs="Arial"/>
                <w:bCs/>
                <w:sz w:val="22"/>
                <w:szCs w:val="22"/>
              </w:rPr>
              <w:t>Data zawarcia umowy</w:t>
            </w:r>
          </w:p>
        </w:tc>
        <w:tc>
          <w:tcPr>
            <w:tcW w:w="1472" w:type="dxa"/>
            <w:vAlign w:val="center"/>
          </w:tcPr>
          <w:p w14:paraId="753F3B75" w14:textId="7DE67B6E" w:rsidR="00A92F5D" w:rsidRDefault="00A92F5D" w:rsidP="00A92F5D">
            <w:pPr>
              <w:tabs>
                <w:tab w:val="left" w:pos="0"/>
              </w:tabs>
              <w:suppressAutoHyphens w:val="0"/>
              <w:jc w:val="center"/>
              <w:rPr>
                <w:rFonts w:ascii="Cambria" w:hAnsi="Cambria" w:cs="Arial"/>
                <w:bCs/>
                <w:sz w:val="22"/>
                <w:szCs w:val="22"/>
              </w:rPr>
            </w:pPr>
            <w:r>
              <w:rPr>
                <w:rFonts w:ascii="Cambria" w:hAnsi="Cambria" w:cs="Arial"/>
                <w:bCs/>
                <w:sz w:val="22"/>
                <w:szCs w:val="22"/>
              </w:rPr>
              <w:t>Rodzaj umowy o pracę</w:t>
            </w:r>
          </w:p>
        </w:tc>
        <w:tc>
          <w:tcPr>
            <w:tcW w:w="1472" w:type="dxa"/>
            <w:vAlign w:val="center"/>
          </w:tcPr>
          <w:p w14:paraId="15D8E9C6" w14:textId="4034D3AF" w:rsidR="00A92F5D" w:rsidRDefault="00A92F5D" w:rsidP="00A92F5D">
            <w:pPr>
              <w:tabs>
                <w:tab w:val="left" w:pos="0"/>
              </w:tabs>
              <w:suppressAutoHyphens w:val="0"/>
              <w:jc w:val="center"/>
              <w:rPr>
                <w:rFonts w:ascii="Cambria" w:hAnsi="Cambria" w:cs="Arial"/>
                <w:bCs/>
                <w:sz w:val="22"/>
                <w:szCs w:val="22"/>
              </w:rPr>
            </w:pPr>
            <w:r>
              <w:rPr>
                <w:rFonts w:ascii="Cambria" w:hAnsi="Cambria" w:cs="Arial"/>
                <w:bCs/>
                <w:sz w:val="22"/>
                <w:szCs w:val="22"/>
              </w:rPr>
              <w:t>Wymiar etatu</w:t>
            </w:r>
          </w:p>
        </w:tc>
        <w:tc>
          <w:tcPr>
            <w:tcW w:w="1473" w:type="dxa"/>
            <w:vAlign w:val="center"/>
          </w:tcPr>
          <w:p w14:paraId="3D8D048E" w14:textId="7D9FFE2A" w:rsidR="00A92F5D" w:rsidRDefault="00A92F5D" w:rsidP="00A92F5D">
            <w:pPr>
              <w:tabs>
                <w:tab w:val="left" w:pos="0"/>
              </w:tabs>
              <w:suppressAutoHyphens w:val="0"/>
              <w:jc w:val="center"/>
              <w:rPr>
                <w:rFonts w:ascii="Cambria" w:hAnsi="Cambria" w:cs="Arial"/>
                <w:bCs/>
                <w:sz w:val="22"/>
                <w:szCs w:val="22"/>
              </w:rPr>
            </w:pPr>
            <w:r>
              <w:rPr>
                <w:rFonts w:ascii="Cambria" w:hAnsi="Cambria" w:cs="Arial"/>
                <w:bCs/>
                <w:sz w:val="22"/>
                <w:szCs w:val="22"/>
              </w:rPr>
              <w:t>Zakres obowiązków</w:t>
            </w:r>
          </w:p>
        </w:tc>
      </w:tr>
      <w:tr w:rsidR="00A92F5D" w14:paraId="7D95C429" w14:textId="77777777" w:rsidTr="00A92F5D">
        <w:trPr>
          <w:jc w:val="center"/>
        </w:trPr>
        <w:tc>
          <w:tcPr>
            <w:tcW w:w="562" w:type="dxa"/>
            <w:vAlign w:val="center"/>
          </w:tcPr>
          <w:p w14:paraId="73F29E4F" w14:textId="77777777" w:rsidR="00A92F5D" w:rsidRDefault="00A92F5D" w:rsidP="00A92F5D">
            <w:pPr>
              <w:tabs>
                <w:tab w:val="left" w:pos="0"/>
              </w:tabs>
              <w:suppressAutoHyphens w:val="0"/>
              <w:spacing w:before="120"/>
              <w:jc w:val="center"/>
              <w:rPr>
                <w:rFonts w:ascii="Cambria" w:hAnsi="Cambria" w:cs="Arial"/>
                <w:bCs/>
                <w:sz w:val="22"/>
                <w:szCs w:val="22"/>
              </w:rPr>
            </w:pPr>
          </w:p>
        </w:tc>
        <w:tc>
          <w:tcPr>
            <w:tcW w:w="2382" w:type="dxa"/>
            <w:vAlign w:val="center"/>
          </w:tcPr>
          <w:p w14:paraId="3DB0320A" w14:textId="77777777" w:rsidR="00A92F5D" w:rsidRDefault="00A92F5D" w:rsidP="00A92F5D">
            <w:pPr>
              <w:tabs>
                <w:tab w:val="left" w:pos="0"/>
              </w:tabs>
              <w:suppressAutoHyphens w:val="0"/>
              <w:spacing w:before="120"/>
              <w:jc w:val="center"/>
              <w:rPr>
                <w:rFonts w:ascii="Cambria" w:hAnsi="Cambria" w:cs="Arial"/>
                <w:bCs/>
                <w:sz w:val="22"/>
                <w:szCs w:val="22"/>
              </w:rPr>
            </w:pPr>
          </w:p>
        </w:tc>
        <w:tc>
          <w:tcPr>
            <w:tcW w:w="1472" w:type="dxa"/>
            <w:vAlign w:val="center"/>
          </w:tcPr>
          <w:p w14:paraId="2B7C6E7E" w14:textId="77777777" w:rsidR="00A92F5D" w:rsidRDefault="00A92F5D" w:rsidP="00A92F5D">
            <w:pPr>
              <w:tabs>
                <w:tab w:val="left" w:pos="0"/>
              </w:tabs>
              <w:suppressAutoHyphens w:val="0"/>
              <w:spacing w:before="120"/>
              <w:jc w:val="center"/>
              <w:rPr>
                <w:rFonts w:ascii="Cambria" w:hAnsi="Cambria" w:cs="Arial"/>
                <w:bCs/>
                <w:sz w:val="22"/>
                <w:szCs w:val="22"/>
              </w:rPr>
            </w:pPr>
          </w:p>
        </w:tc>
        <w:tc>
          <w:tcPr>
            <w:tcW w:w="1472" w:type="dxa"/>
            <w:vAlign w:val="center"/>
          </w:tcPr>
          <w:p w14:paraId="5FA7AED7" w14:textId="77777777" w:rsidR="00A92F5D" w:rsidRDefault="00A92F5D" w:rsidP="00A92F5D">
            <w:pPr>
              <w:tabs>
                <w:tab w:val="left" w:pos="0"/>
              </w:tabs>
              <w:suppressAutoHyphens w:val="0"/>
              <w:spacing w:before="120"/>
              <w:jc w:val="center"/>
              <w:rPr>
                <w:rFonts w:ascii="Cambria" w:hAnsi="Cambria" w:cs="Arial"/>
                <w:bCs/>
                <w:sz w:val="22"/>
                <w:szCs w:val="22"/>
              </w:rPr>
            </w:pPr>
          </w:p>
        </w:tc>
        <w:tc>
          <w:tcPr>
            <w:tcW w:w="1472" w:type="dxa"/>
            <w:vAlign w:val="center"/>
          </w:tcPr>
          <w:p w14:paraId="3EEB4A7E" w14:textId="77777777" w:rsidR="00A92F5D" w:rsidRDefault="00A92F5D" w:rsidP="00A92F5D">
            <w:pPr>
              <w:tabs>
                <w:tab w:val="left" w:pos="0"/>
              </w:tabs>
              <w:suppressAutoHyphens w:val="0"/>
              <w:spacing w:before="120"/>
              <w:jc w:val="center"/>
              <w:rPr>
                <w:rFonts w:ascii="Cambria" w:hAnsi="Cambria" w:cs="Arial"/>
                <w:bCs/>
                <w:sz w:val="22"/>
                <w:szCs w:val="22"/>
              </w:rPr>
            </w:pPr>
          </w:p>
        </w:tc>
        <w:tc>
          <w:tcPr>
            <w:tcW w:w="1473" w:type="dxa"/>
            <w:vAlign w:val="center"/>
          </w:tcPr>
          <w:p w14:paraId="63959C30" w14:textId="77777777" w:rsidR="00A92F5D" w:rsidRDefault="00A92F5D" w:rsidP="00A92F5D">
            <w:pPr>
              <w:tabs>
                <w:tab w:val="left" w:pos="0"/>
              </w:tabs>
              <w:suppressAutoHyphens w:val="0"/>
              <w:spacing w:before="120"/>
              <w:jc w:val="center"/>
              <w:rPr>
                <w:rFonts w:ascii="Cambria" w:hAnsi="Cambria" w:cs="Arial"/>
                <w:bCs/>
                <w:sz w:val="22"/>
                <w:szCs w:val="22"/>
              </w:rPr>
            </w:pPr>
          </w:p>
        </w:tc>
      </w:tr>
      <w:tr w:rsidR="00A92F5D" w14:paraId="633CAB2F" w14:textId="77777777" w:rsidTr="00A92F5D">
        <w:trPr>
          <w:jc w:val="center"/>
        </w:trPr>
        <w:tc>
          <w:tcPr>
            <w:tcW w:w="562" w:type="dxa"/>
            <w:vAlign w:val="center"/>
          </w:tcPr>
          <w:p w14:paraId="75935A38" w14:textId="77777777" w:rsidR="00A92F5D" w:rsidRDefault="00A92F5D" w:rsidP="00A92F5D">
            <w:pPr>
              <w:tabs>
                <w:tab w:val="left" w:pos="0"/>
              </w:tabs>
              <w:suppressAutoHyphens w:val="0"/>
              <w:spacing w:before="120"/>
              <w:jc w:val="center"/>
              <w:rPr>
                <w:rFonts w:ascii="Cambria" w:hAnsi="Cambria" w:cs="Arial"/>
                <w:bCs/>
                <w:sz w:val="22"/>
                <w:szCs w:val="22"/>
              </w:rPr>
            </w:pPr>
          </w:p>
        </w:tc>
        <w:tc>
          <w:tcPr>
            <w:tcW w:w="2382" w:type="dxa"/>
            <w:vAlign w:val="center"/>
          </w:tcPr>
          <w:p w14:paraId="30F903F7" w14:textId="77777777" w:rsidR="00A92F5D" w:rsidRDefault="00A92F5D" w:rsidP="00A92F5D">
            <w:pPr>
              <w:tabs>
                <w:tab w:val="left" w:pos="0"/>
              </w:tabs>
              <w:suppressAutoHyphens w:val="0"/>
              <w:spacing w:before="120"/>
              <w:jc w:val="center"/>
              <w:rPr>
                <w:rFonts w:ascii="Cambria" w:hAnsi="Cambria" w:cs="Arial"/>
                <w:bCs/>
                <w:sz w:val="22"/>
                <w:szCs w:val="22"/>
              </w:rPr>
            </w:pPr>
          </w:p>
        </w:tc>
        <w:tc>
          <w:tcPr>
            <w:tcW w:w="1472" w:type="dxa"/>
            <w:vAlign w:val="center"/>
          </w:tcPr>
          <w:p w14:paraId="5C19EAAD" w14:textId="77777777" w:rsidR="00A92F5D" w:rsidRDefault="00A92F5D" w:rsidP="00A92F5D">
            <w:pPr>
              <w:tabs>
                <w:tab w:val="left" w:pos="0"/>
              </w:tabs>
              <w:suppressAutoHyphens w:val="0"/>
              <w:spacing w:before="120"/>
              <w:jc w:val="center"/>
              <w:rPr>
                <w:rFonts w:ascii="Cambria" w:hAnsi="Cambria" w:cs="Arial"/>
                <w:bCs/>
                <w:sz w:val="22"/>
                <w:szCs w:val="22"/>
              </w:rPr>
            </w:pPr>
          </w:p>
        </w:tc>
        <w:tc>
          <w:tcPr>
            <w:tcW w:w="1472" w:type="dxa"/>
            <w:vAlign w:val="center"/>
          </w:tcPr>
          <w:p w14:paraId="694CE7C8" w14:textId="77777777" w:rsidR="00A92F5D" w:rsidRDefault="00A92F5D" w:rsidP="00A92F5D">
            <w:pPr>
              <w:tabs>
                <w:tab w:val="left" w:pos="0"/>
              </w:tabs>
              <w:suppressAutoHyphens w:val="0"/>
              <w:spacing w:before="120"/>
              <w:jc w:val="center"/>
              <w:rPr>
                <w:rFonts w:ascii="Cambria" w:hAnsi="Cambria" w:cs="Arial"/>
                <w:bCs/>
                <w:sz w:val="22"/>
                <w:szCs w:val="22"/>
              </w:rPr>
            </w:pPr>
          </w:p>
        </w:tc>
        <w:tc>
          <w:tcPr>
            <w:tcW w:w="1472" w:type="dxa"/>
            <w:vAlign w:val="center"/>
          </w:tcPr>
          <w:p w14:paraId="4664C3F0" w14:textId="77777777" w:rsidR="00A92F5D" w:rsidRDefault="00A92F5D" w:rsidP="00A92F5D">
            <w:pPr>
              <w:tabs>
                <w:tab w:val="left" w:pos="0"/>
              </w:tabs>
              <w:suppressAutoHyphens w:val="0"/>
              <w:spacing w:before="120"/>
              <w:jc w:val="center"/>
              <w:rPr>
                <w:rFonts w:ascii="Cambria" w:hAnsi="Cambria" w:cs="Arial"/>
                <w:bCs/>
                <w:sz w:val="22"/>
                <w:szCs w:val="22"/>
              </w:rPr>
            </w:pPr>
          </w:p>
        </w:tc>
        <w:tc>
          <w:tcPr>
            <w:tcW w:w="1473" w:type="dxa"/>
            <w:vAlign w:val="center"/>
          </w:tcPr>
          <w:p w14:paraId="22BDB7B0" w14:textId="77777777" w:rsidR="00A92F5D" w:rsidRDefault="00A92F5D" w:rsidP="00A92F5D">
            <w:pPr>
              <w:tabs>
                <w:tab w:val="left" w:pos="0"/>
              </w:tabs>
              <w:suppressAutoHyphens w:val="0"/>
              <w:spacing w:before="120"/>
              <w:jc w:val="center"/>
              <w:rPr>
                <w:rFonts w:ascii="Cambria" w:hAnsi="Cambria" w:cs="Arial"/>
                <w:bCs/>
                <w:sz w:val="22"/>
                <w:szCs w:val="22"/>
              </w:rPr>
            </w:pPr>
          </w:p>
        </w:tc>
      </w:tr>
      <w:tr w:rsidR="00A92F5D" w14:paraId="745DF492" w14:textId="77777777" w:rsidTr="00A92F5D">
        <w:trPr>
          <w:jc w:val="center"/>
        </w:trPr>
        <w:tc>
          <w:tcPr>
            <w:tcW w:w="562" w:type="dxa"/>
            <w:vAlign w:val="center"/>
          </w:tcPr>
          <w:p w14:paraId="29801885" w14:textId="77777777" w:rsidR="00A92F5D" w:rsidRDefault="00A92F5D" w:rsidP="00A92F5D">
            <w:pPr>
              <w:tabs>
                <w:tab w:val="left" w:pos="0"/>
              </w:tabs>
              <w:suppressAutoHyphens w:val="0"/>
              <w:spacing w:before="120"/>
              <w:jc w:val="center"/>
              <w:rPr>
                <w:rFonts w:ascii="Cambria" w:hAnsi="Cambria" w:cs="Arial"/>
                <w:bCs/>
                <w:sz w:val="22"/>
                <w:szCs w:val="22"/>
              </w:rPr>
            </w:pPr>
          </w:p>
        </w:tc>
        <w:tc>
          <w:tcPr>
            <w:tcW w:w="2382" w:type="dxa"/>
            <w:vAlign w:val="center"/>
          </w:tcPr>
          <w:p w14:paraId="3239761E" w14:textId="77777777" w:rsidR="00A92F5D" w:rsidRDefault="00A92F5D" w:rsidP="00A92F5D">
            <w:pPr>
              <w:tabs>
                <w:tab w:val="left" w:pos="0"/>
              </w:tabs>
              <w:suppressAutoHyphens w:val="0"/>
              <w:spacing w:before="120"/>
              <w:jc w:val="center"/>
              <w:rPr>
                <w:rFonts w:ascii="Cambria" w:hAnsi="Cambria" w:cs="Arial"/>
                <w:bCs/>
                <w:sz w:val="22"/>
                <w:szCs w:val="22"/>
              </w:rPr>
            </w:pPr>
          </w:p>
        </w:tc>
        <w:tc>
          <w:tcPr>
            <w:tcW w:w="1472" w:type="dxa"/>
            <w:vAlign w:val="center"/>
          </w:tcPr>
          <w:p w14:paraId="61752188" w14:textId="77777777" w:rsidR="00A92F5D" w:rsidRDefault="00A92F5D" w:rsidP="00A92F5D">
            <w:pPr>
              <w:tabs>
                <w:tab w:val="left" w:pos="0"/>
              </w:tabs>
              <w:suppressAutoHyphens w:val="0"/>
              <w:spacing w:before="120"/>
              <w:jc w:val="center"/>
              <w:rPr>
                <w:rFonts w:ascii="Cambria" w:hAnsi="Cambria" w:cs="Arial"/>
                <w:bCs/>
                <w:sz w:val="22"/>
                <w:szCs w:val="22"/>
              </w:rPr>
            </w:pPr>
          </w:p>
        </w:tc>
        <w:tc>
          <w:tcPr>
            <w:tcW w:w="1472" w:type="dxa"/>
            <w:vAlign w:val="center"/>
          </w:tcPr>
          <w:p w14:paraId="659446EE" w14:textId="77777777" w:rsidR="00A92F5D" w:rsidRDefault="00A92F5D" w:rsidP="00A92F5D">
            <w:pPr>
              <w:tabs>
                <w:tab w:val="left" w:pos="0"/>
              </w:tabs>
              <w:suppressAutoHyphens w:val="0"/>
              <w:spacing w:before="120"/>
              <w:jc w:val="center"/>
              <w:rPr>
                <w:rFonts w:ascii="Cambria" w:hAnsi="Cambria" w:cs="Arial"/>
                <w:bCs/>
                <w:sz w:val="22"/>
                <w:szCs w:val="22"/>
              </w:rPr>
            </w:pPr>
          </w:p>
        </w:tc>
        <w:tc>
          <w:tcPr>
            <w:tcW w:w="1472" w:type="dxa"/>
            <w:vAlign w:val="center"/>
          </w:tcPr>
          <w:p w14:paraId="04720137" w14:textId="77777777" w:rsidR="00A92F5D" w:rsidRDefault="00A92F5D" w:rsidP="00A92F5D">
            <w:pPr>
              <w:tabs>
                <w:tab w:val="left" w:pos="0"/>
              </w:tabs>
              <w:suppressAutoHyphens w:val="0"/>
              <w:spacing w:before="120"/>
              <w:jc w:val="center"/>
              <w:rPr>
                <w:rFonts w:ascii="Cambria" w:hAnsi="Cambria" w:cs="Arial"/>
                <w:bCs/>
                <w:sz w:val="22"/>
                <w:szCs w:val="22"/>
              </w:rPr>
            </w:pPr>
          </w:p>
        </w:tc>
        <w:tc>
          <w:tcPr>
            <w:tcW w:w="1473" w:type="dxa"/>
            <w:vAlign w:val="center"/>
          </w:tcPr>
          <w:p w14:paraId="24A54BE9" w14:textId="77777777" w:rsidR="00A92F5D" w:rsidRDefault="00A92F5D" w:rsidP="00A92F5D">
            <w:pPr>
              <w:tabs>
                <w:tab w:val="left" w:pos="0"/>
              </w:tabs>
              <w:suppressAutoHyphens w:val="0"/>
              <w:spacing w:before="120"/>
              <w:jc w:val="center"/>
              <w:rPr>
                <w:rFonts w:ascii="Cambria" w:hAnsi="Cambria" w:cs="Arial"/>
                <w:bCs/>
                <w:sz w:val="22"/>
                <w:szCs w:val="22"/>
              </w:rPr>
            </w:pPr>
          </w:p>
        </w:tc>
      </w:tr>
      <w:tr w:rsidR="00A92F5D" w14:paraId="71F091C9" w14:textId="77777777" w:rsidTr="00A92F5D">
        <w:trPr>
          <w:jc w:val="center"/>
        </w:trPr>
        <w:tc>
          <w:tcPr>
            <w:tcW w:w="562" w:type="dxa"/>
            <w:vAlign w:val="center"/>
          </w:tcPr>
          <w:p w14:paraId="537C7774" w14:textId="77777777" w:rsidR="00A92F5D" w:rsidRDefault="00A92F5D" w:rsidP="00A92F5D">
            <w:pPr>
              <w:tabs>
                <w:tab w:val="left" w:pos="0"/>
              </w:tabs>
              <w:suppressAutoHyphens w:val="0"/>
              <w:spacing w:before="120"/>
              <w:jc w:val="center"/>
              <w:rPr>
                <w:rFonts w:ascii="Cambria" w:hAnsi="Cambria" w:cs="Arial"/>
                <w:bCs/>
                <w:sz w:val="22"/>
                <w:szCs w:val="22"/>
              </w:rPr>
            </w:pPr>
          </w:p>
        </w:tc>
        <w:tc>
          <w:tcPr>
            <w:tcW w:w="2382" w:type="dxa"/>
            <w:vAlign w:val="center"/>
          </w:tcPr>
          <w:p w14:paraId="68FF8510" w14:textId="77777777" w:rsidR="00A92F5D" w:rsidRDefault="00A92F5D" w:rsidP="00A92F5D">
            <w:pPr>
              <w:tabs>
                <w:tab w:val="left" w:pos="0"/>
              </w:tabs>
              <w:suppressAutoHyphens w:val="0"/>
              <w:spacing w:before="120"/>
              <w:jc w:val="center"/>
              <w:rPr>
                <w:rFonts w:ascii="Cambria" w:hAnsi="Cambria" w:cs="Arial"/>
                <w:bCs/>
                <w:sz w:val="22"/>
                <w:szCs w:val="22"/>
              </w:rPr>
            </w:pPr>
          </w:p>
        </w:tc>
        <w:tc>
          <w:tcPr>
            <w:tcW w:w="1472" w:type="dxa"/>
            <w:vAlign w:val="center"/>
          </w:tcPr>
          <w:p w14:paraId="2DA0B48B" w14:textId="77777777" w:rsidR="00A92F5D" w:rsidRDefault="00A92F5D" w:rsidP="00A92F5D">
            <w:pPr>
              <w:tabs>
                <w:tab w:val="left" w:pos="0"/>
              </w:tabs>
              <w:suppressAutoHyphens w:val="0"/>
              <w:spacing w:before="120"/>
              <w:jc w:val="center"/>
              <w:rPr>
                <w:rFonts w:ascii="Cambria" w:hAnsi="Cambria" w:cs="Arial"/>
                <w:bCs/>
                <w:sz w:val="22"/>
                <w:szCs w:val="22"/>
              </w:rPr>
            </w:pPr>
          </w:p>
        </w:tc>
        <w:tc>
          <w:tcPr>
            <w:tcW w:w="1472" w:type="dxa"/>
            <w:vAlign w:val="center"/>
          </w:tcPr>
          <w:p w14:paraId="093B0A65" w14:textId="77777777" w:rsidR="00A92F5D" w:rsidRDefault="00A92F5D" w:rsidP="00A92F5D">
            <w:pPr>
              <w:tabs>
                <w:tab w:val="left" w:pos="0"/>
              </w:tabs>
              <w:suppressAutoHyphens w:val="0"/>
              <w:spacing w:before="120"/>
              <w:jc w:val="center"/>
              <w:rPr>
                <w:rFonts w:ascii="Cambria" w:hAnsi="Cambria" w:cs="Arial"/>
                <w:bCs/>
                <w:sz w:val="22"/>
                <w:szCs w:val="22"/>
              </w:rPr>
            </w:pPr>
          </w:p>
        </w:tc>
        <w:tc>
          <w:tcPr>
            <w:tcW w:w="1472" w:type="dxa"/>
            <w:vAlign w:val="center"/>
          </w:tcPr>
          <w:p w14:paraId="390A8CA0" w14:textId="77777777" w:rsidR="00A92F5D" w:rsidRDefault="00A92F5D" w:rsidP="00A92F5D">
            <w:pPr>
              <w:tabs>
                <w:tab w:val="left" w:pos="0"/>
              </w:tabs>
              <w:suppressAutoHyphens w:val="0"/>
              <w:spacing w:before="120"/>
              <w:jc w:val="center"/>
              <w:rPr>
                <w:rFonts w:ascii="Cambria" w:hAnsi="Cambria" w:cs="Arial"/>
                <w:bCs/>
                <w:sz w:val="22"/>
                <w:szCs w:val="22"/>
              </w:rPr>
            </w:pPr>
          </w:p>
        </w:tc>
        <w:tc>
          <w:tcPr>
            <w:tcW w:w="1473" w:type="dxa"/>
            <w:vAlign w:val="center"/>
          </w:tcPr>
          <w:p w14:paraId="64C197FC" w14:textId="77777777" w:rsidR="00A92F5D" w:rsidRDefault="00A92F5D" w:rsidP="00A92F5D">
            <w:pPr>
              <w:tabs>
                <w:tab w:val="left" w:pos="0"/>
              </w:tabs>
              <w:suppressAutoHyphens w:val="0"/>
              <w:spacing w:before="120"/>
              <w:jc w:val="center"/>
              <w:rPr>
                <w:rFonts w:ascii="Cambria" w:hAnsi="Cambria" w:cs="Arial"/>
                <w:bCs/>
                <w:sz w:val="22"/>
                <w:szCs w:val="22"/>
              </w:rPr>
            </w:pPr>
          </w:p>
        </w:tc>
      </w:tr>
      <w:tr w:rsidR="00A92F5D" w14:paraId="2278DA5E" w14:textId="77777777" w:rsidTr="00A92F5D">
        <w:trPr>
          <w:jc w:val="center"/>
        </w:trPr>
        <w:tc>
          <w:tcPr>
            <w:tcW w:w="562" w:type="dxa"/>
            <w:vAlign w:val="center"/>
          </w:tcPr>
          <w:p w14:paraId="3515B3CC" w14:textId="77777777" w:rsidR="00A92F5D" w:rsidRDefault="00A92F5D" w:rsidP="00A92F5D">
            <w:pPr>
              <w:tabs>
                <w:tab w:val="left" w:pos="0"/>
              </w:tabs>
              <w:suppressAutoHyphens w:val="0"/>
              <w:spacing w:before="120"/>
              <w:jc w:val="center"/>
              <w:rPr>
                <w:rFonts w:ascii="Cambria" w:hAnsi="Cambria" w:cs="Arial"/>
                <w:bCs/>
                <w:sz w:val="22"/>
                <w:szCs w:val="22"/>
              </w:rPr>
            </w:pPr>
          </w:p>
        </w:tc>
        <w:tc>
          <w:tcPr>
            <w:tcW w:w="2382" w:type="dxa"/>
            <w:vAlign w:val="center"/>
          </w:tcPr>
          <w:p w14:paraId="1C9F629E" w14:textId="77777777" w:rsidR="00A92F5D" w:rsidRDefault="00A92F5D" w:rsidP="00A92F5D">
            <w:pPr>
              <w:tabs>
                <w:tab w:val="left" w:pos="0"/>
              </w:tabs>
              <w:suppressAutoHyphens w:val="0"/>
              <w:spacing w:before="120"/>
              <w:jc w:val="center"/>
              <w:rPr>
                <w:rFonts w:ascii="Cambria" w:hAnsi="Cambria" w:cs="Arial"/>
                <w:bCs/>
                <w:sz w:val="22"/>
                <w:szCs w:val="22"/>
              </w:rPr>
            </w:pPr>
          </w:p>
        </w:tc>
        <w:tc>
          <w:tcPr>
            <w:tcW w:w="1472" w:type="dxa"/>
            <w:vAlign w:val="center"/>
          </w:tcPr>
          <w:p w14:paraId="29970225" w14:textId="77777777" w:rsidR="00A92F5D" w:rsidRDefault="00A92F5D" w:rsidP="00A92F5D">
            <w:pPr>
              <w:tabs>
                <w:tab w:val="left" w:pos="0"/>
              </w:tabs>
              <w:suppressAutoHyphens w:val="0"/>
              <w:spacing w:before="120"/>
              <w:jc w:val="center"/>
              <w:rPr>
                <w:rFonts w:ascii="Cambria" w:hAnsi="Cambria" w:cs="Arial"/>
                <w:bCs/>
                <w:sz w:val="22"/>
                <w:szCs w:val="22"/>
              </w:rPr>
            </w:pPr>
          </w:p>
        </w:tc>
        <w:tc>
          <w:tcPr>
            <w:tcW w:w="1472" w:type="dxa"/>
            <w:vAlign w:val="center"/>
          </w:tcPr>
          <w:p w14:paraId="213A0881" w14:textId="77777777" w:rsidR="00A92F5D" w:rsidRDefault="00A92F5D" w:rsidP="00A92F5D">
            <w:pPr>
              <w:tabs>
                <w:tab w:val="left" w:pos="0"/>
              </w:tabs>
              <w:suppressAutoHyphens w:val="0"/>
              <w:spacing w:before="120"/>
              <w:jc w:val="center"/>
              <w:rPr>
                <w:rFonts w:ascii="Cambria" w:hAnsi="Cambria" w:cs="Arial"/>
                <w:bCs/>
                <w:sz w:val="22"/>
                <w:szCs w:val="22"/>
              </w:rPr>
            </w:pPr>
          </w:p>
        </w:tc>
        <w:tc>
          <w:tcPr>
            <w:tcW w:w="1472" w:type="dxa"/>
            <w:vAlign w:val="center"/>
          </w:tcPr>
          <w:p w14:paraId="4A650625" w14:textId="77777777" w:rsidR="00A92F5D" w:rsidRDefault="00A92F5D" w:rsidP="00A92F5D">
            <w:pPr>
              <w:tabs>
                <w:tab w:val="left" w:pos="0"/>
              </w:tabs>
              <w:suppressAutoHyphens w:val="0"/>
              <w:spacing w:before="120"/>
              <w:jc w:val="center"/>
              <w:rPr>
                <w:rFonts w:ascii="Cambria" w:hAnsi="Cambria" w:cs="Arial"/>
                <w:bCs/>
                <w:sz w:val="22"/>
                <w:szCs w:val="22"/>
              </w:rPr>
            </w:pPr>
          </w:p>
        </w:tc>
        <w:tc>
          <w:tcPr>
            <w:tcW w:w="1473" w:type="dxa"/>
            <w:vAlign w:val="center"/>
          </w:tcPr>
          <w:p w14:paraId="20A985A5" w14:textId="77777777" w:rsidR="00A92F5D" w:rsidRDefault="00A92F5D" w:rsidP="00A92F5D">
            <w:pPr>
              <w:tabs>
                <w:tab w:val="left" w:pos="0"/>
              </w:tabs>
              <w:suppressAutoHyphens w:val="0"/>
              <w:spacing w:before="120"/>
              <w:jc w:val="center"/>
              <w:rPr>
                <w:rFonts w:ascii="Cambria" w:hAnsi="Cambria" w:cs="Arial"/>
                <w:bCs/>
                <w:sz w:val="22"/>
                <w:szCs w:val="22"/>
              </w:rPr>
            </w:pPr>
          </w:p>
        </w:tc>
      </w:tr>
      <w:tr w:rsidR="00A92F5D" w14:paraId="77215C6F" w14:textId="77777777" w:rsidTr="00A92F5D">
        <w:trPr>
          <w:jc w:val="center"/>
        </w:trPr>
        <w:tc>
          <w:tcPr>
            <w:tcW w:w="562" w:type="dxa"/>
            <w:vAlign w:val="center"/>
          </w:tcPr>
          <w:p w14:paraId="58D12BD2" w14:textId="77777777" w:rsidR="00A92F5D" w:rsidRDefault="00A92F5D" w:rsidP="00A92F5D">
            <w:pPr>
              <w:tabs>
                <w:tab w:val="left" w:pos="0"/>
              </w:tabs>
              <w:suppressAutoHyphens w:val="0"/>
              <w:spacing w:before="120"/>
              <w:jc w:val="center"/>
              <w:rPr>
                <w:rFonts w:ascii="Cambria" w:hAnsi="Cambria" w:cs="Arial"/>
                <w:bCs/>
                <w:sz w:val="22"/>
                <w:szCs w:val="22"/>
              </w:rPr>
            </w:pPr>
          </w:p>
        </w:tc>
        <w:tc>
          <w:tcPr>
            <w:tcW w:w="2382" w:type="dxa"/>
            <w:vAlign w:val="center"/>
          </w:tcPr>
          <w:p w14:paraId="6B8AFA31" w14:textId="77777777" w:rsidR="00A92F5D" w:rsidRDefault="00A92F5D" w:rsidP="00A92F5D">
            <w:pPr>
              <w:tabs>
                <w:tab w:val="left" w:pos="0"/>
              </w:tabs>
              <w:suppressAutoHyphens w:val="0"/>
              <w:spacing w:before="120"/>
              <w:jc w:val="center"/>
              <w:rPr>
                <w:rFonts w:ascii="Cambria" w:hAnsi="Cambria" w:cs="Arial"/>
                <w:bCs/>
                <w:sz w:val="22"/>
                <w:szCs w:val="22"/>
              </w:rPr>
            </w:pPr>
          </w:p>
        </w:tc>
        <w:tc>
          <w:tcPr>
            <w:tcW w:w="1472" w:type="dxa"/>
            <w:vAlign w:val="center"/>
          </w:tcPr>
          <w:p w14:paraId="4DAD2103" w14:textId="77777777" w:rsidR="00A92F5D" w:rsidRDefault="00A92F5D" w:rsidP="00A92F5D">
            <w:pPr>
              <w:tabs>
                <w:tab w:val="left" w:pos="0"/>
              </w:tabs>
              <w:suppressAutoHyphens w:val="0"/>
              <w:spacing w:before="120"/>
              <w:jc w:val="center"/>
              <w:rPr>
                <w:rFonts w:ascii="Cambria" w:hAnsi="Cambria" w:cs="Arial"/>
                <w:bCs/>
                <w:sz w:val="22"/>
                <w:szCs w:val="22"/>
              </w:rPr>
            </w:pPr>
          </w:p>
        </w:tc>
        <w:tc>
          <w:tcPr>
            <w:tcW w:w="1472" w:type="dxa"/>
            <w:vAlign w:val="center"/>
          </w:tcPr>
          <w:p w14:paraId="05D849A2" w14:textId="77777777" w:rsidR="00A92F5D" w:rsidRDefault="00A92F5D" w:rsidP="00A92F5D">
            <w:pPr>
              <w:tabs>
                <w:tab w:val="left" w:pos="0"/>
              </w:tabs>
              <w:suppressAutoHyphens w:val="0"/>
              <w:spacing w:before="120"/>
              <w:jc w:val="center"/>
              <w:rPr>
                <w:rFonts w:ascii="Cambria" w:hAnsi="Cambria" w:cs="Arial"/>
                <w:bCs/>
                <w:sz w:val="22"/>
                <w:szCs w:val="22"/>
              </w:rPr>
            </w:pPr>
          </w:p>
        </w:tc>
        <w:tc>
          <w:tcPr>
            <w:tcW w:w="1472" w:type="dxa"/>
            <w:vAlign w:val="center"/>
          </w:tcPr>
          <w:p w14:paraId="558D81A6" w14:textId="77777777" w:rsidR="00A92F5D" w:rsidRDefault="00A92F5D" w:rsidP="00A92F5D">
            <w:pPr>
              <w:tabs>
                <w:tab w:val="left" w:pos="0"/>
              </w:tabs>
              <w:suppressAutoHyphens w:val="0"/>
              <w:spacing w:before="120"/>
              <w:jc w:val="center"/>
              <w:rPr>
                <w:rFonts w:ascii="Cambria" w:hAnsi="Cambria" w:cs="Arial"/>
                <w:bCs/>
                <w:sz w:val="22"/>
                <w:szCs w:val="22"/>
              </w:rPr>
            </w:pPr>
          </w:p>
        </w:tc>
        <w:tc>
          <w:tcPr>
            <w:tcW w:w="1473" w:type="dxa"/>
            <w:vAlign w:val="center"/>
          </w:tcPr>
          <w:p w14:paraId="30B3A72E" w14:textId="77777777" w:rsidR="00A92F5D" w:rsidRDefault="00A92F5D" w:rsidP="00A92F5D">
            <w:pPr>
              <w:tabs>
                <w:tab w:val="left" w:pos="0"/>
              </w:tabs>
              <w:suppressAutoHyphens w:val="0"/>
              <w:spacing w:before="120"/>
              <w:jc w:val="center"/>
              <w:rPr>
                <w:rFonts w:ascii="Cambria" w:hAnsi="Cambria" w:cs="Arial"/>
                <w:bCs/>
                <w:sz w:val="22"/>
                <w:szCs w:val="22"/>
              </w:rPr>
            </w:pPr>
          </w:p>
        </w:tc>
      </w:tr>
    </w:tbl>
    <w:p w14:paraId="13621FD1" w14:textId="55E40E87" w:rsidR="00A92F5D" w:rsidRPr="00A92F5D" w:rsidRDefault="00A92F5D" w:rsidP="00A92F5D">
      <w:pPr>
        <w:tabs>
          <w:tab w:val="left" w:pos="0"/>
        </w:tabs>
        <w:suppressAutoHyphens w:val="0"/>
        <w:spacing w:before="120"/>
        <w:jc w:val="both"/>
        <w:rPr>
          <w:rFonts w:ascii="Cambria" w:hAnsi="Cambria" w:cs="Arial"/>
          <w:bCs/>
          <w:sz w:val="22"/>
          <w:szCs w:val="22"/>
          <w:u w:val="single"/>
        </w:rPr>
      </w:pPr>
      <w:r w:rsidRPr="00A92F5D">
        <w:rPr>
          <w:rFonts w:ascii="Cambria" w:hAnsi="Cambria" w:cs="Arial"/>
          <w:bCs/>
          <w:sz w:val="22"/>
          <w:szCs w:val="22"/>
          <w:u w:val="single"/>
        </w:rPr>
        <w:t xml:space="preserve">W załączeniu: </w:t>
      </w:r>
    </w:p>
    <w:p w14:paraId="098B635C" w14:textId="33837A65" w:rsidR="00A92F5D" w:rsidRDefault="00A92F5D" w:rsidP="00A92F5D">
      <w:pPr>
        <w:tabs>
          <w:tab w:val="left" w:pos="1134"/>
          <w:tab w:val="left" w:pos="2127"/>
        </w:tabs>
        <w:spacing w:before="120"/>
        <w:jc w:val="both"/>
        <w:rPr>
          <w:rFonts w:ascii="Cambria" w:hAnsi="Cambria" w:cs="Arial"/>
          <w:sz w:val="22"/>
          <w:szCs w:val="22"/>
        </w:rPr>
      </w:pPr>
      <w:r>
        <w:rPr>
          <w:rFonts w:ascii="Cambria" w:hAnsi="Cambria" w:cs="Arial"/>
          <w:sz w:val="22"/>
          <w:szCs w:val="22"/>
        </w:rPr>
        <w:t>a) 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w:t>
      </w:r>
    </w:p>
    <w:p w14:paraId="436F6656" w14:textId="1B9406DA" w:rsidR="00A92F5D" w:rsidRDefault="00A92F5D" w:rsidP="00A92F5D">
      <w:pPr>
        <w:tabs>
          <w:tab w:val="left" w:pos="1134"/>
          <w:tab w:val="left" w:pos="2127"/>
        </w:tabs>
        <w:spacing w:before="120"/>
        <w:jc w:val="both"/>
        <w:rPr>
          <w:rFonts w:ascii="Cambria" w:hAnsi="Cambria" w:cs="Arial"/>
          <w:sz w:val="22"/>
          <w:szCs w:val="22"/>
        </w:rPr>
      </w:pPr>
      <w:r>
        <w:rPr>
          <w:rFonts w:ascii="Cambria" w:hAnsi="Cambria" w:cs="Arial"/>
          <w:sz w:val="22"/>
          <w:szCs w:val="22"/>
        </w:rPr>
        <w:t xml:space="preserve">b) 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r>
        <w:rPr>
          <w:rFonts w:ascii="Cambria" w:hAnsi="Cambria" w:cs="Arial"/>
          <w:sz w:val="22"/>
          <w:szCs w:val="22"/>
        </w:rPr>
        <w:t>.</w:t>
      </w:r>
    </w:p>
    <w:p w14:paraId="396CBCCE" w14:textId="77777777" w:rsidR="00A92F5D" w:rsidRDefault="00A92F5D" w:rsidP="00A92F5D">
      <w:pPr>
        <w:tabs>
          <w:tab w:val="left" w:pos="1134"/>
          <w:tab w:val="left" w:pos="2127"/>
        </w:tabs>
        <w:spacing w:before="120"/>
        <w:jc w:val="both"/>
        <w:rPr>
          <w:rFonts w:ascii="Cambria" w:hAnsi="Cambria" w:cs="Arial"/>
          <w:sz w:val="22"/>
          <w:szCs w:val="22"/>
        </w:rPr>
      </w:pPr>
    </w:p>
    <w:p w14:paraId="18D78EC6" w14:textId="77777777" w:rsidR="00A92F5D" w:rsidRDefault="00A92F5D" w:rsidP="00A92F5D">
      <w:pPr>
        <w:spacing w:before="120"/>
        <w:ind w:left="5670"/>
        <w:jc w:val="center"/>
        <w:rPr>
          <w:rFonts w:ascii="Cambria" w:hAnsi="Cambria" w:cs="Arial"/>
          <w:bCs/>
          <w:sz w:val="22"/>
          <w:szCs w:val="22"/>
        </w:rPr>
      </w:pPr>
    </w:p>
    <w:p w14:paraId="208CF08A" w14:textId="77777777" w:rsidR="00A92F5D" w:rsidRDefault="00A92F5D" w:rsidP="00A92F5D">
      <w:pPr>
        <w:spacing w:before="120"/>
        <w:ind w:left="5670"/>
        <w:jc w:val="center"/>
        <w:rPr>
          <w:rFonts w:ascii="Cambria" w:hAnsi="Cambria" w:cs="Arial"/>
          <w:bCs/>
          <w:sz w:val="22"/>
          <w:szCs w:val="22"/>
        </w:rPr>
      </w:pPr>
    </w:p>
    <w:p w14:paraId="61FBF928" w14:textId="59F490DC" w:rsidR="0054584D" w:rsidRDefault="00A92F5D" w:rsidP="00A92F5D">
      <w:pPr>
        <w:spacing w:before="120"/>
        <w:ind w:left="5670"/>
        <w:jc w:val="center"/>
        <w:rPr>
          <w:rFonts w:ascii="Cambria" w:hAnsi="Cambria" w:cs="Arial"/>
          <w:bCs/>
          <w:sz w:val="22"/>
          <w:szCs w:val="22"/>
        </w:rPr>
      </w:pPr>
      <w:r>
        <w:rPr>
          <w:rFonts w:ascii="Cambria" w:hAnsi="Cambria" w:cs="Arial"/>
          <w:bCs/>
          <w:sz w:val="22"/>
          <w:szCs w:val="22"/>
        </w:rPr>
        <w:t>________________________________</w:t>
      </w:r>
      <w:r>
        <w:rPr>
          <w:rFonts w:ascii="Cambria" w:hAnsi="Cambria" w:cs="Arial"/>
          <w:bCs/>
          <w:sz w:val="22"/>
          <w:szCs w:val="22"/>
        </w:rPr>
        <w:tab/>
      </w:r>
      <w:r>
        <w:rPr>
          <w:rFonts w:ascii="Cambria" w:hAnsi="Cambria" w:cs="Arial"/>
          <w:bCs/>
          <w:sz w:val="22"/>
          <w:szCs w:val="22"/>
        </w:rPr>
        <w:br/>
        <w:t>(podpis )</w:t>
      </w:r>
    </w:p>
    <w:p w14:paraId="69327E84" w14:textId="77777777" w:rsidR="004276E2" w:rsidRDefault="004276E2" w:rsidP="00A92F5D">
      <w:pPr>
        <w:spacing w:before="120"/>
        <w:ind w:left="5670"/>
        <w:jc w:val="center"/>
        <w:rPr>
          <w:rFonts w:ascii="Cambria" w:hAnsi="Cambria" w:cs="Arial"/>
          <w:bCs/>
          <w:sz w:val="22"/>
          <w:szCs w:val="22"/>
        </w:rPr>
      </w:pPr>
    </w:p>
    <w:p w14:paraId="512C8CF5" w14:textId="77777777" w:rsidR="004276E2" w:rsidRDefault="004276E2" w:rsidP="00A92F5D">
      <w:pPr>
        <w:spacing w:before="120"/>
        <w:ind w:left="5670"/>
        <w:jc w:val="center"/>
        <w:rPr>
          <w:rFonts w:ascii="Cambria" w:hAnsi="Cambria" w:cs="Arial"/>
          <w:bCs/>
          <w:sz w:val="22"/>
          <w:szCs w:val="22"/>
        </w:rPr>
      </w:pPr>
    </w:p>
    <w:p w14:paraId="6A351407" w14:textId="2AB414BB" w:rsidR="004276E2" w:rsidRDefault="004276E2" w:rsidP="004276E2">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8 do Umowy</w:t>
      </w:r>
    </w:p>
    <w:p w14:paraId="114E3F24" w14:textId="77777777" w:rsidR="004276E2" w:rsidRDefault="004276E2" w:rsidP="004276E2">
      <w:pPr>
        <w:tabs>
          <w:tab w:val="left" w:pos="1134"/>
        </w:tabs>
        <w:suppressAutoHyphens w:val="0"/>
        <w:spacing w:before="120"/>
        <w:jc w:val="both"/>
        <w:rPr>
          <w:rFonts w:ascii="Cambria" w:hAnsi="Cambria" w:cs="Arial"/>
          <w:b/>
          <w:color w:val="000000"/>
          <w:sz w:val="22"/>
          <w:szCs w:val="22"/>
          <w:lang w:eastAsia="pl-PL"/>
        </w:rPr>
      </w:pPr>
    </w:p>
    <w:p w14:paraId="01D8FF74" w14:textId="77777777" w:rsidR="004276E2" w:rsidRDefault="004276E2" w:rsidP="004276E2">
      <w:pPr>
        <w:spacing w:before="120"/>
        <w:jc w:val="both"/>
        <w:rPr>
          <w:rFonts w:ascii="Cambria" w:hAnsi="Cambria" w:cs="Arial"/>
          <w:bCs/>
          <w:sz w:val="22"/>
          <w:szCs w:val="22"/>
        </w:rPr>
      </w:pPr>
      <w:r>
        <w:rPr>
          <w:rFonts w:ascii="Cambria" w:hAnsi="Cambria" w:cs="Arial"/>
          <w:bCs/>
          <w:sz w:val="22"/>
          <w:szCs w:val="22"/>
        </w:rPr>
        <w:t>__________________________________________________________</w:t>
      </w:r>
    </w:p>
    <w:p w14:paraId="7CCCC188" w14:textId="77777777" w:rsidR="004276E2" w:rsidRDefault="004276E2" w:rsidP="004276E2">
      <w:pPr>
        <w:spacing w:before="120"/>
        <w:jc w:val="both"/>
        <w:rPr>
          <w:rFonts w:ascii="Cambria" w:hAnsi="Cambria" w:cs="Arial"/>
          <w:bCs/>
          <w:sz w:val="22"/>
          <w:szCs w:val="22"/>
        </w:rPr>
      </w:pPr>
      <w:r>
        <w:rPr>
          <w:rFonts w:ascii="Cambria" w:hAnsi="Cambria" w:cs="Arial"/>
          <w:bCs/>
          <w:sz w:val="22"/>
          <w:szCs w:val="22"/>
        </w:rPr>
        <w:t>__________________________________________________________</w:t>
      </w:r>
    </w:p>
    <w:p w14:paraId="562967AF" w14:textId="77777777" w:rsidR="004276E2" w:rsidRDefault="004276E2" w:rsidP="004276E2">
      <w:pPr>
        <w:spacing w:before="120"/>
        <w:jc w:val="both"/>
        <w:rPr>
          <w:rFonts w:ascii="Cambria" w:hAnsi="Cambria" w:cs="Arial"/>
          <w:bCs/>
          <w:sz w:val="22"/>
          <w:szCs w:val="22"/>
        </w:rPr>
      </w:pPr>
      <w:r>
        <w:rPr>
          <w:rFonts w:ascii="Cambria" w:hAnsi="Cambria" w:cs="Arial"/>
          <w:bCs/>
          <w:sz w:val="22"/>
          <w:szCs w:val="22"/>
        </w:rPr>
        <w:t>(Nazwa i adres wykonawcy)</w:t>
      </w:r>
    </w:p>
    <w:p w14:paraId="0D7B76EC" w14:textId="77777777" w:rsidR="004276E2" w:rsidRDefault="004276E2" w:rsidP="004276E2">
      <w:pPr>
        <w:spacing w:before="120"/>
        <w:jc w:val="right"/>
        <w:rPr>
          <w:rFonts w:ascii="Cambria" w:hAnsi="Cambria" w:cs="Arial"/>
          <w:bCs/>
          <w:sz w:val="22"/>
          <w:szCs w:val="22"/>
        </w:rPr>
      </w:pPr>
    </w:p>
    <w:p w14:paraId="548E071C" w14:textId="77777777" w:rsidR="004276E2" w:rsidRDefault="004276E2" w:rsidP="004276E2">
      <w:pPr>
        <w:spacing w:before="120"/>
        <w:jc w:val="right"/>
        <w:rPr>
          <w:rFonts w:ascii="Cambria" w:hAnsi="Cambria" w:cs="Arial"/>
          <w:bCs/>
          <w:sz w:val="22"/>
          <w:szCs w:val="22"/>
        </w:rPr>
      </w:pPr>
      <w:r>
        <w:rPr>
          <w:rFonts w:ascii="Cambria" w:hAnsi="Cambria" w:cs="Arial"/>
          <w:bCs/>
          <w:sz w:val="22"/>
          <w:szCs w:val="22"/>
        </w:rPr>
        <w:t>____________________________________, dnia _____________ r.</w:t>
      </w:r>
    </w:p>
    <w:p w14:paraId="67B3B308" w14:textId="77777777" w:rsidR="004276E2" w:rsidRDefault="004276E2" w:rsidP="004276E2">
      <w:pPr>
        <w:tabs>
          <w:tab w:val="left" w:pos="1134"/>
        </w:tabs>
        <w:suppressAutoHyphens w:val="0"/>
        <w:spacing w:before="120"/>
        <w:jc w:val="center"/>
        <w:rPr>
          <w:rFonts w:ascii="Cambria" w:hAnsi="Cambria" w:cs="Arial"/>
          <w:b/>
          <w:color w:val="000000"/>
          <w:sz w:val="22"/>
          <w:szCs w:val="22"/>
          <w:lang w:eastAsia="pl-PL"/>
        </w:rPr>
      </w:pPr>
    </w:p>
    <w:p w14:paraId="73E82F64" w14:textId="3E0A315E" w:rsidR="004276E2" w:rsidRDefault="004276E2" w:rsidP="004276E2">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xml:space="preserve">Wniosek o wyrażenie zgody na powierzenie realizacji przedmiotu umowy przy pomocy podwykonawcy </w:t>
      </w:r>
    </w:p>
    <w:p w14:paraId="2D6F0857" w14:textId="77777777" w:rsidR="004276E2" w:rsidRDefault="004276E2" w:rsidP="004276E2">
      <w:pPr>
        <w:tabs>
          <w:tab w:val="left" w:pos="1134"/>
        </w:tabs>
        <w:suppressAutoHyphens w:val="0"/>
        <w:spacing w:before="120"/>
        <w:ind w:left="1134" w:hanging="1134"/>
        <w:jc w:val="both"/>
        <w:rPr>
          <w:rFonts w:ascii="Cambria" w:hAnsi="Cambria" w:cs="Arial"/>
          <w:bCs/>
          <w:sz w:val="22"/>
          <w:szCs w:val="22"/>
        </w:rPr>
      </w:pPr>
    </w:p>
    <w:p w14:paraId="179FB292" w14:textId="3A0BF46C" w:rsidR="004276E2" w:rsidRDefault="004276E2" w:rsidP="004276E2">
      <w:pPr>
        <w:tabs>
          <w:tab w:val="left" w:pos="0"/>
        </w:tabs>
        <w:suppressAutoHyphens w:val="0"/>
        <w:spacing w:before="120"/>
        <w:jc w:val="both"/>
        <w:rPr>
          <w:rFonts w:ascii="Cambria" w:hAnsi="Cambria" w:cs="Arial"/>
          <w:bCs/>
          <w:sz w:val="22"/>
          <w:szCs w:val="22"/>
        </w:rPr>
      </w:pPr>
      <w:r>
        <w:rPr>
          <w:rFonts w:ascii="Cambria" w:hAnsi="Cambria" w:cs="Arial"/>
          <w:bCs/>
          <w:sz w:val="22"/>
          <w:szCs w:val="22"/>
        </w:rPr>
        <w:t>Zgodnie z § 8 umowy nr ……………………………………………… składam wniosek o wyrażenie zgody na powierzenie realizacji przedmiotu umowy następującym podwykonawcą:</w:t>
      </w:r>
    </w:p>
    <w:p w14:paraId="60691308" w14:textId="77777777" w:rsidR="004276E2" w:rsidRDefault="004276E2" w:rsidP="004276E2">
      <w:pPr>
        <w:tabs>
          <w:tab w:val="left" w:pos="0"/>
        </w:tabs>
        <w:suppressAutoHyphens w:val="0"/>
        <w:spacing w:before="120"/>
        <w:jc w:val="both"/>
        <w:rPr>
          <w:rFonts w:ascii="Cambria" w:hAnsi="Cambria" w:cs="Arial"/>
          <w:bCs/>
          <w:sz w:val="22"/>
          <w:szCs w:val="22"/>
        </w:rPr>
      </w:pPr>
    </w:p>
    <w:tbl>
      <w:tblPr>
        <w:tblStyle w:val="Tabela-Siatka"/>
        <w:tblW w:w="0" w:type="auto"/>
        <w:jc w:val="center"/>
        <w:tblLook w:val="04A0" w:firstRow="1" w:lastRow="0" w:firstColumn="1" w:lastColumn="0" w:noHBand="0" w:noVBand="1"/>
      </w:tblPr>
      <w:tblGrid>
        <w:gridCol w:w="562"/>
        <w:gridCol w:w="3402"/>
        <w:gridCol w:w="3402"/>
      </w:tblGrid>
      <w:tr w:rsidR="004276E2" w14:paraId="3C858907" w14:textId="77777777" w:rsidTr="004276E2">
        <w:trPr>
          <w:jc w:val="center"/>
        </w:trPr>
        <w:tc>
          <w:tcPr>
            <w:tcW w:w="562" w:type="dxa"/>
            <w:vAlign w:val="center"/>
          </w:tcPr>
          <w:p w14:paraId="64925105" w14:textId="77777777" w:rsidR="004276E2" w:rsidRDefault="004276E2" w:rsidP="00E16411">
            <w:pPr>
              <w:tabs>
                <w:tab w:val="left" w:pos="0"/>
              </w:tabs>
              <w:suppressAutoHyphens w:val="0"/>
              <w:jc w:val="center"/>
              <w:rPr>
                <w:rFonts w:ascii="Cambria" w:hAnsi="Cambria" w:cs="Arial"/>
                <w:bCs/>
                <w:sz w:val="22"/>
                <w:szCs w:val="22"/>
              </w:rPr>
            </w:pPr>
            <w:r>
              <w:rPr>
                <w:rFonts w:ascii="Cambria" w:hAnsi="Cambria" w:cs="Arial"/>
                <w:bCs/>
                <w:sz w:val="22"/>
                <w:szCs w:val="22"/>
              </w:rPr>
              <w:t>Lp.</w:t>
            </w:r>
          </w:p>
        </w:tc>
        <w:tc>
          <w:tcPr>
            <w:tcW w:w="3402" w:type="dxa"/>
            <w:vAlign w:val="center"/>
          </w:tcPr>
          <w:p w14:paraId="5C3B1FAE" w14:textId="3325A9DB" w:rsidR="004276E2" w:rsidRDefault="004276E2" w:rsidP="00E16411">
            <w:pPr>
              <w:tabs>
                <w:tab w:val="left" w:pos="0"/>
              </w:tabs>
              <w:suppressAutoHyphens w:val="0"/>
              <w:jc w:val="center"/>
              <w:rPr>
                <w:rFonts w:ascii="Cambria" w:hAnsi="Cambria" w:cs="Arial"/>
                <w:bCs/>
                <w:sz w:val="22"/>
                <w:szCs w:val="22"/>
              </w:rPr>
            </w:pPr>
            <w:r>
              <w:rPr>
                <w:rFonts w:ascii="Cambria" w:hAnsi="Cambria" w:cs="Arial"/>
                <w:bCs/>
                <w:sz w:val="22"/>
                <w:szCs w:val="22"/>
              </w:rPr>
              <w:t xml:space="preserve">Dane podwykonawcy </w:t>
            </w:r>
          </w:p>
        </w:tc>
        <w:tc>
          <w:tcPr>
            <w:tcW w:w="3402" w:type="dxa"/>
            <w:vAlign w:val="center"/>
          </w:tcPr>
          <w:p w14:paraId="633B4182" w14:textId="678BBC22" w:rsidR="004276E2" w:rsidRDefault="004276E2" w:rsidP="00E16411">
            <w:pPr>
              <w:tabs>
                <w:tab w:val="left" w:pos="0"/>
              </w:tabs>
              <w:suppressAutoHyphens w:val="0"/>
              <w:jc w:val="center"/>
              <w:rPr>
                <w:rFonts w:ascii="Cambria" w:hAnsi="Cambria" w:cs="Arial"/>
                <w:bCs/>
                <w:sz w:val="22"/>
                <w:szCs w:val="22"/>
              </w:rPr>
            </w:pPr>
            <w:r>
              <w:rPr>
                <w:rFonts w:ascii="Cambria" w:hAnsi="Cambria" w:cs="Arial"/>
                <w:bCs/>
                <w:sz w:val="22"/>
                <w:szCs w:val="22"/>
              </w:rPr>
              <w:t xml:space="preserve">Zakres prac do powierzenia </w:t>
            </w:r>
          </w:p>
        </w:tc>
      </w:tr>
      <w:tr w:rsidR="004276E2" w14:paraId="5605FABF" w14:textId="77777777" w:rsidTr="004276E2">
        <w:trPr>
          <w:jc w:val="center"/>
        </w:trPr>
        <w:tc>
          <w:tcPr>
            <w:tcW w:w="562" w:type="dxa"/>
            <w:vAlign w:val="center"/>
          </w:tcPr>
          <w:p w14:paraId="46F2084E" w14:textId="77777777" w:rsidR="004276E2" w:rsidRDefault="004276E2" w:rsidP="00E16411">
            <w:pPr>
              <w:tabs>
                <w:tab w:val="left" w:pos="0"/>
              </w:tabs>
              <w:suppressAutoHyphens w:val="0"/>
              <w:spacing w:before="120"/>
              <w:jc w:val="center"/>
              <w:rPr>
                <w:rFonts w:ascii="Cambria" w:hAnsi="Cambria" w:cs="Arial"/>
                <w:bCs/>
                <w:sz w:val="22"/>
                <w:szCs w:val="22"/>
              </w:rPr>
            </w:pPr>
          </w:p>
          <w:p w14:paraId="69E6B605" w14:textId="77777777" w:rsidR="004276E2" w:rsidRDefault="004276E2" w:rsidP="00E16411">
            <w:pPr>
              <w:tabs>
                <w:tab w:val="left" w:pos="0"/>
              </w:tabs>
              <w:suppressAutoHyphens w:val="0"/>
              <w:spacing w:before="120"/>
              <w:jc w:val="center"/>
              <w:rPr>
                <w:rFonts w:ascii="Cambria" w:hAnsi="Cambria" w:cs="Arial"/>
                <w:bCs/>
                <w:sz w:val="22"/>
                <w:szCs w:val="22"/>
              </w:rPr>
            </w:pPr>
          </w:p>
        </w:tc>
        <w:tc>
          <w:tcPr>
            <w:tcW w:w="3402" w:type="dxa"/>
            <w:vAlign w:val="center"/>
          </w:tcPr>
          <w:p w14:paraId="52E1CDE9" w14:textId="77777777" w:rsidR="004276E2" w:rsidRDefault="004276E2" w:rsidP="00E16411">
            <w:pPr>
              <w:tabs>
                <w:tab w:val="left" w:pos="0"/>
              </w:tabs>
              <w:suppressAutoHyphens w:val="0"/>
              <w:spacing w:before="120"/>
              <w:jc w:val="center"/>
              <w:rPr>
                <w:rFonts w:ascii="Cambria" w:hAnsi="Cambria" w:cs="Arial"/>
                <w:bCs/>
                <w:sz w:val="22"/>
                <w:szCs w:val="22"/>
              </w:rPr>
            </w:pPr>
          </w:p>
        </w:tc>
        <w:tc>
          <w:tcPr>
            <w:tcW w:w="3402" w:type="dxa"/>
            <w:vAlign w:val="center"/>
          </w:tcPr>
          <w:p w14:paraId="3BA5334B" w14:textId="77777777" w:rsidR="004276E2" w:rsidRDefault="004276E2" w:rsidP="00E16411">
            <w:pPr>
              <w:tabs>
                <w:tab w:val="left" w:pos="0"/>
              </w:tabs>
              <w:suppressAutoHyphens w:val="0"/>
              <w:spacing w:before="120"/>
              <w:jc w:val="center"/>
              <w:rPr>
                <w:rFonts w:ascii="Cambria" w:hAnsi="Cambria" w:cs="Arial"/>
                <w:bCs/>
                <w:sz w:val="22"/>
                <w:szCs w:val="22"/>
              </w:rPr>
            </w:pPr>
          </w:p>
        </w:tc>
      </w:tr>
      <w:tr w:rsidR="004276E2" w14:paraId="4EDE6104" w14:textId="77777777" w:rsidTr="004276E2">
        <w:trPr>
          <w:jc w:val="center"/>
        </w:trPr>
        <w:tc>
          <w:tcPr>
            <w:tcW w:w="562" w:type="dxa"/>
            <w:vAlign w:val="center"/>
          </w:tcPr>
          <w:p w14:paraId="4E3578B1" w14:textId="77777777" w:rsidR="004276E2" w:rsidRDefault="004276E2" w:rsidP="00E16411">
            <w:pPr>
              <w:tabs>
                <w:tab w:val="left" w:pos="0"/>
              </w:tabs>
              <w:suppressAutoHyphens w:val="0"/>
              <w:spacing w:before="120"/>
              <w:jc w:val="center"/>
              <w:rPr>
                <w:rFonts w:ascii="Cambria" w:hAnsi="Cambria" w:cs="Arial"/>
                <w:bCs/>
                <w:sz w:val="22"/>
                <w:szCs w:val="22"/>
              </w:rPr>
            </w:pPr>
          </w:p>
          <w:p w14:paraId="3E716587" w14:textId="77777777" w:rsidR="004276E2" w:rsidRDefault="004276E2" w:rsidP="00E16411">
            <w:pPr>
              <w:tabs>
                <w:tab w:val="left" w:pos="0"/>
              </w:tabs>
              <w:suppressAutoHyphens w:val="0"/>
              <w:spacing w:before="120"/>
              <w:jc w:val="center"/>
              <w:rPr>
                <w:rFonts w:ascii="Cambria" w:hAnsi="Cambria" w:cs="Arial"/>
                <w:bCs/>
                <w:sz w:val="22"/>
                <w:szCs w:val="22"/>
              </w:rPr>
            </w:pPr>
          </w:p>
        </w:tc>
        <w:tc>
          <w:tcPr>
            <w:tcW w:w="3402" w:type="dxa"/>
            <w:vAlign w:val="center"/>
          </w:tcPr>
          <w:p w14:paraId="1F50B45A" w14:textId="77777777" w:rsidR="004276E2" w:rsidRDefault="004276E2" w:rsidP="00E16411">
            <w:pPr>
              <w:tabs>
                <w:tab w:val="left" w:pos="0"/>
              </w:tabs>
              <w:suppressAutoHyphens w:val="0"/>
              <w:spacing w:before="120"/>
              <w:jc w:val="center"/>
              <w:rPr>
                <w:rFonts w:ascii="Cambria" w:hAnsi="Cambria" w:cs="Arial"/>
                <w:bCs/>
                <w:sz w:val="22"/>
                <w:szCs w:val="22"/>
              </w:rPr>
            </w:pPr>
          </w:p>
        </w:tc>
        <w:tc>
          <w:tcPr>
            <w:tcW w:w="3402" w:type="dxa"/>
            <w:vAlign w:val="center"/>
          </w:tcPr>
          <w:p w14:paraId="76239F08" w14:textId="77777777" w:rsidR="004276E2" w:rsidRDefault="004276E2" w:rsidP="00E16411">
            <w:pPr>
              <w:tabs>
                <w:tab w:val="left" w:pos="0"/>
              </w:tabs>
              <w:suppressAutoHyphens w:val="0"/>
              <w:spacing w:before="120"/>
              <w:jc w:val="center"/>
              <w:rPr>
                <w:rFonts w:ascii="Cambria" w:hAnsi="Cambria" w:cs="Arial"/>
                <w:bCs/>
                <w:sz w:val="22"/>
                <w:szCs w:val="22"/>
              </w:rPr>
            </w:pPr>
          </w:p>
        </w:tc>
      </w:tr>
      <w:tr w:rsidR="004276E2" w14:paraId="44639D58" w14:textId="77777777" w:rsidTr="004276E2">
        <w:trPr>
          <w:jc w:val="center"/>
        </w:trPr>
        <w:tc>
          <w:tcPr>
            <w:tcW w:w="562" w:type="dxa"/>
            <w:vAlign w:val="center"/>
          </w:tcPr>
          <w:p w14:paraId="654C2BEC" w14:textId="77777777" w:rsidR="004276E2" w:rsidRDefault="004276E2" w:rsidP="00E16411">
            <w:pPr>
              <w:tabs>
                <w:tab w:val="left" w:pos="0"/>
              </w:tabs>
              <w:suppressAutoHyphens w:val="0"/>
              <w:spacing w:before="120"/>
              <w:jc w:val="center"/>
              <w:rPr>
                <w:rFonts w:ascii="Cambria" w:hAnsi="Cambria" w:cs="Arial"/>
                <w:bCs/>
                <w:sz w:val="22"/>
                <w:szCs w:val="22"/>
              </w:rPr>
            </w:pPr>
          </w:p>
          <w:p w14:paraId="443CA773" w14:textId="77777777" w:rsidR="004276E2" w:rsidRDefault="004276E2" w:rsidP="00E16411">
            <w:pPr>
              <w:tabs>
                <w:tab w:val="left" w:pos="0"/>
              </w:tabs>
              <w:suppressAutoHyphens w:val="0"/>
              <w:spacing w:before="120"/>
              <w:jc w:val="center"/>
              <w:rPr>
                <w:rFonts w:ascii="Cambria" w:hAnsi="Cambria" w:cs="Arial"/>
                <w:bCs/>
                <w:sz w:val="22"/>
                <w:szCs w:val="22"/>
              </w:rPr>
            </w:pPr>
          </w:p>
        </w:tc>
        <w:tc>
          <w:tcPr>
            <w:tcW w:w="3402" w:type="dxa"/>
            <w:vAlign w:val="center"/>
          </w:tcPr>
          <w:p w14:paraId="65F0CE2D" w14:textId="77777777" w:rsidR="004276E2" w:rsidRDefault="004276E2" w:rsidP="00E16411">
            <w:pPr>
              <w:tabs>
                <w:tab w:val="left" w:pos="0"/>
              </w:tabs>
              <w:suppressAutoHyphens w:val="0"/>
              <w:spacing w:before="120"/>
              <w:jc w:val="center"/>
              <w:rPr>
                <w:rFonts w:ascii="Cambria" w:hAnsi="Cambria" w:cs="Arial"/>
                <w:bCs/>
                <w:sz w:val="22"/>
                <w:szCs w:val="22"/>
              </w:rPr>
            </w:pPr>
          </w:p>
        </w:tc>
        <w:tc>
          <w:tcPr>
            <w:tcW w:w="3402" w:type="dxa"/>
            <w:vAlign w:val="center"/>
          </w:tcPr>
          <w:p w14:paraId="622287A9" w14:textId="77777777" w:rsidR="004276E2" w:rsidRDefault="004276E2" w:rsidP="00E16411">
            <w:pPr>
              <w:tabs>
                <w:tab w:val="left" w:pos="0"/>
              </w:tabs>
              <w:suppressAutoHyphens w:val="0"/>
              <w:spacing w:before="120"/>
              <w:jc w:val="center"/>
              <w:rPr>
                <w:rFonts w:ascii="Cambria" w:hAnsi="Cambria" w:cs="Arial"/>
                <w:bCs/>
                <w:sz w:val="22"/>
                <w:szCs w:val="22"/>
              </w:rPr>
            </w:pPr>
          </w:p>
        </w:tc>
      </w:tr>
    </w:tbl>
    <w:p w14:paraId="46BC6F3E" w14:textId="77777777" w:rsidR="004276E2" w:rsidRDefault="004276E2" w:rsidP="004276E2">
      <w:pPr>
        <w:spacing w:before="120"/>
        <w:ind w:left="5670"/>
        <w:jc w:val="center"/>
        <w:rPr>
          <w:rFonts w:ascii="Cambria" w:hAnsi="Cambria" w:cs="Arial"/>
          <w:bCs/>
          <w:sz w:val="22"/>
          <w:szCs w:val="22"/>
          <w:u w:val="single"/>
        </w:rPr>
      </w:pPr>
    </w:p>
    <w:p w14:paraId="43B6E8A7" w14:textId="77777777" w:rsidR="004276E2" w:rsidRDefault="004276E2" w:rsidP="004276E2">
      <w:pPr>
        <w:spacing w:before="120"/>
        <w:ind w:left="5670"/>
        <w:jc w:val="center"/>
        <w:rPr>
          <w:rFonts w:ascii="Cambria" w:hAnsi="Cambria" w:cs="Arial"/>
          <w:bCs/>
          <w:sz w:val="22"/>
          <w:szCs w:val="22"/>
        </w:rPr>
      </w:pPr>
    </w:p>
    <w:p w14:paraId="46046A2D" w14:textId="77777777" w:rsidR="004276E2" w:rsidRDefault="004276E2" w:rsidP="004276E2">
      <w:pPr>
        <w:spacing w:before="120"/>
        <w:ind w:left="5670"/>
        <w:jc w:val="center"/>
        <w:rPr>
          <w:rFonts w:ascii="Cambria" w:hAnsi="Cambria" w:cs="Arial"/>
          <w:bCs/>
          <w:sz w:val="22"/>
          <w:szCs w:val="22"/>
        </w:rPr>
      </w:pPr>
    </w:p>
    <w:p w14:paraId="326A1338" w14:textId="77777777" w:rsidR="004276E2" w:rsidRDefault="004276E2" w:rsidP="004276E2">
      <w:pPr>
        <w:spacing w:before="120"/>
        <w:ind w:left="5670"/>
        <w:jc w:val="center"/>
        <w:rPr>
          <w:rFonts w:ascii="Cambria" w:hAnsi="Cambria" w:cs="Arial"/>
          <w:bCs/>
          <w:sz w:val="22"/>
          <w:szCs w:val="22"/>
        </w:rPr>
      </w:pPr>
      <w:r>
        <w:rPr>
          <w:rFonts w:ascii="Cambria" w:hAnsi="Cambria" w:cs="Arial"/>
          <w:bCs/>
          <w:sz w:val="22"/>
          <w:szCs w:val="22"/>
        </w:rPr>
        <w:t>________________________________</w:t>
      </w:r>
      <w:r>
        <w:rPr>
          <w:rFonts w:ascii="Cambria" w:hAnsi="Cambria" w:cs="Arial"/>
          <w:bCs/>
          <w:sz w:val="22"/>
          <w:szCs w:val="22"/>
        </w:rPr>
        <w:tab/>
      </w:r>
      <w:r>
        <w:rPr>
          <w:rFonts w:ascii="Cambria" w:hAnsi="Cambria" w:cs="Arial"/>
          <w:bCs/>
          <w:sz w:val="22"/>
          <w:szCs w:val="22"/>
        </w:rPr>
        <w:br/>
        <w:t>(podpis )</w:t>
      </w:r>
    </w:p>
    <w:p w14:paraId="35286846" w14:textId="77777777" w:rsidR="004276E2" w:rsidRDefault="004276E2" w:rsidP="00A92F5D">
      <w:pPr>
        <w:spacing w:before="120"/>
        <w:ind w:left="5670"/>
        <w:jc w:val="center"/>
        <w:rPr>
          <w:rFonts w:ascii="Cambria" w:hAnsi="Cambria" w:cs="Arial"/>
          <w:bCs/>
          <w:sz w:val="22"/>
          <w:szCs w:val="22"/>
        </w:rPr>
      </w:pPr>
    </w:p>
    <w:sectPr w:rsidR="004276E2">
      <w:footerReference w:type="default" r:id="rId12"/>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AFAD7" w14:textId="77777777" w:rsidR="00310E59" w:rsidRDefault="00310E59">
      <w:r>
        <w:separator/>
      </w:r>
    </w:p>
  </w:endnote>
  <w:endnote w:type="continuationSeparator" w:id="0">
    <w:p w14:paraId="2549CDE2" w14:textId="77777777" w:rsidR="00310E59" w:rsidRDefault="0031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9308" w14:textId="77777777" w:rsidR="0013110C" w:rsidRDefault="0013110C">
    <w:pPr>
      <w:pStyle w:val="Stopka"/>
      <w:pBdr>
        <w:top w:val="single" w:sz="4" w:space="1" w:color="D9D9D9"/>
      </w:pBdr>
      <w:jc w:val="right"/>
      <w:rPr>
        <w:rFonts w:ascii="Cambria" w:hAnsi="Cambria"/>
      </w:rPr>
    </w:pPr>
  </w:p>
  <w:p w14:paraId="6D414A62" w14:textId="519D53E2"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157442">
      <w:rPr>
        <w:rFonts w:ascii="Cambria" w:hAnsi="Cambria"/>
        <w:noProof/>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87CE9" w14:textId="77777777" w:rsidR="00310E59" w:rsidRDefault="00310E59">
      <w:r>
        <w:separator/>
      </w:r>
    </w:p>
  </w:footnote>
  <w:footnote w:type="continuationSeparator" w:id="0">
    <w:p w14:paraId="44B2CDB7" w14:textId="77777777" w:rsidR="00310E59" w:rsidRDefault="00310E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17CD1"/>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3C59"/>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291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57442"/>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287"/>
    <w:rsid w:val="001D172C"/>
    <w:rsid w:val="001D225F"/>
    <w:rsid w:val="001D7446"/>
    <w:rsid w:val="001E0209"/>
    <w:rsid w:val="001E0ADF"/>
    <w:rsid w:val="001E1EE2"/>
    <w:rsid w:val="001E2729"/>
    <w:rsid w:val="001E2E4F"/>
    <w:rsid w:val="001E334C"/>
    <w:rsid w:val="001E3CF4"/>
    <w:rsid w:val="001E6E6E"/>
    <w:rsid w:val="001E720C"/>
    <w:rsid w:val="001F078A"/>
    <w:rsid w:val="001F0A45"/>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55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116"/>
    <w:rsid w:val="002B554E"/>
    <w:rsid w:val="002B7B51"/>
    <w:rsid w:val="002C3AEC"/>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2FD9"/>
    <w:rsid w:val="003033C5"/>
    <w:rsid w:val="00303560"/>
    <w:rsid w:val="003053D1"/>
    <w:rsid w:val="003076FD"/>
    <w:rsid w:val="00307D89"/>
    <w:rsid w:val="0031048C"/>
    <w:rsid w:val="00310E59"/>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27C1"/>
    <w:rsid w:val="00394846"/>
    <w:rsid w:val="0039598F"/>
    <w:rsid w:val="003A1567"/>
    <w:rsid w:val="003A188D"/>
    <w:rsid w:val="003A2397"/>
    <w:rsid w:val="003B0127"/>
    <w:rsid w:val="003B1B0D"/>
    <w:rsid w:val="003B1C89"/>
    <w:rsid w:val="003B1EBD"/>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6E2"/>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B5B"/>
    <w:rsid w:val="004F2D3A"/>
    <w:rsid w:val="004F3707"/>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D0D"/>
    <w:rsid w:val="005349F9"/>
    <w:rsid w:val="0053605A"/>
    <w:rsid w:val="00537139"/>
    <w:rsid w:val="00541162"/>
    <w:rsid w:val="00541166"/>
    <w:rsid w:val="0054584D"/>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0A"/>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A35"/>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21D9"/>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4DD0"/>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082"/>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1E6"/>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0F59"/>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1F13"/>
    <w:rsid w:val="008B3F9E"/>
    <w:rsid w:val="008B58AB"/>
    <w:rsid w:val="008B59EA"/>
    <w:rsid w:val="008B7A0D"/>
    <w:rsid w:val="008B7D6B"/>
    <w:rsid w:val="008C0FC8"/>
    <w:rsid w:val="008C10E7"/>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A19"/>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6950"/>
    <w:rsid w:val="00967E90"/>
    <w:rsid w:val="00973BE5"/>
    <w:rsid w:val="00974959"/>
    <w:rsid w:val="00974FC1"/>
    <w:rsid w:val="009755CA"/>
    <w:rsid w:val="00975BBB"/>
    <w:rsid w:val="0097661C"/>
    <w:rsid w:val="009806E0"/>
    <w:rsid w:val="00982138"/>
    <w:rsid w:val="00982F9D"/>
    <w:rsid w:val="00983873"/>
    <w:rsid w:val="009859CE"/>
    <w:rsid w:val="00986210"/>
    <w:rsid w:val="00991790"/>
    <w:rsid w:val="00993368"/>
    <w:rsid w:val="0099465E"/>
    <w:rsid w:val="009A1A27"/>
    <w:rsid w:val="009A209A"/>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1178"/>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2F5D"/>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6BE6"/>
    <w:rsid w:val="00B77C3D"/>
    <w:rsid w:val="00B81E97"/>
    <w:rsid w:val="00B83303"/>
    <w:rsid w:val="00B84683"/>
    <w:rsid w:val="00B84A9F"/>
    <w:rsid w:val="00B91AE8"/>
    <w:rsid w:val="00B91B38"/>
    <w:rsid w:val="00B94484"/>
    <w:rsid w:val="00B95EBE"/>
    <w:rsid w:val="00B962B0"/>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523F"/>
    <w:rsid w:val="00BD5CCF"/>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6B4F"/>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362A"/>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51C6"/>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1D7"/>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AB984-B202-4442-A93E-4C9A4B72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35</Pages>
  <Words>9267</Words>
  <Characters>55606</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Marcin Plaza - Nadleśnictwo Ustrzyki Dolne</cp:lastModifiedBy>
  <cp:revision>12</cp:revision>
  <cp:lastPrinted>2021-10-18T06:32:00Z</cp:lastPrinted>
  <dcterms:created xsi:type="dcterms:W3CDTF">2021-10-25T08:26:00Z</dcterms:created>
  <dcterms:modified xsi:type="dcterms:W3CDTF">2021-10-29T07:54:00Z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