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FED3" w14:textId="020C6B92" w:rsidR="00CF256B" w:rsidRPr="000D6D25" w:rsidRDefault="00964346" w:rsidP="0007415D">
      <w:pPr>
        <w:spacing w:line="276" w:lineRule="auto"/>
        <w:jc w:val="right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 xml:space="preserve"> </w:t>
      </w:r>
      <w:r w:rsidR="00CF256B" w:rsidRPr="000D6D25">
        <w:rPr>
          <w:rFonts w:ascii="Poppins" w:hAnsi="Poppins" w:cs="Poppins"/>
          <w:sz w:val="20"/>
        </w:rPr>
        <w:t>Załącznik nr 1 do SWZ</w:t>
      </w:r>
    </w:p>
    <w:p w14:paraId="14D0184F" w14:textId="3F776316" w:rsidR="008F7458" w:rsidRPr="000D6D25" w:rsidRDefault="00CF256B" w:rsidP="0007415D">
      <w:pPr>
        <w:spacing w:line="276" w:lineRule="auto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 xml:space="preserve">                                   </w:t>
      </w:r>
      <w:r w:rsidRPr="000D6D25">
        <w:rPr>
          <w:rFonts w:ascii="Poppins" w:hAnsi="Poppins" w:cs="Poppins"/>
          <w:sz w:val="20"/>
        </w:rPr>
        <w:tab/>
      </w:r>
    </w:p>
    <w:p w14:paraId="7AE34C24" w14:textId="6A212688" w:rsidR="00142CA2" w:rsidRPr="000D6D25" w:rsidRDefault="00142CA2" w:rsidP="0007415D">
      <w:pPr>
        <w:spacing w:line="276" w:lineRule="auto"/>
        <w:jc w:val="center"/>
        <w:rPr>
          <w:rFonts w:ascii="Poppins" w:hAnsi="Poppins" w:cs="Poppins"/>
          <w:b/>
          <w:sz w:val="20"/>
        </w:rPr>
      </w:pPr>
      <w:r w:rsidRPr="000D6D25">
        <w:rPr>
          <w:rFonts w:ascii="Poppins" w:hAnsi="Poppins" w:cs="Poppins"/>
          <w:b/>
          <w:sz w:val="20"/>
        </w:rPr>
        <w:t>FORMULARZ OFERTOWY</w:t>
      </w:r>
    </w:p>
    <w:p w14:paraId="7CECFB22" w14:textId="77777777" w:rsidR="00142CA2" w:rsidRPr="000D6D25" w:rsidRDefault="00142CA2" w:rsidP="0007415D">
      <w:pPr>
        <w:spacing w:line="276" w:lineRule="auto"/>
        <w:jc w:val="center"/>
        <w:rPr>
          <w:rFonts w:ascii="Poppins" w:hAnsi="Poppins" w:cs="Poppins"/>
          <w:b/>
          <w:sz w:val="20"/>
        </w:rPr>
      </w:pPr>
    </w:p>
    <w:p w14:paraId="2A6B4382" w14:textId="6B64C94E" w:rsidR="00142CA2" w:rsidRPr="000D6D25" w:rsidRDefault="00142CA2" w:rsidP="0007415D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 xml:space="preserve">Oferta złożona do postępowania o udzielenie zamówienia publicznego w trybie </w:t>
      </w:r>
      <w:r w:rsidR="00AB7912" w:rsidRPr="000D6D25">
        <w:rPr>
          <w:rFonts w:ascii="Poppins" w:hAnsi="Poppins" w:cs="Poppins"/>
          <w:sz w:val="20"/>
          <w:lang w:eastAsia="pl-PL"/>
        </w:rPr>
        <w:t>podstawowym- wariant nr 1</w:t>
      </w:r>
      <w:r w:rsidRPr="000D6D25">
        <w:rPr>
          <w:rFonts w:ascii="Poppins" w:hAnsi="Poppins" w:cs="Poppins"/>
          <w:sz w:val="20"/>
          <w:lang w:eastAsia="pl-PL"/>
        </w:rPr>
        <w:t xml:space="preserve"> na:</w:t>
      </w:r>
    </w:p>
    <w:p w14:paraId="51537CE4" w14:textId="77777777" w:rsidR="002F1463" w:rsidRPr="000D6D25" w:rsidRDefault="002F1463" w:rsidP="00FF4BCD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Poppins" w:hAnsi="Poppins" w:cs="Poppins"/>
          <w:sz w:val="20"/>
          <w:lang w:eastAsia="pl-PL"/>
        </w:rPr>
      </w:pPr>
    </w:p>
    <w:p w14:paraId="4DF425CB" w14:textId="7BCC737C" w:rsidR="0007415D" w:rsidRPr="000D6D25" w:rsidRDefault="002F1463" w:rsidP="002F1463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b/>
          <w:bCs/>
          <w:sz w:val="20"/>
        </w:rPr>
        <w:t xml:space="preserve">Dostawa gazu ziemnego wysokometanowego typu E obejmująca sprzedaż wraz z usługą dystrybucji paliwa gazowego dla obiektów będących w zarządzaniu MPGM TBS Sp. z o.o. na terenie Miasta Ruda Śląska od 01.04.2024 r. do 31.03.2025 r., </w:t>
      </w:r>
    </w:p>
    <w:p w14:paraId="33EC585B" w14:textId="77777777" w:rsidR="002F1463" w:rsidRPr="000D6D25" w:rsidRDefault="002F1463" w:rsidP="0007415D">
      <w:pPr>
        <w:pStyle w:val="Akapitzlist"/>
        <w:spacing w:after="40" w:line="276" w:lineRule="auto"/>
        <w:ind w:left="0"/>
        <w:jc w:val="center"/>
        <w:rPr>
          <w:rFonts w:ascii="Poppins" w:hAnsi="Poppins" w:cs="Poppins"/>
          <w:b/>
          <w:bCs/>
        </w:rPr>
      </w:pPr>
    </w:p>
    <w:p w14:paraId="0811959D" w14:textId="18395BA0" w:rsidR="00C1375D" w:rsidRPr="000D6D25" w:rsidRDefault="00C1375D" w:rsidP="0007415D">
      <w:pPr>
        <w:suppressAutoHyphens w:val="0"/>
        <w:spacing w:after="40" w:line="276" w:lineRule="auto"/>
        <w:jc w:val="center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b/>
          <w:sz w:val="20"/>
          <w:lang w:eastAsia="pl-PL"/>
        </w:rPr>
        <w:t xml:space="preserve">Znak sprawy: </w:t>
      </w:r>
      <w:r w:rsidR="002F1463" w:rsidRPr="000D6D25">
        <w:rPr>
          <w:rFonts w:ascii="Poppins" w:hAnsi="Poppins" w:cs="Poppins"/>
          <w:b/>
          <w:sz w:val="20"/>
          <w:lang w:eastAsia="pl-PL"/>
        </w:rPr>
        <w:t>TM/01/</w:t>
      </w:r>
      <w:r w:rsidR="0007415D" w:rsidRPr="000D6D25">
        <w:rPr>
          <w:rFonts w:ascii="Poppins" w:hAnsi="Poppins" w:cs="Poppins"/>
          <w:b/>
          <w:sz w:val="20"/>
          <w:lang w:eastAsia="pl-PL"/>
        </w:rPr>
        <w:t>/D</w:t>
      </w:r>
      <w:r w:rsidRPr="000D6D25">
        <w:rPr>
          <w:rFonts w:ascii="Poppins" w:hAnsi="Poppins" w:cs="Poppins"/>
          <w:b/>
          <w:sz w:val="20"/>
          <w:lang w:eastAsia="pl-PL"/>
        </w:rPr>
        <w:t>/</w:t>
      </w:r>
      <w:r w:rsidR="002F1463" w:rsidRPr="000D6D25">
        <w:rPr>
          <w:rFonts w:ascii="Poppins" w:hAnsi="Poppins" w:cs="Poppins"/>
          <w:b/>
          <w:sz w:val="20"/>
          <w:lang w:eastAsia="pl-PL"/>
        </w:rPr>
        <w:t>TP</w:t>
      </w:r>
      <w:r w:rsidRPr="000D6D25">
        <w:rPr>
          <w:rFonts w:ascii="Poppins" w:hAnsi="Poppins" w:cs="Poppins"/>
          <w:b/>
          <w:sz w:val="20"/>
          <w:lang w:eastAsia="pl-PL"/>
        </w:rPr>
        <w:t>/202</w:t>
      </w:r>
      <w:r w:rsidR="002F1463" w:rsidRPr="000D6D25">
        <w:rPr>
          <w:rFonts w:ascii="Poppins" w:hAnsi="Poppins" w:cs="Poppins"/>
          <w:b/>
          <w:sz w:val="20"/>
          <w:lang w:eastAsia="pl-PL"/>
        </w:rPr>
        <w:t>4</w:t>
      </w:r>
    </w:p>
    <w:p w14:paraId="3DFE1B24" w14:textId="2A7EB561" w:rsidR="00142CA2" w:rsidRPr="000D6D25" w:rsidRDefault="00142CA2" w:rsidP="0007415D">
      <w:pPr>
        <w:tabs>
          <w:tab w:val="num" w:pos="851"/>
        </w:tabs>
        <w:suppressAutoHyphens w:val="0"/>
        <w:spacing w:line="276" w:lineRule="auto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Dane dotyczące Wykonawcy:</w:t>
      </w:r>
    </w:p>
    <w:p w14:paraId="58641050" w14:textId="77777777" w:rsidR="00142CA2" w:rsidRPr="000D6D25" w:rsidRDefault="00142CA2" w:rsidP="0007415D">
      <w:pPr>
        <w:tabs>
          <w:tab w:val="num" w:pos="851"/>
        </w:tabs>
        <w:suppressAutoHyphens w:val="0"/>
        <w:spacing w:line="276" w:lineRule="auto"/>
        <w:ind w:left="851"/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387"/>
      </w:tblGrid>
      <w:tr w:rsidR="000D6D25" w:rsidRPr="000D6D25" w14:paraId="213C1FAE" w14:textId="77777777" w:rsidTr="00796039">
        <w:tc>
          <w:tcPr>
            <w:tcW w:w="4110" w:type="dxa"/>
          </w:tcPr>
          <w:p w14:paraId="11D2BDE8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Nazwa (firma) Wykonawcy</w:t>
            </w:r>
            <w:r w:rsidRPr="000D6D25"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387" w:type="dxa"/>
          </w:tcPr>
          <w:p w14:paraId="5CCC35E3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Adres Wykonawcy</w:t>
            </w:r>
          </w:p>
        </w:tc>
      </w:tr>
      <w:tr w:rsidR="00142CA2" w:rsidRPr="000D6D25" w14:paraId="4B792B5C" w14:textId="77777777" w:rsidTr="00796039">
        <w:tc>
          <w:tcPr>
            <w:tcW w:w="4110" w:type="dxa"/>
          </w:tcPr>
          <w:p w14:paraId="1A98245D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59B7C891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480586BF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5387" w:type="dxa"/>
          </w:tcPr>
          <w:p w14:paraId="170F37B6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DD9114A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02813C58" w14:textId="77777777" w:rsidR="00142CA2" w:rsidRPr="000D6D25" w:rsidRDefault="00142CA2" w:rsidP="0007415D">
      <w:pPr>
        <w:spacing w:line="276" w:lineRule="auto"/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866"/>
      </w:tblGrid>
      <w:tr w:rsidR="000D6D25" w:rsidRPr="000D6D25" w14:paraId="57345E8B" w14:textId="77777777" w:rsidTr="00796039">
        <w:tc>
          <w:tcPr>
            <w:tcW w:w="4110" w:type="dxa"/>
          </w:tcPr>
          <w:p w14:paraId="32F4C03B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Nr REGON/NIP</w:t>
            </w:r>
          </w:p>
        </w:tc>
        <w:tc>
          <w:tcPr>
            <w:tcW w:w="2521" w:type="dxa"/>
          </w:tcPr>
          <w:p w14:paraId="727F5D1E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telefon/fax</w:t>
            </w:r>
          </w:p>
        </w:tc>
        <w:tc>
          <w:tcPr>
            <w:tcW w:w="2866" w:type="dxa"/>
          </w:tcPr>
          <w:p w14:paraId="1B2435E5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e-mail</w:t>
            </w:r>
          </w:p>
        </w:tc>
      </w:tr>
      <w:tr w:rsidR="000D6D25" w:rsidRPr="000D6D25" w14:paraId="30549D03" w14:textId="77777777" w:rsidTr="00796039">
        <w:tc>
          <w:tcPr>
            <w:tcW w:w="4110" w:type="dxa"/>
          </w:tcPr>
          <w:p w14:paraId="0F1BD7DC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A34D2D6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25C2CD41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521" w:type="dxa"/>
          </w:tcPr>
          <w:p w14:paraId="3D48F93A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38DEBE8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866" w:type="dxa"/>
          </w:tcPr>
          <w:p w14:paraId="669FE1D8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1EA80F03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39185B66" w14:textId="6022D8BF" w:rsidR="00142CA2" w:rsidRPr="000D6D25" w:rsidRDefault="00142CA2" w:rsidP="0007415D">
      <w:pPr>
        <w:autoSpaceDN w:val="0"/>
        <w:spacing w:line="276" w:lineRule="auto"/>
        <w:jc w:val="both"/>
        <w:textAlignment w:val="baseline"/>
        <w:rPr>
          <w:rFonts w:ascii="Poppins" w:hAnsi="Poppins" w:cs="Poppins"/>
          <w:i/>
          <w:sz w:val="16"/>
          <w:szCs w:val="16"/>
          <w:lang w:eastAsia="pl-PL"/>
        </w:rPr>
      </w:pPr>
      <w:r w:rsidRPr="000D6D25">
        <w:rPr>
          <w:rFonts w:ascii="Poppins" w:hAnsi="Poppins" w:cs="Poppins"/>
          <w:i/>
          <w:sz w:val="16"/>
          <w:szCs w:val="16"/>
          <w:lang w:eastAsia="pl-PL"/>
        </w:rPr>
        <w:t>*</w:t>
      </w:r>
      <w:r w:rsidRPr="000D6D25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 Uwaga: w przypadku Wykonawców składających ofertę wspólną należy wskazać wszystkich Wykonawców występujących wspólnie lub zaznaczyć, iż wskazany podmiot (Pełnomocnik/Lider) występuje w imieniu wszystkich podmiotów składających ofertę wspólną. W </w:t>
      </w:r>
      <w:r w:rsidRPr="000D6D25">
        <w:rPr>
          <w:rFonts w:ascii="Poppins" w:hAnsi="Poppins" w:cs="Poppins"/>
          <w:i/>
          <w:sz w:val="16"/>
          <w:szCs w:val="16"/>
          <w:lang w:eastAsia="pl-PL"/>
        </w:rPr>
        <w:t>przypadku Wykonawców składających ofertę wspólną należy wypełnić dla każdego podmiotu osobno.</w:t>
      </w:r>
    </w:p>
    <w:p w14:paraId="7FD2400F" w14:textId="2F8B3F05" w:rsidR="00334008" w:rsidRPr="000D6D25" w:rsidRDefault="00CF256B" w:rsidP="0007415D">
      <w:pPr>
        <w:autoSpaceDN w:val="0"/>
        <w:spacing w:line="276" w:lineRule="auto"/>
        <w:jc w:val="both"/>
        <w:textAlignment w:val="baseline"/>
        <w:rPr>
          <w:rFonts w:ascii="Poppins" w:hAnsi="Poppins" w:cs="Poppins"/>
          <w:i/>
          <w:sz w:val="20"/>
          <w:lang w:eastAsia="pl-PL"/>
        </w:rPr>
      </w:pPr>
      <w:r w:rsidRPr="000D6D25">
        <w:rPr>
          <w:rFonts w:ascii="Poppins" w:hAnsi="Poppins" w:cs="Poppins"/>
          <w:sz w:val="20"/>
        </w:rPr>
        <w:tab/>
      </w:r>
    </w:p>
    <w:p w14:paraId="643BFB57" w14:textId="7D16E72E" w:rsidR="00940CD0" w:rsidRPr="000D6D25" w:rsidRDefault="001A2BAC" w:rsidP="002F1463">
      <w:pPr>
        <w:spacing w:line="276" w:lineRule="auto"/>
        <w:rPr>
          <w:rFonts w:ascii="Poppins" w:hAnsi="Poppins" w:cs="Poppins"/>
          <w:b/>
          <w:bCs/>
          <w:sz w:val="20"/>
        </w:rPr>
      </w:pPr>
      <w:r w:rsidRPr="000D6D25">
        <w:rPr>
          <w:rFonts w:ascii="Poppins" w:hAnsi="Poppins" w:cs="Poppins"/>
          <w:b/>
          <w:bCs/>
          <w:sz w:val="20"/>
        </w:rPr>
        <w:t xml:space="preserve">OFERTA: </w:t>
      </w:r>
    </w:p>
    <w:p w14:paraId="6C261C08" w14:textId="77777777" w:rsidR="00940CD0" w:rsidRPr="000D6D25" w:rsidRDefault="00940CD0" w:rsidP="0007415D">
      <w:pPr>
        <w:spacing w:line="276" w:lineRule="auto"/>
        <w:ind w:left="360"/>
        <w:rPr>
          <w:rFonts w:ascii="Poppins" w:hAnsi="Poppins" w:cs="Poppins"/>
          <w:sz w:val="20"/>
          <w:u w:val="single"/>
        </w:rPr>
      </w:pPr>
      <w:r w:rsidRPr="000D6D25">
        <w:rPr>
          <w:rFonts w:ascii="Poppins" w:hAnsi="Poppins" w:cs="Poppins"/>
          <w:sz w:val="20"/>
          <w:u w:val="single"/>
        </w:rPr>
        <w:t>Oferuję realizację przedmiotu zamówienia za cenę (podana cyfrowo):</w:t>
      </w:r>
    </w:p>
    <w:p w14:paraId="7B9A2488" w14:textId="77777777" w:rsidR="00940CD0" w:rsidRPr="000D6D25" w:rsidRDefault="00940CD0" w:rsidP="0007415D">
      <w:pPr>
        <w:spacing w:line="276" w:lineRule="auto"/>
        <w:ind w:left="360"/>
        <w:rPr>
          <w:rFonts w:ascii="Poppins" w:hAnsi="Poppins" w:cs="Poppins"/>
          <w:sz w:val="20"/>
        </w:rPr>
      </w:pPr>
    </w:p>
    <w:p w14:paraId="63788185" w14:textId="47E2A343" w:rsidR="00940CD0" w:rsidRPr="000D6D25" w:rsidRDefault="00940CD0" w:rsidP="0007415D">
      <w:pPr>
        <w:spacing w:line="276" w:lineRule="auto"/>
        <w:rPr>
          <w:rFonts w:ascii="Poppins" w:hAnsi="Poppins" w:cs="Poppins"/>
          <w:b/>
          <w:sz w:val="20"/>
        </w:rPr>
      </w:pPr>
      <w:r w:rsidRPr="000D6D25">
        <w:rPr>
          <w:rFonts w:ascii="Poppins" w:hAnsi="Poppins" w:cs="Poppins"/>
          <w:b/>
          <w:sz w:val="20"/>
        </w:rPr>
        <w:t>Brutto:</w:t>
      </w:r>
      <w:r w:rsidRPr="000D6D25">
        <w:rPr>
          <w:rFonts w:ascii="Poppins" w:hAnsi="Poppins" w:cs="Poppins"/>
          <w:b/>
          <w:sz w:val="20"/>
        </w:rPr>
        <w:tab/>
      </w:r>
      <w:r w:rsidRPr="000D6D25">
        <w:rPr>
          <w:rFonts w:ascii="Poppins" w:hAnsi="Poppins" w:cs="Poppins"/>
          <w:b/>
          <w:sz w:val="20"/>
          <w:highlight w:val="lightGray"/>
        </w:rPr>
        <w:t>………………………………………………</w:t>
      </w:r>
      <w:r w:rsidRPr="000D6D25">
        <w:rPr>
          <w:rFonts w:ascii="Poppins" w:hAnsi="Poppins" w:cs="Poppins"/>
          <w:b/>
          <w:sz w:val="20"/>
        </w:rPr>
        <w:t xml:space="preserve"> zł</w:t>
      </w:r>
    </w:p>
    <w:p w14:paraId="5C9E1D6D" w14:textId="77777777" w:rsidR="0007415D" w:rsidRPr="000D6D25" w:rsidRDefault="0007415D" w:rsidP="0007415D">
      <w:pPr>
        <w:spacing w:line="276" w:lineRule="auto"/>
        <w:rPr>
          <w:rFonts w:ascii="Poppins" w:hAnsi="Poppins" w:cs="Poppins"/>
          <w:b/>
          <w:sz w:val="20"/>
        </w:rPr>
      </w:pPr>
    </w:p>
    <w:p w14:paraId="3524D478" w14:textId="41522212" w:rsidR="0007415D" w:rsidRPr="000D6D25" w:rsidRDefault="0007415D" w:rsidP="002F1463">
      <w:pPr>
        <w:spacing w:line="276" w:lineRule="auto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>łączna wartość netto  ……….……………........  zł słownie: ……………………………………………………………………… zł</w:t>
      </w:r>
    </w:p>
    <w:p w14:paraId="60F7BEC2" w14:textId="77777777" w:rsidR="0007415D" w:rsidRPr="000D6D25" w:rsidRDefault="0007415D" w:rsidP="0007415D">
      <w:pPr>
        <w:spacing w:line="276" w:lineRule="auto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>stawka podatku VAT: ………………………………………………………………………………………………….</w:t>
      </w:r>
    </w:p>
    <w:p w14:paraId="210DBEEF" w14:textId="3140AA96" w:rsidR="00940CD0" w:rsidRPr="000D6D25" w:rsidRDefault="0007415D" w:rsidP="0007415D">
      <w:pPr>
        <w:spacing w:line="276" w:lineRule="auto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>doliczona wartość podatku VAT: ………………………………………………………………………………….. zł.</w:t>
      </w:r>
    </w:p>
    <w:p w14:paraId="18DCFBF6" w14:textId="77777777" w:rsidR="0007415D" w:rsidRPr="000D6D25" w:rsidRDefault="0007415D" w:rsidP="0007415D">
      <w:pPr>
        <w:spacing w:line="276" w:lineRule="auto"/>
        <w:rPr>
          <w:rFonts w:ascii="Poppins" w:hAnsi="Poppins" w:cs="Poppins"/>
          <w:sz w:val="20"/>
        </w:rPr>
      </w:pPr>
    </w:p>
    <w:p w14:paraId="276294B8" w14:textId="77777777" w:rsidR="00940CD0" w:rsidRPr="000D6D25" w:rsidRDefault="00940CD0" w:rsidP="0007415D">
      <w:pPr>
        <w:spacing w:line="276" w:lineRule="auto"/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0D6D25">
        <w:rPr>
          <w:rFonts w:ascii="Poppins" w:hAnsi="Poppins" w:cs="Poppins"/>
          <w:sz w:val="16"/>
          <w:szCs w:val="16"/>
        </w:rPr>
        <w:t>2.1.</w:t>
      </w:r>
      <w:r w:rsidRPr="000D6D25">
        <w:rPr>
          <w:rFonts w:ascii="Poppins" w:hAnsi="Poppins" w:cs="Poppins"/>
          <w:sz w:val="16"/>
          <w:szCs w:val="16"/>
        </w:rPr>
        <w:tab/>
      </w:r>
      <w:r w:rsidRPr="000D6D25">
        <w:rPr>
          <w:rFonts w:ascii="Poppins" w:hAnsi="Poppins" w:cs="Poppins"/>
          <w:sz w:val="16"/>
          <w:szCs w:val="16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0BF00BAC" w14:textId="77777777" w:rsidR="00940CD0" w:rsidRPr="000D6D25" w:rsidRDefault="00940CD0" w:rsidP="0007415D">
      <w:pPr>
        <w:tabs>
          <w:tab w:val="left" w:pos="426"/>
        </w:tabs>
        <w:spacing w:line="276" w:lineRule="auto"/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0D6D25">
        <w:rPr>
          <w:rFonts w:ascii="Poppins" w:hAnsi="Poppins" w:cs="Poppins"/>
          <w:sz w:val="16"/>
          <w:szCs w:val="16"/>
        </w:rPr>
        <w:t>2.2.</w:t>
      </w:r>
      <w:r w:rsidRPr="000D6D25">
        <w:rPr>
          <w:rFonts w:ascii="Poppins" w:hAnsi="Poppins" w:cs="Poppins"/>
          <w:sz w:val="16"/>
          <w:szCs w:val="16"/>
        </w:rPr>
        <w:tab/>
      </w:r>
      <w:r w:rsidRPr="000D6D25">
        <w:rPr>
          <w:rFonts w:ascii="Poppins" w:hAnsi="Poppins" w:cs="Poppins"/>
          <w:sz w:val="16"/>
          <w:szCs w:val="16"/>
        </w:rPr>
        <w:tab/>
        <w:t>Wartość ww. towarów lub usług bez kwoty podatku wynosi: …………………………………………………………</w:t>
      </w:r>
    </w:p>
    <w:p w14:paraId="12FC7B23" w14:textId="77777777" w:rsidR="00940CD0" w:rsidRPr="000D6D25" w:rsidRDefault="00940CD0" w:rsidP="0007415D">
      <w:pPr>
        <w:spacing w:line="276" w:lineRule="auto"/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0D6D25">
        <w:rPr>
          <w:rFonts w:ascii="Poppins" w:hAnsi="Poppins" w:cs="Poppins"/>
          <w:sz w:val="16"/>
          <w:szCs w:val="16"/>
        </w:rPr>
        <w:t>2.3.</w:t>
      </w:r>
      <w:r w:rsidRPr="000D6D25">
        <w:rPr>
          <w:rFonts w:ascii="Poppins" w:hAnsi="Poppins" w:cs="Poppins"/>
          <w:sz w:val="16"/>
          <w:szCs w:val="16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7B0CA349" w14:textId="77777777" w:rsidR="00940CD0" w:rsidRPr="000D6D25" w:rsidRDefault="00940CD0" w:rsidP="0007415D">
      <w:pPr>
        <w:spacing w:line="276" w:lineRule="auto"/>
        <w:ind w:right="28"/>
        <w:jc w:val="both"/>
        <w:rPr>
          <w:rFonts w:ascii="Poppins" w:hAnsi="Poppins" w:cs="Poppins"/>
          <w:i/>
          <w:sz w:val="16"/>
          <w:szCs w:val="16"/>
        </w:rPr>
      </w:pPr>
      <w:bookmarkStart w:id="0" w:name="_Hlk88814925"/>
      <w:bookmarkStart w:id="1" w:name="_Hlk88814583"/>
      <w:r w:rsidRPr="000D6D25">
        <w:rPr>
          <w:rFonts w:ascii="Poppins" w:hAnsi="Poppins" w:cs="Poppins"/>
          <w:i/>
          <w:sz w:val="16"/>
          <w:szCs w:val="16"/>
        </w:rPr>
        <w:t xml:space="preserve">Wypełnić o ile wybór oferty prowadziłby do powstania </w:t>
      </w:r>
      <w:bookmarkEnd w:id="0"/>
      <w:r w:rsidRPr="000D6D25">
        <w:rPr>
          <w:rFonts w:ascii="Poppins" w:hAnsi="Poppins" w:cs="Poppins"/>
          <w:i/>
          <w:sz w:val="16"/>
          <w:szCs w:val="16"/>
        </w:rPr>
        <w:t>u Zamawiającego obowiązku podatkowego zgodnie z przepisami o podatku od towaru i usług w przeciwnym razie zostawić niewypełnione</w:t>
      </w:r>
      <w:bookmarkEnd w:id="1"/>
      <w:r w:rsidRPr="000D6D25">
        <w:rPr>
          <w:rFonts w:ascii="Poppins" w:hAnsi="Poppins" w:cs="Poppins"/>
          <w:i/>
          <w:sz w:val="16"/>
          <w:szCs w:val="16"/>
        </w:rPr>
        <w:t>.</w:t>
      </w:r>
    </w:p>
    <w:p w14:paraId="54ED8913" w14:textId="06F1E795" w:rsidR="00142CA2" w:rsidRPr="000D6D25" w:rsidRDefault="00940CD0" w:rsidP="002F1463">
      <w:pPr>
        <w:suppressAutoHyphens w:val="0"/>
        <w:spacing w:after="200" w:line="276" w:lineRule="auto"/>
        <w:jc w:val="both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sz w:val="20"/>
          <w:shd w:val="clear" w:color="auto" w:fill="FFFFFF"/>
        </w:rPr>
        <w:lastRenderedPageBreak/>
        <w:t xml:space="preserve"> </w:t>
      </w:r>
      <w:r w:rsidR="00142CA2" w:rsidRPr="000D6D25">
        <w:rPr>
          <w:rFonts w:ascii="Poppins" w:hAnsi="Poppins" w:cs="Poppins"/>
          <w:b/>
          <w:sz w:val="20"/>
          <w:lang w:eastAsia="pl-PL"/>
        </w:rPr>
        <w:t>Niniejszym oświadczam, że:</w:t>
      </w:r>
    </w:p>
    <w:p w14:paraId="37B07053" w14:textId="77777777" w:rsidR="00142CA2" w:rsidRPr="000D6D25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zapoznałem się z warunkami zamówienia i przyjmuję je bez zastrzeżeń;</w:t>
      </w:r>
    </w:p>
    <w:p w14:paraId="3F50E3E1" w14:textId="77777777" w:rsidR="00142CA2" w:rsidRPr="000D6D25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przedmiot oferty jest zgodny z przedmiotem zamówienia;</w:t>
      </w:r>
    </w:p>
    <w:p w14:paraId="1D42FE3D" w14:textId="77D58B80" w:rsidR="00142CA2" w:rsidRPr="000D6D25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 xml:space="preserve">jestem związany niniejszą ofertą przez okres </w:t>
      </w:r>
      <w:r w:rsidR="003F45C0" w:rsidRPr="000D6D25">
        <w:rPr>
          <w:rFonts w:ascii="Poppins" w:hAnsi="Poppins" w:cs="Poppins"/>
          <w:b/>
          <w:sz w:val="20"/>
          <w:lang w:eastAsia="pl-PL"/>
        </w:rPr>
        <w:t>30</w:t>
      </w:r>
      <w:r w:rsidRPr="000D6D25">
        <w:rPr>
          <w:rFonts w:ascii="Poppins" w:hAnsi="Poppins" w:cs="Poppins"/>
          <w:sz w:val="20"/>
          <w:lang w:eastAsia="pl-PL"/>
        </w:rPr>
        <w:t xml:space="preserve"> dni, licząc od dnia składania ofert podanego w SWZ;</w:t>
      </w:r>
    </w:p>
    <w:p w14:paraId="2E203949" w14:textId="5655B545" w:rsidR="00142CA2" w:rsidRPr="000D6D25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2542782B" w14:textId="77777777" w:rsidR="00142CA2" w:rsidRPr="000D6D25" w:rsidRDefault="00142CA2" w:rsidP="0007415D">
      <w:pPr>
        <w:suppressAutoHyphens w:val="0"/>
        <w:spacing w:line="276" w:lineRule="auto"/>
        <w:ind w:left="720"/>
        <w:jc w:val="both"/>
        <w:rPr>
          <w:rFonts w:ascii="Poppins" w:hAnsi="Poppins" w:cs="Poppins"/>
          <w:sz w:val="20"/>
          <w:lang w:eastAsia="pl-PL"/>
        </w:rPr>
      </w:pPr>
    </w:p>
    <w:p w14:paraId="0208CA83" w14:textId="77777777" w:rsidR="00142CA2" w:rsidRPr="000D6D25" w:rsidRDefault="00142CA2" w:rsidP="0007415D">
      <w:pPr>
        <w:suppressAutoHyphens w:val="0"/>
        <w:spacing w:line="276" w:lineRule="auto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D6D25">
        <w:rPr>
          <w:rFonts w:ascii="Poppins" w:hAnsi="Poppins" w:cs="Poppins"/>
          <w:i/>
          <w:iCs/>
          <w:sz w:val="16"/>
          <w:szCs w:val="16"/>
          <w:lang w:eastAsia="pl-PL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4DC29B" w14:textId="77777777" w:rsidR="00142CA2" w:rsidRPr="000D6D25" w:rsidRDefault="00142CA2" w:rsidP="0007415D">
      <w:pPr>
        <w:suppressAutoHyphens w:val="0"/>
        <w:spacing w:line="276" w:lineRule="auto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</w:p>
    <w:p w14:paraId="102F84F0" w14:textId="77777777" w:rsidR="00142CA2" w:rsidRPr="000D6D25" w:rsidRDefault="00142CA2" w:rsidP="0007415D">
      <w:pPr>
        <w:suppressAutoHyphens w:val="0"/>
        <w:spacing w:line="276" w:lineRule="auto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D6D25">
        <w:rPr>
          <w:rFonts w:ascii="Poppins" w:hAnsi="Poppins" w:cs="Poppins"/>
          <w:i/>
          <w:iCs/>
          <w:sz w:val="16"/>
          <w:szCs w:val="16"/>
          <w:lang w:eastAsia="pl-PL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0BA064" w14:textId="77777777" w:rsidR="00142CA2" w:rsidRPr="000D6D25" w:rsidRDefault="00142CA2" w:rsidP="0007415D">
      <w:p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</w:p>
    <w:p w14:paraId="7B14CE74" w14:textId="77777777" w:rsidR="00142CA2" w:rsidRPr="000D6D25" w:rsidRDefault="00142CA2" w:rsidP="0007415D">
      <w:pPr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jc w:val="both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b/>
          <w:sz w:val="20"/>
          <w:lang w:eastAsia="pl-PL"/>
        </w:rPr>
        <w:t>Rodzaj przedsiębiorstwa jakim jest Wykonawca (zaznaczyć właściwą opcję)</w:t>
      </w:r>
      <w:r w:rsidRPr="000D6D25">
        <w:rPr>
          <w:rFonts w:ascii="Poppins" w:hAnsi="Poppins" w:cs="Poppins"/>
          <w:b/>
          <w:sz w:val="20"/>
          <w:vertAlign w:val="superscript"/>
          <w:lang w:eastAsia="pl-PL"/>
        </w:rPr>
        <w:t>3</w:t>
      </w:r>
      <w:r w:rsidRPr="000D6D25">
        <w:rPr>
          <w:rFonts w:ascii="Poppins" w:hAnsi="Poppins" w:cs="Poppins"/>
          <w:b/>
          <w:sz w:val="20"/>
          <w:lang w:eastAsia="pl-PL"/>
        </w:rPr>
        <w:t>:</w:t>
      </w:r>
    </w:p>
    <w:p w14:paraId="684125D5" w14:textId="77777777" w:rsidR="00142CA2" w:rsidRPr="000D6D25" w:rsidRDefault="00142CA2" w:rsidP="0007415D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Mikroprzedsiębiorstwo</w:t>
      </w:r>
    </w:p>
    <w:p w14:paraId="26555996" w14:textId="77777777" w:rsidR="00142CA2" w:rsidRPr="000D6D25" w:rsidRDefault="00142CA2" w:rsidP="0007415D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Małe przedsiębiorstwo</w:t>
      </w:r>
    </w:p>
    <w:p w14:paraId="335A96FA" w14:textId="1F2F192B" w:rsidR="00142CA2" w:rsidRPr="000D6D25" w:rsidRDefault="00142CA2" w:rsidP="0007415D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Średnie przedsiębiorstwo</w:t>
      </w:r>
    </w:p>
    <w:p w14:paraId="6CE55465" w14:textId="77777777" w:rsidR="003F45C0" w:rsidRPr="000D6D25" w:rsidRDefault="003F45C0" w:rsidP="0007415D">
      <w:pPr>
        <w:suppressAutoHyphens w:val="0"/>
        <w:spacing w:line="276" w:lineRule="auto"/>
        <w:ind w:left="1080"/>
        <w:jc w:val="both"/>
        <w:rPr>
          <w:rFonts w:ascii="Poppins" w:hAnsi="Poppins" w:cs="Poppins"/>
          <w:sz w:val="20"/>
          <w:lang w:eastAsia="pl-PL"/>
        </w:rPr>
      </w:pPr>
    </w:p>
    <w:p w14:paraId="4AFBE930" w14:textId="77777777" w:rsidR="00ED55E9" w:rsidRPr="000D6D25" w:rsidRDefault="00ED55E9" w:rsidP="002F1463">
      <w:pPr>
        <w:pStyle w:val="Akapitzlist"/>
        <w:tabs>
          <w:tab w:val="left" w:pos="360"/>
        </w:tabs>
        <w:spacing w:line="276" w:lineRule="auto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D6D25">
        <w:rPr>
          <w:rFonts w:ascii="Poppins" w:hAnsi="Poppins" w:cs="Poppin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3D2DB213" w14:textId="77777777" w:rsidR="00ED55E9" w:rsidRPr="000D6D25" w:rsidRDefault="00ED55E9" w:rsidP="002F1463">
      <w:pPr>
        <w:pStyle w:val="Akapitzlist"/>
        <w:spacing w:line="276" w:lineRule="auto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D6D25">
        <w:rPr>
          <w:rFonts w:ascii="Poppins" w:hAnsi="Poppins" w:cs="Poppin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1D15625D" w14:textId="77777777" w:rsidR="00ED55E9" w:rsidRPr="000D6D25" w:rsidRDefault="00ED55E9" w:rsidP="002F1463">
      <w:pPr>
        <w:pStyle w:val="Akapitzlist"/>
        <w:spacing w:line="276" w:lineRule="auto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D6D25">
        <w:rPr>
          <w:rFonts w:ascii="Poppins" w:hAnsi="Poppins" w:cs="Poppin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586B4CFF" w14:textId="77777777" w:rsidR="00ED55E9" w:rsidRPr="000D6D25" w:rsidRDefault="00ED55E9" w:rsidP="002F1463">
      <w:pPr>
        <w:pStyle w:val="Akapitzlist"/>
        <w:spacing w:line="276" w:lineRule="auto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D6D25">
        <w:rPr>
          <w:rFonts w:ascii="Poppins" w:hAnsi="Poppins" w:cs="Poppin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0D6D25">
        <w:rPr>
          <w:rFonts w:ascii="Poppins" w:hAnsi="Poppins" w:cs="Poppin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2775A9DB" w14:textId="77777777" w:rsidR="00ED55E9" w:rsidRPr="000D6D25" w:rsidRDefault="00ED55E9" w:rsidP="0007415D">
      <w:pPr>
        <w:pStyle w:val="Akapitzlist"/>
        <w:spacing w:line="276" w:lineRule="auto"/>
        <w:ind w:left="1080" w:right="28"/>
        <w:jc w:val="both"/>
        <w:rPr>
          <w:rFonts w:ascii="Poppins" w:hAnsi="Poppins" w:cs="Poppins"/>
        </w:rPr>
      </w:pPr>
    </w:p>
    <w:p w14:paraId="7FDA784D" w14:textId="77777777" w:rsidR="00142CA2" w:rsidRPr="000D6D25" w:rsidRDefault="00142CA2" w:rsidP="0007415D">
      <w:pPr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b/>
          <w:sz w:val="20"/>
          <w:lang w:eastAsia="pl-PL"/>
        </w:rPr>
        <w:t xml:space="preserve">Całość zamówienia określonego w niniejszym postępowaniu zamierzam wykonać samodzielnie*              </w:t>
      </w:r>
    </w:p>
    <w:p w14:paraId="7B461AFB" w14:textId="77777777" w:rsidR="00142CA2" w:rsidRPr="000D6D25" w:rsidRDefault="00142CA2" w:rsidP="0007415D">
      <w:pPr>
        <w:tabs>
          <w:tab w:val="left" w:pos="426"/>
        </w:tabs>
        <w:suppressAutoHyphens w:val="0"/>
        <w:spacing w:line="276" w:lineRule="auto"/>
        <w:ind w:left="360"/>
        <w:contextualSpacing/>
        <w:jc w:val="both"/>
        <w:rPr>
          <w:rFonts w:ascii="Poppins" w:hAnsi="Poppins" w:cs="Poppins"/>
          <w:sz w:val="16"/>
          <w:szCs w:val="16"/>
          <w:lang w:eastAsia="pl-PL"/>
        </w:rPr>
      </w:pPr>
      <w:r w:rsidRPr="000D6D25">
        <w:rPr>
          <w:rFonts w:ascii="Poppins" w:hAnsi="Poppins" w:cs="Poppins"/>
          <w:sz w:val="16"/>
          <w:szCs w:val="16"/>
          <w:lang w:eastAsia="pl-PL"/>
        </w:rPr>
        <w:t xml:space="preserve">* niepotrzebne skreślić </w:t>
      </w:r>
    </w:p>
    <w:p w14:paraId="4B85F682" w14:textId="77777777" w:rsidR="00142CA2" w:rsidRPr="000D6D25" w:rsidRDefault="00142CA2" w:rsidP="0007415D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siłami własnymi bez udziału podwykonawców</w:t>
      </w:r>
    </w:p>
    <w:p w14:paraId="6D4EC5A5" w14:textId="77777777" w:rsidR="00142CA2" w:rsidRPr="000D6D25" w:rsidRDefault="00142CA2" w:rsidP="0007415D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z udziałem następujących podwykonawców:</w:t>
      </w:r>
    </w:p>
    <w:p w14:paraId="020144C7" w14:textId="77777777" w:rsidR="00142CA2" w:rsidRPr="000D6D25" w:rsidRDefault="00142CA2" w:rsidP="0007415D">
      <w:pPr>
        <w:tabs>
          <w:tab w:val="left" w:pos="426"/>
        </w:tabs>
        <w:suppressAutoHyphens w:val="0"/>
        <w:spacing w:line="276" w:lineRule="auto"/>
        <w:ind w:left="360"/>
        <w:contextualSpacing/>
        <w:jc w:val="both"/>
        <w:rPr>
          <w:rFonts w:ascii="Poppins" w:hAnsi="Poppins" w:cs="Poppins"/>
          <w:b/>
          <w:sz w:val="20"/>
          <w:lang w:eastAsia="pl-PL"/>
        </w:rPr>
      </w:pPr>
    </w:p>
    <w:p w14:paraId="05B84742" w14:textId="0DD7B467" w:rsidR="00142CA2" w:rsidRPr="000D6D25" w:rsidRDefault="00142CA2" w:rsidP="0007415D">
      <w:pPr>
        <w:spacing w:line="276" w:lineRule="auto"/>
        <w:jc w:val="both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b/>
          <w:sz w:val="20"/>
          <w:lang w:eastAsia="pl-PL"/>
        </w:rPr>
        <w:t>Wartość lub procentowa część zamówienia, jaka zostanie powierzona podwykonawcy</w:t>
      </w:r>
      <w:r w:rsidR="00CF0706" w:rsidRPr="000D6D25">
        <w:rPr>
          <w:rFonts w:ascii="Poppins" w:hAnsi="Poppins" w:cs="Poppins"/>
          <w:b/>
          <w:sz w:val="20"/>
          <w:lang w:eastAsia="pl-PL"/>
        </w:rPr>
        <w:t xml:space="preserve"> </w:t>
      </w:r>
      <w:r w:rsidR="009F0517" w:rsidRPr="000D6D25">
        <w:rPr>
          <w:rFonts w:ascii="Poppins" w:hAnsi="Poppins" w:cs="Poppins"/>
          <w:b/>
          <w:sz w:val="20"/>
          <w:lang w:eastAsia="pl-PL"/>
        </w:rPr>
        <w:br/>
      </w:r>
      <w:r w:rsidRPr="000D6D25">
        <w:rPr>
          <w:rFonts w:ascii="Poppins" w:hAnsi="Poppins" w:cs="Poppins"/>
          <w:b/>
          <w:sz w:val="20"/>
          <w:lang w:eastAsia="pl-PL"/>
        </w:rPr>
        <w:t>lub podwykonawcom: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2"/>
        <w:gridCol w:w="4475"/>
        <w:gridCol w:w="4266"/>
      </w:tblGrid>
      <w:tr w:rsidR="000D6D25" w:rsidRPr="000D6D25" w14:paraId="483E27C0" w14:textId="77777777" w:rsidTr="00ED55E9">
        <w:trPr>
          <w:trHeight w:val="267"/>
        </w:trPr>
        <w:tc>
          <w:tcPr>
            <w:tcW w:w="782" w:type="dxa"/>
            <w:vAlign w:val="center"/>
          </w:tcPr>
          <w:p w14:paraId="529DE4DD" w14:textId="77777777" w:rsidR="00142CA2" w:rsidRPr="000D6D25" w:rsidRDefault="00142CA2" w:rsidP="0007415D">
            <w:pPr>
              <w:spacing w:line="276" w:lineRule="auto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14:paraId="0E61C543" w14:textId="77777777" w:rsidR="00142CA2" w:rsidRPr="000D6D25" w:rsidRDefault="00142CA2" w:rsidP="0007415D">
            <w:pPr>
              <w:spacing w:line="276" w:lineRule="auto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14:paraId="57D95928" w14:textId="77777777" w:rsidR="00142CA2" w:rsidRPr="000D6D25" w:rsidRDefault="00142CA2" w:rsidP="0007415D">
            <w:pPr>
              <w:spacing w:line="276" w:lineRule="auto"/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Nazwa (firma) podwykonawcy</w:t>
            </w:r>
          </w:p>
        </w:tc>
      </w:tr>
      <w:tr w:rsidR="000D6D25" w:rsidRPr="000D6D25" w14:paraId="27DA1FF9" w14:textId="77777777" w:rsidTr="00ED55E9">
        <w:trPr>
          <w:trHeight w:val="535"/>
        </w:trPr>
        <w:tc>
          <w:tcPr>
            <w:tcW w:w="782" w:type="dxa"/>
          </w:tcPr>
          <w:p w14:paraId="1387D0E3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14:paraId="34C7D740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71997994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  <w:tr w:rsidR="00142CA2" w:rsidRPr="000D6D25" w14:paraId="43BFAB7E" w14:textId="77777777" w:rsidTr="00ED55E9">
        <w:trPr>
          <w:trHeight w:val="535"/>
        </w:trPr>
        <w:tc>
          <w:tcPr>
            <w:tcW w:w="782" w:type="dxa"/>
          </w:tcPr>
          <w:p w14:paraId="76095B03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14:paraId="65838C5F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02AD0C5B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</w:tbl>
    <w:p w14:paraId="2751E948" w14:textId="77777777" w:rsidR="00142CA2" w:rsidRPr="000D6D25" w:rsidRDefault="00142CA2" w:rsidP="0007415D">
      <w:pPr>
        <w:spacing w:line="276" w:lineRule="auto"/>
        <w:jc w:val="both"/>
        <w:rPr>
          <w:rFonts w:ascii="Poppins" w:hAnsi="Poppins" w:cs="Poppins"/>
          <w:sz w:val="20"/>
          <w:lang w:eastAsia="pl-PL"/>
        </w:rPr>
      </w:pPr>
    </w:p>
    <w:p w14:paraId="1533349F" w14:textId="77777777" w:rsidR="0007415D" w:rsidRPr="000D6D25" w:rsidRDefault="0007415D" w:rsidP="0007415D">
      <w:pPr>
        <w:suppressAutoHyphens w:val="0"/>
        <w:spacing w:after="160" w:line="259" w:lineRule="auto"/>
        <w:rPr>
          <w:rFonts w:ascii="Poppins" w:eastAsiaTheme="minorHAnsi" w:hAnsi="Poppins" w:cs="Poppins"/>
          <w:sz w:val="20"/>
          <w:lang w:eastAsia="en-US"/>
        </w:rPr>
        <w:sectPr w:rsidR="0007415D" w:rsidRPr="000D6D25" w:rsidSect="002F1463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-709" w:right="1134" w:bottom="709" w:left="1134" w:header="120" w:footer="0" w:gutter="0"/>
          <w:cols w:space="708"/>
          <w:docGrid w:linePitch="360" w:charSpace="32768"/>
        </w:sectPr>
      </w:pPr>
    </w:p>
    <w:p w14:paraId="51CAC749" w14:textId="77777777" w:rsidR="0007415D" w:rsidRPr="000D6D25" w:rsidRDefault="0007415D" w:rsidP="0007415D">
      <w:pPr>
        <w:suppressAutoHyphens w:val="0"/>
        <w:spacing w:after="160" w:line="259" w:lineRule="auto"/>
        <w:rPr>
          <w:rFonts w:ascii="Poppins" w:eastAsiaTheme="minorHAnsi" w:hAnsi="Poppins" w:cs="Poppins"/>
          <w:sz w:val="20"/>
          <w:lang w:eastAsia="en-US"/>
        </w:rPr>
      </w:pPr>
      <w:bookmarkStart w:id="2" w:name="_Hlk118731231"/>
    </w:p>
    <w:p w14:paraId="6B4C0AA4" w14:textId="77777777" w:rsidR="0007415D" w:rsidRPr="000D6D25" w:rsidRDefault="0007415D" w:rsidP="0007415D">
      <w:pPr>
        <w:suppressAutoHyphens w:val="0"/>
        <w:spacing w:after="160" w:line="259" w:lineRule="auto"/>
        <w:jc w:val="center"/>
        <w:rPr>
          <w:rFonts w:ascii="Poppins" w:eastAsiaTheme="minorHAnsi" w:hAnsi="Poppins" w:cs="Poppins"/>
          <w:b/>
          <w:bCs/>
          <w:sz w:val="20"/>
          <w:u w:val="single"/>
          <w:lang w:eastAsia="en-US"/>
        </w:rPr>
      </w:pPr>
      <w:r w:rsidRPr="000D6D25">
        <w:rPr>
          <w:rFonts w:ascii="Poppins" w:eastAsiaTheme="minorHAnsi" w:hAnsi="Poppins" w:cs="Poppins"/>
          <w:b/>
          <w:bCs/>
          <w:sz w:val="20"/>
          <w:u w:val="single"/>
          <w:lang w:eastAsia="en-US"/>
        </w:rPr>
        <w:t>FORMULARZ OFERTOWY Z PODZIAŁEM NA BUDYNKI</w:t>
      </w:r>
    </w:p>
    <w:p w14:paraId="5F412E96" w14:textId="77777777" w:rsidR="0007415D" w:rsidRPr="000D6D25" w:rsidRDefault="0007415D" w:rsidP="0007415D">
      <w:pPr>
        <w:suppressAutoHyphens w:val="0"/>
        <w:spacing w:after="160" w:line="259" w:lineRule="auto"/>
        <w:jc w:val="center"/>
        <w:rPr>
          <w:rFonts w:ascii="Poppins" w:eastAsiaTheme="minorHAnsi" w:hAnsi="Poppins" w:cs="Poppins"/>
          <w:sz w:val="20"/>
          <w:lang w:eastAsia="en-US"/>
        </w:rPr>
      </w:pPr>
    </w:p>
    <w:tbl>
      <w:tblPr>
        <w:tblW w:w="1588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669"/>
        <w:gridCol w:w="893"/>
        <w:gridCol w:w="893"/>
        <w:gridCol w:w="397"/>
        <w:gridCol w:w="893"/>
        <w:gridCol w:w="893"/>
        <w:gridCol w:w="890"/>
        <w:gridCol w:w="709"/>
        <w:gridCol w:w="1134"/>
        <w:gridCol w:w="1134"/>
        <w:gridCol w:w="851"/>
        <w:gridCol w:w="850"/>
        <w:gridCol w:w="851"/>
        <w:gridCol w:w="850"/>
        <w:gridCol w:w="1276"/>
        <w:gridCol w:w="709"/>
        <w:gridCol w:w="850"/>
      </w:tblGrid>
      <w:tr w:rsidR="000D6D25" w:rsidRPr="000D6D25" w14:paraId="25B7F53F" w14:textId="77777777" w:rsidTr="00960F03">
        <w:trPr>
          <w:trHeight w:val="464"/>
        </w:trPr>
        <w:tc>
          <w:tcPr>
            <w:tcW w:w="1140" w:type="dxa"/>
            <w:vMerge w:val="restart"/>
            <w:shd w:val="clear" w:color="auto" w:fill="auto"/>
            <w:textDirection w:val="btLr"/>
            <w:vAlign w:val="center"/>
            <w:hideMark/>
          </w:tcPr>
          <w:p w14:paraId="7E62C2A4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669" w:type="dxa"/>
            <w:vMerge w:val="restart"/>
            <w:shd w:val="clear" w:color="auto" w:fill="auto"/>
            <w:textDirection w:val="btLr"/>
            <w:vAlign w:val="center"/>
            <w:hideMark/>
          </w:tcPr>
          <w:p w14:paraId="2DD2114E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Grupa taryfowa</w:t>
            </w:r>
          </w:p>
        </w:tc>
        <w:tc>
          <w:tcPr>
            <w:tcW w:w="1786" w:type="dxa"/>
            <w:gridSpan w:val="2"/>
            <w:vMerge w:val="restart"/>
            <w:shd w:val="clear" w:color="auto" w:fill="auto"/>
            <w:vAlign w:val="center"/>
            <w:hideMark/>
          </w:tcPr>
          <w:p w14:paraId="6EEE9D66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Szacunkowe zapotrzebowanie na gaz (kWh)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14:paraId="53193782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Liczba  miesięcy</w:t>
            </w:r>
          </w:p>
        </w:tc>
        <w:tc>
          <w:tcPr>
            <w:tcW w:w="3385" w:type="dxa"/>
            <w:gridSpan w:val="4"/>
            <w:vMerge w:val="restart"/>
            <w:shd w:val="clear" w:color="auto" w:fill="auto"/>
            <w:vAlign w:val="center"/>
            <w:hideMark/>
          </w:tcPr>
          <w:p w14:paraId="09734DF9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Cena za gaz (zł netto)</w:t>
            </w:r>
          </w:p>
        </w:tc>
        <w:tc>
          <w:tcPr>
            <w:tcW w:w="6946" w:type="dxa"/>
            <w:gridSpan w:val="7"/>
            <w:vMerge w:val="restart"/>
            <w:shd w:val="clear" w:color="auto" w:fill="auto"/>
            <w:vAlign w:val="center"/>
            <w:hideMark/>
          </w:tcPr>
          <w:p w14:paraId="2782F178" w14:textId="01AEE20B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Cena za usługę dystrybucyjną (zł netto) za </w:t>
            </w: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5766248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Cena oferty netto (zł)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54E42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Cena oferty brutto</w:t>
            </w:r>
          </w:p>
        </w:tc>
      </w:tr>
      <w:tr w:rsidR="000D6D25" w:rsidRPr="000D6D25" w14:paraId="7E3137C2" w14:textId="77777777" w:rsidTr="00960F03">
        <w:trPr>
          <w:trHeight w:val="325"/>
        </w:trPr>
        <w:tc>
          <w:tcPr>
            <w:tcW w:w="1140" w:type="dxa"/>
            <w:vMerge/>
            <w:vAlign w:val="center"/>
            <w:hideMark/>
          </w:tcPr>
          <w:p w14:paraId="1D483F5D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14:paraId="77B3A594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gridSpan w:val="2"/>
            <w:vMerge/>
            <w:vAlign w:val="center"/>
            <w:hideMark/>
          </w:tcPr>
          <w:p w14:paraId="41E413F4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65DE54C6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385" w:type="dxa"/>
            <w:gridSpan w:val="4"/>
            <w:vMerge/>
            <w:vAlign w:val="center"/>
            <w:hideMark/>
          </w:tcPr>
          <w:p w14:paraId="1D6727AB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gridSpan w:val="7"/>
            <w:vMerge/>
            <w:vAlign w:val="center"/>
            <w:hideMark/>
          </w:tcPr>
          <w:p w14:paraId="196988A4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0ABB3EE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22555A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(zł)</w:t>
            </w:r>
          </w:p>
        </w:tc>
      </w:tr>
      <w:tr w:rsidR="000D6D25" w:rsidRPr="000D6D25" w14:paraId="64B9F978" w14:textId="77777777" w:rsidTr="00960F03">
        <w:trPr>
          <w:trHeight w:val="1053"/>
        </w:trPr>
        <w:tc>
          <w:tcPr>
            <w:tcW w:w="1140" w:type="dxa"/>
            <w:vMerge/>
            <w:vAlign w:val="center"/>
            <w:hideMark/>
          </w:tcPr>
          <w:p w14:paraId="4134FF85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14:paraId="293B567A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gridSpan w:val="2"/>
            <w:vMerge/>
            <w:vAlign w:val="center"/>
            <w:hideMark/>
          </w:tcPr>
          <w:p w14:paraId="647152E5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6A860D74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gridSpan w:val="2"/>
            <w:vMerge w:val="restart"/>
            <w:shd w:val="clear" w:color="auto" w:fill="auto"/>
            <w:vAlign w:val="center"/>
            <w:hideMark/>
          </w:tcPr>
          <w:p w14:paraId="33BF1B6B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Cena jednostkowa za gaz (zł/kWh)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58BB083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Abonament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F66DC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9D485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Stawka opłaty stałej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AE0EA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Stawka opłaty stałej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932861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Opłata stała za 12 miesięcy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80F3FE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Stawka opłaty zmiennej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1D408D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Stawka opłaty zmiennej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21C90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Opłata zmienna za 12 miesięcy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EBB1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Razem usługa dystrybucyjna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86D630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(kol. 7 + kol 12)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77C404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(kol 13 + podatek VAT)</w:t>
            </w:r>
          </w:p>
        </w:tc>
      </w:tr>
      <w:tr w:rsidR="000D6D25" w:rsidRPr="000D6D25" w14:paraId="451AD5C9" w14:textId="77777777" w:rsidTr="00960F03">
        <w:trPr>
          <w:trHeight w:val="1053"/>
        </w:trPr>
        <w:tc>
          <w:tcPr>
            <w:tcW w:w="1140" w:type="dxa"/>
            <w:vMerge/>
            <w:vAlign w:val="center"/>
            <w:hideMark/>
          </w:tcPr>
          <w:p w14:paraId="4DA45419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14:paraId="343B2550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gridSpan w:val="2"/>
            <w:vMerge/>
            <w:vAlign w:val="center"/>
            <w:hideMark/>
          </w:tcPr>
          <w:p w14:paraId="5C134CEC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6B7AD1EC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gridSpan w:val="2"/>
            <w:vMerge/>
            <w:vAlign w:val="center"/>
            <w:hideMark/>
          </w:tcPr>
          <w:p w14:paraId="61D442EB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14:paraId="271818B3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(zł/m-c)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2785102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(kol 2 x kol (4+5) + (kol 3 x kol 6)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FA3BF9A" w14:textId="24707AEE" w:rsidR="000D6D25" w:rsidRPr="00960F03" w:rsidRDefault="00960F03" w:rsidP="00960F0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Dla taryfy: *W-1 – W-4:  zł/m-c</w:t>
            </w:r>
          </w:p>
          <w:p w14:paraId="3CC8AC98" w14:textId="7140AA95" w:rsidR="00960F03" w:rsidRPr="00960F03" w:rsidRDefault="00960F03" w:rsidP="00960F0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*W-5: zł/(kWh/h) za h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5120C24" w14:textId="77777777" w:rsidR="00960F03" w:rsidRPr="00960F03" w:rsidRDefault="00960F03" w:rsidP="00960F0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Dla taryfy: *W-1 – W-4:  zł/m-c</w:t>
            </w:r>
          </w:p>
          <w:p w14:paraId="79920826" w14:textId="5068C9BF" w:rsidR="000D6D25" w:rsidRPr="00960F03" w:rsidRDefault="00960F03" w:rsidP="00960F03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*W-5: zł/(kWh/h) za h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24F9E33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(kol. 8 + kol. 9)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375093A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Zł/kWh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BEFFC44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Zł/kWh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0ADA2D4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sz w:val="18"/>
                <w:szCs w:val="18"/>
                <w:lang w:eastAsia="pl-PL"/>
              </w:rPr>
              <w:t>(kol. 12 + kol. 13)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04C8F0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(kol 10+ kol 14)</w:t>
            </w:r>
          </w:p>
        </w:tc>
        <w:tc>
          <w:tcPr>
            <w:tcW w:w="709" w:type="dxa"/>
            <w:vMerge/>
            <w:vAlign w:val="center"/>
            <w:hideMark/>
          </w:tcPr>
          <w:p w14:paraId="24181507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AEB6F54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</w:p>
        </w:tc>
      </w:tr>
      <w:tr w:rsidR="000D6D25" w:rsidRPr="000D6D25" w14:paraId="360A1062" w14:textId="77777777" w:rsidTr="00960F03">
        <w:trPr>
          <w:trHeight w:val="325"/>
        </w:trPr>
        <w:tc>
          <w:tcPr>
            <w:tcW w:w="1140" w:type="dxa"/>
            <w:vMerge/>
            <w:vAlign w:val="center"/>
            <w:hideMark/>
          </w:tcPr>
          <w:p w14:paraId="31886BEB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14:paraId="59A0DF6D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gridSpan w:val="2"/>
            <w:vMerge/>
            <w:vAlign w:val="center"/>
            <w:hideMark/>
          </w:tcPr>
          <w:p w14:paraId="0BA83643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4F365DC3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gridSpan w:val="2"/>
            <w:vMerge/>
            <w:vAlign w:val="center"/>
            <w:hideMark/>
          </w:tcPr>
          <w:p w14:paraId="73B7EF3B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14:paraId="7261B220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8FB7408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9F1ADE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D686D2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3FF0DC4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BFEC20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FD24BE3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1B60925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89CDCC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4A8E088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DBA7794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0"/>
                <w:lang w:eastAsia="pl-PL"/>
              </w:rPr>
            </w:pPr>
          </w:p>
        </w:tc>
      </w:tr>
      <w:tr w:rsidR="000D6D25" w:rsidRPr="000D6D25" w14:paraId="2843E923" w14:textId="77777777" w:rsidTr="00960F03">
        <w:trPr>
          <w:trHeight w:val="325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3B235B50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14:paraId="5672F27D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  <w:hideMark/>
          </w:tcPr>
          <w:p w14:paraId="12CD8ADE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14:paraId="725517E0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581D32D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4/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08F4748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5/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14:paraId="33AE5825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27845C1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18CD70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8/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E10BD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9/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224EE56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8449D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12/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CD200A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13/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452F3C7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D5EF27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E88523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EC5D38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b/>
                <w:bCs/>
                <w:sz w:val="20"/>
                <w:lang w:eastAsia="pl-PL"/>
              </w:rPr>
              <w:t>17</w:t>
            </w:r>
          </w:p>
        </w:tc>
      </w:tr>
      <w:tr w:rsidR="000D6D25" w:rsidRPr="000D6D25" w14:paraId="441CC3BA" w14:textId="77777777" w:rsidTr="00960F03">
        <w:trPr>
          <w:trHeight w:val="1069"/>
        </w:trPr>
        <w:tc>
          <w:tcPr>
            <w:tcW w:w="1140" w:type="dxa"/>
            <w:vMerge/>
            <w:vAlign w:val="center"/>
            <w:hideMark/>
          </w:tcPr>
          <w:p w14:paraId="5053A953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14:paraId="3493A52D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F3488E4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Ochrona taryfowa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D7448A1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Nie objęty ochroną taryfową</w:t>
            </w:r>
          </w:p>
        </w:tc>
        <w:tc>
          <w:tcPr>
            <w:tcW w:w="397" w:type="dxa"/>
            <w:vMerge/>
            <w:vAlign w:val="center"/>
            <w:hideMark/>
          </w:tcPr>
          <w:p w14:paraId="31130C00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2C028BA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Ochrona taryfowa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0E74168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Nie objęty ochroną taryfową</w:t>
            </w:r>
          </w:p>
        </w:tc>
        <w:tc>
          <w:tcPr>
            <w:tcW w:w="890" w:type="dxa"/>
            <w:vMerge/>
            <w:vAlign w:val="center"/>
            <w:hideMark/>
          </w:tcPr>
          <w:p w14:paraId="22C52AD2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1086D52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68AA7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Ochrona taryfowa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11F46D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Nie objęty ochroną taryfową</w:t>
            </w:r>
          </w:p>
        </w:tc>
        <w:tc>
          <w:tcPr>
            <w:tcW w:w="851" w:type="dxa"/>
            <w:vMerge/>
            <w:vAlign w:val="center"/>
            <w:hideMark/>
          </w:tcPr>
          <w:p w14:paraId="05DAAAAE" w14:textId="77777777" w:rsidR="000D6D25" w:rsidRPr="00960F03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D287B7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Ochrona taryfowa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D5249" w14:textId="77777777" w:rsidR="000D6D25" w:rsidRPr="00960F03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960F03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Nie objęty ochroną taryfową</w:t>
            </w:r>
          </w:p>
        </w:tc>
        <w:tc>
          <w:tcPr>
            <w:tcW w:w="850" w:type="dxa"/>
            <w:vMerge/>
            <w:vAlign w:val="center"/>
            <w:hideMark/>
          </w:tcPr>
          <w:p w14:paraId="6F3A8ACD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EBDF95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ED3828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9905F59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b/>
                <w:bCs/>
                <w:sz w:val="20"/>
                <w:lang w:eastAsia="pl-PL"/>
              </w:rPr>
            </w:pPr>
          </w:p>
        </w:tc>
      </w:tr>
      <w:tr w:rsidR="000D6D25" w:rsidRPr="000D6D25" w14:paraId="4FDC7F84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1E8D883F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 Maja 218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6B08BE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DF45E3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2CFEF8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55 000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E25C03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94B456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7B2A1A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AF0CC6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E569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BFFF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8B52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995E2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BDA34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CF17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76D9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7334A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B7065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B092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3DB5AD01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5914DC52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Tuwima 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05508D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93FD0E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105 000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03F0B3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35 000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D9ECF4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083499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7A9E09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B1910E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AAAC9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ACC11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7DF0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B3E35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450B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3AA3A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5FA1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7820E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2B14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A6F01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51F9B013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7DBAE14B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Niedurnego 50D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561E39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W-5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765270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408 500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E97AF4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21 500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C2B3DC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1EE147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5933DB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CB4842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FB09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66E05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B8F54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A724F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423F6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7D97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AF86A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CD59E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EFDC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59EB9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45C7A998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72E49A46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Ballestremów 16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6FF534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C2BDC7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90 000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9B6524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27EF70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BD6EEA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F8F52D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86AD75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392B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FA70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8AF9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65C03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8D232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8A691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EE234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CBE35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DD28D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74AEB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7D245EDC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17C2157F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Matejki 2a, 2b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BBF647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87E972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80 000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B789BA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CF897F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7EA6B9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72F6F8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1D673C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25263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37BBE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31BA4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C3485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BA638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8927E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CCBE6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B16E6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632D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39945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7C947357" w14:textId="77777777" w:rsidTr="00960F03">
        <w:trPr>
          <w:trHeight w:val="325"/>
        </w:trPr>
        <w:tc>
          <w:tcPr>
            <w:tcW w:w="1140" w:type="dxa"/>
            <w:shd w:val="clear" w:color="auto" w:fill="auto"/>
            <w:vAlign w:val="center"/>
            <w:hideMark/>
          </w:tcPr>
          <w:p w14:paraId="77582697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Matejki 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BCD54B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F3691B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70 000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B81190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2A9416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23F314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D51A23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FC81D3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6E60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82B8C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F6E92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5C697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6FFD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D13CA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11E92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2A667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8DEC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68CE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6546FC41" w14:textId="77777777" w:rsidTr="00960F03">
        <w:trPr>
          <w:trHeight w:val="325"/>
        </w:trPr>
        <w:tc>
          <w:tcPr>
            <w:tcW w:w="1140" w:type="dxa"/>
            <w:shd w:val="clear" w:color="auto" w:fill="auto"/>
            <w:vAlign w:val="center"/>
            <w:hideMark/>
          </w:tcPr>
          <w:p w14:paraId="6619D095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Matejki 6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763C74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9E014B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90 000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488170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3E88A9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B197FE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C4D5C0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ECF28C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BCCF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D2A01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55022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F690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AE195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0F4E4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3C2AE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5CF1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62E3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71EA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7CCFD063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6F484086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Matejki 10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1E038A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1E984A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99 000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693DB4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1502B5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B9BFF8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AA5A93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05A7DE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9CBA3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A1C69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4DA36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2272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256F6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02AB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2CBC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B148D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46A5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0B70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11B30CF0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4B7A5382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Matejki 7-9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EE291A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4FA449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150 000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026A3B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5642A5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EB8B9D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FBE91E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CEF024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68D8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0F91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C0E14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EB57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5305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AC285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95387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3645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4CA81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D9F97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754DF74B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1D040FE2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Styczyńskiego 10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FE2098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W-5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D942AE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630 000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83EB5D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 w:rsidRPr="000D6D25">
              <w:rPr>
                <w:rFonts w:ascii="Calibri" w:hAnsi="Calibri" w:cs="Calibri"/>
                <w:sz w:val="2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8D39FE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9A91DE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7EC21D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8DB44E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EECE7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3C42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9285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CC99F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AAFA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28D1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B6DF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D688E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FD10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12C6B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726B91DB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4B14FA3F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Niedurnego 93/1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ED1226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822536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40 000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7E6DCC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EAFAA6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4285C6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B6CA27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1A2B0E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8CAA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327E5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5D97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14D93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DCE54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556CC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3BC64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33129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5C576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913D9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27BF3EF3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23C77DF0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Niedurnego 93/2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73731E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W-1.1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B837E2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2 000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E8C9B2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329FFD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D48A39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6B7979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C3F524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43254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A38A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5C8EB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DD303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EBCD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EF534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BB0F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03D6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0A48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94E8D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29E3BF1F" w14:textId="77777777" w:rsidTr="00960F03">
        <w:trPr>
          <w:trHeight w:val="945"/>
        </w:trPr>
        <w:tc>
          <w:tcPr>
            <w:tcW w:w="1140" w:type="dxa"/>
            <w:shd w:val="clear" w:color="auto" w:fill="auto"/>
            <w:vAlign w:val="center"/>
            <w:hideMark/>
          </w:tcPr>
          <w:p w14:paraId="6EDEA52D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Pl. Jana Pawła II 3/8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E73925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2C1786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23 000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3350A2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4D3EC0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112FC0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05A409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16D1B0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B3AA1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15BE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F3FB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BC8CC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074D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3F6D2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BD74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8E6B4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73EE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F57DF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686939D9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2127CB53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Matejki 9/7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EAFF87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FDA868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2 000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D67B87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F1C9BC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78FEB8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74B0DD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55E66E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F043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725AE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16E38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22A88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A8F72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1E430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FEFFE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ABDA8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BE4F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C4CE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5CAE4B66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27DD37F0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Matejki 9/8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CB7C08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0632E0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2 000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7E8A02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255A09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9FE63D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F494F0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A68A4D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87BC6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339B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D934B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C7014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89DE1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1AAAA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123B7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7EFEF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759C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0C65F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2DACFD2F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258F8231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Zabrzańska 23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D82482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A15C18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30 000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FAF147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AB0F5B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1CE66B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6462A2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CCD020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4874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7D2B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AA6D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1F7E7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2841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D2A52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581A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1B08D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2F8DB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5C0B8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4C80C903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6079BEED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Dąbrowskiego 7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99E758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F10417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66 500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DAC689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3 500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A364EF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07F296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965051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380990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B3CF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EBC0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F37E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703B9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ABAD5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2571A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86742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2DD7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984F7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2D6BA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798DDBC7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03AC4FE9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Szczęść Boże 62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4824CA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5C26BB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48 000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EAA4FC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12 000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6C33D0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B0987D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7AE245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EB41B0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CDE9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73150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FB6C4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6215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99A8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DA5FB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8046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D60A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A17E9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817EB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3F9EF444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523551FC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Szczęść Boże 62a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297119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88A3D3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60 000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A5B811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374DB0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50261F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7745DA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63A8AB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E96D2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D014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F6DCA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7BE70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5AFB1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60863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0AB1E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587A8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19E6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6BDF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1BD7BCAB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500D9FA1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Szczęść Boże 62b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5B1D5E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267E6C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60 000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70CE3F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49250B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C30B45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3821D8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1B3B44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8321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70AA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F8DA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99AD8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33C4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4B819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6B6D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08F0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ABE6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65EB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3DB75E16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3E6DAD02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Szczęść Boże 62c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0930B1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41DDB6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60 000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877F5E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D20C0B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C8EB9C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A79B3E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9F6752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8949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69F6C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DA69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5C7DF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5A474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6D25A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9DCE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AD1A2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D0605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0DE41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7E144D4B" w14:textId="77777777" w:rsidTr="00960F03">
        <w:trPr>
          <w:trHeight w:val="325"/>
        </w:trPr>
        <w:tc>
          <w:tcPr>
            <w:tcW w:w="1140" w:type="dxa"/>
            <w:shd w:val="clear" w:color="auto" w:fill="auto"/>
            <w:vAlign w:val="center"/>
            <w:hideMark/>
          </w:tcPr>
          <w:p w14:paraId="3EA153C6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Janasa 13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E17AE5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D88308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45 000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CBA544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33F17D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683091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C00C41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46EC50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952E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3DDB4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1321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BA8DC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D7F1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610B2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62F7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88912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18C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6080C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239C1472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6BE63912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Janasa 13A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A28471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 5.1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63B6E2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0FDCEA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80 000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3EE63B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B753FE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C21262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EC1B10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089D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A40CF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1304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F4D1A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BDBA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C70D7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C0F5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C5E55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BCE7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C63E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2D21E05D" w14:textId="77777777" w:rsidTr="00960F03">
        <w:trPr>
          <w:trHeight w:val="325"/>
        </w:trPr>
        <w:tc>
          <w:tcPr>
            <w:tcW w:w="1140" w:type="dxa"/>
            <w:shd w:val="clear" w:color="auto" w:fill="auto"/>
            <w:vAlign w:val="center"/>
            <w:hideMark/>
          </w:tcPr>
          <w:p w14:paraId="35C91B21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Janasa 15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F227FE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992971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30 000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7BC22A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78A48D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F18663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615781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0ABC6D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F9104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3827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E1C7E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EE89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DFCD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09940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1AFA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3CA05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F068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0B929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7F58DEAD" w14:textId="77777777" w:rsidTr="00960F03">
        <w:trPr>
          <w:trHeight w:val="325"/>
        </w:trPr>
        <w:tc>
          <w:tcPr>
            <w:tcW w:w="1140" w:type="dxa"/>
            <w:shd w:val="clear" w:color="auto" w:fill="auto"/>
            <w:vAlign w:val="center"/>
            <w:hideMark/>
          </w:tcPr>
          <w:p w14:paraId="07A9104D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Janasa 17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BE31C8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2C98C7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25 000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91E274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4D52F7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18B11A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F30B4D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A977EE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BCD5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24F2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12D05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FCFF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6AAE5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B0325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8773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53698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532D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7D570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088A8531" w14:textId="77777777" w:rsidTr="00960F03">
        <w:trPr>
          <w:trHeight w:val="325"/>
        </w:trPr>
        <w:tc>
          <w:tcPr>
            <w:tcW w:w="1140" w:type="dxa"/>
            <w:shd w:val="clear" w:color="auto" w:fill="auto"/>
            <w:vAlign w:val="center"/>
            <w:hideMark/>
          </w:tcPr>
          <w:p w14:paraId="0F637F46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Janasa 21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7164D9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DAC47D1" w14:textId="24CB41DA" w:rsidR="000D6D25" w:rsidRPr="00775E91" w:rsidRDefault="00775E91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75E91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54BF75D" w14:textId="547B99E1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E5D8DD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6174FE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760AF0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3285BA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516FB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7629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CF4ED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11841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4962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2554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8E543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41B08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CF55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CF87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00707AAA" w14:textId="77777777" w:rsidTr="00960F03">
        <w:trPr>
          <w:trHeight w:val="325"/>
        </w:trPr>
        <w:tc>
          <w:tcPr>
            <w:tcW w:w="1140" w:type="dxa"/>
            <w:shd w:val="clear" w:color="auto" w:fill="auto"/>
            <w:vAlign w:val="center"/>
            <w:hideMark/>
          </w:tcPr>
          <w:p w14:paraId="452467F7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Janasa 26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0B54D4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W-5.1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662F29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100 000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D00609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287733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15C4C3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CE4B32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CB9724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61CD8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7B09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DEF2F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CB51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C23C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D441E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15438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38DA9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76C9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7D8F2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4FB22735" w14:textId="77777777" w:rsidTr="00960F03">
        <w:trPr>
          <w:trHeight w:val="325"/>
        </w:trPr>
        <w:tc>
          <w:tcPr>
            <w:tcW w:w="1140" w:type="dxa"/>
            <w:shd w:val="clear" w:color="auto" w:fill="auto"/>
            <w:vAlign w:val="center"/>
            <w:hideMark/>
          </w:tcPr>
          <w:p w14:paraId="761E6E72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Kałusa 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8800F7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3DD230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80 000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595167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38A933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63D83B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0F3A15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D81123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4CE1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839A87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C1A2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139C8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691C39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6C722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63110A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17731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963C0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9152F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D6D25" w:rsidRPr="000D6D25" w14:paraId="46619797" w14:textId="77777777" w:rsidTr="00960F03">
        <w:trPr>
          <w:trHeight w:val="635"/>
        </w:trPr>
        <w:tc>
          <w:tcPr>
            <w:tcW w:w="1140" w:type="dxa"/>
            <w:shd w:val="clear" w:color="auto" w:fill="auto"/>
            <w:vAlign w:val="center"/>
            <w:hideMark/>
          </w:tcPr>
          <w:p w14:paraId="0096FE1D" w14:textId="77777777" w:rsidR="000D6D25" w:rsidRPr="000D6D25" w:rsidRDefault="000D6D25" w:rsidP="000D6D2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Szczęść Boże 66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B9F5A8E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0D6D25">
              <w:rPr>
                <w:rFonts w:ascii="Calibri" w:hAnsi="Calibri" w:cs="Calibri"/>
                <w:sz w:val="18"/>
                <w:szCs w:val="18"/>
                <w:lang w:eastAsia="pl-PL"/>
              </w:rPr>
              <w:t>W-4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B61C00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150 000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0105B3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E88B0FD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CFAA97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744D02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5F1C39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9D293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00CE6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3B8F9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FFC0D5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5A1B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68D5E0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1AC72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A1627C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4C1D6B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115AB4" w14:textId="77777777" w:rsidR="000D6D25" w:rsidRPr="000D6D25" w:rsidRDefault="000D6D25" w:rsidP="000D6D2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D6D2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14:paraId="62A517D1" w14:textId="77777777" w:rsidR="0007415D" w:rsidRPr="000D6D25" w:rsidRDefault="0007415D" w:rsidP="0007415D">
      <w:pPr>
        <w:suppressAutoHyphens w:val="0"/>
        <w:spacing w:after="160" w:line="259" w:lineRule="auto"/>
        <w:rPr>
          <w:rFonts w:ascii="Poppins" w:eastAsiaTheme="minorHAnsi" w:hAnsi="Poppins" w:cs="Poppins"/>
          <w:sz w:val="20"/>
          <w:lang w:eastAsia="en-US"/>
        </w:rPr>
      </w:pPr>
    </w:p>
    <w:p w14:paraId="493A6748" w14:textId="77777777" w:rsidR="0007415D" w:rsidRPr="000D6D25" w:rsidRDefault="0007415D" w:rsidP="0007415D">
      <w:pPr>
        <w:jc w:val="both"/>
        <w:rPr>
          <w:rFonts w:ascii="Poppins" w:hAnsi="Poppins" w:cs="Poppins"/>
          <w:sz w:val="20"/>
          <w:lang w:eastAsia="pl-PL"/>
        </w:rPr>
      </w:pPr>
    </w:p>
    <w:p w14:paraId="6099100B" w14:textId="77777777" w:rsidR="0007415D" w:rsidRPr="000D6D25" w:rsidRDefault="0007415D" w:rsidP="0007415D">
      <w:pPr>
        <w:jc w:val="both"/>
        <w:rPr>
          <w:rFonts w:ascii="Poppins" w:hAnsi="Poppins" w:cs="Poppins"/>
          <w:sz w:val="20"/>
          <w:lang w:eastAsia="pl-PL"/>
        </w:rPr>
      </w:pPr>
    </w:p>
    <w:bookmarkEnd w:id="2"/>
    <w:p w14:paraId="354FE210" w14:textId="54A05621" w:rsidR="0007415D" w:rsidRPr="000D6D25" w:rsidRDefault="0007415D" w:rsidP="0007415D">
      <w:pPr>
        <w:suppressAutoHyphens w:val="0"/>
        <w:spacing w:after="160" w:line="259" w:lineRule="auto"/>
        <w:jc w:val="center"/>
        <w:rPr>
          <w:rFonts w:ascii="Poppins" w:eastAsiaTheme="minorHAnsi" w:hAnsi="Poppins" w:cs="Poppins"/>
          <w:sz w:val="20"/>
          <w:lang w:eastAsia="en-US"/>
        </w:rPr>
      </w:pPr>
    </w:p>
    <w:p w14:paraId="2615136C" w14:textId="77777777" w:rsidR="0007415D" w:rsidRPr="000D6D25" w:rsidRDefault="0007415D" w:rsidP="0007415D">
      <w:pPr>
        <w:suppressAutoHyphens w:val="0"/>
        <w:spacing w:after="160" w:line="259" w:lineRule="auto"/>
        <w:jc w:val="center"/>
        <w:rPr>
          <w:rFonts w:ascii="Poppins" w:eastAsiaTheme="minorHAnsi" w:hAnsi="Poppins" w:cs="Poppins"/>
          <w:sz w:val="20"/>
          <w:lang w:eastAsia="en-US"/>
        </w:rPr>
      </w:pPr>
    </w:p>
    <w:sectPr w:rsidR="0007415D" w:rsidRPr="000D6D25" w:rsidSect="0007415D">
      <w:footnotePr>
        <w:pos w:val="beneathText"/>
      </w:footnotePr>
      <w:pgSz w:w="16837" w:h="11905" w:orient="landscape"/>
      <w:pgMar w:top="1134" w:right="993" w:bottom="426" w:left="1135" w:header="120" w:footer="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456A" w14:textId="77777777" w:rsidR="00607F0E" w:rsidRDefault="00607F0E">
      <w:r>
        <w:separator/>
      </w:r>
    </w:p>
  </w:endnote>
  <w:endnote w:type="continuationSeparator" w:id="0">
    <w:p w14:paraId="61E5A101" w14:textId="77777777" w:rsidR="00607F0E" w:rsidRDefault="006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08FC" w14:textId="6C975FB3" w:rsidR="002B74E7" w:rsidRDefault="002B74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05D2">
      <w:rPr>
        <w:noProof/>
      </w:rPr>
      <w:t>2</w:t>
    </w:r>
    <w:r>
      <w:fldChar w:fldCharType="end"/>
    </w:r>
  </w:p>
  <w:p w14:paraId="59946551" w14:textId="5AE04370"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D2DE" w14:textId="77777777" w:rsidR="00607F0E" w:rsidRDefault="00607F0E">
      <w:r>
        <w:separator/>
      </w:r>
    </w:p>
  </w:footnote>
  <w:footnote w:type="continuationSeparator" w:id="0">
    <w:p w14:paraId="2AA017D1" w14:textId="77777777" w:rsidR="00607F0E" w:rsidRDefault="00607F0E">
      <w:r>
        <w:continuationSeparator/>
      </w:r>
    </w:p>
  </w:footnote>
  <w:footnote w:id="1">
    <w:p w14:paraId="1F2249B4" w14:textId="77777777" w:rsidR="00142CA2" w:rsidRPr="00295C93" w:rsidRDefault="00142CA2" w:rsidP="00142CA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AB3A" w14:textId="77777777" w:rsidR="00195442" w:rsidRDefault="00195442" w:rsidP="002B74E7">
    <w:pPr>
      <w:pStyle w:val="Nagwek"/>
      <w:tabs>
        <w:tab w:val="left" w:pos="1560"/>
      </w:tabs>
      <w:jc w:val="center"/>
      <w:rPr>
        <w:rFonts w:ascii="Trebuchet MS" w:eastAsia="Times New Roman" w:hAnsi="Trebuchet MS" w:cs="Times New Roman"/>
        <w:bCs/>
        <w:i/>
        <w:color w:val="000000"/>
        <w:spacing w:val="-1"/>
        <w:sz w:val="16"/>
        <w:szCs w:val="16"/>
      </w:rPr>
    </w:pPr>
  </w:p>
  <w:p w14:paraId="5C489E25" w14:textId="77777777" w:rsidR="009A420B" w:rsidRPr="00195442" w:rsidRDefault="009A420B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12A60B2"/>
    <w:multiLevelType w:val="hybridMultilevel"/>
    <w:tmpl w:val="B1A20C62"/>
    <w:name w:val="WW8Num14223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777E91"/>
    <w:multiLevelType w:val="hybridMultilevel"/>
    <w:tmpl w:val="6FDCC740"/>
    <w:lvl w:ilvl="0" w:tplc="1B447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823708"/>
    <w:multiLevelType w:val="hybridMultilevel"/>
    <w:tmpl w:val="C6F08E26"/>
    <w:name w:val="WW8Num142232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333BE"/>
    <w:multiLevelType w:val="hybridMultilevel"/>
    <w:tmpl w:val="83F4A2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9D3079"/>
    <w:multiLevelType w:val="hybridMultilevel"/>
    <w:tmpl w:val="A0E8968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0DF7"/>
    <w:multiLevelType w:val="hybridMultilevel"/>
    <w:tmpl w:val="0112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F2C1F"/>
    <w:multiLevelType w:val="hybridMultilevel"/>
    <w:tmpl w:val="FFB0952A"/>
    <w:lvl w:ilvl="0" w:tplc="C6E01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57313"/>
    <w:multiLevelType w:val="multilevel"/>
    <w:tmpl w:val="498E5D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BA40FA"/>
    <w:multiLevelType w:val="hybridMultilevel"/>
    <w:tmpl w:val="EA5453CA"/>
    <w:name w:val="WW8Num142232222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0" w15:restartNumberingAfterBreak="0">
    <w:nsid w:val="7325323E"/>
    <w:multiLevelType w:val="multilevel"/>
    <w:tmpl w:val="EB30458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74693D9F"/>
    <w:multiLevelType w:val="multilevel"/>
    <w:tmpl w:val="0415001F"/>
    <w:styleLink w:val="Styl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026E97"/>
    <w:multiLevelType w:val="hybridMultilevel"/>
    <w:tmpl w:val="12CC8DA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1026273">
    <w:abstractNumId w:val="0"/>
  </w:num>
  <w:num w:numId="2" w16cid:durableId="592280521">
    <w:abstractNumId w:val="1"/>
  </w:num>
  <w:num w:numId="3" w16cid:durableId="634455211">
    <w:abstractNumId w:val="2"/>
  </w:num>
  <w:num w:numId="4" w16cid:durableId="428700909">
    <w:abstractNumId w:val="3"/>
  </w:num>
  <w:num w:numId="5" w16cid:durableId="535973686">
    <w:abstractNumId w:val="4"/>
  </w:num>
  <w:num w:numId="6" w16cid:durableId="372850885">
    <w:abstractNumId w:val="5"/>
  </w:num>
  <w:num w:numId="7" w16cid:durableId="1555390121">
    <w:abstractNumId w:val="12"/>
  </w:num>
  <w:num w:numId="8" w16cid:durableId="1514028158">
    <w:abstractNumId w:val="9"/>
  </w:num>
  <w:num w:numId="9" w16cid:durableId="1391689069">
    <w:abstractNumId w:val="19"/>
  </w:num>
  <w:num w:numId="10" w16cid:durableId="1332030706">
    <w:abstractNumId w:val="6"/>
  </w:num>
  <w:num w:numId="11" w16cid:durableId="1113405055">
    <w:abstractNumId w:val="20"/>
  </w:num>
  <w:num w:numId="12" w16cid:durableId="2116171231">
    <w:abstractNumId w:val="18"/>
  </w:num>
  <w:num w:numId="13" w16cid:durableId="544366445">
    <w:abstractNumId w:val="8"/>
  </w:num>
  <w:num w:numId="14" w16cid:durableId="827403585">
    <w:abstractNumId w:val="10"/>
  </w:num>
  <w:num w:numId="15" w16cid:durableId="1881893690">
    <w:abstractNumId w:val="16"/>
  </w:num>
  <w:num w:numId="16" w16cid:durableId="840968715">
    <w:abstractNumId w:val="15"/>
  </w:num>
  <w:num w:numId="17" w16cid:durableId="1933197157">
    <w:abstractNumId w:val="13"/>
  </w:num>
  <w:num w:numId="18" w16cid:durableId="1942300114">
    <w:abstractNumId w:val="11"/>
  </w:num>
  <w:num w:numId="19" w16cid:durableId="2064328370">
    <w:abstractNumId w:val="22"/>
  </w:num>
  <w:num w:numId="20" w16cid:durableId="1099712841">
    <w:abstractNumId w:val="21"/>
  </w:num>
  <w:num w:numId="21" w16cid:durableId="1048606672">
    <w:abstractNumId w:val="17"/>
  </w:num>
  <w:num w:numId="22" w16cid:durableId="120542935">
    <w:abstractNumId w:val="14"/>
  </w:num>
  <w:num w:numId="23" w16cid:durableId="393625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25"/>
    <w:rsid w:val="00020C9D"/>
    <w:rsid w:val="00055CFE"/>
    <w:rsid w:val="000643E7"/>
    <w:rsid w:val="0007415D"/>
    <w:rsid w:val="00084425"/>
    <w:rsid w:val="00091EE5"/>
    <w:rsid w:val="0009320D"/>
    <w:rsid w:val="000A2E1F"/>
    <w:rsid w:val="000B3763"/>
    <w:rsid w:val="000B7F88"/>
    <w:rsid w:val="000C0648"/>
    <w:rsid w:val="000D05D2"/>
    <w:rsid w:val="000D6D25"/>
    <w:rsid w:val="000D7F42"/>
    <w:rsid w:val="000E1DA4"/>
    <w:rsid w:val="000E7D5F"/>
    <w:rsid w:val="000E7FD3"/>
    <w:rsid w:val="001249DE"/>
    <w:rsid w:val="00124B6D"/>
    <w:rsid w:val="00140AD1"/>
    <w:rsid w:val="00142CA2"/>
    <w:rsid w:val="00195442"/>
    <w:rsid w:val="00197ACA"/>
    <w:rsid w:val="001A2BAC"/>
    <w:rsid w:val="002036B7"/>
    <w:rsid w:val="00215277"/>
    <w:rsid w:val="00215D1F"/>
    <w:rsid w:val="00216B54"/>
    <w:rsid w:val="00226549"/>
    <w:rsid w:val="0023027C"/>
    <w:rsid w:val="002356A3"/>
    <w:rsid w:val="00241776"/>
    <w:rsid w:val="00251C41"/>
    <w:rsid w:val="00294A8E"/>
    <w:rsid w:val="002B74E7"/>
    <w:rsid w:val="002C15EE"/>
    <w:rsid w:val="002D3401"/>
    <w:rsid w:val="002E7377"/>
    <w:rsid w:val="002F1463"/>
    <w:rsid w:val="00334008"/>
    <w:rsid w:val="0033651F"/>
    <w:rsid w:val="00375C4C"/>
    <w:rsid w:val="003A2E29"/>
    <w:rsid w:val="003A47AB"/>
    <w:rsid w:val="003B3DE5"/>
    <w:rsid w:val="003C427B"/>
    <w:rsid w:val="003E42DC"/>
    <w:rsid w:val="003F45C0"/>
    <w:rsid w:val="004030EA"/>
    <w:rsid w:val="00411BFA"/>
    <w:rsid w:val="00450E30"/>
    <w:rsid w:val="00463C5B"/>
    <w:rsid w:val="004733D3"/>
    <w:rsid w:val="00482C1E"/>
    <w:rsid w:val="004A17CF"/>
    <w:rsid w:val="004B43B1"/>
    <w:rsid w:val="00522AB1"/>
    <w:rsid w:val="00524574"/>
    <w:rsid w:val="005247F3"/>
    <w:rsid w:val="0054652E"/>
    <w:rsid w:val="00553F2D"/>
    <w:rsid w:val="00560076"/>
    <w:rsid w:val="00562A0D"/>
    <w:rsid w:val="0058172B"/>
    <w:rsid w:val="0059207B"/>
    <w:rsid w:val="005B3165"/>
    <w:rsid w:val="005B4A28"/>
    <w:rsid w:val="00603632"/>
    <w:rsid w:val="00607F0E"/>
    <w:rsid w:val="0061046F"/>
    <w:rsid w:val="00624A47"/>
    <w:rsid w:val="00660268"/>
    <w:rsid w:val="006C1851"/>
    <w:rsid w:val="006C4DB0"/>
    <w:rsid w:val="006D74C3"/>
    <w:rsid w:val="00706E3A"/>
    <w:rsid w:val="007133DB"/>
    <w:rsid w:val="00713A13"/>
    <w:rsid w:val="0072428E"/>
    <w:rsid w:val="007559D5"/>
    <w:rsid w:val="00775E91"/>
    <w:rsid w:val="00792C29"/>
    <w:rsid w:val="007B652F"/>
    <w:rsid w:val="007B7FC8"/>
    <w:rsid w:val="008425AA"/>
    <w:rsid w:val="0084336D"/>
    <w:rsid w:val="0085322D"/>
    <w:rsid w:val="0088575A"/>
    <w:rsid w:val="00897AC6"/>
    <w:rsid w:val="008F7458"/>
    <w:rsid w:val="00940CD0"/>
    <w:rsid w:val="00942743"/>
    <w:rsid w:val="0095062D"/>
    <w:rsid w:val="00953B05"/>
    <w:rsid w:val="0095499A"/>
    <w:rsid w:val="00960F03"/>
    <w:rsid w:val="00961BE5"/>
    <w:rsid w:val="00964346"/>
    <w:rsid w:val="00970C6D"/>
    <w:rsid w:val="009748F1"/>
    <w:rsid w:val="009A420B"/>
    <w:rsid w:val="009C747C"/>
    <w:rsid w:val="009F0517"/>
    <w:rsid w:val="00A22C13"/>
    <w:rsid w:val="00A670C1"/>
    <w:rsid w:val="00A877BF"/>
    <w:rsid w:val="00A93507"/>
    <w:rsid w:val="00AA2817"/>
    <w:rsid w:val="00AA635E"/>
    <w:rsid w:val="00AB7912"/>
    <w:rsid w:val="00AC320B"/>
    <w:rsid w:val="00AC6F6E"/>
    <w:rsid w:val="00B233D9"/>
    <w:rsid w:val="00B52109"/>
    <w:rsid w:val="00B75BF1"/>
    <w:rsid w:val="00B914F5"/>
    <w:rsid w:val="00B9481A"/>
    <w:rsid w:val="00BB02AA"/>
    <w:rsid w:val="00BB571F"/>
    <w:rsid w:val="00BB665A"/>
    <w:rsid w:val="00BD3A6A"/>
    <w:rsid w:val="00C0106B"/>
    <w:rsid w:val="00C1375D"/>
    <w:rsid w:val="00C14713"/>
    <w:rsid w:val="00C27A45"/>
    <w:rsid w:val="00C4383A"/>
    <w:rsid w:val="00C93AEE"/>
    <w:rsid w:val="00C96275"/>
    <w:rsid w:val="00CA0A27"/>
    <w:rsid w:val="00CA1A97"/>
    <w:rsid w:val="00CA62CB"/>
    <w:rsid w:val="00CF0706"/>
    <w:rsid w:val="00CF256B"/>
    <w:rsid w:val="00D06A8F"/>
    <w:rsid w:val="00D238A0"/>
    <w:rsid w:val="00D2442A"/>
    <w:rsid w:val="00D365C0"/>
    <w:rsid w:val="00D444F8"/>
    <w:rsid w:val="00D56FC4"/>
    <w:rsid w:val="00D66934"/>
    <w:rsid w:val="00D711A2"/>
    <w:rsid w:val="00D75FC1"/>
    <w:rsid w:val="00D909B2"/>
    <w:rsid w:val="00DC3CF3"/>
    <w:rsid w:val="00DC6A29"/>
    <w:rsid w:val="00DD1881"/>
    <w:rsid w:val="00DE56A1"/>
    <w:rsid w:val="00DF7E19"/>
    <w:rsid w:val="00E21583"/>
    <w:rsid w:val="00E26311"/>
    <w:rsid w:val="00E3215B"/>
    <w:rsid w:val="00E3314C"/>
    <w:rsid w:val="00E35C30"/>
    <w:rsid w:val="00E5467F"/>
    <w:rsid w:val="00E57F7C"/>
    <w:rsid w:val="00E636A9"/>
    <w:rsid w:val="00E81513"/>
    <w:rsid w:val="00E83E59"/>
    <w:rsid w:val="00E85AA7"/>
    <w:rsid w:val="00EA4318"/>
    <w:rsid w:val="00EC4D51"/>
    <w:rsid w:val="00ED55E9"/>
    <w:rsid w:val="00EE27C4"/>
    <w:rsid w:val="00F0068E"/>
    <w:rsid w:val="00F056F5"/>
    <w:rsid w:val="00F30C2C"/>
    <w:rsid w:val="00F401FE"/>
    <w:rsid w:val="00F66494"/>
    <w:rsid w:val="00F7694E"/>
    <w:rsid w:val="00FB279C"/>
    <w:rsid w:val="00FE0C3E"/>
    <w:rsid w:val="00FE2985"/>
    <w:rsid w:val="00FE2E70"/>
    <w:rsid w:val="00FF446A"/>
    <w:rsid w:val="00FF4BCD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FE38"/>
  <w15:chartTrackingRefBased/>
  <w15:docId w15:val="{D0B8B11B-6316-4DEB-9864-5BED50E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2">
    <w:name w:val="WW8Num4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3">
    <w:name w:val="WW8Num4z3"/>
    <w:rPr>
      <w:rFonts w:ascii="Symbol" w:hAnsi="Symbol"/>
    </w:rPr>
  </w:style>
  <w:style w:type="character" w:customStyle="1" w:styleId="WW-Domylnaczcionkaakapitu">
    <w:name w:val="WW-Domy?lna czcionka akapitu"/>
  </w:style>
  <w:style w:type="paragraph" w:styleId="Tekstpodstawowy">
    <w:name w:val="Body Text"/>
    <w:basedOn w:val="Normalny"/>
    <w:link w:val="TekstpodstawowyZnak"/>
    <w:rPr>
      <w:b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dymka">
    <w:name w:val="WW-Tekst dymka"/>
    <w:basedOn w:val="Normalny"/>
    <w:rPr>
      <w:rFonts w:ascii="Tahoma" w:hAnsi="Tahoma"/>
      <w:sz w:val="16"/>
    </w:rPr>
  </w:style>
  <w:style w:type="paragraph" w:customStyle="1" w:styleId="Standard">
    <w:name w:val="Standard"/>
    <w:pPr>
      <w:suppressAutoHyphens/>
    </w:pPr>
    <w:rPr>
      <w:rFonts w:eastAsia="Arial"/>
      <w:sz w:val="24"/>
      <w:lang w:eastAsia="ar-SA"/>
    </w:rPr>
  </w:style>
  <w:style w:type="paragraph" w:styleId="Tekstdymka">
    <w:name w:val="Balloon Text"/>
    <w:basedOn w:val="Normalny"/>
    <w:semiHidden/>
    <w:rsid w:val="00624A47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E2631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6311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26311"/>
    <w:rPr>
      <w:rFonts w:ascii="Calibri" w:hAnsi="Calibri"/>
      <w:lang w:eastAsia="en-US"/>
    </w:rPr>
  </w:style>
  <w:style w:type="paragraph" w:styleId="Tekstpodstawowy2">
    <w:name w:val="Body Text 2"/>
    <w:basedOn w:val="Normalny"/>
    <w:link w:val="Tekstpodstawowy2Znak"/>
    <w:rsid w:val="00140A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40AD1"/>
    <w:rPr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0AD1"/>
    <w:pPr>
      <w:suppressAutoHyphens w:val="0"/>
      <w:ind w:left="708"/>
    </w:pPr>
    <w:rPr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40AD1"/>
  </w:style>
  <w:style w:type="character" w:customStyle="1" w:styleId="NagwekZnak">
    <w:name w:val="Nagłówek Znak"/>
    <w:link w:val="Nagwek"/>
    <w:uiPriority w:val="99"/>
    <w:rsid w:val="002B74E7"/>
    <w:rPr>
      <w:rFonts w:ascii="Arial" w:eastAsia="MS Mincho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2B74E7"/>
    <w:rPr>
      <w:sz w:val="24"/>
      <w:lang w:eastAsia="ar-SA"/>
    </w:rPr>
  </w:style>
  <w:style w:type="numbering" w:customStyle="1" w:styleId="Styl4">
    <w:name w:val="Styl4"/>
    <w:uiPriority w:val="99"/>
    <w:rsid w:val="00F66494"/>
    <w:pPr>
      <w:numPr>
        <w:numId w:val="20"/>
      </w:numPr>
    </w:pPr>
  </w:style>
  <w:style w:type="character" w:customStyle="1" w:styleId="DeltaViewInsertion">
    <w:name w:val="DeltaView Insertion"/>
    <w:uiPriority w:val="99"/>
    <w:rsid w:val="00CF256B"/>
    <w:rPr>
      <w:b/>
      <w:i/>
      <w:spacing w:val="0"/>
    </w:rPr>
  </w:style>
  <w:style w:type="character" w:customStyle="1" w:styleId="TekstpodstawowyZnak">
    <w:name w:val="Tekst podstawowy Znak"/>
    <w:link w:val="Tekstpodstawowy"/>
    <w:rsid w:val="00F7694E"/>
    <w:rPr>
      <w:b/>
      <w:sz w:val="24"/>
      <w:lang w:eastAsia="ar-SA"/>
    </w:rPr>
  </w:style>
  <w:style w:type="character" w:styleId="Wyrnieniedelikatne">
    <w:name w:val="Subtle Emphasis"/>
    <w:uiPriority w:val="19"/>
    <w:qFormat/>
    <w:rsid w:val="000D05D2"/>
    <w:rPr>
      <w:rFonts w:ascii="Times New Roman" w:hAnsi="Times New Roman"/>
      <w:b/>
      <w:sz w:val="24"/>
      <w:szCs w:val="24"/>
    </w:rPr>
  </w:style>
  <w:style w:type="table" w:styleId="Tabela-Siatka">
    <w:name w:val="Table Grid"/>
    <w:basedOn w:val="Standardowy"/>
    <w:uiPriority w:val="39"/>
    <w:rsid w:val="00074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9C3C-E4E0-4F92-9C8B-991A6D1D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Joanna Szykowska</dc:creator>
  <cp:keywords/>
  <cp:lastModifiedBy>Joanna Szykowska</cp:lastModifiedBy>
  <cp:revision>2</cp:revision>
  <cp:lastPrinted>2024-03-21T13:28:00Z</cp:lastPrinted>
  <dcterms:created xsi:type="dcterms:W3CDTF">2024-03-21T13:31:00Z</dcterms:created>
  <dcterms:modified xsi:type="dcterms:W3CDTF">2024-03-21T13:31:00Z</dcterms:modified>
</cp:coreProperties>
</file>