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4" w:type="dxa"/>
        <w:jc w:val="center"/>
        <w:tblLook w:val="0000"/>
      </w:tblPr>
      <w:tblGrid>
        <w:gridCol w:w="5104"/>
        <w:gridCol w:w="5100"/>
      </w:tblGrid>
      <w:tr w:rsidR="00DB07AC">
        <w:trPr>
          <w:trHeight w:val="1247"/>
          <w:jc w:val="center"/>
        </w:trPr>
        <w:tc>
          <w:tcPr>
            <w:tcW w:w="5103" w:type="dxa"/>
            <w:shd w:val="clear" w:color="auto" w:fill="auto"/>
          </w:tcPr>
          <w:p w:rsidR="00DB07AC" w:rsidRDefault="00341985" w:rsidP="007D559B">
            <w:pPr>
              <w:pStyle w:val="Nagwek10"/>
            </w:pPr>
            <w:r>
              <w:rPr>
                <w:noProof/>
                <w:lang w:val="en-US"/>
              </w:rPr>
              <w:drawing>
                <wp:inline distT="0" distB="0" distL="0" distR="0">
                  <wp:extent cx="3009265" cy="108458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8" cstate="print"/>
                          <a:srcRect l="-23" t="-66" r="-23" b="-66"/>
                          <a:stretch>
                            <a:fillRect/>
                          </a:stretch>
                        </pic:blipFill>
                        <pic:spPr bwMode="auto">
                          <a:xfrm>
                            <a:off x="0" y="0"/>
                            <a:ext cx="3009265" cy="1084580"/>
                          </a:xfrm>
                          <a:prstGeom prst="rect">
                            <a:avLst/>
                          </a:prstGeom>
                        </pic:spPr>
                      </pic:pic>
                    </a:graphicData>
                  </a:graphic>
                </wp:inline>
              </w:drawing>
            </w:r>
          </w:p>
        </w:tc>
        <w:tc>
          <w:tcPr>
            <w:tcW w:w="5100" w:type="dxa"/>
            <w:shd w:val="clear" w:color="auto" w:fill="auto"/>
            <w:vAlign w:val="center"/>
          </w:tcPr>
          <w:p w:rsidR="00DB07AC" w:rsidRDefault="00341985" w:rsidP="007D559B">
            <w:pPr>
              <w:pStyle w:val="Nagwek10"/>
              <w:spacing w:line="360" w:lineRule="auto"/>
              <w:jc w:val="center"/>
              <w:rPr>
                <w:color w:val="0070C0"/>
              </w:rPr>
            </w:pPr>
            <w:r>
              <w:rPr>
                <w:color w:val="0070C0"/>
              </w:rPr>
              <w:t>63-800 Gostyń, Plac Karola Marcinkowskiego 8/9</w:t>
            </w:r>
          </w:p>
          <w:tbl>
            <w:tblPr>
              <w:tblW w:w="4082" w:type="dxa"/>
              <w:jc w:val="center"/>
              <w:tblLook w:val="0000"/>
            </w:tblPr>
            <w:tblGrid>
              <w:gridCol w:w="2043"/>
              <w:gridCol w:w="2039"/>
            </w:tblGrid>
            <w:tr w:rsidR="00DB07AC">
              <w:trPr>
                <w:trHeight w:val="340"/>
                <w:jc w:val="center"/>
              </w:trPr>
              <w:tc>
                <w:tcPr>
                  <w:tcW w:w="2042" w:type="dxa"/>
                  <w:shd w:val="clear" w:color="auto" w:fill="auto"/>
                  <w:vAlign w:val="center"/>
                </w:tcPr>
                <w:p w:rsidR="00DB07AC" w:rsidRDefault="00341985" w:rsidP="007D559B">
                  <w:pPr>
                    <w:pStyle w:val="Nagwek10"/>
                    <w:spacing w:line="360" w:lineRule="auto"/>
                    <w:jc w:val="center"/>
                  </w:pPr>
                  <w:r>
                    <w:rPr>
                      <w:rFonts w:ascii="Candara" w:eastAsia="Times New Roman" w:hAnsi="Candara" w:cs="Aharoni"/>
                      <w:color w:val="548DD4"/>
                      <w:sz w:val="16"/>
                    </w:rPr>
                    <w:t>Tel. (0 65) 32 26 834</w:t>
                  </w:r>
                </w:p>
              </w:tc>
              <w:tc>
                <w:tcPr>
                  <w:tcW w:w="2039" w:type="dxa"/>
                  <w:shd w:val="clear" w:color="auto" w:fill="auto"/>
                  <w:vAlign w:val="center"/>
                </w:tcPr>
                <w:p w:rsidR="00DB07AC" w:rsidRDefault="00341985" w:rsidP="007D559B">
                  <w:pPr>
                    <w:pStyle w:val="Nagwek10"/>
                    <w:spacing w:line="360" w:lineRule="auto"/>
                    <w:jc w:val="center"/>
                  </w:pPr>
                  <w:r>
                    <w:rPr>
                      <w:rFonts w:ascii="Candara" w:eastAsia="Times New Roman" w:hAnsi="Candara" w:cs="Aharoni"/>
                      <w:color w:val="548DD4"/>
                      <w:sz w:val="16"/>
                    </w:rPr>
                    <w:t>Fax  (0 65) 32 26 840</w:t>
                  </w:r>
                </w:p>
              </w:tc>
            </w:tr>
          </w:tbl>
          <w:p w:rsidR="00DB07AC" w:rsidRDefault="00DB07AC" w:rsidP="007D559B">
            <w:pPr>
              <w:pStyle w:val="Nagwek10"/>
              <w:jc w:val="center"/>
              <w:rPr>
                <w:rFonts w:eastAsia="Times New Roman"/>
              </w:rPr>
            </w:pPr>
          </w:p>
        </w:tc>
      </w:tr>
    </w:tbl>
    <w:p w:rsidR="00DB07AC" w:rsidRDefault="00341985" w:rsidP="007D559B">
      <w:pPr>
        <w:spacing w:after="0"/>
        <w:jc w:val="center"/>
        <w:rPr>
          <w:lang w:val="en-US"/>
        </w:rPr>
      </w:pPr>
      <w:r>
        <w:rPr>
          <w:rFonts w:ascii="Candara" w:eastAsia="Times New Roman" w:hAnsi="Candara" w:cs="Aharoni"/>
          <w:b/>
          <w:color w:val="548DD4"/>
          <w:sz w:val="16"/>
          <w:lang w:val="en-US"/>
        </w:rPr>
        <w:t>C E R T Y F I K A T   PN-EN ISO 9001:2015-10</w:t>
      </w:r>
    </w:p>
    <w:p w:rsidR="00DB07AC" w:rsidRDefault="00DB07AC" w:rsidP="007D559B">
      <w:pPr>
        <w:pStyle w:val="Nagwek10"/>
        <w:rPr>
          <w:rFonts w:ascii="Candara" w:eastAsia="Times New Roman" w:hAnsi="Candara" w:cs="Aharoni"/>
          <w:b/>
          <w:color w:val="548DD4"/>
          <w:sz w:val="16"/>
          <w:lang w:val="en-US"/>
        </w:rPr>
      </w:pPr>
    </w:p>
    <w:p w:rsidR="00DB07AC" w:rsidRDefault="00DB07AC" w:rsidP="007D559B">
      <w:pPr>
        <w:spacing w:after="0" w:line="276" w:lineRule="auto"/>
        <w:jc w:val="center"/>
        <w:rPr>
          <w:rFonts w:cstheme="minorHAnsi"/>
          <w:b/>
          <w:color w:val="7030A0"/>
          <w:sz w:val="40"/>
          <w:szCs w:val="16"/>
          <w:lang w:val="en-US"/>
        </w:rPr>
      </w:pPr>
    </w:p>
    <w:p w:rsidR="00DB07AC" w:rsidRDefault="00DB07AC" w:rsidP="007D559B">
      <w:pPr>
        <w:spacing w:after="0" w:line="276" w:lineRule="auto"/>
        <w:jc w:val="center"/>
        <w:rPr>
          <w:rFonts w:cstheme="minorHAnsi"/>
          <w:b/>
          <w:color w:val="7030A0"/>
          <w:sz w:val="40"/>
          <w:szCs w:val="16"/>
          <w:lang w:val="en-US"/>
        </w:rPr>
      </w:pPr>
    </w:p>
    <w:p w:rsidR="00DB07AC" w:rsidRDefault="00DB07AC" w:rsidP="007D559B">
      <w:pPr>
        <w:spacing w:after="0" w:line="276" w:lineRule="auto"/>
        <w:jc w:val="center"/>
        <w:rPr>
          <w:rFonts w:cstheme="minorHAnsi"/>
          <w:b/>
          <w:color w:val="7030A0"/>
          <w:sz w:val="40"/>
          <w:szCs w:val="16"/>
          <w:lang w:val="en-US"/>
        </w:rPr>
      </w:pPr>
    </w:p>
    <w:p w:rsidR="00DB07AC" w:rsidRDefault="00341985" w:rsidP="007D559B">
      <w:pPr>
        <w:pStyle w:val="Tytu"/>
        <w:jc w:val="center"/>
        <w:rPr>
          <w:rStyle w:val="Tytuksiki"/>
          <w:color w:val="0070C0"/>
          <w:sz w:val="52"/>
        </w:rPr>
      </w:pPr>
      <w:r>
        <w:rPr>
          <w:rStyle w:val="Tytuksiki"/>
          <w:color w:val="0070C0"/>
          <w:sz w:val="52"/>
        </w:rPr>
        <w:t>SPECYFIKACJA WARUNKÓW ZAMÓWIENIA (SWZ)</w:t>
      </w:r>
    </w:p>
    <w:p w:rsidR="00DB07AC" w:rsidRDefault="00DB07AC" w:rsidP="007D559B">
      <w:pPr>
        <w:spacing w:after="0" w:line="276" w:lineRule="auto"/>
        <w:jc w:val="center"/>
        <w:rPr>
          <w:rFonts w:cstheme="minorHAnsi"/>
          <w:sz w:val="20"/>
          <w:szCs w:val="20"/>
        </w:rPr>
      </w:pPr>
    </w:p>
    <w:p w:rsidR="00DB07AC" w:rsidRDefault="00DB07AC" w:rsidP="007D559B">
      <w:pPr>
        <w:spacing w:after="0" w:line="276" w:lineRule="auto"/>
        <w:jc w:val="center"/>
        <w:rPr>
          <w:rFonts w:cstheme="minorHAnsi"/>
          <w:sz w:val="20"/>
          <w:szCs w:val="20"/>
        </w:rPr>
      </w:pPr>
    </w:p>
    <w:p w:rsidR="00A56A0E" w:rsidRPr="00392BCF" w:rsidRDefault="00A56A0E" w:rsidP="00A56A0E">
      <w:pPr>
        <w:spacing w:after="0" w:line="276" w:lineRule="auto"/>
        <w:jc w:val="center"/>
        <w:rPr>
          <w:sz w:val="20"/>
          <w:szCs w:val="24"/>
        </w:rPr>
      </w:pPr>
      <w:r>
        <w:rPr>
          <w:rFonts w:cstheme="minorHAnsi"/>
          <w:sz w:val="20"/>
          <w:szCs w:val="24"/>
        </w:rPr>
        <w:t xml:space="preserve">Dla postępowania prowadzonego w trybie podstawowym bez negocjacji zgodnie z art. 275 pkt 1 ustawy </w:t>
      </w:r>
      <w:r>
        <w:rPr>
          <w:rFonts w:cstheme="minorHAnsi"/>
          <w:sz w:val="20"/>
          <w:szCs w:val="24"/>
        </w:rPr>
        <w:br/>
        <w:t>z dnia 11.09.</w:t>
      </w:r>
      <w:r w:rsidRPr="00392BCF">
        <w:rPr>
          <w:rFonts w:cstheme="minorHAnsi"/>
          <w:sz w:val="20"/>
          <w:szCs w:val="24"/>
        </w:rPr>
        <w:t xml:space="preserve">2019 r. Prawo zamówień publicznych </w:t>
      </w:r>
      <w:r>
        <w:rPr>
          <w:sz w:val="20"/>
          <w:szCs w:val="24"/>
        </w:rPr>
        <w:t>(tj. Dz. U. z 2023</w:t>
      </w:r>
      <w:r w:rsidRPr="00392BCF">
        <w:rPr>
          <w:sz w:val="20"/>
          <w:szCs w:val="24"/>
        </w:rPr>
        <w:t xml:space="preserve"> r. poz. 1</w:t>
      </w:r>
      <w:r>
        <w:rPr>
          <w:sz w:val="20"/>
          <w:szCs w:val="24"/>
        </w:rPr>
        <w:t>605 ze zm.</w:t>
      </w:r>
      <w:r w:rsidRPr="00392BCF">
        <w:rPr>
          <w:sz w:val="20"/>
          <w:szCs w:val="24"/>
        </w:rPr>
        <w:t>, zwanej w dalszej treści PZP) o nazwie:</w:t>
      </w:r>
    </w:p>
    <w:p w:rsidR="00DB07AC" w:rsidRPr="0030743B" w:rsidRDefault="00DB07AC" w:rsidP="007D559B">
      <w:pPr>
        <w:spacing w:after="0" w:line="276" w:lineRule="auto"/>
        <w:jc w:val="center"/>
        <w:rPr>
          <w:rFonts w:cstheme="minorHAnsi"/>
          <w:b/>
          <w:sz w:val="28"/>
          <w:szCs w:val="28"/>
        </w:rPr>
      </w:pPr>
    </w:p>
    <w:p w:rsidR="00685978" w:rsidRPr="00FC067F" w:rsidRDefault="00AD6CD4" w:rsidP="0030436C">
      <w:pPr>
        <w:spacing w:after="0" w:line="276" w:lineRule="auto"/>
        <w:jc w:val="center"/>
        <w:rPr>
          <w:rFonts w:asciiTheme="minorHAnsi" w:hAnsiTheme="minorHAnsi" w:cstheme="minorHAnsi"/>
          <w:b/>
          <w:sz w:val="24"/>
          <w:szCs w:val="24"/>
        </w:rPr>
      </w:pPr>
      <w:sdt>
        <w:sdtPr>
          <w:rPr>
            <w:rFonts w:cs="Calibri"/>
            <w:b/>
            <w:sz w:val="24"/>
            <w:szCs w:val="24"/>
          </w:rPr>
          <w:alias w:val="Tytuł"/>
          <w:id w:val="572135873"/>
          <w:dataBinding w:prefixMappings="xmlns:ns0='http://purl.org/dc/elements/1.1/' xmlns:ns1='http://schemas.openxmlformats.org/package/2006/metadata/core-properties' " w:xpath="/ns1:coreProperties[1]/ns0:title[1]" w:storeItemID="{6C3C8BC8-F283-45AE-878A-BAB7291924A1}"/>
          <w:text/>
        </w:sdtPr>
        <w:sdtContent>
          <w:r w:rsidR="00FC067F" w:rsidRPr="00FC067F">
            <w:rPr>
              <w:rFonts w:cs="Calibri"/>
              <w:b/>
              <w:sz w:val="24"/>
              <w:szCs w:val="24"/>
            </w:rPr>
            <w:t xml:space="preserve">Zakup paliw płynnych, </w:t>
          </w:r>
          <w:proofErr w:type="spellStart"/>
          <w:r w:rsidR="00FC067F" w:rsidRPr="00FC067F">
            <w:rPr>
              <w:rFonts w:cs="Calibri"/>
              <w:b/>
              <w:sz w:val="24"/>
              <w:szCs w:val="24"/>
            </w:rPr>
            <w:t>AdBlue</w:t>
          </w:r>
          <w:proofErr w:type="spellEnd"/>
          <w:r w:rsidR="00FC067F" w:rsidRPr="00FC067F">
            <w:rPr>
              <w:rFonts w:cs="Calibri"/>
              <w:b/>
              <w:sz w:val="24"/>
              <w:szCs w:val="24"/>
            </w:rPr>
            <w:t xml:space="preserve"> i płynu do spryskiwaczy w stacjach paliw do karetek</w:t>
          </w:r>
          <w:r w:rsidR="006B1C08">
            <w:rPr>
              <w:rFonts w:cs="Calibri"/>
              <w:b/>
              <w:sz w:val="24"/>
              <w:szCs w:val="24"/>
            </w:rPr>
            <w:t xml:space="preserve"> oraz paliwa do agregatu</w:t>
          </w:r>
          <w:r w:rsidR="00FC067F" w:rsidRPr="00FC067F">
            <w:rPr>
              <w:rFonts w:cs="Calibri"/>
              <w:b/>
              <w:sz w:val="24"/>
              <w:szCs w:val="24"/>
            </w:rPr>
            <w:t>.</w:t>
          </w:r>
        </w:sdtContent>
      </w:sdt>
    </w:p>
    <w:p w:rsidR="00AC5B88" w:rsidRDefault="00AC5B88" w:rsidP="007D559B">
      <w:pPr>
        <w:spacing w:after="0" w:line="276" w:lineRule="auto"/>
        <w:rPr>
          <w:rFonts w:cs="Calibri"/>
          <w:sz w:val="20"/>
          <w:szCs w:val="20"/>
        </w:rPr>
      </w:pPr>
    </w:p>
    <w:p w:rsidR="00854363" w:rsidRPr="00B22E16" w:rsidRDefault="00854363" w:rsidP="00854363">
      <w:pPr>
        <w:pStyle w:val="Akapitzlist"/>
        <w:spacing w:line="276" w:lineRule="auto"/>
        <w:ind w:left="0"/>
        <w:rPr>
          <w:rFonts w:asciiTheme="minorHAnsi" w:hAnsiTheme="minorHAnsi" w:cstheme="minorHAnsi"/>
          <w:bCs/>
          <w:color w:val="7030A0"/>
          <w:sz w:val="32"/>
        </w:rPr>
      </w:pPr>
      <w:r w:rsidRPr="00B22E16">
        <w:rPr>
          <w:rFonts w:asciiTheme="minorHAnsi" w:hAnsiTheme="minorHAnsi" w:cstheme="minorHAnsi"/>
        </w:rPr>
        <w:t xml:space="preserve">Nr referencyjny nadany sprawie przez Zamawiającego: </w:t>
      </w:r>
      <w:sdt>
        <w:sdtPr>
          <w:rPr>
            <w:rFonts w:asciiTheme="minorHAnsi" w:hAnsiTheme="minorHAnsi" w:cstheme="minorHAnsi"/>
            <w:b/>
            <w:bCs/>
          </w:rPr>
          <w:alias w:val="Słowa kluczowe"/>
          <w:tag w:val=""/>
          <w:id w:val="-1316570380"/>
          <w:dataBinding w:prefixMappings="xmlns:ns0='http://purl.org/dc/elements/1.1/' xmlns:ns1='http://schemas.openxmlformats.org/package/2006/metadata/core-properties' " w:xpath="/ns1:coreProperties[1]/ns1:keywords[1]" w:storeItemID="{6C3C8BC8-F283-45AE-878A-BAB7291924A1}"/>
          <w:text/>
        </w:sdtPr>
        <w:sdtContent>
          <w:r w:rsidRPr="00B22E16">
            <w:rPr>
              <w:rFonts w:asciiTheme="minorHAnsi" w:hAnsiTheme="minorHAnsi" w:cstheme="minorHAnsi"/>
              <w:b/>
              <w:bCs/>
            </w:rPr>
            <w:t>SPZOZ.XII.231.2/</w:t>
          </w:r>
          <w:r w:rsidR="00EC05E6">
            <w:rPr>
              <w:rFonts w:asciiTheme="minorHAnsi" w:hAnsiTheme="minorHAnsi" w:cstheme="minorHAnsi"/>
              <w:b/>
              <w:bCs/>
            </w:rPr>
            <w:t>1</w:t>
          </w:r>
          <w:r w:rsidR="0072375B">
            <w:rPr>
              <w:rFonts w:asciiTheme="minorHAnsi" w:hAnsiTheme="minorHAnsi" w:cstheme="minorHAnsi"/>
              <w:b/>
              <w:bCs/>
            </w:rPr>
            <w:t>0</w:t>
          </w:r>
          <w:r w:rsidR="00442AF4">
            <w:rPr>
              <w:rFonts w:asciiTheme="minorHAnsi" w:hAnsiTheme="minorHAnsi" w:cstheme="minorHAnsi"/>
              <w:b/>
              <w:bCs/>
            </w:rPr>
            <w:t>/2024</w:t>
          </w:r>
        </w:sdtContent>
      </w:sdt>
    </w:p>
    <w:p w:rsidR="00854363" w:rsidRPr="00B22E16" w:rsidRDefault="00854363" w:rsidP="00854363">
      <w:pPr>
        <w:pStyle w:val="Akapitzlist"/>
        <w:spacing w:line="276" w:lineRule="auto"/>
        <w:ind w:left="0"/>
        <w:rPr>
          <w:rFonts w:asciiTheme="minorHAnsi" w:hAnsiTheme="minorHAnsi" w:cstheme="minorHAnsi"/>
        </w:rPr>
      </w:pPr>
      <w:r w:rsidRPr="00B22E16">
        <w:rPr>
          <w:rFonts w:asciiTheme="minorHAnsi" w:hAnsiTheme="minorHAnsi" w:cstheme="minorHAnsi"/>
        </w:rPr>
        <w:t>Nazwy i kody Wspólnego Słownika Zamówień (CPV):</w:t>
      </w:r>
    </w:p>
    <w:p w:rsidR="003B79A9" w:rsidRPr="0072375B" w:rsidRDefault="00341985" w:rsidP="00CC556B">
      <w:pPr>
        <w:pStyle w:val="Akapitzlist"/>
        <w:numPr>
          <w:ilvl w:val="0"/>
          <w:numId w:val="4"/>
        </w:numPr>
        <w:spacing w:line="276" w:lineRule="auto"/>
        <w:ind w:left="284" w:hanging="284"/>
        <w:jc w:val="both"/>
        <w:rPr>
          <w:rFonts w:asciiTheme="minorHAnsi" w:hAnsiTheme="minorHAnsi" w:cstheme="minorHAnsi"/>
          <w:color w:val="2F5496" w:themeColor="accent1" w:themeShade="BF"/>
        </w:rPr>
      </w:pPr>
      <w:r w:rsidRPr="0072375B">
        <w:rPr>
          <w:rFonts w:asciiTheme="minorHAnsi" w:hAnsiTheme="minorHAnsi" w:cstheme="minorHAnsi"/>
        </w:rPr>
        <w:t xml:space="preserve">Główny przedmiot: </w:t>
      </w:r>
      <w:r w:rsidR="0072375B" w:rsidRPr="0072375B">
        <w:rPr>
          <w:rFonts w:ascii="Calibri" w:hAnsi="Calibri" w:cs="Calibri"/>
          <w:color w:val="2F5496" w:themeColor="accent1" w:themeShade="BF"/>
        </w:rPr>
        <w:t xml:space="preserve">09134100-8 </w:t>
      </w:r>
    </w:p>
    <w:p w:rsidR="00685978" w:rsidRPr="00CC556B" w:rsidRDefault="00341985" w:rsidP="00685978">
      <w:pPr>
        <w:pStyle w:val="Akapitzlist"/>
        <w:numPr>
          <w:ilvl w:val="0"/>
          <w:numId w:val="4"/>
        </w:numPr>
        <w:spacing w:line="276" w:lineRule="auto"/>
        <w:ind w:left="284" w:hanging="284"/>
        <w:jc w:val="both"/>
        <w:rPr>
          <w:rFonts w:asciiTheme="minorHAnsi" w:hAnsiTheme="minorHAnsi" w:cstheme="minorHAnsi"/>
          <w:b/>
          <w:color w:val="7030A0"/>
        </w:rPr>
      </w:pPr>
      <w:r w:rsidRPr="00CC556B">
        <w:rPr>
          <w:rFonts w:asciiTheme="minorHAnsi" w:hAnsiTheme="minorHAnsi" w:cstheme="minorHAnsi"/>
        </w:rPr>
        <w:t>Dodatkowe przedmioty:</w:t>
      </w:r>
      <w:r w:rsidR="00B22E16" w:rsidRPr="00CC556B">
        <w:rPr>
          <w:rFonts w:asciiTheme="minorHAnsi" w:hAnsiTheme="minorHAnsi" w:cstheme="minorHAnsi"/>
        </w:rPr>
        <w:t xml:space="preserve"> </w:t>
      </w:r>
      <w:r w:rsidR="0072375B" w:rsidRPr="006B1C08">
        <w:rPr>
          <w:rFonts w:ascii="Calibri" w:hAnsi="Calibri" w:cs="Calibri"/>
          <w:color w:val="2F5496" w:themeColor="accent1" w:themeShade="BF"/>
        </w:rPr>
        <w:t>2496100-8, 39831500-1</w:t>
      </w:r>
      <w:r w:rsidR="0072375B" w:rsidRPr="006B1C08">
        <w:rPr>
          <w:rFonts w:cs="Calibri"/>
          <w:shd w:val="clear" w:color="auto" w:fill="FFFFFF"/>
        </w:rPr>
        <w:t xml:space="preserve"> </w:t>
      </w:r>
    </w:p>
    <w:p w:rsidR="00DB07AC" w:rsidRPr="00B22E16" w:rsidRDefault="009E561B" w:rsidP="007D559B">
      <w:pPr>
        <w:spacing w:after="0"/>
        <w:jc w:val="both"/>
        <w:rPr>
          <w:rFonts w:asciiTheme="minorHAnsi" w:hAnsiTheme="minorHAnsi" w:cstheme="minorHAnsi"/>
          <w:sz w:val="20"/>
          <w:szCs w:val="20"/>
        </w:rPr>
      </w:pPr>
      <w:r w:rsidRPr="00B22E16">
        <w:rPr>
          <w:rFonts w:asciiTheme="minorHAnsi" w:hAnsiTheme="minorHAnsi" w:cstheme="minorHAnsi"/>
          <w:sz w:val="20"/>
          <w:szCs w:val="20"/>
        </w:rPr>
        <w:t xml:space="preserve">Adres strony internetowej </w:t>
      </w:r>
      <w:r w:rsidR="00341985" w:rsidRPr="00B22E16">
        <w:rPr>
          <w:rFonts w:asciiTheme="minorHAnsi" w:hAnsiTheme="minorHAnsi" w:cstheme="minorHAnsi"/>
          <w:sz w:val="20"/>
          <w:szCs w:val="20"/>
        </w:rPr>
        <w:t>prowadzonego postępowania</w:t>
      </w:r>
      <w:r w:rsidRPr="00B22E16">
        <w:rPr>
          <w:rFonts w:asciiTheme="minorHAnsi" w:hAnsiTheme="minorHAnsi" w:cstheme="minorHAnsi"/>
          <w:sz w:val="20"/>
          <w:szCs w:val="20"/>
        </w:rPr>
        <w:t>,</w:t>
      </w:r>
      <w:r w:rsidR="00341985" w:rsidRPr="00B22E16">
        <w:rPr>
          <w:rFonts w:asciiTheme="minorHAnsi" w:hAnsiTheme="minorHAnsi" w:cstheme="minorHAnsi"/>
          <w:sz w:val="20"/>
          <w:szCs w:val="20"/>
        </w:rPr>
        <w:t xml:space="preserve"> na której udostępniane będą zmiany i wyjaśnienia treści SWZ oraz inne dokumenty zamówienia bezpośrednio związane z postępowaniem o udzielenie zamówienia: </w:t>
      </w:r>
    </w:p>
    <w:p w:rsidR="00DB07AC" w:rsidRPr="00B22E16" w:rsidRDefault="00AD6CD4" w:rsidP="007D559B">
      <w:pPr>
        <w:spacing w:after="0"/>
        <w:jc w:val="both"/>
        <w:rPr>
          <w:rFonts w:asciiTheme="minorHAnsi" w:hAnsiTheme="minorHAnsi" w:cstheme="minorHAnsi"/>
        </w:rPr>
      </w:pPr>
      <w:hyperlink r:id="rId9">
        <w:r w:rsidR="00341985" w:rsidRPr="00B22E16">
          <w:rPr>
            <w:rStyle w:val="czeinternetowe"/>
            <w:rFonts w:asciiTheme="minorHAnsi" w:hAnsiTheme="minorHAnsi" w:cstheme="minorHAnsi"/>
            <w:sz w:val="20"/>
            <w:szCs w:val="20"/>
          </w:rPr>
          <w:t>https://platformazakupowa.pl/pn/szpitalgostyn</w:t>
        </w:r>
      </w:hyperlink>
    </w:p>
    <w:p w:rsidR="00DB07AC" w:rsidRDefault="00DB07AC" w:rsidP="007D559B">
      <w:pPr>
        <w:suppressAutoHyphens/>
        <w:spacing w:after="0" w:line="276" w:lineRule="auto"/>
        <w:jc w:val="both"/>
        <w:rPr>
          <w:rFonts w:cs="Calibri"/>
          <w:sz w:val="20"/>
          <w:szCs w:val="20"/>
        </w:rPr>
      </w:pPr>
    </w:p>
    <w:p w:rsidR="00DB07AC" w:rsidRDefault="00DB07AC" w:rsidP="007D559B">
      <w:pPr>
        <w:spacing w:after="0"/>
      </w:pPr>
      <w:bookmarkStart w:id="0" w:name="_Toc95987067"/>
      <w:bookmarkEnd w:id="0"/>
    </w:p>
    <w:p w:rsidR="00DB07AC" w:rsidRDefault="00DB07AC" w:rsidP="007D559B">
      <w:pPr>
        <w:spacing w:after="0"/>
      </w:pPr>
    </w:p>
    <w:p w:rsidR="00DB07AC" w:rsidRPr="00A21961" w:rsidRDefault="00A21961" w:rsidP="00A21961">
      <w:pPr>
        <w:spacing w:after="0"/>
        <w:jc w:val="center"/>
        <w:rPr>
          <w:b/>
        </w:rPr>
      </w:pPr>
      <w:r w:rsidRPr="00A21961">
        <w:rPr>
          <w:b/>
        </w:rPr>
        <w:t>ZATWIERDZAM</w:t>
      </w:r>
    </w:p>
    <w:p w:rsidR="00DB07AC" w:rsidRDefault="00DB07AC" w:rsidP="007D559B">
      <w:pPr>
        <w:spacing w:after="0"/>
      </w:pPr>
    </w:p>
    <w:p w:rsidR="00DB07AC" w:rsidRDefault="00DB07AC" w:rsidP="007D559B">
      <w:pPr>
        <w:spacing w:after="0"/>
      </w:pPr>
    </w:p>
    <w:p w:rsidR="00DB07AC" w:rsidRDefault="00DB07AC" w:rsidP="007D559B">
      <w:pPr>
        <w:spacing w:after="0"/>
      </w:pPr>
    </w:p>
    <w:p w:rsidR="00DB07AC" w:rsidRDefault="00D92094" w:rsidP="007D559B">
      <w:pPr>
        <w:spacing w:after="0" w:line="240" w:lineRule="auto"/>
        <w:rPr>
          <w:rFonts w:asciiTheme="majorHAnsi" w:eastAsiaTheme="majorEastAsia" w:hAnsiTheme="majorHAnsi" w:cstheme="majorBidi"/>
          <w:b/>
          <w:sz w:val="28"/>
          <w:szCs w:val="32"/>
        </w:rPr>
      </w:pPr>
      <w:r>
        <w:br w:type="page"/>
      </w:r>
    </w:p>
    <w:p w:rsidR="00DB07AC" w:rsidRDefault="00341985" w:rsidP="007D559B">
      <w:pPr>
        <w:pStyle w:val="Nagwek11"/>
        <w:spacing w:before="0" w:after="240"/>
        <w:rPr>
          <w:rFonts w:asciiTheme="majorHAnsi" w:hAnsiTheme="majorHAnsi"/>
          <w:sz w:val="28"/>
          <w:u w:val="none"/>
        </w:rPr>
      </w:pPr>
      <w:bookmarkStart w:id="1" w:name="_Toc116843167"/>
      <w:r>
        <w:rPr>
          <w:rFonts w:asciiTheme="majorHAnsi" w:hAnsiTheme="majorHAnsi"/>
          <w:sz w:val="28"/>
          <w:u w:val="none"/>
        </w:rPr>
        <w:lastRenderedPageBreak/>
        <w:t>INFORMACJA O PRZETWARZANIU DANYCH OSOBOWYCH</w:t>
      </w:r>
      <w:bookmarkEnd w:id="1"/>
    </w:p>
    <w:p w:rsidR="00DB07AC" w:rsidRPr="00D92094" w:rsidRDefault="00341985" w:rsidP="007D559B">
      <w:pPr>
        <w:suppressAutoHyphens/>
        <w:spacing w:after="0" w:line="276" w:lineRule="auto"/>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Szanując Państwa prywatność oraz dbając o to, aby Państwo wiedzieli kto i w jaki sposób przetwarza Państwa dane osobowe, poniżej przedstawiane są informacje, które pomogą Państwu to ustalić. Zgodnie z art. 13 ust. 1 i 2 rozporządzenia Parlamentu Europejskiego i Rady (UE) 2016/679 z dnia 27 kwietnia 2016 r. w sprawie ochrony osób fizycznych w związku z przetwarzaniem danych osobowych i w sprawie swobodnego przepływu takich danych oraz uchylenia dyrektywy 95/46/WE (zwane dalej ogólne rozporządzenie o ochronie danych), zwanego dalej RODO, informuję, iż:</w:t>
      </w:r>
    </w:p>
    <w:p w:rsidR="00DB07AC" w:rsidRPr="00D92094" w:rsidRDefault="00341985" w:rsidP="00872E58">
      <w:pPr>
        <w:pStyle w:val="Akapitzlist"/>
        <w:numPr>
          <w:ilvl w:val="1"/>
          <w:numId w:val="34"/>
        </w:numPr>
        <w:suppressAutoHyphens/>
        <w:spacing w:line="276" w:lineRule="auto"/>
        <w:ind w:left="284" w:hanging="284"/>
        <w:jc w:val="both"/>
        <w:rPr>
          <w:rFonts w:asciiTheme="minorHAnsi" w:eastAsia="Calibri" w:hAnsiTheme="minorHAnsi" w:cstheme="minorHAnsi"/>
          <w:sz w:val="18"/>
          <w:szCs w:val="18"/>
          <w:lang w:eastAsia="zh-CN"/>
        </w:rPr>
      </w:pPr>
      <w:r w:rsidRPr="00D92094">
        <w:rPr>
          <w:rFonts w:asciiTheme="minorHAnsi" w:eastAsia="Calibri" w:hAnsiTheme="minorHAnsi" w:cstheme="minorHAnsi"/>
          <w:sz w:val="18"/>
          <w:szCs w:val="18"/>
          <w:lang w:eastAsia="zh-CN"/>
        </w:rPr>
        <w:t>Administratorem Państwa danych osobowych przetwarzanych w związku z prowadzeniem postępowania o udzielenie zamówienia publicznego będzie Samodzielny Publiczny Zespół Opieki Zdrowotnej w Gostyniu. Mogą się Państwo z nami kontaktować w następujący sposób: listownie na adres: 63-800 Gostyń, pl. K. Marcinkowskiego 8/9, poprzez e-mail: sekretariat@szpitalgosty</w:t>
      </w:r>
      <w:r w:rsidR="00344799">
        <w:rPr>
          <w:rFonts w:asciiTheme="minorHAnsi" w:eastAsia="Calibri" w:hAnsiTheme="minorHAnsi" w:cstheme="minorHAnsi"/>
          <w:sz w:val="18"/>
          <w:szCs w:val="18"/>
          <w:lang w:eastAsia="zh-CN"/>
        </w:rPr>
        <w:t>n.pl, telefonicznie: 65 32 26 8</w:t>
      </w:r>
      <w:r w:rsidRPr="00D92094">
        <w:rPr>
          <w:rFonts w:asciiTheme="minorHAnsi" w:eastAsia="Calibri" w:hAnsiTheme="minorHAnsi" w:cstheme="minorHAnsi"/>
          <w:sz w:val="18"/>
          <w:szCs w:val="18"/>
          <w:lang w:eastAsia="zh-CN"/>
        </w:rPr>
        <w:t>3</w:t>
      </w:r>
      <w:r w:rsidR="00344799">
        <w:rPr>
          <w:rFonts w:asciiTheme="minorHAnsi" w:eastAsia="Calibri" w:hAnsiTheme="minorHAnsi" w:cstheme="minorHAnsi"/>
          <w:sz w:val="18"/>
          <w:szCs w:val="18"/>
          <w:lang w:eastAsia="zh-CN"/>
        </w:rPr>
        <w:t>4.</w:t>
      </w:r>
    </w:p>
    <w:p w:rsidR="00DB07AC" w:rsidRPr="00D92094" w:rsidRDefault="00341985" w:rsidP="00872E58">
      <w:pPr>
        <w:numPr>
          <w:ilvl w:val="1"/>
          <w:numId w:val="34"/>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Wyznaczyliśmy inspektora ochrony danych</w:t>
      </w:r>
      <w:r w:rsidR="00D92094">
        <w:rPr>
          <w:rFonts w:asciiTheme="minorHAnsi" w:hAnsiTheme="minorHAnsi" w:cstheme="minorHAnsi"/>
          <w:sz w:val="18"/>
          <w:szCs w:val="18"/>
          <w:lang w:eastAsia="zh-CN"/>
        </w:rPr>
        <w:t>, Panią Ewę Knapkiewicz</w:t>
      </w:r>
      <w:r w:rsidRPr="00D92094">
        <w:rPr>
          <w:rFonts w:asciiTheme="minorHAnsi" w:hAnsiTheme="minorHAnsi" w:cstheme="minorHAnsi"/>
          <w:sz w:val="18"/>
          <w:szCs w:val="18"/>
          <w:lang w:eastAsia="zh-CN"/>
        </w:rPr>
        <w:t xml:space="preserve">. Jest to osoba, z którą mogą się Państwo kontaktować we wszystkich sprawach dotyczących przetwarzania danych osobowych oraz korzystania z praw związanych z przetwarzaniem danych. Z inspektorem ochrony danych mogą się Państwo kontaktować w następujący sposób: listownie na adres: 63-800 Gostyń, pl. K. Marcinkowskiego 8/9 poprzez e-mail: iod@szpitalgostyn.pl, telefonicznie: 65 32 26 853. </w:t>
      </w:r>
    </w:p>
    <w:p w:rsidR="00DB07AC" w:rsidRPr="00D92094" w:rsidRDefault="00341985" w:rsidP="00872E58">
      <w:pPr>
        <w:numPr>
          <w:ilvl w:val="1"/>
          <w:numId w:val="34"/>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 xml:space="preserve">Cele przetwarzania danych osobowych: </w:t>
      </w:r>
      <w:r w:rsidR="009E6433" w:rsidRPr="00D92094">
        <w:rPr>
          <w:rFonts w:asciiTheme="minorHAnsi" w:hAnsiTheme="minorHAnsi" w:cstheme="minorHAnsi"/>
          <w:sz w:val="18"/>
          <w:szCs w:val="18"/>
          <w:lang w:eastAsia="zh-CN"/>
        </w:rPr>
        <w:t xml:space="preserve">Zebrane dane osobowe będą przetwarzane w celu prowadzenia postępowania </w:t>
      </w:r>
      <w:r w:rsidRPr="00D92094">
        <w:rPr>
          <w:rFonts w:asciiTheme="minorHAnsi" w:hAnsiTheme="minorHAnsi" w:cstheme="minorHAnsi"/>
          <w:sz w:val="18"/>
          <w:szCs w:val="18"/>
          <w:lang w:eastAsia="zh-CN"/>
        </w:rPr>
        <w:t xml:space="preserve">o udzielenie zamówień publicznych, w związku z postępowaniem o udzielenie zamówienia publicznego /dane identyfikujące postępowanie, np. nazwa, numer/ prowadzonym w trybie podstawowym, na podstawie art. 275 ustawy PZP. </w:t>
      </w:r>
    </w:p>
    <w:p w:rsidR="00DB07AC" w:rsidRPr="00D92094" w:rsidRDefault="00341985" w:rsidP="00872E58">
      <w:pPr>
        <w:numPr>
          <w:ilvl w:val="1"/>
          <w:numId w:val="34"/>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Podstawa prawna przetwarzania danych osobowych: Przetwarzanie jest niezbędne do wypełnienia obowiązku</w:t>
      </w:r>
      <w:r w:rsidRPr="00D92094">
        <w:rPr>
          <w:rFonts w:asciiTheme="minorHAnsi" w:hAnsiTheme="minorHAnsi" w:cstheme="minorHAnsi"/>
          <w:sz w:val="18"/>
          <w:szCs w:val="18"/>
        </w:rPr>
        <w:t xml:space="preserve"> prawnego ciążącego na Administratorze (podstawa prawna z art. 6 ust</w:t>
      </w:r>
      <w:r w:rsidRPr="00D92094">
        <w:rPr>
          <w:rFonts w:asciiTheme="minorHAnsi" w:hAnsiTheme="minorHAnsi" w:cstheme="minorHAnsi"/>
          <w:sz w:val="18"/>
          <w:szCs w:val="18"/>
          <w:lang w:eastAsia="zh-CN"/>
        </w:rPr>
        <w:t xml:space="preserve">. 1 lit. c RODO) Przetwarzanie danych osobowych dotyczących wyroków skazujących </w:t>
      </w:r>
      <w:r w:rsidR="004719B2">
        <w:rPr>
          <w:rFonts w:asciiTheme="minorHAnsi" w:hAnsiTheme="minorHAnsi" w:cstheme="minorHAnsi"/>
          <w:sz w:val="18"/>
          <w:szCs w:val="18"/>
          <w:lang w:eastAsia="zh-CN"/>
        </w:rPr>
        <w:br/>
      </w:r>
      <w:r w:rsidRPr="00D92094">
        <w:rPr>
          <w:rFonts w:asciiTheme="minorHAnsi" w:hAnsiTheme="minorHAnsi" w:cstheme="minorHAnsi"/>
          <w:sz w:val="18"/>
          <w:szCs w:val="18"/>
          <w:lang w:eastAsia="zh-CN"/>
        </w:rPr>
        <w:t xml:space="preserve">i naruszeń prawa (podstawa prawna z art. 10 RODO) </w:t>
      </w:r>
      <w:r w:rsidR="009006CE" w:rsidRPr="00D92094">
        <w:rPr>
          <w:rFonts w:asciiTheme="minorHAnsi" w:hAnsiTheme="minorHAnsi" w:cstheme="minorHAnsi"/>
          <w:sz w:val="18"/>
          <w:szCs w:val="18"/>
          <w:lang w:eastAsia="zh-CN"/>
        </w:rPr>
        <w:t xml:space="preserve">w zw. z art. 108 ustawy PZP. </w:t>
      </w:r>
      <w:r w:rsidRPr="00D92094">
        <w:rPr>
          <w:rFonts w:asciiTheme="minorHAnsi" w:hAnsiTheme="minorHAnsi" w:cstheme="minorHAnsi"/>
          <w:sz w:val="18"/>
          <w:szCs w:val="18"/>
          <w:lang w:eastAsia="zh-CN"/>
        </w:rPr>
        <w:t>Informacje o odbiorcach danych osobowych: Odbiorcami Pani/Pana danych osobowych są osoby lub podmioty, którym udostępniona zostanie dokumentacja postępowania w oparciu o art. 18 oraz art. 74 ustawy PZP. Ponadto odbiorcami danych zawartych w dokumentach postępowania mogą być podmioty, z którymi administrator zawarł umowy lub porozumienie na korzystanie z udostępnianych przez nie systemów informatycznych, przy czym zakres przekazanych danych tym odbiorcom ograniczony jest do możliwości zapoznania się z tymi danymi w związku ze świadczeniem usług wsparcia technicznego i usuwaniem awarii. Odbiorców tych obowiązuje klauzula zachowania poufności pozyskanych w takich okolicznościach wszelkich danych, w tym danych osobowych.</w:t>
      </w:r>
    </w:p>
    <w:p w:rsidR="00DB07AC" w:rsidRPr="00D92094" w:rsidRDefault="00341985" w:rsidP="00872E58">
      <w:pPr>
        <w:numPr>
          <w:ilvl w:val="1"/>
          <w:numId w:val="34"/>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 xml:space="preserve">Okres, przez który dane osobowe będą przechowywane: Dane osobowe są przechowywane, zgodnie z art. 78 ust. 1 i 4 ustawy PZP, przez okres 4 lat od dnia zakończenia postępowania o udzielenie zamówienia, a jeżeli czas trwania umowy przekracza 4 lata, okres przechowywania obejmuje cały czas trwania umowy.  </w:t>
      </w:r>
    </w:p>
    <w:p w:rsidR="00DB07AC" w:rsidRPr="00D92094" w:rsidRDefault="00341985" w:rsidP="00872E58">
      <w:pPr>
        <w:numPr>
          <w:ilvl w:val="1"/>
          <w:numId w:val="34"/>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 xml:space="preserve">Uprawnienia z art. 15-21 RODO: Przysługują Pani/Panu następujące uprawnienia: </w:t>
      </w:r>
    </w:p>
    <w:p w:rsidR="00DB07AC" w:rsidRPr="00D92094" w:rsidRDefault="00341985" w:rsidP="00872E58">
      <w:pPr>
        <w:pStyle w:val="Akapitzlist"/>
        <w:numPr>
          <w:ilvl w:val="0"/>
          <w:numId w:val="38"/>
        </w:numPr>
        <w:suppressAutoHyphens/>
        <w:spacing w:line="276" w:lineRule="auto"/>
        <w:ind w:left="567" w:hanging="283"/>
        <w:jc w:val="both"/>
        <w:rPr>
          <w:rFonts w:asciiTheme="minorHAnsi" w:eastAsia="Calibri" w:hAnsiTheme="minorHAnsi" w:cstheme="minorHAnsi"/>
          <w:sz w:val="18"/>
          <w:szCs w:val="18"/>
          <w:lang w:eastAsia="zh-CN"/>
        </w:rPr>
      </w:pPr>
      <w:r w:rsidRPr="00D92094">
        <w:rPr>
          <w:rFonts w:asciiTheme="minorHAnsi" w:eastAsia="Calibri" w:hAnsiTheme="minorHAnsi" w:cstheme="minorHAnsi"/>
          <w:sz w:val="18"/>
          <w:szCs w:val="18"/>
          <w:lang w:eastAsia="zh-CN"/>
        </w:rPr>
        <w:t>prawo dostępu do swoich danych osobowych oraz otrzymania ich kopii;</w:t>
      </w:r>
    </w:p>
    <w:p w:rsidR="00DB07AC" w:rsidRPr="00D92094" w:rsidRDefault="00341985" w:rsidP="00872E58">
      <w:pPr>
        <w:pStyle w:val="Akapitzlist"/>
        <w:numPr>
          <w:ilvl w:val="0"/>
          <w:numId w:val="38"/>
        </w:numPr>
        <w:suppressAutoHyphens/>
        <w:spacing w:line="276" w:lineRule="auto"/>
        <w:ind w:left="567" w:hanging="283"/>
        <w:jc w:val="both"/>
        <w:rPr>
          <w:rFonts w:asciiTheme="minorHAnsi" w:eastAsia="Calibri" w:hAnsiTheme="minorHAnsi" w:cstheme="minorHAnsi"/>
          <w:sz w:val="18"/>
          <w:szCs w:val="18"/>
          <w:lang w:eastAsia="zh-CN"/>
        </w:rPr>
      </w:pPr>
      <w:r w:rsidRPr="00D92094">
        <w:rPr>
          <w:rFonts w:asciiTheme="minorHAnsi" w:eastAsia="Calibri" w:hAnsiTheme="minorHAnsi" w:cstheme="minorHAnsi"/>
          <w:sz w:val="18"/>
          <w:szCs w:val="18"/>
          <w:lang w:eastAsia="zh-CN"/>
        </w:rPr>
        <w:t>prawo do sprostowania swoich danych osobowych;</w:t>
      </w:r>
    </w:p>
    <w:p w:rsidR="00DB07AC" w:rsidRPr="00D92094" w:rsidRDefault="00341985" w:rsidP="00872E58">
      <w:pPr>
        <w:pStyle w:val="Akapitzlist"/>
        <w:numPr>
          <w:ilvl w:val="0"/>
          <w:numId w:val="38"/>
        </w:numPr>
        <w:suppressAutoHyphens/>
        <w:spacing w:line="276" w:lineRule="auto"/>
        <w:ind w:left="567" w:hanging="283"/>
        <w:jc w:val="both"/>
        <w:rPr>
          <w:rFonts w:asciiTheme="minorHAnsi" w:eastAsia="Calibri" w:hAnsiTheme="minorHAnsi" w:cstheme="minorHAnsi"/>
          <w:sz w:val="18"/>
          <w:szCs w:val="18"/>
          <w:lang w:eastAsia="zh-CN"/>
        </w:rPr>
      </w:pPr>
      <w:r w:rsidRPr="00D92094">
        <w:rPr>
          <w:rFonts w:asciiTheme="minorHAnsi" w:eastAsia="Calibri" w:hAnsiTheme="minorHAnsi" w:cstheme="minorHAnsi"/>
          <w:sz w:val="18"/>
          <w:szCs w:val="18"/>
          <w:lang w:eastAsia="zh-CN"/>
        </w:rPr>
        <w:t>prawo żądania od administratora ograniczenia przetwarzania danych osobowych, z wyjątkiem sytuacji określonych w przepisach prawa;</w:t>
      </w:r>
    </w:p>
    <w:p w:rsidR="00DB07AC" w:rsidRPr="00D92094" w:rsidRDefault="00743DD3" w:rsidP="00872E58">
      <w:pPr>
        <w:numPr>
          <w:ilvl w:val="1"/>
          <w:numId w:val="34"/>
        </w:numPr>
        <w:suppressAutoHyphens/>
        <w:spacing w:after="0" w:line="276" w:lineRule="auto"/>
        <w:ind w:left="284" w:hanging="284"/>
        <w:jc w:val="both"/>
        <w:rPr>
          <w:rFonts w:asciiTheme="minorHAnsi" w:hAnsiTheme="minorHAnsi" w:cstheme="minorHAnsi"/>
          <w:sz w:val="18"/>
          <w:szCs w:val="18"/>
          <w:lang w:eastAsia="zh-CN"/>
        </w:rPr>
      </w:pPr>
      <w:r>
        <w:rPr>
          <w:rFonts w:asciiTheme="minorHAnsi" w:hAnsiTheme="minorHAnsi" w:cstheme="minorHAnsi"/>
          <w:sz w:val="18"/>
          <w:szCs w:val="18"/>
          <w:lang w:eastAsia="zh-CN"/>
        </w:rPr>
        <w:t>Prawo do wniesienia skargi: m</w:t>
      </w:r>
      <w:r w:rsidR="00341985" w:rsidRPr="00D92094">
        <w:rPr>
          <w:rFonts w:asciiTheme="minorHAnsi" w:hAnsiTheme="minorHAnsi" w:cstheme="minorHAnsi"/>
          <w:sz w:val="18"/>
          <w:szCs w:val="18"/>
          <w:lang w:eastAsia="zh-CN"/>
        </w:rPr>
        <w:t xml:space="preserve">a Pan/Pani prawo wniesienia skargi do Prezesa Urzędu Ochrony Danych Osobowych, gdy uzna Pani/Pan, </w:t>
      </w:r>
      <w:r w:rsidR="0028200F">
        <w:rPr>
          <w:rFonts w:asciiTheme="minorHAnsi" w:hAnsiTheme="minorHAnsi" w:cstheme="minorHAnsi"/>
          <w:sz w:val="18"/>
          <w:szCs w:val="18"/>
          <w:lang w:eastAsia="zh-CN"/>
        </w:rPr>
        <w:br/>
      </w:r>
      <w:r w:rsidR="00341985" w:rsidRPr="00D92094">
        <w:rPr>
          <w:rFonts w:asciiTheme="minorHAnsi" w:hAnsiTheme="minorHAnsi" w:cstheme="minorHAnsi"/>
          <w:sz w:val="18"/>
          <w:szCs w:val="18"/>
          <w:lang w:eastAsia="zh-CN"/>
        </w:rPr>
        <w:t xml:space="preserve">iż przetwarzanie Pani/Pana danych osobowych przez Administratora narusza przepisy RODO. </w:t>
      </w:r>
    </w:p>
    <w:p w:rsidR="00DB07AC" w:rsidRPr="00D92094" w:rsidRDefault="00341985" w:rsidP="00872E58">
      <w:pPr>
        <w:numPr>
          <w:ilvl w:val="1"/>
          <w:numId w:val="34"/>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Obowiązek podania danych: Podanie danych osobowych jest wymogiem ustawowym. Konsekwencje niepodania określonych danych wynikają z ustawy PZP.</w:t>
      </w:r>
    </w:p>
    <w:p w:rsidR="00DB07AC" w:rsidRPr="00D92094" w:rsidRDefault="00341985" w:rsidP="00872E58">
      <w:pPr>
        <w:numPr>
          <w:ilvl w:val="1"/>
          <w:numId w:val="34"/>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 xml:space="preserve">Informacje o zautomatyzowanym podejmowaniu decyzji: Pani/Pana dane nie będą przetwarzane w sposób zautomatyzowany, w tym </w:t>
      </w:r>
      <w:r w:rsidR="0028200F">
        <w:rPr>
          <w:rFonts w:asciiTheme="minorHAnsi" w:hAnsiTheme="minorHAnsi" w:cstheme="minorHAnsi"/>
          <w:sz w:val="18"/>
          <w:szCs w:val="18"/>
          <w:lang w:eastAsia="zh-CN"/>
        </w:rPr>
        <w:br/>
      </w:r>
      <w:r w:rsidRPr="00D92094">
        <w:rPr>
          <w:rFonts w:asciiTheme="minorHAnsi" w:hAnsiTheme="minorHAnsi" w:cstheme="minorHAnsi"/>
          <w:sz w:val="18"/>
          <w:szCs w:val="18"/>
          <w:lang w:eastAsia="zh-CN"/>
        </w:rPr>
        <w:t xml:space="preserve">w oparciu o profilowanie. </w:t>
      </w:r>
    </w:p>
    <w:p w:rsidR="00DB07AC" w:rsidRPr="00D92094" w:rsidRDefault="00341985" w:rsidP="00872E58">
      <w:pPr>
        <w:numPr>
          <w:ilvl w:val="1"/>
          <w:numId w:val="34"/>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Informacja o ograniczeniach w realizacji praw określonych w art. 15, 16 i 18 rozporządzenia 2016/679 (ogólne rozporządzenie o ochronie danych): Zamawiający informuje, iż w związku z:</w:t>
      </w:r>
    </w:p>
    <w:p w:rsidR="00DB07AC" w:rsidRPr="00D92094" w:rsidRDefault="00341985" w:rsidP="00872E58">
      <w:pPr>
        <w:pStyle w:val="Akapitzlist"/>
        <w:numPr>
          <w:ilvl w:val="0"/>
          <w:numId w:val="39"/>
        </w:numPr>
        <w:suppressAutoHyphens/>
        <w:spacing w:line="276" w:lineRule="auto"/>
        <w:ind w:left="567" w:hanging="207"/>
        <w:jc w:val="both"/>
        <w:rPr>
          <w:rFonts w:asciiTheme="minorHAnsi" w:eastAsia="Calibri" w:hAnsiTheme="minorHAnsi" w:cstheme="minorHAnsi"/>
          <w:sz w:val="18"/>
          <w:szCs w:val="18"/>
          <w:lang w:eastAsia="zh-CN"/>
        </w:rPr>
      </w:pPr>
      <w:r w:rsidRPr="00D92094">
        <w:rPr>
          <w:rFonts w:asciiTheme="minorHAnsi" w:eastAsia="Calibri" w:hAnsiTheme="minorHAnsi" w:cstheme="minorHAnsi"/>
          <w:sz w:val="18"/>
          <w:szCs w:val="18"/>
          <w:lang w:eastAsia="zh-CN"/>
        </w:rPr>
        <w:t xml:space="preserve">art. 75 ustawy PZP, w przypadku korzystania przez osobę, której dane osobowe są przetwarzane przez zamawiającego, z uprawnienia, </w:t>
      </w:r>
      <w:r w:rsidR="00D52662">
        <w:rPr>
          <w:rFonts w:asciiTheme="minorHAnsi" w:eastAsia="Calibri" w:hAnsiTheme="minorHAnsi" w:cstheme="minorHAnsi"/>
          <w:sz w:val="18"/>
          <w:szCs w:val="18"/>
          <w:lang w:eastAsia="zh-CN"/>
        </w:rPr>
        <w:br/>
      </w:r>
      <w:r w:rsidRPr="00D92094">
        <w:rPr>
          <w:rFonts w:asciiTheme="minorHAnsi" w:eastAsia="Calibri" w:hAnsiTheme="minorHAnsi" w:cstheme="minorHAnsi"/>
          <w:sz w:val="18"/>
          <w:szCs w:val="18"/>
          <w:lang w:eastAsia="zh-CN"/>
        </w:rPr>
        <w:t>o którym mowa w art. 15 ust. 1–3 rozporządzenia 2016/679 (ogólne rozporządzenie o ochronie danych), Zamawiający może żądać od osoby występującej z żądaniem wskazania dodatkowych informacji, mających na celu sprecyzowanie nazwy lub daty zakończonego postępowania o udzielenie zamówienia;</w:t>
      </w:r>
    </w:p>
    <w:p w:rsidR="00DB07AC" w:rsidRPr="00D92094" w:rsidRDefault="00341985" w:rsidP="00872E58">
      <w:pPr>
        <w:pStyle w:val="Akapitzlist"/>
        <w:numPr>
          <w:ilvl w:val="0"/>
          <w:numId w:val="39"/>
        </w:numPr>
        <w:suppressAutoHyphens/>
        <w:spacing w:line="276" w:lineRule="auto"/>
        <w:ind w:left="567" w:hanging="207"/>
        <w:jc w:val="both"/>
        <w:rPr>
          <w:rFonts w:asciiTheme="minorHAnsi" w:eastAsia="Calibri" w:hAnsiTheme="minorHAnsi" w:cstheme="minorHAnsi"/>
          <w:sz w:val="18"/>
          <w:szCs w:val="18"/>
          <w:lang w:eastAsia="zh-CN"/>
        </w:rPr>
      </w:pPr>
      <w:r w:rsidRPr="00D92094">
        <w:rPr>
          <w:rFonts w:asciiTheme="minorHAnsi" w:eastAsia="Calibri" w:hAnsiTheme="minorHAnsi" w:cstheme="minorHAnsi"/>
          <w:sz w:val="18"/>
          <w:szCs w:val="18"/>
          <w:lang w:eastAsia="zh-CN"/>
        </w:rPr>
        <w:t>art. 19 ust. 2 i 3 i art. 74 ust. 3 ustawy PZP.</w:t>
      </w:r>
    </w:p>
    <w:p w:rsidR="00DB07AC" w:rsidRPr="00D92094" w:rsidRDefault="00341985" w:rsidP="007D559B">
      <w:pPr>
        <w:suppressAutoHyphens/>
        <w:spacing w:after="0" w:line="276" w:lineRule="auto"/>
        <w:ind w:left="851"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a)</w:t>
      </w:r>
      <w:r w:rsidRPr="00D92094">
        <w:rPr>
          <w:rFonts w:asciiTheme="minorHAnsi" w:hAnsiTheme="minorHAnsi" w:cstheme="minorHAnsi"/>
          <w:sz w:val="18"/>
          <w:szCs w:val="18"/>
          <w:lang w:eastAsia="zh-CN"/>
        </w:rPr>
        <w:tab/>
        <w:t xml:space="preserve">skorzystanie przez osobę, której dane osobowe dotyczą, z uprawnienia do sprostowania lub uzupełnienia, o którym mowa w art. 16 rozporządzenia 2016/679 (ogólne rozporządzenie o ochronie danych), nie może skutkować zmianą wyniku postępowania </w:t>
      </w:r>
      <w:r w:rsidR="00D52662">
        <w:rPr>
          <w:rFonts w:asciiTheme="minorHAnsi" w:hAnsiTheme="minorHAnsi" w:cstheme="minorHAnsi"/>
          <w:sz w:val="18"/>
          <w:szCs w:val="18"/>
          <w:lang w:eastAsia="zh-CN"/>
        </w:rPr>
        <w:br/>
      </w:r>
      <w:r w:rsidRPr="00D92094">
        <w:rPr>
          <w:rFonts w:asciiTheme="minorHAnsi" w:hAnsiTheme="minorHAnsi" w:cstheme="minorHAnsi"/>
          <w:sz w:val="18"/>
          <w:szCs w:val="18"/>
          <w:lang w:eastAsia="zh-CN"/>
        </w:rPr>
        <w:t>o udzielenie zamówienia ani zmianą postanowień umowy w sprawie zamówienia publicznego w zakresie niezgodnym z ustawą PZP.</w:t>
      </w:r>
    </w:p>
    <w:p w:rsidR="00DB07AC" w:rsidRPr="00D92094" w:rsidRDefault="00341985" w:rsidP="007D559B">
      <w:pPr>
        <w:suppressAutoHyphens/>
        <w:spacing w:after="0" w:line="276" w:lineRule="auto"/>
        <w:ind w:left="851"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b)</w:t>
      </w:r>
      <w:r w:rsidRPr="00D92094">
        <w:rPr>
          <w:rFonts w:asciiTheme="minorHAnsi" w:hAnsiTheme="minorHAnsi" w:cstheme="minorHAnsi"/>
          <w:sz w:val="18"/>
          <w:szCs w:val="18"/>
          <w:lang w:eastAsia="zh-CN"/>
        </w:rPr>
        <w:tab/>
        <w:t>w postępowaniu o udzielenie zamówienia zgłoszenie żądania ograniczenia przetwarzania, o którym mowa w art.  18 ust. 1 rozporządzenia 2016/679 (ogólne rozporządzenie o ochronie danych), nie ogranicza przetwarzania danych osobowych do czasu zakończenia tego postępowania;</w:t>
      </w:r>
    </w:p>
    <w:p w:rsidR="00DB07AC" w:rsidRPr="00D92094" w:rsidRDefault="00341985" w:rsidP="007D559B">
      <w:pPr>
        <w:suppressAutoHyphens/>
        <w:spacing w:after="0" w:line="276" w:lineRule="auto"/>
        <w:ind w:left="851"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c)</w:t>
      </w:r>
      <w:r w:rsidRPr="00D92094">
        <w:rPr>
          <w:rFonts w:asciiTheme="minorHAnsi" w:hAnsiTheme="minorHAnsi" w:cstheme="minorHAnsi"/>
          <w:sz w:val="18"/>
          <w:szCs w:val="18"/>
          <w:lang w:eastAsia="zh-CN"/>
        </w:rPr>
        <w:tab/>
        <w:t>w przypadku, gdy wniesienie żądania dotyczącego prawa, o którym mowa w art. 18 ust. 1 rozporządzenia 2016/679 (ogólne rozporządzenie o ochronie danych),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 (ogólne rozporządzenie o ochronie danych).</w:t>
      </w:r>
    </w:p>
    <w:p w:rsidR="00DB07AC" w:rsidRDefault="00DB07AC" w:rsidP="007D559B">
      <w:pPr>
        <w:spacing w:after="0" w:line="240" w:lineRule="auto"/>
        <w:rPr>
          <w:rFonts w:asciiTheme="majorHAnsi" w:eastAsiaTheme="majorEastAsia" w:hAnsiTheme="majorHAnsi" w:cstheme="majorBidi"/>
          <w:b/>
          <w:sz w:val="18"/>
          <w:szCs w:val="18"/>
        </w:rPr>
      </w:pPr>
    </w:p>
    <w:p w:rsidR="00DB07AC" w:rsidRDefault="00341985" w:rsidP="007D559B">
      <w:pPr>
        <w:pStyle w:val="Nagwek11"/>
        <w:spacing w:before="0"/>
        <w:rPr>
          <w:rFonts w:asciiTheme="majorHAnsi" w:hAnsiTheme="majorHAnsi"/>
          <w:sz w:val="28"/>
          <w:u w:val="none"/>
        </w:rPr>
      </w:pPr>
      <w:bookmarkStart w:id="2" w:name="_Toc95987068"/>
      <w:bookmarkStart w:id="3" w:name="_Toc116843168"/>
      <w:r>
        <w:rPr>
          <w:rFonts w:asciiTheme="majorHAnsi" w:hAnsiTheme="majorHAnsi"/>
          <w:sz w:val="28"/>
          <w:u w:val="none"/>
        </w:rPr>
        <w:lastRenderedPageBreak/>
        <w:t>TOM I – SPECYFIKACJA WARUNKÓW ZAMÓWIENIA</w:t>
      </w:r>
      <w:bookmarkEnd w:id="2"/>
      <w:r>
        <w:rPr>
          <w:rFonts w:asciiTheme="majorHAnsi" w:hAnsiTheme="majorHAnsi"/>
          <w:sz w:val="28"/>
          <w:u w:val="none"/>
        </w:rPr>
        <w:t xml:space="preserve"> (SWZ)</w:t>
      </w:r>
      <w:bookmarkEnd w:id="3"/>
    </w:p>
    <w:p w:rsidR="00DB07AC" w:rsidRDefault="00341985" w:rsidP="007D559B">
      <w:pPr>
        <w:pStyle w:val="Nagwek21"/>
        <w:numPr>
          <w:ilvl w:val="0"/>
          <w:numId w:val="5"/>
        </w:numPr>
        <w:shd w:val="clear" w:color="auto" w:fill="FFE599" w:themeFill="accent4" w:themeFillTint="66"/>
        <w:spacing w:before="0"/>
        <w:ind w:left="284" w:hanging="284"/>
        <w:jc w:val="center"/>
        <w:rPr>
          <w:color w:val="2F5496" w:themeColor="accent1" w:themeShade="BF"/>
          <w:sz w:val="20"/>
        </w:rPr>
      </w:pPr>
      <w:bookmarkStart w:id="4" w:name="_Toc95923588"/>
      <w:bookmarkStart w:id="5" w:name="_Toc95987069"/>
      <w:bookmarkStart w:id="6" w:name="_Toc116843169"/>
      <w:r>
        <w:rPr>
          <w:color w:val="2F5496" w:themeColor="accent1" w:themeShade="BF"/>
          <w:sz w:val="20"/>
        </w:rPr>
        <w:t>ZAMAWIAJĄCY</w:t>
      </w:r>
      <w:bookmarkEnd w:id="4"/>
      <w:bookmarkEnd w:id="5"/>
      <w:bookmarkEnd w:id="6"/>
    </w:p>
    <w:p w:rsidR="00DB07AC" w:rsidRDefault="00341985" w:rsidP="007D559B">
      <w:pPr>
        <w:spacing w:after="0"/>
        <w:jc w:val="both"/>
      </w:pPr>
      <w:r>
        <w:rPr>
          <w:rFonts w:cs="Calibri"/>
          <w:b/>
          <w:bCs/>
          <w:sz w:val="20"/>
          <w:szCs w:val="20"/>
        </w:rPr>
        <w:t>Samodzielny Publiczny Zespół Opieki Zdrowotnej,</w:t>
      </w:r>
      <w:r>
        <w:rPr>
          <w:rFonts w:cs="Calibri"/>
          <w:sz w:val="20"/>
          <w:szCs w:val="20"/>
        </w:rPr>
        <w:t xml:space="preserve"> Pl. K. Marcinkowskiego 8/9, 63 - 800 Gostyń, </w:t>
      </w:r>
    </w:p>
    <w:p w:rsidR="00DB07AC" w:rsidRDefault="008C7D63" w:rsidP="007D559B">
      <w:pPr>
        <w:spacing w:after="0"/>
        <w:jc w:val="both"/>
        <w:rPr>
          <w:rFonts w:cs="Calibri"/>
          <w:sz w:val="20"/>
          <w:szCs w:val="20"/>
        </w:rPr>
      </w:pPr>
      <w:r>
        <w:rPr>
          <w:rFonts w:cs="Calibri"/>
          <w:sz w:val="20"/>
          <w:szCs w:val="20"/>
        </w:rPr>
        <w:t>Tel. – sekretariat (65) 32 26 8</w:t>
      </w:r>
      <w:r w:rsidR="00341985">
        <w:rPr>
          <w:rFonts w:cs="Calibri"/>
          <w:sz w:val="20"/>
          <w:szCs w:val="20"/>
        </w:rPr>
        <w:t>3</w:t>
      </w:r>
      <w:r>
        <w:rPr>
          <w:rFonts w:cs="Calibri"/>
          <w:sz w:val="20"/>
          <w:szCs w:val="20"/>
        </w:rPr>
        <w:t>4</w:t>
      </w:r>
      <w:r w:rsidR="00341985">
        <w:rPr>
          <w:rFonts w:cs="Calibri"/>
          <w:sz w:val="20"/>
          <w:szCs w:val="20"/>
        </w:rPr>
        <w:t xml:space="preserve"> Strona internetowa www.szpitalgostyn.pl e-mail: </w:t>
      </w:r>
      <w:hyperlink r:id="rId10">
        <w:r w:rsidR="00341985">
          <w:rPr>
            <w:rStyle w:val="czeinternetowe"/>
            <w:rFonts w:cs="Calibri"/>
            <w:sz w:val="20"/>
            <w:szCs w:val="20"/>
          </w:rPr>
          <w:t>sekretariat@szpitalgostyn.pl</w:t>
        </w:r>
      </w:hyperlink>
    </w:p>
    <w:p w:rsidR="00D52662" w:rsidRPr="00D52662" w:rsidRDefault="00341985" w:rsidP="007D559B">
      <w:pPr>
        <w:spacing w:after="0" w:line="276" w:lineRule="auto"/>
        <w:jc w:val="both"/>
        <w:rPr>
          <w:sz w:val="20"/>
          <w:szCs w:val="20"/>
        </w:rPr>
      </w:pPr>
      <w:r>
        <w:rPr>
          <w:rFonts w:cs="Calibri"/>
          <w:b/>
          <w:bCs/>
          <w:sz w:val="20"/>
          <w:szCs w:val="20"/>
        </w:rPr>
        <w:t>Adres Platformy zakupowej</w:t>
      </w:r>
      <w:r>
        <w:rPr>
          <w:rFonts w:cs="Calibri"/>
          <w:sz w:val="20"/>
          <w:szCs w:val="20"/>
        </w:rPr>
        <w:t xml:space="preserve"> na której jest prowadzone postępowanie i na której będą dostępne wszelkie dokumenty związane </w:t>
      </w:r>
      <w:r>
        <w:rPr>
          <w:rFonts w:cs="Calibri"/>
          <w:sz w:val="20"/>
          <w:szCs w:val="20"/>
        </w:rPr>
        <w:br/>
        <w:t xml:space="preserve">z prowadzoną procedurą: </w:t>
      </w:r>
      <w:hyperlink r:id="rId11" w:history="1">
        <w:r w:rsidR="002B7D49" w:rsidRPr="002B2354">
          <w:rPr>
            <w:rStyle w:val="Hipercze"/>
            <w:rFonts w:cs="Calibri"/>
            <w:sz w:val="20"/>
            <w:szCs w:val="20"/>
          </w:rPr>
          <w:t>https://platformazakupowa.pl/pn/szpitalgostyn</w:t>
        </w:r>
      </w:hyperlink>
      <w:r w:rsidR="002B7D49">
        <w:rPr>
          <w:rFonts w:cs="Calibri"/>
          <w:sz w:val="20"/>
          <w:szCs w:val="20"/>
        </w:rPr>
        <w:t xml:space="preserve"> </w:t>
      </w:r>
    </w:p>
    <w:p w:rsidR="00DB07AC" w:rsidRDefault="00341985" w:rsidP="007D559B">
      <w:pPr>
        <w:spacing w:after="0" w:line="276" w:lineRule="auto"/>
        <w:jc w:val="both"/>
        <w:rPr>
          <w:rFonts w:cstheme="minorHAnsi"/>
          <w:sz w:val="20"/>
          <w:szCs w:val="20"/>
        </w:rPr>
      </w:pPr>
      <w:r>
        <w:rPr>
          <w:sz w:val="20"/>
          <w:szCs w:val="20"/>
        </w:rPr>
        <w:t xml:space="preserve">Osobami </w:t>
      </w:r>
      <w:r>
        <w:rPr>
          <w:rFonts w:cstheme="minorHAnsi"/>
          <w:sz w:val="20"/>
          <w:szCs w:val="20"/>
        </w:rPr>
        <w:t>uprawnionymi do komunikowania się z Wykonawcami są:</w:t>
      </w:r>
    </w:p>
    <w:p w:rsidR="00DB07AC" w:rsidRPr="00D92094" w:rsidRDefault="00341985" w:rsidP="00872E58">
      <w:pPr>
        <w:pStyle w:val="Akapitzlist"/>
        <w:numPr>
          <w:ilvl w:val="0"/>
          <w:numId w:val="35"/>
        </w:numPr>
        <w:spacing w:line="276" w:lineRule="auto"/>
        <w:jc w:val="both"/>
        <w:rPr>
          <w:rFonts w:asciiTheme="minorHAnsi" w:hAnsiTheme="minorHAnsi" w:cstheme="minorHAnsi"/>
        </w:rPr>
      </w:pPr>
      <w:r w:rsidRPr="00D52662">
        <w:rPr>
          <w:rFonts w:asciiTheme="minorHAnsi" w:hAnsiTheme="minorHAnsi" w:cstheme="minorHAnsi"/>
          <w:b/>
          <w:bCs/>
        </w:rPr>
        <w:t>Natasza Matuszewska</w:t>
      </w:r>
      <w:r w:rsidRPr="00D92094">
        <w:rPr>
          <w:rFonts w:asciiTheme="minorHAnsi" w:hAnsiTheme="minorHAnsi" w:cstheme="minorHAnsi"/>
        </w:rPr>
        <w:t xml:space="preserve"> – mail: </w:t>
      </w:r>
      <w:hyperlink r:id="rId12">
        <w:r w:rsidRPr="00D92094">
          <w:rPr>
            <w:rStyle w:val="czeinternetowe"/>
            <w:rFonts w:asciiTheme="minorHAnsi" w:hAnsiTheme="minorHAnsi" w:cstheme="minorHAnsi"/>
          </w:rPr>
          <w:t>przetargi@szpitalgostyn.pl</w:t>
        </w:r>
      </w:hyperlink>
      <w:r w:rsidRPr="00D92094">
        <w:rPr>
          <w:rFonts w:asciiTheme="minorHAnsi" w:hAnsiTheme="minorHAnsi" w:cstheme="minorHAnsi"/>
        </w:rPr>
        <w:t xml:space="preserve"> tel. </w:t>
      </w:r>
      <w:r w:rsidR="00985B8E" w:rsidRPr="00D92094">
        <w:rPr>
          <w:rFonts w:asciiTheme="minorHAnsi" w:hAnsiTheme="minorHAnsi" w:cstheme="minorHAnsi"/>
        </w:rPr>
        <w:t>65 322 68 53</w:t>
      </w:r>
      <w:r w:rsidRPr="00D92094">
        <w:rPr>
          <w:rFonts w:asciiTheme="minorHAnsi" w:hAnsiTheme="minorHAnsi" w:cstheme="minorHAnsi"/>
        </w:rPr>
        <w:t>.</w:t>
      </w:r>
    </w:p>
    <w:p w:rsidR="00DB07AC" w:rsidRDefault="00341985" w:rsidP="007D559B">
      <w:pPr>
        <w:pStyle w:val="Nagwek21"/>
        <w:numPr>
          <w:ilvl w:val="0"/>
          <w:numId w:val="5"/>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7" w:name="_Toc95923589"/>
      <w:bookmarkStart w:id="8" w:name="_Toc95987070"/>
      <w:bookmarkStart w:id="9" w:name="_Toc116843170"/>
      <w:r>
        <w:rPr>
          <w:rFonts w:cstheme="minorHAnsi"/>
          <w:color w:val="2F5496" w:themeColor="accent1" w:themeShade="BF"/>
          <w:sz w:val="20"/>
          <w:szCs w:val="20"/>
        </w:rPr>
        <w:t>TRYB UDZIELENIA ZAMÓWIENIA</w:t>
      </w:r>
      <w:bookmarkEnd w:id="7"/>
      <w:bookmarkEnd w:id="8"/>
      <w:bookmarkEnd w:id="9"/>
    </w:p>
    <w:p w:rsidR="00DA1155" w:rsidRDefault="00DA1155" w:rsidP="00872E58">
      <w:pPr>
        <w:numPr>
          <w:ilvl w:val="0"/>
          <w:numId w:val="22"/>
        </w:numPr>
        <w:suppressAutoHyphens/>
        <w:spacing w:after="0" w:line="276" w:lineRule="auto"/>
        <w:ind w:left="284" w:hanging="284"/>
        <w:jc w:val="both"/>
        <w:rPr>
          <w:rFonts w:cs="Calibri"/>
          <w:bCs/>
          <w:sz w:val="20"/>
          <w:szCs w:val="20"/>
        </w:rPr>
      </w:pPr>
      <w:r>
        <w:rPr>
          <w:rFonts w:cs="Calibri"/>
          <w:bCs/>
          <w:sz w:val="20"/>
          <w:szCs w:val="20"/>
        </w:rPr>
        <w:t xml:space="preserve">Z uwagi na wartość zamówienia nieprzekraczającą kwoty określonej w obwieszczeniu wydanym przez Prezesa Urzędu Zamówień Publicznych na podstawie art. 3 ust. 2 PZP, postępowanie prowadzone jest w trybie podstawowym bez negocjacji zgodnie z art. 275 pkt 1 ustawy PZP. </w:t>
      </w:r>
    </w:p>
    <w:p w:rsidR="00DB07AC" w:rsidRPr="00DA1155" w:rsidRDefault="00341985" w:rsidP="00872E58">
      <w:pPr>
        <w:numPr>
          <w:ilvl w:val="0"/>
          <w:numId w:val="22"/>
        </w:numPr>
        <w:suppressAutoHyphens/>
        <w:spacing w:after="0" w:line="276" w:lineRule="auto"/>
        <w:ind w:left="284" w:hanging="284"/>
        <w:jc w:val="both"/>
        <w:rPr>
          <w:rFonts w:cs="Calibri"/>
          <w:bCs/>
          <w:sz w:val="20"/>
          <w:szCs w:val="20"/>
        </w:rPr>
      </w:pPr>
      <w:r w:rsidRPr="00DA1155">
        <w:rPr>
          <w:rFonts w:cs="Calibri"/>
          <w:bCs/>
          <w:sz w:val="20"/>
          <w:szCs w:val="20"/>
        </w:rPr>
        <w:t xml:space="preserve">Zamawiający </w:t>
      </w:r>
      <w:r w:rsidRPr="00DA1155">
        <w:rPr>
          <w:rFonts w:asciiTheme="minorHAnsi" w:eastAsia="Times New Roman" w:hAnsiTheme="minorHAnsi" w:cstheme="minorHAnsi"/>
          <w:b/>
          <w:color w:val="7030A0"/>
          <w:sz w:val="20"/>
          <w:szCs w:val="20"/>
          <w:lang w:eastAsia="pl-PL"/>
        </w:rPr>
        <w:t>nie przewiduje</w:t>
      </w:r>
      <w:r w:rsidRPr="00DA1155">
        <w:rPr>
          <w:rFonts w:cs="Calibri"/>
          <w:bCs/>
          <w:sz w:val="20"/>
          <w:szCs w:val="20"/>
        </w:rPr>
        <w:t xml:space="preserve"> wyboru oferty najkorzystniejszej z możliwością prowadzenia negocjacji.</w:t>
      </w:r>
    </w:p>
    <w:p w:rsidR="00DB07AC" w:rsidRDefault="00341985" w:rsidP="00872E58">
      <w:pPr>
        <w:numPr>
          <w:ilvl w:val="0"/>
          <w:numId w:val="22"/>
        </w:numPr>
        <w:suppressAutoHyphens/>
        <w:spacing w:after="0" w:line="276" w:lineRule="auto"/>
        <w:ind w:left="284" w:hanging="284"/>
        <w:jc w:val="both"/>
        <w:rPr>
          <w:rFonts w:cs="Calibri"/>
          <w:sz w:val="20"/>
          <w:szCs w:val="20"/>
        </w:rPr>
      </w:pPr>
      <w:r>
        <w:rPr>
          <w:rFonts w:cs="Calibri"/>
          <w:bCs/>
          <w:sz w:val="20"/>
          <w:szCs w:val="20"/>
        </w:rPr>
        <w:t>W sprawach nieuregulowanych zapisami niniejszej SWZ, stosuje się przepisy PZP wraz z aktami wykonawczymi</w:t>
      </w:r>
      <w:r>
        <w:rPr>
          <w:rFonts w:cs="Calibri"/>
          <w:sz w:val="20"/>
          <w:szCs w:val="20"/>
        </w:rPr>
        <w:t xml:space="preserve"> do ustawy. Do czynności podejmowanych przez Zamawiającego i Wykonawców w postępowaniu o udzielenie zamówienia oraz do umów </w:t>
      </w:r>
      <w:r w:rsidR="0028200F">
        <w:rPr>
          <w:rFonts w:cs="Calibri"/>
          <w:sz w:val="20"/>
          <w:szCs w:val="20"/>
        </w:rPr>
        <w:br/>
      </w:r>
      <w:r>
        <w:rPr>
          <w:rFonts w:cs="Calibri"/>
          <w:sz w:val="20"/>
          <w:szCs w:val="20"/>
        </w:rPr>
        <w:t>w sprawach zamówień publicznych stosuje się przepisy ustawy z dnia 23 kwietnia 1964 r. Kodeks cywilny (</w:t>
      </w:r>
      <w:r w:rsidR="00243D4B" w:rsidRPr="00243D4B">
        <w:rPr>
          <w:rFonts w:cs="Calibri"/>
          <w:sz w:val="20"/>
          <w:szCs w:val="20"/>
        </w:rPr>
        <w:t xml:space="preserve">tj. </w:t>
      </w:r>
      <w:r w:rsidR="00243D4B" w:rsidRPr="00243D4B">
        <w:rPr>
          <w:rFonts w:cs="Calibri"/>
          <w:color w:val="333333"/>
          <w:sz w:val="20"/>
          <w:szCs w:val="20"/>
          <w:shd w:val="clear" w:color="auto" w:fill="FFFFFF"/>
        </w:rPr>
        <w:t>Dz.U. 2023 poz. 1610</w:t>
      </w:r>
      <w:r w:rsidR="00695F28">
        <w:rPr>
          <w:rFonts w:cs="Calibri"/>
          <w:color w:val="333333"/>
          <w:sz w:val="20"/>
          <w:szCs w:val="20"/>
          <w:shd w:val="clear" w:color="auto" w:fill="FFFFFF"/>
        </w:rPr>
        <w:t xml:space="preserve"> ze zm.</w:t>
      </w:r>
      <w:r w:rsidRPr="00243D4B">
        <w:rPr>
          <w:rFonts w:cs="Calibri"/>
          <w:sz w:val="20"/>
          <w:szCs w:val="20"/>
        </w:rPr>
        <w:t>)</w:t>
      </w:r>
      <w:r>
        <w:rPr>
          <w:rFonts w:cs="Calibri"/>
          <w:sz w:val="20"/>
          <w:szCs w:val="20"/>
        </w:rPr>
        <w:t>, jeżeli przepisy PZP nie stanowią inaczej. Wszelkie nieuregulowane w SWZ czynności, uprawnienia, obowiązki Wykonawców i Zamawiającego, których ustawa PZP nie nakazała zawierać Zamawiającemu w SWZ, a które mogą przyczynić się do właściwego przebiegu postępowania reguluje wprost ustawa PZP.</w:t>
      </w:r>
    </w:p>
    <w:p w:rsidR="00660806" w:rsidRPr="00660806" w:rsidRDefault="00341985" w:rsidP="00872E58">
      <w:pPr>
        <w:numPr>
          <w:ilvl w:val="0"/>
          <w:numId w:val="22"/>
        </w:numPr>
        <w:suppressAutoHyphens/>
        <w:spacing w:after="0" w:line="276" w:lineRule="auto"/>
        <w:ind w:left="284" w:hanging="284"/>
        <w:jc w:val="both"/>
        <w:rPr>
          <w:rFonts w:cs="Calibri"/>
          <w:sz w:val="20"/>
          <w:szCs w:val="20"/>
        </w:rPr>
      </w:pPr>
      <w:r w:rsidRPr="00660806">
        <w:rPr>
          <w:rFonts w:cstheme="minorHAnsi"/>
          <w:sz w:val="20"/>
          <w:szCs w:val="20"/>
        </w:rPr>
        <w:t xml:space="preserve">Finansowanie przedmiotu zamówienia – </w:t>
      </w:r>
      <w:r w:rsidR="00F75AC4" w:rsidRPr="00660806">
        <w:rPr>
          <w:rFonts w:cstheme="minorHAnsi"/>
          <w:sz w:val="20"/>
          <w:szCs w:val="20"/>
        </w:rPr>
        <w:t>środki</w:t>
      </w:r>
      <w:r w:rsidR="00A0427B" w:rsidRPr="00660806">
        <w:rPr>
          <w:rFonts w:cstheme="minorHAnsi"/>
          <w:sz w:val="20"/>
          <w:szCs w:val="20"/>
        </w:rPr>
        <w:t xml:space="preserve"> własne Zamawiającego</w:t>
      </w:r>
      <w:r w:rsidR="00660806" w:rsidRPr="00660806">
        <w:rPr>
          <w:rFonts w:cstheme="minorHAnsi"/>
          <w:sz w:val="20"/>
          <w:szCs w:val="20"/>
        </w:rPr>
        <w:t>.</w:t>
      </w:r>
    </w:p>
    <w:p w:rsidR="00DB07AC" w:rsidRPr="00660806" w:rsidRDefault="00341985" w:rsidP="00872E58">
      <w:pPr>
        <w:numPr>
          <w:ilvl w:val="0"/>
          <w:numId w:val="22"/>
        </w:numPr>
        <w:suppressAutoHyphens/>
        <w:spacing w:after="0" w:line="276" w:lineRule="auto"/>
        <w:ind w:left="284" w:hanging="284"/>
        <w:jc w:val="both"/>
        <w:rPr>
          <w:rFonts w:cs="Calibri"/>
          <w:sz w:val="20"/>
          <w:szCs w:val="20"/>
        </w:rPr>
      </w:pPr>
      <w:r w:rsidRPr="00660806">
        <w:rPr>
          <w:rFonts w:cs="Calibri"/>
          <w:sz w:val="20"/>
          <w:szCs w:val="20"/>
        </w:rPr>
        <w:t xml:space="preserve">Do postępowania stosować się będzie przepisy PZP </w:t>
      </w:r>
      <w:r w:rsidRPr="00660806">
        <w:rPr>
          <w:rFonts w:cs="Calibri"/>
          <w:bCs/>
          <w:sz w:val="20"/>
          <w:szCs w:val="20"/>
        </w:rPr>
        <w:t xml:space="preserve">w zakresie </w:t>
      </w:r>
      <w:r w:rsidR="00685978" w:rsidRPr="00660806">
        <w:rPr>
          <w:rFonts w:cstheme="minorHAnsi"/>
          <w:b/>
          <w:bCs/>
          <w:color w:val="7030A0"/>
          <w:sz w:val="20"/>
          <w:szCs w:val="20"/>
        </w:rPr>
        <w:t xml:space="preserve">dostaw. </w:t>
      </w:r>
    </w:p>
    <w:p w:rsidR="00DB07AC" w:rsidRDefault="00341985" w:rsidP="007D559B">
      <w:pPr>
        <w:pStyle w:val="Nagwek21"/>
        <w:numPr>
          <w:ilvl w:val="0"/>
          <w:numId w:val="5"/>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10" w:name="_Toc95923590"/>
      <w:bookmarkStart w:id="11" w:name="_Toc95987071"/>
      <w:bookmarkStart w:id="12" w:name="_Toc116843171"/>
      <w:r>
        <w:rPr>
          <w:rFonts w:cstheme="minorHAnsi"/>
          <w:color w:val="2F5496" w:themeColor="accent1" w:themeShade="BF"/>
          <w:sz w:val="20"/>
          <w:szCs w:val="20"/>
        </w:rPr>
        <w:t>OPIS PRZEDMIOTU ZAMÓWIENIA</w:t>
      </w:r>
      <w:bookmarkEnd w:id="10"/>
      <w:bookmarkEnd w:id="11"/>
      <w:bookmarkEnd w:id="12"/>
    </w:p>
    <w:p w:rsidR="00932E41" w:rsidRPr="0030743B" w:rsidRDefault="00341985" w:rsidP="0030743B">
      <w:pPr>
        <w:pStyle w:val="Akapitzlist"/>
        <w:numPr>
          <w:ilvl w:val="0"/>
          <w:numId w:val="6"/>
        </w:numPr>
        <w:spacing w:line="276" w:lineRule="auto"/>
        <w:ind w:left="284" w:hanging="284"/>
        <w:jc w:val="both"/>
        <w:rPr>
          <w:rFonts w:asciiTheme="minorHAnsi" w:hAnsiTheme="minorHAnsi" w:cstheme="minorHAnsi"/>
          <w:color w:val="7030A0"/>
        </w:rPr>
      </w:pPr>
      <w:r>
        <w:rPr>
          <w:rFonts w:asciiTheme="minorHAnsi" w:hAnsiTheme="minorHAnsi" w:cstheme="minorHAnsi"/>
        </w:rPr>
        <w:t xml:space="preserve">Przedmiotem zamówienia </w:t>
      </w:r>
      <w:r w:rsidRPr="00DD7142">
        <w:rPr>
          <w:rFonts w:asciiTheme="minorHAnsi" w:hAnsiTheme="minorHAnsi" w:cstheme="minorHAnsi"/>
        </w:rPr>
        <w:t xml:space="preserve">jest: </w:t>
      </w:r>
      <w:sdt>
        <w:sdtPr>
          <w:rPr>
            <w:rFonts w:asciiTheme="minorHAnsi" w:hAnsiTheme="minorHAnsi" w:cstheme="minorHAnsi"/>
            <w:b/>
            <w:color w:val="7030A0"/>
          </w:rPr>
          <w:alias w:val="Tytuł"/>
          <w:id w:val="442920"/>
          <w:dataBinding w:prefixMappings="xmlns:ns0='http://purl.org/dc/elements/1.1/' xmlns:ns1='http://schemas.openxmlformats.org/package/2006/metadata/core-properties' " w:xpath="/ns1:coreProperties[1]/ns0:title[1]" w:storeItemID="{6C3C8BC8-F283-45AE-878A-BAB7291924A1}"/>
          <w:text/>
        </w:sdtPr>
        <w:sdtContent>
          <w:r w:rsidR="006B1C08">
            <w:rPr>
              <w:rFonts w:asciiTheme="minorHAnsi" w:hAnsiTheme="minorHAnsi" w:cstheme="minorHAnsi"/>
              <w:b/>
              <w:color w:val="7030A0"/>
            </w:rPr>
            <w:t xml:space="preserve">Zakup paliw płynnych, </w:t>
          </w:r>
          <w:proofErr w:type="spellStart"/>
          <w:r w:rsidR="006B1C08">
            <w:rPr>
              <w:rFonts w:asciiTheme="minorHAnsi" w:hAnsiTheme="minorHAnsi" w:cstheme="minorHAnsi"/>
              <w:b/>
              <w:color w:val="7030A0"/>
            </w:rPr>
            <w:t>AdBlue</w:t>
          </w:r>
          <w:proofErr w:type="spellEnd"/>
          <w:r w:rsidR="006B1C08">
            <w:rPr>
              <w:rFonts w:asciiTheme="minorHAnsi" w:hAnsiTheme="minorHAnsi" w:cstheme="minorHAnsi"/>
              <w:b/>
              <w:color w:val="7030A0"/>
            </w:rPr>
            <w:t xml:space="preserve"> i płynu do spryskiwaczy w stacjach paliw do karetek oraz paliwa do agregatu.</w:t>
          </w:r>
        </w:sdtContent>
      </w:sdt>
    </w:p>
    <w:p w:rsidR="00DB07AC" w:rsidRPr="0030743B" w:rsidRDefault="00341985" w:rsidP="0030743B">
      <w:pPr>
        <w:pStyle w:val="Akapitzlist"/>
        <w:numPr>
          <w:ilvl w:val="0"/>
          <w:numId w:val="6"/>
        </w:numPr>
        <w:spacing w:line="276" w:lineRule="auto"/>
        <w:ind w:left="284" w:hanging="284"/>
        <w:jc w:val="both"/>
        <w:rPr>
          <w:rFonts w:asciiTheme="minorHAnsi" w:hAnsiTheme="minorHAnsi" w:cstheme="minorHAnsi"/>
        </w:rPr>
      </w:pPr>
      <w:r w:rsidRPr="0030743B">
        <w:rPr>
          <w:rFonts w:asciiTheme="minorHAnsi" w:hAnsiTheme="minorHAnsi" w:cstheme="minorHAnsi"/>
        </w:rPr>
        <w:t>Szczegółowy opis przedmiotu zamówienia przedstawiony został w Tomie III SWZ.</w:t>
      </w:r>
    </w:p>
    <w:p w:rsidR="006B1C08" w:rsidRPr="006B1C08" w:rsidRDefault="00341985" w:rsidP="006B1C08">
      <w:pPr>
        <w:pStyle w:val="Akapitzlist"/>
        <w:numPr>
          <w:ilvl w:val="0"/>
          <w:numId w:val="6"/>
        </w:numPr>
        <w:spacing w:line="276" w:lineRule="auto"/>
        <w:ind w:left="284" w:hanging="284"/>
        <w:jc w:val="both"/>
        <w:rPr>
          <w:rFonts w:asciiTheme="minorHAnsi" w:hAnsiTheme="minorHAnsi" w:cstheme="minorHAnsi"/>
        </w:rPr>
      </w:pPr>
      <w:r w:rsidRPr="006B1C08">
        <w:rPr>
          <w:rFonts w:asciiTheme="minorHAnsi" w:hAnsiTheme="minorHAnsi" w:cstheme="minorHAnsi"/>
        </w:rPr>
        <w:t>Przedmiot zamówienia</w:t>
      </w:r>
      <w:r w:rsidRPr="006B1C08">
        <w:rPr>
          <w:rFonts w:asciiTheme="minorHAnsi" w:hAnsiTheme="minorHAnsi" w:cstheme="minorHAnsi"/>
          <w:bCs/>
        </w:rPr>
        <w:t xml:space="preserve"> </w:t>
      </w:r>
      <w:r w:rsidR="009524F2" w:rsidRPr="006B1C08">
        <w:rPr>
          <w:rFonts w:asciiTheme="minorHAnsi" w:hAnsiTheme="minorHAnsi" w:cstheme="minorHAnsi"/>
          <w:b/>
          <w:color w:val="7030A0"/>
        </w:rPr>
        <w:t>nie został podzielony na pakiety (części).</w:t>
      </w:r>
      <w:r w:rsidR="006B1C08">
        <w:rPr>
          <w:rFonts w:asciiTheme="minorHAnsi" w:hAnsiTheme="minorHAnsi" w:cstheme="minorHAnsi"/>
          <w:b/>
          <w:color w:val="7030A0"/>
        </w:rPr>
        <w:t xml:space="preserve"> </w:t>
      </w:r>
    </w:p>
    <w:p w:rsidR="001A0945" w:rsidRPr="006B1C08" w:rsidRDefault="001A0945" w:rsidP="006B1C08">
      <w:pPr>
        <w:pStyle w:val="Akapitzlist"/>
        <w:numPr>
          <w:ilvl w:val="0"/>
          <w:numId w:val="6"/>
        </w:numPr>
        <w:spacing w:line="276" w:lineRule="auto"/>
        <w:ind w:left="284" w:hanging="284"/>
        <w:jc w:val="both"/>
        <w:rPr>
          <w:rFonts w:asciiTheme="minorHAnsi" w:hAnsiTheme="minorHAnsi" w:cstheme="minorHAnsi"/>
        </w:rPr>
      </w:pPr>
      <w:r w:rsidRPr="006B1C08">
        <w:rPr>
          <w:rFonts w:asciiTheme="minorHAnsi" w:hAnsiTheme="minorHAnsi" w:cstheme="minorHAnsi"/>
        </w:rPr>
        <w:t>Zamawiający</w:t>
      </w:r>
      <w:r w:rsidRPr="006B1C08">
        <w:rPr>
          <w:rFonts w:asciiTheme="minorHAnsi" w:hAnsiTheme="minorHAnsi" w:cstheme="minorHAnsi"/>
          <w:b/>
          <w:bCs/>
          <w:color w:val="7030A0"/>
        </w:rPr>
        <w:t xml:space="preserve"> nie dopuszcza</w:t>
      </w:r>
      <w:r w:rsidRPr="006B1C08">
        <w:rPr>
          <w:rFonts w:asciiTheme="minorHAnsi" w:hAnsiTheme="minorHAnsi" w:cstheme="minorHAnsi"/>
          <w:color w:val="000000" w:themeColor="text1"/>
        </w:rPr>
        <w:t xml:space="preserve"> </w:t>
      </w:r>
      <w:r w:rsidRPr="006B1C08">
        <w:rPr>
          <w:rFonts w:asciiTheme="minorHAnsi" w:hAnsiTheme="minorHAnsi" w:cstheme="minorHAnsi"/>
        </w:rPr>
        <w:t xml:space="preserve">składania ofert częściowych. Zamawiający wskazuje, że zakup paliw i </w:t>
      </w:r>
      <w:proofErr w:type="spellStart"/>
      <w:r w:rsidRPr="006B1C08">
        <w:rPr>
          <w:rFonts w:asciiTheme="minorHAnsi" w:hAnsiTheme="minorHAnsi" w:cstheme="minorHAnsi"/>
        </w:rPr>
        <w:t>AdBlue</w:t>
      </w:r>
      <w:proofErr w:type="spellEnd"/>
      <w:r w:rsidRPr="006B1C08">
        <w:rPr>
          <w:rFonts w:asciiTheme="minorHAnsi" w:hAnsiTheme="minorHAnsi" w:cstheme="minorHAnsi"/>
        </w:rPr>
        <w:t xml:space="preserve"> z uwagi na regulacje prawne występujące na rynku paliw (rynek regulowany i pod stałą kontrolą uprawnionych organów państwa), a także możliwość realizacji przedmiotu zamówienia przez wiele podmiotów oferujących na rynku rozwiązania zakupu paliw </w:t>
      </w:r>
      <w:r w:rsidRPr="006B1C08">
        <w:rPr>
          <w:rFonts w:asciiTheme="minorHAnsi" w:hAnsiTheme="minorHAnsi" w:cstheme="minorHAnsi"/>
        </w:rPr>
        <w:br/>
        <w:t xml:space="preserve">w systemie bezgotówkowym na podstawie wydanej karty paliwowej ma charakter kompleksowy i złożony, między innymi </w:t>
      </w:r>
      <w:r w:rsidRPr="006B1C08">
        <w:rPr>
          <w:rFonts w:asciiTheme="minorHAnsi" w:hAnsiTheme="minorHAnsi" w:cstheme="minorHAnsi"/>
        </w:rPr>
        <w:br/>
        <w:t xml:space="preserve">z uwagi na obowiązki rejestracji wszystkich transakcji dokonywanych przez Zamawiającego, rejestracji danych pojazdu Zamawiającego wraz z ewidencją przebiegu pojazdu, wystawiania prawidłowo faktur tytułem sprzedaży paliw i </w:t>
      </w:r>
      <w:proofErr w:type="spellStart"/>
      <w:r w:rsidRPr="006B1C08">
        <w:rPr>
          <w:rFonts w:asciiTheme="minorHAnsi" w:hAnsiTheme="minorHAnsi" w:cstheme="minorHAnsi"/>
        </w:rPr>
        <w:t>AdBlue</w:t>
      </w:r>
      <w:proofErr w:type="spellEnd"/>
      <w:r w:rsidRPr="006B1C08">
        <w:rPr>
          <w:rFonts w:asciiTheme="minorHAnsi" w:hAnsiTheme="minorHAnsi" w:cstheme="minorHAnsi"/>
        </w:rPr>
        <w:t xml:space="preserve"> </w:t>
      </w:r>
      <w:r w:rsidRPr="006B1C08">
        <w:rPr>
          <w:rFonts w:asciiTheme="minorHAnsi" w:hAnsiTheme="minorHAnsi" w:cstheme="minorHAnsi"/>
        </w:rPr>
        <w:br/>
        <w:t xml:space="preserve">z zaoferowanym opustem, posiadania dostępu do stacji paliw na których jest paliwo i </w:t>
      </w:r>
      <w:proofErr w:type="spellStart"/>
      <w:r w:rsidRPr="006B1C08">
        <w:rPr>
          <w:rFonts w:asciiTheme="minorHAnsi" w:hAnsiTheme="minorHAnsi" w:cstheme="minorHAnsi"/>
        </w:rPr>
        <w:t>AdBlue</w:t>
      </w:r>
      <w:proofErr w:type="spellEnd"/>
      <w:r w:rsidRPr="006B1C08">
        <w:rPr>
          <w:rFonts w:asciiTheme="minorHAnsi" w:hAnsiTheme="minorHAnsi" w:cstheme="minorHAnsi"/>
        </w:rPr>
        <w:t xml:space="preserve"> w stałej ofercie, co w przypadku podziału zamówienia na części może doprowadzić, że w zakresie prowadzonego postępowania nie będzie możliwe uzyskanie na rynku korzystnej dla Zamawiającego oferty kompleksowej. Brak podziału przedmiotu zamówienia nie wpływa na konkurencję i nie wpływa na udział MŚP w postępowaniu.</w:t>
      </w:r>
    </w:p>
    <w:p w:rsidR="00DB07AC" w:rsidRPr="001A0945" w:rsidRDefault="001A0945" w:rsidP="007D559B">
      <w:pPr>
        <w:pStyle w:val="Akapitzlist"/>
        <w:numPr>
          <w:ilvl w:val="0"/>
          <w:numId w:val="6"/>
        </w:numPr>
        <w:spacing w:line="276" w:lineRule="auto"/>
        <w:ind w:left="284" w:hanging="284"/>
        <w:jc w:val="both"/>
        <w:rPr>
          <w:rFonts w:ascii="Calibri" w:hAnsi="Calibri" w:cs="Calibri"/>
          <w:color w:val="7030A0"/>
        </w:rPr>
      </w:pPr>
      <w:r w:rsidRPr="001A0945">
        <w:rPr>
          <w:rFonts w:ascii="Calibri" w:hAnsi="Calibri" w:cs="Calibri"/>
        </w:rPr>
        <w:t xml:space="preserve">Szczegółowe </w:t>
      </w:r>
      <w:r w:rsidRPr="001A0945">
        <w:rPr>
          <w:rFonts w:ascii="Calibri" w:hAnsi="Calibri" w:cs="Calibri"/>
          <w:b/>
          <w:bCs/>
          <w:color w:val="7030A0"/>
        </w:rPr>
        <w:t>zasady realizacji zakupów</w:t>
      </w:r>
      <w:r w:rsidRPr="001A0945">
        <w:rPr>
          <w:rFonts w:ascii="Calibri" w:hAnsi="Calibri" w:cs="Calibri"/>
        </w:rPr>
        <w:t xml:space="preserve"> oraz przewidywane zmiany umowy określa projekt umowy w Tomie II SWZ</w:t>
      </w:r>
      <w:r w:rsidR="00685978" w:rsidRPr="001A0945">
        <w:rPr>
          <w:rFonts w:ascii="Calibri" w:hAnsi="Calibri" w:cs="Calibri"/>
          <w:color w:val="7030A0"/>
        </w:rPr>
        <w:t xml:space="preserve">. </w:t>
      </w:r>
    </w:p>
    <w:p w:rsidR="00DB07AC" w:rsidRDefault="00341985" w:rsidP="007D559B">
      <w:pPr>
        <w:pStyle w:val="Akapitzlist"/>
        <w:numPr>
          <w:ilvl w:val="0"/>
          <w:numId w:val="6"/>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Pr>
          <w:rFonts w:asciiTheme="minorHAnsi" w:hAnsiTheme="minorHAnsi" w:cstheme="minorHAnsi"/>
          <w:b/>
          <w:bCs/>
          <w:color w:val="7030A0"/>
        </w:rPr>
        <w:t>nie dopuszcza</w:t>
      </w:r>
      <w:r>
        <w:rPr>
          <w:rFonts w:asciiTheme="minorHAnsi" w:hAnsiTheme="minorHAnsi" w:cstheme="minorHAnsi"/>
          <w:color w:val="7030A0"/>
        </w:rPr>
        <w:t xml:space="preserve"> </w:t>
      </w:r>
      <w:r>
        <w:rPr>
          <w:rFonts w:asciiTheme="minorHAnsi" w:hAnsiTheme="minorHAnsi" w:cstheme="minorHAnsi"/>
        </w:rPr>
        <w:t>składania ofert wariantowych.</w:t>
      </w:r>
    </w:p>
    <w:p w:rsidR="00DB07AC" w:rsidRDefault="00341985" w:rsidP="007D559B">
      <w:pPr>
        <w:pStyle w:val="Akapitzlist"/>
        <w:numPr>
          <w:ilvl w:val="0"/>
          <w:numId w:val="6"/>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Pr>
          <w:rFonts w:asciiTheme="minorHAnsi" w:hAnsiTheme="minorHAnsi" w:cstheme="minorHAnsi"/>
          <w:b/>
          <w:bCs/>
          <w:color w:val="7030A0"/>
        </w:rPr>
        <w:t>nie dopuszcza</w:t>
      </w:r>
      <w:r>
        <w:rPr>
          <w:rFonts w:asciiTheme="minorHAnsi" w:hAnsiTheme="minorHAnsi" w:cstheme="minorHAnsi"/>
          <w:color w:val="7030A0"/>
        </w:rPr>
        <w:t xml:space="preserve"> </w:t>
      </w:r>
      <w:r>
        <w:rPr>
          <w:rFonts w:asciiTheme="minorHAnsi" w:hAnsiTheme="minorHAnsi" w:cstheme="minorHAnsi"/>
        </w:rPr>
        <w:t>składania ofert w postaci katalogów elektronicznych.</w:t>
      </w:r>
    </w:p>
    <w:p w:rsidR="00DB07AC" w:rsidRPr="00341055" w:rsidRDefault="001457C7" w:rsidP="00341055">
      <w:pPr>
        <w:pStyle w:val="Akapitzlist"/>
        <w:numPr>
          <w:ilvl w:val="0"/>
          <w:numId w:val="6"/>
        </w:numPr>
        <w:spacing w:line="276" w:lineRule="auto"/>
        <w:ind w:left="284" w:hanging="284"/>
        <w:jc w:val="both"/>
        <w:rPr>
          <w:rFonts w:asciiTheme="minorHAnsi" w:hAnsiTheme="minorHAnsi" w:cstheme="minorHAnsi"/>
        </w:rPr>
      </w:pPr>
      <w:r w:rsidRPr="00341055">
        <w:rPr>
          <w:rFonts w:asciiTheme="minorHAnsi" w:hAnsiTheme="minorHAnsi" w:cstheme="minorHAnsi"/>
        </w:rPr>
        <w:t xml:space="preserve">Zamawiający </w:t>
      </w:r>
      <w:r w:rsidRPr="00341055">
        <w:rPr>
          <w:rFonts w:asciiTheme="minorHAnsi" w:hAnsiTheme="minorHAnsi" w:cstheme="minorHAnsi"/>
          <w:b/>
          <w:bCs/>
          <w:color w:val="7030A0"/>
        </w:rPr>
        <w:t>dopuszcza składanie</w:t>
      </w:r>
      <w:r w:rsidRPr="00341055">
        <w:rPr>
          <w:rFonts w:asciiTheme="minorHAnsi" w:hAnsiTheme="minorHAnsi" w:cstheme="minorHAnsi"/>
          <w:color w:val="7030A0"/>
        </w:rPr>
        <w:t xml:space="preserve"> </w:t>
      </w:r>
      <w:r w:rsidRPr="00341055">
        <w:rPr>
          <w:rFonts w:asciiTheme="minorHAnsi" w:hAnsiTheme="minorHAnsi" w:cstheme="minorHAnsi"/>
        </w:rPr>
        <w:t>ofert równoważnych</w:t>
      </w:r>
      <w:r w:rsidR="000F7FA9">
        <w:rPr>
          <w:rFonts w:asciiTheme="minorHAnsi" w:hAnsiTheme="minorHAnsi" w:cstheme="minorHAnsi"/>
        </w:rPr>
        <w:t xml:space="preserve"> na zasadach określonych w Załączniku nr 4 do SWZ</w:t>
      </w:r>
      <w:r w:rsidRPr="00341055">
        <w:rPr>
          <w:rFonts w:asciiTheme="minorHAnsi" w:hAnsiTheme="minorHAnsi" w:cstheme="minorHAnsi"/>
        </w:rPr>
        <w:t xml:space="preserve">. </w:t>
      </w:r>
      <w:r w:rsidRPr="00341055">
        <w:rPr>
          <w:rFonts w:ascii="Calibri" w:hAnsi="Calibri" w:cs="Calibri"/>
        </w:rPr>
        <w:t xml:space="preserve">W przypadku, gdy Zamawiający opisał materiały, urządzenia, technologie ze wskazaniem konkretnych znaków towarowych, patentów lub pochodzenia, źródła lub szczególnego procesu, który charakteryzuje przedmioty dostarczane przez konkretnego Wykonawcę, to należy je traktować jako przykładowe (referencyjne) i Zamawiający dopuszcza zastosowanie przez Wykonawcę rozwiązań równoważnych. Kryterium równoważności stosowanym w celu oceny równoważności zaoferowanych rozwiązań przez wykonawcę będzie spełnienie przez zaoferowane rozwiązanie, co najmniej takich samych lub lepszych parametrów technicznych, funkcjonalnych, organizacyjnych, które nie obniżają określonych standardów realizacji usług przez Zamawiającego niż te, które wynikają z opisu przedmiotu zamówienia zaproponowanego przez Zamawiającego. Wykonawca oferujący rozwiązania równoważne zobowiązany jest udowodnić na etapie składania oferty, że zaoferowane przez niego rozwiązanie (równoważny przedmiot zamówienia) posiada parametry, cechy, funkcjonalności, o których mowa powyżej. </w:t>
      </w:r>
    </w:p>
    <w:p w:rsidR="00DB07AC" w:rsidRDefault="00341985" w:rsidP="007D559B">
      <w:pPr>
        <w:pStyle w:val="Nagwek21"/>
        <w:numPr>
          <w:ilvl w:val="0"/>
          <w:numId w:val="5"/>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13" w:name="_Toc95923591"/>
      <w:bookmarkStart w:id="14" w:name="_Toc95987072"/>
      <w:bookmarkStart w:id="15" w:name="_Toc116843172"/>
      <w:r>
        <w:rPr>
          <w:rFonts w:cstheme="minorHAnsi"/>
          <w:color w:val="2F5496" w:themeColor="accent1" w:themeShade="BF"/>
          <w:sz w:val="20"/>
          <w:szCs w:val="20"/>
        </w:rPr>
        <w:t>INFORMACJE OGÓLNE</w:t>
      </w:r>
      <w:bookmarkEnd w:id="13"/>
      <w:bookmarkEnd w:id="14"/>
      <w:bookmarkEnd w:id="15"/>
    </w:p>
    <w:p w:rsidR="00DB07AC" w:rsidRDefault="00341985" w:rsidP="00453973">
      <w:pPr>
        <w:pStyle w:val="Akapitzlist"/>
        <w:numPr>
          <w:ilvl w:val="0"/>
          <w:numId w:val="7"/>
        </w:numPr>
        <w:spacing w:line="276" w:lineRule="auto"/>
        <w:ind w:left="284" w:hanging="284"/>
        <w:jc w:val="both"/>
        <w:rPr>
          <w:rFonts w:asciiTheme="minorHAnsi" w:hAnsiTheme="minorHAnsi" w:cstheme="minorHAnsi"/>
        </w:rPr>
      </w:pPr>
      <w:bookmarkStart w:id="16" w:name="_Toc65043276"/>
      <w:bookmarkStart w:id="17" w:name="_Toc65043757"/>
      <w:bookmarkStart w:id="18" w:name="_Toc65043860"/>
      <w:r>
        <w:rPr>
          <w:rFonts w:asciiTheme="minorHAnsi" w:hAnsiTheme="minorHAnsi" w:cstheme="minorHAnsi"/>
        </w:rPr>
        <w:t>Umowa zostanie zawarta na okres wskazany w Tomie II SWZ.</w:t>
      </w:r>
      <w:bookmarkEnd w:id="16"/>
      <w:bookmarkEnd w:id="17"/>
      <w:bookmarkEnd w:id="18"/>
    </w:p>
    <w:p w:rsidR="00DB07AC" w:rsidRPr="004524E5" w:rsidRDefault="00341985" w:rsidP="00453973">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sidRPr="0028200F">
        <w:rPr>
          <w:rFonts w:asciiTheme="minorHAnsi" w:hAnsiTheme="minorHAnsi" w:cstheme="minorHAnsi"/>
          <w:b/>
          <w:bCs/>
          <w:color w:val="7030A0"/>
        </w:rPr>
        <w:t xml:space="preserve">nie </w:t>
      </w:r>
      <w:r w:rsidRPr="004524E5">
        <w:rPr>
          <w:rFonts w:asciiTheme="minorHAnsi" w:hAnsiTheme="minorHAnsi" w:cstheme="minorHAnsi"/>
          <w:b/>
          <w:bCs/>
          <w:color w:val="7030A0"/>
        </w:rPr>
        <w:t>wymaga</w:t>
      </w:r>
      <w:r w:rsidRPr="004524E5">
        <w:rPr>
          <w:rFonts w:asciiTheme="minorHAnsi" w:hAnsiTheme="minorHAnsi" w:cstheme="minorHAnsi"/>
        </w:rPr>
        <w:t xml:space="preserve"> wniesienia wadium przez Wykonawców.</w:t>
      </w:r>
    </w:p>
    <w:p w:rsidR="00DB07AC" w:rsidRPr="004524E5" w:rsidRDefault="00341985" w:rsidP="00453973">
      <w:pPr>
        <w:pStyle w:val="Akapitzlist"/>
        <w:numPr>
          <w:ilvl w:val="0"/>
          <w:numId w:val="7"/>
        </w:numPr>
        <w:spacing w:line="276" w:lineRule="auto"/>
        <w:ind w:left="284" w:hanging="284"/>
        <w:jc w:val="both"/>
        <w:rPr>
          <w:rFonts w:asciiTheme="minorHAnsi" w:hAnsiTheme="minorHAnsi" w:cstheme="minorHAnsi"/>
        </w:rPr>
      </w:pPr>
      <w:r w:rsidRPr="004524E5">
        <w:rPr>
          <w:rFonts w:asciiTheme="minorHAnsi" w:hAnsiTheme="minorHAnsi" w:cstheme="minorHAnsi"/>
        </w:rPr>
        <w:t xml:space="preserve">Zamawiający </w:t>
      </w:r>
      <w:r w:rsidR="00EA7D27" w:rsidRPr="004524E5">
        <w:rPr>
          <w:rFonts w:asciiTheme="minorHAnsi" w:hAnsiTheme="minorHAnsi" w:cstheme="minorHAnsi"/>
          <w:b/>
          <w:bCs/>
          <w:color w:val="7030A0"/>
        </w:rPr>
        <w:t xml:space="preserve">nie </w:t>
      </w:r>
      <w:r w:rsidRPr="004524E5">
        <w:rPr>
          <w:rFonts w:asciiTheme="minorHAnsi" w:hAnsiTheme="minorHAnsi" w:cstheme="minorHAnsi"/>
          <w:b/>
          <w:bCs/>
          <w:color w:val="7030A0"/>
        </w:rPr>
        <w:t>wymaga</w:t>
      </w:r>
      <w:r w:rsidRPr="004524E5">
        <w:rPr>
          <w:rFonts w:asciiTheme="minorHAnsi" w:hAnsiTheme="minorHAnsi" w:cstheme="minorHAnsi"/>
        </w:rPr>
        <w:t xml:space="preserve"> wniesienia zabezpieczenia należytego wykonania umowy.</w:t>
      </w:r>
    </w:p>
    <w:p w:rsidR="00DB07AC" w:rsidRPr="004524E5" w:rsidRDefault="00341985" w:rsidP="00453973">
      <w:pPr>
        <w:pStyle w:val="Akapitzlist"/>
        <w:numPr>
          <w:ilvl w:val="0"/>
          <w:numId w:val="7"/>
        </w:numPr>
        <w:spacing w:line="276" w:lineRule="auto"/>
        <w:ind w:left="284" w:hanging="284"/>
        <w:jc w:val="both"/>
        <w:rPr>
          <w:rFonts w:asciiTheme="minorHAnsi" w:hAnsiTheme="minorHAnsi" w:cstheme="minorHAnsi"/>
        </w:rPr>
      </w:pPr>
      <w:r w:rsidRPr="004524E5">
        <w:rPr>
          <w:rFonts w:asciiTheme="minorHAnsi" w:hAnsiTheme="minorHAnsi" w:cstheme="minorHAnsi"/>
        </w:rPr>
        <w:t xml:space="preserve">Zamawiający </w:t>
      </w:r>
      <w:r w:rsidRPr="004524E5">
        <w:rPr>
          <w:rFonts w:asciiTheme="minorHAnsi" w:hAnsiTheme="minorHAnsi" w:cstheme="minorHAnsi"/>
          <w:b/>
          <w:bCs/>
          <w:color w:val="7030A0"/>
        </w:rPr>
        <w:t>nie przewiduje</w:t>
      </w:r>
      <w:r w:rsidRPr="004524E5">
        <w:rPr>
          <w:rFonts w:asciiTheme="minorHAnsi" w:hAnsiTheme="minorHAnsi" w:cstheme="minorHAnsi"/>
          <w:b/>
          <w:bCs/>
        </w:rPr>
        <w:t xml:space="preserve"> </w:t>
      </w:r>
      <w:r w:rsidRPr="004524E5">
        <w:rPr>
          <w:rFonts w:asciiTheme="minorHAnsi" w:hAnsiTheme="minorHAnsi" w:cstheme="minorHAnsi"/>
        </w:rPr>
        <w:t>zawarcia umowy ramowej.</w:t>
      </w:r>
    </w:p>
    <w:p w:rsidR="00DB07AC" w:rsidRPr="004524E5" w:rsidRDefault="00341985" w:rsidP="00453973">
      <w:pPr>
        <w:pStyle w:val="Akapitzlist"/>
        <w:numPr>
          <w:ilvl w:val="0"/>
          <w:numId w:val="7"/>
        </w:numPr>
        <w:spacing w:line="276" w:lineRule="auto"/>
        <w:ind w:left="284" w:hanging="284"/>
        <w:jc w:val="both"/>
        <w:rPr>
          <w:rFonts w:asciiTheme="minorHAnsi" w:hAnsiTheme="minorHAnsi" w:cstheme="minorHAnsi"/>
        </w:rPr>
      </w:pPr>
      <w:r w:rsidRPr="004524E5">
        <w:rPr>
          <w:rFonts w:asciiTheme="minorHAnsi" w:hAnsiTheme="minorHAnsi" w:cstheme="minorHAnsi"/>
        </w:rPr>
        <w:lastRenderedPageBreak/>
        <w:t xml:space="preserve">Zamawiający </w:t>
      </w:r>
      <w:r w:rsidRPr="004524E5">
        <w:rPr>
          <w:rFonts w:asciiTheme="minorHAnsi" w:hAnsiTheme="minorHAnsi" w:cstheme="minorHAnsi"/>
          <w:b/>
          <w:bCs/>
          <w:color w:val="7030A0"/>
        </w:rPr>
        <w:t>nie będzie korzystał</w:t>
      </w:r>
      <w:r w:rsidRPr="004524E5">
        <w:rPr>
          <w:rFonts w:asciiTheme="minorHAnsi" w:hAnsiTheme="minorHAnsi" w:cstheme="minorHAnsi"/>
        </w:rPr>
        <w:t xml:space="preserve"> z prawa opcji.</w:t>
      </w:r>
    </w:p>
    <w:p w:rsidR="00DB07AC" w:rsidRPr="004524E5" w:rsidRDefault="00341985" w:rsidP="00453973">
      <w:pPr>
        <w:pStyle w:val="Akapitzlist"/>
        <w:numPr>
          <w:ilvl w:val="0"/>
          <w:numId w:val="7"/>
        </w:numPr>
        <w:spacing w:line="276" w:lineRule="auto"/>
        <w:ind w:left="284" w:hanging="284"/>
        <w:jc w:val="both"/>
        <w:rPr>
          <w:rFonts w:asciiTheme="minorHAnsi" w:hAnsiTheme="minorHAnsi" w:cstheme="minorHAnsi"/>
        </w:rPr>
      </w:pPr>
      <w:r w:rsidRPr="004524E5">
        <w:rPr>
          <w:rFonts w:asciiTheme="minorHAnsi" w:hAnsiTheme="minorHAnsi" w:cstheme="minorHAnsi"/>
        </w:rPr>
        <w:t xml:space="preserve">Zamawiający </w:t>
      </w:r>
      <w:r w:rsidRPr="004524E5">
        <w:rPr>
          <w:rFonts w:asciiTheme="minorHAnsi" w:hAnsiTheme="minorHAnsi" w:cstheme="minorHAnsi"/>
          <w:b/>
          <w:bCs/>
          <w:color w:val="7030A0"/>
        </w:rPr>
        <w:t>nie przewiduje</w:t>
      </w:r>
      <w:r w:rsidRPr="004524E5">
        <w:rPr>
          <w:rFonts w:asciiTheme="minorHAnsi" w:hAnsiTheme="minorHAnsi" w:cstheme="minorHAnsi"/>
        </w:rPr>
        <w:t xml:space="preserve"> przeprowadzenia aukcji elektronicznej.</w:t>
      </w:r>
    </w:p>
    <w:p w:rsidR="00DB07AC" w:rsidRPr="004524E5" w:rsidRDefault="00341985" w:rsidP="00453973">
      <w:pPr>
        <w:pStyle w:val="Akapitzlist"/>
        <w:numPr>
          <w:ilvl w:val="0"/>
          <w:numId w:val="7"/>
        </w:numPr>
        <w:spacing w:line="276" w:lineRule="auto"/>
        <w:ind w:left="284" w:hanging="284"/>
        <w:jc w:val="both"/>
        <w:rPr>
          <w:rFonts w:asciiTheme="minorHAnsi" w:hAnsiTheme="minorHAnsi" w:cstheme="minorHAnsi"/>
        </w:rPr>
      </w:pPr>
      <w:r w:rsidRPr="004524E5">
        <w:rPr>
          <w:rFonts w:asciiTheme="minorHAnsi" w:hAnsiTheme="minorHAnsi" w:cstheme="minorHAnsi"/>
        </w:rPr>
        <w:t xml:space="preserve">Zamawiający informuje, że </w:t>
      </w:r>
      <w:r w:rsidRPr="004524E5">
        <w:rPr>
          <w:rFonts w:asciiTheme="minorHAnsi" w:hAnsiTheme="minorHAnsi" w:cstheme="minorHAnsi"/>
          <w:b/>
          <w:bCs/>
          <w:color w:val="7030A0"/>
        </w:rPr>
        <w:t>nie przewiduje</w:t>
      </w:r>
      <w:r w:rsidRPr="004524E5">
        <w:rPr>
          <w:rFonts w:asciiTheme="minorHAnsi" w:hAnsiTheme="minorHAnsi" w:cstheme="minorHAnsi"/>
        </w:rPr>
        <w:t xml:space="preserve"> zamówień, o których mowa w art. 214 ust. 1 pkt 7 i 8 PZP.</w:t>
      </w:r>
    </w:p>
    <w:p w:rsidR="00DB07AC" w:rsidRDefault="00341985" w:rsidP="00453973">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sidRPr="0028200F">
        <w:rPr>
          <w:rFonts w:asciiTheme="minorHAnsi" w:hAnsiTheme="minorHAnsi" w:cstheme="minorHAnsi"/>
          <w:b/>
          <w:bCs/>
          <w:color w:val="7030A0"/>
        </w:rPr>
        <w:t>dopuszcza</w:t>
      </w:r>
      <w:r w:rsidRPr="0028200F">
        <w:rPr>
          <w:rFonts w:asciiTheme="minorHAnsi" w:hAnsiTheme="minorHAnsi" w:cstheme="minorHAnsi"/>
          <w:b/>
          <w:bCs/>
        </w:rPr>
        <w:t xml:space="preserve"> </w:t>
      </w:r>
      <w:r>
        <w:rPr>
          <w:rFonts w:asciiTheme="minorHAnsi" w:hAnsiTheme="minorHAnsi" w:cstheme="minorHAnsi"/>
        </w:rPr>
        <w:t xml:space="preserve">powierzenie wykonania części zamówienia podwykonawcy. Zgodnie z art. 462 ust. 2 PZP żąda wskazania przez Wykonawcę w ofercie części zamówienia, których wykonanie zamierza powierzyć podwykonawcom </w:t>
      </w:r>
      <w:r w:rsidR="004719B2">
        <w:rPr>
          <w:rFonts w:asciiTheme="minorHAnsi" w:hAnsiTheme="minorHAnsi" w:cstheme="minorHAnsi"/>
        </w:rPr>
        <w:br/>
      </w:r>
      <w:r>
        <w:rPr>
          <w:rFonts w:asciiTheme="minorHAnsi" w:hAnsiTheme="minorHAnsi" w:cstheme="minorHAnsi"/>
        </w:rPr>
        <w:t>i podania przez Wykonawcę nazw/firm podwykonawców, o ile są znani/znane na etapie składania oferty.</w:t>
      </w:r>
    </w:p>
    <w:p w:rsidR="00DB07AC" w:rsidRDefault="00341985" w:rsidP="00453973">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sidRPr="0028200F">
        <w:rPr>
          <w:rFonts w:asciiTheme="minorHAnsi" w:hAnsiTheme="minorHAnsi" w:cstheme="minorHAnsi"/>
          <w:b/>
          <w:bCs/>
          <w:color w:val="7030A0"/>
        </w:rPr>
        <w:t>nie przewiduje</w:t>
      </w:r>
      <w:r>
        <w:rPr>
          <w:rFonts w:asciiTheme="minorHAnsi" w:hAnsiTheme="minorHAnsi" w:cstheme="minorHAnsi"/>
        </w:rPr>
        <w:t xml:space="preserve"> zastrzeżenia możliwości ubiegania się o udzielenie zamówienia wyłącznie przez Wykonawców, </w:t>
      </w:r>
      <w:r>
        <w:rPr>
          <w:rFonts w:asciiTheme="minorHAnsi" w:hAnsiTheme="minorHAnsi" w:cstheme="minorHAnsi"/>
        </w:rPr>
        <w:br/>
        <w:t>o których mowa w art. 94 PZP.</w:t>
      </w:r>
    </w:p>
    <w:p w:rsidR="00CF02DD" w:rsidRPr="00BD40AF" w:rsidRDefault="00CF02DD" w:rsidP="00D60ECE">
      <w:pPr>
        <w:pStyle w:val="Akapitzlist"/>
        <w:numPr>
          <w:ilvl w:val="0"/>
          <w:numId w:val="7"/>
        </w:numPr>
        <w:spacing w:line="276" w:lineRule="auto"/>
        <w:ind w:left="284" w:hanging="374"/>
        <w:jc w:val="both"/>
        <w:rPr>
          <w:rFonts w:asciiTheme="minorHAnsi" w:hAnsiTheme="minorHAnsi" w:cstheme="minorHAnsi"/>
        </w:rPr>
      </w:pPr>
      <w:r w:rsidRPr="00BD40AF">
        <w:rPr>
          <w:rFonts w:asciiTheme="minorHAnsi" w:hAnsiTheme="minorHAnsi" w:cstheme="minorHAnsi"/>
        </w:rPr>
        <w:t xml:space="preserve">Zamawiający </w:t>
      </w:r>
      <w:r w:rsidR="00685978" w:rsidRPr="0028200F">
        <w:rPr>
          <w:rFonts w:asciiTheme="minorHAnsi" w:hAnsiTheme="minorHAnsi" w:cstheme="minorHAnsi"/>
          <w:b/>
          <w:bCs/>
          <w:color w:val="7030A0"/>
        </w:rPr>
        <w:t>nie przewiduje</w:t>
      </w:r>
      <w:r w:rsidR="00685978">
        <w:rPr>
          <w:rFonts w:asciiTheme="minorHAnsi" w:hAnsiTheme="minorHAnsi" w:cstheme="minorHAnsi"/>
        </w:rPr>
        <w:t xml:space="preserve"> </w:t>
      </w:r>
      <w:r w:rsidR="00685978" w:rsidRPr="00685978">
        <w:rPr>
          <w:rFonts w:asciiTheme="minorHAnsi" w:hAnsiTheme="minorHAnsi" w:cstheme="minorHAnsi"/>
          <w:color w:val="auto"/>
        </w:rPr>
        <w:t>wymogu</w:t>
      </w:r>
      <w:r w:rsidRPr="00685978">
        <w:rPr>
          <w:rFonts w:asciiTheme="minorHAnsi" w:hAnsiTheme="minorHAnsi" w:cstheme="minorHAnsi"/>
          <w:color w:val="auto"/>
        </w:rPr>
        <w:t xml:space="preserve"> zatrudnienia przez Wykonawcę lub podwykonawcę na podstawie stosunku pracy osób</w:t>
      </w:r>
      <w:r w:rsidR="00685978" w:rsidRPr="00685978">
        <w:rPr>
          <w:rFonts w:asciiTheme="minorHAnsi" w:hAnsiTheme="minorHAnsi" w:cstheme="minorHAnsi"/>
          <w:color w:val="auto"/>
        </w:rPr>
        <w:t xml:space="preserve"> zgodnie</w:t>
      </w:r>
      <w:r w:rsidRPr="00685978">
        <w:rPr>
          <w:rFonts w:asciiTheme="minorHAnsi" w:hAnsiTheme="minorHAnsi" w:cstheme="minorHAnsi"/>
          <w:color w:val="auto"/>
        </w:rPr>
        <w:t xml:space="preserve"> </w:t>
      </w:r>
      <w:r w:rsidR="00685978" w:rsidRPr="00685978">
        <w:rPr>
          <w:rFonts w:asciiTheme="minorHAnsi" w:hAnsiTheme="minorHAnsi" w:cstheme="minorHAnsi"/>
          <w:color w:val="auto"/>
        </w:rPr>
        <w:t>art. 95 PZP.</w:t>
      </w:r>
    </w:p>
    <w:p w:rsidR="00DB07AC" w:rsidRDefault="00341985" w:rsidP="00D60ECE">
      <w:pPr>
        <w:pStyle w:val="Akapitzlist"/>
        <w:numPr>
          <w:ilvl w:val="0"/>
          <w:numId w:val="7"/>
        </w:numPr>
        <w:spacing w:line="276" w:lineRule="auto"/>
        <w:ind w:left="284" w:hanging="374"/>
        <w:jc w:val="both"/>
        <w:rPr>
          <w:rFonts w:asciiTheme="minorHAnsi" w:hAnsiTheme="minorHAnsi" w:cstheme="minorHAnsi"/>
        </w:rPr>
      </w:pPr>
      <w:r>
        <w:rPr>
          <w:rFonts w:asciiTheme="minorHAnsi" w:hAnsiTheme="minorHAnsi" w:cstheme="minorHAnsi"/>
        </w:rPr>
        <w:t xml:space="preserve">Zamawiający </w:t>
      </w:r>
      <w:r w:rsidRPr="0028200F">
        <w:rPr>
          <w:rFonts w:asciiTheme="minorHAnsi" w:hAnsiTheme="minorHAnsi" w:cstheme="minorHAnsi"/>
          <w:b/>
          <w:bCs/>
          <w:color w:val="7030A0"/>
        </w:rPr>
        <w:t>nie przewiduje</w:t>
      </w:r>
      <w:r>
        <w:rPr>
          <w:rFonts w:asciiTheme="minorHAnsi" w:hAnsiTheme="minorHAnsi" w:cstheme="minorHAnsi"/>
        </w:rPr>
        <w:t xml:space="preserve"> wymagania w zakresie zatrudnienia osób, o których mowa w art. 96 ust. 2 pkt 2 PZP.</w:t>
      </w:r>
    </w:p>
    <w:p w:rsidR="00DB07AC" w:rsidRDefault="00341985" w:rsidP="00D60ECE">
      <w:pPr>
        <w:pStyle w:val="Akapitzlist"/>
        <w:numPr>
          <w:ilvl w:val="0"/>
          <w:numId w:val="7"/>
        </w:numPr>
        <w:spacing w:line="276" w:lineRule="auto"/>
        <w:ind w:left="284" w:hanging="374"/>
        <w:jc w:val="both"/>
        <w:rPr>
          <w:rFonts w:asciiTheme="minorHAnsi" w:hAnsiTheme="minorHAnsi" w:cstheme="minorHAnsi"/>
        </w:rPr>
      </w:pPr>
      <w:r>
        <w:rPr>
          <w:rFonts w:asciiTheme="minorHAnsi" w:hAnsiTheme="minorHAnsi" w:cstheme="minorHAnsi"/>
        </w:rPr>
        <w:t xml:space="preserve">Zamawiający </w:t>
      </w:r>
      <w:r w:rsidRPr="0028200F">
        <w:rPr>
          <w:rFonts w:asciiTheme="minorHAnsi" w:hAnsiTheme="minorHAnsi" w:cstheme="minorHAnsi"/>
          <w:b/>
          <w:bCs/>
          <w:color w:val="7030A0"/>
        </w:rPr>
        <w:t>nie przewiduje</w:t>
      </w:r>
      <w:r>
        <w:rPr>
          <w:rFonts w:asciiTheme="minorHAnsi" w:hAnsiTheme="minorHAnsi" w:cstheme="minorHAnsi"/>
        </w:rPr>
        <w:t xml:space="preserve"> obowiązku osobistego wykonania przez Wykonawcę kluczowych zadań, zgodnie z art. 60 </w:t>
      </w:r>
      <w:r w:rsidR="004719B2">
        <w:rPr>
          <w:rFonts w:asciiTheme="minorHAnsi" w:hAnsiTheme="minorHAnsi" w:cstheme="minorHAnsi"/>
        </w:rPr>
        <w:br/>
      </w:r>
      <w:r>
        <w:rPr>
          <w:rFonts w:asciiTheme="minorHAnsi" w:hAnsiTheme="minorHAnsi" w:cstheme="minorHAnsi"/>
        </w:rPr>
        <w:t>i art. 121 PZP.</w:t>
      </w:r>
    </w:p>
    <w:p w:rsidR="00DB07AC" w:rsidRDefault="00341985" w:rsidP="00D60ECE">
      <w:pPr>
        <w:pStyle w:val="Akapitzlist"/>
        <w:numPr>
          <w:ilvl w:val="0"/>
          <w:numId w:val="7"/>
        </w:numPr>
        <w:spacing w:line="276" w:lineRule="auto"/>
        <w:ind w:left="284" w:hanging="374"/>
        <w:jc w:val="both"/>
        <w:rPr>
          <w:rFonts w:asciiTheme="minorHAnsi" w:hAnsiTheme="minorHAnsi" w:cstheme="minorHAnsi"/>
          <w:color w:val="7030A0"/>
        </w:rPr>
      </w:pPr>
      <w:r>
        <w:rPr>
          <w:rFonts w:asciiTheme="minorHAnsi" w:hAnsiTheme="minorHAnsi" w:cstheme="minorHAnsi"/>
        </w:rPr>
        <w:t xml:space="preserve">Zamawiający </w:t>
      </w:r>
      <w:r w:rsidRPr="0028200F">
        <w:rPr>
          <w:rFonts w:asciiTheme="minorHAnsi" w:hAnsiTheme="minorHAnsi" w:cstheme="minorHAnsi"/>
          <w:b/>
          <w:bCs/>
          <w:color w:val="7030A0"/>
        </w:rPr>
        <w:t>nie przewiduje</w:t>
      </w:r>
      <w:r>
        <w:rPr>
          <w:rFonts w:asciiTheme="minorHAnsi" w:hAnsiTheme="minorHAnsi" w:cstheme="minorHAnsi"/>
        </w:rPr>
        <w:t xml:space="preserve"> zwrotu kosztów udziału w postępowaniu z wyjątkiem wystąpienia sytuacji, o której mowa </w:t>
      </w:r>
      <w:r w:rsidR="004719B2">
        <w:rPr>
          <w:rFonts w:asciiTheme="minorHAnsi" w:hAnsiTheme="minorHAnsi" w:cstheme="minorHAnsi"/>
        </w:rPr>
        <w:br/>
      </w:r>
      <w:r>
        <w:rPr>
          <w:rFonts w:asciiTheme="minorHAnsi" w:hAnsiTheme="minorHAnsi" w:cstheme="minorHAnsi"/>
        </w:rPr>
        <w:t>w art. 261 PZP.</w:t>
      </w:r>
    </w:p>
    <w:p w:rsidR="00DB07AC" w:rsidRDefault="00341985" w:rsidP="00D60ECE">
      <w:pPr>
        <w:pStyle w:val="Akapitzlist"/>
        <w:numPr>
          <w:ilvl w:val="0"/>
          <w:numId w:val="7"/>
        </w:numPr>
        <w:spacing w:line="276" w:lineRule="auto"/>
        <w:ind w:left="284" w:hanging="374"/>
        <w:jc w:val="both"/>
        <w:rPr>
          <w:rFonts w:asciiTheme="minorHAnsi" w:hAnsiTheme="minorHAnsi" w:cstheme="minorHAnsi"/>
        </w:rPr>
      </w:pPr>
      <w:r>
        <w:rPr>
          <w:rFonts w:asciiTheme="minorHAnsi" w:hAnsiTheme="minorHAnsi" w:cstheme="minorHAnsi"/>
        </w:rPr>
        <w:t xml:space="preserve">Zamawiający </w:t>
      </w:r>
      <w:r w:rsidRPr="0028200F">
        <w:rPr>
          <w:rFonts w:asciiTheme="minorHAnsi" w:hAnsiTheme="minorHAnsi" w:cstheme="minorHAnsi"/>
          <w:b/>
          <w:color w:val="7030A0"/>
        </w:rPr>
        <w:t>nie przewiduje ani nie wymaga</w:t>
      </w:r>
      <w:r w:rsidRPr="0028200F">
        <w:rPr>
          <w:rFonts w:asciiTheme="minorHAnsi" w:hAnsiTheme="minorHAnsi" w:cstheme="minorHAnsi"/>
          <w:b/>
        </w:rPr>
        <w:t xml:space="preserve"> </w:t>
      </w:r>
      <w:r>
        <w:rPr>
          <w:rFonts w:asciiTheme="minorHAnsi" w:hAnsiTheme="minorHAnsi" w:cstheme="minorHAnsi"/>
        </w:rPr>
        <w:t>odbycia wizji lokalnej lub sprawdzenia dokumentów innych niż stanowiące załączniki do SWZ niezbędnych do realizacji przedmiotu zamówienia, o których mowa w art. 131 ust. 2 PZP.</w:t>
      </w:r>
    </w:p>
    <w:p w:rsidR="00DB07AC" w:rsidRDefault="00341985" w:rsidP="007D559B">
      <w:pPr>
        <w:pStyle w:val="Nagwek21"/>
        <w:numPr>
          <w:ilvl w:val="0"/>
          <w:numId w:val="5"/>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19" w:name="_Toc116843173"/>
      <w:r>
        <w:rPr>
          <w:rFonts w:cstheme="minorHAnsi"/>
          <w:color w:val="2F5496" w:themeColor="accent1" w:themeShade="BF"/>
          <w:sz w:val="20"/>
          <w:szCs w:val="20"/>
        </w:rPr>
        <w:t>INFORMACJA O WARUNKACH UDZIAŁU W POSTĘPOWANIU</w:t>
      </w:r>
      <w:bookmarkEnd w:id="19"/>
      <w:r>
        <w:rPr>
          <w:rFonts w:cstheme="minorHAnsi"/>
          <w:color w:val="2F5496" w:themeColor="accent1" w:themeShade="BF"/>
          <w:sz w:val="20"/>
          <w:szCs w:val="20"/>
        </w:rPr>
        <w:t xml:space="preserve"> </w:t>
      </w:r>
    </w:p>
    <w:p w:rsidR="00DB07AC" w:rsidRDefault="00341985" w:rsidP="00872E58">
      <w:pPr>
        <w:numPr>
          <w:ilvl w:val="2"/>
          <w:numId w:val="23"/>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O udzielenie zamówienia mogą ubiegać się Wykonawcy, którzy: </w:t>
      </w:r>
    </w:p>
    <w:p w:rsidR="00DB07AC" w:rsidRDefault="00341985" w:rsidP="00872E58">
      <w:pPr>
        <w:numPr>
          <w:ilvl w:val="0"/>
          <w:numId w:val="24"/>
        </w:numPr>
        <w:suppressAutoHyphens/>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nie podlegają wykluczeniu; </w:t>
      </w:r>
    </w:p>
    <w:p w:rsidR="00DB07AC" w:rsidRDefault="00341985" w:rsidP="00872E58">
      <w:pPr>
        <w:numPr>
          <w:ilvl w:val="0"/>
          <w:numId w:val="24"/>
        </w:numPr>
        <w:suppressAutoHyphens/>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t>spełniają warunki udziału w postępowaniu określone przez Zamawiającego w ust. 2.</w:t>
      </w:r>
    </w:p>
    <w:p w:rsidR="00DB07AC" w:rsidRDefault="00341985" w:rsidP="00872E58">
      <w:pPr>
        <w:numPr>
          <w:ilvl w:val="2"/>
          <w:numId w:val="23"/>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O udzielenie zamówienia mogą ubiegać się Wykonawcy, którzy spełniają warunki udziału w postępowaniu dotyczące:</w:t>
      </w:r>
    </w:p>
    <w:p w:rsidR="00DB07AC" w:rsidRDefault="00341985" w:rsidP="00872E58">
      <w:pPr>
        <w:numPr>
          <w:ilvl w:val="1"/>
          <w:numId w:val="25"/>
        </w:numPr>
        <w:suppressAutoHyphens/>
        <w:spacing w:after="0" w:line="276" w:lineRule="auto"/>
        <w:ind w:left="567" w:hanging="284"/>
        <w:jc w:val="both"/>
        <w:rPr>
          <w:rFonts w:eastAsia="Times New Roman" w:cs="Calibri"/>
          <w:color w:val="7030A0"/>
          <w:sz w:val="20"/>
          <w:szCs w:val="20"/>
          <w:lang w:eastAsia="pl-PL"/>
        </w:rPr>
      </w:pPr>
      <w:r>
        <w:rPr>
          <w:rFonts w:eastAsia="Times New Roman" w:cs="Calibri"/>
          <w:sz w:val="20"/>
          <w:szCs w:val="20"/>
          <w:lang w:eastAsia="pl-PL"/>
        </w:rPr>
        <w:t xml:space="preserve">zdolności do występowania w obrocie gospodarczym – </w:t>
      </w:r>
      <w:r>
        <w:rPr>
          <w:rFonts w:eastAsia="Times New Roman" w:cs="Calibri"/>
          <w:color w:val="7030A0"/>
          <w:sz w:val="20"/>
          <w:szCs w:val="20"/>
          <w:lang w:eastAsia="pl-PL"/>
        </w:rPr>
        <w:t xml:space="preserve">Zamawiający </w:t>
      </w:r>
      <w:r w:rsidRPr="002A2E61">
        <w:rPr>
          <w:rFonts w:eastAsia="Times New Roman" w:cs="Calibri"/>
          <w:b/>
          <w:bCs/>
          <w:color w:val="7030A0"/>
          <w:sz w:val="20"/>
          <w:szCs w:val="20"/>
          <w:lang w:eastAsia="pl-PL"/>
        </w:rPr>
        <w:t>nie wyznacza</w:t>
      </w:r>
      <w:r>
        <w:rPr>
          <w:rFonts w:eastAsia="Times New Roman" w:cs="Calibri"/>
          <w:color w:val="7030A0"/>
          <w:sz w:val="20"/>
          <w:szCs w:val="20"/>
          <w:lang w:eastAsia="pl-PL"/>
        </w:rPr>
        <w:t xml:space="preserve"> warunku w tym zakresie,</w:t>
      </w:r>
    </w:p>
    <w:p w:rsidR="00EF780F" w:rsidRPr="006B1C08" w:rsidRDefault="00EF780F" w:rsidP="0065129E">
      <w:pPr>
        <w:numPr>
          <w:ilvl w:val="1"/>
          <w:numId w:val="25"/>
        </w:numPr>
        <w:suppressAutoHyphens/>
        <w:spacing w:after="0" w:line="276" w:lineRule="auto"/>
        <w:ind w:left="567" w:hanging="284"/>
        <w:jc w:val="both"/>
        <w:rPr>
          <w:rFonts w:eastAsia="Times New Roman" w:cs="Calibri"/>
          <w:color w:val="7030A0"/>
          <w:sz w:val="20"/>
          <w:szCs w:val="20"/>
          <w:lang w:eastAsia="pl-PL"/>
        </w:rPr>
      </w:pPr>
      <w:r w:rsidRPr="006B1C08">
        <w:rPr>
          <w:rFonts w:cs="Calibri"/>
          <w:sz w:val="20"/>
          <w:szCs w:val="20"/>
        </w:rPr>
        <w:t>kompetencji lub uprawnień do prowadzenia określonej działalności gospodarczej lub zawodowej, o ile wynika to z odrębnych przepisów – w przypadku, gdy Wykonawca jest właścicielem stacji paliw Zamawiający wymaga, aby Wykonawca posiadał aktualną koncesję na prowadzenie działalności gospodarczej w zakresie obrotu paliwami płynnymi wydaną przez Prezesa Urzędu Regulacji Energetyki, o której mowa w art. 32 ust. 1 pkt 4 ustawy z dnia 10 kwietnia 1997 r. – Prawo energetyczne (tj. Dz. U. z 202</w:t>
      </w:r>
      <w:r w:rsidR="0065129E" w:rsidRPr="006B1C08">
        <w:rPr>
          <w:rFonts w:cs="Calibri"/>
          <w:sz w:val="20"/>
          <w:szCs w:val="20"/>
        </w:rPr>
        <w:t>4</w:t>
      </w:r>
      <w:r w:rsidRPr="006B1C08">
        <w:rPr>
          <w:rFonts w:cs="Calibri"/>
          <w:sz w:val="20"/>
          <w:szCs w:val="20"/>
        </w:rPr>
        <w:t xml:space="preserve"> r. poz. </w:t>
      </w:r>
      <w:r w:rsidR="0065129E" w:rsidRPr="006B1C08">
        <w:rPr>
          <w:rFonts w:cs="Calibri"/>
          <w:sz w:val="20"/>
          <w:szCs w:val="20"/>
        </w:rPr>
        <w:t>266</w:t>
      </w:r>
      <w:r w:rsidRPr="006B1C08">
        <w:rPr>
          <w:rFonts w:cs="Calibri"/>
          <w:sz w:val="20"/>
          <w:szCs w:val="20"/>
        </w:rPr>
        <w:t xml:space="preserve">); w przypadku, gdy Wykonawca nie jest właścicielem stacji paliw, ale ma zawarte umowy na podstawie, których honorowane są karty paliwowe wystawiane przez Wykonawcę na stacjach paliw - w takim przypadku Zamawiający wymaga przez cały okres obowiązywania umowy na zakup paliwa i </w:t>
      </w:r>
      <w:proofErr w:type="spellStart"/>
      <w:r w:rsidRPr="006B1C08">
        <w:rPr>
          <w:rFonts w:cs="Calibri"/>
          <w:sz w:val="20"/>
          <w:szCs w:val="20"/>
        </w:rPr>
        <w:t>AdBlue</w:t>
      </w:r>
      <w:proofErr w:type="spellEnd"/>
      <w:r w:rsidRPr="006B1C08">
        <w:rPr>
          <w:rFonts w:cs="Calibri"/>
          <w:sz w:val="20"/>
          <w:szCs w:val="20"/>
        </w:rPr>
        <w:t xml:space="preserve"> utrzymania umów handlowych umożliwiających zakup paliwa i </w:t>
      </w:r>
      <w:proofErr w:type="spellStart"/>
      <w:r w:rsidRPr="006B1C08">
        <w:rPr>
          <w:rFonts w:cs="Calibri"/>
          <w:sz w:val="20"/>
          <w:szCs w:val="20"/>
        </w:rPr>
        <w:t>AdBlue</w:t>
      </w:r>
      <w:proofErr w:type="spellEnd"/>
      <w:r w:rsidRPr="006B1C08">
        <w:rPr>
          <w:rFonts w:cs="Calibri"/>
          <w:sz w:val="20"/>
          <w:szCs w:val="20"/>
        </w:rPr>
        <w:t xml:space="preserve"> za pomocą kart paliwowych.</w:t>
      </w:r>
    </w:p>
    <w:p w:rsidR="00DB07AC" w:rsidRDefault="00341985" w:rsidP="00872E58">
      <w:pPr>
        <w:numPr>
          <w:ilvl w:val="1"/>
          <w:numId w:val="25"/>
        </w:numPr>
        <w:suppressAutoHyphens/>
        <w:spacing w:after="0" w:line="276" w:lineRule="auto"/>
        <w:ind w:left="567" w:hanging="284"/>
        <w:jc w:val="both"/>
        <w:rPr>
          <w:rFonts w:eastAsia="Times New Roman" w:cs="Calibri"/>
          <w:color w:val="7030A0"/>
          <w:sz w:val="20"/>
          <w:szCs w:val="20"/>
          <w:lang w:eastAsia="pl-PL"/>
        </w:rPr>
      </w:pPr>
      <w:r>
        <w:rPr>
          <w:rFonts w:eastAsia="Times New Roman" w:cs="Calibri"/>
          <w:sz w:val="20"/>
          <w:szCs w:val="20"/>
          <w:lang w:eastAsia="pl-PL"/>
        </w:rPr>
        <w:t xml:space="preserve">Sytuacji ekonomicznej lub finansowej </w:t>
      </w:r>
      <w:r w:rsidR="00685978">
        <w:rPr>
          <w:rFonts w:eastAsia="Times New Roman" w:cs="Calibri"/>
          <w:sz w:val="20"/>
          <w:szCs w:val="20"/>
          <w:lang w:eastAsia="pl-PL"/>
        </w:rPr>
        <w:t xml:space="preserve">– </w:t>
      </w:r>
      <w:r w:rsidR="00685978">
        <w:rPr>
          <w:rFonts w:eastAsia="Times New Roman" w:cs="Calibri"/>
          <w:color w:val="7030A0"/>
          <w:sz w:val="20"/>
          <w:szCs w:val="20"/>
          <w:lang w:eastAsia="pl-PL"/>
        </w:rPr>
        <w:t xml:space="preserve">Zamawiający </w:t>
      </w:r>
      <w:r w:rsidR="00685978" w:rsidRPr="002A2E61">
        <w:rPr>
          <w:rFonts w:eastAsia="Times New Roman" w:cs="Calibri"/>
          <w:b/>
          <w:bCs/>
          <w:color w:val="7030A0"/>
          <w:sz w:val="20"/>
          <w:szCs w:val="20"/>
          <w:lang w:eastAsia="pl-PL"/>
        </w:rPr>
        <w:t>nie wyznacza</w:t>
      </w:r>
      <w:r w:rsidR="000B5E9E">
        <w:rPr>
          <w:rFonts w:eastAsia="Times New Roman" w:cs="Calibri"/>
          <w:color w:val="7030A0"/>
          <w:sz w:val="20"/>
          <w:szCs w:val="20"/>
          <w:lang w:eastAsia="pl-PL"/>
        </w:rPr>
        <w:t xml:space="preserve"> warunku w tym zakresie;</w:t>
      </w:r>
    </w:p>
    <w:p w:rsidR="00D26550" w:rsidRPr="000F7FA9" w:rsidRDefault="00341985" w:rsidP="000F7FA9">
      <w:pPr>
        <w:numPr>
          <w:ilvl w:val="1"/>
          <w:numId w:val="25"/>
        </w:numPr>
        <w:suppressAutoHyphens/>
        <w:spacing w:after="0" w:line="276" w:lineRule="auto"/>
        <w:ind w:left="567" w:hanging="284"/>
        <w:jc w:val="both"/>
        <w:rPr>
          <w:rFonts w:eastAsia="Times New Roman" w:cs="Calibri"/>
          <w:color w:val="7030A0"/>
          <w:sz w:val="20"/>
          <w:szCs w:val="20"/>
          <w:lang w:eastAsia="pl-PL"/>
        </w:rPr>
      </w:pPr>
      <w:r w:rsidRPr="009D40AD">
        <w:rPr>
          <w:rFonts w:eastAsia="Times New Roman" w:cs="Calibri"/>
          <w:sz w:val="20"/>
          <w:szCs w:val="20"/>
          <w:lang w:eastAsia="pl-PL"/>
        </w:rPr>
        <w:t>zdolności</w:t>
      </w:r>
      <w:r w:rsidRPr="009D40AD">
        <w:rPr>
          <w:rFonts w:cstheme="minorHAnsi"/>
          <w:sz w:val="20"/>
          <w:szCs w:val="20"/>
        </w:rPr>
        <w:t xml:space="preserve"> technicznej lub zawodowej</w:t>
      </w:r>
      <w:r w:rsidR="009D40AD" w:rsidRPr="009D40AD">
        <w:rPr>
          <w:rFonts w:cstheme="minorHAnsi"/>
          <w:sz w:val="20"/>
          <w:szCs w:val="20"/>
        </w:rPr>
        <w:t>:</w:t>
      </w:r>
      <w:r w:rsidR="000F7FA9">
        <w:rPr>
          <w:rFonts w:cstheme="minorHAnsi"/>
          <w:b/>
          <w:sz w:val="20"/>
          <w:szCs w:val="20"/>
        </w:rPr>
        <w:t xml:space="preserve"> </w:t>
      </w:r>
      <w:r w:rsidR="009D40AD" w:rsidRPr="000F7FA9">
        <w:rPr>
          <w:rFonts w:cstheme="minorHAnsi"/>
          <w:sz w:val="20"/>
          <w:szCs w:val="20"/>
        </w:rPr>
        <w:t xml:space="preserve">Zamawiający </w:t>
      </w:r>
      <w:r w:rsidR="009D40AD" w:rsidRPr="000F7FA9">
        <w:rPr>
          <w:rFonts w:eastAsia="Times New Roman" w:cs="Calibri"/>
          <w:b/>
          <w:bCs/>
          <w:color w:val="7030A0"/>
          <w:sz w:val="20"/>
          <w:szCs w:val="20"/>
          <w:lang w:eastAsia="pl-PL"/>
        </w:rPr>
        <w:t>wymaga</w:t>
      </w:r>
      <w:r w:rsidR="009D40AD" w:rsidRPr="000F7FA9">
        <w:rPr>
          <w:rFonts w:cstheme="minorHAnsi"/>
          <w:sz w:val="20"/>
          <w:szCs w:val="20"/>
        </w:rPr>
        <w:t xml:space="preserve">, aby co najmniej jedna stacja paliw dostępna dla Zamawiającego, która honorować będzie wystawione karty paliwowe przez Wykonawcę tzw. główna stacja paliw, za pośrednictwem której Wykonawca będzie mógł dokonywać zakupu paliwa i </w:t>
      </w:r>
      <w:proofErr w:type="spellStart"/>
      <w:r w:rsidR="009D40AD" w:rsidRPr="000F7FA9">
        <w:rPr>
          <w:rFonts w:cstheme="minorHAnsi"/>
          <w:sz w:val="20"/>
          <w:szCs w:val="20"/>
        </w:rPr>
        <w:t>AdBlue</w:t>
      </w:r>
      <w:proofErr w:type="spellEnd"/>
      <w:r w:rsidR="009D40AD" w:rsidRPr="000F7FA9">
        <w:rPr>
          <w:rFonts w:cstheme="minorHAnsi"/>
          <w:sz w:val="20"/>
          <w:szCs w:val="20"/>
        </w:rPr>
        <w:t xml:space="preserve">, zlokalizowana była w maksymalnej odległości 3 km od siedziby SPZOZ w Gostyniu, Pl. K. Marcinkowskiego 8/9 oraz 3 km od miejsca stacjonowania Zespołów Ratownictwa Medycznego, które stacjonują w miejscowości Krobia (ul. Powstańców Wielkopolskich 94a, 63-840) oraz Borek Wielkopolski (ul. Rynek 2, 63-810). </w:t>
      </w:r>
    </w:p>
    <w:p w:rsidR="00DB07AC" w:rsidRPr="002101BB" w:rsidRDefault="00341985" w:rsidP="00872E58">
      <w:pPr>
        <w:numPr>
          <w:ilvl w:val="2"/>
          <w:numId w:val="23"/>
        </w:numPr>
        <w:suppressAutoHyphens/>
        <w:spacing w:after="0" w:line="276" w:lineRule="auto"/>
        <w:ind w:left="284" w:hanging="284"/>
        <w:jc w:val="both"/>
        <w:rPr>
          <w:rFonts w:eastAsia="Times New Roman" w:cs="Calibri"/>
          <w:b/>
          <w:color w:val="7030A0"/>
          <w:sz w:val="20"/>
          <w:szCs w:val="20"/>
          <w:lang w:eastAsia="pl-PL"/>
        </w:rPr>
      </w:pPr>
      <w:r w:rsidRPr="002101BB">
        <w:rPr>
          <w:rFonts w:cs="Calibri"/>
          <w:color w:val="000000"/>
          <w:sz w:val="20"/>
          <w:szCs w:val="20"/>
        </w:rPr>
        <w:t>Jeżeli w ust. 2 Zamawiający wyznaczył w</w:t>
      </w:r>
      <w:r w:rsidR="00FD6B78">
        <w:rPr>
          <w:rFonts w:cs="Calibri"/>
          <w:color w:val="000000"/>
          <w:sz w:val="20"/>
          <w:szCs w:val="20"/>
        </w:rPr>
        <w:t>arunki udziału w postępowaniu, w</w:t>
      </w:r>
      <w:r w:rsidRPr="002101BB">
        <w:rPr>
          <w:rFonts w:cs="Calibri"/>
          <w:color w:val="000000"/>
          <w:sz w:val="20"/>
          <w:szCs w:val="20"/>
        </w:rPr>
        <w:t xml:space="preserve"> przypadku wskazania przez</w:t>
      </w:r>
      <w:r w:rsidR="006658D1" w:rsidRPr="002101BB">
        <w:rPr>
          <w:rFonts w:cs="Calibri"/>
          <w:color w:val="000000"/>
          <w:sz w:val="20"/>
          <w:szCs w:val="20"/>
        </w:rPr>
        <w:t xml:space="preserve"> Wykonawcę</w:t>
      </w:r>
      <w:r w:rsidRPr="002101BB">
        <w:rPr>
          <w:rFonts w:cs="Calibri"/>
          <w:color w:val="000000"/>
          <w:sz w:val="20"/>
          <w:szCs w:val="20"/>
        </w:rPr>
        <w:t xml:space="preserve"> w celu wykazania spełniania warunków udziału, waluty innej niż polska (PLN), w celu jej przeliczenia stosowane będą następujące zasady w zakresie przeliczania: (dotyczy wszystkich warunków udziału w postępowaniu określonych przez Zamawiającego)</w:t>
      </w:r>
    </w:p>
    <w:p w:rsidR="00DB07AC" w:rsidRDefault="00341985" w:rsidP="00453973">
      <w:pPr>
        <w:pStyle w:val="Akapitzlist"/>
        <w:numPr>
          <w:ilvl w:val="0"/>
          <w:numId w:val="9"/>
        </w:numPr>
        <w:spacing w:line="276" w:lineRule="auto"/>
        <w:ind w:left="567" w:hanging="283"/>
        <w:rPr>
          <w:rFonts w:asciiTheme="minorHAnsi" w:hAnsiTheme="minorHAnsi" w:cstheme="minorHAnsi"/>
        </w:rPr>
      </w:pPr>
      <w:r>
        <w:rPr>
          <w:rFonts w:asciiTheme="minorHAnsi" w:hAnsiTheme="minorHAnsi" w:cstheme="minorHAnsi"/>
        </w:rPr>
        <w:t>średni kurs NBP na dzień publikacji ogłoszenia o zamówieniu w Dzienniku Urzędowym Unii Europejskiej,</w:t>
      </w:r>
    </w:p>
    <w:p w:rsidR="00DB07AC" w:rsidRDefault="00341985" w:rsidP="00453973">
      <w:pPr>
        <w:pStyle w:val="Akapitzlist"/>
        <w:numPr>
          <w:ilvl w:val="0"/>
          <w:numId w:val="9"/>
        </w:numPr>
        <w:spacing w:line="276" w:lineRule="auto"/>
        <w:ind w:left="567" w:hanging="283"/>
        <w:rPr>
          <w:rFonts w:asciiTheme="minorHAnsi" w:hAnsiTheme="minorHAnsi" w:cstheme="minorHAnsi"/>
        </w:rPr>
      </w:pPr>
      <w:r>
        <w:rPr>
          <w:rFonts w:asciiTheme="minorHAnsi" w:hAnsiTheme="minorHAnsi" w:cstheme="minorHAnsi"/>
        </w:rPr>
        <w:t>średni kurs NBP z pierwszego dnia roboczego poprzedzającego dzień opublikowania ogłoszenia w Dzienniku Urzędowym Unii Europejskiej, jeżeli dniem opublikowania ogłoszenia jest sobota</w:t>
      </w:r>
    </w:p>
    <w:p w:rsidR="00DB07AC" w:rsidRDefault="00341985" w:rsidP="00872E58">
      <w:pPr>
        <w:numPr>
          <w:ilvl w:val="2"/>
          <w:numId w:val="23"/>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Wykonawca może w celu potwierdzenia spełniania warunków udziału w postępowaniu, w stosownych sytuacjach polegać na zdolnościach technicznych lub zawodowych lub sytuacji finansowej lub ekonomicznej podmiotów udostępniających zasoby, niezależnie od charakteru prawnego łączących go z nimi stosunków prawnych.</w:t>
      </w:r>
    </w:p>
    <w:p w:rsidR="00DB07AC" w:rsidRDefault="00341985" w:rsidP="00872E58">
      <w:pPr>
        <w:numPr>
          <w:ilvl w:val="2"/>
          <w:numId w:val="23"/>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DB07AC" w:rsidRDefault="00341985" w:rsidP="00872E58">
      <w:pPr>
        <w:numPr>
          <w:ilvl w:val="2"/>
          <w:numId w:val="23"/>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w:t>
      </w:r>
      <w:r w:rsidR="004719B2">
        <w:rPr>
          <w:rFonts w:eastAsia="Times New Roman" w:cs="Calibri"/>
          <w:color w:val="000000"/>
          <w:sz w:val="20"/>
          <w:szCs w:val="20"/>
          <w:lang w:eastAsia="pl-PL"/>
        </w:rPr>
        <w:br/>
      </w:r>
      <w:r>
        <w:rPr>
          <w:rFonts w:eastAsia="Times New Roman" w:cs="Calibri"/>
          <w:color w:val="000000"/>
          <w:sz w:val="20"/>
          <w:szCs w:val="20"/>
          <w:lang w:eastAsia="pl-PL"/>
        </w:rPr>
        <w:lastRenderedPageBreak/>
        <w:t xml:space="preserve">że stosunek łączący Wykonawcę z podmiotami udostępniającymi zasoby gwarantuje rzeczywisty dostęp do tych zasobów oraz określa w szczególności: </w:t>
      </w:r>
    </w:p>
    <w:p w:rsidR="00DB07AC" w:rsidRDefault="00341985" w:rsidP="00872E58">
      <w:pPr>
        <w:numPr>
          <w:ilvl w:val="1"/>
          <w:numId w:val="26"/>
        </w:numPr>
        <w:suppressAutoHyphens/>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zakres dostępnych Wykonawcy zasobów podmiotu udostępniającego zasoby; </w:t>
      </w:r>
    </w:p>
    <w:p w:rsidR="00DB07AC" w:rsidRDefault="00341985" w:rsidP="00872E58">
      <w:pPr>
        <w:numPr>
          <w:ilvl w:val="1"/>
          <w:numId w:val="26"/>
        </w:numPr>
        <w:suppressAutoHyphens/>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sposób i okres udostępnienia Wykonawcy i wykorzystania przez niego zasobów podmiotu udostępniającego te zasoby przy wykonywaniu zamówienia; </w:t>
      </w:r>
    </w:p>
    <w:p w:rsidR="00DB07AC" w:rsidRDefault="00341985" w:rsidP="00872E58">
      <w:pPr>
        <w:numPr>
          <w:ilvl w:val="1"/>
          <w:numId w:val="26"/>
        </w:numPr>
        <w:suppressAutoHyphens/>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DB07AC" w:rsidRDefault="00341985" w:rsidP="00872E58">
      <w:pPr>
        <w:numPr>
          <w:ilvl w:val="2"/>
          <w:numId w:val="23"/>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 takim przypadku Wykonawcy wspólnie ubiegający się o udzielenie zamówienia dołączają do oferty oświadczenie, z którego wynika, które roboty budowlane lub usługi wykonają poszczególni Wykonawcy.</w:t>
      </w:r>
    </w:p>
    <w:p w:rsidR="00DB07AC" w:rsidRDefault="00341985" w:rsidP="007D559B">
      <w:pPr>
        <w:pStyle w:val="Nagwek21"/>
        <w:numPr>
          <w:ilvl w:val="0"/>
          <w:numId w:val="5"/>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20" w:name="_Toc116843174"/>
      <w:r>
        <w:rPr>
          <w:rFonts w:cstheme="minorHAnsi"/>
          <w:color w:val="2F5496" w:themeColor="accent1" w:themeShade="BF"/>
          <w:sz w:val="20"/>
          <w:szCs w:val="20"/>
        </w:rPr>
        <w:t>PODSTAWY WYKLUCZENIA WYKONAWCY Z POSTĘPOWANIA</w:t>
      </w:r>
      <w:bookmarkEnd w:id="20"/>
    </w:p>
    <w:p w:rsidR="00DB07AC" w:rsidRPr="004524E5" w:rsidRDefault="00341985" w:rsidP="00872E58">
      <w:pPr>
        <w:numPr>
          <w:ilvl w:val="2"/>
          <w:numId w:val="29"/>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Zamawiający wykluczy Wykonawcę z postępowania o udzielenie zamówienia, który spełniać będzie przesłanki i okoliczności wskazane w art. </w:t>
      </w:r>
      <w:r w:rsidRPr="004524E5">
        <w:rPr>
          <w:rFonts w:eastAsia="Times New Roman" w:cs="Calibri"/>
          <w:color w:val="000000"/>
          <w:sz w:val="20"/>
          <w:szCs w:val="20"/>
          <w:lang w:eastAsia="pl-PL"/>
        </w:rPr>
        <w:t>108 ust. 1 PZP.</w:t>
      </w:r>
    </w:p>
    <w:p w:rsidR="002A739D" w:rsidRDefault="00341985" w:rsidP="00872E58">
      <w:pPr>
        <w:numPr>
          <w:ilvl w:val="2"/>
          <w:numId w:val="29"/>
        </w:numPr>
        <w:suppressAutoHyphens/>
        <w:spacing w:after="0" w:line="276" w:lineRule="auto"/>
        <w:ind w:left="284" w:hanging="284"/>
        <w:jc w:val="both"/>
        <w:rPr>
          <w:rFonts w:eastAsia="Times New Roman" w:cs="Calibri"/>
          <w:color w:val="000000"/>
          <w:sz w:val="20"/>
          <w:szCs w:val="20"/>
          <w:lang w:eastAsia="pl-PL"/>
        </w:rPr>
      </w:pPr>
      <w:r w:rsidRPr="004524E5">
        <w:rPr>
          <w:rFonts w:eastAsia="Times New Roman" w:cs="Calibri"/>
          <w:color w:val="000000"/>
          <w:sz w:val="20"/>
          <w:szCs w:val="20"/>
          <w:lang w:eastAsia="pl-PL"/>
        </w:rPr>
        <w:t xml:space="preserve">Zamawiający </w:t>
      </w:r>
      <w:r w:rsidRPr="004524E5">
        <w:rPr>
          <w:rFonts w:eastAsia="Times New Roman" w:cs="Calibri"/>
          <w:bCs/>
          <w:color w:val="000000"/>
          <w:sz w:val="20"/>
          <w:szCs w:val="20"/>
          <w:lang w:eastAsia="pl-PL"/>
        </w:rPr>
        <w:t>nie przewiduje</w:t>
      </w:r>
      <w:r w:rsidRPr="004524E5">
        <w:rPr>
          <w:rFonts w:eastAsia="Times New Roman" w:cs="Calibri"/>
          <w:color w:val="000000"/>
          <w:sz w:val="20"/>
          <w:szCs w:val="20"/>
          <w:lang w:eastAsia="pl-PL"/>
        </w:rPr>
        <w:t xml:space="preserve"> wykluczenia Wykonawcy z postępowania na podstawie art. 109 </w:t>
      </w:r>
      <w:r w:rsidR="00232EE9">
        <w:rPr>
          <w:rFonts w:eastAsia="Times New Roman" w:cs="Calibri"/>
          <w:color w:val="000000"/>
          <w:sz w:val="20"/>
          <w:szCs w:val="20"/>
          <w:lang w:eastAsia="pl-PL"/>
        </w:rPr>
        <w:t>PZP</w:t>
      </w:r>
      <w:r w:rsidRPr="004524E5">
        <w:rPr>
          <w:rFonts w:eastAsia="Times New Roman" w:cs="Calibri"/>
          <w:color w:val="000000"/>
          <w:sz w:val="20"/>
          <w:szCs w:val="20"/>
          <w:lang w:eastAsia="pl-PL"/>
        </w:rPr>
        <w:t xml:space="preserve">. </w:t>
      </w:r>
    </w:p>
    <w:p w:rsidR="0086230A" w:rsidRPr="0086230A" w:rsidRDefault="0086230A" w:rsidP="0086230A">
      <w:pPr>
        <w:numPr>
          <w:ilvl w:val="2"/>
          <w:numId w:val="29"/>
        </w:numPr>
        <w:suppressAutoHyphens/>
        <w:spacing w:after="0" w:line="276" w:lineRule="auto"/>
        <w:ind w:left="284" w:hanging="284"/>
        <w:jc w:val="both"/>
        <w:rPr>
          <w:rFonts w:eastAsia="Times New Roman" w:cs="Calibri"/>
          <w:color w:val="000000"/>
          <w:sz w:val="20"/>
          <w:szCs w:val="20"/>
          <w:lang w:eastAsia="pl-PL"/>
        </w:rPr>
      </w:pPr>
      <w:r w:rsidRPr="0086230A">
        <w:rPr>
          <w:rFonts w:eastAsia="Times New Roman" w:cs="Calibri"/>
          <w:sz w:val="20"/>
          <w:szCs w:val="20"/>
          <w:lang w:eastAsia="pl-PL"/>
        </w:rPr>
        <w:t>W związku z wejściem w życie ustawy z dnia 13.04.2022 r. o szczególnych rozwiązaniach w zakresie przeciwdziałania wspieraniu agresji na Ukrainę oraz służących ochronie bezpieczeństwa narodowego (tj. Dz. U. z 2024 r. poz. 507 ze zm.), działając na podstawie art. 7 ust. 1 powyższej ustawy oraz art. 5 k Rozporządzenia Rady (UE) 2022/576 z dnia 08.04.2022 r. w sprawie zmiany rozporządzenia (UE) nr 833/2014 dotyczącego środków ograniczających w związku z działaniami Rosji destabilizującymi sytuację na Ukrainie (Dz. Urz. UE L/111/1) z postępowania o udzielenie zamówienia publicznego wykluczy:</w:t>
      </w:r>
    </w:p>
    <w:p w:rsidR="0086230A" w:rsidRDefault="0086230A" w:rsidP="0086230A">
      <w:pPr>
        <w:numPr>
          <w:ilvl w:val="0"/>
          <w:numId w:val="46"/>
        </w:numPr>
        <w:spacing w:after="0" w:line="276" w:lineRule="auto"/>
        <w:ind w:left="567" w:hanging="283"/>
        <w:jc w:val="both"/>
        <w:rPr>
          <w:rFonts w:eastAsia="Times New Roman" w:cs="Calibri"/>
          <w:sz w:val="20"/>
          <w:szCs w:val="20"/>
          <w:lang w:eastAsia="pl-PL"/>
        </w:rPr>
      </w:pPr>
      <w:r w:rsidRPr="002A739D">
        <w:rPr>
          <w:rFonts w:eastAsia="Times New Roman" w:cs="Calibri"/>
          <w:sz w:val="20"/>
          <w:szCs w:val="20"/>
          <w:lang w:eastAsia="pl-PL"/>
        </w:rPr>
        <w:t>wykonawcę wymienionego w wykazach określonych w rozporządzeniu 765/2006 i rozporządzeniu 269/2014 albo wpisanego na listę na podstawie decyzji w sprawie wpisu na listę rozstrzygającej o zas</w:t>
      </w:r>
      <w:r>
        <w:rPr>
          <w:rFonts w:eastAsia="Times New Roman" w:cs="Calibri"/>
          <w:sz w:val="20"/>
          <w:szCs w:val="20"/>
          <w:lang w:eastAsia="pl-PL"/>
        </w:rPr>
        <w:t xml:space="preserve">tosowaniu środka, o którym mowa </w:t>
      </w:r>
      <w:r w:rsidRPr="002A739D">
        <w:rPr>
          <w:rFonts w:eastAsia="Times New Roman" w:cs="Calibri"/>
          <w:sz w:val="20"/>
          <w:szCs w:val="20"/>
          <w:lang w:eastAsia="pl-PL"/>
        </w:rPr>
        <w:t>w art. 1 pkt 3 ustawy z dnia 13.04.2022 r. o szczególnych rozwiązaniach w zakresie przeciwdziałania wspieraniu agresji na Ukrainę oraz służących ochronie bezpieczeństwa narodowego (tj. Dz. U. z 202</w:t>
      </w:r>
      <w:r>
        <w:rPr>
          <w:rFonts w:eastAsia="Times New Roman" w:cs="Calibri"/>
          <w:sz w:val="20"/>
          <w:szCs w:val="20"/>
          <w:lang w:eastAsia="pl-PL"/>
        </w:rPr>
        <w:t>4</w:t>
      </w:r>
      <w:r w:rsidRPr="002A739D">
        <w:rPr>
          <w:rFonts w:eastAsia="Times New Roman" w:cs="Calibri"/>
          <w:sz w:val="20"/>
          <w:szCs w:val="20"/>
          <w:lang w:eastAsia="pl-PL"/>
        </w:rPr>
        <w:t xml:space="preserve"> r. poz. </w:t>
      </w:r>
      <w:r>
        <w:rPr>
          <w:rFonts w:eastAsia="Times New Roman" w:cs="Calibri"/>
          <w:sz w:val="20"/>
          <w:szCs w:val="20"/>
          <w:lang w:eastAsia="pl-PL"/>
        </w:rPr>
        <w:t>507</w:t>
      </w:r>
      <w:r w:rsidRPr="002A739D">
        <w:rPr>
          <w:rFonts w:eastAsia="Times New Roman" w:cs="Calibri"/>
          <w:sz w:val="20"/>
          <w:szCs w:val="20"/>
          <w:lang w:eastAsia="pl-PL"/>
        </w:rPr>
        <w:t xml:space="preserve"> ze zm.);</w:t>
      </w:r>
    </w:p>
    <w:p w:rsidR="0086230A" w:rsidRPr="002A739D" w:rsidRDefault="0086230A" w:rsidP="0086230A">
      <w:pPr>
        <w:numPr>
          <w:ilvl w:val="0"/>
          <w:numId w:val="46"/>
        </w:numPr>
        <w:spacing w:after="0" w:line="276" w:lineRule="auto"/>
        <w:ind w:left="567" w:hanging="283"/>
        <w:jc w:val="both"/>
        <w:rPr>
          <w:rFonts w:eastAsia="Times New Roman" w:cs="Calibri"/>
          <w:sz w:val="20"/>
          <w:szCs w:val="20"/>
          <w:lang w:eastAsia="pl-PL"/>
        </w:rPr>
      </w:pPr>
      <w:r w:rsidRPr="002A739D">
        <w:rPr>
          <w:rFonts w:eastAsia="Times New Roman" w:cs="Calibri"/>
          <w:sz w:val="20"/>
          <w:szCs w:val="20"/>
          <w:lang w:eastAsia="pl-PL"/>
        </w:rPr>
        <w:t>wykonawcę, którego beneficjentem rzeczywistym w rozumieniu ustawy z dnia 1 marca 2018 r. o przeciwdziałaniu praniu pieniędzy oraz finansowaniu terroryzmu (tj. Dz.U. 2023 poz. 1124</w:t>
      </w:r>
      <w:r>
        <w:rPr>
          <w:rFonts w:eastAsia="Times New Roman" w:cs="Calibri"/>
          <w:sz w:val="20"/>
          <w:szCs w:val="20"/>
          <w:lang w:eastAsia="pl-PL"/>
        </w:rPr>
        <w:t xml:space="preserve"> ze zm.</w:t>
      </w:r>
      <w:r w:rsidRPr="002A739D">
        <w:rPr>
          <w:rFonts w:eastAsia="Times New Roman" w:cs="Calibri"/>
          <w:sz w:val="20"/>
          <w:szCs w:val="20"/>
          <w:lang w:eastAsia="pl-PL"/>
        </w:rPr>
        <w:t>) jest osoba wy</w:t>
      </w:r>
      <w:r>
        <w:rPr>
          <w:rFonts w:eastAsia="Times New Roman" w:cs="Calibri"/>
          <w:sz w:val="20"/>
          <w:szCs w:val="20"/>
          <w:lang w:eastAsia="pl-PL"/>
        </w:rPr>
        <w:t xml:space="preserve">mieniona w wykazach określonych </w:t>
      </w:r>
      <w:r w:rsidRPr="002A739D">
        <w:rPr>
          <w:rFonts w:eastAsia="Times New Roman" w:cs="Calibri"/>
          <w:sz w:val="20"/>
          <w:szCs w:val="20"/>
          <w:lang w:eastAsia="pl-PL"/>
        </w:rPr>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(tj. Dz. U. z 202</w:t>
      </w:r>
      <w:r>
        <w:rPr>
          <w:rFonts w:eastAsia="Times New Roman" w:cs="Calibri"/>
          <w:sz w:val="20"/>
          <w:szCs w:val="20"/>
          <w:lang w:eastAsia="pl-PL"/>
        </w:rPr>
        <w:t>4</w:t>
      </w:r>
      <w:r w:rsidRPr="002A739D">
        <w:rPr>
          <w:rFonts w:eastAsia="Times New Roman" w:cs="Calibri"/>
          <w:sz w:val="20"/>
          <w:szCs w:val="20"/>
          <w:lang w:eastAsia="pl-PL"/>
        </w:rPr>
        <w:t xml:space="preserve"> r. poz. </w:t>
      </w:r>
      <w:r>
        <w:rPr>
          <w:rFonts w:eastAsia="Times New Roman" w:cs="Calibri"/>
          <w:sz w:val="20"/>
          <w:szCs w:val="20"/>
          <w:lang w:eastAsia="pl-PL"/>
        </w:rPr>
        <w:t>507</w:t>
      </w:r>
      <w:r w:rsidRPr="002A739D">
        <w:rPr>
          <w:rFonts w:eastAsia="Times New Roman" w:cs="Calibri"/>
          <w:sz w:val="20"/>
          <w:szCs w:val="20"/>
          <w:lang w:eastAsia="pl-PL"/>
        </w:rPr>
        <w:t xml:space="preserve"> ze zm.);</w:t>
      </w:r>
    </w:p>
    <w:p w:rsidR="0086230A" w:rsidRPr="002A739D" w:rsidRDefault="0086230A" w:rsidP="0086230A">
      <w:pPr>
        <w:numPr>
          <w:ilvl w:val="0"/>
          <w:numId w:val="46"/>
        </w:numPr>
        <w:spacing w:after="0" w:line="276" w:lineRule="auto"/>
        <w:ind w:left="567" w:hanging="283"/>
        <w:jc w:val="both"/>
        <w:rPr>
          <w:rFonts w:eastAsia="Times New Roman" w:cs="Calibri"/>
          <w:sz w:val="20"/>
          <w:szCs w:val="20"/>
          <w:lang w:eastAsia="pl-PL"/>
        </w:rPr>
      </w:pPr>
      <w:r w:rsidRPr="002A739D">
        <w:rPr>
          <w:rFonts w:eastAsia="Times New Roman" w:cs="Calibri"/>
          <w:sz w:val="20"/>
          <w:szCs w:val="20"/>
          <w:lang w:eastAsia="pl-PL"/>
        </w:rPr>
        <w:t>wykonawcę, którego jednostką dominującą w rozumieniu art. 3 ust. 1 pkt 37 ustawy z dnia 29 września 1994 r. o rachunkowości (tj. Dz. U. z 2023 r. poz. 120 ze zm.), jest podmiot wymi</w:t>
      </w:r>
      <w:r>
        <w:rPr>
          <w:rFonts w:eastAsia="Times New Roman" w:cs="Calibri"/>
          <w:sz w:val="20"/>
          <w:szCs w:val="20"/>
          <w:lang w:eastAsia="pl-PL"/>
        </w:rPr>
        <w:t xml:space="preserve">eniony w wykazach określonych w </w:t>
      </w:r>
      <w:r w:rsidRPr="002A739D">
        <w:rPr>
          <w:rFonts w:eastAsia="Times New Roman" w:cs="Calibri"/>
          <w:sz w:val="20"/>
          <w:szCs w:val="20"/>
          <w:lang w:eastAsia="pl-PL"/>
        </w:rPr>
        <w:t>rozporządzeniu 765/2006 i rozporządzeniu 269/2014 albo wpisany na listę lub będący taką jednostką dominującą od dnia 24 lutego 2022r.,</w:t>
      </w:r>
      <w:r>
        <w:rPr>
          <w:rFonts w:eastAsia="Times New Roman" w:cs="Calibri"/>
          <w:sz w:val="20"/>
          <w:szCs w:val="20"/>
          <w:lang w:eastAsia="pl-PL"/>
        </w:rPr>
        <w:t xml:space="preserve"> </w:t>
      </w:r>
      <w:r w:rsidRPr="002A739D">
        <w:rPr>
          <w:rFonts w:eastAsia="Times New Roman" w:cs="Calibri"/>
          <w:sz w:val="20"/>
          <w:szCs w:val="20"/>
          <w:lang w:eastAsia="pl-PL"/>
        </w:rPr>
        <w:t>o ile został wpisany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(tj. Dz. U. z 202</w:t>
      </w:r>
      <w:r>
        <w:rPr>
          <w:rFonts w:eastAsia="Times New Roman" w:cs="Calibri"/>
          <w:sz w:val="20"/>
          <w:szCs w:val="20"/>
          <w:lang w:eastAsia="pl-PL"/>
        </w:rPr>
        <w:t>4</w:t>
      </w:r>
      <w:r w:rsidRPr="002A739D">
        <w:rPr>
          <w:rFonts w:eastAsia="Times New Roman" w:cs="Calibri"/>
          <w:sz w:val="20"/>
          <w:szCs w:val="20"/>
          <w:lang w:eastAsia="pl-PL"/>
        </w:rPr>
        <w:t xml:space="preserve"> r. poz. </w:t>
      </w:r>
      <w:r>
        <w:rPr>
          <w:rFonts w:eastAsia="Times New Roman" w:cs="Calibri"/>
          <w:sz w:val="20"/>
          <w:szCs w:val="20"/>
          <w:lang w:eastAsia="pl-PL"/>
        </w:rPr>
        <w:t>507</w:t>
      </w:r>
      <w:r w:rsidRPr="002A739D">
        <w:rPr>
          <w:rFonts w:eastAsia="Times New Roman" w:cs="Calibri"/>
          <w:sz w:val="20"/>
          <w:szCs w:val="20"/>
          <w:lang w:eastAsia="pl-PL"/>
        </w:rPr>
        <w:t xml:space="preserve"> ze zm.).</w:t>
      </w:r>
    </w:p>
    <w:p w:rsidR="00DB07AC" w:rsidRDefault="00341985" w:rsidP="00872E58">
      <w:pPr>
        <w:numPr>
          <w:ilvl w:val="2"/>
          <w:numId w:val="29"/>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W celu potwierdzenia okoliczności, o których mowa w pkt 3, Zamawiający zastrzega sobie możliwość samodzielnego badania ogólnodostępnych rejestrów, w tym </w:t>
      </w:r>
      <w:proofErr w:type="spellStart"/>
      <w:r>
        <w:rPr>
          <w:rFonts w:eastAsia="Times New Roman" w:cs="Calibri"/>
          <w:color w:val="000000"/>
          <w:sz w:val="20"/>
          <w:szCs w:val="20"/>
          <w:lang w:eastAsia="pl-PL"/>
        </w:rPr>
        <w:t>CEiDG</w:t>
      </w:r>
      <w:proofErr w:type="spellEnd"/>
      <w:r>
        <w:rPr>
          <w:rFonts w:eastAsia="Times New Roman" w:cs="Calibri"/>
          <w:color w:val="000000"/>
          <w:sz w:val="20"/>
          <w:szCs w:val="20"/>
          <w:lang w:eastAsia="pl-PL"/>
        </w:rPr>
        <w:t xml:space="preserve">, KRS, CRBR, a także innych publicznie dostępnych rejestrów. Jeżeli Zamawiający uzna za wątpliwy stan faktyczny lub prawny, to w uzasadnionych przypadkach będzie żądał koniecznych dokumentów </w:t>
      </w:r>
      <w:r>
        <w:rPr>
          <w:rFonts w:eastAsia="Times New Roman" w:cs="Calibri"/>
          <w:color w:val="000000"/>
          <w:sz w:val="20"/>
          <w:szCs w:val="20"/>
          <w:lang w:eastAsia="pl-PL"/>
        </w:rPr>
        <w:br/>
        <w:t xml:space="preserve">i oświadczeń, w szczególności poświadczonego przez Wykonawcę za zgodność z oryginałem wyciągu z księgi udziałów </w:t>
      </w:r>
      <w:r w:rsidR="004719B2">
        <w:rPr>
          <w:rFonts w:eastAsia="Times New Roman" w:cs="Calibri"/>
          <w:color w:val="000000"/>
          <w:sz w:val="20"/>
          <w:szCs w:val="20"/>
          <w:lang w:eastAsia="pl-PL"/>
        </w:rPr>
        <w:br/>
      </w:r>
      <w:r>
        <w:rPr>
          <w:rFonts w:eastAsia="Times New Roman" w:cs="Calibri"/>
          <w:color w:val="000000"/>
          <w:sz w:val="20"/>
          <w:szCs w:val="20"/>
          <w:lang w:eastAsia="pl-PL"/>
        </w:rPr>
        <w:t xml:space="preserve">(art. 188 </w:t>
      </w:r>
      <w:proofErr w:type="spellStart"/>
      <w:r>
        <w:rPr>
          <w:rFonts w:eastAsia="Times New Roman" w:cs="Calibri"/>
          <w:color w:val="000000"/>
          <w:sz w:val="20"/>
          <w:szCs w:val="20"/>
          <w:lang w:eastAsia="pl-PL"/>
        </w:rPr>
        <w:t>Ksh</w:t>
      </w:r>
      <w:proofErr w:type="spellEnd"/>
      <w:r>
        <w:rPr>
          <w:rFonts w:eastAsia="Times New Roman" w:cs="Calibri"/>
          <w:color w:val="000000"/>
          <w:sz w:val="20"/>
          <w:szCs w:val="20"/>
          <w:lang w:eastAsia="pl-PL"/>
        </w:rPr>
        <w:t>) lub z rejestru akcji (art. 328</w:t>
      </w:r>
      <w:r w:rsidRPr="00DA3D75">
        <w:rPr>
          <w:rFonts w:eastAsia="Times New Roman" w:cs="Calibri"/>
          <w:color w:val="000000"/>
          <w:sz w:val="20"/>
          <w:szCs w:val="20"/>
          <w:vertAlign w:val="superscript"/>
          <w:lang w:eastAsia="pl-PL"/>
        </w:rPr>
        <w:t>1</w:t>
      </w:r>
      <w:r>
        <w:rPr>
          <w:rFonts w:eastAsia="Times New Roman" w:cs="Calibri"/>
          <w:color w:val="000000"/>
          <w:sz w:val="20"/>
          <w:szCs w:val="20"/>
          <w:lang w:eastAsia="pl-PL"/>
        </w:rPr>
        <w:t xml:space="preserve"> </w:t>
      </w:r>
      <w:proofErr w:type="spellStart"/>
      <w:r>
        <w:rPr>
          <w:rFonts w:eastAsia="Times New Roman" w:cs="Calibri"/>
          <w:color w:val="000000"/>
          <w:sz w:val="20"/>
          <w:szCs w:val="20"/>
          <w:lang w:eastAsia="pl-PL"/>
        </w:rPr>
        <w:t>Ksh</w:t>
      </w:r>
      <w:proofErr w:type="spellEnd"/>
      <w:r>
        <w:rPr>
          <w:rFonts w:eastAsia="Times New Roman" w:cs="Calibri"/>
          <w:color w:val="000000"/>
          <w:sz w:val="20"/>
          <w:szCs w:val="20"/>
          <w:lang w:eastAsia="pl-PL"/>
        </w:rPr>
        <w:t xml:space="preserve">). W przypadku Wykonawcy zagranicznego, w razie potrzeby, Zamawiający wezwie Wykonawcę do złożenia dokumentów z odpowiedniego rejestru, odpowiednika rejestru sądowego, a w przypadku braku takiego rejestru, inny równoważny dokument wydany przez właściwy organ sądowy lub administracyjny kraju, </w:t>
      </w:r>
      <w:r w:rsidR="00DC5095">
        <w:rPr>
          <w:rFonts w:eastAsia="Times New Roman" w:cs="Calibri"/>
          <w:color w:val="000000"/>
          <w:sz w:val="20"/>
          <w:szCs w:val="20"/>
          <w:lang w:eastAsia="pl-PL"/>
        </w:rPr>
        <w:br/>
      </w:r>
      <w:r>
        <w:rPr>
          <w:rFonts w:eastAsia="Times New Roman" w:cs="Calibri"/>
          <w:color w:val="000000"/>
          <w:sz w:val="20"/>
          <w:szCs w:val="20"/>
          <w:lang w:eastAsia="pl-PL"/>
        </w:rPr>
        <w:t>w którym Wykonawca ma siedzibę lub miejsce zamieszkania wraz z tłumaczeniem na język polski.</w:t>
      </w:r>
    </w:p>
    <w:p w:rsidR="00DB07AC" w:rsidRDefault="00341985" w:rsidP="00872E58">
      <w:pPr>
        <w:numPr>
          <w:ilvl w:val="2"/>
          <w:numId w:val="29"/>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Wykluczenie Wykonawcy następuje zgodnie z art. 111 Pzp z uwzględnieniem art. 110 Pzp.</w:t>
      </w:r>
    </w:p>
    <w:p w:rsidR="00DB07AC" w:rsidRDefault="00341985" w:rsidP="00872E58">
      <w:pPr>
        <w:numPr>
          <w:ilvl w:val="2"/>
          <w:numId w:val="29"/>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W przypadku wspólnego ubiegania się wykonawców o udzielenie zamówienia Zamawiający bada, czy nie zachodzą podstawy wykluczenia wobec każdego z tych Wykonawców.</w:t>
      </w:r>
    </w:p>
    <w:p w:rsidR="00DB07AC" w:rsidRDefault="00341985" w:rsidP="007D559B">
      <w:pPr>
        <w:pStyle w:val="Nagwek21"/>
        <w:numPr>
          <w:ilvl w:val="0"/>
          <w:numId w:val="5"/>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21" w:name="_Toc95923595"/>
      <w:bookmarkStart w:id="22" w:name="_Toc95987076"/>
      <w:bookmarkStart w:id="23" w:name="_Toc116843175"/>
      <w:r>
        <w:rPr>
          <w:rFonts w:cstheme="minorHAnsi"/>
          <w:color w:val="2F5496" w:themeColor="accent1" w:themeShade="BF"/>
          <w:sz w:val="20"/>
          <w:szCs w:val="20"/>
        </w:rPr>
        <w:t>INFORMACJA O PODMIOTOWYCH ŚRODKACH DOWODOW</w:t>
      </w:r>
      <w:bookmarkEnd w:id="21"/>
      <w:bookmarkEnd w:id="22"/>
      <w:r>
        <w:rPr>
          <w:rFonts w:cstheme="minorHAnsi"/>
          <w:color w:val="2F5496" w:themeColor="accent1" w:themeShade="BF"/>
          <w:sz w:val="20"/>
          <w:szCs w:val="20"/>
        </w:rPr>
        <w:t>YCH</w:t>
      </w:r>
      <w:bookmarkEnd w:id="23"/>
    </w:p>
    <w:p w:rsidR="00DB07AC" w:rsidRDefault="00341985" w:rsidP="00872E58">
      <w:pPr>
        <w:pStyle w:val="Akapitzlist"/>
        <w:numPr>
          <w:ilvl w:val="2"/>
          <w:numId w:val="27"/>
        </w:numPr>
        <w:suppressAutoHyphens/>
        <w:spacing w:line="276" w:lineRule="auto"/>
        <w:ind w:left="284" w:hanging="284"/>
        <w:contextualSpacing/>
        <w:jc w:val="both"/>
        <w:rPr>
          <w:rFonts w:ascii="Calibri" w:hAnsi="Calibri" w:cs="Calibri"/>
        </w:rPr>
      </w:pPr>
      <w:r>
        <w:rPr>
          <w:rFonts w:ascii="Calibri" w:hAnsi="Calibri" w:cs="Calibri"/>
        </w:rPr>
        <w:t xml:space="preserve">W celu wykazania braku podstaw wykluczenia </w:t>
      </w:r>
      <w:r>
        <w:rPr>
          <w:rFonts w:asciiTheme="minorHAnsi" w:hAnsiTheme="minorHAnsi" w:cstheme="minorHAnsi"/>
        </w:rPr>
        <w:t>oraz potwierdzenia spełniania warunków udziału w postępowaniu</w:t>
      </w:r>
      <w:r w:rsidR="008464A3">
        <w:rPr>
          <w:rFonts w:asciiTheme="minorHAnsi" w:hAnsiTheme="minorHAnsi" w:cstheme="minorHAnsi"/>
        </w:rPr>
        <w:t xml:space="preserve">, </w:t>
      </w:r>
      <w:r>
        <w:rPr>
          <w:rFonts w:ascii="Calibri" w:hAnsi="Calibri" w:cs="Calibri"/>
        </w:rPr>
        <w:t xml:space="preserve">Wykonawca </w:t>
      </w:r>
      <w:r>
        <w:rPr>
          <w:rFonts w:ascii="Calibri" w:hAnsi="Calibri" w:cs="Calibri"/>
          <w:bCs/>
        </w:rPr>
        <w:t>wraz z ofertą</w:t>
      </w:r>
      <w:r>
        <w:rPr>
          <w:rFonts w:ascii="Calibri" w:hAnsi="Calibri" w:cs="Calibri"/>
        </w:rPr>
        <w:t xml:space="preserve"> składa wypełnione </w:t>
      </w:r>
      <w:r>
        <w:rPr>
          <w:rFonts w:ascii="Calibri" w:hAnsi="Calibri" w:cs="Calibri"/>
          <w:bCs/>
        </w:rPr>
        <w:t>oświadczenie</w:t>
      </w:r>
      <w:r>
        <w:rPr>
          <w:rFonts w:ascii="Calibri" w:hAnsi="Calibri" w:cs="Calibri"/>
        </w:rPr>
        <w:t xml:space="preserve"> zgodnie ze wzorem określonym </w:t>
      </w:r>
      <w:r w:rsidRPr="008464A3">
        <w:rPr>
          <w:rFonts w:ascii="Calibri" w:hAnsi="Calibri" w:cs="Calibri"/>
          <w:b/>
        </w:rPr>
        <w:t>w Załączniku nr 2 do SWZ</w:t>
      </w:r>
      <w:r>
        <w:rPr>
          <w:rFonts w:ascii="Calibri" w:hAnsi="Calibri" w:cs="Calibri"/>
        </w:rPr>
        <w:t xml:space="preserve"> (art. 125 ust. 1 w związku z art. 273 ust. 2 PZP).</w:t>
      </w:r>
    </w:p>
    <w:p w:rsidR="00DB07AC" w:rsidRPr="008464A3" w:rsidRDefault="00341985" w:rsidP="005241E0">
      <w:pPr>
        <w:pStyle w:val="redniasiatka1akcent22"/>
        <w:numPr>
          <w:ilvl w:val="2"/>
          <w:numId w:val="27"/>
        </w:numPr>
        <w:spacing w:line="276" w:lineRule="auto"/>
        <w:ind w:left="284" w:right="26" w:hanging="284"/>
        <w:contextualSpacing/>
        <w:jc w:val="both"/>
        <w:rPr>
          <w:rFonts w:ascii="Calibri" w:hAnsi="Calibri" w:cs="Calibri"/>
          <w:b/>
          <w:bCs/>
        </w:rPr>
      </w:pPr>
      <w:r>
        <w:rPr>
          <w:rFonts w:ascii="Calibri" w:hAnsi="Calibri" w:cs="Calibri"/>
        </w:rPr>
        <w:lastRenderedPageBreak/>
        <w:t xml:space="preserve">W przypadku wspólnego ubiegania się o zamówienie przez Wykonawców, oświadczenie według wzoru wskazanego </w:t>
      </w:r>
      <w:r w:rsidR="00DC5095">
        <w:rPr>
          <w:rFonts w:ascii="Calibri" w:hAnsi="Calibri" w:cs="Calibri"/>
        </w:rPr>
        <w:br/>
      </w:r>
      <w:r w:rsidRPr="008464A3">
        <w:rPr>
          <w:rFonts w:ascii="Calibri" w:hAnsi="Calibri" w:cs="Calibri"/>
          <w:b/>
        </w:rPr>
        <w:t>w Załączniku nr 2 do SWZ</w:t>
      </w:r>
      <w:r>
        <w:rPr>
          <w:rFonts w:ascii="Calibri" w:hAnsi="Calibri" w:cs="Calibri"/>
          <w:bCs/>
        </w:rPr>
        <w:t xml:space="preserve"> składa każdy z Wykonawców</w:t>
      </w:r>
      <w:r>
        <w:rPr>
          <w:rFonts w:ascii="Calibri" w:hAnsi="Calibri" w:cs="Calibri"/>
        </w:rPr>
        <w:t xml:space="preserve"> wspólnie ubiegających się o zamówienie. W przypadku podmiotu udostępniającego zasoby, Wykonawca zgodnie z art. 125 ust. 5 PZP składa oświadczenia zgodnie ze wzorem określonym </w:t>
      </w:r>
      <w:r w:rsidR="00DC5095">
        <w:rPr>
          <w:rFonts w:ascii="Calibri" w:hAnsi="Calibri" w:cs="Calibri"/>
        </w:rPr>
        <w:br/>
      </w:r>
      <w:r w:rsidR="00E3529D">
        <w:rPr>
          <w:rFonts w:ascii="Calibri" w:hAnsi="Calibri" w:cs="Calibri"/>
          <w:b/>
          <w:bCs/>
        </w:rPr>
        <w:t>w Załączniku nr 2</w:t>
      </w:r>
      <w:r w:rsidRPr="008464A3">
        <w:rPr>
          <w:rFonts w:ascii="Calibri" w:hAnsi="Calibri" w:cs="Calibri"/>
          <w:b/>
          <w:bCs/>
        </w:rPr>
        <w:t xml:space="preserve"> do SWZ.</w:t>
      </w:r>
    </w:p>
    <w:p w:rsidR="002A2E61" w:rsidRPr="008C5A2A" w:rsidRDefault="00341985" w:rsidP="00872E58">
      <w:pPr>
        <w:numPr>
          <w:ilvl w:val="2"/>
          <w:numId w:val="27"/>
        </w:numPr>
        <w:suppressAutoHyphens/>
        <w:spacing w:after="0" w:line="276" w:lineRule="auto"/>
        <w:ind w:left="284" w:hanging="284"/>
        <w:contextualSpacing/>
        <w:jc w:val="both"/>
      </w:pPr>
      <w:r w:rsidRPr="008C5A2A">
        <w:rPr>
          <w:rFonts w:eastAsia="Times New Roman" w:cs="Calibri"/>
          <w:bCs/>
          <w:sz w:val="20"/>
          <w:szCs w:val="20"/>
          <w:lang w:eastAsia="pl-PL"/>
        </w:rPr>
        <w:t>Zamawiający</w:t>
      </w:r>
      <w:r w:rsidRPr="008C5A2A">
        <w:rPr>
          <w:rFonts w:eastAsia="Times New Roman" w:cs="Calibri"/>
          <w:sz w:val="20"/>
          <w:szCs w:val="20"/>
          <w:lang w:eastAsia="pl-PL"/>
        </w:rPr>
        <w:t xml:space="preserve"> przed wyborem najkorzystniejszej oferty </w:t>
      </w:r>
      <w:r w:rsidRPr="008C5A2A">
        <w:rPr>
          <w:rFonts w:eastAsia="Times New Roman" w:cs="Calibri"/>
          <w:bCs/>
          <w:sz w:val="20"/>
          <w:szCs w:val="20"/>
          <w:lang w:eastAsia="pl-PL"/>
        </w:rPr>
        <w:t>wezwie</w:t>
      </w:r>
      <w:r w:rsidRPr="008C5A2A">
        <w:rPr>
          <w:rFonts w:eastAsia="Times New Roman" w:cs="Calibri"/>
          <w:sz w:val="20"/>
          <w:szCs w:val="20"/>
          <w:lang w:eastAsia="pl-PL"/>
        </w:rPr>
        <w:t xml:space="preserve"> Wykonawcę, którego oferta została najwyżej oceniona, </w:t>
      </w:r>
      <w:r w:rsidRPr="008C5A2A">
        <w:rPr>
          <w:rFonts w:eastAsia="Times New Roman" w:cs="Calibri"/>
          <w:sz w:val="20"/>
          <w:szCs w:val="20"/>
          <w:lang w:eastAsia="pl-PL"/>
        </w:rPr>
        <w:br/>
        <w:t xml:space="preserve">do złożenia w wyznaczonym terminie, </w:t>
      </w:r>
      <w:r w:rsidRPr="008C5A2A">
        <w:rPr>
          <w:rFonts w:eastAsia="Times New Roman" w:cs="Calibri"/>
          <w:b/>
          <w:sz w:val="20"/>
          <w:szCs w:val="20"/>
          <w:lang w:eastAsia="pl-PL"/>
        </w:rPr>
        <w:t>nie krótszym niż 5 dni od dnia wezwania</w:t>
      </w:r>
      <w:r w:rsidRPr="008C5A2A">
        <w:rPr>
          <w:rFonts w:eastAsia="Times New Roman" w:cs="Calibri"/>
          <w:sz w:val="20"/>
          <w:szCs w:val="20"/>
          <w:lang w:eastAsia="pl-PL"/>
        </w:rPr>
        <w:t>, aktualnych na dzień złożenia podmiotowych środków dowodowych:</w:t>
      </w:r>
    </w:p>
    <w:p w:rsidR="00DB07AC" w:rsidRPr="00B9522B" w:rsidRDefault="00341985" w:rsidP="00872E58">
      <w:pPr>
        <w:numPr>
          <w:ilvl w:val="1"/>
          <w:numId w:val="36"/>
        </w:numPr>
        <w:suppressAutoHyphens/>
        <w:spacing w:after="0" w:line="276" w:lineRule="auto"/>
        <w:ind w:left="567" w:hanging="283"/>
        <w:contextualSpacing/>
        <w:jc w:val="both"/>
        <w:rPr>
          <w:rFonts w:eastAsia="Times New Roman" w:cs="Calibri"/>
          <w:color w:val="7030A0"/>
          <w:sz w:val="20"/>
          <w:szCs w:val="20"/>
          <w:lang w:eastAsia="pl-PL"/>
        </w:rPr>
      </w:pPr>
      <w:r w:rsidRPr="008C5A2A">
        <w:rPr>
          <w:rFonts w:eastAsia="Times New Roman" w:cs="Calibri"/>
          <w:b/>
          <w:color w:val="7030A0"/>
          <w:sz w:val="20"/>
          <w:szCs w:val="20"/>
          <w:lang w:eastAsia="pl-PL"/>
        </w:rPr>
        <w:t>Oświadczenie Wykonawcy</w:t>
      </w:r>
      <w:r w:rsidRPr="008C5A2A">
        <w:rPr>
          <w:rFonts w:eastAsia="Times New Roman" w:cs="Calibri"/>
          <w:bCs/>
          <w:color w:val="7030A0"/>
          <w:sz w:val="20"/>
          <w:szCs w:val="20"/>
          <w:lang w:eastAsia="pl-PL"/>
        </w:rPr>
        <w:t xml:space="preserve"> w zakresie art. 108 ust. 1 pkt 5 PZP o braku przynależności do tej samej grupy kapitałowej </w:t>
      </w:r>
      <w:r w:rsidR="008464A3" w:rsidRPr="008C5A2A">
        <w:rPr>
          <w:rFonts w:eastAsia="Times New Roman" w:cs="Calibri"/>
          <w:bCs/>
          <w:color w:val="7030A0"/>
          <w:sz w:val="20"/>
          <w:szCs w:val="20"/>
          <w:lang w:eastAsia="pl-PL"/>
        </w:rPr>
        <w:br/>
      </w:r>
      <w:r w:rsidRPr="008C5A2A">
        <w:rPr>
          <w:rFonts w:eastAsia="Times New Roman" w:cs="Calibri"/>
          <w:color w:val="7030A0"/>
          <w:sz w:val="20"/>
          <w:szCs w:val="20"/>
          <w:lang w:eastAsia="pl-PL"/>
        </w:rPr>
        <w:t xml:space="preserve">w rozumieniu ustawy z dnia 16 lutego 2007 r. o ochronie konkurencji i konsumentów </w:t>
      </w:r>
      <w:r w:rsidR="002D29F6" w:rsidRPr="00220E63">
        <w:rPr>
          <w:rFonts w:eastAsia="Times New Roman" w:cs="Calibri"/>
          <w:color w:val="7030A0"/>
          <w:sz w:val="20"/>
          <w:szCs w:val="20"/>
          <w:lang w:eastAsia="pl-PL"/>
        </w:rPr>
        <w:t>(tj.</w:t>
      </w:r>
      <w:r w:rsidR="002D29F6">
        <w:rPr>
          <w:rFonts w:eastAsia="Times New Roman" w:cs="Calibri"/>
          <w:color w:val="7030A0"/>
          <w:sz w:val="20"/>
          <w:szCs w:val="20"/>
          <w:lang w:eastAsia="pl-PL"/>
        </w:rPr>
        <w:t xml:space="preserve"> </w:t>
      </w:r>
      <w:hyperlink r:id="rId13" w:history="1">
        <w:r w:rsidR="002D29F6" w:rsidRPr="00A524CA">
          <w:rPr>
            <w:rFonts w:eastAsia="Times New Roman" w:cs="Calibri"/>
            <w:color w:val="7030A0"/>
            <w:sz w:val="20"/>
            <w:szCs w:val="20"/>
            <w:lang w:eastAsia="pl-PL"/>
          </w:rPr>
          <w:t>Dz.U. 202</w:t>
        </w:r>
        <w:r w:rsidR="002D29F6">
          <w:rPr>
            <w:rFonts w:eastAsia="Times New Roman" w:cs="Calibri"/>
            <w:color w:val="7030A0"/>
            <w:sz w:val="20"/>
            <w:szCs w:val="20"/>
            <w:lang w:eastAsia="pl-PL"/>
          </w:rPr>
          <w:t>4 poz. 594</w:t>
        </w:r>
      </w:hyperlink>
      <w:r w:rsidR="002D29F6" w:rsidRPr="00220E63">
        <w:rPr>
          <w:rFonts w:eastAsia="Times New Roman" w:cs="Calibri"/>
          <w:color w:val="7030A0"/>
          <w:sz w:val="20"/>
          <w:szCs w:val="20"/>
          <w:lang w:eastAsia="pl-PL"/>
        </w:rPr>
        <w:t>),</w:t>
      </w:r>
      <w:r w:rsidR="001033B7">
        <w:rPr>
          <w:rFonts w:eastAsia="Times New Roman" w:cs="Calibri"/>
          <w:color w:val="7030A0"/>
          <w:sz w:val="20"/>
          <w:szCs w:val="20"/>
          <w:lang w:eastAsia="pl-PL"/>
        </w:rPr>
        <w:t xml:space="preserve"> </w:t>
      </w:r>
      <w:r w:rsidRPr="008C5A2A">
        <w:rPr>
          <w:rFonts w:eastAsia="Times New Roman" w:cs="Calibri"/>
          <w:color w:val="7030A0"/>
          <w:sz w:val="20"/>
          <w:szCs w:val="20"/>
          <w:lang w:eastAsia="pl-PL"/>
        </w:rPr>
        <w:t xml:space="preserve">z innym Wykonawcą, który złożył odrębną ofertę albo oświadczenie o przynależności do tej samej grupy kapitałowej wraz </w:t>
      </w:r>
      <w:r w:rsidR="00DC5095">
        <w:rPr>
          <w:rFonts w:eastAsia="Times New Roman" w:cs="Calibri"/>
          <w:color w:val="7030A0"/>
          <w:sz w:val="20"/>
          <w:szCs w:val="20"/>
          <w:lang w:eastAsia="pl-PL"/>
        </w:rPr>
        <w:br/>
      </w:r>
      <w:r w:rsidRPr="008C5A2A">
        <w:rPr>
          <w:rFonts w:eastAsia="Times New Roman" w:cs="Calibri"/>
          <w:color w:val="7030A0"/>
          <w:sz w:val="20"/>
          <w:szCs w:val="20"/>
          <w:lang w:eastAsia="pl-PL"/>
        </w:rPr>
        <w:t xml:space="preserve">z dokumentami lub informacjami potwierdzającymi przygotowanie oferty niezależnie od innego Wykonawcy należącego do tej samej grupy kapitałowej, w celu potwierdzenia braku podstawy do wykluczenia Wykonawcy z postępowania, </w:t>
      </w:r>
      <w:r w:rsidR="00DC5095">
        <w:rPr>
          <w:rFonts w:eastAsia="Times New Roman" w:cs="Calibri"/>
          <w:color w:val="7030A0"/>
          <w:sz w:val="20"/>
          <w:szCs w:val="20"/>
          <w:lang w:eastAsia="pl-PL"/>
        </w:rPr>
        <w:br/>
      </w:r>
      <w:r w:rsidRPr="008C5A2A">
        <w:rPr>
          <w:rFonts w:eastAsia="Times New Roman" w:cs="Calibri"/>
          <w:color w:val="7030A0"/>
          <w:sz w:val="20"/>
          <w:szCs w:val="20"/>
          <w:lang w:eastAsia="pl-PL"/>
        </w:rPr>
        <w:t xml:space="preserve">o której mowa w art. 108 ust. 1 pkt 5 PZP – </w:t>
      </w:r>
      <w:r w:rsidRPr="00695F28">
        <w:rPr>
          <w:rFonts w:eastAsia="Times New Roman" w:cs="Calibri"/>
          <w:b/>
          <w:bCs/>
          <w:color w:val="7030A0"/>
          <w:sz w:val="20"/>
          <w:szCs w:val="20"/>
          <w:lang w:eastAsia="pl-PL"/>
        </w:rPr>
        <w:t>według Załącznika nr 3 do SWZ.</w:t>
      </w:r>
    </w:p>
    <w:p w:rsidR="00B9522B" w:rsidRPr="006B1C08" w:rsidRDefault="00B9522B" w:rsidP="00B9522B">
      <w:pPr>
        <w:pStyle w:val="Akapitzlist"/>
        <w:numPr>
          <w:ilvl w:val="2"/>
          <w:numId w:val="27"/>
        </w:numPr>
        <w:spacing w:line="276" w:lineRule="auto"/>
        <w:ind w:left="270" w:hanging="270"/>
        <w:jc w:val="both"/>
        <w:rPr>
          <w:rFonts w:asciiTheme="minorHAnsi" w:hAnsiTheme="minorHAnsi" w:cstheme="minorHAnsi"/>
        </w:rPr>
      </w:pPr>
      <w:r w:rsidRPr="006B1C08">
        <w:rPr>
          <w:rFonts w:asciiTheme="minorHAnsi" w:hAnsiTheme="minorHAnsi" w:cstheme="minorHAnsi"/>
        </w:rPr>
        <w:t xml:space="preserve">Zamawiający nie wzywa do złożenia podmiotowych środków dowodowych, jeżeli może je uzyskać za pomocą bezpłatnych </w:t>
      </w:r>
      <w:r w:rsidRPr="006B1C08">
        <w:rPr>
          <w:rFonts w:asciiTheme="minorHAnsi" w:hAnsiTheme="minorHAnsi" w:cstheme="minorHAnsi"/>
        </w:rPr>
        <w:br/>
        <w:t xml:space="preserve">i ogólnodostępnych baz danych, w szczególności rejestrów publicznych w rozumieniu ustawy z dnia 17 lutego 2005 r. </w:t>
      </w:r>
      <w:r w:rsidRPr="006B1C08">
        <w:rPr>
          <w:rFonts w:asciiTheme="minorHAnsi" w:hAnsiTheme="minorHAnsi" w:cstheme="minorHAnsi"/>
        </w:rPr>
        <w:br/>
        <w:t>o informatyzacji działalności podmiotów realizujących zadania publiczne (tj. Dz.U.202</w:t>
      </w:r>
      <w:r w:rsidR="002D29F6" w:rsidRPr="006B1C08">
        <w:rPr>
          <w:rFonts w:asciiTheme="minorHAnsi" w:hAnsiTheme="minorHAnsi" w:cstheme="minorHAnsi"/>
        </w:rPr>
        <w:t>4</w:t>
      </w:r>
      <w:r w:rsidRPr="006B1C08">
        <w:rPr>
          <w:rFonts w:asciiTheme="minorHAnsi" w:hAnsiTheme="minorHAnsi" w:cstheme="minorHAnsi"/>
        </w:rPr>
        <w:t>.</w:t>
      </w:r>
      <w:r w:rsidR="002D29F6" w:rsidRPr="006B1C08">
        <w:rPr>
          <w:rFonts w:asciiTheme="minorHAnsi" w:hAnsiTheme="minorHAnsi" w:cstheme="minorHAnsi"/>
        </w:rPr>
        <w:t>307</w:t>
      </w:r>
      <w:r w:rsidRPr="006B1C08">
        <w:rPr>
          <w:rFonts w:asciiTheme="minorHAnsi" w:hAnsiTheme="minorHAnsi" w:cstheme="minorHAnsi"/>
        </w:rPr>
        <w:t>), o ile wykonawca wskazał w oświadczeniu, o którym mowa w art. 125 ust 1 ustawy Prawo zamówień publicznych, dane umożliwiające dostęp do tych środków.</w:t>
      </w:r>
    </w:p>
    <w:p w:rsidR="002A4B5C" w:rsidRPr="006B1C08" w:rsidRDefault="00341985" w:rsidP="006B1C08">
      <w:pPr>
        <w:pStyle w:val="Nagwek21"/>
        <w:numPr>
          <w:ilvl w:val="0"/>
          <w:numId w:val="5"/>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24" w:name="_Toc116843176"/>
      <w:r>
        <w:rPr>
          <w:rFonts w:cstheme="minorHAnsi"/>
          <w:color w:val="2F5496" w:themeColor="accent1" w:themeShade="BF"/>
          <w:sz w:val="20"/>
          <w:szCs w:val="20"/>
        </w:rPr>
        <w:t>INFORMACJA O PRZEDMIOTOWYCH ŚRODKACH DOWODOWYCH</w:t>
      </w:r>
      <w:bookmarkStart w:id="25" w:name="_Toc95923596"/>
      <w:bookmarkStart w:id="26" w:name="_Toc95987077"/>
      <w:bookmarkStart w:id="27" w:name="_Toc116843177"/>
      <w:bookmarkEnd w:id="24"/>
    </w:p>
    <w:p w:rsidR="002A4B5C" w:rsidRPr="002A4B5C" w:rsidRDefault="002A4B5C" w:rsidP="006D1CAE">
      <w:pPr>
        <w:pStyle w:val="Akapitzlist"/>
        <w:numPr>
          <w:ilvl w:val="0"/>
          <w:numId w:val="47"/>
        </w:numPr>
        <w:spacing w:line="276" w:lineRule="auto"/>
        <w:ind w:left="270" w:hanging="270"/>
        <w:jc w:val="both"/>
        <w:rPr>
          <w:rFonts w:asciiTheme="minorHAnsi" w:hAnsiTheme="minorHAnsi" w:cstheme="minorHAnsi"/>
        </w:rPr>
      </w:pPr>
      <w:r w:rsidRPr="002A4B5C">
        <w:rPr>
          <w:rFonts w:asciiTheme="minorHAnsi" w:hAnsiTheme="minorHAnsi" w:cstheme="minorHAnsi"/>
        </w:rPr>
        <w:t xml:space="preserve">Zamawiający </w:t>
      </w:r>
      <w:r w:rsidRPr="002A4B5C">
        <w:rPr>
          <w:rFonts w:asciiTheme="minorHAnsi" w:hAnsiTheme="minorHAnsi" w:cstheme="minorHAnsi"/>
          <w:b/>
          <w:bCs/>
        </w:rPr>
        <w:t>nie wymaga złożenia przedmiotowych środków dowodowych.</w:t>
      </w:r>
    </w:p>
    <w:p w:rsidR="00DB07AC" w:rsidRPr="008C5A2A" w:rsidRDefault="00341985" w:rsidP="00AC5B88">
      <w:pPr>
        <w:pStyle w:val="Nagwek21"/>
        <w:numPr>
          <w:ilvl w:val="0"/>
          <w:numId w:val="5"/>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r w:rsidRPr="008C5A2A">
        <w:rPr>
          <w:rFonts w:cstheme="minorHAnsi"/>
          <w:color w:val="2F5496" w:themeColor="accent1" w:themeShade="BF"/>
          <w:sz w:val="20"/>
          <w:szCs w:val="20"/>
        </w:rPr>
        <w:t>TERMINY SKŁADANIA I ZWIĄZANIA OFERTĄ</w:t>
      </w:r>
      <w:bookmarkEnd w:id="25"/>
      <w:bookmarkEnd w:id="26"/>
      <w:bookmarkEnd w:id="27"/>
    </w:p>
    <w:p w:rsidR="00DB07AC" w:rsidRPr="008C5A2A" w:rsidRDefault="00341985" w:rsidP="00872E58">
      <w:pPr>
        <w:pStyle w:val="Akapitzlist"/>
        <w:numPr>
          <w:ilvl w:val="0"/>
          <w:numId w:val="44"/>
        </w:numPr>
        <w:spacing w:line="276" w:lineRule="auto"/>
        <w:ind w:left="284" w:hanging="284"/>
        <w:jc w:val="both"/>
        <w:rPr>
          <w:rFonts w:asciiTheme="minorHAnsi" w:hAnsiTheme="minorHAnsi" w:cstheme="minorHAnsi"/>
        </w:rPr>
      </w:pPr>
      <w:r w:rsidRPr="008C5A2A">
        <w:rPr>
          <w:rFonts w:asciiTheme="minorHAnsi" w:hAnsiTheme="minorHAnsi" w:cstheme="minorHAnsi"/>
        </w:rPr>
        <w:t xml:space="preserve">Ofertę należy złożyć za pośrednictwem Platformy zakupowej w nieprzekraczalnym terminie: do dnia </w:t>
      </w:r>
      <w:sdt>
        <w:sdtPr>
          <w:rPr>
            <w:rFonts w:asciiTheme="minorHAnsi" w:hAnsiTheme="minorHAnsi" w:cstheme="minorHAnsi"/>
            <w:b/>
          </w:rPr>
          <w:id w:val="442921"/>
          <w:date w:fullDate="2024-07-08T00:00:00Z">
            <w:dateFormat w:val="dd.MM.yyyy"/>
            <w:lid w:val="pl-PL"/>
            <w:storeMappedDataAs w:val="dateTime"/>
            <w:calendar w:val="gregorian"/>
          </w:date>
        </w:sdtPr>
        <w:sdtContent>
          <w:r w:rsidR="009E1DEB" w:rsidRPr="00D765E9">
            <w:rPr>
              <w:rFonts w:asciiTheme="minorHAnsi" w:hAnsiTheme="minorHAnsi" w:cstheme="minorHAnsi"/>
              <w:b/>
            </w:rPr>
            <w:t>08.07.2024</w:t>
          </w:r>
        </w:sdtContent>
      </w:sdt>
      <w:r w:rsidRPr="008C5A2A">
        <w:rPr>
          <w:rFonts w:asciiTheme="minorHAnsi" w:hAnsiTheme="minorHAnsi" w:cstheme="minorHAnsi"/>
        </w:rPr>
        <w:t xml:space="preserve"> r. do godziny </w:t>
      </w:r>
      <w:r w:rsidRPr="008C5A2A">
        <w:rPr>
          <w:rFonts w:asciiTheme="minorHAnsi" w:hAnsiTheme="minorHAnsi" w:cstheme="minorHAnsi"/>
          <w:b/>
        </w:rPr>
        <w:t>11:00</w:t>
      </w:r>
      <w:r w:rsidRPr="008C5A2A">
        <w:rPr>
          <w:rFonts w:asciiTheme="minorHAnsi" w:hAnsiTheme="minorHAnsi" w:cstheme="minorHAnsi"/>
        </w:rPr>
        <w:t xml:space="preserve"> - generowany według czasu lokalnego serwera synchronizowanego z zegarem Głównego Urzędu Miar.</w:t>
      </w:r>
    </w:p>
    <w:p w:rsidR="00DB07AC" w:rsidRPr="009F0B9C" w:rsidRDefault="00341985" w:rsidP="00872E58">
      <w:pPr>
        <w:pStyle w:val="Akapitzlist"/>
        <w:numPr>
          <w:ilvl w:val="0"/>
          <w:numId w:val="44"/>
        </w:numPr>
        <w:spacing w:line="276" w:lineRule="auto"/>
        <w:ind w:left="284" w:hanging="284"/>
        <w:jc w:val="both"/>
        <w:rPr>
          <w:rFonts w:asciiTheme="minorHAnsi" w:hAnsiTheme="minorHAnsi" w:cstheme="minorHAnsi"/>
        </w:rPr>
      </w:pPr>
      <w:r w:rsidRPr="008C5A2A">
        <w:rPr>
          <w:rFonts w:asciiTheme="minorHAnsi" w:hAnsiTheme="minorHAnsi" w:cstheme="minorHAnsi"/>
        </w:rPr>
        <w:t>Wykonawca pozostaje związany ofertą od</w:t>
      </w:r>
      <w:r w:rsidRPr="009F0B9C">
        <w:rPr>
          <w:rFonts w:asciiTheme="minorHAnsi" w:hAnsiTheme="minorHAnsi" w:cstheme="minorHAnsi"/>
        </w:rPr>
        <w:t xml:space="preserve"> dnia </w:t>
      </w:r>
      <w:sdt>
        <w:sdtPr>
          <w:rPr>
            <w:rFonts w:asciiTheme="minorHAnsi" w:hAnsiTheme="minorHAnsi" w:cstheme="minorHAnsi"/>
            <w:b/>
          </w:rPr>
          <w:id w:val="442922"/>
          <w:date w:fullDate="2024-07-08T00:00:00Z">
            <w:dateFormat w:val="dd.MM.yyyy"/>
            <w:lid w:val="pl-PL"/>
            <w:storeMappedDataAs w:val="dateTime"/>
            <w:calendar w:val="gregorian"/>
          </w:date>
        </w:sdtPr>
        <w:sdtContent>
          <w:r w:rsidR="009E1DEB" w:rsidRPr="00D765E9">
            <w:rPr>
              <w:rFonts w:asciiTheme="minorHAnsi" w:hAnsiTheme="minorHAnsi" w:cstheme="minorHAnsi"/>
              <w:b/>
            </w:rPr>
            <w:t>08.07.2024</w:t>
          </w:r>
        </w:sdtContent>
      </w:sdt>
      <w:r w:rsidRPr="009F0B9C">
        <w:rPr>
          <w:rFonts w:asciiTheme="minorHAnsi" w:hAnsiTheme="minorHAnsi" w:cstheme="minorHAnsi"/>
        </w:rPr>
        <w:t xml:space="preserve"> r. do dnia </w:t>
      </w:r>
      <w:sdt>
        <w:sdtPr>
          <w:rPr>
            <w:rFonts w:asciiTheme="minorHAnsi" w:hAnsiTheme="minorHAnsi" w:cstheme="minorHAnsi"/>
            <w:b/>
          </w:rPr>
          <w:id w:val="442923"/>
          <w:date w:fullDate="2024-08-06T00:00:00Z">
            <w:dateFormat w:val="dd.MM.yyyy"/>
            <w:lid w:val="pl-PL"/>
            <w:storeMappedDataAs w:val="dateTime"/>
            <w:calendar w:val="gregorian"/>
          </w:date>
        </w:sdtPr>
        <w:sdtContent>
          <w:r w:rsidR="009E1DEB" w:rsidRPr="00D765E9">
            <w:rPr>
              <w:rFonts w:asciiTheme="minorHAnsi" w:hAnsiTheme="minorHAnsi" w:cstheme="minorHAnsi"/>
              <w:b/>
            </w:rPr>
            <w:t>06.08.2024</w:t>
          </w:r>
        </w:sdtContent>
      </w:sdt>
      <w:r w:rsidRPr="009F0B9C">
        <w:rPr>
          <w:rFonts w:asciiTheme="minorHAnsi" w:hAnsiTheme="minorHAnsi" w:cstheme="minorHAnsi"/>
        </w:rPr>
        <w:t xml:space="preserve"> r. </w:t>
      </w:r>
    </w:p>
    <w:p w:rsidR="00DB07AC" w:rsidRPr="009F0B9C" w:rsidRDefault="00341985" w:rsidP="00872E58">
      <w:pPr>
        <w:pStyle w:val="Akapitzlist"/>
        <w:numPr>
          <w:ilvl w:val="0"/>
          <w:numId w:val="44"/>
        </w:numPr>
        <w:spacing w:line="276" w:lineRule="auto"/>
        <w:ind w:left="284" w:hanging="284"/>
        <w:jc w:val="both"/>
        <w:rPr>
          <w:rFonts w:asciiTheme="minorHAnsi" w:hAnsiTheme="minorHAnsi" w:cstheme="minorHAnsi"/>
        </w:rPr>
      </w:pPr>
      <w:r w:rsidRPr="009F0B9C">
        <w:rPr>
          <w:rFonts w:asciiTheme="minorHAnsi" w:hAnsiTheme="minorHAnsi" w:cstheme="minorHAnsi"/>
        </w:rPr>
        <w:t>Bieg terminu związania ofertą rozpoczyna się wraz z upływem terminu składania ofert.</w:t>
      </w:r>
    </w:p>
    <w:p w:rsidR="00DB07AC" w:rsidRPr="009F0B9C" w:rsidRDefault="00341985" w:rsidP="00872E58">
      <w:pPr>
        <w:pStyle w:val="Akapitzlist"/>
        <w:numPr>
          <w:ilvl w:val="0"/>
          <w:numId w:val="44"/>
        </w:numPr>
        <w:spacing w:line="276" w:lineRule="auto"/>
        <w:ind w:left="284" w:hanging="284"/>
        <w:jc w:val="both"/>
        <w:rPr>
          <w:rFonts w:asciiTheme="minorHAnsi" w:hAnsiTheme="minorHAnsi" w:cstheme="minorHAnsi"/>
        </w:rPr>
      </w:pPr>
      <w:r w:rsidRPr="009F0B9C">
        <w:rPr>
          <w:rFonts w:asciiTheme="minorHAnsi" w:hAnsiTheme="minorHAnsi" w:cstheme="minorHAnsi"/>
        </w:rPr>
        <w:t>Oferta złożona po terminie zostanie odrzucona na podstawie art. 226 ust. 1 pkt 1 PZP.</w:t>
      </w:r>
    </w:p>
    <w:p w:rsidR="00DB07AC" w:rsidRPr="009F0B9C" w:rsidRDefault="00341985" w:rsidP="00872E58">
      <w:pPr>
        <w:pStyle w:val="Akapitzlist"/>
        <w:numPr>
          <w:ilvl w:val="0"/>
          <w:numId w:val="44"/>
        </w:numPr>
        <w:spacing w:line="276" w:lineRule="auto"/>
        <w:ind w:left="284" w:hanging="284"/>
        <w:jc w:val="both"/>
        <w:rPr>
          <w:rFonts w:asciiTheme="minorHAnsi" w:hAnsiTheme="minorHAnsi" w:cstheme="minorHAnsi"/>
        </w:rPr>
      </w:pPr>
      <w:r w:rsidRPr="009F0B9C">
        <w:rPr>
          <w:rFonts w:asciiTheme="minorHAnsi" w:hAnsiTheme="minorHAnsi" w:cstheme="minorHAnsi"/>
        </w:rPr>
        <w:t xml:space="preserve">Wykonawca przed upływem terminu do składania ofert może zmienić lub wycofać ofertę na zasadach określonych </w:t>
      </w:r>
      <w:r w:rsidRPr="009F0B9C">
        <w:rPr>
          <w:rFonts w:asciiTheme="minorHAnsi" w:hAnsiTheme="minorHAnsi" w:cstheme="minorHAnsi"/>
        </w:rPr>
        <w:br/>
        <w:t>w Regulaminie korzystania z Platformy zakupowej.</w:t>
      </w:r>
    </w:p>
    <w:p w:rsidR="00DB07AC" w:rsidRDefault="00341985" w:rsidP="00872E58">
      <w:pPr>
        <w:pStyle w:val="Akapitzlist"/>
        <w:numPr>
          <w:ilvl w:val="0"/>
          <w:numId w:val="44"/>
        </w:numPr>
        <w:spacing w:line="276" w:lineRule="auto"/>
        <w:ind w:left="284" w:hanging="284"/>
        <w:jc w:val="both"/>
        <w:rPr>
          <w:rFonts w:asciiTheme="minorHAnsi" w:hAnsiTheme="minorHAnsi" w:cstheme="minorHAnsi"/>
        </w:rPr>
      </w:pPr>
      <w:r w:rsidRPr="009F0B9C">
        <w:rPr>
          <w:rFonts w:asciiTheme="minorHAnsi" w:hAnsiTheme="minorHAnsi" w:cstheme="minorHAnsi"/>
        </w:rPr>
        <w:t>Wykonawca nie może skutecznie wycofać oferty ani wprowadzić zmian w treści oferty po upływie</w:t>
      </w:r>
      <w:r>
        <w:rPr>
          <w:rFonts w:asciiTheme="minorHAnsi" w:hAnsiTheme="minorHAnsi" w:cstheme="minorHAnsi"/>
        </w:rPr>
        <w:t xml:space="preserve"> terminu składania ofert.</w:t>
      </w:r>
    </w:p>
    <w:p w:rsidR="00DB07AC" w:rsidRDefault="00341985" w:rsidP="00AC5B88">
      <w:pPr>
        <w:pStyle w:val="Nagwek21"/>
        <w:numPr>
          <w:ilvl w:val="0"/>
          <w:numId w:val="5"/>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28" w:name="_Toc95923597"/>
      <w:bookmarkStart w:id="29" w:name="_Toc95987078"/>
      <w:bookmarkStart w:id="30" w:name="_Toc116843178"/>
      <w:r>
        <w:rPr>
          <w:rFonts w:cstheme="minorHAnsi"/>
          <w:color w:val="2F5496" w:themeColor="accent1" w:themeShade="BF"/>
          <w:sz w:val="20"/>
          <w:szCs w:val="20"/>
        </w:rPr>
        <w:t>OTWARCIE OFERT</w:t>
      </w:r>
      <w:bookmarkEnd w:id="28"/>
      <w:bookmarkEnd w:id="29"/>
      <w:bookmarkEnd w:id="30"/>
    </w:p>
    <w:p w:rsidR="00DB07AC" w:rsidRDefault="00341985" w:rsidP="00872E58">
      <w:pPr>
        <w:pStyle w:val="Akapitzlist"/>
        <w:numPr>
          <w:ilvl w:val="0"/>
          <w:numId w:val="10"/>
        </w:numPr>
        <w:spacing w:line="276" w:lineRule="auto"/>
        <w:ind w:left="284" w:hanging="284"/>
        <w:jc w:val="both"/>
        <w:rPr>
          <w:rFonts w:asciiTheme="minorHAnsi" w:hAnsiTheme="minorHAnsi" w:cstheme="minorHAnsi"/>
        </w:rPr>
      </w:pPr>
      <w:r>
        <w:rPr>
          <w:rFonts w:asciiTheme="minorHAnsi" w:hAnsiTheme="minorHAnsi" w:cstheme="minorHAnsi"/>
        </w:rPr>
        <w:t xml:space="preserve">Otwarcie ofert na Platformie zakupowej dokonywane jest poprzez odszyfrowanie i otwarcie ofert nastąpi niezwłocznie po terminie składnia ofert. </w:t>
      </w:r>
    </w:p>
    <w:p w:rsidR="00DB07AC" w:rsidRDefault="00341985" w:rsidP="00872E58">
      <w:pPr>
        <w:pStyle w:val="Akapitzlist"/>
        <w:numPr>
          <w:ilvl w:val="0"/>
          <w:numId w:val="10"/>
        </w:numPr>
        <w:spacing w:line="276" w:lineRule="auto"/>
        <w:ind w:left="284" w:hanging="284"/>
        <w:jc w:val="both"/>
        <w:rPr>
          <w:rFonts w:asciiTheme="minorHAnsi" w:hAnsiTheme="minorHAnsi" w:cstheme="minorHAnsi"/>
        </w:rPr>
      </w:pPr>
      <w:r>
        <w:rPr>
          <w:rFonts w:asciiTheme="minorHAnsi" w:hAnsiTheme="minorHAnsi" w:cstheme="minorHAnsi"/>
        </w:rPr>
        <w:t>W przypadku awarii Platformy (systemu), która powoduje brak możliwości otwarcia ofert w terminie określonym przez Zamawiającego, otwarcie ofert następuje niezwłocznie po usunięciu awarii i przywróceniu funkcjonalności Platformy.</w:t>
      </w:r>
    </w:p>
    <w:p w:rsidR="00DB07AC" w:rsidRDefault="00341985" w:rsidP="00872E58">
      <w:pPr>
        <w:pStyle w:val="Akapitzlist"/>
        <w:numPr>
          <w:ilvl w:val="0"/>
          <w:numId w:val="10"/>
        </w:numPr>
        <w:spacing w:line="276" w:lineRule="auto"/>
        <w:ind w:left="284" w:hanging="284"/>
        <w:jc w:val="both"/>
        <w:rPr>
          <w:rFonts w:asciiTheme="minorHAnsi" w:hAnsiTheme="minorHAnsi" w:cstheme="minorHAnsi"/>
        </w:rPr>
      </w:pPr>
      <w:r>
        <w:rPr>
          <w:rFonts w:asciiTheme="minorHAnsi" w:hAnsiTheme="minorHAnsi" w:cstheme="minorHAnsi"/>
        </w:rPr>
        <w:t>Zamawiający najpóźniej przed otwarciem ofert zamieści na Platformie informację o kwocie, jaką zamierza przeznaczyć na sfinansowanie niniejszego zamówienia (kwota brutto wraz z podatkiem VAT).</w:t>
      </w:r>
    </w:p>
    <w:p w:rsidR="00DB07AC" w:rsidRDefault="00341985" w:rsidP="00872E58">
      <w:pPr>
        <w:pStyle w:val="Akapitzlist"/>
        <w:numPr>
          <w:ilvl w:val="0"/>
          <w:numId w:val="10"/>
        </w:numPr>
        <w:spacing w:line="276" w:lineRule="auto"/>
        <w:ind w:left="284" w:hanging="284"/>
        <w:jc w:val="both"/>
        <w:rPr>
          <w:rFonts w:asciiTheme="minorHAnsi" w:hAnsiTheme="minorHAnsi" w:cstheme="minorHAnsi"/>
        </w:rPr>
      </w:pPr>
      <w:r>
        <w:rPr>
          <w:rFonts w:asciiTheme="minorHAnsi" w:hAnsiTheme="minorHAnsi" w:cstheme="minorHAnsi"/>
        </w:rPr>
        <w:t>Niezwłocznie po otwarciu ofert Zamawiający zamieści na Platformie informacje dotyczące:</w:t>
      </w:r>
    </w:p>
    <w:p w:rsidR="00DB07AC" w:rsidRDefault="00341985" w:rsidP="00872E58">
      <w:pPr>
        <w:pStyle w:val="Akapitzlist"/>
        <w:numPr>
          <w:ilvl w:val="0"/>
          <w:numId w:val="11"/>
        </w:numPr>
        <w:spacing w:line="276" w:lineRule="auto"/>
        <w:ind w:left="567" w:hanging="283"/>
        <w:jc w:val="both"/>
        <w:rPr>
          <w:rFonts w:asciiTheme="minorHAnsi" w:hAnsiTheme="minorHAnsi" w:cstheme="minorHAnsi"/>
        </w:rPr>
      </w:pPr>
      <w:r>
        <w:rPr>
          <w:rFonts w:asciiTheme="minorHAnsi" w:hAnsiTheme="minorHAnsi" w:cstheme="minorHAnsi"/>
        </w:rPr>
        <w:t>firm oraz adresów Wykonawców, którzy złożyli oferty w terminie;</w:t>
      </w:r>
    </w:p>
    <w:p w:rsidR="00DB07AC" w:rsidRDefault="00341985" w:rsidP="00872E58">
      <w:pPr>
        <w:pStyle w:val="Akapitzlist"/>
        <w:numPr>
          <w:ilvl w:val="0"/>
          <w:numId w:val="11"/>
        </w:numPr>
        <w:spacing w:line="276" w:lineRule="auto"/>
        <w:ind w:left="567" w:hanging="283"/>
        <w:jc w:val="both"/>
        <w:rPr>
          <w:rFonts w:asciiTheme="minorHAnsi" w:hAnsiTheme="minorHAnsi" w:cstheme="minorHAnsi"/>
        </w:rPr>
      </w:pPr>
      <w:r>
        <w:rPr>
          <w:rFonts w:asciiTheme="minorHAnsi" w:hAnsiTheme="minorHAnsi" w:cstheme="minorHAnsi"/>
        </w:rPr>
        <w:t>ceny, terminu wykonania zamówienia, okresu gwarancji i warunków płatności zawartych w ofertach.</w:t>
      </w:r>
    </w:p>
    <w:p w:rsidR="00DB07AC" w:rsidRDefault="00341985" w:rsidP="00AC5B88">
      <w:pPr>
        <w:pStyle w:val="Nagwek21"/>
        <w:numPr>
          <w:ilvl w:val="0"/>
          <w:numId w:val="5"/>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31" w:name="_Toc95987079"/>
      <w:bookmarkStart w:id="32" w:name="_Toc116843179"/>
      <w:r>
        <w:rPr>
          <w:rFonts w:cstheme="minorHAnsi"/>
          <w:color w:val="2F5496" w:themeColor="accent1" w:themeShade="BF"/>
          <w:sz w:val="20"/>
          <w:szCs w:val="20"/>
        </w:rPr>
        <w:t>OPIS KRYTERIÓW OCENY OFERT</w:t>
      </w:r>
      <w:bookmarkEnd w:id="31"/>
      <w:bookmarkEnd w:id="32"/>
    </w:p>
    <w:p w:rsidR="00D709E0" w:rsidRPr="00D709E0" w:rsidRDefault="00D709E0" w:rsidP="00872E58">
      <w:pPr>
        <w:pStyle w:val="Akapitzlist"/>
        <w:numPr>
          <w:ilvl w:val="0"/>
          <w:numId w:val="45"/>
        </w:numPr>
        <w:spacing w:line="276" w:lineRule="auto"/>
        <w:ind w:left="284" w:hanging="284"/>
        <w:jc w:val="both"/>
        <w:rPr>
          <w:rFonts w:asciiTheme="minorHAnsi" w:hAnsiTheme="minorHAnsi" w:cs="Calibri"/>
          <w:color w:val="auto"/>
        </w:rPr>
      </w:pPr>
      <w:bookmarkStart w:id="33" w:name="_Toc95987080"/>
      <w:bookmarkStart w:id="34" w:name="_Toc116843180"/>
      <w:r w:rsidRPr="00D709E0">
        <w:rPr>
          <w:rFonts w:asciiTheme="minorHAnsi" w:hAnsiTheme="minorHAnsi" w:cs="Calibri"/>
          <w:bCs/>
          <w:color w:val="auto"/>
        </w:rPr>
        <w:t xml:space="preserve">Przy </w:t>
      </w:r>
      <w:r w:rsidRPr="00D709E0">
        <w:rPr>
          <w:rFonts w:asciiTheme="minorHAnsi" w:hAnsiTheme="minorHAnsi" w:cstheme="minorHAnsi"/>
        </w:rPr>
        <w:t>wyborze</w:t>
      </w:r>
      <w:r w:rsidRPr="00D709E0">
        <w:rPr>
          <w:rFonts w:asciiTheme="minorHAnsi" w:hAnsiTheme="minorHAnsi" w:cs="Calibri"/>
          <w:bCs/>
          <w:color w:val="auto"/>
        </w:rPr>
        <w:t xml:space="preserve"> oferty najkorzystniejszej, Zamawiający będzie kierował się następującymi kryteriami:</w:t>
      </w:r>
    </w:p>
    <w:tbl>
      <w:tblPr>
        <w:tblW w:w="10206" w:type="dxa"/>
        <w:tblInd w:w="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1134"/>
        <w:gridCol w:w="850"/>
        <w:gridCol w:w="8222"/>
      </w:tblGrid>
      <w:tr w:rsidR="004A607F" w:rsidRPr="004A607F" w:rsidTr="00341055">
        <w:trPr>
          <w:trHeight w:val="397"/>
        </w:trPr>
        <w:tc>
          <w:tcPr>
            <w:tcW w:w="1134" w:type="dxa"/>
            <w:shd w:val="clear" w:color="auto" w:fill="C5E0B3"/>
            <w:vAlign w:val="center"/>
          </w:tcPr>
          <w:p w:rsidR="004A607F" w:rsidRPr="006B1C08" w:rsidRDefault="004A607F" w:rsidP="00341055">
            <w:pPr>
              <w:spacing w:line="276" w:lineRule="auto"/>
              <w:contextualSpacing/>
              <w:jc w:val="center"/>
              <w:rPr>
                <w:rFonts w:cs="Calibri"/>
                <w:bCs/>
                <w:sz w:val="20"/>
              </w:rPr>
            </w:pPr>
            <w:r w:rsidRPr="006B1C08">
              <w:rPr>
                <w:rFonts w:cs="Calibri"/>
                <w:bCs/>
                <w:sz w:val="20"/>
              </w:rPr>
              <w:t>Kryterium</w:t>
            </w:r>
          </w:p>
        </w:tc>
        <w:tc>
          <w:tcPr>
            <w:tcW w:w="850" w:type="dxa"/>
            <w:shd w:val="clear" w:color="auto" w:fill="C5E0B3"/>
            <w:vAlign w:val="center"/>
          </w:tcPr>
          <w:p w:rsidR="004A607F" w:rsidRPr="006B1C08" w:rsidRDefault="004A607F" w:rsidP="00341055">
            <w:pPr>
              <w:spacing w:line="276" w:lineRule="auto"/>
              <w:contextualSpacing/>
              <w:jc w:val="center"/>
              <w:rPr>
                <w:rFonts w:cs="Calibri"/>
                <w:bCs/>
                <w:sz w:val="20"/>
              </w:rPr>
            </w:pPr>
            <w:r w:rsidRPr="006B1C08">
              <w:rPr>
                <w:rFonts w:cs="Calibri"/>
                <w:bCs/>
                <w:sz w:val="20"/>
              </w:rPr>
              <w:t>Waga</w:t>
            </w:r>
          </w:p>
        </w:tc>
        <w:tc>
          <w:tcPr>
            <w:tcW w:w="8222" w:type="dxa"/>
            <w:shd w:val="clear" w:color="auto" w:fill="C5E0B3"/>
            <w:vAlign w:val="center"/>
          </w:tcPr>
          <w:p w:rsidR="004A607F" w:rsidRPr="006B1C08" w:rsidRDefault="004A607F" w:rsidP="00341055">
            <w:pPr>
              <w:spacing w:line="276" w:lineRule="auto"/>
              <w:contextualSpacing/>
              <w:jc w:val="center"/>
              <w:rPr>
                <w:rFonts w:cs="Calibri"/>
                <w:bCs/>
                <w:sz w:val="20"/>
              </w:rPr>
            </w:pPr>
            <w:r w:rsidRPr="006B1C08">
              <w:rPr>
                <w:rFonts w:cs="Calibri"/>
                <w:bCs/>
                <w:sz w:val="20"/>
              </w:rPr>
              <w:t>Opis metody przyznawania punktów</w:t>
            </w:r>
          </w:p>
        </w:tc>
      </w:tr>
      <w:tr w:rsidR="004A607F" w:rsidRPr="004A607F" w:rsidTr="00341055">
        <w:trPr>
          <w:trHeight w:val="21"/>
        </w:trPr>
        <w:tc>
          <w:tcPr>
            <w:tcW w:w="1134" w:type="dxa"/>
            <w:shd w:val="clear" w:color="auto" w:fill="E2EFD9"/>
            <w:vAlign w:val="center"/>
          </w:tcPr>
          <w:p w:rsidR="004A607F" w:rsidRPr="006B1C08" w:rsidRDefault="004A607F" w:rsidP="00341055">
            <w:pPr>
              <w:widowControl w:val="0"/>
              <w:adjustRightInd w:val="0"/>
              <w:spacing w:line="276" w:lineRule="auto"/>
              <w:contextualSpacing/>
              <w:jc w:val="center"/>
              <w:textAlignment w:val="baseline"/>
              <w:rPr>
                <w:rFonts w:cs="Calibri"/>
                <w:b/>
                <w:bCs/>
                <w:sz w:val="20"/>
              </w:rPr>
            </w:pPr>
            <w:r w:rsidRPr="006B1C08">
              <w:rPr>
                <w:rFonts w:cs="Calibri"/>
                <w:b/>
                <w:bCs/>
                <w:sz w:val="20"/>
              </w:rPr>
              <w:t xml:space="preserve">Cena </w:t>
            </w:r>
          </w:p>
          <w:p w:rsidR="004A607F" w:rsidRPr="006B1C08" w:rsidRDefault="004A607F" w:rsidP="00341055">
            <w:pPr>
              <w:widowControl w:val="0"/>
              <w:adjustRightInd w:val="0"/>
              <w:spacing w:line="276" w:lineRule="auto"/>
              <w:contextualSpacing/>
              <w:jc w:val="center"/>
              <w:textAlignment w:val="baseline"/>
              <w:rPr>
                <w:rFonts w:cs="Calibri"/>
                <w:sz w:val="20"/>
              </w:rPr>
            </w:pPr>
            <w:r w:rsidRPr="006B1C08">
              <w:rPr>
                <w:rFonts w:cs="Calibri"/>
                <w:b/>
                <w:bCs/>
                <w:sz w:val="20"/>
              </w:rPr>
              <w:t>(C)</w:t>
            </w:r>
          </w:p>
        </w:tc>
        <w:tc>
          <w:tcPr>
            <w:tcW w:w="850" w:type="dxa"/>
            <w:shd w:val="clear" w:color="auto" w:fill="E2EFD9"/>
            <w:vAlign w:val="center"/>
          </w:tcPr>
          <w:p w:rsidR="004A607F" w:rsidRPr="006B1C08" w:rsidRDefault="004A607F" w:rsidP="00341055">
            <w:pPr>
              <w:widowControl w:val="0"/>
              <w:adjustRightInd w:val="0"/>
              <w:spacing w:line="276" w:lineRule="auto"/>
              <w:contextualSpacing/>
              <w:jc w:val="center"/>
              <w:textAlignment w:val="baseline"/>
              <w:rPr>
                <w:rFonts w:cs="Calibri"/>
                <w:sz w:val="20"/>
              </w:rPr>
            </w:pPr>
            <w:r w:rsidRPr="006B1C08">
              <w:rPr>
                <w:rFonts w:cs="Calibri"/>
                <w:sz w:val="20"/>
              </w:rPr>
              <w:t>60%</w:t>
            </w:r>
          </w:p>
        </w:tc>
        <w:tc>
          <w:tcPr>
            <w:tcW w:w="8222" w:type="dxa"/>
            <w:shd w:val="clear" w:color="auto" w:fill="E2EFD9"/>
          </w:tcPr>
          <w:p w:rsidR="004A607F" w:rsidRPr="006B1C08" w:rsidRDefault="004A607F" w:rsidP="00341055">
            <w:pPr>
              <w:spacing w:line="276" w:lineRule="auto"/>
              <w:contextualSpacing/>
              <w:jc w:val="both"/>
              <w:rPr>
                <w:rFonts w:cs="Calibri"/>
                <w:sz w:val="20"/>
              </w:rPr>
            </w:pPr>
            <w:r w:rsidRPr="006B1C08">
              <w:rPr>
                <w:rFonts w:cstheme="minorHAnsi"/>
                <w:sz w:val="20"/>
                <w:szCs w:val="20"/>
              </w:rPr>
              <w:t>Przy ocenie oferty najwyżej będzie punktowana ta, która proponuje najniższą cenę brutto za wykonanie przedmiotu zamówienia (otrzyma maksymalną liczbę punktów), pozostałe oferty – liczbę punktów wyliczoną wzoru: Cena = cena najniższa/cena badanej oferty x 100 x 60%</w:t>
            </w:r>
          </w:p>
        </w:tc>
      </w:tr>
      <w:tr w:rsidR="004A607F" w:rsidRPr="004A607F" w:rsidTr="00341055">
        <w:trPr>
          <w:trHeight w:val="21"/>
        </w:trPr>
        <w:tc>
          <w:tcPr>
            <w:tcW w:w="1134" w:type="dxa"/>
            <w:shd w:val="clear" w:color="auto" w:fill="E2EFD9"/>
            <w:vAlign w:val="center"/>
          </w:tcPr>
          <w:p w:rsidR="004A607F" w:rsidRPr="006B1C08" w:rsidRDefault="004A607F" w:rsidP="00341055">
            <w:pPr>
              <w:widowControl w:val="0"/>
              <w:adjustRightInd w:val="0"/>
              <w:spacing w:line="276" w:lineRule="auto"/>
              <w:contextualSpacing/>
              <w:jc w:val="center"/>
              <w:textAlignment w:val="baseline"/>
              <w:rPr>
                <w:rFonts w:cs="Calibri"/>
                <w:b/>
                <w:bCs/>
                <w:sz w:val="20"/>
              </w:rPr>
            </w:pPr>
            <w:r w:rsidRPr="006B1C08">
              <w:rPr>
                <w:rFonts w:cs="Calibri"/>
                <w:b/>
                <w:bCs/>
                <w:sz w:val="20"/>
              </w:rPr>
              <w:t xml:space="preserve">Opust </w:t>
            </w:r>
          </w:p>
          <w:p w:rsidR="004A607F" w:rsidRPr="006B1C08" w:rsidRDefault="004A607F" w:rsidP="00341055">
            <w:pPr>
              <w:widowControl w:val="0"/>
              <w:adjustRightInd w:val="0"/>
              <w:spacing w:line="276" w:lineRule="auto"/>
              <w:contextualSpacing/>
              <w:jc w:val="center"/>
              <w:textAlignment w:val="baseline"/>
              <w:rPr>
                <w:rFonts w:cs="Calibri"/>
                <w:sz w:val="20"/>
              </w:rPr>
            </w:pPr>
            <w:r w:rsidRPr="006B1C08">
              <w:rPr>
                <w:rFonts w:cs="Calibri"/>
                <w:b/>
                <w:bCs/>
                <w:sz w:val="20"/>
              </w:rPr>
              <w:t>(O)</w:t>
            </w:r>
          </w:p>
        </w:tc>
        <w:tc>
          <w:tcPr>
            <w:tcW w:w="850" w:type="dxa"/>
            <w:shd w:val="clear" w:color="auto" w:fill="E2EFD9"/>
            <w:vAlign w:val="center"/>
          </w:tcPr>
          <w:p w:rsidR="004A607F" w:rsidRPr="006B1C08" w:rsidRDefault="004A607F" w:rsidP="00341055">
            <w:pPr>
              <w:widowControl w:val="0"/>
              <w:adjustRightInd w:val="0"/>
              <w:spacing w:line="276" w:lineRule="auto"/>
              <w:contextualSpacing/>
              <w:jc w:val="center"/>
              <w:textAlignment w:val="baseline"/>
              <w:rPr>
                <w:rFonts w:cs="Calibri"/>
                <w:sz w:val="20"/>
              </w:rPr>
            </w:pPr>
            <w:r w:rsidRPr="006B1C08">
              <w:rPr>
                <w:rFonts w:cs="Calibri"/>
                <w:sz w:val="20"/>
              </w:rPr>
              <w:t>40%</w:t>
            </w:r>
          </w:p>
        </w:tc>
        <w:tc>
          <w:tcPr>
            <w:tcW w:w="8222" w:type="dxa"/>
            <w:shd w:val="clear" w:color="auto" w:fill="E2EFD9"/>
          </w:tcPr>
          <w:p w:rsidR="004A607F" w:rsidRPr="006B1C08" w:rsidRDefault="004A607F" w:rsidP="00341055">
            <w:pPr>
              <w:spacing w:after="0" w:line="276" w:lineRule="auto"/>
              <w:jc w:val="both"/>
              <w:rPr>
                <w:rFonts w:cstheme="minorHAnsi"/>
                <w:sz w:val="20"/>
                <w:szCs w:val="20"/>
              </w:rPr>
            </w:pPr>
            <w:r w:rsidRPr="006B1C08">
              <w:rPr>
                <w:rFonts w:cstheme="minorHAnsi"/>
                <w:sz w:val="20"/>
                <w:szCs w:val="20"/>
              </w:rPr>
              <w:t>W tym kryterium Zamawiający przyzna punkty według wzoru, jak niżej:</w:t>
            </w:r>
          </w:p>
          <w:p w:rsidR="004A607F" w:rsidRPr="006B1C08" w:rsidRDefault="004A607F" w:rsidP="00341055">
            <w:pPr>
              <w:autoSpaceDE w:val="0"/>
              <w:autoSpaceDN w:val="0"/>
              <w:adjustRightInd w:val="0"/>
              <w:spacing w:after="0" w:line="240" w:lineRule="auto"/>
              <w:jc w:val="both"/>
              <w:rPr>
                <w:rFonts w:cstheme="minorHAnsi"/>
                <w:sz w:val="20"/>
                <w:szCs w:val="20"/>
              </w:rPr>
            </w:pPr>
            <w:r w:rsidRPr="006B1C08">
              <w:rPr>
                <w:rFonts w:cstheme="minorHAnsi"/>
                <w:sz w:val="20"/>
                <w:szCs w:val="20"/>
              </w:rPr>
              <w:t xml:space="preserve">Opust = Opust oferty badanej (wyrażony w procentach) / najwyższy oferowany Opust (wyrażony </w:t>
            </w:r>
            <w:r w:rsidRPr="006B1C08">
              <w:rPr>
                <w:rFonts w:cstheme="minorHAnsi"/>
                <w:sz w:val="20"/>
                <w:szCs w:val="20"/>
              </w:rPr>
              <w:br/>
              <w:t>w procentach) x 100 x 40%</w:t>
            </w:r>
          </w:p>
        </w:tc>
      </w:tr>
      <w:tr w:rsidR="004A607F" w:rsidRPr="007A2E0D" w:rsidTr="00341055">
        <w:trPr>
          <w:trHeight w:val="21"/>
        </w:trPr>
        <w:tc>
          <w:tcPr>
            <w:tcW w:w="1134" w:type="dxa"/>
            <w:shd w:val="clear" w:color="auto" w:fill="E2EFD9"/>
            <w:vAlign w:val="center"/>
          </w:tcPr>
          <w:p w:rsidR="004A607F" w:rsidRPr="006B1C08" w:rsidRDefault="004A607F" w:rsidP="00341055">
            <w:pPr>
              <w:widowControl w:val="0"/>
              <w:adjustRightInd w:val="0"/>
              <w:spacing w:line="276" w:lineRule="auto"/>
              <w:contextualSpacing/>
              <w:jc w:val="center"/>
              <w:textAlignment w:val="baseline"/>
              <w:rPr>
                <w:rFonts w:cs="Calibri"/>
                <w:b/>
                <w:sz w:val="20"/>
              </w:rPr>
            </w:pPr>
            <w:r w:rsidRPr="006B1C08">
              <w:rPr>
                <w:rFonts w:cs="Calibri"/>
                <w:b/>
                <w:sz w:val="20"/>
              </w:rPr>
              <w:t xml:space="preserve">Łącznie </w:t>
            </w:r>
          </w:p>
        </w:tc>
        <w:tc>
          <w:tcPr>
            <w:tcW w:w="850" w:type="dxa"/>
            <w:shd w:val="clear" w:color="auto" w:fill="E2EFD9"/>
            <w:vAlign w:val="center"/>
          </w:tcPr>
          <w:p w:rsidR="004A607F" w:rsidRPr="006B1C08" w:rsidRDefault="004A607F" w:rsidP="00341055">
            <w:pPr>
              <w:widowControl w:val="0"/>
              <w:adjustRightInd w:val="0"/>
              <w:spacing w:line="276" w:lineRule="auto"/>
              <w:contextualSpacing/>
              <w:jc w:val="center"/>
              <w:textAlignment w:val="baseline"/>
              <w:rPr>
                <w:rFonts w:cs="Calibri"/>
                <w:b/>
                <w:sz w:val="20"/>
              </w:rPr>
            </w:pPr>
            <w:r w:rsidRPr="006B1C08">
              <w:rPr>
                <w:rFonts w:cs="Calibri"/>
                <w:b/>
                <w:sz w:val="20"/>
              </w:rPr>
              <w:t>100%</w:t>
            </w:r>
          </w:p>
        </w:tc>
        <w:tc>
          <w:tcPr>
            <w:tcW w:w="8222" w:type="dxa"/>
            <w:shd w:val="clear" w:color="auto" w:fill="E2EFD9"/>
          </w:tcPr>
          <w:p w:rsidR="004A607F" w:rsidRPr="006B1C08" w:rsidRDefault="004A607F" w:rsidP="00341055">
            <w:pPr>
              <w:spacing w:after="0" w:line="276" w:lineRule="auto"/>
              <w:jc w:val="both"/>
              <w:rPr>
                <w:rFonts w:cstheme="minorHAnsi"/>
                <w:b/>
                <w:sz w:val="20"/>
                <w:szCs w:val="20"/>
              </w:rPr>
            </w:pPr>
            <w:r w:rsidRPr="006B1C08">
              <w:rPr>
                <w:rFonts w:cstheme="minorHAnsi"/>
                <w:b/>
                <w:sz w:val="20"/>
                <w:szCs w:val="20"/>
              </w:rPr>
              <w:t>C+O</w:t>
            </w:r>
          </w:p>
        </w:tc>
      </w:tr>
    </w:tbl>
    <w:p w:rsidR="00D709E0" w:rsidRPr="00817DEC" w:rsidRDefault="00D709E0" w:rsidP="00817DEC">
      <w:pPr>
        <w:pStyle w:val="Akapitzlist"/>
        <w:numPr>
          <w:ilvl w:val="0"/>
          <w:numId w:val="45"/>
        </w:numPr>
        <w:spacing w:line="276" w:lineRule="auto"/>
        <w:ind w:left="284" w:hanging="284"/>
        <w:jc w:val="both"/>
        <w:rPr>
          <w:rFonts w:asciiTheme="minorHAnsi" w:hAnsiTheme="minorHAnsi" w:cstheme="minorHAnsi"/>
        </w:rPr>
      </w:pPr>
      <w:r w:rsidRPr="00817DEC">
        <w:rPr>
          <w:rFonts w:asciiTheme="minorHAnsi" w:hAnsiTheme="minorHAnsi" w:cs="Calibri"/>
          <w:color w:val="auto"/>
        </w:rPr>
        <w:t xml:space="preserve">Cena </w:t>
      </w:r>
      <w:r w:rsidRPr="00817DEC">
        <w:rPr>
          <w:rFonts w:asciiTheme="minorHAnsi" w:hAnsiTheme="minorHAnsi" w:cstheme="minorHAnsi"/>
        </w:rPr>
        <w:t xml:space="preserve">oferty stanowi wartość umowy za wykonanie przedmiotu zamówienia w całym zakresie. </w:t>
      </w:r>
    </w:p>
    <w:p w:rsidR="00D709E0" w:rsidRPr="00D709E0" w:rsidRDefault="00D709E0" w:rsidP="00872E58">
      <w:pPr>
        <w:pStyle w:val="Akapitzlist"/>
        <w:numPr>
          <w:ilvl w:val="0"/>
          <w:numId w:val="45"/>
        </w:numPr>
        <w:spacing w:line="276" w:lineRule="auto"/>
        <w:ind w:left="284" w:hanging="284"/>
        <w:jc w:val="both"/>
        <w:rPr>
          <w:rFonts w:asciiTheme="minorHAnsi" w:hAnsiTheme="minorHAnsi" w:cstheme="minorHAnsi"/>
        </w:rPr>
      </w:pPr>
      <w:r w:rsidRPr="00D709E0">
        <w:rPr>
          <w:rFonts w:asciiTheme="minorHAnsi" w:hAnsiTheme="minorHAnsi" w:cstheme="minorHAnsi"/>
        </w:rPr>
        <w:t xml:space="preserve">Wykonawca, uwzględniając wszystkie wymogi, o których mowa w SWZ, zobowiązany jest w cenie brutto ująć wszelkie koszty niezbędne dla prawidłowego, pełnego i należytego wykonania przedmiotu zamówienia, zgodnie z warunkami wynikającymi </w:t>
      </w:r>
      <w:r w:rsidRPr="00D709E0">
        <w:rPr>
          <w:rFonts w:asciiTheme="minorHAnsi" w:hAnsiTheme="minorHAnsi" w:cstheme="minorHAnsi"/>
        </w:rPr>
        <w:br/>
        <w:t>z opisu przedmiotu zamówienia.</w:t>
      </w:r>
    </w:p>
    <w:p w:rsidR="00D709E0" w:rsidRPr="00D709E0" w:rsidRDefault="00D709E0" w:rsidP="00872E58">
      <w:pPr>
        <w:pStyle w:val="Akapitzlist"/>
        <w:numPr>
          <w:ilvl w:val="0"/>
          <w:numId w:val="45"/>
        </w:numPr>
        <w:spacing w:line="276" w:lineRule="auto"/>
        <w:ind w:left="284" w:hanging="284"/>
        <w:jc w:val="both"/>
        <w:rPr>
          <w:rFonts w:asciiTheme="minorHAnsi" w:hAnsiTheme="minorHAnsi" w:cstheme="minorHAnsi"/>
        </w:rPr>
      </w:pPr>
      <w:r w:rsidRPr="00D709E0">
        <w:rPr>
          <w:rFonts w:asciiTheme="minorHAnsi" w:hAnsiTheme="minorHAnsi" w:cstheme="minorHAnsi"/>
        </w:rPr>
        <w:lastRenderedPageBreak/>
        <w:t xml:space="preserve">Zamawiający za najkorzystniejszą uzna ofertę, która uzyska największą liczbę punktów łącznie ze wszystkich powyżej ustalonych kryteriów oceny ofert. Ocenę łączną oferty stanowi suma punktów uzyskanych w ramach poszczególnych kryteriów. </w:t>
      </w:r>
    </w:p>
    <w:p w:rsidR="00D709E0" w:rsidRPr="00D709E0" w:rsidRDefault="00D709E0" w:rsidP="00872E58">
      <w:pPr>
        <w:pStyle w:val="Akapitzlist"/>
        <w:numPr>
          <w:ilvl w:val="0"/>
          <w:numId w:val="45"/>
        </w:numPr>
        <w:spacing w:line="276" w:lineRule="auto"/>
        <w:ind w:left="284" w:hanging="284"/>
        <w:jc w:val="both"/>
        <w:rPr>
          <w:rFonts w:asciiTheme="minorHAnsi" w:hAnsiTheme="minorHAnsi" w:cstheme="minorHAnsi"/>
        </w:rPr>
      </w:pPr>
      <w:r w:rsidRPr="00D709E0">
        <w:rPr>
          <w:rFonts w:asciiTheme="minorHAnsi" w:hAnsiTheme="minorHAnsi" w:cstheme="minorHAnsi"/>
        </w:rPr>
        <w:t xml:space="preserve">Oferta może uzyskać w kryteriach oceny ofert maksymalnie 100 punktów (100%), przy czym 1 pkt = 1%. Maksymalna liczba punktów w kryterium równa jest określonej wadze kryterium w %. Uzyskana liczba punktów w ramach kryterium zaokrąglana będzie do drugiego miejsca po przecinku. </w:t>
      </w:r>
    </w:p>
    <w:p w:rsidR="00DB07AC" w:rsidRDefault="00341985" w:rsidP="00AC5B88">
      <w:pPr>
        <w:pStyle w:val="Nagwek21"/>
        <w:numPr>
          <w:ilvl w:val="0"/>
          <w:numId w:val="5"/>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r>
        <w:rPr>
          <w:rFonts w:cstheme="minorHAnsi"/>
          <w:color w:val="2F5496" w:themeColor="accent1" w:themeShade="BF"/>
          <w:sz w:val="20"/>
          <w:szCs w:val="20"/>
        </w:rPr>
        <w:t>OPIS SPOSOBU OBLICZENIA CENY</w:t>
      </w:r>
      <w:bookmarkEnd w:id="33"/>
      <w:bookmarkEnd w:id="34"/>
    </w:p>
    <w:p w:rsidR="00DB07AC" w:rsidRDefault="00341985" w:rsidP="00872E58">
      <w:pPr>
        <w:pStyle w:val="Akapitzlist"/>
        <w:numPr>
          <w:ilvl w:val="0"/>
          <w:numId w:val="12"/>
        </w:numPr>
        <w:spacing w:line="276" w:lineRule="auto"/>
        <w:ind w:left="284" w:hanging="284"/>
        <w:jc w:val="both"/>
        <w:rPr>
          <w:rFonts w:asciiTheme="minorHAnsi" w:hAnsiTheme="minorHAnsi" w:cstheme="minorHAnsi"/>
          <w:bCs/>
        </w:rPr>
      </w:pPr>
      <w:r>
        <w:rPr>
          <w:rFonts w:asciiTheme="minorHAnsi" w:hAnsiTheme="minorHAnsi" w:cstheme="minorHAnsi"/>
        </w:rPr>
        <w:t xml:space="preserve">Wykonawca poda cenę ofertową </w:t>
      </w:r>
      <w:r>
        <w:rPr>
          <w:rFonts w:asciiTheme="minorHAnsi" w:hAnsiTheme="minorHAnsi" w:cstheme="minorHAnsi"/>
          <w:bCs/>
        </w:rPr>
        <w:t>w Formularzu oferty, zgodnie z Załącznikiem nr 1 do SWZ.</w:t>
      </w:r>
    </w:p>
    <w:p w:rsidR="00DB07AC" w:rsidRDefault="00341985" w:rsidP="00872E58">
      <w:pPr>
        <w:pStyle w:val="Akapitzlist"/>
        <w:numPr>
          <w:ilvl w:val="0"/>
          <w:numId w:val="12"/>
        </w:numPr>
        <w:spacing w:line="276" w:lineRule="auto"/>
        <w:ind w:left="284" w:hanging="284"/>
        <w:jc w:val="both"/>
        <w:rPr>
          <w:rFonts w:asciiTheme="minorHAnsi" w:hAnsiTheme="minorHAnsi" w:cstheme="minorHAnsi"/>
        </w:rPr>
      </w:pPr>
      <w:r>
        <w:rPr>
          <w:rFonts w:asciiTheme="minorHAnsi" w:hAnsiTheme="minorHAnsi" w:cstheme="minorHAnsi"/>
        </w:rPr>
        <w:t>Podana cena ofertowa musi zawierać wszystkie koszty związane z realizacją przedmiotu zamówienia wynikające z jego opisu. Cena ta będzie stała i nie może się zmienić, z wyjątkiem przypadków opisanych w projekcie umowy.</w:t>
      </w:r>
    </w:p>
    <w:p w:rsidR="00DB07AC" w:rsidRDefault="00341985" w:rsidP="00872E58">
      <w:pPr>
        <w:pStyle w:val="Akapitzlist"/>
        <w:numPr>
          <w:ilvl w:val="0"/>
          <w:numId w:val="12"/>
        </w:numPr>
        <w:spacing w:line="276" w:lineRule="auto"/>
        <w:ind w:left="284" w:hanging="284"/>
        <w:jc w:val="both"/>
        <w:rPr>
          <w:rFonts w:asciiTheme="minorHAnsi" w:hAnsiTheme="minorHAnsi" w:cstheme="minorHAnsi"/>
        </w:rPr>
      </w:pPr>
      <w:r>
        <w:rPr>
          <w:rFonts w:asciiTheme="minorHAnsi" w:hAnsiTheme="minorHAnsi" w:cstheme="minorHAnsi"/>
        </w:rPr>
        <w:t>Cenę oferty należy podać łącznie z należnym podatkiem VAT – cena brutto wraz ze wskazaniem stawki (procentowej) podatku VAT i jego wysokości.</w:t>
      </w:r>
    </w:p>
    <w:p w:rsidR="00DB07AC" w:rsidRDefault="00341985" w:rsidP="00872E58">
      <w:pPr>
        <w:pStyle w:val="Akapitzlist"/>
        <w:numPr>
          <w:ilvl w:val="0"/>
          <w:numId w:val="12"/>
        </w:numPr>
        <w:spacing w:line="276" w:lineRule="auto"/>
        <w:ind w:left="284" w:hanging="284"/>
        <w:jc w:val="both"/>
        <w:rPr>
          <w:rFonts w:asciiTheme="minorHAnsi" w:hAnsiTheme="minorHAnsi" w:cstheme="minorHAnsi"/>
        </w:rPr>
      </w:pPr>
      <w:r>
        <w:rPr>
          <w:rFonts w:asciiTheme="minorHAnsi" w:hAnsiTheme="minorHAnsi" w:cstheme="minorHAnsi"/>
        </w:rPr>
        <w:t>Cena ofertowa musi być podana w polskich złotych cyfrowo i słownie (do drugiego miejsca po przecinku). Brak określenia ceny w postaci słownej poczytany zostanie za błąd co do formy oferty i nie będzie skutkować jej odrzuceniem.</w:t>
      </w:r>
    </w:p>
    <w:p w:rsidR="00DB07AC" w:rsidRDefault="00341985" w:rsidP="00872E58">
      <w:pPr>
        <w:pStyle w:val="Akapitzlist"/>
        <w:numPr>
          <w:ilvl w:val="0"/>
          <w:numId w:val="12"/>
        </w:numPr>
        <w:spacing w:line="276" w:lineRule="auto"/>
        <w:ind w:left="284" w:hanging="284"/>
        <w:jc w:val="both"/>
        <w:rPr>
          <w:rFonts w:asciiTheme="minorHAnsi" w:hAnsiTheme="minorHAnsi" w:cstheme="minorHAnsi"/>
        </w:rPr>
      </w:pPr>
      <w:r>
        <w:rPr>
          <w:rFonts w:asciiTheme="minorHAnsi" w:hAnsiTheme="minorHAnsi" w:cstheme="minorHAnsi"/>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CE0ED0" w:rsidRPr="00CE0ED0" w:rsidRDefault="00CE0ED0" w:rsidP="00CE0ED0">
      <w:pPr>
        <w:pStyle w:val="Akapitzlist"/>
        <w:numPr>
          <w:ilvl w:val="0"/>
          <w:numId w:val="12"/>
        </w:numPr>
        <w:spacing w:line="276" w:lineRule="auto"/>
        <w:ind w:left="270" w:hanging="270"/>
        <w:jc w:val="both"/>
        <w:rPr>
          <w:rFonts w:asciiTheme="minorHAnsi" w:hAnsiTheme="minorHAnsi" w:cstheme="minorHAnsi"/>
        </w:rPr>
      </w:pPr>
      <w:r>
        <w:rPr>
          <w:rFonts w:asciiTheme="minorHAnsi" w:hAnsiTheme="minorHAnsi" w:cstheme="minorHAnsi"/>
        </w:rPr>
        <w:t xml:space="preserve">Zamawiający wymaga podania Opustu, który Wykonawca może zaoferować za każdym razem, gdy Zamawiający dokonywać będzie zakupu paliwa i </w:t>
      </w:r>
      <w:proofErr w:type="spellStart"/>
      <w:r>
        <w:rPr>
          <w:rFonts w:asciiTheme="minorHAnsi" w:hAnsiTheme="minorHAnsi" w:cstheme="minorHAnsi"/>
        </w:rPr>
        <w:t>AdBlue</w:t>
      </w:r>
      <w:proofErr w:type="spellEnd"/>
      <w:r>
        <w:rPr>
          <w:rFonts w:asciiTheme="minorHAnsi" w:hAnsiTheme="minorHAnsi" w:cstheme="minorHAnsi"/>
        </w:rPr>
        <w:t>, zgodnie z Załącznikiem nr 1 do SWZ.</w:t>
      </w:r>
    </w:p>
    <w:p w:rsidR="00DB07AC" w:rsidRDefault="00341985" w:rsidP="00AC5B88">
      <w:pPr>
        <w:pStyle w:val="Nagwek21"/>
        <w:numPr>
          <w:ilvl w:val="0"/>
          <w:numId w:val="5"/>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35" w:name="_Toc95987081"/>
      <w:bookmarkStart w:id="36" w:name="_Toc116843181"/>
      <w:r>
        <w:rPr>
          <w:rFonts w:cstheme="minorHAnsi"/>
          <w:color w:val="2F5496" w:themeColor="accent1" w:themeShade="BF"/>
          <w:sz w:val="20"/>
          <w:szCs w:val="20"/>
        </w:rPr>
        <w:t>INFORMACJE O ŚRODKACH KOMUNIKACJI ELEKTRONICZNEJ</w:t>
      </w:r>
      <w:bookmarkEnd w:id="35"/>
      <w:bookmarkEnd w:id="36"/>
    </w:p>
    <w:p w:rsidR="00DB07AC" w:rsidRDefault="00341985" w:rsidP="00872E58">
      <w:pPr>
        <w:pStyle w:val="Akapitzlist"/>
        <w:numPr>
          <w:ilvl w:val="0"/>
          <w:numId w:val="37"/>
        </w:numPr>
        <w:spacing w:line="276" w:lineRule="auto"/>
        <w:ind w:left="284" w:hanging="284"/>
        <w:jc w:val="both"/>
        <w:rPr>
          <w:rFonts w:asciiTheme="minorHAnsi" w:hAnsiTheme="minorHAnsi" w:cstheme="minorHAnsi"/>
        </w:rPr>
      </w:pPr>
      <w:r>
        <w:rPr>
          <w:rFonts w:asciiTheme="minorHAnsi" w:hAnsiTheme="minorHAnsi" w:cstheme="minorHAnsi"/>
        </w:rPr>
        <w:t xml:space="preserve">W postępowaniu o udzielenie zamówienia komunikacja między Zamawiającym, a Wykonawcami odbywa się przy użyciu Platformy zakupowej pod adresem: </w:t>
      </w:r>
      <w:hyperlink r:id="rId14">
        <w:r>
          <w:rPr>
            <w:rStyle w:val="czeinternetowe"/>
            <w:rFonts w:asciiTheme="minorHAnsi" w:hAnsiTheme="minorHAnsi" w:cstheme="minorHAnsi"/>
          </w:rPr>
          <w:t>https://platformazakupowa.pl/pn/szpitalgostyn</w:t>
        </w:r>
      </w:hyperlink>
      <w:r>
        <w:rPr>
          <w:rFonts w:asciiTheme="minorHAnsi" w:hAnsiTheme="minorHAnsi" w:cstheme="minorHAnsi"/>
        </w:rPr>
        <w:t>.</w:t>
      </w:r>
    </w:p>
    <w:p w:rsidR="00DB07AC" w:rsidRDefault="00341985" w:rsidP="00872E58">
      <w:pPr>
        <w:pStyle w:val="Akapitzlist"/>
        <w:numPr>
          <w:ilvl w:val="0"/>
          <w:numId w:val="37"/>
        </w:numPr>
        <w:spacing w:line="276" w:lineRule="auto"/>
        <w:ind w:left="284" w:hanging="284"/>
        <w:jc w:val="both"/>
        <w:rPr>
          <w:rFonts w:asciiTheme="minorHAnsi" w:hAnsiTheme="minorHAnsi" w:cstheme="minorHAnsi"/>
        </w:rPr>
      </w:pPr>
      <w:r>
        <w:rPr>
          <w:rFonts w:asciiTheme="minorHAnsi" w:hAnsiTheme="minorHAnsi" w:cstheme="minorHAnsi"/>
        </w:rPr>
        <w:t xml:space="preserve">W postępowaniu oświadczenia, wnioski, zawiadomienia oraz informacje (zwane dalej ,,korespondencją") Zamawiający </w:t>
      </w:r>
      <w:r w:rsidR="00DC5095">
        <w:rPr>
          <w:rFonts w:asciiTheme="minorHAnsi" w:hAnsiTheme="minorHAnsi" w:cstheme="minorHAnsi"/>
        </w:rPr>
        <w:br/>
      </w:r>
      <w:r>
        <w:rPr>
          <w:rFonts w:asciiTheme="minorHAnsi" w:hAnsiTheme="minorHAnsi" w:cstheme="minorHAnsi"/>
        </w:rPr>
        <w:t>i Wykonawcy przekazują powołując się na numer postępowania przez Platformę zakupową.</w:t>
      </w:r>
    </w:p>
    <w:p w:rsidR="00DB07AC" w:rsidRDefault="00341985" w:rsidP="00872E58">
      <w:pPr>
        <w:pStyle w:val="Akapitzlist"/>
        <w:numPr>
          <w:ilvl w:val="0"/>
          <w:numId w:val="37"/>
        </w:numPr>
        <w:spacing w:line="276" w:lineRule="auto"/>
        <w:ind w:left="284" w:hanging="284"/>
        <w:jc w:val="both"/>
        <w:rPr>
          <w:rFonts w:asciiTheme="minorHAnsi" w:hAnsiTheme="minorHAnsi" w:cstheme="minorHAnsi"/>
        </w:rPr>
      </w:pPr>
      <w:r>
        <w:rPr>
          <w:rFonts w:asciiTheme="minorHAnsi" w:hAnsiTheme="minorHAnsi" w:cstheme="minorHAnsi"/>
        </w:rPr>
        <w:t>Dokumenty elektroniczne, oświadczenia lub elektroniczne kopie dokumentów lub oświadczeń składane są przez Wykonawcę</w:t>
      </w:r>
      <w:r>
        <w:rPr>
          <w:rFonts w:asciiTheme="minorHAnsi" w:hAnsiTheme="minorHAnsi" w:cstheme="minorHAnsi"/>
        </w:rPr>
        <w:br/>
        <w:t>przy użyciu Platformę zakupową. Sposób sporządzenia dokumentów elektronicznych, oświadczeń lub elektronicznych kopii</w:t>
      </w:r>
      <w:r>
        <w:rPr>
          <w:rFonts w:asciiTheme="minorHAnsi" w:hAnsiTheme="minorHAnsi" w:cstheme="minorHAnsi"/>
        </w:rPr>
        <w:br/>
        <w:t>dokumentów lub oświadczeń musi być zgodny z wymaganiami określonymi w rozporządzeniu Prezesa Rady Ministrów z dnia</w:t>
      </w:r>
      <w:r>
        <w:rPr>
          <w:rFonts w:asciiTheme="minorHAnsi" w:hAnsiTheme="minorHAnsi" w:cstheme="minorHAnsi"/>
        </w:rPr>
        <w:br/>
        <w:t>30 grudnia 2020 r. w sprawie sposobu sporządzania i przekazywania informacji oraz wymagań technicznych dla dokumentów</w:t>
      </w:r>
      <w:r>
        <w:rPr>
          <w:rFonts w:asciiTheme="minorHAnsi" w:hAnsiTheme="minorHAnsi" w:cstheme="minorHAnsi"/>
        </w:rPr>
        <w:br/>
        <w:t>elektronicznych oraz środków komunikacji elektronicznej w postępowaniu o udzielenie zamówienia publicznego lub konkursie</w:t>
      </w:r>
      <w:r w:rsidR="00DC5095">
        <w:rPr>
          <w:rFonts w:asciiTheme="minorHAnsi" w:hAnsiTheme="minorHAnsi" w:cstheme="minorHAnsi"/>
        </w:rPr>
        <w:t xml:space="preserve"> </w:t>
      </w:r>
      <w:r>
        <w:rPr>
          <w:rFonts w:asciiTheme="minorHAnsi" w:hAnsiTheme="minorHAnsi" w:cstheme="minorHAnsi"/>
        </w:rPr>
        <w:t>(Dz.U.2020.2452) oraz w rozporządzeniu Ministra Rozwoju, Pracy i Technologii z dnia 23 grudnia 2020 r. w sprawie</w:t>
      </w:r>
      <w:r w:rsidR="00695F28">
        <w:rPr>
          <w:rFonts w:asciiTheme="minorHAnsi" w:hAnsiTheme="minorHAnsi" w:cstheme="minorHAnsi"/>
        </w:rPr>
        <w:t xml:space="preserve"> </w:t>
      </w:r>
      <w:r>
        <w:rPr>
          <w:rFonts w:asciiTheme="minorHAnsi" w:hAnsiTheme="minorHAnsi" w:cstheme="minorHAnsi"/>
        </w:rPr>
        <w:t>podmiotowych środków dowodowych oraz innych dokumentów lub oświadczeń, jakich może żądać zamawiający od</w:t>
      </w:r>
      <w:r w:rsidR="00695F28">
        <w:rPr>
          <w:rFonts w:asciiTheme="minorHAnsi" w:hAnsiTheme="minorHAnsi" w:cstheme="minorHAnsi"/>
        </w:rPr>
        <w:t xml:space="preserve"> </w:t>
      </w:r>
      <w:r>
        <w:rPr>
          <w:rFonts w:asciiTheme="minorHAnsi" w:hAnsiTheme="minorHAnsi" w:cstheme="minorHAnsi"/>
        </w:rPr>
        <w:t>wykonawcy (Dz.U.2020.2415).</w:t>
      </w:r>
    </w:p>
    <w:p w:rsidR="00DB07AC" w:rsidRDefault="00341985" w:rsidP="00872E58">
      <w:pPr>
        <w:pStyle w:val="Akapitzlist"/>
        <w:numPr>
          <w:ilvl w:val="0"/>
          <w:numId w:val="37"/>
        </w:numPr>
        <w:spacing w:line="276" w:lineRule="auto"/>
        <w:ind w:left="284" w:hanging="284"/>
        <w:jc w:val="both"/>
        <w:rPr>
          <w:rFonts w:asciiTheme="minorHAnsi" w:hAnsiTheme="minorHAnsi" w:cstheme="minorHAnsi"/>
        </w:rPr>
      </w:pPr>
      <w:r>
        <w:rPr>
          <w:rFonts w:asciiTheme="minorHAnsi" w:hAnsiTheme="minorHAnsi" w:cstheme="minorHAnsi"/>
        </w:rPr>
        <w:t xml:space="preserve">Złożenie oferty </w:t>
      </w:r>
      <w:r w:rsidRPr="00695F28">
        <w:rPr>
          <w:rFonts w:asciiTheme="minorHAnsi" w:hAnsiTheme="minorHAnsi" w:cstheme="minorHAnsi"/>
          <w:b/>
          <w:bCs/>
        </w:rPr>
        <w:t>odbywa się</w:t>
      </w:r>
      <w:r>
        <w:rPr>
          <w:rFonts w:asciiTheme="minorHAnsi" w:hAnsiTheme="minorHAnsi" w:cstheme="minorHAnsi"/>
        </w:rPr>
        <w:t xml:space="preserve"> </w:t>
      </w:r>
      <w:r>
        <w:rPr>
          <w:rFonts w:asciiTheme="minorHAnsi" w:hAnsiTheme="minorHAnsi" w:cstheme="minorHAnsi"/>
          <w:b/>
          <w:bCs/>
        </w:rPr>
        <w:t xml:space="preserve">wyłącznie przy użyciu Platformy zakupowej - </w:t>
      </w:r>
      <w:hyperlink r:id="rId15">
        <w:r>
          <w:rPr>
            <w:rStyle w:val="czeinternetowe"/>
            <w:rFonts w:asciiTheme="minorHAnsi" w:hAnsiTheme="minorHAnsi" w:cstheme="minorHAnsi"/>
          </w:rPr>
          <w:t>https://platformazakupowa.pl/pn/szpitalgostyn</w:t>
        </w:r>
      </w:hyperlink>
    </w:p>
    <w:p w:rsidR="00DB07AC" w:rsidRDefault="00341985" w:rsidP="00872E58">
      <w:pPr>
        <w:pStyle w:val="Akapitzlist"/>
        <w:numPr>
          <w:ilvl w:val="0"/>
          <w:numId w:val="37"/>
        </w:numPr>
        <w:spacing w:line="276" w:lineRule="auto"/>
        <w:ind w:left="284" w:hanging="284"/>
        <w:jc w:val="both"/>
        <w:rPr>
          <w:rFonts w:asciiTheme="minorHAnsi" w:hAnsiTheme="minorHAnsi" w:cstheme="minorHAnsi"/>
        </w:rPr>
      </w:pPr>
      <w:r>
        <w:rPr>
          <w:rFonts w:asciiTheme="minorHAnsi" w:hAnsiTheme="minorHAnsi" w:cstheme="minorHAnsi"/>
        </w:rPr>
        <w:t>Maksymalny rozmiar plików przesyłanych za pośrednictwem dedykowanych formularzy, w tym do: złożenia, zmiany,</w:t>
      </w:r>
      <w:r>
        <w:rPr>
          <w:rFonts w:asciiTheme="minorHAnsi" w:hAnsiTheme="minorHAnsi" w:cstheme="minorHAnsi"/>
        </w:rPr>
        <w:br/>
        <w:t xml:space="preserve"> wycofania oferty lub wniosku oraz do komunikacji wynosi 150 MB.</w:t>
      </w:r>
    </w:p>
    <w:p w:rsidR="00DB07AC" w:rsidRDefault="00341985" w:rsidP="00872E58">
      <w:pPr>
        <w:pStyle w:val="Akapitzlist"/>
        <w:numPr>
          <w:ilvl w:val="0"/>
          <w:numId w:val="37"/>
        </w:numPr>
        <w:spacing w:line="276" w:lineRule="auto"/>
        <w:ind w:left="284" w:hanging="284"/>
        <w:jc w:val="both"/>
        <w:rPr>
          <w:rFonts w:asciiTheme="minorHAnsi" w:hAnsiTheme="minorHAnsi" w:cstheme="minorHAnsi"/>
        </w:rPr>
      </w:pPr>
      <w:r>
        <w:rPr>
          <w:rFonts w:asciiTheme="minorHAnsi" w:hAnsiTheme="minorHAnsi" w:cstheme="minorHAnsi"/>
        </w:rPr>
        <w:t>Wymagania techniczne i organizacyjne wysyłania i odbierania dokumentów elektronicznych, elektronicznych kopii dokumentów i oświadczeń oraz informacji przekazywanych przy ich użyciu opisane zostały w Regulaminie kor</w:t>
      </w:r>
      <w:r w:rsidR="007D559B">
        <w:rPr>
          <w:rFonts w:asciiTheme="minorHAnsi" w:hAnsiTheme="minorHAnsi" w:cstheme="minorHAnsi"/>
        </w:rPr>
        <w:t xml:space="preserve">zystania </w:t>
      </w:r>
      <w:r w:rsidR="007D559B">
        <w:rPr>
          <w:rFonts w:asciiTheme="minorHAnsi" w:hAnsiTheme="minorHAnsi" w:cstheme="minorHAnsi"/>
        </w:rPr>
        <w:br/>
        <w:t>z Platformy zakupowej.</w:t>
      </w:r>
    </w:p>
    <w:p w:rsidR="00DB07AC" w:rsidRDefault="00341985" w:rsidP="00872E58">
      <w:pPr>
        <w:pStyle w:val="Akapitzlist"/>
        <w:numPr>
          <w:ilvl w:val="0"/>
          <w:numId w:val="37"/>
        </w:numPr>
        <w:spacing w:line="276" w:lineRule="auto"/>
        <w:ind w:left="284" w:hanging="284"/>
        <w:jc w:val="both"/>
        <w:rPr>
          <w:rFonts w:asciiTheme="minorHAnsi" w:hAnsiTheme="minorHAnsi" w:cstheme="minorHAnsi"/>
        </w:rPr>
      </w:pPr>
      <w:r>
        <w:rPr>
          <w:rFonts w:asciiTheme="minorHAnsi" w:hAnsiTheme="minorHAnsi" w:cstheme="minorHAnsi"/>
        </w:rPr>
        <w:t>Za datę przekazania oferty, wniosków, zawiadomień, dokumentów elektronicznych, oświadczeń lub elektronicznych kopii dokumentów lub oświadczeń oraz innych informacji, przyjmuje się daty umieszczenia ich na Platformie zakupowej.</w:t>
      </w:r>
    </w:p>
    <w:p w:rsidR="00DB07AC" w:rsidRDefault="00341985" w:rsidP="00872E58">
      <w:pPr>
        <w:pStyle w:val="Akapitzlist"/>
        <w:numPr>
          <w:ilvl w:val="0"/>
          <w:numId w:val="37"/>
        </w:numPr>
        <w:spacing w:line="276" w:lineRule="auto"/>
        <w:ind w:left="284" w:hanging="284"/>
        <w:jc w:val="both"/>
        <w:rPr>
          <w:rFonts w:asciiTheme="minorHAnsi" w:hAnsiTheme="minorHAnsi" w:cstheme="minorHAnsi"/>
        </w:rPr>
      </w:pPr>
      <w:r>
        <w:rPr>
          <w:rFonts w:asciiTheme="minorHAnsi" w:hAnsiTheme="minorHAnsi" w:cstheme="minorHAnsi"/>
        </w:rPr>
        <w:t>Wykonawca, aby zaszyfrować plik, musi na stronie Platformy zakupowej odnaleźć postępowanie, w którym chce złożyć ofertę. Po wejściu w jego szczegóły odnajdzie przycisk umożliwiający szyfrowanie oferty. Platforma zakupowa automatycznie zapamiętuje, w którym postępowaniu Wykonawca zaszyfrował ofertę. Tak przygotowany plik należy przesłać przez formularz do złożenia, zmiany, wycofania oferty lub wniosku w przedmiotowym postępowaniu.</w:t>
      </w:r>
    </w:p>
    <w:p w:rsidR="00DB07AC" w:rsidRDefault="00341985" w:rsidP="002A739D">
      <w:pPr>
        <w:pStyle w:val="Nagwek21"/>
        <w:numPr>
          <w:ilvl w:val="0"/>
          <w:numId w:val="5"/>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37" w:name="_Toc116843182"/>
      <w:r>
        <w:rPr>
          <w:rFonts w:cstheme="minorHAnsi"/>
          <w:color w:val="2F5496" w:themeColor="accent1" w:themeShade="BF"/>
          <w:sz w:val="20"/>
          <w:szCs w:val="20"/>
        </w:rPr>
        <w:t>KOMUNIKACJA W SPOSÓB INNY NIŻ PRZY UŻYCIU ŚRODKÓW KOMUNIKACJI ELEKTRONICZNEJ</w:t>
      </w:r>
      <w:bookmarkEnd w:id="37"/>
    </w:p>
    <w:p w:rsidR="00AA588E" w:rsidRPr="00AA588E" w:rsidRDefault="00AA588E" w:rsidP="00AA588E">
      <w:pPr>
        <w:pStyle w:val="Akapitzlist"/>
        <w:numPr>
          <w:ilvl w:val="0"/>
          <w:numId w:val="20"/>
        </w:numPr>
        <w:spacing w:line="276" w:lineRule="auto"/>
        <w:ind w:left="284" w:hanging="284"/>
        <w:jc w:val="both"/>
        <w:rPr>
          <w:rFonts w:asciiTheme="minorHAnsi" w:hAnsiTheme="minorHAnsi" w:cstheme="minorHAnsi"/>
        </w:rPr>
      </w:pPr>
      <w:bookmarkStart w:id="38" w:name="_Toc95987082"/>
      <w:bookmarkStart w:id="39" w:name="_Toc116843183"/>
      <w:r w:rsidRPr="00AA588E">
        <w:rPr>
          <w:rFonts w:asciiTheme="minorHAnsi" w:hAnsiTheme="minorHAnsi" w:cstheme="minorHAnsi"/>
        </w:rPr>
        <w:t>Zamawiający nie odstępuje od wymogu użycia środków komunikacji elektronicznej.</w:t>
      </w:r>
    </w:p>
    <w:p w:rsidR="00DB07AC" w:rsidRDefault="00341985" w:rsidP="002A739D">
      <w:pPr>
        <w:pStyle w:val="Nagwek21"/>
        <w:numPr>
          <w:ilvl w:val="0"/>
          <w:numId w:val="5"/>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r>
        <w:rPr>
          <w:rFonts w:cstheme="minorHAnsi"/>
          <w:color w:val="2F5496" w:themeColor="accent1" w:themeShade="BF"/>
          <w:sz w:val="20"/>
          <w:szCs w:val="20"/>
        </w:rPr>
        <w:t>WYJAŚNIENIA I ZMIANY TREŚCI SWZ</w:t>
      </w:r>
      <w:bookmarkEnd w:id="38"/>
      <w:bookmarkEnd w:id="39"/>
    </w:p>
    <w:p w:rsidR="00DB07AC" w:rsidRDefault="00341985" w:rsidP="00872E58">
      <w:pPr>
        <w:pStyle w:val="Akapitzlist"/>
        <w:numPr>
          <w:ilvl w:val="0"/>
          <w:numId w:val="13"/>
        </w:numPr>
        <w:spacing w:line="276" w:lineRule="auto"/>
        <w:ind w:left="284" w:hanging="284"/>
        <w:jc w:val="both"/>
        <w:rPr>
          <w:rFonts w:asciiTheme="minorHAnsi" w:hAnsiTheme="minorHAnsi" w:cstheme="minorHAnsi"/>
        </w:rPr>
      </w:pPr>
      <w:r>
        <w:rPr>
          <w:rFonts w:asciiTheme="minorHAnsi" w:hAnsiTheme="minorHAnsi" w:cstheme="minorHAnsi"/>
        </w:rPr>
        <w:t>Wniosek o wyjaśnienie treści SWZ należy przesłać za pośrednictwem Platformy. Ważne i wiążące Zamawiającego wnioski</w:t>
      </w:r>
      <w:r w:rsidR="00DC5095">
        <w:rPr>
          <w:rFonts w:asciiTheme="minorHAnsi" w:hAnsiTheme="minorHAnsi" w:cstheme="minorHAnsi"/>
        </w:rPr>
        <w:t xml:space="preserve"> </w:t>
      </w:r>
      <w:r w:rsidR="00DC5095">
        <w:rPr>
          <w:rFonts w:asciiTheme="minorHAnsi" w:hAnsiTheme="minorHAnsi" w:cstheme="minorHAnsi"/>
        </w:rPr>
        <w:br/>
        <w:t>o wyjaśnienie treści SWZ muszą</w:t>
      </w:r>
      <w:r>
        <w:rPr>
          <w:rFonts w:asciiTheme="minorHAnsi" w:hAnsiTheme="minorHAnsi" w:cstheme="minorHAnsi"/>
        </w:rPr>
        <w:t xml:space="preserve"> być przesłane/wczytane na Platformę. Zamawiający prosi o przekazywanie pytań również </w:t>
      </w:r>
      <w:r>
        <w:rPr>
          <w:rFonts w:asciiTheme="minorHAnsi" w:hAnsiTheme="minorHAnsi" w:cstheme="minorHAnsi"/>
        </w:rPr>
        <w:br/>
        <w:t xml:space="preserve">w formie edytowalnej, gdyż skróci to czas udzielania wyjaśnień przez Zamawiającego i usprawni prowadzenie postępowania </w:t>
      </w:r>
      <w:r>
        <w:rPr>
          <w:rFonts w:asciiTheme="minorHAnsi" w:hAnsiTheme="minorHAnsi" w:cstheme="minorHAnsi"/>
        </w:rPr>
        <w:br/>
        <w:t>o udzielenie zamówienia publicznego.</w:t>
      </w:r>
    </w:p>
    <w:p w:rsidR="00DB07AC" w:rsidRDefault="00341985" w:rsidP="00872E58">
      <w:pPr>
        <w:pStyle w:val="Akapitzlist"/>
        <w:numPr>
          <w:ilvl w:val="0"/>
          <w:numId w:val="13"/>
        </w:numPr>
        <w:spacing w:line="276" w:lineRule="auto"/>
        <w:ind w:left="284" w:hanging="284"/>
        <w:jc w:val="both"/>
        <w:rPr>
          <w:rFonts w:asciiTheme="majorHAnsi" w:hAnsiTheme="majorHAnsi" w:cstheme="majorHAnsi"/>
        </w:rPr>
      </w:pPr>
      <w:r>
        <w:rPr>
          <w:rFonts w:asciiTheme="minorHAnsi" w:hAnsiTheme="minorHAnsi" w:cstheme="minorHAnsi"/>
        </w:rPr>
        <w:t xml:space="preserve">Każda wprowadzona przez Zamawiającego zmiana staje się częścią SWZ. Dokonaną zmianę treści SWZ Zamawiający udostępnia na Platformie pod adresem </w:t>
      </w:r>
      <w:hyperlink r:id="rId16">
        <w:r>
          <w:rPr>
            <w:rStyle w:val="czeinternetowe"/>
            <w:rFonts w:asciiTheme="majorHAnsi" w:hAnsiTheme="majorHAnsi" w:cstheme="majorHAnsi"/>
          </w:rPr>
          <w:t>https://platformazakupowa.pl/pn/szpitalgostyn</w:t>
        </w:r>
      </w:hyperlink>
    </w:p>
    <w:p w:rsidR="00DB07AC" w:rsidRDefault="00341985" w:rsidP="00872E58">
      <w:pPr>
        <w:pStyle w:val="Akapitzlist"/>
        <w:numPr>
          <w:ilvl w:val="0"/>
          <w:numId w:val="13"/>
        </w:numPr>
        <w:spacing w:line="276" w:lineRule="auto"/>
        <w:ind w:left="284" w:hanging="284"/>
        <w:jc w:val="both"/>
        <w:rPr>
          <w:rFonts w:asciiTheme="minorHAnsi" w:hAnsiTheme="minorHAnsi" w:cstheme="minorHAnsi"/>
        </w:rPr>
      </w:pPr>
      <w:r w:rsidRPr="004519C6">
        <w:rPr>
          <w:rFonts w:asciiTheme="minorHAnsi" w:hAnsiTheme="minorHAnsi" w:cstheme="minorHAnsi"/>
        </w:rPr>
        <w:t>Zamawiający oświadcza, iż nie zamierza zwoływać zebrania Wykonawców w celu wyjaśnienia treści</w:t>
      </w:r>
      <w:r>
        <w:rPr>
          <w:rFonts w:asciiTheme="minorHAnsi" w:hAnsiTheme="minorHAnsi" w:cstheme="minorHAnsi"/>
        </w:rPr>
        <w:t xml:space="preserve"> SWZ.</w:t>
      </w:r>
    </w:p>
    <w:p w:rsidR="00DB07AC" w:rsidRDefault="00341985" w:rsidP="00872E58">
      <w:pPr>
        <w:pStyle w:val="Akapitzlist"/>
        <w:numPr>
          <w:ilvl w:val="0"/>
          <w:numId w:val="13"/>
        </w:numPr>
        <w:spacing w:line="276" w:lineRule="auto"/>
        <w:ind w:left="284" w:hanging="284"/>
        <w:jc w:val="both"/>
        <w:rPr>
          <w:rFonts w:asciiTheme="minorHAnsi" w:hAnsiTheme="minorHAnsi" w:cstheme="minorHAnsi"/>
        </w:rPr>
      </w:pPr>
      <w:r>
        <w:rPr>
          <w:rFonts w:asciiTheme="minorHAnsi" w:hAnsiTheme="minorHAnsi" w:cstheme="minorHAnsi"/>
        </w:rPr>
        <w:lastRenderedPageBreak/>
        <w:t>W przypadku rozbieżności pomiędzy treścią SWZ, a treścią udzielonych wyjaśnień lub zmian SWZ, jako obowiązującą należy przyjąć treść późniejszego oświadczenia Zamawiającego i ostatnią publikację na Platformie.</w:t>
      </w:r>
    </w:p>
    <w:p w:rsidR="00DB07AC" w:rsidRDefault="00341985" w:rsidP="00872E58">
      <w:pPr>
        <w:pStyle w:val="Nagwek21"/>
        <w:numPr>
          <w:ilvl w:val="0"/>
          <w:numId w:val="43"/>
        </w:numPr>
        <w:shd w:val="clear" w:color="auto" w:fill="FFE599" w:themeFill="accent4" w:themeFillTint="66"/>
        <w:spacing w:before="0" w:line="276" w:lineRule="auto"/>
        <w:jc w:val="center"/>
        <w:rPr>
          <w:rFonts w:asciiTheme="minorHAnsi" w:hAnsiTheme="minorHAnsi" w:cstheme="minorHAnsi"/>
          <w:color w:val="2F5496" w:themeColor="accent1" w:themeShade="BF"/>
          <w:sz w:val="20"/>
          <w:szCs w:val="20"/>
        </w:rPr>
      </w:pPr>
      <w:bookmarkStart w:id="40" w:name="_Toc95987083"/>
      <w:bookmarkStart w:id="41" w:name="_Toc114400405"/>
      <w:bookmarkStart w:id="42" w:name="_Toc116843184"/>
      <w:r>
        <w:rPr>
          <w:rFonts w:cstheme="minorHAnsi"/>
          <w:color w:val="2F5496" w:themeColor="accent1" w:themeShade="BF"/>
          <w:sz w:val="20"/>
          <w:szCs w:val="20"/>
        </w:rPr>
        <w:t>OPIS SPOSOBU PRZYGOTOWANIA I SKŁADANIA OFERTY</w:t>
      </w:r>
      <w:bookmarkEnd w:id="40"/>
      <w:bookmarkEnd w:id="41"/>
      <w:bookmarkEnd w:id="42"/>
    </w:p>
    <w:p w:rsidR="00DB07AC" w:rsidRDefault="00341985" w:rsidP="00872E58">
      <w:pPr>
        <w:pStyle w:val="Akapitzlist"/>
        <w:numPr>
          <w:ilvl w:val="0"/>
          <w:numId w:val="14"/>
        </w:numPr>
        <w:spacing w:line="276" w:lineRule="auto"/>
        <w:ind w:left="284" w:hanging="284"/>
        <w:jc w:val="both"/>
        <w:rPr>
          <w:rFonts w:asciiTheme="minorHAnsi" w:hAnsiTheme="minorHAnsi" w:cstheme="minorHAnsi"/>
        </w:rPr>
      </w:pPr>
      <w:r>
        <w:rPr>
          <w:rFonts w:asciiTheme="minorHAnsi" w:hAnsiTheme="minorHAnsi" w:cstheme="minorHAnsi"/>
        </w:rPr>
        <w:t>Ofertę należy sporządzić w języku polskim, zgodnie z wymaganiami określonymi w SWZ na Formularzu oferty lub według takiego samego schematu stanowiącego Załącznik nr 1 do SWZ. Oferta powinna zawierać wszystkie informacje/treści wymagane we wzorze Formularza oferty. Wykonawca składa ofertę za pośrednictwem Platformy zakupowej -  https://platformazakupowa.pl/pn/szpitalgostyn.</w:t>
      </w:r>
    </w:p>
    <w:p w:rsidR="00DB07AC" w:rsidRDefault="00341985" w:rsidP="00872E58">
      <w:pPr>
        <w:pStyle w:val="Akapitzlist"/>
        <w:numPr>
          <w:ilvl w:val="0"/>
          <w:numId w:val="14"/>
        </w:numPr>
        <w:spacing w:line="276" w:lineRule="auto"/>
        <w:ind w:left="284" w:hanging="284"/>
        <w:jc w:val="both"/>
        <w:rPr>
          <w:rFonts w:asciiTheme="minorHAnsi" w:hAnsiTheme="minorHAnsi" w:cstheme="minorHAnsi"/>
        </w:rPr>
      </w:pPr>
      <w:r>
        <w:rPr>
          <w:rFonts w:ascii="Calibri" w:hAnsi="Calibri" w:cs="Calibri"/>
        </w:rPr>
        <w:t xml:space="preserve">Oferta musi być sporządzona w postaci elektronicznej opatrzonej kwalifikowanym podpisem elektronicznym lub w postaci elektronicznej opatrzonym podpisem zaufanym lub podpisem osobistym w ogólnie dostępnych formatach danych, </w:t>
      </w:r>
      <w:r w:rsidR="002670F5">
        <w:rPr>
          <w:rFonts w:ascii="Calibri" w:hAnsi="Calibri" w:cs="Calibri"/>
        </w:rPr>
        <w:br/>
      </w:r>
      <w:r>
        <w:rPr>
          <w:rFonts w:ascii="Calibri" w:hAnsi="Calibri" w:cs="Calibri"/>
        </w:rPr>
        <w:t>w szczególności w formatach: .</w:t>
      </w:r>
      <w:proofErr w:type="spellStart"/>
      <w:r>
        <w:rPr>
          <w:rFonts w:ascii="Calibri" w:hAnsi="Calibri" w:cs="Calibri"/>
        </w:rPr>
        <w:t>txt</w:t>
      </w:r>
      <w:proofErr w:type="spellEnd"/>
      <w:r>
        <w:rPr>
          <w:rFonts w:ascii="Calibri" w:hAnsi="Calibri" w:cs="Calibri"/>
        </w:rPr>
        <w:t>, .</w:t>
      </w:r>
      <w:proofErr w:type="spellStart"/>
      <w:r>
        <w:rPr>
          <w:rFonts w:ascii="Calibri" w:hAnsi="Calibri" w:cs="Calibri"/>
        </w:rPr>
        <w:t>rtf</w:t>
      </w:r>
      <w:proofErr w:type="spellEnd"/>
      <w:r>
        <w:rPr>
          <w:rFonts w:ascii="Calibri" w:hAnsi="Calibri" w:cs="Calibri"/>
        </w:rPr>
        <w:t xml:space="preserve">, </w:t>
      </w:r>
      <w:proofErr w:type="spellStart"/>
      <w:r>
        <w:rPr>
          <w:rFonts w:ascii="Calibri" w:hAnsi="Calibri" w:cs="Calibri"/>
        </w:rPr>
        <w:t>.pd</w:t>
      </w:r>
      <w:proofErr w:type="spellEnd"/>
      <w:r>
        <w:rPr>
          <w:rFonts w:ascii="Calibri" w:hAnsi="Calibri" w:cs="Calibri"/>
        </w:rPr>
        <w:t>f, .</w:t>
      </w:r>
      <w:proofErr w:type="spellStart"/>
      <w:r>
        <w:rPr>
          <w:rFonts w:ascii="Calibri" w:hAnsi="Calibri" w:cs="Calibri"/>
        </w:rPr>
        <w:t>doc</w:t>
      </w:r>
      <w:proofErr w:type="spellEnd"/>
      <w:r>
        <w:rPr>
          <w:rFonts w:ascii="Calibri" w:hAnsi="Calibri" w:cs="Calibri"/>
        </w:rPr>
        <w:t>, .</w:t>
      </w:r>
      <w:proofErr w:type="spellStart"/>
      <w:r>
        <w:rPr>
          <w:rFonts w:ascii="Calibri" w:hAnsi="Calibri" w:cs="Calibri"/>
        </w:rPr>
        <w:t>docx</w:t>
      </w:r>
      <w:proofErr w:type="spellEnd"/>
      <w:r>
        <w:rPr>
          <w:rFonts w:ascii="Calibri" w:hAnsi="Calibri" w:cs="Calibri"/>
        </w:rPr>
        <w:t>, .</w:t>
      </w:r>
      <w:proofErr w:type="spellStart"/>
      <w:r>
        <w:rPr>
          <w:rFonts w:ascii="Calibri" w:hAnsi="Calibri" w:cs="Calibri"/>
        </w:rPr>
        <w:t>odt</w:t>
      </w:r>
      <w:proofErr w:type="spellEnd"/>
      <w:r>
        <w:rPr>
          <w:rFonts w:ascii="Calibri" w:hAnsi="Calibri" w:cs="Calibri"/>
        </w:rPr>
        <w:t xml:space="preserve">., </w:t>
      </w:r>
    </w:p>
    <w:p w:rsidR="00DB07AC" w:rsidRDefault="00341985" w:rsidP="00872E58">
      <w:pPr>
        <w:pStyle w:val="Akapitzlist"/>
        <w:numPr>
          <w:ilvl w:val="0"/>
          <w:numId w:val="14"/>
        </w:numPr>
        <w:suppressAutoHyphens/>
        <w:spacing w:line="276" w:lineRule="auto"/>
        <w:ind w:left="284" w:hanging="284"/>
        <w:contextualSpacing/>
        <w:jc w:val="both"/>
        <w:rPr>
          <w:rFonts w:ascii="Calibri" w:hAnsi="Calibri" w:cs="Calibri"/>
        </w:rPr>
      </w:pPr>
      <w:r>
        <w:rPr>
          <w:rFonts w:ascii="Calibri" w:hAnsi="Calibri" w:cs="Calibri"/>
        </w:rPr>
        <w:t xml:space="preserve">Oferta i inne dokumenty składane w toku postępowania muszą być podpisane przez osobę upoważnioną/osoby upoważnione do reprezentowania Wykonawcy. Jeżeli w imieniu Wykonawcy działa osoba, której umocowanie do jego/jej reprezentowania nie wynika z dokumentów rejestrowych (KRS, </w:t>
      </w:r>
      <w:proofErr w:type="spellStart"/>
      <w:r>
        <w:rPr>
          <w:rFonts w:ascii="Calibri" w:hAnsi="Calibri" w:cs="Calibri"/>
        </w:rPr>
        <w:t>CEiDG</w:t>
      </w:r>
      <w:proofErr w:type="spellEnd"/>
      <w:r>
        <w:rPr>
          <w:rFonts w:ascii="Calibri" w:hAnsi="Calibri" w:cs="Calibri"/>
        </w:rPr>
        <w:t xml:space="preserve"> lub innego właściwego rejestru), Wykonawca dołącza do oferty pełnomocnictwo.</w:t>
      </w:r>
    </w:p>
    <w:p w:rsidR="00DB07AC" w:rsidRDefault="00341985" w:rsidP="00872E58">
      <w:pPr>
        <w:pStyle w:val="Akapitzlist"/>
        <w:numPr>
          <w:ilvl w:val="0"/>
          <w:numId w:val="14"/>
        </w:numPr>
        <w:spacing w:line="276" w:lineRule="auto"/>
        <w:ind w:left="284" w:hanging="284"/>
        <w:jc w:val="both"/>
        <w:rPr>
          <w:rFonts w:asciiTheme="minorHAnsi" w:hAnsiTheme="minorHAnsi" w:cstheme="minorHAnsi"/>
        </w:rPr>
      </w:pPr>
      <w:r>
        <w:rPr>
          <w:rFonts w:asciiTheme="minorHAnsi" w:hAnsiTheme="minorHAnsi" w:cstheme="minorHAnsi"/>
        </w:rPr>
        <w:t>Do oferty należy dołączyć:</w:t>
      </w:r>
    </w:p>
    <w:p w:rsidR="00DB07AC" w:rsidRDefault="00341985" w:rsidP="00872E58">
      <w:pPr>
        <w:pStyle w:val="Akapitzlist"/>
        <w:numPr>
          <w:ilvl w:val="0"/>
          <w:numId w:val="16"/>
        </w:numPr>
        <w:spacing w:line="276" w:lineRule="auto"/>
        <w:ind w:left="567" w:hanging="283"/>
        <w:jc w:val="both"/>
        <w:rPr>
          <w:rFonts w:asciiTheme="minorHAnsi" w:hAnsiTheme="minorHAnsi" w:cstheme="minorHAnsi"/>
        </w:rPr>
      </w:pPr>
      <w:r>
        <w:rPr>
          <w:rFonts w:asciiTheme="minorHAnsi" w:hAnsiTheme="minorHAnsi" w:cstheme="minorHAnsi"/>
        </w:rPr>
        <w:t>Oświadczenie Wykonawcy składane na podstawie art. 125 ust. 1 PZP – zgodnie z załącznikiem nr 2 do SWZ.</w:t>
      </w:r>
    </w:p>
    <w:p w:rsidR="00DB07AC" w:rsidRDefault="00341985" w:rsidP="00872E58">
      <w:pPr>
        <w:pStyle w:val="Akapitzlist"/>
        <w:numPr>
          <w:ilvl w:val="0"/>
          <w:numId w:val="16"/>
        </w:numPr>
        <w:spacing w:line="276" w:lineRule="auto"/>
        <w:ind w:left="567" w:hanging="283"/>
        <w:jc w:val="both"/>
        <w:rPr>
          <w:rFonts w:asciiTheme="minorHAnsi" w:hAnsiTheme="minorHAnsi" w:cstheme="minorHAnsi"/>
        </w:rPr>
      </w:pPr>
      <w:r>
        <w:rPr>
          <w:rFonts w:asciiTheme="minorHAnsi" w:hAnsiTheme="minorHAnsi" w:cstheme="minorHAnsi"/>
        </w:rPr>
        <w:t xml:space="preserve">Pełnomocnictwo, jeżeli ofertę podpisuje </w:t>
      </w:r>
      <w:r w:rsidR="003E0856">
        <w:rPr>
          <w:rFonts w:asciiTheme="minorHAnsi" w:hAnsiTheme="minorHAnsi" w:cstheme="minorHAnsi"/>
        </w:rPr>
        <w:t>osoba,</w:t>
      </w:r>
      <w:r>
        <w:rPr>
          <w:rFonts w:asciiTheme="minorHAnsi" w:hAnsiTheme="minorHAnsi" w:cstheme="minorHAnsi"/>
        </w:rPr>
        <w:t xml:space="preserve"> której umocowanie do jego/jej reprezentowania nie wynika </w:t>
      </w:r>
      <w:r w:rsidR="002670F5">
        <w:rPr>
          <w:rFonts w:asciiTheme="minorHAnsi" w:hAnsiTheme="minorHAnsi" w:cstheme="minorHAnsi"/>
        </w:rPr>
        <w:br/>
      </w:r>
      <w:r>
        <w:rPr>
          <w:rFonts w:asciiTheme="minorHAnsi" w:hAnsiTheme="minorHAnsi" w:cstheme="minorHAnsi"/>
        </w:rPr>
        <w:t xml:space="preserve">z dokumentów rejestrowych (KRS, </w:t>
      </w:r>
      <w:proofErr w:type="spellStart"/>
      <w:r>
        <w:rPr>
          <w:rFonts w:asciiTheme="minorHAnsi" w:hAnsiTheme="minorHAnsi" w:cstheme="minorHAnsi"/>
        </w:rPr>
        <w:t>CEiDG</w:t>
      </w:r>
      <w:proofErr w:type="spellEnd"/>
      <w:r>
        <w:rPr>
          <w:rFonts w:asciiTheme="minorHAnsi" w:hAnsiTheme="minorHAnsi" w:cstheme="minorHAnsi"/>
        </w:rPr>
        <w:t xml:space="preserve"> lub innego właściwego rejestru), a w przypadku złożenia oferty wspólnej pełnomocnictwo ustanowione do reprezentowania Wykonawców wspólnie ubiegających się o udzielenie zamówienia publicznego. </w:t>
      </w:r>
    </w:p>
    <w:p w:rsidR="00DB07AC" w:rsidRDefault="00341985" w:rsidP="00872E58">
      <w:pPr>
        <w:pStyle w:val="Akapitzlist"/>
        <w:numPr>
          <w:ilvl w:val="0"/>
          <w:numId w:val="16"/>
        </w:numPr>
        <w:spacing w:line="276" w:lineRule="auto"/>
        <w:ind w:left="567" w:hanging="283"/>
        <w:jc w:val="both"/>
        <w:rPr>
          <w:rFonts w:asciiTheme="minorHAnsi" w:hAnsiTheme="minorHAnsi" w:cstheme="minorHAnsi"/>
        </w:rPr>
      </w:pPr>
      <w:r>
        <w:rPr>
          <w:rFonts w:asciiTheme="minorHAnsi" w:hAnsiTheme="minorHAnsi" w:cstheme="minorHAnsi"/>
        </w:rPr>
        <w:t>W przypadku odpowi</w:t>
      </w:r>
      <w:r w:rsidR="00B656A2">
        <w:rPr>
          <w:rFonts w:asciiTheme="minorHAnsi" w:hAnsiTheme="minorHAnsi" w:cstheme="minorHAnsi"/>
        </w:rPr>
        <w:t>edzi twierdzącej w cz. 3 pkt h-i</w:t>
      </w:r>
      <w:r>
        <w:rPr>
          <w:rFonts w:asciiTheme="minorHAnsi" w:hAnsiTheme="minorHAnsi" w:cstheme="minorHAnsi"/>
        </w:rPr>
        <w:t xml:space="preserve"> Formularza oferty (Załącznik nr 1) Wykonawca składa oświadczenie zgodnie z załącznikiem nr 1a. W innym przypadku Wykonawca nie jest zobowiązany do jego złożenia. </w:t>
      </w:r>
    </w:p>
    <w:p w:rsidR="00DB07AC" w:rsidRDefault="00341985" w:rsidP="00872E58">
      <w:pPr>
        <w:pStyle w:val="Akapitzlist"/>
        <w:numPr>
          <w:ilvl w:val="0"/>
          <w:numId w:val="16"/>
        </w:numPr>
        <w:spacing w:line="276" w:lineRule="auto"/>
        <w:ind w:left="567" w:hanging="283"/>
        <w:jc w:val="both"/>
        <w:rPr>
          <w:rFonts w:asciiTheme="minorHAnsi" w:hAnsiTheme="minorHAnsi" w:cstheme="minorHAnsi"/>
        </w:rPr>
      </w:pPr>
      <w:r>
        <w:rPr>
          <w:rFonts w:asciiTheme="minorHAnsi" w:hAnsiTheme="minorHAnsi" w:cstheme="minorHAnsi"/>
        </w:rPr>
        <w:t>Przedmiotowe środki dowodowe zgodnie z żądaniem Zamawiającego określone w SWZ – o ile Zamawiający wymaga przedmiotowych środków dowodowych w treści SWZ.</w:t>
      </w:r>
    </w:p>
    <w:p w:rsidR="00DB07AC" w:rsidRDefault="00341985" w:rsidP="00872E58">
      <w:pPr>
        <w:pStyle w:val="Akapitzlist"/>
        <w:numPr>
          <w:ilvl w:val="0"/>
          <w:numId w:val="16"/>
        </w:numPr>
        <w:spacing w:line="276" w:lineRule="auto"/>
        <w:ind w:left="567" w:hanging="283"/>
        <w:jc w:val="both"/>
        <w:rPr>
          <w:rFonts w:asciiTheme="minorHAnsi" w:hAnsiTheme="minorHAnsi" w:cstheme="minorHAnsi"/>
        </w:rPr>
      </w:pPr>
      <w:r>
        <w:rPr>
          <w:rFonts w:asciiTheme="minorHAnsi" w:hAnsiTheme="minorHAnsi" w:cstheme="minorHAnsi"/>
        </w:rPr>
        <w:t xml:space="preserve">Dokument (np. zobowiązanie) innych podmiotów do oddania Wykonawcy do dyspozycji niezbędnych zasobów na potrzeby realizacji, o ile Wykonawca korzysta ze zdolności lub sytuacji innych podmiotów na zasadach określonych </w:t>
      </w:r>
      <w:r w:rsidR="002670F5">
        <w:rPr>
          <w:rFonts w:asciiTheme="minorHAnsi" w:hAnsiTheme="minorHAnsi" w:cstheme="minorHAnsi"/>
        </w:rPr>
        <w:br/>
      </w:r>
      <w:r>
        <w:rPr>
          <w:rFonts w:asciiTheme="minorHAnsi" w:hAnsiTheme="minorHAnsi" w:cstheme="minorHAnsi"/>
        </w:rPr>
        <w:t xml:space="preserve">w art. 118-123 PZP. W przypadku powołania się na zasoby innego Podmiotu, Wykonawca składa oświadczenie zgodnie </w:t>
      </w:r>
      <w:r w:rsidR="002670F5">
        <w:rPr>
          <w:rFonts w:asciiTheme="minorHAnsi" w:hAnsiTheme="minorHAnsi" w:cstheme="minorHAnsi"/>
        </w:rPr>
        <w:br/>
      </w:r>
      <w:r>
        <w:rPr>
          <w:rFonts w:asciiTheme="minorHAnsi" w:hAnsiTheme="minorHAnsi" w:cstheme="minorHAnsi"/>
        </w:rPr>
        <w:t xml:space="preserve">z załącznikiem nr 2 do SWZ. </w:t>
      </w:r>
    </w:p>
    <w:p w:rsidR="00DB07AC" w:rsidRDefault="00341985" w:rsidP="00872E58">
      <w:pPr>
        <w:pStyle w:val="Akapitzlist"/>
        <w:numPr>
          <w:ilvl w:val="0"/>
          <w:numId w:val="14"/>
        </w:numPr>
        <w:spacing w:line="276" w:lineRule="auto"/>
        <w:ind w:left="284" w:hanging="284"/>
        <w:jc w:val="both"/>
        <w:rPr>
          <w:rFonts w:asciiTheme="minorHAnsi" w:hAnsiTheme="minorHAnsi" w:cstheme="minorHAnsi"/>
        </w:rPr>
      </w:pPr>
      <w:r>
        <w:rPr>
          <w:rFonts w:asciiTheme="minorHAnsi" w:hAnsiTheme="minorHAnsi" w:cstheme="minorHAnsi"/>
        </w:rPr>
        <w:t xml:space="preserve">Złożona oferta wraz z załącznikami będzie jawna, z wyjątkiem informacji stanowiących tajemnicę przedsiębiorstwa </w:t>
      </w:r>
      <w:r>
        <w:rPr>
          <w:rFonts w:asciiTheme="minorHAnsi" w:hAnsiTheme="minorHAnsi" w:cstheme="minorHAnsi"/>
        </w:rPr>
        <w:br/>
        <w:t xml:space="preserve">w rozumieniu art. 11 ustawy z dnia 16 kwietnia 1993 r. o zwalczaniu nieuczciwej konkurencji (tj. Dz.U. z 2022 r. poz. 1233 </w:t>
      </w:r>
      <w:r w:rsidR="0082746B">
        <w:rPr>
          <w:rFonts w:asciiTheme="minorHAnsi" w:hAnsiTheme="minorHAnsi" w:cstheme="minorHAnsi"/>
        </w:rPr>
        <w:br/>
      </w:r>
      <w:r>
        <w:rPr>
          <w:rFonts w:asciiTheme="minorHAnsi" w:hAnsiTheme="minorHAnsi" w:cstheme="minorHAnsi"/>
        </w:rPr>
        <w:t>ze zm.), co, do których Wykonawca składając ofertę zastrzegł oraz wykazał, iż zastrzeżone informacje stanowią tajemnicę przedsiębiorstwa. W przypadku, gdy Wykonawca nie wykaże, że zastrzeżone informacje stanowią tajemnicę przedsiębiorstwa w rozumieniu art. 11 ust. 2 ustawy, Zamawiający uzna zastrzeżone informacje za jawne, o czym poinformuje Wykonawcę. Informacje stanowiące tajemnicę przedsiębiorstwa powinny być zgrupowane w odrębny plik i stanowić oddzielną część oferty, a plik powinien być opisany co najmniej w następujący sposób: „tajemnice przedsiębiorstwa – tylko do wglądu przez Zamawiającego”.</w:t>
      </w:r>
    </w:p>
    <w:p w:rsidR="00DB07AC" w:rsidRDefault="00341985" w:rsidP="00872E58">
      <w:pPr>
        <w:pStyle w:val="Akapitzlist"/>
        <w:numPr>
          <w:ilvl w:val="0"/>
          <w:numId w:val="14"/>
        </w:numPr>
        <w:spacing w:line="276" w:lineRule="auto"/>
        <w:ind w:left="284" w:hanging="284"/>
        <w:jc w:val="both"/>
        <w:rPr>
          <w:rFonts w:asciiTheme="minorHAnsi" w:hAnsiTheme="minorHAnsi" w:cstheme="minorHAnsi"/>
        </w:rPr>
      </w:pPr>
      <w:r>
        <w:rPr>
          <w:rFonts w:asciiTheme="minorHAnsi" w:hAnsiTheme="minorHAnsi" w:cstheme="minorHAnsi"/>
        </w:rPr>
        <w:t>Wykonawca składa ofertę na Platformie w następujący sposób:</w:t>
      </w:r>
    </w:p>
    <w:p w:rsidR="00DB07AC" w:rsidRDefault="00341985" w:rsidP="00872E58">
      <w:pPr>
        <w:pStyle w:val="Akapitzlist"/>
        <w:numPr>
          <w:ilvl w:val="0"/>
          <w:numId w:val="15"/>
        </w:numPr>
        <w:spacing w:line="276" w:lineRule="auto"/>
        <w:jc w:val="both"/>
        <w:rPr>
          <w:rFonts w:asciiTheme="minorHAnsi" w:hAnsiTheme="minorHAnsi" w:cstheme="minorHAnsi"/>
        </w:rPr>
      </w:pPr>
      <w:r>
        <w:rPr>
          <w:rFonts w:asciiTheme="minorHAnsi" w:hAnsiTheme="minorHAnsi" w:cstheme="minorHAnsi"/>
        </w:rPr>
        <w:t xml:space="preserve">w zakładce „Załączniki” dodaje załączniki określone w SWZ Tom I, podpisane kwalifikowanym podpisem elektronicznym, poprzez polecenie „Dodaj załącznik”, wybranie docelowego pliku, który ma zostać wczytany oraz opisanie nazwy identyfikującej załącznik. W przypadku zastrzeżenia tajemnicy przedsiębiorstwa w treści dokumentu, Wykonawca zaznacza polecenie „Załącznik stanowiący tajemnicę przedsiębiorstwa”. Wczytanie załącznika następuje poprzez polecenie „Zapisz”; </w:t>
      </w:r>
    </w:p>
    <w:p w:rsidR="00DB07AC" w:rsidRDefault="00341985" w:rsidP="00872E58">
      <w:pPr>
        <w:pStyle w:val="Akapitzlist"/>
        <w:numPr>
          <w:ilvl w:val="0"/>
          <w:numId w:val="15"/>
        </w:numPr>
        <w:spacing w:line="276" w:lineRule="auto"/>
        <w:jc w:val="both"/>
        <w:rPr>
          <w:rFonts w:asciiTheme="minorHAnsi" w:hAnsiTheme="minorHAnsi" w:cstheme="minorHAnsi"/>
        </w:rPr>
      </w:pPr>
      <w:r>
        <w:rPr>
          <w:rFonts w:asciiTheme="minorHAnsi" w:hAnsiTheme="minorHAnsi" w:cstheme="minorHAnsi"/>
        </w:rPr>
        <w:t>potwierdzeniem prawidłowo złożonej oferty (dodania załącznika) jest automatyczne wygenerowanie komunikatu systemowego o treści „Plik został wczytany” po każdej prawidłowo wykonanej operacji (wczytania załącznika);</w:t>
      </w:r>
    </w:p>
    <w:p w:rsidR="00DB07AC" w:rsidRDefault="00341985" w:rsidP="00872E58">
      <w:pPr>
        <w:pStyle w:val="Akapitzlist"/>
        <w:numPr>
          <w:ilvl w:val="0"/>
          <w:numId w:val="15"/>
        </w:numPr>
        <w:spacing w:line="276" w:lineRule="auto"/>
        <w:jc w:val="both"/>
        <w:rPr>
          <w:rFonts w:asciiTheme="minorHAnsi" w:hAnsiTheme="minorHAnsi" w:cstheme="minorHAnsi"/>
        </w:rPr>
      </w:pPr>
      <w:r>
        <w:rPr>
          <w:rFonts w:asciiTheme="minorHAnsi" w:hAnsiTheme="minorHAnsi" w:cstheme="minorHAnsi"/>
        </w:rPr>
        <w:t>o terminie złożenia oferty decyduje czas pełnego przeprocesowania transakcji na Platformie.</w:t>
      </w:r>
    </w:p>
    <w:p w:rsidR="00DB07AC" w:rsidRDefault="00341985" w:rsidP="00872E58">
      <w:pPr>
        <w:pStyle w:val="Akapitzlist"/>
        <w:numPr>
          <w:ilvl w:val="0"/>
          <w:numId w:val="14"/>
        </w:numPr>
        <w:spacing w:line="276" w:lineRule="auto"/>
        <w:ind w:left="284" w:hanging="284"/>
        <w:jc w:val="both"/>
        <w:rPr>
          <w:rFonts w:asciiTheme="minorHAnsi" w:hAnsiTheme="minorHAnsi" w:cstheme="minorHAnsi"/>
        </w:rPr>
      </w:pPr>
      <w:r>
        <w:rPr>
          <w:rFonts w:asciiTheme="minorHAnsi" w:hAnsiTheme="minorHAnsi" w:cstheme="minorHAnsi"/>
        </w:rPr>
        <w:t>Po otwarciu złożonych ofert, Wykonawca, który będzie chciał skorzystać z jawności dokumentacji z postępowania (protokołu), w tym ofert, musi wystąpić w tej sprawie do Zamawiającego z wnioskiem.</w:t>
      </w:r>
    </w:p>
    <w:p w:rsidR="00DB07AC" w:rsidRDefault="00341985" w:rsidP="00872E58">
      <w:pPr>
        <w:pStyle w:val="Akapitzlist"/>
        <w:numPr>
          <w:ilvl w:val="0"/>
          <w:numId w:val="14"/>
        </w:numPr>
        <w:spacing w:line="276" w:lineRule="auto"/>
        <w:ind w:left="284" w:hanging="284"/>
        <w:jc w:val="both"/>
        <w:rPr>
          <w:rFonts w:asciiTheme="minorHAnsi" w:hAnsiTheme="minorHAnsi" w:cstheme="minorHAnsi"/>
        </w:rPr>
      </w:pPr>
      <w:r>
        <w:rPr>
          <w:rFonts w:asciiTheme="minorHAnsi" w:hAnsiTheme="minorHAnsi" w:cstheme="minorHAnsi"/>
        </w:rPr>
        <w:t>Zamawiający dopuszcza zmiany wielkości pól załączników oraz odmiany wyrazów wynikające ze złożenia oferty wspólnej. Wprowadzone zmiany nie mogą zmieniać treści załączników.</w:t>
      </w:r>
    </w:p>
    <w:p w:rsidR="00DB07AC" w:rsidRDefault="00341985" w:rsidP="00872E58">
      <w:pPr>
        <w:pStyle w:val="Akapitzlist"/>
        <w:numPr>
          <w:ilvl w:val="0"/>
          <w:numId w:val="14"/>
        </w:numPr>
        <w:spacing w:line="276" w:lineRule="auto"/>
        <w:ind w:left="284" w:hanging="284"/>
        <w:jc w:val="both"/>
        <w:rPr>
          <w:rFonts w:asciiTheme="minorHAnsi" w:hAnsiTheme="minorHAnsi" w:cstheme="minorHAnsi"/>
        </w:rPr>
      </w:pPr>
      <w:r>
        <w:rPr>
          <w:rFonts w:asciiTheme="minorHAnsi" w:hAnsiTheme="minorHAnsi" w:cstheme="minorHAnsi"/>
        </w:rPr>
        <w:t>W toku dokonywania oceny złożonych ofert Zamawiający może żądać udzielenia przez Wykonawców wyjaśnień dotyczących treści złożonych przez nich ofert.</w:t>
      </w:r>
    </w:p>
    <w:p w:rsidR="00DB07AC" w:rsidRDefault="00341985" w:rsidP="00872E58">
      <w:pPr>
        <w:pStyle w:val="Nagwek21"/>
        <w:numPr>
          <w:ilvl w:val="0"/>
          <w:numId w:val="43"/>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43" w:name="_Toc95923592"/>
      <w:bookmarkStart w:id="44" w:name="_Toc95987073"/>
      <w:bookmarkStart w:id="45" w:name="_Toc116843185"/>
      <w:r>
        <w:rPr>
          <w:rFonts w:cstheme="minorHAnsi"/>
          <w:color w:val="2F5496" w:themeColor="accent1" w:themeShade="BF"/>
          <w:sz w:val="20"/>
          <w:szCs w:val="20"/>
        </w:rPr>
        <w:t>INFORMACJE DOTYCZĄCE WYKONAWCY WSPÓLNIE UBIEGAJĄCYCH SIĘ O ZAMÓWIENIE I PODWYKONAWCY</w:t>
      </w:r>
      <w:bookmarkEnd w:id="43"/>
      <w:bookmarkEnd w:id="44"/>
      <w:bookmarkEnd w:id="45"/>
    </w:p>
    <w:p w:rsidR="00DB07AC" w:rsidRDefault="00341985" w:rsidP="00453973">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Wykonawca może powierzyć wykonanie części zamówienia podwykonawcy. Zasady określone w art. 58 PZP i w art. 117 PZP Zamawiający będzie stosował odpowiednio w przedmiotowym postępowaniu.</w:t>
      </w:r>
    </w:p>
    <w:p w:rsidR="00DB07AC" w:rsidRDefault="00341985" w:rsidP="00453973">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lastRenderedPageBreak/>
        <w:t>Wykonawca, który zamierza wykonywać zamówienie przy udziale podwykonawcy, musi wskazać w ofercie, jaką część (zakres zamówienia) wykonywać będzie w jego imieniu podwykonawca oraz podać firmę/nazwę podwykonawcy – jeśli jest/są znani na etapie składania oferty. Należy w tym celu wypełnić odpowiednio: Załącznik nr 1 – Formularz oferty W przypadku, gdy Wykonawca nie zamierza wykonywać zamówienia przy udziale podwykonawców, należy wpisać w formularzach „nie dotyczy” lub inne podobne sformułowanie. Jeżeli Wykonawca zostawi punkty w formularzu niewypełnione (puste pola), Zamawiający uzna, iż zamówienie zostanie wykonane siłami własnymi Wykonawcy bez udziału podwykonawców.</w:t>
      </w:r>
    </w:p>
    <w:p w:rsidR="00DB07AC" w:rsidRDefault="00341985" w:rsidP="00453973">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 xml:space="preserve">Jeżeli zmiana albo rezygnacja z podwykonawcy dotyczy podmiotu, na którego zasoby Wykonawca powoływał się, na zasadach określonych w art. 118 ust. 1 PZP, w celu wykazania spełniania warunków udziału w postępowaniu, Wykonawca jest zobowiązany wykazać Zamawiającemu, że zaproponowany inny podwykonawca lub sam Wykonawca samodzielnie je spełnia, w stopniu nie mniejszym niż podwykonawca, na którego zasoby Wykonawca powoływał się w trakcie postępowania </w:t>
      </w:r>
      <w:r>
        <w:rPr>
          <w:rFonts w:asciiTheme="minorHAnsi" w:hAnsiTheme="minorHAnsi" w:cstheme="minorHAnsi"/>
        </w:rPr>
        <w:br/>
        <w:t>o udzielenie zamówienia.</w:t>
      </w:r>
    </w:p>
    <w:p w:rsidR="00DB07AC" w:rsidRDefault="00341985" w:rsidP="00453973">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Powierzenie wykonania części zamówienia podwykonawcom nie zwalnia Wykonawcy z odpowiedzialności za należyte wykonanie przedmiotu zamówienia.</w:t>
      </w:r>
    </w:p>
    <w:p w:rsidR="00DB07AC" w:rsidRDefault="00341985" w:rsidP="00453973">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Jeżeli została wybrana oferta wykonawców wspólnie ubiegających się o udzielenie zamówienia, to Zamawiający może żądać przed zawarciem umowy kopii umowy regulującej współpracę tych wykonawców.</w:t>
      </w:r>
    </w:p>
    <w:p w:rsidR="00DB07AC" w:rsidRDefault="00341985" w:rsidP="00453973">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Wykonawcy wspólnie ubiegający się o zamówienie muszą ustanowić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rsidR="00DB07AC" w:rsidRDefault="00341985" w:rsidP="00453973">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Uwaga! Pełnomocnictwo, o którym mowa powyżej może wynikać albo z dokumentu pod taką samą nazwą, albo z treści umowy zawartej przez podmioty wspólnie składające ofertę. Pełnomocnictwo powinno być sporzą</w:t>
      </w:r>
      <w:r w:rsidR="00F1759C">
        <w:rPr>
          <w:rFonts w:asciiTheme="minorHAnsi" w:hAnsiTheme="minorHAnsi" w:cstheme="minorHAnsi"/>
        </w:rPr>
        <w:t xml:space="preserve">dzone w postaci elektronicznej </w:t>
      </w:r>
      <w:r>
        <w:rPr>
          <w:rFonts w:asciiTheme="minorHAnsi" w:hAnsiTheme="minorHAnsi" w:cstheme="minorHAnsi"/>
        </w:rPr>
        <w:t>i opatrzone kwalifikowanym podpisem elektronicznym.</w:t>
      </w:r>
    </w:p>
    <w:p w:rsidR="00DB07AC" w:rsidRDefault="00341985" w:rsidP="00453973">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 xml:space="preserve">W przypadku wspólnego ubiegania się o zamówienie, oświadczenie na podstawie art. 125 ust. 1 PZP </w:t>
      </w:r>
      <w:r>
        <w:rPr>
          <w:rFonts w:asciiTheme="minorHAnsi" w:hAnsiTheme="minorHAnsi" w:cstheme="minorHAnsi"/>
          <w:color w:val="7030A0"/>
        </w:rPr>
        <w:t xml:space="preserve">składa każdy </w:t>
      </w:r>
      <w:r w:rsidR="00695F28">
        <w:rPr>
          <w:rFonts w:asciiTheme="minorHAnsi" w:hAnsiTheme="minorHAnsi" w:cstheme="minorHAnsi"/>
          <w:color w:val="7030A0"/>
        </w:rPr>
        <w:br/>
      </w:r>
      <w:r>
        <w:rPr>
          <w:rFonts w:asciiTheme="minorHAnsi" w:hAnsiTheme="minorHAnsi" w:cstheme="minorHAnsi"/>
          <w:color w:val="7030A0"/>
        </w:rPr>
        <w:t>z Wykonawców wspólnie ubiegających się o zamówienie</w:t>
      </w:r>
      <w:r>
        <w:rPr>
          <w:rFonts w:asciiTheme="minorHAnsi" w:hAnsiTheme="minorHAnsi" w:cstheme="minorHAnsi"/>
        </w:rPr>
        <w:t>.</w:t>
      </w:r>
    </w:p>
    <w:p w:rsidR="00DB07AC" w:rsidRDefault="00341985" w:rsidP="00872E58">
      <w:pPr>
        <w:pStyle w:val="Nagwek21"/>
        <w:numPr>
          <w:ilvl w:val="0"/>
          <w:numId w:val="43"/>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46" w:name="_Toc95987084"/>
      <w:bookmarkStart w:id="47" w:name="_Toc114400406"/>
      <w:bookmarkStart w:id="48" w:name="_Toc116843186"/>
      <w:r>
        <w:rPr>
          <w:rFonts w:cstheme="minorHAnsi"/>
          <w:color w:val="2F5496" w:themeColor="accent1" w:themeShade="BF"/>
          <w:sz w:val="20"/>
          <w:szCs w:val="20"/>
        </w:rPr>
        <w:t>PROJEKTOWANE POSTANOWIENIA UMOWY W SPRAWIE ZAMÓWIENIA PUBLICZNEGO</w:t>
      </w:r>
      <w:bookmarkEnd w:id="46"/>
      <w:bookmarkEnd w:id="47"/>
      <w:bookmarkEnd w:id="48"/>
    </w:p>
    <w:p w:rsidR="00DB07AC" w:rsidRDefault="00341985" w:rsidP="00872E58">
      <w:pPr>
        <w:pStyle w:val="Akapitzlist"/>
        <w:numPr>
          <w:ilvl w:val="0"/>
          <w:numId w:val="17"/>
        </w:numPr>
        <w:spacing w:line="276" w:lineRule="auto"/>
        <w:ind w:left="284" w:hanging="284"/>
        <w:jc w:val="both"/>
        <w:rPr>
          <w:rFonts w:asciiTheme="minorHAnsi" w:hAnsiTheme="minorHAnsi" w:cstheme="minorHAnsi"/>
        </w:rPr>
      </w:pPr>
      <w:r>
        <w:rPr>
          <w:rFonts w:asciiTheme="minorHAnsi" w:hAnsiTheme="minorHAnsi" w:cstheme="minorHAnsi"/>
        </w:rPr>
        <w:t>Istotne dla Zamawiającego postanowienia umowy, zawiera projekt umowy - Tom II SWZ.</w:t>
      </w:r>
    </w:p>
    <w:p w:rsidR="00DB07AC" w:rsidRDefault="00341985" w:rsidP="00872E58">
      <w:pPr>
        <w:pStyle w:val="Akapitzlist"/>
        <w:numPr>
          <w:ilvl w:val="0"/>
          <w:numId w:val="17"/>
        </w:numPr>
        <w:spacing w:line="276" w:lineRule="auto"/>
        <w:ind w:left="284" w:hanging="284"/>
        <w:jc w:val="both"/>
        <w:rPr>
          <w:rFonts w:asciiTheme="minorHAnsi" w:hAnsiTheme="minorHAnsi" w:cstheme="minorHAnsi"/>
        </w:rPr>
      </w:pPr>
      <w:r>
        <w:rPr>
          <w:rFonts w:asciiTheme="minorHAnsi" w:hAnsiTheme="minorHAnsi" w:cstheme="minorHAnsi"/>
        </w:rPr>
        <w:t>Zamawiający wskazuje termin wykonania przedmiotu umowy w projekcie umowy – Tom II SWZ.</w:t>
      </w:r>
    </w:p>
    <w:p w:rsidR="00DB07AC" w:rsidRDefault="00341985" w:rsidP="00872E58">
      <w:pPr>
        <w:pStyle w:val="Akapitzlist"/>
        <w:numPr>
          <w:ilvl w:val="0"/>
          <w:numId w:val="17"/>
        </w:numPr>
        <w:spacing w:line="276" w:lineRule="auto"/>
        <w:ind w:left="284" w:hanging="284"/>
        <w:jc w:val="both"/>
        <w:rPr>
          <w:rFonts w:asciiTheme="minorHAnsi" w:hAnsiTheme="minorHAnsi" w:cstheme="minorHAnsi"/>
        </w:rPr>
      </w:pPr>
      <w:r>
        <w:rPr>
          <w:rFonts w:asciiTheme="minorHAnsi" w:hAnsiTheme="minorHAnsi" w:cstheme="minorHAnsi"/>
        </w:rPr>
        <w:t>Zamawiający przewiduje możliwość zmian postanowień zawartej umowy (tzw. zmiany kontraktowe), w stosunku do treści oferty, na podstawie której dokonano wyboru Wykonawcy, zgodnie z warunkami podanymi w projekcie umowy, stanowiącym tom II SWZ.</w:t>
      </w:r>
    </w:p>
    <w:p w:rsidR="00DB07AC" w:rsidRDefault="00341985" w:rsidP="00872E58">
      <w:pPr>
        <w:pStyle w:val="Akapitzlist"/>
        <w:numPr>
          <w:ilvl w:val="0"/>
          <w:numId w:val="17"/>
        </w:numPr>
        <w:spacing w:line="276" w:lineRule="auto"/>
        <w:ind w:left="284" w:hanging="284"/>
        <w:jc w:val="both"/>
        <w:rPr>
          <w:rFonts w:asciiTheme="minorHAnsi" w:hAnsiTheme="minorHAnsi" w:cstheme="minorHAnsi"/>
        </w:rPr>
      </w:pPr>
      <w:r>
        <w:rPr>
          <w:rFonts w:asciiTheme="minorHAnsi" w:hAnsiTheme="minorHAnsi" w:cstheme="minorHAnsi"/>
        </w:rPr>
        <w:t>Umowa w sprawie zamówienia publicznego może zostać zawarta wyłącznie z Wykonawcą, którego oferta zostanie wybrana jako najkorzystniejsza zgodnie z przepisami PZP, po upływie terminów określonych w art. 264 PZP.</w:t>
      </w:r>
    </w:p>
    <w:p w:rsidR="00DB07AC" w:rsidRDefault="00341985" w:rsidP="00872E58">
      <w:pPr>
        <w:pStyle w:val="Akapitzlist"/>
        <w:numPr>
          <w:ilvl w:val="0"/>
          <w:numId w:val="17"/>
        </w:numPr>
        <w:spacing w:line="276" w:lineRule="auto"/>
        <w:ind w:left="284" w:hanging="284"/>
        <w:jc w:val="both"/>
        <w:rPr>
          <w:rFonts w:asciiTheme="minorHAnsi" w:hAnsiTheme="minorHAnsi" w:cstheme="minorHAnsi"/>
        </w:rPr>
      </w:pPr>
      <w:r>
        <w:rPr>
          <w:rFonts w:asciiTheme="minorHAnsi" w:hAnsiTheme="minorHAnsi" w:cstheme="minorHAnsi"/>
        </w:rPr>
        <w:t>Zamawiający powiadomi Wykonawcę/Wykonawców o terminie podpisania umowy w sprawie zamówienia publicznego.</w:t>
      </w:r>
    </w:p>
    <w:p w:rsidR="00DB07AC" w:rsidRDefault="00341985" w:rsidP="00872E58">
      <w:pPr>
        <w:pStyle w:val="Akapitzlist"/>
        <w:numPr>
          <w:ilvl w:val="0"/>
          <w:numId w:val="17"/>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przewiduje podpisanie umowy w formie elektronicznej z użyciem podpisu kwalifikowanego, zgodnie </w:t>
      </w:r>
      <w:r w:rsidR="0086061D">
        <w:rPr>
          <w:rFonts w:asciiTheme="minorHAnsi" w:hAnsiTheme="minorHAnsi" w:cstheme="minorHAnsi"/>
        </w:rPr>
        <w:br/>
      </w:r>
      <w:r>
        <w:rPr>
          <w:rFonts w:asciiTheme="minorHAnsi" w:hAnsiTheme="minorHAnsi" w:cstheme="minorHAnsi"/>
        </w:rPr>
        <w:t>z obowiązującymi przepisami prawa.</w:t>
      </w:r>
    </w:p>
    <w:p w:rsidR="00DB07AC" w:rsidRDefault="00341985" w:rsidP="00872E58">
      <w:pPr>
        <w:pStyle w:val="Akapitzlist"/>
        <w:numPr>
          <w:ilvl w:val="0"/>
          <w:numId w:val="17"/>
        </w:numPr>
        <w:spacing w:line="276" w:lineRule="auto"/>
        <w:ind w:left="284" w:hanging="284"/>
        <w:jc w:val="both"/>
        <w:rPr>
          <w:rFonts w:asciiTheme="minorHAnsi" w:hAnsiTheme="minorHAnsi" w:cstheme="minorHAnsi"/>
        </w:rPr>
      </w:pPr>
      <w:r>
        <w:rPr>
          <w:rFonts w:asciiTheme="minorHAnsi" w:hAnsiTheme="minorHAnsi" w:cstheme="minorHAnsi"/>
        </w:rPr>
        <w:t xml:space="preserve">W przypadku braku możliwości zawarcia umowy do niniejszego postępowania w formie elektronicznej z użyciem podpisu kwalifikowanego, Wykonawca składa pisemny wniosek do Zamawiającego o wyznaczenie miejsca podpisania umowy. </w:t>
      </w:r>
    </w:p>
    <w:p w:rsidR="00DB07AC" w:rsidRDefault="00341985" w:rsidP="00872E58">
      <w:pPr>
        <w:pStyle w:val="Nagwek21"/>
        <w:numPr>
          <w:ilvl w:val="0"/>
          <w:numId w:val="43"/>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49" w:name="_Toc116843187"/>
      <w:r>
        <w:rPr>
          <w:rFonts w:cstheme="minorHAnsi"/>
          <w:color w:val="2F5496" w:themeColor="accent1" w:themeShade="BF"/>
          <w:sz w:val="20"/>
          <w:szCs w:val="20"/>
        </w:rPr>
        <w:t>FORMALNOŚCI, JAKIE MUSZĄ ZOSTAĆ DOPEŁNIONE PO WYBORZE OFERTY W CELU ZAWARCIA UMOWY</w:t>
      </w:r>
      <w:bookmarkEnd w:id="49"/>
    </w:p>
    <w:p w:rsidR="00DB07AC" w:rsidRDefault="00341985" w:rsidP="00872E58">
      <w:pPr>
        <w:pStyle w:val="Akapitzlist"/>
        <w:numPr>
          <w:ilvl w:val="0"/>
          <w:numId w:val="31"/>
        </w:numPr>
        <w:spacing w:line="276" w:lineRule="auto"/>
        <w:ind w:left="284" w:hanging="284"/>
        <w:jc w:val="both"/>
        <w:rPr>
          <w:rFonts w:asciiTheme="minorHAnsi" w:hAnsiTheme="minorHAnsi" w:cstheme="minorHAnsi"/>
        </w:rPr>
      </w:pPr>
      <w:r>
        <w:rPr>
          <w:rFonts w:asciiTheme="minorHAnsi" w:hAnsiTheme="minorHAnsi" w:cstheme="minorHAnsi"/>
        </w:rPr>
        <w:t>Jeżeli zostanie wybrana oferta wykonawców wspólnie ubiegających się o udzielenie zamówienia, Zamawiający może żądać przed zawarciem umowy w sprawie zamówienia publicznego kopii umowy regulującej współpracę tych wykonawców.</w:t>
      </w:r>
    </w:p>
    <w:p w:rsidR="00DB07AC" w:rsidRDefault="00341985" w:rsidP="00872E58">
      <w:pPr>
        <w:pStyle w:val="Akapitzlist"/>
        <w:numPr>
          <w:ilvl w:val="0"/>
          <w:numId w:val="31"/>
        </w:numPr>
        <w:spacing w:line="276" w:lineRule="auto"/>
        <w:ind w:left="284" w:hanging="284"/>
        <w:jc w:val="both"/>
        <w:rPr>
          <w:rFonts w:asciiTheme="minorHAnsi" w:hAnsiTheme="minorHAnsi" w:cstheme="minorHAnsi"/>
        </w:rPr>
      </w:pPr>
      <w:r>
        <w:rPr>
          <w:rFonts w:asciiTheme="minorHAnsi" w:hAnsiTheme="minorHAnsi" w:cstheme="minorHAnsi"/>
        </w:rPr>
        <w:t xml:space="preserve">W przypadku gdy Wykonawca, którego oferta została wybrana jako najkorzystniejsza, uchyla się od zawarcia umowy </w:t>
      </w:r>
      <w:r>
        <w:rPr>
          <w:rFonts w:asciiTheme="minorHAnsi" w:hAnsiTheme="minorHAnsi" w:cstheme="minorHAnsi"/>
        </w:rPr>
        <w:br/>
        <w:t>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DB07AC" w:rsidRDefault="00341985" w:rsidP="00872E58">
      <w:pPr>
        <w:pStyle w:val="Akapitzlist"/>
        <w:numPr>
          <w:ilvl w:val="0"/>
          <w:numId w:val="31"/>
        </w:numPr>
        <w:spacing w:line="276" w:lineRule="auto"/>
        <w:ind w:left="284" w:hanging="284"/>
        <w:jc w:val="both"/>
        <w:rPr>
          <w:rFonts w:asciiTheme="minorHAnsi" w:hAnsiTheme="minorHAnsi" w:cstheme="minorHAnsi"/>
        </w:rPr>
      </w:pPr>
      <w:r>
        <w:rPr>
          <w:rFonts w:asciiTheme="minorHAnsi" w:hAnsiTheme="minorHAnsi" w:cstheme="minorHAnsi"/>
        </w:rPr>
        <w:t>Przed podpisaniem umowy wybrany Wykonawca przekaże Zamawiającemu informacje niezbędne do wpisania do treści umowy (np. imiona i nazwiska upoważnionych osób, które będą reprezentować Wykonawcę przy podpisaniu umowy oraz dane do komunikacji).</w:t>
      </w:r>
    </w:p>
    <w:p w:rsidR="00DB07AC" w:rsidRDefault="00341985" w:rsidP="00872E58">
      <w:pPr>
        <w:pStyle w:val="Akapitzlist"/>
        <w:numPr>
          <w:ilvl w:val="0"/>
          <w:numId w:val="31"/>
        </w:numPr>
        <w:spacing w:line="276" w:lineRule="auto"/>
        <w:ind w:left="284" w:hanging="284"/>
        <w:jc w:val="both"/>
        <w:rPr>
          <w:rFonts w:ascii="Calibri" w:hAnsi="Calibri" w:cs="Calibri"/>
        </w:rPr>
      </w:pPr>
      <w:r>
        <w:rPr>
          <w:rFonts w:asciiTheme="minorHAnsi" w:hAnsiTheme="minorHAnsi" w:cstheme="minorHAnsi"/>
        </w:rPr>
        <w:t>Jeżeli Zamawiający w treści SWZ wymaga wniesienia zabezpieczenia należytego wykonania umowy, Wykonawca składa je przed terminem zawarcia umowy, na zasadach określonych w projekcie umowy, k</w:t>
      </w:r>
      <w:r>
        <w:rPr>
          <w:rFonts w:ascii="Calibri" w:hAnsi="Calibri" w:cs="Calibri"/>
        </w:rPr>
        <w:t xml:space="preserve">tóry stanowi tom II SWZ. </w:t>
      </w:r>
    </w:p>
    <w:p w:rsidR="00DB07AC" w:rsidRDefault="00341985" w:rsidP="00872E58">
      <w:pPr>
        <w:pStyle w:val="Nagwek21"/>
        <w:numPr>
          <w:ilvl w:val="0"/>
          <w:numId w:val="43"/>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50" w:name="_Toc95987085"/>
      <w:bookmarkStart w:id="51" w:name="_Toc116843188"/>
      <w:r>
        <w:rPr>
          <w:rFonts w:cstheme="minorHAnsi"/>
          <w:color w:val="2F5496" w:themeColor="accent1" w:themeShade="BF"/>
          <w:sz w:val="20"/>
          <w:szCs w:val="20"/>
        </w:rPr>
        <w:t>POUCZENIE O ŚRODKACH OCHRONY PRAWNEJ</w:t>
      </w:r>
      <w:bookmarkEnd w:id="50"/>
      <w:bookmarkEnd w:id="51"/>
    </w:p>
    <w:p w:rsidR="00DB07AC" w:rsidRDefault="00341985" w:rsidP="00872E58">
      <w:pPr>
        <w:pStyle w:val="Akapitzlist"/>
        <w:numPr>
          <w:ilvl w:val="0"/>
          <w:numId w:val="18"/>
        </w:numPr>
        <w:spacing w:line="276" w:lineRule="auto"/>
        <w:ind w:left="284" w:hanging="284"/>
        <w:jc w:val="both"/>
        <w:rPr>
          <w:rFonts w:asciiTheme="minorHAnsi" w:hAnsiTheme="minorHAnsi" w:cstheme="minorHAnsi"/>
        </w:rPr>
      </w:pPr>
      <w:r>
        <w:rPr>
          <w:rFonts w:asciiTheme="minorHAnsi" w:hAnsiTheme="minorHAnsi" w:cstheme="minorHAnsi"/>
        </w:rPr>
        <w:t>Zasady, terminy oraz sposób korzystania ze środków ochrony prawnej szczegółowo regulują przepisy Działu IX PZP – Środki ochrony prawnej (art. 505 - 590 PZP).</w:t>
      </w:r>
    </w:p>
    <w:p w:rsidR="00DB07AC" w:rsidRDefault="00341985" w:rsidP="00872E58">
      <w:pPr>
        <w:pStyle w:val="Akapitzlist"/>
        <w:numPr>
          <w:ilvl w:val="0"/>
          <w:numId w:val="18"/>
        </w:numPr>
        <w:spacing w:line="276" w:lineRule="auto"/>
        <w:ind w:left="284" w:hanging="284"/>
        <w:jc w:val="both"/>
        <w:rPr>
          <w:rFonts w:asciiTheme="minorHAnsi" w:hAnsiTheme="minorHAnsi" w:cstheme="minorHAnsi"/>
        </w:rPr>
      </w:pPr>
      <w:r>
        <w:rPr>
          <w:rFonts w:asciiTheme="minorHAnsi" w:hAnsiTheme="minorHAnsi" w:cstheme="minorHAnsi"/>
        </w:rPr>
        <w:lastRenderedPageBreak/>
        <w:t>Wykonawcy oraz innemu podmiotowi, jeżeli ma lub miał interes w uzyskaniu zamówienia oraz poniósł lub może ponieść szkodę w wyniku naruszenia przez Zamawiającego przepisów ustawy, przysługują środki ochrony prawnej określone w dziale IX PZP.</w:t>
      </w:r>
    </w:p>
    <w:p w:rsidR="00DB07AC" w:rsidRDefault="00341985" w:rsidP="00872E58">
      <w:pPr>
        <w:pStyle w:val="Akapitzlist"/>
        <w:numPr>
          <w:ilvl w:val="0"/>
          <w:numId w:val="18"/>
        </w:numPr>
        <w:spacing w:line="276" w:lineRule="auto"/>
        <w:ind w:left="284" w:hanging="284"/>
        <w:jc w:val="both"/>
        <w:rPr>
          <w:rFonts w:asciiTheme="minorHAnsi" w:hAnsiTheme="minorHAnsi" w:cstheme="minorHAnsi"/>
        </w:rPr>
      </w:pPr>
      <w:r>
        <w:rPr>
          <w:rFonts w:asciiTheme="minorHAnsi" w:hAnsiTheme="minorHAnsi" w:cstheme="minorHAnsi"/>
        </w:rPr>
        <w:t xml:space="preserve">Odwołanie przysługuje na: </w:t>
      </w:r>
    </w:p>
    <w:p w:rsidR="00DB07AC" w:rsidRDefault="00341985" w:rsidP="00872E58">
      <w:pPr>
        <w:pStyle w:val="Akapitzlist"/>
        <w:numPr>
          <w:ilvl w:val="0"/>
          <w:numId w:val="19"/>
        </w:numPr>
        <w:spacing w:line="276" w:lineRule="auto"/>
        <w:ind w:left="567" w:hanging="283"/>
        <w:jc w:val="both"/>
        <w:rPr>
          <w:rFonts w:asciiTheme="minorHAnsi" w:hAnsiTheme="minorHAnsi" w:cstheme="minorHAnsi"/>
        </w:rPr>
      </w:pPr>
      <w:r>
        <w:rPr>
          <w:rFonts w:asciiTheme="minorHAnsi" w:hAnsiTheme="minorHAnsi" w:cstheme="minorHAnsi"/>
        </w:rPr>
        <w:t xml:space="preserve">niezgodną z przepisami ustawy czynność zamawiającego, podjętą w postępowaniu o udzielenie zamówienia, w tym na projektowane postanowienie umowy; </w:t>
      </w:r>
    </w:p>
    <w:p w:rsidR="00DB07AC" w:rsidRDefault="00341985" w:rsidP="00872E58">
      <w:pPr>
        <w:pStyle w:val="Akapitzlist"/>
        <w:numPr>
          <w:ilvl w:val="0"/>
          <w:numId w:val="19"/>
        </w:numPr>
        <w:spacing w:line="276" w:lineRule="auto"/>
        <w:ind w:left="567" w:hanging="283"/>
        <w:jc w:val="both"/>
        <w:rPr>
          <w:rFonts w:asciiTheme="minorHAnsi" w:hAnsiTheme="minorHAnsi" w:cstheme="minorHAnsi"/>
        </w:rPr>
      </w:pPr>
      <w:r>
        <w:rPr>
          <w:rFonts w:asciiTheme="minorHAnsi" w:hAnsiTheme="minorHAnsi" w:cstheme="minorHAnsi"/>
        </w:rPr>
        <w:t xml:space="preserve">zaniechanie czynności w postępowaniu o udzielenie zamówienia, do której zamawiający był obowiązany na podstawie ustawy; </w:t>
      </w:r>
    </w:p>
    <w:p w:rsidR="00DB07AC" w:rsidRDefault="00341985" w:rsidP="00872E58">
      <w:pPr>
        <w:pStyle w:val="Akapitzlist"/>
        <w:numPr>
          <w:ilvl w:val="0"/>
          <w:numId w:val="19"/>
        </w:numPr>
        <w:spacing w:line="276" w:lineRule="auto"/>
        <w:ind w:left="567" w:hanging="283"/>
        <w:jc w:val="both"/>
        <w:rPr>
          <w:rFonts w:asciiTheme="minorHAnsi" w:hAnsiTheme="minorHAnsi" w:cstheme="minorHAnsi"/>
        </w:rPr>
      </w:pPr>
      <w:r>
        <w:rPr>
          <w:rFonts w:asciiTheme="minorHAnsi" w:hAnsiTheme="minorHAnsi" w:cstheme="minorHAnsi"/>
        </w:rPr>
        <w:t>zaniechanie przeprowadzenia postępowania o udzielenie zamówienia na podstawie ustawy, mimo że zamawiający był do tego obowiązany.</w:t>
      </w:r>
    </w:p>
    <w:p w:rsidR="00DB07AC" w:rsidRDefault="00341985" w:rsidP="00872E58">
      <w:pPr>
        <w:pStyle w:val="Akapitzlist"/>
        <w:numPr>
          <w:ilvl w:val="0"/>
          <w:numId w:val="18"/>
        </w:numPr>
        <w:spacing w:line="276" w:lineRule="auto"/>
        <w:ind w:left="284" w:hanging="284"/>
        <w:jc w:val="both"/>
        <w:rPr>
          <w:rFonts w:asciiTheme="minorHAnsi" w:hAnsiTheme="minorHAnsi" w:cstheme="minorHAnsi"/>
        </w:rPr>
      </w:pPr>
      <w:r>
        <w:rPr>
          <w:rFonts w:asciiTheme="minorHAnsi" w:hAnsiTheme="minorHAnsi" w:cstheme="minorHAnsi"/>
        </w:rPr>
        <w:t>Odwołanie wnosi się do Prezesa KIO. Odwołujący przekazuje Zamawiającemu odwołanie wniesione w formie elektronicznej lub w postaci elektronicznej, w tym na adres do doręczeń elektronicznych, o którym mowa w art. 2 pkt 1 ustawy z dnia 18 listopada 2020 r. o doręczeniach elektronicznych (</w:t>
      </w:r>
      <w:r w:rsidR="0001255F" w:rsidRPr="0001255F">
        <w:rPr>
          <w:rFonts w:ascii="Calibri" w:hAnsi="Calibri" w:cs="Calibri"/>
          <w:color w:val="auto"/>
          <w:shd w:val="clear" w:color="auto" w:fill="FFFFFF"/>
        </w:rPr>
        <w:t>tj. Dz.U. 2023 poz. 285</w:t>
      </w:r>
      <w:r w:rsidR="00695F28">
        <w:rPr>
          <w:rFonts w:ascii="Calibri" w:hAnsi="Calibri" w:cs="Calibri"/>
          <w:color w:val="auto"/>
          <w:shd w:val="clear" w:color="auto" w:fill="FFFFFF"/>
        </w:rPr>
        <w:t xml:space="preserve"> ze zm.</w:t>
      </w:r>
      <w:r>
        <w:rPr>
          <w:rFonts w:asciiTheme="minorHAnsi" w:hAnsiTheme="minorHAnsi" w:cstheme="minorHAnsi"/>
        </w:rPr>
        <w:t xml:space="preserve">) albo kopię tego odwołania, jeżeli zostało ono wniesione w formie pisemnej, przed upływem terminu do wniesienia odwołania w taki sposób, aby mógł on zapoznać się </w:t>
      </w:r>
      <w:r w:rsidR="00B44DFD">
        <w:rPr>
          <w:rFonts w:asciiTheme="minorHAnsi" w:hAnsiTheme="minorHAnsi" w:cstheme="minorHAnsi"/>
        </w:rPr>
        <w:br/>
      </w:r>
      <w:r>
        <w:rPr>
          <w:rFonts w:asciiTheme="minorHAnsi" w:hAnsiTheme="minorHAnsi" w:cstheme="minorHAnsi"/>
        </w:rPr>
        <w:t>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DB07AC" w:rsidRPr="00B44DFD" w:rsidRDefault="00341985" w:rsidP="00872E58">
      <w:pPr>
        <w:pStyle w:val="Akapitzlist"/>
        <w:numPr>
          <w:ilvl w:val="0"/>
          <w:numId w:val="18"/>
        </w:numPr>
        <w:spacing w:line="276" w:lineRule="auto"/>
        <w:ind w:left="284" w:hanging="284"/>
        <w:jc w:val="both"/>
        <w:rPr>
          <w:rFonts w:asciiTheme="minorHAnsi" w:hAnsiTheme="minorHAnsi" w:cstheme="minorHAnsi"/>
        </w:rPr>
      </w:pPr>
      <w:r w:rsidRPr="00B44DFD">
        <w:rPr>
          <w:rFonts w:asciiTheme="minorHAnsi" w:hAnsiTheme="minorHAnsi" w:cstheme="minorHAnsi"/>
        </w:rPr>
        <w:t xml:space="preserve">Odwołanie wnosi się w terminie: </w:t>
      </w:r>
    </w:p>
    <w:p w:rsidR="00DB07AC" w:rsidRPr="00B44DFD" w:rsidRDefault="00341985" w:rsidP="00872E58">
      <w:pPr>
        <w:pStyle w:val="Akapitzlist"/>
        <w:numPr>
          <w:ilvl w:val="0"/>
          <w:numId w:val="28"/>
        </w:numPr>
        <w:suppressAutoHyphens/>
        <w:spacing w:line="276" w:lineRule="auto"/>
        <w:ind w:left="709" w:hanging="283"/>
        <w:jc w:val="both"/>
        <w:rPr>
          <w:rFonts w:asciiTheme="minorHAnsi" w:hAnsiTheme="minorHAnsi" w:cstheme="minorHAnsi"/>
        </w:rPr>
      </w:pPr>
      <w:r w:rsidRPr="00B44DFD">
        <w:rPr>
          <w:rFonts w:asciiTheme="minorHAnsi" w:hAnsiTheme="minorHAnsi" w:cstheme="minorHAnsi"/>
        </w:rPr>
        <w:t xml:space="preserve">5 dni od dnia przekazania informacji o czynności Zamawiającego stanowiącej podstawę jego wniesienia, jeżeli informacja została przekazana przy użyciu środków komunikacji elektronicznej, </w:t>
      </w:r>
    </w:p>
    <w:p w:rsidR="00DB07AC" w:rsidRPr="00B44DFD" w:rsidRDefault="00341985" w:rsidP="00872E58">
      <w:pPr>
        <w:pStyle w:val="Akapitzlist"/>
        <w:numPr>
          <w:ilvl w:val="0"/>
          <w:numId w:val="28"/>
        </w:numPr>
        <w:suppressAutoHyphens/>
        <w:spacing w:line="276" w:lineRule="auto"/>
        <w:ind w:left="709" w:hanging="283"/>
        <w:jc w:val="both"/>
        <w:rPr>
          <w:rFonts w:asciiTheme="minorHAnsi" w:hAnsiTheme="minorHAnsi" w:cstheme="minorHAnsi"/>
        </w:rPr>
      </w:pPr>
      <w:r w:rsidRPr="00B44DFD">
        <w:rPr>
          <w:rFonts w:asciiTheme="minorHAnsi" w:hAnsiTheme="minorHAnsi" w:cstheme="minorHAnsi"/>
        </w:rPr>
        <w:t>10 dni od dnia przekazania informacji o czynności Zamawiającego stanowiącej podstawę jego wniesienia, jeżeli informacja została przekazana w sposób inny niż określony w lit. a.</w:t>
      </w:r>
    </w:p>
    <w:p w:rsidR="00DB07AC" w:rsidRDefault="00341985" w:rsidP="00872E58">
      <w:pPr>
        <w:pStyle w:val="Akapitzlist"/>
        <w:numPr>
          <w:ilvl w:val="0"/>
          <w:numId w:val="18"/>
        </w:numPr>
        <w:spacing w:line="276" w:lineRule="auto"/>
        <w:ind w:left="284" w:hanging="284"/>
        <w:jc w:val="both"/>
        <w:rPr>
          <w:rFonts w:asciiTheme="minorHAnsi" w:hAnsiTheme="minorHAnsi" w:cstheme="minorHAnsi"/>
        </w:rPr>
      </w:pPr>
      <w:r>
        <w:rPr>
          <w:rFonts w:asciiTheme="minorHAnsi" w:hAnsiTheme="minorHAnsi" w:cstheme="minorHAnsi"/>
        </w:rPr>
        <w:t>Odwołanie w przypadkach innych niż określone wyżej wnosi się w terminie 10 dni od dnia, w którym powzięto lub przy zachowaniu należytej staranności można było powziąć wiadomość o okolicznościach stanowiących podstawę jego wniesienia.</w:t>
      </w:r>
    </w:p>
    <w:p w:rsidR="00DB07AC" w:rsidRDefault="00341985" w:rsidP="00872E58">
      <w:pPr>
        <w:pStyle w:val="Akapitzlist"/>
        <w:numPr>
          <w:ilvl w:val="0"/>
          <w:numId w:val="18"/>
        </w:numPr>
        <w:spacing w:line="276" w:lineRule="auto"/>
        <w:ind w:left="284" w:hanging="284"/>
        <w:jc w:val="both"/>
        <w:rPr>
          <w:rFonts w:asciiTheme="minorHAnsi" w:hAnsiTheme="minorHAnsi" w:cstheme="minorHAnsi"/>
        </w:rPr>
      </w:pPr>
      <w:r>
        <w:rPr>
          <w:rFonts w:asciiTheme="minorHAnsi" w:hAnsiTheme="minorHAnsi" w:cstheme="minorHAnsi"/>
        </w:rPr>
        <w:t>Na orzeczenie Krajowej Izby Odwoławczej oraz postanowienie Prezesa Krajowej Izby Odwoławczej stronom oraz uczestnikom postępowania odwoławczego przysługuje skarga do Sądu Okręgowego w Warszawie – sądu zamówień publicznych.</w:t>
      </w:r>
      <w:bookmarkStart w:id="52" w:name="_Toc95987086"/>
      <w:r>
        <w:br w:type="page"/>
      </w:r>
    </w:p>
    <w:p w:rsidR="00DB07AC" w:rsidRDefault="00DB07AC" w:rsidP="007D559B">
      <w:pPr>
        <w:pStyle w:val="Nagwek31"/>
        <w:spacing w:before="0"/>
        <w:rPr>
          <w:rFonts w:asciiTheme="majorHAnsi" w:hAnsiTheme="majorHAnsi"/>
          <w:i w:val="0"/>
          <w:sz w:val="20"/>
          <w:szCs w:val="20"/>
        </w:rPr>
      </w:pPr>
    </w:p>
    <w:p w:rsidR="00DB07AC" w:rsidRDefault="00DB07AC" w:rsidP="007D559B">
      <w:pPr>
        <w:spacing w:after="0"/>
        <w:sectPr w:rsidR="00DB07AC" w:rsidSect="006D3F97">
          <w:footerReference w:type="default" r:id="rId17"/>
          <w:footerReference w:type="first" r:id="rId18"/>
          <w:type w:val="continuous"/>
          <w:pgSz w:w="11906" w:h="16838"/>
          <w:pgMar w:top="720" w:right="720" w:bottom="720" w:left="720" w:header="0" w:footer="283" w:gutter="0"/>
          <w:cols w:space="708"/>
          <w:formProt w:val="0"/>
          <w:docGrid w:linePitch="360"/>
        </w:sectPr>
      </w:pPr>
    </w:p>
    <w:p w:rsidR="00DB07AC" w:rsidRDefault="00341985" w:rsidP="007D559B">
      <w:pPr>
        <w:pStyle w:val="Nagwek31"/>
        <w:spacing w:before="0"/>
        <w:rPr>
          <w:rFonts w:asciiTheme="majorHAnsi" w:hAnsiTheme="majorHAnsi"/>
          <w:i w:val="0"/>
          <w:sz w:val="20"/>
          <w:szCs w:val="20"/>
        </w:rPr>
      </w:pPr>
      <w:bookmarkStart w:id="53" w:name="_Toc116843189"/>
      <w:r>
        <w:rPr>
          <w:rFonts w:asciiTheme="majorHAnsi" w:hAnsiTheme="majorHAnsi"/>
          <w:i w:val="0"/>
          <w:sz w:val="20"/>
          <w:szCs w:val="20"/>
        </w:rPr>
        <w:lastRenderedPageBreak/>
        <w:t>Załącznik nr 1 - Wzór formularza oferty</w:t>
      </w:r>
      <w:bookmarkEnd w:id="52"/>
      <w:bookmarkEnd w:id="53"/>
    </w:p>
    <w:p w:rsidR="00DB07AC" w:rsidRDefault="00341985" w:rsidP="007D559B">
      <w:pPr>
        <w:spacing w:after="0" w:line="276" w:lineRule="auto"/>
        <w:jc w:val="center"/>
        <w:rPr>
          <w:rFonts w:eastAsia="Times New Roman" w:cstheme="minorHAnsi"/>
          <w:b/>
          <w:color w:val="000000"/>
          <w:sz w:val="20"/>
          <w:szCs w:val="20"/>
          <w:lang w:eastAsia="ar-SA"/>
        </w:rPr>
      </w:pPr>
      <w:r>
        <w:rPr>
          <w:rFonts w:cstheme="minorHAnsi"/>
          <w:b/>
          <w:color w:val="000000"/>
          <w:sz w:val="20"/>
          <w:szCs w:val="20"/>
        </w:rPr>
        <w:t>FORMULARZ OFERTOWY</w:t>
      </w:r>
    </w:p>
    <w:p w:rsidR="00DB07AC" w:rsidRPr="00530804" w:rsidRDefault="00341985" w:rsidP="007D559B">
      <w:pPr>
        <w:spacing w:after="0" w:line="276" w:lineRule="auto"/>
        <w:rPr>
          <w:rFonts w:cstheme="minorHAnsi"/>
          <w:b/>
          <w:bCs/>
          <w:sz w:val="20"/>
          <w:szCs w:val="20"/>
        </w:rPr>
      </w:pPr>
      <w:r>
        <w:rPr>
          <w:rFonts w:cstheme="minorHAnsi"/>
          <w:bCs/>
          <w:color w:val="000000"/>
          <w:sz w:val="20"/>
          <w:szCs w:val="20"/>
        </w:rPr>
        <w:t>Dotyczy:</w:t>
      </w:r>
      <w:r>
        <w:rPr>
          <w:rFonts w:cstheme="minorHAnsi"/>
          <w:b/>
          <w:bCs/>
          <w:sz w:val="20"/>
          <w:szCs w:val="20"/>
        </w:rPr>
        <w:t xml:space="preserve"> </w:t>
      </w:r>
      <w:sdt>
        <w:sdtPr>
          <w:rPr>
            <w:b/>
            <w:sz w:val="20"/>
            <w:szCs w:val="20"/>
          </w:rPr>
          <w:alias w:val="Tytuł"/>
          <w:id w:val="442924"/>
          <w:dataBinding w:prefixMappings="xmlns:ns0='http://purl.org/dc/elements/1.1/' xmlns:ns1='http://schemas.openxmlformats.org/package/2006/metadata/core-properties' " w:xpath="/ns1:coreProperties[1]/ns0:title[1]" w:storeItemID="{6C3C8BC8-F283-45AE-878A-BAB7291924A1}"/>
          <w:text/>
        </w:sdtPr>
        <w:sdtContent>
          <w:r w:rsidR="006B1C08">
            <w:rPr>
              <w:b/>
              <w:sz w:val="20"/>
              <w:szCs w:val="20"/>
            </w:rPr>
            <w:t xml:space="preserve">Zakup paliw płynnych, </w:t>
          </w:r>
          <w:proofErr w:type="spellStart"/>
          <w:r w:rsidR="006B1C08">
            <w:rPr>
              <w:b/>
              <w:sz w:val="20"/>
              <w:szCs w:val="20"/>
            </w:rPr>
            <w:t>AdBlue</w:t>
          </w:r>
          <w:proofErr w:type="spellEnd"/>
          <w:r w:rsidR="006B1C08">
            <w:rPr>
              <w:b/>
              <w:sz w:val="20"/>
              <w:szCs w:val="20"/>
            </w:rPr>
            <w:t xml:space="preserve"> i płynu do spryskiwaczy w stacjach paliw do karetek oraz paliwa do agregatu.</w:t>
          </w:r>
        </w:sdtContent>
      </w:sdt>
    </w:p>
    <w:p w:rsidR="00DB07AC" w:rsidRDefault="00341985" w:rsidP="007D559B">
      <w:pPr>
        <w:tabs>
          <w:tab w:val="left" w:pos="360"/>
        </w:tabs>
        <w:spacing w:after="0" w:line="276" w:lineRule="auto"/>
        <w:contextualSpacing/>
        <w:rPr>
          <w:rFonts w:cstheme="minorHAnsi"/>
          <w:b/>
          <w:bCs/>
          <w:sz w:val="20"/>
          <w:szCs w:val="20"/>
        </w:rPr>
      </w:pPr>
      <w:r>
        <w:rPr>
          <w:rFonts w:cstheme="minorHAnsi"/>
          <w:bCs/>
          <w:sz w:val="20"/>
          <w:szCs w:val="20"/>
        </w:rPr>
        <w:t xml:space="preserve">Nr referencyjny nadany sprawie przez Zamawiającego: </w:t>
      </w:r>
      <w:sdt>
        <w:sdtPr>
          <w:rPr>
            <w:b/>
            <w:sz w:val="20"/>
            <w:szCs w:val="20"/>
          </w:rPr>
          <w:alias w:val="Słowa kluczowe"/>
          <w:id w:val="442925"/>
          <w:dataBinding w:prefixMappings="xmlns:ns0='http://purl.org/dc/elements/1.1/' xmlns:ns1='http://schemas.openxmlformats.org/package/2006/metadata/core-properties' " w:xpath="/ns1:coreProperties[1]/ns1:keywords[1]" w:storeItemID="{6C3C8BC8-F283-45AE-878A-BAB7291924A1}"/>
          <w:text/>
        </w:sdtPr>
        <w:sdtContent>
          <w:r w:rsidR="0072375B" w:rsidRPr="00091FA8">
            <w:rPr>
              <w:b/>
              <w:sz w:val="20"/>
              <w:szCs w:val="20"/>
            </w:rPr>
            <w:t>SPZOZ.XII.231.2/10/2024</w:t>
          </w:r>
        </w:sdtContent>
      </w:sdt>
    </w:p>
    <w:p w:rsidR="00DB07AC" w:rsidRDefault="00DB07AC" w:rsidP="007D559B">
      <w:pPr>
        <w:tabs>
          <w:tab w:val="left" w:pos="360"/>
        </w:tabs>
        <w:spacing w:after="0" w:line="276" w:lineRule="auto"/>
        <w:contextualSpacing/>
        <w:rPr>
          <w:rFonts w:cstheme="minorHAnsi"/>
          <w:b/>
          <w:bCs/>
          <w:sz w:val="20"/>
          <w:szCs w:val="20"/>
        </w:rPr>
      </w:pPr>
    </w:p>
    <w:p w:rsidR="00DB07AC" w:rsidRDefault="00341985" w:rsidP="007D559B">
      <w:pPr>
        <w:numPr>
          <w:ilvl w:val="0"/>
          <w:numId w:val="2"/>
        </w:numPr>
        <w:spacing w:after="0" w:line="360" w:lineRule="auto"/>
        <w:ind w:left="284"/>
        <w:contextualSpacing/>
        <w:jc w:val="both"/>
        <w:rPr>
          <w:rFonts w:cs="Calibri"/>
          <w:b/>
          <w:bCs/>
          <w:sz w:val="20"/>
          <w:szCs w:val="20"/>
        </w:rPr>
      </w:pPr>
      <w:r>
        <w:rPr>
          <w:rFonts w:cs="Calibri"/>
          <w:b/>
          <w:bCs/>
          <w:sz w:val="20"/>
          <w:szCs w:val="20"/>
        </w:rPr>
        <w:t xml:space="preserve">ZAMAWIAJĄCY </w:t>
      </w:r>
    </w:p>
    <w:p w:rsidR="00DB07AC" w:rsidRDefault="00341985" w:rsidP="007D559B">
      <w:pPr>
        <w:widowControl w:val="0"/>
        <w:tabs>
          <w:tab w:val="left" w:pos="426"/>
        </w:tabs>
        <w:suppressAutoHyphens/>
        <w:spacing w:after="0" w:line="276" w:lineRule="auto"/>
        <w:contextualSpacing/>
        <w:jc w:val="both"/>
        <w:rPr>
          <w:rFonts w:cs="Calibri"/>
          <w:bCs/>
          <w:color w:val="000000"/>
          <w:sz w:val="20"/>
          <w:szCs w:val="20"/>
        </w:rPr>
      </w:pPr>
      <w:r>
        <w:rPr>
          <w:rFonts w:cs="Calibri"/>
          <w:bCs/>
          <w:color w:val="000000"/>
          <w:sz w:val="20"/>
          <w:szCs w:val="20"/>
        </w:rPr>
        <w:t>Samodzielny Publiczny Zespół Opieki Zdrowotnej w Gostyniu</w:t>
      </w:r>
    </w:p>
    <w:p w:rsidR="00DB07AC" w:rsidRDefault="00DB07AC" w:rsidP="007D559B">
      <w:pPr>
        <w:widowControl w:val="0"/>
        <w:tabs>
          <w:tab w:val="left" w:pos="426"/>
        </w:tabs>
        <w:suppressAutoHyphens/>
        <w:spacing w:after="0" w:line="276" w:lineRule="auto"/>
        <w:contextualSpacing/>
        <w:jc w:val="both"/>
        <w:rPr>
          <w:rFonts w:cs="Calibri"/>
          <w:b/>
          <w:bCs/>
          <w:color w:val="984806"/>
          <w:sz w:val="20"/>
          <w:szCs w:val="20"/>
        </w:rPr>
      </w:pPr>
    </w:p>
    <w:p w:rsidR="00DB07AC" w:rsidRDefault="00341985" w:rsidP="007D559B">
      <w:pPr>
        <w:numPr>
          <w:ilvl w:val="0"/>
          <w:numId w:val="2"/>
        </w:numPr>
        <w:spacing w:after="0" w:line="360" w:lineRule="auto"/>
        <w:ind w:left="284"/>
        <w:contextualSpacing/>
        <w:jc w:val="both"/>
        <w:rPr>
          <w:rFonts w:cs="Calibri"/>
          <w:b/>
          <w:bCs/>
          <w:sz w:val="20"/>
        </w:rPr>
      </w:pPr>
      <w:r>
        <w:rPr>
          <w:rFonts w:cs="Calibri"/>
          <w:b/>
          <w:bCs/>
          <w:sz w:val="20"/>
          <w:szCs w:val="20"/>
        </w:rPr>
        <w:t>WYKONAWCA</w:t>
      </w:r>
      <w:r>
        <w:rPr>
          <w:rFonts w:cs="Calibri"/>
          <w:b/>
          <w:bCs/>
          <w:sz w:val="20"/>
        </w:rPr>
        <w:t xml:space="preserve"> </w:t>
      </w:r>
    </w:p>
    <w:p w:rsidR="00DB07AC" w:rsidRDefault="00341985" w:rsidP="007D559B">
      <w:pPr>
        <w:spacing w:after="0" w:line="276" w:lineRule="auto"/>
        <w:contextualSpacing/>
        <w:rPr>
          <w:rFonts w:cs="Calibri"/>
          <w:sz w:val="20"/>
          <w:szCs w:val="20"/>
        </w:rPr>
      </w:pPr>
      <w:r>
        <w:rPr>
          <w:rFonts w:cs="Calibri"/>
          <w:i/>
          <w:sz w:val="20"/>
          <w:szCs w:val="20"/>
        </w:rPr>
        <w:t>NAZWA WYKONAWCY</w:t>
      </w:r>
      <w:r>
        <w:rPr>
          <w:rFonts w:cs="Calibri"/>
          <w:sz w:val="20"/>
          <w:szCs w:val="20"/>
        </w:rPr>
        <w:t xml:space="preserve"> </w:t>
      </w:r>
      <w:r>
        <w:rPr>
          <w:rFonts w:cs="Times New Roman"/>
          <w:color w:val="808080"/>
          <w:sz w:val="20"/>
          <w:szCs w:val="20"/>
        </w:rPr>
        <w:t>(wprowadzić tekst)</w:t>
      </w:r>
    </w:p>
    <w:p w:rsidR="00DB07AC" w:rsidRDefault="00341985" w:rsidP="007D559B">
      <w:pPr>
        <w:spacing w:after="0" w:line="276" w:lineRule="auto"/>
        <w:contextualSpacing/>
        <w:rPr>
          <w:rFonts w:cs="Calibri"/>
          <w:sz w:val="20"/>
          <w:szCs w:val="20"/>
        </w:rPr>
      </w:pPr>
      <w:r>
        <w:rPr>
          <w:rFonts w:cs="Calibri"/>
          <w:i/>
          <w:sz w:val="20"/>
          <w:szCs w:val="20"/>
        </w:rPr>
        <w:t>SIEDZIBA WYKONAWCY</w:t>
      </w:r>
      <w:r>
        <w:rPr>
          <w:rFonts w:cs="Calibri"/>
          <w:sz w:val="20"/>
          <w:szCs w:val="20"/>
        </w:rPr>
        <w:t xml:space="preserve"> </w:t>
      </w:r>
      <w:r>
        <w:rPr>
          <w:rFonts w:cs="Times New Roman"/>
          <w:color w:val="808080"/>
          <w:sz w:val="20"/>
          <w:szCs w:val="20"/>
        </w:rPr>
        <w:t>(wprowadzić tekst)</w:t>
      </w:r>
    </w:p>
    <w:p w:rsidR="00DB07AC" w:rsidRDefault="00DB07AC" w:rsidP="007D559B">
      <w:pPr>
        <w:spacing w:after="0"/>
        <w:sectPr w:rsidR="00DB07AC" w:rsidSect="006D3F97">
          <w:type w:val="continuous"/>
          <w:pgSz w:w="11906" w:h="16838"/>
          <w:pgMar w:top="720" w:right="720" w:bottom="720" w:left="720" w:header="0" w:footer="283" w:gutter="0"/>
          <w:cols w:space="708"/>
          <w:formProt w:val="0"/>
          <w:docGrid w:linePitch="360"/>
        </w:sectPr>
      </w:pPr>
    </w:p>
    <w:p w:rsidR="00DB07AC" w:rsidRDefault="00AD6CD4" w:rsidP="007D559B">
      <w:pPr>
        <w:spacing w:after="0" w:line="276" w:lineRule="auto"/>
        <w:contextualSpacing/>
        <w:rPr>
          <w:rFonts w:cs="Calibri"/>
          <w:sz w:val="20"/>
          <w:szCs w:val="20"/>
        </w:rPr>
      </w:pPr>
      <w:sdt>
        <w:sdtPr>
          <w:id w:val="442926"/>
          <w:dropDownList>
            <w:listItem w:displayText="Wybierz element." w:value="Wybierz element."/>
            <w:listItem w:displayText="dolnośląskie" w:value="dolnośląskie"/>
            <w:listItem w:displayText="kujawsko-pomorskie" w:value="kujawsko-pomorskie"/>
            <w:listItem w:displayText="lubelskie" w:value="lubelskie"/>
            <w:listItem w:displayText="lubuskie" w:value="lubuskie"/>
            <w:listItem w:displayText="łódzkie" w:value="łódzkie"/>
            <w:listItem w:displayText="małopolskie" w:value="małopolskie"/>
            <w:listItem w:displayText="mazowieckie" w:value="mazowieckie"/>
            <w:listItem w:displayText="opolskie" w:value="opolskie"/>
            <w:listItem w:displayText="podkarpackie" w:value="podkarpackie"/>
            <w:listItem w:displayText="podlaskie" w:value="podlaskie"/>
            <w:listItem w:displayText="pomorskie" w:value="pomorskie"/>
            <w:listItem w:displayText="śląskie" w:value="śląskie"/>
            <w:listItem w:displayText="świętokrzyskie" w:value="świętokrzyskie"/>
            <w:listItem w:displayText="warmińsko-mazurskie" w:value="warmińsko-mazurskie"/>
            <w:listItem w:displayText="wielkopolskie" w:value="wielkopolskie"/>
            <w:listItem w:displayText="zachodniopomorskie" w:value="zachodniopomorskie"/>
          </w:dropDownList>
        </w:sdtPr>
        <w:sdtContent>
          <w:r w:rsidR="00341985">
            <w:t>WOJEWÓDZTWO  Wybierz element.</w:t>
          </w:r>
        </w:sdtContent>
      </w:sdt>
    </w:p>
    <w:p w:rsidR="00DB07AC" w:rsidRDefault="00341985" w:rsidP="007D559B">
      <w:pPr>
        <w:spacing w:after="0" w:line="276" w:lineRule="auto"/>
        <w:contextualSpacing/>
        <w:rPr>
          <w:rFonts w:cs="Calibri"/>
          <w:sz w:val="20"/>
          <w:szCs w:val="20"/>
        </w:rPr>
      </w:pPr>
      <w:r>
        <w:rPr>
          <w:rFonts w:cs="Calibri"/>
          <w:sz w:val="20"/>
          <w:szCs w:val="20"/>
        </w:rPr>
        <w:t xml:space="preserve">REGON: </w:t>
      </w:r>
      <w:sdt>
        <w:sdtPr>
          <w:id w:val="1461968677"/>
        </w:sdtPr>
        <w:sdtContent>
          <w:r>
            <w:rPr>
              <w:rFonts w:cs="Times New Roman"/>
              <w:color w:val="808080"/>
              <w:sz w:val="20"/>
              <w:szCs w:val="20"/>
            </w:rPr>
            <w:t>(wprowadzić tekst)</w:t>
          </w:r>
        </w:sdtContent>
      </w:sdt>
      <w:r>
        <w:rPr>
          <w:rFonts w:cs="Calibri"/>
          <w:sz w:val="20"/>
          <w:szCs w:val="20"/>
        </w:rPr>
        <w:t xml:space="preserve"> </w:t>
      </w:r>
      <w:r>
        <w:rPr>
          <w:rFonts w:cs="Calibri"/>
          <w:b/>
          <w:sz w:val="20"/>
          <w:szCs w:val="20"/>
        </w:rPr>
        <w:t>|</w:t>
      </w:r>
      <w:r>
        <w:rPr>
          <w:rFonts w:cs="Calibri"/>
          <w:sz w:val="20"/>
          <w:szCs w:val="20"/>
        </w:rPr>
        <w:t xml:space="preserve"> NIP: </w:t>
      </w:r>
      <w:sdt>
        <w:sdtPr>
          <w:id w:val="1466127210"/>
        </w:sdtPr>
        <w:sdtContent>
          <w:r>
            <w:rPr>
              <w:rFonts w:cs="Times New Roman"/>
              <w:color w:val="808080"/>
              <w:sz w:val="20"/>
              <w:szCs w:val="20"/>
            </w:rPr>
            <w:t>(wprowadzić tekst)</w:t>
          </w:r>
        </w:sdtContent>
      </w:sdt>
    </w:p>
    <w:p w:rsidR="00DB07AC" w:rsidRDefault="00341985" w:rsidP="007D559B">
      <w:pPr>
        <w:spacing w:after="0" w:line="360" w:lineRule="auto"/>
        <w:contextualSpacing/>
        <w:rPr>
          <w:rFonts w:cs="Calibri"/>
          <w:sz w:val="20"/>
          <w:szCs w:val="20"/>
        </w:rPr>
      </w:pPr>
      <w:r>
        <w:rPr>
          <w:rFonts w:cs="Calibri"/>
          <w:sz w:val="20"/>
          <w:szCs w:val="20"/>
        </w:rPr>
        <w:t xml:space="preserve">Miejsce i numer rejestracji lub wpisu do ewidencji: </w:t>
      </w:r>
      <w:sdt>
        <w:sdtPr>
          <w:id w:val="1079401280"/>
        </w:sdtPr>
        <w:sdtContent>
          <w:r>
            <w:rPr>
              <w:rFonts w:cs="Times New Roman"/>
              <w:color w:val="808080"/>
              <w:sz w:val="20"/>
              <w:szCs w:val="20"/>
            </w:rPr>
            <w:t>(wprowadzić tekst)</w:t>
          </w:r>
        </w:sdtContent>
      </w:sdt>
    </w:p>
    <w:tbl>
      <w:tblPr>
        <w:tblW w:w="10490" w:type="dxa"/>
        <w:tblInd w:w="108"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3" w:type="dxa"/>
        </w:tblCellMar>
        <w:tblLook w:val="00A0"/>
      </w:tblPr>
      <w:tblGrid>
        <w:gridCol w:w="1641"/>
        <w:gridCol w:w="425"/>
        <w:gridCol w:w="2545"/>
        <w:gridCol w:w="5879"/>
      </w:tblGrid>
      <w:tr w:rsidR="00DB07AC">
        <w:trPr>
          <w:trHeight w:val="20"/>
        </w:trPr>
        <w:tc>
          <w:tcPr>
            <w:tcW w:w="1641" w:type="dxa"/>
            <w:vMerge w:val="restart"/>
            <w:tcBorders>
              <w:top w:val="single" w:sz="8" w:space="0" w:color="00000A"/>
              <w:left w:val="single" w:sz="8" w:space="0" w:color="00000A"/>
              <w:bottom w:val="single" w:sz="4" w:space="0" w:color="00000A"/>
              <w:right w:val="single" w:sz="4" w:space="0" w:color="00000A"/>
            </w:tcBorders>
            <w:shd w:val="clear" w:color="auto" w:fill="F7CAAC" w:themeFill="accent2" w:themeFillTint="66"/>
            <w:vAlign w:val="center"/>
          </w:tcPr>
          <w:p w:rsidR="00DB07AC" w:rsidRDefault="00341985" w:rsidP="007D559B">
            <w:pPr>
              <w:tabs>
                <w:tab w:val="left" w:pos="1134"/>
              </w:tabs>
              <w:spacing w:after="0" w:line="276" w:lineRule="auto"/>
              <w:contextualSpacing/>
              <w:jc w:val="center"/>
              <w:rPr>
                <w:rFonts w:eastAsia="Times New Roman" w:cstheme="minorHAnsi"/>
                <w:bCs/>
                <w:sz w:val="12"/>
                <w:szCs w:val="20"/>
              </w:rPr>
            </w:pPr>
            <w:r>
              <w:rPr>
                <w:rFonts w:eastAsia="Times New Roman" w:cstheme="minorHAnsi"/>
                <w:b/>
                <w:bCs/>
                <w:sz w:val="20"/>
                <w:szCs w:val="20"/>
              </w:rPr>
              <w:t xml:space="preserve">Wielkość przedsiębiorstwa </w:t>
            </w:r>
            <w:r>
              <w:rPr>
                <w:rFonts w:eastAsia="Times New Roman" w:cstheme="minorHAnsi"/>
                <w:bCs/>
                <w:sz w:val="12"/>
                <w:szCs w:val="20"/>
              </w:rPr>
              <w:t>(oznaczyć znakiem x /</w:t>
            </w:r>
          </w:p>
          <w:p w:rsidR="00DB07AC" w:rsidRDefault="00341985" w:rsidP="007D559B">
            <w:pPr>
              <w:tabs>
                <w:tab w:val="left" w:pos="1134"/>
              </w:tabs>
              <w:spacing w:after="0" w:line="276" w:lineRule="auto"/>
              <w:contextualSpacing/>
              <w:jc w:val="center"/>
              <w:rPr>
                <w:rFonts w:eastAsia="Times New Roman" w:cstheme="minorHAnsi"/>
                <w:sz w:val="20"/>
                <w:szCs w:val="20"/>
              </w:rPr>
            </w:pPr>
            <w:r>
              <w:rPr>
                <w:rFonts w:eastAsia="Times New Roman" w:cstheme="minorHAnsi"/>
                <w:bCs/>
                <w:sz w:val="12"/>
                <w:szCs w:val="20"/>
              </w:rPr>
              <w:t>kliknąć właściwy kwadrat)</w:t>
            </w:r>
          </w:p>
        </w:tc>
        <w:tc>
          <w:tcPr>
            <w:tcW w:w="425" w:type="dxa"/>
            <w:tcBorders>
              <w:top w:val="single" w:sz="8" w:space="0" w:color="00000A"/>
              <w:left w:val="single" w:sz="4" w:space="0" w:color="00000A"/>
              <w:bottom w:val="single" w:sz="4" w:space="0" w:color="00000A"/>
              <w:right w:val="single" w:sz="4" w:space="0" w:color="00000A"/>
            </w:tcBorders>
            <w:shd w:val="clear" w:color="auto" w:fill="FFFFFF" w:themeFill="background1"/>
            <w:vAlign w:val="center"/>
          </w:tcPr>
          <w:p w:rsidR="00DB07AC" w:rsidRDefault="00AD6CD4" w:rsidP="007D559B">
            <w:pPr>
              <w:tabs>
                <w:tab w:val="left" w:pos="1134"/>
              </w:tabs>
              <w:spacing w:after="0" w:line="276" w:lineRule="auto"/>
              <w:contextualSpacing/>
              <w:jc w:val="center"/>
              <w:rPr>
                <w:rFonts w:eastAsia="Times New Roman" w:cstheme="minorHAnsi"/>
                <w:b/>
                <w:sz w:val="20"/>
                <w:szCs w:val="20"/>
              </w:rPr>
            </w:pPr>
            <w:sdt>
              <w:sdtPr>
                <w:id w:val="442927"/>
              </w:sdtPr>
              <w:sdtContent>
                <w:r w:rsidR="00341985">
                  <w:rPr>
                    <w:rFonts w:ascii="MS Gothic" w:eastAsia="MS Gothic" w:hAnsi="MS Gothic" w:cstheme="minorHAnsi"/>
                    <w:b/>
                    <w:sz w:val="20"/>
                    <w:szCs w:val="20"/>
                  </w:rPr>
                  <w:t>☐</w:t>
                </w:r>
              </w:sdtContent>
            </w:sdt>
          </w:p>
        </w:tc>
        <w:tc>
          <w:tcPr>
            <w:tcW w:w="2545" w:type="dxa"/>
            <w:tcBorders>
              <w:top w:val="single" w:sz="8" w:space="0" w:color="00000A"/>
              <w:left w:val="single" w:sz="4" w:space="0" w:color="00000A"/>
              <w:bottom w:val="single" w:sz="4" w:space="0" w:color="00000A"/>
              <w:right w:val="single" w:sz="8" w:space="0" w:color="00000A"/>
            </w:tcBorders>
            <w:shd w:val="clear" w:color="auto" w:fill="F7CAAC" w:themeFill="accent2" w:themeFillTint="66"/>
            <w:vAlign w:val="center"/>
          </w:tcPr>
          <w:p w:rsidR="00DB07AC" w:rsidRDefault="00341985" w:rsidP="007D559B">
            <w:pPr>
              <w:tabs>
                <w:tab w:val="left" w:pos="1134"/>
              </w:tabs>
              <w:spacing w:after="0" w:line="276" w:lineRule="auto"/>
              <w:contextualSpacing/>
              <w:rPr>
                <w:rFonts w:eastAsia="Times New Roman" w:cstheme="minorHAnsi"/>
                <w:sz w:val="20"/>
                <w:szCs w:val="20"/>
              </w:rPr>
            </w:pPr>
            <w:r>
              <w:rPr>
                <w:rFonts w:eastAsia="Times New Roman" w:cstheme="minorHAnsi"/>
                <w:sz w:val="20"/>
                <w:szCs w:val="20"/>
              </w:rPr>
              <w:t>Mikroprzedsiębiorstwo</w:t>
            </w:r>
            <w:r>
              <w:rPr>
                <w:rStyle w:val="Zakotwiczenieprzypisudolnego"/>
                <w:rFonts w:eastAsia="Times New Roman" w:cstheme="minorHAnsi"/>
                <w:sz w:val="20"/>
                <w:szCs w:val="20"/>
              </w:rPr>
              <w:footnoteReference w:id="1"/>
            </w:r>
          </w:p>
        </w:tc>
        <w:tc>
          <w:tcPr>
            <w:tcW w:w="5878" w:type="dxa"/>
            <w:tcBorders>
              <w:top w:val="single" w:sz="8" w:space="0" w:color="00000A"/>
              <w:left w:val="single" w:sz="8" w:space="0" w:color="00000A"/>
              <w:bottom w:val="single" w:sz="4" w:space="0" w:color="00000A"/>
              <w:right w:val="single" w:sz="8" w:space="0" w:color="00000A"/>
            </w:tcBorders>
            <w:shd w:val="clear" w:color="auto" w:fill="F7CAAC" w:themeFill="accent2" w:themeFillTint="66"/>
          </w:tcPr>
          <w:p w:rsidR="00DB07AC" w:rsidRDefault="00341985" w:rsidP="007D559B">
            <w:pPr>
              <w:spacing w:after="0" w:line="276" w:lineRule="auto"/>
              <w:contextualSpacing/>
              <w:jc w:val="center"/>
              <w:rPr>
                <w:rFonts w:cstheme="minorHAnsi"/>
                <w:b/>
                <w:bCs/>
                <w:sz w:val="20"/>
                <w:szCs w:val="20"/>
              </w:rPr>
            </w:pPr>
            <w:r>
              <w:rPr>
                <w:rFonts w:cstheme="minorHAnsi"/>
                <w:b/>
                <w:bCs/>
                <w:sz w:val="20"/>
                <w:szCs w:val="20"/>
              </w:rPr>
              <w:t>Osoba uprawniona do kontaktów</w:t>
            </w:r>
          </w:p>
        </w:tc>
      </w:tr>
      <w:tr w:rsidR="00DB07AC">
        <w:trPr>
          <w:trHeight w:val="20"/>
        </w:trPr>
        <w:tc>
          <w:tcPr>
            <w:tcW w:w="1641" w:type="dxa"/>
            <w:vMerge/>
            <w:tcBorders>
              <w:top w:val="single" w:sz="4" w:space="0" w:color="00000A"/>
              <w:left w:val="single" w:sz="8" w:space="0" w:color="00000A"/>
              <w:bottom w:val="single" w:sz="4" w:space="0" w:color="00000A"/>
              <w:right w:val="single" w:sz="4" w:space="0" w:color="00000A"/>
            </w:tcBorders>
            <w:shd w:val="clear" w:color="auto" w:fill="F7CAAC" w:themeFill="accent2" w:themeFillTint="66"/>
            <w:vAlign w:val="center"/>
          </w:tcPr>
          <w:p w:rsidR="00DB07AC" w:rsidRDefault="00DB07AC" w:rsidP="007D559B">
            <w:pPr>
              <w:tabs>
                <w:tab w:val="left" w:pos="1134"/>
              </w:tabs>
              <w:spacing w:after="0" w:line="276" w:lineRule="auto"/>
              <w:contextualSpacing/>
              <w:jc w:val="center"/>
              <w:rPr>
                <w:rFonts w:eastAsia="Times New Roman" w:cstheme="minorHAnsi"/>
                <w:sz w:val="20"/>
                <w:szCs w:val="20"/>
              </w:rPr>
            </w:pPr>
          </w:p>
        </w:tc>
        <w:tc>
          <w:tcPr>
            <w:tcW w:w="42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sdt>
            <w:sdtPr>
              <w:id w:val="780721402"/>
            </w:sdtPr>
            <w:sdtContent>
              <w:p w:rsidR="00DB07AC" w:rsidRDefault="00341985" w:rsidP="007D559B">
                <w:pPr>
                  <w:tabs>
                    <w:tab w:val="left" w:pos="1134"/>
                  </w:tabs>
                  <w:spacing w:after="0" w:line="276" w:lineRule="auto"/>
                  <w:contextualSpacing/>
                  <w:jc w:val="center"/>
                  <w:rPr>
                    <w:rFonts w:eastAsia="Times New Roman" w:cstheme="minorHAnsi"/>
                    <w:b/>
                    <w:sz w:val="20"/>
                    <w:szCs w:val="20"/>
                  </w:rPr>
                </w:pPr>
                <w:r>
                  <w:rPr>
                    <w:rFonts w:ascii="MS Gothic" w:eastAsia="MS Gothic" w:hAnsi="MS Gothic" w:cstheme="minorHAnsi"/>
                    <w:b/>
                    <w:sz w:val="20"/>
                    <w:szCs w:val="20"/>
                  </w:rPr>
                  <w:t>☐</w:t>
                </w:r>
              </w:p>
            </w:sdtContent>
          </w:sdt>
        </w:tc>
        <w:tc>
          <w:tcPr>
            <w:tcW w:w="2545" w:type="dxa"/>
            <w:tcBorders>
              <w:top w:val="single" w:sz="4" w:space="0" w:color="00000A"/>
              <w:left w:val="single" w:sz="4" w:space="0" w:color="00000A"/>
              <w:bottom w:val="single" w:sz="4" w:space="0" w:color="00000A"/>
              <w:right w:val="single" w:sz="8" w:space="0" w:color="00000A"/>
            </w:tcBorders>
            <w:shd w:val="clear" w:color="auto" w:fill="F7CAAC" w:themeFill="accent2" w:themeFillTint="66"/>
            <w:vAlign w:val="center"/>
          </w:tcPr>
          <w:p w:rsidR="00DB07AC" w:rsidRDefault="00341985" w:rsidP="007D559B">
            <w:pPr>
              <w:tabs>
                <w:tab w:val="left" w:pos="1134"/>
              </w:tabs>
              <w:spacing w:after="0" w:line="276" w:lineRule="auto"/>
              <w:contextualSpacing/>
              <w:rPr>
                <w:rFonts w:eastAsia="Times New Roman" w:cstheme="minorHAnsi"/>
                <w:sz w:val="20"/>
                <w:szCs w:val="20"/>
              </w:rPr>
            </w:pPr>
            <w:r>
              <w:rPr>
                <w:rFonts w:eastAsia="Times New Roman" w:cstheme="minorHAnsi"/>
                <w:sz w:val="20"/>
                <w:szCs w:val="20"/>
              </w:rPr>
              <w:t>Małe przedsiębiorstwo</w:t>
            </w:r>
            <w:r>
              <w:rPr>
                <w:rStyle w:val="Zakotwiczenieprzypisudolnego"/>
                <w:rFonts w:eastAsia="Times New Roman" w:cstheme="minorHAnsi"/>
                <w:sz w:val="20"/>
                <w:szCs w:val="20"/>
              </w:rPr>
              <w:footnoteReference w:id="2"/>
            </w:r>
          </w:p>
        </w:tc>
        <w:tc>
          <w:tcPr>
            <w:tcW w:w="5878" w:type="dxa"/>
            <w:tcBorders>
              <w:top w:val="single" w:sz="4" w:space="0" w:color="00000A"/>
              <w:left w:val="single" w:sz="8" w:space="0" w:color="00000A"/>
              <w:bottom w:val="single" w:sz="4" w:space="0" w:color="00000A"/>
              <w:right w:val="single" w:sz="8" w:space="0" w:color="00000A"/>
            </w:tcBorders>
            <w:shd w:val="clear" w:color="auto" w:fill="auto"/>
          </w:tcPr>
          <w:p w:rsidR="00DB07AC" w:rsidRDefault="00341985" w:rsidP="007D559B">
            <w:pPr>
              <w:spacing w:after="0" w:line="276" w:lineRule="auto"/>
              <w:contextualSpacing/>
              <w:rPr>
                <w:rFonts w:cstheme="minorHAnsi"/>
                <w:b/>
                <w:sz w:val="20"/>
                <w:szCs w:val="20"/>
              </w:rPr>
            </w:pPr>
            <w:r>
              <w:rPr>
                <w:rFonts w:cstheme="minorHAnsi"/>
                <w:i/>
                <w:sz w:val="20"/>
                <w:szCs w:val="20"/>
              </w:rPr>
              <w:t>IMIĘ I NAZWISKO: ………………</w:t>
            </w:r>
          </w:p>
        </w:tc>
      </w:tr>
      <w:tr w:rsidR="00DB07AC">
        <w:trPr>
          <w:trHeight w:val="20"/>
        </w:trPr>
        <w:tc>
          <w:tcPr>
            <w:tcW w:w="1641" w:type="dxa"/>
            <w:vMerge/>
            <w:tcBorders>
              <w:top w:val="single" w:sz="4" w:space="0" w:color="00000A"/>
              <w:left w:val="single" w:sz="8" w:space="0" w:color="00000A"/>
              <w:bottom w:val="single" w:sz="4" w:space="0" w:color="00000A"/>
              <w:right w:val="single" w:sz="4" w:space="0" w:color="00000A"/>
            </w:tcBorders>
            <w:shd w:val="clear" w:color="auto" w:fill="F7CAAC" w:themeFill="accent2" w:themeFillTint="66"/>
            <w:vAlign w:val="center"/>
          </w:tcPr>
          <w:p w:rsidR="00DB07AC" w:rsidRDefault="00DB07AC" w:rsidP="007D559B">
            <w:pPr>
              <w:tabs>
                <w:tab w:val="left" w:pos="1134"/>
              </w:tabs>
              <w:spacing w:after="0" w:line="276" w:lineRule="auto"/>
              <w:contextualSpacing/>
              <w:jc w:val="center"/>
              <w:rPr>
                <w:rFonts w:eastAsia="Times New Roman" w:cstheme="minorHAnsi"/>
                <w:sz w:val="20"/>
                <w:szCs w:val="20"/>
              </w:rPr>
            </w:pPr>
          </w:p>
        </w:tc>
        <w:tc>
          <w:tcPr>
            <w:tcW w:w="42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sdt>
            <w:sdtPr>
              <w:id w:val="677464715"/>
            </w:sdtPr>
            <w:sdtContent>
              <w:p w:rsidR="00DB07AC" w:rsidRDefault="00341985" w:rsidP="007D559B">
                <w:pPr>
                  <w:tabs>
                    <w:tab w:val="left" w:pos="1134"/>
                  </w:tabs>
                  <w:spacing w:after="0" w:line="276" w:lineRule="auto"/>
                  <w:contextualSpacing/>
                  <w:jc w:val="center"/>
                  <w:rPr>
                    <w:rFonts w:eastAsia="Times New Roman" w:cstheme="minorHAnsi"/>
                    <w:b/>
                    <w:sz w:val="20"/>
                    <w:szCs w:val="20"/>
                  </w:rPr>
                </w:pPr>
                <w:r>
                  <w:rPr>
                    <w:rFonts w:ascii="MS Gothic" w:eastAsia="MS Gothic" w:hAnsi="MS Gothic" w:cstheme="minorHAnsi"/>
                    <w:b/>
                    <w:sz w:val="20"/>
                    <w:szCs w:val="20"/>
                  </w:rPr>
                  <w:t>☐</w:t>
                </w:r>
              </w:p>
            </w:sdtContent>
          </w:sdt>
        </w:tc>
        <w:tc>
          <w:tcPr>
            <w:tcW w:w="2545" w:type="dxa"/>
            <w:tcBorders>
              <w:top w:val="single" w:sz="4" w:space="0" w:color="00000A"/>
              <w:left w:val="single" w:sz="4" w:space="0" w:color="00000A"/>
              <w:bottom w:val="single" w:sz="4" w:space="0" w:color="00000A"/>
              <w:right w:val="single" w:sz="8" w:space="0" w:color="00000A"/>
            </w:tcBorders>
            <w:shd w:val="clear" w:color="auto" w:fill="F7CAAC" w:themeFill="accent2" w:themeFillTint="66"/>
            <w:vAlign w:val="center"/>
          </w:tcPr>
          <w:p w:rsidR="00DB07AC" w:rsidRDefault="00341985" w:rsidP="007D559B">
            <w:pPr>
              <w:tabs>
                <w:tab w:val="left" w:pos="1134"/>
              </w:tabs>
              <w:spacing w:after="0" w:line="276" w:lineRule="auto"/>
              <w:contextualSpacing/>
              <w:rPr>
                <w:rFonts w:eastAsia="Times New Roman" w:cstheme="minorHAnsi"/>
                <w:sz w:val="20"/>
                <w:szCs w:val="20"/>
              </w:rPr>
            </w:pPr>
            <w:r>
              <w:rPr>
                <w:rFonts w:eastAsia="Times New Roman" w:cstheme="minorHAnsi"/>
                <w:sz w:val="20"/>
                <w:szCs w:val="20"/>
              </w:rPr>
              <w:t>Średnie przedsiębiorstwo</w:t>
            </w:r>
            <w:r>
              <w:rPr>
                <w:rStyle w:val="Zakotwiczenieprzypisudolnego"/>
                <w:rFonts w:eastAsia="Times New Roman" w:cstheme="minorHAnsi"/>
                <w:sz w:val="20"/>
                <w:szCs w:val="20"/>
              </w:rPr>
              <w:footnoteReference w:id="3"/>
            </w:r>
          </w:p>
        </w:tc>
        <w:tc>
          <w:tcPr>
            <w:tcW w:w="5878" w:type="dxa"/>
            <w:tcBorders>
              <w:top w:val="single" w:sz="4" w:space="0" w:color="00000A"/>
              <w:left w:val="single" w:sz="8" w:space="0" w:color="00000A"/>
              <w:bottom w:val="single" w:sz="4" w:space="0" w:color="00000A"/>
              <w:right w:val="single" w:sz="8" w:space="0" w:color="00000A"/>
            </w:tcBorders>
            <w:shd w:val="clear" w:color="auto" w:fill="auto"/>
          </w:tcPr>
          <w:p w:rsidR="00DB07AC" w:rsidRDefault="00341985" w:rsidP="007D559B">
            <w:pPr>
              <w:spacing w:after="0" w:line="276" w:lineRule="auto"/>
              <w:contextualSpacing/>
              <w:rPr>
                <w:rFonts w:cstheme="minorHAnsi"/>
                <w:b/>
                <w:sz w:val="20"/>
                <w:szCs w:val="20"/>
              </w:rPr>
            </w:pPr>
            <w:r>
              <w:rPr>
                <w:rFonts w:cstheme="minorHAnsi"/>
                <w:i/>
                <w:sz w:val="20"/>
                <w:szCs w:val="20"/>
              </w:rPr>
              <w:t>E-MAIL: ………………</w:t>
            </w:r>
          </w:p>
        </w:tc>
      </w:tr>
      <w:tr w:rsidR="00DB07AC">
        <w:trPr>
          <w:trHeight w:val="20"/>
        </w:trPr>
        <w:tc>
          <w:tcPr>
            <w:tcW w:w="1641" w:type="dxa"/>
            <w:vMerge/>
            <w:tcBorders>
              <w:top w:val="single" w:sz="4" w:space="0" w:color="00000A"/>
              <w:left w:val="single" w:sz="8" w:space="0" w:color="00000A"/>
              <w:bottom w:val="single" w:sz="8" w:space="0" w:color="00000A"/>
              <w:right w:val="single" w:sz="4" w:space="0" w:color="00000A"/>
            </w:tcBorders>
            <w:shd w:val="clear" w:color="auto" w:fill="F7CAAC" w:themeFill="accent2" w:themeFillTint="66"/>
            <w:vAlign w:val="center"/>
          </w:tcPr>
          <w:p w:rsidR="00DB07AC" w:rsidRDefault="00DB07AC" w:rsidP="007D559B">
            <w:pPr>
              <w:tabs>
                <w:tab w:val="left" w:pos="1134"/>
              </w:tabs>
              <w:spacing w:after="0" w:line="276" w:lineRule="auto"/>
              <w:contextualSpacing/>
              <w:jc w:val="center"/>
              <w:rPr>
                <w:rFonts w:eastAsia="Times New Roman" w:cstheme="minorHAnsi"/>
                <w:sz w:val="20"/>
                <w:szCs w:val="20"/>
              </w:rPr>
            </w:pPr>
          </w:p>
        </w:tc>
        <w:tc>
          <w:tcPr>
            <w:tcW w:w="425" w:type="dxa"/>
            <w:tcBorders>
              <w:top w:val="single" w:sz="4" w:space="0" w:color="00000A"/>
              <w:left w:val="single" w:sz="4" w:space="0" w:color="00000A"/>
              <w:bottom w:val="single" w:sz="8" w:space="0" w:color="00000A"/>
              <w:right w:val="single" w:sz="4" w:space="0" w:color="00000A"/>
            </w:tcBorders>
            <w:shd w:val="clear" w:color="auto" w:fill="FFFFFF" w:themeFill="background1"/>
            <w:vAlign w:val="center"/>
          </w:tcPr>
          <w:sdt>
            <w:sdtPr>
              <w:id w:val="123357471"/>
            </w:sdtPr>
            <w:sdtContent>
              <w:p w:rsidR="00DB07AC" w:rsidRDefault="00341985" w:rsidP="007D559B">
                <w:pPr>
                  <w:tabs>
                    <w:tab w:val="left" w:pos="1134"/>
                  </w:tabs>
                  <w:spacing w:after="0" w:line="276" w:lineRule="auto"/>
                  <w:contextualSpacing/>
                  <w:jc w:val="center"/>
                  <w:rPr>
                    <w:rFonts w:eastAsia="Times New Roman" w:cstheme="minorHAnsi"/>
                    <w:b/>
                    <w:sz w:val="20"/>
                    <w:szCs w:val="20"/>
                  </w:rPr>
                </w:pPr>
                <w:r>
                  <w:rPr>
                    <w:rFonts w:ascii="MS Gothic" w:eastAsia="MS Gothic" w:hAnsi="MS Gothic" w:cstheme="minorHAnsi"/>
                    <w:b/>
                    <w:sz w:val="20"/>
                    <w:szCs w:val="20"/>
                  </w:rPr>
                  <w:t>☐</w:t>
                </w:r>
              </w:p>
            </w:sdtContent>
          </w:sdt>
        </w:tc>
        <w:tc>
          <w:tcPr>
            <w:tcW w:w="2545" w:type="dxa"/>
            <w:tcBorders>
              <w:top w:val="single" w:sz="4" w:space="0" w:color="00000A"/>
              <w:left w:val="single" w:sz="4" w:space="0" w:color="00000A"/>
              <w:bottom w:val="single" w:sz="8" w:space="0" w:color="00000A"/>
              <w:right w:val="single" w:sz="8" w:space="0" w:color="00000A"/>
            </w:tcBorders>
            <w:shd w:val="clear" w:color="auto" w:fill="F7CAAC" w:themeFill="accent2" w:themeFillTint="66"/>
            <w:vAlign w:val="center"/>
          </w:tcPr>
          <w:p w:rsidR="00DB07AC" w:rsidRDefault="00341985" w:rsidP="007D559B">
            <w:pPr>
              <w:tabs>
                <w:tab w:val="left" w:pos="1134"/>
              </w:tabs>
              <w:spacing w:after="0" w:line="276" w:lineRule="auto"/>
              <w:contextualSpacing/>
              <w:rPr>
                <w:rFonts w:eastAsia="Times New Roman" w:cstheme="minorHAnsi"/>
                <w:sz w:val="20"/>
                <w:szCs w:val="20"/>
              </w:rPr>
            </w:pPr>
            <w:r>
              <w:rPr>
                <w:rFonts w:eastAsia="Times New Roman" w:cstheme="minorHAnsi"/>
                <w:sz w:val="20"/>
                <w:szCs w:val="20"/>
              </w:rPr>
              <w:t>Żadne z powyższych</w:t>
            </w:r>
          </w:p>
        </w:tc>
        <w:tc>
          <w:tcPr>
            <w:tcW w:w="5878" w:type="dxa"/>
            <w:tcBorders>
              <w:top w:val="single" w:sz="4" w:space="0" w:color="00000A"/>
              <w:left w:val="single" w:sz="8" w:space="0" w:color="00000A"/>
              <w:bottom w:val="single" w:sz="8" w:space="0" w:color="00000A"/>
              <w:right w:val="single" w:sz="8" w:space="0" w:color="00000A"/>
            </w:tcBorders>
            <w:shd w:val="clear" w:color="auto" w:fill="auto"/>
          </w:tcPr>
          <w:p w:rsidR="00DB07AC" w:rsidRDefault="00341985" w:rsidP="007D559B">
            <w:pPr>
              <w:spacing w:after="0" w:line="276" w:lineRule="auto"/>
              <w:contextualSpacing/>
              <w:rPr>
                <w:rFonts w:cstheme="minorHAnsi"/>
                <w:b/>
                <w:sz w:val="20"/>
                <w:szCs w:val="20"/>
              </w:rPr>
            </w:pPr>
            <w:r>
              <w:rPr>
                <w:rFonts w:cstheme="minorHAnsi"/>
                <w:i/>
                <w:sz w:val="20"/>
                <w:szCs w:val="20"/>
              </w:rPr>
              <w:t>TELEFON: ………………</w:t>
            </w:r>
          </w:p>
        </w:tc>
      </w:tr>
    </w:tbl>
    <w:p w:rsidR="00DB07AC" w:rsidRDefault="00DB07AC" w:rsidP="007D559B">
      <w:pPr>
        <w:spacing w:after="0" w:line="276" w:lineRule="auto"/>
        <w:contextualSpacing/>
        <w:rPr>
          <w:rFonts w:cs="Calibri"/>
          <w:sz w:val="20"/>
          <w:szCs w:val="20"/>
        </w:rPr>
      </w:pPr>
    </w:p>
    <w:p w:rsidR="00DB07AC" w:rsidRDefault="00341985" w:rsidP="007D559B">
      <w:pPr>
        <w:numPr>
          <w:ilvl w:val="0"/>
          <w:numId w:val="2"/>
        </w:numPr>
        <w:spacing w:after="0" w:line="360" w:lineRule="auto"/>
        <w:ind w:left="284"/>
        <w:contextualSpacing/>
        <w:jc w:val="both"/>
        <w:rPr>
          <w:rFonts w:cs="Calibri"/>
          <w:sz w:val="20"/>
          <w:szCs w:val="20"/>
        </w:rPr>
      </w:pPr>
      <w:r>
        <w:rPr>
          <w:rFonts w:cs="Calibri"/>
          <w:b/>
          <w:bCs/>
          <w:sz w:val="20"/>
          <w:szCs w:val="20"/>
        </w:rPr>
        <w:t>JA NIŻEJ PODPISANY OŚWIADCZAM, ŻE:</w:t>
      </w:r>
    </w:p>
    <w:p w:rsidR="00DB07AC" w:rsidRDefault="00341985" w:rsidP="007D559B">
      <w:pPr>
        <w:numPr>
          <w:ilvl w:val="1"/>
          <w:numId w:val="3"/>
        </w:numPr>
        <w:tabs>
          <w:tab w:val="left" w:pos="1134"/>
        </w:tabs>
        <w:spacing w:after="0" w:line="276" w:lineRule="auto"/>
        <w:ind w:left="426" w:hanging="284"/>
        <w:contextualSpacing/>
        <w:jc w:val="both"/>
        <w:rPr>
          <w:rFonts w:cs="Calibri"/>
          <w:sz w:val="20"/>
          <w:szCs w:val="20"/>
        </w:rPr>
      </w:pPr>
      <w:r>
        <w:rPr>
          <w:rFonts w:cs="Calibri"/>
          <w:sz w:val="20"/>
          <w:szCs w:val="20"/>
        </w:rPr>
        <w:t xml:space="preserve">zapoznałem się z treścią SWZ, akceptuję bez zastrzeżeń </w:t>
      </w:r>
      <w:r>
        <w:rPr>
          <w:rFonts w:cs="Calibri"/>
          <w:bCs/>
          <w:sz w:val="20"/>
          <w:szCs w:val="20"/>
        </w:rPr>
        <w:t>wzór umowy</w:t>
      </w:r>
      <w:r>
        <w:rPr>
          <w:rFonts w:cs="Calibri"/>
          <w:sz w:val="20"/>
          <w:szCs w:val="20"/>
        </w:rPr>
        <w:t xml:space="preserve"> i spełniam warunki udziału w postępowaniu;</w:t>
      </w:r>
    </w:p>
    <w:p w:rsidR="00DB07AC" w:rsidRDefault="00341985" w:rsidP="007D559B">
      <w:pPr>
        <w:numPr>
          <w:ilvl w:val="1"/>
          <w:numId w:val="3"/>
        </w:numPr>
        <w:spacing w:after="0" w:line="276" w:lineRule="auto"/>
        <w:ind w:left="426" w:hanging="284"/>
        <w:contextualSpacing/>
        <w:jc w:val="both"/>
        <w:rPr>
          <w:rFonts w:cs="Calibri"/>
          <w:sz w:val="20"/>
          <w:szCs w:val="20"/>
        </w:rPr>
      </w:pPr>
      <w:r>
        <w:rPr>
          <w:rFonts w:cs="Calibri"/>
          <w:sz w:val="20"/>
          <w:szCs w:val="20"/>
        </w:rPr>
        <w:t>gwarantuję wykonanie całości przedmiotu zamówienia zgodnie z treścią SWZ, modyfikacji/wyjaśnień SWZ (o ile dotyczy);</w:t>
      </w:r>
    </w:p>
    <w:p w:rsidR="00DB07AC" w:rsidRDefault="00341985" w:rsidP="007D559B">
      <w:pPr>
        <w:numPr>
          <w:ilvl w:val="1"/>
          <w:numId w:val="3"/>
        </w:numPr>
        <w:spacing w:after="0" w:line="276" w:lineRule="auto"/>
        <w:ind w:left="426" w:hanging="284"/>
        <w:contextualSpacing/>
        <w:jc w:val="both"/>
        <w:rPr>
          <w:rFonts w:cs="Calibri"/>
          <w:sz w:val="20"/>
          <w:szCs w:val="20"/>
        </w:rPr>
      </w:pPr>
      <w:r>
        <w:rPr>
          <w:rFonts w:cs="Calibri"/>
          <w:sz w:val="20"/>
          <w:szCs w:val="20"/>
        </w:rPr>
        <w:t xml:space="preserve">niniejsza oferta wiąże mnie przez </w:t>
      </w:r>
      <w:r>
        <w:rPr>
          <w:rFonts w:cs="Calibri"/>
          <w:bCs/>
          <w:sz w:val="20"/>
          <w:szCs w:val="20"/>
        </w:rPr>
        <w:t>30 dni</w:t>
      </w:r>
      <w:r>
        <w:rPr>
          <w:rFonts w:cs="Calibri"/>
          <w:sz w:val="20"/>
          <w:szCs w:val="20"/>
        </w:rPr>
        <w:t xml:space="preserve"> od upływu ostatecznego terminu składania ofert;</w:t>
      </w:r>
    </w:p>
    <w:p w:rsidR="00DB07AC" w:rsidRDefault="00341985" w:rsidP="007D559B">
      <w:pPr>
        <w:numPr>
          <w:ilvl w:val="1"/>
          <w:numId w:val="3"/>
        </w:numPr>
        <w:spacing w:after="0" w:line="276" w:lineRule="auto"/>
        <w:ind w:left="426" w:hanging="284"/>
        <w:contextualSpacing/>
        <w:jc w:val="both"/>
        <w:rPr>
          <w:rFonts w:cs="Calibri"/>
          <w:sz w:val="20"/>
          <w:szCs w:val="20"/>
        </w:rPr>
      </w:pPr>
      <w:r>
        <w:rPr>
          <w:rFonts w:cs="Calibri"/>
          <w:sz w:val="20"/>
          <w:szCs w:val="20"/>
        </w:rPr>
        <w:t>w przypadku wyboru mojej oferty jako najkorzystniejszej zobowiązuję się zawrzeć umowę w formie elektronicznej z użyciem podpisu kwalifikowanego, w terminie wyznaczonym przez Zamawiającego;</w:t>
      </w:r>
    </w:p>
    <w:p w:rsidR="00DB07AC" w:rsidRDefault="00341985" w:rsidP="007D559B">
      <w:pPr>
        <w:numPr>
          <w:ilvl w:val="1"/>
          <w:numId w:val="3"/>
        </w:numPr>
        <w:spacing w:after="0" w:line="276" w:lineRule="auto"/>
        <w:ind w:left="426" w:hanging="284"/>
        <w:contextualSpacing/>
        <w:jc w:val="both"/>
        <w:rPr>
          <w:rFonts w:cs="Calibri"/>
          <w:sz w:val="20"/>
          <w:szCs w:val="20"/>
        </w:rPr>
      </w:pPr>
      <w:r>
        <w:rPr>
          <w:rFonts w:cs="Calibri"/>
          <w:sz w:val="20"/>
          <w:szCs w:val="20"/>
        </w:rPr>
        <w:t>wypełniłem obowiązki informacyjne przewidziane w art. 13 lub art. 14 RODO wobec osób fizycznych, od których dane osobowe bezpośrednio lub pośrednio pozyskałem, w celu ubiegania się o udzielenie niniejszego zamówienia publicznego;</w:t>
      </w:r>
    </w:p>
    <w:p w:rsidR="00DB07AC" w:rsidRDefault="00341985" w:rsidP="007D559B">
      <w:pPr>
        <w:numPr>
          <w:ilvl w:val="1"/>
          <w:numId w:val="3"/>
        </w:numPr>
        <w:tabs>
          <w:tab w:val="left" w:pos="1134"/>
        </w:tabs>
        <w:spacing w:after="0" w:line="276" w:lineRule="auto"/>
        <w:ind w:left="426" w:hanging="284"/>
        <w:contextualSpacing/>
        <w:jc w:val="both"/>
        <w:rPr>
          <w:rFonts w:cs="Calibri"/>
          <w:sz w:val="20"/>
          <w:szCs w:val="20"/>
        </w:rPr>
      </w:pPr>
      <w:r>
        <w:rPr>
          <w:rFonts w:cstheme="minorHAnsi"/>
          <w:sz w:val="20"/>
          <w:szCs w:val="20"/>
          <w:u w:val="single"/>
        </w:rPr>
        <w:t>składam</w:t>
      </w:r>
      <w:r>
        <w:rPr>
          <w:rFonts w:cstheme="minorHAnsi"/>
          <w:sz w:val="20"/>
          <w:szCs w:val="20"/>
        </w:rPr>
        <w:t xml:space="preserve"> /</w:t>
      </w:r>
      <w:r>
        <w:rPr>
          <w:rFonts w:cstheme="minorHAnsi"/>
          <w:sz w:val="20"/>
          <w:szCs w:val="20"/>
          <w:u w:val="single"/>
        </w:rPr>
        <w:t xml:space="preserve"> nie składam</w:t>
      </w:r>
      <w:r>
        <w:rPr>
          <w:rFonts w:cstheme="minorHAnsi"/>
          <w:sz w:val="20"/>
          <w:szCs w:val="20"/>
        </w:rPr>
        <w:t xml:space="preserve"> ofertę jako Wykonawca wspólnie ubiegający się o udzielenie zamówienia;</w:t>
      </w:r>
    </w:p>
    <w:p w:rsidR="00DB07AC" w:rsidRDefault="00341985" w:rsidP="007D559B">
      <w:pPr>
        <w:numPr>
          <w:ilvl w:val="1"/>
          <w:numId w:val="3"/>
        </w:numPr>
        <w:spacing w:after="0" w:line="276" w:lineRule="auto"/>
        <w:ind w:left="426" w:hanging="284"/>
        <w:contextualSpacing/>
        <w:jc w:val="both"/>
        <w:rPr>
          <w:rFonts w:cs="Calibri"/>
          <w:sz w:val="20"/>
          <w:szCs w:val="20"/>
        </w:rPr>
      </w:pPr>
      <w:r>
        <w:rPr>
          <w:rFonts w:cs="Calibri"/>
          <w:sz w:val="20"/>
          <w:szCs w:val="20"/>
          <w:u w:val="single"/>
        </w:rPr>
        <w:t>zamierzam</w:t>
      </w:r>
      <w:r>
        <w:rPr>
          <w:rFonts w:cs="Calibri"/>
          <w:sz w:val="20"/>
          <w:szCs w:val="20"/>
        </w:rPr>
        <w:t xml:space="preserve"> /</w:t>
      </w:r>
      <w:r>
        <w:rPr>
          <w:rFonts w:cs="Calibri"/>
          <w:sz w:val="20"/>
          <w:szCs w:val="20"/>
          <w:u w:val="single"/>
        </w:rPr>
        <w:t xml:space="preserve"> nie zamierzam</w:t>
      </w:r>
      <w:r>
        <w:rPr>
          <w:rFonts w:cstheme="minorHAnsi"/>
          <w:sz w:val="20"/>
          <w:szCs w:val="20"/>
        </w:rPr>
        <w:t xml:space="preserve"> powierzyć wykonanie części zamówienia Podwykonawcy</w:t>
      </w:r>
      <w:r>
        <w:rPr>
          <w:rFonts w:cs="Calibri"/>
          <w:sz w:val="20"/>
          <w:szCs w:val="20"/>
        </w:rPr>
        <w:t>;</w:t>
      </w:r>
    </w:p>
    <w:p w:rsidR="00DB07AC" w:rsidRDefault="00341985" w:rsidP="007D559B">
      <w:pPr>
        <w:numPr>
          <w:ilvl w:val="1"/>
          <w:numId w:val="3"/>
        </w:numPr>
        <w:tabs>
          <w:tab w:val="left" w:pos="1134"/>
        </w:tabs>
        <w:spacing w:after="0" w:line="276" w:lineRule="auto"/>
        <w:ind w:left="426" w:hanging="284"/>
        <w:contextualSpacing/>
        <w:jc w:val="both"/>
        <w:rPr>
          <w:rFonts w:cs="Calibri"/>
          <w:sz w:val="20"/>
          <w:szCs w:val="20"/>
        </w:rPr>
      </w:pPr>
      <w:r>
        <w:rPr>
          <w:rFonts w:cs="Calibri"/>
          <w:sz w:val="20"/>
          <w:szCs w:val="20"/>
        </w:rPr>
        <w:t xml:space="preserve">wybór oferty </w:t>
      </w:r>
      <w:r>
        <w:rPr>
          <w:rFonts w:cs="Calibri"/>
          <w:sz w:val="20"/>
          <w:szCs w:val="20"/>
          <w:u w:val="single"/>
        </w:rPr>
        <w:t>będzie</w:t>
      </w:r>
      <w:r>
        <w:rPr>
          <w:rFonts w:cs="Calibri"/>
          <w:sz w:val="20"/>
          <w:szCs w:val="20"/>
        </w:rPr>
        <w:t xml:space="preserve"> /</w:t>
      </w:r>
      <w:r>
        <w:rPr>
          <w:rFonts w:cs="Calibri"/>
          <w:sz w:val="20"/>
          <w:szCs w:val="20"/>
          <w:u w:val="single"/>
        </w:rPr>
        <w:t xml:space="preserve"> nie będzie</w:t>
      </w:r>
      <w:r>
        <w:rPr>
          <w:rFonts w:cs="Calibri"/>
          <w:sz w:val="20"/>
          <w:szCs w:val="20"/>
        </w:rPr>
        <w:t xml:space="preserve"> prowadzić do powstania obowiązku podatkowego u Zamawiającego;</w:t>
      </w:r>
    </w:p>
    <w:p w:rsidR="00DB07AC" w:rsidRDefault="00341985" w:rsidP="007D559B">
      <w:pPr>
        <w:numPr>
          <w:ilvl w:val="1"/>
          <w:numId w:val="3"/>
        </w:numPr>
        <w:tabs>
          <w:tab w:val="left" w:pos="1134"/>
        </w:tabs>
        <w:spacing w:after="0" w:line="276" w:lineRule="auto"/>
        <w:ind w:left="426" w:hanging="284"/>
        <w:contextualSpacing/>
        <w:jc w:val="both"/>
        <w:rPr>
          <w:rFonts w:cs="Calibri"/>
          <w:sz w:val="20"/>
          <w:szCs w:val="20"/>
        </w:rPr>
      </w:pPr>
      <w:r>
        <w:rPr>
          <w:rFonts w:cs="Calibri"/>
          <w:sz w:val="20"/>
          <w:szCs w:val="20"/>
        </w:rPr>
        <w:t xml:space="preserve">oferta </w:t>
      </w:r>
      <w:r>
        <w:rPr>
          <w:rFonts w:cs="Calibri"/>
          <w:sz w:val="20"/>
          <w:szCs w:val="20"/>
          <w:u w:val="single"/>
        </w:rPr>
        <w:t>zawiera</w:t>
      </w:r>
      <w:r>
        <w:rPr>
          <w:rFonts w:cs="Calibri"/>
          <w:sz w:val="20"/>
          <w:szCs w:val="20"/>
        </w:rPr>
        <w:t xml:space="preserve"> /</w:t>
      </w:r>
      <w:r>
        <w:rPr>
          <w:rFonts w:cs="Calibri"/>
          <w:sz w:val="20"/>
          <w:szCs w:val="20"/>
          <w:u w:val="single"/>
        </w:rPr>
        <w:t xml:space="preserve"> nie zawiera</w:t>
      </w:r>
      <w:r>
        <w:rPr>
          <w:rFonts w:cs="Calibri"/>
          <w:sz w:val="20"/>
          <w:szCs w:val="20"/>
        </w:rPr>
        <w:t xml:space="preserve"> tajemnicy przedsiębiorstwa.</w:t>
      </w:r>
    </w:p>
    <w:p w:rsidR="00DB07AC" w:rsidRDefault="00DB07AC" w:rsidP="007D559B">
      <w:pPr>
        <w:tabs>
          <w:tab w:val="left" w:pos="1134"/>
        </w:tabs>
        <w:spacing w:after="0" w:line="276" w:lineRule="auto"/>
        <w:contextualSpacing/>
        <w:jc w:val="both"/>
        <w:rPr>
          <w:rFonts w:cs="Calibri"/>
          <w:sz w:val="20"/>
          <w:szCs w:val="20"/>
        </w:rPr>
      </w:pPr>
    </w:p>
    <w:p w:rsidR="00DB07AC" w:rsidRDefault="00341985" w:rsidP="007D559B">
      <w:pPr>
        <w:numPr>
          <w:ilvl w:val="0"/>
          <w:numId w:val="2"/>
        </w:numPr>
        <w:spacing w:after="0" w:line="360" w:lineRule="auto"/>
        <w:ind w:left="284"/>
        <w:contextualSpacing/>
        <w:jc w:val="both"/>
        <w:rPr>
          <w:rFonts w:cs="Calibri"/>
          <w:b/>
          <w:bCs/>
          <w:sz w:val="20"/>
          <w:szCs w:val="20"/>
        </w:rPr>
      </w:pPr>
      <w:r>
        <w:rPr>
          <w:rFonts w:cs="Calibri"/>
          <w:b/>
          <w:bCs/>
          <w:sz w:val="20"/>
          <w:szCs w:val="20"/>
        </w:rPr>
        <w:t>INFORMACJE DODATKOWE</w:t>
      </w:r>
    </w:p>
    <w:p w:rsidR="00DB07AC" w:rsidRPr="007D559B" w:rsidRDefault="00341985" w:rsidP="00872E58">
      <w:pPr>
        <w:pStyle w:val="Akapitzlist"/>
        <w:numPr>
          <w:ilvl w:val="0"/>
          <w:numId w:val="21"/>
        </w:numPr>
        <w:spacing w:line="276" w:lineRule="auto"/>
        <w:ind w:left="426" w:hanging="284"/>
        <w:jc w:val="both"/>
        <w:rPr>
          <w:rFonts w:ascii="Calibri" w:eastAsia="Calibri" w:hAnsi="Calibri" w:cs="Calibri"/>
          <w:bCs/>
          <w:color w:val="FF0000"/>
          <w:sz w:val="16"/>
          <w:szCs w:val="16"/>
        </w:rPr>
      </w:pPr>
      <w:r w:rsidRPr="007D559B">
        <w:rPr>
          <w:rFonts w:ascii="Calibri" w:eastAsia="Calibri" w:hAnsi="Calibri" w:cs="Calibri"/>
          <w:bCs/>
          <w:color w:val="FF0000"/>
          <w:sz w:val="16"/>
          <w:szCs w:val="16"/>
        </w:rPr>
        <w:t xml:space="preserve">Jeżeli w tomie III SWZ znajdują się tabele „OCENA JAKOŚCIOWA” i/lub „PARAMETRY GRANICZNE”, Zamawiający wymaga ich wypełnienia i złożenia wraz z formularzem ofertowym (ofertą). W przypadku braku złożenia ww. tabeli, Zamawiający przyzna 0 pkt. w </w:t>
      </w:r>
      <w:proofErr w:type="spellStart"/>
      <w:r w:rsidRPr="007D559B">
        <w:rPr>
          <w:rFonts w:ascii="Calibri" w:eastAsia="Calibri" w:hAnsi="Calibri" w:cs="Calibri"/>
          <w:bCs/>
          <w:color w:val="FF0000"/>
          <w:sz w:val="16"/>
          <w:szCs w:val="16"/>
        </w:rPr>
        <w:t>pozacenowym</w:t>
      </w:r>
      <w:proofErr w:type="spellEnd"/>
      <w:r w:rsidRPr="007D559B">
        <w:rPr>
          <w:rFonts w:ascii="Calibri" w:eastAsia="Calibri" w:hAnsi="Calibri" w:cs="Calibri"/>
          <w:bCs/>
          <w:color w:val="FF0000"/>
          <w:sz w:val="16"/>
          <w:szCs w:val="16"/>
        </w:rPr>
        <w:t xml:space="preserve"> kryterium oceny ofert.  </w:t>
      </w:r>
    </w:p>
    <w:p w:rsidR="00DB07AC" w:rsidRPr="007D559B" w:rsidRDefault="00341985" w:rsidP="00872E58">
      <w:pPr>
        <w:pStyle w:val="Akapitzlist"/>
        <w:numPr>
          <w:ilvl w:val="0"/>
          <w:numId w:val="21"/>
        </w:numPr>
        <w:spacing w:line="276" w:lineRule="auto"/>
        <w:ind w:left="426" w:hanging="284"/>
        <w:jc w:val="both"/>
        <w:rPr>
          <w:rFonts w:ascii="Calibri" w:eastAsia="Calibri" w:hAnsi="Calibri"/>
          <w:bCs/>
          <w:color w:val="FF0000"/>
          <w:sz w:val="16"/>
          <w:szCs w:val="16"/>
        </w:rPr>
      </w:pPr>
      <w:r w:rsidRPr="007D559B">
        <w:rPr>
          <w:rFonts w:ascii="Calibri" w:eastAsia="Calibri" w:hAnsi="Calibri"/>
          <w:bCs/>
          <w:color w:val="FF0000"/>
          <w:sz w:val="16"/>
          <w:szCs w:val="16"/>
        </w:rPr>
        <w:t xml:space="preserve">Jeżeli z treści SWZ wynika, że Zamawiający wymaga złożenia przedmiotowych środków dowodowych, Wykonawca składa je wraz z ofertą. Zamawiający zwraca uwagę na treść art. 107 ust. 3 PZP. </w:t>
      </w:r>
    </w:p>
    <w:p w:rsidR="00DB07AC" w:rsidRPr="007D559B" w:rsidRDefault="00341985" w:rsidP="00872E58">
      <w:pPr>
        <w:pStyle w:val="Akapitzlist"/>
        <w:numPr>
          <w:ilvl w:val="0"/>
          <w:numId w:val="21"/>
        </w:numPr>
        <w:spacing w:line="276" w:lineRule="auto"/>
        <w:ind w:left="426" w:hanging="284"/>
        <w:jc w:val="both"/>
        <w:rPr>
          <w:rFonts w:ascii="Calibri" w:eastAsia="Calibri" w:hAnsi="Calibri" w:cs="Calibri"/>
          <w:bCs/>
          <w:color w:val="FF0000"/>
          <w:sz w:val="16"/>
          <w:szCs w:val="16"/>
        </w:rPr>
      </w:pPr>
      <w:r w:rsidRPr="007D559B">
        <w:rPr>
          <w:rFonts w:ascii="Calibri" w:eastAsia="Calibri" w:hAnsi="Calibri" w:cs="Calibri"/>
          <w:bCs/>
          <w:color w:val="FF0000"/>
          <w:sz w:val="16"/>
          <w:szCs w:val="16"/>
        </w:rPr>
        <w:t>W przypadku Wykonawców składających ofertę wspólną należy wskazać wszystkich Wykonawców występujących wspólnie lub zaznaczyć, iż wskazany podmiot (Pełnomocnik/Lider) występuje w imieniu wszystkich podmiotów składających ofertę.</w:t>
      </w:r>
    </w:p>
    <w:p w:rsidR="00DB07AC" w:rsidRPr="007D559B" w:rsidRDefault="00341985" w:rsidP="00872E58">
      <w:pPr>
        <w:pStyle w:val="Akapitzlist"/>
        <w:numPr>
          <w:ilvl w:val="0"/>
          <w:numId w:val="21"/>
        </w:numPr>
        <w:spacing w:line="276" w:lineRule="auto"/>
        <w:ind w:left="426" w:hanging="284"/>
        <w:jc w:val="both"/>
        <w:rPr>
          <w:rFonts w:ascii="Calibri" w:eastAsia="Calibri" w:hAnsi="Calibri" w:cs="Calibri"/>
          <w:bCs/>
          <w:color w:val="FF0000"/>
          <w:sz w:val="16"/>
          <w:szCs w:val="16"/>
        </w:rPr>
      </w:pPr>
      <w:r w:rsidRPr="007D559B">
        <w:rPr>
          <w:rFonts w:ascii="Calibri" w:eastAsia="Calibri" w:hAnsi="Calibri" w:cs="Calibri"/>
          <w:bCs/>
          <w:color w:val="FF0000"/>
          <w:sz w:val="16"/>
          <w:szCs w:val="16"/>
        </w:rPr>
        <w:t>Wykonawca w cz. 3 pkt f-i formularza oferty przekreśla lub usuwa niepoprawną od</w:t>
      </w:r>
      <w:r w:rsidR="007D559B">
        <w:rPr>
          <w:rFonts w:ascii="Calibri" w:eastAsia="Calibri" w:hAnsi="Calibri" w:cs="Calibri"/>
          <w:bCs/>
          <w:color w:val="FF0000"/>
          <w:sz w:val="16"/>
          <w:szCs w:val="16"/>
        </w:rPr>
        <w:t xml:space="preserve">powiedź spośród podkreślonych. </w:t>
      </w:r>
      <w:r w:rsidRPr="007D559B">
        <w:rPr>
          <w:rFonts w:ascii="Calibri" w:eastAsia="Calibri" w:hAnsi="Calibri" w:cs="Calibri"/>
          <w:bCs/>
          <w:color w:val="FF0000"/>
          <w:sz w:val="16"/>
          <w:szCs w:val="16"/>
        </w:rPr>
        <w:t xml:space="preserve">W przypadku odpowiedzi twierdzącej w pkt g-i, Wykonawca obowiązkowo składa wraz z ofertą załącznik nr 2. W innym przypadku Wykonawca nie jest zobowiązany do jego złożenia. </w:t>
      </w:r>
    </w:p>
    <w:p w:rsidR="00DB07AC" w:rsidRPr="007D559B" w:rsidRDefault="00341985" w:rsidP="00872E58">
      <w:pPr>
        <w:pStyle w:val="Akapitzlist"/>
        <w:numPr>
          <w:ilvl w:val="0"/>
          <w:numId w:val="21"/>
        </w:numPr>
        <w:spacing w:line="276" w:lineRule="auto"/>
        <w:ind w:left="426" w:hanging="284"/>
        <w:jc w:val="both"/>
        <w:rPr>
          <w:rFonts w:ascii="Calibri" w:eastAsia="Calibri" w:hAnsi="Calibri" w:cs="Calibri"/>
          <w:bCs/>
          <w:color w:val="FF0000"/>
          <w:sz w:val="16"/>
          <w:szCs w:val="16"/>
        </w:rPr>
      </w:pPr>
      <w:r w:rsidRPr="007D559B">
        <w:rPr>
          <w:rFonts w:ascii="Calibri" w:eastAsia="Calibri" w:hAnsi="Calibri" w:cs="Calibri"/>
          <w:bCs/>
          <w:color w:val="FF0000"/>
          <w:sz w:val="16"/>
          <w:szCs w:val="16"/>
        </w:rPr>
        <w:t xml:space="preserve">W przypadku braku możliwości zawarcia umowy do niniejszego postępowania </w:t>
      </w:r>
      <w:r w:rsidRPr="007D559B">
        <w:rPr>
          <w:rFonts w:ascii="Calibri" w:eastAsia="Calibri" w:hAnsi="Calibri" w:cs="Calibri"/>
          <w:color w:val="FF0000"/>
          <w:sz w:val="16"/>
          <w:szCs w:val="16"/>
        </w:rPr>
        <w:t xml:space="preserve">w formie elektronicznej z użyciem podpisu kwalifikowanego, Wykonawca składa pisemny wniosek do Zamawiającego o wyznaczenie miejsca podpisania umowy. </w:t>
      </w:r>
    </w:p>
    <w:p w:rsidR="00DB07AC" w:rsidRDefault="00DB07AC" w:rsidP="007D559B">
      <w:pPr>
        <w:pStyle w:val="Akapitzlist"/>
        <w:spacing w:line="276" w:lineRule="auto"/>
        <w:ind w:left="284"/>
        <w:jc w:val="both"/>
        <w:rPr>
          <w:rFonts w:ascii="Calibri" w:eastAsia="Calibri" w:hAnsi="Calibri" w:cs="Calibri"/>
          <w:bCs/>
          <w:color w:val="FF0000"/>
        </w:rPr>
      </w:pPr>
    </w:p>
    <w:p w:rsidR="00DB07AC" w:rsidRDefault="00DB07AC" w:rsidP="007D559B">
      <w:pPr>
        <w:spacing w:after="0"/>
        <w:sectPr w:rsidR="00DB07AC" w:rsidSect="006D3F97">
          <w:type w:val="continuous"/>
          <w:pgSz w:w="11906" w:h="16838"/>
          <w:pgMar w:top="720" w:right="720" w:bottom="720" w:left="720" w:header="0" w:footer="283" w:gutter="0"/>
          <w:cols w:space="708"/>
          <w:formProt w:val="0"/>
          <w:docGrid w:linePitch="360"/>
        </w:sectPr>
      </w:pPr>
    </w:p>
    <w:p w:rsidR="00DB07AC" w:rsidRDefault="00341985" w:rsidP="007D559B">
      <w:pPr>
        <w:pStyle w:val="Nagwek31"/>
        <w:spacing w:before="0"/>
        <w:rPr>
          <w:rFonts w:asciiTheme="majorHAnsi" w:hAnsiTheme="majorHAnsi"/>
          <w:i w:val="0"/>
          <w:sz w:val="20"/>
          <w:szCs w:val="20"/>
        </w:rPr>
      </w:pPr>
      <w:bookmarkStart w:id="54" w:name="_Toc95987088"/>
      <w:bookmarkStart w:id="55" w:name="_Toc110176095"/>
      <w:bookmarkStart w:id="56" w:name="_Toc116843190"/>
      <w:bookmarkEnd w:id="54"/>
      <w:r>
        <w:rPr>
          <w:rFonts w:asciiTheme="majorHAnsi" w:hAnsiTheme="majorHAnsi"/>
          <w:i w:val="0"/>
          <w:sz w:val="20"/>
          <w:szCs w:val="20"/>
        </w:rPr>
        <w:lastRenderedPageBreak/>
        <w:t>Wzór formularza oferty cd.</w:t>
      </w:r>
      <w:bookmarkEnd w:id="55"/>
      <w:bookmarkEnd w:id="56"/>
    </w:p>
    <w:p w:rsidR="00DB07AC" w:rsidRDefault="00341985" w:rsidP="007D559B">
      <w:pPr>
        <w:spacing w:after="0" w:line="360" w:lineRule="auto"/>
        <w:rPr>
          <w:rFonts w:eastAsia="Times New Roman" w:cs="Calibri"/>
          <w:b/>
          <w:bCs/>
          <w:sz w:val="20"/>
          <w:szCs w:val="20"/>
          <w:lang w:eastAsia="pl-PL"/>
        </w:rPr>
      </w:pPr>
      <w:r>
        <w:rPr>
          <w:rFonts w:eastAsia="Times New Roman" w:cs="Calibri"/>
          <w:b/>
          <w:bCs/>
          <w:sz w:val="20"/>
          <w:szCs w:val="20"/>
          <w:lang w:eastAsia="pl-PL"/>
        </w:rPr>
        <w:t xml:space="preserve">Część Formularza oferty – </w:t>
      </w:r>
      <w:r w:rsidR="00B1708F">
        <w:rPr>
          <w:rFonts w:eastAsia="Times New Roman" w:cs="Calibri"/>
          <w:b/>
          <w:bCs/>
          <w:sz w:val="20"/>
          <w:szCs w:val="20"/>
          <w:lang w:eastAsia="pl-PL"/>
        </w:rPr>
        <w:t>F</w:t>
      </w:r>
      <w:r>
        <w:rPr>
          <w:rFonts w:eastAsia="Times New Roman" w:cs="Calibri"/>
          <w:b/>
          <w:bCs/>
          <w:sz w:val="20"/>
          <w:szCs w:val="20"/>
          <w:lang w:eastAsia="pl-PL"/>
        </w:rPr>
        <w:t>ormularz cenowy</w:t>
      </w:r>
    </w:p>
    <w:p w:rsidR="00242805" w:rsidRPr="00242805" w:rsidRDefault="00242805" w:rsidP="00242805">
      <w:pPr>
        <w:pStyle w:val="Standard"/>
        <w:keepNext/>
        <w:jc w:val="both"/>
        <w:rPr>
          <w:rFonts w:ascii="Calibri" w:hAnsi="Calibri" w:cs="Calibri"/>
          <w:sz w:val="20"/>
          <w:szCs w:val="20"/>
        </w:rPr>
      </w:pPr>
      <w:r w:rsidRPr="00242805">
        <w:rPr>
          <w:rFonts w:ascii="Calibri" w:hAnsi="Calibri" w:cs="Calibri"/>
          <w:sz w:val="20"/>
          <w:szCs w:val="20"/>
        </w:rPr>
        <w:t xml:space="preserve">Cena paliwa jaką Zamawiający zapłaci za każdy zakup paliwa wynikać będzie z ceny paliwa obowiązującej na danej stacji w dniu zakupu, który pomniejszony zostaje </w:t>
      </w:r>
      <w:r>
        <w:rPr>
          <w:rFonts w:ascii="Calibri" w:hAnsi="Calibri" w:cs="Calibri"/>
          <w:sz w:val="20"/>
          <w:szCs w:val="20"/>
        </w:rPr>
        <w:t>o o</w:t>
      </w:r>
      <w:r w:rsidRPr="00242805">
        <w:rPr>
          <w:rFonts w:ascii="Calibri" w:hAnsi="Calibri" w:cs="Calibri"/>
          <w:sz w:val="20"/>
          <w:szCs w:val="20"/>
        </w:rPr>
        <w:t>pust (stały w okresie obowiązywania umowy) wynikający z poniższej tabeli:</w:t>
      </w:r>
    </w:p>
    <w:p w:rsidR="00242805" w:rsidRPr="002E0B75" w:rsidRDefault="00242805" w:rsidP="00242805">
      <w:pPr>
        <w:pStyle w:val="Standard"/>
        <w:keepNext/>
        <w:jc w:val="both"/>
        <w:rPr>
          <w:rFonts w:cs="Calibri" w:hint="eastAsia"/>
          <w:sz w:val="20"/>
          <w:szCs w:val="20"/>
        </w:rPr>
      </w:pPr>
    </w:p>
    <w:tbl>
      <w:tblPr>
        <w:tblW w:w="15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160"/>
        <w:gridCol w:w="1710"/>
        <w:gridCol w:w="2340"/>
        <w:gridCol w:w="2070"/>
        <w:gridCol w:w="1260"/>
        <w:gridCol w:w="2970"/>
        <w:gridCol w:w="2340"/>
      </w:tblGrid>
      <w:tr w:rsidR="00242805" w:rsidRPr="00224492" w:rsidTr="008641A4">
        <w:tc>
          <w:tcPr>
            <w:tcW w:w="540" w:type="dxa"/>
            <w:shd w:val="clear" w:color="auto" w:fill="92D050"/>
            <w:vAlign w:val="center"/>
          </w:tcPr>
          <w:p w:rsidR="00242805" w:rsidRPr="00224492" w:rsidRDefault="00242805" w:rsidP="00341055">
            <w:pPr>
              <w:widowControl w:val="0"/>
              <w:tabs>
                <w:tab w:val="center" w:pos="4536"/>
                <w:tab w:val="right" w:pos="9072"/>
              </w:tabs>
              <w:suppressAutoHyphens/>
              <w:autoSpaceDE w:val="0"/>
              <w:autoSpaceDN w:val="0"/>
              <w:adjustRightInd w:val="0"/>
              <w:jc w:val="center"/>
              <w:rPr>
                <w:rFonts w:cs="Calibri"/>
                <w:b/>
                <w:bCs/>
                <w:color w:val="000000"/>
                <w:sz w:val="20"/>
                <w:szCs w:val="20"/>
              </w:rPr>
            </w:pPr>
            <w:bookmarkStart w:id="57" w:name="_Toc109208257"/>
            <w:bookmarkStart w:id="58" w:name="_Toc109650639"/>
            <w:bookmarkStart w:id="59" w:name="_Toc109653686"/>
            <w:bookmarkStart w:id="60" w:name="_Toc110174856"/>
            <w:bookmarkStart w:id="61" w:name="_Toc110175963"/>
            <w:bookmarkStart w:id="62" w:name="_Toc110176106"/>
            <w:proofErr w:type="spellStart"/>
            <w:r w:rsidRPr="00224492">
              <w:rPr>
                <w:rFonts w:cs="Calibri"/>
                <w:b/>
                <w:bCs/>
                <w:color w:val="000000"/>
                <w:sz w:val="20"/>
                <w:szCs w:val="20"/>
              </w:rPr>
              <w:t>Lp</w:t>
            </w:r>
            <w:proofErr w:type="spellEnd"/>
          </w:p>
        </w:tc>
        <w:tc>
          <w:tcPr>
            <w:tcW w:w="2160" w:type="dxa"/>
            <w:shd w:val="clear" w:color="auto" w:fill="92D050"/>
          </w:tcPr>
          <w:p w:rsidR="00242805" w:rsidRDefault="00242805" w:rsidP="00341055">
            <w:pPr>
              <w:widowControl w:val="0"/>
              <w:tabs>
                <w:tab w:val="center" w:pos="4536"/>
                <w:tab w:val="right" w:pos="9072"/>
              </w:tabs>
              <w:autoSpaceDE w:val="0"/>
              <w:autoSpaceDN w:val="0"/>
              <w:adjustRightInd w:val="0"/>
              <w:spacing w:after="0" w:line="240" w:lineRule="auto"/>
              <w:jc w:val="center"/>
              <w:rPr>
                <w:rFonts w:cs="Calibri"/>
                <w:b/>
                <w:color w:val="000000"/>
                <w:sz w:val="20"/>
                <w:szCs w:val="20"/>
              </w:rPr>
            </w:pPr>
            <w:r>
              <w:rPr>
                <w:rFonts w:cs="Calibri"/>
                <w:b/>
                <w:color w:val="000000"/>
                <w:sz w:val="20"/>
                <w:szCs w:val="20"/>
              </w:rPr>
              <w:t>Rodzaj paliwa</w:t>
            </w:r>
          </w:p>
        </w:tc>
        <w:tc>
          <w:tcPr>
            <w:tcW w:w="1710" w:type="dxa"/>
            <w:shd w:val="clear" w:color="auto" w:fill="92D050"/>
          </w:tcPr>
          <w:p w:rsidR="00242805" w:rsidRDefault="00242805" w:rsidP="00341055">
            <w:pPr>
              <w:widowControl w:val="0"/>
              <w:tabs>
                <w:tab w:val="center" w:pos="4536"/>
                <w:tab w:val="right" w:pos="9072"/>
              </w:tabs>
              <w:autoSpaceDE w:val="0"/>
              <w:autoSpaceDN w:val="0"/>
              <w:adjustRightInd w:val="0"/>
              <w:spacing w:after="0" w:line="240" w:lineRule="auto"/>
              <w:jc w:val="center"/>
              <w:rPr>
                <w:rFonts w:cs="Calibri"/>
                <w:b/>
                <w:color w:val="000000"/>
                <w:sz w:val="20"/>
                <w:szCs w:val="20"/>
              </w:rPr>
            </w:pPr>
            <w:r>
              <w:rPr>
                <w:rFonts w:cs="Calibri"/>
                <w:b/>
                <w:color w:val="000000"/>
                <w:sz w:val="20"/>
                <w:szCs w:val="20"/>
              </w:rPr>
              <w:t>Ilość w litrach</w:t>
            </w:r>
          </w:p>
          <w:p w:rsidR="00242805" w:rsidRDefault="00242805" w:rsidP="00341055">
            <w:pPr>
              <w:widowControl w:val="0"/>
              <w:tabs>
                <w:tab w:val="center" w:pos="4536"/>
                <w:tab w:val="right" w:pos="9072"/>
              </w:tabs>
              <w:autoSpaceDE w:val="0"/>
              <w:autoSpaceDN w:val="0"/>
              <w:adjustRightInd w:val="0"/>
              <w:spacing w:after="0" w:line="240" w:lineRule="auto"/>
              <w:jc w:val="center"/>
              <w:rPr>
                <w:rFonts w:cs="Calibri"/>
                <w:b/>
                <w:color w:val="000000"/>
                <w:sz w:val="20"/>
                <w:szCs w:val="20"/>
              </w:rPr>
            </w:pPr>
            <w:r>
              <w:rPr>
                <w:rFonts w:cs="Calibri"/>
                <w:b/>
                <w:color w:val="000000"/>
                <w:sz w:val="20"/>
                <w:szCs w:val="20"/>
              </w:rPr>
              <w:t>(L)</w:t>
            </w:r>
          </w:p>
        </w:tc>
        <w:tc>
          <w:tcPr>
            <w:tcW w:w="2340" w:type="dxa"/>
            <w:shd w:val="clear" w:color="auto" w:fill="92D050"/>
            <w:vAlign w:val="center"/>
          </w:tcPr>
          <w:p w:rsidR="00242805" w:rsidRPr="00272F19" w:rsidRDefault="00242805" w:rsidP="00341055">
            <w:pPr>
              <w:widowControl w:val="0"/>
              <w:tabs>
                <w:tab w:val="center" w:pos="4536"/>
                <w:tab w:val="right" w:pos="9072"/>
              </w:tabs>
              <w:autoSpaceDE w:val="0"/>
              <w:autoSpaceDN w:val="0"/>
              <w:adjustRightInd w:val="0"/>
              <w:spacing w:after="0" w:line="240" w:lineRule="auto"/>
              <w:jc w:val="center"/>
              <w:rPr>
                <w:rFonts w:cs="Calibri"/>
                <w:b/>
                <w:color w:val="000000"/>
                <w:sz w:val="20"/>
                <w:szCs w:val="20"/>
              </w:rPr>
            </w:pPr>
            <w:r>
              <w:rPr>
                <w:rFonts w:cs="Calibri"/>
                <w:b/>
                <w:color w:val="000000"/>
                <w:sz w:val="20"/>
                <w:szCs w:val="20"/>
              </w:rPr>
              <w:t>Cena jednostkowa netto</w:t>
            </w:r>
            <w:r w:rsidRPr="00224492">
              <w:rPr>
                <w:rFonts w:cs="Calibri"/>
                <w:b/>
                <w:bCs/>
                <w:color w:val="000000"/>
                <w:sz w:val="20"/>
                <w:szCs w:val="20"/>
              </w:rPr>
              <w:t xml:space="preserve"> </w:t>
            </w:r>
            <w:r w:rsidRPr="00224492">
              <w:rPr>
                <w:rFonts w:cs="Calibri"/>
                <w:b/>
                <w:color w:val="000000"/>
                <w:sz w:val="20"/>
                <w:szCs w:val="20"/>
              </w:rPr>
              <w:t xml:space="preserve">wg stanu na </w:t>
            </w:r>
            <w:r>
              <w:rPr>
                <w:rFonts w:cs="Calibri"/>
                <w:b/>
                <w:color w:val="000000"/>
                <w:sz w:val="20"/>
                <w:szCs w:val="20"/>
              </w:rPr>
              <w:t xml:space="preserve">dzień złożenia oferty </w:t>
            </w:r>
            <w:r>
              <w:rPr>
                <w:rFonts w:cs="Calibri"/>
                <w:b/>
                <w:color w:val="000000"/>
                <w:sz w:val="20"/>
                <w:szCs w:val="20"/>
              </w:rPr>
              <w:br/>
              <w:t>za 1 L</w:t>
            </w:r>
          </w:p>
          <w:p w:rsidR="00242805" w:rsidRDefault="00242805" w:rsidP="00341055">
            <w:pPr>
              <w:widowControl w:val="0"/>
              <w:tabs>
                <w:tab w:val="center" w:pos="4536"/>
                <w:tab w:val="right" w:pos="9072"/>
              </w:tabs>
              <w:suppressAutoHyphens/>
              <w:overflowPunct w:val="0"/>
              <w:autoSpaceDE w:val="0"/>
              <w:spacing w:after="0" w:line="240" w:lineRule="auto"/>
              <w:jc w:val="center"/>
              <w:textAlignment w:val="baseline"/>
              <w:rPr>
                <w:rFonts w:cs="Calibri"/>
                <w:b/>
                <w:bCs/>
                <w:color w:val="000000"/>
                <w:sz w:val="20"/>
                <w:szCs w:val="20"/>
              </w:rPr>
            </w:pPr>
            <w:r w:rsidRPr="00224492">
              <w:rPr>
                <w:rFonts w:cs="Calibri"/>
                <w:b/>
                <w:bCs/>
                <w:color w:val="000000"/>
                <w:sz w:val="20"/>
                <w:szCs w:val="20"/>
              </w:rPr>
              <w:t>(</w:t>
            </w:r>
            <w:r>
              <w:rPr>
                <w:rFonts w:cs="Calibri"/>
                <w:b/>
                <w:bCs/>
                <w:color w:val="000000"/>
                <w:sz w:val="20"/>
                <w:szCs w:val="20"/>
              </w:rPr>
              <w:t>zł</w:t>
            </w:r>
            <w:r w:rsidRPr="00224492">
              <w:rPr>
                <w:rFonts w:cs="Calibri"/>
                <w:b/>
                <w:bCs/>
                <w:color w:val="000000"/>
                <w:sz w:val="20"/>
                <w:szCs w:val="20"/>
              </w:rPr>
              <w:t>)</w:t>
            </w:r>
          </w:p>
          <w:p w:rsidR="00242805" w:rsidRPr="00224492" w:rsidRDefault="00242805" w:rsidP="00341055">
            <w:pPr>
              <w:widowControl w:val="0"/>
              <w:tabs>
                <w:tab w:val="center" w:pos="4536"/>
                <w:tab w:val="right" w:pos="9072"/>
              </w:tabs>
              <w:autoSpaceDE w:val="0"/>
              <w:autoSpaceDN w:val="0"/>
              <w:adjustRightInd w:val="0"/>
              <w:spacing w:after="0" w:line="240" w:lineRule="auto"/>
              <w:jc w:val="center"/>
              <w:rPr>
                <w:rFonts w:cs="Calibri"/>
                <w:b/>
                <w:bCs/>
                <w:color w:val="000000"/>
                <w:sz w:val="20"/>
                <w:szCs w:val="20"/>
              </w:rPr>
            </w:pPr>
          </w:p>
        </w:tc>
        <w:tc>
          <w:tcPr>
            <w:tcW w:w="2070" w:type="dxa"/>
            <w:shd w:val="clear" w:color="auto" w:fill="92D050"/>
          </w:tcPr>
          <w:p w:rsidR="00242805" w:rsidRDefault="00242805" w:rsidP="00341055">
            <w:pPr>
              <w:widowControl w:val="0"/>
              <w:tabs>
                <w:tab w:val="center" w:pos="4536"/>
                <w:tab w:val="right" w:pos="9072"/>
              </w:tabs>
              <w:autoSpaceDE w:val="0"/>
              <w:autoSpaceDN w:val="0"/>
              <w:adjustRightInd w:val="0"/>
              <w:spacing w:after="0" w:line="240" w:lineRule="auto"/>
              <w:jc w:val="center"/>
              <w:rPr>
                <w:rFonts w:cs="Calibri"/>
                <w:b/>
                <w:color w:val="000000"/>
                <w:sz w:val="20"/>
                <w:szCs w:val="20"/>
              </w:rPr>
            </w:pPr>
            <w:r>
              <w:rPr>
                <w:rFonts w:cs="Calibri"/>
                <w:b/>
                <w:color w:val="000000"/>
                <w:sz w:val="20"/>
                <w:szCs w:val="20"/>
              </w:rPr>
              <w:t>Wartość netto wg stanu na dzień złożenia oferty</w:t>
            </w:r>
          </w:p>
          <w:p w:rsidR="00242805" w:rsidRDefault="00242805" w:rsidP="00341055">
            <w:pPr>
              <w:widowControl w:val="0"/>
              <w:tabs>
                <w:tab w:val="center" w:pos="4536"/>
                <w:tab w:val="right" w:pos="9072"/>
              </w:tabs>
              <w:autoSpaceDE w:val="0"/>
              <w:autoSpaceDN w:val="0"/>
              <w:adjustRightInd w:val="0"/>
              <w:spacing w:after="0" w:line="240" w:lineRule="auto"/>
              <w:jc w:val="center"/>
              <w:rPr>
                <w:rFonts w:cs="Calibri"/>
                <w:b/>
                <w:color w:val="000000"/>
                <w:sz w:val="20"/>
                <w:szCs w:val="20"/>
              </w:rPr>
            </w:pPr>
            <w:r>
              <w:rPr>
                <w:rFonts w:cs="Calibri"/>
                <w:b/>
                <w:color w:val="000000"/>
                <w:sz w:val="20"/>
                <w:szCs w:val="20"/>
              </w:rPr>
              <w:t>(3 x 4 = 5)</w:t>
            </w:r>
          </w:p>
          <w:p w:rsidR="00242805" w:rsidRDefault="00242805" w:rsidP="00341055">
            <w:pPr>
              <w:widowControl w:val="0"/>
              <w:tabs>
                <w:tab w:val="center" w:pos="4536"/>
                <w:tab w:val="right" w:pos="9072"/>
              </w:tabs>
              <w:suppressAutoHyphens/>
              <w:overflowPunct w:val="0"/>
              <w:autoSpaceDE w:val="0"/>
              <w:spacing w:after="0" w:line="240" w:lineRule="auto"/>
              <w:jc w:val="center"/>
              <w:textAlignment w:val="baseline"/>
              <w:rPr>
                <w:rFonts w:cs="Calibri"/>
                <w:b/>
                <w:bCs/>
                <w:color w:val="000000"/>
                <w:sz w:val="20"/>
                <w:szCs w:val="20"/>
              </w:rPr>
            </w:pPr>
            <w:r w:rsidRPr="00224492">
              <w:rPr>
                <w:rFonts w:cs="Calibri"/>
                <w:b/>
                <w:bCs/>
                <w:color w:val="000000"/>
                <w:sz w:val="20"/>
                <w:szCs w:val="20"/>
              </w:rPr>
              <w:t>(</w:t>
            </w:r>
            <w:r>
              <w:rPr>
                <w:rFonts w:cs="Calibri"/>
                <w:b/>
                <w:bCs/>
                <w:color w:val="000000"/>
                <w:sz w:val="20"/>
                <w:szCs w:val="20"/>
              </w:rPr>
              <w:t>zł</w:t>
            </w:r>
            <w:r w:rsidRPr="00224492">
              <w:rPr>
                <w:rFonts w:cs="Calibri"/>
                <w:b/>
                <w:bCs/>
                <w:color w:val="000000"/>
                <w:sz w:val="20"/>
                <w:szCs w:val="20"/>
              </w:rPr>
              <w:t>)</w:t>
            </w:r>
          </w:p>
          <w:p w:rsidR="00242805" w:rsidRPr="00224492" w:rsidRDefault="00242805" w:rsidP="00341055">
            <w:pPr>
              <w:widowControl w:val="0"/>
              <w:tabs>
                <w:tab w:val="center" w:pos="4536"/>
                <w:tab w:val="right" w:pos="9072"/>
              </w:tabs>
              <w:autoSpaceDE w:val="0"/>
              <w:autoSpaceDN w:val="0"/>
              <w:adjustRightInd w:val="0"/>
              <w:spacing w:after="0" w:line="240" w:lineRule="auto"/>
              <w:jc w:val="center"/>
              <w:rPr>
                <w:rFonts w:cs="Calibri"/>
                <w:b/>
                <w:color w:val="000000"/>
                <w:sz w:val="20"/>
                <w:szCs w:val="20"/>
              </w:rPr>
            </w:pPr>
          </w:p>
        </w:tc>
        <w:tc>
          <w:tcPr>
            <w:tcW w:w="1260" w:type="dxa"/>
            <w:shd w:val="clear" w:color="auto" w:fill="92D050"/>
          </w:tcPr>
          <w:p w:rsidR="00242805" w:rsidRPr="00224492" w:rsidRDefault="00242805" w:rsidP="00341055">
            <w:pPr>
              <w:widowControl w:val="0"/>
              <w:tabs>
                <w:tab w:val="center" w:pos="4536"/>
                <w:tab w:val="right" w:pos="9072"/>
              </w:tabs>
              <w:autoSpaceDE w:val="0"/>
              <w:autoSpaceDN w:val="0"/>
              <w:adjustRightInd w:val="0"/>
              <w:spacing w:after="0" w:line="240" w:lineRule="auto"/>
              <w:jc w:val="center"/>
              <w:rPr>
                <w:rFonts w:cs="Calibri"/>
                <w:b/>
                <w:color w:val="000000"/>
                <w:sz w:val="20"/>
                <w:szCs w:val="20"/>
              </w:rPr>
            </w:pPr>
            <w:r>
              <w:rPr>
                <w:rFonts w:cs="Calibri"/>
                <w:b/>
                <w:color w:val="000000"/>
                <w:sz w:val="20"/>
                <w:szCs w:val="20"/>
              </w:rPr>
              <w:t>Stawka podatku VAT %</w:t>
            </w:r>
          </w:p>
        </w:tc>
        <w:tc>
          <w:tcPr>
            <w:tcW w:w="2970" w:type="dxa"/>
            <w:shd w:val="clear" w:color="auto" w:fill="92D050"/>
          </w:tcPr>
          <w:p w:rsidR="00242805" w:rsidRDefault="00242805" w:rsidP="00341055">
            <w:pPr>
              <w:widowControl w:val="0"/>
              <w:tabs>
                <w:tab w:val="center" w:pos="4536"/>
                <w:tab w:val="right" w:pos="9072"/>
              </w:tabs>
              <w:autoSpaceDE w:val="0"/>
              <w:autoSpaceDN w:val="0"/>
              <w:adjustRightInd w:val="0"/>
              <w:spacing w:after="0" w:line="240" w:lineRule="auto"/>
              <w:jc w:val="center"/>
              <w:rPr>
                <w:rFonts w:cs="Calibri"/>
                <w:b/>
                <w:color w:val="000000"/>
                <w:sz w:val="20"/>
                <w:szCs w:val="20"/>
              </w:rPr>
            </w:pPr>
            <w:r>
              <w:rPr>
                <w:rFonts w:cs="Calibri"/>
                <w:b/>
                <w:color w:val="000000"/>
                <w:sz w:val="20"/>
                <w:szCs w:val="20"/>
              </w:rPr>
              <w:t>Cena jednostkowa brutto wg stanu na dzień złożenia oferty</w:t>
            </w:r>
          </w:p>
          <w:p w:rsidR="00242805" w:rsidRDefault="00242805" w:rsidP="00341055">
            <w:pPr>
              <w:widowControl w:val="0"/>
              <w:tabs>
                <w:tab w:val="center" w:pos="4536"/>
                <w:tab w:val="right" w:pos="9072"/>
              </w:tabs>
              <w:autoSpaceDE w:val="0"/>
              <w:autoSpaceDN w:val="0"/>
              <w:adjustRightInd w:val="0"/>
              <w:spacing w:after="0" w:line="240" w:lineRule="auto"/>
              <w:jc w:val="center"/>
              <w:rPr>
                <w:rFonts w:cs="Calibri"/>
                <w:b/>
                <w:color w:val="000000"/>
                <w:sz w:val="20"/>
                <w:szCs w:val="20"/>
              </w:rPr>
            </w:pPr>
            <w:r>
              <w:rPr>
                <w:rFonts w:cs="Calibri"/>
                <w:b/>
                <w:color w:val="000000"/>
                <w:sz w:val="20"/>
                <w:szCs w:val="20"/>
              </w:rPr>
              <w:t>za 1 L</w:t>
            </w:r>
          </w:p>
          <w:p w:rsidR="00242805" w:rsidRDefault="00242805" w:rsidP="00341055">
            <w:pPr>
              <w:widowControl w:val="0"/>
              <w:tabs>
                <w:tab w:val="center" w:pos="4536"/>
                <w:tab w:val="right" w:pos="9072"/>
              </w:tabs>
              <w:autoSpaceDE w:val="0"/>
              <w:autoSpaceDN w:val="0"/>
              <w:adjustRightInd w:val="0"/>
              <w:spacing w:after="0" w:line="240" w:lineRule="auto"/>
              <w:jc w:val="center"/>
              <w:rPr>
                <w:rFonts w:cs="Calibri"/>
                <w:b/>
                <w:color w:val="000000"/>
                <w:sz w:val="20"/>
                <w:szCs w:val="20"/>
              </w:rPr>
            </w:pPr>
            <w:r>
              <w:rPr>
                <w:rFonts w:cs="Calibri"/>
                <w:b/>
                <w:color w:val="000000"/>
                <w:sz w:val="20"/>
                <w:szCs w:val="20"/>
              </w:rPr>
              <w:t>(zł)</w:t>
            </w:r>
          </w:p>
        </w:tc>
        <w:tc>
          <w:tcPr>
            <w:tcW w:w="2340" w:type="dxa"/>
            <w:shd w:val="clear" w:color="auto" w:fill="92D050"/>
          </w:tcPr>
          <w:p w:rsidR="00242805" w:rsidRDefault="00242805" w:rsidP="00341055">
            <w:pPr>
              <w:widowControl w:val="0"/>
              <w:tabs>
                <w:tab w:val="center" w:pos="4536"/>
                <w:tab w:val="right" w:pos="9072"/>
              </w:tabs>
              <w:autoSpaceDE w:val="0"/>
              <w:autoSpaceDN w:val="0"/>
              <w:adjustRightInd w:val="0"/>
              <w:spacing w:after="0" w:line="240" w:lineRule="auto"/>
              <w:jc w:val="center"/>
              <w:rPr>
                <w:rFonts w:cs="Calibri"/>
                <w:b/>
                <w:color w:val="000000"/>
                <w:sz w:val="20"/>
                <w:szCs w:val="20"/>
              </w:rPr>
            </w:pPr>
            <w:r>
              <w:rPr>
                <w:rFonts w:cs="Calibri"/>
                <w:b/>
                <w:color w:val="000000"/>
                <w:sz w:val="20"/>
                <w:szCs w:val="20"/>
              </w:rPr>
              <w:t xml:space="preserve">Wartość brutto wg stanu na dzień złożenia oferty </w:t>
            </w:r>
          </w:p>
          <w:p w:rsidR="00242805" w:rsidRDefault="00242805" w:rsidP="00341055">
            <w:pPr>
              <w:widowControl w:val="0"/>
              <w:tabs>
                <w:tab w:val="center" w:pos="4536"/>
                <w:tab w:val="right" w:pos="9072"/>
              </w:tabs>
              <w:autoSpaceDE w:val="0"/>
              <w:autoSpaceDN w:val="0"/>
              <w:adjustRightInd w:val="0"/>
              <w:spacing w:after="0" w:line="240" w:lineRule="auto"/>
              <w:jc w:val="center"/>
              <w:rPr>
                <w:rFonts w:cs="Calibri"/>
                <w:b/>
                <w:color w:val="000000"/>
                <w:sz w:val="20"/>
                <w:szCs w:val="20"/>
              </w:rPr>
            </w:pPr>
            <w:r>
              <w:rPr>
                <w:rFonts w:cs="Calibri"/>
                <w:b/>
                <w:color w:val="000000"/>
                <w:sz w:val="20"/>
                <w:szCs w:val="20"/>
              </w:rPr>
              <w:t>(3 x 7 =</w:t>
            </w:r>
            <w:r w:rsidR="00EB6A0F">
              <w:rPr>
                <w:rFonts w:cs="Calibri"/>
                <w:b/>
                <w:color w:val="000000"/>
                <w:sz w:val="20"/>
                <w:szCs w:val="20"/>
              </w:rPr>
              <w:t xml:space="preserve"> 8</w:t>
            </w:r>
            <w:r>
              <w:rPr>
                <w:rFonts w:cs="Calibri"/>
                <w:b/>
                <w:color w:val="000000"/>
                <w:sz w:val="20"/>
                <w:szCs w:val="20"/>
              </w:rPr>
              <w:t>)</w:t>
            </w:r>
          </w:p>
          <w:p w:rsidR="00242805" w:rsidRDefault="00242805" w:rsidP="00341055">
            <w:pPr>
              <w:widowControl w:val="0"/>
              <w:tabs>
                <w:tab w:val="center" w:pos="4536"/>
                <w:tab w:val="right" w:pos="9072"/>
              </w:tabs>
              <w:suppressAutoHyphens/>
              <w:overflowPunct w:val="0"/>
              <w:autoSpaceDE w:val="0"/>
              <w:spacing w:after="0" w:line="240" w:lineRule="auto"/>
              <w:jc w:val="center"/>
              <w:textAlignment w:val="baseline"/>
              <w:rPr>
                <w:rFonts w:cs="Calibri"/>
                <w:b/>
                <w:bCs/>
                <w:color w:val="000000"/>
                <w:sz w:val="20"/>
                <w:szCs w:val="20"/>
              </w:rPr>
            </w:pPr>
            <w:r w:rsidRPr="00224492">
              <w:rPr>
                <w:rFonts w:cs="Calibri"/>
                <w:b/>
                <w:bCs/>
                <w:color w:val="000000"/>
                <w:sz w:val="20"/>
                <w:szCs w:val="20"/>
              </w:rPr>
              <w:t>(</w:t>
            </w:r>
            <w:r>
              <w:rPr>
                <w:rFonts w:cs="Calibri"/>
                <w:b/>
                <w:bCs/>
                <w:color w:val="000000"/>
                <w:sz w:val="20"/>
                <w:szCs w:val="20"/>
              </w:rPr>
              <w:t>zł</w:t>
            </w:r>
            <w:r w:rsidRPr="00224492">
              <w:rPr>
                <w:rFonts w:cs="Calibri"/>
                <w:b/>
                <w:bCs/>
                <w:color w:val="000000"/>
                <w:sz w:val="20"/>
                <w:szCs w:val="20"/>
              </w:rPr>
              <w:t>)</w:t>
            </w:r>
          </w:p>
          <w:p w:rsidR="00242805" w:rsidRPr="00224492" w:rsidRDefault="00242805" w:rsidP="00341055">
            <w:pPr>
              <w:widowControl w:val="0"/>
              <w:tabs>
                <w:tab w:val="center" w:pos="4536"/>
                <w:tab w:val="right" w:pos="9072"/>
              </w:tabs>
              <w:autoSpaceDE w:val="0"/>
              <w:autoSpaceDN w:val="0"/>
              <w:adjustRightInd w:val="0"/>
              <w:spacing w:after="0" w:line="240" w:lineRule="auto"/>
              <w:jc w:val="center"/>
              <w:rPr>
                <w:rFonts w:cs="Calibri"/>
                <w:b/>
                <w:color w:val="000000"/>
                <w:sz w:val="20"/>
                <w:szCs w:val="20"/>
              </w:rPr>
            </w:pPr>
          </w:p>
        </w:tc>
      </w:tr>
      <w:tr w:rsidR="00242805" w:rsidRPr="00224492" w:rsidTr="008641A4">
        <w:tc>
          <w:tcPr>
            <w:tcW w:w="540" w:type="dxa"/>
            <w:shd w:val="clear" w:color="auto" w:fill="AEAAAA" w:themeFill="background2" w:themeFillShade="BF"/>
            <w:vAlign w:val="center"/>
          </w:tcPr>
          <w:p w:rsidR="00242805" w:rsidRPr="00465DB6" w:rsidRDefault="00242805" w:rsidP="00341055">
            <w:pPr>
              <w:widowControl w:val="0"/>
              <w:tabs>
                <w:tab w:val="center" w:pos="4536"/>
                <w:tab w:val="right" w:pos="9072"/>
              </w:tabs>
              <w:autoSpaceDE w:val="0"/>
              <w:autoSpaceDN w:val="0"/>
              <w:adjustRightInd w:val="0"/>
              <w:jc w:val="center"/>
              <w:rPr>
                <w:rFonts w:cs="Calibri"/>
                <w:b/>
                <w:bCs/>
                <w:color w:val="000000"/>
                <w:sz w:val="20"/>
                <w:szCs w:val="20"/>
                <w:highlight w:val="lightGray"/>
              </w:rPr>
            </w:pPr>
            <w:r w:rsidRPr="00465DB6">
              <w:rPr>
                <w:rFonts w:cs="Calibri"/>
                <w:b/>
                <w:bCs/>
                <w:color w:val="000000"/>
                <w:sz w:val="20"/>
                <w:szCs w:val="20"/>
                <w:highlight w:val="lightGray"/>
              </w:rPr>
              <w:t>-1-</w:t>
            </w:r>
          </w:p>
        </w:tc>
        <w:tc>
          <w:tcPr>
            <w:tcW w:w="2160" w:type="dxa"/>
            <w:shd w:val="clear" w:color="auto" w:fill="AEAAAA" w:themeFill="background2" w:themeFillShade="BF"/>
          </w:tcPr>
          <w:p w:rsidR="00242805" w:rsidRPr="00465DB6" w:rsidRDefault="00242805" w:rsidP="00341055">
            <w:pPr>
              <w:widowControl w:val="0"/>
              <w:tabs>
                <w:tab w:val="center" w:pos="4536"/>
                <w:tab w:val="right" w:pos="9072"/>
              </w:tabs>
              <w:autoSpaceDE w:val="0"/>
              <w:autoSpaceDN w:val="0"/>
              <w:adjustRightInd w:val="0"/>
              <w:jc w:val="center"/>
              <w:rPr>
                <w:rFonts w:cs="Calibri"/>
                <w:b/>
                <w:bCs/>
                <w:color w:val="000000"/>
                <w:sz w:val="20"/>
                <w:szCs w:val="20"/>
                <w:highlight w:val="lightGray"/>
              </w:rPr>
            </w:pPr>
            <w:r w:rsidRPr="00465DB6">
              <w:rPr>
                <w:rFonts w:cs="Calibri"/>
                <w:b/>
                <w:bCs/>
                <w:color w:val="000000"/>
                <w:sz w:val="20"/>
                <w:szCs w:val="20"/>
                <w:highlight w:val="lightGray"/>
              </w:rPr>
              <w:t>-2-</w:t>
            </w:r>
          </w:p>
        </w:tc>
        <w:tc>
          <w:tcPr>
            <w:tcW w:w="1710" w:type="dxa"/>
            <w:shd w:val="clear" w:color="auto" w:fill="AEAAAA" w:themeFill="background2" w:themeFillShade="BF"/>
          </w:tcPr>
          <w:p w:rsidR="00242805" w:rsidRPr="00465DB6" w:rsidRDefault="00242805" w:rsidP="00341055">
            <w:pPr>
              <w:widowControl w:val="0"/>
              <w:tabs>
                <w:tab w:val="center" w:pos="4536"/>
                <w:tab w:val="right" w:pos="9072"/>
              </w:tabs>
              <w:autoSpaceDE w:val="0"/>
              <w:autoSpaceDN w:val="0"/>
              <w:adjustRightInd w:val="0"/>
              <w:jc w:val="center"/>
              <w:rPr>
                <w:rFonts w:cs="Calibri"/>
                <w:b/>
                <w:bCs/>
                <w:color w:val="000000"/>
                <w:sz w:val="20"/>
                <w:szCs w:val="20"/>
                <w:highlight w:val="lightGray"/>
              </w:rPr>
            </w:pPr>
            <w:r w:rsidRPr="00465DB6">
              <w:rPr>
                <w:rFonts w:cs="Calibri"/>
                <w:b/>
                <w:bCs/>
                <w:color w:val="000000"/>
                <w:sz w:val="20"/>
                <w:szCs w:val="20"/>
                <w:highlight w:val="lightGray"/>
              </w:rPr>
              <w:t>-3-</w:t>
            </w:r>
          </w:p>
        </w:tc>
        <w:tc>
          <w:tcPr>
            <w:tcW w:w="2340" w:type="dxa"/>
            <w:shd w:val="clear" w:color="auto" w:fill="AEAAAA" w:themeFill="background2" w:themeFillShade="BF"/>
          </w:tcPr>
          <w:p w:rsidR="00242805" w:rsidRPr="00465DB6" w:rsidRDefault="00242805" w:rsidP="00341055">
            <w:pPr>
              <w:widowControl w:val="0"/>
              <w:tabs>
                <w:tab w:val="center" w:pos="4536"/>
                <w:tab w:val="right" w:pos="9072"/>
              </w:tabs>
              <w:autoSpaceDE w:val="0"/>
              <w:autoSpaceDN w:val="0"/>
              <w:adjustRightInd w:val="0"/>
              <w:jc w:val="center"/>
              <w:rPr>
                <w:rFonts w:cs="Calibri"/>
                <w:b/>
                <w:bCs/>
                <w:color w:val="000000"/>
                <w:sz w:val="20"/>
                <w:szCs w:val="20"/>
                <w:highlight w:val="lightGray"/>
              </w:rPr>
            </w:pPr>
            <w:r w:rsidRPr="00465DB6">
              <w:rPr>
                <w:rFonts w:cs="Calibri"/>
                <w:b/>
                <w:bCs/>
                <w:color w:val="000000"/>
                <w:sz w:val="20"/>
                <w:szCs w:val="20"/>
                <w:highlight w:val="lightGray"/>
              </w:rPr>
              <w:t>-4-</w:t>
            </w:r>
          </w:p>
        </w:tc>
        <w:tc>
          <w:tcPr>
            <w:tcW w:w="2070" w:type="dxa"/>
            <w:shd w:val="clear" w:color="auto" w:fill="AEAAAA" w:themeFill="background2" w:themeFillShade="BF"/>
          </w:tcPr>
          <w:p w:rsidR="00242805" w:rsidRPr="00465DB6" w:rsidRDefault="00242805" w:rsidP="00341055">
            <w:pPr>
              <w:widowControl w:val="0"/>
              <w:tabs>
                <w:tab w:val="center" w:pos="4536"/>
                <w:tab w:val="right" w:pos="9072"/>
              </w:tabs>
              <w:autoSpaceDE w:val="0"/>
              <w:autoSpaceDN w:val="0"/>
              <w:adjustRightInd w:val="0"/>
              <w:jc w:val="center"/>
              <w:rPr>
                <w:rFonts w:cs="Calibri"/>
                <w:b/>
                <w:bCs/>
                <w:color w:val="000000"/>
                <w:sz w:val="20"/>
                <w:szCs w:val="20"/>
                <w:highlight w:val="lightGray"/>
              </w:rPr>
            </w:pPr>
            <w:r w:rsidRPr="00465DB6">
              <w:rPr>
                <w:rFonts w:cs="Calibri"/>
                <w:b/>
                <w:bCs/>
                <w:color w:val="000000"/>
                <w:sz w:val="20"/>
                <w:szCs w:val="20"/>
                <w:highlight w:val="lightGray"/>
              </w:rPr>
              <w:t>-5-</w:t>
            </w:r>
          </w:p>
        </w:tc>
        <w:tc>
          <w:tcPr>
            <w:tcW w:w="1260" w:type="dxa"/>
            <w:shd w:val="clear" w:color="auto" w:fill="AEAAAA" w:themeFill="background2" w:themeFillShade="BF"/>
          </w:tcPr>
          <w:p w:rsidR="00242805" w:rsidRPr="00465DB6" w:rsidRDefault="00242805" w:rsidP="00341055">
            <w:pPr>
              <w:widowControl w:val="0"/>
              <w:tabs>
                <w:tab w:val="center" w:pos="4536"/>
                <w:tab w:val="right" w:pos="9072"/>
              </w:tabs>
              <w:autoSpaceDE w:val="0"/>
              <w:autoSpaceDN w:val="0"/>
              <w:adjustRightInd w:val="0"/>
              <w:jc w:val="center"/>
              <w:rPr>
                <w:rFonts w:cs="Calibri"/>
                <w:b/>
                <w:bCs/>
                <w:color w:val="000000"/>
                <w:sz w:val="20"/>
                <w:szCs w:val="20"/>
                <w:highlight w:val="lightGray"/>
              </w:rPr>
            </w:pPr>
            <w:r w:rsidRPr="00465DB6">
              <w:rPr>
                <w:rFonts w:cs="Calibri"/>
                <w:b/>
                <w:bCs/>
                <w:color w:val="000000"/>
                <w:sz w:val="20"/>
                <w:szCs w:val="20"/>
                <w:highlight w:val="lightGray"/>
              </w:rPr>
              <w:t>-6-</w:t>
            </w:r>
          </w:p>
        </w:tc>
        <w:tc>
          <w:tcPr>
            <w:tcW w:w="2970" w:type="dxa"/>
            <w:shd w:val="clear" w:color="auto" w:fill="AEAAAA" w:themeFill="background2" w:themeFillShade="BF"/>
          </w:tcPr>
          <w:p w:rsidR="00242805" w:rsidRPr="00465DB6" w:rsidRDefault="00242805" w:rsidP="00341055">
            <w:pPr>
              <w:widowControl w:val="0"/>
              <w:tabs>
                <w:tab w:val="center" w:pos="4536"/>
                <w:tab w:val="right" w:pos="9072"/>
              </w:tabs>
              <w:autoSpaceDE w:val="0"/>
              <w:autoSpaceDN w:val="0"/>
              <w:adjustRightInd w:val="0"/>
              <w:jc w:val="center"/>
              <w:rPr>
                <w:rFonts w:cs="Calibri"/>
                <w:b/>
                <w:bCs/>
                <w:color w:val="000000"/>
                <w:sz w:val="20"/>
                <w:szCs w:val="20"/>
                <w:highlight w:val="lightGray"/>
              </w:rPr>
            </w:pPr>
            <w:r w:rsidRPr="00465DB6">
              <w:rPr>
                <w:rFonts w:cs="Calibri"/>
                <w:b/>
                <w:bCs/>
                <w:color w:val="000000"/>
                <w:sz w:val="20"/>
                <w:szCs w:val="20"/>
                <w:highlight w:val="lightGray"/>
              </w:rPr>
              <w:t>-7-</w:t>
            </w:r>
          </w:p>
        </w:tc>
        <w:tc>
          <w:tcPr>
            <w:tcW w:w="2340" w:type="dxa"/>
            <w:shd w:val="clear" w:color="auto" w:fill="AEAAAA" w:themeFill="background2" w:themeFillShade="BF"/>
          </w:tcPr>
          <w:p w:rsidR="00242805" w:rsidRPr="00465DB6" w:rsidRDefault="00242805" w:rsidP="00341055">
            <w:pPr>
              <w:widowControl w:val="0"/>
              <w:tabs>
                <w:tab w:val="center" w:pos="4536"/>
                <w:tab w:val="right" w:pos="9072"/>
              </w:tabs>
              <w:autoSpaceDE w:val="0"/>
              <w:autoSpaceDN w:val="0"/>
              <w:adjustRightInd w:val="0"/>
              <w:jc w:val="center"/>
              <w:rPr>
                <w:rFonts w:cs="Calibri"/>
                <w:b/>
                <w:bCs/>
                <w:color w:val="000000"/>
                <w:sz w:val="20"/>
                <w:szCs w:val="20"/>
                <w:highlight w:val="lightGray"/>
              </w:rPr>
            </w:pPr>
            <w:r w:rsidRPr="00465DB6">
              <w:rPr>
                <w:rFonts w:cs="Calibri"/>
                <w:b/>
                <w:bCs/>
                <w:color w:val="000000"/>
                <w:sz w:val="20"/>
                <w:szCs w:val="20"/>
                <w:highlight w:val="lightGray"/>
              </w:rPr>
              <w:t>-8-</w:t>
            </w:r>
          </w:p>
        </w:tc>
      </w:tr>
      <w:tr w:rsidR="00242805" w:rsidRPr="00224492" w:rsidTr="008641A4">
        <w:tc>
          <w:tcPr>
            <w:tcW w:w="540" w:type="dxa"/>
            <w:vAlign w:val="center"/>
          </w:tcPr>
          <w:p w:rsidR="00242805" w:rsidRPr="00224492" w:rsidRDefault="00242805" w:rsidP="00341055">
            <w:pPr>
              <w:widowControl w:val="0"/>
              <w:tabs>
                <w:tab w:val="center" w:pos="4536"/>
                <w:tab w:val="right" w:pos="9072"/>
              </w:tabs>
              <w:suppressAutoHyphens/>
              <w:autoSpaceDE w:val="0"/>
              <w:autoSpaceDN w:val="0"/>
              <w:adjustRightInd w:val="0"/>
              <w:jc w:val="center"/>
              <w:rPr>
                <w:rFonts w:cs="Calibri"/>
                <w:b/>
                <w:bCs/>
                <w:color w:val="000000"/>
                <w:sz w:val="20"/>
                <w:szCs w:val="20"/>
              </w:rPr>
            </w:pPr>
            <w:r>
              <w:rPr>
                <w:rFonts w:cs="Calibri"/>
                <w:b/>
                <w:bCs/>
                <w:color w:val="000000"/>
                <w:sz w:val="20"/>
                <w:szCs w:val="20"/>
              </w:rPr>
              <w:t>1</w:t>
            </w:r>
          </w:p>
        </w:tc>
        <w:tc>
          <w:tcPr>
            <w:tcW w:w="2160" w:type="dxa"/>
          </w:tcPr>
          <w:p w:rsidR="00242805" w:rsidRDefault="00242805" w:rsidP="00341055">
            <w:pPr>
              <w:widowControl w:val="0"/>
              <w:tabs>
                <w:tab w:val="center" w:pos="4536"/>
                <w:tab w:val="right" w:pos="9072"/>
              </w:tabs>
              <w:suppressAutoHyphens/>
              <w:autoSpaceDE w:val="0"/>
              <w:autoSpaceDN w:val="0"/>
              <w:adjustRightInd w:val="0"/>
              <w:jc w:val="center"/>
              <w:rPr>
                <w:rFonts w:cs="Calibri"/>
                <w:b/>
                <w:bCs/>
                <w:color w:val="000000"/>
                <w:sz w:val="20"/>
                <w:szCs w:val="20"/>
              </w:rPr>
            </w:pPr>
            <w:r w:rsidRPr="00224492">
              <w:rPr>
                <w:rFonts w:cs="Calibri"/>
                <w:b/>
                <w:bCs/>
                <w:color w:val="000000"/>
                <w:sz w:val="20"/>
                <w:szCs w:val="20"/>
              </w:rPr>
              <w:t>Olej napędowy</w:t>
            </w:r>
          </w:p>
        </w:tc>
        <w:tc>
          <w:tcPr>
            <w:tcW w:w="1710" w:type="dxa"/>
          </w:tcPr>
          <w:p w:rsidR="00242805" w:rsidRDefault="00242805" w:rsidP="00341055">
            <w:pPr>
              <w:widowControl w:val="0"/>
              <w:tabs>
                <w:tab w:val="center" w:pos="4536"/>
                <w:tab w:val="right" w:pos="9072"/>
              </w:tabs>
              <w:suppressAutoHyphens/>
              <w:autoSpaceDE w:val="0"/>
              <w:autoSpaceDN w:val="0"/>
              <w:adjustRightInd w:val="0"/>
              <w:jc w:val="center"/>
              <w:rPr>
                <w:rFonts w:cs="Calibri"/>
                <w:b/>
                <w:bCs/>
                <w:color w:val="000000"/>
                <w:sz w:val="20"/>
                <w:szCs w:val="20"/>
              </w:rPr>
            </w:pPr>
            <w:r>
              <w:rPr>
                <w:rFonts w:cs="Calibri"/>
                <w:b/>
                <w:bCs/>
                <w:color w:val="000000"/>
                <w:sz w:val="20"/>
                <w:szCs w:val="20"/>
              </w:rPr>
              <w:t>22 000</w:t>
            </w:r>
          </w:p>
        </w:tc>
        <w:tc>
          <w:tcPr>
            <w:tcW w:w="2340" w:type="dxa"/>
          </w:tcPr>
          <w:p w:rsidR="00242805" w:rsidRPr="00224492" w:rsidRDefault="00242805" w:rsidP="00341055">
            <w:pPr>
              <w:widowControl w:val="0"/>
              <w:tabs>
                <w:tab w:val="center" w:pos="4536"/>
                <w:tab w:val="right" w:pos="9072"/>
              </w:tabs>
              <w:suppressAutoHyphens/>
              <w:autoSpaceDE w:val="0"/>
              <w:autoSpaceDN w:val="0"/>
              <w:adjustRightInd w:val="0"/>
              <w:jc w:val="center"/>
              <w:rPr>
                <w:rFonts w:cs="Calibri"/>
                <w:b/>
                <w:bCs/>
                <w:color w:val="000000"/>
                <w:sz w:val="20"/>
                <w:szCs w:val="20"/>
              </w:rPr>
            </w:pPr>
          </w:p>
        </w:tc>
        <w:tc>
          <w:tcPr>
            <w:tcW w:w="2070" w:type="dxa"/>
          </w:tcPr>
          <w:p w:rsidR="00242805" w:rsidRPr="00224492" w:rsidRDefault="00242805" w:rsidP="00341055">
            <w:pPr>
              <w:widowControl w:val="0"/>
              <w:tabs>
                <w:tab w:val="center" w:pos="4536"/>
                <w:tab w:val="right" w:pos="9072"/>
              </w:tabs>
              <w:suppressAutoHyphens/>
              <w:autoSpaceDE w:val="0"/>
              <w:autoSpaceDN w:val="0"/>
              <w:adjustRightInd w:val="0"/>
              <w:rPr>
                <w:rFonts w:cs="Calibri"/>
                <w:b/>
                <w:bCs/>
                <w:color w:val="000000"/>
                <w:sz w:val="20"/>
                <w:szCs w:val="20"/>
              </w:rPr>
            </w:pPr>
          </w:p>
        </w:tc>
        <w:tc>
          <w:tcPr>
            <w:tcW w:w="1260" w:type="dxa"/>
          </w:tcPr>
          <w:p w:rsidR="00242805" w:rsidRPr="00224492" w:rsidRDefault="00242805" w:rsidP="00341055">
            <w:pPr>
              <w:widowControl w:val="0"/>
              <w:tabs>
                <w:tab w:val="center" w:pos="4536"/>
                <w:tab w:val="right" w:pos="9072"/>
              </w:tabs>
              <w:suppressAutoHyphens/>
              <w:autoSpaceDE w:val="0"/>
              <w:autoSpaceDN w:val="0"/>
              <w:adjustRightInd w:val="0"/>
              <w:rPr>
                <w:rFonts w:cs="Calibri"/>
                <w:b/>
                <w:bCs/>
                <w:color w:val="000000"/>
                <w:sz w:val="20"/>
                <w:szCs w:val="20"/>
              </w:rPr>
            </w:pPr>
          </w:p>
        </w:tc>
        <w:tc>
          <w:tcPr>
            <w:tcW w:w="2970" w:type="dxa"/>
          </w:tcPr>
          <w:p w:rsidR="00242805" w:rsidRPr="00224492" w:rsidRDefault="00242805" w:rsidP="00341055">
            <w:pPr>
              <w:widowControl w:val="0"/>
              <w:tabs>
                <w:tab w:val="center" w:pos="4536"/>
                <w:tab w:val="right" w:pos="9072"/>
              </w:tabs>
              <w:suppressAutoHyphens/>
              <w:autoSpaceDE w:val="0"/>
              <w:autoSpaceDN w:val="0"/>
              <w:adjustRightInd w:val="0"/>
              <w:rPr>
                <w:rFonts w:cs="Calibri"/>
                <w:b/>
                <w:bCs/>
                <w:color w:val="000000"/>
                <w:sz w:val="20"/>
                <w:szCs w:val="20"/>
              </w:rPr>
            </w:pPr>
          </w:p>
        </w:tc>
        <w:tc>
          <w:tcPr>
            <w:tcW w:w="2340" w:type="dxa"/>
          </w:tcPr>
          <w:p w:rsidR="00242805" w:rsidRPr="00224492" w:rsidRDefault="00242805" w:rsidP="00341055">
            <w:pPr>
              <w:widowControl w:val="0"/>
              <w:tabs>
                <w:tab w:val="center" w:pos="4536"/>
                <w:tab w:val="right" w:pos="9072"/>
              </w:tabs>
              <w:suppressAutoHyphens/>
              <w:autoSpaceDE w:val="0"/>
              <w:autoSpaceDN w:val="0"/>
              <w:adjustRightInd w:val="0"/>
              <w:rPr>
                <w:rFonts w:cs="Calibri"/>
                <w:b/>
                <w:bCs/>
                <w:color w:val="000000"/>
                <w:sz w:val="20"/>
                <w:szCs w:val="20"/>
              </w:rPr>
            </w:pPr>
          </w:p>
        </w:tc>
      </w:tr>
      <w:tr w:rsidR="00242805" w:rsidRPr="00224492" w:rsidTr="008641A4">
        <w:tc>
          <w:tcPr>
            <w:tcW w:w="540" w:type="dxa"/>
            <w:vAlign w:val="center"/>
          </w:tcPr>
          <w:p w:rsidR="00242805" w:rsidRDefault="00242805" w:rsidP="00341055">
            <w:pPr>
              <w:widowControl w:val="0"/>
              <w:tabs>
                <w:tab w:val="center" w:pos="4536"/>
                <w:tab w:val="right" w:pos="9072"/>
              </w:tabs>
              <w:suppressAutoHyphens/>
              <w:autoSpaceDE w:val="0"/>
              <w:autoSpaceDN w:val="0"/>
              <w:adjustRightInd w:val="0"/>
              <w:jc w:val="center"/>
              <w:rPr>
                <w:rFonts w:cs="Calibri"/>
                <w:b/>
                <w:bCs/>
                <w:color w:val="000000"/>
                <w:sz w:val="20"/>
                <w:szCs w:val="20"/>
              </w:rPr>
            </w:pPr>
            <w:r>
              <w:rPr>
                <w:rFonts w:cs="Calibri"/>
                <w:b/>
                <w:bCs/>
                <w:color w:val="000000"/>
                <w:sz w:val="20"/>
                <w:szCs w:val="20"/>
              </w:rPr>
              <w:t>2</w:t>
            </w:r>
          </w:p>
        </w:tc>
        <w:tc>
          <w:tcPr>
            <w:tcW w:w="2160" w:type="dxa"/>
          </w:tcPr>
          <w:p w:rsidR="00242805" w:rsidRPr="00224492" w:rsidRDefault="00242805" w:rsidP="00341055">
            <w:pPr>
              <w:widowControl w:val="0"/>
              <w:tabs>
                <w:tab w:val="center" w:pos="4536"/>
                <w:tab w:val="right" w:pos="9072"/>
              </w:tabs>
              <w:suppressAutoHyphens/>
              <w:autoSpaceDE w:val="0"/>
              <w:autoSpaceDN w:val="0"/>
              <w:adjustRightInd w:val="0"/>
              <w:jc w:val="center"/>
              <w:rPr>
                <w:rFonts w:cs="Calibri"/>
                <w:b/>
                <w:bCs/>
                <w:color w:val="000000"/>
                <w:sz w:val="20"/>
                <w:szCs w:val="20"/>
              </w:rPr>
            </w:pPr>
            <w:proofErr w:type="spellStart"/>
            <w:r>
              <w:rPr>
                <w:rFonts w:cs="Calibri"/>
                <w:b/>
                <w:bCs/>
                <w:color w:val="000000"/>
                <w:sz w:val="20"/>
                <w:szCs w:val="20"/>
              </w:rPr>
              <w:t>AdBlue</w:t>
            </w:r>
            <w:proofErr w:type="spellEnd"/>
          </w:p>
        </w:tc>
        <w:tc>
          <w:tcPr>
            <w:tcW w:w="1710" w:type="dxa"/>
          </w:tcPr>
          <w:p w:rsidR="00242805" w:rsidRDefault="00242805" w:rsidP="00341055">
            <w:pPr>
              <w:widowControl w:val="0"/>
              <w:tabs>
                <w:tab w:val="center" w:pos="4536"/>
                <w:tab w:val="right" w:pos="9072"/>
              </w:tabs>
              <w:suppressAutoHyphens/>
              <w:autoSpaceDE w:val="0"/>
              <w:autoSpaceDN w:val="0"/>
              <w:adjustRightInd w:val="0"/>
              <w:jc w:val="center"/>
              <w:rPr>
                <w:rFonts w:cs="Calibri"/>
                <w:b/>
                <w:bCs/>
                <w:color w:val="000000"/>
                <w:sz w:val="20"/>
                <w:szCs w:val="20"/>
              </w:rPr>
            </w:pPr>
            <w:r>
              <w:rPr>
                <w:rFonts w:cs="Calibri"/>
                <w:b/>
                <w:bCs/>
                <w:color w:val="000000"/>
                <w:sz w:val="20"/>
                <w:szCs w:val="20"/>
              </w:rPr>
              <w:t>800</w:t>
            </w:r>
          </w:p>
        </w:tc>
        <w:tc>
          <w:tcPr>
            <w:tcW w:w="2340" w:type="dxa"/>
          </w:tcPr>
          <w:p w:rsidR="00242805" w:rsidRPr="00224492" w:rsidRDefault="00242805" w:rsidP="00341055">
            <w:pPr>
              <w:widowControl w:val="0"/>
              <w:tabs>
                <w:tab w:val="center" w:pos="4536"/>
                <w:tab w:val="right" w:pos="9072"/>
              </w:tabs>
              <w:suppressAutoHyphens/>
              <w:autoSpaceDE w:val="0"/>
              <w:autoSpaceDN w:val="0"/>
              <w:adjustRightInd w:val="0"/>
              <w:jc w:val="center"/>
              <w:rPr>
                <w:rFonts w:cs="Calibri"/>
                <w:b/>
                <w:bCs/>
                <w:color w:val="000000"/>
                <w:sz w:val="20"/>
                <w:szCs w:val="20"/>
              </w:rPr>
            </w:pPr>
          </w:p>
        </w:tc>
        <w:tc>
          <w:tcPr>
            <w:tcW w:w="2070" w:type="dxa"/>
          </w:tcPr>
          <w:p w:rsidR="00242805" w:rsidRPr="00224492" w:rsidRDefault="00242805" w:rsidP="00341055">
            <w:pPr>
              <w:widowControl w:val="0"/>
              <w:tabs>
                <w:tab w:val="center" w:pos="4536"/>
                <w:tab w:val="right" w:pos="9072"/>
              </w:tabs>
              <w:suppressAutoHyphens/>
              <w:autoSpaceDE w:val="0"/>
              <w:autoSpaceDN w:val="0"/>
              <w:adjustRightInd w:val="0"/>
              <w:rPr>
                <w:rFonts w:cs="Calibri"/>
                <w:b/>
                <w:bCs/>
                <w:color w:val="000000"/>
                <w:sz w:val="20"/>
                <w:szCs w:val="20"/>
              </w:rPr>
            </w:pPr>
          </w:p>
        </w:tc>
        <w:tc>
          <w:tcPr>
            <w:tcW w:w="1260" w:type="dxa"/>
          </w:tcPr>
          <w:p w:rsidR="00242805" w:rsidRPr="00224492" w:rsidRDefault="00242805" w:rsidP="00341055">
            <w:pPr>
              <w:widowControl w:val="0"/>
              <w:tabs>
                <w:tab w:val="center" w:pos="4536"/>
                <w:tab w:val="right" w:pos="9072"/>
              </w:tabs>
              <w:suppressAutoHyphens/>
              <w:autoSpaceDE w:val="0"/>
              <w:autoSpaceDN w:val="0"/>
              <w:adjustRightInd w:val="0"/>
              <w:rPr>
                <w:rFonts w:cs="Calibri"/>
                <w:b/>
                <w:bCs/>
                <w:color w:val="000000"/>
                <w:sz w:val="20"/>
                <w:szCs w:val="20"/>
              </w:rPr>
            </w:pPr>
          </w:p>
        </w:tc>
        <w:tc>
          <w:tcPr>
            <w:tcW w:w="2970" w:type="dxa"/>
          </w:tcPr>
          <w:p w:rsidR="00242805" w:rsidRPr="00224492" w:rsidRDefault="00242805" w:rsidP="00341055">
            <w:pPr>
              <w:widowControl w:val="0"/>
              <w:tabs>
                <w:tab w:val="center" w:pos="4536"/>
                <w:tab w:val="right" w:pos="9072"/>
              </w:tabs>
              <w:suppressAutoHyphens/>
              <w:autoSpaceDE w:val="0"/>
              <w:autoSpaceDN w:val="0"/>
              <w:adjustRightInd w:val="0"/>
              <w:rPr>
                <w:rFonts w:cs="Calibri"/>
                <w:b/>
                <w:bCs/>
                <w:color w:val="000000"/>
                <w:sz w:val="20"/>
                <w:szCs w:val="20"/>
              </w:rPr>
            </w:pPr>
          </w:p>
        </w:tc>
        <w:tc>
          <w:tcPr>
            <w:tcW w:w="2340" w:type="dxa"/>
          </w:tcPr>
          <w:p w:rsidR="00242805" w:rsidRPr="00224492" w:rsidRDefault="00242805" w:rsidP="00341055">
            <w:pPr>
              <w:widowControl w:val="0"/>
              <w:tabs>
                <w:tab w:val="center" w:pos="4536"/>
                <w:tab w:val="right" w:pos="9072"/>
              </w:tabs>
              <w:suppressAutoHyphens/>
              <w:autoSpaceDE w:val="0"/>
              <w:autoSpaceDN w:val="0"/>
              <w:adjustRightInd w:val="0"/>
              <w:rPr>
                <w:rFonts w:cs="Calibri"/>
                <w:b/>
                <w:bCs/>
                <w:color w:val="000000"/>
                <w:sz w:val="20"/>
                <w:szCs w:val="20"/>
              </w:rPr>
            </w:pPr>
          </w:p>
        </w:tc>
      </w:tr>
      <w:tr w:rsidR="00242805" w:rsidRPr="00224492" w:rsidTr="008641A4">
        <w:tc>
          <w:tcPr>
            <w:tcW w:w="540" w:type="dxa"/>
            <w:vAlign w:val="center"/>
          </w:tcPr>
          <w:p w:rsidR="00242805" w:rsidRDefault="00242805" w:rsidP="00341055">
            <w:pPr>
              <w:widowControl w:val="0"/>
              <w:tabs>
                <w:tab w:val="center" w:pos="4536"/>
                <w:tab w:val="right" w:pos="9072"/>
              </w:tabs>
              <w:suppressAutoHyphens/>
              <w:autoSpaceDE w:val="0"/>
              <w:autoSpaceDN w:val="0"/>
              <w:adjustRightInd w:val="0"/>
              <w:jc w:val="center"/>
              <w:rPr>
                <w:rFonts w:cs="Calibri"/>
                <w:b/>
                <w:bCs/>
                <w:color w:val="000000"/>
                <w:sz w:val="20"/>
                <w:szCs w:val="20"/>
              </w:rPr>
            </w:pPr>
            <w:r>
              <w:rPr>
                <w:rFonts w:cs="Calibri"/>
                <w:b/>
                <w:bCs/>
                <w:color w:val="000000"/>
                <w:sz w:val="20"/>
                <w:szCs w:val="20"/>
              </w:rPr>
              <w:t>3</w:t>
            </w:r>
          </w:p>
        </w:tc>
        <w:tc>
          <w:tcPr>
            <w:tcW w:w="2160" w:type="dxa"/>
          </w:tcPr>
          <w:p w:rsidR="00242805" w:rsidRDefault="00242805" w:rsidP="00341055">
            <w:pPr>
              <w:widowControl w:val="0"/>
              <w:tabs>
                <w:tab w:val="center" w:pos="4536"/>
                <w:tab w:val="right" w:pos="9072"/>
              </w:tabs>
              <w:suppressAutoHyphens/>
              <w:autoSpaceDE w:val="0"/>
              <w:autoSpaceDN w:val="0"/>
              <w:adjustRightInd w:val="0"/>
              <w:jc w:val="center"/>
              <w:rPr>
                <w:rFonts w:cs="Calibri"/>
                <w:b/>
                <w:bCs/>
                <w:color w:val="000000"/>
                <w:sz w:val="20"/>
                <w:szCs w:val="20"/>
              </w:rPr>
            </w:pPr>
            <w:r>
              <w:rPr>
                <w:rFonts w:cs="Calibri"/>
                <w:b/>
                <w:bCs/>
                <w:color w:val="000000"/>
                <w:sz w:val="20"/>
                <w:szCs w:val="20"/>
              </w:rPr>
              <w:t>Płyn do spryskiwaczy</w:t>
            </w:r>
          </w:p>
        </w:tc>
        <w:tc>
          <w:tcPr>
            <w:tcW w:w="1710" w:type="dxa"/>
          </w:tcPr>
          <w:p w:rsidR="00242805" w:rsidRDefault="00242805" w:rsidP="00341055">
            <w:pPr>
              <w:widowControl w:val="0"/>
              <w:tabs>
                <w:tab w:val="center" w:pos="4536"/>
                <w:tab w:val="right" w:pos="9072"/>
              </w:tabs>
              <w:suppressAutoHyphens/>
              <w:autoSpaceDE w:val="0"/>
              <w:autoSpaceDN w:val="0"/>
              <w:adjustRightInd w:val="0"/>
              <w:jc w:val="center"/>
              <w:rPr>
                <w:rFonts w:cs="Calibri"/>
                <w:b/>
                <w:bCs/>
                <w:color w:val="000000"/>
                <w:sz w:val="20"/>
                <w:szCs w:val="20"/>
              </w:rPr>
            </w:pPr>
            <w:r>
              <w:rPr>
                <w:rFonts w:cs="Calibri"/>
                <w:b/>
                <w:bCs/>
                <w:color w:val="000000"/>
                <w:sz w:val="20"/>
                <w:szCs w:val="20"/>
              </w:rPr>
              <w:t>185</w:t>
            </w:r>
          </w:p>
        </w:tc>
        <w:tc>
          <w:tcPr>
            <w:tcW w:w="2340" w:type="dxa"/>
          </w:tcPr>
          <w:p w:rsidR="00242805" w:rsidRPr="00224492" w:rsidRDefault="00242805" w:rsidP="00341055">
            <w:pPr>
              <w:widowControl w:val="0"/>
              <w:tabs>
                <w:tab w:val="center" w:pos="4536"/>
                <w:tab w:val="right" w:pos="9072"/>
              </w:tabs>
              <w:suppressAutoHyphens/>
              <w:autoSpaceDE w:val="0"/>
              <w:autoSpaceDN w:val="0"/>
              <w:adjustRightInd w:val="0"/>
              <w:jc w:val="center"/>
              <w:rPr>
                <w:rFonts w:cs="Calibri"/>
                <w:b/>
                <w:bCs/>
                <w:color w:val="000000"/>
                <w:sz w:val="20"/>
                <w:szCs w:val="20"/>
              </w:rPr>
            </w:pPr>
          </w:p>
        </w:tc>
        <w:tc>
          <w:tcPr>
            <w:tcW w:w="2070" w:type="dxa"/>
          </w:tcPr>
          <w:p w:rsidR="00242805" w:rsidRPr="00224492" w:rsidRDefault="00242805" w:rsidP="00341055">
            <w:pPr>
              <w:widowControl w:val="0"/>
              <w:tabs>
                <w:tab w:val="center" w:pos="4536"/>
                <w:tab w:val="right" w:pos="9072"/>
              </w:tabs>
              <w:suppressAutoHyphens/>
              <w:autoSpaceDE w:val="0"/>
              <w:autoSpaceDN w:val="0"/>
              <w:adjustRightInd w:val="0"/>
              <w:rPr>
                <w:rFonts w:cs="Calibri"/>
                <w:b/>
                <w:bCs/>
                <w:color w:val="000000"/>
                <w:sz w:val="20"/>
                <w:szCs w:val="20"/>
              </w:rPr>
            </w:pPr>
          </w:p>
        </w:tc>
        <w:tc>
          <w:tcPr>
            <w:tcW w:w="1260" w:type="dxa"/>
          </w:tcPr>
          <w:p w:rsidR="00242805" w:rsidRPr="00224492" w:rsidRDefault="00242805" w:rsidP="00341055">
            <w:pPr>
              <w:widowControl w:val="0"/>
              <w:tabs>
                <w:tab w:val="center" w:pos="4536"/>
                <w:tab w:val="right" w:pos="9072"/>
              </w:tabs>
              <w:suppressAutoHyphens/>
              <w:autoSpaceDE w:val="0"/>
              <w:autoSpaceDN w:val="0"/>
              <w:adjustRightInd w:val="0"/>
              <w:rPr>
                <w:rFonts w:cs="Calibri"/>
                <w:b/>
                <w:bCs/>
                <w:color w:val="000000"/>
                <w:sz w:val="20"/>
                <w:szCs w:val="20"/>
              </w:rPr>
            </w:pPr>
          </w:p>
        </w:tc>
        <w:tc>
          <w:tcPr>
            <w:tcW w:w="2970" w:type="dxa"/>
          </w:tcPr>
          <w:p w:rsidR="00242805" w:rsidRPr="00224492" w:rsidRDefault="00242805" w:rsidP="00341055">
            <w:pPr>
              <w:widowControl w:val="0"/>
              <w:tabs>
                <w:tab w:val="center" w:pos="4536"/>
                <w:tab w:val="right" w:pos="9072"/>
              </w:tabs>
              <w:suppressAutoHyphens/>
              <w:autoSpaceDE w:val="0"/>
              <w:autoSpaceDN w:val="0"/>
              <w:adjustRightInd w:val="0"/>
              <w:rPr>
                <w:rFonts w:cs="Calibri"/>
                <w:b/>
                <w:bCs/>
                <w:color w:val="000000"/>
                <w:sz w:val="20"/>
                <w:szCs w:val="20"/>
              </w:rPr>
            </w:pPr>
          </w:p>
        </w:tc>
        <w:tc>
          <w:tcPr>
            <w:tcW w:w="2340" w:type="dxa"/>
          </w:tcPr>
          <w:p w:rsidR="00242805" w:rsidRPr="00224492" w:rsidRDefault="00242805" w:rsidP="00341055">
            <w:pPr>
              <w:widowControl w:val="0"/>
              <w:tabs>
                <w:tab w:val="center" w:pos="4536"/>
                <w:tab w:val="right" w:pos="9072"/>
              </w:tabs>
              <w:suppressAutoHyphens/>
              <w:autoSpaceDE w:val="0"/>
              <w:autoSpaceDN w:val="0"/>
              <w:adjustRightInd w:val="0"/>
              <w:rPr>
                <w:rFonts w:cs="Calibri"/>
                <w:b/>
                <w:bCs/>
                <w:color w:val="000000"/>
                <w:sz w:val="20"/>
                <w:szCs w:val="20"/>
              </w:rPr>
            </w:pPr>
          </w:p>
        </w:tc>
      </w:tr>
      <w:tr w:rsidR="00242805" w:rsidRPr="00224492" w:rsidTr="008641A4">
        <w:trPr>
          <w:trHeight w:val="323"/>
        </w:trPr>
        <w:tc>
          <w:tcPr>
            <w:tcW w:w="6750" w:type="dxa"/>
            <w:gridSpan w:val="4"/>
          </w:tcPr>
          <w:p w:rsidR="00242805" w:rsidRPr="00224492" w:rsidRDefault="00242805" w:rsidP="00341055">
            <w:pPr>
              <w:widowControl w:val="0"/>
              <w:tabs>
                <w:tab w:val="center" w:pos="4536"/>
                <w:tab w:val="right" w:pos="9072"/>
              </w:tabs>
              <w:suppressAutoHyphens/>
              <w:autoSpaceDE w:val="0"/>
              <w:autoSpaceDN w:val="0"/>
              <w:adjustRightInd w:val="0"/>
              <w:jc w:val="right"/>
              <w:rPr>
                <w:rFonts w:cs="Calibri"/>
                <w:b/>
                <w:bCs/>
                <w:color w:val="000000"/>
                <w:sz w:val="20"/>
                <w:szCs w:val="20"/>
              </w:rPr>
            </w:pPr>
            <w:r>
              <w:rPr>
                <w:rFonts w:cs="Calibri"/>
                <w:b/>
                <w:bCs/>
                <w:color w:val="000000"/>
                <w:sz w:val="20"/>
                <w:szCs w:val="20"/>
              </w:rPr>
              <w:t>Razem</w:t>
            </w:r>
          </w:p>
        </w:tc>
        <w:tc>
          <w:tcPr>
            <w:tcW w:w="2070" w:type="dxa"/>
          </w:tcPr>
          <w:p w:rsidR="00242805" w:rsidRPr="00224492" w:rsidRDefault="00242805" w:rsidP="00341055">
            <w:pPr>
              <w:widowControl w:val="0"/>
              <w:tabs>
                <w:tab w:val="center" w:pos="4536"/>
                <w:tab w:val="right" w:pos="9072"/>
              </w:tabs>
              <w:suppressAutoHyphens/>
              <w:autoSpaceDE w:val="0"/>
              <w:autoSpaceDN w:val="0"/>
              <w:adjustRightInd w:val="0"/>
              <w:rPr>
                <w:rFonts w:cs="Calibri"/>
                <w:b/>
                <w:bCs/>
                <w:color w:val="000000"/>
                <w:sz w:val="20"/>
                <w:szCs w:val="20"/>
              </w:rPr>
            </w:pPr>
          </w:p>
        </w:tc>
        <w:tc>
          <w:tcPr>
            <w:tcW w:w="1260" w:type="dxa"/>
          </w:tcPr>
          <w:p w:rsidR="00242805" w:rsidRPr="00224492" w:rsidRDefault="00242805" w:rsidP="00341055">
            <w:pPr>
              <w:widowControl w:val="0"/>
              <w:tabs>
                <w:tab w:val="center" w:pos="4536"/>
                <w:tab w:val="right" w:pos="9072"/>
              </w:tabs>
              <w:suppressAutoHyphens/>
              <w:autoSpaceDE w:val="0"/>
              <w:autoSpaceDN w:val="0"/>
              <w:adjustRightInd w:val="0"/>
              <w:jc w:val="center"/>
              <w:rPr>
                <w:rFonts w:cs="Calibri"/>
                <w:b/>
                <w:bCs/>
                <w:color w:val="000000"/>
                <w:sz w:val="20"/>
                <w:szCs w:val="20"/>
              </w:rPr>
            </w:pPr>
            <w:r>
              <w:rPr>
                <w:rFonts w:cs="Calibri"/>
                <w:b/>
                <w:bCs/>
                <w:color w:val="000000"/>
                <w:sz w:val="20"/>
                <w:szCs w:val="20"/>
              </w:rPr>
              <w:t>x</w:t>
            </w:r>
          </w:p>
        </w:tc>
        <w:tc>
          <w:tcPr>
            <w:tcW w:w="2970" w:type="dxa"/>
          </w:tcPr>
          <w:p w:rsidR="00242805" w:rsidRPr="00224492" w:rsidRDefault="00242805" w:rsidP="00341055">
            <w:pPr>
              <w:widowControl w:val="0"/>
              <w:tabs>
                <w:tab w:val="center" w:pos="4536"/>
                <w:tab w:val="right" w:pos="9072"/>
              </w:tabs>
              <w:suppressAutoHyphens/>
              <w:autoSpaceDE w:val="0"/>
              <w:autoSpaceDN w:val="0"/>
              <w:adjustRightInd w:val="0"/>
              <w:jc w:val="center"/>
              <w:rPr>
                <w:rFonts w:cs="Calibri"/>
                <w:b/>
                <w:bCs/>
                <w:color w:val="000000"/>
                <w:sz w:val="20"/>
                <w:szCs w:val="20"/>
              </w:rPr>
            </w:pPr>
            <w:r>
              <w:rPr>
                <w:rFonts w:cs="Calibri"/>
                <w:b/>
                <w:bCs/>
                <w:color w:val="000000"/>
                <w:sz w:val="20"/>
                <w:szCs w:val="20"/>
              </w:rPr>
              <w:t>x</w:t>
            </w:r>
          </w:p>
        </w:tc>
        <w:tc>
          <w:tcPr>
            <w:tcW w:w="2340" w:type="dxa"/>
          </w:tcPr>
          <w:p w:rsidR="00242805" w:rsidRPr="00224492" w:rsidRDefault="00242805" w:rsidP="00341055">
            <w:pPr>
              <w:widowControl w:val="0"/>
              <w:tabs>
                <w:tab w:val="center" w:pos="4536"/>
                <w:tab w:val="right" w:pos="9072"/>
              </w:tabs>
              <w:suppressAutoHyphens/>
              <w:autoSpaceDE w:val="0"/>
              <w:autoSpaceDN w:val="0"/>
              <w:adjustRightInd w:val="0"/>
              <w:rPr>
                <w:rFonts w:cs="Calibri"/>
                <w:b/>
                <w:bCs/>
                <w:color w:val="000000"/>
                <w:sz w:val="20"/>
                <w:szCs w:val="20"/>
              </w:rPr>
            </w:pPr>
          </w:p>
        </w:tc>
      </w:tr>
    </w:tbl>
    <w:p w:rsidR="0006063B" w:rsidRPr="00AE29A7" w:rsidRDefault="0006063B" w:rsidP="007D559B">
      <w:pPr>
        <w:spacing w:after="0" w:line="276" w:lineRule="auto"/>
        <w:rPr>
          <w:rFonts w:asciiTheme="minorHAnsi" w:hAnsiTheme="minorHAnsi" w:cstheme="minorHAnsi"/>
          <w:sz w:val="20"/>
          <w:szCs w:val="20"/>
        </w:rPr>
      </w:pPr>
    </w:p>
    <w:p w:rsidR="00DB07AC" w:rsidRPr="009259D4" w:rsidRDefault="00341985" w:rsidP="007D559B">
      <w:pPr>
        <w:spacing w:after="0" w:line="276" w:lineRule="auto"/>
        <w:rPr>
          <w:sz w:val="20"/>
        </w:rPr>
      </w:pPr>
      <w:r w:rsidRPr="009259D4">
        <w:rPr>
          <w:sz w:val="20"/>
        </w:rPr>
        <w:t xml:space="preserve">Łączna cena oferty wynosi ............... zł netto, (słownie): ………........................; plus podatek VAT w kwocie ............... zł, czyli ............... zł brutto, </w:t>
      </w:r>
      <w:bookmarkEnd w:id="57"/>
      <w:bookmarkEnd w:id="58"/>
      <w:bookmarkEnd w:id="59"/>
      <w:bookmarkEnd w:id="60"/>
      <w:bookmarkEnd w:id="61"/>
      <w:bookmarkEnd w:id="62"/>
      <w:r w:rsidRPr="009259D4">
        <w:rPr>
          <w:sz w:val="20"/>
        </w:rPr>
        <w:t>(słownie): ………........................</w:t>
      </w:r>
    </w:p>
    <w:p w:rsidR="00242805" w:rsidRDefault="00242805" w:rsidP="00242805">
      <w:pPr>
        <w:spacing w:after="0"/>
        <w:rPr>
          <w:b/>
          <w:bCs/>
        </w:rPr>
      </w:pPr>
    </w:p>
    <w:p w:rsidR="00242805" w:rsidRDefault="00242805" w:rsidP="00242805">
      <w:pPr>
        <w:spacing w:after="0"/>
        <w:rPr>
          <w:lang w:eastAsia="pl-PL"/>
        </w:rPr>
      </w:pPr>
      <w:r w:rsidRPr="00C30CE0">
        <w:rPr>
          <w:b/>
          <w:bCs/>
        </w:rPr>
        <w:t>DODATKOWE OŚWIADCZENI</w:t>
      </w:r>
      <w:r>
        <w:rPr>
          <w:b/>
          <w:bCs/>
        </w:rPr>
        <w:t>E WYKONAWCY DO KRYTERIUM OCENY OFERT</w:t>
      </w:r>
      <w:r w:rsidRPr="00C30CE0">
        <w:rPr>
          <w:b/>
          <w:bCs/>
        </w:rPr>
        <w:t>:</w:t>
      </w:r>
    </w:p>
    <w:p w:rsidR="00242805" w:rsidRDefault="00242805" w:rsidP="006D1CAE">
      <w:pPr>
        <w:pStyle w:val="Akapitzlist"/>
        <w:numPr>
          <w:ilvl w:val="2"/>
          <w:numId w:val="55"/>
        </w:numPr>
        <w:ind w:left="360"/>
        <w:rPr>
          <w:rFonts w:ascii="Calibri" w:hAnsi="Calibri" w:cs="Calibri"/>
          <w:b/>
          <w:bCs/>
          <w:sz w:val="22"/>
          <w:szCs w:val="22"/>
        </w:rPr>
      </w:pPr>
      <w:r>
        <w:rPr>
          <w:rFonts w:ascii="Calibri" w:hAnsi="Calibri" w:cs="Calibri"/>
          <w:b/>
          <w:bCs/>
          <w:sz w:val="22"/>
          <w:szCs w:val="22"/>
        </w:rPr>
        <w:t>OPUST zaoferowany przez Wykonawcę</w:t>
      </w:r>
    </w:p>
    <w:p w:rsidR="00242805" w:rsidRDefault="00242805" w:rsidP="00242805">
      <w:pPr>
        <w:pStyle w:val="Akapitzlist"/>
        <w:ind w:left="360"/>
        <w:rPr>
          <w:rFonts w:ascii="Calibri" w:hAnsi="Calibri" w:cs="Calibri"/>
          <w:b/>
          <w:bCs/>
        </w:rPr>
      </w:pPr>
    </w:p>
    <w:p w:rsidR="00242805" w:rsidRPr="000F7FA9" w:rsidRDefault="00242805" w:rsidP="00242805">
      <w:pPr>
        <w:pStyle w:val="Akapitzlist"/>
        <w:ind w:left="360"/>
        <w:rPr>
          <w:rFonts w:ascii="Calibri" w:hAnsi="Calibri" w:cs="Calibri"/>
          <w:b/>
          <w:bCs/>
          <w:sz w:val="21"/>
          <w:szCs w:val="21"/>
        </w:rPr>
      </w:pPr>
      <w:r w:rsidRPr="000F7FA9">
        <w:rPr>
          <w:rFonts w:ascii="Calibri" w:hAnsi="Calibri" w:cs="Calibri"/>
          <w:b/>
          <w:bCs/>
          <w:sz w:val="21"/>
          <w:szCs w:val="21"/>
        </w:rPr>
        <w:t>Wykonawca oświadcza, że opust wynosi: …..%</w:t>
      </w:r>
    </w:p>
    <w:p w:rsidR="00242805" w:rsidRDefault="00242805" w:rsidP="00242805">
      <w:pPr>
        <w:pStyle w:val="Akapitzlist"/>
        <w:ind w:left="360"/>
        <w:rPr>
          <w:rFonts w:ascii="Calibri" w:hAnsi="Calibri" w:cs="Calibri"/>
          <w:b/>
          <w:bCs/>
          <w:sz w:val="22"/>
          <w:szCs w:val="22"/>
        </w:rPr>
      </w:pPr>
    </w:p>
    <w:p w:rsidR="00242805" w:rsidRPr="00465DB6" w:rsidRDefault="00242805" w:rsidP="00242805">
      <w:pPr>
        <w:spacing w:after="0"/>
        <w:rPr>
          <w:b/>
          <w:bCs/>
        </w:rPr>
      </w:pPr>
      <w:r w:rsidRPr="00C30CE0">
        <w:rPr>
          <w:b/>
          <w:bCs/>
        </w:rPr>
        <w:t>DODATKOWE OŚWIADCZENI</w:t>
      </w:r>
      <w:r>
        <w:rPr>
          <w:b/>
          <w:bCs/>
        </w:rPr>
        <w:t>E WYKONAWCY DO WARUNKÓW UDZIAŁU W POSTĘPOWANIU:</w:t>
      </w:r>
    </w:p>
    <w:p w:rsidR="00242805" w:rsidRPr="00F5214B" w:rsidRDefault="00242805" w:rsidP="006D1CAE">
      <w:pPr>
        <w:pStyle w:val="Akapitzlist"/>
        <w:numPr>
          <w:ilvl w:val="2"/>
          <w:numId w:val="55"/>
        </w:numPr>
        <w:ind w:left="360"/>
        <w:rPr>
          <w:rFonts w:ascii="Calibri" w:hAnsi="Calibri" w:cs="Calibri"/>
          <w:b/>
          <w:bCs/>
          <w:sz w:val="22"/>
          <w:szCs w:val="22"/>
        </w:rPr>
      </w:pPr>
      <w:r w:rsidRPr="00F5214B">
        <w:rPr>
          <w:rFonts w:ascii="Calibri" w:hAnsi="Calibri" w:cs="Calibri"/>
          <w:b/>
          <w:bCs/>
          <w:sz w:val="22"/>
          <w:szCs w:val="22"/>
        </w:rPr>
        <w:t>ODLEGŁOŚĆ OD SIEDZIBY ZAMAWIAJĄCEGO DO GŁÓWNEJ STACJI TANKOWANIA</w:t>
      </w:r>
    </w:p>
    <w:p w:rsidR="00242805" w:rsidRDefault="00242805" w:rsidP="00242805">
      <w:pPr>
        <w:spacing w:after="0"/>
      </w:pPr>
    </w:p>
    <w:p w:rsidR="00242805" w:rsidRDefault="00242805" w:rsidP="00242805">
      <w:pPr>
        <w:pStyle w:val="Bezodstpw"/>
        <w:rPr>
          <w:b/>
          <w:bCs/>
          <w:sz w:val="20"/>
          <w:szCs w:val="20"/>
        </w:rPr>
      </w:pPr>
      <w:r>
        <w:rPr>
          <w:b/>
          <w:bCs/>
          <w:sz w:val="20"/>
          <w:szCs w:val="20"/>
        </w:rPr>
        <w:t>Wykonawca oświadcza, że odległość od siedziby Zamawiającego do głównej stacji tankowania wynosi: …….. km.*</w:t>
      </w:r>
    </w:p>
    <w:p w:rsidR="00242805" w:rsidRDefault="00242805" w:rsidP="00242805">
      <w:pPr>
        <w:pStyle w:val="Bezodstpw"/>
        <w:rPr>
          <w:b/>
          <w:bCs/>
          <w:sz w:val="20"/>
          <w:szCs w:val="20"/>
        </w:rPr>
      </w:pPr>
      <w:r>
        <w:rPr>
          <w:b/>
          <w:bCs/>
          <w:sz w:val="20"/>
          <w:szCs w:val="20"/>
        </w:rPr>
        <w:t xml:space="preserve">Pełne dane głównej stacji paliw i lokalizacja według Google </w:t>
      </w:r>
      <w:proofErr w:type="spellStart"/>
      <w:r>
        <w:rPr>
          <w:b/>
          <w:bCs/>
          <w:sz w:val="20"/>
          <w:szCs w:val="20"/>
        </w:rPr>
        <w:t>Maps</w:t>
      </w:r>
      <w:proofErr w:type="spellEnd"/>
      <w:r>
        <w:rPr>
          <w:b/>
          <w:bCs/>
          <w:sz w:val="20"/>
          <w:szCs w:val="20"/>
        </w:rPr>
        <w:t>**: ……………………………………………………………………………………</w:t>
      </w:r>
    </w:p>
    <w:p w:rsidR="00242805" w:rsidRDefault="00242805" w:rsidP="00242805">
      <w:pPr>
        <w:spacing w:after="0"/>
      </w:pPr>
    </w:p>
    <w:p w:rsidR="00242805" w:rsidRDefault="00242805" w:rsidP="00242805">
      <w:pPr>
        <w:spacing w:after="0"/>
        <w:rPr>
          <w:lang w:eastAsia="pl-PL"/>
        </w:rPr>
      </w:pPr>
      <w:r w:rsidRPr="003004AD">
        <w:rPr>
          <w:rFonts w:cstheme="minorHAnsi"/>
          <w:sz w:val="18"/>
          <w:szCs w:val="18"/>
        </w:rPr>
        <w:t>*Wykonawca podaje odległość od siedzib</w:t>
      </w:r>
      <w:r>
        <w:rPr>
          <w:rFonts w:cstheme="minorHAnsi"/>
          <w:sz w:val="18"/>
          <w:szCs w:val="18"/>
        </w:rPr>
        <w:t>y</w:t>
      </w:r>
      <w:r w:rsidRPr="003004AD">
        <w:rPr>
          <w:rFonts w:cstheme="minorHAnsi"/>
          <w:sz w:val="18"/>
          <w:szCs w:val="18"/>
        </w:rPr>
        <w:t xml:space="preserve"> Zamawiającego do </w:t>
      </w:r>
      <w:r>
        <w:rPr>
          <w:rFonts w:cstheme="minorHAnsi"/>
          <w:sz w:val="18"/>
          <w:szCs w:val="18"/>
        </w:rPr>
        <w:t>głównej stacji tankowania</w:t>
      </w:r>
      <w:r w:rsidRPr="003004AD">
        <w:rPr>
          <w:rFonts w:cstheme="minorHAnsi"/>
          <w:sz w:val="18"/>
          <w:szCs w:val="18"/>
        </w:rPr>
        <w:t xml:space="preserve"> w km (kilometr) zaokrąglonych do jednego miejsca po przecinku. Liczbę kilometrów należy ustalić w oparciu o powszechnie dostępną mapę w wersji elektronicznej – Google </w:t>
      </w:r>
      <w:proofErr w:type="spellStart"/>
      <w:r w:rsidRPr="003004AD">
        <w:rPr>
          <w:rFonts w:cstheme="minorHAnsi"/>
          <w:sz w:val="18"/>
          <w:szCs w:val="18"/>
        </w:rPr>
        <w:t>Maps</w:t>
      </w:r>
      <w:proofErr w:type="spellEnd"/>
      <w:r w:rsidRPr="003004AD">
        <w:rPr>
          <w:rFonts w:cstheme="minorHAnsi"/>
          <w:sz w:val="18"/>
          <w:szCs w:val="18"/>
        </w:rPr>
        <w:t xml:space="preserve"> – </w:t>
      </w:r>
      <w:hyperlink r:id="rId19" w:history="1">
        <w:r w:rsidRPr="003004AD">
          <w:rPr>
            <w:rStyle w:val="Hipercze"/>
            <w:rFonts w:cstheme="minorHAnsi"/>
            <w:sz w:val="18"/>
            <w:szCs w:val="18"/>
          </w:rPr>
          <w:t>www.google.com/maps</w:t>
        </w:r>
      </w:hyperlink>
      <w:r>
        <w:rPr>
          <w:rStyle w:val="Hipercze"/>
          <w:rFonts w:cstheme="minorHAnsi"/>
          <w:sz w:val="18"/>
          <w:szCs w:val="18"/>
        </w:rPr>
        <w:t xml:space="preserve"> **</w:t>
      </w:r>
    </w:p>
    <w:p w:rsidR="00DB07AC" w:rsidRDefault="00DB07AC" w:rsidP="007D559B">
      <w:pPr>
        <w:spacing w:after="0"/>
      </w:pPr>
    </w:p>
    <w:p w:rsidR="00DB07AC" w:rsidRDefault="00DB07AC" w:rsidP="007D559B">
      <w:pPr>
        <w:spacing w:after="0"/>
      </w:pPr>
    </w:p>
    <w:p w:rsidR="00DB07AC" w:rsidRDefault="00341985" w:rsidP="007D559B">
      <w:pPr>
        <w:spacing w:after="0"/>
        <w:rPr>
          <w:sz w:val="20"/>
        </w:rPr>
        <w:sectPr w:rsidR="00DB07AC" w:rsidSect="006D3F97">
          <w:footerReference w:type="default" r:id="rId20"/>
          <w:pgSz w:w="16838" w:h="11906" w:orient="landscape"/>
          <w:pgMar w:top="720" w:right="720" w:bottom="720" w:left="720" w:header="0" w:footer="284" w:gutter="0"/>
          <w:cols w:space="708"/>
          <w:formProt w:val="0"/>
          <w:docGrid w:linePitch="360"/>
        </w:sectPr>
      </w:pPr>
      <w:r>
        <w:rPr>
          <w:sz w:val="20"/>
        </w:rPr>
        <w:t>Podpis(y)</w:t>
      </w:r>
    </w:p>
    <w:p w:rsidR="00DB07AC" w:rsidRDefault="00341985" w:rsidP="007D559B">
      <w:pPr>
        <w:pStyle w:val="Nagwek31"/>
        <w:spacing w:before="0" w:line="276" w:lineRule="auto"/>
        <w:rPr>
          <w:rFonts w:asciiTheme="majorHAnsi" w:hAnsiTheme="majorHAnsi"/>
          <w:i w:val="0"/>
          <w:sz w:val="20"/>
          <w:szCs w:val="20"/>
        </w:rPr>
      </w:pPr>
      <w:bookmarkStart w:id="63" w:name="_Toc959870881"/>
      <w:bookmarkStart w:id="64" w:name="_Toc95987089"/>
      <w:bookmarkStart w:id="65" w:name="_Toc116843191"/>
      <w:bookmarkEnd w:id="63"/>
      <w:r>
        <w:rPr>
          <w:rFonts w:asciiTheme="majorHAnsi" w:hAnsiTheme="majorHAnsi"/>
          <w:i w:val="0"/>
          <w:sz w:val="20"/>
          <w:szCs w:val="20"/>
        </w:rPr>
        <w:lastRenderedPageBreak/>
        <w:t>Załącznik nr 1a - Wzór fakultatywnego oświadczenia Wykonawcy</w:t>
      </w:r>
      <w:bookmarkEnd w:id="64"/>
      <w:bookmarkEnd w:id="65"/>
    </w:p>
    <w:p w:rsidR="00DB07AC" w:rsidRDefault="00341985" w:rsidP="007D559B">
      <w:pPr>
        <w:spacing w:after="0"/>
        <w:jc w:val="right"/>
        <w:rPr>
          <w:color w:val="FF0000"/>
          <w:sz w:val="20"/>
        </w:rPr>
      </w:pPr>
      <w:r>
        <w:rPr>
          <w:color w:val="FF0000"/>
          <w:sz w:val="20"/>
        </w:rPr>
        <w:t>Wypełnić i złożyć tylko w przypadku odpowiedzi twierdzącej w cz. 3 pkt h-</w:t>
      </w:r>
      <w:r w:rsidR="00E7028D">
        <w:rPr>
          <w:color w:val="FF0000"/>
          <w:sz w:val="20"/>
        </w:rPr>
        <w:t>i</w:t>
      </w:r>
      <w:r>
        <w:rPr>
          <w:color w:val="FF0000"/>
          <w:sz w:val="20"/>
        </w:rPr>
        <w:t xml:space="preserve"> Formularza oferty (Załącznik nr 1)</w:t>
      </w:r>
    </w:p>
    <w:p w:rsidR="00DB07AC" w:rsidRDefault="00DB07AC" w:rsidP="007D559B">
      <w:pPr>
        <w:spacing w:after="0" w:line="276" w:lineRule="auto"/>
        <w:rPr>
          <w:rFonts w:cstheme="minorHAnsi"/>
          <w:b/>
          <w:bCs/>
          <w:sz w:val="20"/>
          <w:szCs w:val="20"/>
          <w:u w:val="single"/>
          <w:lang w:eastAsia="ar-SA"/>
        </w:rPr>
      </w:pPr>
    </w:p>
    <w:p w:rsidR="00DB07AC" w:rsidRDefault="00341985" w:rsidP="007D559B">
      <w:pPr>
        <w:spacing w:after="0" w:line="276" w:lineRule="auto"/>
        <w:rPr>
          <w:rFonts w:cstheme="minorHAnsi"/>
          <w:b/>
          <w:bCs/>
          <w:sz w:val="20"/>
          <w:szCs w:val="20"/>
          <w:u w:val="single"/>
          <w:lang w:eastAsia="ar-SA"/>
        </w:rPr>
      </w:pPr>
      <w:r>
        <w:rPr>
          <w:rFonts w:cstheme="minorHAnsi"/>
          <w:b/>
          <w:bCs/>
          <w:sz w:val="20"/>
          <w:szCs w:val="20"/>
          <w:u w:val="single"/>
          <w:lang w:eastAsia="ar-SA"/>
        </w:rPr>
        <w:t>Wykonawca:</w:t>
      </w:r>
    </w:p>
    <w:p w:rsidR="00DB07AC" w:rsidRDefault="00341985" w:rsidP="007D559B">
      <w:pPr>
        <w:spacing w:after="0" w:line="276" w:lineRule="auto"/>
        <w:rPr>
          <w:rFonts w:cstheme="minorHAnsi"/>
          <w:b/>
          <w:bCs/>
          <w:sz w:val="20"/>
          <w:szCs w:val="20"/>
          <w:lang w:eastAsia="ar-SA"/>
        </w:rPr>
      </w:pPr>
      <w:r>
        <w:rPr>
          <w:rFonts w:cstheme="minorHAnsi"/>
          <w:b/>
          <w:bCs/>
          <w:sz w:val="20"/>
          <w:szCs w:val="20"/>
          <w:lang w:eastAsia="ar-SA"/>
        </w:rPr>
        <w:t>………………………………………….</w:t>
      </w:r>
    </w:p>
    <w:p w:rsidR="00DB07AC" w:rsidRDefault="00341985" w:rsidP="007D559B">
      <w:pPr>
        <w:spacing w:after="0" w:line="276" w:lineRule="auto"/>
        <w:rPr>
          <w:rFonts w:cstheme="minorHAnsi"/>
          <w:bCs/>
          <w:sz w:val="20"/>
          <w:szCs w:val="20"/>
          <w:lang w:eastAsia="ar-SA"/>
        </w:rPr>
      </w:pPr>
      <w:r>
        <w:rPr>
          <w:rFonts w:cstheme="minorHAnsi"/>
          <w:bCs/>
          <w:sz w:val="20"/>
          <w:szCs w:val="20"/>
          <w:lang w:eastAsia="ar-SA"/>
        </w:rPr>
        <w:t>(</w:t>
      </w:r>
      <w:r>
        <w:rPr>
          <w:rFonts w:cstheme="minorHAnsi"/>
          <w:i/>
          <w:sz w:val="20"/>
          <w:szCs w:val="20"/>
        </w:rPr>
        <w:t>pełna nazwa/firma, adres</w:t>
      </w:r>
      <w:r>
        <w:rPr>
          <w:rFonts w:cstheme="minorHAnsi"/>
          <w:bCs/>
          <w:sz w:val="20"/>
          <w:szCs w:val="20"/>
          <w:lang w:eastAsia="ar-SA"/>
        </w:rPr>
        <w:t>)</w:t>
      </w:r>
    </w:p>
    <w:p w:rsidR="00DB07AC" w:rsidRDefault="00341985" w:rsidP="007D559B">
      <w:pPr>
        <w:spacing w:after="0" w:line="276" w:lineRule="auto"/>
        <w:jc w:val="center"/>
        <w:rPr>
          <w:rFonts w:cstheme="minorHAnsi"/>
          <w:b/>
          <w:color w:val="000000"/>
          <w:sz w:val="20"/>
          <w:szCs w:val="20"/>
        </w:rPr>
      </w:pPr>
      <w:r>
        <w:rPr>
          <w:rFonts w:cstheme="minorHAnsi"/>
          <w:b/>
          <w:color w:val="000000"/>
          <w:sz w:val="20"/>
          <w:szCs w:val="20"/>
        </w:rPr>
        <w:t>FORMULARZ OFERTOWY cd.</w:t>
      </w:r>
    </w:p>
    <w:p w:rsidR="00DB07AC" w:rsidRPr="00530804" w:rsidRDefault="00341985" w:rsidP="007D559B">
      <w:pPr>
        <w:spacing w:after="0" w:line="276" w:lineRule="auto"/>
        <w:rPr>
          <w:rFonts w:cstheme="minorHAnsi"/>
          <w:b/>
          <w:bCs/>
          <w:color w:val="7030A0"/>
          <w:sz w:val="20"/>
          <w:szCs w:val="20"/>
        </w:rPr>
      </w:pPr>
      <w:r>
        <w:rPr>
          <w:rFonts w:cstheme="minorHAnsi"/>
          <w:bCs/>
          <w:color w:val="000000"/>
          <w:sz w:val="20"/>
          <w:szCs w:val="20"/>
        </w:rPr>
        <w:t>Dotyczy:</w:t>
      </w:r>
      <w:r>
        <w:rPr>
          <w:rFonts w:cstheme="minorHAnsi"/>
          <w:b/>
          <w:bCs/>
          <w:sz w:val="20"/>
          <w:szCs w:val="20"/>
        </w:rPr>
        <w:t xml:space="preserve"> </w:t>
      </w:r>
      <w:sdt>
        <w:sdtPr>
          <w:rPr>
            <w:b/>
            <w:sz w:val="20"/>
            <w:szCs w:val="20"/>
          </w:rPr>
          <w:alias w:val="Tytuł"/>
          <w:id w:val="442928"/>
          <w:dataBinding w:prefixMappings="xmlns:ns0='http://purl.org/dc/elements/1.1/' xmlns:ns1='http://schemas.openxmlformats.org/package/2006/metadata/core-properties' " w:xpath="/ns1:coreProperties[1]/ns0:title[1]" w:storeItemID="{6C3C8BC8-F283-45AE-878A-BAB7291924A1}"/>
          <w:text/>
        </w:sdtPr>
        <w:sdtContent>
          <w:r w:rsidR="006B1C08">
            <w:rPr>
              <w:b/>
              <w:sz w:val="20"/>
              <w:szCs w:val="20"/>
            </w:rPr>
            <w:t xml:space="preserve">Zakup paliw płynnych, </w:t>
          </w:r>
          <w:proofErr w:type="spellStart"/>
          <w:r w:rsidR="006B1C08">
            <w:rPr>
              <w:b/>
              <w:sz w:val="20"/>
              <w:szCs w:val="20"/>
            </w:rPr>
            <w:t>AdBlue</w:t>
          </w:r>
          <w:proofErr w:type="spellEnd"/>
          <w:r w:rsidR="006B1C08">
            <w:rPr>
              <w:b/>
              <w:sz w:val="20"/>
              <w:szCs w:val="20"/>
            </w:rPr>
            <w:t xml:space="preserve"> i płynu do spryskiwaczy w stacjach paliw do karetek oraz paliwa do agregatu.</w:t>
          </w:r>
        </w:sdtContent>
      </w:sdt>
    </w:p>
    <w:p w:rsidR="00DB07AC" w:rsidRDefault="00341985" w:rsidP="007D559B">
      <w:pPr>
        <w:tabs>
          <w:tab w:val="left" w:pos="360"/>
        </w:tabs>
        <w:spacing w:after="0" w:line="276" w:lineRule="auto"/>
        <w:contextualSpacing/>
        <w:rPr>
          <w:rFonts w:cstheme="minorHAnsi"/>
          <w:b/>
          <w:bCs/>
          <w:sz w:val="20"/>
          <w:szCs w:val="20"/>
        </w:rPr>
      </w:pPr>
      <w:r>
        <w:rPr>
          <w:rFonts w:cstheme="minorHAnsi"/>
          <w:bCs/>
          <w:sz w:val="20"/>
          <w:szCs w:val="20"/>
        </w:rPr>
        <w:t xml:space="preserve">Nr referencyjny nadany sprawie przez Zamawiającego: </w:t>
      </w:r>
      <w:sdt>
        <w:sdtPr>
          <w:rPr>
            <w:rFonts w:cstheme="minorHAnsi"/>
            <w:b/>
            <w:sz w:val="20"/>
            <w:szCs w:val="20"/>
          </w:rPr>
          <w:alias w:val="Słowa kluczowe"/>
          <w:id w:val="442929"/>
          <w:dataBinding w:prefixMappings="xmlns:ns0='http://purl.org/dc/elements/1.1/' xmlns:ns1='http://schemas.openxmlformats.org/package/2006/metadata/core-properties' " w:xpath="/ns1:coreProperties[1]/ns1:keywords[1]" w:storeItemID="{6C3C8BC8-F283-45AE-878A-BAB7291924A1}"/>
          <w:text/>
        </w:sdtPr>
        <w:sdtContent>
          <w:r w:rsidR="0072375B">
            <w:rPr>
              <w:rFonts w:cstheme="minorHAnsi"/>
              <w:b/>
              <w:sz w:val="20"/>
              <w:szCs w:val="20"/>
            </w:rPr>
            <w:t>SPZOZ.XII.231.2/10/2024</w:t>
          </w:r>
        </w:sdtContent>
      </w:sdt>
    </w:p>
    <w:p w:rsidR="00DB07AC" w:rsidRDefault="00DB07AC" w:rsidP="007D559B">
      <w:pPr>
        <w:spacing w:after="0" w:line="276" w:lineRule="auto"/>
        <w:contextualSpacing/>
        <w:jc w:val="both"/>
        <w:rPr>
          <w:rFonts w:cstheme="minorHAnsi"/>
          <w:b/>
          <w:bCs/>
          <w:sz w:val="20"/>
          <w:szCs w:val="20"/>
        </w:rPr>
      </w:pPr>
    </w:p>
    <w:p w:rsidR="00DB07AC" w:rsidRDefault="00341985" w:rsidP="007D559B">
      <w:pPr>
        <w:spacing w:after="0" w:line="276" w:lineRule="auto"/>
        <w:rPr>
          <w:rFonts w:cstheme="minorHAnsi"/>
          <w:b/>
        </w:rPr>
      </w:pPr>
      <w:bookmarkStart w:id="66" w:name="_Toc65043282"/>
      <w:bookmarkStart w:id="67" w:name="_Toc65043763"/>
      <w:bookmarkStart w:id="68" w:name="_Toc65043863"/>
      <w:r>
        <w:rPr>
          <w:rFonts w:cstheme="minorHAnsi"/>
          <w:b/>
        </w:rPr>
        <w:t>I. OŚWIADCZENI</w:t>
      </w:r>
      <w:bookmarkEnd w:id="66"/>
      <w:bookmarkEnd w:id="67"/>
      <w:bookmarkEnd w:id="68"/>
      <w:r>
        <w:rPr>
          <w:rFonts w:cstheme="minorHAnsi"/>
          <w:b/>
        </w:rPr>
        <w:t>A</w:t>
      </w:r>
    </w:p>
    <w:p w:rsidR="00DB07AC" w:rsidRDefault="00374128" w:rsidP="007D559B">
      <w:pPr>
        <w:pStyle w:val="Standardowy2"/>
        <w:spacing w:line="276" w:lineRule="auto"/>
        <w:contextualSpacing/>
        <w:jc w:val="both"/>
        <w:rPr>
          <w:rFonts w:asciiTheme="minorHAnsi" w:hAnsiTheme="minorHAnsi" w:cstheme="minorHAnsi"/>
          <w:sz w:val="20"/>
          <w:szCs w:val="20"/>
        </w:rPr>
      </w:pPr>
      <w:r>
        <w:rPr>
          <w:rFonts w:asciiTheme="minorHAnsi" w:hAnsiTheme="minorHAnsi" w:cstheme="minorHAnsi"/>
          <w:sz w:val="20"/>
          <w:szCs w:val="20"/>
        </w:rPr>
        <w:t>Działając w imieniu Wykonawcy</w:t>
      </w:r>
      <w:r w:rsidR="00341985">
        <w:rPr>
          <w:rFonts w:asciiTheme="minorHAnsi" w:hAnsiTheme="minorHAnsi" w:cstheme="minorHAnsi"/>
          <w:sz w:val="20"/>
          <w:szCs w:val="20"/>
        </w:rPr>
        <w:t xml:space="preserve"> i będąc należycie upoważnionym do jego reprezentowania oświadczam, że: </w:t>
      </w:r>
      <w:r w:rsidR="00341985">
        <w:rPr>
          <w:rFonts w:asciiTheme="minorHAnsi" w:hAnsiTheme="minorHAnsi" w:cstheme="minorHAnsi"/>
          <w:i/>
          <w:sz w:val="16"/>
          <w:szCs w:val="20"/>
        </w:rPr>
        <w:t>(niepotrzebne skreślić)</w:t>
      </w:r>
    </w:p>
    <w:p w:rsidR="00DB07AC" w:rsidRDefault="00341985" w:rsidP="007D559B">
      <w:pPr>
        <w:numPr>
          <w:ilvl w:val="0"/>
          <w:numId w:val="1"/>
        </w:numPr>
        <w:tabs>
          <w:tab w:val="left" w:pos="7200"/>
          <w:tab w:val="left" w:pos="7560"/>
          <w:tab w:val="left" w:pos="8280"/>
        </w:tabs>
        <w:spacing w:after="0" w:line="276" w:lineRule="auto"/>
        <w:ind w:left="397" w:hanging="397"/>
        <w:contextualSpacing/>
        <w:jc w:val="both"/>
        <w:rPr>
          <w:rFonts w:cstheme="minorHAnsi"/>
          <w:sz w:val="20"/>
          <w:szCs w:val="20"/>
        </w:rPr>
      </w:pPr>
      <w:r>
        <w:rPr>
          <w:rFonts w:cstheme="minorHAnsi"/>
          <w:sz w:val="20"/>
          <w:szCs w:val="20"/>
        </w:rPr>
        <w:t>wskazane poniżej informacje zawarte w ofercie stanowią tajemnicę przedsiębiorstwa w rozumieniu przepisów o zwalczaniu nieuczciwej konkurencji, w związku z tym nie mogą być udostępniane, w szczególności innym uczestnikom postępowania.</w:t>
      </w:r>
    </w:p>
    <w:tbl>
      <w:tblPr>
        <w:tblW w:w="10064" w:type="dxa"/>
        <w:tblInd w:w="49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tblPr>
      <w:tblGrid>
        <w:gridCol w:w="279"/>
        <w:gridCol w:w="6733"/>
        <w:gridCol w:w="1493"/>
        <w:gridCol w:w="1559"/>
      </w:tblGrid>
      <w:tr w:rsidR="00DB07AC">
        <w:trPr>
          <w:cantSplit/>
          <w:trHeight w:val="20"/>
        </w:trPr>
        <w:tc>
          <w:tcPr>
            <w:tcW w:w="7011" w:type="dxa"/>
            <w:gridSpan w:val="2"/>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DB07AC" w:rsidRDefault="00341985" w:rsidP="007D559B">
            <w:pPr>
              <w:pStyle w:val="Tekstpodstawowy2"/>
              <w:spacing w:after="0" w:line="276" w:lineRule="auto"/>
              <w:contextualSpacing/>
              <w:jc w:val="center"/>
              <w:rPr>
                <w:rFonts w:cstheme="minorHAnsi"/>
                <w:sz w:val="20"/>
              </w:rPr>
            </w:pPr>
            <w:r>
              <w:rPr>
                <w:rFonts w:cstheme="minorHAnsi"/>
                <w:sz w:val="20"/>
              </w:rPr>
              <w:t>Oznaczenie rodzaju (nazwy) informacji w ofercie</w:t>
            </w:r>
          </w:p>
        </w:tc>
        <w:tc>
          <w:tcPr>
            <w:tcW w:w="3052" w:type="dxa"/>
            <w:gridSpan w:val="2"/>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DB07AC" w:rsidRDefault="00341985" w:rsidP="007D559B">
            <w:pPr>
              <w:pStyle w:val="Tekstpodstawowy2"/>
              <w:spacing w:after="0" w:line="276" w:lineRule="auto"/>
              <w:contextualSpacing/>
              <w:jc w:val="center"/>
              <w:rPr>
                <w:rFonts w:cstheme="minorHAnsi"/>
                <w:sz w:val="20"/>
              </w:rPr>
            </w:pPr>
            <w:r>
              <w:rPr>
                <w:rFonts w:cstheme="minorHAnsi"/>
                <w:sz w:val="20"/>
              </w:rPr>
              <w:t>Strony w ofercie (wyrażone cyfrą)</w:t>
            </w:r>
          </w:p>
        </w:tc>
      </w:tr>
      <w:tr w:rsidR="00DB07AC">
        <w:trPr>
          <w:cantSplit/>
          <w:trHeight w:val="20"/>
        </w:trPr>
        <w:tc>
          <w:tcPr>
            <w:tcW w:w="2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DB07AC" w:rsidRDefault="00341985" w:rsidP="007D559B">
            <w:pPr>
              <w:pStyle w:val="Tekstpodstawowy2"/>
              <w:spacing w:after="0" w:line="276" w:lineRule="auto"/>
              <w:contextualSpacing/>
              <w:jc w:val="center"/>
              <w:rPr>
                <w:rFonts w:cstheme="minorHAnsi"/>
                <w:bCs/>
                <w:sz w:val="20"/>
              </w:rPr>
            </w:pPr>
            <w:r>
              <w:rPr>
                <w:rFonts w:cstheme="minorHAnsi"/>
                <w:bCs/>
                <w:sz w:val="20"/>
              </w:rPr>
              <w:t>1</w:t>
            </w:r>
          </w:p>
        </w:tc>
        <w:tc>
          <w:tcPr>
            <w:tcW w:w="6734"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1493"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r>
      <w:tr w:rsidR="00DB07AC">
        <w:trPr>
          <w:cantSplit/>
          <w:trHeight w:val="20"/>
        </w:trPr>
        <w:tc>
          <w:tcPr>
            <w:tcW w:w="2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DB07AC" w:rsidRDefault="00341985" w:rsidP="007D559B">
            <w:pPr>
              <w:pStyle w:val="Tekstpodstawowy2"/>
              <w:spacing w:after="0" w:line="276" w:lineRule="auto"/>
              <w:contextualSpacing/>
              <w:jc w:val="center"/>
              <w:rPr>
                <w:rFonts w:cstheme="minorHAnsi"/>
                <w:bCs/>
                <w:sz w:val="20"/>
              </w:rPr>
            </w:pPr>
            <w:r>
              <w:rPr>
                <w:rFonts w:cstheme="minorHAnsi"/>
                <w:bCs/>
                <w:sz w:val="20"/>
              </w:rPr>
              <w:t>2</w:t>
            </w:r>
          </w:p>
        </w:tc>
        <w:tc>
          <w:tcPr>
            <w:tcW w:w="6734"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1493"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r>
      <w:tr w:rsidR="00DB07AC">
        <w:trPr>
          <w:cantSplit/>
          <w:trHeight w:val="20"/>
        </w:trPr>
        <w:tc>
          <w:tcPr>
            <w:tcW w:w="2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DB07AC" w:rsidRDefault="00341985" w:rsidP="007D559B">
            <w:pPr>
              <w:pStyle w:val="Tekstpodstawowy2"/>
              <w:spacing w:after="0" w:line="276" w:lineRule="auto"/>
              <w:contextualSpacing/>
              <w:jc w:val="center"/>
              <w:rPr>
                <w:rFonts w:cstheme="minorHAnsi"/>
                <w:bCs/>
                <w:sz w:val="20"/>
              </w:rPr>
            </w:pPr>
            <w:r>
              <w:rPr>
                <w:rFonts w:cstheme="minorHAnsi"/>
                <w:bCs/>
                <w:sz w:val="20"/>
              </w:rPr>
              <w:t>…</w:t>
            </w:r>
          </w:p>
        </w:tc>
        <w:tc>
          <w:tcPr>
            <w:tcW w:w="6734"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1493"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r>
      <w:tr w:rsidR="00DB07AC">
        <w:trPr>
          <w:cantSplit/>
          <w:trHeight w:val="20"/>
        </w:trPr>
        <w:tc>
          <w:tcPr>
            <w:tcW w:w="10063" w:type="dxa"/>
            <w:gridSpan w:val="4"/>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DB07AC" w:rsidRDefault="00341985" w:rsidP="007D559B">
            <w:pPr>
              <w:pStyle w:val="Tekstpodstawowy2"/>
              <w:spacing w:after="0" w:line="276" w:lineRule="auto"/>
              <w:contextualSpacing/>
              <w:rPr>
                <w:rFonts w:cstheme="minorHAnsi"/>
                <w:sz w:val="20"/>
                <w:highlight w:val="lightGray"/>
              </w:rPr>
            </w:pPr>
            <w:r>
              <w:rPr>
                <w:rFonts w:cstheme="minorHAnsi"/>
                <w:sz w:val="20"/>
              </w:rPr>
              <w:t>Oznaczenie pliku (nazwa pliku), który zawiera informacje objęte tajemnicą przedsiębiorstwa - ………………… (wpisać)</w:t>
            </w:r>
          </w:p>
        </w:tc>
      </w:tr>
    </w:tbl>
    <w:p w:rsidR="00DB07AC" w:rsidRDefault="00DB07AC" w:rsidP="007D559B">
      <w:pPr>
        <w:tabs>
          <w:tab w:val="left" w:pos="7200"/>
          <w:tab w:val="left" w:pos="7560"/>
          <w:tab w:val="left" w:pos="8280"/>
        </w:tabs>
        <w:spacing w:after="0" w:line="276" w:lineRule="auto"/>
        <w:ind w:left="397"/>
        <w:contextualSpacing/>
        <w:jc w:val="both"/>
        <w:rPr>
          <w:rFonts w:cstheme="minorHAnsi"/>
          <w:sz w:val="20"/>
          <w:szCs w:val="20"/>
        </w:rPr>
      </w:pPr>
    </w:p>
    <w:p w:rsidR="00DB07AC" w:rsidRDefault="00341985" w:rsidP="007D559B">
      <w:pPr>
        <w:numPr>
          <w:ilvl w:val="0"/>
          <w:numId w:val="1"/>
        </w:numPr>
        <w:tabs>
          <w:tab w:val="left" w:pos="7200"/>
          <w:tab w:val="left" w:pos="7560"/>
          <w:tab w:val="left" w:pos="8280"/>
        </w:tabs>
        <w:spacing w:after="0" w:line="360" w:lineRule="auto"/>
        <w:ind w:left="397" w:hanging="397"/>
        <w:contextualSpacing/>
        <w:jc w:val="both"/>
        <w:rPr>
          <w:rFonts w:cstheme="minorHAnsi"/>
          <w:sz w:val="20"/>
          <w:szCs w:val="20"/>
        </w:rPr>
      </w:pPr>
      <w:r>
        <w:rPr>
          <w:rFonts w:cstheme="minorHAnsi"/>
          <w:sz w:val="20"/>
          <w:szCs w:val="20"/>
        </w:rPr>
        <w:t>następujące części niniejszego zamówienia zamierzam(y) powierzyć podwykonawcom:</w:t>
      </w:r>
    </w:p>
    <w:tbl>
      <w:tblPr>
        <w:tblW w:w="10064" w:type="dxa"/>
        <w:tblInd w:w="5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355"/>
        <w:gridCol w:w="4525"/>
        <w:gridCol w:w="5184"/>
      </w:tblGrid>
      <w:tr w:rsidR="00DB07AC">
        <w:trPr>
          <w:trHeight w:val="113"/>
        </w:trPr>
        <w:tc>
          <w:tcPr>
            <w:tcW w:w="4880" w:type="dxa"/>
            <w:gridSpan w:val="2"/>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DB07AC" w:rsidRDefault="00341985" w:rsidP="007D559B">
            <w:pPr>
              <w:spacing w:after="0" w:line="276" w:lineRule="auto"/>
              <w:contextualSpacing/>
              <w:jc w:val="center"/>
              <w:rPr>
                <w:rFonts w:cs="Calibri"/>
                <w:sz w:val="20"/>
              </w:rPr>
            </w:pPr>
            <w:r>
              <w:rPr>
                <w:rFonts w:cs="Calibri"/>
                <w:sz w:val="20"/>
              </w:rPr>
              <w:t>Część/zakres zamówienia</w:t>
            </w:r>
          </w:p>
        </w:tc>
        <w:tc>
          <w:tcPr>
            <w:tcW w:w="5184" w:type="dxa"/>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DB07AC" w:rsidRDefault="00341985" w:rsidP="007D559B">
            <w:pPr>
              <w:spacing w:after="0" w:line="276" w:lineRule="auto"/>
              <w:contextualSpacing/>
              <w:jc w:val="center"/>
              <w:rPr>
                <w:rFonts w:cs="Calibri"/>
                <w:sz w:val="20"/>
                <w:vertAlign w:val="superscript"/>
              </w:rPr>
            </w:pPr>
            <w:r>
              <w:rPr>
                <w:rFonts w:cs="Calibri"/>
                <w:sz w:val="20"/>
              </w:rPr>
              <w:t>Nazwa (firma) podwykonawcy</w:t>
            </w:r>
          </w:p>
        </w:tc>
      </w:tr>
      <w:tr w:rsidR="00DB07AC">
        <w:trPr>
          <w:cantSplit/>
          <w:trHeight w:val="20"/>
        </w:trPr>
        <w:tc>
          <w:tcPr>
            <w:tcW w:w="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B07AC" w:rsidRDefault="00341985" w:rsidP="007D559B">
            <w:pPr>
              <w:pStyle w:val="Tekstpodstawowy2"/>
              <w:spacing w:after="0" w:line="276" w:lineRule="auto"/>
              <w:contextualSpacing/>
              <w:jc w:val="center"/>
              <w:rPr>
                <w:rFonts w:cstheme="minorHAnsi"/>
                <w:bCs/>
                <w:sz w:val="20"/>
              </w:rPr>
            </w:pPr>
            <w:r>
              <w:rPr>
                <w:rFonts w:cstheme="minorHAnsi"/>
                <w:bCs/>
                <w:sz w:val="20"/>
              </w:rPr>
              <w:t>1</w:t>
            </w:r>
          </w:p>
        </w:tc>
        <w:tc>
          <w:tcPr>
            <w:tcW w:w="4525"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5184"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r>
      <w:tr w:rsidR="00DB07AC">
        <w:trPr>
          <w:cantSplit/>
          <w:trHeight w:val="20"/>
        </w:trPr>
        <w:tc>
          <w:tcPr>
            <w:tcW w:w="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B07AC" w:rsidRDefault="00341985" w:rsidP="007D559B">
            <w:pPr>
              <w:pStyle w:val="Tekstpodstawowy2"/>
              <w:spacing w:after="0" w:line="276" w:lineRule="auto"/>
              <w:contextualSpacing/>
              <w:jc w:val="center"/>
              <w:rPr>
                <w:rFonts w:cstheme="minorHAnsi"/>
                <w:bCs/>
                <w:sz w:val="20"/>
              </w:rPr>
            </w:pPr>
            <w:r>
              <w:rPr>
                <w:rFonts w:cstheme="minorHAnsi"/>
                <w:bCs/>
                <w:sz w:val="20"/>
              </w:rPr>
              <w:t>2</w:t>
            </w:r>
          </w:p>
        </w:tc>
        <w:tc>
          <w:tcPr>
            <w:tcW w:w="4525"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5184"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r>
      <w:tr w:rsidR="00DB07AC">
        <w:trPr>
          <w:cantSplit/>
          <w:trHeight w:val="20"/>
        </w:trPr>
        <w:tc>
          <w:tcPr>
            <w:tcW w:w="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B07AC" w:rsidRDefault="00341985" w:rsidP="007D559B">
            <w:pPr>
              <w:pStyle w:val="Tekstpodstawowy2"/>
              <w:spacing w:after="0" w:line="276" w:lineRule="auto"/>
              <w:contextualSpacing/>
              <w:jc w:val="center"/>
              <w:rPr>
                <w:rFonts w:cstheme="minorHAnsi"/>
                <w:bCs/>
                <w:sz w:val="20"/>
              </w:rPr>
            </w:pPr>
            <w:r>
              <w:rPr>
                <w:rFonts w:cstheme="minorHAnsi"/>
                <w:bCs/>
                <w:sz w:val="20"/>
              </w:rPr>
              <w:t>…</w:t>
            </w:r>
          </w:p>
        </w:tc>
        <w:tc>
          <w:tcPr>
            <w:tcW w:w="4525"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5184"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r>
    </w:tbl>
    <w:p w:rsidR="00DB07AC" w:rsidRDefault="00DB07AC" w:rsidP="007D559B">
      <w:pPr>
        <w:spacing w:after="0" w:line="276" w:lineRule="auto"/>
        <w:rPr>
          <w:rFonts w:cstheme="minorHAnsi"/>
          <w:sz w:val="18"/>
          <w:szCs w:val="18"/>
        </w:rPr>
      </w:pPr>
    </w:p>
    <w:p w:rsidR="00DB07AC" w:rsidRDefault="00341985" w:rsidP="007D559B">
      <w:pPr>
        <w:numPr>
          <w:ilvl w:val="0"/>
          <w:numId w:val="1"/>
        </w:numPr>
        <w:tabs>
          <w:tab w:val="left" w:pos="7200"/>
          <w:tab w:val="left" w:pos="7560"/>
          <w:tab w:val="left" w:pos="8280"/>
        </w:tabs>
        <w:spacing w:after="0" w:line="276" w:lineRule="auto"/>
        <w:ind w:left="397" w:hanging="397"/>
        <w:contextualSpacing/>
        <w:jc w:val="both"/>
        <w:rPr>
          <w:rFonts w:cstheme="minorHAnsi"/>
          <w:sz w:val="20"/>
          <w:szCs w:val="20"/>
        </w:rPr>
      </w:pPr>
      <w:r>
        <w:rPr>
          <w:rFonts w:cstheme="minorHAnsi"/>
          <w:sz w:val="20"/>
          <w:szCs w:val="20"/>
        </w:rPr>
        <w:t xml:space="preserve">wybór oferty prowadzić będzie do powstania u Zamawiającego obowiązku podatkowego o wartości ……….. zł. </w:t>
      </w: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341985" w:rsidP="007D559B">
      <w:pPr>
        <w:spacing w:after="0"/>
        <w:rPr>
          <w:sz w:val="20"/>
        </w:rPr>
      </w:pPr>
      <w:r>
        <w:rPr>
          <w:sz w:val="20"/>
        </w:rPr>
        <w:t>Podpis(y)</w:t>
      </w: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spacing w:after="0" w:line="240" w:lineRule="auto"/>
        <w:rPr>
          <w:rFonts w:eastAsiaTheme="majorEastAsia" w:cstheme="minorHAnsi"/>
          <w:b/>
          <w:i/>
          <w:color w:val="7030A0"/>
          <w:szCs w:val="24"/>
        </w:rPr>
      </w:pPr>
      <w:bookmarkStart w:id="69" w:name="_Toc95987090"/>
      <w:bookmarkEnd w:id="69"/>
    </w:p>
    <w:p w:rsidR="007D559B" w:rsidRDefault="007D559B" w:rsidP="007D559B">
      <w:pPr>
        <w:spacing w:after="0" w:line="240" w:lineRule="auto"/>
        <w:rPr>
          <w:rFonts w:asciiTheme="majorHAnsi" w:eastAsiaTheme="majorEastAsia" w:hAnsiTheme="majorHAnsi" w:cstheme="majorBidi"/>
          <w:b/>
          <w:color w:val="7030A0"/>
          <w:sz w:val="20"/>
          <w:szCs w:val="20"/>
        </w:rPr>
      </w:pPr>
      <w:bookmarkStart w:id="70" w:name="_Toc959870901"/>
      <w:bookmarkEnd w:id="70"/>
      <w:r>
        <w:rPr>
          <w:rFonts w:asciiTheme="majorHAnsi" w:hAnsiTheme="majorHAnsi"/>
          <w:i/>
          <w:sz w:val="20"/>
          <w:szCs w:val="20"/>
        </w:rPr>
        <w:br w:type="page"/>
      </w:r>
    </w:p>
    <w:p w:rsidR="00DB07AC" w:rsidRDefault="00341985" w:rsidP="007D559B">
      <w:pPr>
        <w:pStyle w:val="Nagwek31"/>
        <w:spacing w:before="0"/>
        <w:rPr>
          <w:rFonts w:asciiTheme="majorHAnsi" w:hAnsiTheme="majorHAnsi"/>
          <w:i w:val="0"/>
          <w:sz w:val="20"/>
          <w:szCs w:val="20"/>
        </w:rPr>
      </w:pPr>
      <w:bookmarkStart w:id="71" w:name="_Toc116843192"/>
      <w:r>
        <w:rPr>
          <w:rFonts w:asciiTheme="majorHAnsi" w:hAnsiTheme="majorHAnsi"/>
          <w:i w:val="0"/>
          <w:sz w:val="20"/>
          <w:szCs w:val="20"/>
        </w:rPr>
        <w:lastRenderedPageBreak/>
        <w:t>Załącznik nr 2 - Wzór Oświadczenia Wykonawcy z art. 125 ust. 1 PZP</w:t>
      </w:r>
      <w:bookmarkEnd w:id="71"/>
    </w:p>
    <w:p w:rsidR="00DB07AC" w:rsidRDefault="00DB07AC" w:rsidP="007D559B">
      <w:pPr>
        <w:spacing w:after="0" w:line="276" w:lineRule="auto"/>
        <w:rPr>
          <w:rFonts w:cs="Calibri"/>
          <w:b/>
          <w:sz w:val="20"/>
          <w:szCs w:val="20"/>
        </w:rPr>
      </w:pPr>
    </w:p>
    <w:p w:rsidR="00DB07AC" w:rsidRDefault="00341985" w:rsidP="007D559B">
      <w:pPr>
        <w:spacing w:after="0" w:line="276" w:lineRule="auto"/>
        <w:rPr>
          <w:rFonts w:cstheme="minorHAnsi"/>
          <w:b/>
          <w:bCs/>
          <w:sz w:val="20"/>
          <w:szCs w:val="20"/>
          <w:u w:val="single"/>
          <w:lang w:eastAsia="ar-SA"/>
        </w:rPr>
      </w:pPr>
      <w:r>
        <w:rPr>
          <w:rFonts w:cstheme="minorHAnsi"/>
          <w:b/>
          <w:bCs/>
          <w:sz w:val="20"/>
          <w:szCs w:val="20"/>
          <w:u w:val="single"/>
          <w:lang w:eastAsia="ar-SA"/>
        </w:rPr>
        <w:t>Wykonawca:</w:t>
      </w:r>
    </w:p>
    <w:p w:rsidR="00DB07AC" w:rsidRDefault="00341985" w:rsidP="007D559B">
      <w:pPr>
        <w:spacing w:after="0" w:line="276" w:lineRule="auto"/>
        <w:rPr>
          <w:rFonts w:cstheme="minorHAnsi"/>
          <w:b/>
          <w:bCs/>
          <w:sz w:val="20"/>
          <w:szCs w:val="20"/>
          <w:lang w:eastAsia="ar-SA"/>
        </w:rPr>
      </w:pPr>
      <w:r>
        <w:rPr>
          <w:rFonts w:cstheme="minorHAnsi"/>
          <w:b/>
          <w:bCs/>
          <w:sz w:val="20"/>
          <w:szCs w:val="20"/>
          <w:lang w:eastAsia="ar-SA"/>
        </w:rPr>
        <w:t>………………………………………….</w:t>
      </w:r>
    </w:p>
    <w:p w:rsidR="00DB07AC" w:rsidRDefault="00341985" w:rsidP="007D559B">
      <w:pPr>
        <w:spacing w:after="0" w:line="276" w:lineRule="auto"/>
        <w:rPr>
          <w:rFonts w:cstheme="minorHAnsi"/>
          <w:bCs/>
          <w:sz w:val="20"/>
          <w:szCs w:val="20"/>
          <w:lang w:eastAsia="ar-SA"/>
        </w:rPr>
      </w:pPr>
      <w:r>
        <w:rPr>
          <w:rFonts w:cstheme="minorHAnsi"/>
          <w:bCs/>
          <w:sz w:val="20"/>
          <w:szCs w:val="20"/>
          <w:lang w:eastAsia="ar-SA"/>
        </w:rPr>
        <w:t>(</w:t>
      </w:r>
      <w:r>
        <w:rPr>
          <w:rFonts w:cstheme="minorHAnsi"/>
          <w:i/>
          <w:sz w:val="20"/>
          <w:szCs w:val="20"/>
        </w:rPr>
        <w:t>pełna nazwa/firma, adres</w:t>
      </w:r>
      <w:r>
        <w:rPr>
          <w:rFonts w:cstheme="minorHAnsi"/>
          <w:bCs/>
          <w:sz w:val="20"/>
          <w:szCs w:val="20"/>
          <w:lang w:eastAsia="ar-SA"/>
        </w:rPr>
        <w:t>)</w:t>
      </w:r>
    </w:p>
    <w:p w:rsidR="0006063B" w:rsidRDefault="0006063B" w:rsidP="007D559B">
      <w:pPr>
        <w:spacing w:after="0" w:line="360" w:lineRule="auto"/>
        <w:jc w:val="center"/>
        <w:rPr>
          <w:rFonts w:cstheme="minorHAnsi"/>
          <w:b/>
          <w:color w:val="000000"/>
          <w:sz w:val="20"/>
          <w:szCs w:val="20"/>
        </w:rPr>
      </w:pPr>
    </w:p>
    <w:p w:rsidR="00DB07AC" w:rsidRDefault="00341985" w:rsidP="007D559B">
      <w:pPr>
        <w:spacing w:after="0" w:line="360" w:lineRule="auto"/>
        <w:jc w:val="center"/>
        <w:rPr>
          <w:rFonts w:cstheme="minorHAnsi"/>
          <w:b/>
          <w:color w:val="000000"/>
          <w:sz w:val="20"/>
          <w:szCs w:val="20"/>
        </w:rPr>
      </w:pPr>
      <w:r>
        <w:rPr>
          <w:rFonts w:cstheme="minorHAnsi"/>
          <w:b/>
          <w:color w:val="000000"/>
          <w:sz w:val="20"/>
          <w:szCs w:val="20"/>
        </w:rPr>
        <w:t xml:space="preserve">OŚWIADCZENIE WYKONAWCY SKŁADANE NA PODSTAWIE ART. 125 UST. 1 PZP </w:t>
      </w:r>
    </w:p>
    <w:p w:rsidR="00DB07AC" w:rsidRDefault="00341985" w:rsidP="007D559B">
      <w:pPr>
        <w:spacing w:after="0" w:line="276" w:lineRule="auto"/>
        <w:jc w:val="both"/>
        <w:rPr>
          <w:rFonts w:cs="Calibri"/>
          <w:b/>
          <w:bCs/>
          <w:color w:val="7030A0"/>
          <w:sz w:val="20"/>
          <w:szCs w:val="21"/>
        </w:rPr>
      </w:pPr>
      <w:r>
        <w:rPr>
          <w:rFonts w:cs="Calibri"/>
          <w:bCs/>
          <w:color w:val="000000"/>
          <w:sz w:val="20"/>
          <w:szCs w:val="21"/>
        </w:rPr>
        <w:t xml:space="preserve">Dotyczy: </w:t>
      </w:r>
      <w:sdt>
        <w:sdtPr>
          <w:rPr>
            <w:b/>
            <w:sz w:val="20"/>
            <w:szCs w:val="20"/>
          </w:rPr>
          <w:alias w:val="Tytuł"/>
          <w:id w:val="442930"/>
          <w:dataBinding w:prefixMappings="xmlns:ns0='http://purl.org/dc/elements/1.1/' xmlns:ns1='http://schemas.openxmlformats.org/package/2006/metadata/core-properties' " w:xpath="/ns1:coreProperties[1]/ns0:title[1]" w:storeItemID="{6C3C8BC8-F283-45AE-878A-BAB7291924A1}"/>
          <w:text/>
        </w:sdtPr>
        <w:sdtContent>
          <w:r w:rsidR="006B1C08">
            <w:rPr>
              <w:b/>
              <w:sz w:val="20"/>
              <w:szCs w:val="20"/>
            </w:rPr>
            <w:t xml:space="preserve">Zakup paliw płynnych, </w:t>
          </w:r>
          <w:proofErr w:type="spellStart"/>
          <w:r w:rsidR="006B1C08">
            <w:rPr>
              <w:b/>
              <w:sz w:val="20"/>
              <w:szCs w:val="20"/>
            </w:rPr>
            <w:t>AdBlue</w:t>
          </w:r>
          <w:proofErr w:type="spellEnd"/>
          <w:r w:rsidR="006B1C08">
            <w:rPr>
              <w:b/>
              <w:sz w:val="20"/>
              <w:szCs w:val="20"/>
            </w:rPr>
            <w:t xml:space="preserve"> i płynu do spryskiwaczy w stacjach paliw do karetek oraz paliwa do agregatu.</w:t>
          </w:r>
        </w:sdtContent>
      </w:sdt>
    </w:p>
    <w:p w:rsidR="00DB07AC" w:rsidRDefault="00341985" w:rsidP="007D559B">
      <w:pPr>
        <w:tabs>
          <w:tab w:val="left" w:pos="360"/>
        </w:tabs>
        <w:spacing w:after="0" w:line="276" w:lineRule="auto"/>
        <w:contextualSpacing/>
        <w:rPr>
          <w:rFonts w:cs="Times New Roman"/>
          <w:b/>
          <w:bCs/>
          <w:sz w:val="20"/>
          <w:szCs w:val="21"/>
        </w:rPr>
      </w:pPr>
      <w:r>
        <w:rPr>
          <w:rFonts w:cs="Times New Roman"/>
          <w:bCs/>
          <w:sz w:val="20"/>
          <w:szCs w:val="21"/>
        </w:rPr>
        <w:t xml:space="preserve">Nr referencyjny nadany sprawie przez Zamawiającego: </w:t>
      </w:r>
      <w:sdt>
        <w:sdtPr>
          <w:rPr>
            <w:b/>
            <w:sz w:val="20"/>
          </w:rPr>
          <w:alias w:val="Słowa kluczowe"/>
          <w:id w:val="442931"/>
          <w:dataBinding w:prefixMappings="xmlns:ns0='http://purl.org/dc/elements/1.1/' xmlns:ns1='http://schemas.openxmlformats.org/package/2006/metadata/core-properties' " w:xpath="/ns1:coreProperties[1]/ns1:keywords[1]" w:storeItemID="{6C3C8BC8-F283-45AE-878A-BAB7291924A1}"/>
          <w:text/>
        </w:sdtPr>
        <w:sdtContent>
          <w:r w:rsidR="0072375B">
            <w:rPr>
              <w:b/>
              <w:sz w:val="20"/>
            </w:rPr>
            <w:t>SPZOZ.XII.231.2/10/2024</w:t>
          </w:r>
        </w:sdtContent>
      </w:sdt>
    </w:p>
    <w:p w:rsidR="00DB07AC" w:rsidRDefault="00DB07AC" w:rsidP="007D559B">
      <w:pPr>
        <w:suppressAutoHyphens/>
        <w:spacing w:after="0" w:line="276" w:lineRule="auto"/>
        <w:jc w:val="both"/>
        <w:rPr>
          <w:rFonts w:cs="Calibri"/>
          <w:sz w:val="20"/>
          <w:szCs w:val="20"/>
        </w:rPr>
      </w:pPr>
    </w:p>
    <w:p w:rsidR="008641A4" w:rsidRDefault="008641A4" w:rsidP="008641A4">
      <w:pPr>
        <w:suppressAutoHyphens/>
        <w:spacing w:after="0" w:line="276" w:lineRule="auto"/>
        <w:jc w:val="both"/>
        <w:rPr>
          <w:rFonts w:cs="Calibri"/>
          <w:sz w:val="20"/>
          <w:szCs w:val="20"/>
        </w:rPr>
      </w:pPr>
      <w:bookmarkStart w:id="72" w:name="_Toc116843193"/>
      <w:r>
        <w:rPr>
          <w:rFonts w:cs="Calibri"/>
          <w:sz w:val="20"/>
          <w:szCs w:val="20"/>
        </w:rPr>
        <w:t>Na potrzeby niniejszego postępowania o udzielenie zamówienia publicznego oświadczam, co następuje:</w:t>
      </w:r>
    </w:p>
    <w:p w:rsidR="008641A4" w:rsidRDefault="008641A4" w:rsidP="008641A4">
      <w:pPr>
        <w:spacing w:after="0" w:line="276" w:lineRule="auto"/>
        <w:jc w:val="both"/>
        <w:rPr>
          <w:rFonts w:cs="Calibri"/>
          <w:color w:val="FF0000"/>
          <w:sz w:val="20"/>
          <w:szCs w:val="16"/>
        </w:rPr>
      </w:pPr>
      <w:r>
        <w:rPr>
          <w:rFonts w:cs="Calibri"/>
          <w:b/>
          <w:i/>
          <w:color w:val="FF0000"/>
          <w:sz w:val="20"/>
          <w:szCs w:val="16"/>
        </w:rPr>
        <w:t xml:space="preserve">UWAGA: </w:t>
      </w:r>
      <w:r>
        <w:rPr>
          <w:rFonts w:cs="Calibri"/>
          <w:i/>
          <w:color w:val="FF0000"/>
          <w:sz w:val="20"/>
          <w:szCs w:val="16"/>
        </w:rPr>
        <w:t xml:space="preserve">w przypadku, gdy oświadczenie nie dotyczy Wykonawcy, należy przekreślić oświadczenie lub dopisać adnotację </w:t>
      </w:r>
      <w:r>
        <w:rPr>
          <w:rFonts w:cs="Calibri"/>
          <w:b/>
          <w:bCs/>
          <w:i/>
          <w:color w:val="FF0000"/>
          <w:sz w:val="20"/>
          <w:szCs w:val="16"/>
        </w:rPr>
        <w:t xml:space="preserve">"NIE DOTYCZY", </w:t>
      </w:r>
      <w:r>
        <w:rPr>
          <w:rFonts w:cs="Calibri"/>
          <w:i/>
          <w:color w:val="FF0000"/>
          <w:sz w:val="20"/>
          <w:szCs w:val="16"/>
        </w:rPr>
        <w:t>w przypadku niewypełnienia poniższego oświadczenia Zamawiający uzna, że w stosunku do Wykonawcy nie zachodzą podstawy do wykluczenia z postępowania.</w:t>
      </w:r>
    </w:p>
    <w:p w:rsidR="008641A4" w:rsidRDefault="008641A4" w:rsidP="008641A4">
      <w:pPr>
        <w:shd w:val="clear" w:color="auto" w:fill="F7CAAC" w:themeFill="accent2" w:themeFillTint="66"/>
        <w:spacing w:after="0" w:line="276" w:lineRule="auto"/>
        <w:jc w:val="center"/>
        <w:rPr>
          <w:rFonts w:cs="Calibri"/>
          <w:b/>
          <w:sz w:val="20"/>
          <w:szCs w:val="21"/>
        </w:rPr>
      </w:pPr>
      <w:r>
        <w:rPr>
          <w:rFonts w:cs="Calibri"/>
          <w:b/>
          <w:sz w:val="20"/>
          <w:szCs w:val="21"/>
        </w:rPr>
        <w:t>OŚWIADCZENIA DOTYCZĄCE WYKONAWCY</w:t>
      </w:r>
    </w:p>
    <w:p w:rsidR="008641A4" w:rsidRDefault="008641A4" w:rsidP="008641A4">
      <w:pPr>
        <w:pStyle w:val="Akapitzlist"/>
        <w:numPr>
          <w:ilvl w:val="0"/>
          <w:numId w:val="32"/>
        </w:numPr>
        <w:spacing w:line="276" w:lineRule="auto"/>
        <w:ind w:left="284" w:hanging="284"/>
        <w:jc w:val="both"/>
        <w:rPr>
          <w:rFonts w:ascii="Calibri" w:eastAsia="Calibri" w:hAnsi="Calibri" w:cs="Calibri"/>
        </w:rPr>
      </w:pPr>
      <w:r>
        <w:rPr>
          <w:rFonts w:ascii="Calibri" w:eastAsia="Calibri" w:hAnsi="Calibri" w:cs="Calibri"/>
        </w:rPr>
        <w:t xml:space="preserve">Oświadczam, że </w:t>
      </w:r>
      <w:r>
        <w:rPr>
          <w:rFonts w:ascii="Calibri" w:eastAsia="Calibri" w:hAnsi="Calibri" w:cs="Calibri"/>
          <w:bCs/>
        </w:rPr>
        <w:t>nie podlegam</w:t>
      </w:r>
      <w:r>
        <w:rPr>
          <w:rFonts w:ascii="Calibri" w:eastAsia="Calibri" w:hAnsi="Calibri" w:cs="Calibri"/>
        </w:rPr>
        <w:t xml:space="preserve"> wykluczeniu z postępowania na podstawie art. 108 ust. 1 PZP oraz spełniam warunki udziału </w:t>
      </w:r>
      <w:r>
        <w:rPr>
          <w:rFonts w:ascii="Calibri" w:eastAsia="Calibri" w:hAnsi="Calibri" w:cs="Calibri"/>
        </w:rPr>
        <w:br/>
        <w:t>w postępowaniu w przypadku ich wyznaczenia przez Zamawiającego.</w:t>
      </w:r>
    </w:p>
    <w:p w:rsidR="008641A4" w:rsidRDefault="008641A4" w:rsidP="008641A4">
      <w:pPr>
        <w:pStyle w:val="Akapitzlist"/>
        <w:numPr>
          <w:ilvl w:val="0"/>
          <w:numId w:val="32"/>
        </w:numPr>
        <w:spacing w:line="276" w:lineRule="auto"/>
        <w:ind w:left="284" w:hanging="284"/>
        <w:jc w:val="both"/>
        <w:rPr>
          <w:rFonts w:ascii="Calibri" w:eastAsia="Calibri" w:hAnsi="Calibri" w:cs="Calibri"/>
        </w:rPr>
      </w:pPr>
      <w:r>
        <w:rPr>
          <w:rFonts w:ascii="Calibri" w:eastAsia="Calibri" w:hAnsi="Calibri" w:cs="Calibri"/>
        </w:rPr>
        <w:t xml:space="preserve">Oświadczam, że zachodzą w stosunku do mnie podstawy wykluczenia z postępowania na podstawie art. 109 ust. 1 pkt 1 PZP </w:t>
      </w:r>
      <w:r>
        <w:rPr>
          <w:rFonts w:ascii="Calibri" w:eastAsia="Calibri" w:hAnsi="Calibri" w:cs="Calibri"/>
        </w:rPr>
        <w:br/>
        <w:t>i art. 109 ust. 1 pkt 4 PZP. Jednocześnie oświadczam, że w związku z ww. okolicznością, na podstawie art. 110 ust 2 PZP podjąłem następujące środki naprawcze: …*</w:t>
      </w:r>
    </w:p>
    <w:p w:rsidR="008641A4" w:rsidRDefault="008641A4" w:rsidP="008641A4">
      <w:pPr>
        <w:shd w:val="clear" w:color="auto" w:fill="F7CAAC" w:themeFill="accent2" w:themeFillTint="66"/>
        <w:spacing w:after="0" w:line="276" w:lineRule="auto"/>
        <w:jc w:val="center"/>
        <w:rPr>
          <w:rFonts w:cs="Calibri"/>
          <w:b/>
          <w:sz w:val="20"/>
          <w:szCs w:val="21"/>
        </w:rPr>
      </w:pPr>
      <w:r>
        <w:rPr>
          <w:rFonts w:cs="Calibri"/>
          <w:b/>
          <w:sz w:val="20"/>
          <w:szCs w:val="21"/>
        </w:rPr>
        <w:t>OŚWIADCZENIE DOTYCZĄCE PODMIOTU, NA KTÓREGO ZASOBY POWOŁUJE SIĘ WYKONAWCA</w:t>
      </w:r>
    </w:p>
    <w:p w:rsidR="008641A4" w:rsidRDefault="008641A4" w:rsidP="008641A4">
      <w:pPr>
        <w:spacing w:after="0" w:line="276" w:lineRule="auto"/>
        <w:jc w:val="both"/>
        <w:rPr>
          <w:rFonts w:cs="Calibri"/>
          <w:i/>
          <w:sz w:val="20"/>
          <w:szCs w:val="20"/>
        </w:rPr>
      </w:pPr>
      <w:r>
        <w:rPr>
          <w:rFonts w:cs="Calibri"/>
          <w:sz w:val="20"/>
          <w:szCs w:val="20"/>
        </w:rPr>
        <w:t xml:space="preserve">Oświadczam, że następujące podmioty, na których zasoby powołuję się w niniejszym postępowaniu, nie podlegają wykluczeniu </w:t>
      </w:r>
      <w:r>
        <w:rPr>
          <w:rFonts w:cs="Calibri"/>
          <w:sz w:val="20"/>
          <w:szCs w:val="20"/>
        </w:rPr>
        <w:br/>
        <w:t>z postępowania o udzielenie zamówienia:</w:t>
      </w:r>
      <w:r>
        <w:rPr>
          <w:rFonts w:cs="Calibri"/>
          <w:i/>
          <w:sz w:val="16"/>
          <w:szCs w:val="16"/>
        </w:rPr>
        <w:t xml:space="preserve"> (podać pełną nazwę/firmę, adres, a także w zależności od podmiotu: NIP/PESEL, KRS/</w:t>
      </w:r>
      <w:proofErr w:type="spellStart"/>
      <w:r>
        <w:rPr>
          <w:rFonts w:cs="Calibri"/>
          <w:i/>
          <w:sz w:val="16"/>
          <w:szCs w:val="16"/>
        </w:rPr>
        <w:t>CEiDG</w:t>
      </w:r>
      <w:proofErr w:type="spellEnd"/>
      <w:r>
        <w:rPr>
          <w:rFonts w:cs="Calibri"/>
          <w:i/>
          <w:sz w:val="16"/>
          <w:szCs w:val="16"/>
        </w:rPr>
        <w:t>)</w:t>
      </w:r>
    </w:p>
    <w:p w:rsidR="008641A4" w:rsidRDefault="008641A4" w:rsidP="008641A4">
      <w:pPr>
        <w:spacing w:after="0" w:line="276" w:lineRule="auto"/>
        <w:jc w:val="both"/>
        <w:rPr>
          <w:rFonts w:cs="Calibri"/>
          <w:sz w:val="20"/>
          <w:szCs w:val="20"/>
        </w:rPr>
      </w:pPr>
      <w:r>
        <w:rPr>
          <w:rFonts w:cs="Calibri"/>
          <w:sz w:val="20"/>
          <w:szCs w:val="20"/>
        </w:rPr>
        <w:t>1) ......................................................................................................................................................</w:t>
      </w:r>
    </w:p>
    <w:p w:rsidR="008641A4" w:rsidRDefault="008641A4" w:rsidP="008641A4">
      <w:pPr>
        <w:spacing w:after="0" w:line="276" w:lineRule="auto"/>
        <w:jc w:val="both"/>
        <w:rPr>
          <w:rFonts w:cs="Calibri"/>
          <w:sz w:val="20"/>
          <w:szCs w:val="20"/>
        </w:rPr>
      </w:pPr>
      <w:r>
        <w:rPr>
          <w:rFonts w:cs="Calibri"/>
          <w:sz w:val="20"/>
          <w:szCs w:val="20"/>
        </w:rPr>
        <w:t>2) .......................................................................................................................................................</w:t>
      </w:r>
    </w:p>
    <w:p w:rsidR="008641A4" w:rsidRDefault="008641A4" w:rsidP="008641A4">
      <w:pPr>
        <w:shd w:val="clear" w:color="auto" w:fill="F7CAAC" w:themeFill="accent2" w:themeFillTint="66"/>
        <w:spacing w:after="0" w:line="276" w:lineRule="auto"/>
        <w:jc w:val="center"/>
        <w:rPr>
          <w:rFonts w:cs="Calibri"/>
          <w:b/>
          <w:sz w:val="20"/>
          <w:szCs w:val="20"/>
        </w:rPr>
      </w:pPr>
      <w:r>
        <w:rPr>
          <w:rFonts w:cs="Calibri"/>
          <w:b/>
          <w:sz w:val="20"/>
          <w:szCs w:val="20"/>
        </w:rPr>
        <w:t>OŚWIADCZENIE DOTYCZĄCE PODWYKONAWCY</w:t>
      </w:r>
    </w:p>
    <w:p w:rsidR="008641A4" w:rsidRDefault="008641A4" w:rsidP="008641A4">
      <w:pPr>
        <w:spacing w:after="0" w:line="276" w:lineRule="auto"/>
        <w:jc w:val="both"/>
        <w:rPr>
          <w:rFonts w:cs="Calibri"/>
          <w:i/>
          <w:sz w:val="20"/>
          <w:szCs w:val="20"/>
        </w:rPr>
      </w:pPr>
      <w:r>
        <w:rPr>
          <w:rFonts w:cs="Calibri"/>
          <w:sz w:val="20"/>
          <w:szCs w:val="20"/>
        </w:rPr>
        <w:t>Oświadczam, że następujące podmioty, będące podwykonawcami</w:t>
      </w:r>
      <w:r>
        <w:rPr>
          <w:rFonts w:cs="Calibri"/>
          <w:sz w:val="16"/>
          <w:szCs w:val="16"/>
        </w:rPr>
        <w:t xml:space="preserve">, </w:t>
      </w:r>
      <w:r>
        <w:rPr>
          <w:rFonts w:cs="Calibri"/>
          <w:sz w:val="20"/>
          <w:szCs w:val="20"/>
        </w:rPr>
        <w:t>nie podlegają wykluczeniu z postępowania o udzielenie zamówienia:</w:t>
      </w:r>
      <w:r>
        <w:rPr>
          <w:rFonts w:cs="Calibri"/>
          <w:i/>
          <w:sz w:val="16"/>
          <w:szCs w:val="16"/>
        </w:rPr>
        <w:t xml:space="preserve"> (podać pełną nazwę/firmę, adres, a także w zależności od podmiotu: NIP/PESEL, KRS/</w:t>
      </w:r>
      <w:proofErr w:type="spellStart"/>
      <w:r>
        <w:rPr>
          <w:rFonts w:cs="Calibri"/>
          <w:i/>
          <w:sz w:val="16"/>
          <w:szCs w:val="16"/>
        </w:rPr>
        <w:t>CEiDG</w:t>
      </w:r>
      <w:proofErr w:type="spellEnd"/>
      <w:r>
        <w:rPr>
          <w:rFonts w:cs="Calibri"/>
          <w:i/>
          <w:sz w:val="16"/>
          <w:szCs w:val="16"/>
        </w:rPr>
        <w:t>)</w:t>
      </w:r>
    </w:p>
    <w:p w:rsidR="008641A4" w:rsidRDefault="008641A4" w:rsidP="008641A4">
      <w:pPr>
        <w:spacing w:after="0" w:line="276" w:lineRule="auto"/>
        <w:jc w:val="both"/>
        <w:rPr>
          <w:rFonts w:cs="Calibri"/>
          <w:sz w:val="20"/>
          <w:szCs w:val="20"/>
        </w:rPr>
      </w:pPr>
      <w:r>
        <w:rPr>
          <w:rFonts w:cs="Calibri"/>
          <w:sz w:val="20"/>
          <w:szCs w:val="20"/>
        </w:rPr>
        <w:t>1) ......................................................................................................................................................</w:t>
      </w:r>
    </w:p>
    <w:p w:rsidR="008641A4" w:rsidRDefault="008641A4" w:rsidP="008641A4">
      <w:pPr>
        <w:spacing w:after="0" w:line="276" w:lineRule="auto"/>
        <w:jc w:val="both"/>
        <w:rPr>
          <w:rFonts w:cs="Calibri"/>
          <w:sz w:val="20"/>
          <w:szCs w:val="20"/>
        </w:rPr>
      </w:pPr>
      <w:r>
        <w:rPr>
          <w:rFonts w:cs="Calibri"/>
          <w:sz w:val="20"/>
          <w:szCs w:val="20"/>
        </w:rPr>
        <w:t>2) .......................................................................................................................................................</w:t>
      </w:r>
    </w:p>
    <w:p w:rsidR="008641A4" w:rsidRDefault="008641A4" w:rsidP="008641A4">
      <w:pPr>
        <w:shd w:val="clear" w:color="auto" w:fill="F7CAAC" w:themeFill="accent2" w:themeFillTint="66"/>
        <w:spacing w:after="0" w:line="276" w:lineRule="auto"/>
        <w:jc w:val="center"/>
        <w:rPr>
          <w:rFonts w:cs="Calibri"/>
          <w:b/>
          <w:sz w:val="21"/>
          <w:szCs w:val="21"/>
        </w:rPr>
      </w:pPr>
      <w:r>
        <w:rPr>
          <w:rFonts w:cs="Calibri"/>
          <w:b/>
          <w:sz w:val="20"/>
          <w:szCs w:val="21"/>
        </w:rPr>
        <w:t xml:space="preserve">OŚWIADCZENIE DOTYCZĄCE AKTUALNOŚCI </w:t>
      </w:r>
      <w:r>
        <w:rPr>
          <w:rFonts w:eastAsia="Times New Roman" w:cs="Calibri"/>
          <w:b/>
          <w:sz w:val="20"/>
          <w:szCs w:val="21"/>
          <w:lang w:eastAsia="pl-PL"/>
        </w:rPr>
        <w:t>PODANYCH INFORMACJI</w:t>
      </w:r>
    </w:p>
    <w:p w:rsidR="008641A4" w:rsidRDefault="008641A4" w:rsidP="008641A4">
      <w:pPr>
        <w:spacing w:after="0" w:line="276" w:lineRule="auto"/>
        <w:jc w:val="both"/>
        <w:rPr>
          <w:rFonts w:cs="Calibri"/>
          <w:sz w:val="20"/>
          <w:szCs w:val="20"/>
        </w:rPr>
      </w:pPr>
      <w:r>
        <w:rPr>
          <w:rFonts w:cs="Calibr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r>
        <w:rPr>
          <w:rFonts w:cs="Calibri"/>
          <w:sz w:val="20"/>
          <w:szCs w:val="20"/>
        </w:rPr>
        <w:tab/>
      </w:r>
    </w:p>
    <w:p w:rsidR="008641A4" w:rsidRDefault="008641A4" w:rsidP="008641A4">
      <w:pPr>
        <w:shd w:val="clear" w:color="auto" w:fill="F7CAAC" w:themeFill="accent2" w:themeFillTint="66"/>
        <w:spacing w:after="0" w:line="276" w:lineRule="auto"/>
        <w:jc w:val="center"/>
        <w:rPr>
          <w:rFonts w:eastAsia="Times New Roman" w:cs="Calibri"/>
          <w:b/>
          <w:sz w:val="20"/>
          <w:szCs w:val="21"/>
          <w:lang w:eastAsia="pl-PL"/>
        </w:rPr>
      </w:pPr>
      <w:r>
        <w:rPr>
          <w:rFonts w:eastAsia="Times New Roman" w:cs="Calibri"/>
          <w:b/>
          <w:sz w:val="20"/>
          <w:szCs w:val="21"/>
          <w:lang w:eastAsia="pl-PL"/>
        </w:rPr>
        <w:t>OŚWIADCZENIE DOTYCZĄCE DODATKOWYCH PODSTAW WYKLUCZENIA</w:t>
      </w:r>
    </w:p>
    <w:p w:rsidR="008641A4" w:rsidRDefault="008641A4" w:rsidP="008641A4">
      <w:pPr>
        <w:numPr>
          <w:ilvl w:val="0"/>
          <w:numId w:val="30"/>
        </w:numPr>
        <w:suppressAutoHyphens/>
        <w:spacing w:after="0" w:line="276" w:lineRule="auto"/>
        <w:ind w:left="284" w:hanging="284"/>
        <w:jc w:val="both"/>
        <w:rPr>
          <w:rFonts w:eastAsia="Times New Roman" w:cs="Calibri"/>
          <w:sz w:val="20"/>
          <w:szCs w:val="20"/>
          <w:lang w:eastAsia="pl-PL"/>
        </w:rPr>
      </w:pPr>
      <w:r>
        <w:rPr>
          <w:rFonts w:eastAsia="Times New Roman" w:cs="Calibri"/>
          <w:sz w:val="20"/>
          <w:szCs w:val="20"/>
          <w:lang w:eastAsia="pl-PL"/>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8641A4" w:rsidRDefault="008641A4" w:rsidP="008641A4">
      <w:pPr>
        <w:numPr>
          <w:ilvl w:val="0"/>
          <w:numId w:val="30"/>
        </w:numPr>
        <w:suppressAutoHyphens/>
        <w:spacing w:after="0" w:line="276" w:lineRule="auto"/>
        <w:ind w:left="284" w:hanging="284"/>
        <w:jc w:val="both"/>
        <w:rPr>
          <w:rFonts w:eastAsia="Times New Roman" w:cs="Calibri"/>
          <w:sz w:val="20"/>
          <w:szCs w:val="20"/>
          <w:lang w:eastAsia="pl-PL"/>
        </w:rPr>
      </w:pPr>
      <w:r>
        <w:rPr>
          <w:rFonts w:eastAsia="Times New Roman" w:cs="Calibri"/>
          <w:sz w:val="20"/>
          <w:szCs w:val="20"/>
          <w:lang w:eastAsia="pl-PL"/>
        </w:rPr>
        <w:t xml:space="preserve">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w:t>
      </w:r>
      <w:r w:rsidRPr="000D3194">
        <w:rPr>
          <w:rFonts w:eastAsia="Times New Roman" w:cstheme="minorHAnsi"/>
          <w:sz w:val="20"/>
          <w:szCs w:val="20"/>
          <w:lang w:eastAsia="pl-PL"/>
        </w:rPr>
        <w:t>(</w:t>
      </w:r>
      <w:r>
        <w:rPr>
          <w:rFonts w:eastAsia="Times New Roman" w:cstheme="minorHAnsi"/>
          <w:sz w:val="20"/>
          <w:szCs w:val="20"/>
          <w:lang w:eastAsia="pl-PL"/>
        </w:rPr>
        <w:t xml:space="preserve">tj. </w:t>
      </w:r>
      <w:r w:rsidRPr="000D3194">
        <w:rPr>
          <w:rFonts w:eastAsia="Times New Roman" w:cstheme="minorHAnsi"/>
          <w:sz w:val="20"/>
          <w:szCs w:val="20"/>
          <w:lang w:eastAsia="pl-PL"/>
        </w:rPr>
        <w:t>Dz. U. z 202</w:t>
      </w:r>
      <w:r>
        <w:rPr>
          <w:rFonts w:eastAsia="Times New Roman" w:cstheme="minorHAnsi"/>
          <w:sz w:val="20"/>
          <w:szCs w:val="20"/>
          <w:lang w:eastAsia="pl-PL"/>
        </w:rPr>
        <w:t>4</w:t>
      </w:r>
      <w:r w:rsidRPr="000D3194">
        <w:rPr>
          <w:rFonts w:eastAsia="Times New Roman" w:cstheme="minorHAnsi"/>
          <w:sz w:val="20"/>
          <w:szCs w:val="20"/>
          <w:lang w:eastAsia="pl-PL"/>
        </w:rPr>
        <w:t xml:space="preserve"> r. poz. </w:t>
      </w:r>
      <w:r>
        <w:rPr>
          <w:rFonts w:eastAsia="Times New Roman" w:cstheme="minorHAnsi"/>
          <w:sz w:val="20"/>
          <w:szCs w:val="20"/>
          <w:lang w:eastAsia="pl-PL"/>
        </w:rPr>
        <w:t>507 ze zm.).</w:t>
      </w:r>
    </w:p>
    <w:p w:rsidR="008641A4" w:rsidRDefault="008641A4" w:rsidP="008641A4">
      <w:pPr>
        <w:shd w:val="clear" w:color="auto" w:fill="F7CAAC" w:themeFill="accent2" w:themeFillTint="66"/>
        <w:spacing w:after="0" w:line="276" w:lineRule="auto"/>
        <w:jc w:val="center"/>
        <w:rPr>
          <w:rFonts w:eastAsia="Times New Roman" w:cs="Calibri"/>
          <w:b/>
          <w:sz w:val="20"/>
          <w:szCs w:val="21"/>
          <w:lang w:eastAsia="pl-PL"/>
        </w:rPr>
      </w:pPr>
      <w:r>
        <w:rPr>
          <w:rFonts w:eastAsia="Times New Roman" w:cs="Calibri"/>
          <w:b/>
          <w:sz w:val="20"/>
          <w:szCs w:val="21"/>
          <w:lang w:eastAsia="pl-PL"/>
        </w:rPr>
        <w:t>INFORMACJA DOTYCZĄCA DOSTĘPU DO PODMIOTOWYCH ŚRODKÓW DOWODOWYCH:</w:t>
      </w:r>
    </w:p>
    <w:p w:rsidR="008641A4" w:rsidRDefault="008641A4" w:rsidP="008641A4">
      <w:pPr>
        <w:spacing w:after="0" w:line="276" w:lineRule="auto"/>
        <w:jc w:val="both"/>
        <w:rPr>
          <w:rFonts w:cs="Calibri"/>
          <w:sz w:val="20"/>
          <w:szCs w:val="20"/>
        </w:rPr>
      </w:pPr>
      <w:r>
        <w:rPr>
          <w:rFonts w:cs="Calibri"/>
          <w:sz w:val="20"/>
          <w:szCs w:val="20"/>
        </w:rPr>
        <w:t>Wskazuję następujące podmiotowe środki dowodowe, które można uzyskać za pomocą bezpłatnych i ogólnodostępnych baz danych, oraz dane umożliwiające dostęp do tych środków:</w:t>
      </w:r>
    </w:p>
    <w:p w:rsidR="008641A4" w:rsidRDefault="008641A4" w:rsidP="008641A4">
      <w:pPr>
        <w:spacing w:after="0" w:line="276" w:lineRule="auto"/>
        <w:jc w:val="both"/>
        <w:rPr>
          <w:rFonts w:cs="Calibri"/>
          <w:sz w:val="20"/>
          <w:szCs w:val="20"/>
        </w:rPr>
      </w:pPr>
      <w:r>
        <w:rPr>
          <w:rFonts w:cs="Calibri"/>
          <w:sz w:val="20"/>
          <w:szCs w:val="20"/>
        </w:rPr>
        <w:t>1) ......................................................................................................................................................</w:t>
      </w:r>
    </w:p>
    <w:p w:rsidR="008641A4" w:rsidRDefault="008641A4" w:rsidP="008641A4">
      <w:pPr>
        <w:spacing w:after="0" w:line="276" w:lineRule="auto"/>
        <w:jc w:val="both"/>
        <w:rPr>
          <w:rFonts w:cs="Calibri"/>
          <w:sz w:val="20"/>
          <w:szCs w:val="20"/>
        </w:rPr>
      </w:pPr>
      <w:r>
        <w:rPr>
          <w:rFonts w:cs="Calibri"/>
          <w:sz w:val="20"/>
          <w:szCs w:val="20"/>
        </w:rPr>
        <w:t>2) .......................................................................................................................................................</w:t>
      </w:r>
    </w:p>
    <w:p w:rsidR="008641A4" w:rsidRDefault="008641A4" w:rsidP="008641A4">
      <w:pPr>
        <w:spacing w:after="0" w:line="276" w:lineRule="auto"/>
        <w:jc w:val="both"/>
        <w:rPr>
          <w:rFonts w:cs="Calibri"/>
          <w:sz w:val="18"/>
          <w:szCs w:val="18"/>
        </w:rPr>
      </w:pPr>
      <w:r>
        <w:rPr>
          <w:rFonts w:cs="Calibri"/>
          <w:sz w:val="18"/>
          <w:szCs w:val="18"/>
        </w:rPr>
        <w:t>(wskazać podmiotowy środek dowodowy, adres internetowy, wydający urząd lub organ, dokładne dane referencyjne dokumentacji)</w:t>
      </w:r>
    </w:p>
    <w:p w:rsidR="008641A4" w:rsidRDefault="008641A4" w:rsidP="008641A4">
      <w:pPr>
        <w:spacing w:after="0"/>
        <w:rPr>
          <w:sz w:val="20"/>
        </w:rPr>
      </w:pPr>
    </w:p>
    <w:p w:rsidR="008641A4" w:rsidRDefault="008641A4" w:rsidP="008641A4">
      <w:pPr>
        <w:spacing w:after="0"/>
        <w:rPr>
          <w:rFonts w:asciiTheme="minorHAnsi" w:hAnsiTheme="minorHAnsi" w:cstheme="minorHAnsi"/>
        </w:rPr>
      </w:pPr>
      <w:r>
        <w:rPr>
          <w:sz w:val="20"/>
        </w:rPr>
        <w:t>Podpis(y)</w:t>
      </w:r>
    </w:p>
    <w:p w:rsidR="00DB07AC" w:rsidRPr="008641A4" w:rsidRDefault="00A21961" w:rsidP="007D559B">
      <w:pPr>
        <w:spacing w:after="0" w:line="240" w:lineRule="auto"/>
        <w:rPr>
          <w:rFonts w:asciiTheme="majorHAnsi" w:eastAsiaTheme="majorEastAsia" w:hAnsiTheme="majorHAnsi" w:cstheme="majorBidi"/>
          <w:b/>
          <w:color w:val="7030A0"/>
          <w:sz w:val="20"/>
          <w:szCs w:val="20"/>
        </w:rPr>
      </w:pPr>
      <w:r>
        <w:rPr>
          <w:rFonts w:asciiTheme="majorHAnsi" w:hAnsiTheme="majorHAnsi"/>
          <w:i/>
          <w:sz w:val="20"/>
          <w:szCs w:val="20"/>
        </w:rPr>
        <w:br w:type="page"/>
      </w:r>
      <w:bookmarkEnd w:id="72"/>
    </w:p>
    <w:p w:rsidR="00DB07AC" w:rsidRDefault="00DB07AC" w:rsidP="007D559B">
      <w:pPr>
        <w:spacing w:after="0"/>
        <w:sectPr w:rsidR="00DB07AC" w:rsidSect="006D3F97">
          <w:footerReference w:type="default" r:id="rId21"/>
          <w:footerReference w:type="first" r:id="rId22"/>
          <w:pgSz w:w="11906" w:h="16838"/>
          <w:pgMar w:top="720" w:right="720" w:bottom="720" w:left="720" w:header="0" w:footer="284" w:gutter="0"/>
          <w:cols w:space="708"/>
          <w:formProt w:val="0"/>
          <w:titlePg/>
          <w:docGrid w:linePitch="360"/>
        </w:sectPr>
      </w:pPr>
    </w:p>
    <w:p w:rsidR="00DB07AC" w:rsidRDefault="00341985" w:rsidP="007D559B">
      <w:pPr>
        <w:pStyle w:val="Nagwek31"/>
        <w:spacing w:before="0"/>
        <w:rPr>
          <w:rFonts w:asciiTheme="majorHAnsi" w:hAnsiTheme="majorHAnsi"/>
          <w:i w:val="0"/>
          <w:sz w:val="20"/>
          <w:szCs w:val="20"/>
        </w:rPr>
      </w:pPr>
      <w:bookmarkStart w:id="73" w:name="_Toc95987091"/>
      <w:bookmarkStart w:id="74" w:name="_Toc116843194"/>
      <w:r>
        <w:rPr>
          <w:rFonts w:asciiTheme="majorHAnsi" w:hAnsiTheme="majorHAnsi"/>
          <w:i w:val="0"/>
          <w:sz w:val="20"/>
          <w:szCs w:val="20"/>
        </w:rPr>
        <w:lastRenderedPageBreak/>
        <w:t xml:space="preserve">Załącznik nr 3 – Oświadczenie </w:t>
      </w:r>
      <w:bookmarkEnd w:id="73"/>
      <w:r>
        <w:rPr>
          <w:rFonts w:asciiTheme="majorHAnsi" w:hAnsiTheme="majorHAnsi"/>
          <w:i w:val="0"/>
          <w:sz w:val="20"/>
          <w:szCs w:val="20"/>
        </w:rPr>
        <w:t>o grupie kapitałowej</w:t>
      </w:r>
      <w:bookmarkEnd w:id="74"/>
    </w:p>
    <w:p w:rsidR="00DB07AC" w:rsidRDefault="00DB07AC" w:rsidP="007D559B">
      <w:pPr>
        <w:spacing w:after="0" w:line="276" w:lineRule="auto"/>
        <w:rPr>
          <w:rFonts w:cstheme="minorHAnsi"/>
          <w:b/>
          <w:bCs/>
          <w:sz w:val="20"/>
          <w:szCs w:val="20"/>
          <w:u w:val="single"/>
          <w:lang w:eastAsia="ar-SA"/>
        </w:rPr>
      </w:pPr>
    </w:p>
    <w:p w:rsidR="00DB07AC" w:rsidRDefault="00341985" w:rsidP="007D559B">
      <w:pPr>
        <w:spacing w:after="0" w:line="276" w:lineRule="auto"/>
        <w:rPr>
          <w:rFonts w:cstheme="minorHAnsi"/>
          <w:b/>
          <w:bCs/>
          <w:sz w:val="20"/>
          <w:szCs w:val="20"/>
          <w:u w:val="single"/>
          <w:lang w:eastAsia="ar-SA"/>
        </w:rPr>
      </w:pPr>
      <w:r>
        <w:rPr>
          <w:rFonts w:cstheme="minorHAnsi"/>
          <w:b/>
          <w:bCs/>
          <w:sz w:val="20"/>
          <w:szCs w:val="20"/>
          <w:u w:val="single"/>
          <w:lang w:eastAsia="ar-SA"/>
        </w:rPr>
        <w:t>Wykonawca:</w:t>
      </w:r>
    </w:p>
    <w:p w:rsidR="00DB07AC" w:rsidRDefault="00341985" w:rsidP="007D559B">
      <w:pPr>
        <w:spacing w:after="0" w:line="276" w:lineRule="auto"/>
        <w:rPr>
          <w:rFonts w:cstheme="minorHAnsi"/>
          <w:b/>
          <w:bCs/>
          <w:sz w:val="20"/>
          <w:szCs w:val="20"/>
          <w:lang w:eastAsia="ar-SA"/>
        </w:rPr>
      </w:pPr>
      <w:r>
        <w:rPr>
          <w:rFonts w:cstheme="minorHAnsi"/>
          <w:b/>
          <w:bCs/>
          <w:sz w:val="20"/>
          <w:szCs w:val="20"/>
          <w:lang w:eastAsia="ar-SA"/>
        </w:rPr>
        <w:t>………………………………………….</w:t>
      </w:r>
    </w:p>
    <w:p w:rsidR="00DB07AC" w:rsidRDefault="00341985" w:rsidP="007D559B">
      <w:pPr>
        <w:spacing w:after="0" w:line="276" w:lineRule="auto"/>
        <w:rPr>
          <w:rFonts w:cstheme="minorHAnsi"/>
          <w:bCs/>
          <w:sz w:val="20"/>
          <w:szCs w:val="20"/>
          <w:lang w:eastAsia="ar-SA"/>
        </w:rPr>
      </w:pPr>
      <w:r>
        <w:rPr>
          <w:rFonts w:cstheme="minorHAnsi"/>
          <w:bCs/>
          <w:sz w:val="20"/>
          <w:szCs w:val="20"/>
          <w:lang w:eastAsia="ar-SA"/>
        </w:rPr>
        <w:t>(</w:t>
      </w:r>
      <w:r>
        <w:rPr>
          <w:rFonts w:cstheme="minorHAnsi"/>
          <w:i/>
          <w:sz w:val="20"/>
          <w:szCs w:val="20"/>
        </w:rPr>
        <w:t>pełna nazwa/firma, adres</w:t>
      </w:r>
      <w:r>
        <w:rPr>
          <w:rFonts w:cstheme="minorHAnsi"/>
          <w:bCs/>
          <w:sz w:val="20"/>
          <w:szCs w:val="20"/>
          <w:lang w:eastAsia="ar-SA"/>
        </w:rPr>
        <w:t>)</w:t>
      </w:r>
    </w:p>
    <w:p w:rsidR="00DB07AC" w:rsidRDefault="00DB07AC" w:rsidP="007D559B">
      <w:pPr>
        <w:spacing w:after="0" w:line="276" w:lineRule="auto"/>
        <w:rPr>
          <w:rFonts w:cstheme="minorHAnsi"/>
          <w:b/>
          <w:bCs/>
          <w:sz w:val="20"/>
          <w:szCs w:val="20"/>
          <w:lang w:eastAsia="ar-SA"/>
        </w:rPr>
      </w:pPr>
    </w:p>
    <w:p w:rsidR="00DB07AC" w:rsidRDefault="00DB07AC" w:rsidP="007D559B">
      <w:pPr>
        <w:spacing w:after="0" w:line="276" w:lineRule="auto"/>
        <w:rPr>
          <w:rFonts w:cs="Calibri"/>
          <w:b/>
          <w:bCs/>
          <w:sz w:val="20"/>
          <w:szCs w:val="20"/>
          <w:lang w:eastAsia="ar-SA"/>
        </w:rPr>
      </w:pPr>
    </w:p>
    <w:p w:rsidR="00DB07AC" w:rsidRDefault="00341985" w:rsidP="007D559B">
      <w:pPr>
        <w:spacing w:after="0" w:line="276" w:lineRule="auto"/>
        <w:jc w:val="center"/>
        <w:rPr>
          <w:rFonts w:cs="Calibri"/>
          <w:b/>
          <w:bCs/>
          <w:sz w:val="20"/>
          <w:szCs w:val="20"/>
          <w:lang w:eastAsia="ar-SA"/>
        </w:rPr>
      </w:pPr>
      <w:r>
        <w:rPr>
          <w:rFonts w:cs="Calibri"/>
          <w:b/>
          <w:bCs/>
          <w:sz w:val="20"/>
          <w:szCs w:val="20"/>
          <w:lang w:eastAsia="ar-SA"/>
        </w:rPr>
        <w:t>OŚWIADCZENIE GRUPA KAPITAŁOWA O KTÓREJ MOWA W ART. 108 UST. 1 PKT 5 USTAWY PZP</w:t>
      </w:r>
    </w:p>
    <w:p w:rsidR="00DB07AC" w:rsidRDefault="00DB07AC" w:rsidP="007D559B">
      <w:pPr>
        <w:spacing w:after="0" w:line="276" w:lineRule="auto"/>
        <w:rPr>
          <w:rFonts w:cs="Calibri"/>
          <w:lang w:eastAsia="ar-SA"/>
        </w:rPr>
      </w:pPr>
    </w:p>
    <w:p w:rsidR="00DB07AC" w:rsidRDefault="00341985" w:rsidP="007D559B">
      <w:pPr>
        <w:spacing w:after="0" w:line="276" w:lineRule="auto"/>
        <w:rPr>
          <w:rFonts w:cstheme="minorHAnsi"/>
          <w:b/>
          <w:bCs/>
          <w:color w:val="7030A0"/>
          <w:sz w:val="20"/>
          <w:szCs w:val="20"/>
        </w:rPr>
      </w:pPr>
      <w:r>
        <w:rPr>
          <w:rFonts w:cstheme="minorHAnsi"/>
          <w:bCs/>
          <w:color w:val="000000"/>
          <w:sz w:val="20"/>
          <w:szCs w:val="20"/>
        </w:rPr>
        <w:t>Dotyczy:</w:t>
      </w:r>
      <w:r>
        <w:rPr>
          <w:rFonts w:cstheme="minorHAnsi"/>
          <w:b/>
          <w:bCs/>
          <w:sz w:val="20"/>
          <w:szCs w:val="20"/>
        </w:rPr>
        <w:t xml:space="preserve"> </w:t>
      </w:r>
      <w:sdt>
        <w:sdtPr>
          <w:rPr>
            <w:b/>
            <w:sz w:val="20"/>
            <w:szCs w:val="20"/>
          </w:rPr>
          <w:alias w:val="Tytuł"/>
          <w:id w:val="442934"/>
          <w:dataBinding w:prefixMappings="xmlns:ns0='http://purl.org/dc/elements/1.1/' xmlns:ns1='http://schemas.openxmlformats.org/package/2006/metadata/core-properties' " w:xpath="/ns1:coreProperties[1]/ns0:title[1]" w:storeItemID="{6C3C8BC8-F283-45AE-878A-BAB7291924A1}"/>
          <w:text/>
        </w:sdtPr>
        <w:sdtContent>
          <w:r w:rsidR="006B1C08">
            <w:rPr>
              <w:b/>
              <w:sz w:val="20"/>
              <w:szCs w:val="20"/>
            </w:rPr>
            <w:t xml:space="preserve">Zakup paliw płynnych, </w:t>
          </w:r>
          <w:proofErr w:type="spellStart"/>
          <w:r w:rsidR="006B1C08">
            <w:rPr>
              <w:b/>
              <w:sz w:val="20"/>
              <w:szCs w:val="20"/>
            </w:rPr>
            <w:t>AdBlue</w:t>
          </w:r>
          <w:proofErr w:type="spellEnd"/>
          <w:r w:rsidR="006B1C08">
            <w:rPr>
              <w:b/>
              <w:sz w:val="20"/>
              <w:szCs w:val="20"/>
            </w:rPr>
            <w:t xml:space="preserve"> i płynu do spryskiwaczy w stacjach paliw do karetek oraz paliwa do agregatu.</w:t>
          </w:r>
        </w:sdtContent>
      </w:sdt>
      <w:r w:rsidRPr="00530804">
        <w:rPr>
          <w:rFonts w:cstheme="minorHAnsi"/>
          <w:b/>
          <w:bCs/>
          <w:sz w:val="20"/>
          <w:szCs w:val="20"/>
        </w:rPr>
        <w:t>.</w:t>
      </w:r>
    </w:p>
    <w:p w:rsidR="00DB07AC" w:rsidRDefault="00341985" w:rsidP="007D559B">
      <w:pPr>
        <w:tabs>
          <w:tab w:val="left" w:pos="360"/>
        </w:tabs>
        <w:spacing w:after="0" w:line="276" w:lineRule="auto"/>
        <w:contextualSpacing/>
        <w:rPr>
          <w:rFonts w:cstheme="minorHAnsi"/>
          <w:b/>
          <w:bCs/>
          <w:sz w:val="20"/>
          <w:szCs w:val="20"/>
        </w:rPr>
      </w:pPr>
      <w:r>
        <w:rPr>
          <w:rFonts w:cstheme="minorHAnsi"/>
          <w:bCs/>
          <w:sz w:val="20"/>
          <w:szCs w:val="20"/>
        </w:rPr>
        <w:t xml:space="preserve">Nr referencyjny nadany sprawie przez Zamawiającego: </w:t>
      </w:r>
      <w:sdt>
        <w:sdtPr>
          <w:rPr>
            <w:b/>
            <w:sz w:val="20"/>
          </w:rPr>
          <w:alias w:val="Słowa kluczowe"/>
          <w:id w:val="442935"/>
          <w:dataBinding w:prefixMappings="xmlns:ns0='http://purl.org/dc/elements/1.1/' xmlns:ns1='http://schemas.openxmlformats.org/package/2006/metadata/core-properties' " w:xpath="/ns1:coreProperties[1]/ns1:keywords[1]" w:storeItemID="{6C3C8BC8-F283-45AE-878A-BAB7291924A1}"/>
          <w:text/>
        </w:sdtPr>
        <w:sdtContent>
          <w:r w:rsidR="0072375B">
            <w:rPr>
              <w:b/>
              <w:sz w:val="20"/>
            </w:rPr>
            <w:t>SPZOZ.XII.231.2/10/2024</w:t>
          </w:r>
        </w:sdtContent>
      </w:sdt>
    </w:p>
    <w:p w:rsidR="00DB07AC" w:rsidRDefault="00DB07AC" w:rsidP="007D559B">
      <w:pPr>
        <w:spacing w:after="0" w:line="276" w:lineRule="auto"/>
        <w:rPr>
          <w:rFonts w:cs="Calibri"/>
          <w:b/>
          <w:bCs/>
          <w:sz w:val="20"/>
          <w:szCs w:val="20"/>
        </w:rPr>
      </w:pPr>
    </w:p>
    <w:p w:rsidR="00DB07AC" w:rsidRDefault="00341985" w:rsidP="007D559B">
      <w:pPr>
        <w:tabs>
          <w:tab w:val="left" w:pos="1134"/>
        </w:tabs>
        <w:spacing w:after="0" w:line="276" w:lineRule="auto"/>
        <w:contextualSpacing/>
        <w:rPr>
          <w:rFonts w:cs="Calibri"/>
          <w:sz w:val="16"/>
          <w:szCs w:val="16"/>
        </w:rPr>
      </w:pPr>
      <w:r>
        <w:rPr>
          <w:rFonts w:cs="Calibri"/>
          <w:sz w:val="20"/>
          <w:szCs w:val="20"/>
        </w:rPr>
        <w:t xml:space="preserve">Oświadczam/y, że ww. Wykonawca: </w:t>
      </w:r>
      <w:r>
        <w:rPr>
          <w:rFonts w:eastAsia="Times New Roman" w:cstheme="minorHAnsi"/>
          <w:bCs/>
          <w:sz w:val="16"/>
          <w:szCs w:val="16"/>
        </w:rPr>
        <w:t>(oznaczyć znakiem x / kliknąć właściwy kwadrat)</w:t>
      </w:r>
    </w:p>
    <w:p w:rsidR="00DB07AC" w:rsidRDefault="00DB07AC" w:rsidP="007D559B">
      <w:pPr>
        <w:spacing w:after="0" w:line="276" w:lineRule="auto"/>
        <w:rPr>
          <w:rFonts w:cs="Calibri"/>
          <w:sz w:val="20"/>
          <w:szCs w:val="20"/>
        </w:rPr>
      </w:pPr>
    </w:p>
    <w:p w:rsidR="00DB07AC" w:rsidRDefault="00AD6CD4" w:rsidP="007D559B">
      <w:pPr>
        <w:spacing w:after="0" w:line="276" w:lineRule="auto"/>
        <w:ind w:left="284" w:hanging="284"/>
        <w:jc w:val="both"/>
        <w:rPr>
          <w:rFonts w:cs="Calibri"/>
          <w:b/>
          <w:sz w:val="20"/>
          <w:szCs w:val="20"/>
        </w:rPr>
      </w:pPr>
      <w:sdt>
        <w:sdtPr>
          <w:id w:val="442936"/>
        </w:sdtPr>
        <w:sdtContent>
          <w:r w:rsidR="00341985">
            <w:rPr>
              <w:rFonts w:ascii="MS Gothic" w:eastAsia="MS Gothic" w:hAnsi="MS Gothic" w:cs="Calibri"/>
              <w:sz w:val="20"/>
              <w:szCs w:val="20"/>
            </w:rPr>
            <w:t>☐</w:t>
          </w:r>
        </w:sdtContent>
      </w:sdt>
      <w:r w:rsidR="00341985">
        <w:rPr>
          <w:rFonts w:cs="Calibri"/>
          <w:sz w:val="20"/>
          <w:szCs w:val="20"/>
        </w:rPr>
        <w:t xml:space="preserve"> nie należy do grupy kapitałowej, w rozumieniu ustawy z dnia 16 lutego 2007 r. o ochronie konkurencji i konsumentów </w:t>
      </w:r>
      <w:r w:rsidR="00341985">
        <w:rPr>
          <w:rFonts w:cs="Calibri"/>
          <w:sz w:val="20"/>
          <w:szCs w:val="20"/>
        </w:rPr>
        <w:br/>
      </w:r>
      <w:r w:rsidR="00B33EBF" w:rsidRPr="00C81A46">
        <w:rPr>
          <w:rFonts w:cs="Calibri"/>
          <w:sz w:val="20"/>
          <w:szCs w:val="20"/>
        </w:rPr>
        <w:t>(</w:t>
      </w:r>
      <w:r w:rsidR="00B33EBF" w:rsidRPr="00C81A46">
        <w:rPr>
          <w:rFonts w:cs="Calibri"/>
          <w:color w:val="000000"/>
          <w:sz w:val="20"/>
          <w:szCs w:val="20"/>
        </w:rPr>
        <w:t xml:space="preserve">Dz. U. </w:t>
      </w:r>
      <w:r w:rsidR="00B33EBF" w:rsidRPr="006E47FD">
        <w:rPr>
          <w:rFonts w:cs="Calibri"/>
          <w:color w:val="000000"/>
          <w:sz w:val="20"/>
          <w:szCs w:val="20"/>
        </w:rPr>
        <w:t>z 2024 r. poz. 594 ze zm.</w:t>
      </w:r>
      <w:r w:rsidR="00B33EBF" w:rsidRPr="006E47FD">
        <w:rPr>
          <w:rFonts w:cs="Calibri"/>
          <w:sz w:val="20"/>
          <w:szCs w:val="20"/>
        </w:rPr>
        <w:t>),</w:t>
      </w:r>
      <w:r w:rsidR="00B33EBF" w:rsidRPr="00C81A46">
        <w:rPr>
          <w:rFonts w:cs="Calibri"/>
          <w:sz w:val="20"/>
          <w:szCs w:val="20"/>
        </w:rPr>
        <w:t xml:space="preserve"> </w:t>
      </w:r>
      <w:r w:rsidR="00341985">
        <w:rPr>
          <w:rFonts w:cs="Calibri"/>
          <w:sz w:val="20"/>
          <w:szCs w:val="20"/>
        </w:rPr>
        <w:t>z żadnym z wykonawców, którzy złożyli ofertę w przedmiotowym postępowaniu.</w:t>
      </w:r>
    </w:p>
    <w:p w:rsidR="00DB07AC" w:rsidRDefault="00DB07AC" w:rsidP="007D559B">
      <w:pPr>
        <w:spacing w:after="0" w:line="276" w:lineRule="auto"/>
        <w:ind w:left="284" w:hanging="284"/>
        <w:jc w:val="both"/>
        <w:rPr>
          <w:rFonts w:cs="Calibri"/>
          <w:b/>
          <w:sz w:val="20"/>
          <w:szCs w:val="20"/>
        </w:rPr>
      </w:pPr>
    </w:p>
    <w:p w:rsidR="00DB07AC" w:rsidRDefault="00AD6CD4" w:rsidP="007D559B">
      <w:pPr>
        <w:spacing w:after="0" w:line="276" w:lineRule="auto"/>
        <w:ind w:left="284" w:hanging="284"/>
        <w:jc w:val="both"/>
        <w:rPr>
          <w:rFonts w:cs="Calibri"/>
          <w:sz w:val="20"/>
          <w:szCs w:val="20"/>
        </w:rPr>
      </w:pPr>
      <w:sdt>
        <w:sdtPr>
          <w:id w:val="442937"/>
        </w:sdtPr>
        <w:sdtContent>
          <w:r w:rsidR="00341985">
            <w:rPr>
              <w:rFonts w:ascii="MS Gothic" w:eastAsia="MS Gothic" w:hAnsi="MS Gothic" w:cs="Calibri"/>
              <w:sz w:val="20"/>
              <w:szCs w:val="20"/>
            </w:rPr>
            <w:t>☐</w:t>
          </w:r>
        </w:sdtContent>
      </w:sdt>
      <w:r w:rsidR="00341985">
        <w:rPr>
          <w:rFonts w:cs="Calibri"/>
          <w:sz w:val="20"/>
          <w:szCs w:val="20"/>
        </w:rPr>
        <w:t xml:space="preserve"> należy do grupy kapitałowej, w rozumieniu ustawy z dnia 16 lutego 2007 r. o ochronie konkurencji i konsumentów </w:t>
      </w:r>
      <w:r w:rsidR="00B33EBF" w:rsidRPr="00C81A46">
        <w:rPr>
          <w:rFonts w:cs="Calibri"/>
          <w:sz w:val="20"/>
          <w:szCs w:val="20"/>
        </w:rPr>
        <w:t>(</w:t>
      </w:r>
      <w:r w:rsidR="00B33EBF" w:rsidRPr="00C81A46">
        <w:rPr>
          <w:rFonts w:cs="Calibri"/>
          <w:color w:val="000000"/>
          <w:sz w:val="20"/>
          <w:szCs w:val="20"/>
        </w:rPr>
        <w:t xml:space="preserve">Dz. U. </w:t>
      </w:r>
      <w:r w:rsidR="00B33EBF" w:rsidRPr="006E47FD">
        <w:rPr>
          <w:rFonts w:cs="Calibri"/>
          <w:color w:val="000000"/>
          <w:sz w:val="20"/>
          <w:szCs w:val="20"/>
        </w:rPr>
        <w:t>z 2024 r. poz. 594 ze zm.</w:t>
      </w:r>
      <w:r w:rsidR="00B33EBF" w:rsidRPr="006E47FD">
        <w:rPr>
          <w:rFonts w:cs="Calibri"/>
          <w:sz w:val="20"/>
          <w:szCs w:val="20"/>
        </w:rPr>
        <w:t>),</w:t>
      </w:r>
      <w:r w:rsidR="00B33EBF" w:rsidRPr="00C81A46">
        <w:rPr>
          <w:rFonts w:cs="Calibri"/>
          <w:sz w:val="20"/>
          <w:szCs w:val="20"/>
        </w:rPr>
        <w:t xml:space="preserve"> </w:t>
      </w:r>
      <w:r w:rsidR="00341985">
        <w:rPr>
          <w:rFonts w:cs="Calibri"/>
          <w:sz w:val="20"/>
          <w:szCs w:val="20"/>
        </w:rPr>
        <w:t>z następującymi wykonawcami, którzy złożyli ofertę w przedmiotowym postępowaniu:</w:t>
      </w:r>
    </w:p>
    <w:p w:rsidR="00DB07AC" w:rsidRDefault="00341985" w:rsidP="007D559B">
      <w:pPr>
        <w:spacing w:after="0" w:line="276" w:lineRule="auto"/>
        <w:ind w:left="284"/>
        <w:rPr>
          <w:rFonts w:cs="Calibri"/>
          <w:sz w:val="20"/>
        </w:rPr>
      </w:pPr>
      <w:r>
        <w:rPr>
          <w:rFonts w:cs="Calibri"/>
          <w:sz w:val="20"/>
        </w:rPr>
        <w:t>……………………………………………………………………….………………………………………………..………………………………………………………………………</w:t>
      </w:r>
    </w:p>
    <w:p w:rsidR="00DB07AC" w:rsidRDefault="00341985" w:rsidP="007D559B">
      <w:pPr>
        <w:spacing w:after="0" w:line="276" w:lineRule="auto"/>
        <w:ind w:left="284"/>
        <w:jc w:val="both"/>
        <w:rPr>
          <w:rFonts w:cs="Calibri"/>
          <w:b/>
          <w:sz w:val="24"/>
        </w:rPr>
      </w:pPr>
      <w:r>
        <w:rPr>
          <w:rFonts w:cs="Calibri"/>
          <w:sz w:val="20"/>
          <w:szCs w:val="16"/>
        </w:rPr>
        <w:t xml:space="preserve">(Wraz z niniejszym oświadczeniem należy przedstawić dowody (dokumenty lub inne informacje) potwierdzające, </w:t>
      </w:r>
      <w:r>
        <w:rPr>
          <w:rFonts w:cs="Calibri"/>
          <w:sz w:val="20"/>
          <w:szCs w:val="16"/>
        </w:rPr>
        <w:br/>
        <w:t>że przygotowanie oferty nastąpiło niezależnie od Wykonawcy należącego do tej samej grupy kapitałowej).</w:t>
      </w:r>
    </w:p>
    <w:p w:rsidR="00DB07AC" w:rsidRDefault="00DB07AC" w:rsidP="007D559B">
      <w:pPr>
        <w:spacing w:after="0" w:line="276" w:lineRule="auto"/>
        <w:rPr>
          <w:rFonts w:cs="Calibri"/>
          <w:i/>
          <w:iCs/>
          <w:sz w:val="20"/>
          <w:szCs w:val="20"/>
        </w:rPr>
      </w:pPr>
    </w:p>
    <w:p w:rsidR="00DB07AC" w:rsidRDefault="00DB07AC" w:rsidP="007D559B">
      <w:pPr>
        <w:spacing w:after="0" w:line="276" w:lineRule="auto"/>
        <w:ind w:hanging="5664"/>
        <w:jc w:val="center"/>
        <w:rPr>
          <w:rFonts w:cs="Calibri"/>
          <w:i/>
          <w:iCs/>
          <w:sz w:val="20"/>
          <w:szCs w:val="20"/>
        </w:rPr>
      </w:pPr>
    </w:p>
    <w:p w:rsidR="00DB07AC" w:rsidRDefault="00DB07AC" w:rsidP="007D559B">
      <w:pPr>
        <w:spacing w:after="0" w:line="276" w:lineRule="auto"/>
        <w:contextualSpacing/>
        <w:jc w:val="right"/>
        <w:rPr>
          <w:rFonts w:eastAsia="Times New Roman" w:cs="Calibri"/>
          <w:b/>
          <w:bCs/>
          <w:i/>
          <w:iCs/>
          <w:sz w:val="20"/>
          <w:szCs w:val="20"/>
          <w:lang w:eastAsia="pl-PL"/>
        </w:rPr>
      </w:pPr>
    </w:p>
    <w:p w:rsidR="00DB07AC" w:rsidRDefault="00DB07AC" w:rsidP="007D559B">
      <w:pPr>
        <w:spacing w:after="0" w:line="276" w:lineRule="auto"/>
        <w:contextualSpacing/>
        <w:jc w:val="right"/>
        <w:rPr>
          <w:rFonts w:eastAsia="Times New Roman" w:cs="Calibri"/>
          <w:b/>
          <w:bCs/>
          <w:i/>
          <w:iCs/>
          <w:sz w:val="20"/>
          <w:szCs w:val="20"/>
          <w:lang w:eastAsia="pl-PL"/>
        </w:rPr>
      </w:pPr>
    </w:p>
    <w:p w:rsidR="00DB07AC" w:rsidRDefault="00341985" w:rsidP="007D559B">
      <w:pPr>
        <w:spacing w:after="0"/>
        <w:rPr>
          <w:sz w:val="20"/>
        </w:rPr>
      </w:pPr>
      <w:r>
        <w:rPr>
          <w:sz w:val="20"/>
        </w:rPr>
        <w:t>Podpis(y)</w:t>
      </w:r>
    </w:p>
    <w:p w:rsidR="00DB07AC" w:rsidRDefault="00DB07AC" w:rsidP="007D559B">
      <w:pPr>
        <w:spacing w:after="0"/>
        <w:rPr>
          <w:sz w:val="20"/>
        </w:rPr>
      </w:pPr>
    </w:p>
    <w:p w:rsidR="00DB07AC" w:rsidRDefault="00DB07AC" w:rsidP="007D559B">
      <w:pPr>
        <w:spacing w:after="0" w:line="276" w:lineRule="auto"/>
        <w:jc w:val="both"/>
        <w:rPr>
          <w:rFonts w:cstheme="minorHAnsi"/>
          <w:sz w:val="20"/>
          <w:szCs w:val="20"/>
        </w:rPr>
      </w:pPr>
    </w:p>
    <w:p w:rsidR="00DB07AC" w:rsidRDefault="00DB07AC"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74007" w:rsidRDefault="00474007" w:rsidP="00446020">
      <w:pPr>
        <w:pStyle w:val="Nagwek3"/>
        <w:jc w:val="right"/>
        <w:rPr>
          <w:rFonts w:asciiTheme="majorHAnsi" w:hAnsiTheme="majorHAnsi"/>
          <w:b/>
          <w:color w:val="7030A0"/>
          <w:sz w:val="20"/>
          <w:szCs w:val="20"/>
        </w:rPr>
      </w:pPr>
    </w:p>
    <w:p w:rsidR="00446020" w:rsidRPr="00446020" w:rsidRDefault="00446020" w:rsidP="00446020">
      <w:pPr>
        <w:pStyle w:val="Nagwek3"/>
        <w:jc w:val="right"/>
        <w:rPr>
          <w:rFonts w:asciiTheme="majorHAnsi" w:hAnsiTheme="majorHAnsi"/>
          <w:b/>
          <w:color w:val="7030A0"/>
          <w:sz w:val="20"/>
          <w:szCs w:val="20"/>
        </w:rPr>
      </w:pPr>
      <w:r w:rsidRPr="00446020">
        <w:rPr>
          <w:rFonts w:asciiTheme="majorHAnsi" w:hAnsiTheme="majorHAnsi"/>
          <w:b/>
          <w:color w:val="7030A0"/>
          <w:sz w:val="20"/>
          <w:szCs w:val="20"/>
        </w:rPr>
        <w:t>Załącznik nr 4 – Zasady składania ofert równoważnych</w:t>
      </w:r>
    </w:p>
    <w:p w:rsidR="00446020" w:rsidRPr="00E13713" w:rsidRDefault="00446020" w:rsidP="00446020">
      <w:pPr>
        <w:pStyle w:val="Nagwek3"/>
        <w:jc w:val="right"/>
        <w:rPr>
          <w:rFonts w:asciiTheme="majorHAnsi" w:hAnsiTheme="majorHAnsi"/>
          <w:i/>
          <w:sz w:val="20"/>
          <w:szCs w:val="20"/>
        </w:rPr>
      </w:pPr>
    </w:p>
    <w:p w:rsidR="00446020" w:rsidRPr="006F66C2" w:rsidRDefault="00446020" w:rsidP="00446020">
      <w:pPr>
        <w:spacing w:after="0" w:line="276" w:lineRule="auto"/>
        <w:rPr>
          <w:rFonts w:cstheme="minorHAnsi"/>
          <w:b/>
          <w:color w:val="7030A0"/>
          <w:sz w:val="20"/>
          <w:szCs w:val="20"/>
        </w:rPr>
      </w:pPr>
      <w:r w:rsidRPr="0038169D">
        <w:rPr>
          <w:rFonts w:cstheme="minorHAnsi"/>
          <w:b/>
          <w:color w:val="7030A0"/>
          <w:sz w:val="20"/>
          <w:szCs w:val="20"/>
        </w:rPr>
        <w:t>WARUNKI RÓWNOWAŻNE/ WARUNKI REALIZACJI ZAMÓWIENIA</w:t>
      </w:r>
      <w:r w:rsidRPr="006F66C2">
        <w:rPr>
          <w:rFonts w:cstheme="minorHAnsi"/>
          <w:b/>
          <w:color w:val="7030A0"/>
          <w:sz w:val="20"/>
          <w:szCs w:val="20"/>
        </w:rPr>
        <w:t xml:space="preserve"> </w:t>
      </w:r>
    </w:p>
    <w:p w:rsidR="00446020" w:rsidRDefault="00446020" w:rsidP="00210411">
      <w:pPr>
        <w:pStyle w:val="Nagwek11"/>
        <w:spacing w:before="0"/>
        <w:jc w:val="left"/>
      </w:pPr>
    </w:p>
    <w:p w:rsidR="00210411" w:rsidRPr="00210411" w:rsidRDefault="00210411" w:rsidP="00210411">
      <w:pPr>
        <w:tabs>
          <w:tab w:val="left" w:pos="1701"/>
        </w:tabs>
        <w:spacing w:after="0" w:line="276" w:lineRule="auto"/>
        <w:contextualSpacing/>
        <w:jc w:val="both"/>
        <w:rPr>
          <w:rFonts w:cstheme="minorHAnsi"/>
          <w:sz w:val="20"/>
          <w:szCs w:val="20"/>
        </w:rPr>
      </w:pPr>
      <w:r w:rsidRPr="00210411">
        <w:rPr>
          <w:rFonts w:cstheme="minorHAnsi"/>
          <w:sz w:val="20"/>
          <w:szCs w:val="20"/>
        </w:rPr>
        <w:t>W przypadku, gdyby w opisie przedmiotu zamówienia Zamawiający określił przedmiot zamówienia poprzez wskazanie znaków towarowych, patentów lub pochodzenia, źródła lub szczególnego procesu, który charakteryzuje produkty lub usługi dostarczane przez konkretnego Wykonawcę/producenta, jeżeli mogłoby to doprowadzić do uprzywilejowania lub wyeliminowania niektórych Wykonawców lub produktów, Zamawiający dopuszcza możliwość składania ofert równoważnych. Wskazane wyżej określenie przedmiotu zamówienia ma charakter wyłącznie pomocniczy w przygotowaniu oferty i ma na celu wskazać oczekiwania Zamawiającego. Przez ofertę równoważną należy rozumieć ofertę o parametrach nie gorszych od opisu wskazanego przez Zamawiającego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dawkę itp. W związku z powyższym Zamawiający dopuszcza możliwość zaoferowania produktów o innych znakach towarowych, patentach lub pochodzeniu, natomiast nie o innych właściwościach i funkcjonalnościach niż określone w SWZ. W przypadku, gdy w opisie przedmiotu zamówienia zawarto odniesienia do norm europejskich, europejskich ocen technicznych, aprobat, specyfikacji technicznych i systemów odniesienia referencji technicznych, Zamawiający dopuszcza możliwość stosowania norm równoważnych. Wykonawca powołujący się na rozwiązania równoważne musi wykazać, że oferowane dostawy spełniają warunki określone przez Zamawiającego w stopniu nie gorszym. W przypadku, gdy Wykonawca nie złoży w ofercie dokumentów o zastosowaniu innych materiałów i urządzeń, to rozumie się przez to, że do kalkulacji ceny oferty oraz do wykonania umowy ujęto materiały i urządzenia zaproponowane w OPZ. W związku z powyższym Zamawiający kierować się będzie następującymi kryteriami:</w:t>
      </w:r>
    </w:p>
    <w:p w:rsidR="00210411" w:rsidRPr="00210411" w:rsidRDefault="00210411" w:rsidP="006D1CAE">
      <w:pPr>
        <w:pStyle w:val="Akapitzlist"/>
        <w:numPr>
          <w:ilvl w:val="0"/>
          <w:numId w:val="48"/>
        </w:numPr>
        <w:suppressAutoHyphens/>
        <w:spacing w:line="276" w:lineRule="auto"/>
        <w:ind w:left="426"/>
        <w:contextualSpacing/>
        <w:jc w:val="both"/>
        <w:rPr>
          <w:rFonts w:asciiTheme="minorHAnsi" w:hAnsiTheme="minorHAnsi" w:cstheme="minorHAnsi"/>
        </w:rPr>
      </w:pPr>
      <w:r w:rsidRPr="00210411">
        <w:rPr>
          <w:rFonts w:asciiTheme="minorHAnsi" w:hAnsiTheme="minorHAnsi" w:cstheme="minorHAnsi"/>
        </w:rPr>
        <w:t>W przypadku, gdy opis przedmiotu zamówienia zawiera wskazanie znaków towarowych, patentów lub pochodzenie, źródło lub szczególny proces, który charakteryzuje wyroby dostarczane przez Wykonawcę, Zamawiający dopuszcza rozwiązania równoważne opisywane jak niżej, a wskazaniu temu towarzyszy wyraźne oznaczenie „lub równoważny”.</w:t>
      </w:r>
    </w:p>
    <w:p w:rsidR="00210411" w:rsidRPr="00210411" w:rsidRDefault="00210411" w:rsidP="006D1CAE">
      <w:pPr>
        <w:pStyle w:val="Akapitzlist"/>
        <w:numPr>
          <w:ilvl w:val="0"/>
          <w:numId w:val="48"/>
        </w:numPr>
        <w:suppressAutoHyphens/>
        <w:spacing w:line="276" w:lineRule="auto"/>
        <w:ind w:left="426"/>
        <w:contextualSpacing/>
        <w:jc w:val="both"/>
        <w:rPr>
          <w:rFonts w:asciiTheme="minorHAnsi" w:hAnsiTheme="minorHAnsi" w:cstheme="minorHAnsi"/>
        </w:rPr>
      </w:pPr>
      <w:r w:rsidRPr="00210411">
        <w:rPr>
          <w:rFonts w:asciiTheme="minorHAnsi" w:hAnsiTheme="minorHAnsi" w:cstheme="minorHAnsi"/>
        </w:rPr>
        <w:t>W przypadku, gdy opis przedmiotu zamówienia odnosi się do norm, ocen technicznych, specyfikacji technicznych, specyfikacji technicznych i systemów referencji technicznych, o których mowa w art. 101 ust. 1 pkt 2 PZP oraz art. 101 ust. 3 PZP, Zamawiający dopuszcza rozwiązania równoważne, a odniesieniu takiemu towarzyszą wyrazy „lub równoważne”.</w:t>
      </w:r>
    </w:p>
    <w:p w:rsidR="00210411" w:rsidRPr="00210411" w:rsidRDefault="00210411" w:rsidP="006D1CAE">
      <w:pPr>
        <w:pStyle w:val="Akapitzlist"/>
        <w:numPr>
          <w:ilvl w:val="0"/>
          <w:numId w:val="48"/>
        </w:numPr>
        <w:suppressAutoHyphens/>
        <w:spacing w:line="276" w:lineRule="auto"/>
        <w:ind w:left="426"/>
        <w:contextualSpacing/>
        <w:jc w:val="both"/>
        <w:rPr>
          <w:rFonts w:asciiTheme="minorHAnsi" w:hAnsiTheme="minorHAnsi" w:cstheme="minorHAnsi"/>
        </w:rPr>
      </w:pPr>
      <w:r w:rsidRPr="00210411">
        <w:rPr>
          <w:rFonts w:asciiTheme="minorHAnsi" w:hAnsiTheme="minorHAnsi" w:cstheme="minorHAnsi"/>
        </w:rPr>
        <w:t xml:space="preserve">W przypadku posługiwania się na warunkach określonych w pkt 1 i 2 pojęciem „lub równoważne”, Zamawiający informuje, że wyżej wskazane założenia w opisie przedmiotu zamówienia zostały podane wyłącznie w celu określenia wymaganych parametrów jakościowych jakimi co najmniej powinny odpowiadać przedmiot zamówienia. Takie parametry, które są gwarantowane przez określonych producentów, pozwolą Zamawiającemu na utrzymanie standardów koniecznych do realizacji należycie usług o oczekiwanej jakości przez Zamawiającego. Zamawiający opisując przedmiot zamówienia poprzez przywołanie nazw handlowych dopuszcza wszelkie ich odpowiedniki rynkowe jednak o nie gorszych parametrach niż wskazane w opisie przedmiotu zamówienia. Użyty przez Zamawiającego w opisie przedmiotu zamówienia wyraz „równoważny” oznaczać będzie każdy produkt zbliżony (podobny) pod względem parametrów technicznych, parametrów jakościowych, parametrów ilościowych, parametrów funkcjonalnych do produktu występującego na rynku indywidualnego producenta, co nie oznacza identyczności z produktem wskazanym w opisie przedmiotu zamówienia, ale posiadanie przez ten produkt zbliżonych cech i parametrów wskazanych powyżej. Zamawiający przyjmuje założenie, że zastosowanie przez niego produktów równoważnych nie może pogorszyć jakości osiąganych przez niego wyników terapeutycznych, organizacyjnych, użytkowych, funkcjonalnych ani negatywnie wpływać na realizację przez personel Zamawiającego świadczenia medycznego, gdzie wykorzystany będzie produkt zgodnie z jego przeznaczeniem. </w:t>
      </w:r>
    </w:p>
    <w:p w:rsidR="00210411" w:rsidRPr="00210411" w:rsidRDefault="00210411" w:rsidP="006D1CAE">
      <w:pPr>
        <w:pStyle w:val="Akapitzlist"/>
        <w:numPr>
          <w:ilvl w:val="0"/>
          <w:numId w:val="48"/>
        </w:numPr>
        <w:suppressAutoHyphens/>
        <w:spacing w:line="276" w:lineRule="auto"/>
        <w:ind w:left="426"/>
        <w:contextualSpacing/>
        <w:jc w:val="both"/>
        <w:rPr>
          <w:rFonts w:asciiTheme="minorHAnsi" w:hAnsiTheme="minorHAnsi" w:cstheme="minorHAnsi"/>
        </w:rPr>
      </w:pPr>
      <w:r w:rsidRPr="00210411">
        <w:rPr>
          <w:rFonts w:asciiTheme="minorHAnsi" w:hAnsiTheme="minorHAnsi" w:cstheme="minorHAnsi"/>
        </w:rPr>
        <w:t>W przypadku zaproponowania przez Wykonawcę w ofercie produktu równoważnego jakościowo, Wykonawca zobowiązany jest wykazać, że zaoferowany produkt i zaproponowane rozwiązanie w równoważnym stopniu spełnia wymagania określone przez Zamawiającego. Wykonawca ponosi pełną odpowiedzialność za szkody powstałe w wyniku użytkowania (eksploatacji) przez Zamawiającego produktów, które zostaną zaoferowane przez Wykonawcę jako spełniające parametry równoważności.</w:t>
      </w:r>
    </w:p>
    <w:p w:rsidR="00210411" w:rsidRPr="00210411" w:rsidRDefault="00210411" w:rsidP="006D1CAE">
      <w:pPr>
        <w:pStyle w:val="Akapitzlist"/>
        <w:numPr>
          <w:ilvl w:val="0"/>
          <w:numId w:val="48"/>
        </w:numPr>
        <w:suppressAutoHyphens/>
        <w:spacing w:line="276" w:lineRule="auto"/>
        <w:ind w:left="426"/>
        <w:contextualSpacing/>
        <w:jc w:val="both"/>
        <w:rPr>
          <w:rFonts w:asciiTheme="minorHAnsi" w:hAnsiTheme="minorHAnsi" w:cstheme="minorHAnsi"/>
        </w:rPr>
      </w:pPr>
      <w:r w:rsidRPr="00210411">
        <w:rPr>
          <w:rFonts w:asciiTheme="minorHAnsi" w:hAnsiTheme="minorHAnsi" w:cstheme="minorHAnsi"/>
        </w:rPr>
        <w:t xml:space="preserve">Zamawiający ustala, że kryterium równoważności stosowane w celu oceny równoważności zaoferowanych rozwiązań postrzegać będzie jako spełnienie przez zaoferowany produkt co najmniej takich samych lub lepszych parametrów technicznych, parametrów funkcjonalnych, które nie obniżają określonych standardów, niż te które wynikają z opisu przedmiotu zamówienia. Wykonawca, który w ofercie złoży oświadczenie o zaoferowaniu rozwiązań równoważnych zobowiązany jest do udowodnienia na etapie składania oferty (!), że oferowane rozwiązania równoważne posiadają </w:t>
      </w:r>
      <w:r w:rsidRPr="00210411">
        <w:rPr>
          <w:rFonts w:asciiTheme="minorHAnsi" w:hAnsiTheme="minorHAnsi" w:cstheme="minorHAnsi"/>
        </w:rPr>
        <w:lastRenderedPageBreak/>
        <w:t>parametry, cechy, o którym mowa wyżej. Mając na uwadze powyższe, Zamawiający wskazuje, że rozwiązania równoważne muszą być zgodne w poniższych obszarach:</w:t>
      </w:r>
    </w:p>
    <w:p w:rsidR="00210411" w:rsidRPr="00210411" w:rsidRDefault="00210411" w:rsidP="006D1CAE">
      <w:pPr>
        <w:pStyle w:val="Akapitzlist"/>
        <w:numPr>
          <w:ilvl w:val="0"/>
          <w:numId w:val="49"/>
        </w:numPr>
        <w:suppressAutoHyphens/>
        <w:spacing w:line="276" w:lineRule="auto"/>
        <w:ind w:left="851" w:hanging="426"/>
        <w:contextualSpacing/>
        <w:jc w:val="both"/>
        <w:rPr>
          <w:rFonts w:asciiTheme="minorHAnsi" w:hAnsiTheme="minorHAnsi" w:cstheme="minorHAnsi"/>
        </w:rPr>
      </w:pPr>
      <w:r w:rsidRPr="00210411">
        <w:rPr>
          <w:rFonts w:asciiTheme="minorHAnsi" w:hAnsiTheme="minorHAnsi" w:cstheme="minorHAnsi"/>
        </w:rPr>
        <w:t>gabaryt/konstrukcja (co oznacza takie parametry, jak: wielkość, rodzaj, ciężar, właściwości fizyczne, liczba elementów składowych, samodzielna konstrukcja, konstrukcja złożona)</w:t>
      </w:r>
    </w:p>
    <w:p w:rsidR="00210411" w:rsidRPr="00210411" w:rsidRDefault="00210411" w:rsidP="006D1CAE">
      <w:pPr>
        <w:pStyle w:val="Akapitzlist"/>
        <w:numPr>
          <w:ilvl w:val="0"/>
          <w:numId w:val="49"/>
        </w:numPr>
        <w:suppressAutoHyphens/>
        <w:spacing w:line="276" w:lineRule="auto"/>
        <w:ind w:left="851" w:hanging="426"/>
        <w:contextualSpacing/>
        <w:jc w:val="both"/>
        <w:rPr>
          <w:rFonts w:asciiTheme="minorHAnsi" w:hAnsiTheme="minorHAnsi" w:cstheme="minorHAnsi"/>
        </w:rPr>
      </w:pPr>
      <w:r w:rsidRPr="00210411">
        <w:rPr>
          <w:rFonts w:asciiTheme="minorHAnsi" w:hAnsiTheme="minorHAnsi" w:cstheme="minorHAnsi"/>
        </w:rPr>
        <w:t>charakter użytkowy (tożsamość funkcji i przeznaczenie)</w:t>
      </w:r>
    </w:p>
    <w:p w:rsidR="00210411" w:rsidRPr="00210411" w:rsidRDefault="00210411" w:rsidP="006D1CAE">
      <w:pPr>
        <w:pStyle w:val="Akapitzlist"/>
        <w:numPr>
          <w:ilvl w:val="0"/>
          <w:numId w:val="49"/>
        </w:numPr>
        <w:suppressAutoHyphens/>
        <w:spacing w:line="276" w:lineRule="auto"/>
        <w:ind w:left="851" w:hanging="426"/>
        <w:contextualSpacing/>
        <w:jc w:val="both"/>
        <w:rPr>
          <w:rFonts w:asciiTheme="minorHAnsi" w:hAnsiTheme="minorHAnsi" w:cstheme="minorHAnsi"/>
        </w:rPr>
      </w:pPr>
      <w:r w:rsidRPr="00210411">
        <w:rPr>
          <w:rFonts w:asciiTheme="minorHAnsi" w:hAnsiTheme="minorHAnsi" w:cstheme="minorHAnsi"/>
        </w:rPr>
        <w:t>charakter materiałowy (rodzaj i jakość materiałów)</w:t>
      </w:r>
    </w:p>
    <w:p w:rsidR="00210411" w:rsidRPr="00210411" w:rsidRDefault="00210411" w:rsidP="006D1CAE">
      <w:pPr>
        <w:pStyle w:val="Akapitzlist"/>
        <w:numPr>
          <w:ilvl w:val="0"/>
          <w:numId w:val="49"/>
        </w:numPr>
        <w:suppressAutoHyphens/>
        <w:spacing w:line="276" w:lineRule="auto"/>
        <w:ind w:left="851" w:hanging="426"/>
        <w:contextualSpacing/>
        <w:jc w:val="both"/>
        <w:rPr>
          <w:rFonts w:asciiTheme="minorHAnsi" w:hAnsiTheme="minorHAnsi" w:cstheme="minorHAnsi"/>
        </w:rPr>
      </w:pPr>
      <w:r w:rsidRPr="00210411">
        <w:rPr>
          <w:rFonts w:asciiTheme="minorHAnsi" w:hAnsiTheme="minorHAnsi" w:cstheme="minorHAnsi"/>
        </w:rPr>
        <w:t>parametry techniczne (wytrzymałość, trwałość, dane techniczne, dane konstrukcyjne)</w:t>
      </w:r>
    </w:p>
    <w:p w:rsidR="00210411" w:rsidRDefault="00210411" w:rsidP="006D1CAE">
      <w:pPr>
        <w:pStyle w:val="Akapitzlist"/>
        <w:numPr>
          <w:ilvl w:val="0"/>
          <w:numId w:val="49"/>
        </w:numPr>
        <w:suppressAutoHyphens/>
        <w:spacing w:line="276" w:lineRule="auto"/>
        <w:ind w:left="851" w:hanging="426"/>
        <w:contextualSpacing/>
        <w:jc w:val="both"/>
        <w:rPr>
          <w:rFonts w:asciiTheme="minorHAnsi" w:hAnsiTheme="minorHAnsi" w:cstheme="minorHAnsi"/>
        </w:rPr>
      </w:pPr>
      <w:r w:rsidRPr="00210411">
        <w:rPr>
          <w:rFonts w:asciiTheme="minorHAnsi" w:hAnsiTheme="minorHAnsi" w:cstheme="minorHAnsi"/>
        </w:rPr>
        <w:t>parametry bezpieczeństwa użytkowania (bezpieczeństwo dla użytkownika, bezpieczeństwo dla pacjenta, bezpieczeństwo środowiskowe m.in. utylizacja)</w:t>
      </w:r>
    </w:p>
    <w:p w:rsidR="00EF59F3" w:rsidRDefault="00EF59F3" w:rsidP="00EF59F3">
      <w:pPr>
        <w:pStyle w:val="Akapitzlist"/>
        <w:suppressAutoHyphens/>
        <w:spacing w:line="276" w:lineRule="auto"/>
        <w:ind w:left="851"/>
        <w:contextualSpacing/>
        <w:jc w:val="both"/>
        <w:rPr>
          <w:rFonts w:asciiTheme="minorHAnsi" w:hAnsiTheme="minorHAnsi" w:cstheme="minorHAnsi"/>
        </w:rPr>
      </w:pPr>
      <w:r>
        <w:rPr>
          <w:rFonts w:asciiTheme="minorHAnsi" w:hAnsiTheme="minorHAnsi" w:cstheme="minorHAnsi"/>
        </w:rPr>
        <w:br w:type="page"/>
      </w:r>
    </w:p>
    <w:p w:rsidR="009B26B9" w:rsidRPr="003A21A5" w:rsidRDefault="009B26B9" w:rsidP="009B26B9">
      <w:pPr>
        <w:pStyle w:val="Nagwek11"/>
        <w:spacing w:before="0"/>
        <w:rPr>
          <w:rFonts w:cs="Calibri"/>
          <w:sz w:val="20"/>
          <w:szCs w:val="20"/>
          <w:u w:val="none"/>
        </w:rPr>
      </w:pPr>
      <w:bookmarkStart w:id="75" w:name="_Toc95987093"/>
      <w:bookmarkStart w:id="76" w:name="_Toc116843211"/>
      <w:r w:rsidRPr="003A21A5">
        <w:rPr>
          <w:rFonts w:cs="Calibri"/>
          <w:sz w:val="20"/>
          <w:szCs w:val="20"/>
          <w:u w:val="none"/>
        </w:rPr>
        <w:lastRenderedPageBreak/>
        <w:t>TOM II WZÓR UMOWY</w:t>
      </w:r>
    </w:p>
    <w:p w:rsidR="003C280B" w:rsidRPr="00543483" w:rsidRDefault="003C280B" w:rsidP="003C280B">
      <w:pPr>
        <w:pStyle w:val="Nagwek14"/>
        <w:keepNext/>
        <w:keepLines/>
        <w:spacing w:after="0"/>
        <w:rPr>
          <w:rFonts w:ascii="Calibri" w:hAnsi="Calibri" w:cs="Calibri"/>
          <w:sz w:val="20"/>
          <w:szCs w:val="20"/>
        </w:rPr>
      </w:pPr>
      <w:r w:rsidRPr="00543483">
        <w:rPr>
          <w:rFonts w:ascii="Calibri" w:hAnsi="Calibri" w:cs="Calibri"/>
          <w:color w:val="000000"/>
          <w:sz w:val="20"/>
          <w:szCs w:val="20"/>
        </w:rPr>
        <w:t xml:space="preserve">[Projektowane </w:t>
      </w:r>
      <w:r w:rsidRPr="00543483">
        <w:rPr>
          <w:rFonts w:ascii="Calibri" w:hAnsi="Calibri" w:cs="Calibri"/>
          <w:sz w:val="20"/>
          <w:szCs w:val="20"/>
        </w:rPr>
        <w:t>P</w:t>
      </w:r>
      <w:r w:rsidRPr="00543483">
        <w:rPr>
          <w:rFonts w:ascii="Calibri" w:hAnsi="Calibri" w:cs="Calibri"/>
          <w:color w:val="000000"/>
          <w:sz w:val="20"/>
          <w:szCs w:val="20"/>
        </w:rPr>
        <w:t xml:space="preserve">ostanowienia </w:t>
      </w:r>
      <w:r w:rsidRPr="00543483">
        <w:rPr>
          <w:rFonts w:ascii="Calibri" w:hAnsi="Calibri" w:cs="Calibri"/>
          <w:sz w:val="20"/>
          <w:szCs w:val="20"/>
        </w:rPr>
        <w:t>U</w:t>
      </w:r>
      <w:r w:rsidRPr="00543483">
        <w:rPr>
          <w:rFonts w:ascii="Calibri" w:hAnsi="Calibri" w:cs="Calibri"/>
          <w:color w:val="000000"/>
          <w:sz w:val="20"/>
          <w:szCs w:val="20"/>
        </w:rPr>
        <w:t>mowy]</w:t>
      </w:r>
    </w:p>
    <w:p w:rsidR="003C280B" w:rsidRPr="00543483" w:rsidRDefault="003C280B" w:rsidP="003C280B">
      <w:pPr>
        <w:pStyle w:val="Teksttreci0"/>
        <w:tabs>
          <w:tab w:val="left" w:leader="underscore" w:pos="2510"/>
        </w:tabs>
        <w:spacing w:after="260"/>
        <w:jc w:val="center"/>
        <w:rPr>
          <w:rFonts w:ascii="Calibri" w:hAnsi="Calibri" w:cs="Calibri"/>
          <w:b/>
          <w:bCs/>
          <w:szCs w:val="20"/>
        </w:rPr>
      </w:pPr>
      <w:r w:rsidRPr="00543483">
        <w:rPr>
          <w:rFonts w:ascii="Calibri" w:hAnsi="Calibri" w:cs="Calibri"/>
          <w:b/>
          <w:bCs/>
          <w:color w:val="000000"/>
          <w:szCs w:val="20"/>
        </w:rPr>
        <w:t>UMOWA nr</w:t>
      </w:r>
      <w:r w:rsidRPr="00543483">
        <w:rPr>
          <w:rFonts w:ascii="Calibri" w:hAnsi="Calibri" w:cs="Calibri"/>
          <w:b/>
          <w:bCs/>
          <w:szCs w:val="20"/>
        </w:rPr>
        <w:t xml:space="preserve"> ...</w:t>
      </w:r>
    </w:p>
    <w:p w:rsidR="003C280B" w:rsidRPr="00543483" w:rsidRDefault="003C280B" w:rsidP="003C280B">
      <w:pPr>
        <w:pStyle w:val="Teksttreci0"/>
        <w:tabs>
          <w:tab w:val="left" w:leader="underscore" w:pos="2510"/>
        </w:tabs>
        <w:spacing w:after="260"/>
        <w:jc w:val="center"/>
        <w:rPr>
          <w:rFonts w:ascii="Calibri" w:hAnsi="Calibri" w:cs="Calibri"/>
          <w:szCs w:val="20"/>
        </w:rPr>
      </w:pPr>
      <w:r w:rsidRPr="00543483">
        <w:rPr>
          <w:rFonts w:ascii="Calibri" w:hAnsi="Calibri" w:cs="Calibri"/>
          <w:szCs w:val="20"/>
        </w:rPr>
        <w:t>zawarta w dniu …..w Gostyniu pomiędzy:</w:t>
      </w:r>
    </w:p>
    <w:p w:rsidR="003C280B" w:rsidRPr="00543483" w:rsidRDefault="003C280B" w:rsidP="003C280B">
      <w:pPr>
        <w:suppressAutoHyphens/>
        <w:spacing w:before="60" w:after="60"/>
        <w:jc w:val="both"/>
        <w:textAlignment w:val="baseline"/>
        <w:rPr>
          <w:rFonts w:eastAsia="Times New Roman" w:cs="Calibri"/>
          <w:sz w:val="20"/>
          <w:szCs w:val="20"/>
        </w:rPr>
      </w:pPr>
      <w:r w:rsidRPr="00543483">
        <w:rPr>
          <w:rFonts w:eastAsia="Times New Roman" w:cs="Calibri"/>
          <w:sz w:val="20"/>
          <w:szCs w:val="20"/>
        </w:rPr>
        <w:t xml:space="preserve">1/ Samodzielnym Publicznym Zespołem Opieki Zdrowotnej z siedzibą w Gostyniu przy Pl. K. Marcinkowskiego 8/9 (kod pocztowy 63 – 800 Gostyń), wpisanym do rejestru stowarzyszeń, innych organizacji społecznych i zawodowych, fundacji oraz publicznych zakładów opieki zdrowotnej prowadzonego przez Sąd Rejonowy Poznań – Nowe Miasto i Wilda w Poznaniu </w:t>
      </w:r>
      <w:r>
        <w:rPr>
          <w:rFonts w:eastAsia="Times New Roman" w:cs="Calibri"/>
          <w:sz w:val="20"/>
          <w:szCs w:val="20"/>
        </w:rPr>
        <w:br/>
      </w:r>
      <w:r w:rsidRPr="00543483">
        <w:rPr>
          <w:rFonts w:eastAsia="Times New Roman" w:cs="Calibri"/>
          <w:sz w:val="20"/>
          <w:szCs w:val="20"/>
        </w:rPr>
        <w:t xml:space="preserve">IX Wydział Gospodarczy Krajowego Rejestru Sądowego pod numerem KRS 0000032726, NIP 6961598326, REGON 411050155, zwanym dalej Zamawiającym, reprezentowanym przez: …………………………. </w:t>
      </w:r>
    </w:p>
    <w:p w:rsidR="003C280B" w:rsidRPr="00543483" w:rsidRDefault="003C280B" w:rsidP="003C280B">
      <w:pPr>
        <w:suppressAutoHyphens/>
        <w:jc w:val="both"/>
        <w:rPr>
          <w:rFonts w:eastAsia="Times New Roman" w:cs="Calibri"/>
          <w:sz w:val="20"/>
          <w:szCs w:val="20"/>
        </w:rPr>
      </w:pPr>
      <w:r w:rsidRPr="00543483">
        <w:rPr>
          <w:rFonts w:eastAsia="Times New Roman" w:cs="Calibri"/>
          <w:sz w:val="20"/>
          <w:szCs w:val="20"/>
        </w:rPr>
        <w:t xml:space="preserve">a </w:t>
      </w:r>
    </w:p>
    <w:p w:rsidR="003C280B" w:rsidRPr="00543483" w:rsidRDefault="003C280B" w:rsidP="003C280B">
      <w:pPr>
        <w:suppressAutoHyphens/>
        <w:jc w:val="both"/>
        <w:rPr>
          <w:rFonts w:eastAsia="Times New Roman" w:cs="Calibri"/>
          <w:sz w:val="20"/>
          <w:szCs w:val="20"/>
        </w:rPr>
      </w:pPr>
      <w:r w:rsidRPr="00543483">
        <w:rPr>
          <w:rFonts w:eastAsia="Times New Roman" w:cs="Calibri"/>
          <w:sz w:val="20"/>
          <w:szCs w:val="20"/>
        </w:rPr>
        <w:t>2/ ___________________ (dane Wykonawcy), zwanym dalej Wykonawcą,</w:t>
      </w:r>
    </w:p>
    <w:p w:rsidR="003C280B" w:rsidRPr="00E15FCE" w:rsidRDefault="003C280B" w:rsidP="003C280B">
      <w:pPr>
        <w:suppressAutoHyphens/>
        <w:spacing w:before="60" w:after="60"/>
        <w:jc w:val="both"/>
        <w:textAlignment w:val="baseline"/>
        <w:rPr>
          <w:rFonts w:eastAsia="Times New Roman" w:cs="Calibri"/>
          <w:sz w:val="10"/>
          <w:szCs w:val="10"/>
        </w:rPr>
      </w:pPr>
    </w:p>
    <w:p w:rsidR="003C280B" w:rsidRPr="00543483" w:rsidRDefault="003C280B" w:rsidP="003C280B">
      <w:pPr>
        <w:jc w:val="both"/>
        <w:rPr>
          <w:rFonts w:eastAsia="Times New Roman" w:cs="Calibri"/>
          <w:sz w:val="20"/>
          <w:szCs w:val="20"/>
        </w:rPr>
      </w:pPr>
      <w:r w:rsidRPr="00543483">
        <w:rPr>
          <w:rFonts w:eastAsia="Times New Roman" w:cs="Calibri"/>
          <w:sz w:val="20"/>
          <w:szCs w:val="20"/>
        </w:rPr>
        <w:t>w wyniku rozstrzygnięcia postępowania o udzielenie zamówienia publicznego prowadzonego w trybie podstawowym bez negocjacji na podstawie art. 275 pkt 1) ustawy z dnia 11 września 2019 r. Prawo zamówień publicznych (tj. Dz.U. z 2022 r. poz.1710 ze zm., zwanej dalej ustawą Pzp</w:t>
      </w:r>
      <w:r>
        <w:rPr>
          <w:rFonts w:eastAsia="Times New Roman" w:cs="Calibri"/>
          <w:sz w:val="20"/>
          <w:szCs w:val="20"/>
        </w:rPr>
        <w:t xml:space="preserve">), Strony zawierają umowę </w:t>
      </w:r>
      <w:r w:rsidRPr="00543483">
        <w:rPr>
          <w:rFonts w:eastAsia="Times New Roman" w:cs="Calibri"/>
          <w:sz w:val="20"/>
          <w:szCs w:val="20"/>
        </w:rPr>
        <w:t>o następującej treści:</w:t>
      </w:r>
    </w:p>
    <w:p w:rsidR="003C280B" w:rsidRPr="00543483" w:rsidRDefault="003C280B" w:rsidP="003C280B">
      <w:pPr>
        <w:pStyle w:val="Teksttreci0"/>
        <w:jc w:val="center"/>
        <w:rPr>
          <w:rFonts w:ascii="Calibri" w:hAnsi="Calibri" w:cs="Calibri"/>
          <w:szCs w:val="20"/>
        </w:rPr>
      </w:pPr>
      <w:r w:rsidRPr="00543483">
        <w:rPr>
          <w:rFonts w:ascii="Calibri" w:hAnsi="Calibri" w:cs="Calibri"/>
          <w:b/>
          <w:bCs/>
          <w:color w:val="000000"/>
          <w:szCs w:val="20"/>
        </w:rPr>
        <w:t>§ 1</w:t>
      </w:r>
    </w:p>
    <w:p w:rsidR="003C280B" w:rsidRPr="00543483" w:rsidRDefault="003C280B" w:rsidP="00B4111E">
      <w:pPr>
        <w:pStyle w:val="Teksttreci0"/>
        <w:numPr>
          <w:ilvl w:val="0"/>
          <w:numId w:val="56"/>
        </w:numPr>
        <w:tabs>
          <w:tab w:val="left" w:pos="360"/>
        </w:tabs>
        <w:ind w:left="360" w:hanging="312"/>
        <w:jc w:val="both"/>
        <w:rPr>
          <w:rFonts w:ascii="Calibri" w:hAnsi="Calibri" w:cs="Calibri"/>
          <w:szCs w:val="20"/>
        </w:rPr>
      </w:pPr>
      <w:bookmarkStart w:id="77" w:name="bookmark7"/>
      <w:bookmarkEnd w:id="77"/>
      <w:r w:rsidRPr="00543483">
        <w:rPr>
          <w:rFonts w:ascii="Calibri" w:hAnsi="Calibri" w:cs="Calibri"/>
          <w:color w:val="000000"/>
          <w:szCs w:val="20"/>
        </w:rPr>
        <w:t>Przedmiotem Umowy jest sukcesywna sprzedaż Zamawiającemu przez Wykonawcę</w:t>
      </w:r>
      <w:r w:rsidRPr="00543483">
        <w:rPr>
          <w:rFonts w:ascii="Calibri" w:hAnsi="Calibri" w:cs="Calibri"/>
          <w:color w:val="FF0000"/>
          <w:szCs w:val="20"/>
        </w:rPr>
        <w:t xml:space="preserve"> </w:t>
      </w:r>
      <w:r w:rsidRPr="00543483">
        <w:rPr>
          <w:rFonts w:ascii="Calibri" w:hAnsi="Calibri" w:cs="Calibri"/>
          <w:color w:val="000000"/>
          <w:szCs w:val="20"/>
        </w:rPr>
        <w:t xml:space="preserve">paliw płynnych </w:t>
      </w:r>
      <w:r w:rsidRPr="00543483">
        <w:rPr>
          <w:rFonts w:ascii="Calibri" w:hAnsi="Calibri" w:cs="Calibri"/>
          <w:color w:val="000000"/>
          <w:szCs w:val="20"/>
        </w:rPr>
        <w:br/>
        <w:t>w rozliczeniu bezgotówkowym w systemie elektronicznych kart paliwowych:</w:t>
      </w:r>
    </w:p>
    <w:p w:rsidR="003C280B" w:rsidRPr="00092245" w:rsidRDefault="003C280B" w:rsidP="006D1CAE">
      <w:pPr>
        <w:pStyle w:val="Teksttreci0"/>
        <w:numPr>
          <w:ilvl w:val="0"/>
          <w:numId w:val="57"/>
        </w:numPr>
        <w:tabs>
          <w:tab w:val="left" w:pos="887"/>
        </w:tabs>
        <w:ind w:left="720" w:hanging="360"/>
        <w:jc w:val="both"/>
        <w:rPr>
          <w:rFonts w:ascii="Calibri" w:hAnsi="Calibri" w:cs="Calibri"/>
          <w:color w:val="000000"/>
          <w:szCs w:val="20"/>
        </w:rPr>
      </w:pPr>
      <w:bookmarkStart w:id="78" w:name="bookmark8"/>
      <w:bookmarkStart w:id="79" w:name="bookmark9"/>
      <w:bookmarkEnd w:id="78"/>
      <w:bookmarkEnd w:id="79"/>
      <w:r w:rsidRPr="00092245">
        <w:rPr>
          <w:rFonts w:ascii="Calibri" w:hAnsi="Calibri" w:cs="Calibri"/>
          <w:color w:val="000000"/>
          <w:szCs w:val="20"/>
        </w:rPr>
        <w:t>oleju napędowego (ON) w maksymalnej ilości 22.000 litrów (zwanego dalej paliwem),</w:t>
      </w:r>
    </w:p>
    <w:p w:rsidR="003C280B" w:rsidRPr="00092245" w:rsidRDefault="003C280B" w:rsidP="00092245">
      <w:pPr>
        <w:pStyle w:val="Teksttreci0"/>
        <w:numPr>
          <w:ilvl w:val="0"/>
          <w:numId w:val="57"/>
        </w:numPr>
        <w:tabs>
          <w:tab w:val="left" w:pos="720"/>
        </w:tabs>
        <w:ind w:firstLine="360"/>
        <w:jc w:val="both"/>
        <w:rPr>
          <w:rFonts w:ascii="Calibri" w:hAnsi="Calibri" w:cs="Calibri"/>
          <w:color w:val="000000"/>
          <w:szCs w:val="20"/>
        </w:rPr>
      </w:pPr>
      <w:proofErr w:type="spellStart"/>
      <w:r w:rsidRPr="00092245">
        <w:rPr>
          <w:rFonts w:ascii="Calibri" w:hAnsi="Calibri" w:cs="Calibri"/>
          <w:color w:val="000000"/>
          <w:szCs w:val="20"/>
        </w:rPr>
        <w:t>AdBlue</w:t>
      </w:r>
      <w:proofErr w:type="spellEnd"/>
      <w:r w:rsidRPr="00092245">
        <w:rPr>
          <w:rFonts w:ascii="Calibri" w:hAnsi="Calibri" w:cs="Calibri"/>
          <w:color w:val="000000"/>
          <w:szCs w:val="20"/>
        </w:rPr>
        <w:t xml:space="preserve"> – 800 litrów;</w:t>
      </w:r>
    </w:p>
    <w:p w:rsidR="003C280B" w:rsidRPr="00543483" w:rsidRDefault="003C280B" w:rsidP="006D1CAE">
      <w:pPr>
        <w:pStyle w:val="Teksttreci0"/>
        <w:numPr>
          <w:ilvl w:val="0"/>
          <w:numId w:val="57"/>
        </w:numPr>
        <w:tabs>
          <w:tab w:val="left" w:pos="887"/>
        </w:tabs>
        <w:ind w:left="720" w:hanging="360"/>
        <w:jc w:val="both"/>
        <w:rPr>
          <w:rFonts w:ascii="Calibri" w:hAnsi="Calibri" w:cs="Calibri"/>
          <w:color w:val="000000"/>
          <w:szCs w:val="20"/>
        </w:rPr>
      </w:pPr>
      <w:r w:rsidRPr="00092245">
        <w:rPr>
          <w:rFonts w:ascii="Calibri" w:hAnsi="Calibri" w:cs="Calibri"/>
          <w:color w:val="000000"/>
          <w:szCs w:val="20"/>
        </w:rPr>
        <w:t>Płynu</w:t>
      </w:r>
      <w:r>
        <w:rPr>
          <w:rFonts w:ascii="Calibri" w:hAnsi="Calibri" w:cs="Calibri"/>
          <w:color w:val="000000"/>
          <w:szCs w:val="20"/>
        </w:rPr>
        <w:t xml:space="preserve"> do spryskiwaczy – 185 litrów</w:t>
      </w:r>
    </w:p>
    <w:p w:rsidR="004445C4" w:rsidRPr="00CD65A8" w:rsidRDefault="004445C4" w:rsidP="00E043B4">
      <w:pPr>
        <w:pStyle w:val="Teksttreci0"/>
        <w:numPr>
          <w:ilvl w:val="0"/>
          <w:numId w:val="56"/>
        </w:numPr>
        <w:tabs>
          <w:tab w:val="left" w:pos="411"/>
        </w:tabs>
        <w:ind w:left="360" w:hanging="317"/>
        <w:jc w:val="both"/>
        <w:rPr>
          <w:rFonts w:ascii="Calibri" w:hAnsi="Calibri" w:cs="Calibri"/>
          <w:color w:val="000000"/>
          <w:szCs w:val="20"/>
        </w:rPr>
      </w:pPr>
      <w:bookmarkStart w:id="80" w:name="bookmark10"/>
      <w:bookmarkStart w:id="81" w:name="bookmark11"/>
      <w:bookmarkEnd w:id="80"/>
      <w:bookmarkEnd w:id="81"/>
      <w:r w:rsidRPr="00CD65A8">
        <w:rPr>
          <w:rFonts w:ascii="Calibri" w:hAnsi="Calibri" w:cs="Calibri"/>
          <w:color w:val="000000"/>
          <w:szCs w:val="20"/>
        </w:rPr>
        <w:t xml:space="preserve">Wykonawca zobowiązany będzie w przypadku awarii sieci </w:t>
      </w:r>
      <w:r w:rsidRPr="000F7FA9">
        <w:rPr>
          <w:rFonts w:ascii="Calibri" w:hAnsi="Calibri" w:cs="Calibri"/>
          <w:color w:val="000000"/>
          <w:szCs w:val="20"/>
        </w:rPr>
        <w:t>energetycznej</w:t>
      </w:r>
      <w:r w:rsidR="00CD65A8" w:rsidRPr="000F7FA9">
        <w:rPr>
          <w:rFonts w:ascii="Calibri" w:hAnsi="Calibri" w:cs="Calibri"/>
          <w:color w:val="000000"/>
          <w:szCs w:val="20"/>
        </w:rPr>
        <w:t xml:space="preserve"> doprowadzającej prąd do szpitala</w:t>
      </w:r>
      <w:r w:rsidRPr="000F7FA9">
        <w:rPr>
          <w:rFonts w:ascii="Calibri" w:hAnsi="Calibri" w:cs="Calibri"/>
          <w:color w:val="000000"/>
          <w:szCs w:val="20"/>
        </w:rPr>
        <w:t xml:space="preserve"> trwającej</w:t>
      </w:r>
      <w:r w:rsidRPr="00CD65A8">
        <w:rPr>
          <w:rFonts w:ascii="Calibri" w:hAnsi="Calibri" w:cs="Calibri"/>
          <w:color w:val="000000"/>
          <w:szCs w:val="20"/>
        </w:rPr>
        <w:t xml:space="preserve"> dłużej niż 10 godzin lub na wezwanie Zamawiającego dostarczyć olej napędowy na potrzeby pracy agregatu prądotwórczego w ilości 1200l/24h. Czas reakcji Wykonawcy i realizacji dostawy do Zamawiającego Strony ustalają na 2 h licząc od godziny zgłoszenia potrzeby realizacji dostawy oleju napędowego przez Zamawiającego.</w:t>
      </w:r>
    </w:p>
    <w:p w:rsidR="003C280B" w:rsidRPr="00543483" w:rsidRDefault="003C280B" w:rsidP="00B4111E">
      <w:pPr>
        <w:pStyle w:val="Teksttreci0"/>
        <w:numPr>
          <w:ilvl w:val="0"/>
          <w:numId w:val="56"/>
        </w:numPr>
        <w:tabs>
          <w:tab w:val="left" w:pos="411"/>
        </w:tabs>
        <w:spacing w:after="260"/>
        <w:ind w:left="360" w:hanging="312"/>
        <w:jc w:val="both"/>
        <w:rPr>
          <w:rFonts w:ascii="Calibri" w:hAnsi="Calibri" w:cs="Calibri"/>
          <w:color w:val="000000"/>
          <w:szCs w:val="20"/>
        </w:rPr>
      </w:pPr>
      <w:r w:rsidRPr="00543483">
        <w:rPr>
          <w:rFonts w:ascii="Calibri" w:hAnsi="Calibri" w:cs="Calibri"/>
          <w:color w:val="000000"/>
          <w:szCs w:val="20"/>
        </w:rPr>
        <w:t xml:space="preserve">Wykonawca sporządzi i przekaże Zamawiającemu Wykaz stacji paliw z terenu całej Polski (RP), na których honorowany będzie zakup paliwa i </w:t>
      </w:r>
      <w:proofErr w:type="spellStart"/>
      <w:r w:rsidRPr="00543483">
        <w:rPr>
          <w:rFonts w:ascii="Calibri" w:hAnsi="Calibri" w:cs="Calibri"/>
          <w:color w:val="000000"/>
          <w:szCs w:val="20"/>
        </w:rPr>
        <w:t>AdBlue</w:t>
      </w:r>
      <w:proofErr w:type="spellEnd"/>
      <w:r w:rsidRPr="00543483">
        <w:rPr>
          <w:rFonts w:ascii="Calibri" w:hAnsi="Calibri" w:cs="Calibri"/>
          <w:color w:val="000000"/>
          <w:szCs w:val="20"/>
        </w:rPr>
        <w:t xml:space="preserve"> za pomocą kart paliwowych. Powyższy wykaz będzie musiał zawierać co najmniej; logo, województwo, miejscowość, ulicę, numer oraz kod pocztowy danej stacji paliw; Wykonawca zobowiązany jest do bieżącego przekazywania Zamawiającemu wszelkich zmian w wykazie stacji, szczególnie wówczas, kiedy korzystanie ze stacji paliw będzie niemożliwe czasowo (ze wskazaniem czasu) np. na skutek modernizacji stacji lub na stałe np. w wyniku likwidacji stacji.</w:t>
      </w:r>
    </w:p>
    <w:p w:rsidR="003C280B" w:rsidRPr="00543483" w:rsidRDefault="003C280B" w:rsidP="003C280B">
      <w:pPr>
        <w:pStyle w:val="Teksttreci0"/>
        <w:jc w:val="center"/>
        <w:rPr>
          <w:rFonts w:ascii="Calibri" w:hAnsi="Calibri" w:cs="Calibri"/>
          <w:szCs w:val="20"/>
        </w:rPr>
      </w:pPr>
      <w:r w:rsidRPr="00543483">
        <w:rPr>
          <w:rFonts w:ascii="Calibri" w:hAnsi="Calibri" w:cs="Calibri"/>
          <w:b/>
          <w:bCs/>
          <w:color w:val="000000"/>
          <w:szCs w:val="20"/>
        </w:rPr>
        <w:t>§ 2</w:t>
      </w:r>
    </w:p>
    <w:p w:rsidR="003C280B" w:rsidRPr="000F7FA9" w:rsidRDefault="003C280B" w:rsidP="006D1CAE">
      <w:pPr>
        <w:pStyle w:val="Teksttreci0"/>
        <w:numPr>
          <w:ilvl w:val="0"/>
          <w:numId w:val="66"/>
        </w:numPr>
        <w:tabs>
          <w:tab w:val="left" w:pos="411"/>
        </w:tabs>
        <w:spacing w:after="260"/>
        <w:ind w:left="460" w:hanging="460"/>
        <w:jc w:val="both"/>
        <w:rPr>
          <w:rFonts w:ascii="Calibri" w:hAnsi="Calibri" w:cs="Calibri"/>
          <w:color w:val="000000"/>
          <w:szCs w:val="20"/>
        </w:rPr>
      </w:pPr>
      <w:bookmarkStart w:id="82" w:name="bookmark12"/>
      <w:bookmarkEnd w:id="82"/>
      <w:r w:rsidRPr="000F7FA9">
        <w:rPr>
          <w:rFonts w:ascii="Calibri" w:hAnsi="Calibri" w:cs="Calibri"/>
          <w:color w:val="000000"/>
          <w:szCs w:val="20"/>
        </w:rPr>
        <w:t>Strony ustalają maksymalną wysokość wynagrodzenia Wykonawcy za wykonanie przedmi</w:t>
      </w:r>
      <w:r w:rsidR="00E74E4F" w:rsidRPr="000F7FA9">
        <w:rPr>
          <w:rFonts w:ascii="Calibri" w:hAnsi="Calibri" w:cs="Calibri"/>
          <w:color w:val="000000"/>
          <w:szCs w:val="20"/>
        </w:rPr>
        <w:t xml:space="preserve">otu umowy określonego w § 1 a), </w:t>
      </w:r>
      <w:r w:rsidRPr="000F7FA9">
        <w:rPr>
          <w:rFonts w:ascii="Calibri" w:hAnsi="Calibri" w:cs="Calibri"/>
          <w:color w:val="000000"/>
          <w:szCs w:val="20"/>
        </w:rPr>
        <w:t xml:space="preserve"> b)</w:t>
      </w:r>
      <w:r w:rsidR="00E74E4F" w:rsidRPr="000F7FA9">
        <w:rPr>
          <w:rFonts w:ascii="Calibri" w:hAnsi="Calibri" w:cs="Calibri"/>
          <w:color w:val="000000"/>
          <w:szCs w:val="20"/>
        </w:rPr>
        <w:t xml:space="preserve"> i c)</w:t>
      </w:r>
      <w:r w:rsidRPr="000F7FA9">
        <w:rPr>
          <w:rFonts w:ascii="Calibri" w:hAnsi="Calibri" w:cs="Calibri"/>
          <w:color w:val="000000"/>
          <w:szCs w:val="20"/>
        </w:rPr>
        <w:t xml:space="preserve"> na kwotę łączną netto: ………… zł (słownie: zł), brutto: …………. zł (słownie: zł), z tym, że wartości zgodnie </w:t>
      </w:r>
      <w:r w:rsidRPr="000F7FA9">
        <w:rPr>
          <w:rFonts w:ascii="Calibri" w:hAnsi="Calibri" w:cs="Calibri"/>
          <w:color w:val="000000"/>
          <w:szCs w:val="20"/>
        </w:rPr>
        <w:br/>
        <w:t xml:space="preserve">z </w:t>
      </w:r>
      <w:r w:rsidR="00E74E4F" w:rsidRPr="000F7FA9">
        <w:rPr>
          <w:rFonts w:ascii="Calibri" w:hAnsi="Calibri" w:cs="Calibri"/>
          <w:color w:val="000000"/>
          <w:szCs w:val="20"/>
        </w:rPr>
        <w:t xml:space="preserve">podziałem określonym w § 1 a), </w:t>
      </w:r>
      <w:r w:rsidRPr="000F7FA9">
        <w:rPr>
          <w:rFonts w:ascii="Calibri" w:hAnsi="Calibri" w:cs="Calibri"/>
          <w:color w:val="000000"/>
          <w:szCs w:val="20"/>
        </w:rPr>
        <w:t>b)</w:t>
      </w:r>
      <w:r w:rsidR="00E74E4F" w:rsidRPr="000F7FA9">
        <w:rPr>
          <w:rFonts w:ascii="Calibri" w:hAnsi="Calibri" w:cs="Calibri"/>
          <w:color w:val="000000"/>
          <w:szCs w:val="20"/>
        </w:rPr>
        <w:t xml:space="preserve"> i c)</w:t>
      </w:r>
      <w:r w:rsidRPr="000F7FA9">
        <w:rPr>
          <w:rFonts w:ascii="Calibri" w:hAnsi="Calibri" w:cs="Calibri"/>
          <w:color w:val="000000"/>
          <w:szCs w:val="20"/>
        </w:rPr>
        <w:t xml:space="preserve"> są odpowiednie, jak niżej:</w:t>
      </w:r>
    </w:p>
    <w:p w:rsidR="003C280B" w:rsidRPr="000F7FA9" w:rsidRDefault="003C280B" w:rsidP="003C280B">
      <w:pPr>
        <w:pStyle w:val="Teksttreci0"/>
        <w:tabs>
          <w:tab w:val="left" w:pos="411"/>
        </w:tabs>
        <w:spacing w:after="260"/>
        <w:ind w:left="460"/>
        <w:jc w:val="both"/>
        <w:rPr>
          <w:rFonts w:ascii="Calibri" w:hAnsi="Calibri" w:cs="Calibri"/>
          <w:color w:val="000000"/>
          <w:szCs w:val="20"/>
        </w:rPr>
      </w:pPr>
      <w:r w:rsidRPr="000F7FA9">
        <w:rPr>
          <w:rFonts w:ascii="Calibri" w:hAnsi="Calibri" w:cs="Calibri"/>
          <w:color w:val="000000"/>
          <w:szCs w:val="20"/>
        </w:rPr>
        <w:t>a) netto: ………… zł (słownie: zł), brutto: …………. zł</w:t>
      </w:r>
    </w:p>
    <w:p w:rsidR="003C280B" w:rsidRPr="000F7FA9" w:rsidRDefault="003C280B" w:rsidP="003C280B">
      <w:pPr>
        <w:pStyle w:val="Teksttreci0"/>
        <w:tabs>
          <w:tab w:val="left" w:pos="411"/>
        </w:tabs>
        <w:spacing w:after="260"/>
        <w:ind w:left="460"/>
        <w:jc w:val="both"/>
        <w:rPr>
          <w:rFonts w:ascii="Calibri" w:hAnsi="Calibri" w:cs="Calibri"/>
          <w:color w:val="000000"/>
          <w:szCs w:val="20"/>
        </w:rPr>
      </w:pPr>
      <w:r w:rsidRPr="000F7FA9">
        <w:rPr>
          <w:rFonts w:ascii="Calibri" w:hAnsi="Calibri" w:cs="Calibri"/>
          <w:color w:val="000000"/>
          <w:szCs w:val="20"/>
        </w:rPr>
        <w:t xml:space="preserve">b) netto: ………… zł (słownie: zł), brutto: …………. </w:t>
      </w:r>
      <w:r w:rsidR="009B6552" w:rsidRPr="000F7FA9">
        <w:rPr>
          <w:rFonts w:ascii="Calibri" w:hAnsi="Calibri" w:cs="Calibri"/>
          <w:color w:val="000000"/>
          <w:szCs w:val="20"/>
        </w:rPr>
        <w:t>z</w:t>
      </w:r>
      <w:r w:rsidRPr="000F7FA9">
        <w:rPr>
          <w:rFonts w:ascii="Calibri" w:hAnsi="Calibri" w:cs="Calibri"/>
          <w:color w:val="000000"/>
          <w:szCs w:val="20"/>
        </w:rPr>
        <w:t>ł</w:t>
      </w:r>
    </w:p>
    <w:p w:rsidR="009B6552" w:rsidRPr="00543483" w:rsidRDefault="009B6552" w:rsidP="003C280B">
      <w:pPr>
        <w:pStyle w:val="Teksttreci0"/>
        <w:tabs>
          <w:tab w:val="left" w:pos="411"/>
        </w:tabs>
        <w:spacing w:after="260"/>
        <w:ind w:left="460"/>
        <w:jc w:val="both"/>
        <w:rPr>
          <w:rFonts w:ascii="Calibri" w:hAnsi="Calibri" w:cs="Calibri"/>
          <w:color w:val="000000"/>
          <w:szCs w:val="20"/>
        </w:rPr>
      </w:pPr>
      <w:r w:rsidRPr="000F7FA9">
        <w:rPr>
          <w:rFonts w:ascii="Calibri" w:hAnsi="Calibri" w:cs="Calibri"/>
          <w:color w:val="000000"/>
          <w:szCs w:val="20"/>
        </w:rPr>
        <w:t>c) netto: ………… zł (słownie: zł), brutto: …………. zł</w:t>
      </w:r>
    </w:p>
    <w:p w:rsidR="003C280B" w:rsidRPr="000F7FA9" w:rsidRDefault="003C280B" w:rsidP="006D1CAE">
      <w:pPr>
        <w:pStyle w:val="Teksttreci0"/>
        <w:numPr>
          <w:ilvl w:val="0"/>
          <w:numId w:val="66"/>
        </w:numPr>
        <w:tabs>
          <w:tab w:val="left" w:pos="411"/>
        </w:tabs>
        <w:spacing w:after="260"/>
        <w:ind w:left="460" w:hanging="460"/>
        <w:jc w:val="both"/>
        <w:rPr>
          <w:rFonts w:ascii="Calibri" w:hAnsi="Calibri" w:cs="Calibri"/>
          <w:color w:val="000000"/>
          <w:szCs w:val="20"/>
        </w:rPr>
      </w:pPr>
      <w:bookmarkStart w:id="83" w:name="bookmark13"/>
      <w:bookmarkEnd w:id="83"/>
      <w:r w:rsidRPr="000F7FA9">
        <w:rPr>
          <w:rFonts w:ascii="Calibri" w:hAnsi="Calibri" w:cs="Calibri"/>
          <w:color w:val="000000"/>
          <w:szCs w:val="20"/>
        </w:rPr>
        <w:t xml:space="preserve">Zamawiającemu przysługuje prawo do </w:t>
      </w:r>
      <w:r w:rsidR="00E74E4F" w:rsidRPr="000F7FA9">
        <w:rPr>
          <w:rFonts w:ascii="Calibri" w:hAnsi="Calibri" w:cs="Calibri"/>
          <w:color w:val="000000"/>
          <w:szCs w:val="20"/>
        </w:rPr>
        <w:t>zakupu mniejszej ilości paliwa,</w:t>
      </w:r>
      <w:r w:rsidRPr="000F7FA9">
        <w:rPr>
          <w:rFonts w:ascii="Calibri" w:hAnsi="Calibri" w:cs="Calibri"/>
          <w:color w:val="000000"/>
          <w:szCs w:val="20"/>
        </w:rPr>
        <w:t xml:space="preserve"> </w:t>
      </w:r>
      <w:proofErr w:type="spellStart"/>
      <w:r w:rsidRPr="000F7FA9">
        <w:rPr>
          <w:rFonts w:ascii="Calibri" w:hAnsi="Calibri" w:cs="Calibri"/>
          <w:color w:val="000000"/>
          <w:szCs w:val="20"/>
        </w:rPr>
        <w:t>AdBlue</w:t>
      </w:r>
      <w:proofErr w:type="spellEnd"/>
      <w:r w:rsidR="00E74E4F" w:rsidRPr="000F7FA9">
        <w:rPr>
          <w:rFonts w:ascii="Calibri" w:hAnsi="Calibri" w:cs="Calibri"/>
          <w:color w:val="000000"/>
          <w:szCs w:val="20"/>
        </w:rPr>
        <w:t xml:space="preserve"> i płynu do spryskiwaczy</w:t>
      </w:r>
      <w:r w:rsidRPr="000F7FA9">
        <w:rPr>
          <w:rFonts w:ascii="Calibri" w:hAnsi="Calibri" w:cs="Calibri"/>
          <w:color w:val="000000"/>
          <w:szCs w:val="20"/>
        </w:rPr>
        <w:t xml:space="preserve"> niż określone w §1 ust. 1 Umowy. Zamawiający działając na podstawie art. 433 pkt 4) Pzp wskazuje, że minimalną wartością łącznego przedmiotu zamówienia określonego w §1 ust. 1 Umowy będzie 70% kwoty maksymalnego wynagrodzenia umownego określonego w</w:t>
      </w:r>
      <w:r w:rsidR="00E74E4F" w:rsidRPr="000F7FA9">
        <w:rPr>
          <w:rFonts w:ascii="Calibri" w:hAnsi="Calibri" w:cs="Calibri"/>
          <w:color w:val="000000"/>
          <w:szCs w:val="20"/>
        </w:rPr>
        <w:t xml:space="preserve"> § 2 ust. 1 odpowiednio dla a),</w:t>
      </w:r>
      <w:r w:rsidRPr="000F7FA9">
        <w:rPr>
          <w:rFonts w:ascii="Calibri" w:hAnsi="Calibri" w:cs="Calibri"/>
          <w:color w:val="000000"/>
          <w:szCs w:val="20"/>
        </w:rPr>
        <w:t xml:space="preserve"> b)</w:t>
      </w:r>
      <w:r w:rsidR="00E74E4F" w:rsidRPr="000F7FA9">
        <w:rPr>
          <w:rFonts w:ascii="Calibri" w:hAnsi="Calibri" w:cs="Calibri"/>
          <w:color w:val="000000"/>
          <w:szCs w:val="20"/>
        </w:rPr>
        <w:t xml:space="preserve"> i c)</w:t>
      </w:r>
      <w:r w:rsidRPr="000F7FA9">
        <w:rPr>
          <w:rFonts w:ascii="Calibri" w:hAnsi="Calibri" w:cs="Calibri"/>
          <w:color w:val="000000"/>
          <w:szCs w:val="20"/>
        </w:rPr>
        <w:t xml:space="preserve"> Umowy.</w:t>
      </w:r>
    </w:p>
    <w:p w:rsidR="003C280B" w:rsidRPr="00543483" w:rsidRDefault="003C280B" w:rsidP="003C280B">
      <w:pPr>
        <w:pStyle w:val="Nagwek20"/>
        <w:keepNext/>
        <w:keepLines/>
        <w:rPr>
          <w:rFonts w:ascii="Calibri" w:hAnsi="Calibri" w:cs="Calibri"/>
          <w:sz w:val="20"/>
          <w:szCs w:val="20"/>
        </w:rPr>
      </w:pPr>
      <w:bookmarkStart w:id="84" w:name="bookmark14"/>
      <w:bookmarkStart w:id="85" w:name="bookmark15"/>
      <w:bookmarkStart w:id="86" w:name="bookmark16"/>
      <w:r w:rsidRPr="00543483">
        <w:rPr>
          <w:rFonts w:ascii="Calibri" w:hAnsi="Calibri" w:cs="Calibri"/>
          <w:color w:val="000000"/>
          <w:sz w:val="20"/>
          <w:szCs w:val="20"/>
        </w:rPr>
        <w:t>§ 3</w:t>
      </w:r>
      <w:bookmarkEnd w:id="84"/>
      <w:bookmarkEnd w:id="85"/>
      <w:bookmarkEnd w:id="86"/>
    </w:p>
    <w:p w:rsidR="003C280B" w:rsidRPr="00543483" w:rsidRDefault="003C280B" w:rsidP="00B4111E">
      <w:pPr>
        <w:pStyle w:val="Teksttreci0"/>
        <w:numPr>
          <w:ilvl w:val="0"/>
          <w:numId w:val="54"/>
        </w:numPr>
        <w:tabs>
          <w:tab w:val="left" w:pos="358"/>
        </w:tabs>
        <w:ind w:left="360" w:hanging="360"/>
        <w:jc w:val="both"/>
        <w:rPr>
          <w:rFonts w:ascii="Calibri" w:hAnsi="Calibri" w:cs="Calibri"/>
          <w:szCs w:val="20"/>
        </w:rPr>
      </w:pPr>
      <w:bookmarkStart w:id="87" w:name="bookmark17"/>
      <w:bookmarkEnd w:id="87"/>
      <w:r w:rsidRPr="00543483">
        <w:rPr>
          <w:rFonts w:ascii="Calibri" w:hAnsi="Calibri" w:cs="Calibri"/>
          <w:color w:val="000000"/>
          <w:szCs w:val="20"/>
        </w:rPr>
        <w:t xml:space="preserve">Ustala się następujące okresy rozliczeniowe dla transakcji bezgotówkowych: od 1 dnia do 15 dnia miesiąca </w:t>
      </w:r>
      <w:r w:rsidRPr="00543483">
        <w:rPr>
          <w:rFonts w:ascii="Calibri" w:hAnsi="Calibri" w:cs="Calibri"/>
          <w:color w:val="000000"/>
          <w:szCs w:val="20"/>
        </w:rPr>
        <w:br/>
        <w:t>i od 16 dnia miesiąca do ostatniego dnia miesiąca. Za datę sprzedaży uznaje się ostatni dzień okresu rozliczeniowego.</w:t>
      </w:r>
    </w:p>
    <w:p w:rsidR="003C280B" w:rsidRPr="00543483" w:rsidRDefault="003C280B" w:rsidP="00B4111E">
      <w:pPr>
        <w:pStyle w:val="Teksttreci0"/>
        <w:numPr>
          <w:ilvl w:val="0"/>
          <w:numId w:val="54"/>
        </w:numPr>
        <w:tabs>
          <w:tab w:val="left" w:pos="358"/>
        </w:tabs>
        <w:ind w:left="360" w:hanging="360"/>
        <w:jc w:val="both"/>
        <w:rPr>
          <w:rFonts w:ascii="Calibri" w:hAnsi="Calibri" w:cs="Calibri"/>
          <w:szCs w:val="20"/>
        </w:rPr>
      </w:pPr>
      <w:bookmarkStart w:id="88" w:name="bookmark18"/>
      <w:bookmarkEnd w:id="88"/>
      <w:r w:rsidRPr="00543483">
        <w:rPr>
          <w:rFonts w:ascii="Calibri" w:hAnsi="Calibri" w:cs="Calibri"/>
          <w:color w:val="000000"/>
          <w:szCs w:val="20"/>
        </w:rPr>
        <w:t>Strony zgodnie oświadczają, że podstawą płatności za dokonywane transakcje bezgotówkowe są faktury wystawione dwa razy w miesiącu przez Wykonawcę, po zakończeniu danego okresu rozliczeniowego.</w:t>
      </w:r>
    </w:p>
    <w:p w:rsidR="003C280B" w:rsidRPr="00543483" w:rsidRDefault="003C280B" w:rsidP="00B4111E">
      <w:pPr>
        <w:pStyle w:val="Teksttreci0"/>
        <w:numPr>
          <w:ilvl w:val="0"/>
          <w:numId w:val="54"/>
        </w:numPr>
        <w:tabs>
          <w:tab w:val="left" w:pos="358"/>
        </w:tabs>
        <w:ind w:left="360" w:hanging="360"/>
        <w:jc w:val="both"/>
        <w:rPr>
          <w:rFonts w:ascii="Calibri" w:hAnsi="Calibri" w:cs="Calibri"/>
          <w:szCs w:val="20"/>
        </w:rPr>
      </w:pPr>
      <w:bookmarkStart w:id="89" w:name="bookmark19"/>
      <w:bookmarkEnd w:id="89"/>
      <w:r w:rsidRPr="00543483">
        <w:rPr>
          <w:rFonts w:ascii="Calibri" w:hAnsi="Calibri" w:cs="Calibri"/>
          <w:color w:val="000000"/>
          <w:szCs w:val="20"/>
        </w:rPr>
        <w:t xml:space="preserve">Do każdej faktury dołączony będzie wykaz transakcji z wyszczególnieniem numerów rejestracyjnych samochodów, daty </w:t>
      </w:r>
      <w:r>
        <w:rPr>
          <w:rFonts w:ascii="Calibri" w:hAnsi="Calibri" w:cs="Calibri"/>
          <w:color w:val="000000"/>
          <w:szCs w:val="20"/>
        </w:rPr>
        <w:br/>
      </w:r>
      <w:r w:rsidRPr="00543483">
        <w:rPr>
          <w:rFonts w:ascii="Calibri" w:hAnsi="Calibri" w:cs="Calibri"/>
          <w:color w:val="000000"/>
          <w:szCs w:val="20"/>
        </w:rPr>
        <w:t xml:space="preserve">i godziny pobrania paliwa lub </w:t>
      </w:r>
      <w:proofErr w:type="spellStart"/>
      <w:r w:rsidRPr="00543483">
        <w:rPr>
          <w:rFonts w:ascii="Calibri" w:hAnsi="Calibri" w:cs="Calibri"/>
          <w:color w:val="000000"/>
          <w:szCs w:val="20"/>
        </w:rPr>
        <w:t>AdBlue</w:t>
      </w:r>
      <w:proofErr w:type="spellEnd"/>
      <w:r w:rsidRPr="00543483">
        <w:rPr>
          <w:rFonts w:ascii="Calibri" w:hAnsi="Calibri" w:cs="Calibri"/>
          <w:color w:val="000000"/>
          <w:szCs w:val="20"/>
        </w:rPr>
        <w:t xml:space="preserve">, oznaczenia stacji paliw, ilości paliwa, ceny jednostkowej i wartości zakupionego </w:t>
      </w:r>
      <w:r w:rsidRPr="00543483">
        <w:rPr>
          <w:rFonts w:ascii="Calibri" w:hAnsi="Calibri" w:cs="Calibri"/>
          <w:color w:val="000000"/>
          <w:szCs w:val="20"/>
        </w:rPr>
        <w:lastRenderedPageBreak/>
        <w:t>paliwa z uwzględnieniem wartości przed zastosowaniem upustu i po zastosowaniu upustu określonego w Umowie.</w:t>
      </w:r>
      <w:bookmarkStart w:id="90" w:name="bookmark20"/>
      <w:bookmarkStart w:id="91" w:name="bookmark21"/>
      <w:bookmarkStart w:id="92" w:name="bookmark22"/>
      <w:bookmarkEnd w:id="90"/>
      <w:bookmarkEnd w:id="91"/>
      <w:bookmarkEnd w:id="92"/>
    </w:p>
    <w:p w:rsidR="003C280B" w:rsidRPr="00543483" w:rsidRDefault="003C280B" w:rsidP="00B4111E">
      <w:pPr>
        <w:pStyle w:val="Teksttreci0"/>
        <w:numPr>
          <w:ilvl w:val="0"/>
          <w:numId w:val="54"/>
        </w:numPr>
        <w:tabs>
          <w:tab w:val="left" w:pos="358"/>
        </w:tabs>
        <w:ind w:left="360" w:hanging="360"/>
        <w:jc w:val="both"/>
        <w:rPr>
          <w:rFonts w:ascii="Calibri" w:hAnsi="Calibri" w:cs="Calibri"/>
          <w:color w:val="000000"/>
          <w:szCs w:val="20"/>
        </w:rPr>
      </w:pPr>
      <w:r w:rsidRPr="00543483">
        <w:rPr>
          <w:rFonts w:ascii="Calibri" w:hAnsi="Calibri" w:cs="Calibri"/>
          <w:color w:val="000000"/>
          <w:szCs w:val="20"/>
        </w:rPr>
        <w:t>Wykonawca zapewni blokadę karty paliwowej niezwłocznie</w:t>
      </w:r>
      <w:r w:rsidRPr="00543483">
        <w:rPr>
          <w:rFonts w:ascii="Calibri" w:hAnsi="Calibri" w:cs="Calibri"/>
          <w:color w:val="FF0000"/>
          <w:szCs w:val="20"/>
        </w:rPr>
        <w:t xml:space="preserve"> </w:t>
      </w:r>
      <w:r w:rsidRPr="00543483">
        <w:rPr>
          <w:rFonts w:ascii="Calibri" w:hAnsi="Calibri" w:cs="Calibri"/>
          <w:color w:val="000000"/>
          <w:szCs w:val="20"/>
        </w:rPr>
        <w:t>po telefonicznym lub mailowym zgłoszeniu jej utarty przez Zamawiającego.</w:t>
      </w:r>
    </w:p>
    <w:p w:rsidR="003C280B" w:rsidRPr="00543483" w:rsidRDefault="003C280B" w:rsidP="00B4111E">
      <w:pPr>
        <w:pStyle w:val="Teksttreci0"/>
        <w:numPr>
          <w:ilvl w:val="0"/>
          <w:numId w:val="54"/>
        </w:numPr>
        <w:tabs>
          <w:tab w:val="left" w:pos="370"/>
        </w:tabs>
        <w:ind w:left="360" w:hanging="360"/>
        <w:jc w:val="both"/>
        <w:rPr>
          <w:rFonts w:ascii="Calibri" w:hAnsi="Calibri" w:cs="Calibri"/>
          <w:color w:val="000000"/>
          <w:szCs w:val="20"/>
        </w:rPr>
      </w:pPr>
      <w:bookmarkStart w:id="93" w:name="bookmark23"/>
      <w:bookmarkEnd w:id="93"/>
      <w:r w:rsidRPr="00543483">
        <w:rPr>
          <w:rFonts w:ascii="Calibri" w:hAnsi="Calibri" w:cs="Calibri"/>
          <w:color w:val="000000"/>
          <w:szCs w:val="20"/>
        </w:rPr>
        <w:t xml:space="preserve">Wszystkie koszty związane z wydaniem kart paliwowych, w tym również wydaniem kart dodatkowych lub zamiennych </w:t>
      </w:r>
      <w:r>
        <w:rPr>
          <w:rFonts w:ascii="Calibri" w:hAnsi="Calibri" w:cs="Calibri"/>
          <w:color w:val="000000"/>
          <w:szCs w:val="20"/>
        </w:rPr>
        <w:br/>
      </w:r>
      <w:r w:rsidRPr="00543483">
        <w:rPr>
          <w:rFonts w:ascii="Calibri" w:hAnsi="Calibri" w:cs="Calibri"/>
          <w:color w:val="000000"/>
          <w:szCs w:val="20"/>
        </w:rPr>
        <w:t>w miejsce kart paliwowych utraconych lub wadliwych pokrywa Wykonawca</w:t>
      </w:r>
      <w:bookmarkStart w:id="94" w:name="bookmark24"/>
      <w:bookmarkStart w:id="95" w:name="bookmark25"/>
      <w:bookmarkStart w:id="96" w:name="bookmark26"/>
      <w:bookmarkEnd w:id="94"/>
      <w:bookmarkEnd w:id="95"/>
      <w:bookmarkEnd w:id="96"/>
      <w:r w:rsidRPr="00543483">
        <w:rPr>
          <w:rFonts w:ascii="Calibri" w:hAnsi="Calibri" w:cs="Calibri"/>
          <w:color w:val="000000"/>
          <w:szCs w:val="20"/>
        </w:rPr>
        <w:t>.</w:t>
      </w:r>
    </w:p>
    <w:p w:rsidR="003C280B" w:rsidRPr="00543483" w:rsidRDefault="003C280B" w:rsidP="00B4111E">
      <w:pPr>
        <w:pStyle w:val="Teksttreci0"/>
        <w:numPr>
          <w:ilvl w:val="0"/>
          <w:numId w:val="54"/>
        </w:numPr>
        <w:tabs>
          <w:tab w:val="left" w:pos="370"/>
        </w:tabs>
        <w:ind w:left="360" w:hanging="360"/>
        <w:jc w:val="both"/>
        <w:rPr>
          <w:rFonts w:ascii="Calibri" w:hAnsi="Calibri" w:cs="Calibri"/>
          <w:color w:val="000000"/>
          <w:szCs w:val="20"/>
        </w:rPr>
      </w:pPr>
      <w:r w:rsidRPr="00543483">
        <w:rPr>
          <w:rFonts w:ascii="Calibri" w:hAnsi="Calibri" w:cs="Calibri"/>
          <w:color w:val="000000"/>
          <w:szCs w:val="20"/>
        </w:rPr>
        <w:t xml:space="preserve">Zamawiający może dokonywać w danym okresie rozliczeniowym transakcji bezgotówkowych przy użyciu kart paliwowych w granicach limitów ustalonych dla każdej karty, który zostanie ustalony przez Strony we wniosku </w:t>
      </w:r>
      <w:r>
        <w:rPr>
          <w:rFonts w:ascii="Calibri" w:hAnsi="Calibri" w:cs="Calibri"/>
          <w:color w:val="000000"/>
          <w:szCs w:val="20"/>
        </w:rPr>
        <w:br/>
      </w:r>
      <w:r w:rsidRPr="00543483">
        <w:rPr>
          <w:rFonts w:ascii="Calibri" w:hAnsi="Calibri" w:cs="Calibri"/>
          <w:color w:val="000000"/>
          <w:szCs w:val="20"/>
        </w:rPr>
        <w:t>o wydanie karty paliwowej. Limit na karcie może zostać zmieniony przez Wykonawcę na pisemny wniosek Zamawiającego.</w:t>
      </w:r>
    </w:p>
    <w:p w:rsidR="003C280B" w:rsidRPr="00543483" w:rsidRDefault="003C280B" w:rsidP="00B4111E">
      <w:pPr>
        <w:pStyle w:val="Teksttreci0"/>
        <w:numPr>
          <w:ilvl w:val="0"/>
          <w:numId w:val="54"/>
        </w:numPr>
        <w:tabs>
          <w:tab w:val="left" w:pos="358"/>
        </w:tabs>
        <w:ind w:left="360" w:hanging="360"/>
        <w:jc w:val="both"/>
        <w:rPr>
          <w:rFonts w:ascii="Calibri" w:hAnsi="Calibri" w:cs="Calibri"/>
          <w:color w:val="000000"/>
          <w:szCs w:val="20"/>
        </w:rPr>
      </w:pPr>
      <w:r w:rsidRPr="00543483">
        <w:rPr>
          <w:rFonts w:ascii="Calibri" w:hAnsi="Calibri" w:cs="Calibri"/>
          <w:color w:val="000000"/>
          <w:szCs w:val="20"/>
        </w:rPr>
        <w:t>W przypadku otrzymania nieprawidłowo wystawionej faktury Zamaw</w:t>
      </w:r>
      <w:r w:rsidR="00C81826">
        <w:rPr>
          <w:rFonts w:ascii="Calibri" w:hAnsi="Calibri" w:cs="Calibri"/>
          <w:color w:val="000000"/>
          <w:szCs w:val="20"/>
        </w:rPr>
        <w:t xml:space="preserve">iający zwróci się do Wykonawcy </w:t>
      </w:r>
      <w:r w:rsidRPr="00543483">
        <w:rPr>
          <w:rFonts w:ascii="Calibri" w:hAnsi="Calibri" w:cs="Calibri"/>
          <w:color w:val="000000"/>
          <w:szCs w:val="20"/>
        </w:rPr>
        <w:t>z żądaniem wystawienia korekty. Żądanie, o którym mowa w zdaniu poprzednim zostanie przesłane Wykonawcy pocztą elektroniczną na adres e-mail wskazany w ust. 12.</w:t>
      </w:r>
    </w:p>
    <w:p w:rsidR="003C280B" w:rsidRPr="00543483" w:rsidRDefault="003C280B" w:rsidP="00B4111E">
      <w:pPr>
        <w:pStyle w:val="Teksttreci0"/>
        <w:numPr>
          <w:ilvl w:val="0"/>
          <w:numId w:val="54"/>
        </w:numPr>
        <w:tabs>
          <w:tab w:val="left" w:pos="358"/>
        </w:tabs>
        <w:ind w:left="360" w:hanging="360"/>
        <w:jc w:val="both"/>
        <w:rPr>
          <w:rFonts w:ascii="Calibri" w:hAnsi="Calibri" w:cs="Calibri"/>
          <w:color w:val="000000"/>
          <w:szCs w:val="20"/>
        </w:rPr>
      </w:pPr>
      <w:r w:rsidRPr="00543483">
        <w:rPr>
          <w:rFonts w:ascii="Calibri" w:hAnsi="Calibri" w:cs="Calibri"/>
          <w:color w:val="000000"/>
          <w:szCs w:val="20"/>
        </w:rPr>
        <w:t xml:space="preserve">Za dzień doręczenia faktury uznaje się dzień doręczenia prawidłowo sporządzonej faktury, niewymagającej korekty. </w:t>
      </w:r>
      <w:r>
        <w:rPr>
          <w:rFonts w:ascii="Calibri" w:hAnsi="Calibri" w:cs="Calibri"/>
          <w:color w:val="000000"/>
          <w:szCs w:val="20"/>
        </w:rPr>
        <w:br/>
      </w:r>
      <w:r w:rsidRPr="00543483">
        <w:rPr>
          <w:rFonts w:ascii="Calibri" w:hAnsi="Calibri" w:cs="Calibri"/>
          <w:color w:val="000000"/>
          <w:szCs w:val="20"/>
        </w:rPr>
        <w:t>W przypadku konieczności wystawienia korekty za dzień doręczenia faktury Strony uznają dzień otrzymania prawidłowo wystawionej korekty przez Zamawiającego.</w:t>
      </w:r>
    </w:p>
    <w:p w:rsidR="003C280B" w:rsidRPr="00543483" w:rsidRDefault="003C280B" w:rsidP="00B4111E">
      <w:pPr>
        <w:pStyle w:val="Teksttreci0"/>
        <w:numPr>
          <w:ilvl w:val="0"/>
          <w:numId w:val="54"/>
        </w:numPr>
        <w:tabs>
          <w:tab w:val="left" w:pos="358"/>
        </w:tabs>
        <w:ind w:left="360" w:hanging="360"/>
        <w:jc w:val="both"/>
        <w:rPr>
          <w:rFonts w:ascii="Calibri" w:hAnsi="Calibri" w:cs="Calibri"/>
          <w:szCs w:val="20"/>
        </w:rPr>
      </w:pPr>
      <w:r w:rsidRPr="00543483">
        <w:rPr>
          <w:rFonts w:ascii="Calibri" w:hAnsi="Calibri" w:cs="Calibri"/>
          <w:color w:val="000000"/>
          <w:szCs w:val="20"/>
        </w:rPr>
        <w:t xml:space="preserve">Zapłaty należności z tytułu nabycia paliw i </w:t>
      </w:r>
      <w:proofErr w:type="spellStart"/>
      <w:r w:rsidRPr="00543483">
        <w:rPr>
          <w:rFonts w:ascii="Calibri" w:hAnsi="Calibri" w:cs="Calibri"/>
          <w:color w:val="000000"/>
          <w:szCs w:val="20"/>
        </w:rPr>
        <w:t>AdBlue</w:t>
      </w:r>
      <w:proofErr w:type="spellEnd"/>
      <w:r w:rsidRPr="00543483">
        <w:rPr>
          <w:rFonts w:ascii="Calibri" w:hAnsi="Calibri" w:cs="Calibri"/>
          <w:color w:val="000000"/>
          <w:szCs w:val="20"/>
        </w:rPr>
        <w:t xml:space="preserve"> dokonywane będą przez Zamawiającego w formie przelewów </w:t>
      </w:r>
      <w:r>
        <w:rPr>
          <w:rFonts w:ascii="Calibri" w:hAnsi="Calibri" w:cs="Calibri"/>
          <w:color w:val="000000"/>
          <w:szCs w:val="20"/>
        </w:rPr>
        <w:br/>
      </w:r>
      <w:r w:rsidRPr="00543483">
        <w:rPr>
          <w:rFonts w:ascii="Calibri" w:hAnsi="Calibri" w:cs="Calibri"/>
          <w:color w:val="000000"/>
          <w:szCs w:val="20"/>
        </w:rPr>
        <w:t>w terminie 60 dni od daty wystawienia prawidłowej faktury. Za datę sprzedaży uznaje się dzień danego okresu rozliczeniowego ustalonego zgodnie z ust.1.</w:t>
      </w:r>
    </w:p>
    <w:p w:rsidR="003C280B" w:rsidRPr="00543483" w:rsidRDefault="003C280B" w:rsidP="000A4DC7">
      <w:pPr>
        <w:pStyle w:val="Teksttreci0"/>
        <w:numPr>
          <w:ilvl w:val="0"/>
          <w:numId w:val="54"/>
        </w:numPr>
        <w:tabs>
          <w:tab w:val="left" w:pos="358"/>
        </w:tabs>
        <w:ind w:left="360" w:hanging="450"/>
        <w:jc w:val="both"/>
        <w:rPr>
          <w:rFonts w:ascii="Calibri" w:hAnsi="Calibri" w:cs="Calibri"/>
          <w:color w:val="000000"/>
          <w:szCs w:val="20"/>
        </w:rPr>
      </w:pPr>
      <w:r w:rsidRPr="00543483">
        <w:rPr>
          <w:rFonts w:ascii="Calibri" w:hAnsi="Calibri" w:cs="Calibri"/>
          <w:color w:val="000000"/>
          <w:szCs w:val="20"/>
        </w:rPr>
        <w:t>Za dzień zapłaty uważany będzie dzień obciążenia rachunku bankowego Zamawiającego.</w:t>
      </w:r>
    </w:p>
    <w:p w:rsidR="003C280B" w:rsidRPr="004445C4" w:rsidRDefault="003C280B" w:rsidP="000A4DC7">
      <w:pPr>
        <w:pStyle w:val="Teksttreci0"/>
        <w:numPr>
          <w:ilvl w:val="0"/>
          <w:numId w:val="54"/>
        </w:numPr>
        <w:tabs>
          <w:tab w:val="left" w:pos="358"/>
        </w:tabs>
        <w:ind w:left="360" w:hanging="450"/>
        <w:jc w:val="both"/>
        <w:rPr>
          <w:rFonts w:ascii="Calibri" w:hAnsi="Calibri" w:cs="Calibri"/>
          <w:color w:val="000000"/>
          <w:szCs w:val="20"/>
        </w:rPr>
      </w:pPr>
      <w:r w:rsidRPr="004445C4">
        <w:rPr>
          <w:rFonts w:ascii="Calibri" w:hAnsi="Calibri" w:cs="Calibri"/>
          <w:color w:val="000000"/>
          <w:szCs w:val="20"/>
        </w:rPr>
        <w:t xml:space="preserve">Zamawiający jest podmiotem publicznym będącym podmiotem leczniczym w rozumieniu przepisów ustawy z dnia </w:t>
      </w:r>
      <w:r w:rsidRPr="004445C4">
        <w:rPr>
          <w:rFonts w:ascii="Calibri" w:hAnsi="Calibri" w:cs="Calibri"/>
          <w:color w:val="000000"/>
          <w:szCs w:val="20"/>
        </w:rPr>
        <w:br/>
        <w:t xml:space="preserve">8 marca 2013 r. o przeciwdziałaniu nadmiernym opóźnieniom w transakcjach handlowych (tj. Dz.U. z 2023 r. poz. </w:t>
      </w:r>
      <w:r w:rsidR="00204198" w:rsidRPr="004445C4">
        <w:rPr>
          <w:rFonts w:ascii="Calibri" w:hAnsi="Calibri" w:cs="Calibri"/>
          <w:color w:val="000000"/>
          <w:szCs w:val="20"/>
        </w:rPr>
        <w:t>1790</w:t>
      </w:r>
      <w:r w:rsidRPr="004445C4">
        <w:rPr>
          <w:rFonts w:ascii="Calibri" w:hAnsi="Calibri" w:cs="Calibri"/>
          <w:color w:val="000000"/>
          <w:szCs w:val="20"/>
        </w:rPr>
        <w:br/>
        <w:t xml:space="preserve">ze zm.), stąd też Wykonawcy przysługują odsetki ustawowe za opóźnienie w transakcjach handlowych, zgodne </w:t>
      </w:r>
      <w:r w:rsidRPr="004445C4">
        <w:rPr>
          <w:rFonts w:ascii="Calibri" w:hAnsi="Calibri" w:cs="Calibri"/>
          <w:color w:val="000000"/>
          <w:szCs w:val="20"/>
        </w:rPr>
        <w:br/>
        <w:t xml:space="preserve">z przepisami w/w ustawy przewidziane dla transakcji handlowych, w których dłużnikiem jest podmiot publiczny będący podmiotem leczniczym; Strony zgodnie postanawiają, a Sprzedawca oświadcza, że w związku z zawarciem </w:t>
      </w:r>
      <w:r w:rsidRPr="004445C4">
        <w:rPr>
          <w:rFonts w:ascii="Calibri" w:hAnsi="Calibri" w:cs="Calibri"/>
          <w:color w:val="000000"/>
          <w:szCs w:val="20"/>
        </w:rPr>
        <w:br/>
        <w:t>i realizowaniem niniejszej umowy oraz mogącym powstać po stronie Zamawiającego niedochowaniem terminów zapłaty wystawianych przez Wykonawcę faktur (faktur VAT), Wykonawca nie będzie żądał dobrowolnie lub dochodził przymusowo od Zamawiającego zwrotu kosztów odzyskiwania należności (również zwrotu poniesionych kosztów odzyskiwania należności) na podstawie przepisu ar</w:t>
      </w:r>
      <w:r w:rsidR="008F4A04" w:rsidRPr="004445C4">
        <w:rPr>
          <w:rFonts w:ascii="Calibri" w:hAnsi="Calibri" w:cs="Calibri"/>
          <w:color w:val="000000"/>
          <w:szCs w:val="20"/>
        </w:rPr>
        <w:t>t. 10 ust. 1 i 2 ustawy z dnia</w:t>
      </w:r>
      <w:r w:rsidR="009E0307" w:rsidRPr="004445C4">
        <w:rPr>
          <w:rFonts w:ascii="Calibri" w:hAnsi="Calibri" w:cs="Calibri"/>
          <w:color w:val="000000"/>
          <w:szCs w:val="20"/>
        </w:rPr>
        <w:t xml:space="preserve"> </w:t>
      </w:r>
      <w:r w:rsidRPr="004445C4">
        <w:rPr>
          <w:rFonts w:ascii="Calibri" w:hAnsi="Calibri" w:cs="Calibri"/>
          <w:color w:val="000000"/>
          <w:szCs w:val="20"/>
        </w:rPr>
        <w:t xml:space="preserve">8 marca 2013 roku o przeciwdziałaniu nadmiernym opóźnieniom w transakcjach handlowych (tj. Dz.U. 2023 r. poz. </w:t>
      </w:r>
      <w:r w:rsidR="008F4A04" w:rsidRPr="004445C4">
        <w:rPr>
          <w:rFonts w:ascii="Calibri" w:hAnsi="Calibri" w:cs="Calibri"/>
          <w:color w:val="000000"/>
          <w:szCs w:val="20"/>
        </w:rPr>
        <w:t>1</w:t>
      </w:r>
      <w:r w:rsidRPr="004445C4">
        <w:rPr>
          <w:rFonts w:ascii="Calibri" w:hAnsi="Calibri" w:cs="Calibri"/>
          <w:color w:val="000000"/>
          <w:szCs w:val="20"/>
        </w:rPr>
        <w:t>7</w:t>
      </w:r>
      <w:r w:rsidR="008F4A04" w:rsidRPr="004445C4">
        <w:rPr>
          <w:rFonts w:ascii="Calibri" w:hAnsi="Calibri" w:cs="Calibri"/>
          <w:color w:val="000000"/>
          <w:szCs w:val="20"/>
        </w:rPr>
        <w:t>90</w:t>
      </w:r>
      <w:r w:rsidRPr="004445C4">
        <w:rPr>
          <w:rFonts w:ascii="Calibri" w:hAnsi="Calibri" w:cs="Calibri"/>
          <w:color w:val="000000"/>
          <w:szCs w:val="20"/>
        </w:rPr>
        <w:t xml:space="preserve"> ze zm.), Strony wyłączają stosowanie wskazanych przepisów we wzajemnych relacjach wynikających z niniejszej umowy; powyższe Wykonawca i Zamawiający przyjmują i akceptują.</w:t>
      </w:r>
    </w:p>
    <w:p w:rsidR="003C280B" w:rsidRPr="004445C4" w:rsidRDefault="003C280B" w:rsidP="000A4DC7">
      <w:pPr>
        <w:pStyle w:val="Teksttreci0"/>
        <w:numPr>
          <w:ilvl w:val="0"/>
          <w:numId w:val="54"/>
        </w:numPr>
        <w:tabs>
          <w:tab w:val="left" w:pos="358"/>
        </w:tabs>
        <w:ind w:left="360" w:hanging="450"/>
        <w:jc w:val="both"/>
        <w:rPr>
          <w:rFonts w:ascii="Calibri" w:hAnsi="Calibri" w:cs="Calibri"/>
          <w:color w:val="000000"/>
          <w:szCs w:val="20"/>
        </w:rPr>
      </w:pPr>
      <w:r w:rsidRPr="004445C4">
        <w:rPr>
          <w:rFonts w:ascii="Calibri" w:hAnsi="Calibri" w:cs="Calibri"/>
          <w:color w:val="000000"/>
          <w:szCs w:val="20"/>
        </w:rPr>
        <w:t>Zamawiający udziela Wykonawcy zgody na wystawianie i przesyłanie faktur, duplikatów faktur oraz ich korekt, a także not obciążeniowych i not korygujących w formacie pliku elektronicznego PDF, zgodnie z ustawą z dnia 11 marca 2004 roku o podatku od towarów i usług (tj. Dz.U. z 202</w:t>
      </w:r>
      <w:r w:rsidR="00055CFA" w:rsidRPr="004445C4">
        <w:rPr>
          <w:rFonts w:ascii="Calibri" w:hAnsi="Calibri" w:cs="Calibri"/>
          <w:color w:val="000000"/>
          <w:szCs w:val="20"/>
        </w:rPr>
        <w:t>4</w:t>
      </w:r>
      <w:r w:rsidRPr="004445C4">
        <w:rPr>
          <w:rFonts w:ascii="Calibri" w:hAnsi="Calibri" w:cs="Calibri"/>
          <w:color w:val="000000"/>
          <w:szCs w:val="20"/>
        </w:rPr>
        <w:t xml:space="preserve"> r. poz. </w:t>
      </w:r>
      <w:r w:rsidR="00055CFA" w:rsidRPr="004445C4">
        <w:rPr>
          <w:rFonts w:ascii="Calibri" w:hAnsi="Calibri" w:cs="Calibri"/>
          <w:color w:val="000000"/>
          <w:szCs w:val="20"/>
        </w:rPr>
        <w:t>361</w:t>
      </w:r>
      <w:r w:rsidRPr="004445C4">
        <w:rPr>
          <w:rFonts w:ascii="Calibri" w:hAnsi="Calibri" w:cs="Calibri"/>
          <w:color w:val="000000"/>
          <w:szCs w:val="20"/>
        </w:rPr>
        <w:t xml:space="preserve"> ze zm.) na adres poczty elektronicznej: ksiegowosc@szpitalgostyn.pl; Wykonawca każdorazowo przesyłać będzie przedmiotowe dokumenty za pośrednictwem swojej poczty elektronicznej z adresu: ................</w:t>
      </w:r>
    </w:p>
    <w:p w:rsidR="003C280B" w:rsidRPr="00E15FCE" w:rsidRDefault="003C280B" w:rsidP="003C280B">
      <w:pPr>
        <w:pStyle w:val="Nagwek20"/>
        <w:keepNext/>
        <w:keepLines/>
        <w:rPr>
          <w:rFonts w:ascii="Calibri" w:hAnsi="Calibri" w:cs="Calibri"/>
          <w:color w:val="000000"/>
          <w:sz w:val="10"/>
          <w:szCs w:val="10"/>
        </w:rPr>
      </w:pPr>
      <w:bookmarkStart w:id="97" w:name="bookmark27"/>
      <w:bookmarkStart w:id="98" w:name="bookmark28"/>
      <w:bookmarkStart w:id="99" w:name="bookmark29"/>
    </w:p>
    <w:p w:rsidR="003C280B" w:rsidRPr="00543483" w:rsidRDefault="003C280B" w:rsidP="003C280B">
      <w:pPr>
        <w:pStyle w:val="Nagwek20"/>
        <w:keepNext/>
        <w:keepLines/>
        <w:rPr>
          <w:rFonts w:ascii="Calibri" w:hAnsi="Calibri" w:cs="Calibri"/>
          <w:sz w:val="20"/>
          <w:szCs w:val="20"/>
        </w:rPr>
      </w:pPr>
      <w:r w:rsidRPr="00543483">
        <w:rPr>
          <w:rFonts w:ascii="Calibri" w:hAnsi="Calibri" w:cs="Calibri"/>
          <w:color w:val="000000"/>
          <w:sz w:val="20"/>
          <w:szCs w:val="20"/>
        </w:rPr>
        <w:t>§ 4</w:t>
      </w:r>
      <w:bookmarkEnd w:id="97"/>
      <w:bookmarkEnd w:id="98"/>
      <w:bookmarkEnd w:id="99"/>
    </w:p>
    <w:p w:rsidR="003C280B" w:rsidRPr="00543483" w:rsidRDefault="003C280B" w:rsidP="006D1CAE">
      <w:pPr>
        <w:pStyle w:val="Teksttreci0"/>
        <w:numPr>
          <w:ilvl w:val="0"/>
          <w:numId w:val="70"/>
        </w:numPr>
        <w:tabs>
          <w:tab w:val="left" w:pos="0"/>
        </w:tabs>
        <w:ind w:left="426" w:hanging="426"/>
        <w:jc w:val="both"/>
        <w:rPr>
          <w:rFonts w:ascii="Calibri" w:hAnsi="Calibri" w:cs="Calibri"/>
          <w:color w:val="000000"/>
          <w:szCs w:val="20"/>
        </w:rPr>
      </w:pPr>
      <w:bookmarkStart w:id="100" w:name="bookmark30"/>
      <w:bookmarkEnd w:id="100"/>
      <w:r w:rsidRPr="00543483">
        <w:rPr>
          <w:rFonts w:ascii="Calibri" w:hAnsi="Calibri" w:cs="Calibri"/>
          <w:color w:val="000000"/>
          <w:szCs w:val="20"/>
        </w:rPr>
        <w:t xml:space="preserve">W przypadku odstąpienia od wykonania Umowy przez Zamawiającego z winy Wykonawcy, Wykonawca zobowiązuje się zapłacić karę umowną w wysokości </w:t>
      </w:r>
      <w:r w:rsidRPr="00543483">
        <w:rPr>
          <w:rFonts w:ascii="Calibri" w:hAnsi="Calibri" w:cs="Calibri"/>
          <w:b/>
          <w:bCs/>
          <w:color w:val="000000"/>
          <w:szCs w:val="20"/>
        </w:rPr>
        <w:t>5%</w:t>
      </w:r>
      <w:r w:rsidRPr="00543483">
        <w:rPr>
          <w:rFonts w:ascii="Calibri" w:hAnsi="Calibri" w:cs="Calibri"/>
          <w:color w:val="000000"/>
          <w:szCs w:val="20"/>
        </w:rPr>
        <w:t xml:space="preserve"> wynagrodzenia netto określonego w § 2 ust. 1 Umowy, z wyjątkiem przypadków określonych w art. 456 ust. 1 Pzp. Odstąpienie od wykonania Umowy wymaga formy pisemnej pod rygorem nieważności.</w:t>
      </w:r>
    </w:p>
    <w:p w:rsidR="003C280B" w:rsidRPr="00543483" w:rsidRDefault="003C280B" w:rsidP="00C81826">
      <w:pPr>
        <w:pStyle w:val="Teksttreci0"/>
        <w:numPr>
          <w:ilvl w:val="0"/>
          <w:numId w:val="70"/>
        </w:numPr>
        <w:tabs>
          <w:tab w:val="left" w:pos="0"/>
        </w:tabs>
        <w:ind w:left="417" w:hanging="374"/>
        <w:jc w:val="both"/>
        <w:rPr>
          <w:rFonts w:ascii="Calibri" w:hAnsi="Calibri" w:cs="Calibri"/>
          <w:color w:val="000000"/>
          <w:szCs w:val="20"/>
        </w:rPr>
      </w:pPr>
      <w:bookmarkStart w:id="101" w:name="bookmark31"/>
      <w:bookmarkEnd w:id="101"/>
      <w:r w:rsidRPr="00543483">
        <w:rPr>
          <w:rFonts w:ascii="Calibri" w:hAnsi="Calibri" w:cs="Calibri"/>
          <w:color w:val="000000"/>
          <w:szCs w:val="20"/>
        </w:rPr>
        <w:t xml:space="preserve">W przypadku braku możliwości zatankowania przez Zamawiającego na danej stacji (zaoferowanej w ramach sieci stacji Wykonawcy lub sieci partnerskich, która umieszczona została na wykazie przez Wykonawcę) paliwa lub </w:t>
      </w:r>
      <w:proofErr w:type="spellStart"/>
      <w:r w:rsidRPr="00543483">
        <w:rPr>
          <w:rFonts w:ascii="Calibri" w:hAnsi="Calibri" w:cs="Calibri"/>
          <w:color w:val="000000"/>
          <w:szCs w:val="20"/>
        </w:rPr>
        <w:t>AdBlue</w:t>
      </w:r>
      <w:proofErr w:type="spellEnd"/>
      <w:r w:rsidRPr="00543483">
        <w:rPr>
          <w:rFonts w:ascii="Calibri" w:hAnsi="Calibri" w:cs="Calibri"/>
          <w:color w:val="000000"/>
          <w:szCs w:val="20"/>
        </w:rPr>
        <w:t xml:space="preserve">, w tym w wyniku likwidacji stacji, jej modernizacji, braku paliwa lub </w:t>
      </w:r>
      <w:proofErr w:type="spellStart"/>
      <w:r w:rsidRPr="00543483">
        <w:rPr>
          <w:rFonts w:ascii="Calibri" w:hAnsi="Calibri" w:cs="Calibri"/>
          <w:color w:val="000000"/>
          <w:szCs w:val="20"/>
        </w:rPr>
        <w:t>AdBlue</w:t>
      </w:r>
      <w:proofErr w:type="spellEnd"/>
      <w:r w:rsidRPr="00543483">
        <w:rPr>
          <w:rFonts w:ascii="Calibri" w:hAnsi="Calibri" w:cs="Calibri"/>
          <w:color w:val="000000"/>
          <w:szCs w:val="20"/>
        </w:rPr>
        <w:t xml:space="preserve">, a także w wyniku odmowy możliwości zatankowania przez Wykonawcę, Wykonawca zapłaci Zamawiającemu karę umowną w wysokości </w:t>
      </w:r>
      <w:r w:rsidRPr="00543483">
        <w:rPr>
          <w:rFonts w:ascii="Calibri" w:hAnsi="Calibri" w:cs="Calibri"/>
          <w:b/>
          <w:bCs/>
          <w:color w:val="000000"/>
          <w:szCs w:val="20"/>
        </w:rPr>
        <w:t xml:space="preserve">200,00 zł </w:t>
      </w:r>
      <w:r w:rsidRPr="00543483">
        <w:rPr>
          <w:rFonts w:ascii="Calibri" w:hAnsi="Calibri" w:cs="Calibri"/>
          <w:color w:val="000000"/>
          <w:szCs w:val="20"/>
        </w:rPr>
        <w:t>za każdy stwierdzony przypadek przez Zamawiającego, z wyłączeniem przypadków kiedy brak możliwości zatankowania wynikać będzie z awarii systemu obsługi klienta, braku zasilania stacj</w:t>
      </w:r>
      <w:r w:rsidR="00DB30BB">
        <w:rPr>
          <w:rFonts w:ascii="Calibri" w:hAnsi="Calibri" w:cs="Calibri"/>
          <w:color w:val="000000"/>
          <w:szCs w:val="20"/>
        </w:rPr>
        <w:t>i (awaria w dostawie energii),</w:t>
      </w:r>
      <w:r w:rsidRPr="00543483">
        <w:rPr>
          <w:rFonts w:ascii="Calibri" w:hAnsi="Calibri" w:cs="Calibri"/>
          <w:color w:val="000000"/>
          <w:szCs w:val="20"/>
        </w:rPr>
        <w:t xml:space="preserve"> czy też przyjęcia paliwa na stację paliw (tankowanie zbiorników na stacji).</w:t>
      </w:r>
    </w:p>
    <w:p w:rsidR="003C280B" w:rsidRPr="00543483" w:rsidRDefault="003C280B" w:rsidP="00C81826">
      <w:pPr>
        <w:pStyle w:val="Teksttreci0"/>
        <w:numPr>
          <w:ilvl w:val="0"/>
          <w:numId w:val="70"/>
        </w:numPr>
        <w:tabs>
          <w:tab w:val="left" w:pos="0"/>
        </w:tabs>
        <w:ind w:left="417" w:hanging="374"/>
        <w:jc w:val="both"/>
        <w:rPr>
          <w:rFonts w:ascii="Calibri" w:hAnsi="Calibri" w:cs="Calibri"/>
          <w:color w:val="000000"/>
          <w:szCs w:val="20"/>
        </w:rPr>
      </w:pPr>
      <w:bookmarkStart w:id="102" w:name="bookmark32"/>
      <w:bookmarkEnd w:id="102"/>
      <w:r w:rsidRPr="00543483">
        <w:rPr>
          <w:rFonts w:ascii="Calibri" w:hAnsi="Calibri" w:cs="Calibri"/>
          <w:color w:val="000000"/>
          <w:szCs w:val="20"/>
        </w:rPr>
        <w:t>Zastrzeżone w Umowie kary umowne nie wyłączają możliwości dochodzenia przez Zamawiającego od Wykonawcy odszkodowania uzupełniającego, przewyższającego wysokość naliczonych kar umownych, na zasadach ogólnych określonych w Kodeksie cywilnym.</w:t>
      </w:r>
    </w:p>
    <w:p w:rsidR="003C280B" w:rsidRPr="00543483" w:rsidRDefault="003C280B" w:rsidP="00C81826">
      <w:pPr>
        <w:pStyle w:val="Teksttreci0"/>
        <w:numPr>
          <w:ilvl w:val="0"/>
          <w:numId w:val="70"/>
        </w:numPr>
        <w:tabs>
          <w:tab w:val="left" w:pos="0"/>
        </w:tabs>
        <w:ind w:left="417" w:hanging="374"/>
        <w:jc w:val="both"/>
        <w:rPr>
          <w:rFonts w:ascii="Calibri" w:hAnsi="Calibri" w:cs="Calibri"/>
          <w:strike/>
          <w:color w:val="000000"/>
          <w:szCs w:val="20"/>
        </w:rPr>
      </w:pPr>
      <w:bookmarkStart w:id="103" w:name="bookmark33"/>
      <w:bookmarkEnd w:id="103"/>
      <w:r w:rsidRPr="00543483">
        <w:rPr>
          <w:rFonts w:ascii="Calibri" w:hAnsi="Calibri" w:cs="Calibri"/>
          <w:color w:val="000000"/>
          <w:szCs w:val="20"/>
        </w:rPr>
        <w:t>Wykonawca oświadcza, że wyraża zgodę na potrącenie z należnego od Zamawiającego wynagrodzenia kar umownych należnych Zamawiającemu</w:t>
      </w:r>
      <w:r w:rsidRPr="00543483">
        <w:rPr>
          <w:rFonts w:ascii="Calibri" w:hAnsi="Calibri" w:cs="Calibri"/>
          <w:b/>
          <w:bCs/>
          <w:color w:val="000000"/>
          <w:szCs w:val="20"/>
        </w:rPr>
        <w:t xml:space="preserve"> </w:t>
      </w:r>
      <w:r w:rsidRPr="00543483">
        <w:rPr>
          <w:rFonts w:ascii="Calibri" w:hAnsi="Calibri" w:cs="Calibri"/>
          <w:color w:val="000000"/>
          <w:szCs w:val="20"/>
        </w:rPr>
        <w:t>na podstawie zawartej Umowy, wyłącznie na podstawie pisemnego wezwania do zapłaty kary umownej (z oznaczeniem, że zapłata ma nastąpić w terminie 7 dni od dnia otrzymania wezwania) i wystawionej noty księgowej.</w:t>
      </w:r>
    </w:p>
    <w:p w:rsidR="003C280B" w:rsidRPr="00543483" w:rsidRDefault="003C280B" w:rsidP="00C81826">
      <w:pPr>
        <w:pStyle w:val="Teksttreci0"/>
        <w:numPr>
          <w:ilvl w:val="0"/>
          <w:numId w:val="70"/>
        </w:numPr>
        <w:tabs>
          <w:tab w:val="left" w:pos="0"/>
        </w:tabs>
        <w:ind w:left="417" w:hanging="374"/>
        <w:jc w:val="both"/>
        <w:rPr>
          <w:rFonts w:ascii="Calibri" w:hAnsi="Calibri" w:cs="Calibri"/>
          <w:color w:val="000000"/>
          <w:szCs w:val="20"/>
        </w:rPr>
      </w:pPr>
      <w:bookmarkStart w:id="104" w:name="bookmark34"/>
      <w:bookmarkEnd w:id="104"/>
      <w:r w:rsidRPr="00543483">
        <w:rPr>
          <w:rFonts w:ascii="Calibri" w:hAnsi="Calibri" w:cs="Calibri"/>
          <w:color w:val="000000"/>
          <w:szCs w:val="20"/>
        </w:rPr>
        <w:t>W przypadku niemożności potrącenia kary umownej, termin zapłaty kary umownej wynosi 14 dni od dnia doręczenia Wykonawcy żądania Zamawiającego zapłaty kary umownej w formie noty księgowej.</w:t>
      </w:r>
    </w:p>
    <w:p w:rsidR="003C280B" w:rsidRPr="00543483" w:rsidRDefault="003C280B" w:rsidP="00C81826">
      <w:pPr>
        <w:pStyle w:val="Teksttreci0"/>
        <w:numPr>
          <w:ilvl w:val="0"/>
          <w:numId w:val="70"/>
        </w:numPr>
        <w:tabs>
          <w:tab w:val="left" w:pos="0"/>
        </w:tabs>
        <w:ind w:left="417" w:hanging="374"/>
        <w:jc w:val="both"/>
        <w:rPr>
          <w:rFonts w:ascii="Calibri" w:hAnsi="Calibri" w:cs="Calibri"/>
          <w:color w:val="000000"/>
          <w:szCs w:val="20"/>
        </w:rPr>
      </w:pPr>
      <w:bookmarkStart w:id="105" w:name="bookmark35"/>
      <w:bookmarkEnd w:id="105"/>
      <w:r w:rsidRPr="00543483">
        <w:rPr>
          <w:rFonts w:ascii="Calibri" w:hAnsi="Calibri" w:cs="Calibri"/>
          <w:color w:val="000000"/>
          <w:szCs w:val="20"/>
        </w:rPr>
        <w:t>Łączna maksymalna wysokość kar umownych naliczona z tytułu realizacji przedmiotu Umowy nie może przekroczyć 20% wynagrodzenia Wykonawcy określonego w § 2 ust. 1 Umowy.</w:t>
      </w:r>
    </w:p>
    <w:p w:rsidR="003C280B" w:rsidRPr="00543483" w:rsidRDefault="003C280B" w:rsidP="006D1CAE">
      <w:pPr>
        <w:pStyle w:val="Teksttreci0"/>
        <w:numPr>
          <w:ilvl w:val="0"/>
          <w:numId w:val="70"/>
        </w:numPr>
        <w:tabs>
          <w:tab w:val="left" w:pos="0"/>
        </w:tabs>
        <w:ind w:left="426" w:hanging="380"/>
        <w:jc w:val="both"/>
        <w:rPr>
          <w:rFonts w:ascii="Calibri" w:hAnsi="Calibri" w:cs="Calibri"/>
          <w:color w:val="000000"/>
          <w:szCs w:val="20"/>
        </w:rPr>
      </w:pPr>
      <w:bookmarkStart w:id="106" w:name="bookmark36"/>
      <w:bookmarkEnd w:id="106"/>
      <w:r w:rsidRPr="00543483">
        <w:rPr>
          <w:rFonts w:ascii="Calibri" w:hAnsi="Calibri" w:cs="Calibri"/>
          <w:color w:val="000000"/>
          <w:szCs w:val="20"/>
        </w:rPr>
        <w:t xml:space="preserve">Strony wolne są od odpowiedzialności z tytułu niewykonania niniejszej Umowy w razie, gdy to niewykonanie lub nienależyte wykonanie jest następstwem siły wyższej. Przez pojęcie siły wyższej dla celów zawartej Umowy należy rozumieć każde zdarzenie o charakterze zewnętrznym, które w chwili zawarcia Umowy nie było możliwe do przewidzenia </w:t>
      </w:r>
      <w:r w:rsidRPr="00543483">
        <w:rPr>
          <w:rFonts w:ascii="Calibri" w:hAnsi="Calibri" w:cs="Calibri"/>
          <w:color w:val="000000"/>
          <w:szCs w:val="20"/>
        </w:rPr>
        <w:lastRenderedPageBreak/>
        <w:t>przez Strony i skutkom którego nie można było zapobiec, w szczególności: klęski żywiołowe, epidemie, stan wyjątkowy, stan wojenny, nowe akty prawne lub decyzje administracyjne mające wpływ na realizację przedmiotu Umowy, przerwy w dostawach energii elektrycznej, gazu, ciepła lub inne zdarzenia o podobnym charakterze, których wystąpienie wyklucza realizację przedmiotu Umowy zgodnie z jej celem.</w:t>
      </w:r>
    </w:p>
    <w:p w:rsidR="003C280B" w:rsidRPr="00E15FCE" w:rsidRDefault="003C280B" w:rsidP="003C280B">
      <w:pPr>
        <w:pStyle w:val="Nagwek20"/>
        <w:keepNext/>
        <w:keepLines/>
        <w:rPr>
          <w:rFonts w:ascii="Calibri" w:hAnsi="Calibri" w:cs="Calibri"/>
          <w:color w:val="000000"/>
          <w:sz w:val="10"/>
          <w:szCs w:val="10"/>
        </w:rPr>
      </w:pPr>
      <w:bookmarkStart w:id="107" w:name="bookmark37"/>
      <w:bookmarkStart w:id="108" w:name="bookmark38"/>
      <w:bookmarkStart w:id="109" w:name="bookmark39"/>
    </w:p>
    <w:p w:rsidR="003C280B" w:rsidRPr="00543483" w:rsidRDefault="003C280B" w:rsidP="003C280B">
      <w:pPr>
        <w:pStyle w:val="Nagwek20"/>
        <w:keepNext/>
        <w:keepLines/>
        <w:rPr>
          <w:rFonts w:ascii="Calibri" w:hAnsi="Calibri" w:cs="Calibri"/>
          <w:sz w:val="20"/>
          <w:szCs w:val="20"/>
        </w:rPr>
      </w:pPr>
      <w:r w:rsidRPr="00543483">
        <w:rPr>
          <w:rFonts w:ascii="Calibri" w:hAnsi="Calibri" w:cs="Calibri"/>
          <w:color w:val="000000"/>
          <w:sz w:val="20"/>
          <w:szCs w:val="20"/>
        </w:rPr>
        <w:t>§ 5</w:t>
      </w:r>
      <w:bookmarkEnd w:id="107"/>
      <w:bookmarkEnd w:id="108"/>
      <w:bookmarkEnd w:id="109"/>
    </w:p>
    <w:p w:rsidR="003C280B" w:rsidRPr="00543483" w:rsidRDefault="003C280B" w:rsidP="00B4111E">
      <w:pPr>
        <w:pStyle w:val="Teksttreci0"/>
        <w:numPr>
          <w:ilvl w:val="0"/>
          <w:numId w:val="58"/>
        </w:numPr>
        <w:tabs>
          <w:tab w:val="left" w:pos="450"/>
        </w:tabs>
        <w:ind w:left="450" w:hanging="360"/>
        <w:jc w:val="both"/>
        <w:rPr>
          <w:rFonts w:ascii="Calibri" w:hAnsi="Calibri" w:cs="Calibri"/>
          <w:szCs w:val="20"/>
        </w:rPr>
      </w:pPr>
      <w:bookmarkStart w:id="110" w:name="bookmark40"/>
      <w:bookmarkEnd w:id="110"/>
      <w:r w:rsidRPr="00543483">
        <w:rPr>
          <w:rFonts w:ascii="Calibri" w:hAnsi="Calibri" w:cs="Calibri"/>
          <w:color w:val="000000"/>
          <w:szCs w:val="20"/>
        </w:rPr>
        <w:t xml:space="preserve">Karty paliwowe zostaną wydane Zamawiającemu po podpisaniu </w:t>
      </w:r>
      <w:r w:rsidRPr="00543483">
        <w:rPr>
          <w:rFonts w:ascii="Calibri" w:hAnsi="Calibri" w:cs="Calibri"/>
          <w:szCs w:val="20"/>
        </w:rPr>
        <w:t>U</w:t>
      </w:r>
      <w:r w:rsidRPr="00543483">
        <w:rPr>
          <w:rFonts w:ascii="Calibri" w:hAnsi="Calibri" w:cs="Calibri"/>
          <w:color w:val="000000"/>
          <w:szCs w:val="20"/>
        </w:rPr>
        <w:t xml:space="preserve">mowy, w maksymalnym terminie </w:t>
      </w:r>
      <w:r w:rsidRPr="00543483">
        <w:rPr>
          <w:rFonts w:ascii="Calibri" w:hAnsi="Calibri" w:cs="Calibri"/>
          <w:szCs w:val="20"/>
        </w:rPr>
        <w:t>5</w:t>
      </w:r>
      <w:r w:rsidRPr="00543483">
        <w:rPr>
          <w:rFonts w:ascii="Calibri" w:hAnsi="Calibri" w:cs="Calibri"/>
          <w:color w:val="000000"/>
          <w:szCs w:val="20"/>
        </w:rPr>
        <w:t xml:space="preserve"> dni kalendarzowych od dnia przesłania e-mailem przez Zamawiającego do Wykonawcy wypełnionych wniosków o ich wydanie wraz z określeniem limitu kwotowego dla każdej z kart.</w:t>
      </w:r>
    </w:p>
    <w:p w:rsidR="003C280B" w:rsidRPr="00543483" w:rsidRDefault="003C280B" w:rsidP="00B4111E">
      <w:pPr>
        <w:pStyle w:val="Teksttreci0"/>
        <w:numPr>
          <w:ilvl w:val="0"/>
          <w:numId w:val="58"/>
        </w:numPr>
        <w:tabs>
          <w:tab w:val="left" w:pos="450"/>
        </w:tabs>
        <w:ind w:left="450" w:hanging="360"/>
        <w:jc w:val="both"/>
        <w:rPr>
          <w:rFonts w:ascii="Calibri" w:hAnsi="Calibri" w:cs="Calibri"/>
          <w:szCs w:val="20"/>
        </w:rPr>
      </w:pPr>
      <w:bookmarkStart w:id="111" w:name="bookmark41"/>
      <w:bookmarkEnd w:id="111"/>
      <w:r w:rsidRPr="00543483">
        <w:rPr>
          <w:rFonts w:ascii="Calibri" w:hAnsi="Calibri" w:cs="Calibri"/>
          <w:color w:val="000000"/>
          <w:szCs w:val="20"/>
        </w:rPr>
        <w:t>Strony ustalają, że za wydanie karty paliwowej Wykonawca nie pobiera opłat.</w:t>
      </w:r>
    </w:p>
    <w:p w:rsidR="003C280B" w:rsidRPr="00543483" w:rsidRDefault="003C280B" w:rsidP="00B4111E">
      <w:pPr>
        <w:pStyle w:val="Teksttreci0"/>
        <w:numPr>
          <w:ilvl w:val="0"/>
          <w:numId w:val="58"/>
        </w:numPr>
        <w:tabs>
          <w:tab w:val="left" w:pos="450"/>
        </w:tabs>
        <w:spacing w:after="260"/>
        <w:ind w:left="450" w:hanging="360"/>
        <w:jc w:val="both"/>
        <w:rPr>
          <w:rFonts w:ascii="Calibri" w:hAnsi="Calibri" w:cs="Calibri"/>
          <w:szCs w:val="20"/>
        </w:rPr>
      </w:pPr>
      <w:bookmarkStart w:id="112" w:name="bookmark42"/>
      <w:bookmarkEnd w:id="112"/>
      <w:r w:rsidRPr="00543483">
        <w:rPr>
          <w:rFonts w:ascii="Calibri" w:hAnsi="Calibri" w:cs="Calibri"/>
          <w:color w:val="000000"/>
          <w:szCs w:val="20"/>
        </w:rPr>
        <w:t>Karty paliwowe zostaną dostarczone do siedziby Zamawiającego za pomocą przesyłki kurierskiej na koszt Wykonawcy,</w:t>
      </w:r>
    </w:p>
    <w:p w:rsidR="003C280B" w:rsidRPr="00543483" w:rsidRDefault="003C280B" w:rsidP="003C280B">
      <w:pPr>
        <w:pStyle w:val="Nagwek20"/>
        <w:keepNext/>
        <w:keepLines/>
        <w:rPr>
          <w:rFonts w:ascii="Calibri" w:hAnsi="Calibri" w:cs="Calibri"/>
          <w:sz w:val="20"/>
          <w:szCs w:val="20"/>
        </w:rPr>
      </w:pPr>
      <w:bookmarkStart w:id="113" w:name="bookmark43"/>
      <w:bookmarkStart w:id="114" w:name="bookmark44"/>
      <w:bookmarkStart w:id="115" w:name="bookmark45"/>
      <w:r w:rsidRPr="00543483">
        <w:rPr>
          <w:rFonts w:ascii="Calibri" w:hAnsi="Calibri" w:cs="Calibri"/>
          <w:color w:val="000000"/>
          <w:sz w:val="20"/>
          <w:szCs w:val="20"/>
        </w:rPr>
        <w:t>§ 6</w:t>
      </w:r>
      <w:bookmarkEnd w:id="113"/>
      <w:bookmarkEnd w:id="114"/>
      <w:bookmarkEnd w:id="115"/>
    </w:p>
    <w:p w:rsidR="003C280B" w:rsidRPr="00B4111E" w:rsidRDefault="003C280B" w:rsidP="00B4111E">
      <w:pPr>
        <w:pStyle w:val="Teksttreci0"/>
        <w:numPr>
          <w:ilvl w:val="0"/>
          <w:numId w:val="59"/>
        </w:numPr>
        <w:tabs>
          <w:tab w:val="left" w:pos="450"/>
          <w:tab w:val="left" w:leader="underscore" w:pos="9403"/>
        </w:tabs>
        <w:spacing w:line="209" w:lineRule="auto"/>
        <w:ind w:left="450" w:hanging="360"/>
        <w:jc w:val="both"/>
        <w:rPr>
          <w:rFonts w:ascii="Calibri" w:hAnsi="Calibri" w:cs="Calibri"/>
          <w:szCs w:val="20"/>
        </w:rPr>
      </w:pPr>
      <w:bookmarkStart w:id="116" w:name="bookmark46"/>
      <w:bookmarkEnd w:id="116"/>
      <w:r w:rsidRPr="00543483">
        <w:rPr>
          <w:rFonts w:ascii="Calibri" w:hAnsi="Calibri" w:cs="Calibri"/>
          <w:color w:val="000000"/>
          <w:szCs w:val="20"/>
        </w:rPr>
        <w:t>Osobą odpowiedzialną za wykonanie Umowy ze strony Zamawiającego jest Pan/Pani</w:t>
      </w:r>
      <w:r w:rsidRPr="00543483">
        <w:rPr>
          <w:rFonts w:ascii="Calibri" w:hAnsi="Calibri" w:cs="Calibri"/>
          <w:color w:val="000000"/>
          <w:szCs w:val="20"/>
        </w:rPr>
        <w:tab/>
        <w:t>tel.</w:t>
      </w:r>
      <w:r w:rsidRPr="00B4111E">
        <w:rPr>
          <w:rFonts w:ascii="Calibri" w:hAnsi="Calibri" w:cs="Calibri"/>
          <w:color w:val="000000"/>
          <w:szCs w:val="20"/>
        </w:rPr>
        <w:t>, email:</w:t>
      </w:r>
      <w:r w:rsidR="00B4111E">
        <w:rPr>
          <w:rFonts w:ascii="Calibri" w:hAnsi="Calibri" w:cs="Calibri"/>
          <w:color w:val="000000"/>
          <w:szCs w:val="20"/>
        </w:rPr>
        <w:t>………………………………………………….</w:t>
      </w:r>
      <w:r w:rsidR="00DB30BB">
        <w:rPr>
          <w:rFonts w:ascii="Calibri" w:hAnsi="Calibri" w:cs="Calibri"/>
          <w:color w:val="000000"/>
          <w:szCs w:val="20"/>
        </w:rPr>
        <w:t xml:space="preserve"> </w:t>
      </w:r>
      <w:r w:rsidRPr="00B4111E">
        <w:rPr>
          <w:rFonts w:ascii="Calibri" w:hAnsi="Calibri" w:cs="Calibri"/>
          <w:color w:val="000000"/>
          <w:szCs w:val="20"/>
        </w:rPr>
        <w:t>lub inna wyznaczona pisemnie osoba.</w:t>
      </w:r>
    </w:p>
    <w:p w:rsidR="003C280B" w:rsidRPr="00543483" w:rsidRDefault="003C280B" w:rsidP="00B4111E">
      <w:pPr>
        <w:pStyle w:val="Teksttreci0"/>
        <w:numPr>
          <w:ilvl w:val="0"/>
          <w:numId w:val="59"/>
        </w:numPr>
        <w:tabs>
          <w:tab w:val="left" w:pos="450"/>
          <w:tab w:val="left" w:leader="underscore" w:pos="9403"/>
        </w:tabs>
        <w:ind w:left="450" w:hanging="360"/>
        <w:jc w:val="both"/>
        <w:rPr>
          <w:rFonts w:ascii="Calibri" w:hAnsi="Calibri" w:cs="Calibri"/>
          <w:szCs w:val="20"/>
        </w:rPr>
      </w:pPr>
      <w:bookmarkStart w:id="117" w:name="bookmark47"/>
      <w:bookmarkEnd w:id="117"/>
      <w:r w:rsidRPr="00543483">
        <w:rPr>
          <w:rFonts w:ascii="Calibri" w:hAnsi="Calibri" w:cs="Calibri"/>
          <w:color w:val="000000"/>
          <w:szCs w:val="20"/>
        </w:rPr>
        <w:t xml:space="preserve">Osobą odpowiedzialną za wykonanie Umowy ze strony Wykonawcy jest Pani/Pan </w:t>
      </w:r>
      <w:r w:rsidRPr="00543483">
        <w:rPr>
          <w:rFonts w:ascii="Calibri" w:hAnsi="Calibri" w:cs="Calibri"/>
          <w:color w:val="000000"/>
          <w:szCs w:val="20"/>
        </w:rPr>
        <w:tab/>
        <w:t>tel.</w:t>
      </w:r>
    </w:p>
    <w:p w:rsidR="003C280B" w:rsidRPr="00543483" w:rsidRDefault="003C280B" w:rsidP="003C280B">
      <w:pPr>
        <w:pStyle w:val="Teksttreci0"/>
        <w:tabs>
          <w:tab w:val="left" w:leader="underscore" w:pos="2317"/>
          <w:tab w:val="left" w:leader="underscore" w:pos="5451"/>
        </w:tabs>
        <w:spacing w:after="260"/>
        <w:ind w:firstLine="440"/>
        <w:jc w:val="both"/>
        <w:rPr>
          <w:rFonts w:ascii="Calibri" w:hAnsi="Calibri" w:cs="Calibri"/>
          <w:szCs w:val="20"/>
        </w:rPr>
      </w:pPr>
      <w:r w:rsidRPr="00543483">
        <w:rPr>
          <w:rFonts w:ascii="Calibri" w:hAnsi="Calibri" w:cs="Calibri"/>
          <w:color w:val="000000"/>
          <w:szCs w:val="20"/>
        </w:rPr>
        <w:tab/>
        <w:t>, email:</w:t>
      </w:r>
      <w:r w:rsidRPr="00543483">
        <w:rPr>
          <w:rFonts w:ascii="Calibri" w:hAnsi="Calibri" w:cs="Calibri"/>
          <w:color w:val="000000"/>
          <w:szCs w:val="20"/>
        </w:rPr>
        <w:tab/>
        <w:t>lub inna wyznaczona pisemnie osoba.</w:t>
      </w:r>
    </w:p>
    <w:p w:rsidR="003C280B" w:rsidRPr="00543483" w:rsidRDefault="003C280B" w:rsidP="003C280B">
      <w:pPr>
        <w:pStyle w:val="Nagwek20"/>
        <w:keepNext/>
        <w:keepLines/>
        <w:rPr>
          <w:rFonts w:ascii="Calibri" w:hAnsi="Calibri" w:cs="Calibri"/>
          <w:sz w:val="20"/>
          <w:szCs w:val="20"/>
        </w:rPr>
      </w:pPr>
      <w:bookmarkStart w:id="118" w:name="bookmark48"/>
      <w:bookmarkStart w:id="119" w:name="bookmark49"/>
      <w:bookmarkStart w:id="120" w:name="bookmark50"/>
      <w:r w:rsidRPr="00543483">
        <w:rPr>
          <w:rFonts w:ascii="Calibri" w:hAnsi="Calibri" w:cs="Calibri"/>
          <w:color w:val="000000"/>
          <w:sz w:val="20"/>
          <w:szCs w:val="20"/>
        </w:rPr>
        <w:t>§ 7</w:t>
      </w:r>
      <w:bookmarkEnd w:id="118"/>
      <w:bookmarkEnd w:id="119"/>
      <w:bookmarkEnd w:id="120"/>
    </w:p>
    <w:p w:rsidR="003C280B" w:rsidRPr="00543483" w:rsidRDefault="003C280B" w:rsidP="00B4111E">
      <w:pPr>
        <w:pStyle w:val="Teksttreci0"/>
        <w:numPr>
          <w:ilvl w:val="0"/>
          <w:numId w:val="60"/>
        </w:numPr>
        <w:tabs>
          <w:tab w:val="left" w:pos="400"/>
        </w:tabs>
        <w:ind w:left="450" w:hanging="360"/>
        <w:jc w:val="both"/>
        <w:rPr>
          <w:rFonts w:ascii="Calibri" w:hAnsi="Calibri" w:cs="Calibri"/>
          <w:szCs w:val="20"/>
        </w:rPr>
      </w:pPr>
      <w:bookmarkStart w:id="121" w:name="bookmark51"/>
      <w:bookmarkEnd w:id="121"/>
      <w:r w:rsidRPr="00543483">
        <w:rPr>
          <w:rFonts w:ascii="Calibri" w:hAnsi="Calibri" w:cs="Calibri"/>
          <w:color w:val="000000"/>
          <w:szCs w:val="20"/>
        </w:rPr>
        <w:t xml:space="preserve">Umowa będzie obowiązywać przez okres </w:t>
      </w:r>
      <w:r w:rsidRPr="00543483">
        <w:rPr>
          <w:rFonts w:ascii="Calibri" w:hAnsi="Calibri" w:cs="Calibri"/>
          <w:b/>
          <w:bCs/>
          <w:color w:val="000000"/>
          <w:szCs w:val="20"/>
        </w:rPr>
        <w:t>12 (dwunastu) miesięcy</w:t>
      </w:r>
      <w:r w:rsidRPr="00543483">
        <w:rPr>
          <w:rFonts w:ascii="Calibri" w:hAnsi="Calibri" w:cs="Calibri"/>
          <w:color w:val="000000"/>
          <w:szCs w:val="20"/>
        </w:rPr>
        <w:t>, licząc od dnia jej zawarcia. Przez dzień zawarcia Umowy należy rozumieć datę wskazaną w komparycji Umowy.</w:t>
      </w:r>
    </w:p>
    <w:p w:rsidR="003C280B" w:rsidRPr="00543483" w:rsidRDefault="003C280B" w:rsidP="00B4111E">
      <w:pPr>
        <w:pStyle w:val="Teksttreci0"/>
        <w:numPr>
          <w:ilvl w:val="0"/>
          <w:numId w:val="60"/>
        </w:numPr>
        <w:tabs>
          <w:tab w:val="left" w:pos="400"/>
        </w:tabs>
        <w:spacing w:after="260"/>
        <w:ind w:left="450" w:hanging="360"/>
        <w:jc w:val="both"/>
        <w:rPr>
          <w:rFonts w:ascii="Calibri" w:hAnsi="Calibri" w:cs="Calibri"/>
          <w:szCs w:val="20"/>
        </w:rPr>
      </w:pPr>
      <w:bookmarkStart w:id="122" w:name="bookmark52"/>
      <w:bookmarkEnd w:id="122"/>
      <w:r w:rsidRPr="00543483">
        <w:rPr>
          <w:rFonts w:ascii="Calibri" w:hAnsi="Calibri" w:cs="Calibri"/>
          <w:color w:val="000000"/>
          <w:szCs w:val="20"/>
        </w:rPr>
        <w:t>W przypadku wyczerpania kwoty wynagrodzenia umownego (określone</w:t>
      </w:r>
      <w:r w:rsidRPr="00543483">
        <w:rPr>
          <w:rFonts w:ascii="Calibri" w:hAnsi="Calibri" w:cs="Calibri"/>
          <w:szCs w:val="20"/>
        </w:rPr>
        <w:t>go</w:t>
      </w:r>
      <w:r w:rsidRPr="00543483">
        <w:rPr>
          <w:rFonts w:ascii="Calibri" w:hAnsi="Calibri" w:cs="Calibri"/>
          <w:color w:val="000000"/>
          <w:szCs w:val="20"/>
        </w:rPr>
        <w:t xml:space="preserve"> w § 2</w:t>
      </w:r>
      <w:r w:rsidRPr="00543483">
        <w:rPr>
          <w:rFonts w:ascii="Calibri" w:hAnsi="Calibri" w:cs="Calibri"/>
          <w:szCs w:val="20"/>
        </w:rPr>
        <w:t xml:space="preserve"> ust. 1 Umowy</w:t>
      </w:r>
      <w:r w:rsidRPr="00543483">
        <w:rPr>
          <w:rFonts w:ascii="Calibri" w:hAnsi="Calibri" w:cs="Calibri"/>
          <w:color w:val="000000"/>
          <w:szCs w:val="20"/>
        </w:rPr>
        <w:t>) przed upływem terminu, o którym mowa w ust. 1 powyżej, Strony przyjmują, że umowa wygasa.</w:t>
      </w:r>
    </w:p>
    <w:p w:rsidR="003C280B" w:rsidRPr="00543483" w:rsidRDefault="003C280B" w:rsidP="003C280B">
      <w:pPr>
        <w:pStyle w:val="Nagwek20"/>
        <w:keepNext/>
        <w:keepLines/>
        <w:rPr>
          <w:rFonts w:ascii="Calibri" w:hAnsi="Calibri" w:cs="Calibri"/>
          <w:sz w:val="20"/>
          <w:szCs w:val="20"/>
        </w:rPr>
      </w:pPr>
      <w:bookmarkStart w:id="123" w:name="bookmark53"/>
      <w:bookmarkStart w:id="124" w:name="bookmark54"/>
      <w:bookmarkStart w:id="125" w:name="bookmark55"/>
      <w:r w:rsidRPr="00543483">
        <w:rPr>
          <w:rFonts w:ascii="Calibri" w:hAnsi="Calibri" w:cs="Calibri"/>
          <w:color w:val="000000"/>
          <w:sz w:val="20"/>
          <w:szCs w:val="20"/>
        </w:rPr>
        <w:t>§ 8</w:t>
      </w:r>
      <w:bookmarkEnd w:id="123"/>
      <w:bookmarkEnd w:id="124"/>
      <w:bookmarkEnd w:id="125"/>
    </w:p>
    <w:p w:rsidR="003C280B" w:rsidRPr="000F7FA9" w:rsidRDefault="003C280B" w:rsidP="00B4111E">
      <w:pPr>
        <w:pStyle w:val="Teksttreci0"/>
        <w:numPr>
          <w:ilvl w:val="0"/>
          <w:numId w:val="61"/>
        </w:numPr>
        <w:tabs>
          <w:tab w:val="left" w:pos="0"/>
        </w:tabs>
        <w:ind w:left="450" w:hanging="360"/>
        <w:jc w:val="both"/>
        <w:rPr>
          <w:rFonts w:ascii="Calibri" w:hAnsi="Calibri" w:cs="Calibri"/>
          <w:color w:val="000000"/>
          <w:szCs w:val="20"/>
        </w:rPr>
      </w:pPr>
      <w:bookmarkStart w:id="126" w:name="bookmark56"/>
      <w:bookmarkEnd w:id="126"/>
      <w:r w:rsidRPr="000F7FA9">
        <w:rPr>
          <w:rFonts w:ascii="Calibri" w:hAnsi="Calibri" w:cs="Calibri"/>
          <w:color w:val="000000"/>
          <w:szCs w:val="20"/>
        </w:rPr>
        <w:t>Wykonawca udzieli Zamawiającemu rabatu (opustu) od każd</w:t>
      </w:r>
      <w:r w:rsidR="00DB30BB" w:rsidRPr="000F7FA9">
        <w:rPr>
          <w:rFonts w:ascii="Calibri" w:hAnsi="Calibri" w:cs="Calibri"/>
          <w:color w:val="000000"/>
          <w:szCs w:val="20"/>
        </w:rPr>
        <w:t>ego litra zakupionego paliwa,</w:t>
      </w:r>
      <w:r w:rsidRPr="000F7FA9">
        <w:rPr>
          <w:rFonts w:ascii="Calibri" w:hAnsi="Calibri" w:cs="Calibri"/>
          <w:color w:val="000000"/>
          <w:szCs w:val="20"/>
        </w:rPr>
        <w:t xml:space="preserve"> </w:t>
      </w:r>
      <w:proofErr w:type="spellStart"/>
      <w:r w:rsidRPr="000F7FA9">
        <w:rPr>
          <w:rFonts w:ascii="Calibri" w:hAnsi="Calibri" w:cs="Calibri"/>
          <w:color w:val="000000"/>
          <w:szCs w:val="20"/>
        </w:rPr>
        <w:t>AdBlue</w:t>
      </w:r>
      <w:proofErr w:type="spellEnd"/>
      <w:r w:rsidR="00DB30BB" w:rsidRPr="000F7FA9">
        <w:rPr>
          <w:rFonts w:ascii="Calibri" w:hAnsi="Calibri" w:cs="Calibri"/>
          <w:color w:val="000000"/>
          <w:szCs w:val="20"/>
        </w:rPr>
        <w:t xml:space="preserve"> lub płynu do spryskiwaczy</w:t>
      </w:r>
      <w:r w:rsidRPr="000F7FA9">
        <w:rPr>
          <w:rFonts w:ascii="Calibri" w:hAnsi="Calibri" w:cs="Calibri"/>
          <w:color w:val="000000"/>
          <w:szCs w:val="20"/>
        </w:rPr>
        <w:t>,</w:t>
      </w:r>
      <w:r w:rsidR="00DB30BB" w:rsidRPr="000F7FA9">
        <w:rPr>
          <w:rFonts w:ascii="Calibri" w:hAnsi="Calibri" w:cs="Calibri"/>
          <w:color w:val="000000"/>
          <w:szCs w:val="20"/>
        </w:rPr>
        <w:t xml:space="preserve"> </w:t>
      </w:r>
      <w:r w:rsidR="001158CC" w:rsidRPr="000F7FA9">
        <w:rPr>
          <w:rFonts w:ascii="Calibri" w:hAnsi="Calibri" w:cs="Calibri"/>
          <w:color w:val="000000"/>
          <w:szCs w:val="20"/>
        </w:rPr>
        <w:t>o którym mowa w § 1 ust. 1 a),</w:t>
      </w:r>
      <w:r w:rsidRPr="000F7FA9">
        <w:rPr>
          <w:rFonts w:ascii="Calibri" w:hAnsi="Calibri" w:cs="Calibri"/>
          <w:color w:val="000000"/>
          <w:szCs w:val="20"/>
        </w:rPr>
        <w:t xml:space="preserve"> b)</w:t>
      </w:r>
      <w:r w:rsidR="001158CC" w:rsidRPr="000F7FA9">
        <w:rPr>
          <w:rFonts w:ascii="Calibri" w:hAnsi="Calibri" w:cs="Calibri"/>
          <w:color w:val="000000"/>
          <w:szCs w:val="20"/>
        </w:rPr>
        <w:t xml:space="preserve"> i c)</w:t>
      </w:r>
      <w:r w:rsidRPr="000F7FA9">
        <w:rPr>
          <w:rFonts w:ascii="Calibri" w:hAnsi="Calibri" w:cs="Calibri"/>
          <w:color w:val="000000"/>
          <w:szCs w:val="20"/>
        </w:rPr>
        <w:t xml:space="preserve"> Umowy w wysokości: …….% (słownie procent: …). Opust w tej wysokości naliczany będzie na każdej fakturze wystawionej za okres rozliczeniowy dla Zamawiającego.</w:t>
      </w:r>
    </w:p>
    <w:p w:rsidR="003C280B" w:rsidRPr="000F7FA9" w:rsidRDefault="003C280B" w:rsidP="00B4111E">
      <w:pPr>
        <w:pStyle w:val="Teksttreci0"/>
        <w:numPr>
          <w:ilvl w:val="0"/>
          <w:numId w:val="61"/>
        </w:numPr>
        <w:tabs>
          <w:tab w:val="left" w:pos="0"/>
        </w:tabs>
        <w:ind w:left="450" w:hanging="360"/>
        <w:jc w:val="both"/>
        <w:rPr>
          <w:rFonts w:ascii="Calibri" w:hAnsi="Calibri" w:cs="Calibri"/>
          <w:color w:val="000000"/>
          <w:szCs w:val="20"/>
        </w:rPr>
      </w:pPr>
      <w:bookmarkStart w:id="127" w:name="bookmark57"/>
      <w:bookmarkEnd w:id="127"/>
      <w:r w:rsidRPr="000F7FA9">
        <w:rPr>
          <w:rFonts w:ascii="Calibri" w:hAnsi="Calibri" w:cs="Calibri"/>
          <w:color w:val="000000"/>
          <w:szCs w:val="20"/>
        </w:rPr>
        <w:t>Strony ustalają, że w okresie obowi</w:t>
      </w:r>
      <w:r w:rsidR="003F7361" w:rsidRPr="000F7FA9">
        <w:rPr>
          <w:rFonts w:ascii="Calibri" w:hAnsi="Calibri" w:cs="Calibri"/>
          <w:color w:val="000000"/>
          <w:szCs w:val="20"/>
        </w:rPr>
        <w:t xml:space="preserve">ązywania Umowy zakupy paliw, </w:t>
      </w:r>
      <w:proofErr w:type="spellStart"/>
      <w:r w:rsidRPr="000F7FA9">
        <w:rPr>
          <w:rFonts w:ascii="Calibri" w:hAnsi="Calibri" w:cs="Calibri"/>
          <w:color w:val="000000"/>
          <w:szCs w:val="20"/>
        </w:rPr>
        <w:t>AdBlue</w:t>
      </w:r>
      <w:proofErr w:type="spellEnd"/>
      <w:r w:rsidR="003F7361" w:rsidRPr="000F7FA9">
        <w:rPr>
          <w:rFonts w:ascii="Calibri" w:hAnsi="Calibri" w:cs="Calibri"/>
          <w:color w:val="000000"/>
          <w:szCs w:val="20"/>
        </w:rPr>
        <w:t xml:space="preserve"> lub płynu do spryskiwaczy</w:t>
      </w:r>
      <w:r w:rsidRPr="000F7FA9">
        <w:rPr>
          <w:rFonts w:ascii="Calibri" w:hAnsi="Calibri" w:cs="Calibri"/>
          <w:color w:val="000000"/>
          <w:szCs w:val="20"/>
        </w:rPr>
        <w:t xml:space="preserve"> przy użyciu kart paliwowych odbywać się będą po cenach detalicznych (brutto) obowiązujących na danej stacji paliw w dniu realizacji transakcji, przy uwzględnieniu stałego rabatu, o którym mowa w § 8 ust. 1 Umowy.</w:t>
      </w:r>
    </w:p>
    <w:p w:rsidR="003C280B" w:rsidRPr="000F7FA9" w:rsidRDefault="003C280B" w:rsidP="00B4111E">
      <w:pPr>
        <w:pStyle w:val="Teksttreci0"/>
        <w:numPr>
          <w:ilvl w:val="0"/>
          <w:numId w:val="61"/>
        </w:numPr>
        <w:tabs>
          <w:tab w:val="left" w:pos="0"/>
        </w:tabs>
        <w:ind w:left="450" w:hanging="360"/>
        <w:jc w:val="both"/>
        <w:rPr>
          <w:rFonts w:ascii="Calibri" w:hAnsi="Calibri" w:cs="Calibri"/>
          <w:color w:val="000000"/>
          <w:szCs w:val="20"/>
        </w:rPr>
      </w:pPr>
      <w:bookmarkStart w:id="128" w:name="bookmark58"/>
      <w:bookmarkEnd w:id="128"/>
      <w:r w:rsidRPr="000F7FA9">
        <w:rPr>
          <w:rFonts w:ascii="Calibri" w:hAnsi="Calibri" w:cs="Calibri"/>
          <w:color w:val="000000"/>
          <w:szCs w:val="20"/>
        </w:rPr>
        <w:t>Strony przyjmują, że rabat (opust) określony i ustalony</w:t>
      </w:r>
      <w:r w:rsidRPr="000F7FA9">
        <w:rPr>
          <w:rFonts w:ascii="Calibri" w:hAnsi="Calibri" w:cs="Calibri"/>
          <w:color w:val="FF0000"/>
          <w:szCs w:val="20"/>
        </w:rPr>
        <w:t xml:space="preserve"> </w:t>
      </w:r>
      <w:r w:rsidRPr="000F7FA9">
        <w:rPr>
          <w:rFonts w:ascii="Calibri" w:hAnsi="Calibri" w:cs="Calibri"/>
          <w:color w:val="000000"/>
          <w:szCs w:val="20"/>
        </w:rPr>
        <w:t>w ust. 1 obowiązuje w całym okresie obowiązywania Umowy.</w:t>
      </w:r>
    </w:p>
    <w:p w:rsidR="003C280B" w:rsidRPr="00E15FCE" w:rsidRDefault="003C280B" w:rsidP="003C280B">
      <w:pPr>
        <w:pStyle w:val="Nagwek20"/>
        <w:keepNext/>
        <w:keepLines/>
        <w:rPr>
          <w:rFonts w:ascii="Calibri" w:hAnsi="Calibri" w:cs="Calibri"/>
          <w:color w:val="000000"/>
          <w:sz w:val="10"/>
          <w:szCs w:val="10"/>
        </w:rPr>
      </w:pPr>
      <w:bookmarkStart w:id="129" w:name="bookmark59"/>
      <w:bookmarkStart w:id="130" w:name="bookmark60"/>
      <w:bookmarkStart w:id="131" w:name="bookmark61"/>
    </w:p>
    <w:p w:rsidR="003C280B" w:rsidRPr="00543483" w:rsidRDefault="003C280B" w:rsidP="003C280B">
      <w:pPr>
        <w:pStyle w:val="Nagwek20"/>
        <w:keepNext/>
        <w:keepLines/>
        <w:rPr>
          <w:rFonts w:ascii="Calibri" w:hAnsi="Calibri" w:cs="Calibri"/>
          <w:sz w:val="20"/>
          <w:szCs w:val="20"/>
        </w:rPr>
      </w:pPr>
      <w:r w:rsidRPr="00543483">
        <w:rPr>
          <w:rFonts w:ascii="Calibri" w:hAnsi="Calibri" w:cs="Calibri"/>
          <w:color w:val="000000"/>
          <w:sz w:val="20"/>
          <w:szCs w:val="20"/>
        </w:rPr>
        <w:t>§ 9</w:t>
      </w:r>
      <w:bookmarkEnd w:id="129"/>
      <w:bookmarkEnd w:id="130"/>
      <w:bookmarkEnd w:id="131"/>
    </w:p>
    <w:p w:rsidR="003C280B" w:rsidRPr="00543483" w:rsidRDefault="003C280B" w:rsidP="001158CC">
      <w:pPr>
        <w:pStyle w:val="Teksttreci0"/>
        <w:numPr>
          <w:ilvl w:val="0"/>
          <w:numId w:val="62"/>
        </w:numPr>
        <w:tabs>
          <w:tab w:val="left" w:pos="0"/>
        </w:tabs>
        <w:ind w:left="450" w:hanging="360"/>
        <w:jc w:val="both"/>
        <w:rPr>
          <w:rFonts w:ascii="Calibri" w:hAnsi="Calibri" w:cs="Calibri"/>
          <w:szCs w:val="20"/>
        </w:rPr>
      </w:pPr>
      <w:bookmarkStart w:id="132" w:name="bookmark62"/>
      <w:bookmarkEnd w:id="132"/>
      <w:r w:rsidRPr="00543483">
        <w:rPr>
          <w:rFonts w:ascii="Calibri" w:hAnsi="Calibri" w:cs="Calibri"/>
          <w:color w:val="000000"/>
          <w:szCs w:val="20"/>
        </w:rPr>
        <w:t xml:space="preserve">Zmiany w Umowie wymagają zachowania formy pisemnej pod rygorem nieważności w postaci </w:t>
      </w:r>
      <w:r>
        <w:rPr>
          <w:rFonts w:ascii="Calibri" w:hAnsi="Calibri" w:cs="Calibri"/>
          <w:color w:val="000000"/>
          <w:szCs w:val="20"/>
        </w:rPr>
        <w:t xml:space="preserve">aneksu </w:t>
      </w:r>
      <w:r w:rsidRPr="00543483">
        <w:rPr>
          <w:rFonts w:ascii="Calibri" w:hAnsi="Calibri" w:cs="Calibri"/>
          <w:color w:val="000000"/>
          <w:szCs w:val="20"/>
        </w:rPr>
        <w:t>i nie mogą naruszać art. 455 Pzp.</w:t>
      </w:r>
    </w:p>
    <w:p w:rsidR="003C280B" w:rsidRPr="00543483" w:rsidRDefault="003C280B" w:rsidP="001158CC">
      <w:pPr>
        <w:pStyle w:val="Teksttreci0"/>
        <w:numPr>
          <w:ilvl w:val="0"/>
          <w:numId w:val="62"/>
        </w:numPr>
        <w:tabs>
          <w:tab w:val="left" w:pos="0"/>
        </w:tabs>
        <w:ind w:left="450" w:hanging="360"/>
        <w:jc w:val="both"/>
        <w:rPr>
          <w:rFonts w:ascii="Calibri" w:hAnsi="Calibri" w:cs="Calibri"/>
          <w:szCs w:val="20"/>
        </w:rPr>
      </w:pPr>
      <w:bookmarkStart w:id="133" w:name="bookmark63"/>
      <w:bookmarkEnd w:id="133"/>
      <w:r w:rsidRPr="00543483">
        <w:rPr>
          <w:rFonts w:ascii="Calibri" w:hAnsi="Calibri" w:cs="Calibri"/>
          <w:color w:val="000000"/>
          <w:szCs w:val="20"/>
        </w:rPr>
        <w:t xml:space="preserve">Zamawiający, zgodnie z art. 455 ust. 1 </w:t>
      </w:r>
      <w:proofErr w:type="spellStart"/>
      <w:r w:rsidRPr="00543483">
        <w:rPr>
          <w:rFonts w:ascii="Calibri" w:hAnsi="Calibri" w:cs="Calibri"/>
          <w:color w:val="000000"/>
          <w:szCs w:val="20"/>
        </w:rPr>
        <w:t>pkt</w:t>
      </w:r>
      <w:proofErr w:type="spellEnd"/>
      <w:r w:rsidRPr="00543483">
        <w:rPr>
          <w:rFonts w:ascii="Calibri" w:hAnsi="Calibri" w:cs="Calibri"/>
          <w:color w:val="000000"/>
          <w:szCs w:val="20"/>
        </w:rPr>
        <w:t xml:space="preserve"> 1) </w:t>
      </w:r>
      <w:proofErr w:type="spellStart"/>
      <w:r w:rsidRPr="00543483">
        <w:rPr>
          <w:rFonts w:ascii="Calibri" w:hAnsi="Calibri" w:cs="Calibri"/>
          <w:color w:val="000000"/>
          <w:szCs w:val="20"/>
        </w:rPr>
        <w:t>ppkt</w:t>
      </w:r>
      <w:proofErr w:type="spellEnd"/>
      <w:r w:rsidRPr="00543483">
        <w:rPr>
          <w:rFonts w:ascii="Calibri" w:hAnsi="Calibri" w:cs="Calibri"/>
          <w:color w:val="000000"/>
          <w:szCs w:val="20"/>
        </w:rPr>
        <w:t xml:space="preserve"> a)-c) </w:t>
      </w:r>
      <w:proofErr w:type="spellStart"/>
      <w:r w:rsidRPr="00543483">
        <w:rPr>
          <w:rFonts w:ascii="Calibri" w:hAnsi="Calibri" w:cs="Calibri"/>
          <w:color w:val="000000"/>
          <w:szCs w:val="20"/>
        </w:rPr>
        <w:t>Pzp</w:t>
      </w:r>
      <w:proofErr w:type="spellEnd"/>
      <w:r w:rsidRPr="00543483">
        <w:rPr>
          <w:rFonts w:ascii="Calibri" w:hAnsi="Calibri" w:cs="Calibri"/>
          <w:color w:val="000000"/>
          <w:szCs w:val="20"/>
        </w:rPr>
        <w:t xml:space="preserve"> przewiduje możliwość zmiany zawartej Umowy w stosunku do treści oferty, na podstawie której dokonano wyboru oferty, w następujących okolicznościach:</w:t>
      </w:r>
    </w:p>
    <w:p w:rsidR="003C280B" w:rsidRPr="00543483" w:rsidRDefault="003C280B" w:rsidP="001158CC">
      <w:pPr>
        <w:pStyle w:val="Teksttreci0"/>
        <w:numPr>
          <w:ilvl w:val="0"/>
          <w:numId w:val="63"/>
        </w:numPr>
        <w:tabs>
          <w:tab w:val="left" w:pos="0"/>
          <w:tab w:val="left" w:pos="810"/>
        </w:tabs>
        <w:ind w:left="810" w:hanging="360"/>
        <w:jc w:val="both"/>
        <w:rPr>
          <w:rFonts w:ascii="Calibri" w:hAnsi="Calibri" w:cs="Calibri"/>
          <w:szCs w:val="20"/>
        </w:rPr>
      </w:pPr>
      <w:bookmarkStart w:id="134" w:name="bookmark64"/>
      <w:bookmarkEnd w:id="134"/>
      <w:r w:rsidRPr="00543483">
        <w:rPr>
          <w:rFonts w:ascii="Calibri" w:hAnsi="Calibri" w:cs="Calibri"/>
          <w:color w:val="000000"/>
          <w:szCs w:val="20"/>
        </w:rPr>
        <w:t>zmiany powszechnie obowiązujących przepisów prawa w zakresie mającym wpływ na realizację przedmiotu zamówienia lub świadczenia Stron,</w:t>
      </w:r>
    </w:p>
    <w:p w:rsidR="003C280B" w:rsidRPr="00543483" w:rsidRDefault="003C280B" w:rsidP="001158CC">
      <w:pPr>
        <w:pStyle w:val="Teksttreci0"/>
        <w:numPr>
          <w:ilvl w:val="0"/>
          <w:numId w:val="63"/>
        </w:numPr>
        <w:tabs>
          <w:tab w:val="left" w:pos="0"/>
          <w:tab w:val="left" w:pos="810"/>
        </w:tabs>
        <w:ind w:left="810" w:hanging="360"/>
        <w:jc w:val="both"/>
        <w:rPr>
          <w:rFonts w:ascii="Calibri" w:hAnsi="Calibri" w:cs="Calibri"/>
          <w:szCs w:val="20"/>
        </w:rPr>
      </w:pPr>
      <w:bookmarkStart w:id="135" w:name="bookmark65"/>
      <w:bookmarkEnd w:id="135"/>
      <w:r w:rsidRPr="00543483">
        <w:rPr>
          <w:rFonts w:ascii="Calibri" w:hAnsi="Calibri" w:cs="Calibri"/>
          <w:color w:val="000000"/>
          <w:szCs w:val="20"/>
        </w:rPr>
        <w:t>w przypadku zaistniałej konieczności dokonania zmian ilościowych w przedstawionym asortymencie (ilości jednego kosztem ilości drugiego) stosownie do rzeczywistych potrzeb, przy zachowaniu rabatu (opustu), o którym mowa w § 8 ust. 1 Umowy, przy czym całkowita wartość ilości zamienionego asortymentu, nie może przekroczyć 20% wartości przedmiotu zamówienia,</w:t>
      </w:r>
    </w:p>
    <w:p w:rsidR="003C280B" w:rsidRPr="00543483" w:rsidRDefault="003C280B" w:rsidP="001158CC">
      <w:pPr>
        <w:pStyle w:val="Teksttreci0"/>
        <w:numPr>
          <w:ilvl w:val="0"/>
          <w:numId w:val="63"/>
        </w:numPr>
        <w:tabs>
          <w:tab w:val="left" w:pos="0"/>
          <w:tab w:val="left" w:pos="810"/>
        </w:tabs>
        <w:ind w:left="810" w:hanging="360"/>
        <w:jc w:val="both"/>
        <w:rPr>
          <w:rFonts w:ascii="Calibri" w:hAnsi="Calibri" w:cs="Calibri"/>
          <w:szCs w:val="20"/>
        </w:rPr>
      </w:pPr>
      <w:bookmarkStart w:id="136" w:name="bookmark66"/>
      <w:bookmarkEnd w:id="136"/>
      <w:r w:rsidRPr="00543483">
        <w:rPr>
          <w:rFonts w:ascii="Calibri" w:hAnsi="Calibri" w:cs="Calibri"/>
          <w:color w:val="000000"/>
          <w:szCs w:val="20"/>
        </w:rPr>
        <w:t>w przypadku, gdy w czasie obowiązywania Umowy nie zostanie wykorzystana cała kwota wynagrodzenia Wykonawcy, Strony w drodze aneksu mogą przedłużyć termin obow</w:t>
      </w:r>
      <w:r>
        <w:rPr>
          <w:rFonts w:ascii="Calibri" w:hAnsi="Calibri" w:cs="Calibri"/>
          <w:color w:val="000000"/>
          <w:szCs w:val="20"/>
        </w:rPr>
        <w:t xml:space="preserve">iązywania Umowy o 1 miesiąc jej </w:t>
      </w:r>
      <w:r w:rsidRPr="00543483">
        <w:rPr>
          <w:rFonts w:ascii="Calibri" w:hAnsi="Calibri" w:cs="Calibri"/>
          <w:color w:val="000000"/>
          <w:szCs w:val="20"/>
        </w:rPr>
        <w:t>obowiązywania,</w:t>
      </w:r>
    </w:p>
    <w:p w:rsidR="003C280B" w:rsidRPr="00543483" w:rsidRDefault="003C280B" w:rsidP="001158CC">
      <w:pPr>
        <w:pStyle w:val="Teksttreci0"/>
        <w:numPr>
          <w:ilvl w:val="0"/>
          <w:numId w:val="63"/>
        </w:numPr>
        <w:tabs>
          <w:tab w:val="left" w:pos="0"/>
          <w:tab w:val="left" w:pos="810"/>
        </w:tabs>
        <w:ind w:left="810" w:hanging="360"/>
        <w:jc w:val="both"/>
        <w:rPr>
          <w:rFonts w:ascii="Calibri" w:hAnsi="Calibri" w:cs="Calibri"/>
          <w:szCs w:val="20"/>
        </w:rPr>
      </w:pPr>
      <w:bookmarkStart w:id="137" w:name="bookmark67"/>
      <w:bookmarkEnd w:id="137"/>
      <w:r w:rsidRPr="00543483">
        <w:rPr>
          <w:rFonts w:ascii="Calibri" w:hAnsi="Calibri" w:cs="Calibri"/>
          <w:color w:val="000000"/>
          <w:szCs w:val="20"/>
        </w:rPr>
        <w:t>w przypadku, gdy w okresie obowiązywania Umowy nastąpi zmiana stawki podatku od towarów i usług i/lub podatku akcyzowego,</w:t>
      </w:r>
    </w:p>
    <w:p w:rsidR="003C280B" w:rsidRPr="00543483" w:rsidRDefault="003C280B" w:rsidP="001158CC">
      <w:pPr>
        <w:pStyle w:val="Teksttreci0"/>
        <w:numPr>
          <w:ilvl w:val="0"/>
          <w:numId w:val="63"/>
        </w:numPr>
        <w:tabs>
          <w:tab w:val="left" w:pos="0"/>
          <w:tab w:val="left" w:pos="810"/>
        </w:tabs>
        <w:ind w:left="810" w:hanging="360"/>
        <w:jc w:val="both"/>
        <w:rPr>
          <w:rFonts w:ascii="Calibri" w:hAnsi="Calibri" w:cs="Calibri"/>
          <w:szCs w:val="20"/>
        </w:rPr>
      </w:pPr>
      <w:bookmarkStart w:id="138" w:name="bookmark68"/>
      <w:bookmarkEnd w:id="138"/>
      <w:r w:rsidRPr="00543483">
        <w:rPr>
          <w:rFonts w:ascii="Calibri" w:hAnsi="Calibri" w:cs="Calibri"/>
          <w:color w:val="000000"/>
          <w:szCs w:val="20"/>
        </w:rPr>
        <w:t>zmiany ceny materiałów lub kosztów związanych z realizacją zamówienia tj. wzrostu lub obniżenia względem ceny paliw wskazanych w Formularzu cenowym (stanowiącym załącznik do Oferty Wykonawcy), w oparciu o wskaźnik wzrostu cen towarów i usług konsumpcyjnych określony przez GUS, dotyczący cen wpływających na realizację przedmiotu Umowy;</w:t>
      </w:r>
    </w:p>
    <w:p w:rsidR="003C280B" w:rsidRPr="00543483" w:rsidRDefault="003C280B" w:rsidP="001158CC">
      <w:pPr>
        <w:pStyle w:val="Teksttreci0"/>
        <w:numPr>
          <w:ilvl w:val="0"/>
          <w:numId w:val="62"/>
        </w:numPr>
        <w:tabs>
          <w:tab w:val="left" w:pos="0"/>
        </w:tabs>
        <w:ind w:left="450" w:hanging="360"/>
        <w:jc w:val="both"/>
        <w:rPr>
          <w:rFonts w:ascii="Calibri" w:hAnsi="Calibri" w:cs="Calibri"/>
          <w:szCs w:val="20"/>
        </w:rPr>
      </w:pPr>
      <w:bookmarkStart w:id="139" w:name="bookmark69"/>
      <w:bookmarkEnd w:id="139"/>
      <w:r w:rsidRPr="00543483">
        <w:rPr>
          <w:rFonts w:ascii="Calibri" w:hAnsi="Calibri" w:cs="Calibri"/>
          <w:color w:val="000000"/>
          <w:szCs w:val="20"/>
        </w:rPr>
        <w:t>Wykonawca najpóźniej w terminie 30 dni od dnia wejścia w życie prz</w:t>
      </w:r>
      <w:r w:rsidR="00E46AA4">
        <w:rPr>
          <w:rFonts w:ascii="Calibri" w:hAnsi="Calibri" w:cs="Calibri"/>
          <w:color w:val="000000"/>
          <w:szCs w:val="20"/>
        </w:rPr>
        <w:t xml:space="preserve">episów wprowadzających zmiany, </w:t>
      </w:r>
      <w:r w:rsidRPr="00543483">
        <w:rPr>
          <w:rFonts w:ascii="Calibri" w:hAnsi="Calibri" w:cs="Calibri"/>
          <w:color w:val="000000"/>
          <w:szCs w:val="20"/>
        </w:rPr>
        <w:t>o których mowa w ust. 2 pkt 4), albo wzrostu cen kosztów, o których mowa w ust. 2 pkt 5) może wystąpić do Zamawiającego z pisemnym wnioskiem o zmianę Umowy w zakresie wysokości wynagrodzenia wraz z jej uzasadnieniem oraz dokumentami niezbędnymi do oceny przez Zamawiającego, czy zmiany mają wpływ na koszty wykonania Umowy przez Wykonawcę oraz w jakim stopniu zmiany tych kosztów uzasadniają zmianę wysokości wynagrodzenia Wykonawcy określonego w umowie, w szczególności:</w:t>
      </w:r>
    </w:p>
    <w:p w:rsidR="003C280B" w:rsidRPr="00543483" w:rsidRDefault="003C280B" w:rsidP="001158CC">
      <w:pPr>
        <w:pStyle w:val="Teksttreci0"/>
        <w:numPr>
          <w:ilvl w:val="0"/>
          <w:numId w:val="64"/>
        </w:numPr>
        <w:tabs>
          <w:tab w:val="left" w:pos="0"/>
          <w:tab w:val="left" w:pos="810"/>
        </w:tabs>
        <w:ind w:left="810" w:hanging="360"/>
        <w:jc w:val="both"/>
        <w:rPr>
          <w:rFonts w:ascii="Calibri" w:hAnsi="Calibri" w:cs="Calibri"/>
          <w:szCs w:val="20"/>
        </w:rPr>
      </w:pPr>
      <w:bookmarkStart w:id="140" w:name="bookmark70"/>
      <w:bookmarkEnd w:id="140"/>
      <w:r w:rsidRPr="00543483">
        <w:rPr>
          <w:rFonts w:ascii="Calibri" w:hAnsi="Calibri" w:cs="Calibri"/>
          <w:color w:val="000000"/>
          <w:szCs w:val="20"/>
        </w:rPr>
        <w:t xml:space="preserve">szczegółową kalkulację proponowanej zmienionej wysokości wynagrodzenia Wykonawcy oraz wykazanie adekwatności tej propozycji do zmiany wysokości kosztów wykonania Umowy przez Wykonawcę przy założeniu, że Zamawiający będzie nabywał paliwo w cenie zaoferowanej na stacjach paliw z rabatem (opustem) określonym w </w:t>
      </w:r>
      <w:r w:rsidRPr="00543483">
        <w:rPr>
          <w:rFonts w:ascii="Calibri" w:hAnsi="Calibri" w:cs="Calibri"/>
          <w:color w:val="000000"/>
          <w:szCs w:val="20"/>
        </w:rPr>
        <w:lastRenderedPageBreak/>
        <w:t>Umowie,</w:t>
      </w:r>
    </w:p>
    <w:p w:rsidR="003C280B" w:rsidRPr="00543483" w:rsidRDefault="003C280B" w:rsidP="001158CC">
      <w:pPr>
        <w:pStyle w:val="Teksttreci0"/>
        <w:numPr>
          <w:ilvl w:val="0"/>
          <w:numId w:val="64"/>
        </w:numPr>
        <w:tabs>
          <w:tab w:val="left" w:pos="0"/>
          <w:tab w:val="left" w:pos="810"/>
        </w:tabs>
        <w:ind w:left="810" w:hanging="360"/>
        <w:jc w:val="both"/>
        <w:rPr>
          <w:rFonts w:ascii="Calibri" w:hAnsi="Calibri" w:cs="Calibri"/>
          <w:szCs w:val="20"/>
        </w:rPr>
      </w:pPr>
      <w:bookmarkStart w:id="141" w:name="bookmark71"/>
      <w:bookmarkEnd w:id="141"/>
      <w:r w:rsidRPr="00543483">
        <w:rPr>
          <w:rFonts w:ascii="Calibri" w:hAnsi="Calibri" w:cs="Calibri"/>
          <w:color w:val="000000"/>
          <w:szCs w:val="20"/>
        </w:rPr>
        <w:t xml:space="preserve">przyjęte przez Wykonawcę zasady kalkulacji kosztów wykonania Umowy oraz założenia co do wysokości dotychczasowych oraz przyszłych kosztów wykonania Umowy, wraz z dokumentami potwierdzającymi prawidłowość przyjętych założeń - takimi jak np. umowy o pracę lub dokumenty potwierdzające zgłoszenie pracowników do ubezpieczeń itp. </w:t>
      </w:r>
    </w:p>
    <w:p w:rsidR="003C280B" w:rsidRPr="00543483" w:rsidRDefault="003C280B" w:rsidP="001158CC">
      <w:pPr>
        <w:pStyle w:val="Teksttreci0"/>
        <w:numPr>
          <w:ilvl w:val="0"/>
          <w:numId w:val="62"/>
        </w:numPr>
        <w:tabs>
          <w:tab w:val="left" w:pos="0"/>
        </w:tabs>
        <w:ind w:left="450" w:hanging="360"/>
        <w:jc w:val="both"/>
        <w:rPr>
          <w:rFonts w:ascii="Calibri" w:hAnsi="Calibri" w:cs="Calibri"/>
          <w:szCs w:val="20"/>
        </w:rPr>
      </w:pPr>
      <w:bookmarkStart w:id="142" w:name="bookmark72"/>
      <w:bookmarkEnd w:id="142"/>
      <w:r w:rsidRPr="00543483">
        <w:rPr>
          <w:rFonts w:ascii="Calibri" w:hAnsi="Calibri" w:cs="Calibri"/>
          <w:color w:val="000000"/>
          <w:szCs w:val="20"/>
        </w:rPr>
        <w:t>W terminie 30 dni od dnia otrzymania wniosku, o którym mowa w ust. 3 Zamawiający może zwrócić się do Wykonawcy o uzupełnienie wniosku poprzez przekazanie dodatkowych wyjaśnień, informacji lub dokumentów (np. zażądać oryginałów do wglądu lub kopii potwierdzonych za zgodność z oryginałami).</w:t>
      </w:r>
    </w:p>
    <w:p w:rsidR="003C280B" w:rsidRPr="00543483" w:rsidRDefault="003C280B" w:rsidP="00B4111E">
      <w:pPr>
        <w:pStyle w:val="Teksttreci0"/>
        <w:numPr>
          <w:ilvl w:val="0"/>
          <w:numId w:val="62"/>
        </w:numPr>
        <w:tabs>
          <w:tab w:val="left" w:pos="0"/>
        </w:tabs>
        <w:ind w:left="450" w:hanging="360"/>
        <w:jc w:val="both"/>
        <w:rPr>
          <w:rFonts w:ascii="Calibri" w:hAnsi="Calibri" w:cs="Calibri"/>
          <w:szCs w:val="20"/>
        </w:rPr>
      </w:pPr>
      <w:bookmarkStart w:id="143" w:name="bookmark73"/>
      <w:bookmarkEnd w:id="143"/>
      <w:r w:rsidRPr="00543483">
        <w:rPr>
          <w:rFonts w:ascii="Calibri" w:hAnsi="Calibri" w:cs="Calibri"/>
          <w:color w:val="000000"/>
          <w:szCs w:val="20"/>
        </w:rPr>
        <w:t xml:space="preserve">Zamawiający w terminie 30 dni od dnia otrzymania kompletnego wniosku zajmie wobec niego pisemne stanowisko. </w:t>
      </w:r>
      <w:r>
        <w:rPr>
          <w:rFonts w:ascii="Calibri" w:hAnsi="Calibri" w:cs="Calibri"/>
          <w:color w:val="000000"/>
          <w:szCs w:val="20"/>
        </w:rPr>
        <w:br/>
      </w:r>
      <w:r w:rsidRPr="00543483">
        <w:rPr>
          <w:rFonts w:ascii="Calibri" w:hAnsi="Calibri" w:cs="Calibri"/>
          <w:color w:val="000000"/>
          <w:szCs w:val="20"/>
        </w:rPr>
        <w:t>Za dzień przekazania stanowiska uznaje się dzień jego wysłania na adres właściwy dla doręczeń pism dla Wykonawcy.</w:t>
      </w:r>
    </w:p>
    <w:p w:rsidR="003C280B" w:rsidRPr="00543483" w:rsidRDefault="003C280B" w:rsidP="00B4111E">
      <w:pPr>
        <w:pStyle w:val="Teksttreci0"/>
        <w:numPr>
          <w:ilvl w:val="0"/>
          <w:numId w:val="62"/>
        </w:numPr>
        <w:tabs>
          <w:tab w:val="left" w:pos="0"/>
        </w:tabs>
        <w:ind w:left="450" w:hanging="360"/>
        <w:jc w:val="both"/>
        <w:rPr>
          <w:rFonts w:ascii="Calibri" w:hAnsi="Calibri" w:cs="Calibri"/>
          <w:szCs w:val="20"/>
        </w:rPr>
      </w:pPr>
      <w:bookmarkStart w:id="144" w:name="bookmark74"/>
      <w:bookmarkEnd w:id="144"/>
      <w:r w:rsidRPr="00543483">
        <w:rPr>
          <w:rFonts w:ascii="Calibri" w:hAnsi="Calibri" w:cs="Calibri"/>
          <w:color w:val="000000"/>
          <w:szCs w:val="20"/>
        </w:rPr>
        <w:t>Zamawiający najpóźniej w terminie 30 dni od dnia wejścia w życie przepisów wprowadzają</w:t>
      </w:r>
      <w:r w:rsidR="00E46AA4">
        <w:rPr>
          <w:rFonts w:ascii="Calibri" w:hAnsi="Calibri" w:cs="Calibri"/>
          <w:color w:val="000000"/>
          <w:szCs w:val="20"/>
        </w:rPr>
        <w:t xml:space="preserve">cych zmiany, </w:t>
      </w:r>
      <w:r w:rsidRPr="00543483">
        <w:rPr>
          <w:rFonts w:ascii="Calibri" w:hAnsi="Calibri" w:cs="Calibri"/>
          <w:color w:val="000000"/>
          <w:szCs w:val="20"/>
        </w:rPr>
        <w:t>o których mowa w ust. 2 pkt 4), może przekazać Wykonawcy pisemny wniosek o dokonanie zmiany umowy. Wniosek powinien zawierać co najmniej propozycję zmiany umowy w zakresie wysokości wynagrodzenia oraz powołanie zmian przepisów.</w:t>
      </w:r>
    </w:p>
    <w:p w:rsidR="003C280B" w:rsidRPr="00543483" w:rsidRDefault="003C280B" w:rsidP="00B4111E">
      <w:pPr>
        <w:pStyle w:val="Teksttreci0"/>
        <w:numPr>
          <w:ilvl w:val="0"/>
          <w:numId w:val="62"/>
        </w:numPr>
        <w:tabs>
          <w:tab w:val="left" w:pos="0"/>
        </w:tabs>
        <w:ind w:left="450" w:hanging="360"/>
        <w:jc w:val="both"/>
        <w:rPr>
          <w:rFonts w:ascii="Calibri" w:hAnsi="Calibri" w:cs="Calibri"/>
          <w:szCs w:val="20"/>
        </w:rPr>
      </w:pPr>
      <w:bookmarkStart w:id="145" w:name="bookmark75"/>
      <w:bookmarkEnd w:id="145"/>
      <w:r w:rsidRPr="00543483">
        <w:rPr>
          <w:rFonts w:ascii="Calibri" w:hAnsi="Calibri" w:cs="Calibri"/>
          <w:color w:val="000000"/>
          <w:szCs w:val="20"/>
        </w:rPr>
        <w:t xml:space="preserve">Przed przekazaniem wniosku, o którym mowa w ust. 3 Zamawiający może zwrócić się do Wykonawcy o udzielenie informacji lub przekazanie wyjaśnień lub dokumentów (oryginałów do wglądu lub kopii potwierdzonych za zgodność </w:t>
      </w:r>
      <w:r>
        <w:rPr>
          <w:rFonts w:ascii="Calibri" w:hAnsi="Calibri" w:cs="Calibri"/>
          <w:color w:val="000000"/>
          <w:szCs w:val="20"/>
        </w:rPr>
        <w:br/>
      </w:r>
      <w:r w:rsidRPr="00543483">
        <w:rPr>
          <w:rFonts w:ascii="Calibri" w:hAnsi="Calibri" w:cs="Calibri"/>
          <w:color w:val="000000"/>
          <w:szCs w:val="20"/>
        </w:rPr>
        <w:t>z oryginałem) niezbędnych do oceny p</w:t>
      </w:r>
      <w:r>
        <w:rPr>
          <w:rFonts w:ascii="Calibri" w:hAnsi="Calibri" w:cs="Calibri"/>
          <w:color w:val="000000"/>
          <w:szCs w:val="20"/>
        </w:rPr>
        <w:t xml:space="preserve">rzez Zamawiającego czy zmiany, </w:t>
      </w:r>
      <w:r w:rsidRPr="00543483">
        <w:rPr>
          <w:rFonts w:ascii="Calibri" w:hAnsi="Calibri" w:cs="Calibri"/>
          <w:color w:val="000000"/>
          <w:szCs w:val="20"/>
        </w:rPr>
        <w:t>o których mowa w ust. 2 pkt 4) i 5) mają wpływ na koszty wykonania Umowy przez Wykonawcę oraz w jakim stopniu zmiany tych kosztów uzasadniają zmianę kosztów wynagrodzenia określonego w Umowie. Rodzaj i zakres tych informacji określi Zamawiający. Postanowienia ust. 6 - 7 stosuje się odpowiednio z tym, że Wykonawca zobowiązany jest w każdym przypadku do zajęcia pisemnego stanowiska w terminie 30 dni od dnia otrzymania wniosku od Zamawiającego.</w:t>
      </w:r>
    </w:p>
    <w:p w:rsidR="003C280B" w:rsidRPr="00543483" w:rsidRDefault="003C280B" w:rsidP="00C81826">
      <w:pPr>
        <w:pStyle w:val="Teksttreci0"/>
        <w:numPr>
          <w:ilvl w:val="0"/>
          <w:numId w:val="62"/>
        </w:numPr>
        <w:tabs>
          <w:tab w:val="left" w:pos="0"/>
        </w:tabs>
        <w:ind w:left="446" w:hanging="360"/>
        <w:jc w:val="both"/>
        <w:rPr>
          <w:rFonts w:ascii="Calibri" w:hAnsi="Calibri" w:cs="Calibri"/>
          <w:szCs w:val="20"/>
        </w:rPr>
      </w:pPr>
      <w:bookmarkStart w:id="146" w:name="bookmark76"/>
      <w:bookmarkEnd w:id="146"/>
      <w:r w:rsidRPr="00543483">
        <w:rPr>
          <w:rFonts w:ascii="Calibri" w:hAnsi="Calibri" w:cs="Calibri"/>
          <w:color w:val="000000"/>
          <w:szCs w:val="20"/>
        </w:rPr>
        <w:t xml:space="preserve">Jeżeli w trakcie procedury opisanej w ust. 3 - 7 zostanie wykazane, że zmiany, o których mowa w ust. 2 pkt 4) i pkt 5), uzasadniają zmianę wysokości wynagrodzenia, Strony uzgodnią treść aneksu do umowy oraz podpiszą aneks, </w:t>
      </w:r>
      <w:r>
        <w:rPr>
          <w:rFonts w:ascii="Calibri" w:hAnsi="Calibri" w:cs="Calibri"/>
          <w:color w:val="000000"/>
          <w:szCs w:val="20"/>
        </w:rPr>
        <w:br/>
      </w:r>
      <w:r w:rsidRPr="00543483">
        <w:rPr>
          <w:rFonts w:ascii="Calibri" w:hAnsi="Calibri" w:cs="Calibri"/>
          <w:color w:val="000000"/>
          <w:szCs w:val="20"/>
        </w:rPr>
        <w:t>z zachowaniem zasady zmiany wysokości wynagrodzenia w kwocie odpowiadającej zmianie kosztów wykonania Umowy wywołanych przyczynami określonymi w ust. 2 pkt 4) i pkt 5).</w:t>
      </w:r>
    </w:p>
    <w:p w:rsidR="003C280B" w:rsidRPr="00543483" w:rsidRDefault="003C280B" w:rsidP="00C81826">
      <w:pPr>
        <w:pStyle w:val="Teksttreci0"/>
        <w:numPr>
          <w:ilvl w:val="0"/>
          <w:numId w:val="62"/>
        </w:numPr>
        <w:tabs>
          <w:tab w:val="left" w:pos="0"/>
        </w:tabs>
        <w:ind w:left="446" w:hanging="360"/>
        <w:jc w:val="both"/>
        <w:rPr>
          <w:rFonts w:ascii="Calibri" w:hAnsi="Calibri" w:cs="Calibri"/>
          <w:szCs w:val="20"/>
        </w:rPr>
      </w:pPr>
      <w:bookmarkStart w:id="147" w:name="bookmark77"/>
      <w:bookmarkEnd w:id="147"/>
      <w:r w:rsidRPr="00543483">
        <w:rPr>
          <w:rFonts w:ascii="Calibri" w:hAnsi="Calibri" w:cs="Calibri"/>
          <w:color w:val="000000"/>
          <w:szCs w:val="20"/>
        </w:rPr>
        <w:t>Maksymalna wartość zmiany wynagrodzenia, o której mowa w ust. 2 pkt 5) (powyżej) jaką dopuszcza Zamawiający nie może przekroczyć kwoty 10% wynagrodzenia netto Wykonawcy, określonego w § 2 ust. 1 Umowy.</w:t>
      </w:r>
    </w:p>
    <w:p w:rsidR="003C280B" w:rsidRPr="00543483" w:rsidRDefault="003C280B" w:rsidP="00B4111E">
      <w:pPr>
        <w:pStyle w:val="Teksttreci0"/>
        <w:keepNext/>
        <w:keepLines/>
        <w:numPr>
          <w:ilvl w:val="0"/>
          <w:numId w:val="62"/>
        </w:numPr>
        <w:tabs>
          <w:tab w:val="left" w:pos="0"/>
        </w:tabs>
        <w:spacing w:after="80"/>
        <w:ind w:left="450" w:hanging="450"/>
        <w:jc w:val="both"/>
        <w:rPr>
          <w:rFonts w:ascii="Calibri" w:hAnsi="Calibri" w:cs="Calibri"/>
          <w:color w:val="000000"/>
          <w:szCs w:val="20"/>
        </w:rPr>
      </w:pPr>
      <w:bookmarkStart w:id="148" w:name="bookmark78"/>
      <w:bookmarkEnd w:id="148"/>
      <w:r w:rsidRPr="00543483">
        <w:rPr>
          <w:rFonts w:ascii="Calibri" w:hAnsi="Calibri" w:cs="Calibri"/>
          <w:color w:val="000000"/>
          <w:szCs w:val="20"/>
        </w:rPr>
        <w:t xml:space="preserve">Zmiana wynagrodzenia z powodu zmian materiałów i kosztów, o której mowa w ust. 2 pkt 5) Umowy może nastąpić maksymalnie jeden raz </w:t>
      </w:r>
      <w:bookmarkStart w:id="149" w:name="bookmark79"/>
      <w:bookmarkStart w:id="150" w:name="bookmark80"/>
      <w:bookmarkStart w:id="151" w:name="bookmark81"/>
      <w:r w:rsidRPr="00543483">
        <w:rPr>
          <w:rFonts w:ascii="Calibri" w:hAnsi="Calibri" w:cs="Calibri"/>
          <w:color w:val="000000"/>
          <w:szCs w:val="20"/>
        </w:rPr>
        <w:t>w okresie obowiązywania Umowy.</w:t>
      </w:r>
    </w:p>
    <w:p w:rsidR="003C280B" w:rsidRPr="00E15FCE" w:rsidRDefault="003C280B" w:rsidP="003C280B">
      <w:pPr>
        <w:pStyle w:val="Nagwek20"/>
        <w:keepNext/>
        <w:keepLines/>
        <w:rPr>
          <w:rFonts w:ascii="Calibri" w:hAnsi="Calibri" w:cs="Calibri"/>
          <w:color w:val="000000"/>
          <w:sz w:val="10"/>
          <w:szCs w:val="10"/>
        </w:rPr>
      </w:pPr>
    </w:p>
    <w:p w:rsidR="003C280B" w:rsidRPr="00543483" w:rsidRDefault="003C280B" w:rsidP="003C280B">
      <w:pPr>
        <w:pStyle w:val="Nagwek20"/>
        <w:keepNext/>
        <w:keepLines/>
        <w:rPr>
          <w:rFonts w:ascii="Calibri" w:hAnsi="Calibri" w:cs="Calibri"/>
          <w:sz w:val="20"/>
          <w:szCs w:val="20"/>
        </w:rPr>
      </w:pPr>
      <w:r w:rsidRPr="00543483">
        <w:rPr>
          <w:rFonts w:ascii="Calibri" w:hAnsi="Calibri" w:cs="Calibri"/>
          <w:color w:val="000000"/>
          <w:sz w:val="20"/>
          <w:szCs w:val="20"/>
        </w:rPr>
        <w:t>§ 10</w:t>
      </w:r>
      <w:bookmarkEnd w:id="149"/>
      <w:bookmarkEnd w:id="150"/>
      <w:bookmarkEnd w:id="151"/>
    </w:p>
    <w:p w:rsidR="003C280B" w:rsidRPr="00543483" w:rsidRDefault="003C280B" w:rsidP="001158CC">
      <w:pPr>
        <w:pStyle w:val="Teksttreci0"/>
        <w:spacing w:after="80"/>
        <w:jc w:val="both"/>
        <w:rPr>
          <w:rFonts w:ascii="Calibri" w:hAnsi="Calibri" w:cs="Calibri"/>
          <w:color w:val="000000"/>
          <w:szCs w:val="20"/>
        </w:rPr>
      </w:pPr>
      <w:r w:rsidRPr="004445C4">
        <w:rPr>
          <w:rFonts w:ascii="Calibri" w:hAnsi="Calibri" w:cs="Calibri"/>
          <w:color w:val="000000"/>
          <w:szCs w:val="20"/>
        </w:rPr>
        <w:t>Wykonawca oświadcza, że nie jest podmiotem podlegającym zakazowi udzielania zamówień, o którym mowa w art. 5k rozporządzenia Rady (UE) nr 833/2014 z dnia 31 lipca 2014 r. dotyczącego środków ograniczających w związku z działaniami Rosji destabilizującymi sytuację na Ukrainie (Dz. Urz. UE nr L 229 z 31.7.2014, str. 1) oraz że nie jest podmiotem, o którym mowa w art. 7 ustawy z dnia 13 kwietnia 2022 r. o szczególnych rozwiązaniach w zakresie przeciwdziałania wspieraniu agresji na Ukrainę oraz służących ochronie bezpieczeństwa narodowego (</w:t>
      </w:r>
      <w:r w:rsidRPr="004445C4">
        <w:rPr>
          <w:rFonts w:ascii="Calibri" w:hAnsi="Calibri" w:cs="Calibri"/>
          <w:szCs w:val="20"/>
        </w:rPr>
        <w:t xml:space="preserve">tj. </w:t>
      </w:r>
      <w:r w:rsidRPr="004445C4">
        <w:rPr>
          <w:rFonts w:ascii="Calibri" w:hAnsi="Calibri" w:cs="Calibri"/>
          <w:color w:val="000000"/>
          <w:szCs w:val="20"/>
        </w:rPr>
        <w:t>Dz. U. z 202</w:t>
      </w:r>
      <w:r w:rsidR="00E46AA4" w:rsidRPr="004445C4">
        <w:rPr>
          <w:rFonts w:ascii="Calibri" w:hAnsi="Calibri" w:cs="Calibri"/>
          <w:color w:val="000000"/>
          <w:szCs w:val="20"/>
        </w:rPr>
        <w:t>4</w:t>
      </w:r>
      <w:r w:rsidRPr="004445C4">
        <w:rPr>
          <w:rFonts w:ascii="Calibri" w:hAnsi="Calibri" w:cs="Calibri"/>
          <w:color w:val="000000"/>
          <w:szCs w:val="20"/>
        </w:rPr>
        <w:t xml:space="preserve"> r. poz. </w:t>
      </w:r>
      <w:r w:rsidR="00E46AA4" w:rsidRPr="004445C4">
        <w:rPr>
          <w:rFonts w:ascii="Calibri" w:hAnsi="Calibri" w:cs="Calibri"/>
          <w:color w:val="000000"/>
          <w:szCs w:val="20"/>
        </w:rPr>
        <w:t>507</w:t>
      </w:r>
      <w:r w:rsidRPr="004445C4">
        <w:rPr>
          <w:rFonts w:ascii="Calibri" w:hAnsi="Calibri" w:cs="Calibri"/>
          <w:szCs w:val="20"/>
        </w:rPr>
        <w:t xml:space="preserve"> ze zm.</w:t>
      </w:r>
      <w:r w:rsidRPr="004445C4">
        <w:rPr>
          <w:rFonts w:ascii="Calibri" w:hAnsi="Calibri" w:cs="Calibri"/>
          <w:color w:val="000000"/>
          <w:szCs w:val="20"/>
        </w:rPr>
        <w:t>).</w:t>
      </w:r>
    </w:p>
    <w:p w:rsidR="003C280B" w:rsidRPr="00543483" w:rsidRDefault="003C280B" w:rsidP="003C280B">
      <w:pPr>
        <w:pStyle w:val="Nagwek20"/>
        <w:keepNext/>
        <w:keepLines/>
        <w:rPr>
          <w:rFonts w:ascii="Calibri" w:hAnsi="Calibri" w:cs="Calibri"/>
          <w:sz w:val="20"/>
          <w:szCs w:val="20"/>
        </w:rPr>
      </w:pPr>
      <w:r w:rsidRPr="00543483">
        <w:rPr>
          <w:rFonts w:ascii="Calibri" w:hAnsi="Calibri" w:cs="Calibri"/>
          <w:color w:val="000000"/>
          <w:sz w:val="20"/>
          <w:szCs w:val="20"/>
        </w:rPr>
        <w:t>§ 11</w:t>
      </w:r>
    </w:p>
    <w:p w:rsidR="003C280B" w:rsidRDefault="003C280B" w:rsidP="006D1CAE">
      <w:pPr>
        <w:pStyle w:val="Teksttreci0"/>
        <w:numPr>
          <w:ilvl w:val="0"/>
          <w:numId w:val="68"/>
        </w:numPr>
        <w:tabs>
          <w:tab w:val="left" w:pos="0"/>
        </w:tabs>
        <w:ind w:left="426" w:hanging="426"/>
        <w:jc w:val="both"/>
        <w:rPr>
          <w:rFonts w:ascii="Calibri" w:hAnsi="Calibri" w:cs="Calibri"/>
          <w:color w:val="000000"/>
          <w:szCs w:val="20"/>
        </w:rPr>
      </w:pPr>
      <w:r w:rsidRPr="00543483">
        <w:rPr>
          <w:rFonts w:ascii="Calibri" w:hAnsi="Calibri" w:cs="Calibri"/>
          <w:color w:val="000000"/>
          <w:szCs w:val="20"/>
        </w:rPr>
        <w:t xml:space="preserve">Oświadczam, że nie zachodzą w stosunku do mnie przesłanki wykluczenia z postępowania na podstawie art. 5k rozporządzenia Rady (UE) nr 833/2014 z dnia 31 lipca 2014 r. dotyczącego środków ograniczających w związku </w:t>
      </w:r>
      <w:r>
        <w:rPr>
          <w:rFonts w:ascii="Calibri" w:hAnsi="Calibri" w:cs="Calibri"/>
          <w:color w:val="000000"/>
          <w:szCs w:val="20"/>
        </w:rPr>
        <w:br/>
      </w:r>
      <w:r w:rsidRPr="00543483">
        <w:rPr>
          <w:rFonts w:ascii="Calibri" w:hAnsi="Calibri" w:cs="Calibri"/>
          <w:color w:val="000000"/>
          <w:szCs w:val="20"/>
        </w:rPr>
        <w:t xml:space="preserve">z działaniami Rosji destabilizującymi sytuację na Ukrainie (Dz. Urz. UE nr L 229 z 31.7.2014, str. 1), dalej: rozporządzenie 833/2014, w brzmieniu nadanym rozporządzeniem Rady (UE) 2022/576 w sprawie zmiany rozporządzenia (UE) </w:t>
      </w:r>
      <w:r>
        <w:rPr>
          <w:rFonts w:ascii="Calibri" w:hAnsi="Calibri" w:cs="Calibri"/>
          <w:color w:val="000000"/>
          <w:szCs w:val="20"/>
        </w:rPr>
        <w:br/>
      </w:r>
      <w:r w:rsidRPr="00543483">
        <w:rPr>
          <w:rFonts w:ascii="Calibri" w:hAnsi="Calibri" w:cs="Calibri"/>
          <w:color w:val="000000"/>
          <w:szCs w:val="20"/>
        </w:rPr>
        <w:t>nr 833/2014 dotyczącego środków ograniczających w związku z działaniami Rosji destabilizującymi sytuację na Ukrainie (Dz. Urz. UE nr L 111 z 8.4.2022, str. 1).</w:t>
      </w:r>
    </w:p>
    <w:p w:rsidR="0078595B" w:rsidRPr="0078595B" w:rsidRDefault="0078595B" w:rsidP="0078595B">
      <w:pPr>
        <w:pStyle w:val="Teksttreci0"/>
        <w:numPr>
          <w:ilvl w:val="0"/>
          <w:numId w:val="68"/>
        </w:numPr>
        <w:tabs>
          <w:tab w:val="left" w:pos="0"/>
        </w:tabs>
        <w:ind w:left="426" w:hanging="426"/>
        <w:jc w:val="both"/>
        <w:rPr>
          <w:rFonts w:ascii="Calibri" w:hAnsi="Calibri" w:cs="Calibri"/>
          <w:color w:val="000000"/>
          <w:szCs w:val="20"/>
        </w:rPr>
      </w:pPr>
      <w:r w:rsidRPr="0078595B">
        <w:rPr>
          <w:rFonts w:ascii="Calibri" w:eastAsia="HG Mincho Light J" w:hAnsi="Calibri" w:cs="Calibri"/>
          <w:szCs w:val="20"/>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(tj. Dz.U.2024.507 ze zm.); oświadczam więc, że:</w:t>
      </w:r>
    </w:p>
    <w:p w:rsidR="0078595B" w:rsidRPr="0078595B" w:rsidRDefault="0078595B" w:rsidP="0078595B">
      <w:pPr>
        <w:spacing w:after="0" w:line="240" w:lineRule="auto"/>
        <w:ind w:left="720" w:hanging="274"/>
        <w:jc w:val="both"/>
        <w:rPr>
          <w:rFonts w:cs="Calibri"/>
          <w:sz w:val="20"/>
          <w:szCs w:val="20"/>
        </w:rPr>
      </w:pPr>
      <w:r w:rsidRPr="0078595B">
        <w:rPr>
          <w:rFonts w:cs="Calibri"/>
          <w:sz w:val="20"/>
          <w:szCs w:val="20"/>
        </w:rPr>
        <w:t xml:space="preserve">a) </w:t>
      </w:r>
      <w:r w:rsidRPr="0078595B">
        <w:rPr>
          <w:rFonts w:cs="Calibri"/>
          <w:sz w:val="20"/>
          <w:szCs w:val="20"/>
        </w:rPr>
        <w:tab/>
        <w:t xml:space="preserve">nie jestem Wykonawcą wymienionym w wykazach określonych w rozporządzeniu 765/2006 i rozporządzeniu 269/2014 albo wpisanym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w:t>
      </w:r>
      <w:r w:rsidRPr="0078595B">
        <w:rPr>
          <w:rFonts w:eastAsia="Times New Roman" w:cs="Calibri"/>
          <w:sz w:val="20"/>
          <w:szCs w:val="20"/>
          <w:lang w:eastAsia="pl-PL"/>
        </w:rPr>
        <w:t>(tj. Dz.U.2024.507 ze zm.)</w:t>
      </w:r>
      <w:r w:rsidRPr="0078595B">
        <w:rPr>
          <w:rFonts w:cs="Calibri"/>
          <w:sz w:val="20"/>
          <w:szCs w:val="20"/>
        </w:rPr>
        <w:t>,</w:t>
      </w:r>
    </w:p>
    <w:p w:rsidR="0078595B" w:rsidRPr="0078595B" w:rsidRDefault="0078595B" w:rsidP="0078595B">
      <w:pPr>
        <w:spacing w:after="0" w:line="240" w:lineRule="auto"/>
        <w:ind w:left="720" w:hanging="274"/>
        <w:jc w:val="both"/>
        <w:rPr>
          <w:rFonts w:cs="Calibri"/>
          <w:sz w:val="20"/>
          <w:szCs w:val="20"/>
        </w:rPr>
      </w:pPr>
      <w:r w:rsidRPr="0078595B">
        <w:rPr>
          <w:rFonts w:cs="Calibri"/>
          <w:sz w:val="20"/>
          <w:szCs w:val="20"/>
        </w:rPr>
        <w:t xml:space="preserve">b) </w:t>
      </w:r>
      <w:r w:rsidRPr="0078595B">
        <w:rPr>
          <w:rFonts w:cs="Calibri"/>
          <w:sz w:val="20"/>
          <w:szCs w:val="20"/>
        </w:rPr>
        <w:tab/>
        <w:t xml:space="preserve">nie jestem Wykonawcą, którego beneficjentem rzeczywistym w rozumieniu ustawy z dnia 1 marca 2018 r. </w:t>
      </w:r>
      <w:r w:rsidRPr="0078595B">
        <w:rPr>
          <w:rFonts w:cs="Calibri"/>
          <w:sz w:val="20"/>
          <w:szCs w:val="20"/>
        </w:rPr>
        <w:br/>
        <w:t>o przeciwdziałaniu praniu pieniędzy oraz finansowaniu terroryzmu (</w:t>
      </w:r>
      <w:r w:rsidRPr="0078595B">
        <w:rPr>
          <w:rFonts w:eastAsia="Times New Roman" w:cs="Calibri"/>
          <w:sz w:val="20"/>
          <w:szCs w:val="20"/>
          <w:lang w:eastAsia="pl-PL"/>
        </w:rPr>
        <w:t>tj. Dz.U. 2023 poz. 1124 ze zm.</w:t>
      </w:r>
      <w:r w:rsidRPr="0078595B">
        <w:rPr>
          <w:rFonts w:cs="Calibri"/>
          <w:sz w:val="20"/>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w:t>
      </w:r>
      <w:r w:rsidRPr="0078595B">
        <w:rPr>
          <w:rFonts w:cs="Calibri"/>
          <w:color w:val="000000"/>
          <w:sz w:val="20"/>
          <w:szCs w:val="20"/>
        </w:rPr>
        <w:t>tj. Dz.U.2024.507 ze zm.</w:t>
      </w:r>
      <w:r w:rsidRPr="0078595B">
        <w:rPr>
          <w:rFonts w:cs="Calibri"/>
          <w:sz w:val="20"/>
          <w:szCs w:val="20"/>
        </w:rPr>
        <w:t>),</w:t>
      </w:r>
    </w:p>
    <w:p w:rsidR="0078595B" w:rsidRDefault="0078595B" w:rsidP="0078595B">
      <w:pPr>
        <w:pStyle w:val="Teksttreci0"/>
        <w:tabs>
          <w:tab w:val="left" w:pos="0"/>
        </w:tabs>
        <w:ind w:left="720" w:hanging="270"/>
        <w:jc w:val="both"/>
        <w:rPr>
          <w:rFonts w:ascii="Calibri" w:hAnsi="Calibri" w:cs="Calibri"/>
          <w:color w:val="000000"/>
          <w:szCs w:val="20"/>
        </w:rPr>
      </w:pPr>
      <w:r>
        <w:rPr>
          <w:rFonts w:ascii="Calibri" w:hAnsi="Calibri" w:cs="Calibri"/>
          <w:szCs w:val="20"/>
        </w:rPr>
        <w:t xml:space="preserve">c) </w:t>
      </w:r>
      <w:r>
        <w:rPr>
          <w:rFonts w:ascii="Calibri" w:hAnsi="Calibri" w:cs="Calibri"/>
          <w:szCs w:val="20"/>
        </w:rPr>
        <w:tab/>
      </w:r>
      <w:r w:rsidRPr="0078595B">
        <w:rPr>
          <w:rFonts w:ascii="Calibri" w:hAnsi="Calibri" w:cs="Calibri"/>
          <w:szCs w:val="20"/>
        </w:rPr>
        <w:t>nie jestem Wykonawcą, którego jednostką dominującą w rozumieniu art. 3 ust. 1 pkt 37 ustawy z dnia 29 września 1994 r. o rachunkowości (</w:t>
      </w:r>
      <w:r w:rsidRPr="0078595B">
        <w:rPr>
          <w:rFonts w:ascii="Calibri" w:hAnsi="Calibri" w:cs="Calibri"/>
          <w:color w:val="000000"/>
          <w:szCs w:val="20"/>
        </w:rPr>
        <w:t>tj. Dz.U.2023.120 ze zm.</w:t>
      </w:r>
      <w:r w:rsidRPr="0078595B">
        <w:rPr>
          <w:rFonts w:ascii="Calibri" w:hAnsi="Calibri" w:cs="Calibri"/>
          <w:szCs w:val="20"/>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w:t>
      </w:r>
      <w:r w:rsidRPr="0078595B">
        <w:rPr>
          <w:rFonts w:ascii="Calibri" w:hAnsi="Calibri" w:cs="Calibri"/>
          <w:szCs w:val="20"/>
        </w:rPr>
        <w:lastRenderedPageBreak/>
        <w:t xml:space="preserve">zastosowaniu środka, o którym mowa w art. 1 pkt 3 ustawy z dnia 13.04.2022 r. o szczególnych rozwiązaniach </w:t>
      </w:r>
      <w:r w:rsidRPr="0078595B">
        <w:rPr>
          <w:rFonts w:ascii="Calibri" w:hAnsi="Calibri" w:cs="Calibri"/>
          <w:szCs w:val="20"/>
        </w:rPr>
        <w:br/>
        <w:t xml:space="preserve">w zakresie przeciwdziałania wspieraniu agresji na Ukrainę oraz służących ochronie bezpieczeństwa narodowego </w:t>
      </w:r>
      <w:r w:rsidRPr="0078595B">
        <w:rPr>
          <w:rFonts w:ascii="Calibri" w:hAnsi="Calibri" w:cs="Calibri"/>
          <w:szCs w:val="20"/>
        </w:rPr>
        <w:br/>
        <w:t>(tj. Dz.U.2024.507 ze zm.).</w:t>
      </w:r>
    </w:p>
    <w:p w:rsidR="003C280B" w:rsidRPr="00E15FCE" w:rsidRDefault="003C280B" w:rsidP="003C280B">
      <w:pPr>
        <w:pStyle w:val="Akapitzlist"/>
        <w:widowControl w:val="0"/>
        <w:ind w:left="720" w:right="-21"/>
        <w:contextualSpacing/>
        <w:jc w:val="both"/>
        <w:rPr>
          <w:rFonts w:ascii="Calibri" w:hAnsi="Calibri" w:cs="Calibri"/>
          <w:sz w:val="10"/>
          <w:szCs w:val="10"/>
        </w:rPr>
      </w:pPr>
    </w:p>
    <w:p w:rsidR="003C280B" w:rsidRPr="00543483" w:rsidRDefault="003C280B" w:rsidP="003C280B">
      <w:pPr>
        <w:pStyle w:val="Nagwek20"/>
        <w:keepNext/>
        <w:keepLines/>
        <w:rPr>
          <w:rFonts w:ascii="Calibri" w:hAnsi="Calibri" w:cs="Calibri"/>
          <w:color w:val="000000"/>
          <w:sz w:val="20"/>
          <w:szCs w:val="20"/>
        </w:rPr>
      </w:pPr>
      <w:bookmarkStart w:id="152" w:name="bookmark82"/>
      <w:bookmarkStart w:id="153" w:name="bookmark83"/>
      <w:bookmarkStart w:id="154" w:name="bookmark84"/>
      <w:r w:rsidRPr="00543483">
        <w:rPr>
          <w:rFonts w:ascii="Calibri" w:hAnsi="Calibri" w:cs="Calibri"/>
          <w:color w:val="000000"/>
          <w:sz w:val="20"/>
          <w:szCs w:val="20"/>
        </w:rPr>
        <w:t>§ 1</w:t>
      </w:r>
      <w:bookmarkEnd w:id="152"/>
      <w:bookmarkEnd w:id="153"/>
      <w:bookmarkEnd w:id="154"/>
      <w:r w:rsidRPr="00543483">
        <w:rPr>
          <w:rFonts w:ascii="Calibri" w:hAnsi="Calibri" w:cs="Calibri"/>
          <w:color w:val="000000"/>
          <w:sz w:val="20"/>
          <w:szCs w:val="20"/>
        </w:rPr>
        <w:t>2</w:t>
      </w:r>
    </w:p>
    <w:p w:rsidR="003C280B" w:rsidRPr="00543483" w:rsidRDefault="003C280B" w:rsidP="003C280B">
      <w:pPr>
        <w:pStyle w:val="Teksttreci0"/>
        <w:spacing w:after="280"/>
        <w:jc w:val="both"/>
        <w:rPr>
          <w:rFonts w:ascii="Calibri" w:hAnsi="Calibri" w:cs="Calibri"/>
          <w:color w:val="000000"/>
          <w:szCs w:val="20"/>
        </w:rPr>
      </w:pPr>
      <w:r w:rsidRPr="00543483">
        <w:rPr>
          <w:rFonts w:ascii="Calibri" w:hAnsi="Calibri" w:cs="Calibri"/>
          <w:color w:val="000000"/>
          <w:szCs w:val="20"/>
        </w:rPr>
        <w:t xml:space="preserve">Wykonawca nie jest uprawniony do przeniesienia na osoby trzecie jakichkolwiek praw lub obowiązków wynikających </w:t>
      </w:r>
      <w:r>
        <w:rPr>
          <w:rFonts w:ascii="Calibri" w:hAnsi="Calibri" w:cs="Calibri"/>
          <w:color w:val="000000"/>
          <w:szCs w:val="20"/>
        </w:rPr>
        <w:br/>
      </w:r>
      <w:r w:rsidRPr="00543483">
        <w:rPr>
          <w:rFonts w:ascii="Calibri" w:hAnsi="Calibri" w:cs="Calibri"/>
          <w:color w:val="000000"/>
          <w:szCs w:val="20"/>
        </w:rPr>
        <w:t xml:space="preserve">z Umowy bez uprzedniej zgody Zamawiającego wyrażonej na piśmie pod rygorem nieważności. W szczególności Wykonawca nie jest uprawniony do przeniesienia na osoby trzecie wierzytelności wynikających z Umowy ani rozporządzania nimi </w:t>
      </w:r>
      <w:r>
        <w:rPr>
          <w:rFonts w:ascii="Calibri" w:hAnsi="Calibri" w:cs="Calibri"/>
          <w:color w:val="000000"/>
          <w:szCs w:val="20"/>
        </w:rPr>
        <w:br/>
      </w:r>
      <w:r w:rsidRPr="00543483">
        <w:rPr>
          <w:rFonts w:ascii="Calibri" w:hAnsi="Calibri" w:cs="Calibri"/>
          <w:color w:val="000000"/>
          <w:szCs w:val="20"/>
        </w:rPr>
        <w:t xml:space="preserve">w jakiejkolwiek prawem przewidzianej formie. Nie będzie mógł on też bez pisemnej zgody Zamawiającego zawrzeć umowy </w:t>
      </w:r>
      <w:r>
        <w:rPr>
          <w:rFonts w:ascii="Calibri" w:hAnsi="Calibri" w:cs="Calibri"/>
          <w:color w:val="000000"/>
          <w:szCs w:val="20"/>
        </w:rPr>
        <w:br/>
      </w:r>
      <w:r w:rsidRPr="00543483">
        <w:rPr>
          <w:rFonts w:ascii="Calibri" w:hAnsi="Calibri" w:cs="Calibri"/>
          <w:color w:val="000000"/>
          <w:szCs w:val="20"/>
        </w:rPr>
        <w:t xml:space="preserve">z osobą trzecią o wstąpienie w prawa wierzyciela ani dokonywać żadnej innej czynności rodzącej takie skutki. Wykonawca nie będzie mógł również rozporządzać wierzytelnością w taki sposób, aby mogła być ona przedmiotem zabezpieczenia zobowiązań </w:t>
      </w:r>
      <w:r w:rsidRPr="004445C4">
        <w:rPr>
          <w:rFonts w:ascii="Calibri" w:hAnsi="Calibri" w:cs="Calibri"/>
          <w:color w:val="000000"/>
          <w:szCs w:val="20"/>
        </w:rPr>
        <w:t>Wykonawcy (np. z tytułu umowy kredytowej, pożyczki), jak również Wykonawca nie ma prawa przyjąć poręczenia za zobowiązanie Zamawiającego bez uzgodnienia z nim tego w formie pisemnej pod rygorem nieważności. Nadto Wykonawca przyjmuje do wiadomości, że zgodnie z art. 54 ust. 5 i 6 ustawy z dnia 15 kwietnia 2011 r. o działalności leczniczej (tj. Dz.U. z 202</w:t>
      </w:r>
      <w:r w:rsidR="0078595B" w:rsidRPr="004445C4">
        <w:rPr>
          <w:rFonts w:ascii="Calibri" w:hAnsi="Calibri" w:cs="Calibri"/>
          <w:color w:val="000000"/>
          <w:szCs w:val="20"/>
        </w:rPr>
        <w:t>4</w:t>
      </w:r>
      <w:r w:rsidRPr="004445C4">
        <w:rPr>
          <w:rFonts w:ascii="Calibri" w:hAnsi="Calibri" w:cs="Calibri"/>
          <w:color w:val="000000"/>
          <w:szCs w:val="20"/>
        </w:rPr>
        <w:t xml:space="preserve"> r. poz.</w:t>
      </w:r>
      <w:r w:rsidR="0078595B" w:rsidRPr="004445C4">
        <w:rPr>
          <w:rFonts w:ascii="Calibri" w:hAnsi="Calibri" w:cs="Calibri"/>
          <w:color w:val="000000"/>
          <w:szCs w:val="20"/>
        </w:rPr>
        <w:t xml:space="preserve"> 799</w:t>
      </w:r>
      <w:r w:rsidRPr="004445C4">
        <w:rPr>
          <w:rFonts w:ascii="Calibri" w:hAnsi="Calibri" w:cs="Calibri"/>
          <w:color w:val="000000"/>
          <w:szCs w:val="20"/>
        </w:rPr>
        <w:t>) czynność prawna mająca na celu zmianę wierzyciela Zamawiającego może nastąpić po wyrażeniu zgody przez podmiot tworzący. Czynność ta dokonana z naruszeniem przepisu art. 54 ust. 5 zgodnie z art. 54 ust. 6 ustawy o działalności leczniczej jest nieważna.</w:t>
      </w:r>
    </w:p>
    <w:p w:rsidR="003C280B" w:rsidRPr="00543483" w:rsidRDefault="003C280B" w:rsidP="003C280B">
      <w:pPr>
        <w:pStyle w:val="Nagwek20"/>
        <w:keepNext/>
        <w:keepLines/>
        <w:rPr>
          <w:rFonts w:ascii="Calibri" w:hAnsi="Calibri" w:cs="Calibri"/>
          <w:color w:val="000000"/>
          <w:sz w:val="20"/>
          <w:szCs w:val="20"/>
        </w:rPr>
      </w:pPr>
      <w:r w:rsidRPr="00543483">
        <w:rPr>
          <w:rFonts w:ascii="Calibri" w:hAnsi="Calibri" w:cs="Calibri"/>
          <w:color w:val="000000"/>
          <w:sz w:val="20"/>
          <w:szCs w:val="20"/>
        </w:rPr>
        <w:t>§ 13</w:t>
      </w:r>
    </w:p>
    <w:p w:rsidR="003C280B" w:rsidRPr="00543483" w:rsidRDefault="003C280B" w:rsidP="00C81826">
      <w:pPr>
        <w:pStyle w:val="Teksttreci0"/>
        <w:numPr>
          <w:ilvl w:val="0"/>
          <w:numId w:val="67"/>
        </w:numPr>
        <w:tabs>
          <w:tab w:val="left" w:pos="0"/>
        </w:tabs>
        <w:ind w:left="360" w:hanging="360"/>
        <w:jc w:val="both"/>
        <w:rPr>
          <w:rFonts w:ascii="Calibri" w:hAnsi="Calibri" w:cs="Calibri"/>
          <w:color w:val="000000"/>
          <w:szCs w:val="20"/>
        </w:rPr>
      </w:pPr>
      <w:r w:rsidRPr="00543483">
        <w:rPr>
          <w:rFonts w:ascii="Calibri" w:hAnsi="Calibri" w:cs="Calibri"/>
          <w:color w:val="000000"/>
          <w:szCs w:val="20"/>
        </w:rPr>
        <w:t xml:space="preserve">W celu należytej ochrony danych osobowych, każda ze Stron wyznaczyła osobę, z którą będzie można się skontaktować, w sprawie procesu przetwarzania danych osobowych, przy wykorzystaniu danych kontaktowych drugiej strony; </w:t>
      </w:r>
      <w:r>
        <w:rPr>
          <w:rFonts w:ascii="Calibri" w:hAnsi="Calibri" w:cs="Calibri"/>
          <w:color w:val="000000"/>
          <w:szCs w:val="20"/>
        </w:rPr>
        <w:br/>
      </w:r>
      <w:r w:rsidRPr="00543483">
        <w:rPr>
          <w:rFonts w:ascii="Calibri" w:hAnsi="Calibri" w:cs="Calibri"/>
          <w:color w:val="000000"/>
          <w:szCs w:val="20"/>
        </w:rPr>
        <w:t>ze strony Zamawiającego osobą kontaktową jest p. Ewa Knapkiewicz (email: iod@szpitalgostyn.pl). Ze strony Wykonawcy, osobą kontaktową w tym zakresie jest …………………….. (email: ………………….).</w:t>
      </w:r>
    </w:p>
    <w:p w:rsidR="003C280B" w:rsidRPr="00543483" w:rsidRDefault="003C280B" w:rsidP="00C81826">
      <w:pPr>
        <w:pStyle w:val="Teksttreci0"/>
        <w:numPr>
          <w:ilvl w:val="0"/>
          <w:numId w:val="67"/>
        </w:numPr>
        <w:tabs>
          <w:tab w:val="left" w:pos="0"/>
        </w:tabs>
        <w:ind w:left="360" w:hanging="360"/>
        <w:jc w:val="both"/>
        <w:rPr>
          <w:rFonts w:ascii="Calibri" w:hAnsi="Calibri" w:cs="Calibri"/>
          <w:color w:val="000000"/>
          <w:szCs w:val="20"/>
        </w:rPr>
      </w:pPr>
      <w:r w:rsidRPr="00543483">
        <w:rPr>
          <w:rFonts w:ascii="Calibri" w:hAnsi="Calibri" w:cs="Calibri"/>
          <w:color w:val="000000"/>
          <w:szCs w:val="20"/>
        </w:rPr>
        <w:t>Każda ze Stron przetwarza podane dane osobowe osób reprezentujących lub pracowników lub współpracowników lub podwykonawców drugiej Strony w celu realizacji umowy; podstawą prawną przetwarzania danych osobowych jest prawnie usprawiedliwiony cel – kontakt oraz inne czynności w sprawie zawarcia, wykonania, rozwiązania umowy lub dochodzenia praw i roszczeń z nią związanych; podanie danych osobowych jest dobrowolne, lecz konieczne w celu podpisania umów.</w:t>
      </w:r>
    </w:p>
    <w:p w:rsidR="003C280B" w:rsidRPr="00543483" w:rsidRDefault="003C280B" w:rsidP="00C81826">
      <w:pPr>
        <w:pStyle w:val="Teksttreci0"/>
        <w:numPr>
          <w:ilvl w:val="0"/>
          <w:numId w:val="67"/>
        </w:numPr>
        <w:tabs>
          <w:tab w:val="left" w:pos="0"/>
        </w:tabs>
        <w:ind w:left="360" w:hanging="360"/>
        <w:jc w:val="both"/>
        <w:rPr>
          <w:rFonts w:ascii="Calibri" w:hAnsi="Calibri" w:cs="Calibri"/>
          <w:color w:val="000000"/>
          <w:szCs w:val="20"/>
        </w:rPr>
      </w:pPr>
      <w:r w:rsidRPr="00543483">
        <w:rPr>
          <w:rFonts w:ascii="Calibri" w:hAnsi="Calibri" w:cs="Calibri"/>
          <w:color w:val="000000"/>
          <w:szCs w:val="20"/>
        </w:rPr>
        <w:t xml:space="preserve">Dane osobowe przetwarzane będą przez okres trwania umowy, a po jej zakończeniu przez czas wynikający </w:t>
      </w:r>
      <w:r>
        <w:rPr>
          <w:rFonts w:ascii="Calibri" w:hAnsi="Calibri" w:cs="Calibri"/>
          <w:color w:val="000000"/>
          <w:szCs w:val="20"/>
        </w:rPr>
        <w:br/>
      </w:r>
      <w:r w:rsidRPr="00543483">
        <w:rPr>
          <w:rFonts w:ascii="Calibri" w:hAnsi="Calibri" w:cs="Calibri"/>
          <w:color w:val="000000"/>
          <w:szCs w:val="20"/>
        </w:rPr>
        <w:t>z obowiązujących przepisów prawa lub do czasu przedawnienia roszczeń.</w:t>
      </w:r>
    </w:p>
    <w:p w:rsidR="003C280B" w:rsidRPr="00543483" w:rsidRDefault="003C280B" w:rsidP="00C81826">
      <w:pPr>
        <w:pStyle w:val="Teksttreci0"/>
        <w:numPr>
          <w:ilvl w:val="0"/>
          <w:numId w:val="67"/>
        </w:numPr>
        <w:tabs>
          <w:tab w:val="left" w:pos="0"/>
        </w:tabs>
        <w:ind w:left="360" w:hanging="360"/>
        <w:jc w:val="both"/>
        <w:rPr>
          <w:rFonts w:ascii="Calibri" w:hAnsi="Calibri" w:cs="Calibri"/>
          <w:color w:val="000000"/>
          <w:szCs w:val="20"/>
        </w:rPr>
      </w:pPr>
      <w:r w:rsidRPr="00543483">
        <w:rPr>
          <w:rFonts w:ascii="Calibri" w:hAnsi="Calibri" w:cs="Calibri"/>
          <w:color w:val="000000"/>
          <w:szCs w:val="20"/>
        </w:rPr>
        <w:t>Odbiorcami danych osobowych będą: podmioty zewnętrzne dostarczające i wspierające systemy informatyczne danej Strony, świadczące usługi związane z bieżącą działalnością danej strony – na mocy stosownych umów powierzenia przetwarzania danych osobowych oraz przy zapewnieniu stosowania przez ww. podmioty adekwatnych środków technicznych i organizacyjnych zapewniających ochronę danych.</w:t>
      </w:r>
    </w:p>
    <w:p w:rsidR="003C280B" w:rsidRPr="00543483" w:rsidRDefault="003C280B" w:rsidP="00C81826">
      <w:pPr>
        <w:pStyle w:val="Teksttreci0"/>
        <w:numPr>
          <w:ilvl w:val="0"/>
          <w:numId w:val="67"/>
        </w:numPr>
        <w:tabs>
          <w:tab w:val="left" w:pos="0"/>
        </w:tabs>
        <w:ind w:left="360" w:hanging="360"/>
        <w:jc w:val="both"/>
        <w:rPr>
          <w:rFonts w:ascii="Calibri" w:hAnsi="Calibri" w:cs="Calibri"/>
          <w:color w:val="000000"/>
          <w:szCs w:val="20"/>
        </w:rPr>
      </w:pPr>
      <w:r w:rsidRPr="00543483">
        <w:rPr>
          <w:rFonts w:ascii="Calibri" w:hAnsi="Calibri" w:cs="Calibri"/>
          <w:color w:val="000000"/>
          <w:szCs w:val="20"/>
        </w:rPr>
        <w:t>Strony nie będą wobec siebie podejmować zautomatyzowanych decyzji, w tym decyzji będących wynikiem profilowania; dane osobowe nie będą przekazywane poza EOG.</w:t>
      </w:r>
    </w:p>
    <w:p w:rsidR="003C280B" w:rsidRPr="00543483" w:rsidRDefault="003C280B" w:rsidP="00B4111E">
      <w:pPr>
        <w:pStyle w:val="Teksttreci0"/>
        <w:numPr>
          <w:ilvl w:val="0"/>
          <w:numId w:val="67"/>
        </w:numPr>
        <w:tabs>
          <w:tab w:val="left" w:pos="0"/>
        </w:tabs>
        <w:spacing w:after="80"/>
        <w:ind w:left="360" w:hanging="360"/>
        <w:jc w:val="both"/>
        <w:rPr>
          <w:rFonts w:ascii="Calibri" w:hAnsi="Calibri" w:cs="Calibri"/>
          <w:color w:val="000000"/>
          <w:szCs w:val="20"/>
        </w:rPr>
      </w:pPr>
      <w:r w:rsidRPr="00543483">
        <w:rPr>
          <w:rFonts w:ascii="Calibri" w:hAnsi="Calibri" w:cs="Calibri"/>
          <w:color w:val="000000"/>
          <w:szCs w:val="20"/>
        </w:rPr>
        <w:t>Wykonawca zapewnia, że wypełnił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pozyskał w celu ubiegania się o udzielenie zamówienia publicznego lub jego realizacji.</w:t>
      </w:r>
    </w:p>
    <w:p w:rsidR="003C280B" w:rsidRPr="00FC1A98" w:rsidRDefault="003C280B" w:rsidP="003C280B">
      <w:pPr>
        <w:pStyle w:val="Nagwek20"/>
        <w:keepNext/>
        <w:keepLines/>
        <w:jc w:val="left"/>
        <w:rPr>
          <w:rFonts w:ascii="Calibri" w:hAnsi="Calibri" w:cs="Calibri"/>
          <w:color w:val="000000"/>
          <w:sz w:val="10"/>
          <w:szCs w:val="10"/>
        </w:rPr>
      </w:pPr>
    </w:p>
    <w:p w:rsidR="003C280B" w:rsidRPr="00543483" w:rsidRDefault="003C280B" w:rsidP="003C280B">
      <w:pPr>
        <w:pStyle w:val="Nagwek20"/>
        <w:keepNext/>
        <w:keepLines/>
        <w:rPr>
          <w:rFonts w:ascii="Calibri" w:hAnsi="Calibri" w:cs="Calibri"/>
          <w:color w:val="000000"/>
          <w:sz w:val="20"/>
          <w:szCs w:val="20"/>
        </w:rPr>
      </w:pPr>
      <w:r w:rsidRPr="00543483">
        <w:rPr>
          <w:rFonts w:ascii="Calibri" w:hAnsi="Calibri" w:cs="Calibri"/>
          <w:color w:val="000000"/>
          <w:sz w:val="20"/>
          <w:szCs w:val="20"/>
        </w:rPr>
        <w:t>§ 14</w:t>
      </w:r>
    </w:p>
    <w:p w:rsidR="003C280B" w:rsidRPr="00543483" w:rsidRDefault="003C280B" w:rsidP="00B4111E">
      <w:pPr>
        <w:pStyle w:val="Teksttreci0"/>
        <w:numPr>
          <w:ilvl w:val="0"/>
          <w:numId w:val="65"/>
        </w:numPr>
        <w:tabs>
          <w:tab w:val="left" w:pos="0"/>
        </w:tabs>
        <w:ind w:left="360" w:hanging="360"/>
        <w:jc w:val="both"/>
        <w:rPr>
          <w:rFonts w:ascii="Calibri" w:hAnsi="Calibri" w:cs="Calibri"/>
          <w:color w:val="000000"/>
          <w:szCs w:val="20"/>
        </w:rPr>
      </w:pPr>
      <w:bookmarkStart w:id="155" w:name="bookmark85"/>
      <w:bookmarkEnd w:id="155"/>
      <w:r w:rsidRPr="00543483">
        <w:rPr>
          <w:rFonts w:ascii="Calibri" w:hAnsi="Calibri" w:cs="Calibri"/>
          <w:color w:val="000000"/>
          <w:szCs w:val="20"/>
        </w:rPr>
        <w:t>W sprawach nieuregulowanych Umową mają zastosowanie obowiązujące przepisy Prawa zamówień publicznych oraz przepisy Kodeksu Cywilnego.</w:t>
      </w:r>
      <w:bookmarkStart w:id="156" w:name="bookmark86"/>
      <w:bookmarkEnd w:id="156"/>
    </w:p>
    <w:p w:rsidR="003C280B" w:rsidRPr="00543483" w:rsidRDefault="003C280B" w:rsidP="00B4111E">
      <w:pPr>
        <w:pStyle w:val="Teksttreci0"/>
        <w:numPr>
          <w:ilvl w:val="0"/>
          <w:numId w:val="65"/>
        </w:numPr>
        <w:tabs>
          <w:tab w:val="left" w:pos="0"/>
        </w:tabs>
        <w:ind w:left="360" w:hanging="360"/>
        <w:jc w:val="both"/>
        <w:rPr>
          <w:rFonts w:ascii="Calibri" w:hAnsi="Calibri" w:cs="Calibri"/>
          <w:color w:val="000000"/>
          <w:szCs w:val="20"/>
        </w:rPr>
      </w:pPr>
      <w:bookmarkStart w:id="157" w:name="bookmark87"/>
      <w:bookmarkEnd w:id="157"/>
      <w:r w:rsidRPr="00543483">
        <w:rPr>
          <w:rFonts w:ascii="Calibri" w:hAnsi="Calibri" w:cs="Calibri"/>
          <w:color w:val="000000"/>
          <w:szCs w:val="20"/>
        </w:rPr>
        <w:t>Wszelkie ewentualne spory mogące wyniknąć w trakcie realizacji Umowy powinny być rozwiązywane bez zbędnej zwłoki w drodze negocjacji pomiędzy Stronami. Wykonawca zobowiązuje się, że dochodzenie zaległych należności wynikających z Umowy w postępowaniu procesowym poprzedzone będzie postępowaniem polubownym, włącznie z zawezwaniem do próby ugodowej zgodnie z art. 184-186 Kodeksu postępowania cywilnego.</w:t>
      </w:r>
    </w:p>
    <w:p w:rsidR="003C280B" w:rsidRPr="00543483" w:rsidRDefault="003C280B" w:rsidP="00B4111E">
      <w:pPr>
        <w:pStyle w:val="Teksttreci0"/>
        <w:numPr>
          <w:ilvl w:val="0"/>
          <w:numId w:val="65"/>
        </w:numPr>
        <w:tabs>
          <w:tab w:val="left" w:pos="0"/>
        </w:tabs>
        <w:ind w:left="360" w:hanging="360"/>
        <w:jc w:val="both"/>
        <w:rPr>
          <w:rFonts w:ascii="Calibri" w:hAnsi="Calibri" w:cs="Calibri"/>
          <w:color w:val="000000"/>
          <w:szCs w:val="20"/>
        </w:rPr>
      </w:pPr>
      <w:r w:rsidRPr="00543483">
        <w:rPr>
          <w:rFonts w:ascii="Calibri" w:hAnsi="Calibri" w:cs="Calibri"/>
          <w:color w:val="000000"/>
          <w:szCs w:val="20"/>
        </w:rPr>
        <w:t>W przypadku niepowodzenia negocjacji wskazanych w ust. 2, zaistniałe spory będzie rozstrzygał Sąd właściwy dla siedziby Zamawiającego.</w:t>
      </w:r>
    </w:p>
    <w:p w:rsidR="003C280B" w:rsidRPr="00543483" w:rsidRDefault="003C280B" w:rsidP="00B4111E">
      <w:pPr>
        <w:pStyle w:val="Teksttreci0"/>
        <w:numPr>
          <w:ilvl w:val="0"/>
          <w:numId w:val="65"/>
        </w:numPr>
        <w:tabs>
          <w:tab w:val="left" w:pos="0"/>
        </w:tabs>
        <w:ind w:left="360" w:hanging="360"/>
        <w:jc w:val="both"/>
        <w:rPr>
          <w:rFonts w:ascii="Calibri" w:hAnsi="Calibri" w:cs="Calibri"/>
          <w:color w:val="000000"/>
          <w:szCs w:val="20"/>
        </w:rPr>
      </w:pPr>
      <w:bookmarkStart w:id="158" w:name="bookmark88"/>
      <w:bookmarkEnd w:id="158"/>
      <w:r w:rsidRPr="00543483">
        <w:rPr>
          <w:rFonts w:ascii="Calibri" w:hAnsi="Calibri" w:cs="Calibri"/>
          <w:color w:val="000000"/>
          <w:szCs w:val="20"/>
        </w:rPr>
        <w:t>Umowę sporządzono w dwóch jednobrzmiących egzemplarzach, po jednym egzemplarzu dla każdej Strony.</w:t>
      </w:r>
    </w:p>
    <w:p w:rsidR="003C280B" w:rsidRPr="00543483" w:rsidRDefault="003C280B" w:rsidP="003C280B">
      <w:pPr>
        <w:pStyle w:val="Nagwek14"/>
        <w:keepNext/>
        <w:keepLines/>
        <w:tabs>
          <w:tab w:val="left" w:pos="3259"/>
        </w:tabs>
        <w:spacing w:after="120"/>
        <w:rPr>
          <w:rFonts w:ascii="Calibri" w:hAnsi="Calibri" w:cs="Calibri"/>
          <w:sz w:val="20"/>
          <w:szCs w:val="20"/>
        </w:rPr>
      </w:pPr>
      <w:bookmarkStart w:id="159" w:name="bookmark92"/>
      <w:bookmarkStart w:id="160" w:name="bookmark93"/>
      <w:bookmarkStart w:id="161" w:name="bookmark94"/>
    </w:p>
    <w:p w:rsidR="008C4512" w:rsidRDefault="003C280B" w:rsidP="00B4111E">
      <w:pPr>
        <w:ind w:firstLine="922"/>
        <w:rPr>
          <w:rFonts w:cs="Calibri"/>
          <w:color w:val="000000"/>
          <w:sz w:val="20"/>
          <w:szCs w:val="20"/>
        </w:rPr>
      </w:pPr>
      <w:r w:rsidRPr="00543483">
        <w:rPr>
          <w:rFonts w:cs="Calibri"/>
          <w:color w:val="000000"/>
          <w:sz w:val="20"/>
          <w:szCs w:val="20"/>
        </w:rPr>
        <w:t>ZAMAWIAJĄCY</w:t>
      </w:r>
      <w:r w:rsidRPr="00543483">
        <w:rPr>
          <w:rFonts w:cs="Calibri"/>
          <w:color w:val="000000"/>
          <w:sz w:val="20"/>
          <w:szCs w:val="20"/>
        </w:rPr>
        <w:tab/>
      </w:r>
      <w:r w:rsidRPr="00543483">
        <w:rPr>
          <w:rFonts w:cs="Calibri"/>
          <w:sz w:val="20"/>
          <w:szCs w:val="20"/>
        </w:rPr>
        <w:tab/>
      </w:r>
      <w:r w:rsidRPr="00543483">
        <w:rPr>
          <w:rFonts w:cs="Calibri"/>
          <w:sz w:val="20"/>
          <w:szCs w:val="20"/>
        </w:rPr>
        <w:tab/>
      </w:r>
      <w:r w:rsidRPr="00543483">
        <w:rPr>
          <w:rFonts w:cs="Calibri"/>
          <w:sz w:val="20"/>
          <w:szCs w:val="20"/>
        </w:rPr>
        <w:tab/>
      </w:r>
      <w:r w:rsidRPr="00543483">
        <w:rPr>
          <w:rFonts w:cs="Calibri"/>
          <w:sz w:val="20"/>
          <w:szCs w:val="20"/>
        </w:rPr>
        <w:tab/>
      </w:r>
      <w:r w:rsidRPr="00543483">
        <w:rPr>
          <w:rFonts w:cs="Calibri"/>
          <w:sz w:val="20"/>
          <w:szCs w:val="20"/>
        </w:rPr>
        <w:tab/>
      </w:r>
      <w:r w:rsidRPr="00543483">
        <w:rPr>
          <w:rFonts w:cs="Calibri"/>
          <w:color w:val="000000"/>
          <w:sz w:val="20"/>
          <w:szCs w:val="20"/>
        </w:rPr>
        <w:t>WYKONAWCA</w:t>
      </w:r>
      <w:bookmarkEnd w:id="159"/>
      <w:bookmarkEnd w:id="160"/>
      <w:bookmarkEnd w:id="161"/>
    </w:p>
    <w:p w:rsidR="003C280B" w:rsidRDefault="003C280B" w:rsidP="003C280B"/>
    <w:p w:rsidR="004445C4" w:rsidRDefault="004445C4" w:rsidP="003C280B"/>
    <w:p w:rsidR="00FC067F" w:rsidRPr="00465DB6" w:rsidRDefault="00FC067F" w:rsidP="00311C3E">
      <w:pPr>
        <w:pStyle w:val="Nagwek1"/>
        <w:spacing w:before="360" w:after="120" w:line="276" w:lineRule="auto"/>
        <w:jc w:val="center"/>
        <w:rPr>
          <w:rFonts w:asciiTheme="minorHAnsi" w:hAnsiTheme="minorHAnsi" w:cstheme="minorHAnsi"/>
          <w:szCs w:val="22"/>
        </w:rPr>
      </w:pPr>
      <w:r w:rsidRPr="00C80656">
        <w:rPr>
          <w:rFonts w:asciiTheme="minorHAnsi" w:hAnsiTheme="minorHAnsi" w:cstheme="minorHAnsi"/>
          <w:szCs w:val="22"/>
        </w:rPr>
        <w:lastRenderedPageBreak/>
        <w:t>TOM II</w:t>
      </w:r>
      <w:r>
        <w:rPr>
          <w:rFonts w:asciiTheme="minorHAnsi" w:hAnsiTheme="minorHAnsi" w:cstheme="minorHAnsi"/>
          <w:szCs w:val="22"/>
        </w:rPr>
        <w:t>I</w:t>
      </w:r>
      <w:r w:rsidRPr="00C80656">
        <w:rPr>
          <w:rFonts w:asciiTheme="minorHAnsi" w:hAnsiTheme="minorHAnsi" w:cstheme="minorHAnsi"/>
          <w:szCs w:val="22"/>
        </w:rPr>
        <w:t xml:space="preserve"> </w:t>
      </w:r>
      <w:r>
        <w:rPr>
          <w:rFonts w:asciiTheme="minorHAnsi" w:hAnsiTheme="minorHAnsi" w:cstheme="minorHAnsi"/>
          <w:szCs w:val="22"/>
        </w:rPr>
        <w:t>SZCZEGÓŁOWY OPIS PRZEDMIOTU ZAMÓWIENIA</w:t>
      </w:r>
    </w:p>
    <w:p w:rsidR="00FC067F" w:rsidRPr="00AA3104" w:rsidRDefault="00FC067F" w:rsidP="00FC067F">
      <w:pPr>
        <w:pStyle w:val="Akapitzlist"/>
        <w:spacing w:line="276" w:lineRule="auto"/>
        <w:ind w:left="284"/>
        <w:jc w:val="both"/>
        <w:rPr>
          <w:rFonts w:asciiTheme="minorHAnsi" w:hAnsiTheme="minorHAnsi" w:cstheme="minorHAnsi"/>
          <w:b/>
          <w:bCs/>
        </w:rPr>
      </w:pPr>
      <w:r w:rsidRPr="00AA3104">
        <w:rPr>
          <w:rFonts w:asciiTheme="minorHAnsi" w:hAnsiTheme="minorHAnsi" w:cstheme="minorHAnsi"/>
          <w:b/>
          <w:bCs/>
        </w:rPr>
        <w:t>Informacje ogólne</w:t>
      </w:r>
    </w:p>
    <w:p w:rsidR="00FC067F" w:rsidRPr="008F195F" w:rsidRDefault="00FC067F" w:rsidP="00474B54">
      <w:pPr>
        <w:pStyle w:val="Akapitzlist"/>
        <w:spacing w:after="120" w:line="259" w:lineRule="auto"/>
        <w:ind w:left="288"/>
        <w:jc w:val="both"/>
        <w:rPr>
          <w:rFonts w:asciiTheme="minorHAnsi" w:hAnsiTheme="minorHAnsi" w:cstheme="minorHAnsi"/>
        </w:rPr>
      </w:pPr>
      <w:r w:rsidRPr="00F716DF">
        <w:rPr>
          <w:rFonts w:asciiTheme="minorHAnsi" w:hAnsiTheme="minorHAnsi" w:cstheme="minorHAnsi"/>
        </w:rPr>
        <w:t>Przedmiotem zamówienia jest sukcesywny zakup paliw płynnych</w:t>
      </w:r>
      <w:r>
        <w:rPr>
          <w:rFonts w:asciiTheme="minorHAnsi" w:hAnsiTheme="minorHAnsi" w:cstheme="minorHAnsi"/>
        </w:rPr>
        <w:t xml:space="preserve">, </w:t>
      </w:r>
      <w:r w:rsidRPr="00F716DF">
        <w:rPr>
          <w:rFonts w:asciiTheme="minorHAnsi" w:hAnsiTheme="minorHAnsi" w:cstheme="minorHAnsi"/>
        </w:rPr>
        <w:t xml:space="preserve">w tym oleju napędowego oraz płynu </w:t>
      </w:r>
      <w:proofErr w:type="spellStart"/>
      <w:r w:rsidRPr="00F716DF">
        <w:rPr>
          <w:rFonts w:asciiTheme="minorHAnsi" w:hAnsiTheme="minorHAnsi" w:cstheme="minorHAnsi"/>
        </w:rPr>
        <w:t>AdBlue</w:t>
      </w:r>
      <w:proofErr w:type="spellEnd"/>
      <w:r>
        <w:rPr>
          <w:rFonts w:asciiTheme="minorHAnsi" w:hAnsiTheme="minorHAnsi" w:cstheme="minorHAnsi"/>
        </w:rPr>
        <w:t xml:space="preserve">. Zakup paliw odbywać się będzie w systemie </w:t>
      </w:r>
      <w:r w:rsidRPr="00F716DF">
        <w:rPr>
          <w:rFonts w:asciiTheme="minorHAnsi" w:hAnsiTheme="minorHAnsi" w:cstheme="minorHAnsi"/>
        </w:rPr>
        <w:t>bezgotówkow</w:t>
      </w:r>
      <w:r>
        <w:rPr>
          <w:rFonts w:asciiTheme="minorHAnsi" w:hAnsiTheme="minorHAnsi" w:cstheme="minorHAnsi"/>
        </w:rPr>
        <w:t xml:space="preserve">ym </w:t>
      </w:r>
      <w:r w:rsidRPr="00F716DF">
        <w:rPr>
          <w:rFonts w:asciiTheme="minorHAnsi" w:hAnsiTheme="minorHAnsi" w:cstheme="minorHAnsi"/>
        </w:rPr>
        <w:t xml:space="preserve">na podstawie </w:t>
      </w:r>
      <w:r>
        <w:rPr>
          <w:rFonts w:asciiTheme="minorHAnsi" w:hAnsiTheme="minorHAnsi" w:cstheme="minorHAnsi"/>
        </w:rPr>
        <w:t xml:space="preserve">wydanych Zamawiającemu </w:t>
      </w:r>
      <w:r w:rsidRPr="00F716DF">
        <w:rPr>
          <w:rFonts w:asciiTheme="minorHAnsi" w:hAnsiTheme="minorHAnsi" w:cstheme="minorHAnsi"/>
        </w:rPr>
        <w:t>kart paliwowych</w:t>
      </w:r>
      <w:r>
        <w:rPr>
          <w:rFonts w:asciiTheme="minorHAnsi" w:hAnsiTheme="minorHAnsi" w:cstheme="minorHAnsi"/>
        </w:rPr>
        <w:t xml:space="preserve">. Zakup odbywać się będzie </w:t>
      </w:r>
      <w:r w:rsidRPr="00F716DF">
        <w:rPr>
          <w:rFonts w:asciiTheme="minorHAnsi" w:hAnsiTheme="minorHAnsi" w:cstheme="minorHAnsi"/>
        </w:rPr>
        <w:t xml:space="preserve">na stacjach paliw wskazanych przez </w:t>
      </w:r>
      <w:r w:rsidRPr="0085373A">
        <w:rPr>
          <w:rFonts w:asciiTheme="minorHAnsi" w:hAnsiTheme="minorHAnsi" w:cstheme="minorHAnsi"/>
        </w:rPr>
        <w:t xml:space="preserve">Wykonawcę, które będą honorować wydane przez Wykonawcę karty paliwowe. Zamawiający przewiduje konieczność wydania przez Wykonawcę </w:t>
      </w:r>
      <w:r w:rsidRPr="0085373A">
        <w:rPr>
          <w:rFonts w:asciiTheme="minorHAnsi" w:hAnsiTheme="minorHAnsi" w:cstheme="minorHAnsi"/>
          <w:b/>
          <w:bCs/>
        </w:rPr>
        <w:t>6 kart paliwowych</w:t>
      </w:r>
      <w:r w:rsidRPr="0085373A">
        <w:rPr>
          <w:rFonts w:asciiTheme="minorHAnsi" w:hAnsiTheme="minorHAnsi" w:cstheme="minorHAnsi"/>
        </w:rPr>
        <w:t xml:space="preserve"> z zastrzeżeniem możliwości zwiększenia ich ilości </w:t>
      </w:r>
      <w:r w:rsidRPr="0085373A">
        <w:rPr>
          <w:rFonts w:asciiTheme="minorHAnsi" w:hAnsiTheme="minorHAnsi" w:cstheme="minorHAnsi"/>
          <w:b/>
          <w:bCs/>
        </w:rPr>
        <w:t>o</w:t>
      </w:r>
      <w:r w:rsidRPr="0085373A">
        <w:rPr>
          <w:rFonts w:asciiTheme="minorHAnsi" w:hAnsiTheme="minorHAnsi" w:cstheme="minorHAnsi"/>
        </w:rPr>
        <w:t xml:space="preserve"> </w:t>
      </w:r>
      <w:r w:rsidRPr="0085373A">
        <w:rPr>
          <w:rFonts w:asciiTheme="minorHAnsi" w:hAnsiTheme="minorHAnsi" w:cstheme="minorHAnsi"/>
          <w:b/>
          <w:bCs/>
        </w:rPr>
        <w:t>10 sztuk</w:t>
      </w:r>
      <w:r w:rsidRPr="0085373A">
        <w:rPr>
          <w:rFonts w:asciiTheme="minorHAnsi" w:hAnsiTheme="minorHAnsi" w:cstheme="minorHAnsi"/>
        </w:rPr>
        <w:t xml:space="preserve"> w zależności od potrzeb Zamawiającego.</w:t>
      </w:r>
    </w:p>
    <w:p w:rsidR="00FC067F" w:rsidRPr="00F716DF" w:rsidRDefault="00FC067F" w:rsidP="00FC067F">
      <w:pPr>
        <w:pStyle w:val="Akapitzlist"/>
        <w:spacing w:line="276" w:lineRule="auto"/>
        <w:ind w:left="284"/>
        <w:jc w:val="both"/>
        <w:rPr>
          <w:rFonts w:asciiTheme="minorHAnsi" w:hAnsiTheme="minorHAnsi" w:cstheme="minorHAnsi"/>
          <w:b/>
          <w:bCs/>
        </w:rPr>
      </w:pPr>
      <w:r w:rsidRPr="00F716DF">
        <w:rPr>
          <w:rFonts w:asciiTheme="minorHAnsi" w:hAnsiTheme="minorHAnsi" w:cstheme="minorHAnsi"/>
          <w:b/>
          <w:bCs/>
        </w:rPr>
        <w:t>Szacunkowa ilość przedmiotu zamówienia</w:t>
      </w:r>
    </w:p>
    <w:p w:rsidR="00FC067F" w:rsidRPr="000F7FA9" w:rsidRDefault="00FC067F" w:rsidP="00FC067F">
      <w:pPr>
        <w:pStyle w:val="Akapitzlist"/>
        <w:spacing w:line="276" w:lineRule="auto"/>
        <w:ind w:left="284"/>
        <w:jc w:val="both"/>
        <w:rPr>
          <w:rFonts w:asciiTheme="minorHAnsi" w:hAnsiTheme="minorHAnsi" w:cstheme="minorHAnsi"/>
        </w:rPr>
      </w:pPr>
      <w:r w:rsidRPr="000F7FA9">
        <w:rPr>
          <w:rFonts w:asciiTheme="minorHAnsi" w:hAnsiTheme="minorHAnsi" w:cstheme="minorHAnsi"/>
        </w:rPr>
        <w:t>Zamawiający przewiduje, że maksy</w:t>
      </w:r>
      <w:r w:rsidR="00470BCD" w:rsidRPr="000F7FA9">
        <w:rPr>
          <w:rFonts w:asciiTheme="minorHAnsi" w:hAnsiTheme="minorHAnsi" w:cstheme="minorHAnsi"/>
        </w:rPr>
        <w:t xml:space="preserve">malne ilości zakupionego paliwa, </w:t>
      </w:r>
      <w:r w:rsidRPr="000F7FA9">
        <w:rPr>
          <w:rFonts w:asciiTheme="minorHAnsi" w:hAnsiTheme="minorHAnsi" w:cstheme="minorHAnsi"/>
        </w:rPr>
        <w:t xml:space="preserve">płynu </w:t>
      </w:r>
      <w:proofErr w:type="spellStart"/>
      <w:r w:rsidRPr="000F7FA9">
        <w:rPr>
          <w:rFonts w:asciiTheme="minorHAnsi" w:hAnsiTheme="minorHAnsi" w:cstheme="minorHAnsi"/>
        </w:rPr>
        <w:t>AdBlue</w:t>
      </w:r>
      <w:proofErr w:type="spellEnd"/>
      <w:r w:rsidR="00470BCD" w:rsidRPr="000F7FA9">
        <w:rPr>
          <w:rFonts w:asciiTheme="minorHAnsi" w:hAnsiTheme="minorHAnsi" w:cstheme="minorHAnsi"/>
        </w:rPr>
        <w:t xml:space="preserve"> oraz płynu do spryskiwaczy</w:t>
      </w:r>
      <w:r w:rsidRPr="000F7FA9">
        <w:rPr>
          <w:rFonts w:asciiTheme="minorHAnsi" w:hAnsiTheme="minorHAnsi" w:cstheme="minorHAnsi"/>
        </w:rPr>
        <w:t xml:space="preserve"> w całym okresie realizacji przedmiotu umowy tj. w okresie 12 miesięcy od dnia jej zawarcia wyniosą: </w:t>
      </w:r>
    </w:p>
    <w:p w:rsidR="00FC067F" w:rsidRPr="000F7FA9" w:rsidRDefault="00FC067F" w:rsidP="006D1CAE">
      <w:pPr>
        <w:pStyle w:val="Akapitzlist"/>
        <w:numPr>
          <w:ilvl w:val="0"/>
          <w:numId w:val="50"/>
        </w:numPr>
        <w:spacing w:line="276" w:lineRule="auto"/>
        <w:ind w:left="540" w:hanging="270"/>
        <w:jc w:val="both"/>
        <w:rPr>
          <w:rFonts w:asciiTheme="minorHAnsi" w:hAnsiTheme="minorHAnsi" w:cstheme="minorHAnsi"/>
        </w:rPr>
      </w:pPr>
      <w:r w:rsidRPr="000F7FA9">
        <w:rPr>
          <w:rFonts w:asciiTheme="minorHAnsi" w:hAnsiTheme="minorHAnsi" w:cstheme="minorHAnsi"/>
        </w:rPr>
        <w:t xml:space="preserve">olej napędowy – 22 000 litrów, </w:t>
      </w:r>
    </w:p>
    <w:p w:rsidR="00470BCD" w:rsidRPr="000F7FA9" w:rsidRDefault="00FC067F" w:rsidP="006D1CAE">
      <w:pPr>
        <w:pStyle w:val="Akapitzlist"/>
        <w:numPr>
          <w:ilvl w:val="0"/>
          <w:numId w:val="50"/>
        </w:numPr>
        <w:spacing w:line="276" w:lineRule="auto"/>
        <w:ind w:left="540" w:hanging="270"/>
        <w:jc w:val="both"/>
        <w:rPr>
          <w:rFonts w:asciiTheme="minorHAnsi" w:hAnsiTheme="minorHAnsi" w:cstheme="minorHAnsi"/>
        </w:rPr>
      </w:pPr>
      <w:proofErr w:type="spellStart"/>
      <w:r w:rsidRPr="000F7FA9">
        <w:rPr>
          <w:rFonts w:asciiTheme="minorHAnsi" w:hAnsiTheme="minorHAnsi" w:cstheme="minorHAnsi"/>
        </w:rPr>
        <w:t>AdBlue</w:t>
      </w:r>
      <w:proofErr w:type="spellEnd"/>
      <w:r w:rsidRPr="000F7FA9">
        <w:rPr>
          <w:rFonts w:asciiTheme="minorHAnsi" w:hAnsiTheme="minorHAnsi" w:cstheme="minorHAnsi"/>
        </w:rPr>
        <w:t xml:space="preserve"> – 800 litrów</w:t>
      </w:r>
      <w:r w:rsidR="00470BCD" w:rsidRPr="000F7FA9">
        <w:rPr>
          <w:rFonts w:asciiTheme="minorHAnsi" w:hAnsiTheme="minorHAnsi" w:cstheme="minorHAnsi"/>
        </w:rPr>
        <w:t>,</w:t>
      </w:r>
    </w:p>
    <w:p w:rsidR="00FC067F" w:rsidRPr="000F7FA9" w:rsidRDefault="00470BCD" w:rsidP="006D1CAE">
      <w:pPr>
        <w:pStyle w:val="Akapitzlist"/>
        <w:numPr>
          <w:ilvl w:val="0"/>
          <w:numId w:val="50"/>
        </w:numPr>
        <w:spacing w:line="276" w:lineRule="auto"/>
        <w:ind w:left="540" w:hanging="270"/>
        <w:jc w:val="both"/>
        <w:rPr>
          <w:rFonts w:asciiTheme="minorHAnsi" w:hAnsiTheme="minorHAnsi" w:cstheme="minorHAnsi"/>
        </w:rPr>
      </w:pPr>
      <w:r w:rsidRPr="000F7FA9">
        <w:rPr>
          <w:rFonts w:asciiTheme="minorHAnsi" w:hAnsiTheme="minorHAnsi" w:cstheme="minorHAnsi"/>
        </w:rPr>
        <w:t>Płyn do spryskiwaczy</w:t>
      </w:r>
      <w:r w:rsidR="00B80030" w:rsidRPr="000F7FA9">
        <w:rPr>
          <w:rFonts w:asciiTheme="minorHAnsi" w:hAnsiTheme="minorHAnsi" w:cstheme="minorHAnsi"/>
        </w:rPr>
        <w:t xml:space="preserve"> – 185 litrów</w:t>
      </w:r>
      <w:r w:rsidR="00FC067F" w:rsidRPr="000F7FA9">
        <w:rPr>
          <w:rFonts w:asciiTheme="minorHAnsi" w:hAnsiTheme="minorHAnsi" w:cstheme="minorHAnsi"/>
        </w:rPr>
        <w:t>.</w:t>
      </w:r>
    </w:p>
    <w:p w:rsidR="004445C4" w:rsidRPr="000F7FA9" w:rsidRDefault="00FC067F" w:rsidP="004445C4">
      <w:pPr>
        <w:autoSpaceDE w:val="0"/>
        <w:autoSpaceDN w:val="0"/>
        <w:adjustRightInd w:val="0"/>
        <w:spacing w:after="120"/>
        <w:ind w:left="288"/>
        <w:jc w:val="both"/>
        <w:rPr>
          <w:rFonts w:cstheme="minorHAnsi"/>
          <w:sz w:val="20"/>
          <w:szCs w:val="20"/>
        </w:rPr>
      </w:pPr>
      <w:r w:rsidRPr="000F7FA9">
        <w:rPr>
          <w:rFonts w:cstheme="minorHAnsi"/>
          <w:sz w:val="20"/>
          <w:szCs w:val="20"/>
        </w:rPr>
        <w:t>Wielkości wskazane powyżej są wielkościami szacunkowymi służącymi do kalkulacji ceny ofertowej i nie stanowią podstawy do roszczeń Wykonawcy w razie zakupu mniejszej il</w:t>
      </w:r>
      <w:r w:rsidR="00E75BDD" w:rsidRPr="000F7FA9">
        <w:rPr>
          <w:rFonts w:cstheme="minorHAnsi"/>
          <w:sz w:val="20"/>
          <w:szCs w:val="20"/>
        </w:rPr>
        <w:t xml:space="preserve">ości paliwa, </w:t>
      </w:r>
      <w:proofErr w:type="spellStart"/>
      <w:r w:rsidRPr="000F7FA9">
        <w:rPr>
          <w:rFonts w:cstheme="minorHAnsi"/>
          <w:sz w:val="20"/>
          <w:szCs w:val="20"/>
        </w:rPr>
        <w:t>AdBlue</w:t>
      </w:r>
      <w:proofErr w:type="spellEnd"/>
      <w:r w:rsidR="00E75BDD" w:rsidRPr="000F7FA9">
        <w:rPr>
          <w:rFonts w:cstheme="minorHAnsi"/>
          <w:sz w:val="20"/>
          <w:szCs w:val="20"/>
        </w:rPr>
        <w:t xml:space="preserve"> oraz płynu do spryskiwaczy</w:t>
      </w:r>
      <w:r w:rsidRPr="000F7FA9">
        <w:rPr>
          <w:rFonts w:cstheme="minorHAnsi"/>
          <w:sz w:val="20"/>
          <w:szCs w:val="20"/>
        </w:rPr>
        <w:t xml:space="preserve"> przez Zamawiającego w okresie obowiązywania umowy. Z uwagi na powyższe Zamawiający określa, iż minimalna wartość świadczenia z tytułu realizacji przedmiotowego zamówienia wyniesie 70% wartości zamówienia wskazanego w ofercie Wykonawcy i zawartej umowy.</w:t>
      </w:r>
    </w:p>
    <w:p w:rsidR="004445C4" w:rsidRPr="008F195F" w:rsidRDefault="004445C4" w:rsidP="000F7FA9">
      <w:pPr>
        <w:autoSpaceDE w:val="0"/>
        <w:autoSpaceDN w:val="0"/>
        <w:adjustRightInd w:val="0"/>
        <w:spacing w:after="120"/>
        <w:ind w:left="288"/>
        <w:jc w:val="both"/>
        <w:rPr>
          <w:rFonts w:cstheme="minorHAnsi"/>
          <w:sz w:val="20"/>
          <w:szCs w:val="20"/>
        </w:rPr>
      </w:pPr>
      <w:r w:rsidRPr="000F7FA9">
        <w:rPr>
          <w:rFonts w:cs="Calibri"/>
          <w:color w:val="000000"/>
          <w:sz w:val="20"/>
          <w:szCs w:val="20"/>
        </w:rPr>
        <w:t>Wykonawca zobowiązany będzie w przypadku awarii sieci energetycznej</w:t>
      </w:r>
      <w:r w:rsidR="00B80030" w:rsidRPr="000F7FA9">
        <w:rPr>
          <w:rFonts w:cs="Calibri"/>
          <w:color w:val="000000"/>
          <w:sz w:val="20"/>
          <w:szCs w:val="20"/>
        </w:rPr>
        <w:t xml:space="preserve"> doprowadzającej prąd do szpitala</w:t>
      </w:r>
      <w:r w:rsidRPr="000F7FA9">
        <w:rPr>
          <w:rFonts w:cs="Calibri"/>
          <w:color w:val="000000"/>
          <w:sz w:val="20"/>
          <w:szCs w:val="20"/>
        </w:rPr>
        <w:t xml:space="preserve"> trwającej dłużej niż 10 godzin lub na wezwanie Zamawiającego dostarczyć olej napędowy na potrzeby pracy agregatu prądotwórczego w ilości 1200l/24h. Czas reakcji Wykonawcy i realizacji dostawy do Zamawiającego Strony ustalają na 2 h licząc od godziny zgłoszenia potrzeby realizacji dostawy oleju napędowego przez Zamawiającego.</w:t>
      </w:r>
    </w:p>
    <w:p w:rsidR="00FC067F" w:rsidRPr="00F716DF" w:rsidRDefault="00FC067F" w:rsidP="00FC067F">
      <w:pPr>
        <w:autoSpaceDE w:val="0"/>
        <w:autoSpaceDN w:val="0"/>
        <w:adjustRightInd w:val="0"/>
        <w:spacing w:after="0"/>
        <w:ind w:left="288"/>
        <w:jc w:val="both"/>
        <w:rPr>
          <w:rFonts w:cstheme="minorHAnsi"/>
          <w:b/>
          <w:bCs/>
          <w:color w:val="000000"/>
          <w:sz w:val="20"/>
          <w:szCs w:val="20"/>
        </w:rPr>
      </w:pPr>
      <w:r w:rsidRPr="00F716DF">
        <w:rPr>
          <w:rFonts w:cstheme="minorHAnsi"/>
          <w:b/>
          <w:bCs/>
          <w:color w:val="000000"/>
          <w:sz w:val="20"/>
          <w:szCs w:val="20"/>
        </w:rPr>
        <w:t>Jakość paliwa</w:t>
      </w:r>
      <w:r>
        <w:rPr>
          <w:rFonts w:cstheme="minorHAnsi"/>
          <w:b/>
          <w:bCs/>
          <w:color w:val="000000"/>
          <w:sz w:val="20"/>
          <w:szCs w:val="20"/>
        </w:rPr>
        <w:t xml:space="preserve"> i odmierzaczy</w:t>
      </w:r>
    </w:p>
    <w:p w:rsidR="00FC067F" w:rsidRPr="00F716DF" w:rsidRDefault="00FC067F" w:rsidP="00FC067F">
      <w:pPr>
        <w:autoSpaceDE w:val="0"/>
        <w:autoSpaceDN w:val="0"/>
        <w:adjustRightInd w:val="0"/>
        <w:spacing w:after="0"/>
        <w:ind w:left="288"/>
        <w:jc w:val="both"/>
        <w:rPr>
          <w:rFonts w:cstheme="minorHAnsi"/>
          <w:color w:val="000000"/>
          <w:sz w:val="20"/>
          <w:szCs w:val="20"/>
        </w:rPr>
      </w:pPr>
      <w:r>
        <w:rPr>
          <w:rFonts w:cstheme="minorHAnsi"/>
          <w:color w:val="000000"/>
          <w:sz w:val="20"/>
          <w:szCs w:val="20"/>
        </w:rPr>
        <w:t>P</w:t>
      </w:r>
      <w:r w:rsidRPr="00F716DF">
        <w:rPr>
          <w:rFonts w:cstheme="minorHAnsi"/>
          <w:color w:val="000000"/>
          <w:sz w:val="20"/>
          <w:szCs w:val="20"/>
        </w:rPr>
        <w:t>aliwo musi spełniać wymagania jakościowe określone w</w:t>
      </w:r>
      <w:r>
        <w:rPr>
          <w:rFonts w:cstheme="minorHAnsi"/>
          <w:color w:val="000000"/>
          <w:sz w:val="20"/>
          <w:szCs w:val="20"/>
        </w:rPr>
        <w:t xml:space="preserve"> następujących aktach prawnych</w:t>
      </w:r>
      <w:r w:rsidRPr="00F716DF">
        <w:rPr>
          <w:rFonts w:cstheme="minorHAnsi"/>
          <w:color w:val="000000"/>
          <w:sz w:val="20"/>
          <w:szCs w:val="20"/>
        </w:rPr>
        <w:t>:</w:t>
      </w:r>
    </w:p>
    <w:p w:rsidR="00FC067F" w:rsidRDefault="00FC067F" w:rsidP="006D1CAE">
      <w:pPr>
        <w:pStyle w:val="Akapitzlist"/>
        <w:numPr>
          <w:ilvl w:val="0"/>
          <w:numId w:val="51"/>
        </w:numPr>
        <w:autoSpaceDE w:val="0"/>
        <w:autoSpaceDN w:val="0"/>
        <w:adjustRightInd w:val="0"/>
        <w:ind w:left="540" w:hanging="270"/>
        <w:jc w:val="both"/>
        <w:rPr>
          <w:rFonts w:asciiTheme="minorHAnsi" w:eastAsiaTheme="minorHAnsi" w:hAnsiTheme="minorHAnsi" w:cstheme="minorHAnsi"/>
          <w:color w:val="000000"/>
          <w:kern w:val="2"/>
          <w:lang w:eastAsia="en-US"/>
        </w:rPr>
      </w:pPr>
      <w:r w:rsidRPr="00F716DF">
        <w:rPr>
          <w:rFonts w:asciiTheme="minorHAnsi" w:eastAsiaTheme="minorHAnsi" w:hAnsiTheme="minorHAnsi" w:cstheme="minorHAnsi"/>
          <w:color w:val="000000"/>
          <w:kern w:val="2"/>
          <w:lang w:eastAsia="en-US"/>
        </w:rPr>
        <w:t>rozporządzeniu Ministra Gospodarki z dnia</w:t>
      </w:r>
      <w:r>
        <w:rPr>
          <w:rFonts w:asciiTheme="minorHAnsi" w:eastAsiaTheme="minorHAnsi" w:hAnsiTheme="minorHAnsi" w:cstheme="minorHAnsi"/>
          <w:color w:val="000000"/>
          <w:kern w:val="2"/>
          <w:lang w:eastAsia="en-US"/>
        </w:rPr>
        <w:t xml:space="preserve"> 09.10.2015 r.</w:t>
      </w:r>
      <w:r w:rsidRPr="00F716DF">
        <w:rPr>
          <w:rFonts w:asciiTheme="minorHAnsi" w:eastAsiaTheme="minorHAnsi" w:hAnsiTheme="minorHAnsi" w:cstheme="minorHAnsi"/>
          <w:color w:val="000000"/>
          <w:kern w:val="2"/>
          <w:lang w:eastAsia="en-US"/>
        </w:rPr>
        <w:t xml:space="preserve"> w sprawie </w:t>
      </w:r>
      <w:r>
        <w:rPr>
          <w:rFonts w:asciiTheme="minorHAnsi" w:eastAsiaTheme="minorHAnsi" w:hAnsiTheme="minorHAnsi" w:cstheme="minorHAnsi"/>
          <w:color w:val="000000"/>
          <w:kern w:val="2"/>
          <w:lang w:eastAsia="en-US"/>
        </w:rPr>
        <w:t xml:space="preserve">wymagań jakościowych dla paliw ciekłych (Dz. U. </w:t>
      </w:r>
      <w:r>
        <w:rPr>
          <w:rFonts w:asciiTheme="minorHAnsi" w:eastAsiaTheme="minorHAnsi" w:hAnsiTheme="minorHAnsi" w:cstheme="minorHAnsi"/>
          <w:color w:val="000000"/>
          <w:kern w:val="2"/>
          <w:lang w:eastAsia="en-US"/>
        </w:rPr>
        <w:br/>
        <w:t>z 20</w:t>
      </w:r>
      <w:r w:rsidR="00337F1E">
        <w:rPr>
          <w:rFonts w:asciiTheme="minorHAnsi" w:eastAsiaTheme="minorHAnsi" w:hAnsiTheme="minorHAnsi" w:cstheme="minorHAnsi"/>
          <w:color w:val="000000"/>
          <w:kern w:val="2"/>
          <w:lang w:eastAsia="en-US"/>
        </w:rPr>
        <w:t>23</w:t>
      </w:r>
      <w:r>
        <w:rPr>
          <w:rFonts w:asciiTheme="minorHAnsi" w:eastAsiaTheme="minorHAnsi" w:hAnsiTheme="minorHAnsi" w:cstheme="minorHAnsi"/>
          <w:color w:val="000000"/>
          <w:kern w:val="2"/>
          <w:lang w:eastAsia="en-US"/>
        </w:rPr>
        <w:t xml:space="preserve"> r. poz. 1</w:t>
      </w:r>
      <w:r w:rsidR="00337F1E">
        <w:rPr>
          <w:rFonts w:asciiTheme="minorHAnsi" w:eastAsiaTheme="minorHAnsi" w:hAnsiTheme="minorHAnsi" w:cstheme="minorHAnsi"/>
          <w:color w:val="000000"/>
          <w:kern w:val="2"/>
          <w:lang w:eastAsia="en-US"/>
        </w:rPr>
        <w:t>314</w:t>
      </w:r>
      <w:r>
        <w:rPr>
          <w:rFonts w:asciiTheme="minorHAnsi" w:eastAsiaTheme="minorHAnsi" w:hAnsiTheme="minorHAnsi" w:cstheme="minorHAnsi"/>
          <w:color w:val="000000"/>
          <w:kern w:val="2"/>
          <w:lang w:eastAsia="en-US"/>
        </w:rPr>
        <w:t>);</w:t>
      </w:r>
    </w:p>
    <w:p w:rsidR="00FC067F" w:rsidRPr="00F716DF" w:rsidRDefault="00FC067F" w:rsidP="006D1CAE">
      <w:pPr>
        <w:pStyle w:val="Akapitzlist"/>
        <w:numPr>
          <w:ilvl w:val="0"/>
          <w:numId w:val="51"/>
        </w:numPr>
        <w:autoSpaceDE w:val="0"/>
        <w:autoSpaceDN w:val="0"/>
        <w:adjustRightInd w:val="0"/>
        <w:ind w:left="540" w:hanging="270"/>
        <w:jc w:val="both"/>
        <w:rPr>
          <w:rFonts w:asciiTheme="minorHAnsi" w:eastAsiaTheme="minorHAnsi" w:hAnsiTheme="minorHAnsi" w:cstheme="minorHAnsi"/>
          <w:color w:val="000000"/>
          <w:kern w:val="2"/>
          <w:lang w:eastAsia="en-US"/>
        </w:rPr>
      </w:pPr>
      <w:r w:rsidRPr="00F716DF">
        <w:rPr>
          <w:rFonts w:asciiTheme="minorHAnsi" w:eastAsiaTheme="minorHAnsi" w:hAnsiTheme="minorHAnsi" w:cstheme="minorHAnsi"/>
          <w:color w:val="000000"/>
          <w:kern w:val="2"/>
          <w:lang w:eastAsia="en-US"/>
        </w:rPr>
        <w:t>rozporządzeniu Ministra Gospodarki z dnia</w:t>
      </w:r>
      <w:r>
        <w:rPr>
          <w:rFonts w:asciiTheme="minorHAnsi" w:eastAsiaTheme="minorHAnsi" w:hAnsiTheme="minorHAnsi" w:cstheme="minorHAnsi"/>
          <w:color w:val="000000"/>
          <w:kern w:val="2"/>
          <w:lang w:eastAsia="en-US"/>
        </w:rPr>
        <w:t xml:space="preserve"> 25.03.2010 r.</w:t>
      </w:r>
      <w:r w:rsidRPr="00F716DF">
        <w:rPr>
          <w:rFonts w:asciiTheme="minorHAnsi" w:eastAsiaTheme="minorHAnsi" w:hAnsiTheme="minorHAnsi" w:cstheme="minorHAnsi"/>
          <w:color w:val="000000"/>
          <w:kern w:val="2"/>
          <w:lang w:eastAsia="en-US"/>
        </w:rPr>
        <w:t xml:space="preserve"> w sprawie </w:t>
      </w:r>
      <w:r>
        <w:rPr>
          <w:rFonts w:asciiTheme="minorHAnsi" w:eastAsiaTheme="minorHAnsi" w:hAnsiTheme="minorHAnsi" w:cstheme="minorHAnsi"/>
          <w:color w:val="000000"/>
          <w:kern w:val="2"/>
          <w:lang w:eastAsia="en-US"/>
        </w:rPr>
        <w:t>metod badania jakości paliw</w:t>
      </w:r>
      <w:r w:rsidRPr="00F716DF">
        <w:rPr>
          <w:rFonts w:asciiTheme="minorHAnsi" w:eastAsiaTheme="minorHAnsi" w:hAnsiTheme="minorHAnsi" w:cstheme="minorHAnsi"/>
          <w:color w:val="000000"/>
          <w:kern w:val="2"/>
          <w:lang w:eastAsia="en-US"/>
        </w:rPr>
        <w:t xml:space="preserve"> (</w:t>
      </w:r>
      <w:r>
        <w:rPr>
          <w:rFonts w:asciiTheme="minorHAnsi" w:eastAsiaTheme="minorHAnsi" w:hAnsiTheme="minorHAnsi" w:cstheme="minorHAnsi"/>
          <w:color w:val="000000"/>
          <w:kern w:val="2"/>
          <w:lang w:eastAsia="en-US"/>
        </w:rPr>
        <w:t xml:space="preserve">tj. </w:t>
      </w:r>
      <w:r w:rsidRPr="00F716DF">
        <w:rPr>
          <w:rFonts w:asciiTheme="minorHAnsi" w:eastAsiaTheme="minorHAnsi" w:hAnsiTheme="minorHAnsi" w:cstheme="minorHAnsi"/>
          <w:color w:val="000000"/>
          <w:kern w:val="2"/>
          <w:lang w:eastAsia="en-US"/>
        </w:rPr>
        <w:t>Dz.</w:t>
      </w:r>
      <w:r>
        <w:rPr>
          <w:rFonts w:asciiTheme="minorHAnsi" w:eastAsiaTheme="minorHAnsi" w:hAnsiTheme="minorHAnsi" w:cstheme="minorHAnsi"/>
          <w:color w:val="000000"/>
          <w:kern w:val="2"/>
          <w:lang w:eastAsia="en-US"/>
        </w:rPr>
        <w:t xml:space="preserve"> </w:t>
      </w:r>
      <w:r w:rsidRPr="00F716DF">
        <w:rPr>
          <w:rFonts w:asciiTheme="minorHAnsi" w:eastAsiaTheme="minorHAnsi" w:hAnsiTheme="minorHAnsi" w:cstheme="minorHAnsi"/>
          <w:color w:val="000000"/>
          <w:kern w:val="2"/>
          <w:lang w:eastAsia="en-US"/>
        </w:rPr>
        <w:t>U. z 201</w:t>
      </w:r>
      <w:r>
        <w:rPr>
          <w:rFonts w:asciiTheme="minorHAnsi" w:eastAsiaTheme="minorHAnsi" w:hAnsiTheme="minorHAnsi" w:cstheme="minorHAnsi"/>
          <w:color w:val="000000"/>
          <w:kern w:val="2"/>
          <w:lang w:eastAsia="en-US"/>
        </w:rPr>
        <w:t xml:space="preserve">7 </w:t>
      </w:r>
      <w:r w:rsidRPr="00F716DF">
        <w:rPr>
          <w:rFonts w:asciiTheme="minorHAnsi" w:eastAsiaTheme="minorHAnsi" w:hAnsiTheme="minorHAnsi" w:cstheme="minorHAnsi"/>
          <w:color w:val="000000"/>
          <w:kern w:val="2"/>
          <w:lang w:eastAsia="en-US"/>
        </w:rPr>
        <w:t>r. poz.</w:t>
      </w:r>
      <w:r>
        <w:rPr>
          <w:rFonts w:asciiTheme="minorHAnsi" w:eastAsiaTheme="minorHAnsi" w:hAnsiTheme="minorHAnsi" w:cstheme="minorHAnsi"/>
          <w:color w:val="000000"/>
          <w:kern w:val="2"/>
          <w:lang w:eastAsia="en-US"/>
        </w:rPr>
        <w:t xml:space="preserve"> 247</w:t>
      </w:r>
      <w:r w:rsidRPr="00F716DF">
        <w:rPr>
          <w:rFonts w:asciiTheme="minorHAnsi" w:eastAsiaTheme="minorHAnsi" w:hAnsiTheme="minorHAnsi" w:cstheme="minorHAnsi"/>
          <w:color w:val="000000"/>
          <w:kern w:val="2"/>
          <w:lang w:eastAsia="en-US"/>
        </w:rPr>
        <w:t xml:space="preserve"> ze zm.);</w:t>
      </w:r>
    </w:p>
    <w:p w:rsidR="00FC067F" w:rsidRDefault="00FC067F" w:rsidP="006D1CAE">
      <w:pPr>
        <w:pStyle w:val="Akapitzlist"/>
        <w:numPr>
          <w:ilvl w:val="0"/>
          <w:numId w:val="51"/>
        </w:numPr>
        <w:autoSpaceDE w:val="0"/>
        <w:autoSpaceDN w:val="0"/>
        <w:adjustRightInd w:val="0"/>
        <w:ind w:left="540" w:hanging="270"/>
        <w:jc w:val="both"/>
        <w:rPr>
          <w:rFonts w:asciiTheme="minorHAnsi" w:eastAsiaTheme="minorHAnsi" w:hAnsiTheme="minorHAnsi" w:cstheme="minorHAnsi"/>
          <w:color w:val="000000"/>
          <w:kern w:val="2"/>
          <w:lang w:eastAsia="en-US"/>
        </w:rPr>
      </w:pPr>
      <w:r w:rsidRPr="00F716DF">
        <w:rPr>
          <w:rFonts w:asciiTheme="minorHAnsi" w:eastAsiaTheme="minorHAnsi" w:hAnsiTheme="minorHAnsi" w:cstheme="minorHAnsi"/>
          <w:color w:val="000000"/>
          <w:kern w:val="2"/>
          <w:lang w:eastAsia="en-US"/>
        </w:rPr>
        <w:t xml:space="preserve">normie PN-EN 590+A1:2017-06P - Paliwa do pojazdów samochodowych – Oleje napędowe – Wymagania i metody badań. </w:t>
      </w:r>
    </w:p>
    <w:p w:rsidR="00FC067F" w:rsidRPr="0099469A" w:rsidRDefault="00FC067F" w:rsidP="006D1CAE">
      <w:pPr>
        <w:pStyle w:val="Akapitzlist"/>
        <w:numPr>
          <w:ilvl w:val="0"/>
          <w:numId w:val="51"/>
        </w:numPr>
        <w:autoSpaceDE w:val="0"/>
        <w:autoSpaceDN w:val="0"/>
        <w:adjustRightInd w:val="0"/>
        <w:ind w:left="540" w:hanging="270"/>
        <w:jc w:val="both"/>
        <w:rPr>
          <w:rFonts w:asciiTheme="minorHAnsi" w:eastAsiaTheme="minorHAnsi" w:hAnsiTheme="minorHAnsi" w:cstheme="minorHAnsi"/>
          <w:color w:val="000000"/>
          <w:kern w:val="2"/>
          <w:lang w:eastAsia="en-US"/>
        </w:rPr>
      </w:pPr>
      <w:r w:rsidRPr="00F716DF">
        <w:rPr>
          <w:rFonts w:asciiTheme="minorHAnsi" w:eastAsiaTheme="minorHAnsi" w:hAnsiTheme="minorHAnsi" w:cstheme="minorHAnsi"/>
          <w:color w:val="000000"/>
          <w:kern w:val="2"/>
          <w:lang w:eastAsia="en-US"/>
        </w:rPr>
        <w:t xml:space="preserve">Wykonawca powinien posiadać aktualne świadectwa legalizacji odmierzaczy paliw ciekłych zgodnie </w:t>
      </w:r>
      <w:r>
        <w:rPr>
          <w:rFonts w:asciiTheme="minorHAnsi" w:eastAsiaTheme="minorHAnsi" w:hAnsiTheme="minorHAnsi" w:cstheme="minorHAnsi"/>
          <w:color w:val="000000"/>
          <w:kern w:val="2"/>
          <w:lang w:eastAsia="en-US"/>
        </w:rPr>
        <w:br/>
      </w:r>
      <w:r w:rsidRPr="00F716DF">
        <w:rPr>
          <w:rFonts w:asciiTheme="minorHAnsi" w:eastAsiaTheme="minorHAnsi" w:hAnsiTheme="minorHAnsi" w:cstheme="minorHAnsi"/>
          <w:color w:val="000000"/>
          <w:kern w:val="2"/>
          <w:lang w:eastAsia="en-US"/>
        </w:rPr>
        <w:t>z Rozporządzeniem Ministra Rozwoju i Finansów z dnia 13 kwietnia 2017 r. w sprawie rodzajów przyrządów pomiarowych podlegających prawnej kontroli metrologicznej oraz zakresu tej kontroli (Dz. U. z 2017 r. poz. 885).</w:t>
      </w:r>
    </w:p>
    <w:p w:rsidR="00FC067F" w:rsidRPr="008F195F" w:rsidRDefault="00FC067F" w:rsidP="00474B54">
      <w:pPr>
        <w:pStyle w:val="Akapitzlist"/>
        <w:numPr>
          <w:ilvl w:val="0"/>
          <w:numId w:val="51"/>
        </w:numPr>
        <w:autoSpaceDE w:val="0"/>
        <w:autoSpaceDN w:val="0"/>
        <w:adjustRightInd w:val="0"/>
        <w:spacing w:after="120" w:line="259" w:lineRule="auto"/>
        <w:ind w:left="548" w:hanging="274"/>
        <w:jc w:val="both"/>
        <w:rPr>
          <w:rFonts w:asciiTheme="minorHAnsi" w:eastAsiaTheme="minorHAnsi" w:hAnsiTheme="minorHAnsi" w:cstheme="minorHAnsi"/>
          <w:color w:val="000000"/>
          <w:kern w:val="2"/>
          <w:lang w:eastAsia="en-US"/>
        </w:rPr>
      </w:pPr>
      <w:r>
        <w:rPr>
          <w:rFonts w:asciiTheme="minorHAnsi" w:eastAsiaTheme="minorHAnsi" w:hAnsiTheme="minorHAnsi" w:cstheme="minorHAnsi"/>
          <w:color w:val="000000"/>
          <w:kern w:val="2"/>
          <w:lang w:eastAsia="en-US"/>
        </w:rPr>
        <w:t>ustawa z dnia 25.08.2006 r. o systemie monitorowania i kontroli jakości paliw (tj. Dz. U. z 2023 r. poz. 846 ze zm.)</w:t>
      </w:r>
    </w:p>
    <w:p w:rsidR="00FC067F" w:rsidRPr="00F716DF" w:rsidRDefault="00FC067F" w:rsidP="00FC067F">
      <w:pPr>
        <w:autoSpaceDE w:val="0"/>
        <w:autoSpaceDN w:val="0"/>
        <w:adjustRightInd w:val="0"/>
        <w:spacing w:after="0"/>
        <w:ind w:left="288"/>
        <w:jc w:val="both"/>
        <w:rPr>
          <w:rFonts w:cstheme="minorHAnsi"/>
          <w:b/>
          <w:bCs/>
          <w:sz w:val="20"/>
          <w:szCs w:val="20"/>
        </w:rPr>
      </w:pPr>
      <w:r w:rsidRPr="00F716DF">
        <w:rPr>
          <w:rFonts w:cstheme="minorHAnsi"/>
          <w:b/>
          <w:bCs/>
          <w:sz w:val="20"/>
          <w:szCs w:val="20"/>
        </w:rPr>
        <w:t>Karty paliwowe</w:t>
      </w:r>
    </w:p>
    <w:p w:rsidR="00FC067F" w:rsidRPr="00F716DF" w:rsidRDefault="00FC067F" w:rsidP="00FC067F">
      <w:pPr>
        <w:autoSpaceDE w:val="0"/>
        <w:autoSpaceDN w:val="0"/>
        <w:adjustRightInd w:val="0"/>
        <w:spacing w:after="0"/>
        <w:ind w:left="288"/>
        <w:jc w:val="both"/>
        <w:rPr>
          <w:rFonts w:cstheme="minorHAnsi"/>
          <w:sz w:val="20"/>
          <w:szCs w:val="20"/>
        </w:rPr>
      </w:pPr>
      <w:r w:rsidRPr="00F716DF">
        <w:rPr>
          <w:rFonts w:cstheme="minorHAnsi"/>
          <w:sz w:val="20"/>
          <w:szCs w:val="20"/>
        </w:rPr>
        <w:t xml:space="preserve">Karty paliwowe muszą umożliwiać zakup oleju napędowego </w:t>
      </w:r>
      <w:r>
        <w:rPr>
          <w:rFonts w:cstheme="minorHAnsi"/>
          <w:sz w:val="20"/>
          <w:szCs w:val="20"/>
        </w:rPr>
        <w:t xml:space="preserve">i płynu </w:t>
      </w:r>
      <w:proofErr w:type="spellStart"/>
      <w:r>
        <w:rPr>
          <w:rFonts w:cstheme="minorHAnsi"/>
          <w:sz w:val="20"/>
          <w:szCs w:val="20"/>
        </w:rPr>
        <w:t>AdBlue</w:t>
      </w:r>
      <w:proofErr w:type="spellEnd"/>
      <w:r>
        <w:rPr>
          <w:rFonts w:cstheme="minorHAnsi"/>
          <w:sz w:val="20"/>
          <w:szCs w:val="20"/>
        </w:rPr>
        <w:t xml:space="preserve"> </w:t>
      </w:r>
      <w:r w:rsidRPr="00F716DF">
        <w:rPr>
          <w:rFonts w:cstheme="minorHAnsi"/>
          <w:sz w:val="20"/>
          <w:szCs w:val="20"/>
        </w:rPr>
        <w:t>z rabatem wskazanym w ofercie</w:t>
      </w:r>
      <w:r>
        <w:rPr>
          <w:rFonts w:cstheme="minorHAnsi"/>
          <w:sz w:val="20"/>
          <w:szCs w:val="20"/>
        </w:rPr>
        <w:t xml:space="preserve"> Wykonawcy w okresie obowiązywania umowy</w:t>
      </w:r>
      <w:r w:rsidRPr="00F716DF">
        <w:rPr>
          <w:rFonts w:cstheme="minorHAnsi"/>
          <w:sz w:val="20"/>
          <w:szCs w:val="20"/>
        </w:rPr>
        <w:t>.</w:t>
      </w:r>
      <w:r>
        <w:rPr>
          <w:rFonts w:cstheme="minorHAnsi"/>
          <w:sz w:val="20"/>
          <w:szCs w:val="20"/>
        </w:rPr>
        <w:t xml:space="preserve"> </w:t>
      </w:r>
      <w:r w:rsidRPr="00F716DF">
        <w:rPr>
          <w:rFonts w:cstheme="minorHAnsi"/>
          <w:sz w:val="20"/>
          <w:szCs w:val="20"/>
        </w:rPr>
        <w:t xml:space="preserve">Wykonawca rejestruje rodzaj zakupionego paliwa, datę i miejsce transakcji, ilość </w:t>
      </w:r>
      <w:r>
        <w:rPr>
          <w:rFonts w:cstheme="minorHAnsi"/>
          <w:sz w:val="20"/>
          <w:szCs w:val="20"/>
        </w:rPr>
        <w:br/>
      </w:r>
      <w:r w:rsidRPr="00F716DF">
        <w:rPr>
          <w:rFonts w:cstheme="minorHAnsi"/>
          <w:sz w:val="20"/>
          <w:szCs w:val="20"/>
        </w:rPr>
        <w:t>i wartość zakupu oraz numer rejestracyjny pojazdu wraz ze stanem licznika pojazdu tankującego.</w:t>
      </w:r>
      <w:r>
        <w:rPr>
          <w:rFonts w:cstheme="minorHAnsi"/>
          <w:sz w:val="20"/>
          <w:szCs w:val="20"/>
        </w:rPr>
        <w:t xml:space="preserve"> Strony przyjmują podstawowe w</w:t>
      </w:r>
      <w:r w:rsidRPr="00F716DF">
        <w:rPr>
          <w:rFonts w:cstheme="minorHAnsi"/>
          <w:sz w:val="20"/>
          <w:szCs w:val="20"/>
        </w:rPr>
        <w:t>arunki realizacji transakcji przy użyciu kart paliwowych</w:t>
      </w:r>
      <w:r>
        <w:rPr>
          <w:rFonts w:cstheme="minorHAnsi"/>
          <w:sz w:val="20"/>
          <w:szCs w:val="20"/>
        </w:rPr>
        <w:t>, jak niżej:</w:t>
      </w:r>
    </w:p>
    <w:p w:rsidR="00FC067F" w:rsidRPr="00161514" w:rsidRDefault="00FC067F" w:rsidP="006D1CAE">
      <w:pPr>
        <w:pStyle w:val="Akapitzlist"/>
        <w:numPr>
          <w:ilvl w:val="0"/>
          <w:numId w:val="52"/>
        </w:numPr>
        <w:autoSpaceDE w:val="0"/>
        <w:autoSpaceDN w:val="0"/>
        <w:adjustRightInd w:val="0"/>
        <w:ind w:left="540" w:hanging="270"/>
        <w:jc w:val="both"/>
        <w:rPr>
          <w:rFonts w:asciiTheme="minorHAnsi" w:eastAsiaTheme="minorHAnsi" w:hAnsiTheme="minorHAnsi" w:cstheme="minorHAnsi"/>
          <w:kern w:val="2"/>
          <w:lang w:eastAsia="en-US"/>
        </w:rPr>
      </w:pPr>
      <w:r w:rsidRPr="00161514">
        <w:rPr>
          <w:rFonts w:asciiTheme="minorHAnsi" w:eastAsiaTheme="minorHAnsi" w:hAnsiTheme="minorHAnsi" w:cstheme="minorHAnsi"/>
          <w:kern w:val="2"/>
          <w:lang w:eastAsia="en-US"/>
        </w:rPr>
        <w:t>w przypadku użycia karty paliwowej do tankowania pojazdu, którego numer rejestracyjny znajduje się na karcie, pojazd ten powinien znajdować się w miejscu tankowania</w:t>
      </w:r>
      <w:r>
        <w:rPr>
          <w:rFonts w:asciiTheme="minorHAnsi" w:eastAsiaTheme="minorHAnsi" w:hAnsiTheme="minorHAnsi" w:cstheme="minorHAnsi"/>
          <w:kern w:val="2"/>
          <w:lang w:eastAsia="en-US"/>
        </w:rPr>
        <w:t>,</w:t>
      </w:r>
    </w:p>
    <w:p w:rsidR="00FC067F" w:rsidRPr="00161514" w:rsidRDefault="00FC067F" w:rsidP="006D1CAE">
      <w:pPr>
        <w:pStyle w:val="Akapitzlist"/>
        <w:numPr>
          <w:ilvl w:val="0"/>
          <w:numId w:val="52"/>
        </w:numPr>
        <w:autoSpaceDE w:val="0"/>
        <w:autoSpaceDN w:val="0"/>
        <w:adjustRightInd w:val="0"/>
        <w:ind w:left="540" w:hanging="270"/>
        <w:jc w:val="both"/>
        <w:rPr>
          <w:rFonts w:asciiTheme="minorHAnsi" w:eastAsiaTheme="minorHAnsi" w:hAnsiTheme="minorHAnsi" w:cstheme="minorHAnsi"/>
          <w:kern w:val="2"/>
          <w:lang w:eastAsia="en-US"/>
        </w:rPr>
      </w:pPr>
      <w:r w:rsidRPr="00161514">
        <w:rPr>
          <w:rFonts w:asciiTheme="minorHAnsi" w:eastAsiaTheme="minorHAnsi" w:hAnsiTheme="minorHAnsi" w:cstheme="minorHAnsi"/>
          <w:kern w:val="2"/>
          <w:lang w:eastAsia="en-US"/>
        </w:rPr>
        <w:t>dowodem dokonania transakcji jest wystawienie po jej realizacji dokumentu, na podstawie którego Zamawiający mógłby sprawdzić prawidłowość danych w nich zawartych</w:t>
      </w:r>
      <w:r>
        <w:rPr>
          <w:rFonts w:asciiTheme="minorHAnsi" w:eastAsiaTheme="minorHAnsi" w:hAnsiTheme="minorHAnsi" w:cstheme="minorHAnsi"/>
          <w:kern w:val="2"/>
          <w:lang w:eastAsia="en-US"/>
        </w:rPr>
        <w:t>,</w:t>
      </w:r>
    </w:p>
    <w:p w:rsidR="00FC067F" w:rsidRPr="00161514" w:rsidRDefault="00FC067F" w:rsidP="006D1CAE">
      <w:pPr>
        <w:pStyle w:val="Akapitzlist"/>
        <w:numPr>
          <w:ilvl w:val="0"/>
          <w:numId w:val="52"/>
        </w:numPr>
        <w:autoSpaceDE w:val="0"/>
        <w:autoSpaceDN w:val="0"/>
        <w:adjustRightInd w:val="0"/>
        <w:ind w:left="540" w:hanging="270"/>
        <w:jc w:val="both"/>
        <w:rPr>
          <w:rFonts w:asciiTheme="minorHAnsi" w:eastAsiaTheme="minorHAnsi" w:hAnsiTheme="minorHAnsi" w:cstheme="minorHAnsi"/>
          <w:kern w:val="2"/>
          <w:lang w:eastAsia="en-US"/>
        </w:rPr>
      </w:pPr>
      <w:r>
        <w:rPr>
          <w:rFonts w:asciiTheme="minorHAnsi" w:eastAsiaTheme="minorHAnsi" w:hAnsiTheme="minorHAnsi" w:cstheme="minorHAnsi"/>
          <w:kern w:val="2"/>
          <w:lang w:eastAsia="en-US"/>
        </w:rPr>
        <w:t>f</w:t>
      </w:r>
      <w:r w:rsidRPr="00161514">
        <w:rPr>
          <w:rFonts w:asciiTheme="minorHAnsi" w:eastAsiaTheme="minorHAnsi" w:hAnsiTheme="minorHAnsi" w:cstheme="minorHAnsi"/>
          <w:kern w:val="2"/>
          <w:lang w:eastAsia="en-US"/>
        </w:rPr>
        <w:t>aktury</w:t>
      </w:r>
      <w:r>
        <w:rPr>
          <w:rFonts w:asciiTheme="minorHAnsi" w:eastAsiaTheme="minorHAnsi" w:hAnsiTheme="minorHAnsi" w:cstheme="minorHAnsi"/>
          <w:kern w:val="2"/>
          <w:lang w:eastAsia="en-US"/>
        </w:rPr>
        <w:t xml:space="preserve"> </w:t>
      </w:r>
      <w:r w:rsidRPr="00161514">
        <w:rPr>
          <w:rFonts w:asciiTheme="minorHAnsi" w:eastAsiaTheme="minorHAnsi" w:hAnsiTheme="minorHAnsi" w:cstheme="minorHAnsi"/>
          <w:kern w:val="2"/>
          <w:lang w:eastAsia="en-US"/>
        </w:rPr>
        <w:t>za dokonane transakcje wystawiane są przez Wykonawcę po zakończeniu przyjętego okresu rozliczeniowego oraz na zasadach określonych w umowie.</w:t>
      </w:r>
    </w:p>
    <w:p w:rsidR="00FC067F" w:rsidRDefault="00FC067F" w:rsidP="00474B54">
      <w:pPr>
        <w:autoSpaceDE w:val="0"/>
        <w:autoSpaceDN w:val="0"/>
        <w:adjustRightInd w:val="0"/>
        <w:spacing w:after="120"/>
        <w:ind w:left="288"/>
        <w:jc w:val="both"/>
        <w:rPr>
          <w:rFonts w:cstheme="minorHAnsi"/>
          <w:sz w:val="20"/>
          <w:szCs w:val="20"/>
        </w:rPr>
      </w:pPr>
      <w:r w:rsidRPr="00F716DF">
        <w:rPr>
          <w:rFonts w:cstheme="minorHAnsi"/>
          <w:sz w:val="20"/>
          <w:szCs w:val="20"/>
        </w:rPr>
        <w:t xml:space="preserve">Wykonawca </w:t>
      </w:r>
      <w:r>
        <w:rPr>
          <w:rFonts w:cstheme="minorHAnsi"/>
          <w:sz w:val="20"/>
          <w:szCs w:val="20"/>
        </w:rPr>
        <w:t>po</w:t>
      </w:r>
      <w:r w:rsidRPr="00F716DF">
        <w:rPr>
          <w:rFonts w:cstheme="minorHAnsi"/>
          <w:sz w:val="20"/>
          <w:szCs w:val="20"/>
        </w:rPr>
        <w:t xml:space="preserve">winien </w:t>
      </w:r>
      <w:r>
        <w:rPr>
          <w:rFonts w:cstheme="minorHAnsi"/>
          <w:sz w:val="20"/>
          <w:szCs w:val="20"/>
        </w:rPr>
        <w:t>przekazać Zamawiającemu najpóźniej w dniu zawarcia umowy</w:t>
      </w:r>
      <w:r w:rsidRPr="00F716DF">
        <w:rPr>
          <w:rFonts w:cstheme="minorHAnsi"/>
          <w:sz w:val="20"/>
          <w:szCs w:val="20"/>
        </w:rPr>
        <w:t xml:space="preserve"> ogólne warunki użytkowania kart paliwowych w przypadku, gdy tak</w:t>
      </w:r>
      <w:r>
        <w:rPr>
          <w:rFonts w:cstheme="minorHAnsi"/>
          <w:sz w:val="20"/>
          <w:szCs w:val="20"/>
        </w:rPr>
        <w:t xml:space="preserve">ie </w:t>
      </w:r>
      <w:r w:rsidRPr="00F716DF">
        <w:rPr>
          <w:rFonts w:cstheme="minorHAnsi"/>
          <w:sz w:val="20"/>
          <w:szCs w:val="20"/>
        </w:rPr>
        <w:t>obowiązują u Wykonawcy. Postanowienia ogólnych warunków użytkowania kart paliwowych sprzeczne z postanowieniami umowy (</w:t>
      </w:r>
      <w:r>
        <w:rPr>
          <w:rFonts w:cstheme="minorHAnsi"/>
          <w:sz w:val="20"/>
          <w:szCs w:val="20"/>
        </w:rPr>
        <w:t>PPU</w:t>
      </w:r>
      <w:r w:rsidRPr="00F716DF">
        <w:rPr>
          <w:rFonts w:cstheme="minorHAnsi"/>
          <w:sz w:val="20"/>
          <w:szCs w:val="20"/>
        </w:rPr>
        <w:t xml:space="preserve">) nie będą wiązały </w:t>
      </w:r>
      <w:r>
        <w:rPr>
          <w:rFonts w:cstheme="minorHAnsi"/>
          <w:sz w:val="20"/>
          <w:szCs w:val="20"/>
        </w:rPr>
        <w:t>S</w:t>
      </w:r>
      <w:r w:rsidRPr="00F716DF">
        <w:rPr>
          <w:rFonts w:cstheme="minorHAnsi"/>
          <w:sz w:val="20"/>
          <w:szCs w:val="20"/>
        </w:rPr>
        <w:t>tron. W przypadku rozbieżności pomiędzy ogólnymi warunkami użytkowania kart paliwowych</w:t>
      </w:r>
      <w:r>
        <w:rPr>
          <w:rFonts w:cstheme="minorHAnsi"/>
          <w:sz w:val="20"/>
          <w:szCs w:val="20"/>
        </w:rPr>
        <w:t>,</w:t>
      </w:r>
      <w:r w:rsidRPr="00F716DF">
        <w:rPr>
          <w:rFonts w:cstheme="minorHAnsi"/>
          <w:sz w:val="20"/>
          <w:szCs w:val="20"/>
        </w:rPr>
        <w:t xml:space="preserve"> a postanowieniami umowy rozstrzygać będzie treść umowy</w:t>
      </w:r>
      <w:r>
        <w:rPr>
          <w:rFonts w:cstheme="minorHAnsi"/>
          <w:sz w:val="20"/>
          <w:szCs w:val="20"/>
        </w:rPr>
        <w:t xml:space="preserve"> zawartej pomiędzy Stronami. </w:t>
      </w:r>
      <w:r w:rsidRPr="00F716DF">
        <w:rPr>
          <w:rFonts w:cstheme="minorHAnsi"/>
          <w:sz w:val="20"/>
          <w:szCs w:val="20"/>
        </w:rPr>
        <w:t xml:space="preserve">W terminie </w:t>
      </w:r>
      <w:r>
        <w:rPr>
          <w:rFonts w:cstheme="minorHAnsi"/>
          <w:sz w:val="20"/>
          <w:szCs w:val="20"/>
        </w:rPr>
        <w:t>5</w:t>
      </w:r>
      <w:r w:rsidRPr="00F716DF">
        <w:rPr>
          <w:rFonts w:cstheme="minorHAnsi"/>
          <w:sz w:val="20"/>
          <w:szCs w:val="20"/>
        </w:rPr>
        <w:t xml:space="preserve"> dni roboczych, licząc od dnia złożenia zamówienia na karty przez Zamawiającego, Wykonawca </w:t>
      </w:r>
      <w:r>
        <w:rPr>
          <w:rFonts w:cstheme="minorHAnsi"/>
          <w:sz w:val="20"/>
          <w:szCs w:val="20"/>
        </w:rPr>
        <w:t>po</w:t>
      </w:r>
      <w:r w:rsidRPr="00F716DF">
        <w:rPr>
          <w:rFonts w:cstheme="minorHAnsi"/>
          <w:sz w:val="20"/>
          <w:szCs w:val="20"/>
        </w:rPr>
        <w:t xml:space="preserve">winien wydać Zamawiającemu karty paliwowe. Duplikat karty zgubionej, skradzionej, zniszczonej, wymagającej wymiany danych itp. Wykonawca </w:t>
      </w:r>
      <w:r>
        <w:rPr>
          <w:rFonts w:cstheme="minorHAnsi"/>
          <w:sz w:val="20"/>
          <w:szCs w:val="20"/>
        </w:rPr>
        <w:t>po</w:t>
      </w:r>
      <w:r w:rsidRPr="00F716DF">
        <w:rPr>
          <w:rFonts w:cstheme="minorHAnsi"/>
          <w:sz w:val="20"/>
          <w:szCs w:val="20"/>
        </w:rPr>
        <w:t xml:space="preserve">winien wydać Zamawiającemu w </w:t>
      </w:r>
      <w:r>
        <w:rPr>
          <w:rFonts w:cstheme="minorHAnsi"/>
          <w:sz w:val="20"/>
          <w:szCs w:val="20"/>
        </w:rPr>
        <w:t>terminie</w:t>
      </w:r>
      <w:r w:rsidRPr="00F716DF">
        <w:rPr>
          <w:rFonts w:cstheme="minorHAnsi"/>
          <w:sz w:val="20"/>
          <w:szCs w:val="20"/>
        </w:rPr>
        <w:t xml:space="preserve"> </w:t>
      </w:r>
      <w:r>
        <w:rPr>
          <w:rFonts w:cstheme="minorHAnsi"/>
          <w:sz w:val="20"/>
          <w:szCs w:val="20"/>
        </w:rPr>
        <w:t>5</w:t>
      </w:r>
      <w:r w:rsidRPr="00F716DF">
        <w:rPr>
          <w:rFonts w:cstheme="minorHAnsi"/>
          <w:sz w:val="20"/>
          <w:szCs w:val="20"/>
        </w:rPr>
        <w:t xml:space="preserve"> dni </w:t>
      </w:r>
      <w:r>
        <w:rPr>
          <w:rFonts w:cstheme="minorHAnsi"/>
          <w:sz w:val="20"/>
          <w:szCs w:val="20"/>
        </w:rPr>
        <w:t xml:space="preserve">roboczych, </w:t>
      </w:r>
      <w:r w:rsidRPr="00F716DF">
        <w:rPr>
          <w:rFonts w:cstheme="minorHAnsi"/>
          <w:sz w:val="20"/>
          <w:szCs w:val="20"/>
        </w:rPr>
        <w:t>licząc od dnia zgłoszenia takiej potrzeby przez Zamawiającego.</w:t>
      </w:r>
    </w:p>
    <w:p w:rsidR="00C81826" w:rsidRDefault="00C81826" w:rsidP="00FC067F">
      <w:pPr>
        <w:autoSpaceDE w:val="0"/>
        <w:autoSpaceDN w:val="0"/>
        <w:adjustRightInd w:val="0"/>
        <w:spacing w:after="0"/>
        <w:ind w:left="288"/>
        <w:jc w:val="both"/>
        <w:rPr>
          <w:rFonts w:cstheme="minorHAnsi"/>
          <w:b/>
          <w:bCs/>
          <w:sz w:val="20"/>
          <w:szCs w:val="20"/>
        </w:rPr>
      </w:pPr>
    </w:p>
    <w:p w:rsidR="00FC067F" w:rsidRPr="00161514" w:rsidRDefault="00FC067F" w:rsidP="00FC067F">
      <w:pPr>
        <w:autoSpaceDE w:val="0"/>
        <w:autoSpaceDN w:val="0"/>
        <w:adjustRightInd w:val="0"/>
        <w:spacing w:after="0"/>
        <w:ind w:left="288"/>
        <w:jc w:val="both"/>
        <w:rPr>
          <w:rFonts w:cstheme="minorHAnsi"/>
          <w:b/>
          <w:bCs/>
          <w:sz w:val="20"/>
          <w:szCs w:val="20"/>
        </w:rPr>
      </w:pPr>
      <w:r w:rsidRPr="00161514">
        <w:rPr>
          <w:rFonts w:cstheme="minorHAnsi"/>
          <w:b/>
          <w:bCs/>
          <w:sz w:val="20"/>
          <w:szCs w:val="20"/>
        </w:rPr>
        <w:lastRenderedPageBreak/>
        <w:t>Wykaz stacji paliw honorujących karty paliwowe</w:t>
      </w:r>
    </w:p>
    <w:p w:rsidR="00FC067F" w:rsidRDefault="00FC067F" w:rsidP="00474B54">
      <w:pPr>
        <w:autoSpaceDE w:val="0"/>
        <w:autoSpaceDN w:val="0"/>
        <w:adjustRightInd w:val="0"/>
        <w:ind w:left="284"/>
        <w:jc w:val="both"/>
        <w:rPr>
          <w:rFonts w:cstheme="minorHAnsi"/>
          <w:sz w:val="20"/>
          <w:szCs w:val="20"/>
        </w:rPr>
      </w:pPr>
      <w:r w:rsidRPr="00F716DF">
        <w:rPr>
          <w:rFonts w:cstheme="minorHAnsi"/>
          <w:sz w:val="20"/>
          <w:szCs w:val="20"/>
        </w:rPr>
        <w:t>Wykonawca przekaże Zamawiającemu</w:t>
      </w:r>
      <w:r>
        <w:rPr>
          <w:rFonts w:cstheme="minorHAnsi"/>
          <w:sz w:val="20"/>
          <w:szCs w:val="20"/>
        </w:rPr>
        <w:t>,</w:t>
      </w:r>
      <w:r w:rsidRPr="00F716DF">
        <w:rPr>
          <w:rFonts w:cstheme="minorHAnsi"/>
          <w:sz w:val="20"/>
          <w:szCs w:val="20"/>
        </w:rPr>
        <w:t xml:space="preserve"> </w:t>
      </w:r>
      <w:r>
        <w:rPr>
          <w:rFonts w:cstheme="minorHAnsi"/>
          <w:sz w:val="20"/>
          <w:szCs w:val="20"/>
        </w:rPr>
        <w:t xml:space="preserve">po zawarciu </w:t>
      </w:r>
      <w:r w:rsidRPr="00F716DF">
        <w:rPr>
          <w:rFonts w:cstheme="minorHAnsi"/>
          <w:sz w:val="20"/>
          <w:szCs w:val="20"/>
        </w:rPr>
        <w:t>umowy</w:t>
      </w:r>
      <w:r>
        <w:rPr>
          <w:rFonts w:cstheme="minorHAnsi"/>
          <w:sz w:val="20"/>
          <w:szCs w:val="20"/>
        </w:rPr>
        <w:t>,</w:t>
      </w:r>
      <w:r w:rsidRPr="00F716DF">
        <w:rPr>
          <w:rFonts w:cstheme="minorHAnsi"/>
          <w:sz w:val="20"/>
          <w:szCs w:val="20"/>
        </w:rPr>
        <w:t xml:space="preserve"> wykaz wszystkich stacji </w:t>
      </w:r>
      <w:r>
        <w:rPr>
          <w:rFonts w:cstheme="minorHAnsi"/>
          <w:sz w:val="20"/>
          <w:szCs w:val="20"/>
        </w:rPr>
        <w:t xml:space="preserve">paliw </w:t>
      </w:r>
      <w:r w:rsidRPr="00F716DF">
        <w:rPr>
          <w:rFonts w:cstheme="minorHAnsi"/>
          <w:sz w:val="20"/>
          <w:szCs w:val="20"/>
        </w:rPr>
        <w:t xml:space="preserve">na terenie </w:t>
      </w:r>
      <w:r>
        <w:rPr>
          <w:rFonts w:cstheme="minorHAnsi"/>
          <w:sz w:val="20"/>
          <w:szCs w:val="20"/>
        </w:rPr>
        <w:t>Polski</w:t>
      </w:r>
      <w:r w:rsidRPr="00F716DF">
        <w:rPr>
          <w:rFonts w:cstheme="minorHAnsi"/>
          <w:sz w:val="20"/>
          <w:szCs w:val="20"/>
        </w:rPr>
        <w:t xml:space="preserve">, na których pojazdy Zamawiającego będą mogły tankować </w:t>
      </w:r>
      <w:r>
        <w:rPr>
          <w:rFonts w:cstheme="minorHAnsi"/>
          <w:sz w:val="20"/>
          <w:szCs w:val="20"/>
        </w:rPr>
        <w:t>paliwa i będą honorowane karty paliwowe wraz z naliczanym opustem na paliwo. Wykaz stacji musi obejmować co najmniej 1 stację paliw spełniającą warunki udziału w postępowaniu określone przez Zamawiającego w SWZ oraz co najmniej 10 stacji paliw położonych na terenie województwa wielkopolskiego. Stacje paliw powinny umożliwiać zakup paliw 24 h na dobę przez 7 dni w tygodniu przez cały rok kalendarzowy.</w:t>
      </w:r>
    </w:p>
    <w:p w:rsidR="004445C4" w:rsidRDefault="004445C4" w:rsidP="00474B54">
      <w:pPr>
        <w:autoSpaceDE w:val="0"/>
        <w:autoSpaceDN w:val="0"/>
        <w:adjustRightInd w:val="0"/>
        <w:ind w:left="284"/>
        <w:jc w:val="both"/>
        <w:rPr>
          <w:rFonts w:cstheme="minorHAnsi"/>
          <w:sz w:val="20"/>
          <w:szCs w:val="20"/>
        </w:rPr>
      </w:pPr>
    </w:p>
    <w:bookmarkEnd w:id="75"/>
    <w:bookmarkEnd w:id="76"/>
    <w:p w:rsidR="004F6FBE" w:rsidRPr="00CC556B" w:rsidRDefault="004F6FBE" w:rsidP="006D3F97">
      <w:pPr>
        <w:pStyle w:val="Nagwek11"/>
        <w:spacing w:before="0"/>
        <w:jc w:val="left"/>
        <w:rPr>
          <w:rFonts w:asciiTheme="minorHAnsi" w:eastAsia="Times New Roman" w:hAnsiTheme="minorHAnsi" w:cstheme="minorHAnsi"/>
          <w:b w:val="0"/>
          <w:color w:val="auto"/>
          <w:sz w:val="20"/>
          <w:szCs w:val="20"/>
        </w:rPr>
      </w:pPr>
    </w:p>
    <w:sectPr w:rsidR="004F6FBE" w:rsidRPr="00CC556B" w:rsidSect="006D3F97">
      <w:footerReference w:type="default" r:id="rId23"/>
      <w:footerReference w:type="first" r:id="rId24"/>
      <w:pgSz w:w="11906" w:h="16838"/>
      <w:pgMar w:top="720" w:right="765" w:bottom="720" w:left="720" w:header="0" w:footer="709" w:gutter="0"/>
      <w:cols w:space="708"/>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733" w:rsidRDefault="00670733" w:rsidP="00DB07AC">
      <w:pPr>
        <w:spacing w:after="0" w:line="240" w:lineRule="auto"/>
      </w:pPr>
      <w:r>
        <w:separator/>
      </w:r>
    </w:p>
  </w:endnote>
  <w:endnote w:type="continuationSeparator" w:id="0">
    <w:p w:rsidR="00670733" w:rsidRDefault="00670733" w:rsidP="00DB07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EE"/>
    <w:family w:val="roman"/>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font1044">
    <w:altName w:val="Times New Roman"/>
    <w:charset w:val="EE"/>
    <w:family w:val="roman"/>
    <w:pitch w:val="variable"/>
    <w:sig w:usb0="00000000" w:usb1="00000000" w:usb2="00000000" w:usb3="00000000" w:csb0="00000000" w:csb1="00000000"/>
  </w:font>
  <w:font w:name="Candara">
    <w:panose1 w:val="020E0502030303020204"/>
    <w:charset w:val="EE"/>
    <w:family w:val="swiss"/>
    <w:pitch w:val="variable"/>
    <w:sig w:usb0="A00002EF" w:usb1="4000A44B" w:usb2="00000000" w:usb3="00000000" w:csb0="0000019F" w:csb1="00000000"/>
  </w:font>
  <w:font w:name="Aharoni">
    <w:charset w:val="B1"/>
    <w:family w:val="auto"/>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HG Mincho Light J">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131" w:rsidRDefault="00BE1131" w:rsidP="00737577">
    <w:pPr>
      <w:pStyle w:val="Stopka1"/>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131" w:rsidRDefault="00BE1131">
    <w:pPr>
      <w:spacing w:after="0" w:line="276" w:lineRule="auto"/>
      <w:contextualSpacing/>
      <w:rPr>
        <w:rFonts w:cs="Calibri"/>
        <w:b/>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131" w:rsidRPr="00C62257" w:rsidRDefault="00BE1131" w:rsidP="00C62257">
    <w:pPr>
      <w:pStyle w:val="Stopka1"/>
      <w:jc w:val="right"/>
      <w:rPr>
        <w:rFonts w:asciiTheme="majorHAnsi" w:hAnsiTheme="majorHAnsi"/>
        <w:sz w:val="20"/>
        <w:szCs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3972059"/>
      <w:docPartObj>
        <w:docPartGallery w:val="Page Numbers (Bottom of Page)"/>
        <w:docPartUnique/>
      </w:docPartObj>
    </w:sdtPr>
    <w:sdtContent>
      <w:p w:rsidR="00BE1131" w:rsidRDefault="00AD6CD4" w:rsidP="00737577">
        <w:pPr>
          <w:pStyle w:val="Stopka1"/>
          <w:jc w:val="right"/>
        </w:pP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131" w:rsidRDefault="00BE1131" w:rsidP="002B0237">
    <w:pPr>
      <w:pStyle w:val="Stopka1"/>
      <w:jc w:val="righ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131" w:rsidRDefault="00BE1131">
    <w:pPr>
      <w:pStyle w:val="Stopka1"/>
      <w:jc w:val="right"/>
    </w:pPr>
  </w:p>
  <w:p w:rsidR="00BE1131" w:rsidRDefault="00BE1131">
    <w:pPr>
      <w:pStyle w:val="Stopka1"/>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131" w:rsidRDefault="00BE1131" w:rsidP="002B0237">
    <w:pPr>
      <w:pStyle w:val="Stopka1"/>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733" w:rsidRDefault="00670733">
      <w:r>
        <w:separator/>
      </w:r>
    </w:p>
  </w:footnote>
  <w:footnote w:type="continuationSeparator" w:id="0">
    <w:p w:rsidR="00670733" w:rsidRDefault="00670733">
      <w:r>
        <w:continuationSeparator/>
      </w:r>
    </w:p>
  </w:footnote>
  <w:footnote w:id="1">
    <w:p w:rsidR="00BE1131" w:rsidRPr="007D559B" w:rsidRDefault="00BE1131" w:rsidP="00091FA8">
      <w:pPr>
        <w:pStyle w:val="Tekstprzypisudolnego1"/>
        <w:rPr>
          <w:sz w:val="16"/>
          <w:szCs w:val="16"/>
        </w:rPr>
      </w:pPr>
      <w:r w:rsidRPr="00091FA8">
        <w:rPr>
          <w:rFonts w:cs="Calibri"/>
          <w:sz w:val="16"/>
          <w:szCs w:val="16"/>
        </w:rPr>
        <w:t>1</w:t>
      </w:r>
      <w:r>
        <w:rPr>
          <w:rFonts w:cs="Calibri"/>
          <w:b/>
          <w:sz w:val="16"/>
          <w:szCs w:val="16"/>
        </w:rPr>
        <w:t xml:space="preserve"> </w:t>
      </w:r>
      <w:r w:rsidRPr="007D559B">
        <w:rPr>
          <w:rFonts w:cs="Calibri"/>
          <w:b/>
          <w:sz w:val="16"/>
          <w:szCs w:val="16"/>
        </w:rPr>
        <w:t>zatrudnia mniej niż 10 osób i którego roczny obrót lub roczna suma bilansowa nie przekracza 2 milionów EUR.</w:t>
      </w:r>
    </w:p>
  </w:footnote>
  <w:footnote w:id="2">
    <w:p w:rsidR="00BE1131" w:rsidRPr="007D559B" w:rsidRDefault="00BE1131">
      <w:pPr>
        <w:pStyle w:val="Tekstprzypisudolnego1"/>
        <w:ind w:left="142" w:hanging="142"/>
        <w:rPr>
          <w:sz w:val="16"/>
          <w:szCs w:val="16"/>
        </w:rPr>
      </w:pPr>
      <w:r w:rsidRPr="007D559B">
        <w:rPr>
          <w:rStyle w:val="Znakiprzypiswdolnych"/>
          <w:sz w:val="16"/>
          <w:szCs w:val="16"/>
        </w:rPr>
        <w:footnoteRef/>
      </w:r>
      <w:r>
        <w:rPr>
          <w:rStyle w:val="Znakiprzypiswdolnych"/>
          <w:sz w:val="16"/>
          <w:szCs w:val="16"/>
        </w:rPr>
        <w:t xml:space="preserve"> </w:t>
      </w:r>
      <w:r w:rsidRPr="007D559B">
        <w:rPr>
          <w:rFonts w:cs="Calibri"/>
          <w:b/>
          <w:sz w:val="16"/>
          <w:szCs w:val="16"/>
        </w:rPr>
        <w:t>zatrudnia mniej niż 50 osób i którego roczny obrót lub roczna suma bilansowa nie przekracza 10 milionów EUR.</w:t>
      </w:r>
    </w:p>
  </w:footnote>
  <w:footnote w:id="3">
    <w:p w:rsidR="00BE1131" w:rsidRPr="007D559B" w:rsidRDefault="00BE1131">
      <w:pPr>
        <w:pStyle w:val="Tekstprzypisudolnego1"/>
        <w:ind w:left="142" w:hanging="142"/>
        <w:rPr>
          <w:sz w:val="16"/>
          <w:szCs w:val="16"/>
        </w:rPr>
      </w:pPr>
      <w:r w:rsidRPr="007D559B">
        <w:rPr>
          <w:rStyle w:val="Znakiprzypiswdolnych"/>
          <w:sz w:val="16"/>
          <w:szCs w:val="16"/>
        </w:rPr>
        <w:footnoteRef/>
      </w:r>
      <w:r>
        <w:rPr>
          <w:rStyle w:val="Znakiprzypiswdolnych"/>
          <w:sz w:val="16"/>
          <w:szCs w:val="16"/>
        </w:rPr>
        <w:t xml:space="preserve"> </w:t>
      </w:r>
      <w:r w:rsidRPr="007D559B">
        <w:rPr>
          <w:rFonts w:cs="Calibri"/>
          <w:b/>
          <w:sz w:val="16"/>
          <w:szCs w:val="16"/>
        </w:rPr>
        <w:t>przedsiębiorstwa, które nie są mikroprzedsiębiorstwami ani małymi przedsiębiorstwami</w:t>
      </w:r>
      <w:r w:rsidRPr="007D559B">
        <w:rPr>
          <w:rFonts w:cs="Calibri"/>
          <w:sz w:val="16"/>
          <w:szCs w:val="16"/>
        </w:rPr>
        <w:t xml:space="preserve"> i które zatrudniają mniej niż 250 osób i których roczny obrót nie przekracza 50 milionów EUR lub roczna suma bilansowa nie przekracza 43 milionów EUR.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A48ACB6A"/>
    <w:name w:val="WW8Num2"/>
    <w:lvl w:ilvl="0">
      <w:start w:val="1"/>
      <w:numFmt w:val="decimal"/>
      <w:lvlText w:val="%1."/>
      <w:lvlJc w:val="left"/>
      <w:pPr>
        <w:tabs>
          <w:tab w:val="num" w:pos="720"/>
        </w:tabs>
        <w:ind w:left="720" w:hanging="360"/>
      </w:pPr>
      <w:rPr>
        <w:rFonts w:ascii="Verdana" w:hAnsi="Verdana" w:hint="default"/>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rPr>
        <w:rFonts w:ascii="Bookman Old Style" w:hAnsi="Bookman Old Style" w:cs="Bookman Old Style"/>
        <w:sz w:val="22"/>
        <w:szCs w:val="22"/>
      </w:rPr>
    </w:lvl>
    <w:lvl w:ilvl="3">
      <w:start w:val="1"/>
      <w:numFmt w:val="decimal"/>
      <w:lvlText w:val="%4."/>
      <w:lvlJc w:val="left"/>
      <w:pPr>
        <w:tabs>
          <w:tab w:val="num" w:pos="2880"/>
        </w:tabs>
        <w:ind w:left="2880" w:hanging="360"/>
      </w:pPr>
      <w:rPr>
        <w:rFonts w:ascii="Calibri" w:hAnsi="Calibri" w:cs="Calibri" w:hint="default"/>
        <w:sz w:val="18"/>
        <w:szCs w:val="18"/>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5"/>
    <w:multiLevelType w:val="singleLevel"/>
    <w:tmpl w:val="547C9342"/>
    <w:name w:val="WW8Num16"/>
    <w:lvl w:ilvl="0">
      <w:start w:val="1"/>
      <w:numFmt w:val="decimal"/>
      <w:lvlText w:val="%1)"/>
      <w:lvlJc w:val="left"/>
      <w:pPr>
        <w:tabs>
          <w:tab w:val="num" w:pos="0"/>
        </w:tabs>
        <w:ind w:left="208" w:hanging="360"/>
      </w:pPr>
      <w:rPr>
        <w:rFonts w:ascii="Calibri" w:eastAsiaTheme="minorHAnsi" w:hAnsi="Calibri" w:cs="Calibri"/>
        <w:b w:val="0"/>
        <w:bCs/>
        <w:sz w:val="20"/>
        <w:szCs w:val="20"/>
      </w:rPr>
    </w:lvl>
  </w:abstractNum>
  <w:abstractNum w:abstractNumId="2">
    <w:nsid w:val="00000006"/>
    <w:multiLevelType w:val="singleLevel"/>
    <w:tmpl w:val="27266308"/>
    <w:name w:val="WW8Num18"/>
    <w:lvl w:ilvl="0">
      <w:start w:val="1"/>
      <w:numFmt w:val="decimal"/>
      <w:lvlText w:val="%1."/>
      <w:lvlJc w:val="left"/>
      <w:pPr>
        <w:tabs>
          <w:tab w:val="num" w:pos="0"/>
        </w:tabs>
        <w:ind w:left="76" w:hanging="360"/>
      </w:pPr>
      <w:rPr>
        <w:rFonts w:asciiTheme="minorHAnsi" w:hAnsiTheme="minorHAnsi" w:cstheme="minorHAnsi" w:hint="default"/>
        <w:b w:val="0"/>
        <w:bCs/>
        <w:color w:val="auto"/>
        <w:sz w:val="20"/>
      </w:rPr>
    </w:lvl>
  </w:abstractNum>
  <w:abstractNum w:abstractNumId="3">
    <w:nsid w:val="00000007"/>
    <w:multiLevelType w:val="singleLevel"/>
    <w:tmpl w:val="1EBEAE10"/>
    <w:name w:val="WW8Num19"/>
    <w:lvl w:ilvl="0">
      <w:start w:val="1"/>
      <w:numFmt w:val="decimal"/>
      <w:lvlText w:val="%1."/>
      <w:lvlJc w:val="left"/>
      <w:pPr>
        <w:tabs>
          <w:tab w:val="num" w:pos="0"/>
        </w:tabs>
        <w:ind w:left="76" w:hanging="360"/>
      </w:pPr>
      <w:rPr>
        <w:rFonts w:asciiTheme="minorHAnsi" w:hAnsiTheme="minorHAnsi" w:cstheme="minorHAnsi" w:hint="default"/>
        <w:sz w:val="20"/>
        <w:szCs w:val="20"/>
      </w:rPr>
    </w:lvl>
  </w:abstractNum>
  <w:abstractNum w:abstractNumId="4">
    <w:nsid w:val="00000008"/>
    <w:multiLevelType w:val="singleLevel"/>
    <w:tmpl w:val="4F9806CE"/>
    <w:name w:val="WW8Num20"/>
    <w:lvl w:ilvl="0">
      <w:start w:val="1"/>
      <w:numFmt w:val="decimal"/>
      <w:lvlText w:val="%1."/>
      <w:lvlJc w:val="left"/>
      <w:pPr>
        <w:tabs>
          <w:tab w:val="num" w:pos="0"/>
        </w:tabs>
        <w:ind w:left="76" w:hanging="360"/>
      </w:pPr>
      <w:rPr>
        <w:rFonts w:asciiTheme="minorHAnsi" w:hAnsiTheme="minorHAnsi" w:cstheme="minorHAnsi" w:hint="default"/>
        <w:b w:val="0"/>
        <w:bCs/>
        <w:sz w:val="20"/>
        <w:szCs w:val="20"/>
      </w:rPr>
    </w:lvl>
  </w:abstractNum>
  <w:abstractNum w:abstractNumId="5">
    <w:nsid w:val="0000000A"/>
    <w:multiLevelType w:val="singleLevel"/>
    <w:tmpl w:val="80B41DEE"/>
    <w:name w:val="WW8Num22"/>
    <w:lvl w:ilvl="0">
      <w:start w:val="1"/>
      <w:numFmt w:val="decimal"/>
      <w:lvlText w:val="%1)"/>
      <w:lvlJc w:val="left"/>
      <w:pPr>
        <w:tabs>
          <w:tab w:val="num" w:pos="0"/>
        </w:tabs>
        <w:ind w:left="436" w:hanging="360"/>
      </w:pPr>
      <w:rPr>
        <w:rFonts w:asciiTheme="minorHAnsi" w:hAnsiTheme="minorHAnsi" w:cstheme="minorHAnsi" w:hint="default"/>
        <w:sz w:val="20"/>
        <w:szCs w:val="20"/>
      </w:rPr>
    </w:lvl>
  </w:abstractNum>
  <w:abstractNum w:abstractNumId="6">
    <w:nsid w:val="0000000B"/>
    <w:multiLevelType w:val="singleLevel"/>
    <w:tmpl w:val="A83444B6"/>
    <w:name w:val="WW8Num23"/>
    <w:lvl w:ilvl="0">
      <w:start w:val="1"/>
      <w:numFmt w:val="decimal"/>
      <w:lvlText w:val="%1."/>
      <w:lvlJc w:val="left"/>
      <w:pPr>
        <w:tabs>
          <w:tab w:val="num" w:pos="0"/>
        </w:tabs>
        <w:ind w:left="436" w:hanging="360"/>
      </w:pPr>
      <w:rPr>
        <w:rFonts w:asciiTheme="minorHAnsi" w:hAnsiTheme="minorHAnsi" w:cstheme="minorHAnsi" w:hint="default"/>
        <w:sz w:val="20"/>
        <w:szCs w:val="20"/>
      </w:rPr>
    </w:lvl>
  </w:abstractNum>
  <w:abstractNum w:abstractNumId="7">
    <w:nsid w:val="0000000C"/>
    <w:multiLevelType w:val="multilevel"/>
    <w:tmpl w:val="9E7459E2"/>
    <w:name w:val="WW8Num12"/>
    <w:lvl w:ilvl="0">
      <w:start w:val="2"/>
      <w:numFmt w:val="decimal"/>
      <w:lvlText w:val="%1."/>
      <w:lvlJc w:val="left"/>
      <w:pPr>
        <w:tabs>
          <w:tab w:val="num" w:pos="720"/>
        </w:tabs>
        <w:ind w:left="720" w:hanging="360"/>
      </w:pPr>
    </w:lvl>
    <w:lvl w:ilvl="1">
      <w:start w:val="2"/>
      <w:numFmt w:val="decimal"/>
      <w:lvlText w:val="%2."/>
      <w:lvlJc w:val="left"/>
      <w:pPr>
        <w:tabs>
          <w:tab w:val="num" w:pos="714"/>
        </w:tabs>
        <w:ind w:left="714" w:hanging="362"/>
      </w:pPr>
      <w:rPr>
        <w:rFonts w:asciiTheme="minorHAnsi" w:hAnsiTheme="minorHAnsi" w:cstheme="minorHAnsi" w:hint="default"/>
      </w:r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8">
    <w:nsid w:val="0000000D"/>
    <w:multiLevelType w:val="multilevel"/>
    <w:tmpl w:val="8A9298F8"/>
    <w:name w:val="WW8Num13"/>
    <w:lvl w:ilvl="0">
      <w:start w:val="1"/>
      <w:numFmt w:val="decimal"/>
      <w:lvlText w:val="%1."/>
      <w:lvlJc w:val="left"/>
      <w:pPr>
        <w:tabs>
          <w:tab w:val="num" w:pos="397"/>
        </w:tabs>
        <w:ind w:left="397" w:hanging="397"/>
      </w:pPr>
      <w:rPr>
        <w:rFonts w:asciiTheme="minorHAnsi" w:hAnsiTheme="minorHAnsi" w:cstheme="minorHAnsi" w:hint="default"/>
      </w:rPr>
    </w:lvl>
    <w:lvl w:ilvl="1">
      <w:start w:val="1"/>
      <w:numFmt w:val="decimal"/>
      <w:lvlText w:val="%2.)"/>
      <w:lvlJc w:val="left"/>
      <w:pPr>
        <w:tabs>
          <w:tab w:val="num" w:pos="1021"/>
        </w:tabs>
        <w:ind w:left="1021" w:hanging="624"/>
      </w:pPr>
      <w:rPr>
        <w:rFonts w:hint="default"/>
      </w:rPr>
    </w:lvl>
    <w:lvl w:ilvl="2">
      <w:start w:val="1"/>
      <w:numFmt w:val="decimal"/>
      <w:lvlText w:val="%1.%2.%3."/>
      <w:lvlJc w:val="left"/>
      <w:pPr>
        <w:tabs>
          <w:tab w:val="num" w:pos="1588"/>
        </w:tabs>
        <w:ind w:left="1588" w:hanging="681"/>
      </w:pPr>
      <w:rPr>
        <w:rFonts w:ascii="Verdana" w:hAnsi="Verdana" w:cs="Times New Roman" w:hint="default"/>
      </w:rPr>
    </w:lvl>
    <w:lvl w:ilvl="3">
      <w:start w:val="1"/>
      <w:numFmt w:val="decimal"/>
      <w:lvlText w:val="%1.%2.%3.%4."/>
      <w:lvlJc w:val="left"/>
      <w:pPr>
        <w:tabs>
          <w:tab w:val="num" w:pos="1800"/>
        </w:tabs>
        <w:ind w:left="1728" w:hanging="648"/>
      </w:pPr>
      <w:rPr>
        <w:rFonts w:ascii="Verdana" w:hAnsi="Verdana" w:cs="Times New Roman" w:hint="default"/>
      </w:rPr>
    </w:lvl>
    <w:lvl w:ilvl="4">
      <w:start w:val="1"/>
      <w:numFmt w:val="decimal"/>
      <w:lvlText w:val="%1.%2.%3.%4.%5."/>
      <w:lvlJc w:val="left"/>
      <w:pPr>
        <w:tabs>
          <w:tab w:val="num" w:pos="2520"/>
        </w:tabs>
        <w:ind w:left="2232" w:hanging="792"/>
      </w:pPr>
      <w:rPr>
        <w:rFonts w:ascii="Verdana" w:hAnsi="Verdana" w:cs="Times New Roman" w:hint="default"/>
      </w:rPr>
    </w:lvl>
    <w:lvl w:ilvl="5">
      <w:start w:val="1"/>
      <w:numFmt w:val="decimal"/>
      <w:lvlText w:val="%1.%2.%3.%4.%5.%6."/>
      <w:lvlJc w:val="left"/>
      <w:pPr>
        <w:tabs>
          <w:tab w:val="num" w:pos="2880"/>
        </w:tabs>
        <w:ind w:left="2736" w:hanging="936"/>
      </w:pPr>
      <w:rPr>
        <w:rFonts w:ascii="Verdana" w:hAnsi="Verdana" w:cs="Times New Roman" w:hint="default"/>
      </w:rPr>
    </w:lvl>
    <w:lvl w:ilvl="6">
      <w:start w:val="1"/>
      <w:numFmt w:val="decimal"/>
      <w:lvlText w:val="%1.%2.%3.%4.%5.%6.%7."/>
      <w:lvlJc w:val="left"/>
      <w:pPr>
        <w:tabs>
          <w:tab w:val="num" w:pos="3600"/>
        </w:tabs>
        <w:ind w:left="3240" w:hanging="1080"/>
      </w:pPr>
      <w:rPr>
        <w:rFonts w:ascii="Verdana" w:hAnsi="Verdana" w:cs="Times New Roman" w:hint="default"/>
      </w:rPr>
    </w:lvl>
    <w:lvl w:ilvl="7">
      <w:start w:val="1"/>
      <w:numFmt w:val="decimal"/>
      <w:lvlText w:val="%1.%2.%3.%4.%5.%6.%7.%8."/>
      <w:lvlJc w:val="left"/>
      <w:pPr>
        <w:tabs>
          <w:tab w:val="num" w:pos="3960"/>
        </w:tabs>
        <w:ind w:left="3744" w:hanging="1224"/>
      </w:pPr>
      <w:rPr>
        <w:rFonts w:ascii="Verdana" w:hAnsi="Verdana" w:cs="Times New Roman" w:hint="default"/>
      </w:rPr>
    </w:lvl>
    <w:lvl w:ilvl="8">
      <w:start w:val="1"/>
      <w:numFmt w:val="decimal"/>
      <w:lvlText w:val="%1.%2.%3.%4.%5.%6.%7.%8.%9."/>
      <w:lvlJc w:val="left"/>
      <w:pPr>
        <w:tabs>
          <w:tab w:val="num" w:pos="4680"/>
        </w:tabs>
        <w:ind w:left="4320" w:hanging="1440"/>
      </w:pPr>
      <w:rPr>
        <w:rFonts w:ascii="Verdana" w:hAnsi="Verdana" w:cs="Times New Roman" w:hint="default"/>
      </w:rPr>
    </w:lvl>
  </w:abstractNum>
  <w:abstractNum w:abstractNumId="9">
    <w:nsid w:val="0000000F"/>
    <w:multiLevelType w:val="singleLevel"/>
    <w:tmpl w:val="072A12AA"/>
    <w:name w:val="WW8Num15"/>
    <w:lvl w:ilvl="0">
      <w:start w:val="1"/>
      <w:numFmt w:val="decimal"/>
      <w:lvlText w:val="%1)"/>
      <w:lvlJc w:val="left"/>
      <w:pPr>
        <w:tabs>
          <w:tab w:val="num" w:pos="0"/>
        </w:tabs>
        <w:ind w:left="1287" w:hanging="360"/>
      </w:pPr>
      <w:rPr>
        <w:rFonts w:asciiTheme="minorHAnsi" w:hAnsiTheme="minorHAnsi" w:cstheme="minorHAnsi" w:hint="default"/>
        <w:spacing w:val="-3"/>
        <w:lang w:val="pl-PL" w:eastAsia="pl-PL"/>
      </w:rPr>
    </w:lvl>
  </w:abstractNum>
  <w:abstractNum w:abstractNumId="10">
    <w:nsid w:val="00000011"/>
    <w:multiLevelType w:val="multilevel"/>
    <w:tmpl w:val="EBD4E4FC"/>
    <w:name w:val="WW8Num17"/>
    <w:lvl w:ilvl="0">
      <w:start w:val="1"/>
      <w:numFmt w:val="decimal"/>
      <w:lvlText w:val="%1."/>
      <w:lvlJc w:val="left"/>
      <w:pPr>
        <w:tabs>
          <w:tab w:val="num" w:pos="360"/>
        </w:tabs>
        <w:ind w:left="360" w:hanging="360"/>
      </w:pPr>
      <w:rPr>
        <w:rFonts w:asciiTheme="minorHAnsi" w:eastAsia="Calibri" w:hAnsiTheme="minorHAnsi" w:cstheme="minorHAnsi" w:hint="default"/>
        <w:b w:val="0"/>
        <w:color w:val="auto"/>
        <w:sz w:val="20"/>
        <w:szCs w:val="20"/>
      </w:rPr>
    </w:lvl>
    <w:lvl w:ilvl="1">
      <w:start w:val="1"/>
      <w:numFmt w:val="lowerLetter"/>
      <w:lvlText w:val="%2)"/>
      <w:lvlJc w:val="left"/>
      <w:pPr>
        <w:tabs>
          <w:tab w:val="num" w:pos="1530"/>
        </w:tabs>
        <w:ind w:left="1530" w:hanging="45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rFonts w:ascii="Verdana" w:hAnsi="Verdana" w:cs="Arial"/>
        <w:b/>
        <w:bCs w:val="0"/>
        <w:sz w:val="20"/>
        <w:u w:val="none"/>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rFonts w:ascii="Verdana" w:hAnsi="Verdana" w:cs="Arial"/>
        <w:b w:val="0"/>
        <w:bCs w:val="0"/>
        <w:i/>
        <w:iCs/>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nsid w:val="018E5196"/>
    <w:multiLevelType w:val="hybridMultilevel"/>
    <w:tmpl w:val="77D6C2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1AB2F6C"/>
    <w:multiLevelType w:val="multilevel"/>
    <w:tmpl w:val="8422B638"/>
    <w:lvl w:ilvl="0">
      <w:start w:val="1"/>
      <w:numFmt w:val="upperRoman"/>
      <w:lvlText w:val="%1."/>
      <w:lvlJc w:val="left"/>
      <w:pPr>
        <w:ind w:left="1080" w:hanging="720"/>
      </w:pPr>
      <w:rPr>
        <w:rFonts w:cs="Calibri"/>
        <w:sz w:val="20"/>
        <w:szCs w:val="20"/>
      </w:rPr>
    </w:lvl>
    <w:lvl w:ilvl="1">
      <w:start w:val="1"/>
      <w:numFmt w:val="decimal"/>
      <w:lvlText w:val="%2."/>
      <w:lvlJc w:val="left"/>
      <w:pPr>
        <w:ind w:left="1500" w:hanging="420"/>
      </w:pPr>
      <w:rPr>
        <w:rFonts w:ascii="Calibri" w:eastAsia="Calibri" w:hAnsi="Calibri" w:cs="Calibri"/>
        <w:b w:val="0"/>
        <w:bCs/>
        <w:position w:val="0"/>
        <w:sz w:val="18"/>
        <w:szCs w:val="20"/>
        <w:vertAlign w:val="baseline"/>
        <w:lang w:val="pl-PL"/>
      </w:rPr>
    </w:lvl>
    <w:lvl w:ilvl="2">
      <w:start w:val="1"/>
      <w:numFmt w:val="lowerRoman"/>
      <w:lvlText w:val="%3."/>
      <w:lvlJc w:val="right"/>
      <w:pPr>
        <w:ind w:left="2160" w:hanging="180"/>
      </w:pPr>
    </w:lvl>
    <w:lvl w:ilvl="3">
      <w:start w:val="1"/>
      <w:numFmt w:val="decimal"/>
      <w:lvlText w:val="%4."/>
      <w:lvlJc w:val="left"/>
      <w:pPr>
        <w:ind w:left="2880" w:hanging="360"/>
      </w:pPr>
      <w:rPr>
        <w:rFonts w:ascii="Calibri" w:hAnsi="Calibri" w:cs="Calibri"/>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02A81160"/>
    <w:multiLevelType w:val="multilevel"/>
    <w:tmpl w:val="1AAA2D6E"/>
    <w:lvl w:ilvl="0">
      <w:start w:val="1"/>
      <w:numFmt w:val="decimal"/>
      <w:lvlText w:val="%1."/>
      <w:lvlJc w:val="left"/>
      <w:rPr>
        <w:rFonts w:ascii="Calibri" w:eastAsia="Times New Roman" w:hAnsi="Calibri" w:cs="Calibri"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471055F"/>
    <w:multiLevelType w:val="hybridMultilevel"/>
    <w:tmpl w:val="FF248C06"/>
    <w:lvl w:ilvl="0" w:tplc="CA024318">
      <w:start w:val="1"/>
      <w:numFmt w:val="decimal"/>
      <w:lvlText w:val="%1. "/>
      <w:lvlJc w:val="left"/>
      <w:pPr>
        <w:tabs>
          <w:tab w:val="num" w:pos="720"/>
        </w:tabs>
        <w:ind w:left="643" w:hanging="283"/>
      </w:pPr>
      <w:rPr>
        <w:rFonts w:cs="Times New Roman" w:hint="default"/>
        <w:b/>
        <w:bCs w:val="0"/>
        <w:i w:val="0"/>
        <w:iCs w:val="0"/>
        <w:sz w:val="20"/>
        <w:szCs w:val="20"/>
      </w:rPr>
    </w:lvl>
    <w:lvl w:ilvl="1" w:tplc="04150019">
      <w:start w:val="1"/>
      <w:numFmt w:val="lowerLetter"/>
      <w:lvlText w:val="%2."/>
      <w:lvlJc w:val="left"/>
      <w:pPr>
        <w:ind w:left="1440" w:hanging="360"/>
      </w:pPr>
    </w:lvl>
    <w:lvl w:ilvl="2" w:tplc="462C8C24">
      <w:start w:val="1"/>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5117B7C"/>
    <w:multiLevelType w:val="multilevel"/>
    <w:tmpl w:val="7382D568"/>
    <w:lvl w:ilvl="0">
      <w:start w:val="1"/>
      <w:numFmt w:val="lowerLetter"/>
      <w:lvlText w:val="%1)"/>
      <w:lvlJc w:val="left"/>
      <w:rPr>
        <w:rFonts w:ascii="Calibri" w:eastAsia="Times New Roman" w:hAnsi="Calibri" w:cs="Calibri"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52E6B9D"/>
    <w:multiLevelType w:val="multilevel"/>
    <w:tmpl w:val="C84ED8F0"/>
    <w:lvl w:ilvl="0">
      <w:start w:val="1"/>
      <w:numFmt w:val="decimal"/>
      <w:lvlText w:val="%1)"/>
      <w:lvlJc w:val="left"/>
      <w:rPr>
        <w:rFonts w:ascii="Calibri" w:eastAsia="Times New Roman" w:hAnsi="Calibri" w:cs="Calibri"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5FB26D5"/>
    <w:multiLevelType w:val="hybridMultilevel"/>
    <w:tmpl w:val="31FE4B7C"/>
    <w:lvl w:ilvl="0" w:tplc="58AC11DA">
      <w:start w:val="16"/>
      <w:numFmt w:val="upperRoman"/>
      <w:lvlText w:val="%1."/>
      <w:lvlJc w:val="left"/>
      <w:pPr>
        <w:ind w:left="768" w:hanging="720"/>
      </w:pPr>
      <w:rPr>
        <w:rFonts w:ascii="Calibri" w:hAnsi="Calibri"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8">
    <w:nsid w:val="0D3E46AA"/>
    <w:multiLevelType w:val="multilevel"/>
    <w:tmpl w:val="5D10BBA8"/>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0DCB46C0"/>
    <w:multiLevelType w:val="multilevel"/>
    <w:tmpl w:val="E18C52AA"/>
    <w:lvl w:ilvl="0">
      <w:start w:val="1"/>
      <w:numFmt w:val="decimal"/>
      <w:lvlText w:val="%1."/>
      <w:lvlJc w:val="left"/>
      <w:pPr>
        <w:ind w:left="720" w:hanging="360"/>
      </w:pPr>
      <w:rPr>
        <w:rFonts w:ascii="Calibri" w:hAnsi="Calibri" w:cs="Calibri"/>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0DE94E3F"/>
    <w:multiLevelType w:val="hybridMultilevel"/>
    <w:tmpl w:val="FFFFFFFF"/>
    <w:lvl w:ilvl="0" w:tplc="41C2072C">
      <w:start w:val="1"/>
      <w:numFmt w:val="bullet"/>
      <w:pStyle w:val="tabela-punkty"/>
      <w:lvlText w:val=""/>
      <w:lvlJc w:val="left"/>
      <w:pPr>
        <w:ind w:left="614" w:hanging="360"/>
      </w:pPr>
      <w:rPr>
        <w:rFonts w:ascii="Symbol" w:hAnsi="Symbol" w:hint="default"/>
        <w:color w:val="00000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0FD470F2"/>
    <w:multiLevelType w:val="multilevel"/>
    <w:tmpl w:val="9404D252"/>
    <w:lvl w:ilvl="0">
      <w:start w:val="1"/>
      <w:numFmt w:val="lowerLetter"/>
      <w:lvlText w:val="%1)"/>
      <w:lvlJc w:val="left"/>
      <w:pPr>
        <w:ind w:left="1146" w:hanging="360"/>
      </w:pPr>
      <w:rPr>
        <w:rFonts w:cs="Times New Roman"/>
        <w:b w:val="0"/>
        <w:bCs/>
      </w:rPr>
    </w:lvl>
    <w:lvl w:ilvl="1">
      <w:start w:val="1"/>
      <w:numFmt w:val="lowerLetter"/>
      <w:lvlText w:val="%2)"/>
      <w:lvlJc w:val="left"/>
      <w:pPr>
        <w:ind w:left="1866" w:hanging="360"/>
      </w:pPr>
      <w:rPr>
        <w:rFonts w:ascii="Calibri" w:hAnsi="Calibri" w:cs="Times New Roman"/>
        <w:sz w:val="20"/>
      </w:rPr>
    </w:lvl>
    <w:lvl w:ilvl="2">
      <w:start w:val="1"/>
      <w:numFmt w:val="lowerRoman"/>
      <w:lvlText w:val="%3."/>
      <w:lvlJc w:val="right"/>
      <w:pPr>
        <w:ind w:left="2586"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6"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6" w:hanging="180"/>
      </w:pPr>
      <w:rPr>
        <w:rFonts w:cs="Times New Roman"/>
      </w:rPr>
    </w:lvl>
  </w:abstractNum>
  <w:abstractNum w:abstractNumId="22">
    <w:nsid w:val="1084385B"/>
    <w:multiLevelType w:val="multilevel"/>
    <w:tmpl w:val="7BA27FA2"/>
    <w:lvl w:ilvl="0">
      <w:start w:val="1"/>
      <w:numFmt w:val="decimal"/>
      <w:lvlText w:val="%1."/>
      <w:lvlJc w:val="left"/>
      <w:pPr>
        <w:ind w:left="360" w:hanging="360"/>
      </w:pPr>
      <w:rPr>
        <w:rFonts w:cs="Arial"/>
      </w:rPr>
    </w:lvl>
    <w:lvl w:ilvl="1">
      <w:start w:val="1"/>
      <w:numFmt w:val="lowerLetter"/>
      <w:lvlText w:val="%2)"/>
      <w:lvlJc w:val="left"/>
      <w:pPr>
        <w:ind w:left="792" w:hanging="432"/>
      </w:pPr>
      <w:rPr>
        <w:rFonts w:asciiTheme="minorHAnsi" w:eastAsia="Lucida Sans Unicode" w:hAnsiTheme="minorHAnsi" w:cstheme="minorHAnsi" w:hint="default"/>
        <w:b w:val="0"/>
        <w:color w:val="7030A0"/>
        <w:kern w:val="2"/>
        <w:sz w:val="20"/>
        <w:lang w:eastAsia="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1084526C"/>
    <w:multiLevelType w:val="hybridMultilevel"/>
    <w:tmpl w:val="808843E8"/>
    <w:lvl w:ilvl="0" w:tplc="3A8675B8">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nsid w:val="11412FE7"/>
    <w:multiLevelType w:val="multilevel"/>
    <w:tmpl w:val="D1264902"/>
    <w:lvl w:ilvl="0">
      <w:start w:val="1"/>
      <w:numFmt w:val="lowerLetter"/>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11B0476B"/>
    <w:multiLevelType w:val="multilevel"/>
    <w:tmpl w:val="F06AC5EA"/>
    <w:lvl w:ilvl="0">
      <w:start w:val="1"/>
      <w:numFmt w:val="lowerLetter"/>
      <w:lvlText w:val="%1)"/>
      <w:lvlJc w:val="left"/>
      <w:pPr>
        <w:ind w:left="720" w:hanging="360"/>
      </w:pPr>
      <w:rPr>
        <w:rFonts w:asciiTheme="minorHAnsi" w:hAnsiTheme="minorHAnsi" w:cstheme="minorHAnsi"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12087DD5"/>
    <w:multiLevelType w:val="multilevel"/>
    <w:tmpl w:val="5B6A6F5C"/>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15230E94"/>
    <w:multiLevelType w:val="multilevel"/>
    <w:tmpl w:val="604248BE"/>
    <w:lvl w:ilvl="0">
      <w:start w:val="1"/>
      <w:numFmt w:val="upperRoman"/>
      <w:lvlText w:val="%1."/>
      <w:lvlJc w:val="right"/>
      <w:pPr>
        <w:tabs>
          <w:tab w:val="num" w:pos="284"/>
        </w:tabs>
        <w:ind w:left="644" w:hanging="360"/>
      </w:pPr>
      <w:rPr>
        <w:rFonts w:cs="Calibri"/>
        <w:b/>
        <w:i w:val="0"/>
        <w:sz w:val="20"/>
        <w:szCs w:val="20"/>
      </w:rPr>
    </w:lvl>
    <w:lvl w:ilvl="1">
      <w:start w:val="1"/>
      <w:numFmt w:val="lowerLetter"/>
      <w:lvlText w:val="%2)"/>
      <w:lvlJc w:val="left"/>
      <w:pPr>
        <w:ind w:left="2148" w:hanging="360"/>
      </w:pPr>
      <w:rPr>
        <w:rFonts w:ascii="Calibri" w:hAnsi="Calibri" w:cs="Calibri"/>
        <w:b w:val="0"/>
        <w:bCs/>
        <w:i w:val="0"/>
        <w:iCs w:val="0"/>
        <w:color w:val="00000A"/>
        <w:sz w:val="20"/>
        <w:szCs w:val="20"/>
      </w:rPr>
    </w:lvl>
    <w:lvl w:ilvl="2">
      <w:start w:val="1"/>
      <w:numFmt w:val="decimal"/>
      <w:lvlText w:val="%3."/>
      <w:lvlJc w:val="left"/>
      <w:pPr>
        <w:ind w:left="3048" w:hanging="360"/>
      </w:pPr>
      <w:rPr>
        <w:rFonts w:cs="Calibri"/>
        <w:b w:val="0"/>
        <w:i w:val="0"/>
        <w:iCs w:val="0"/>
        <w:sz w:val="20"/>
        <w:szCs w:val="20"/>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28">
    <w:nsid w:val="15243CCF"/>
    <w:multiLevelType w:val="multilevel"/>
    <w:tmpl w:val="1B90E266"/>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159C3F5E"/>
    <w:multiLevelType w:val="multilevel"/>
    <w:tmpl w:val="589602D6"/>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18B03C3D"/>
    <w:multiLevelType w:val="multilevel"/>
    <w:tmpl w:val="82D6EC96"/>
    <w:lvl w:ilvl="0">
      <w:start w:val="1"/>
      <w:numFmt w:val="decimal"/>
      <w:lvlText w:val="%1."/>
      <w:lvlJc w:val="left"/>
      <w:rPr>
        <w:rFonts w:ascii="Calibri" w:eastAsia="Times New Roman" w:hAnsi="Calibri" w:cs="Calibri"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8E414CF"/>
    <w:multiLevelType w:val="multilevel"/>
    <w:tmpl w:val="CA0E0932"/>
    <w:lvl w:ilvl="0">
      <w:start w:val="1"/>
      <w:numFmt w:val="decimal"/>
      <w:lvlText w:val="%1."/>
      <w:lvlJc w:val="left"/>
      <w:rPr>
        <w:rFonts w:ascii="Calibri" w:eastAsia="Times New Roman" w:hAnsi="Calibri" w:cs="Calibri"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AEC1299"/>
    <w:multiLevelType w:val="multilevel"/>
    <w:tmpl w:val="7CFAE2C2"/>
    <w:lvl w:ilvl="0">
      <w:start w:val="1"/>
      <w:numFmt w:val="upperRoman"/>
      <w:lvlText w:val="%1."/>
      <w:lvlJc w:val="right"/>
      <w:pPr>
        <w:tabs>
          <w:tab w:val="num" w:pos="284"/>
        </w:tabs>
        <w:ind w:left="644" w:hanging="360"/>
      </w:pPr>
      <w:rPr>
        <w:rFonts w:cs="Calibri"/>
        <w:b/>
        <w:i w:val="0"/>
        <w:sz w:val="20"/>
        <w:szCs w:val="20"/>
      </w:rPr>
    </w:lvl>
    <w:lvl w:ilvl="1">
      <w:start w:val="1"/>
      <w:numFmt w:val="lowerLetter"/>
      <w:lvlText w:val="%2)"/>
      <w:lvlJc w:val="left"/>
      <w:pPr>
        <w:ind w:left="2148" w:hanging="360"/>
      </w:pPr>
      <w:rPr>
        <w:rFonts w:cs="Calibri"/>
        <w:b w:val="0"/>
        <w:i w:val="0"/>
        <w:iCs w:val="0"/>
        <w:sz w:val="20"/>
        <w:szCs w:val="20"/>
      </w:rPr>
    </w:lvl>
    <w:lvl w:ilvl="2">
      <w:start w:val="1"/>
      <w:numFmt w:val="decimal"/>
      <w:lvlText w:val="%3."/>
      <w:lvlJc w:val="left"/>
      <w:pPr>
        <w:ind w:left="3048" w:hanging="360"/>
      </w:pPr>
      <w:rPr>
        <w:rFonts w:ascii="Calibri" w:hAnsi="Calibri" w:cs="Calibri"/>
        <w:b w:val="0"/>
        <w:i w:val="0"/>
        <w:iCs w:val="0"/>
        <w:color w:val="00000A"/>
        <w:sz w:val="20"/>
        <w:szCs w:val="20"/>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33">
    <w:nsid w:val="1D14305A"/>
    <w:multiLevelType w:val="hybridMultilevel"/>
    <w:tmpl w:val="0DF83418"/>
    <w:lvl w:ilvl="0" w:tplc="C3B6C6B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D5B605B"/>
    <w:multiLevelType w:val="multilevel"/>
    <w:tmpl w:val="9CE0AEB0"/>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1DD11373"/>
    <w:multiLevelType w:val="multilevel"/>
    <w:tmpl w:val="B93A6670"/>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1E682C7B"/>
    <w:multiLevelType w:val="multilevel"/>
    <w:tmpl w:val="41420264"/>
    <w:lvl w:ilvl="0">
      <w:start w:val="1"/>
      <w:numFmt w:val="lowerLetter"/>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21CC3890"/>
    <w:multiLevelType w:val="multilevel"/>
    <w:tmpl w:val="A1303D3E"/>
    <w:lvl w:ilvl="0">
      <w:start w:val="1"/>
      <w:numFmt w:val="decimal"/>
      <w:lvlText w:val="%1."/>
      <w:lvlJc w:val="left"/>
      <w:rPr>
        <w:rFonts w:ascii="Calibri" w:eastAsia="Times New Roman" w:hAnsi="Calibri" w:cs="Calibri"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1FB547F"/>
    <w:multiLevelType w:val="hybridMultilevel"/>
    <w:tmpl w:val="AC70C9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303575C"/>
    <w:multiLevelType w:val="multilevel"/>
    <w:tmpl w:val="11BE299C"/>
    <w:lvl w:ilvl="0">
      <w:start w:val="1"/>
      <w:numFmt w:val="decimal"/>
      <w:lvlText w:val="%1)"/>
      <w:lvlJc w:val="left"/>
      <w:pPr>
        <w:tabs>
          <w:tab w:val="num" w:pos="360"/>
        </w:tabs>
        <w:ind w:left="720" w:firstLine="0"/>
      </w:pPr>
      <w:rPr>
        <w:rFonts w:cs="Times New Roman"/>
        <w:i/>
        <w:iCs/>
        <w:sz w:val="20"/>
      </w:rPr>
    </w:lvl>
    <w:lvl w:ilvl="1">
      <w:start w:val="1"/>
      <w:numFmt w:val="lowerLetter"/>
      <w:lvlText w:val="%2."/>
      <w:lvlJc w:val="left"/>
      <w:pPr>
        <w:ind w:left="2700" w:hanging="360"/>
      </w:pPr>
      <w:rPr>
        <w:rFonts w:cs="Times New Roman"/>
      </w:rPr>
    </w:lvl>
    <w:lvl w:ilvl="2">
      <w:start w:val="1"/>
      <w:numFmt w:val="lowerRoman"/>
      <w:lvlText w:val="%3."/>
      <w:lvlJc w:val="right"/>
      <w:pPr>
        <w:ind w:left="3420" w:hanging="180"/>
      </w:pPr>
      <w:rPr>
        <w:rFonts w:cs="Times New Roman"/>
      </w:rPr>
    </w:lvl>
    <w:lvl w:ilvl="3">
      <w:start w:val="1"/>
      <w:numFmt w:val="decimal"/>
      <w:lvlText w:val="%4."/>
      <w:lvlJc w:val="left"/>
      <w:pPr>
        <w:ind w:left="4140" w:hanging="360"/>
      </w:pPr>
      <w:rPr>
        <w:rFonts w:cs="Times New Roman"/>
      </w:rPr>
    </w:lvl>
    <w:lvl w:ilvl="4">
      <w:start w:val="1"/>
      <w:numFmt w:val="lowerLetter"/>
      <w:lvlText w:val="%5."/>
      <w:lvlJc w:val="left"/>
      <w:pPr>
        <w:ind w:left="4860" w:hanging="360"/>
      </w:pPr>
      <w:rPr>
        <w:rFonts w:cs="Times New Roman"/>
      </w:rPr>
    </w:lvl>
    <w:lvl w:ilvl="5">
      <w:start w:val="1"/>
      <w:numFmt w:val="lowerRoman"/>
      <w:lvlText w:val="%6."/>
      <w:lvlJc w:val="right"/>
      <w:pPr>
        <w:ind w:left="5580" w:hanging="180"/>
      </w:pPr>
      <w:rPr>
        <w:rFonts w:cs="Times New Roman"/>
      </w:rPr>
    </w:lvl>
    <w:lvl w:ilvl="6">
      <w:start w:val="1"/>
      <w:numFmt w:val="decimal"/>
      <w:lvlText w:val="%7."/>
      <w:lvlJc w:val="left"/>
      <w:pPr>
        <w:ind w:left="6300" w:hanging="360"/>
      </w:pPr>
      <w:rPr>
        <w:rFonts w:cs="Times New Roman"/>
      </w:rPr>
    </w:lvl>
    <w:lvl w:ilvl="7">
      <w:start w:val="1"/>
      <w:numFmt w:val="lowerLetter"/>
      <w:lvlText w:val="%8."/>
      <w:lvlJc w:val="left"/>
      <w:pPr>
        <w:ind w:left="7020" w:hanging="360"/>
      </w:pPr>
      <w:rPr>
        <w:rFonts w:cs="Times New Roman"/>
      </w:rPr>
    </w:lvl>
    <w:lvl w:ilvl="8">
      <w:start w:val="1"/>
      <w:numFmt w:val="lowerRoman"/>
      <w:lvlText w:val="%9."/>
      <w:lvlJc w:val="right"/>
      <w:pPr>
        <w:ind w:left="7740" w:hanging="180"/>
      </w:pPr>
      <w:rPr>
        <w:rFonts w:cs="Times New Roman"/>
      </w:rPr>
    </w:lvl>
  </w:abstractNum>
  <w:abstractNum w:abstractNumId="40">
    <w:nsid w:val="253B7CED"/>
    <w:multiLevelType w:val="multilevel"/>
    <w:tmpl w:val="E1A03F64"/>
    <w:lvl w:ilvl="0">
      <w:start w:val="1"/>
      <w:numFmt w:val="upperRoman"/>
      <w:lvlText w:val="%1."/>
      <w:lvlJc w:val="right"/>
      <w:pPr>
        <w:tabs>
          <w:tab w:val="num" w:pos="284"/>
        </w:tabs>
        <w:ind w:left="644" w:hanging="360"/>
      </w:pPr>
      <w:rPr>
        <w:rFonts w:cs="Calibri"/>
        <w:b/>
        <w:i w:val="0"/>
        <w:sz w:val="20"/>
        <w:szCs w:val="20"/>
      </w:rPr>
    </w:lvl>
    <w:lvl w:ilvl="1">
      <w:start w:val="1"/>
      <w:numFmt w:val="lowerLetter"/>
      <w:lvlText w:val="%2)"/>
      <w:lvlJc w:val="left"/>
      <w:pPr>
        <w:ind w:left="2148" w:hanging="360"/>
      </w:pPr>
      <w:rPr>
        <w:rFonts w:cs="Calibri"/>
        <w:b w:val="0"/>
        <w:i w:val="0"/>
        <w:iCs w:val="0"/>
        <w:sz w:val="20"/>
        <w:szCs w:val="20"/>
      </w:rPr>
    </w:lvl>
    <w:lvl w:ilvl="2">
      <w:start w:val="1"/>
      <w:numFmt w:val="decimal"/>
      <w:lvlText w:val="%3."/>
      <w:lvlJc w:val="left"/>
      <w:pPr>
        <w:ind w:left="3048" w:hanging="360"/>
      </w:pPr>
      <w:rPr>
        <w:rFonts w:ascii="Calibri" w:hAnsi="Calibri" w:cs="Calibri"/>
        <w:b w:val="0"/>
        <w:i w:val="0"/>
        <w:iCs w:val="0"/>
        <w:color w:val="00000A"/>
        <w:sz w:val="20"/>
        <w:szCs w:val="20"/>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41">
    <w:nsid w:val="25C11BB5"/>
    <w:multiLevelType w:val="multilevel"/>
    <w:tmpl w:val="BE78B97C"/>
    <w:lvl w:ilvl="0">
      <w:start w:val="1"/>
      <w:numFmt w:val="decimal"/>
      <w:lvlText w:val="%1."/>
      <w:lvlJc w:val="left"/>
      <w:rPr>
        <w:rFonts w:ascii="Calibri" w:eastAsia="Times New Roman" w:hAnsi="Calibri" w:cs="Calibri"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7E2476D"/>
    <w:multiLevelType w:val="multilevel"/>
    <w:tmpl w:val="DC66DC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284933EE"/>
    <w:multiLevelType w:val="multilevel"/>
    <w:tmpl w:val="1490360E"/>
    <w:lvl w:ilvl="0">
      <w:start w:val="1"/>
      <w:numFmt w:val="decimal"/>
      <w:lvlText w:val="%1."/>
      <w:lvlJc w:val="left"/>
      <w:rPr>
        <w:rFonts w:ascii="Calibri" w:eastAsia="Times New Roman" w:hAnsi="Calibri" w:cs="Calibri"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97F15C0"/>
    <w:multiLevelType w:val="hybridMultilevel"/>
    <w:tmpl w:val="2A8A792C"/>
    <w:lvl w:ilvl="0" w:tplc="3A8675B8">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nsid w:val="2A0D66D9"/>
    <w:multiLevelType w:val="multilevel"/>
    <w:tmpl w:val="DFA2DB66"/>
    <w:lvl w:ilvl="0">
      <w:start w:val="1"/>
      <w:numFmt w:val="upperRoman"/>
      <w:lvlText w:val="%1."/>
      <w:lvlJc w:val="right"/>
      <w:pPr>
        <w:tabs>
          <w:tab w:val="num" w:pos="284"/>
        </w:tabs>
        <w:ind w:left="644" w:hanging="360"/>
      </w:pPr>
      <w:rPr>
        <w:rFonts w:cs="Calibri"/>
        <w:b/>
        <w:i w:val="0"/>
        <w:sz w:val="20"/>
        <w:szCs w:val="20"/>
      </w:rPr>
    </w:lvl>
    <w:lvl w:ilvl="1">
      <w:start w:val="1"/>
      <w:numFmt w:val="lowerLetter"/>
      <w:lvlText w:val="%2)"/>
      <w:lvlJc w:val="left"/>
      <w:pPr>
        <w:ind w:left="2148" w:hanging="360"/>
      </w:pPr>
      <w:rPr>
        <w:rFonts w:cs="Calibri"/>
        <w:b w:val="0"/>
        <w:i w:val="0"/>
        <w:iCs w:val="0"/>
        <w:sz w:val="20"/>
        <w:szCs w:val="20"/>
      </w:rPr>
    </w:lvl>
    <w:lvl w:ilvl="2">
      <w:start w:val="1"/>
      <w:numFmt w:val="decimal"/>
      <w:lvlText w:val="%3."/>
      <w:lvlJc w:val="left"/>
      <w:pPr>
        <w:ind w:left="3048" w:hanging="360"/>
      </w:pPr>
      <w:rPr>
        <w:rFonts w:ascii="Calibri" w:hAnsi="Calibri" w:cs="Calibri"/>
        <w:b w:val="0"/>
        <w:i w:val="0"/>
        <w:iCs w:val="0"/>
        <w:color w:val="00000A"/>
        <w:sz w:val="20"/>
        <w:szCs w:val="20"/>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46">
    <w:nsid w:val="2BB44163"/>
    <w:multiLevelType w:val="multilevel"/>
    <w:tmpl w:val="D3C0F56E"/>
    <w:lvl w:ilvl="0">
      <w:start w:val="1"/>
      <w:numFmt w:val="decimal"/>
      <w:lvlText w:val="%1."/>
      <w:lvlJc w:val="left"/>
      <w:rPr>
        <w:rFonts w:ascii="Calibri" w:eastAsia="Times New Roman" w:hAnsi="Calibri" w:cs="Calibri"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BB45729"/>
    <w:multiLevelType w:val="multilevel"/>
    <w:tmpl w:val="17209A0A"/>
    <w:lvl w:ilvl="0">
      <w:start w:val="1"/>
      <w:numFmt w:val="lowerLetter"/>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30281E32"/>
    <w:multiLevelType w:val="multilevel"/>
    <w:tmpl w:val="322071AE"/>
    <w:lvl w:ilvl="0">
      <w:start w:val="1"/>
      <w:numFmt w:val="upperRoman"/>
      <w:lvlText w:val="%1."/>
      <w:lvlJc w:val="right"/>
      <w:pPr>
        <w:tabs>
          <w:tab w:val="num" w:pos="284"/>
        </w:tabs>
        <w:ind w:left="644" w:hanging="360"/>
      </w:pPr>
      <w:rPr>
        <w:rFonts w:ascii="Calibri" w:hAnsi="Calibri" w:cs="Calibri" w:hint="default"/>
        <w:b/>
        <w:i w:val="0"/>
        <w:sz w:val="20"/>
        <w:szCs w:val="20"/>
      </w:rPr>
    </w:lvl>
    <w:lvl w:ilvl="1">
      <w:start w:val="1"/>
      <w:numFmt w:val="lowerLetter"/>
      <w:lvlText w:val="%2)"/>
      <w:lvlJc w:val="left"/>
      <w:pPr>
        <w:tabs>
          <w:tab w:val="num" w:pos="0"/>
        </w:tabs>
        <w:ind w:left="2148" w:hanging="360"/>
      </w:pPr>
      <w:rPr>
        <w:rFonts w:ascii="Calibri" w:hAnsi="Calibri" w:cs="Calibri" w:hint="default"/>
        <w:b w:val="0"/>
        <w:i w:val="0"/>
        <w:iCs w:val="0"/>
        <w:color w:val="auto"/>
        <w:sz w:val="20"/>
        <w:szCs w:val="20"/>
      </w:rPr>
    </w:lvl>
    <w:lvl w:ilvl="2">
      <w:start w:val="1"/>
      <w:numFmt w:val="decimal"/>
      <w:lvlText w:val="%3."/>
      <w:lvlJc w:val="left"/>
      <w:pPr>
        <w:tabs>
          <w:tab w:val="num" w:pos="0"/>
        </w:tabs>
        <w:ind w:left="3048" w:hanging="360"/>
      </w:pPr>
      <w:rPr>
        <w:rFonts w:ascii="Calibri" w:hAnsi="Calibri" w:cs="Calibri" w:hint="default"/>
        <w:b w:val="0"/>
        <w:i w:val="0"/>
        <w:iCs w:val="0"/>
        <w:sz w:val="20"/>
        <w:szCs w:val="20"/>
      </w:rPr>
    </w:lvl>
    <w:lvl w:ilvl="3">
      <w:start w:val="1"/>
      <w:numFmt w:val="decimal"/>
      <w:lvlText w:val="%4."/>
      <w:lvlJc w:val="left"/>
      <w:pPr>
        <w:tabs>
          <w:tab w:val="num" w:pos="0"/>
        </w:tabs>
        <w:ind w:left="3588" w:hanging="360"/>
      </w:pPr>
      <w:rPr>
        <w:rFonts w:cs="Times New Roman"/>
      </w:rPr>
    </w:lvl>
    <w:lvl w:ilvl="4">
      <w:start w:val="1"/>
      <w:numFmt w:val="lowerLetter"/>
      <w:lvlText w:val="%5."/>
      <w:lvlJc w:val="left"/>
      <w:pPr>
        <w:tabs>
          <w:tab w:val="num" w:pos="0"/>
        </w:tabs>
        <w:ind w:left="4308" w:hanging="360"/>
      </w:pPr>
      <w:rPr>
        <w:rFonts w:cs="Times New Roman"/>
      </w:rPr>
    </w:lvl>
    <w:lvl w:ilvl="5">
      <w:start w:val="1"/>
      <w:numFmt w:val="lowerRoman"/>
      <w:lvlText w:val="%6."/>
      <w:lvlJc w:val="right"/>
      <w:pPr>
        <w:tabs>
          <w:tab w:val="num" w:pos="0"/>
        </w:tabs>
        <w:ind w:left="5028" w:hanging="180"/>
      </w:pPr>
      <w:rPr>
        <w:rFonts w:cs="Times New Roman"/>
      </w:rPr>
    </w:lvl>
    <w:lvl w:ilvl="6">
      <w:start w:val="1"/>
      <w:numFmt w:val="decimal"/>
      <w:lvlText w:val="%7."/>
      <w:lvlJc w:val="left"/>
      <w:pPr>
        <w:tabs>
          <w:tab w:val="num" w:pos="0"/>
        </w:tabs>
        <w:ind w:left="5748" w:hanging="360"/>
      </w:pPr>
      <w:rPr>
        <w:rFonts w:cs="Times New Roman"/>
      </w:rPr>
    </w:lvl>
    <w:lvl w:ilvl="7">
      <w:start w:val="1"/>
      <w:numFmt w:val="lowerLetter"/>
      <w:lvlText w:val="%8."/>
      <w:lvlJc w:val="left"/>
      <w:pPr>
        <w:tabs>
          <w:tab w:val="num" w:pos="0"/>
        </w:tabs>
        <w:ind w:left="6468" w:hanging="360"/>
      </w:pPr>
      <w:rPr>
        <w:rFonts w:cs="Times New Roman"/>
      </w:rPr>
    </w:lvl>
    <w:lvl w:ilvl="8">
      <w:start w:val="1"/>
      <w:numFmt w:val="lowerRoman"/>
      <w:lvlText w:val="%9."/>
      <w:lvlJc w:val="right"/>
      <w:pPr>
        <w:tabs>
          <w:tab w:val="num" w:pos="0"/>
        </w:tabs>
        <w:ind w:left="7188" w:hanging="180"/>
      </w:pPr>
      <w:rPr>
        <w:rFonts w:cs="Times New Roman"/>
      </w:rPr>
    </w:lvl>
  </w:abstractNum>
  <w:abstractNum w:abstractNumId="49">
    <w:nsid w:val="30AC7C36"/>
    <w:multiLevelType w:val="multilevel"/>
    <w:tmpl w:val="D91A71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317E63E5"/>
    <w:multiLevelType w:val="multilevel"/>
    <w:tmpl w:val="066490F2"/>
    <w:lvl w:ilvl="0">
      <w:start w:val="1"/>
      <w:numFmt w:val="decimal"/>
      <w:lvlText w:val="%1)"/>
      <w:lvlJc w:val="left"/>
      <w:pPr>
        <w:tabs>
          <w:tab w:val="num" w:pos="708"/>
        </w:tabs>
        <w:ind w:left="767" w:hanging="360"/>
      </w:pPr>
      <w:rPr>
        <w:rFonts w:ascii="Calibri" w:hAnsi="Calibri" w:cs="Times New Roman"/>
        <w:color w:val="00000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nsid w:val="36C60403"/>
    <w:multiLevelType w:val="multilevel"/>
    <w:tmpl w:val="48926958"/>
    <w:lvl w:ilvl="0">
      <w:start w:val="1"/>
      <w:numFmt w:val="decimal"/>
      <w:lvlText w:val="%1."/>
      <w:lvlJc w:val="left"/>
      <w:rPr>
        <w:rFonts w:ascii="Calibri" w:eastAsia="Times New Roman" w:hAnsi="Calibri" w:cs="Calibri"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7307439"/>
    <w:multiLevelType w:val="multilevel"/>
    <w:tmpl w:val="F4DE845A"/>
    <w:lvl w:ilvl="0">
      <w:start w:val="1"/>
      <w:numFmt w:val="upperRoman"/>
      <w:lvlText w:val="%1."/>
      <w:lvlJc w:val="right"/>
      <w:pPr>
        <w:tabs>
          <w:tab w:val="num" w:pos="284"/>
        </w:tabs>
        <w:ind w:left="644" w:hanging="360"/>
      </w:pPr>
      <w:rPr>
        <w:rFonts w:ascii="Calibri" w:hAnsi="Calibri" w:cs="Calibri" w:hint="default"/>
        <w:b/>
        <w:i w:val="0"/>
        <w:sz w:val="20"/>
        <w:szCs w:val="20"/>
      </w:rPr>
    </w:lvl>
    <w:lvl w:ilvl="1">
      <w:start w:val="1"/>
      <w:numFmt w:val="bullet"/>
      <w:lvlText w:val=""/>
      <w:lvlJc w:val="left"/>
      <w:pPr>
        <w:tabs>
          <w:tab w:val="num" w:pos="0"/>
        </w:tabs>
        <w:ind w:left="2148" w:hanging="360"/>
      </w:pPr>
      <w:rPr>
        <w:rFonts w:ascii="Symbol" w:hAnsi="Symbol" w:hint="default"/>
        <w:b w:val="0"/>
        <w:i w:val="0"/>
        <w:iCs w:val="0"/>
        <w:color w:val="auto"/>
        <w:sz w:val="20"/>
        <w:szCs w:val="20"/>
      </w:rPr>
    </w:lvl>
    <w:lvl w:ilvl="2">
      <w:start w:val="1"/>
      <w:numFmt w:val="decimal"/>
      <w:lvlText w:val="%3."/>
      <w:lvlJc w:val="left"/>
      <w:pPr>
        <w:tabs>
          <w:tab w:val="num" w:pos="0"/>
        </w:tabs>
        <w:ind w:left="3048" w:hanging="360"/>
      </w:pPr>
      <w:rPr>
        <w:rFonts w:ascii="Calibri" w:hAnsi="Calibri" w:cs="Calibri" w:hint="default"/>
        <w:b w:val="0"/>
        <w:i w:val="0"/>
        <w:iCs w:val="0"/>
        <w:sz w:val="20"/>
        <w:szCs w:val="20"/>
      </w:rPr>
    </w:lvl>
    <w:lvl w:ilvl="3">
      <w:start w:val="1"/>
      <w:numFmt w:val="decimal"/>
      <w:lvlText w:val="%4."/>
      <w:lvlJc w:val="left"/>
      <w:pPr>
        <w:tabs>
          <w:tab w:val="num" w:pos="0"/>
        </w:tabs>
        <w:ind w:left="3588" w:hanging="360"/>
      </w:pPr>
      <w:rPr>
        <w:rFonts w:cs="Times New Roman"/>
      </w:rPr>
    </w:lvl>
    <w:lvl w:ilvl="4">
      <w:start w:val="1"/>
      <w:numFmt w:val="lowerLetter"/>
      <w:lvlText w:val="%5."/>
      <w:lvlJc w:val="left"/>
      <w:pPr>
        <w:tabs>
          <w:tab w:val="num" w:pos="0"/>
        </w:tabs>
        <w:ind w:left="4308" w:hanging="360"/>
      </w:pPr>
      <w:rPr>
        <w:rFonts w:cs="Times New Roman"/>
      </w:rPr>
    </w:lvl>
    <w:lvl w:ilvl="5">
      <w:start w:val="1"/>
      <w:numFmt w:val="lowerRoman"/>
      <w:lvlText w:val="%6."/>
      <w:lvlJc w:val="right"/>
      <w:pPr>
        <w:tabs>
          <w:tab w:val="num" w:pos="0"/>
        </w:tabs>
        <w:ind w:left="5028" w:hanging="180"/>
      </w:pPr>
      <w:rPr>
        <w:rFonts w:cs="Times New Roman"/>
      </w:rPr>
    </w:lvl>
    <w:lvl w:ilvl="6">
      <w:start w:val="1"/>
      <w:numFmt w:val="decimal"/>
      <w:lvlText w:val="%7."/>
      <w:lvlJc w:val="left"/>
      <w:pPr>
        <w:tabs>
          <w:tab w:val="num" w:pos="0"/>
        </w:tabs>
        <w:ind w:left="5748" w:hanging="360"/>
      </w:pPr>
      <w:rPr>
        <w:rFonts w:cs="Times New Roman"/>
      </w:rPr>
    </w:lvl>
    <w:lvl w:ilvl="7">
      <w:start w:val="1"/>
      <w:numFmt w:val="lowerLetter"/>
      <w:lvlText w:val="%8."/>
      <w:lvlJc w:val="left"/>
      <w:pPr>
        <w:tabs>
          <w:tab w:val="num" w:pos="0"/>
        </w:tabs>
        <w:ind w:left="6468" w:hanging="360"/>
      </w:pPr>
      <w:rPr>
        <w:rFonts w:cs="Times New Roman"/>
      </w:rPr>
    </w:lvl>
    <w:lvl w:ilvl="8">
      <w:start w:val="1"/>
      <w:numFmt w:val="lowerRoman"/>
      <w:lvlText w:val="%9."/>
      <w:lvlJc w:val="right"/>
      <w:pPr>
        <w:tabs>
          <w:tab w:val="num" w:pos="0"/>
        </w:tabs>
        <w:ind w:left="7188" w:hanging="180"/>
      </w:pPr>
      <w:rPr>
        <w:rFonts w:cs="Times New Roman"/>
      </w:rPr>
    </w:lvl>
  </w:abstractNum>
  <w:abstractNum w:abstractNumId="53">
    <w:nsid w:val="3C333606"/>
    <w:multiLevelType w:val="multilevel"/>
    <w:tmpl w:val="7C4293F8"/>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3CFF3DD8"/>
    <w:multiLevelType w:val="multilevel"/>
    <w:tmpl w:val="967CA1E6"/>
    <w:lvl w:ilvl="0">
      <w:start w:val="1"/>
      <w:numFmt w:val="decimal"/>
      <w:lvlText w:val="%1."/>
      <w:lvlJc w:val="left"/>
      <w:rPr>
        <w:rFonts w:ascii="Calibri" w:eastAsia="Times New Roman" w:hAnsi="Calibri" w:cs="Calibri"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F2E0F8F"/>
    <w:multiLevelType w:val="hybridMultilevel"/>
    <w:tmpl w:val="03E6CEB2"/>
    <w:lvl w:ilvl="0" w:tplc="3A8675B8">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nsid w:val="416509F6"/>
    <w:multiLevelType w:val="multilevel"/>
    <w:tmpl w:val="B762D7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41922F5E"/>
    <w:multiLevelType w:val="multilevel"/>
    <w:tmpl w:val="EA963C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4A3C183B"/>
    <w:multiLevelType w:val="multilevel"/>
    <w:tmpl w:val="D534D8DC"/>
    <w:lvl w:ilvl="0">
      <w:start w:val="1"/>
      <w:numFmt w:val="decimal"/>
      <w:lvlText w:val="%1."/>
      <w:lvlJc w:val="left"/>
      <w:rPr>
        <w:rFonts w:ascii="Calibri" w:eastAsia="Times New Roman" w:hAnsi="Calibri" w:cs="Calibri"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CC97906"/>
    <w:multiLevelType w:val="multilevel"/>
    <w:tmpl w:val="7D2C7932"/>
    <w:lvl w:ilvl="0">
      <w:start w:val="1"/>
      <w:numFmt w:val="decimal"/>
      <w:lvlText w:val="%1."/>
      <w:lvlJc w:val="left"/>
      <w:rPr>
        <w:rFonts w:ascii="Calibri" w:eastAsia="Times New Roman" w:hAnsi="Calibri" w:cs="Calibri"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D822E61"/>
    <w:multiLevelType w:val="multilevel"/>
    <w:tmpl w:val="CB586444"/>
    <w:lvl w:ilvl="0">
      <w:start w:val="1"/>
      <w:numFmt w:val="decimal"/>
      <w:lvlText w:val="%1)"/>
      <w:lvlJc w:val="left"/>
      <w:rPr>
        <w:rFonts w:ascii="Calibri" w:eastAsia="Times New Roman" w:hAnsi="Calibri" w:cs="Calibri"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DEB01FE"/>
    <w:multiLevelType w:val="multilevel"/>
    <w:tmpl w:val="13EC852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2">
    <w:nsid w:val="4E7E73F1"/>
    <w:multiLevelType w:val="multilevel"/>
    <w:tmpl w:val="6EB2080E"/>
    <w:lvl w:ilvl="0">
      <w:start w:val="1"/>
      <w:numFmt w:val="bullet"/>
      <w:lvlText w:val=""/>
      <w:lvlJc w:val="left"/>
      <w:pPr>
        <w:ind w:left="720" w:hanging="360"/>
      </w:pPr>
      <w:rPr>
        <w:rFonts w:ascii="Symbol" w:hAnsi="Symbol" w:cs="Symbol" w:hint="default"/>
        <w:b/>
        <w:i w:val="0"/>
        <w:sz w:val="18"/>
        <w:szCs w:val="20"/>
      </w:rPr>
    </w:lvl>
    <w:lvl w:ilvl="1">
      <w:start w:val="1"/>
      <w:numFmt w:val="bullet"/>
      <w:lvlText w:val=""/>
      <w:lvlJc w:val="left"/>
      <w:pPr>
        <w:tabs>
          <w:tab w:val="num" w:pos="197"/>
        </w:tabs>
        <w:ind w:left="1637" w:hanging="360"/>
      </w:pPr>
      <w:rPr>
        <w:rFonts w:ascii="Symbol" w:hAnsi="Symbol" w:cs="Symbol" w:hint="default"/>
        <w:b w:val="0"/>
        <w:i w:val="0"/>
        <w:iCs w:val="0"/>
        <w:color w:val="7030A0"/>
        <w:sz w:val="20"/>
        <w:szCs w:val="20"/>
      </w:rPr>
    </w:lvl>
    <w:lvl w:ilvl="2">
      <w:start w:val="1"/>
      <w:numFmt w:val="lowerRoman"/>
      <w:lvlText w:val="%3."/>
      <w:lvlJc w:val="right"/>
      <w:pPr>
        <w:ind w:left="2160" w:hanging="180"/>
      </w:pPr>
      <w:rPr>
        <w:b w:val="0"/>
        <w:i w:val="0"/>
        <w:iCs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507432F5"/>
    <w:multiLevelType w:val="multilevel"/>
    <w:tmpl w:val="EF729D14"/>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51347D51"/>
    <w:multiLevelType w:val="hybridMultilevel"/>
    <w:tmpl w:val="FFFFFFFF"/>
    <w:lvl w:ilvl="0" w:tplc="FFFFFFFF">
      <w:start w:val="3"/>
      <w:numFmt w:val="upperRoman"/>
      <w:pStyle w:val="Nagwek7"/>
      <w:lvlText w:val="%1."/>
      <w:lvlJc w:val="right"/>
      <w:pPr>
        <w:tabs>
          <w:tab w:val="num" w:pos="680"/>
        </w:tabs>
        <w:ind w:left="680" w:hanging="396"/>
      </w:pPr>
      <w:rPr>
        <w:rFonts w:cs="Times New Roman" w:hint="default"/>
      </w:rPr>
    </w:lvl>
    <w:lvl w:ilvl="1" w:tplc="FFFFFFFF">
      <w:start w:val="1"/>
      <w:numFmt w:val="upperLetter"/>
      <w:pStyle w:val="Nagwek8"/>
      <w:lvlText w:val="%2."/>
      <w:lvlJc w:val="left"/>
      <w:pPr>
        <w:tabs>
          <w:tab w:val="num" w:pos="360"/>
        </w:tabs>
        <w:ind w:left="340" w:hanging="340"/>
      </w:pPr>
      <w:rPr>
        <w:rFonts w:cs="Times New Roman" w:hint="default"/>
      </w:rPr>
    </w:lvl>
    <w:lvl w:ilvl="2" w:tplc="FFFFFFFF">
      <w:start w:val="3"/>
      <w:numFmt w:val="bullet"/>
      <w:lvlText w:val="-"/>
      <w:lvlJc w:val="left"/>
      <w:pPr>
        <w:tabs>
          <w:tab w:val="num" w:pos="2340"/>
        </w:tabs>
        <w:ind w:left="2340" w:hanging="360"/>
      </w:pPr>
      <w:rPr>
        <w:rFonts w:ascii="Times New Roman" w:eastAsia="Times New Roman" w:hAnsi="Times New Roman" w:hint="default"/>
      </w:rPr>
    </w:lvl>
    <w:lvl w:ilvl="3" w:tplc="FFFFFFFF">
      <w:start w:val="1"/>
      <w:numFmt w:val="lowerRoman"/>
      <w:lvlText w:val="%4."/>
      <w:lvlJc w:val="left"/>
      <w:pPr>
        <w:tabs>
          <w:tab w:val="num" w:pos="3240"/>
        </w:tabs>
        <w:ind w:left="3240" w:hanging="72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5">
    <w:nsid w:val="523C043F"/>
    <w:multiLevelType w:val="multilevel"/>
    <w:tmpl w:val="28048D3E"/>
    <w:lvl w:ilvl="0">
      <w:start w:val="1"/>
      <w:numFmt w:val="lowerLetter"/>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531A527A"/>
    <w:multiLevelType w:val="multilevel"/>
    <w:tmpl w:val="CD4EE84E"/>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57A11032"/>
    <w:multiLevelType w:val="multilevel"/>
    <w:tmpl w:val="EA14A1FE"/>
    <w:lvl w:ilvl="0">
      <w:start w:val="1"/>
      <w:numFmt w:val="decimal"/>
      <w:lvlText w:val="%1. "/>
      <w:lvlJc w:val="left"/>
      <w:pPr>
        <w:tabs>
          <w:tab w:val="num" w:pos="720"/>
        </w:tabs>
        <w:ind w:left="643" w:hanging="283"/>
      </w:pPr>
      <w:rPr>
        <w:rFonts w:cs="Times New Roman"/>
        <w:b/>
        <w:bCs w:val="0"/>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64100D64"/>
    <w:multiLevelType w:val="multilevel"/>
    <w:tmpl w:val="CA5CD854"/>
    <w:lvl w:ilvl="0">
      <w:start w:val="1"/>
      <w:numFmt w:val="decimal"/>
      <w:lvlText w:val="%1. "/>
      <w:lvlJc w:val="left"/>
      <w:pPr>
        <w:tabs>
          <w:tab w:val="num" w:pos="720"/>
        </w:tabs>
        <w:ind w:left="643" w:hanging="283"/>
      </w:pPr>
      <w:rPr>
        <w:rFonts w:ascii="Calibri" w:hAnsi="Calibri" w:cs="Times New Roman"/>
        <w:b/>
        <w:bCs w:val="0"/>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65523AB8"/>
    <w:multiLevelType w:val="multilevel"/>
    <w:tmpl w:val="A8DA2800"/>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66F17CBA"/>
    <w:multiLevelType w:val="hybridMultilevel"/>
    <w:tmpl w:val="91A01FDE"/>
    <w:lvl w:ilvl="0" w:tplc="04150017">
      <w:start w:val="1"/>
      <w:numFmt w:val="lowerLetter"/>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687B0586"/>
    <w:multiLevelType w:val="multilevel"/>
    <w:tmpl w:val="1CB4822A"/>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2">
    <w:nsid w:val="69704E31"/>
    <w:multiLevelType w:val="multilevel"/>
    <w:tmpl w:val="C7FC96BA"/>
    <w:lvl w:ilvl="0">
      <w:start w:val="1"/>
      <w:numFmt w:val="decimal"/>
      <w:lvlText w:val="%1."/>
      <w:lvlJc w:val="left"/>
      <w:pPr>
        <w:ind w:left="720" w:hanging="360"/>
      </w:pPr>
      <w:rPr>
        <w:rFonts w:ascii="Calibri" w:hAnsi="Calibri"/>
        <w:b w:val="0"/>
        <w:color w:val="00000A"/>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6BF5584A"/>
    <w:multiLevelType w:val="multilevel"/>
    <w:tmpl w:val="A1A4C0CC"/>
    <w:styleLink w:val="WWNum39"/>
    <w:lvl w:ilvl="0">
      <w:start w:val="1"/>
      <w:numFmt w:val="upperRoman"/>
      <w:lvlText w:val="%1."/>
      <w:lvlJc w:val="left"/>
      <w:rPr>
        <w:rFonts w:cs="Calibri"/>
        <w:sz w:val="20"/>
        <w:szCs w:val="20"/>
      </w:rPr>
    </w:lvl>
    <w:lvl w:ilvl="1">
      <w:start w:val="1"/>
      <w:numFmt w:val="decimal"/>
      <w:lvlText w:val="%2."/>
      <w:lvlJc w:val="left"/>
      <w:rPr>
        <w:rFonts w:eastAsia="Calibri" w:cs="Calibri"/>
        <w:b/>
        <w:bCs/>
        <w:position w:val="0"/>
        <w:sz w:val="16"/>
        <w:szCs w:val="20"/>
        <w:vertAlign w:val="baseline"/>
        <w:lang w:val="pl-PL"/>
      </w:rPr>
    </w:lvl>
    <w:lvl w:ilvl="2">
      <w:start w:val="1"/>
      <w:numFmt w:val="lowerRoman"/>
      <w:lvlText w:val="%1.%2.%3."/>
      <w:lvlJc w:val="right"/>
    </w:lvl>
    <w:lvl w:ilvl="3">
      <w:start w:val="1"/>
      <w:numFmt w:val="decimal"/>
      <w:lvlText w:val="%1.%2.%3.%4."/>
      <w:lvlJc w:val="left"/>
      <w:rPr>
        <w:rFonts w:cs="Calibri"/>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4">
    <w:nsid w:val="6F2E181B"/>
    <w:multiLevelType w:val="multilevel"/>
    <w:tmpl w:val="D10C7A44"/>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712C65DB"/>
    <w:multiLevelType w:val="multilevel"/>
    <w:tmpl w:val="0276A7B8"/>
    <w:lvl w:ilvl="0">
      <w:start w:val="1"/>
      <w:numFmt w:val="decimal"/>
      <w:lvlText w:val="%1."/>
      <w:lvlJc w:val="left"/>
      <w:rPr>
        <w:rFonts w:ascii="Calibri" w:eastAsia="Times New Roman" w:hAnsi="Calibri" w:cs="Calibri"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73A013BE"/>
    <w:multiLevelType w:val="multilevel"/>
    <w:tmpl w:val="BA5E232C"/>
    <w:lvl w:ilvl="0">
      <w:start w:val="1"/>
      <w:numFmt w:val="decimal"/>
      <w:lvlText w:val="%1."/>
      <w:lvlJc w:val="left"/>
      <w:pPr>
        <w:ind w:left="1080" w:hanging="360"/>
      </w:pPr>
      <w:rPr>
        <w:rFonts w:ascii="Calibri" w:hAnsi="Calibri" w:cs="Calibri"/>
        <w:b w:val="0"/>
        <w:i w:val="0"/>
        <w:iCs w:val="0"/>
        <w:color w:val="00000A"/>
        <w:sz w:val="20"/>
        <w:szCs w:val="20"/>
      </w:rPr>
    </w:lvl>
    <w:lvl w:ilvl="1">
      <w:start w:val="1"/>
      <w:numFmt w:val="decimal"/>
      <w:lvlText w:val="%1.%2."/>
      <w:lvlJc w:val="left"/>
      <w:pPr>
        <w:ind w:left="1069" w:hanging="360"/>
      </w:pPr>
      <w:rPr>
        <w:rFonts w:cs="Arial"/>
        <w:b w:val="0"/>
        <w:color w:val="7030A0"/>
      </w:rPr>
    </w:lvl>
    <w:lvl w:ilvl="2">
      <w:start w:val="1"/>
      <w:numFmt w:val="decimal"/>
      <w:lvlText w:val="%1.%2.%3."/>
      <w:lvlJc w:val="left"/>
      <w:pPr>
        <w:ind w:left="1440" w:hanging="720"/>
      </w:pPr>
      <w:rPr>
        <w:rFonts w:cs="Arial"/>
        <w:color w:val="00000A"/>
      </w:rPr>
    </w:lvl>
    <w:lvl w:ilvl="3">
      <w:start w:val="1"/>
      <w:numFmt w:val="decimal"/>
      <w:lvlText w:val="%1.%2.%3.%4."/>
      <w:lvlJc w:val="left"/>
      <w:pPr>
        <w:ind w:left="1440" w:hanging="720"/>
      </w:pPr>
      <w:rPr>
        <w:rFonts w:cs="Arial"/>
        <w:color w:val="00000A"/>
      </w:rPr>
    </w:lvl>
    <w:lvl w:ilvl="4">
      <w:start w:val="1"/>
      <w:numFmt w:val="decimal"/>
      <w:lvlText w:val="%1.%2.%3.%4.%5."/>
      <w:lvlJc w:val="left"/>
      <w:pPr>
        <w:ind w:left="1800" w:hanging="1080"/>
      </w:pPr>
      <w:rPr>
        <w:rFonts w:cs="Arial"/>
        <w:color w:val="00000A"/>
      </w:rPr>
    </w:lvl>
    <w:lvl w:ilvl="5">
      <w:start w:val="1"/>
      <w:numFmt w:val="decimal"/>
      <w:lvlText w:val="%1.%2.%3.%4.%5.%6."/>
      <w:lvlJc w:val="left"/>
      <w:pPr>
        <w:ind w:left="1800" w:hanging="1080"/>
      </w:pPr>
      <w:rPr>
        <w:rFonts w:cs="Arial"/>
        <w:color w:val="00000A"/>
      </w:rPr>
    </w:lvl>
    <w:lvl w:ilvl="6">
      <w:start w:val="1"/>
      <w:numFmt w:val="decimal"/>
      <w:lvlText w:val="%1.%2.%3.%4.%5.%6.%7."/>
      <w:lvlJc w:val="left"/>
      <w:pPr>
        <w:ind w:left="1800" w:hanging="1080"/>
      </w:pPr>
      <w:rPr>
        <w:rFonts w:cs="Arial"/>
        <w:color w:val="00000A"/>
      </w:rPr>
    </w:lvl>
    <w:lvl w:ilvl="7">
      <w:start w:val="1"/>
      <w:numFmt w:val="decimal"/>
      <w:lvlText w:val="%1.%2.%3.%4.%5.%6.%7.%8."/>
      <w:lvlJc w:val="left"/>
      <w:pPr>
        <w:ind w:left="2160" w:hanging="1440"/>
      </w:pPr>
      <w:rPr>
        <w:rFonts w:cs="Arial"/>
        <w:color w:val="00000A"/>
      </w:rPr>
    </w:lvl>
    <w:lvl w:ilvl="8">
      <w:start w:val="1"/>
      <w:numFmt w:val="decimal"/>
      <w:lvlText w:val="%1.%2.%3.%4.%5.%6.%7.%8.%9."/>
      <w:lvlJc w:val="left"/>
      <w:pPr>
        <w:ind w:left="2160" w:hanging="1440"/>
      </w:pPr>
      <w:rPr>
        <w:rFonts w:cs="Arial"/>
        <w:color w:val="00000A"/>
      </w:rPr>
    </w:lvl>
  </w:abstractNum>
  <w:abstractNum w:abstractNumId="77">
    <w:nsid w:val="759F1A74"/>
    <w:multiLevelType w:val="multilevel"/>
    <w:tmpl w:val="A7B8EF22"/>
    <w:lvl w:ilvl="0">
      <w:start w:val="1"/>
      <w:numFmt w:val="upperRoman"/>
      <w:lvlText w:val="%1."/>
      <w:lvlJc w:val="right"/>
      <w:pPr>
        <w:ind w:left="768" w:hanging="720"/>
      </w:p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78">
    <w:nsid w:val="7639490C"/>
    <w:multiLevelType w:val="multilevel"/>
    <w:tmpl w:val="4A7CEE72"/>
    <w:lvl w:ilvl="0">
      <w:start w:val="1"/>
      <w:numFmt w:val="lowerLetter"/>
      <w:lvlText w:val="%1)"/>
      <w:lvlJc w:val="left"/>
      <w:pPr>
        <w:ind w:left="1866" w:hanging="360"/>
      </w:pPr>
    </w:lvl>
    <w:lvl w:ilvl="1">
      <w:start w:val="1"/>
      <w:numFmt w:val="lowerLetter"/>
      <w:lvlText w:val="%2."/>
      <w:lvlJc w:val="left"/>
      <w:pPr>
        <w:ind w:left="2586" w:hanging="360"/>
      </w:pPr>
    </w:lvl>
    <w:lvl w:ilvl="2">
      <w:start w:val="1"/>
      <w:numFmt w:val="lowerRoman"/>
      <w:lvlText w:val="%3."/>
      <w:lvlJc w:val="right"/>
      <w:pPr>
        <w:ind w:left="3306" w:hanging="180"/>
      </w:pPr>
    </w:lvl>
    <w:lvl w:ilvl="3">
      <w:start w:val="1"/>
      <w:numFmt w:val="decimal"/>
      <w:lvlText w:val="%4."/>
      <w:lvlJc w:val="left"/>
      <w:pPr>
        <w:ind w:left="4026" w:hanging="360"/>
      </w:pPr>
    </w:lvl>
    <w:lvl w:ilvl="4">
      <w:start w:val="1"/>
      <w:numFmt w:val="lowerLetter"/>
      <w:lvlText w:val="%5."/>
      <w:lvlJc w:val="left"/>
      <w:pPr>
        <w:ind w:left="4746" w:hanging="360"/>
      </w:pPr>
    </w:lvl>
    <w:lvl w:ilvl="5">
      <w:start w:val="1"/>
      <w:numFmt w:val="lowerRoman"/>
      <w:lvlText w:val="%6."/>
      <w:lvlJc w:val="right"/>
      <w:pPr>
        <w:ind w:left="5466" w:hanging="180"/>
      </w:pPr>
    </w:lvl>
    <w:lvl w:ilvl="6">
      <w:start w:val="1"/>
      <w:numFmt w:val="decimal"/>
      <w:lvlText w:val="%7."/>
      <w:lvlJc w:val="left"/>
      <w:pPr>
        <w:ind w:left="6186" w:hanging="360"/>
      </w:pPr>
    </w:lvl>
    <w:lvl w:ilvl="7">
      <w:start w:val="1"/>
      <w:numFmt w:val="lowerLetter"/>
      <w:lvlText w:val="%8."/>
      <w:lvlJc w:val="left"/>
      <w:pPr>
        <w:ind w:left="6906" w:hanging="360"/>
      </w:pPr>
    </w:lvl>
    <w:lvl w:ilvl="8">
      <w:start w:val="1"/>
      <w:numFmt w:val="lowerRoman"/>
      <w:lvlText w:val="%9."/>
      <w:lvlJc w:val="right"/>
      <w:pPr>
        <w:ind w:left="7626" w:hanging="180"/>
      </w:pPr>
    </w:lvl>
  </w:abstractNum>
  <w:abstractNum w:abstractNumId="79">
    <w:nsid w:val="768A627F"/>
    <w:multiLevelType w:val="multilevel"/>
    <w:tmpl w:val="589602D6"/>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nsid w:val="77111552"/>
    <w:multiLevelType w:val="hybridMultilevel"/>
    <w:tmpl w:val="3EDCCC66"/>
    <w:lvl w:ilvl="0" w:tplc="3A8675B8">
      <w:start w:val="1"/>
      <w:numFmt w:val="lowerLetter"/>
      <w:lvlText w:val="%1)"/>
      <w:lvlJc w:val="left"/>
      <w:pPr>
        <w:ind w:left="1166" w:hanging="360"/>
      </w:pPr>
      <w:rPr>
        <w:rFonts w:hint="default"/>
      </w:rPr>
    </w:lvl>
    <w:lvl w:ilvl="1" w:tplc="04150019" w:tentative="1">
      <w:start w:val="1"/>
      <w:numFmt w:val="lowerLetter"/>
      <w:lvlText w:val="%2."/>
      <w:lvlJc w:val="left"/>
      <w:pPr>
        <w:ind w:left="1886" w:hanging="360"/>
      </w:pPr>
    </w:lvl>
    <w:lvl w:ilvl="2" w:tplc="0415001B" w:tentative="1">
      <w:start w:val="1"/>
      <w:numFmt w:val="lowerRoman"/>
      <w:lvlText w:val="%3."/>
      <w:lvlJc w:val="right"/>
      <w:pPr>
        <w:ind w:left="2606" w:hanging="180"/>
      </w:pPr>
    </w:lvl>
    <w:lvl w:ilvl="3" w:tplc="0415000F" w:tentative="1">
      <w:start w:val="1"/>
      <w:numFmt w:val="decimal"/>
      <w:lvlText w:val="%4."/>
      <w:lvlJc w:val="left"/>
      <w:pPr>
        <w:ind w:left="3326" w:hanging="360"/>
      </w:pPr>
    </w:lvl>
    <w:lvl w:ilvl="4" w:tplc="04150019" w:tentative="1">
      <w:start w:val="1"/>
      <w:numFmt w:val="lowerLetter"/>
      <w:lvlText w:val="%5."/>
      <w:lvlJc w:val="left"/>
      <w:pPr>
        <w:ind w:left="4046" w:hanging="360"/>
      </w:pPr>
    </w:lvl>
    <w:lvl w:ilvl="5" w:tplc="0415001B" w:tentative="1">
      <w:start w:val="1"/>
      <w:numFmt w:val="lowerRoman"/>
      <w:lvlText w:val="%6."/>
      <w:lvlJc w:val="right"/>
      <w:pPr>
        <w:ind w:left="4766" w:hanging="180"/>
      </w:pPr>
    </w:lvl>
    <w:lvl w:ilvl="6" w:tplc="0415000F" w:tentative="1">
      <w:start w:val="1"/>
      <w:numFmt w:val="decimal"/>
      <w:lvlText w:val="%7."/>
      <w:lvlJc w:val="left"/>
      <w:pPr>
        <w:ind w:left="5486" w:hanging="360"/>
      </w:pPr>
    </w:lvl>
    <w:lvl w:ilvl="7" w:tplc="04150019" w:tentative="1">
      <w:start w:val="1"/>
      <w:numFmt w:val="lowerLetter"/>
      <w:lvlText w:val="%8."/>
      <w:lvlJc w:val="left"/>
      <w:pPr>
        <w:ind w:left="6206" w:hanging="360"/>
      </w:pPr>
    </w:lvl>
    <w:lvl w:ilvl="8" w:tplc="0415001B" w:tentative="1">
      <w:start w:val="1"/>
      <w:numFmt w:val="lowerRoman"/>
      <w:lvlText w:val="%9."/>
      <w:lvlJc w:val="right"/>
      <w:pPr>
        <w:ind w:left="6926" w:hanging="180"/>
      </w:pPr>
    </w:lvl>
  </w:abstractNum>
  <w:abstractNum w:abstractNumId="81">
    <w:nsid w:val="7ECA5E9C"/>
    <w:multiLevelType w:val="multilevel"/>
    <w:tmpl w:val="A4DCFC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9"/>
  </w:num>
  <w:num w:numId="2">
    <w:abstractNumId w:val="68"/>
  </w:num>
  <w:num w:numId="3">
    <w:abstractNumId w:val="67"/>
  </w:num>
  <w:num w:numId="4">
    <w:abstractNumId w:val="25"/>
  </w:num>
  <w:num w:numId="5">
    <w:abstractNumId w:val="77"/>
  </w:num>
  <w:num w:numId="6">
    <w:abstractNumId w:val="72"/>
  </w:num>
  <w:num w:numId="7">
    <w:abstractNumId w:val="53"/>
  </w:num>
  <w:num w:numId="8">
    <w:abstractNumId w:val="35"/>
  </w:num>
  <w:num w:numId="9">
    <w:abstractNumId w:val="42"/>
  </w:num>
  <w:num w:numId="10">
    <w:abstractNumId w:val="29"/>
  </w:num>
  <w:num w:numId="11">
    <w:abstractNumId w:val="36"/>
  </w:num>
  <w:num w:numId="12">
    <w:abstractNumId w:val="63"/>
  </w:num>
  <w:num w:numId="13">
    <w:abstractNumId w:val="28"/>
  </w:num>
  <w:num w:numId="14">
    <w:abstractNumId w:val="74"/>
  </w:num>
  <w:num w:numId="15">
    <w:abstractNumId w:val="24"/>
  </w:num>
  <w:num w:numId="16">
    <w:abstractNumId w:val="47"/>
  </w:num>
  <w:num w:numId="17">
    <w:abstractNumId w:val="18"/>
  </w:num>
  <w:num w:numId="18">
    <w:abstractNumId w:val="66"/>
  </w:num>
  <w:num w:numId="19">
    <w:abstractNumId w:val="65"/>
  </w:num>
  <w:num w:numId="20">
    <w:abstractNumId w:val="69"/>
  </w:num>
  <w:num w:numId="21">
    <w:abstractNumId w:val="71"/>
  </w:num>
  <w:num w:numId="22">
    <w:abstractNumId w:val="76"/>
  </w:num>
  <w:num w:numId="23">
    <w:abstractNumId w:val="45"/>
  </w:num>
  <w:num w:numId="24">
    <w:abstractNumId w:val="50"/>
  </w:num>
  <w:num w:numId="25">
    <w:abstractNumId w:val="27"/>
  </w:num>
  <w:num w:numId="26">
    <w:abstractNumId w:val="21"/>
  </w:num>
  <w:num w:numId="27">
    <w:abstractNumId w:val="32"/>
  </w:num>
  <w:num w:numId="28">
    <w:abstractNumId w:val="78"/>
  </w:num>
  <w:num w:numId="29">
    <w:abstractNumId w:val="40"/>
  </w:num>
  <w:num w:numId="30">
    <w:abstractNumId w:val="49"/>
  </w:num>
  <w:num w:numId="31">
    <w:abstractNumId w:val="26"/>
  </w:num>
  <w:num w:numId="32">
    <w:abstractNumId w:val="61"/>
  </w:num>
  <w:num w:numId="33">
    <w:abstractNumId w:val="81"/>
  </w:num>
  <w:num w:numId="34">
    <w:abstractNumId w:val="12"/>
  </w:num>
  <w:num w:numId="35">
    <w:abstractNumId w:val="56"/>
  </w:num>
  <w:num w:numId="36">
    <w:abstractNumId w:val="22"/>
  </w:num>
  <w:num w:numId="37">
    <w:abstractNumId w:val="19"/>
  </w:num>
  <w:num w:numId="38">
    <w:abstractNumId w:val="57"/>
  </w:num>
  <w:num w:numId="39">
    <w:abstractNumId w:val="62"/>
  </w:num>
  <w:num w:numId="40">
    <w:abstractNumId w:val="73"/>
  </w:num>
  <w:num w:numId="41">
    <w:abstractNumId w:val="20"/>
  </w:num>
  <w:num w:numId="42">
    <w:abstractNumId w:val="64"/>
  </w:num>
  <w:num w:numId="43">
    <w:abstractNumId w:val="17"/>
  </w:num>
  <w:num w:numId="44">
    <w:abstractNumId w:val="34"/>
  </w:num>
  <w:num w:numId="45">
    <w:abstractNumId w:val="79"/>
  </w:num>
  <w:num w:numId="46">
    <w:abstractNumId w:val="70"/>
  </w:num>
  <w:num w:numId="47">
    <w:abstractNumId w:val="33"/>
  </w:num>
  <w:num w:numId="48">
    <w:abstractNumId w:val="38"/>
  </w:num>
  <w:num w:numId="49">
    <w:abstractNumId w:val="11"/>
  </w:num>
  <w:num w:numId="50">
    <w:abstractNumId w:val="23"/>
  </w:num>
  <w:num w:numId="51">
    <w:abstractNumId w:val="55"/>
  </w:num>
  <w:num w:numId="52">
    <w:abstractNumId w:val="44"/>
  </w:num>
  <w:num w:numId="53">
    <w:abstractNumId w:val="52"/>
  </w:num>
  <w:num w:numId="54">
    <w:abstractNumId w:val="46"/>
  </w:num>
  <w:num w:numId="55">
    <w:abstractNumId w:val="14"/>
  </w:num>
  <w:num w:numId="56">
    <w:abstractNumId w:val="37"/>
  </w:num>
  <w:num w:numId="57">
    <w:abstractNumId w:val="15"/>
  </w:num>
  <w:num w:numId="58">
    <w:abstractNumId w:val="59"/>
  </w:num>
  <w:num w:numId="59">
    <w:abstractNumId w:val="54"/>
  </w:num>
  <w:num w:numId="60">
    <w:abstractNumId w:val="41"/>
  </w:num>
  <w:num w:numId="61">
    <w:abstractNumId w:val="31"/>
  </w:num>
  <w:num w:numId="62">
    <w:abstractNumId w:val="75"/>
  </w:num>
  <w:num w:numId="63">
    <w:abstractNumId w:val="16"/>
  </w:num>
  <w:num w:numId="64">
    <w:abstractNumId w:val="60"/>
  </w:num>
  <w:num w:numId="65">
    <w:abstractNumId w:val="30"/>
  </w:num>
  <w:num w:numId="66">
    <w:abstractNumId w:val="43"/>
  </w:num>
  <w:num w:numId="67">
    <w:abstractNumId w:val="13"/>
  </w:num>
  <w:num w:numId="68">
    <w:abstractNumId w:val="51"/>
  </w:num>
  <w:num w:numId="69">
    <w:abstractNumId w:val="80"/>
  </w:num>
  <w:num w:numId="70">
    <w:abstractNumId w:val="58"/>
  </w:num>
  <w:num w:numId="71">
    <w:abstractNumId w:val="48"/>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922"/>
  <w:hyphenationZone w:val="425"/>
  <w:characterSpacingControl w:val="doNotCompress"/>
  <w:footnotePr>
    <w:footnote w:id="-1"/>
    <w:footnote w:id="0"/>
  </w:footnotePr>
  <w:endnotePr>
    <w:endnote w:id="-1"/>
    <w:endnote w:id="0"/>
  </w:endnotePr>
  <w:compat/>
  <w:rsids>
    <w:rsidRoot w:val="00DB07AC"/>
    <w:rsid w:val="00000FBD"/>
    <w:rsid w:val="00003140"/>
    <w:rsid w:val="00011118"/>
    <w:rsid w:val="0001255F"/>
    <w:rsid w:val="00015696"/>
    <w:rsid w:val="00016275"/>
    <w:rsid w:val="00021A24"/>
    <w:rsid w:val="00021CDA"/>
    <w:rsid w:val="000278CC"/>
    <w:rsid w:val="00031161"/>
    <w:rsid w:val="00031CB9"/>
    <w:rsid w:val="000428E2"/>
    <w:rsid w:val="000512B9"/>
    <w:rsid w:val="00051D00"/>
    <w:rsid w:val="00055CFA"/>
    <w:rsid w:val="0005618D"/>
    <w:rsid w:val="0006063B"/>
    <w:rsid w:val="00071F92"/>
    <w:rsid w:val="000851DB"/>
    <w:rsid w:val="0008744D"/>
    <w:rsid w:val="000901BB"/>
    <w:rsid w:val="00091FA8"/>
    <w:rsid w:val="00092245"/>
    <w:rsid w:val="0009256F"/>
    <w:rsid w:val="000A0FC5"/>
    <w:rsid w:val="000A249A"/>
    <w:rsid w:val="000A3CF2"/>
    <w:rsid w:val="000A4DC7"/>
    <w:rsid w:val="000A7963"/>
    <w:rsid w:val="000B4523"/>
    <w:rsid w:val="000B5E9E"/>
    <w:rsid w:val="000C5E7A"/>
    <w:rsid w:val="000D3CD5"/>
    <w:rsid w:val="000D6E77"/>
    <w:rsid w:val="000E2504"/>
    <w:rsid w:val="000F002F"/>
    <w:rsid w:val="000F1AFF"/>
    <w:rsid w:val="000F4EFB"/>
    <w:rsid w:val="000F7FA9"/>
    <w:rsid w:val="001033B7"/>
    <w:rsid w:val="00105C93"/>
    <w:rsid w:val="0011402F"/>
    <w:rsid w:val="001158CC"/>
    <w:rsid w:val="00117258"/>
    <w:rsid w:val="00120831"/>
    <w:rsid w:val="00122720"/>
    <w:rsid w:val="0013536A"/>
    <w:rsid w:val="00135BEE"/>
    <w:rsid w:val="00142FEF"/>
    <w:rsid w:val="001457C7"/>
    <w:rsid w:val="001515F8"/>
    <w:rsid w:val="001619DD"/>
    <w:rsid w:val="0017042D"/>
    <w:rsid w:val="001708FE"/>
    <w:rsid w:val="00170FD1"/>
    <w:rsid w:val="001829EF"/>
    <w:rsid w:val="00185DEE"/>
    <w:rsid w:val="00186B46"/>
    <w:rsid w:val="001907EB"/>
    <w:rsid w:val="0019192B"/>
    <w:rsid w:val="001A0945"/>
    <w:rsid w:val="001A0EFF"/>
    <w:rsid w:val="001A6D3A"/>
    <w:rsid w:val="001B05D5"/>
    <w:rsid w:val="001B145B"/>
    <w:rsid w:val="001B1B9C"/>
    <w:rsid w:val="001C011F"/>
    <w:rsid w:val="001C1E66"/>
    <w:rsid w:val="001C5D3B"/>
    <w:rsid w:val="001D4253"/>
    <w:rsid w:val="001D6576"/>
    <w:rsid w:val="001E00D0"/>
    <w:rsid w:val="001E6A9B"/>
    <w:rsid w:val="001F2679"/>
    <w:rsid w:val="001F3415"/>
    <w:rsid w:val="001F7AD4"/>
    <w:rsid w:val="001F7BFB"/>
    <w:rsid w:val="0020029A"/>
    <w:rsid w:val="00204198"/>
    <w:rsid w:val="002075DC"/>
    <w:rsid w:val="002101BB"/>
    <w:rsid w:val="00210411"/>
    <w:rsid w:val="002269BB"/>
    <w:rsid w:val="00231F02"/>
    <w:rsid w:val="00232EE9"/>
    <w:rsid w:val="00236164"/>
    <w:rsid w:val="00242805"/>
    <w:rsid w:val="00243D4B"/>
    <w:rsid w:val="00250A44"/>
    <w:rsid w:val="00252757"/>
    <w:rsid w:val="00262513"/>
    <w:rsid w:val="002633AA"/>
    <w:rsid w:val="00266742"/>
    <w:rsid w:val="00266CEB"/>
    <w:rsid w:val="002670F5"/>
    <w:rsid w:val="0028200F"/>
    <w:rsid w:val="0028632B"/>
    <w:rsid w:val="00294157"/>
    <w:rsid w:val="00296227"/>
    <w:rsid w:val="00297EA2"/>
    <w:rsid w:val="002A2E61"/>
    <w:rsid w:val="002A4B5C"/>
    <w:rsid w:val="002A6580"/>
    <w:rsid w:val="002A739D"/>
    <w:rsid w:val="002B0237"/>
    <w:rsid w:val="002B1664"/>
    <w:rsid w:val="002B2380"/>
    <w:rsid w:val="002B6059"/>
    <w:rsid w:val="002B7D49"/>
    <w:rsid w:val="002C0352"/>
    <w:rsid w:val="002C4C93"/>
    <w:rsid w:val="002C5CF7"/>
    <w:rsid w:val="002C7521"/>
    <w:rsid w:val="002D1273"/>
    <w:rsid w:val="002D24BF"/>
    <w:rsid w:val="002D29F6"/>
    <w:rsid w:val="002D61EE"/>
    <w:rsid w:val="002E20CB"/>
    <w:rsid w:val="002F02BB"/>
    <w:rsid w:val="002F37CE"/>
    <w:rsid w:val="003006F6"/>
    <w:rsid w:val="0030436C"/>
    <w:rsid w:val="0030590A"/>
    <w:rsid w:val="0030743B"/>
    <w:rsid w:val="00311C3E"/>
    <w:rsid w:val="00312674"/>
    <w:rsid w:val="0032574D"/>
    <w:rsid w:val="0033563E"/>
    <w:rsid w:val="00337F1E"/>
    <w:rsid w:val="00341055"/>
    <w:rsid w:val="00341985"/>
    <w:rsid w:val="00344799"/>
    <w:rsid w:val="00345BD9"/>
    <w:rsid w:val="0035793D"/>
    <w:rsid w:val="00374128"/>
    <w:rsid w:val="0038169D"/>
    <w:rsid w:val="0038264C"/>
    <w:rsid w:val="00384592"/>
    <w:rsid w:val="00392022"/>
    <w:rsid w:val="00392BCF"/>
    <w:rsid w:val="003A4A5D"/>
    <w:rsid w:val="003A7E29"/>
    <w:rsid w:val="003B33E8"/>
    <w:rsid w:val="003B6825"/>
    <w:rsid w:val="003B79A9"/>
    <w:rsid w:val="003C1F11"/>
    <w:rsid w:val="003C280B"/>
    <w:rsid w:val="003C7F7E"/>
    <w:rsid w:val="003D1AF3"/>
    <w:rsid w:val="003D2C9F"/>
    <w:rsid w:val="003D4E9F"/>
    <w:rsid w:val="003D7A5B"/>
    <w:rsid w:val="003E0854"/>
    <w:rsid w:val="003E0856"/>
    <w:rsid w:val="003E09DB"/>
    <w:rsid w:val="003E120E"/>
    <w:rsid w:val="003E4708"/>
    <w:rsid w:val="003E6F60"/>
    <w:rsid w:val="003F6D94"/>
    <w:rsid w:val="003F7361"/>
    <w:rsid w:val="004065A2"/>
    <w:rsid w:val="004127C2"/>
    <w:rsid w:val="00414B1C"/>
    <w:rsid w:val="00415BA7"/>
    <w:rsid w:val="00420D4B"/>
    <w:rsid w:val="00427E9B"/>
    <w:rsid w:val="004335AB"/>
    <w:rsid w:val="00437940"/>
    <w:rsid w:val="00442AF4"/>
    <w:rsid w:val="004445C4"/>
    <w:rsid w:val="004449AD"/>
    <w:rsid w:val="00446020"/>
    <w:rsid w:val="00451699"/>
    <w:rsid w:val="004519C6"/>
    <w:rsid w:val="004524E5"/>
    <w:rsid w:val="00453973"/>
    <w:rsid w:val="00462DDB"/>
    <w:rsid w:val="00470BCD"/>
    <w:rsid w:val="004719B2"/>
    <w:rsid w:val="00474007"/>
    <w:rsid w:val="00474B54"/>
    <w:rsid w:val="00476655"/>
    <w:rsid w:val="0047722C"/>
    <w:rsid w:val="00477B1E"/>
    <w:rsid w:val="00481AB3"/>
    <w:rsid w:val="00487BFB"/>
    <w:rsid w:val="00490EAE"/>
    <w:rsid w:val="00491793"/>
    <w:rsid w:val="00493B03"/>
    <w:rsid w:val="004967D8"/>
    <w:rsid w:val="00496980"/>
    <w:rsid w:val="004979E4"/>
    <w:rsid w:val="004A3C28"/>
    <w:rsid w:val="004A607F"/>
    <w:rsid w:val="004B2712"/>
    <w:rsid w:val="004B30AA"/>
    <w:rsid w:val="004B5A14"/>
    <w:rsid w:val="004C5454"/>
    <w:rsid w:val="004D1BE3"/>
    <w:rsid w:val="004D25CD"/>
    <w:rsid w:val="004D37A8"/>
    <w:rsid w:val="004D3875"/>
    <w:rsid w:val="004D4637"/>
    <w:rsid w:val="004E3C89"/>
    <w:rsid w:val="004E4E4B"/>
    <w:rsid w:val="004E56A8"/>
    <w:rsid w:val="004F3F6D"/>
    <w:rsid w:val="004F6FBE"/>
    <w:rsid w:val="0050224E"/>
    <w:rsid w:val="00506424"/>
    <w:rsid w:val="00514896"/>
    <w:rsid w:val="00520A3C"/>
    <w:rsid w:val="00520C8A"/>
    <w:rsid w:val="005241E0"/>
    <w:rsid w:val="00527574"/>
    <w:rsid w:val="00530804"/>
    <w:rsid w:val="00537647"/>
    <w:rsid w:val="00537E1D"/>
    <w:rsid w:val="00543048"/>
    <w:rsid w:val="00543B6A"/>
    <w:rsid w:val="00545562"/>
    <w:rsid w:val="0055185C"/>
    <w:rsid w:val="00553352"/>
    <w:rsid w:val="00563EB5"/>
    <w:rsid w:val="005651A4"/>
    <w:rsid w:val="00565AC8"/>
    <w:rsid w:val="00566407"/>
    <w:rsid w:val="005676E7"/>
    <w:rsid w:val="00574805"/>
    <w:rsid w:val="005751C2"/>
    <w:rsid w:val="0058187E"/>
    <w:rsid w:val="00581C2F"/>
    <w:rsid w:val="00583ED3"/>
    <w:rsid w:val="00591F7C"/>
    <w:rsid w:val="00594B65"/>
    <w:rsid w:val="00594FCA"/>
    <w:rsid w:val="00597964"/>
    <w:rsid w:val="005A0604"/>
    <w:rsid w:val="005A432E"/>
    <w:rsid w:val="005A6115"/>
    <w:rsid w:val="005B5E8C"/>
    <w:rsid w:val="005C1289"/>
    <w:rsid w:val="005C1978"/>
    <w:rsid w:val="005C1EE2"/>
    <w:rsid w:val="005C5292"/>
    <w:rsid w:val="005C724D"/>
    <w:rsid w:val="005D10DC"/>
    <w:rsid w:val="005D4510"/>
    <w:rsid w:val="005D5CD2"/>
    <w:rsid w:val="005D6234"/>
    <w:rsid w:val="005D69FD"/>
    <w:rsid w:val="005E0B8D"/>
    <w:rsid w:val="005E0D43"/>
    <w:rsid w:val="005F2FFA"/>
    <w:rsid w:val="006004B3"/>
    <w:rsid w:val="0060343D"/>
    <w:rsid w:val="006058EF"/>
    <w:rsid w:val="006111D4"/>
    <w:rsid w:val="00622352"/>
    <w:rsid w:val="0063399F"/>
    <w:rsid w:val="00633FED"/>
    <w:rsid w:val="00634A4D"/>
    <w:rsid w:val="0065055D"/>
    <w:rsid w:val="006507D9"/>
    <w:rsid w:val="0065129E"/>
    <w:rsid w:val="006525B1"/>
    <w:rsid w:val="00660806"/>
    <w:rsid w:val="0066280A"/>
    <w:rsid w:val="0066378D"/>
    <w:rsid w:val="00663B1A"/>
    <w:rsid w:val="006658D1"/>
    <w:rsid w:val="00670733"/>
    <w:rsid w:val="006731DD"/>
    <w:rsid w:val="00685978"/>
    <w:rsid w:val="00690ADB"/>
    <w:rsid w:val="00695F28"/>
    <w:rsid w:val="006A5E2A"/>
    <w:rsid w:val="006A6623"/>
    <w:rsid w:val="006B13A0"/>
    <w:rsid w:val="006B15E8"/>
    <w:rsid w:val="006B1C08"/>
    <w:rsid w:val="006B3233"/>
    <w:rsid w:val="006B3A77"/>
    <w:rsid w:val="006C0EB0"/>
    <w:rsid w:val="006D0866"/>
    <w:rsid w:val="006D1CAE"/>
    <w:rsid w:val="006D3F97"/>
    <w:rsid w:val="006E051E"/>
    <w:rsid w:val="006E6BE1"/>
    <w:rsid w:val="006E70E9"/>
    <w:rsid w:val="006F1947"/>
    <w:rsid w:val="006F39AE"/>
    <w:rsid w:val="006F3E9C"/>
    <w:rsid w:val="006F6CDD"/>
    <w:rsid w:val="00700564"/>
    <w:rsid w:val="00711F04"/>
    <w:rsid w:val="00720836"/>
    <w:rsid w:val="0072375B"/>
    <w:rsid w:val="00724A38"/>
    <w:rsid w:val="0072642D"/>
    <w:rsid w:val="0072650E"/>
    <w:rsid w:val="00735D0A"/>
    <w:rsid w:val="00737577"/>
    <w:rsid w:val="00740240"/>
    <w:rsid w:val="00743DD3"/>
    <w:rsid w:val="00744C94"/>
    <w:rsid w:val="00753295"/>
    <w:rsid w:val="00764C10"/>
    <w:rsid w:val="00770646"/>
    <w:rsid w:val="007733C1"/>
    <w:rsid w:val="00774BD5"/>
    <w:rsid w:val="00774BF6"/>
    <w:rsid w:val="00783192"/>
    <w:rsid w:val="00784DA0"/>
    <w:rsid w:val="0078595B"/>
    <w:rsid w:val="0079173C"/>
    <w:rsid w:val="0079237B"/>
    <w:rsid w:val="007A221D"/>
    <w:rsid w:val="007A3406"/>
    <w:rsid w:val="007A4546"/>
    <w:rsid w:val="007B0636"/>
    <w:rsid w:val="007B1433"/>
    <w:rsid w:val="007B635D"/>
    <w:rsid w:val="007B7E31"/>
    <w:rsid w:val="007C55CC"/>
    <w:rsid w:val="007D25B9"/>
    <w:rsid w:val="007D4AE3"/>
    <w:rsid w:val="007D559B"/>
    <w:rsid w:val="007D58DA"/>
    <w:rsid w:val="007D7D47"/>
    <w:rsid w:val="007E300B"/>
    <w:rsid w:val="007F17CE"/>
    <w:rsid w:val="007F2477"/>
    <w:rsid w:val="007F76B3"/>
    <w:rsid w:val="008004BF"/>
    <w:rsid w:val="00805A2A"/>
    <w:rsid w:val="00806612"/>
    <w:rsid w:val="00811AFB"/>
    <w:rsid w:val="00812050"/>
    <w:rsid w:val="00812268"/>
    <w:rsid w:val="00817DEC"/>
    <w:rsid w:val="00820BBE"/>
    <w:rsid w:val="00823EA3"/>
    <w:rsid w:val="00824007"/>
    <w:rsid w:val="00824858"/>
    <w:rsid w:val="008250A8"/>
    <w:rsid w:val="0082746B"/>
    <w:rsid w:val="00827AD7"/>
    <w:rsid w:val="0084082C"/>
    <w:rsid w:val="008418D7"/>
    <w:rsid w:val="0084288B"/>
    <w:rsid w:val="00843210"/>
    <w:rsid w:val="008464A3"/>
    <w:rsid w:val="00850366"/>
    <w:rsid w:val="0085222C"/>
    <w:rsid w:val="00854363"/>
    <w:rsid w:val="00860354"/>
    <w:rsid w:val="0086061D"/>
    <w:rsid w:val="0086230A"/>
    <w:rsid w:val="008641A4"/>
    <w:rsid w:val="008666C5"/>
    <w:rsid w:val="00872E58"/>
    <w:rsid w:val="00872E9F"/>
    <w:rsid w:val="00873C03"/>
    <w:rsid w:val="008815EA"/>
    <w:rsid w:val="00885885"/>
    <w:rsid w:val="00885F2D"/>
    <w:rsid w:val="00886249"/>
    <w:rsid w:val="00891453"/>
    <w:rsid w:val="0089195E"/>
    <w:rsid w:val="008A2DDA"/>
    <w:rsid w:val="008A4421"/>
    <w:rsid w:val="008A4D8B"/>
    <w:rsid w:val="008A6F0F"/>
    <w:rsid w:val="008B20D1"/>
    <w:rsid w:val="008B2EA8"/>
    <w:rsid w:val="008B374C"/>
    <w:rsid w:val="008B3C27"/>
    <w:rsid w:val="008B55AB"/>
    <w:rsid w:val="008C4512"/>
    <w:rsid w:val="008C5A2A"/>
    <w:rsid w:val="008C67FC"/>
    <w:rsid w:val="008C7D63"/>
    <w:rsid w:val="008D0EF6"/>
    <w:rsid w:val="008D3F31"/>
    <w:rsid w:val="008D547C"/>
    <w:rsid w:val="008D562D"/>
    <w:rsid w:val="008E5170"/>
    <w:rsid w:val="008E5E7B"/>
    <w:rsid w:val="008E714C"/>
    <w:rsid w:val="008E77CE"/>
    <w:rsid w:val="008F4A04"/>
    <w:rsid w:val="00900604"/>
    <w:rsid w:val="009006CE"/>
    <w:rsid w:val="0090131D"/>
    <w:rsid w:val="00903E5D"/>
    <w:rsid w:val="0090436B"/>
    <w:rsid w:val="00923F22"/>
    <w:rsid w:val="009259D4"/>
    <w:rsid w:val="009328DA"/>
    <w:rsid w:val="00932E41"/>
    <w:rsid w:val="0093730F"/>
    <w:rsid w:val="009421DC"/>
    <w:rsid w:val="009433A8"/>
    <w:rsid w:val="00947D8C"/>
    <w:rsid w:val="009524F2"/>
    <w:rsid w:val="0095338D"/>
    <w:rsid w:val="0095658C"/>
    <w:rsid w:val="00962302"/>
    <w:rsid w:val="0096234A"/>
    <w:rsid w:val="00965B1E"/>
    <w:rsid w:val="00965E6E"/>
    <w:rsid w:val="009671F2"/>
    <w:rsid w:val="00971525"/>
    <w:rsid w:val="0097195E"/>
    <w:rsid w:val="0097278A"/>
    <w:rsid w:val="00974F95"/>
    <w:rsid w:val="009751E0"/>
    <w:rsid w:val="00975B40"/>
    <w:rsid w:val="00985B8E"/>
    <w:rsid w:val="00991E7A"/>
    <w:rsid w:val="00995D71"/>
    <w:rsid w:val="00996F29"/>
    <w:rsid w:val="009970DB"/>
    <w:rsid w:val="00997E29"/>
    <w:rsid w:val="009A3776"/>
    <w:rsid w:val="009B1B33"/>
    <w:rsid w:val="009B26B9"/>
    <w:rsid w:val="009B6552"/>
    <w:rsid w:val="009C0671"/>
    <w:rsid w:val="009D3216"/>
    <w:rsid w:val="009D40AD"/>
    <w:rsid w:val="009D51A9"/>
    <w:rsid w:val="009D58F8"/>
    <w:rsid w:val="009E019B"/>
    <w:rsid w:val="009E0307"/>
    <w:rsid w:val="009E18F3"/>
    <w:rsid w:val="009E1DEB"/>
    <w:rsid w:val="009E2184"/>
    <w:rsid w:val="009E561B"/>
    <w:rsid w:val="009E6433"/>
    <w:rsid w:val="009F0B9C"/>
    <w:rsid w:val="00A01178"/>
    <w:rsid w:val="00A03270"/>
    <w:rsid w:val="00A0427B"/>
    <w:rsid w:val="00A07344"/>
    <w:rsid w:val="00A17EA4"/>
    <w:rsid w:val="00A21961"/>
    <w:rsid w:val="00A32F97"/>
    <w:rsid w:val="00A349AB"/>
    <w:rsid w:val="00A34E86"/>
    <w:rsid w:val="00A40CCD"/>
    <w:rsid w:val="00A41D51"/>
    <w:rsid w:val="00A445E3"/>
    <w:rsid w:val="00A461C7"/>
    <w:rsid w:val="00A55127"/>
    <w:rsid w:val="00A56A0E"/>
    <w:rsid w:val="00A57680"/>
    <w:rsid w:val="00A60F0B"/>
    <w:rsid w:val="00A64AC2"/>
    <w:rsid w:val="00A671EE"/>
    <w:rsid w:val="00A75934"/>
    <w:rsid w:val="00A77764"/>
    <w:rsid w:val="00A81095"/>
    <w:rsid w:val="00A8246F"/>
    <w:rsid w:val="00A82684"/>
    <w:rsid w:val="00A83BE8"/>
    <w:rsid w:val="00A8641F"/>
    <w:rsid w:val="00A869AD"/>
    <w:rsid w:val="00A87B18"/>
    <w:rsid w:val="00A90236"/>
    <w:rsid w:val="00A95BB6"/>
    <w:rsid w:val="00A964C1"/>
    <w:rsid w:val="00AA150B"/>
    <w:rsid w:val="00AA3808"/>
    <w:rsid w:val="00AA40ED"/>
    <w:rsid w:val="00AA588E"/>
    <w:rsid w:val="00AB16C1"/>
    <w:rsid w:val="00AB23A2"/>
    <w:rsid w:val="00AC5B88"/>
    <w:rsid w:val="00AD04C4"/>
    <w:rsid w:val="00AD6CD4"/>
    <w:rsid w:val="00AE0806"/>
    <w:rsid w:val="00AE2034"/>
    <w:rsid w:val="00AE29A7"/>
    <w:rsid w:val="00AE50A4"/>
    <w:rsid w:val="00AE5737"/>
    <w:rsid w:val="00B019E2"/>
    <w:rsid w:val="00B04933"/>
    <w:rsid w:val="00B06116"/>
    <w:rsid w:val="00B10E23"/>
    <w:rsid w:val="00B1708F"/>
    <w:rsid w:val="00B22E16"/>
    <w:rsid w:val="00B25670"/>
    <w:rsid w:val="00B33EBF"/>
    <w:rsid w:val="00B33EF6"/>
    <w:rsid w:val="00B409AF"/>
    <w:rsid w:val="00B4111E"/>
    <w:rsid w:val="00B428BC"/>
    <w:rsid w:val="00B4370D"/>
    <w:rsid w:val="00B43B1F"/>
    <w:rsid w:val="00B44DFD"/>
    <w:rsid w:val="00B465CF"/>
    <w:rsid w:val="00B47924"/>
    <w:rsid w:val="00B566ED"/>
    <w:rsid w:val="00B656A2"/>
    <w:rsid w:val="00B67145"/>
    <w:rsid w:val="00B80030"/>
    <w:rsid w:val="00B84804"/>
    <w:rsid w:val="00B921B8"/>
    <w:rsid w:val="00B9290D"/>
    <w:rsid w:val="00B9522B"/>
    <w:rsid w:val="00BA1DC3"/>
    <w:rsid w:val="00BB0248"/>
    <w:rsid w:val="00BB0405"/>
    <w:rsid w:val="00BB2147"/>
    <w:rsid w:val="00BC39E4"/>
    <w:rsid w:val="00BD1780"/>
    <w:rsid w:val="00BD3EE8"/>
    <w:rsid w:val="00BD40AF"/>
    <w:rsid w:val="00BD55AA"/>
    <w:rsid w:val="00BD6516"/>
    <w:rsid w:val="00BE1131"/>
    <w:rsid w:val="00BE1A41"/>
    <w:rsid w:val="00BF0B0A"/>
    <w:rsid w:val="00BF2F4C"/>
    <w:rsid w:val="00BF33AA"/>
    <w:rsid w:val="00BF3589"/>
    <w:rsid w:val="00C068EE"/>
    <w:rsid w:val="00C138E5"/>
    <w:rsid w:val="00C15962"/>
    <w:rsid w:val="00C25DFB"/>
    <w:rsid w:val="00C276E4"/>
    <w:rsid w:val="00C30BB7"/>
    <w:rsid w:val="00C37623"/>
    <w:rsid w:val="00C4109C"/>
    <w:rsid w:val="00C436AC"/>
    <w:rsid w:val="00C5111C"/>
    <w:rsid w:val="00C577A7"/>
    <w:rsid w:val="00C62257"/>
    <w:rsid w:val="00C65E12"/>
    <w:rsid w:val="00C749B9"/>
    <w:rsid w:val="00C7536D"/>
    <w:rsid w:val="00C773B9"/>
    <w:rsid w:val="00C775D3"/>
    <w:rsid w:val="00C80D4A"/>
    <w:rsid w:val="00C81826"/>
    <w:rsid w:val="00C826FA"/>
    <w:rsid w:val="00C84974"/>
    <w:rsid w:val="00C85550"/>
    <w:rsid w:val="00C947DC"/>
    <w:rsid w:val="00C960D6"/>
    <w:rsid w:val="00C97D71"/>
    <w:rsid w:val="00CA4717"/>
    <w:rsid w:val="00CB07E4"/>
    <w:rsid w:val="00CB2D81"/>
    <w:rsid w:val="00CB6829"/>
    <w:rsid w:val="00CB7B5C"/>
    <w:rsid w:val="00CC556B"/>
    <w:rsid w:val="00CC5CF0"/>
    <w:rsid w:val="00CD16E8"/>
    <w:rsid w:val="00CD3BDC"/>
    <w:rsid w:val="00CD58FF"/>
    <w:rsid w:val="00CD65A8"/>
    <w:rsid w:val="00CE08D4"/>
    <w:rsid w:val="00CE0ED0"/>
    <w:rsid w:val="00CF02DD"/>
    <w:rsid w:val="00CF0786"/>
    <w:rsid w:val="00CF3F08"/>
    <w:rsid w:val="00CF40E1"/>
    <w:rsid w:val="00D027E6"/>
    <w:rsid w:val="00D02A6A"/>
    <w:rsid w:val="00D0544C"/>
    <w:rsid w:val="00D13DFC"/>
    <w:rsid w:val="00D2261A"/>
    <w:rsid w:val="00D25238"/>
    <w:rsid w:val="00D26550"/>
    <w:rsid w:val="00D266D0"/>
    <w:rsid w:val="00D36392"/>
    <w:rsid w:val="00D46E74"/>
    <w:rsid w:val="00D50B94"/>
    <w:rsid w:val="00D51141"/>
    <w:rsid w:val="00D52662"/>
    <w:rsid w:val="00D57669"/>
    <w:rsid w:val="00D60ECE"/>
    <w:rsid w:val="00D709E0"/>
    <w:rsid w:val="00D72ED0"/>
    <w:rsid w:val="00D7350A"/>
    <w:rsid w:val="00D765E9"/>
    <w:rsid w:val="00D854E1"/>
    <w:rsid w:val="00D86240"/>
    <w:rsid w:val="00D92094"/>
    <w:rsid w:val="00D9713F"/>
    <w:rsid w:val="00DA1155"/>
    <w:rsid w:val="00DA3D75"/>
    <w:rsid w:val="00DA4962"/>
    <w:rsid w:val="00DA7364"/>
    <w:rsid w:val="00DB0265"/>
    <w:rsid w:val="00DB07AC"/>
    <w:rsid w:val="00DB30BB"/>
    <w:rsid w:val="00DC1BCD"/>
    <w:rsid w:val="00DC2041"/>
    <w:rsid w:val="00DC5095"/>
    <w:rsid w:val="00DC5759"/>
    <w:rsid w:val="00DD0939"/>
    <w:rsid w:val="00DD160E"/>
    <w:rsid w:val="00DD3B73"/>
    <w:rsid w:val="00DD7142"/>
    <w:rsid w:val="00DE6402"/>
    <w:rsid w:val="00DF38D7"/>
    <w:rsid w:val="00DF3B25"/>
    <w:rsid w:val="00DF5F46"/>
    <w:rsid w:val="00E043B4"/>
    <w:rsid w:val="00E07DE2"/>
    <w:rsid w:val="00E12901"/>
    <w:rsid w:val="00E16961"/>
    <w:rsid w:val="00E21B94"/>
    <w:rsid w:val="00E2444F"/>
    <w:rsid w:val="00E24758"/>
    <w:rsid w:val="00E25BBF"/>
    <w:rsid w:val="00E3416C"/>
    <w:rsid w:val="00E3529D"/>
    <w:rsid w:val="00E458BD"/>
    <w:rsid w:val="00E46AA4"/>
    <w:rsid w:val="00E50EAB"/>
    <w:rsid w:val="00E54D7B"/>
    <w:rsid w:val="00E63AAF"/>
    <w:rsid w:val="00E7028D"/>
    <w:rsid w:val="00E7064F"/>
    <w:rsid w:val="00E72DE1"/>
    <w:rsid w:val="00E73FB6"/>
    <w:rsid w:val="00E74E4F"/>
    <w:rsid w:val="00E75BDD"/>
    <w:rsid w:val="00E75E00"/>
    <w:rsid w:val="00E8108F"/>
    <w:rsid w:val="00E83F26"/>
    <w:rsid w:val="00EA24C5"/>
    <w:rsid w:val="00EA7D27"/>
    <w:rsid w:val="00EB6A0F"/>
    <w:rsid w:val="00EC05E6"/>
    <w:rsid w:val="00EC0D67"/>
    <w:rsid w:val="00EC740F"/>
    <w:rsid w:val="00ED6D59"/>
    <w:rsid w:val="00EE1752"/>
    <w:rsid w:val="00EE2449"/>
    <w:rsid w:val="00EE43D1"/>
    <w:rsid w:val="00EE662F"/>
    <w:rsid w:val="00EF3524"/>
    <w:rsid w:val="00EF59F3"/>
    <w:rsid w:val="00EF780F"/>
    <w:rsid w:val="00F018F4"/>
    <w:rsid w:val="00F01C1C"/>
    <w:rsid w:val="00F05235"/>
    <w:rsid w:val="00F12A88"/>
    <w:rsid w:val="00F1556C"/>
    <w:rsid w:val="00F1759C"/>
    <w:rsid w:val="00F23993"/>
    <w:rsid w:val="00F23EF0"/>
    <w:rsid w:val="00F25945"/>
    <w:rsid w:val="00F354CD"/>
    <w:rsid w:val="00F36117"/>
    <w:rsid w:val="00F42E82"/>
    <w:rsid w:val="00F57546"/>
    <w:rsid w:val="00F61FB4"/>
    <w:rsid w:val="00F7173A"/>
    <w:rsid w:val="00F75AC4"/>
    <w:rsid w:val="00F7656A"/>
    <w:rsid w:val="00F802A1"/>
    <w:rsid w:val="00F811F5"/>
    <w:rsid w:val="00F84653"/>
    <w:rsid w:val="00F910D6"/>
    <w:rsid w:val="00F91E67"/>
    <w:rsid w:val="00F927AB"/>
    <w:rsid w:val="00FA4FBA"/>
    <w:rsid w:val="00FB4EC4"/>
    <w:rsid w:val="00FC067F"/>
    <w:rsid w:val="00FC79DE"/>
    <w:rsid w:val="00FD694C"/>
    <w:rsid w:val="00FD6B78"/>
    <w:rsid w:val="00FD7D1B"/>
    <w:rsid w:val="00FE18F8"/>
    <w:rsid w:val="00FF0B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81701"/>
    <w:pPr>
      <w:spacing w:after="160" w:line="259" w:lineRule="auto"/>
    </w:pPr>
    <w:rPr>
      <w:rFonts w:ascii="Calibri" w:eastAsia="Calibri" w:hAnsi="Calibri"/>
      <w:color w:val="00000A"/>
      <w:sz w:val="22"/>
      <w:szCs w:val="22"/>
    </w:rPr>
  </w:style>
  <w:style w:type="paragraph" w:styleId="Nagwek1">
    <w:name w:val="heading 1"/>
    <w:basedOn w:val="Normalny"/>
    <w:next w:val="Normalny"/>
    <w:link w:val="Nagwek1Znak1"/>
    <w:uiPriority w:val="9"/>
    <w:qFormat/>
    <w:rsid w:val="00FC067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3">
    <w:name w:val="heading 3"/>
    <w:basedOn w:val="Normalny"/>
    <w:uiPriority w:val="9"/>
    <w:unhideWhenUsed/>
    <w:qFormat/>
    <w:rsid w:val="00DD7142"/>
    <w:pPr>
      <w:tabs>
        <w:tab w:val="center" w:pos="4536"/>
        <w:tab w:val="right" w:pos="9072"/>
      </w:tabs>
      <w:spacing w:after="0" w:line="240" w:lineRule="auto"/>
      <w:outlineLvl w:val="2"/>
    </w:pPr>
    <w:rPr>
      <w:rFonts w:ascii="Arial" w:eastAsia="Times New Roman" w:hAnsi="Arial" w:cs="Times New Roman"/>
      <w:lang w:eastAsia="pl-PL"/>
    </w:rPr>
  </w:style>
  <w:style w:type="paragraph" w:styleId="Nagwek5">
    <w:name w:val="heading 5"/>
    <w:basedOn w:val="Normalny"/>
    <w:uiPriority w:val="9"/>
    <w:semiHidden/>
    <w:unhideWhenUsed/>
    <w:qFormat/>
    <w:rsid w:val="00DD7142"/>
    <w:pPr>
      <w:tabs>
        <w:tab w:val="center" w:pos="4536"/>
        <w:tab w:val="right" w:pos="9072"/>
      </w:tabs>
      <w:spacing w:after="0" w:line="240" w:lineRule="auto"/>
      <w:outlineLvl w:val="4"/>
    </w:pPr>
    <w:rPr>
      <w:rFonts w:ascii="Arial" w:eastAsia="Times New Roman" w:hAnsi="Arial" w:cs="Times New Roman"/>
      <w:lang w:eastAsia="pl-PL"/>
    </w:rPr>
  </w:style>
  <w:style w:type="paragraph" w:styleId="Nagwek7">
    <w:name w:val="heading 7"/>
    <w:basedOn w:val="Normalny"/>
    <w:next w:val="Normalny"/>
    <w:link w:val="Nagwek7Znak"/>
    <w:uiPriority w:val="9"/>
    <w:qFormat/>
    <w:rsid w:val="00DD7142"/>
    <w:pPr>
      <w:keepNext/>
      <w:numPr>
        <w:numId w:val="42"/>
      </w:numPr>
      <w:spacing w:after="0" w:line="240" w:lineRule="auto"/>
      <w:jc w:val="both"/>
      <w:outlineLvl w:val="6"/>
    </w:pPr>
    <w:rPr>
      <w:rFonts w:ascii="Times New Roman" w:eastAsia="Times New Roman" w:hAnsi="Times New Roman" w:cs="Times New Roman"/>
      <w:b/>
      <w:bCs/>
      <w:color w:val="auto"/>
      <w:sz w:val="24"/>
      <w:szCs w:val="24"/>
      <w:lang w:eastAsia="pl-PL"/>
    </w:rPr>
  </w:style>
  <w:style w:type="paragraph" w:styleId="Nagwek8">
    <w:name w:val="heading 8"/>
    <w:basedOn w:val="Normalny"/>
    <w:next w:val="Normalny"/>
    <w:link w:val="Nagwek8Znak"/>
    <w:uiPriority w:val="9"/>
    <w:qFormat/>
    <w:rsid w:val="00DD7142"/>
    <w:pPr>
      <w:keepNext/>
      <w:numPr>
        <w:ilvl w:val="1"/>
        <w:numId w:val="42"/>
      </w:numPr>
      <w:spacing w:after="0" w:line="240" w:lineRule="auto"/>
      <w:jc w:val="both"/>
      <w:outlineLvl w:val="7"/>
    </w:pPr>
    <w:rPr>
      <w:rFonts w:ascii="Times New Roman" w:eastAsia="Times New Roman" w:hAnsi="Times New Roman" w:cs="Times New Roman"/>
      <w:color w:val="auto"/>
      <w:sz w:val="24"/>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link w:val="Nagwek1Znak"/>
    <w:uiPriority w:val="9"/>
    <w:qFormat/>
    <w:rsid w:val="00552245"/>
    <w:pPr>
      <w:keepNext/>
      <w:keepLines/>
      <w:spacing w:before="240" w:after="0"/>
      <w:jc w:val="center"/>
      <w:outlineLvl w:val="0"/>
    </w:pPr>
    <w:rPr>
      <w:rFonts w:eastAsiaTheme="majorEastAsia" w:cstheme="majorBidi"/>
      <w:b/>
      <w:szCs w:val="32"/>
      <w:u w:val="single"/>
    </w:rPr>
  </w:style>
  <w:style w:type="paragraph" w:customStyle="1" w:styleId="Nagwek21">
    <w:name w:val="Nagłówek 21"/>
    <w:basedOn w:val="Normalny"/>
    <w:link w:val="Nagwek2Znak"/>
    <w:unhideWhenUsed/>
    <w:qFormat/>
    <w:rsid w:val="00856466"/>
    <w:pPr>
      <w:keepNext/>
      <w:keepLines/>
      <w:spacing w:before="40" w:after="0"/>
      <w:outlineLvl w:val="1"/>
    </w:pPr>
    <w:rPr>
      <w:rFonts w:eastAsiaTheme="majorEastAsia" w:cstheme="majorBidi"/>
      <w:b/>
      <w:szCs w:val="26"/>
    </w:rPr>
  </w:style>
  <w:style w:type="paragraph" w:customStyle="1" w:styleId="Nagwek31">
    <w:name w:val="Nagłówek 31"/>
    <w:basedOn w:val="Normalny"/>
    <w:link w:val="Nagwek3Znak"/>
    <w:unhideWhenUsed/>
    <w:qFormat/>
    <w:rsid w:val="00C945B3"/>
    <w:pPr>
      <w:keepNext/>
      <w:keepLines/>
      <w:spacing w:before="40" w:after="0"/>
      <w:jc w:val="right"/>
      <w:outlineLvl w:val="2"/>
    </w:pPr>
    <w:rPr>
      <w:rFonts w:eastAsiaTheme="majorEastAsia" w:cstheme="majorBidi"/>
      <w:b/>
      <w:i/>
      <w:color w:val="7030A0"/>
      <w:szCs w:val="24"/>
    </w:rPr>
  </w:style>
  <w:style w:type="paragraph" w:customStyle="1" w:styleId="Nagwek41">
    <w:name w:val="Nagłówek 41"/>
    <w:basedOn w:val="Normalny"/>
    <w:link w:val="Nagwek4Znak"/>
    <w:uiPriority w:val="9"/>
    <w:semiHidden/>
    <w:unhideWhenUsed/>
    <w:qFormat/>
    <w:rsid w:val="00C9436E"/>
    <w:pPr>
      <w:keepNext/>
      <w:keepLines/>
      <w:spacing w:before="40" w:after="0"/>
      <w:outlineLvl w:val="3"/>
    </w:pPr>
    <w:rPr>
      <w:rFonts w:asciiTheme="majorHAnsi" w:eastAsiaTheme="majorEastAsia" w:hAnsiTheme="majorHAnsi" w:cstheme="majorBidi"/>
      <w:i/>
      <w:iCs/>
      <w:color w:val="2F5496" w:themeColor="accent1" w:themeShade="BF"/>
    </w:rPr>
  </w:style>
  <w:style w:type="paragraph" w:customStyle="1" w:styleId="Nagwek51">
    <w:name w:val="Nagłówek 51"/>
    <w:basedOn w:val="Normalny"/>
    <w:link w:val="Nagwek5Znak"/>
    <w:uiPriority w:val="99"/>
    <w:unhideWhenUsed/>
    <w:qFormat/>
    <w:rsid w:val="00144E98"/>
    <w:pPr>
      <w:keepNext/>
      <w:keepLines/>
      <w:spacing w:before="40" w:after="0"/>
      <w:outlineLvl w:val="4"/>
    </w:pPr>
    <w:rPr>
      <w:rFonts w:asciiTheme="majorHAnsi" w:eastAsiaTheme="majorEastAsia" w:hAnsiTheme="majorHAnsi" w:cstheme="majorBidi"/>
      <w:color w:val="2F5496" w:themeColor="accent1" w:themeShade="BF"/>
    </w:rPr>
  </w:style>
  <w:style w:type="character" w:customStyle="1" w:styleId="TekstpodstawowywcityZnak">
    <w:name w:val="Tekst podstawowy wcięty Znak"/>
    <w:basedOn w:val="Domylnaczcionkaakapitu"/>
    <w:link w:val="Tekstpodstawowywcity"/>
    <w:uiPriority w:val="99"/>
    <w:qFormat/>
    <w:rsid w:val="00A81701"/>
    <w:rPr>
      <w:rFonts w:ascii="Calibri" w:eastAsia="Times New Roman" w:hAnsi="Calibri" w:cs="Times New Roman"/>
      <w:sz w:val="22"/>
      <w:szCs w:val="20"/>
    </w:rPr>
  </w:style>
  <w:style w:type="character" w:customStyle="1" w:styleId="czeinternetowe">
    <w:name w:val="Łącze internetowe"/>
    <w:uiPriority w:val="99"/>
    <w:rsid w:val="00A81701"/>
    <w:rPr>
      <w:rFonts w:cs="Times New Roman"/>
      <w:color w:val="0000FF"/>
      <w:u w:val="single"/>
    </w:rPr>
  </w:style>
  <w:style w:type="character" w:customStyle="1" w:styleId="StopkaZnak">
    <w:name w:val="Stopka Znak"/>
    <w:basedOn w:val="Domylnaczcionkaakapitu"/>
    <w:link w:val="Stopka1"/>
    <w:uiPriority w:val="99"/>
    <w:qFormat/>
    <w:rsid w:val="00A81701"/>
    <w:rPr>
      <w:sz w:val="22"/>
      <w:szCs w:val="22"/>
    </w:rPr>
  </w:style>
  <w:style w:type="character" w:styleId="Numerstrony">
    <w:name w:val="page number"/>
    <w:basedOn w:val="Domylnaczcionkaakapitu"/>
    <w:uiPriority w:val="99"/>
    <w:semiHidden/>
    <w:unhideWhenUsed/>
    <w:qFormat/>
    <w:rsid w:val="00A81701"/>
  </w:style>
  <w:style w:type="character" w:styleId="Pogrubienie">
    <w:name w:val="Strong"/>
    <w:uiPriority w:val="22"/>
    <w:qFormat/>
    <w:rsid w:val="00A81701"/>
    <w:rPr>
      <w:rFonts w:cs="Times New Roman"/>
      <w:b/>
    </w:rPr>
  </w:style>
  <w:style w:type="character" w:customStyle="1" w:styleId="AkapitzlistZnak">
    <w:name w:val="Akapit z listą Znak"/>
    <w:aliases w:val="normalny tekst Znak,CW_Lista Znak,Wypunktowanie Znak,L1 Znak,Numerowanie Znak,Akapit z listą BS Znak,Odstavec Znak,Akapit z listą numerowaną Znak,Podsis rysunku Znak,lp1 Znak,Bullet List Znak,FooterText Znak,numbered Znak,列出段落 Znak"/>
    <w:link w:val="Akapitzlist"/>
    <w:uiPriority w:val="34"/>
    <w:qFormat/>
    <w:locked/>
    <w:rsid w:val="00A81701"/>
    <w:rPr>
      <w:rFonts w:ascii="Times New Roman" w:eastAsia="Times New Roman" w:hAnsi="Times New Roman" w:cs="Times New Roman"/>
      <w:sz w:val="20"/>
      <w:szCs w:val="20"/>
      <w:lang w:eastAsia="pl-PL"/>
    </w:rPr>
  </w:style>
  <w:style w:type="character" w:customStyle="1" w:styleId="highlight">
    <w:name w:val="highlight"/>
    <w:qFormat/>
    <w:rsid w:val="00A81701"/>
    <w:rPr>
      <w:rFonts w:cs="Times New Roman"/>
    </w:rPr>
  </w:style>
  <w:style w:type="character" w:customStyle="1" w:styleId="Ciemnalistaakcent5Znak">
    <w:name w:val="Ciemna lista — akcent 5 Znak"/>
    <w:link w:val="Ciemnalistaakcent51"/>
    <w:uiPriority w:val="99"/>
    <w:qFormat/>
    <w:locked/>
    <w:rsid w:val="00BA6A70"/>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qFormat/>
    <w:rsid w:val="00174742"/>
    <w:rPr>
      <w:sz w:val="22"/>
      <w:szCs w:val="22"/>
    </w:rPr>
  </w:style>
  <w:style w:type="character" w:customStyle="1" w:styleId="Nagwek2Znak">
    <w:name w:val="Nagłówek 2 Znak"/>
    <w:basedOn w:val="Domylnaczcionkaakapitu"/>
    <w:link w:val="Nagwek21"/>
    <w:qFormat/>
    <w:rsid w:val="00856466"/>
    <w:rPr>
      <w:rFonts w:ascii="Calibri" w:eastAsiaTheme="majorEastAsia" w:hAnsi="Calibri" w:cstheme="majorBidi"/>
      <w:b/>
      <w:sz w:val="22"/>
      <w:szCs w:val="26"/>
    </w:rPr>
  </w:style>
  <w:style w:type="character" w:customStyle="1" w:styleId="Nagwek1Znak">
    <w:name w:val="Nagłówek 1 Znak"/>
    <w:basedOn w:val="Domylnaczcionkaakapitu"/>
    <w:link w:val="Nagwek11"/>
    <w:uiPriority w:val="9"/>
    <w:qFormat/>
    <w:rsid w:val="00552245"/>
    <w:rPr>
      <w:rFonts w:ascii="Calibri" w:eastAsiaTheme="majorEastAsia" w:hAnsi="Calibri" w:cstheme="majorBidi"/>
      <w:b/>
      <w:sz w:val="22"/>
      <w:szCs w:val="32"/>
      <w:u w:val="single"/>
    </w:rPr>
  </w:style>
  <w:style w:type="character" w:customStyle="1" w:styleId="TekstpodstawowyZnak">
    <w:name w:val="Tekst podstawowy Znak"/>
    <w:basedOn w:val="Domylnaczcionkaakapitu"/>
    <w:link w:val="Tekstpodstawowy"/>
    <w:qFormat/>
    <w:rsid w:val="00F342CA"/>
    <w:rPr>
      <w:sz w:val="22"/>
      <w:szCs w:val="22"/>
    </w:rPr>
  </w:style>
  <w:style w:type="character" w:customStyle="1" w:styleId="NormalnyWebZnak">
    <w:name w:val="Normalny (Web) Znak"/>
    <w:link w:val="NormalnyWeb"/>
    <w:uiPriority w:val="99"/>
    <w:qFormat/>
    <w:locked/>
    <w:rsid w:val="00F342CA"/>
    <w:rPr>
      <w:rFonts w:ascii="Times New Roman" w:eastAsia="Times New Roman" w:hAnsi="Times New Roman" w:cs="Times New Roman"/>
      <w:szCs w:val="20"/>
      <w:lang w:eastAsia="pl-PL"/>
    </w:rPr>
  </w:style>
  <w:style w:type="character" w:customStyle="1" w:styleId="TekstkomentarzaZnak">
    <w:name w:val="Tekst komentarza Znak"/>
    <w:basedOn w:val="Domylnaczcionkaakapitu"/>
    <w:link w:val="Tekstkomentarza"/>
    <w:uiPriority w:val="99"/>
    <w:semiHidden/>
    <w:qFormat/>
    <w:rsid w:val="003126E6"/>
    <w:rPr>
      <w:sz w:val="20"/>
      <w:szCs w:val="20"/>
    </w:rPr>
  </w:style>
  <w:style w:type="character" w:customStyle="1" w:styleId="TematkomentarzaZnak">
    <w:name w:val="Temat komentarza Znak"/>
    <w:basedOn w:val="TekstkomentarzaZnak"/>
    <w:link w:val="Tematkomentarza"/>
    <w:uiPriority w:val="99"/>
    <w:qFormat/>
    <w:rsid w:val="003126E6"/>
    <w:rPr>
      <w:rFonts w:ascii="Times New Roman" w:eastAsia="Arial Unicode MS" w:hAnsi="Times New Roman" w:cs="Times New Roman"/>
      <w:b/>
      <w:color w:val="000000"/>
      <w:sz w:val="20"/>
      <w:szCs w:val="20"/>
      <w:u w:val="none" w:color="000000"/>
      <w:lang w:eastAsia="pl-PL"/>
    </w:rPr>
  </w:style>
  <w:style w:type="character" w:customStyle="1" w:styleId="Kolorowalistaakcent1Znak">
    <w:name w:val="Kolorowa lista — akcent 1 Znak"/>
    <w:link w:val="Kolorowalistaakcent11"/>
    <w:uiPriority w:val="99"/>
    <w:qFormat/>
    <w:locked/>
    <w:rsid w:val="003126E6"/>
    <w:rPr>
      <w:rFonts w:ascii="Arial" w:eastAsia="Times New Roman" w:hAnsi="Arial" w:cs="Times New Roman"/>
      <w:sz w:val="20"/>
      <w:szCs w:val="20"/>
      <w:lang w:eastAsia="pl-PL"/>
    </w:rPr>
  </w:style>
  <w:style w:type="character" w:customStyle="1" w:styleId="NagwekZnak">
    <w:name w:val="Nagłówek Znak"/>
    <w:basedOn w:val="Domylnaczcionkaakapitu"/>
    <w:link w:val="Nagwek"/>
    <w:uiPriority w:val="99"/>
    <w:qFormat/>
    <w:rsid w:val="003126E6"/>
    <w:rPr>
      <w:sz w:val="22"/>
      <w:szCs w:val="22"/>
    </w:rPr>
  </w:style>
  <w:style w:type="character" w:customStyle="1" w:styleId="Nagwek5Znak">
    <w:name w:val="Nagłówek 5 Znak"/>
    <w:basedOn w:val="Domylnaczcionkaakapitu"/>
    <w:link w:val="Nagwek51"/>
    <w:uiPriority w:val="9"/>
    <w:qFormat/>
    <w:rsid w:val="00144E98"/>
    <w:rPr>
      <w:rFonts w:asciiTheme="majorHAnsi" w:eastAsiaTheme="majorEastAsia" w:hAnsiTheme="majorHAnsi" w:cstheme="majorBidi"/>
      <w:color w:val="2F5496" w:themeColor="accent1" w:themeShade="BF"/>
      <w:sz w:val="22"/>
      <w:szCs w:val="22"/>
    </w:rPr>
  </w:style>
  <w:style w:type="character" w:customStyle="1" w:styleId="Jasnasiatkaakcent3Znak">
    <w:name w:val="Jasna siatka — akcent 3 Znak"/>
    <w:link w:val="Jasnasiatkaakcent31"/>
    <w:uiPriority w:val="99"/>
    <w:qFormat/>
    <w:locked/>
    <w:rsid w:val="00144E98"/>
    <w:rPr>
      <w:rFonts w:ascii="Arial" w:eastAsia="Times New Roman" w:hAnsi="Arial" w:cs="Times New Roman"/>
      <w:sz w:val="20"/>
      <w:szCs w:val="20"/>
      <w:lang w:eastAsia="pl-PL"/>
    </w:rPr>
  </w:style>
  <w:style w:type="character" w:customStyle="1" w:styleId="TekstprzypisudolnegoZnak">
    <w:name w:val="Tekst przypisu dolnego Znak"/>
    <w:basedOn w:val="Domylnaczcionkaakapitu"/>
    <w:link w:val="Tekstprzypisudolnego1"/>
    <w:uiPriority w:val="99"/>
    <w:qFormat/>
    <w:rsid w:val="00144E98"/>
    <w:rPr>
      <w:rFonts w:ascii="Calibri" w:eastAsia="Times New Roman" w:hAnsi="Calibri" w:cs="Times New Roman"/>
      <w:sz w:val="20"/>
      <w:szCs w:val="20"/>
    </w:rPr>
  </w:style>
  <w:style w:type="character" w:customStyle="1" w:styleId="Kolorowecieniowanieakcent3Znak">
    <w:name w:val="Kolorowe cieniowanie — akcent 3 Znak"/>
    <w:link w:val="Kolorowecieniowanieakcent31"/>
    <w:uiPriority w:val="99"/>
    <w:qFormat/>
    <w:locked/>
    <w:rsid w:val="00C9436E"/>
    <w:rPr>
      <w:rFonts w:ascii="Times New Roman" w:eastAsia="Times New Roman" w:hAnsi="Times New Roman" w:cs="Times New Roman"/>
      <w:sz w:val="20"/>
      <w:szCs w:val="20"/>
      <w:lang w:eastAsia="pl-PL"/>
    </w:rPr>
  </w:style>
  <w:style w:type="character" w:customStyle="1" w:styleId="Nagwek4Znak">
    <w:name w:val="Nagłówek 4 Znak"/>
    <w:basedOn w:val="Domylnaczcionkaakapitu"/>
    <w:link w:val="Nagwek41"/>
    <w:uiPriority w:val="9"/>
    <w:semiHidden/>
    <w:qFormat/>
    <w:rsid w:val="00C9436E"/>
    <w:rPr>
      <w:rFonts w:asciiTheme="majorHAnsi" w:eastAsiaTheme="majorEastAsia" w:hAnsiTheme="majorHAnsi" w:cstheme="majorBidi"/>
      <w:i/>
      <w:iCs/>
      <w:color w:val="2F5496" w:themeColor="accent1" w:themeShade="BF"/>
      <w:sz w:val="22"/>
      <w:szCs w:val="22"/>
    </w:rPr>
  </w:style>
  <w:style w:type="character" w:customStyle="1" w:styleId="Zakotwiczenieprzypisudolnego">
    <w:name w:val="Zakotwiczenie przypisu dolnego"/>
    <w:rsid w:val="00DB07AC"/>
    <w:rPr>
      <w:rFonts w:cs="Times New Roman"/>
      <w:vertAlign w:val="superscript"/>
    </w:rPr>
  </w:style>
  <w:style w:type="character" w:customStyle="1" w:styleId="FootnoteCharacters">
    <w:name w:val="Footnote Characters"/>
    <w:uiPriority w:val="99"/>
    <w:qFormat/>
    <w:rsid w:val="00C9436E"/>
    <w:rPr>
      <w:rFonts w:cs="Times New Roman"/>
      <w:vertAlign w:val="superscript"/>
    </w:rPr>
  </w:style>
  <w:style w:type="character" w:customStyle="1" w:styleId="Nagwek3Znak">
    <w:name w:val="Nagłówek 3 Znak"/>
    <w:basedOn w:val="Domylnaczcionkaakapitu"/>
    <w:link w:val="Nagwek31"/>
    <w:uiPriority w:val="9"/>
    <w:qFormat/>
    <w:rsid w:val="00C945B3"/>
    <w:rPr>
      <w:rFonts w:ascii="Calibri" w:eastAsiaTheme="majorEastAsia" w:hAnsi="Calibri" w:cstheme="majorBidi"/>
      <w:b/>
      <w:i/>
      <w:color w:val="7030A0"/>
      <w:sz w:val="22"/>
    </w:rPr>
  </w:style>
  <w:style w:type="character" w:customStyle="1" w:styleId="Nierozpoznanawzmianka1">
    <w:name w:val="Nierozpoznana wzmianka1"/>
    <w:basedOn w:val="Domylnaczcionkaakapitu"/>
    <w:uiPriority w:val="99"/>
    <w:semiHidden/>
    <w:unhideWhenUsed/>
    <w:qFormat/>
    <w:rsid w:val="003D3A8F"/>
    <w:rPr>
      <w:color w:val="605E5C"/>
      <w:shd w:val="clear" w:color="auto" w:fill="E1DFDD"/>
    </w:rPr>
  </w:style>
  <w:style w:type="character" w:styleId="Odwoaniedokomentarza">
    <w:name w:val="annotation reference"/>
    <w:basedOn w:val="Domylnaczcionkaakapitu"/>
    <w:uiPriority w:val="99"/>
    <w:semiHidden/>
    <w:unhideWhenUsed/>
    <w:qFormat/>
    <w:rsid w:val="00D26A6B"/>
    <w:rPr>
      <w:sz w:val="16"/>
      <w:szCs w:val="16"/>
    </w:rPr>
  </w:style>
  <w:style w:type="character" w:customStyle="1" w:styleId="TekstdymkaZnak">
    <w:name w:val="Tekst dymka Znak"/>
    <w:basedOn w:val="Domylnaczcionkaakapitu"/>
    <w:link w:val="Tekstdymka"/>
    <w:uiPriority w:val="99"/>
    <w:semiHidden/>
    <w:qFormat/>
    <w:rsid w:val="006422EF"/>
    <w:rPr>
      <w:rFonts w:ascii="Segoe UI" w:hAnsi="Segoe UI" w:cs="Segoe UI"/>
      <w:sz w:val="18"/>
      <w:szCs w:val="18"/>
    </w:rPr>
  </w:style>
  <w:style w:type="character" w:styleId="Tytuksiki">
    <w:name w:val="Book Title"/>
    <w:basedOn w:val="Domylnaczcionkaakapitu"/>
    <w:uiPriority w:val="33"/>
    <w:qFormat/>
    <w:rsid w:val="00762146"/>
    <w:rPr>
      <w:b/>
      <w:bCs/>
      <w:i/>
      <w:iCs/>
      <w:spacing w:val="5"/>
    </w:rPr>
  </w:style>
  <w:style w:type="character" w:customStyle="1" w:styleId="TytuZnak">
    <w:name w:val="Tytuł Znak"/>
    <w:basedOn w:val="Domylnaczcionkaakapitu"/>
    <w:link w:val="Tytu"/>
    <w:uiPriority w:val="10"/>
    <w:qFormat/>
    <w:rsid w:val="00762146"/>
    <w:rPr>
      <w:rFonts w:asciiTheme="majorHAnsi" w:eastAsiaTheme="majorEastAsia" w:hAnsiTheme="majorHAnsi" w:cstheme="majorBidi"/>
      <w:spacing w:val="-10"/>
      <w:kern w:val="2"/>
      <w:sz w:val="56"/>
      <w:szCs w:val="56"/>
    </w:rPr>
  </w:style>
  <w:style w:type="character" w:styleId="UyteHipercze">
    <w:name w:val="FollowedHyperlink"/>
    <w:basedOn w:val="Domylnaczcionkaakapitu"/>
    <w:uiPriority w:val="99"/>
    <w:semiHidden/>
    <w:unhideWhenUsed/>
    <w:qFormat/>
    <w:rsid w:val="00FD07F0"/>
    <w:rPr>
      <w:color w:val="954F72" w:themeColor="followedHyperlink"/>
      <w:u w:val="single"/>
    </w:rPr>
  </w:style>
  <w:style w:type="character" w:customStyle="1" w:styleId="hgkelc">
    <w:name w:val="hgkelc"/>
    <w:basedOn w:val="Domylnaczcionkaakapitu"/>
    <w:qFormat/>
    <w:rsid w:val="000059FB"/>
  </w:style>
  <w:style w:type="character" w:customStyle="1" w:styleId="redniasiatka1akcent2Znak1">
    <w:name w:val="Średnia siatka 1 — akcent 2 Znak1"/>
    <w:uiPriority w:val="99"/>
    <w:qFormat/>
    <w:locked/>
    <w:rsid w:val="000059FB"/>
    <w:rPr>
      <w:rFonts w:ascii="Times New Roman" w:eastAsia="Times New Roman" w:hAnsi="Times New Roman" w:cs="Times New Roman"/>
      <w:sz w:val="20"/>
      <w:szCs w:val="20"/>
      <w:lang w:eastAsia="pl-PL"/>
    </w:rPr>
  </w:style>
  <w:style w:type="character" w:styleId="Tekstzastpczy">
    <w:name w:val="Placeholder Text"/>
    <w:basedOn w:val="Domylnaczcionkaakapitu"/>
    <w:uiPriority w:val="99"/>
    <w:semiHidden/>
    <w:qFormat/>
    <w:rsid w:val="00DF28CB"/>
    <w:rPr>
      <w:color w:val="808080"/>
    </w:rPr>
  </w:style>
  <w:style w:type="character" w:customStyle="1" w:styleId="TekstprzypisukocowegoZnak">
    <w:name w:val="Tekst przypisu końcowego Znak"/>
    <w:basedOn w:val="Domylnaczcionkaakapitu"/>
    <w:link w:val="Tekstprzypisukocowego1"/>
    <w:uiPriority w:val="99"/>
    <w:semiHidden/>
    <w:qFormat/>
    <w:rsid w:val="008C5ECB"/>
    <w:rPr>
      <w:sz w:val="20"/>
      <w:szCs w:val="20"/>
    </w:rPr>
  </w:style>
  <w:style w:type="character" w:customStyle="1" w:styleId="Zakotwiczenieprzypisukocowego">
    <w:name w:val="Zakotwiczenie przypisu końcowego"/>
    <w:rsid w:val="00DB07AC"/>
    <w:rPr>
      <w:vertAlign w:val="superscript"/>
    </w:rPr>
  </w:style>
  <w:style w:type="character" w:customStyle="1" w:styleId="EndnoteCharacters">
    <w:name w:val="Endnote Characters"/>
    <w:basedOn w:val="Domylnaczcionkaakapitu"/>
    <w:uiPriority w:val="99"/>
    <w:semiHidden/>
    <w:unhideWhenUsed/>
    <w:qFormat/>
    <w:rsid w:val="008C5ECB"/>
    <w:rPr>
      <w:vertAlign w:val="superscript"/>
    </w:rPr>
  </w:style>
  <w:style w:type="character" w:customStyle="1" w:styleId="PodtytuZnak">
    <w:name w:val="Podtytuł Znak"/>
    <w:basedOn w:val="Domylnaczcionkaakapitu"/>
    <w:link w:val="Podtytu"/>
    <w:uiPriority w:val="11"/>
    <w:qFormat/>
    <w:rsid w:val="00C77143"/>
    <w:rPr>
      <w:rFonts w:asciiTheme="majorHAnsi" w:eastAsiaTheme="majorEastAsia" w:hAnsiTheme="majorHAnsi" w:cstheme="majorBidi"/>
      <w:i/>
      <w:iCs/>
      <w:color w:val="4472C4" w:themeColor="accent1"/>
      <w:spacing w:val="15"/>
    </w:rPr>
  </w:style>
  <w:style w:type="character" w:customStyle="1" w:styleId="Tekstpodstawowywcity2Znak">
    <w:name w:val="Tekst podstawowy wcięty 2 Znak"/>
    <w:basedOn w:val="Domylnaczcionkaakapitu"/>
    <w:link w:val="Tekstpodstawowywcity2"/>
    <w:uiPriority w:val="99"/>
    <w:semiHidden/>
    <w:qFormat/>
    <w:rsid w:val="00C77143"/>
    <w:rPr>
      <w:sz w:val="22"/>
      <w:szCs w:val="22"/>
    </w:rPr>
  </w:style>
  <w:style w:type="character" w:customStyle="1" w:styleId="Nierozpoznanawzmianka2">
    <w:name w:val="Nierozpoznana wzmianka2"/>
    <w:basedOn w:val="Domylnaczcionkaakapitu"/>
    <w:uiPriority w:val="99"/>
    <w:semiHidden/>
    <w:unhideWhenUsed/>
    <w:qFormat/>
    <w:rsid w:val="007C52C8"/>
    <w:rPr>
      <w:color w:val="605E5C"/>
      <w:shd w:val="clear" w:color="auto" w:fill="E1DFDD"/>
    </w:rPr>
  </w:style>
  <w:style w:type="character" w:customStyle="1" w:styleId="ListLabel1">
    <w:name w:val="ListLabel 1"/>
    <w:qFormat/>
    <w:rsid w:val="00DB07AC"/>
    <w:rPr>
      <w:rFonts w:cs="Times New Roman"/>
      <w:i/>
      <w:iCs/>
      <w:sz w:val="20"/>
    </w:rPr>
  </w:style>
  <w:style w:type="character" w:customStyle="1" w:styleId="ListLabel2">
    <w:name w:val="ListLabel 2"/>
    <w:qFormat/>
    <w:rsid w:val="00DB07AC"/>
    <w:rPr>
      <w:rFonts w:cs="Times New Roman"/>
    </w:rPr>
  </w:style>
  <w:style w:type="character" w:customStyle="1" w:styleId="ListLabel3">
    <w:name w:val="ListLabel 3"/>
    <w:qFormat/>
    <w:rsid w:val="00DB07AC"/>
    <w:rPr>
      <w:rFonts w:cs="Times New Roman"/>
    </w:rPr>
  </w:style>
  <w:style w:type="character" w:customStyle="1" w:styleId="ListLabel4">
    <w:name w:val="ListLabel 4"/>
    <w:qFormat/>
    <w:rsid w:val="00DB07AC"/>
    <w:rPr>
      <w:rFonts w:cs="Times New Roman"/>
    </w:rPr>
  </w:style>
  <w:style w:type="character" w:customStyle="1" w:styleId="ListLabel5">
    <w:name w:val="ListLabel 5"/>
    <w:qFormat/>
    <w:rsid w:val="00DB07AC"/>
    <w:rPr>
      <w:rFonts w:cs="Times New Roman"/>
    </w:rPr>
  </w:style>
  <w:style w:type="character" w:customStyle="1" w:styleId="ListLabel6">
    <w:name w:val="ListLabel 6"/>
    <w:qFormat/>
    <w:rsid w:val="00DB07AC"/>
    <w:rPr>
      <w:rFonts w:cs="Times New Roman"/>
    </w:rPr>
  </w:style>
  <w:style w:type="character" w:customStyle="1" w:styleId="ListLabel7">
    <w:name w:val="ListLabel 7"/>
    <w:qFormat/>
    <w:rsid w:val="00DB07AC"/>
    <w:rPr>
      <w:rFonts w:cs="Times New Roman"/>
    </w:rPr>
  </w:style>
  <w:style w:type="character" w:customStyle="1" w:styleId="ListLabel8">
    <w:name w:val="ListLabel 8"/>
    <w:qFormat/>
    <w:rsid w:val="00DB07AC"/>
    <w:rPr>
      <w:rFonts w:cs="Times New Roman"/>
    </w:rPr>
  </w:style>
  <w:style w:type="character" w:customStyle="1" w:styleId="ListLabel9">
    <w:name w:val="ListLabel 9"/>
    <w:qFormat/>
    <w:rsid w:val="00DB07AC"/>
    <w:rPr>
      <w:rFonts w:cs="Times New Roman"/>
    </w:rPr>
  </w:style>
  <w:style w:type="character" w:customStyle="1" w:styleId="ListLabel10">
    <w:name w:val="ListLabel 10"/>
    <w:qFormat/>
    <w:rsid w:val="00DB07AC"/>
    <w:rPr>
      <w:rFonts w:ascii="Calibri" w:hAnsi="Calibri" w:cs="Times New Roman"/>
      <w:b/>
      <w:bCs w:val="0"/>
      <w:i w:val="0"/>
      <w:iCs w:val="0"/>
      <w:sz w:val="20"/>
      <w:szCs w:val="20"/>
    </w:rPr>
  </w:style>
  <w:style w:type="character" w:customStyle="1" w:styleId="ListLabel11">
    <w:name w:val="ListLabel 11"/>
    <w:qFormat/>
    <w:rsid w:val="00DB07AC"/>
    <w:rPr>
      <w:rFonts w:cs="Times New Roman"/>
      <w:b/>
      <w:bCs w:val="0"/>
      <w:i w:val="0"/>
      <w:iCs w:val="0"/>
      <w:sz w:val="20"/>
      <w:szCs w:val="20"/>
    </w:rPr>
  </w:style>
  <w:style w:type="character" w:customStyle="1" w:styleId="ListLabel12">
    <w:name w:val="ListLabel 12"/>
    <w:qFormat/>
    <w:rsid w:val="00DB07AC"/>
    <w:rPr>
      <w:rFonts w:ascii="Calibri" w:hAnsi="Calibri"/>
      <w:b w:val="0"/>
      <w:color w:val="00000A"/>
      <w:sz w:val="20"/>
    </w:rPr>
  </w:style>
  <w:style w:type="character" w:customStyle="1" w:styleId="ListLabel13">
    <w:name w:val="ListLabel 13"/>
    <w:qFormat/>
    <w:rsid w:val="00DB07AC"/>
    <w:rPr>
      <w:b w:val="0"/>
      <w:color w:val="00000A"/>
    </w:rPr>
  </w:style>
  <w:style w:type="character" w:customStyle="1" w:styleId="ListLabel14">
    <w:name w:val="ListLabel 14"/>
    <w:qFormat/>
    <w:rsid w:val="00DB07AC"/>
    <w:rPr>
      <w:b w:val="0"/>
      <w:color w:val="00000A"/>
    </w:rPr>
  </w:style>
  <w:style w:type="character" w:customStyle="1" w:styleId="ListLabel15">
    <w:name w:val="ListLabel 15"/>
    <w:qFormat/>
    <w:rsid w:val="00DB07AC"/>
    <w:rPr>
      <w:b w:val="0"/>
      <w:color w:val="00000A"/>
    </w:rPr>
  </w:style>
  <w:style w:type="character" w:customStyle="1" w:styleId="ListLabel16">
    <w:name w:val="ListLabel 16"/>
    <w:qFormat/>
    <w:rsid w:val="00DB07AC"/>
    <w:rPr>
      <w:b w:val="0"/>
      <w:color w:val="00000A"/>
    </w:rPr>
  </w:style>
  <w:style w:type="character" w:customStyle="1" w:styleId="ListLabel17">
    <w:name w:val="ListLabel 17"/>
    <w:qFormat/>
    <w:rsid w:val="00DB07AC"/>
    <w:rPr>
      <w:b w:val="0"/>
      <w:color w:val="00000A"/>
    </w:rPr>
  </w:style>
  <w:style w:type="character" w:customStyle="1" w:styleId="ListLabel18">
    <w:name w:val="ListLabel 18"/>
    <w:qFormat/>
    <w:rsid w:val="00DB07AC"/>
    <w:rPr>
      <w:b w:val="0"/>
      <w:color w:val="00000A"/>
    </w:rPr>
  </w:style>
  <w:style w:type="character" w:customStyle="1" w:styleId="ListLabel19">
    <w:name w:val="ListLabel 19"/>
    <w:qFormat/>
    <w:rsid w:val="00DB07AC"/>
    <w:rPr>
      <w:b w:val="0"/>
      <w:color w:val="00000A"/>
    </w:rPr>
  </w:style>
  <w:style w:type="character" w:customStyle="1" w:styleId="ListLabel20">
    <w:name w:val="ListLabel 20"/>
    <w:qFormat/>
    <w:rsid w:val="00DB07AC"/>
    <w:rPr>
      <w:b/>
      <w:color w:val="00000A"/>
    </w:rPr>
  </w:style>
  <w:style w:type="character" w:customStyle="1" w:styleId="ListLabel21">
    <w:name w:val="ListLabel 21"/>
    <w:qFormat/>
    <w:rsid w:val="00DB07AC"/>
    <w:rPr>
      <w:b w:val="0"/>
      <w:color w:val="00000A"/>
    </w:rPr>
  </w:style>
  <w:style w:type="character" w:customStyle="1" w:styleId="ListLabel22">
    <w:name w:val="ListLabel 22"/>
    <w:qFormat/>
    <w:rsid w:val="00DB07AC"/>
    <w:rPr>
      <w:rFonts w:ascii="Calibri" w:hAnsi="Calibri"/>
      <w:b w:val="0"/>
      <w:color w:val="00000A"/>
    </w:rPr>
  </w:style>
  <w:style w:type="character" w:customStyle="1" w:styleId="ListLabel23">
    <w:name w:val="ListLabel 23"/>
    <w:qFormat/>
    <w:rsid w:val="00DB07AC"/>
    <w:rPr>
      <w:b w:val="0"/>
      <w:color w:val="00000A"/>
    </w:rPr>
  </w:style>
  <w:style w:type="character" w:customStyle="1" w:styleId="ListLabel24">
    <w:name w:val="ListLabel 24"/>
    <w:qFormat/>
    <w:rsid w:val="00DB07AC"/>
    <w:rPr>
      <w:b w:val="0"/>
      <w:color w:val="00000A"/>
    </w:rPr>
  </w:style>
  <w:style w:type="character" w:customStyle="1" w:styleId="ListLabel25">
    <w:name w:val="ListLabel 25"/>
    <w:qFormat/>
    <w:rsid w:val="00DB07AC"/>
    <w:rPr>
      <w:b w:val="0"/>
      <w:color w:val="00000A"/>
    </w:rPr>
  </w:style>
  <w:style w:type="character" w:customStyle="1" w:styleId="ListLabel26">
    <w:name w:val="ListLabel 26"/>
    <w:qFormat/>
    <w:rsid w:val="00DB07AC"/>
    <w:rPr>
      <w:b w:val="0"/>
      <w:color w:val="00000A"/>
    </w:rPr>
  </w:style>
  <w:style w:type="character" w:customStyle="1" w:styleId="ListLabel27">
    <w:name w:val="ListLabel 27"/>
    <w:qFormat/>
    <w:rsid w:val="00DB07AC"/>
    <w:rPr>
      <w:b w:val="0"/>
      <w:color w:val="00000A"/>
    </w:rPr>
  </w:style>
  <w:style w:type="character" w:customStyle="1" w:styleId="ListLabel28">
    <w:name w:val="ListLabel 28"/>
    <w:qFormat/>
    <w:rsid w:val="00DB07AC"/>
    <w:rPr>
      <w:b w:val="0"/>
      <w:color w:val="00000A"/>
    </w:rPr>
  </w:style>
  <w:style w:type="character" w:customStyle="1" w:styleId="ListLabel29">
    <w:name w:val="ListLabel 29"/>
    <w:qFormat/>
    <w:rsid w:val="00DB07AC"/>
    <w:rPr>
      <w:b w:val="0"/>
      <w:color w:val="00000A"/>
    </w:rPr>
  </w:style>
  <w:style w:type="character" w:customStyle="1" w:styleId="ListLabel30">
    <w:name w:val="ListLabel 30"/>
    <w:qFormat/>
    <w:rsid w:val="00DB07AC"/>
    <w:rPr>
      <w:rFonts w:cs="Courier New"/>
    </w:rPr>
  </w:style>
  <w:style w:type="character" w:customStyle="1" w:styleId="ListLabel31">
    <w:name w:val="ListLabel 31"/>
    <w:qFormat/>
    <w:rsid w:val="00DB07AC"/>
    <w:rPr>
      <w:rFonts w:cs="Courier New"/>
    </w:rPr>
  </w:style>
  <w:style w:type="character" w:customStyle="1" w:styleId="ListLabel32">
    <w:name w:val="ListLabel 32"/>
    <w:qFormat/>
    <w:rsid w:val="00DB07AC"/>
    <w:rPr>
      <w:rFonts w:cs="Courier New"/>
    </w:rPr>
  </w:style>
  <w:style w:type="character" w:customStyle="1" w:styleId="ListLabel33">
    <w:name w:val="ListLabel 33"/>
    <w:qFormat/>
    <w:rsid w:val="00DB07AC"/>
    <w:rPr>
      <w:rFonts w:ascii="Calibri" w:hAnsi="Calibri" w:cs="Calibri"/>
      <w:b/>
      <w:i w:val="0"/>
      <w:iCs w:val="0"/>
      <w:color w:val="00000A"/>
      <w:sz w:val="20"/>
      <w:szCs w:val="20"/>
    </w:rPr>
  </w:style>
  <w:style w:type="character" w:customStyle="1" w:styleId="ListLabel34">
    <w:name w:val="ListLabel 34"/>
    <w:qFormat/>
    <w:rsid w:val="00DB07AC"/>
    <w:rPr>
      <w:rFonts w:cs="Arial"/>
      <w:b w:val="0"/>
      <w:color w:val="7030A0"/>
    </w:rPr>
  </w:style>
  <w:style w:type="character" w:customStyle="1" w:styleId="ListLabel35">
    <w:name w:val="ListLabel 35"/>
    <w:qFormat/>
    <w:rsid w:val="00DB07AC"/>
    <w:rPr>
      <w:rFonts w:cs="Arial"/>
      <w:color w:val="00000A"/>
    </w:rPr>
  </w:style>
  <w:style w:type="character" w:customStyle="1" w:styleId="ListLabel36">
    <w:name w:val="ListLabel 36"/>
    <w:qFormat/>
    <w:rsid w:val="00DB07AC"/>
    <w:rPr>
      <w:rFonts w:cs="Arial"/>
      <w:color w:val="00000A"/>
    </w:rPr>
  </w:style>
  <w:style w:type="character" w:customStyle="1" w:styleId="ListLabel37">
    <w:name w:val="ListLabel 37"/>
    <w:qFormat/>
    <w:rsid w:val="00DB07AC"/>
    <w:rPr>
      <w:rFonts w:cs="Arial"/>
      <w:color w:val="00000A"/>
    </w:rPr>
  </w:style>
  <w:style w:type="character" w:customStyle="1" w:styleId="ListLabel38">
    <w:name w:val="ListLabel 38"/>
    <w:qFormat/>
    <w:rsid w:val="00DB07AC"/>
    <w:rPr>
      <w:rFonts w:cs="Arial"/>
      <w:color w:val="00000A"/>
    </w:rPr>
  </w:style>
  <w:style w:type="character" w:customStyle="1" w:styleId="ListLabel39">
    <w:name w:val="ListLabel 39"/>
    <w:qFormat/>
    <w:rsid w:val="00DB07AC"/>
    <w:rPr>
      <w:rFonts w:cs="Arial"/>
      <w:color w:val="00000A"/>
    </w:rPr>
  </w:style>
  <w:style w:type="character" w:customStyle="1" w:styleId="ListLabel40">
    <w:name w:val="ListLabel 40"/>
    <w:qFormat/>
    <w:rsid w:val="00DB07AC"/>
    <w:rPr>
      <w:rFonts w:cs="Arial"/>
      <w:color w:val="00000A"/>
    </w:rPr>
  </w:style>
  <w:style w:type="character" w:customStyle="1" w:styleId="ListLabel41">
    <w:name w:val="ListLabel 41"/>
    <w:qFormat/>
    <w:rsid w:val="00DB07AC"/>
    <w:rPr>
      <w:rFonts w:cs="Arial"/>
      <w:color w:val="00000A"/>
    </w:rPr>
  </w:style>
  <w:style w:type="character" w:customStyle="1" w:styleId="ListLabel42">
    <w:name w:val="ListLabel 42"/>
    <w:qFormat/>
    <w:rsid w:val="00DB07AC"/>
    <w:rPr>
      <w:rFonts w:cs="Calibri"/>
      <w:b/>
      <w:i w:val="0"/>
      <w:sz w:val="20"/>
      <w:szCs w:val="20"/>
    </w:rPr>
  </w:style>
  <w:style w:type="character" w:customStyle="1" w:styleId="ListLabel43">
    <w:name w:val="ListLabel 43"/>
    <w:qFormat/>
    <w:rsid w:val="00DB07AC"/>
    <w:rPr>
      <w:rFonts w:cs="Calibri"/>
      <w:b w:val="0"/>
      <w:i w:val="0"/>
      <w:iCs w:val="0"/>
      <w:sz w:val="20"/>
      <w:szCs w:val="20"/>
    </w:rPr>
  </w:style>
  <w:style w:type="character" w:customStyle="1" w:styleId="ListLabel44">
    <w:name w:val="ListLabel 44"/>
    <w:qFormat/>
    <w:rsid w:val="00DB07AC"/>
    <w:rPr>
      <w:rFonts w:ascii="Calibri" w:hAnsi="Calibri" w:cs="Calibri"/>
      <w:b w:val="0"/>
      <w:i w:val="0"/>
      <w:iCs w:val="0"/>
      <w:color w:val="00000A"/>
      <w:sz w:val="20"/>
      <w:szCs w:val="20"/>
    </w:rPr>
  </w:style>
  <w:style w:type="character" w:customStyle="1" w:styleId="ListLabel45">
    <w:name w:val="ListLabel 45"/>
    <w:qFormat/>
    <w:rsid w:val="00DB07AC"/>
    <w:rPr>
      <w:rFonts w:cs="Times New Roman"/>
    </w:rPr>
  </w:style>
  <w:style w:type="character" w:customStyle="1" w:styleId="ListLabel46">
    <w:name w:val="ListLabel 46"/>
    <w:qFormat/>
    <w:rsid w:val="00DB07AC"/>
    <w:rPr>
      <w:rFonts w:cs="Times New Roman"/>
    </w:rPr>
  </w:style>
  <w:style w:type="character" w:customStyle="1" w:styleId="ListLabel47">
    <w:name w:val="ListLabel 47"/>
    <w:qFormat/>
    <w:rsid w:val="00DB07AC"/>
    <w:rPr>
      <w:rFonts w:cs="Times New Roman"/>
    </w:rPr>
  </w:style>
  <w:style w:type="character" w:customStyle="1" w:styleId="ListLabel48">
    <w:name w:val="ListLabel 48"/>
    <w:qFormat/>
    <w:rsid w:val="00DB07AC"/>
    <w:rPr>
      <w:rFonts w:cs="Times New Roman"/>
    </w:rPr>
  </w:style>
  <w:style w:type="character" w:customStyle="1" w:styleId="ListLabel49">
    <w:name w:val="ListLabel 49"/>
    <w:qFormat/>
    <w:rsid w:val="00DB07AC"/>
    <w:rPr>
      <w:rFonts w:cs="Times New Roman"/>
    </w:rPr>
  </w:style>
  <w:style w:type="character" w:customStyle="1" w:styleId="ListLabel50">
    <w:name w:val="ListLabel 50"/>
    <w:qFormat/>
    <w:rsid w:val="00DB07AC"/>
    <w:rPr>
      <w:rFonts w:cs="Times New Roman"/>
    </w:rPr>
  </w:style>
  <w:style w:type="character" w:customStyle="1" w:styleId="ListLabel51">
    <w:name w:val="ListLabel 51"/>
    <w:qFormat/>
    <w:rsid w:val="00DB07AC"/>
    <w:rPr>
      <w:rFonts w:ascii="Calibri" w:hAnsi="Calibri" w:cs="Times New Roman"/>
      <w:color w:val="000000"/>
      <w:sz w:val="20"/>
    </w:rPr>
  </w:style>
  <w:style w:type="character" w:customStyle="1" w:styleId="ListLabel52">
    <w:name w:val="ListLabel 52"/>
    <w:qFormat/>
    <w:rsid w:val="00DB07AC"/>
    <w:rPr>
      <w:rFonts w:cs="Calibri"/>
      <w:b/>
      <w:i w:val="0"/>
      <w:sz w:val="20"/>
      <w:szCs w:val="20"/>
    </w:rPr>
  </w:style>
  <w:style w:type="character" w:customStyle="1" w:styleId="ListLabel53">
    <w:name w:val="ListLabel 53"/>
    <w:qFormat/>
    <w:rsid w:val="00DB07AC"/>
    <w:rPr>
      <w:rFonts w:ascii="Calibri" w:hAnsi="Calibri" w:cs="Calibri"/>
      <w:b/>
      <w:i w:val="0"/>
      <w:iCs w:val="0"/>
      <w:color w:val="00000A"/>
      <w:sz w:val="20"/>
      <w:szCs w:val="20"/>
    </w:rPr>
  </w:style>
  <w:style w:type="character" w:customStyle="1" w:styleId="ListLabel54">
    <w:name w:val="ListLabel 54"/>
    <w:qFormat/>
    <w:rsid w:val="00DB07AC"/>
    <w:rPr>
      <w:rFonts w:cs="Calibri"/>
      <w:b w:val="0"/>
      <w:i w:val="0"/>
      <w:iCs w:val="0"/>
      <w:sz w:val="20"/>
      <w:szCs w:val="20"/>
    </w:rPr>
  </w:style>
  <w:style w:type="character" w:customStyle="1" w:styleId="ListLabel55">
    <w:name w:val="ListLabel 55"/>
    <w:qFormat/>
    <w:rsid w:val="00DB07AC"/>
    <w:rPr>
      <w:rFonts w:cs="Times New Roman"/>
    </w:rPr>
  </w:style>
  <w:style w:type="character" w:customStyle="1" w:styleId="ListLabel56">
    <w:name w:val="ListLabel 56"/>
    <w:qFormat/>
    <w:rsid w:val="00DB07AC"/>
    <w:rPr>
      <w:rFonts w:cs="Times New Roman"/>
    </w:rPr>
  </w:style>
  <w:style w:type="character" w:customStyle="1" w:styleId="ListLabel57">
    <w:name w:val="ListLabel 57"/>
    <w:qFormat/>
    <w:rsid w:val="00DB07AC"/>
    <w:rPr>
      <w:rFonts w:cs="Times New Roman"/>
    </w:rPr>
  </w:style>
  <w:style w:type="character" w:customStyle="1" w:styleId="ListLabel58">
    <w:name w:val="ListLabel 58"/>
    <w:qFormat/>
    <w:rsid w:val="00DB07AC"/>
    <w:rPr>
      <w:rFonts w:cs="Times New Roman"/>
    </w:rPr>
  </w:style>
  <w:style w:type="character" w:customStyle="1" w:styleId="ListLabel59">
    <w:name w:val="ListLabel 59"/>
    <w:qFormat/>
    <w:rsid w:val="00DB07AC"/>
    <w:rPr>
      <w:rFonts w:cs="Times New Roman"/>
    </w:rPr>
  </w:style>
  <w:style w:type="character" w:customStyle="1" w:styleId="ListLabel60">
    <w:name w:val="ListLabel 60"/>
    <w:qFormat/>
    <w:rsid w:val="00DB07AC"/>
    <w:rPr>
      <w:rFonts w:cs="Times New Roman"/>
    </w:rPr>
  </w:style>
  <w:style w:type="character" w:customStyle="1" w:styleId="ListLabel61">
    <w:name w:val="ListLabel 61"/>
    <w:qFormat/>
    <w:rsid w:val="00DB07AC"/>
    <w:rPr>
      <w:rFonts w:cs="Times New Roman"/>
      <w:b w:val="0"/>
      <w:bCs/>
    </w:rPr>
  </w:style>
  <w:style w:type="character" w:customStyle="1" w:styleId="ListLabel62">
    <w:name w:val="ListLabel 62"/>
    <w:qFormat/>
    <w:rsid w:val="00DB07AC"/>
    <w:rPr>
      <w:rFonts w:ascii="Calibri" w:hAnsi="Calibri" w:cs="Times New Roman"/>
      <w:sz w:val="20"/>
    </w:rPr>
  </w:style>
  <w:style w:type="character" w:customStyle="1" w:styleId="ListLabel63">
    <w:name w:val="ListLabel 63"/>
    <w:qFormat/>
    <w:rsid w:val="00DB07AC"/>
    <w:rPr>
      <w:rFonts w:cs="Times New Roman"/>
    </w:rPr>
  </w:style>
  <w:style w:type="character" w:customStyle="1" w:styleId="ListLabel64">
    <w:name w:val="ListLabel 64"/>
    <w:qFormat/>
    <w:rsid w:val="00DB07AC"/>
    <w:rPr>
      <w:rFonts w:cs="Times New Roman"/>
    </w:rPr>
  </w:style>
  <w:style w:type="character" w:customStyle="1" w:styleId="ListLabel65">
    <w:name w:val="ListLabel 65"/>
    <w:qFormat/>
    <w:rsid w:val="00DB07AC"/>
    <w:rPr>
      <w:rFonts w:cs="Times New Roman"/>
    </w:rPr>
  </w:style>
  <w:style w:type="character" w:customStyle="1" w:styleId="ListLabel66">
    <w:name w:val="ListLabel 66"/>
    <w:qFormat/>
    <w:rsid w:val="00DB07AC"/>
    <w:rPr>
      <w:rFonts w:cs="Times New Roman"/>
    </w:rPr>
  </w:style>
  <w:style w:type="character" w:customStyle="1" w:styleId="ListLabel67">
    <w:name w:val="ListLabel 67"/>
    <w:qFormat/>
    <w:rsid w:val="00DB07AC"/>
    <w:rPr>
      <w:rFonts w:cs="Times New Roman"/>
    </w:rPr>
  </w:style>
  <w:style w:type="character" w:customStyle="1" w:styleId="ListLabel68">
    <w:name w:val="ListLabel 68"/>
    <w:qFormat/>
    <w:rsid w:val="00DB07AC"/>
    <w:rPr>
      <w:rFonts w:cs="Times New Roman"/>
    </w:rPr>
  </w:style>
  <w:style w:type="character" w:customStyle="1" w:styleId="ListLabel69">
    <w:name w:val="ListLabel 69"/>
    <w:qFormat/>
    <w:rsid w:val="00DB07AC"/>
    <w:rPr>
      <w:rFonts w:cs="Times New Roman"/>
    </w:rPr>
  </w:style>
  <w:style w:type="character" w:customStyle="1" w:styleId="ListLabel70">
    <w:name w:val="ListLabel 70"/>
    <w:qFormat/>
    <w:rsid w:val="00DB07AC"/>
    <w:rPr>
      <w:rFonts w:cs="Calibri"/>
      <w:b/>
      <w:i w:val="0"/>
      <w:sz w:val="20"/>
      <w:szCs w:val="20"/>
    </w:rPr>
  </w:style>
  <w:style w:type="character" w:customStyle="1" w:styleId="ListLabel71">
    <w:name w:val="ListLabel 71"/>
    <w:qFormat/>
    <w:rsid w:val="00DB07AC"/>
    <w:rPr>
      <w:rFonts w:cs="Calibri"/>
      <w:b w:val="0"/>
      <w:i w:val="0"/>
      <w:iCs w:val="0"/>
      <w:sz w:val="20"/>
      <w:szCs w:val="20"/>
    </w:rPr>
  </w:style>
  <w:style w:type="character" w:customStyle="1" w:styleId="ListLabel72">
    <w:name w:val="ListLabel 72"/>
    <w:qFormat/>
    <w:rsid w:val="00DB07AC"/>
    <w:rPr>
      <w:rFonts w:ascii="Calibri" w:hAnsi="Calibri" w:cs="Calibri"/>
      <w:b w:val="0"/>
      <w:i w:val="0"/>
      <w:iCs w:val="0"/>
      <w:color w:val="00000A"/>
      <w:sz w:val="20"/>
      <w:szCs w:val="20"/>
    </w:rPr>
  </w:style>
  <w:style w:type="character" w:customStyle="1" w:styleId="ListLabel73">
    <w:name w:val="ListLabel 73"/>
    <w:qFormat/>
    <w:rsid w:val="00DB07AC"/>
    <w:rPr>
      <w:rFonts w:cs="Times New Roman"/>
    </w:rPr>
  </w:style>
  <w:style w:type="character" w:customStyle="1" w:styleId="ListLabel74">
    <w:name w:val="ListLabel 74"/>
    <w:qFormat/>
    <w:rsid w:val="00DB07AC"/>
    <w:rPr>
      <w:rFonts w:cs="Times New Roman"/>
    </w:rPr>
  </w:style>
  <w:style w:type="character" w:customStyle="1" w:styleId="ListLabel75">
    <w:name w:val="ListLabel 75"/>
    <w:qFormat/>
    <w:rsid w:val="00DB07AC"/>
    <w:rPr>
      <w:rFonts w:cs="Times New Roman"/>
    </w:rPr>
  </w:style>
  <w:style w:type="character" w:customStyle="1" w:styleId="ListLabel76">
    <w:name w:val="ListLabel 76"/>
    <w:qFormat/>
    <w:rsid w:val="00DB07AC"/>
    <w:rPr>
      <w:rFonts w:cs="Times New Roman"/>
    </w:rPr>
  </w:style>
  <w:style w:type="character" w:customStyle="1" w:styleId="ListLabel77">
    <w:name w:val="ListLabel 77"/>
    <w:qFormat/>
    <w:rsid w:val="00DB07AC"/>
    <w:rPr>
      <w:rFonts w:cs="Times New Roman"/>
    </w:rPr>
  </w:style>
  <w:style w:type="character" w:customStyle="1" w:styleId="ListLabel78">
    <w:name w:val="ListLabel 78"/>
    <w:qFormat/>
    <w:rsid w:val="00DB07AC"/>
    <w:rPr>
      <w:rFonts w:cs="Times New Roman"/>
    </w:rPr>
  </w:style>
  <w:style w:type="character" w:customStyle="1" w:styleId="ListLabel79">
    <w:name w:val="ListLabel 79"/>
    <w:qFormat/>
    <w:rsid w:val="00DB07AC"/>
    <w:rPr>
      <w:rFonts w:ascii="Calibri" w:eastAsia="Lucida Sans Unicode" w:hAnsi="Calibri" w:cs="Calibri"/>
      <w:b/>
      <w:sz w:val="32"/>
    </w:rPr>
  </w:style>
  <w:style w:type="character" w:customStyle="1" w:styleId="ListLabel80">
    <w:name w:val="ListLabel 80"/>
    <w:qFormat/>
    <w:rsid w:val="00DB07AC"/>
    <w:rPr>
      <w:rFonts w:cs="Calibri"/>
      <w:b/>
      <w:i w:val="0"/>
      <w:sz w:val="20"/>
      <w:szCs w:val="20"/>
    </w:rPr>
  </w:style>
  <w:style w:type="character" w:customStyle="1" w:styleId="ListLabel81">
    <w:name w:val="ListLabel 81"/>
    <w:qFormat/>
    <w:rsid w:val="00DB07AC"/>
    <w:rPr>
      <w:rFonts w:cs="Calibri"/>
      <w:b w:val="0"/>
      <w:i w:val="0"/>
      <w:iCs w:val="0"/>
      <w:sz w:val="20"/>
      <w:szCs w:val="20"/>
    </w:rPr>
  </w:style>
  <w:style w:type="character" w:customStyle="1" w:styleId="ListLabel82">
    <w:name w:val="ListLabel 82"/>
    <w:qFormat/>
    <w:rsid w:val="00DB07AC"/>
    <w:rPr>
      <w:rFonts w:ascii="Calibri" w:hAnsi="Calibri" w:cs="Calibri"/>
      <w:b w:val="0"/>
      <w:i w:val="0"/>
      <w:iCs w:val="0"/>
      <w:color w:val="00000A"/>
      <w:sz w:val="20"/>
      <w:szCs w:val="20"/>
    </w:rPr>
  </w:style>
  <w:style w:type="character" w:customStyle="1" w:styleId="ListLabel83">
    <w:name w:val="ListLabel 83"/>
    <w:qFormat/>
    <w:rsid w:val="00DB07AC"/>
    <w:rPr>
      <w:rFonts w:cs="Times New Roman"/>
    </w:rPr>
  </w:style>
  <w:style w:type="character" w:customStyle="1" w:styleId="ListLabel84">
    <w:name w:val="ListLabel 84"/>
    <w:qFormat/>
    <w:rsid w:val="00DB07AC"/>
    <w:rPr>
      <w:rFonts w:cs="Times New Roman"/>
    </w:rPr>
  </w:style>
  <w:style w:type="character" w:customStyle="1" w:styleId="ListLabel85">
    <w:name w:val="ListLabel 85"/>
    <w:qFormat/>
    <w:rsid w:val="00DB07AC"/>
    <w:rPr>
      <w:rFonts w:cs="Times New Roman"/>
    </w:rPr>
  </w:style>
  <w:style w:type="character" w:customStyle="1" w:styleId="ListLabel86">
    <w:name w:val="ListLabel 86"/>
    <w:qFormat/>
    <w:rsid w:val="00DB07AC"/>
    <w:rPr>
      <w:rFonts w:cs="Times New Roman"/>
    </w:rPr>
  </w:style>
  <w:style w:type="character" w:customStyle="1" w:styleId="ListLabel87">
    <w:name w:val="ListLabel 87"/>
    <w:qFormat/>
    <w:rsid w:val="00DB07AC"/>
    <w:rPr>
      <w:rFonts w:cs="Times New Roman"/>
    </w:rPr>
  </w:style>
  <w:style w:type="character" w:customStyle="1" w:styleId="ListLabel88">
    <w:name w:val="ListLabel 88"/>
    <w:qFormat/>
    <w:rsid w:val="00DB07AC"/>
    <w:rPr>
      <w:rFonts w:cs="Times New Roman"/>
    </w:rPr>
  </w:style>
  <w:style w:type="character" w:customStyle="1" w:styleId="ListLabel89">
    <w:name w:val="ListLabel 89"/>
    <w:qFormat/>
    <w:rsid w:val="00DB07AC"/>
    <w:rPr>
      <w:rFonts w:ascii="Calibri" w:hAnsi="Calibri"/>
      <w:b w:val="0"/>
      <w:color w:val="00000A"/>
    </w:rPr>
  </w:style>
  <w:style w:type="character" w:customStyle="1" w:styleId="ListLabel90">
    <w:name w:val="ListLabel 90"/>
    <w:qFormat/>
    <w:rsid w:val="00DB07AC"/>
    <w:rPr>
      <w:rFonts w:cs="Courier New"/>
    </w:rPr>
  </w:style>
  <w:style w:type="character" w:customStyle="1" w:styleId="ListLabel91">
    <w:name w:val="ListLabel 91"/>
    <w:qFormat/>
    <w:rsid w:val="00DB07AC"/>
    <w:rPr>
      <w:rFonts w:cs="Courier New"/>
    </w:rPr>
  </w:style>
  <w:style w:type="character" w:customStyle="1" w:styleId="ListLabel92">
    <w:name w:val="ListLabel 92"/>
    <w:qFormat/>
    <w:rsid w:val="00DB07AC"/>
    <w:rPr>
      <w:rFonts w:cs="Courier New"/>
    </w:rPr>
  </w:style>
  <w:style w:type="character" w:customStyle="1" w:styleId="ListLabel93">
    <w:name w:val="ListLabel 93"/>
    <w:qFormat/>
    <w:rsid w:val="00DB07AC"/>
    <w:rPr>
      <w:rFonts w:cs="Calibri"/>
      <w:sz w:val="20"/>
      <w:szCs w:val="20"/>
    </w:rPr>
  </w:style>
  <w:style w:type="character" w:customStyle="1" w:styleId="ListLabel94">
    <w:name w:val="ListLabel 94"/>
    <w:qFormat/>
    <w:rsid w:val="00DB07AC"/>
    <w:rPr>
      <w:rFonts w:ascii="Calibri" w:eastAsia="Calibri" w:hAnsi="Calibri" w:cs="Calibri"/>
      <w:b/>
      <w:bCs/>
      <w:position w:val="0"/>
      <w:sz w:val="18"/>
      <w:szCs w:val="20"/>
      <w:vertAlign w:val="baseline"/>
      <w:lang w:val="pl-PL"/>
    </w:rPr>
  </w:style>
  <w:style w:type="character" w:customStyle="1" w:styleId="ListLabel95">
    <w:name w:val="ListLabel 95"/>
    <w:qFormat/>
    <w:rsid w:val="00DB07AC"/>
    <w:rPr>
      <w:rFonts w:cs="Calibri"/>
      <w:b/>
    </w:rPr>
  </w:style>
  <w:style w:type="character" w:customStyle="1" w:styleId="ListLabel96">
    <w:name w:val="ListLabel 96"/>
    <w:qFormat/>
    <w:rsid w:val="00DB07AC"/>
    <w:rPr>
      <w:rFonts w:ascii="Calibri" w:hAnsi="Calibri"/>
      <w:b/>
    </w:rPr>
  </w:style>
  <w:style w:type="character" w:customStyle="1" w:styleId="ListLabel97">
    <w:name w:val="ListLabel 97"/>
    <w:qFormat/>
    <w:rsid w:val="00DB07AC"/>
    <w:rPr>
      <w:rFonts w:cs="Courier New"/>
    </w:rPr>
  </w:style>
  <w:style w:type="character" w:customStyle="1" w:styleId="ListLabel98">
    <w:name w:val="ListLabel 98"/>
    <w:qFormat/>
    <w:rsid w:val="00DB07AC"/>
    <w:rPr>
      <w:rFonts w:cs="Courier New"/>
    </w:rPr>
  </w:style>
  <w:style w:type="character" w:customStyle="1" w:styleId="ListLabel99">
    <w:name w:val="ListLabel 99"/>
    <w:qFormat/>
    <w:rsid w:val="00DB07AC"/>
    <w:rPr>
      <w:rFonts w:cs="Courier New"/>
    </w:rPr>
  </w:style>
  <w:style w:type="character" w:customStyle="1" w:styleId="ListLabel100">
    <w:name w:val="ListLabel 100"/>
    <w:qFormat/>
    <w:rsid w:val="00DB07AC"/>
    <w:rPr>
      <w:rFonts w:cs="Arial"/>
    </w:rPr>
  </w:style>
  <w:style w:type="character" w:customStyle="1" w:styleId="ListLabel101">
    <w:name w:val="ListLabel 101"/>
    <w:qFormat/>
    <w:rsid w:val="00DB07AC"/>
    <w:rPr>
      <w:rFonts w:ascii="Times New Roman" w:eastAsia="Lucida Sans Unicode" w:hAnsi="Times New Roman" w:cs="Calibri"/>
      <w:b/>
      <w:color w:val="7030A0"/>
      <w:kern w:val="2"/>
      <w:sz w:val="20"/>
      <w:lang w:eastAsia="en-US"/>
    </w:rPr>
  </w:style>
  <w:style w:type="character" w:customStyle="1" w:styleId="ListLabel102">
    <w:name w:val="ListLabel 102"/>
    <w:qFormat/>
    <w:rsid w:val="00DB07AC"/>
    <w:rPr>
      <w:rFonts w:cs="Courier New"/>
    </w:rPr>
  </w:style>
  <w:style w:type="character" w:customStyle="1" w:styleId="ListLabel103">
    <w:name w:val="ListLabel 103"/>
    <w:qFormat/>
    <w:rsid w:val="00DB07AC"/>
    <w:rPr>
      <w:rFonts w:cs="Courier New"/>
    </w:rPr>
  </w:style>
  <w:style w:type="character" w:customStyle="1" w:styleId="ListLabel104">
    <w:name w:val="ListLabel 104"/>
    <w:qFormat/>
    <w:rsid w:val="00DB07AC"/>
    <w:rPr>
      <w:rFonts w:cs="Courier New"/>
    </w:rPr>
  </w:style>
  <w:style w:type="character" w:customStyle="1" w:styleId="ListLabel105">
    <w:name w:val="ListLabel 105"/>
    <w:qFormat/>
    <w:rsid w:val="00DB07AC"/>
    <w:rPr>
      <w:rFonts w:cs="Calibri"/>
      <w:color w:val="00000A"/>
    </w:rPr>
  </w:style>
  <w:style w:type="character" w:customStyle="1" w:styleId="ListLabel106">
    <w:name w:val="ListLabel 106"/>
    <w:qFormat/>
    <w:rsid w:val="00DB07AC"/>
    <w:rPr>
      <w:rFonts w:cs="Calibri"/>
      <w:bCs/>
      <w:sz w:val="22"/>
      <w:szCs w:val="22"/>
    </w:rPr>
  </w:style>
  <w:style w:type="character" w:customStyle="1" w:styleId="ListLabel107">
    <w:name w:val="ListLabel 107"/>
    <w:qFormat/>
    <w:rsid w:val="00DB07AC"/>
    <w:rPr>
      <w:rFonts w:cs="Calibri"/>
      <w:sz w:val="20"/>
    </w:rPr>
  </w:style>
  <w:style w:type="character" w:customStyle="1" w:styleId="ListLabel108">
    <w:name w:val="ListLabel 108"/>
    <w:qFormat/>
    <w:rsid w:val="00DB07AC"/>
    <w:rPr>
      <w:rFonts w:eastAsia="Lucida Sans Unicode" w:cs="Calibri"/>
      <w:b/>
      <w:bCs/>
      <w:sz w:val="20"/>
      <w:szCs w:val="20"/>
    </w:rPr>
  </w:style>
  <w:style w:type="character" w:customStyle="1" w:styleId="ListLabel109">
    <w:name w:val="ListLabel 109"/>
    <w:qFormat/>
    <w:rsid w:val="00DB07AC"/>
    <w:rPr>
      <w:rFonts w:eastAsia="Lucida Sans Unicode" w:cs="Calibri"/>
      <w:b w:val="0"/>
      <w:bCs/>
      <w:sz w:val="20"/>
      <w:szCs w:val="20"/>
    </w:rPr>
  </w:style>
  <w:style w:type="character" w:customStyle="1" w:styleId="ListLabel110">
    <w:name w:val="ListLabel 110"/>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11">
    <w:name w:val="ListLabel 111"/>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12">
    <w:name w:val="ListLabel 112"/>
    <w:qFormat/>
    <w:rsid w:val="00DB07AC"/>
    <w:rPr>
      <w:rFonts w:cs="Calibri"/>
      <w:color w:val="000000"/>
      <w:sz w:val="20"/>
      <w:szCs w:val="20"/>
    </w:rPr>
  </w:style>
  <w:style w:type="character" w:customStyle="1" w:styleId="ListLabel113">
    <w:name w:val="ListLabel 113"/>
    <w:qFormat/>
    <w:rsid w:val="00DB07AC"/>
    <w:rPr>
      <w:rFonts w:cs="Times New Roman"/>
      <w:color w:val="000000"/>
      <w:sz w:val="24"/>
    </w:rPr>
  </w:style>
  <w:style w:type="character" w:customStyle="1" w:styleId="ListLabel114">
    <w:name w:val="ListLabel 114"/>
    <w:qFormat/>
    <w:rsid w:val="00DB07AC"/>
    <w:rPr>
      <w:rFonts w:cs="Times New Roman"/>
      <w:b w:val="0"/>
      <w:i w:val="0"/>
      <w:iCs w:val="0"/>
      <w:sz w:val="24"/>
      <w:szCs w:val="24"/>
    </w:rPr>
  </w:style>
  <w:style w:type="character" w:customStyle="1" w:styleId="ListLabel115">
    <w:name w:val="ListLabel 115"/>
    <w:qFormat/>
    <w:rsid w:val="00DB07AC"/>
    <w:rPr>
      <w:rFonts w:cs="Calibri"/>
      <w:b w:val="0"/>
      <w:i w:val="0"/>
      <w:iCs w:val="0"/>
      <w:sz w:val="20"/>
      <w:szCs w:val="20"/>
    </w:rPr>
  </w:style>
  <w:style w:type="character" w:customStyle="1" w:styleId="ListLabel116">
    <w:name w:val="ListLabel 116"/>
    <w:qFormat/>
    <w:rsid w:val="00DB07AC"/>
    <w:rPr>
      <w:rFonts w:cs="Times New Roman"/>
    </w:rPr>
  </w:style>
  <w:style w:type="character" w:customStyle="1" w:styleId="ListLabel117">
    <w:name w:val="ListLabel 117"/>
    <w:qFormat/>
    <w:rsid w:val="00DB07AC"/>
    <w:rPr>
      <w:rFonts w:cs="Times New Roman"/>
    </w:rPr>
  </w:style>
  <w:style w:type="character" w:customStyle="1" w:styleId="ListLabel118">
    <w:name w:val="ListLabel 118"/>
    <w:qFormat/>
    <w:rsid w:val="00DB07AC"/>
    <w:rPr>
      <w:rFonts w:cs="Times New Roman"/>
    </w:rPr>
  </w:style>
  <w:style w:type="character" w:customStyle="1" w:styleId="ListLabel119">
    <w:name w:val="ListLabel 119"/>
    <w:qFormat/>
    <w:rsid w:val="00DB07AC"/>
    <w:rPr>
      <w:rFonts w:cs="Times New Roman"/>
    </w:rPr>
  </w:style>
  <w:style w:type="character" w:customStyle="1" w:styleId="ListLabel120">
    <w:name w:val="ListLabel 120"/>
    <w:qFormat/>
    <w:rsid w:val="00DB07AC"/>
    <w:rPr>
      <w:rFonts w:cs="Times New Roman"/>
    </w:rPr>
  </w:style>
  <w:style w:type="character" w:customStyle="1" w:styleId="ListLabel121">
    <w:name w:val="ListLabel 121"/>
    <w:qFormat/>
    <w:rsid w:val="00DB07AC"/>
    <w:rPr>
      <w:rFonts w:cs="Times New Roman"/>
    </w:rPr>
  </w:style>
  <w:style w:type="character" w:customStyle="1" w:styleId="ListLabel122">
    <w:name w:val="ListLabel 122"/>
    <w:qFormat/>
    <w:rsid w:val="00DB07AC"/>
    <w:rPr>
      <w:rFonts w:cs="Calibri"/>
      <w:sz w:val="20"/>
      <w:szCs w:val="20"/>
    </w:rPr>
  </w:style>
  <w:style w:type="character" w:customStyle="1" w:styleId="ListLabel123">
    <w:name w:val="ListLabel 123"/>
    <w:qFormat/>
    <w:rsid w:val="00DB07AC"/>
    <w:rPr>
      <w:rFonts w:ascii="Calibri" w:eastAsia="Times New Roman" w:hAnsi="Calibri" w:cs="Calibri"/>
      <w:bCs/>
      <w:iCs/>
      <w:sz w:val="20"/>
      <w:szCs w:val="20"/>
    </w:rPr>
  </w:style>
  <w:style w:type="character" w:customStyle="1" w:styleId="ListLabel124">
    <w:name w:val="ListLabel 124"/>
    <w:qFormat/>
    <w:rsid w:val="00DB07AC"/>
    <w:rPr>
      <w:rFonts w:eastAsia="Calibri" w:cs="Calibri"/>
    </w:rPr>
  </w:style>
  <w:style w:type="character" w:customStyle="1" w:styleId="ListLabel125">
    <w:name w:val="ListLabel 125"/>
    <w:qFormat/>
    <w:rsid w:val="00DB07AC"/>
    <w:rPr>
      <w:rFonts w:cs="Calibri"/>
      <w:sz w:val="20"/>
      <w:szCs w:val="20"/>
    </w:rPr>
  </w:style>
  <w:style w:type="character" w:customStyle="1" w:styleId="ListLabel126">
    <w:name w:val="ListLabel 126"/>
    <w:qFormat/>
    <w:rsid w:val="00DB07AC"/>
    <w:rPr>
      <w:rFonts w:eastAsia="Calibri" w:cs="Calibri"/>
    </w:rPr>
  </w:style>
  <w:style w:type="character" w:customStyle="1" w:styleId="ListLabel127">
    <w:name w:val="ListLabel 127"/>
    <w:qFormat/>
    <w:rsid w:val="00DB07AC"/>
    <w:rPr>
      <w:rFonts w:cs="Calibri"/>
      <w:color w:val="00000A"/>
    </w:rPr>
  </w:style>
  <w:style w:type="character" w:customStyle="1" w:styleId="ListLabel128">
    <w:name w:val="ListLabel 128"/>
    <w:qFormat/>
    <w:rsid w:val="00DB07AC"/>
    <w:rPr>
      <w:b/>
      <w:bCs w:val="0"/>
    </w:rPr>
  </w:style>
  <w:style w:type="character" w:customStyle="1" w:styleId="ListLabel129">
    <w:name w:val="ListLabel 129"/>
    <w:qFormat/>
    <w:rsid w:val="00DB07AC"/>
    <w:rPr>
      <w:rFonts w:cs="Calibri"/>
      <w:bCs/>
      <w:sz w:val="22"/>
      <w:szCs w:val="20"/>
    </w:rPr>
  </w:style>
  <w:style w:type="character" w:customStyle="1" w:styleId="ListLabel130">
    <w:name w:val="ListLabel 130"/>
    <w:qFormat/>
    <w:rsid w:val="00DB07AC"/>
    <w:rPr>
      <w:rFonts w:cs="Calibri"/>
      <w:bCs/>
      <w:sz w:val="22"/>
      <w:szCs w:val="20"/>
    </w:rPr>
  </w:style>
  <w:style w:type="character" w:customStyle="1" w:styleId="ListLabel131">
    <w:name w:val="ListLabel 131"/>
    <w:qFormat/>
    <w:rsid w:val="00DB07AC"/>
    <w:rPr>
      <w:rFonts w:cs="Calibri"/>
      <w:color w:val="00000A"/>
    </w:rPr>
  </w:style>
  <w:style w:type="character" w:customStyle="1" w:styleId="ListLabel132">
    <w:name w:val="ListLabel 132"/>
    <w:qFormat/>
    <w:rsid w:val="00DB07AC"/>
    <w:rPr>
      <w:rFonts w:eastAsia="Segoe UI"/>
      <w:sz w:val="20"/>
    </w:rPr>
  </w:style>
  <w:style w:type="character" w:customStyle="1" w:styleId="ListLabel133">
    <w:name w:val="ListLabel 133"/>
    <w:qFormat/>
    <w:rsid w:val="00DB07AC"/>
    <w:rPr>
      <w:b/>
      <w:i w:val="0"/>
      <w:sz w:val="20"/>
      <w:szCs w:val="20"/>
    </w:rPr>
  </w:style>
  <w:style w:type="character" w:customStyle="1" w:styleId="ListLabel134">
    <w:name w:val="ListLabel 134"/>
    <w:qFormat/>
    <w:rsid w:val="00DB07AC"/>
    <w:rPr>
      <w:b w:val="0"/>
      <w:i w:val="0"/>
      <w:iCs w:val="0"/>
      <w:color w:val="7030A0"/>
      <w:sz w:val="20"/>
      <w:szCs w:val="20"/>
    </w:rPr>
  </w:style>
  <w:style w:type="character" w:customStyle="1" w:styleId="ListLabel135">
    <w:name w:val="ListLabel 135"/>
    <w:qFormat/>
    <w:rsid w:val="00DB07AC"/>
    <w:rPr>
      <w:b w:val="0"/>
      <w:i w:val="0"/>
      <w:iCs w:val="0"/>
      <w:sz w:val="20"/>
      <w:szCs w:val="20"/>
    </w:rPr>
  </w:style>
  <w:style w:type="character" w:customStyle="1" w:styleId="ListLabel136">
    <w:name w:val="ListLabel 136"/>
    <w:qFormat/>
    <w:rsid w:val="00DB07AC"/>
    <w:rPr>
      <w:rFonts w:ascii="Calibri" w:hAnsi="Calibri"/>
      <w:b/>
      <w:i w:val="0"/>
      <w:sz w:val="18"/>
      <w:szCs w:val="20"/>
    </w:rPr>
  </w:style>
  <w:style w:type="character" w:customStyle="1" w:styleId="ListLabel137">
    <w:name w:val="ListLabel 137"/>
    <w:qFormat/>
    <w:rsid w:val="00DB07AC"/>
    <w:rPr>
      <w:b w:val="0"/>
      <w:i w:val="0"/>
      <w:iCs w:val="0"/>
      <w:color w:val="7030A0"/>
      <w:sz w:val="20"/>
      <w:szCs w:val="20"/>
    </w:rPr>
  </w:style>
  <w:style w:type="character" w:customStyle="1" w:styleId="ListLabel138">
    <w:name w:val="ListLabel 138"/>
    <w:qFormat/>
    <w:rsid w:val="00DB07AC"/>
    <w:rPr>
      <w:b w:val="0"/>
      <w:i w:val="0"/>
      <w:iCs w:val="0"/>
      <w:sz w:val="20"/>
      <w:szCs w:val="20"/>
    </w:rPr>
  </w:style>
  <w:style w:type="character" w:customStyle="1" w:styleId="ListLabel139">
    <w:name w:val="ListLabel 139"/>
    <w:qFormat/>
    <w:rsid w:val="00DB07AC"/>
    <w:rPr>
      <w:b/>
      <w:i w:val="0"/>
      <w:sz w:val="20"/>
      <w:szCs w:val="20"/>
    </w:rPr>
  </w:style>
  <w:style w:type="character" w:customStyle="1" w:styleId="ListLabel140">
    <w:name w:val="ListLabel 140"/>
    <w:qFormat/>
    <w:rsid w:val="00DB07AC"/>
    <w:rPr>
      <w:b w:val="0"/>
      <w:i w:val="0"/>
      <w:iCs w:val="0"/>
      <w:sz w:val="20"/>
      <w:szCs w:val="20"/>
    </w:rPr>
  </w:style>
  <w:style w:type="character" w:customStyle="1" w:styleId="ListLabel141">
    <w:name w:val="ListLabel 141"/>
    <w:qFormat/>
    <w:rsid w:val="00DB07AC"/>
    <w:rPr>
      <w:b w:val="0"/>
      <w:bCs w:val="0"/>
    </w:rPr>
  </w:style>
  <w:style w:type="character" w:customStyle="1" w:styleId="ListLabel142">
    <w:name w:val="ListLabel 142"/>
    <w:qFormat/>
    <w:rsid w:val="00DB07AC"/>
    <w:rPr>
      <w:b w:val="0"/>
    </w:rPr>
  </w:style>
  <w:style w:type="character" w:customStyle="1" w:styleId="ListLabel143">
    <w:name w:val="ListLabel 143"/>
    <w:qFormat/>
    <w:rsid w:val="00DB07AC"/>
    <w:rPr>
      <w:rFonts w:cs="Times New Roman"/>
      <w:b w:val="0"/>
      <w:bCs/>
      <w:color w:val="00000A"/>
    </w:rPr>
  </w:style>
  <w:style w:type="character" w:customStyle="1" w:styleId="ListLabel144">
    <w:name w:val="ListLabel 144"/>
    <w:qFormat/>
    <w:rsid w:val="00DB07AC"/>
    <w:rPr>
      <w:rFonts w:cs="Calibri"/>
    </w:rPr>
  </w:style>
  <w:style w:type="character" w:customStyle="1" w:styleId="ListLabel145">
    <w:name w:val="ListLabel 145"/>
    <w:qFormat/>
    <w:rsid w:val="00DB07AC"/>
    <w:rPr>
      <w:rFonts w:cs="Courier New"/>
    </w:rPr>
  </w:style>
  <w:style w:type="character" w:customStyle="1" w:styleId="ListLabel146">
    <w:name w:val="ListLabel 146"/>
    <w:qFormat/>
    <w:rsid w:val="00DB07AC"/>
    <w:rPr>
      <w:rFonts w:cs="Courier New"/>
    </w:rPr>
  </w:style>
  <w:style w:type="character" w:customStyle="1" w:styleId="ListLabel147">
    <w:name w:val="ListLabel 147"/>
    <w:qFormat/>
    <w:rsid w:val="00DB07AC"/>
    <w:rPr>
      <w:rFonts w:cs="Courier New"/>
    </w:rPr>
  </w:style>
  <w:style w:type="character" w:customStyle="1" w:styleId="ListLabel148">
    <w:name w:val="ListLabel 148"/>
    <w:qFormat/>
    <w:rsid w:val="00DB07AC"/>
    <w:rPr>
      <w:rFonts w:cs="Calibri"/>
    </w:rPr>
  </w:style>
  <w:style w:type="character" w:customStyle="1" w:styleId="ListLabel149">
    <w:name w:val="ListLabel 149"/>
    <w:qFormat/>
    <w:rsid w:val="00DB07AC"/>
    <w:rPr>
      <w:rFonts w:cs="Courier New"/>
    </w:rPr>
  </w:style>
  <w:style w:type="character" w:customStyle="1" w:styleId="ListLabel150">
    <w:name w:val="ListLabel 150"/>
    <w:qFormat/>
    <w:rsid w:val="00DB07AC"/>
    <w:rPr>
      <w:rFonts w:cs="Courier New"/>
    </w:rPr>
  </w:style>
  <w:style w:type="character" w:customStyle="1" w:styleId="ListLabel151">
    <w:name w:val="ListLabel 151"/>
    <w:qFormat/>
    <w:rsid w:val="00DB07AC"/>
    <w:rPr>
      <w:rFonts w:cs="Courier New"/>
    </w:rPr>
  </w:style>
  <w:style w:type="character" w:customStyle="1" w:styleId="ListLabel152">
    <w:name w:val="ListLabel 152"/>
    <w:qFormat/>
    <w:rsid w:val="00DB07AC"/>
    <w:rPr>
      <w:rFonts w:cs="Arial"/>
      <w:b w:val="0"/>
      <w:bCs/>
      <w:color w:val="00000A"/>
    </w:rPr>
  </w:style>
  <w:style w:type="character" w:customStyle="1" w:styleId="ListLabel153">
    <w:name w:val="ListLabel 153"/>
    <w:qFormat/>
    <w:rsid w:val="00DB07AC"/>
    <w:rPr>
      <w:rFonts w:cs="Calibri"/>
      <w:color w:val="00000A"/>
    </w:rPr>
  </w:style>
  <w:style w:type="character" w:customStyle="1" w:styleId="ListLabel154">
    <w:name w:val="ListLabel 154"/>
    <w:qFormat/>
    <w:rsid w:val="00DB07AC"/>
    <w:rPr>
      <w:rFonts w:cs="Arial"/>
      <w:b w:val="0"/>
      <w:bCs/>
    </w:rPr>
  </w:style>
  <w:style w:type="character" w:customStyle="1" w:styleId="ListLabel155">
    <w:name w:val="ListLabel 155"/>
    <w:qFormat/>
    <w:rsid w:val="00DB07AC"/>
    <w:rPr>
      <w:rFonts w:cs="Arial"/>
      <w:b w:val="0"/>
      <w:bCs/>
    </w:rPr>
  </w:style>
  <w:style w:type="character" w:customStyle="1" w:styleId="ListLabel156">
    <w:name w:val="ListLabel 156"/>
    <w:qFormat/>
    <w:rsid w:val="00DB07AC"/>
    <w:rPr>
      <w:rFonts w:cs="Arial"/>
      <w:b w:val="0"/>
      <w:bCs/>
    </w:rPr>
  </w:style>
  <w:style w:type="character" w:customStyle="1" w:styleId="ListLabel157">
    <w:name w:val="ListLabel 157"/>
    <w:qFormat/>
    <w:rsid w:val="00DB07AC"/>
    <w:rPr>
      <w:rFonts w:cs="Arial"/>
      <w:b w:val="0"/>
      <w:bCs/>
    </w:rPr>
  </w:style>
  <w:style w:type="character" w:customStyle="1" w:styleId="ListLabel158">
    <w:name w:val="ListLabel 158"/>
    <w:qFormat/>
    <w:rsid w:val="00DB07AC"/>
    <w:rPr>
      <w:rFonts w:cs="Arial"/>
      <w:b w:val="0"/>
      <w:bCs/>
    </w:rPr>
  </w:style>
  <w:style w:type="character" w:customStyle="1" w:styleId="ListLabel159">
    <w:name w:val="ListLabel 159"/>
    <w:qFormat/>
    <w:rsid w:val="00DB07AC"/>
    <w:rPr>
      <w:rFonts w:cs="Arial"/>
      <w:b w:val="0"/>
      <w:bCs/>
    </w:rPr>
  </w:style>
  <w:style w:type="character" w:customStyle="1" w:styleId="ListLabel160">
    <w:name w:val="ListLabel 160"/>
    <w:qFormat/>
    <w:rsid w:val="00DB07AC"/>
    <w:rPr>
      <w:rFonts w:cs="Arial"/>
      <w:b w:val="0"/>
      <w:bCs/>
      <w:sz w:val="20"/>
    </w:rPr>
  </w:style>
  <w:style w:type="character" w:customStyle="1" w:styleId="ListLabel161">
    <w:name w:val="ListLabel 161"/>
    <w:qFormat/>
    <w:rsid w:val="00DB07AC"/>
    <w:rPr>
      <w:rFonts w:cs="Calibri"/>
      <w:b w:val="0"/>
      <w:bCs/>
      <w:sz w:val="20"/>
    </w:rPr>
  </w:style>
  <w:style w:type="character" w:customStyle="1" w:styleId="ListLabel162">
    <w:name w:val="ListLabel 162"/>
    <w:qFormat/>
    <w:rsid w:val="00DB07AC"/>
    <w:rPr>
      <w:rFonts w:cs="Arial"/>
    </w:rPr>
  </w:style>
  <w:style w:type="character" w:customStyle="1" w:styleId="ListLabel163">
    <w:name w:val="ListLabel 163"/>
    <w:qFormat/>
    <w:rsid w:val="00DB07AC"/>
    <w:rPr>
      <w:rFonts w:eastAsia="Calibri" w:cs="Calibri"/>
    </w:rPr>
  </w:style>
  <w:style w:type="character" w:customStyle="1" w:styleId="ListLabel164">
    <w:name w:val="ListLabel 164"/>
    <w:qFormat/>
    <w:rsid w:val="00DB07AC"/>
    <w:rPr>
      <w:rFonts w:cs="Arial"/>
      <w:b w:val="0"/>
      <w:bCs/>
    </w:rPr>
  </w:style>
  <w:style w:type="character" w:customStyle="1" w:styleId="ListLabel165">
    <w:name w:val="ListLabel 165"/>
    <w:qFormat/>
    <w:rsid w:val="00DB07AC"/>
    <w:rPr>
      <w:sz w:val="20"/>
    </w:rPr>
  </w:style>
  <w:style w:type="character" w:customStyle="1" w:styleId="ListLabel166">
    <w:name w:val="ListLabel 166"/>
    <w:qFormat/>
    <w:rsid w:val="00DB07AC"/>
    <w:rPr>
      <w:sz w:val="20"/>
    </w:rPr>
  </w:style>
  <w:style w:type="character" w:customStyle="1" w:styleId="ListLabel167">
    <w:name w:val="ListLabel 167"/>
    <w:qFormat/>
    <w:rsid w:val="00DB07AC"/>
    <w:rPr>
      <w:sz w:val="20"/>
    </w:rPr>
  </w:style>
  <w:style w:type="character" w:customStyle="1" w:styleId="ListLabel168">
    <w:name w:val="ListLabel 168"/>
    <w:qFormat/>
    <w:rsid w:val="00DB07AC"/>
    <w:rPr>
      <w:sz w:val="20"/>
    </w:rPr>
  </w:style>
  <w:style w:type="character" w:customStyle="1" w:styleId="ListLabel169">
    <w:name w:val="ListLabel 169"/>
    <w:qFormat/>
    <w:rsid w:val="00DB07AC"/>
    <w:rPr>
      <w:sz w:val="20"/>
    </w:rPr>
  </w:style>
  <w:style w:type="character" w:customStyle="1" w:styleId="ListLabel170">
    <w:name w:val="ListLabel 170"/>
    <w:qFormat/>
    <w:rsid w:val="00DB07AC"/>
    <w:rPr>
      <w:sz w:val="20"/>
    </w:rPr>
  </w:style>
  <w:style w:type="character" w:customStyle="1" w:styleId="ListLabel171">
    <w:name w:val="ListLabel 171"/>
    <w:qFormat/>
    <w:rsid w:val="00DB07AC"/>
    <w:rPr>
      <w:sz w:val="20"/>
    </w:rPr>
  </w:style>
  <w:style w:type="character" w:customStyle="1" w:styleId="ListLabel172">
    <w:name w:val="ListLabel 172"/>
    <w:qFormat/>
    <w:rsid w:val="00DB07AC"/>
    <w:rPr>
      <w:sz w:val="20"/>
    </w:rPr>
  </w:style>
  <w:style w:type="character" w:customStyle="1" w:styleId="ListLabel173">
    <w:name w:val="ListLabel 173"/>
    <w:qFormat/>
    <w:rsid w:val="00DB07AC"/>
    <w:rPr>
      <w:b w:val="0"/>
      <w:bCs w:val="0"/>
      <w:sz w:val="24"/>
      <w:szCs w:val="24"/>
    </w:rPr>
  </w:style>
  <w:style w:type="character" w:customStyle="1" w:styleId="ListLabel174">
    <w:name w:val="ListLabel 174"/>
    <w:qFormat/>
    <w:rsid w:val="00DB07AC"/>
    <w:rPr>
      <w:b w:val="0"/>
      <w:bCs w:val="0"/>
      <w:sz w:val="20"/>
      <w:szCs w:val="20"/>
    </w:rPr>
  </w:style>
  <w:style w:type="character" w:customStyle="1" w:styleId="ListLabel175">
    <w:name w:val="ListLabel 175"/>
    <w:qFormat/>
    <w:rsid w:val="00DB07AC"/>
    <w:rPr>
      <w:rFonts w:cs="Times New Roman"/>
      <w:b w:val="0"/>
      <w:bCs w:val="0"/>
      <w:sz w:val="22"/>
      <w:szCs w:val="22"/>
    </w:rPr>
  </w:style>
  <w:style w:type="character" w:customStyle="1" w:styleId="ListLabel176">
    <w:name w:val="ListLabel 176"/>
    <w:qFormat/>
    <w:rsid w:val="00DB07AC"/>
    <w:rPr>
      <w:rFonts w:cs="Times New Roman"/>
      <w:b w:val="0"/>
      <w:bCs w:val="0"/>
      <w:sz w:val="22"/>
      <w:szCs w:val="22"/>
    </w:rPr>
  </w:style>
  <w:style w:type="character" w:customStyle="1" w:styleId="ListLabel177">
    <w:name w:val="ListLabel 177"/>
    <w:qFormat/>
    <w:rsid w:val="00DB07AC"/>
    <w:rPr>
      <w:rFonts w:cs="Times New Roman"/>
      <w:b w:val="0"/>
      <w:bCs w:val="0"/>
      <w:sz w:val="22"/>
      <w:szCs w:val="22"/>
    </w:rPr>
  </w:style>
  <w:style w:type="character" w:customStyle="1" w:styleId="ListLabel178">
    <w:name w:val="ListLabel 178"/>
    <w:qFormat/>
    <w:rsid w:val="00DB07AC"/>
    <w:rPr>
      <w:rFonts w:cs="Times New Roman"/>
      <w:b w:val="0"/>
      <w:bCs w:val="0"/>
      <w:sz w:val="22"/>
      <w:szCs w:val="22"/>
    </w:rPr>
  </w:style>
  <w:style w:type="character" w:customStyle="1" w:styleId="ListLabel179">
    <w:name w:val="ListLabel 179"/>
    <w:qFormat/>
    <w:rsid w:val="00DB07AC"/>
    <w:rPr>
      <w:rFonts w:cs="Times New Roman"/>
      <w:b w:val="0"/>
      <w:bCs w:val="0"/>
      <w:sz w:val="22"/>
      <w:szCs w:val="22"/>
    </w:rPr>
  </w:style>
  <w:style w:type="character" w:customStyle="1" w:styleId="ListLabel180">
    <w:name w:val="ListLabel 180"/>
    <w:qFormat/>
    <w:rsid w:val="00DB07AC"/>
    <w:rPr>
      <w:rFonts w:cs="Times New Roman"/>
      <w:b w:val="0"/>
      <w:bCs w:val="0"/>
      <w:sz w:val="22"/>
      <w:szCs w:val="22"/>
    </w:rPr>
  </w:style>
  <w:style w:type="character" w:customStyle="1" w:styleId="ListLabel181">
    <w:name w:val="ListLabel 181"/>
    <w:qFormat/>
    <w:rsid w:val="00DB07AC"/>
    <w:rPr>
      <w:rFonts w:cs="Times New Roman"/>
      <w:b w:val="0"/>
      <w:bCs w:val="0"/>
      <w:sz w:val="22"/>
      <w:szCs w:val="22"/>
    </w:rPr>
  </w:style>
  <w:style w:type="character" w:customStyle="1" w:styleId="ListLabel182">
    <w:name w:val="ListLabel 182"/>
    <w:qFormat/>
    <w:rsid w:val="00DB07AC"/>
    <w:rPr>
      <w:rFonts w:eastAsia="Calibri" w:cs="Calibri"/>
    </w:rPr>
  </w:style>
  <w:style w:type="character" w:customStyle="1" w:styleId="ListLabel183">
    <w:name w:val="ListLabel 183"/>
    <w:qFormat/>
    <w:rsid w:val="00DB07AC"/>
    <w:rPr>
      <w:rFonts w:cs="Arial"/>
      <w:b w:val="0"/>
      <w:bCs/>
    </w:rPr>
  </w:style>
  <w:style w:type="character" w:customStyle="1" w:styleId="ListLabel184">
    <w:name w:val="ListLabel 184"/>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85">
    <w:name w:val="ListLabel 185"/>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86">
    <w:name w:val="ListLabel 186"/>
    <w:qFormat/>
    <w:rsid w:val="00DB07AC"/>
    <w:rPr>
      <w:rFonts w:cs="Times New Roman"/>
      <w:b/>
      <w:sz w:val="24"/>
    </w:rPr>
  </w:style>
  <w:style w:type="character" w:customStyle="1" w:styleId="ListLabel187">
    <w:name w:val="ListLabel 187"/>
    <w:qFormat/>
    <w:rsid w:val="00DB07AC"/>
    <w:rPr>
      <w:rFonts w:cs="Times New Roman"/>
      <w:b/>
      <w:sz w:val="22"/>
      <w:szCs w:val="22"/>
    </w:rPr>
  </w:style>
  <w:style w:type="character" w:customStyle="1" w:styleId="ListLabel188">
    <w:name w:val="ListLabel 188"/>
    <w:qFormat/>
    <w:rsid w:val="00DB07AC"/>
    <w:rPr>
      <w:rFonts w:cs="Times New Roman"/>
      <w:b w:val="0"/>
      <w:color w:val="00000A"/>
      <w:sz w:val="20"/>
      <w:szCs w:val="20"/>
    </w:rPr>
  </w:style>
  <w:style w:type="character" w:customStyle="1" w:styleId="ListLabel189">
    <w:name w:val="ListLabel 189"/>
    <w:qFormat/>
    <w:rsid w:val="00DB07AC"/>
    <w:rPr>
      <w:rFonts w:eastAsia="Times New Roman" w:cs="Times New Roman"/>
      <w:b/>
      <w:sz w:val="24"/>
    </w:rPr>
  </w:style>
  <w:style w:type="character" w:customStyle="1" w:styleId="ListLabel190">
    <w:name w:val="ListLabel 190"/>
    <w:qFormat/>
    <w:rsid w:val="00DB07AC"/>
    <w:rPr>
      <w:rFonts w:cs="Times New Roman"/>
      <w:b/>
      <w:sz w:val="24"/>
    </w:rPr>
  </w:style>
  <w:style w:type="character" w:customStyle="1" w:styleId="ListLabel191">
    <w:name w:val="ListLabel 191"/>
    <w:qFormat/>
    <w:rsid w:val="00DB07AC"/>
    <w:rPr>
      <w:rFonts w:cs="Times New Roman"/>
      <w:b/>
      <w:sz w:val="24"/>
    </w:rPr>
  </w:style>
  <w:style w:type="character" w:customStyle="1" w:styleId="ListLabel192">
    <w:name w:val="ListLabel 192"/>
    <w:qFormat/>
    <w:rsid w:val="00DB07AC"/>
    <w:rPr>
      <w:rFonts w:cs="Times New Roman"/>
      <w:b/>
      <w:sz w:val="24"/>
    </w:rPr>
  </w:style>
  <w:style w:type="character" w:customStyle="1" w:styleId="ListLabel193">
    <w:name w:val="ListLabel 193"/>
    <w:qFormat/>
    <w:rsid w:val="00DB07AC"/>
    <w:rPr>
      <w:rFonts w:cs="Times New Roman"/>
      <w:b/>
      <w:sz w:val="24"/>
    </w:rPr>
  </w:style>
  <w:style w:type="character" w:customStyle="1" w:styleId="ListLabel194">
    <w:name w:val="ListLabel 194"/>
    <w:qFormat/>
    <w:rsid w:val="00DB07AC"/>
    <w:rPr>
      <w:rFonts w:cs="Times New Roman"/>
      <w:b/>
      <w:sz w:val="24"/>
    </w:rPr>
  </w:style>
  <w:style w:type="character" w:customStyle="1" w:styleId="ListLabel195">
    <w:name w:val="ListLabel 195"/>
    <w:qFormat/>
    <w:rsid w:val="00DB07AC"/>
    <w:rPr>
      <w:rFonts w:cs="Calibri"/>
      <w:b w:val="0"/>
      <w:bCs/>
    </w:rPr>
  </w:style>
  <w:style w:type="character" w:customStyle="1" w:styleId="ListLabel196">
    <w:name w:val="ListLabel 196"/>
    <w:qFormat/>
    <w:rsid w:val="00DB07AC"/>
    <w:rPr>
      <w:rFonts w:cs="Calibri"/>
      <w:sz w:val="20"/>
      <w:szCs w:val="20"/>
    </w:rPr>
  </w:style>
  <w:style w:type="character" w:customStyle="1" w:styleId="ListLabel197">
    <w:name w:val="ListLabel 197"/>
    <w:qFormat/>
    <w:rsid w:val="00DB07AC"/>
    <w:rPr>
      <w:sz w:val="20"/>
      <w:szCs w:val="20"/>
    </w:rPr>
  </w:style>
  <w:style w:type="character" w:customStyle="1" w:styleId="ListLabel198">
    <w:name w:val="ListLabel 198"/>
    <w:qFormat/>
    <w:rsid w:val="00DB07AC"/>
    <w:rPr>
      <w:rFonts w:asciiTheme="minorHAnsi" w:hAnsiTheme="minorHAnsi" w:cstheme="minorHAnsi"/>
      <w:highlight w:val="yellow"/>
    </w:rPr>
  </w:style>
  <w:style w:type="character" w:customStyle="1" w:styleId="ListLabel199">
    <w:name w:val="ListLabel 199"/>
    <w:qFormat/>
    <w:rsid w:val="00DB07AC"/>
    <w:rPr>
      <w:rFonts w:asciiTheme="minorHAnsi" w:hAnsiTheme="minorHAnsi" w:cstheme="minorHAnsi"/>
    </w:rPr>
  </w:style>
  <w:style w:type="character" w:customStyle="1" w:styleId="ListLabel200">
    <w:name w:val="ListLabel 200"/>
    <w:qFormat/>
    <w:rsid w:val="00DB07AC"/>
    <w:rPr>
      <w:rFonts w:asciiTheme="majorHAnsi" w:hAnsiTheme="majorHAnsi" w:cstheme="majorHAnsi"/>
    </w:rPr>
  </w:style>
  <w:style w:type="character" w:customStyle="1" w:styleId="ListLabel201">
    <w:name w:val="ListLabel 201"/>
    <w:qFormat/>
    <w:rsid w:val="00DB07AC"/>
    <w:rPr>
      <w:rFonts w:asciiTheme="minorHAnsi" w:hAnsiTheme="minorHAnsi" w:cstheme="minorHAnsi"/>
      <w:color w:val="00000A"/>
      <w:kern w:val="2"/>
    </w:rPr>
  </w:style>
  <w:style w:type="character" w:customStyle="1" w:styleId="czeindeksu">
    <w:name w:val="Łącze indeksu"/>
    <w:qFormat/>
    <w:rsid w:val="00DB07AC"/>
  </w:style>
  <w:style w:type="character" w:customStyle="1" w:styleId="Znakiprzypiswdolnych">
    <w:name w:val="Znaki przypisów dolnych"/>
    <w:qFormat/>
    <w:rsid w:val="00DB07AC"/>
  </w:style>
  <w:style w:type="character" w:customStyle="1" w:styleId="Znakiprzypiswkocowych">
    <w:name w:val="Znaki przypisów końcowych"/>
    <w:qFormat/>
    <w:rsid w:val="00DB07AC"/>
  </w:style>
  <w:style w:type="character" w:customStyle="1" w:styleId="ListLabel202">
    <w:name w:val="ListLabel 202"/>
    <w:qFormat/>
    <w:rsid w:val="00DB07AC"/>
    <w:rPr>
      <w:rFonts w:cs="Times New Roman"/>
      <w:i/>
      <w:iCs/>
      <w:sz w:val="20"/>
    </w:rPr>
  </w:style>
  <w:style w:type="character" w:customStyle="1" w:styleId="ListLabel203">
    <w:name w:val="ListLabel 203"/>
    <w:qFormat/>
    <w:rsid w:val="00DB07AC"/>
    <w:rPr>
      <w:rFonts w:cs="Times New Roman"/>
    </w:rPr>
  </w:style>
  <w:style w:type="character" w:customStyle="1" w:styleId="ListLabel204">
    <w:name w:val="ListLabel 204"/>
    <w:qFormat/>
    <w:rsid w:val="00DB07AC"/>
    <w:rPr>
      <w:rFonts w:cs="Times New Roman"/>
    </w:rPr>
  </w:style>
  <w:style w:type="character" w:customStyle="1" w:styleId="ListLabel205">
    <w:name w:val="ListLabel 205"/>
    <w:qFormat/>
    <w:rsid w:val="00DB07AC"/>
    <w:rPr>
      <w:rFonts w:cs="Times New Roman"/>
    </w:rPr>
  </w:style>
  <w:style w:type="character" w:customStyle="1" w:styleId="ListLabel206">
    <w:name w:val="ListLabel 206"/>
    <w:qFormat/>
    <w:rsid w:val="00DB07AC"/>
    <w:rPr>
      <w:rFonts w:cs="Times New Roman"/>
    </w:rPr>
  </w:style>
  <w:style w:type="character" w:customStyle="1" w:styleId="ListLabel207">
    <w:name w:val="ListLabel 207"/>
    <w:qFormat/>
    <w:rsid w:val="00DB07AC"/>
    <w:rPr>
      <w:rFonts w:cs="Times New Roman"/>
    </w:rPr>
  </w:style>
  <w:style w:type="character" w:customStyle="1" w:styleId="ListLabel208">
    <w:name w:val="ListLabel 208"/>
    <w:qFormat/>
    <w:rsid w:val="00DB07AC"/>
    <w:rPr>
      <w:rFonts w:cs="Times New Roman"/>
    </w:rPr>
  </w:style>
  <w:style w:type="character" w:customStyle="1" w:styleId="ListLabel209">
    <w:name w:val="ListLabel 209"/>
    <w:qFormat/>
    <w:rsid w:val="00DB07AC"/>
    <w:rPr>
      <w:rFonts w:cs="Times New Roman"/>
    </w:rPr>
  </w:style>
  <w:style w:type="character" w:customStyle="1" w:styleId="ListLabel210">
    <w:name w:val="ListLabel 210"/>
    <w:qFormat/>
    <w:rsid w:val="00DB07AC"/>
    <w:rPr>
      <w:rFonts w:cs="Times New Roman"/>
    </w:rPr>
  </w:style>
  <w:style w:type="character" w:customStyle="1" w:styleId="ListLabel211">
    <w:name w:val="ListLabel 211"/>
    <w:qFormat/>
    <w:rsid w:val="00DB07AC"/>
    <w:rPr>
      <w:rFonts w:ascii="Calibri" w:hAnsi="Calibri" w:cs="Times New Roman"/>
      <w:b/>
      <w:bCs w:val="0"/>
      <w:i w:val="0"/>
      <w:iCs w:val="0"/>
      <w:sz w:val="20"/>
      <w:szCs w:val="20"/>
    </w:rPr>
  </w:style>
  <w:style w:type="character" w:customStyle="1" w:styleId="ListLabel212">
    <w:name w:val="ListLabel 212"/>
    <w:qFormat/>
    <w:rsid w:val="00DB07AC"/>
    <w:rPr>
      <w:rFonts w:cs="Times New Roman"/>
      <w:b/>
      <w:bCs w:val="0"/>
      <w:i w:val="0"/>
      <w:iCs w:val="0"/>
      <w:sz w:val="20"/>
      <w:szCs w:val="20"/>
    </w:rPr>
  </w:style>
  <w:style w:type="character" w:customStyle="1" w:styleId="ListLabel213">
    <w:name w:val="ListLabel 213"/>
    <w:qFormat/>
    <w:rsid w:val="00DB07AC"/>
    <w:rPr>
      <w:rFonts w:ascii="Calibri" w:hAnsi="Calibri"/>
      <w:b w:val="0"/>
      <w:color w:val="00000A"/>
      <w:sz w:val="20"/>
    </w:rPr>
  </w:style>
  <w:style w:type="character" w:customStyle="1" w:styleId="ListLabel214">
    <w:name w:val="ListLabel 214"/>
    <w:qFormat/>
    <w:rsid w:val="00DB07AC"/>
    <w:rPr>
      <w:rFonts w:ascii="Calibri" w:hAnsi="Calibri"/>
      <w:b w:val="0"/>
      <w:color w:val="00000A"/>
    </w:rPr>
  </w:style>
  <w:style w:type="character" w:customStyle="1" w:styleId="ListLabel215">
    <w:name w:val="ListLabel 215"/>
    <w:qFormat/>
    <w:rsid w:val="00DB07AC"/>
    <w:rPr>
      <w:rFonts w:ascii="Calibri" w:hAnsi="Calibri"/>
      <w:b w:val="0"/>
      <w:color w:val="00000A"/>
    </w:rPr>
  </w:style>
  <w:style w:type="character" w:customStyle="1" w:styleId="ListLabel216">
    <w:name w:val="ListLabel 216"/>
    <w:qFormat/>
    <w:rsid w:val="00DB07AC"/>
    <w:rPr>
      <w:rFonts w:ascii="Calibri" w:hAnsi="Calibri"/>
      <w:b w:val="0"/>
      <w:color w:val="00000A"/>
    </w:rPr>
  </w:style>
  <w:style w:type="character" w:customStyle="1" w:styleId="ListLabel217">
    <w:name w:val="ListLabel 217"/>
    <w:qFormat/>
    <w:rsid w:val="00DB07AC"/>
    <w:rPr>
      <w:rFonts w:ascii="Calibri" w:hAnsi="Calibri"/>
      <w:b w:val="0"/>
      <w:color w:val="00000A"/>
    </w:rPr>
  </w:style>
  <w:style w:type="character" w:customStyle="1" w:styleId="ListLabel218">
    <w:name w:val="ListLabel 218"/>
    <w:qFormat/>
    <w:rsid w:val="00DB07AC"/>
    <w:rPr>
      <w:rFonts w:ascii="Calibri" w:hAnsi="Calibri"/>
      <w:b w:val="0"/>
      <w:color w:val="00000A"/>
    </w:rPr>
  </w:style>
  <w:style w:type="character" w:customStyle="1" w:styleId="ListLabel219">
    <w:name w:val="ListLabel 219"/>
    <w:qFormat/>
    <w:rsid w:val="00DB07AC"/>
    <w:rPr>
      <w:rFonts w:ascii="Calibri" w:hAnsi="Calibri"/>
      <w:b w:val="0"/>
      <w:color w:val="00000A"/>
    </w:rPr>
  </w:style>
  <w:style w:type="character" w:customStyle="1" w:styleId="ListLabel220">
    <w:name w:val="ListLabel 220"/>
    <w:qFormat/>
    <w:rsid w:val="00DB07AC"/>
    <w:rPr>
      <w:rFonts w:ascii="Calibri" w:hAnsi="Calibri"/>
      <w:b w:val="0"/>
      <w:color w:val="00000A"/>
    </w:rPr>
  </w:style>
  <w:style w:type="character" w:customStyle="1" w:styleId="ListLabel221">
    <w:name w:val="ListLabel 221"/>
    <w:qFormat/>
    <w:rsid w:val="00DB07AC"/>
    <w:rPr>
      <w:rFonts w:ascii="Calibri" w:hAnsi="Calibri"/>
      <w:b/>
      <w:color w:val="00000A"/>
    </w:rPr>
  </w:style>
  <w:style w:type="character" w:customStyle="1" w:styleId="ListLabel222">
    <w:name w:val="ListLabel 222"/>
    <w:qFormat/>
    <w:rsid w:val="00DB07AC"/>
    <w:rPr>
      <w:rFonts w:ascii="Calibri" w:hAnsi="Calibri"/>
      <w:b w:val="0"/>
      <w:color w:val="00000A"/>
    </w:rPr>
  </w:style>
  <w:style w:type="character" w:customStyle="1" w:styleId="ListLabel223">
    <w:name w:val="ListLabel 223"/>
    <w:qFormat/>
    <w:rsid w:val="00DB07AC"/>
    <w:rPr>
      <w:rFonts w:ascii="Calibri" w:hAnsi="Calibri"/>
      <w:b w:val="0"/>
      <w:color w:val="00000A"/>
    </w:rPr>
  </w:style>
  <w:style w:type="character" w:customStyle="1" w:styleId="ListLabel224">
    <w:name w:val="ListLabel 224"/>
    <w:qFormat/>
    <w:rsid w:val="00DB07AC"/>
    <w:rPr>
      <w:rFonts w:ascii="Calibri" w:hAnsi="Calibri"/>
      <w:b w:val="0"/>
      <w:color w:val="00000A"/>
    </w:rPr>
  </w:style>
  <w:style w:type="character" w:customStyle="1" w:styleId="ListLabel225">
    <w:name w:val="ListLabel 225"/>
    <w:qFormat/>
    <w:rsid w:val="00DB07AC"/>
    <w:rPr>
      <w:rFonts w:ascii="Calibri" w:hAnsi="Calibri"/>
      <w:b w:val="0"/>
      <w:color w:val="00000A"/>
    </w:rPr>
  </w:style>
  <w:style w:type="character" w:customStyle="1" w:styleId="ListLabel226">
    <w:name w:val="ListLabel 226"/>
    <w:qFormat/>
    <w:rsid w:val="00DB07AC"/>
    <w:rPr>
      <w:rFonts w:ascii="Calibri" w:hAnsi="Calibri"/>
      <w:b w:val="0"/>
      <w:color w:val="00000A"/>
    </w:rPr>
  </w:style>
  <w:style w:type="character" w:customStyle="1" w:styleId="ListLabel227">
    <w:name w:val="ListLabel 227"/>
    <w:qFormat/>
    <w:rsid w:val="00DB07AC"/>
    <w:rPr>
      <w:rFonts w:ascii="Calibri" w:hAnsi="Calibri"/>
      <w:b w:val="0"/>
      <w:color w:val="00000A"/>
    </w:rPr>
  </w:style>
  <w:style w:type="character" w:customStyle="1" w:styleId="ListLabel228">
    <w:name w:val="ListLabel 228"/>
    <w:qFormat/>
    <w:rsid w:val="00DB07AC"/>
    <w:rPr>
      <w:rFonts w:ascii="Calibri" w:hAnsi="Calibri"/>
      <w:b w:val="0"/>
      <w:color w:val="00000A"/>
    </w:rPr>
  </w:style>
  <w:style w:type="character" w:customStyle="1" w:styleId="ListLabel229">
    <w:name w:val="ListLabel 229"/>
    <w:qFormat/>
    <w:rsid w:val="00DB07AC"/>
    <w:rPr>
      <w:b w:val="0"/>
      <w:color w:val="00000A"/>
    </w:rPr>
  </w:style>
  <w:style w:type="character" w:customStyle="1" w:styleId="ListLabel230">
    <w:name w:val="ListLabel 230"/>
    <w:qFormat/>
    <w:rsid w:val="00DB07AC"/>
    <w:rPr>
      <w:rFonts w:ascii="Calibri" w:hAnsi="Calibri"/>
      <w:b w:val="0"/>
      <w:color w:val="00000A"/>
    </w:rPr>
  </w:style>
  <w:style w:type="character" w:customStyle="1" w:styleId="ListLabel231">
    <w:name w:val="ListLabel 231"/>
    <w:qFormat/>
    <w:rsid w:val="00DB07AC"/>
    <w:rPr>
      <w:rFonts w:ascii="Calibri" w:hAnsi="Calibri" w:cs="Symbol"/>
      <w:b/>
    </w:rPr>
  </w:style>
  <w:style w:type="character" w:customStyle="1" w:styleId="ListLabel232">
    <w:name w:val="ListLabel 232"/>
    <w:qFormat/>
    <w:rsid w:val="00DB07AC"/>
    <w:rPr>
      <w:rFonts w:cs="Courier New"/>
    </w:rPr>
  </w:style>
  <w:style w:type="character" w:customStyle="1" w:styleId="ListLabel233">
    <w:name w:val="ListLabel 233"/>
    <w:qFormat/>
    <w:rsid w:val="00DB07AC"/>
    <w:rPr>
      <w:rFonts w:cs="Wingdings"/>
    </w:rPr>
  </w:style>
  <w:style w:type="character" w:customStyle="1" w:styleId="ListLabel234">
    <w:name w:val="ListLabel 234"/>
    <w:qFormat/>
    <w:rsid w:val="00DB07AC"/>
    <w:rPr>
      <w:rFonts w:cs="Symbol"/>
    </w:rPr>
  </w:style>
  <w:style w:type="character" w:customStyle="1" w:styleId="ListLabel235">
    <w:name w:val="ListLabel 235"/>
    <w:qFormat/>
    <w:rsid w:val="00DB07AC"/>
    <w:rPr>
      <w:rFonts w:cs="Courier New"/>
    </w:rPr>
  </w:style>
  <w:style w:type="character" w:customStyle="1" w:styleId="ListLabel236">
    <w:name w:val="ListLabel 236"/>
    <w:qFormat/>
    <w:rsid w:val="00DB07AC"/>
    <w:rPr>
      <w:rFonts w:cs="Wingdings"/>
    </w:rPr>
  </w:style>
  <w:style w:type="character" w:customStyle="1" w:styleId="ListLabel237">
    <w:name w:val="ListLabel 237"/>
    <w:qFormat/>
    <w:rsid w:val="00DB07AC"/>
    <w:rPr>
      <w:rFonts w:cs="Symbol"/>
    </w:rPr>
  </w:style>
  <w:style w:type="character" w:customStyle="1" w:styleId="ListLabel238">
    <w:name w:val="ListLabel 238"/>
    <w:qFormat/>
    <w:rsid w:val="00DB07AC"/>
    <w:rPr>
      <w:rFonts w:cs="Courier New"/>
    </w:rPr>
  </w:style>
  <w:style w:type="character" w:customStyle="1" w:styleId="ListLabel239">
    <w:name w:val="ListLabel 239"/>
    <w:qFormat/>
    <w:rsid w:val="00DB07AC"/>
    <w:rPr>
      <w:rFonts w:cs="Wingdings"/>
    </w:rPr>
  </w:style>
  <w:style w:type="character" w:customStyle="1" w:styleId="ListLabel240">
    <w:name w:val="ListLabel 240"/>
    <w:qFormat/>
    <w:rsid w:val="00DB07AC"/>
    <w:rPr>
      <w:rFonts w:ascii="Calibri" w:hAnsi="Calibri" w:cs="Calibri"/>
      <w:b/>
      <w:i w:val="0"/>
      <w:iCs w:val="0"/>
      <w:color w:val="00000A"/>
      <w:sz w:val="20"/>
      <w:szCs w:val="20"/>
    </w:rPr>
  </w:style>
  <w:style w:type="character" w:customStyle="1" w:styleId="ListLabel241">
    <w:name w:val="ListLabel 241"/>
    <w:qFormat/>
    <w:rsid w:val="00DB07AC"/>
    <w:rPr>
      <w:rFonts w:cs="Arial"/>
      <w:b w:val="0"/>
      <w:color w:val="7030A0"/>
    </w:rPr>
  </w:style>
  <w:style w:type="character" w:customStyle="1" w:styleId="ListLabel242">
    <w:name w:val="ListLabel 242"/>
    <w:qFormat/>
    <w:rsid w:val="00DB07AC"/>
    <w:rPr>
      <w:rFonts w:cs="Arial"/>
      <w:color w:val="00000A"/>
    </w:rPr>
  </w:style>
  <w:style w:type="character" w:customStyle="1" w:styleId="ListLabel243">
    <w:name w:val="ListLabel 243"/>
    <w:qFormat/>
    <w:rsid w:val="00DB07AC"/>
    <w:rPr>
      <w:rFonts w:cs="Arial"/>
      <w:color w:val="00000A"/>
    </w:rPr>
  </w:style>
  <w:style w:type="character" w:customStyle="1" w:styleId="ListLabel244">
    <w:name w:val="ListLabel 244"/>
    <w:qFormat/>
    <w:rsid w:val="00DB07AC"/>
    <w:rPr>
      <w:rFonts w:cs="Arial"/>
      <w:color w:val="00000A"/>
    </w:rPr>
  </w:style>
  <w:style w:type="character" w:customStyle="1" w:styleId="ListLabel245">
    <w:name w:val="ListLabel 245"/>
    <w:qFormat/>
    <w:rsid w:val="00DB07AC"/>
    <w:rPr>
      <w:rFonts w:cs="Arial"/>
      <w:color w:val="00000A"/>
    </w:rPr>
  </w:style>
  <w:style w:type="character" w:customStyle="1" w:styleId="ListLabel246">
    <w:name w:val="ListLabel 246"/>
    <w:qFormat/>
    <w:rsid w:val="00DB07AC"/>
    <w:rPr>
      <w:rFonts w:cs="Arial"/>
      <w:color w:val="00000A"/>
    </w:rPr>
  </w:style>
  <w:style w:type="character" w:customStyle="1" w:styleId="ListLabel247">
    <w:name w:val="ListLabel 247"/>
    <w:qFormat/>
    <w:rsid w:val="00DB07AC"/>
    <w:rPr>
      <w:rFonts w:cs="Arial"/>
      <w:color w:val="00000A"/>
    </w:rPr>
  </w:style>
  <w:style w:type="character" w:customStyle="1" w:styleId="ListLabel248">
    <w:name w:val="ListLabel 248"/>
    <w:qFormat/>
    <w:rsid w:val="00DB07AC"/>
    <w:rPr>
      <w:rFonts w:cs="Arial"/>
      <w:color w:val="00000A"/>
    </w:rPr>
  </w:style>
  <w:style w:type="character" w:customStyle="1" w:styleId="ListLabel249">
    <w:name w:val="ListLabel 249"/>
    <w:qFormat/>
    <w:rsid w:val="00DB07AC"/>
    <w:rPr>
      <w:rFonts w:cs="Calibri"/>
      <w:b/>
      <w:i w:val="0"/>
      <w:sz w:val="20"/>
      <w:szCs w:val="20"/>
    </w:rPr>
  </w:style>
  <w:style w:type="character" w:customStyle="1" w:styleId="ListLabel250">
    <w:name w:val="ListLabel 250"/>
    <w:qFormat/>
    <w:rsid w:val="00DB07AC"/>
    <w:rPr>
      <w:rFonts w:cs="Calibri"/>
      <w:b w:val="0"/>
      <w:i w:val="0"/>
      <w:iCs w:val="0"/>
      <w:sz w:val="20"/>
      <w:szCs w:val="20"/>
    </w:rPr>
  </w:style>
  <w:style w:type="character" w:customStyle="1" w:styleId="ListLabel251">
    <w:name w:val="ListLabel 251"/>
    <w:qFormat/>
    <w:rsid w:val="00DB07AC"/>
    <w:rPr>
      <w:rFonts w:ascii="Calibri" w:hAnsi="Calibri" w:cs="Calibri"/>
      <w:b w:val="0"/>
      <w:i w:val="0"/>
      <w:iCs w:val="0"/>
      <w:color w:val="00000A"/>
      <w:sz w:val="20"/>
      <w:szCs w:val="20"/>
    </w:rPr>
  </w:style>
  <w:style w:type="character" w:customStyle="1" w:styleId="ListLabel252">
    <w:name w:val="ListLabel 252"/>
    <w:qFormat/>
    <w:rsid w:val="00DB07AC"/>
    <w:rPr>
      <w:rFonts w:cs="Times New Roman"/>
    </w:rPr>
  </w:style>
  <w:style w:type="character" w:customStyle="1" w:styleId="ListLabel253">
    <w:name w:val="ListLabel 253"/>
    <w:qFormat/>
    <w:rsid w:val="00DB07AC"/>
    <w:rPr>
      <w:rFonts w:cs="Times New Roman"/>
    </w:rPr>
  </w:style>
  <w:style w:type="character" w:customStyle="1" w:styleId="ListLabel254">
    <w:name w:val="ListLabel 254"/>
    <w:qFormat/>
    <w:rsid w:val="00DB07AC"/>
    <w:rPr>
      <w:rFonts w:cs="Times New Roman"/>
    </w:rPr>
  </w:style>
  <w:style w:type="character" w:customStyle="1" w:styleId="ListLabel255">
    <w:name w:val="ListLabel 255"/>
    <w:qFormat/>
    <w:rsid w:val="00DB07AC"/>
    <w:rPr>
      <w:rFonts w:cs="Times New Roman"/>
    </w:rPr>
  </w:style>
  <w:style w:type="character" w:customStyle="1" w:styleId="ListLabel256">
    <w:name w:val="ListLabel 256"/>
    <w:qFormat/>
    <w:rsid w:val="00DB07AC"/>
    <w:rPr>
      <w:rFonts w:cs="Times New Roman"/>
    </w:rPr>
  </w:style>
  <w:style w:type="character" w:customStyle="1" w:styleId="ListLabel257">
    <w:name w:val="ListLabel 257"/>
    <w:qFormat/>
    <w:rsid w:val="00DB07AC"/>
    <w:rPr>
      <w:rFonts w:cs="Times New Roman"/>
    </w:rPr>
  </w:style>
  <w:style w:type="character" w:customStyle="1" w:styleId="ListLabel258">
    <w:name w:val="ListLabel 258"/>
    <w:qFormat/>
    <w:rsid w:val="00DB07AC"/>
    <w:rPr>
      <w:rFonts w:ascii="Calibri" w:hAnsi="Calibri" w:cs="Times New Roman"/>
      <w:color w:val="000000"/>
      <w:sz w:val="20"/>
    </w:rPr>
  </w:style>
  <w:style w:type="character" w:customStyle="1" w:styleId="ListLabel259">
    <w:name w:val="ListLabel 259"/>
    <w:qFormat/>
    <w:rsid w:val="00DB07AC"/>
    <w:rPr>
      <w:rFonts w:cs="Calibri"/>
      <w:b/>
      <w:i w:val="0"/>
      <w:sz w:val="20"/>
      <w:szCs w:val="20"/>
    </w:rPr>
  </w:style>
  <w:style w:type="character" w:customStyle="1" w:styleId="ListLabel260">
    <w:name w:val="ListLabel 260"/>
    <w:qFormat/>
    <w:rsid w:val="00DB07AC"/>
    <w:rPr>
      <w:rFonts w:ascii="Calibri" w:hAnsi="Calibri" w:cs="Calibri"/>
      <w:b/>
      <w:i w:val="0"/>
      <w:iCs w:val="0"/>
      <w:color w:val="00000A"/>
      <w:sz w:val="20"/>
      <w:szCs w:val="20"/>
    </w:rPr>
  </w:style>
  <w:style w:type="character" w:customStyle="1" w:styleId="ListLabel261">
    <w:name w:val="ListLabel 261"/>
    <w:qFormat/>
    <w:rsid w:val="00DB07AC"/>
    <w:rPr>
      <w:rFonts w:cs="Calibri"/>
      <w:b w:val="0"/>
      <w:i w:val="0"/>
      <w:iCs w:val="0"/>
      <w:sz w:val="20"/>
      <w:szCs w:val="20"/>
    </w:rPr>
  </w:style>
  <w:style w:type="character" w:customStyle="1" w:styleId="ListLabel262">
    <w:name w:val="ListLabel 262"/>
    <w:qFormat/>
    <w:rsid w:val="00DB07AC"/>
    <w:rPr>
      <w:rFonts w:cs="Times New Roman"/>
    </w:rPr>
  </w:style>
  <w:style w:type="character" w:customStyle="1" w:styleId="ListLabel263">
    <w:name w:val="ListLabel 263"/>
    <w:qFormat/>
    <w:rsid w:val="00DB07AC"/>
    <w:rPr>
      <w:rFonts w:cs="Times New Roman"/>
    </w:rPr>
  </w:style>
  <w:style w:type="character" w:customStyle="1" w:styleId="ListLabel264">
    <w:name w:val="ListLabel 264"/>
    <w:qFormat/>
    <w:rsid w:val="00DB07AC"/>
    <w:rPr>
      <w:rFonts w:cs="Times New Roman"/>
    </w:rPr>
  </w:style>
  <w:style w:type="character" w:customStyle="1" w:styleId="ListLabel265">
    <w:name w:val="ListLabel 265"/>
    <w:qFormat/>
    <w:rsid w:val="00DB07AC"/>
    <w:rPr>
      <w:rFonts w:cs="Times New Roman"/>
    </w:rPr>
  </w:style>
  <w:style w:type="character" w:customStyle="1" w:styleId="ListLabel266">
    <w:name w:val="ListLabel 266"/>
    <w:qFormat/>
    <w:rsid w:val="00DB07AC"/>
    <w:rPr>
      <w:rFonts w:cs="Times New Roman"/>
    </w:rPr>
  </w:style>
  <w:style w:type="character" w:customStyle="1" w:styleId="ListLabel267">
    <w:name w:val="ListLabel 267"/>
    <w:qFormat/>
    <w:rsid w:val="00DB07AC"/>
    <w:rPr>
      <w:rFonts w:cs="Times New Roman"/>
    </w:rPr>
  </w:style>
  <w:style w:type="character" w:customStyle="1" w:styleId="ListLabel268">
    <w:name w:val="ListLabel 268"/>
    <w:qFormat/>
    <w:rsid w:val="00DB07AC"/>
    <w:rPr>
      <w:rFonts w:cs="Times New Roman"/>
      <w:b w:val="0"/>
      <w:bCs/>
    </w:rPr>
  </w:style>
  <w:style w:type="character" w:customStyle="1" w:styleId="ListLabel269">
    <w:name w:val="ListLabel 269"/>
    <w:qFormat/>
    <w:rsid w:val="00DB07AC"/>
    <w:rPr>
      <w:rFonts w:ascii="Calibri" w:hAnsi="Calibri" w:cs="Times New Roman"/>
      <w:sz w:val="20"/>
    </w:rPr>
  </w:style>
  <w:style w:type="character" w:customStyle="1" w:styleId="ListLabel270">
    <w:name w:val="ListLabel 270"/>
    <w:qFormat/>
    <w:rsid w:val="00DB07AC"/>
    <w:rPr>
      <w:rFonts w:cs="Times New Roman"/>
    </w:rPr>
  </w:style>
  <w:style w:type="character" w:customStyle="1" w:styleId="ListLabel271">
    <w:name w:val="ListLabel 271"/>
    <w:qFormat/>
    <w:rsid w:val="00DB07AC"/>
    <w:rPr>
      <w:rFonts w:cs="Times New Roman"/>
    </w:rPr>
  </w:style>
  <w:style w:type="character" w:customStyle="1" w:styleId="ListLabel272">
    <w:name w:val="ListLabel 272"/>
    <w:qFormat/>
    <w:rsid w:val="00DB07AC"/>
    <w:rPr>
      <w:rFonts w:cs="Times New Roman"/>
    </w:rPr>
  </w:style>
  <w:style w:type="character" w:customStyle="1" w:styleId="ListLabel273">
    <w:name w:val="ListLabel 273"/>
    <w:qFormat/>
    <w:rsid w:val="00DB07AC"/>
    <w:rPr>
      <w:rFonts w:cs="Times New Roman"/>
    </w:rPr>
  </w:style>
  <w:style w:type="character" w:customStyle="1" w:styleId="ListLabel274">
    <w:name w:val="ListLabel 274"/>
    <w:qFormat/>
    <w:rsid w:val="00DB07AC"/>
    <w:rPr>
      <w:rFonts w:cs="Times New Roman"/>
    </w:rPr>
  </w:style>
  <w:style w:type="character" w:customStyle="1" w:styleId="ListLabel275">
    <w:name w:val="ListLabel 275"/>
    <w:qFormat/>
    <w:rsid w:val="00DB07AC"/>
    <w:rPr>
      <w:rFonts w:cs="Times New Roman"/>
    </w:rPr>
  </w:style>
  <w:style w:type="character" w:customStyle="1" w:styleId="ListLabel276">
    <w:name w:val="ListLabel 276"/>
    <w:qFormat/>
    <w:rsid w:val="00DB07AC"/>
    <w:rPr>
      <w:rFonts w:cs="Times New Roman"/>
    </w:rPr>
  </w:style>
  <w:style w:type="character" w:customStyle="1" w:styleId="ListLabel277">
    <w:name w:val="ListLabel 277"/>
    <w:qFormat/>
    <w:rsid w:val="00DB07AC"/>
    <w:rPr>
      <w:rFonts w:cs="Calibri"/>
      <w:b/>
      <w:i w:val="0"/>
      <w:sz w:val="20"/>
      <w:szCs w:val="20"/>
    </w:rPr>
  </w:style>
  <w:style w:type="character" w:customStyle="1" w:styleId="ListLabel278">
    <w:name w:val="ListLabel 278"/>
    <w:qFormat/>
    <w:rsid w:val="00DB07AC"/>
    <w:rPr>
      <w:rFonts w:cs="Calibri"/>
      <w:b w:val="0"/>
      <w:i w:val="0"/>
      <w:iCs w:val="0"/>
      <w:sz w:val="20"/>
      <w:szCs w:val="20"/>
    </w:rPr>
  </w:style>
  <w:style w:type="character" w:customStyle="1" w:styleId="ListLabel279">
    <w:name w:val="ListLabel 279"/>
    <w:qFormat/>
    <w:rsid w:val="00DB07AC"/>
    <w:rPr>
      <w:rFonts w:ascii="Calibri" w:hAnsi="Calibri" w:cs="Calibri"/>
      <w:b w:val="0"/>
      <w:i w:val="0"/>
      <w:iCs w:val="0"/>
      <w:color w:val="00000A"/>
      <w:sz w:val="20"/>
      <w:szCs w:val="20"/>
    </w:rPr>
  </w:style>
  <w:style w:type="character" w:customStyle="1" w:styleId="ListLabel280">
    <w:name w:val="ListLabel 280"/>
    <w:qFormat/>
    <w:rsid w:val="00DB07AC"/>
    <w:rPr>
      <w:rFonts w:cs="Times New Roman"/>
    </w:rPr>
  </w:style>
  <w:style w:type="character" w:customStyle="1" w:styleId="ListLabel281">
    <w:name w:val="ListLabel 281"/>
    <w:qFormat/>
    <w:rsid w:val="00DB07AC"/>
    <w:rPr>
      <w:rFonts w:cs="Times New Roman"/>
    </w:rPr>
  </w:style>
  <w:style w:type="character" w:customStyle="1" w:styleId="ListLabel282">
    <w:name w:val="ListLabel 282"/>
    <w:qFormat/>
    <w:rsid w:val="00DB07AC"/>
    <w:rPr>
      <w:rFonts w:cs="Times New Roman"/>
    </w:rPr>
  </w:style>
  <w:style w:type="character" w:customStyle="1" w:styleId="ListLabel283">
    <w:name w:val="ListLabel 283"/>
    <w:qFormat/>
    <w:rsid w:val="00DB07AC"/>
    <w:rPr>
      <w:rFonts w:cs="Times New Roman"/>
    </w:rPr>
  </w:style>
  <w:style w:type="character" w:customStyle="1" w:styleId="ListLabel284">
    <w:name w:val="ListLabel 284"/>
    <w:qFormat/>
    <w:rsid w:val="00DB07AC"/>
    <w:rPr>
      <w:rFonts w:cs="Times New Roman"/>
    </w:rPr>
  </w:style>
  <w:style w:type="character" w:customStyle="1" w:styleId="ListLabel285">
    <w:name w:val="ListLabel 285"/>
    <w:qFormat/>
    <w:rsid w:val="00DB07AC"/>
    <w:rPr>
      <w:rFonts w:cs="Times New Roman"/>
    </w:rPr>
  </w:style>
  <w:style w:type="character" w:customStyle="1" w:styleId="ListLabel286">
    <w:name w:val="ListLabel 286"/>
    <w:qFormat/>
    <w:rsid w:val="00DB07AC"/>
    <w:rPr>
      <w:rFonts w:ascii="Calibri" w:eastAsia="Lucida Sans Unicode" w:hAnsi="Calibri" w:cs="Calibri"/>
      <w:b/>
      <w:sz w:val="32"/>
    </w:rPr>
  </w:style>
  <w:style w:type="character" w:customStyle="1" w:styleId="ListLabel287">
    <w:name w:val="ListLabel 287"/>
    <w:qFormat/>
    <w:rsid w:val="00DB07AC"/>
    <w:rPr>
      <w:rFonts w:cs="Calibri"/>
      <w:b/>
      <w:i w:val="0"/>
      <w:sz w:val="20"/>
      <w:szCs w:val="20"/>
    </w:rPr>
  </w:style>
  <w:style w:type="character" w:customStyle="1" w:styleId="ListLabel288">
    <w:name w:val="ListLabel 288"/>
    <w:qFormat/>
    <w:rsid w:val="00DB07AC"/>
    <w:rPr>
      <w:rFonts w:cs="Calibri"/>
      <w:b w:val="0"/>
      <w:i w:val="0"/>
      <w:iCs w:val="0"/>
      <w:sz w:val="20"/>
      <w:szCs w:val="20"/>
    </w:rPr>
  </w:style>
  <w:style w:type="character" w:customStyle="1" w:styleId="ListLabel289">
    <w:name w:val="ListLabel 289"/>
    <w:qFormat/>
    <w:rsid w:val="00DB07AC"/>
    <w:rPr>
      <w:rFonts w:ascii="Calibri" w:hAnsi="Calibri" w:cs="Calibri"/>
      <w:b w:val="0"/>
      <w:i w:val="0"/>
      <w:iCs w:val="0"/>
      <w:color w:val="00000A"/>
      <w:sz w:val="20"/>
      <w:szCs w:val="20"/>
    </w:rPr>
  </w:style>
  <w:style w:type="character" w:customStyle="1" w:styleId="ListLabel290">
    <w:name w:val="ListLabel 290"/>
    <w:qFormat/>
    <w:rsid w:val="00DB07AC"/>
    <w:rPr>
      <w:rFonts w:cs="Times New Roman"/>
    </w:rPr>
  </w:style>
  <w:style w:type="character" w:customStyle="1" w:styleId="ListLabel291">
    <w:name w:val="ListLabel 291"/>
    <w:qFormat/>
    <w:rsid w:val="00DB07AC"/>
    <w:rPr>
      <w:rFonts w:cs="Times New Roman"/>
    </w:rPr>
  </w:style>
  <w:style w:type="character" w:customStyle="1" w:styleId="ListLabel292">
    <w:name w:val="ListLabel 292"/>
    <w:qFormat/>
    <w:rsid w:val="00DB07AC"/>
    <w:rPr>
      <w:rFonts w:cs="Times New Roman"/>
    </w:rPr>
  </w:style>
  <w:style w:type="character" w:customStyle="1" w:styleId="ListLabel293">
    <w:name w:val="ListLabel 293"/>
    <w:qFormat/>
    <w:rsid w:val="00DB07AC"/>
    <w:rPr>
      <w:rFonts w:cs="Times New Roman"/>
    </w:rPr>
  </w:style>
  <w:style w:type="character" w:customStyle="1" w:styleId="ListLabel294">
    <w:name w:val="ListLabel 294"/>
    <w:qFormat/>
    <w:rsid w:val="00DB07AC"/>
    <w:rPr>
      <w:rFonts w:cs="Times New Roman"/>
    </w:rPr>
  </w:style>
  <w:style w:type="character" w:customStyle="1" w:styleId="ListLabel295">
    <w:name w:val="ListLabel 295"/>
    <w:qFormat/>
    <w:rsid w:val="00DB07AC"/>
    <w:rPr>
      <w:rFonts w:cs="Times New Roman"/>
    </w:rPr>
  </w:style>
  <w:style w:type="character" w:customStyle="1" w:styleId="ListLabel296">
    <w:name w:val="ListLabel 296"/>
    <w:qFormat/>
    <w:rsid w:val="00DB07AC"/>
    <w:rPr>
      <w:rFonts w:ascii="Calibri" w:hAnsi="Calibri"/>
      <w:b w:val="0"/>
      <w:color w:val="00000A"/>
    </w:rPr>
  </w:style>
  <w:style w:type="character" w:customStyle="1" w:styleId="ListLabel297">
    <w:name w:val="ListLabel 297"/>
    <w:qFormat/>
    <w:rsid w:val="00DB07AC"/>
    <w:rPr>
      <w:rFonts w:ascii="Calibri" w:hAnsi="Calibri" w:cs="Symbol"/>
    </w:rPr>
  </w:style>
  <w:style w:type="character" w:customStyle="1" w:styleId="ListLabel298">
    <w:name w:val="ListLabel 298"/>
    <w:qFormat/>
    <w:rsid w:val="00DB07AC"/>
    <w:rPr>
      <w:rFonts w:cs="Courier New"/>
    </w:rPr>
  </w:style>
  <w:style w:type="character" w:customStyle="1" w:styleId="ListLabel299">
    <w:name w:val="ListLabel 299"/>
    <w:qFormat/>
    <w:rsid w:val="00DB07AC"/>
    <w:rPr>
      <w:rFonts w:cs="Wingdings"/>
    </w:rPr>
  </w:style>
  <w:style w:type="character" w:customStyle="1" w:styleId="ListLabel300">
    <w:name w:val="ListLabel 300"/>
    <w:qFormat/>
    <w:rsid w:val="00DB07AC"/>
    <w:rPr>
      <w:rFonts w:cs="Symbol"/>
    </w:rPr>
  </w:style>
  <w:style w:type="character" w:customStyle="1" w:styleId="ListLabel301">
    <w:name w:val="ListLabel 301"/>
    <w:qFormat/>
    <w:rsid w:val="00DB07AC"/>
    <w:rPr>
      <w:rFonts w:cs="Courier New"/>
    </w:rPr>
  </w:style>
  <w:style w:type="character" w:customStyle="1" w:styleId="ListLabel302">
    <w:name w:val="ListLabel 302"/>
    <w:qFormat/>
    <w:rsid w:val="00DB07AC"/>
    <w:rPr>
      <w:rFonts w:cs="Wingdings"/>
    </w:rPr>
  </w:style>
  <w:style w:type="character" w:customStyle="1" w:styleId="ListLabel303">
    <w:name w:val="ListLabel 303"/>
    <w:qFormat/>
    <w:rsid w:val="00DB07AC"/>
    <w:rPr>
      <w:rFonts w:cs="Symbol"/>
    </w:rPr>
  </w:style>
  <w:style w:type="character" w:customStyle="1" w:styleId="ListLabel304">
    <w:name w:val="ListLabel 304"/>
    <w:qFormat/>
    <w:rsid w:val="00DB07AC"/>
    <w:rPr>
      <w:rFonts w:cs="Courier New"/>
    </w:rPr>
  </w:style>
  <w:style w:type="character" w:customStyle="1" w:styleId="ListLabel305">
    <w:name w:val="ListLabel 305"/>
    <w:qFormat/>
    <w:rsid w:val="00DB07AC"/>
    <w:rPr>
      <w:rFonts w:cs="Wingdings"/>
    </w:rPr>
  </w:style>
  <w:style w:type="character" w:customStyle="1" w:styleId="ListLabel306">
    <w:name w:val="ListLabel 306"/>
    <w:qFormat/>
    <w:rsid w:val="00DB07AC"/>
    <w:rPr>
      <w:rFonts w:cs="Calibri"/>
      <w:sz w:val="20"/>
      <w:szCs w:val="20"/>
    </w:rPr>
  </w:style>
  <w:style w:type="character" w:customStyle="1" w:styleId="ListLabel307">
    <w:name w:val="ListLabel 307"/>
    <w:qFormat/>
    <w:rsid w:val="00DB07AC"/>
    <w:rPr>
      <w:rFonts w:ascii="Calibri" w:eastAsia="Calibri" w:hAnsi="Calibri" w:cs="Calibri"/>
      <w:b/>
      <w:bCs/>
      <w:position w:val="0"/>
      <w:sz w:val="18"/>
      <w:szCs w:val="20"/>
      <w:vertAlign w:val="baseline"/>
      <w:lang w:val="pl-PL"/>
    </w:rPr>
  </w:style>
  <w:style w:type="character" w:customStyle="1" w:styleId="ListLabel308">
    <w:name w:val="ListLabel 308"/>
    <w:qFormat/>
    <w:rsid w:val="00DB07AC"/>
    <w:rPr>
      <w:rFonts w:ascii="Calibri" w:hAnsi="Calibri" w:cs="Calibri"/>
      <w:b/>
    </w:rPr>
  </w:style>
  <w:style w:type="character" w:customStyle="1" w:styleId="ListLabel309">
    <w:name w:val="ListLabel 309"/>
    <w:qFormat/>
    <w:rsid w:val="00DB07AC"/>
    <w:rPr>
      <w:rFonts w:ascii="Calibri" w:hAnsi="Calibri"/>
      <w:b/>
    </w:rPr>
  </w:style>
  <w:style w:type="character" w:customStyle="1" w:styleId="ListLabel310">
    <w:name w:val="ListLabel 310"/>
    <w:qFormat/>
    <w:rsid w:val="00DB07AC"/>
    <w:rPr>
      <w:rFonts w:cs="Courier New"/>
    </w:rPr>
  </w:style>
  <w:style w:type="character" w:customStyle="1" w:styleId="ListLabel311">
    <w:name w:val="ListLabel 311"/>
    <w:qFormat/>
    <w:rsid w:val="00DB07AC"/>
    <w:rPr>
      <w:rFonts w:cs="Wingdings"/>
    </w:rPr>
  </w:style>
  <w:style w:type="character" w:customStyle="1" w:styleId="ListLabel312">
    <w:name w:val="ListLabel 312"/>
    <w:qFormat/>
    <w:rsid w:val="00DB07AC"/>
    <w:rPr>
      <w:rFonts w:cs="Symbol"/>
    </w:rPr>
  </w:style>
  <w:style w:type="character" w:customStyle="1" w:styleId="ListLabel313">
    <w:name w:val="ListLabel 313"/>
    <w:qFormat/>
    <w:rsid w:val="00DB07AC"/>
    <w:rPr>
      <w:rFonts w:cs="Courier New"/>
    </w:rPr>
  </w:style>
  <w:style w:type="character" w:customStyle="1" w:styleId="ListLabel314">
    <w:name w:val="ListLabel 314"/>
    <w:qFormat/>
    <w:rsid w:val="00DB07AC"/>
    <w:rPr>
      <w:rFonts w:cs="Wingdings"/>
    </w:rPr>
  </w:style>
  <w:style w:type="character" w:customStyle="1" w:styleId="ListLabel315">
    <w:name w:val="ListLabel 315"/>
    <w:qFormat/>
    <w:rsid w:val="00DB07AC"/>
    <w:rPr>
      <w:rFonts w:cs="Symbol"/>
    </w:rPr>
  </w:style>
  <w:style w:type="character" w:customStyle="1" w:styleId="ListLabel316">
    <w:name w:val="ListLabel 316"/>
    <w:qFormat/>
    <w:rsid w:val="00DB07AC"/>
    <w:rPr>
      <w:rFonts w:cs="Courier New"/>
    </w:rPr>
  </w:style>
  <w:style w:type="character" w:customStyle="1" w:styleId="ListLabel317">
    <w:name w:val="ListLabel 317"/>
    <w:qFormat/>
    <w:rsid w:val="00DB07AC"/>
    <w:rPr>
      <w:rFonts w:cs="Wingdings"/>
    </w:rPr>
  </w:style>
  <w:style w:type="character" w:customStyle="1" w:styleId="ListLabel318">
    <w:name w:val="ListLabel 318"/>
    <w:qFormat/>
    <w:rsid w:val="00DB07AC"/>
    <w:rPr>
      <w:rFonts w:cs="Arial"/>
    </w:rPr>
  </w:style>
  <w:style w:type="character" w:customStyle="1" w:styleId="ListLabel319">
    <w:name w:val="ListLabel 319"/>
    <w:qFormat/>
    <w:rsid w:val="00DB07AC"/>
    <w:rPr>
      <w:rFonts w:ascii="Times New Roman" w:eastAsia="Lucida Sans Unicode" w:hAnsi="Times New Roman" w:cs="Calibri"/>
      <w:b/>
      <w:color w:val="7030A0"/>
      <w:kern w:val="2"/>
      <w:sz w:val="20"/>
      <w:lang w:eastAsia="en-US"/>
    </w:rPr>
  </w:style>
  <w:style w:type="character" w:customStyle="1" w:styleId="ListLabel320">
    <w:name w:val="ListLabel 320"/>
    <w:qFormat/>
    <w:rsid w:val="00DB07AC"/>
    <w:rPr>
      <w:rFonts w:ascii="Calibri" w:hAnsi="Calibri" w:cs="Calibri"/>
      <w:color w:val="00000A"/>
    </w:rPr>
  </w:style>
  <w:style w:type="character" w:customStyle="1" w:styleId="ListLabel321">
    <w:name w:val="ListLabel 321"/>
    <w:qFormat/>
    <w:rsid w:val="00DB07AC"/>
    <w:rPr>
      <w:rFonts w:ascii="Calibri" w:hAnsi="Calibri" w:cs="Calibri"/>
      <w:bCs/>
      <w:sz w:val="22"/>
      <w:szCs w:val="22"/>
    </w:rPr>
  </w:style>
  <w:style w:type="character" w:customStyle="1" w:styleId="ListLabel322">
    <w:name w:val="ListLabel 322"/>
    <w:qFormat/>
    <w:rsid w:val="00DB07AC"/>
    <w:rPr>
      <w:rFonts w:cs="Calibri"/>
      <w:sz w:val="20"/>
    </w:rPr>
  </w:style>
  <w:style w:type="character" w:customStyle="1" w:styleId="ListLabel323">
    <w:name w:val="ListLabel 323"/>
    <w:qFormat/>
    <w:rsid w:val="00DB07AC"/>
    <w:rPr>
      <w:rFonts w:eastAsia="Lucida Sans Unicode" w:cs="Calibri"/>
      <w:b/>
      <w:bCs/>
      <w:sz w:val="20"/>
      <w:szCs w:val="20"/>
    </w:rPr>
  </w:style>
  <w:style w:type="character" w:customStyle="1" w:styleId="ListLabel324">
    <w:name w:val="ListLabel 324"/>
    <w:qFormat/>
    <w:rsid w:val="00DB07AC"/>
    <w:rPr>
      <w:rFonts w:eastAsia="Lucida Sans Unicode" w:cs="Calibri"/>
      <w:b w:val="0"/>
      <w:bCs/>
      <w:sz w:val="20"/>
      <w:szCs w:val="20"/>
    </w:rPr>
  </w:style>
  <w:style w:type="character" w:customStyle="1" w:styleId="ListLabel325">
    <w:name w:val="ListLabel 325"/>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326">
    <w:name w:val="ListLabel 326"/>
    <w:qFormat/>
    <w:rsid w:val="00DB07AC"/>
    <w:rPr>
      <w:rFonts w:cs="Calibri"/>
      <w:color w:val="000000"/>
      <w:sz w:val="20"/>
      <w:szCs w:val="20"/>
    </w:rPr>
  </w:style>
  <w:style w:type="character" w:customStyle="1" w:styleId="ListLabel327">
    <w:name w:val="ListLabel 327"/>
    <w:qFormat/>
    <w:rsid w:val="00DB07AC"/>
    <w:rPr>
      <w:rFonts w:cs="Times New Roman"/>
      <w:color w:val="000000"/>
      <w:sz w:val="24"/>
    </w:rPr>
  </w:style>
  <w:style w:type="character" w:customStyle="1" w:styleId="ListLabel328">
    <w:name w:val="ListLabel 328"/>
    <w:qFormat/>
    <w:rsid w:val="00DB07AC"/>
    <w:rPr>
      <w:rFonts w:cs="Times New Roman"/>
      <w:b w:val="0"/>
      <w:i w:val="0"/>
      <w:iCs w:val="0"/>
      <w:sz w:val="24"/>
      <w:szCs w:val="24"/>
    </w:rPr>
  </w:style>
  <w:style w:type="character" w:customStyle="1" w:styleId="ListLabel329">
    <w:name w:val="ListLabel 329"/>
    <w:qFormat/>
    <w:rsid w:val="00DB07AC"/>
    <w:rPr>
      <w:rFonts w:cs="Calibri"/>
      <w:b w:val="0"/>
      <w:i w:val="0"/>
      <w:iCs w:val="0"/>
      <w:sz w:val="20"/>
      <w:szCs w:val="20"/>
    </w:rPr>
  </w:style>
  <w:style w:type="character" w:customStyle="1" w:styleId="ListLabel330">
    <w:name w:val="ListLabel 330"/>
    <w:qFormat/>
    <w:rsid w:val="00DB07AC"/>
    <w:rPr>
      <w:rFonts w:cs="Times New Roman"/>
    </w:rPr>
  </w:style>
  <w:style w:type="character" w:customStyle="1" w:styleId="ListLabel331">
    <w:name w:val="ListLabel 331"/>
    <w:qFormat/>
    <w:rsid w:val="00DB07AC"/>
    <w:rPr>
      <w:rFonts w:cs="Times New Roman"/>
    </w:rPr>
  </w:style>
  <w:style w:type="character" w:customStyle="1" w:styleId="ListLabel332">
    <w:name w:val="ListLabel 332"/>
    <w:qFormat/>
    <w:rsid w:val="00DB07AC"/>
    <w:rPr>
      <w:rFonts w:cs="Times New Roman"/>
    </w:rPr>
  </w:style>
  <w:style w:type="character" w:customStyle="1" w:styleId="ListLabel333">
    <w:name w:val="ListLabel 333"/>
    <w:qFormat/>
    <w:rsid w:val="00DB07AC"/>
    <w:rPr>
      <w:rFonts w:cs="Times New Roman"/>
    </w:rPr>
  </w:style>
  <w:style w:type="character" w:customStyle="1" w:styleId="ListLabel334">
    <w:name w:val="ListLabel 334"/>
    <w:qFormat/>
    <w:rsid w:val="00DB07AC"/>
    <w:rPr>
      <w:rFonts w:cs="Times New Roman"/>
    </w:rPr>
  </w:style>
  <w:style w:type="character" w:customStyle="1" w:styleId="ListLabel335">
    <w:name w:val="ListLabel 335"/>
    <w:qFormat/>
    <w:rsid w:val="00DB07AC"/>
    <w:rPr>
      <w:rFonts w:cs="Times New Roman"/>
    </w:rPr>
  </w:style>
  <w:style w:type="character" w:customStyle="1" w:styleId="ListLabel336">
    <w:name w:val="ListLabel 336"/>
    <w:qFormat/>
    <w:rsid w:val="00DB07AC"/>
    <w:rPr>
      <w:rFonts w:cs="Calibri"/>
      <w:sz w:val="20"/>
      <w:szCs w:val="20"/>
    </w:rPr>
  </w:style>
  <w:style w:type="character" w:customStyle="1" w:styleId="ListLabel337">
    <w:name w:val="ListLabel 337"/>
    <w:qFormat/>
    <w:rsid w:val="00DB07AC"/>
    <w:rPr>
      <w:rFonts w:ascii="Calibri" w:eastAsia="Times New Roman" w:hAnsi="Calibri" w:cs="Calibri"/>
      <w:bCs/>
      <w:iCs/>
      <w:sz w:val="20"/>
      <w:szCs w:val="20"/>
    </w:rPr>
  </w:style>
  <w:style w:type="character" w:customStyle="1" w:styleId="ListLabel338">
    <w:name w:val="ListLabel 338"/>
    <w:qFormat/>
    <w:rsid w:val="00DB07AC"/>
    <w:rPr>
      <w:rFonts w:eastAsia="Calibri" w:cs="Calibri"/>
    </w:rPr>
  </w:style>
  <w:style w:type="character" w:customStyle="1" w:styleId="ListLabel339">
    <w:name w:val="ListLabel 339"/>
    <w:qFormat/>
    <w:rsid w:val="00DB07AC"/>
    <w:rPr>
      <w:rFonts w:cs="Calibri"/>
      <w:sz w:val="20"/>
      <w:szCs w:val="20"/>
    </w:rPr>
  </w:style>
  <w:style w:type="character" w:customStyle="1" w:styleId="ListLabel340">
    <w:name w:val="ListLabel 340"/>
    <w:qFormat/>
    <w:rsid w:val="00DB07AC"/>
    <w:rPr>
      <w:rFonts w:eastAsia="Calibri" w:cs="Calibri"/>
    </w:rPr>
  </w:style>
  <w:style w:type="character" w:customStyle="1" w:styleId="ListLabel341">
    <w:name w:val="ListLabel 341"/>
    <w:qFormat/>
    <w:rsid w:val="00DB07AC"/>
    <w:rPr>
      <w:rFonts w:ascii="Calibri" w:hAnsi="Calibri" w:cs="Calibri"/>
      <w:color w:val="00000A"/>
    </w:rPr>
  </w:style>
  <w:style w:type="character" w:customStyle="1" w:styleId="ListLabel342">
    <w:name w:val="ListLabel 342"/>
    <w:qFormat/>
    <w:rsid w:val="00DB07AC"/>
    <w:rPr>
      <w:rFonts w:ascii="Calibri" w:hAnsi="Calibri"/>
      <w:b/>
      <w:bCs w:val="0"/>
    </w:rPr>
  </w:style>
  <w:style w:type="character" w:customStyle="1" w:styleId="ListLabel343">
    <w:name w:val="ListLabel 343"/>
    <w:qFormat/>
    <w:rsid w:val="00DB07AC"/>
    <w:rPr>
      <w:rFonts w:ascii="Calibri" w:hAnsi="Calibri" w:cs="Calibri"/>
      <w:bCs/>
      <w:sz w:val="22"/>
      <w:szCs w:val="20"/>
    </w:rPr>
  </w:style>
  <w:style w:type="character" w:customStyle="1" w:styleId="ListLabel344">
    <w:name w:val="ListLabel 344"/>
    <w:qFormat/>
    <w:rsid w:val="00DB07AC"/>
    <w:rPr>
      <w:rFonts w:ascii="Calibri" w:hAnsi="Calibri" w:cs="Calibri"/>
      <w:bCs/>
      <w:sz w:val="22"/>
      <w:szCs w:val="20"/>
    </w:rPr>
  </w:style>
  <w:style w:type="character" w:customStyle="1" w:styleId="ListLabel345">
    <w:name w:val="ListLabel 345"/>
    <w:qFormat/>
    <w:rsid w:val="00DB07AC"/>
    <w:rPr>
      <w:rFonts w:ascii="Calibri" w:hAnsi="Calibri" w:cs="Calibri"/>
      <w:color w:val="00000A"/>
    </w:rPr>
  </w:style>
  <w:style w:type="character" w:customStyle="1" w:styleId="ListLabel346">
    <w:name w:val="ListLabel 346"/>
    <w:qFormat/>
    <w:rsid w:val="00DB07AC"/>
    <w:rPr>
      <w:rFonts w:ascii="Calibri" w:hAnsi="Calibri" w:cs="Symbol"/>
    </w:rPr>
  </w:style>
  <w:style w:type="character" w:customStyle="1" w:styleId="ListLabel347">
    <w:name w:val="ListLabel 347"/>
    <w:qFormat/>
    <w:rsid w:val="00DB07AC"/>
    <w:rPr>
      <w:rFonts w:eastAsia="Segoe UI"/>
      <w:sz w:val="20"/>
    </w:rPr>
  </w:style>
  <w:style w:type="character" w:customStyle="1" w:styleId="ListLabel348">
    <w:name w:val="ListLabel 348"/>
    <w:qFormat/>
    <w:rsid w:val="00DB07AC"/>
    <w:rPr>
      <w:rFonts w:ascii="Calibri" w:hAnsi="Calibri" w:cs="Symbol"/>
      <w:b/>
      <w:i w:val="0"/>
      <w:sz w:val="18"/>
      <w:szCs w:val="20"/>
    </w:rPr>
  </w:style>
  <w:style w:type="character" w:customStyle="1" w:styleId="ListLabel349">
    <w:name w:val="ListLabel 349"/>
    <w:qFormat/>
    <w:rsid w:val="00DB07AC"/>
    <w:rPr>
      <w:rFonts w:cs="Symbol"/>
      <w:b w:val="0"/>
      <w:i w:val="0"/>
      <w:iCs w:val="0"/>
      <w:color w:val="7030A0"/>
      <w:sz w:val="20"/>
      <w:szCs w:val="20"/>
    </w:rPr>
  </w:style>
  <w:style w:type="character" w:customStyle="1" w:styleId="ListLabel350">
    <w:name w:val="ListLabel 350"/>
    <w:qFormat/>
    <w:rsid w:val="00DB07AC"/>
    <w:rPr>
      <w:b w:val="0"/>
      <w:i w:val="0"/>
      <w:iCs w:val="0"/>
      <w:sz w:val="20"/>
      <w:szCs w:val="20"/>
    </w:rPr>
  </w:style>
  <w:style w:type="character" w:customStyle="1" w:styleId="ListLabel351">
    <w:name w:val="ListLabel 351"/>
    <w:qFormat/>
    <w:rsid w:val="00DB07AC"/>
    <w:rPr>
      <w:rFonts w:cs="Symbol"/>
      <w:b/>
      <w:i w:val="0"/>
      <w:sz w:val="20"/>
      <w:szCs w:val="20"/>
    </w:rPr>
  </w:style>
  <w:style w:type="character" w:customStyle="1" w:styleId="ListLabel352">
    <w:name w:val="ListLabel 352"/>
    <w:qFormat/>
    <w:rsid w:val="00DB07AC"/>
    <w:rPr>
      <w:b w:val="0"/>
      <w:i w:val="0"/>
      <w:iCs w:val="0"/>
      <w:sz w:val="20"/>
      <w:szCs w:val="20"/>
    </w:rPr>
  </w:style>
  <w:style w:type="character" w:customStyle="1" w:styleId="ListLabel353">
    <w:name w:val="ListLabel 353"/>
    <w:qFormat/>
    <w:rsid w:val="00DB07AC"/>
    <w:rPr>
      <w:rFonts w:cs="Courier New"/>
    </w:rPr>
  </w:style>
  <w:style w:type="character" w:customStyle="1" w:styleId="ListLabel354">
    <w:name w:val="ListLabel 354"/>
    <w:qFormat/>
    <w:rsid w:val="00DB07AC"/>
    <w:rPr>
      <w:rFonts w:cs="Wingdings"/>
    </w:rPr>
  </w:style>
  <w:style w:type="character" w:customStyle="1" w:styleId="ListLabel355">
    <w:name w:val="ListLabel 355"/>
    <w:qFormat/>
    <w:rsid w:val="00DB07AC"/>
    <w:rPr>
      <w:rFonts w:cs="Symbol"/>
    </w:rPr>
  </w:style>
  <w:style w:type="character" w:customStyle="1" w:styleId="ListLabel356">
    <w:name w:val="ListLabel 356"/>
    <w:qFormat/>
    <w:rsid w:val="00DB07AC"/>
    <w:rPr>
      <w:rFonts w:cs="Courier New"/>
    </w:rPr>
  </w:style>
  <w:style w:type="character" w:customStyle="1" w:styleId="ListLabel357">
    <w:name w:val="ListLabel 357"/>
    <w:qFormat/>
    <w:rsid w:val="00DB07AC"/>
    <w:rPr>
      <w:rFonts w:cs="Wingdings"/>
    </w:rPr>
  </w:style>
  <w:style w:type="character" w:customStyle="1" w:styleId="ListLabel358">
    <w:name w:val="ListLabel 358"/>
    <w:qFormat/>
    <w:rsid w:val="00DB07AC"/>
    <w:rPr>
      <w:rFonts w:cs="Symbol"/>
    </w:rPr>
  </w:style>
  <w:style w:type="character" w:customStyle="1" w:styleId="ListLabel359">
    <w:name w:val="ListLabel 359"/>
    <w:qFormat/>
    <w:rsid w:val="00DB07AC"/>
    <w:rPr>
      <w:rFonts w:cs="Courier New"/>
    </w:rPr>
  </w:style>
  <w:style w:type="character" w:customStyle="1" w:styleId="ListLabel360">
    <w:name w:val="ListLabel 360"/>
    <w:qFormat/>
    <w:rsid w:val="00DB07AC"/>
    <w:rPr>
      <w:rFonts w:cs="Wingdings"/>
    </w:rPr>
  </w:style>
  <w:style w:type="character" w:customStyle="1" w:styleId="ListLabel361">
    <w:name w:val="ListLabel 361"/>
    <w:qFormat/>
    <w:rsid w:val="00DB07AC"/>
    <w:rPr>
      <w:rFonts w:ascii="Calibri" w:hAnsi="Calibri" w:cs="Arial"/>
      <w:b w:val="0"/>
      <w:bCs/>
      <w:color w:val="00000A"/>
    </w:rPr>
  </w:style>
  <w:style w:type="character" w:customStyle="1" w:styleId="ListLabel362">
    <w:name w:val="ListLabel 362"/>
    <w:qFormat/>
    <w:rsid w:val="00DB07AC"/>
    <w:rPr>
      <w:rFonts w:cs="Calibri"/>
      <w:color w:val="00000A"/>
    </w:rPr>
  </w:style>
  <w:style w:type="character" w:customStyle="1" w:styleId="ListLabel363">
    <w:name w:val="ListLabel 363"/>
    <w:qFormat/>
    <w:rsid w:val="00DB07AC"/>
    <w:rPr>
      <w:rFonts w:ascii="Calibri" w:hAnsi="Calibri" w:cs="Arial"/>
      <w:b w:val="0"/>
      <w:bCs/>
    </w:rPr>
  </w:style>
  <w:style w:type="character" w:customStyle="1" w:styleId="ListLabel364">
    <w:name w:val="ListLabel 364"/>
    <w:qFormat/>
    <w:rsid w:val="00DB07AC"/>
    <w:rPr>
      <w:rFonts w:ascii="Calibri" w:hAnsi="Calibri" w:cs="Arial"/>
      <w:b w:val="0"/>
      <w:bCs/>
    </w:rPr>
  </w:style>
  <w:style w:type="character" w:customStyle="1" w:styleId="ListLabel365">
    <w:name w:val="ListLabel 365"/>
    <w:qFormat/>
    <w:rsid w:val="00DB07AC"/>
    <w:rPr>
      <w:rFonts w:ascii="Calibri" w:hAnsi="Calibri" w:cs="Arial"/>
      <w:b w:val="0"/>
      <w:bCs/>
    </w:rPr>
  </w:style>
  <w:style w:type="character" w:customStyle="1" w:styleId="ListLabel366">
    <w:name w:val="ListLabel 366"/>
    <w:qFormat/>
    <w:rsid w:val="00DB07AC"/>
    <w:rPr>
      <w:rFonts w:ascii="Calibri" w:hAnsi="Calibri" w:cs="Arial"/>
      <w:b w:val="0"/>
      <w:bCs/>
    </w:rPr>
  </w:style>
  <w:style w:type="character" w:customStyle="1" w:styleId="ListLabel367">
    <w:name w:val="ListLabel 367"/>
    <w:qFormat/>
    <w:rsid w:val="00DB07AC"/>
    <w:rPr>
      <w:rFonts w:ascii="Calibri" w:hAnsi="Calibri" w:cs="Arial"/>
      <w:b w:val="0"/>
      <w:bCs/>
    </w:rPr>
  </w:style>
  <w:style w:type="character" w:customStyle="1" w:styleId="ListLabel368">
    <w:name w:val="ListLabel 368"/>
    <w:qFormat/>
    <w:rsid w:val="00DB07AC"/>
    <w:rPr>
      <w:rFonts w:cs="Arial"/>
      <w:b w:val="0"/>
      <w:bCs/>
      <w:sz w:val="20"/>
    </w:rPr>
  </w:style>
  <w:style w:type="character" w:customStyle="1" w:styleId="ListLabel369">
    <w:name w:val="ListLabel 369"/>
    <w:qFormat/>
    <w:rsid w:val="00DB07AC"/>
    <w:rPr>
      <w:rFonts w:cs="Calibri"/>
      <w:b w:val="0"/>
      <w:bCs/>
      <w:sz w:val="20"/>
    </w:rPr>
  </w:style>
  <w:style w:type="character" w:customStyle="1" w:styleId="ListLabel370">
    <w:name w:val="ListLabel 370"/>
    <w:qFormat/>
    <w:rsid w:val="00DB07AC"/>
    <w:rPr>
      <w:rFonts w:cs="Calibri"/>
    </w:rPr>
  </w:style>
  <w:style w:type="character" w:customStyle="1" w:styleId="ListLabel371">
    <w:name w:val="ListLabel 371"/>
    <w:qFormat/>
    <w:rsid w:val="00DB07AC"/>
    <w:rPr>
      <w:rFonts w:ascii="Calibri" w:hAnsi="Calibri" w:cs="Arial"/>
      <w:b w:val="0"/>
      <w:bCs/>
    </w:rPr>
  </w:style>
  <w:style w:type="character" w:customStyle="1" w:styleId="ListLabel372">
    <w:name w:val="ListLabel 372"/>
    <w:qFormat/>
    <w:rsid w:val="00DB07AC"/>
    <w:rPr>
      <w:b w:val="0"/>
      <w:bCs w:val="0"/>
      <w:sz w:val="24"/>
      <w:szCs w:val="24"/>
    </w:rPr>
  </w:style>
  <w:style w:type="character" w:customStyle="1" w:styleId="ListLabel373">
    <w:name w:val="ListLabel 373"/>
    <w:qFormat/>
    <w:rsid w:val="00DB07AC"/>
    <w:rPr>
      <w:b w:val="0"/>
      <w:bCs w:val="0"/>
      <w:sz w:val="20"/>
      <w:szCs w:val="20"/>
    </w:rPr>
  </w:style>
  <w:style w:type="character" w:customStyle="1" w:styleId="ListLabel374">
    <w:name w:val="ListLabel 374"/>
    <w:qFormat/>
    <w:rsid w:val="00DB07AC"/>
    <w:rPr>
      <w:rFonts w:cs="Times New Roman"/>
      <w:b w:val="0"/>
      <w:bCs w:val="0"/>
      <w:sz w:val="22"/>
      <w:szCs w:val="22"/>
    </w:rPr>
  </w:style>
  <w:style w:type="character" w:customStyle="1" w:styleId="ListLabel375">
    <w:name w:val="ListLabel 375"/>
    <w:qFormat/>
    <w:rsid w:val="00DB07AC"/>
    <w:rPr>
      <w:rFonts w:cs="Times New Roman"/>
      <w:b w:val="0"/>
      <w:bCs w:val="0"/>
      <w:sz w:val="22"/>
      <w:szCs w:val="22"/>
    </w:rPr>
  </w:style>
  <w:style w:type="character" w:customStyle="1" w:styleId="ListLabel376">
    <w:name w:val="ListLabel 376"/>
    <w:qFormat/>
    <w:rsid w:val="00DB07AC"/>
    <w:rPr>
      <w:rFonts w:cs="Times New Roman"/>
      <w:b w:val="0"/>
      <w:bCs w:val="0"/>
      <w:sz w:val="22"/>
      <w:szCs w:val="22"/>
    </w:rPr>
  </w:style>
  <w:style w:type="character" w:customStyle="1" w:styleId="ListLabel377">
    <w:name w:val="ListLabel 377"/>
    <w:qFormat/>
    <w:rsid w:val="00DB07AC"/>
    <w:rPr>
      <w:rFonts w:cs="Times New Roman"/>
      <w:b w:val="0"/>
      <w:bCs w:val="0"/>
      <w:sz w:val="22"/>
      <w:szCs w:val="22"/>
    </w:rPr>
  </w:style>
  <w:style w:type="character" w:customStyle="1" w:styleId="ListLabel378">
    <w:name w:val="ListLabel 378"/>
    <w:qFormat/>
    <w:rsid w:val="00DB07AC"/>
    <w:rPr>
      <w:rFonts w:cs="Times New Roman"/>
      <w:b w:val="0"/>
      <w:bCs w:val="0"/>
      <w:sz w:val="22"/>
      <w:szCs w:val="22"/>
    </w:rPr>
  </w:style>
  <w:style w:type="character" w:customStyle="1" w:styleId="ListLabel379">
    <w:name w:val="ListLabel 379"/>
    <w:qFormat/>
    <w:rsid w:val="00DB07AC"/>
    <w:rPr>
      <w:rFonts w:cs="Times New Roman"/>
      <w:b w:val="0"/>
      <w:bCs w:val="0"/>
      <w:sz w:val="22"/>
      <w:szCs w:val="22"/>
    </w:rPr>
  </w:style>
  <w:style w:type="character" w:customStyle="1" w:styleId="ListLabel380">
    <w:name w:val="ListLabel 380"/>
    <w:qFormat/>
    <w:rsid w:val="00DB07AC"/>
    <w:rPr>
      <w:rFonts w:cs="Times New Roman"/>
      <w:b w:val="0"/>
      <w:bCs w:val="0"/>
      <w:sz w:val="22"/>
      <w:szCs w:val="22"/>
    </w:rPr>
  </w:style>
  <w:style w:type="character" w:customStyle="1" w:styleId="ListLabel381">
    <w:name w:val="ListLabel 381"/>
    <w:qFormat/>
    <w:rsid w:val="00DB07AC"/>
    <w:rPr>
      <w:rFonts w:ascii="Calibri" w:hAnsi="Calibri" w:cs="Arial"/>
      <w:b w:val="0"/>
      <w:bCs/>
    </w:rPr>
  </w:style>
  <w:style w:type="character" w:customStyle="1" w:styleId="ListLabel382">
    <w:name w:val="ListLabel 382"/>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383">
    <w:name w:val="ListLabel 383"/>
    <w:qFormat/>
    <w:rsid w:val="00DB07AC"/>
    <w:rPr>
      <w:rFonts w:cs="Calibri"/>
      <w:b w:val="0"/>
      <w:bCs/>
    </w:rPr>
  </w:style>
  <w:style w:type="character" w:customStyle="1" w:styleId="ListLabel384">
    <w:name w:val="ListLabel 384"/>
    <w:qFormat/>
    <w:rsid w:val="00DB07AC"/>
    <w:rPr>
      <w:rFonts w:cs="Calibri"/>
      <w:sz w:val="20"/>
      <w:szCs w:val="20"/>
    </w:rPr>
  </w:style>
  <w:style w:type="character" w:customStyle="1" w:styleId="ListLabel385">
    <w:name w:val="ListLabel 385"/>
    <w:qFormat/>
    <w:rsid w:val="00DB07AC"/>
    <w:rPr>
      <w:sz w:val="20"/>
      <w:szCs w:val="20"/>
    </w:rPr>
  </w:style>
  <w:style w:type="character" w:customStyle="1" w:styleId="ListLabel386">
    <w:name w:val="ListLabel 386"/>
    <w:qFormat/>
    <w:rsid w:val="00DB07AC"/>
    <w:rPr>
      <w:rFonts w:asciiTheme="minorHAnsi" w:hAnsiTheme="minorHAnsi" w:cstheme="minorHAnsi"/>
      <w:highlight w:val="yellow"/>
    </w:rPr>
  </w:style>
  <w:style w:type="character" w:customStyle="1" w:styleId="ListLabel387">
    <w:name w:val="ListLabel 387"/>
    <w:qFormat/>
    <w:rsid w:val="00DB07AC"/>
    <w:rPr>
      <w:rFonts w:asciiTheme="minorHAnsi" w:hAnsiTheme="minorHAnsi" w:cstheme="minorHAnsi"/>
    </w:rPr>
  </w:style>
  <w:style w:type="character" w:customStyle="1" w:styleId="ListLabel388">
    <w:name w:val="ListLabel 388"/>
    <w:qFormat/>
    <w:rsid w:val="00DB07AC"/>
    <w:rPr>
      <w:rFonts w:asciiTheme="majorHAnsi" w:hAnsiTheme="majorHAnsi" w:cstheme="majorHAnsi"/>
    </w:rPr>
  </w:style>
  <w:style w:type="character" w:customStyle="1" w:styleId="ListLabel389">
    <w:name w:val="ListLabel 389"/>
    <w:qFormat/>
    <w:rsid w:val="00DB07AC"/>
    <w:rPr>
      <w:rFonts w:asciiTheme="minorHAnsi" w:hAnsiTheme="minorHAnsi" w:cstheme="minorHAnsi"/>
      <w:color w:val="00000A"/>
      <w:kern w:val="2"/>
    </w:rPr>
  </w:style>
  <w:style w:type="character" w:customStyle="1" w:styleId="ListLabel390">
    <w:name w:val="ListLabel 390"/>
    <w:qFormat/>
    <w:rsid w:val="00DB07AC"/>
    <w:rPr>
      <w:rFonts w:cs="Times New Roman"/>
      <w:i/>
      <w:iCs/>
      <w:sz w:val="20"/>
    </w:rPr>
  </w:style>
  <w:style w:type="character" w:customStyle="1" w:styleId="ListLabel391">
    <w:name w:val="ListLabel 391"/>
    <w:qFormat/>
    <w:rsid w:val="00DB07AC"/>
    <w:rPr>
      <w:rFonts w:cs="Times New Roman"/>
    </w:rPr>
  </w:style>
  <w:style w:type="character" w:customStyle="1" w:styleId="ListLabel392">
    <w:name w:val="ListLabel 392"/>
    <w:qFormat/>
    <w:rsid w:val="00DB07AC"/>
    <w:rPr>
      <w:rFonts w:cs="Times New Roman"/>
    </w:rPr>
  </w:style>
  <w:style w:type="character" w:customStyle="1" w:styleId="ListLabel393">
    <w:name w:val="ListLabel 393"/>
    <w:qFormat/>
    <w:rsid w:val="00DB07AC"/>
    <w:rPr>
      <w:rFonts w:cs="Times New Roman"/>
    </w:rPr>
  </w:style>
  <w:style w:type="character" w:customStyle="1" w:styleId="ListLabel394">
    <w:name w:val="ListLabel 394"/>
    <w:qFormat/>
    <w:rsid w:val="00DB07AC"/>
    <w:rPr>
      <w:rFonts w:cs="Times New Roman"/>
    </w:rPr>
  </w:style>
  <w:style w:type="character" w:customStyle="1" w:styleId="ListLabel395">
    <w:name w:val="ListLabel 395"/>
    <w:qFormat/>
    <w:rsid w:val="00DB07AC"/>
    <w:rPr>
      <w:rFonts w:cs="Times New Roman"/>
    </w:rPr>
  </w:style>
  <w:style w:type="character" w:customStyle="1" w:styleId="ListLabel396">
    <w:name w:val="ListLabel 396"/>
    <w:qFormat/>
    <w:rsid w:val="00DB07AC"/>
    <w:rPr>
      <w:rFonts w:cs="Times New Roman"/>
    </w:rPr>
  </w:style>
  <w:style w:type="character" w:customStyle="1" w:styleId="ListLabel397">
    <w:name w:val="ListLabel 397"/>
    <w:qFormat/>
    <w:rsid w:val="00DB07AC"/>
    <w:rPr>
      <w:rFonts w:cs="Times New Roman"/>
    </w:rPr>
  </w:style>
  <w:style w:type="character" w:customStyle="1" w:styleId="ListLabel398">
    <w:name w:val="ListLabel 398"/>
    <w:qFormat/>
    <w:rsid w:val="00DB07AC"/>
    <w:rPr>
      <w:rFonts w:cs="Times New Roman"/>
    </w:rPr>
  </w:style>
  <w:style w:type="character" w:customStyle="1" w:styleId="ListLabel399">
    <w:name w:val="ListLabel 399"/>
    <w:qFormat/>
    <w:rsid w:val="00DB07AC"/>
    <w:rPr>
      <w:rFonts w:ascii="Calibri" w:hAnsi="Calibri" w:cs="Times New Roman"/>
      <w:b/>
      <w:bCs w:val="0"/>
      <w:i w:val="0"/>
      <w:iCs w:val="0"/>
      <w:sz w:val="20"/>
      <w:szCs w:val="20"/>
    </w:rPr>
  </w:style>
  <w:style w:type="character" w:customStyle="1" w:styleId="ListLabel400">
    <w:name w:val="ListLabel 400"/>
    <w:qFormat/>
    <w:rsid w:val="00DB07AC"/>
    <w:rPr>
      <w:rFonts w:cs="Times New Roman"/>
      <w:b/>
      <w:bCs w:val="0"/>
      <w:i w:val="0"/>
      <w:iCs w:val="0"/>
      <w:sz w:val="20"/>
      <w:szCs w:val="20"/>
    </w:rPr>
  </w:style>
  <w:style w:type="character" w:customStyle="1" w:styleId="ListLabel401">
    <w:name w:val="ListLabel 401"/>
    <w:qFormat/>
    <w:rsid w:val="00DB07AC"/>
    <w:rPr>
      <w:rFonts w:ascii="Calibri" w:hAnsi="Calibri"/>
      <w:b w:val="0"/>
      <w:color w:val="00000A"/>
      <w:sz w:val="20"/>
    </w:rPr>
  </w:style>
  <w:style w:type="character" w:customStyle="1" w:styleId="ListLabel402">
    <w:name w:val="ListLabel 402"/>
    <w:qFormat/>
    <w:rsid w:val="00DB07AC"/>
    <w:rPr>
      <w:rFonts w:ascii="Calibri" w:hAnsi="Calibri"/>
      <w:b w:val="0"/>
      <w:color w:val="00000A"/>
    </w:rPr>
  </w:style>
  <w:style w:type="character" w:customStyle="1" w:styleId="ListLabel403">
    <w:name w:val="ListLabel 403"/>
    <w:qFormat/>
    <w:rsid w:val="00DB07AC"/>
    <w:rPr>
      <w:rFonts w:ascii="Calibri" w:hAnsi="Calibri"/>
      <w:b w:val="0"/>
      <w:color w:val="00000A"/>
    </w:rPr>
  </w:style>
  <w:style w:type="character" w:customStyle="1" w:styleId="ListLabel404">
    <w:name w:val="ListLabel 404"/>
    <w:qFormat/>
    <w:rsid w:val="00DB07AC"/>
    <w:rPr>
      <w:rFonts w:ascii="Calibri" w:hAnsi="Calibri"/>
      <w:b w:val="0"/>
      <w:color w:val="00000A"/>
    </w:rPr>
  </w:style>
  <w:style w:type="character" w:customStyle="1" w:styleId="ListLabel405">
    <w:name w:val="ListLabel 405"/>
    <w:qFormat/>
    <w:rsid w:val="00DB07AC"/>
    <w:rPr>
      <w:rFonts w:ascii="Calibri" w:hAnsi="Calibri"/>
      <w:b w:val="0"/>
      <w:color w:val="00000A"/>
    </w:rPr>
  </w:style>
  <w:style w:type="character" w:customStyle="1" w:styleId="ListLabel406">
    <w:name w:val="ListLabel 406"/>
    <w:qFormat/>
    <w:rsid w:val="00DB07AC"/>
    <w:rPr>
      <w:rFonts w:ascii="Calibri" w:hAnsi="Calibri"/>
      <w:b w:val="0"/>
      <w:color w:val="00000A"/>
    </w:rPr>
  </w:style>
  <w:style w:type="character" w:customStyle="1" w:styleId="ListLabel407">
    <w:name w:val="ListLabel 407"/>
    <w:qFormat/>
    <w:rsid w:val="00DB07AC"/>
    <w:rPr>
      <w:rFonts w:ascii="Calibri" w:hAnsi="Calibri"/>
      <w:b w:val="0"/>
      <w:color w:val="00000A"/>
    </w:rPr>
  </w:style>
  <w:style w:type="character" w:customStyle="1" w:styleId="ListLabel408">
    <w:name w:val="ListLabel 408"/>
    <w:qFormat/>
    <w:rsid w:val="00DB07AC"/>
    <w:rPr>
      <w:rFonts w:ascii="Calibri" w:hAnsi="Calibri"/>
      <w:b w:val="0"/>
      <w:color w:val="00000A"/>
    </w:rPr>
  </w:style>
  <w:style w:type="character" w:customStyle="1" w:styleId="ListLabel409">
    <w:name w:val="ListLabel 409"/>
    <w:qFormat/>
    <w:rsid w:val="00DB07AC"/>
    <w:rPr>
      <w:rFonts w:ascii="Calibri" w:hAnsi="Calibri"/>
      <w:b/>
      <w:color w:val="00000A"/>
    </w:rPr>
  </w:style>
  <w:style w:type="character" w:customStyle="1" w:styleId="ListLabel410">
    <w:name w:val="ListLabel 410"/>
    <w:qFormat/>
    <w:rsid w:val="00DB07AC"/>
    <w:rPr>
      <w:rFonts w:ascii="Calibri" w:hAnsi="Calibri"/>
      <w:b w:val="0"/>
      <w:color w:val="00000A"/>
    </w:rPr>
  </w:style>
  <w:style w:type="character" w:customStyle="1" w:styleId="ListLabel411">
    <w:name w:val="ListLabel 411"/>
    <w:qFormat/>
    <w:rsid w:val="00DB07AC"/>
    <w:rPr>
      <w:rFonts w:ascii="Calibri" w:hAnsi="Calibri"/>
      <w:b w:val="0"/>
      <w:color w:val="00000A"/>
    </w:rPr>
  </w:style>
  <w:style w:type="character" w:customStyle="1" w:styleId="ListLabel412">
    <w:name w:val="ListLabel 412"/>
    <w:qFormat/>
    <w:rsid w:val="00DB07AC"/>
    <w:rPr>
      <w:rFonts w:ascii="Calibri" w:hAnsi="Calibri"/>
      <w:b w:val="0"/>
      <w:color w:val="00000A"/>
    </w:rPr>
  </w:style>
  <w:style w:type="character" w:customStyle="1" w:styleId="ListLabel413">
    <w:name w:val="ListLabel 413"/>
    <w:qFormat/>
    <w:rsid w:val="00DB07AC"/>
    <w:rPr>
      <w:rFonts w:ascii="Calibri" w:hAnsi="Calibri"/>
      <w:b w:val="0"/>
      <w:color w:val="00000A"/>
    </w:rPr>
  </w:style>
  <w:style w:type="character" w:customStyle="1" w:styleId="ListLabel414">
    <w:name w:val="ListLabel 414"/>
    <w:qFormat/>
    <w:rsid w:val="00DB07AC"/>
    <w:rPr>
      <w:rFonts w:ascii="Calibri" w:hAnsi="Calibri"/>
      <w:b w:val="0"/>
      <w:color w:val="00000A"/>
    </w:rPr>
  </w:style>
  <w:style w:type="character" w:customStyle="1" w:styleId="ListLabel415">
    <w:name w:val="ListLabel 415"/>
    <w:qFormat/>
    <w:rsid w:val="00DB07AC"/>
    <w:rPr>
      <w:rFonts w:ascii="Calibri" w:hAnsi="Calibri"/>
      <w:b w:val="0"/>
      <w:color w:val="00000A"/>
    </w:rPr>
  </w:style>
  <w:style w:type="character" w:customStyle="1" w:styleId="ListLabel416">
    <w:name w:val="ListLabel 416"/>
    <w:qFormat/>
    <w:rsid w:val="00DB07AC"/>
    <w:rPr>
      <w:rFonts w:ascii="Calibri" w:hAnsi="Calibri"/>
      <w:b w:val="0"/>
      <w:color w:val="00000A"/>
    </w:rPr>
  </w:style>
  <w:style w:type="character" w:customStyle="1" w:styleId="ListLabel417">
    <w:name w:val="ListLabel 417"/>
    <w:qFormat/>
    <w:rsid w:val="00DB07AC"/>
    <w:rPr>
      <w:b w:val="0"/>
      <w:color w:val="00000A"/>
    </w:rPr>
  </w:style>
  <w:style w:type="character" w:customStyle="1" w:styleId="ListLabel418">
    <w:name w:val="ListLabel 418"/>
    <w:qFormat/>
    <w:rsid w:val="00DB07AC"/>
    <w:rPr>
      <w:rFonts w:ascii="Calibri" w:hAnsi="Calibri"/>
      <w:b w:val="0"/>
      <w:color w:val="00000A"/>
    </w:rPr>
  </w:style>
  <w:style w:type="character" w:customStyle="1" w:styleId="ListLabel419">
    <w:name w:val="ListLabel 419"/>
    <w:qFormat/>
    <w:rsid w:val="00DB07AC"/>
    <w:rPr>
      <w:rFonts w:ascii="Calibri" w:hAnsi="Calibri" w:cs="Symbol"/>
      <w:b/>
    </w:rPr>
  </w:style>
  <w:style w:type="character" w:customStyle="1" w:styleId="ListLabel420">
    <w:name w:val="ListLabel 420"/>
    <w:qFormat/>
    <w:rsid w:val="00DB07AC"/>
    <w:rPr>
      <w:rFonts w:cs="Courier New"/>
    </w:rPr>
  </w:style>
  <w:style w:type="character" w:customStyle="1" w:styleId="ListLabel421">
    <w:name w:val="ListLabel 421"/>
    <w:qFormat/>
    <w:rsid w:val="00DB07AC"/>
    <w:rPr>
      <w:rFonts w:cs="Wingdings"/>
    </w:rPr>
  </w:style>
  <w:style w:type="character" w:customStyle="1" w:styleId="ListLabel422">
    <w:name w:val="ListLabel 422"/>
    <w:qFormat/>
    <w:rsid w:val="00DB07AC"/>
    <w:rPr>
      <w:rFonts w:cs="Symbol"/>
    </w:rPr>
  </w:style>
  <w:style w:type="character" w:customStyle="1" w:styleId="ListLabel423">
    <w:name w:val="ListLabel 423"/>
    <w:qFormat/>
    <w:rsid w:val="00DB07AC"/>
    <w:rPr>
      <w:rFonts w:cs="Courier New"/>
    </w:rPr>
  </w:style>
  <w:style w:type="character" w:customStyle="1" w:styleId="ListLabel424">
    <w:name w:val="ListLabel 424"/>
    <w:qFormat/>
    <w:rsid w:val="00DB07AC"/>
    <w:rPr>
      <w:rFonts w:cs="Wingdings"/>
    </w:rPr>
  </w:style>
  <w:style w:type="character" w:customStyle="1" w:styleId="ListLabel425">
    <w:name w:val="ListLabel 425"/>
    <w:qFormat/>
    <w:rsid w:val="00DB07AC"/>
    <w:rPr>
      <w:rFonts w:cs="Symbol"/>
    </w:rPr>
  </w:style>
  <w:style w:type="character" w:customStyle="1" w:styleId="ListLabel426">
    <w:name w:val="ListLabel 426"/>
    <w:qFormat/>
    <w:rsid w:val="00DB07AC"/>
    <w:rPr>
      <w:rFonts w:cs="Courier New"/>
    </w:rPr>
  </w:style>
  <w:style w:type="character" w:customStyle="1" w:styleId="ListLabel427">
    <w:name w:val="ListLabel 427"/>
    <w:qFormat/>
    <w:rsid w:val="00DB07AC"/>
    <w:rPr>
      <w:rFonts w:cs="Wingdings"/>
    </w:rPr>
  </w:style>
  <w:style w:type="character" w:customStyle="1" w:styleId="ListLabel428">
    <w:name w:val="ListLabel 428"/>
    <w:qFormat/>
    <w:rsid w:val="00DB07AC"/>
    <w:rPr>
      <w:rFonts w:ascii="Calibri" w:hAnsi="Calibri" w:cs="Calibri"/>
      <w:b/>
      <w:i w:val="0"/>
      <w:iCs w:val="0"/>
      <w:color w:val="00000A"/>
      <w:sz w:val="20"/>
      <w:szCs w:val="20"/>
    </w:rPr>
  </w:style>
  <w:style w:type="character" w:customStyle="1" w:styleId="ListLabel429">
    <w:name w:val="ListLabel 429"/>
    <w:qFormat/>
    <w:rsid w:val="00DB07AC"/>
    <w:rPr>
      <w:rFonts w:cs="Arial"/>
      <w:b w:val="0"/>
      <w:color w:val="7030A0"/>
    </w:rPr>
  </w:style>
  <w:style w:type="character" w:customStyle="1" w:styleId="ListLabel430">
    <w:name w:val="ListLabel 430"/>
    <w:qFormat/>
    <w:rsid w:val="00DB07AC"/>
    <w:rPr>
      <w:rFonts w:cs="Arial"/>
      <w:color w:val="00000A"/>
    </w:rPr>
  </w:style>
  <w:style w:type="character" w:customStyle="1" w:styleId="ListLabel431">
    <w:name w:val="ListLabel 431"/>
    <w:qFormat/>
    <w:rsid w:val="00DB07AC"/>
    <w:rPr>
      <w:rFonts w:cs="Arial"/>
      <w:color w:val="00000A"/>
    </w:rPr>
  </w:style>
  <w:style w:type="character" w:customStyle="1" w:styleId="ListLabel432">
    <w:name w:val="ListLabel 432"/>
    <w:qFormat/>
    <w:rsid w:val="00DB07AC"/>
    <w:rPr>
      <w:rFonts w:cs="Arial"/>
      <w:color w:val="00000A"/>
    </w:rPr>
  </w:style>
  <w:style w:type="character" w:customStyle="1" w:styleId="ListLabel433">
    <w:name w:val="ListLabel 433"/>
    <w:qFormat/>
    <w:rsid w:val="00DB07AC"/>
    <w:rPr>
      <w:rFonts w:cs="Arial"/>
      <w:color w:val="00000A"/>
    </w:rPr>
  </w:style>
  <w:style w:type="character" w:customStyle="1" w:styleId="ListLabel434">
    <w:name w:val="ListLabel 434"/>
    <w:qFormat/>
    <w:rsid w:val="00DB07AC"/>
    <w:rPr>
      <w:rFonts w:cs="Arial"/>
      <w:color w:val="00000A"/>
    </w:rPr>
  </w:style>
  <w:style w:type="character" w:customStyle="1" w:styleId="ListLabel435">
    <w:name w:val="ListLabel 435"/>
    <w:qFormat/>
    <w:rsid w:val="00DB07AC"/>
    <w:rPr>
      <w:rFonts w:cs="Arial"/>
      <w:color w:val="00000A"/>
    </w:rPr>
  </w:style>
  <w:style w:type="character" w:customStyle="1" w:styleId="ListLabel436">
    <w:name w:val="ListLabel 436"/>
    <w:qFormat/>
    <w:rsid w:val="00DB07AC"/>
    <w:rPr>
      <w:rFonts w:cs="Arial"/>
      <w:color w:val="00000A"/>
    </w:rPr>
  </w:style>
  <w:style w:type="character" w:customStyle="1" w:styleId="ListLabel437">
    <w:name w:val="ListLabel 437"/>
    <w:qFormat/>
    <w:rsid w:val="00DB07AC"/>
    <w:rPr>
      <w:rFonts w:cs="Calibri"/>
      <w:b/>
      <w:i w:val="0"/>
      <w:sz w:val="20"/>
      <w:szCs w:val="20"/>
    </w:rPr>
  </w:style>
  <w:style w:type="character" w:customStyle="1" w:styleId="ListLabel438">
    <w:name w:val="ListLabel 438"/>
    <w:qFormat/>
    <w:rsid w:val="00DB07AC"/>
    <w:rPr>
      <w:rFonts w:cs="Calibri"/>
      <w:b w:val="0"/>
      <w:i w:val="0"/>
      <w:iCs w:val="0"/>
      <w:sz w:val="20"/>
      <w:szCs w:val="20"/>
    </w:rPr>
  </w:style>
  <w:style w:type="character" w:customStyle="1" w:styleId="ListLabel439">
    <w:name w:val="ListLabel 439"/>
    <w:qFormat/>
    <w:rsid w:val="00DB07AC"/>
    <w:rPr>
      <w:rFonts w:ascii="Calibri" w:hAnsi="Calibri" w:cs="Calibri"/>
      <w:b w:val="0"/>
      <w:i w:val="0"/>
      <w:iCs w:val="0"/>
      <w:color w:val="00000A"/>
      <w:sz w:val="20"/>
      <w:szCs w:val="20"/>
    </w:rPr>
  </w:style>
  <w:style w:type="character" w:customStyle="1" w:styleId="ListLabel440">
    <w:name w:val="ListLabel 440"/>
    <w:qFormat/>
    <w:rsid w:val="00DB07AC"/>
    <w:rPr>
      <w:rFonts w:cs="Times New Roman"/>
    </w:rPr>
  </w:style>
  <w:style w:type="character" w:customStyle="1" w:styleId="ListLabel441">
    <w:name w:val="ListLabel 441"/>
    <w:qFormat/>
    <w:rsid w:val="00DB07AC"/>
    <w:rPr>
      <w:rFonts w:cs="Times New Roman"/>
    </w:rPr>
  </w:style>
  <w:style w:type="character" w:customStyle="1" w:styleId="ListLabel442">
    <w:name w:val="ListLabel 442"/>
    <w:qFormat/>
    <w:rsid w:val="00DB07AC"/>
    <w:rPr>
      <w:rFonts w:cs="Times New Roman"/>
    </w:rPr>
  </w:style>
  <w:style w:type="character" w:customStyle="1" w:styleId="ListLabel443">
    <w:name w:val="ListLabel 443"/>
    <w:qFormat/>
    <w:rsid w:val="00DB07AC"/>
    <w:rPr>
      <w:rFonts w:cs="Times New Roman"/>
    </w:rPr>
  </w:style>
  <w:style w:type="character" w:customStyle="1" w:styleId="ListLabel444">
    <w:name w:val="ListLabel 444"/>
    <w:qFormat/>
    <w:rsid w:val="00DB07AC"/>
    <w:rPr>
      <w:rFonts w:cs="Times New Roman"/>
    </w:rPr>
  </w:style>
  <w:style w:type="character" w:customStyle="1" w:styleId="ListLabel445">
    <w:name w:val="ListLabel 445"/>
    <w:qFormat/>
    <w:rsid w:val="00DB07AC"/>
    <w:rPr>
      <w:rFonts w:cs="Times New Roman"/>
    </w:rPr>
  </w:style>
  <w:style w:type="character" w:customStyle="1" w:styleId="ListLabel446">
    <w:name w:val="ListLabel 446"/>
    <w:qFormat/>
    <w:rsid w:val="00DB07AC"/>
    <w:rPr>
      <w:rFonts w:ascii="Calibri" w:hAnsi="Calibri" w:cs="Times New Roman"/>
      <w:color w:val="000000"/>
      <w:sz w:val="20"/>
    </w:rPr>
  </w:style>
  <w:style w:type="character" w:customStyle="1" w:styleId="ListLabel447">
    <w:name w:val="ListLabel 447"/>
    <w:qFormat/>
    <w:rsid w:val="00DB07AC"/>
    <w:rPr>
      <w:rFonts w:cs="Calibri"/>
      <w:b/>
      <w:i w:val="0"/>
      <w:sz w:val="20"/>
      <w:szCs w:val="20"/>
    </w:rPr>
  </w:style>
  <w:style w:type="character" w:customStyle="1" w:styleId="ListLabel448">
    <w:name w:val="ListLabel 448"/>
    <w:qFormat/>
    <w:rsid w:val="00DB07AC"/>
    <w:rPr>
      <w:rFonts w:ascii="Calibri" w:hAnsi="Calibri" w:cs="Calibri"/>
      <w:b/>
      <w:i w:val="0"/>
      <w:iCs w:val="0"/>
      <w:color w:val="00000A"/>
      <w:sz w:val="20"/>
      <w:szCs w:val="20"/>
    </w:rPr>
  </w:style>
  <w:style w:type="character" w:customStyle="1" w:styleId="ListLabel449">
    <w:name w:val="ListLabel 449"/>
    <w:qFormat/>
    <w:rsid w:val="00DB07AC"/>
    <w:rPr>
      <w:rFonts w:cs="Calibri"/>
      <w:b w:val="0"/>
      <w:i w:val="0"/>
      <w:iCs w:val="0"/>
      <w:sz w:val="20"/>
      <w:szCs w:val="20"/>
    </w:rPr>
  </w:style>
  <w:style w:type="character" w:customStyle="1" w:styleId="ListLabel450">
    <w:name w:val="ListLabel 450"/>
    <w:qFormat/>
    <w:rsid w:val="00DB07AC"/>
    <w:rPr>
      <w:rFonts w:cs="Times New Roman"/>
    </w:rPr>
  </w:style>
  <w:style w:type="character" w:customStyle="1" w:styleId="ListLabel451">
    <w:name w:val="ListLabel 451"/>
    <w:qFormat/>
    <w:rsid w:val="00DB07AC"/>
    <w:rPr>
      <w:rFonts w:cs="Times New Roman"/>
    </w:rPr>
  </w:style>
  <w:style w:type="character" w:customStyle="1" w:styleId="ListLabel452">
    <w:name w:val="ListLabel 452"/>
    <w:qFormat/>
    <w:rsid w:val="00DB07AC"/>
    <w:rPr>
      <w:rFonts w:cs="Times New Roman"/>
    </w:rPr>
  </w:style>
  <w:style w:type="character" w:customStyle="1" w:styleId="ListLabel453">
    <w:name w:val="ListLabel 453"/>
    <w:qFormat/>
    <w:rsid w:val="00DB07AC"/>
    <w:rPr>
      <w:rFonts w:cs="Times New Roman"/>
    </w:rPr>
  </w:style>
  <w:style w:type="character" w:customStyle="1" w:styleId="ListLabel454">
    <w:name w:val="ListLabel 454"/>
    <w:qFormat/>
    <w:rsid w:val="00DB07AC"/>
    <w:rPr>
      <w:rFonts w:cs="Times New Roman"/>
    </w:rPr>
  </w:style>
  <w:style w:type="character" w:customStyle="1" w:styleId="ListLabel455">
    <w:name w:val="ListLabel 455"/>
    <w:qFormat/>
    <w:rsid w:val="00DB07AC"/>
    <w:rPr>
      <w:rFonts w:cs="Times New Roman"/>
    </w:rPr>
  </w:style>
  <w:style w:type="character" w:customStyle="1" w:styleId="ListLabel456">
    <w:name w:val="ListLabel 456"/>
    <w:qFormat/>
    <w:rsid w:val="00DB07AC"/>
    <w:rPr>
      <w:rFonts w:cs="Times New Roman"/>
      <w:b w:val="0"/>
      <w:bCs/>
    </w:rPr>
  </w:style>
  <w:style w:type="character" w:customStyle="1" w:styleId="ListLabel457">
    <w:name w:val="ListLabel 457"/>
    <w:qFormat/>
    <w:rsid w:val="00DB07AC"/>
    <w:rPr>
      <w:rFonts w:ascii="Calibri" w:hAnsi="Calibri" w:cs="Times New Roman"/>
      <w:sz w:val="20"/>
    </w:rPr>
  </w:style>
  <w:style w:type="character" w:customStyle="1" w:styleId="ListLabel458">
    <w:name w:val="ListLabel 458"/>
    <w:qFormat/>
    <w:rsid w:val="00DB07AC"/>
    <w:rPr>
      <w:rFonts w:cs="Times New Roman"/>
    </w:rPr>
  </w:style>
  <w:style w:type="character" w:customStyle="1" w:styleId="ListLabel459">
    <w:name w:val="ListLabel 459"/>
    <w:qFormat/>
    <w:rsid w:val="00DB07AC"/>
    <w:rPr>
      <w:rFonts w:cs="Times New Roman"/>
    </w:rPr>
  </w:style>
  <w:style w:type="character" w:customStyle="1" w:styleId="ListLabel460">
    <w:name w:val="ListLabel 460"/>
    <w:qFormat/>
    <w:rsid w:val="00DB07AC"/>
    <w:rPr>
      <w:rFonts w:cs="Times New Roman"/>
    </w:rPr>
  </w:style>
  <w:style w:type="character" w:customStyle="1" w:styleId="ListLabel461">
    <w:name w:val="ListLabel 461"/>
    <w:qFormat/>
    <w:rsid w:val="00DB07AC"/>
    <w:rPr>
      <w:rFonts w:cs="Times New Roman"/>
    </w:rPr>
  </w:style>
  <w:style w:type="character" w:customStyle="1" w:styleId="ListLabel462">
    <w:name w:val="ListLabel 462"/>
    <w:qFormat/>
    <w:rsid w:val="00DB07AC"/>
    <w:rPr>
      <w:rFonts w:cs="Times New Roman"/>
    </w:rPr>
  </w:style>
  <w:style w:type="character" w:customStyle="1" w:styleId="ListLabel463">
    <w:name w:val="ListLabel 463"/>
    <w:qFormat/>
    <w:rsid w:val="00DB07AC"/>
    <w:rPr>
      <w:rFonts w:cs="Times New Roman"/>
    </w:rPr>
  </w:style>
  <w:style w:type="character" w:customStyle="1" w:styleId="ListLabel464">
    <w:name w:val="ListLabel 464"/>
    <w:qFormat/>
    <w:rsid w:val="00DB07AC"/>
    <w:rPr>
      <w:rFonts w:cs="Times New Roman"/>
    </w:rPr>
  </w:style>
  <w:style w:type="character" w:customStyle="1" w:styleId="ListLabel465">
    <w:name w:val="ListLabel 465"/>
    <w:qFormat/>
    <w:rsid w:val="00DB07AC"/>
    <w:rPr>
      <w:rFonts w:cs="Calibri"/>
      <w:b/>
      <w:i w:val="0"/>
      <w:sz w:val="20"/>
      <w:szCs w:val="20"/>
    </w:rPr>
  </w:style>
  <w:style w:type="character" w:customStyle="1" w:styleId="ListLabel466">
    <w:name w:val="ListLabel 466"/>
    <w:qFormat/>
    <w:rsid w:val="00DB07AC"/>
    <w:rPr>
      <w:rFonts w:cs="Calibri"/>
      <w:b w:val="0"/>
      <w:i w:val="0"/>
      <w:iCs w:val="0"/>
      <w:sz w:val="20"/>
      <w:szCs w:val="20"/>
    </w:rPr>
  </w:style>
  <w:style w:type="character" w:customStyle="1" w:styleId="ListLabel467">
    <w:name w:val="ListLabel 467"/>
    <w:qFormat/>
    <w:rsid w:val="00DB07AC"/>
    <w:rPr>
      <w:rFonts w:ascii="Calibri" w:hAnsi="Calibri" w:cs="Calibri"/>
      <w:b w:val="0"/>
      <w:i w:val="0"/>
      <w:iCs w:val="0"/>
      <w:color w:val="00000A"/>
      <w:sz w:val="20"/>
      <w:szCs w:val="20"/>
    </w:rPr>
  </w:style>
  <w:style w:type="character" w:customStyle="1" w:styleId="ListLabel468">
    <w:name w:val="ListLabel 468"/>
    <w:qFormat/>
    <w:rsid w:val="00DB07AC"/>
    <w:rPr>
      <w:rFonts w:cs="Times New Roman"/>
    </w:rPr>
  </w:style>
  <w:style w:type="character" w:customStyle="1" w:styleId="ListLabel469">
    <w:name w:val="ListLabel 469"/>
    <w:qFormat/>
    <w:rsid w:val="00DB07AC"/>
    <w:rPr>
      <w:rFonts w:cs="Times New Roman"/>
    </w:rPr>
  </w:style>
  <w:style w:type="character" w:customStyle="1" w:styleId="ListLabel470">
    <w:name w:val="ListLabel 470"/>
    <w:qFormat/>
    <w:rsid w:val="00DB07AC"/>
    <w:rPr>
      <w:rFonts w:cs="Times New Roman"/>
    </w:rPr>
  </w:style>
  <w:style w:type="character" w:customStyle="1" w:styleId="ListLabel471">
    <w:name w:val="ListLabel 471"/>
    <w:qFormat/>
    <w:rsid w:val="00DB07AC"/>
    <w:rPr>
      <w:rFonts w:cs="Times New Roman"/>
    </w:rPr>
  </w:style>
  <w:style w:type="character" w:customStyle="1" w:styleId="ListLabel472">
    <w:name w:val="ListLabel 472"/>
    <w:qFormat/>
    <w:rsid w:val="00DB07AC"/>
    <w:rPr>
      <w:rFonts w:cs="Times New Roman"/>
    </w:rPr>
  </w:style>
  <w:style w:type="character" w:customStyle="1" w:styleId="ListLabel473">
    <w:name w:val="ListLabel 473"/>
    <w:qFormat/>
    <w:rsid w:val="00DB07AC"/>
    <w:rPr>
      <w:rFonts w:cs="Times New Roman"/>
    </w:rPr>
  </w:style>
  <w:style w:type="character" w:customStyle="1" w:styleId="ListLabel474">
    <w:name w:val="ListLabel 474"/>
    <w:qFormat/>
    <w:rsid w:val="00DB07AC"/>
    <w:rPr>
      <w:rFonts w:ascii="Calibri" w:eastAsia="Lucida Sans Unicode" w:hAnsi="Calibri" w:cs="Calibri"/>
      <w:b/>
      <w:sz w:val="32"/>
    </w:rPr>
  </w:style>
  <w:style w:type="character" w:customStyle="1" w:styleId="ListLabel475">
    <w:name w:val="ListLabel 475"/>
    <w:qFormat/>
    <w:rsid w:val="00DB07AC"/>
    <w:rPr>
      <w:rFonts w:cs="Calibri"/>
      <w:b/>
      <w:i w:val="0"/>
      <w:sz w:val="20"/>
      <w:szCs w:val="20"/>
    </w:rPr>
  </w:style>
  <w:style w:type="character" w:customStyle="1" w:styleId="ListLabel476">
    <w:name w:val="ListLabel 476"/>
    <w:qFormat/>
    <w:rsid w:val="00DB07AC"/>
    <w:rPr>
      <w:rFonts w:cs="Calibri"/>
      <w:b w:val="0"/>
      <w:i w:val="0"/>
      <w:iCs w:val="0"/>
      <w:sz w:val="20"/>
      <w:szCs w:val="20"/>
    </w:rPr>
  </w:style>
  <w:style w:type="character" w:customStyle="1" w:styleId="ListLabel477">
    <w:name w:val="ListLabel 477"/>
    <w:qFormat/>
    <w:rsid w:val="00DB07AC"/>
    <w:rPr>
      <w:rFonts w:ascii="Calibri" w:hAnsi="Calibri" w:cs="Calibri"/>
      <w:b w:val="0"/>
      <w:i w:val="0"/>
      <w:iCs w:val="0"/>
      <w:color w:val="00000A"/>
      <w:sz w:val="20"/>
      <w:szCs w:val="20"/>
    </w:rPr>
  </w:style>
  <w:style w:type="character" w:customStyle="1" w:styleId="ListLabel478">
    <w:name w:val="ListLabel 478"/>
    <w:qFormat/>
    <w:rsid w:val="00DB07AC"/>
    <w:rPr>
      <w:rFonts w:cs="Times New Roman"/>
    </w:rPr>
  </w:style>
  <w:style w:type="character" w:customStyle="1" w:styleId="ListLabel479">
    <w:name w:val="ListLabel 479"/>
    <w:qFormat/>
    <w:rsid w:val="00DB07AC"/>
    <w:rPr>
      <w:rFonts w:cs="Times New Roman"/>
    </w:rPr>
  </w:style>
  <w:style w:type="character" w:customStyle="1" w:styleId="ListLabel480">
    <w:name w:val="ListLabel 480"/>
    <w:qFormat/>
    <w:rsid w:val="00DB07AC"/>
    <w:rPr>
      <w:rFonts w:cs="Times New Roman"/>
    </w:rPr>
  </w:style>
  <w:style w:type="character" w:customStyle="1" w:styleId="ListLabel481">
    <w:name w:val="ListLabel 481"/>
    <w:qFormat/>
    <w:rsid w:val="00DB07AC"/>
    <w:rPr>
      <w:rFonts w:cs="Times New Roman"/>
    </w:rPr>
  </w:style>
  <w:style w:type="character" w:customStyle="1" w:styleId="ListLabel482">
    <w:name w:val="ListLabel 482"/>
    <w:qFormat/>
    <w:rsid w:val="00DB07AC"/>
    <w:rPr>
      <w:rFonts w:cs="Times New Roman"/>
    </w:rPr>
  </w:style>
  <w:style w:type="character" w:customStyle="1" w:styleId="ListLabel483">
    <w:name w:val="ListLabel 483"/>
    <w:qFormat/>
    <w:rsid w:val="00DB07AC"/>
    <w:rPr>
      <w:rFonts w:cs="Times New Roman"/>
    </w:rPr>
  </w:style>
  <w:style w:type="character" w:customStyle="1" w:styleId="ListLabel484">
    <w:name w:val="ListLabel 484"/>
    <w:qFormat/>
    <w:rsid w:val="00DB07AC"/>
    <w:rPr>
      <w:rFonts w:ascii="Calibri" w:hAnsi="Calibri"/>
      <w:b w:val="0"/>
      <w:color w:val="00000A"/>
    </w:rPr>
  </w:style>
  <w:style w:type="character" w:customStyle="1" w:styleId="ListLabel485">
    <w:name w:val="ListLabel 485"/>
    <w:qFormat/>
    <w:rsid w:val="00DB07AC"/>
    <w:rPr>
      <w:rFonts w:ascii="Calibri" w:hAnsi="Calibri" w:cs="Symbol"/>
    </w:rPr>
  </w:style>
  <w:style w:type="character" w:customStyle="1" w:styleId="ListLabel486">
    <w:name w:val="ListLabel 486"/>
    <w:qFormat/>
    <w:rsid w:val="00DB07AC"/>
    <w:rPr>
      <w:rFonts w:cs="Courier New"/>
    </w:rPr>
  </w:style>
  <w:style w:type="character" w:customStyle="1" w:styleId="ListLabel487">
    <w:name w:val="ListLabel 487"/>
    <w:qFormat/>
    <w:rsid w:val="00DB07AC"/>
    <w:rPr>
      <w:rFonts w:cs="Wingdings"/>
    </w:rPr>
  </w:style>
  <w:style w:type="character" w:customStyle="1" w:styleId="ListLabel488">
    <w:name w:val="ListLabel 488"/>
    <w:qFormat/>
    <w:rsid w:val="00DB07AC"/>
    <w:rPr>
      <w:rFonts w:cs="Symbol"/>
    </w:rPr>
  </w:style>
  <w:style w:type="character" w:customStyle="1" w:styleId="ListLabel489">
    <w:name w:val="ListLabel 489"/>
    <w:qFormat/>
    <w:rsid w:val="00DB07AC"/>
    <w:rPr>
      <w:rFonts w:cs="Courier New"/>
    </w:rPr>
  </w:style>
  <w:style w:type="character" w:customStyle="1" w:styleId="ListLabel490">
    <w:name w:val="ListLabel 490"/>
    <w:qFormat/>
    <w:rsid w:val="00DB07AC"/>
    <w:rPr>
      <w:rFonts w:cs="Wingdings"/>
    </w:rPr>
  </w:style>
  <w:style w:type="character" w:customStyle="1" w:styleId="ListLabel491">
    <w:name w:val="ListLabel 491"/>
    <w:qFormat/>
    <w:rsid w:val="00DB07AC"/>
    <w:rPr>
      <w:rFonts w:cs="Symbol"/>
    </w:rPr>
  </w:style>
  <w:style w:type="character" w:customStyle="1" w:styleId="ListLabel492">
    <w:name w:val="ListLabel 492"/>
    <w:qFormat/>
    <w:rsid w:val="00DB07AC"/>
    <w:rPr>
      <w:rFonts w:cs="Courier New"/>
    </w:rPr>
  </w:style>
  <w:style w:type="character" w:customStyle="1" w:styleId="ListLabel493">
    <w:name w:val="ListLabel 493"/>
    <w:qFormat/>
    <w:rsid w:val="00DB07AC"/>
    <w:rPr>
      <w:rFonts w:cs="Wingdings"/>
    </w:rPr>
  </w:style>
  <w:style w:type="character" w:customStyle="1" w:styleId="ListLabel494">
    <w:name w:val="ListLabel 494"/>
    <w:qFormat/>
    <w:rsid w:val="00DB07AC"/>
    <w:rPr>
      <w:rFonts w:cs="Calibri"/>
      <w:sz w:val="20"/>
      <w:szCs w:val="20"/>
    </w:rPr>
  </w:style>
  <w:style w:type="character" w:customStyle="1" w:styleId="ListLabel495">
    <w:name w:val="ListLabel 495"/>
    <w:qFormat/>
    <w:rsid w:val="00DB07AC"/>
    <w:rPr>
      <w:rFonts w:ascii="Calibri" w:eastAsia="Calibri" w:hAnsi="Calibri" w:cs="Calibri"/>
      <w:b/>
      <w:bCs/>
      <w:position w:val="0"/>
      <w:sz w:val="18"/>
      <w:szCs w:val="20"/>
      <w:vertAlign w:val="baseline"/>
      <w:lang w:val="pl-PL"/>
    </w:rPr>
  </w:style>
  <w:style w:type="character" w:customStyle="1" w:styleId="ListLabel496">
    <w:name w:val="ListLabel 496"/>
    <w:qFormat/>
    <w:rsid w:val="00DB07AC"/>
    <w:rPr>
      <w:rFonts w:ascii="Calibri" w:hAnsi="Calibri" w:cs="Calibri"/>
      <w:b/>
    </w:rPr>
  </w:style>
  <w:style w:type="character" w:customStyle="1" w:styleId="ListLabel497">
    <w:name w:val="ListLabel 497"/>
    <w:qFormat/>
    <w:rsid w:val="00DB07AC"/>
    <w:rPr>
      <w:rFonts w:ascii="Calibri" w:hAnsi="Calibri"/>
      <w:b/>
    </w:rPr>
  </w:style>
  <w:style w:type="character" w:customStyle="1" w:styleId="ListLabel498">
    <w:name w:val="ListLabel 498"/>
    <w:qFormat/>
    <w:rsid w:val="00DB07AC"/>
    <w:rPr>
      <w:rFonts w:cs="Courier New"/>
    </w:rPr>
  </w:style>
  <w:style w:type="character" w:customStyle="1" w:styleId="ListLabel499">
    <w:name w:val="ListLabel 499"/>
    <w:qFormat/>
    <w:rsid w:val="00DB07AC"/>
    <w:rPr>
      <w:rFonts w:cs="Wingdings"/>
    </w:rPr>
  </w:style>
  <w:style w:type="character" w:customStyle="1" w:styleId="ListLabel500">
    <w:name w:val="ListLabel 500"/>
    <w:qFormat/>
    <w:rsid w:val="00DB07AC"/>
    <w:rPr>
      <w:rFonts w:cs="Symbol"/>
    </w:rPr>
  </w:style>
  <w:style w:type="character" w:customStyle="1" w:styleId="ListLabel501">
    <w:name w:val="ListLabel 501"/>
    <w:qFormat/>
    <w:rsid w:val="00DB07AC"/>
    <w:rPr>
      <w:rFonts w:cs="Courier New"/>
    </w:rPr>
  </w:style>
  <w:style w:type="character" w:customStyle="1" w:styleId="ListLabel502">
    <w:name w:val="ListLabel 502"/>
    <w:qFormat/>
    <w:rsid w:val="00DB07AC"/>
    <w:rPr>
      <w:rFonts w:cs="Wingdings"/>
    </w:rPr>
  </w:style>
  <w:style w:type="character" w:customStyle="1" w:styleId="ListLabel503">
    <w:name w:val="ListLabel 503"/>
    <w:qFormat/>
    <w:rsid w:val="00DB07AC"/>
    <w:rPr>
      <w:rFonts w:cs="Symbol"/>
    </w:rPr>
  </w:style>
  <w:style w:type="character" w:customStyle="1" w:styleId="ListLabel504">
    <w:name w:val="ListLabel 504"/>
    <w:qFormat/>
    <w:rsid w:val="00DB07AC"/>
    <w:rPr>
      <w:rFonts w:cs="Courier New"/>
    </w:rPr>
  </w:style>
  <w:style w:type="character" w:customStyle="1" w:styleId="ListLabel505">
    <w:name w:val="ListLabel 505"/>
    <w:qFormat/>
    <w:rsid w:val="00DB07AC"/>
    <w:rPr>
      <w:rFonts w:cs="Wingdings"/>
    </w:rPr>
  </w:style>
  <w:style w:type="character" w:customStyle="1" w:styleId="ListLabel506">
    <w:name w:val="ListLabel 506"/>
    <w:qFormat/>
    <w:rsid w:val="00DB07AC"/>
    <w:rPr>
      <w:rFonts w:cs="Arial"/>
    </w:rPr>
  </w:style>
  <w:style w:type="character" w:customStyle="1" w:styleId="ListLabel507">
    <w:name w:val="ListLabel 507"/>
    <w:qFormat/>
    <w:rsid w:val="00DB07AC"/>
    <w:rPr>
      <w:rFonts w:ascii="Times New Roman" w:eastAsia="Lucida Sans Unicode" w:hAnsi="Times New Roman" w:cs="Calibri"/>
      <w:b/>
      <w:color w:val="7030A0"/>
      <w:kern w:val="2"/>
      <w:sz w:val="20"/>
      <w:lang w:eastAsia="en-US"/>
    </w:rPr>
  </w:style>
  <w:style w:type="character" w:customStyle="1" w:styleId="ListLabel508">
    <w:name w:val="ListLabel 508"/>
    <w:qFormat/>
    <w:rsid w:val="00DB07AC"/>
    <w:rPr>
      <w:rFonts w:ascii="Calibri" w:hAnsi="Calibri" w:cs="Calibri"/>
      <w:color w:val="00000A"/>
    </w:rPr>
  </w:style>
  <w:style w:type="character" w:customStyle="1" w:styleId="ListLabel509">
    <w:name w:val="ListLabel 509"/>
    <w:qFormat/>
    <w:rsid w:val="00DB07AC"/>
    <w:rPr>
      <w:rFonts w:ascii="Calibri" w:hAnsi="Calibri" w:cs="Calibri"/>
      <w:bCs/>
      <w:sz w:val="22"/>
      <w:szCs w:val="22"/>
    </w:rPr>
  </w:style>
  <w:style w:type="character" w:customStyle="1" w:styleId="ListLabel510">
    <w:name w:val="ListLabel 510"/>
    <w:qFormat/>
    <w:rsid w:val="00DB07AC"/>
    <w:rPr>
      <w:rFonts w:cs="Calibri"/>
      <w:sz w:val="20"/>
    </w:rPr>
  </w:style>
  <w:style w:type="character" w:customStyle="1" w:styleId="ListLabel511">
    <w:name w:val="ListLabel 511"/>
    <w:qFormat/>
    <w:rsid w:val="00DB07AC"/>
    <w:rPr>
      <w:rFonts w:eastAsia="Lucida Sans Unicode" w:cs="Calibri"/>
      <w:b/>
      <w:bCs/>
      <w:sz w:val="20"/>
      <w:szCs w:val="20"/>
    </w:rPr>
  </w:style>
  <w:style w:type="character" w:customStyle="1" w:styleId="ListLabel512">
    <w:name w:val="ListLabel 512"/>
    <w:qFormat/>
    <w:rsid w:val="00DB07AC"/>
    <w:rPr>
      <w:rFonts w:eastAsia="Lucida Sans Unicode" w:cs="Calibri"/>
      <w:b w:val="0"/>
      <w:bCs/>
      <w:sz w:val="20"/>
      <w:szCs w:val="20"/>
    </w:rPr>
  </w:style>
  <w:style w:type="character" w:customStyle="1" w:styleId="ListLabel513">
    <w:name w:val="ListLabel 513"/>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514">
    <w:name w:val="ListLabel 514"/>
    <w:qFormat/>
    <w:rsid w:val="00DB07AC"/>
    <w:rPr>
      <w:rFonts w:cs="Calibri"/>
      <w:color w:val="000000"/>
      <w:sz w:val="20"/>
      <w:szCs w:val="20"/>
    </w:rPr>
  </w:style>
  <w:style w:type="character" w:customStyle="1" w:styleId="ListLabel515">
    <w:name w:val="ListLabel 515"/>
    <w:qFormat/>
    <w:rsid w:val="00DB07AC"/>
    <w:rPr>
      <w:rFonts w:cs="Times New Roman"/>
      <w:color w:val="000000"/>
      <w:sz w:val="24"/>
    </w:rPr>
  </w:style>
  <w:style w:type="character" w:customStyle="1" w:styleId="ListLabel516">
    <w:name w:val="ListLabel 516"/>
    <w:qFormat/>
    <w:rsid w:val="00DB07AC"/>
    <w:rPr>
      <w:rFonts w:cs="Times New Roman"/>
      <w:b w:val="0"/>
      <w:i w:val="0"/>
      <w:iCs w:val="0"/>
      <w:sz w:val="24"/>
      <w:szCs w:val="24"/>
    </w:rPr>
  </w:style>
  <w:style w:type="character" w:customStyle="1" w:styleId="ListLabel517">
    <w:name w:val="ListLabel 517"/>
    <w:qFormat/>
    <w:rsid w:val="00DB07AC"/>
    <w:rPr>
      <w:rFonts w:cs="Calibri"/>
      <w:b w:val="0"/>
      <w:i w:val="0"/>
      <w:iCs w:val="0"/>
      <w:sz w:val="20"/>
      <w:szCs w:val="20"/>
    </w:rPr>
  </w:style>
  <w:style w:type="character" w:customStyle="1" w:styleId="ListLabel518">
    <w:name w:val="ListLabel 518"/>
    <w:qFormat/>
    <w:rsid w:val="00DB07AC"/>
    <w:rPr>
      <w:rFonts w:cs="Times New Roman"/>
    </w:rPr>
  </w:style>
  <w:style w:type="character" w:customStyle="1" w:styleId="ListLabel519">
    <w:name w:val="ListLabel 519"/>
    <w:qFormat/>
    <w:rsid w:val="00DB07AC"/>
    <w:rPr>
      <w:rFonts w:cs="Times New Roman"/>
    </w:rPr>
  </w:style>
  <w:style w:type="character" w:customStyle="1" w:styleId="ListLabel520">
    <w:name w:val="ListLabel 520"/>
    <w:qFormat/>
    <w:rsid w:val="00DB07AC"/>
    <w:rPr>
      <w:rFonts w:cs="Times New Roman"/>
    </w:rPr>
  </w:style>
  <w:style w:type="character" w:customStyle="1" w:styleId="ListLabel521">
    <w:name w:val="ListLabel 521"/>
    <w:qFormat/>
    <w:rsid w:val="00DB07AC"/>
    <w:rPr>
      <w:rFonts w:cs="Times New Roman"/>
    </w:rPr>
  </w:style>
  <w:style w:type="character" w:customStyle="1" w:styleId="ListLabel522">
    <w:name w:val="ListLabel 522"/>
    <w:qFormat/>
    <w:rsid w:val="00DB07AC"/>
    <w:rPr>
      <w:rFonts w:cs="Times New Roman"/>
    </w:rPr>
  </w:style>
  <w:style w:type="character" w:customStyle="1" w:styleId="ListLabel523">
    <w:name w:val="ListLabel 523"/>
    <w:qFormat/>
    <w:rsid w:val="00DB07AC"/>
    <w:rPr>
      <w:rFonts w:cs="Times New Roman"/>
    </w:rPr>
  </w:style>
  <w:style w:type="character" w:customStyle="1" w:styleId="ListLabel524">
    <w:name w:val="ListLabel 524"/>
    <w:qFormat/>
    <w:rsid w:val="00DB07AC"/>
    <w:rPr>
      <w:rFonts w:cs="Calibri"/>
      <w:sz w:val="20"/>
      <w:szCs w:val="20"/>
    </w:rPr>
  </w:style>
  <w:style w:type="character" w:customStyle="1" w:styleId="ListLabel525">
    <w:name w:val="ListLabel 525"/>
    <w:qFormat/>
    <w:rsid w:val="00DB07AC"/>
    <w:rPr>
      <w:rFonts w:ascii="Calibri" w:eastAsia="Times New Roman" w:hAnsi="Calibri" w:cs="Calibri"/>
      <w:bCs/>
      <w:iCs/>
      <w:sz w:val="20"/>
      <w:szCs w:val="20"/>
    </w:rPr>
  </w:style>
  <w:style w:type="character" w:customStyle="1" w:styleId="ListLabel526">
    <w:name w:val="ListLabel 526"/>
    <w:qFormat/>
    <w:rsid w:val="00DB07AC"/>
    <w:rPr>
      <w:rFonts w:eastAsia="Calibri" w:cs="Calibri"/>
    </w:rPr>
  </w:style>
  <w:style w:type="character" w:customStyle="1" w:styleId="ListLabel527">
    <w:name w:val="ListLabel 527"/>
    <w:qFormat/>
    <w:rsid w:val="00DB07AC"/>
    <w:rPr>
      <w:rFonts w:cs="Calibri"/>
      <w:sz w:val="20"/>
      <w:szCs w:val="20"/>
    </w:rPr>
  </w:style>
  <w:style w:type="character" w:customStyle="1" w:styleId="ListLabel528">
    <w:name w:val="ListLabel 528"/>
    <w:qFormat/>
    <w:rsid w:val="00DB07AC"/>
    <w:rPr>
      <w:rFonts w:eastAsia="Calibri" w:cs="Calibri"/>
    </w:rPr>
  </w:style>
  <w:style w:type="character" w:customStyle="1" w:styleId="ListLabel529">
    <w:name w:val="ListLabel 529"/>
    <w:qFormat/>
    <w:rsid w:val="00DB07AC"/>
    <w:rPr>
      <w:rFonts w:ascii="Calibri" w:hAnsi="Calibri" w:cs="Calibri"/>
      <w:color w:val="00000A"/>
    </w:rPr>
  </w:style>
  <w:style w:type="character" w:customStyle="1" w:styleId="ListLabel530">
    <w:name w:val="ListLabel 530"/>
    <w:qFormat/>
    <w:rsid w:val="00DB07AC"/>
    <w:rPr>
      <w:rFonts w:ascii="Calibri" w:hAnsi="Calibri"/>
      <w:b/>
      <w:bCs w:val="0"/>
    </w:rPr>
  </w:style>
  <w:style w:type="character" w:customStyle="1" w:styleId="ListLabel531">
    <w:name w:val="ListLabel 531"/>
    <w:qFormat/>
    <w:rsid w:val="00DB07AC"/>
    <w:rPr>
      <w:rFonts w:ascii="Calibri" w:hAnsi="Calibri" w:cs="Calibri"/>
      <w:bCs/>
      <w:sz w:val="22"/>
      <w:szCs w:val="20"/>
    </w:rPr>
  </w:style>
  <w:style w:type="character" w:customStyle="1" w:styleId="ListLabel532">
    <w:name w:val="ListLabel 532"/>
    <w:qFormat/>
    <w:rsid w:val="00DB07AC"/>
    <w:rPr>
      <w:rFonts w:ascii="Calibri" w:hAnsi="Calibri" w:cs="Calibri"/>
      <w:bCs/>
      <w:sz w:val="22"/>
      <w:szCs w:val="20"/>
    </w:rPr>
  </w:style>
  <w:style w:type="character" w:customStyle="1" w:styleId="ListLabel533">
    <w:name w:val="ListLabel 533"/>
    <w:qFormat/>
    <w:rsid w:val="00DB07AC"/>
    <w:rPr>
      <w:rFonts w:ascii="Calibri" w:hAnsi="Calibri" w:cs="Calibri"/>
      <w:color w:val="00000A"/>
    </w:rPr>
  </w:style>
  <w:style w:type="character" w:customStyle="1" w:styleId="ListLabel534">
    <w:name w:val="ListLabel 534"/>
    <w:qFormat/>
    <w:rsid w:val="00DB07AC"/>
    <w:rPr>
      <w:rFonts w:ascii="Calibri" w:hAnsi="Calibri" w:cs="Symbol"/>
    </w:rPr>
  </w:style>
  <w:style w:type="character" w:customStyle="1" w:styleId="ListLabel535">
    <w:name w:val="ListLabel 535"/>
    <w:qFormat/>
    <w:rsid w:val="00DB07AC"/>
    <w:rPr>
      <w:rFonts w:eastAsia="Segoe UI"/>
      <w:sz w:val="20"/>
    </w:rPr>
  </w:style>
  <w:style w:type="character" w:customStyle="1" w:styleId="ListLabel536">
    <w:name w:val="ListLabel 536"/>
    <w:qFormat/>
    <w:rsid w:val="00DB07AC"/>
    <w:rPr>
      <w:rFonts w:ascii="Calibri" w:hAnsi="Calibri" w:cs="Symbol"/>
      <w:b/>
      <w:i w:val="0"/>
      <w:sz w:val="18"/>
      <w:szCs w:val="20"/>
    </w:rPr>
  </w:style>
  <w:style w:type="character" w:customStyle="1" w:styleId="ListLabel537">
    <w:name w:val="ListLabel 537"/>
    <w:qFormat/>
    <w:rsid w:val="00DB07AC"/>
    <w:rPr>
      <w:rFonts w:cs="Symbol"/>
      <w:b w:val="0"/>
      <w:i w:val="0"/>
      <w:iCs w:val="0"/>
      <w:color w:val="7030A0"/>
      <w:sz w:val="20"/>
      <w:szCs w:val="20"/>
    </w:rPr>
  </w:style>
  <w:style w:type="character" w:customStyle="1" w:styleId="ListLabel538">
    <w:name w:val="ListLabel 538"/>
    <w:qFormat/>
    <w:rsid w:val="00DB07AC"/>
    <w:rPr>
      <w:b w:val="0"/>
      <w:i w:val="0"/>
      <w:iCs w:val="0"/>
      <w:sz w:val="20"/>
      <w:szCs w:val="20"/>
    </w:rPr>
  </w:style>
  <w:style w:type="character" w:customStyle="1" w:styleId="ListLabel539">
    <w:name w:val="ListLabel 539"/>
    <w:qFormat/>
    <w:rsid w:val="00DB07AC"/>
    <w:rPr>
      <w:rFonts w:cs="Symbol"/>
      <w:b/>
      <w:i w:val="0"/>
      <w:sz w:val="20"/>
      <w:szCs w:val="20"/>
    </w:rPr>
  </w:style>
  <w:style w:type="character" w:customStyle="1" w:styleId="ListLabel540">
    <w:name w:val="ListLabel 540"/>
    <w:qFormat/>
    <w:rsid w:val="00DB07AC"/>
    <w:rPr>
      <w:b w:val="0"/>
      <w:i w:val="0"/>
      <w:iCs w:val="0"/>
      <w:sz w:val="20"/>
      <w:szCs w:val="20"/>
    </w:rPr>
  </w:style>
  <w:style w:type="character" w:customStyle="1" w:styleId="ListLabel541">
    <w:name w:val="ListLabel 541"/>
    <w:qFormat/>
    <w:rsid w:val="00DB07AC"/>
    <w:rPr>
      <w:rFonts w:cs="Courier New"/>
    </w:rPr>
  </w:style>
  <w:style w:type="character" w:customStyle="1" w:styleId="ListLabel542">
    <w:name w:val="ListLabel 542"/>
    <w:qFormat/>
    <w:rsid w:val="00DB07AC"/>
    <w:rPr>
      <w:rFonts w:cs="Wingdings"/>
    </w:rPr>
  </w:style>
  <w:style w:type="character" w:customStyle="1" w:styleId="ListLabel543">
    <w:name w:val="ListLabel 543"/>
    <w:qFormat/>
    <w:rsid w:val="00DB07AC"/>
    <w:rPr>
      <w:rFonts w:cs="Symbol"/>
    </w:rPr>
  </w:style>
  <w:style w:type="character" w:customStyle="1" w:styleId="ListLabel544">
    <w:name w:val="ListLabel 544"/>
    <w:qFormat/>
    <w:rsid w:val="00DB07AC"/>
    <w:rPr>
      <w:rFonts w:cs="Courier New"/>
    </w:rPr>
  </w:style>
  <w:style w:type="character" w:customStyle="1" w:styleId="ListLabel545">
    <w:name w:val="ListLabel 545"/>
    <w:qFormat/>
    <w:rsid w:val="00DB07AC"/>
    <w:rPr>
      <w:rFonts w:cs="Wingdings"/>
    </w:rPr>
  </w:style>
  <w:style w:type="character" w:customStyle="1" w:styleId="ListLabel546">
    <w:name w:val="ListLabel 546"/>
    <w:qFormat/>
    <w:rsid w:val="00DB07AC"/>
    <w:rPr>
      <w:rFonts w:cs="Symbol"/>
    </w:rPr>
  </w:style>
  <w:style w:type="character" w:customStyle="1" w:styleId="ListLabel547">
    <w:name w:val="ListLabel 547"/>
    <w:qFormat/>
    <w:rsid w:val="00DB07AC"/>
    <w:rPr>
      <w:rFonts w:cs="Courier New"/>
    </w:rPr>
  </w:style>
  <w:style w:type="character" w:customStyle="1" w:styleId="ListLabel548">
    <w:name w:val="ListLabel 548"/>
    <w:qFormat/>
    <w:rsid w:val="00DB07AC"/>
    <w:rPr>
      <w:rFonts w:cs="Wingdings"/>
    </w:rPr>
  </w:style>
  <w:style w:type="character" w:customStyle="1" w:styleId="ListLabel549">
    <w:name w:val="ListLabel 549"/>
    <w:qFormat/>
    <w:rsid w:val="00DB07AC"/>
    <w:rPr>
      <w:rFonts w:ascii="Calibri" w:hAnsi="Calibri" w:cs="Arial"/>
      <w:b w:val="0"/>
      <w:bCs/>
      <w:color w:val="00000A"/>
    </w:rPr>
  </w:style>
  <w:style w:type="character" w:customStyle="1" w:styleId="ListLabel550">
    <w:name w:val="ListLabel 550"/>
    <w:qFormat/>
    <w:rsid w:val="00DB07AC"/>
    <w:rPr>
      <w:rFonts w:cs="Calibri"/>
      <w:color w:val="00000A"/>
    </w:rPr>
  </w:style>
  <w:style w:type="character" w:customStyle="1" w:styleId="ListLabel551">
    <w:name w:val="ListLabel 551"/>
    <w:qFormat/>
    <w:rsid w:val="00DB07AC"/>
    <w:rPr>
      <w:rFonts w:ascii="Calibri" w:hAnsi="Calibri" w:cs="Arial"/>
      <w:b w:val="0"/>
      <w:bCs/>
    </w:rPr>
  </w:style>
  <w:style w:type="character" w:customStyle="1" w:styleId="ListLabel552">
    <w:name w:val="ListLabel 552"/>
    <w:qFormat/>
    <w:rsid w:val="00DB07AC"/>
    <w:rPr>
      <w:rFonts w:ascii="Calibri" w:hAnsi="Calibri" w:cs="Arial"/>
      <w:b w:val="0"/>
      <w:bCs/>
    </w:rPr>
  </w:style>
  <w:style w:type="character" w:customStyle="1" w:styleId="ListLabel553">
    <w:name w:val="ListLabel 553"/>
    <w:qFormat/>
    <w:rsid w:val="00DB07AC"/>
    <w:rPr>
      <w:rFonts w:ascii="Calibri" w:hAnsi="Calibri" w:cs="Arial"/>
      <w:b w:val="0"/>
      <w:bCs/>
    </w:rPr>
  </w:style>
  <w:style w:type="character" w:customStyle="1" w:styleId="ListLabel554">
    <w:name w:val="ListLabel 554"/>
    <w:qFormat/>
    <w:rsid w:val="00DB07AC"/>
    <w:rPr>
      <w:rFonts w:ascii="Calibri" w:hAnsi="Calibri" w:cs="Arial"/>
      <w:b w:val="0"/>
      <w:bCs/>
    </w:rPr>
  </w:style>
  <w:style w:type="character" w:customStyle="1" w:styleId="ListLabel555">
    <w:name w:val="ListLabel 555"/>
    <w:qFormat/>
    <w:rsid w:val="00DB07AC"/>
    <w:rPr>
      <w:rFonts w:ascii="Calibri" w:hAnsi="Calibri" w:cs="Arial"/>
      <w:b w:val="0"/>
      <w:bCs/>
    </w:rPr>
  </w:style>
  <w:style w:type="character" w:customStyle="1" w:styleId="ListLabel556">
    <w:name w:val="ListLabel 556"/>
    <w:qFormat/>
    <w:rsid w:val="00DB07AC"/>
    <w:rPr>
      <w:rFonts w:cs="Arial"/>
      <w:b w:val="0"/>
      <w:bCs/>
      <w:sz w:val="20"/>
    </w:rPr>
  </w:style>
  <w:style w:type="character" w:customStyle="1" w:styleId="ListLabel557">
    <w:name w:val="ListLabel 557"/>
    <w:qFormat/>
    <w:rsid w:val="00DB07AC"/>
    <w:rPr>
      <w:rFonts w:cs="Calibri"/>
      <w:b w:val="0"/>
      <w:bCs/>
      <w:sz w:val="20"/>
    </w:rPr>
  </w:style>
  <w:style w:type="character" w:customStyle="1" w:styleId="ListLabel558">
    <w:name w:val="ListLabel 558"/>
    <w:qFormat/>
    <w:rsid w:val="00DB07AC"/>
    <w:rPr>
      <w:rFonts w:cs="Calibri"/>
    </w:rPr>
  </w:style>
  <w:style w:type="character" w:customStyle="1" w:styleId="ListLabel559">
    <w:name w:val="ListLabel 559"/>
    <w:qFormat/>
    <w:rsid w:val="00DB07AC"/>
    <w:rPr>
      <w:rFonts w:ascii="Calibri" w:hAnsi="Calibri" w:cs="Arial"/>
      <w:b w:val="0"/>
      <w:bCs/>
    </w:rPr>
  </w:style>
  <w:style w:type="character" w:customStyle="1" w:styleId="ListLabel560">
    <w:name w:val="ListLabel 560"/>
    <w:qFormat/>
    <w:rsid w:val="00DB07AC"/>
    <w:rPr>
      <w:b w:val="0"/>
      <w:bCs w:val="0"/>
      <w:sz w:val="24"/>
      <w:szCs w:val="24"/>
    </w:rPr>
  </w:style>
  <w:style w:type="character" w:customStyle="1" w:styleId="ListLabel561">
    <w:name w:val="ListLabel 561"/>
    <w:qFormat/>
    <w:rsid w:val="00DB07AC"/>
    <w:rPr>
      <w:b w:val="0"/>
      <w:bCs w:val="0"/>
      <w:sz w:val="20"/>
      <w:szCs w:val="20"/>
    </w:rPr>
  </w:style>
  <w:style w:type="character" w:customStyle="1" w:styleId="ListLabel562">
    <w:name w:val="ListLabel 562"/>
    <w:qFormat/>
    <w:rsid w:val="00DB07AC"/>
    <w:rPr>
      <w:rFonts w:cs="Times New Roman"/>
      <w:b w:val="0"/>
      <w:bCs w:val="0"/>
      <w:sz w:val="22"/>
      <w:szCs w:val="22"/>
    </w:rPr>
  </w:style>
  <w:style w:type="character" w:customStyle="1" w:styleId="ListLabel563">
    <w:name w:val="ListLabel 563"/>
    <w:qFormat/>
    <w:rsid w:val="00DB07AC"/>
    <w:rPr>
      <w:rFonts w:cs="Times New Roman"/>
      <w:b w:val="0"/>
      <w:bCs w:val="0"/>
      <w:sz w:val="22"/>
      <w:szCs w:val="22"/>
    </w:rPr>
  </w:style>
  <w:style w:type="character" w:customStyle="1" w:styleId="ListLabel564">
    <w:name w:val="ListLabel 564"/>
    <w:qFormat/>
    <w:rsid w:val="00DB07AC"/>
    <w:rPr>
      <w:rFonts w:cs="Times New Roman"/>
      <w:b w:val="0"/>
      <w:bCs w:val="0"/>
      <w:sz w:val="22"/>
      <w:szCs w:val="22"/>
    </w:rPr>
  </w:style>
  <w:style w:type="character" w:customStyle="1" w:styleId="ListLabel565">
    <w:name w:val="ListLabel 565"/>
    <w:qFormat/>
    <w:rsid w:val="00DB07AC"/>
    <w:rPr>
      <w:rFonts w:cs="Times New Roman"/>
      <w:b w:val="0"/>
      <w:bCs w:val="0"/>
      <w:sz w:val="22"/>
      <w:szCs w:val="22"/>
    </w:rPr>
  </w:style>
  <w:style w:type="character" w:customStyle="1" w:styleId="ListLabel566">
    <w:name w:val="ListLabel 566"/>
    <w:qFormat/>
    <w:rsid w:val="00DB07AC"/>
    <w:rPr>
      <w:rFonts w:cs="Times New Roman"/>
      <w:b w:val="0"/>
      <w:bCs w:val="0"/>
      <w:sz w:val="22"/>
      <w:szCs w:val="22"/>
    </w:rPr>
  </w:style>
  <w:style w:type="character" w:customStyle="1" w:styleId="ListLabel567">
    <w:name w:val="ListLabel 567"/>
    <w:qFormat/>
    <w:rsid w:val="00DB07AC"/>
    <w:rPr>
      <w:rFonts w:cs="Times New Roman"/>
      <w:b w:val="0"/>
      <w:bCs w:val="0"/>
      <w:sz w:val="22"/>
      <w:szCs w:val="22"/>
    </w:rPr>
  </w:style>
  <w:style w:type="character" w:customStyle="1" w:styleId="ListLabel568">
    <w:name w:val="ListLabel 568"/>
    <w:qFormat/>
    <w:rsid w:val="00DB07AC"/>
    <w:rPr>
      <w:rFonts w:cs="Times New Roman"/>
      <w:b w:val="0"/>
      <w:bCs w:val="0"/>
      <w:sz w:val="22"/>
      <w:szCs w:val="22"/>
    </w:rPr>
  </w:style>
  <w:style w:type="character" w:customStyle="1" w:styleId="ListLabel569">
    <w:name w:val="ListLabel 569"/>
    <w:qFormat/>
    <w:rsid w:val="00DB07AC"/>
    <w:rPr>
      <w:rFonts w:ascii="Calibri" w:hAnsi="Calibri" w:cs="Arial"/>
      <w:b w:val="0"/>
      <w:bCs/>
    </w:rPr>
  </w:style>
  <w:style w:type="character" w:customStyle="1" w:styleId="ListLabel570">
    <w:name w:val="ListLabel 570"/>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571">
    <w:name w:val="ListLabel 571"/>
    <w:qFormat/>
    <w:rsid w:val="00DB07AC"/>
    <w:rPr>
      <w:rFonts w:cs="Calibri"/>
      <w:b w:val="0"/>
      <w:bCs/>
    </w:rPr>
  </w:style>
  <w:style w:type="character" w:customStyle="1" w:styleId="ListLabel572">
    <w:name w:val="ListLabel 572"/>
    <w:qFormat/>
    <w:rsid w:val="00DB07AC"/>
    <w:rPr>
      <w:rFonts w:cs="Calibri"/>
      <w:sz w:val="20"/>
      <w:szCs w:val="20"/>
    </w:rPr>
  </w:style>
  <w:style w:type="character" w:customStyle="1" w:styleId="ListLabel573">
    <w:name w:val="ListLabel 573"/>
    <w:qFormat/>
    <w:rsid w:val="00DB07AC"/>
    <w:rPr>
      <w:sz w:val="20"/>
      <w:szCs w:val="20"/>
    </w:rPr>
  </w:style>
  <w:style w:type="character" w:customStyle="1" w:styleId="ListLabel574">
    <w:name w:val="ListLabel 574"/>
    <w:qFormat/>
    <w:rsid w:val="00DB07AC"/>
    <w:rPr>
      <w:rFonts w:asciiTheme="minorHAnsi" w:hAnsiTheme="minorHAnsi" w:cstheme="minorHAnsi"/>
      <w:highlight w:val="yellow"/>
    </w:rPr>
  </w:style>
  <w:style w:type="character" w:customStyle="1" w:styleId="ListLabel575">
    <w:name w:val="ListLabel 575"/>
    <w:qFormat/>
    <w:rsid w:val="00DB07AC"/>
    <w:rPr>
      <w:rFonts w:asciiTheme="minorHAnsi" w:hAnsiTheme="minorHAnsi" w:cstheme="minorHAnsi"/>
    </w:rPr>
  </w:style>
  <w:style w:type="character" w:customStyle="1" w:styleId="ListLabel576">
    <w:name w:val="ListLabel 576"/>
    <w:qFormat/>
    <w:rsid w:val="00DB07AC"/>
    <w:rPr>
      <w:rFonts w:asciiTheme="majorHAnsi" w:hAnsiTheme="majorHAnsi" w:cstheme="majorHAnsi"/>
    </w:rPr>
  </w:style>
  <w:style w:type="character" w:customStyle="1" w:styleId="ListLabel577">
    <w:name w:val="ListLabel 577"/>
    <w:qFormat/>
    <w:rsid w:val="00DB07AC"/>
    <w:rPr>
      <w:rFonts w:asciiTheme="minorHAnsi" w:hAnsiTheme="minorHAnsi" w:cstheme="minorHAnsi"/>
      <w:color w:val="00000A"/>
      <w:kern w:val="2"/>
    </w:rPr>
  </w:style>
  <w:style w:type="character" w:customStyle="1" w:styleId="ListLabel578">
    <w:name w:val="ListLabel 578"/>
    <w:qFormat/>
    <w:rsid w:val="00DB07AC"/>
    <w:rPr>
      <w:rFonts w:cs="Times New Roman"/>
      <w:i/>
      <w:iCs/>
      <w:sz w:val="20"/>
    </w:rPr>
  </w:style>
  <w:style w:type="character" w:customStyle="1" w:styleId="ListLabel579">
    <w:name w:val="ListLabel 579"/>
    <w:qFormat/>
    <w:rsid w:val="00DB07AC"/>
    <w:rPr>
      <w:rFonts w:cs="Times New Roman"/>
    </w:rPr>
  </w:style>
  <w:style w:type="character" w:customStyle="1" w:styleId="ListLabel580">
    <w:name w:val="ListLabel 580"/>
    <w:qFormat/>
    <w:rsid w:val="00DB07AC"/>
    <w:rPr>
      <w:rFonts w:cs="Times New Roman"/>
    </w:rPr>
  </w:style>
  <w:style w:type="character" w:customStyle="1" w:styleId="ListLabel581">
    <w:name w:val="ListLabel 581"/>
    <w:qFormat/>
    <w:rsid w:val="00DB07AC"/>
    <w:rPr>
      <w:rFonts w:cs="Times New Roman"/>
    </w:rPr>
  </w:style>
  <w:style w:type="character" w:customStyle="1" w:styleId="ListLabel582">
    <w:name w:val="ListLabel 582"/>
    <w:qFormat/>
    <w:rsid w:val="00DB07AC"/>
    <w:rPr>
      <w:rFonts w:cs="Times New Roman"/>
    </w:rPr>
  </w:style>
  <w:style w:type="character" w:customStyle="1" w:styleId="ListLabel583">
    <w:name w:val="ListLabel 583"/>
    <w:qFormat/>
    <w:rsid w:val="00DB07AC"/>
    <w:rPr>
      <w:rFonts w:cs="Times New Roman"/>
    </w:rPr>
  </w:style>
  <w:style w:type="character" w:customStyle="1" w:styleId="ListLabel584">
    <w:name w:val="ListLabel 584"/>
    <w:qFormat/>
    <w:rsid w:val="00DB07AC"/>
    <w:rPr>
      <w:rFonts w:cs="Times New Roman"/>
    </w:rPr>
  </w:style>
  <w:style w:type="character" w:customStyle="1" w:styleId="ListLabel585">
    <w:name w:val="ListLabel 585"/>
    <w:qFormat/>
    <w:rsid w:val="00DB07AC"/>
    <w:rPr>
      <w:rFonts w:cs="Times New Roman"/>
    </w:rPr>
  </w:style>
  <w:style w:type="character" w:customStyle="1" w:styleId="ListLabel586">
    <w:name w:val="ListLabel 586"/>
    <w:qFormat/>
    <w:rsid w:val="00DB07AC"/>
    <w:rPr>
      <w:rFonts w:cs="Times New Roman"/>
    </w:rPr>
  </w:style>
  <w:style w:type="character" w:customStyle="1" w:styleId="ListLabel587">
    <w:name w:val="ListLabel 587"/>
    <w:qFormat/>
    <w:rsid w:val="00DB07AC"/>
    <w:rPr>
      <w:rFonts w:ascii="Calibri" w:hAnsi="Calibri" w:cs="Times New Roman"/>
      <w:b/>
      <w:bCs w:val="0"/>
      <w:i w:val="0"/>
      <w:iCs w:val="0"/>
      <w:sz w:val="20"/>
      <w:szCs w:val="20"/>
    </w:rPr>
  </w:style>
  <w:style w:type="character" w:customStyle="1" w:styleId="ListLabel588">
    <w:name w:val="ListLabel 588"/>
    <w:qFormat/>
    <w:rsid w:val="00DB07AC"/>
    <w:rPr>
      <w:rFonts w:cs="Times New Roman"/>
      <w:b/>
      <w:bCs w:val="0"/>
      <w:i w:val="0"/>
      <w:iCs w:val="0"/>
      <w:sz w:val="20"/>
      <w:szCs w:val="20"/>
    </w:rPr>
  </w:style>
  <w:style w:type="character" w:customStyle="1" w:styleId="ListLabel589">
    <w:name w:val="ListLabel 589"/>
    <w:qFormat/>
    <w:rsid w:val="00DB07AC"/>
    <w:rPr>
      <w:rFonts w:ascii="Calibri" w:hAnsi="Calibri"/>
      <w:b w:val="0"/>
      <w:color w:val="00000A"/>
      <w:sz w:val="20"/>
    </w:rPr>
  </w:style>
  <w:style w:type="character" w:customStyle="1" w:styleId="ListLabel590">
    <w:name w:val="ListLabel 590"/>
    <w:qFormat/>
    <w:rsid w:val="00DB07AC"/>
    <w:rPr>
      <w:rFonts w:ascii="Calibri" w:hAnsi="Calibri"/>
      <w:b w:val="0"/>
      <w:color w:val="00000A"/>
    </w:rPr>
  </w:style>
  <w:style w:type="character" w:customStyle="1" w:styleId="ListLabel591">
    <w:name w:val="ListLabel 591"/>
    <w:qFormat/>
    <w:rsid w:val="00DB07AC"/>
    <w:rPr>
      <w:rFonts w:ascii="Calibri" w:hAnsi="Calibri"/>
      <w:b w:val="0"/>
      <w:color w:val="00000A"/>
    </w:rPr>
  </w:style>
  <w:style w:type="character" w:customStyle="1" w:styleId="ListLabel592">
    <w:name w:val="ListLabel 592"/>
    <w:qFormat/>
    <w:rsid w:val="00DB07AC"/>
    <w:rPr>
      <w:rFonts w:ascii="Calibri" w:hAnsi="Calibri"/>
      <w:b w:val="0"/>
      <w:color w:val="00000A"/>
    </w:rPr>
  </w:style>
  <w:style w:type="character" w:customStyle="1" w:styleId="ListLabel593">
    <w:name w:val="ListLabel 593"/>
    <w:qFormat/>
    <w:rsid w:val="00DB07AC"/>
    <w:rPr>
      <w:rFonts w:ascii="Calibri" w:hAnsi="Calibri"/>
      <w:b w:val="0"/>
      <w:color w:val="00000A"/>
    </w:rPr>
  </w:style>
  <w:style w:type="character" w:customStyle="1" w:styleId="ListLabel594">
    <w:name w:val="ListLabel 594"/>
    <w:qFormat/>
    <w:rsid w:val="00DB07AC"/>
    <w:rPr>
      <w:rFonts w:ascii="Calibri" w:hAnsi="Calibri"/>
      <w:b w:val="0"/>
      <w:color w:val="00000A"/>
    </w:rPr>
  </w:style>
  <w:style w:type="character" w:customStyle="1" w:styleId="ListLabel595">
    <w:name w:val="ListLabel 595"/>
    <w:qFormat/>
    <w:rsid w:val="00DB07AC"/>
    <w:rPr>
      <w:rFonts w:ascii="Calibri" w:hAnsi="Calibri"/>
      <w:b w:val="0"/>
      <w:color w:val="00000A"/>
    </w:rPr>
  </w:style>
  <w:style w:type="character" w:customStyle="1" w:styleId="ListLabel596">
    <w:name w:val="ListLabel 596"/>
    <w:qFormat/>
    <w:rsid w:val="00DB07AC"/>
    <w:rPr>
      <w:rFonts w:ascii="Calibri" w:hAnsi="Calibri"/>
      <w:b w:val="0"/>
      <w:color w:val="00000A"/>
    </w:rPr>
  </w:style>
  <w:style w:type="character" w:customStyle="1" w:styleId="ListLabel597">
    <w:name w:val="ListLabel 597"/>
    <w:qFormat/>
    <w:rsid w:val="00DB07AC"/>
    <w:rPr>
      <w:rFonts w:ascii="Calibri" w:hAnsi="Calibri"/>
      <w:b/>
      <w:color w:val="00000A"/>
    </w:rPr>
  </w:style>
  <w:style w:type="character" w:customStyle="1" w:styleId="ListLabel598">
    <w:name w:val="ListLabel 598"/>
    <w:qFormat/>
    <w:rsid w:val="00DB07AC"/>
    <w:rPr>
      <w:rFonts w:ascii="Calibri" w:hAnsi="Calibri"/>
      <w:b w:val="0"/>
      <w:color w:val="00000A"/>
    </w:rPr>
  </w:style>
  <w:style w:type="character" w:customStyle="1" w:styleId="ListLabel599">
    <w:name w:val="ListLabel 599"/>
    <w:qFormat/>
    <w:rsid w:val="00DB07AC"/>
    <w:rPr>
      <w:rFonts w:ascii="Calibri" w:hAnsi="Calibri"/>
      <w:b w:val="0"/>
      <w:color w:val="00000A"/>
    </w:rPr>
  </w:style>
  <w:style w:type="character" w:customStyle="1" w:styleId="ListLabel600">
    <w:name w:val="ListLabel 600"/>
    <w:qFormat/>
    <w:rsid w:val="00DB07AC"/>
    <w:rPr>
      <w:rFonts w:ascii="Calibri" w:hAnsi="Calibri"/>
      <w:b w:val="0"/>
      <w:color w:val="00000A"/>
    </w:rPr>
  </w:style>
  <w:style w:type="character" w:customStyle="1" w:styleId="ListLabel601">
    <w:name w:val="ListLabel 601"/>
    <w:qFormat/>
    <w:rsid w:val="00DB07AC"/>
    <w:rPr>
      <w:rFonts w:ascii="Calibri" w:hAnsi="Calibri"/>
      <w:b w:val="0"/>
      <w:color w:val="00000A"/>
    </w:rPr>
  </w:style>
  <w:style w:type="character" w:customStyle="1" w:styleId="ListLabel602">
    <w:name w:val="ListLabel 602"/>
    <w:qFormat/>
    <w:rsid w:val="00DB07AC"/>
    <w:rPr>
      <w:rFonts w:ascii="Calibri" w:hAnsi="Calibri"/>
      <w:b w:val="0"/>
      <w:color w:val="00000A"/>
    </w:rPr>
  </w:style>
  <w:style w:type="character" w:customStyle="1" w:styleId="ListLabel603">
    <w:name w:val="ListLabel 603"/>
    <w:qFormat/>
    <w:rsid w:val="00DB07AC"/>
    <w:rPr>
      <w:rFonts w:ascii="Calibri" w:hAnsi="Calibri"/>
      <w:b w:val="0"/>
      <w:color w:val="00000A"/>
    </w:rPr>
  </w:style>
  <w:style w:type="character" w:customStyle="1" w:styleId="ListLabel604">
    <w:name w:val="ListLabel 604"/>
    <w:qFormat/>
    <w:rsid w:val="00DB07AC"/>
    <w:rPr>
      <w:rFonts w:ascii="Calibri" w:hAnsi="Calibri"/>
      <w:b w:val="0"/>
      <w:color w:val="00000A"/>
    </w:rPr>
  </w:style>
  <w:style w:type="character" w:customStyle="1" w:styleId="ListLabel605">
    <w:name w:val="ListLabel 605"/>
    <w:qFormat/>
    <w:rsid w:val="00DB07AC"/>
    <w:rPr>
      <w:b w:val="0"/>
      <w:color w:val="00000A"/>
    </w:rPr>
  </w:style>
  <w:style w:type="character" w:customStyle="1" w:styleId="ListLabel606">
    <w:name w:val="ListLabel 606"/>
    <w:qFormat/>
    <w:rsid w:val="00DB07AC"/>
    <w:rPr>
      <w:rFonts w:ascii="Calibri" w:hAnsi="Calibri"/>
      <w:b w:val="0"/>
      <w:color w:val="00000A"/>
    </w:rPr>
  </w:style>
  <w:style w:type="character" w:customStyle="1" w:styleId="ListLabel607">
    <w:name w:val="ListLabel 607"/>
    <w:qFormat/>
    <w:rsid w:val="00DB07AC"/>
    <w:rPr>
      <w:rFonts w:ascii="Calibri" w:hAnsi="Calibri" w:cs="Symbol"/>
      <w:b/>
    </w:rPr>
  </w:style>
  <w:style w:type="character" w:customStyle="1" w:styleId="ListLabel608">
    <w:name w:val="ListLabel 608"/>
    <w:qFormat/>
    <w:rsid w:val="00DB07AC"/>
    <w:rPr>
      <w:rFonts w:cs="Courier New"/>
    </w:rPr>
  </w:style>
  <w:style w:type="character" w:customStyle="1" w:styleId="ListLabel609">
    <w:name w:val="ListLabel 609"/>
    <w:qFormat/>
    <w:rsid w:val="00DB07AC"/>
    <w:rPr>
      <w:rFonts w:cs="Wingdings"/>
    </w:rPr>
  </w:style>
  <w:style w:type="character" w:customStyle="1" w:styleId="ListLabel610">
    <w:name w:val="ListLabel 610"/>
    <w:qFormat/>
    <w:rsid w:val="00DB07AC"/>
    <w:rPr>
      <w:rFonts w:cs="Symbol"/>
    </w:rPr>
  </w:style>
  <w:style w:type="character" w:customStyle="1" w:styleId="ListLabel611">
    <w:name w:val="ListLabel 611"/>
    <w:qFormat/>
    <w:rsid w:val="00DB07AC"/>
    <w:rPr>
      <w:rFonts w:cs="Courier New"/>
    </w:rPr>
  </w:style>
  <w:style w:type="character" w:customStyle="1" w:styleId="ListLabel612">
    <w:name w:val="ListLabel 612"/>
    <w:qFormat/>
    <w:rsid w:val="00DB07AC"/>
    <w:rPr>
      <w:rFonts w:cs="Wingdings"/>
    </w:rPr>
  </w:style>
  <w:style w:type="character" w:customStyle="1" w:styleId="ListLabel613">
    <w:name w:val="ListLabel 613"/>
    <w:qFormat/>
    <w:rsid w:val="00DB07AC"/>
    <w:rPr>
      <w:rFonts w:cs="Symbol"/>
    </w:rPr>
  </w:style>
  <w:style w:type="character" w:customStyle="1" w:styleId="ListLabel614">
    <w:name w:val="ListLabel 614"/>
    <w:qFormat/>
    <w:rsid w:val="00DB07AC"/>
    <w:rPr>
      <w:rFonts w:cs="Courier New"/>
    </w:rPr>
  </w:style>
  <w:style w:type="character" w:customStyle="1" w:styleId="ListLabel615">
    <w:name w:val="ListLabel 615"/>
    <w:qFormat/>
    <w:rsid w:val="00DB07AC"/>
    <w:rPr>
      <w:rFonts w:cs="Wingdings"/>
    </w:rPr>
  </w:style>
  <w:style w:type="character" w:customStyle="1" w:styleId="ListLabel616">
    <w:name w:val="ListLabel 616"/>
    <w:qFormat/>
    <w:rsid w:val="00DB07AC"/>
    <w:rPr>
      <w:rFonts w:ascii="Calibri" w:hAnsi="Calibri" w:cs="Calibri"/>
      <w:b/>
      <w:i w:val="0"/>
      <w:iCs w:val="0"/>
      <w:color w:val="00000A"/>
      <w:sz w:val="20"/>
      <w:szCs w:val="20"/>
    </w:rPr>
  </w:style>
  <w:style w:type="character" w:customStyle="1" w:styleId="ListLabel617">
    <w:name w:val="ListLabel 617"/>
    <w:qFormat/>
    <w:rsid w:val="00DB07AC"/>
    <w:rPr>
      <w:rFonts w:cs="Arial"/>
      <w:b w:val="0"/>
      <w:color w:val="7030A0"/>
    </w:rPr>
  </w:style>
  <w:style w:type="character" w:customStyle="1" w:styleId="ListLabel618">
    <w:name w:val="ListLabel 618"/>
    <w:qFormat/>
    <w:rsid w:val="00DB07AC"/>
    <w:rPr>
      <w:rFonts w:cs="Arial"/>
      <w:color w:val="00000A"/>
    </w:rPr>
  </w:style>
  <w:style w:type="character" w:customStyle="1" w:styleId="ListLabel619">
    <w:name w:val="ListLabel 619"/>
    <w:qFormat/>
    <w:rsid w:val="00DB07AC"/>
    <w:rPr>
      <w:rFonts w:cs="Arial"/>
      <w:color w:val="00000A"/>
    </w:rPr>
  </w:style>
  <w:style w:type="character" w:customStyle="1" w:styleId="ListLabel620">
    <w:name w:val="ListLabel 620"/>
    <w:qFormat/>
    <w:rsid w:val="00DB07AC"/>
    <w:rPr>
      <w:rFonts w:cs="Arial"/>
      <w:color w:val="00000A"/>
    </w:rPr>
  </w:style>
  <w:style w:type="character" w:customStyle="1" w:styleId="ListLabel621">
    <w:name w:val="ListLabel 621"/>
    <w:qFormat/>
    <w:rsid w:val="00DB07AC"/>
    <w:rPr>
      <w:rFonts w:cs="Arial"/>
      <w:color w:val="00000A"/>
    </w:rPr>
  </w:style>
  <w:style w:type="character" w:customStyle="1" w:styleId="ListLabel622">
    <w:name w:val="ListLabel 622"/>
    <w:qFormat/>
    <w:rsid w:val="00DB07AC"/>
    <w:rPr>
      <w:rFonts w:cs="Arial"/>
      <w:color w:val="00000A"/>
    </w:rPr>
  </w:style>
  <w:style w:type="character" w:customStyle="1" w:styleId="ListLabel623">
    <w:name w:val="ListLabel 623"/>
    <w:qFormat/>
    <w:rsid w:val="00DB07AC"/>
    <w:rPr>
      <w:rFonts w:cs="Arial"/>
      <w:color w:val="00000A"/>
    </w:rPr>
  </w:style>
  <w:style w:type="character" w:customStyle="1" w:styleId="ListLabel624">
    <w:name w:val="ListLabel 624"/>
    <w:qFormat/>
    <w:rsid w:val="00DB07AC"/>
    <w:rPr>
      <w:rFonts w:cs="Arial"/>
      <w:color w:val="00000A"/>
    </w:rPr>
  </w:style>
  <w:style w:type="character" w:customStyle="1" w:styleId="ListLabel625">
    <w:name w:val="ListLabel 625"/>
    <w:qFormat/>
    <w:rsid w:val="00DB07AC"/>
    <w:rPr>
      <w:rFonts w:cs="Calibri"/>
      <w:b/>
      <w:i w:val="0"/>
      <w:sz w:val="20"/>
      <w:szCs w:val="20"/>
    </w:rPr>
  </w:style>
  <w:style w:type="character" w:customStyle="1" w:styleId="ListLabel626">
    <w:name w:val="ListLabel 626"/>
    <w:qFormat/>
    <w:rsid w:val="00DB07AC"/>
    <w:rPr>
      <w:rFonts w:cs="Calibri"/>
      <w:b w:val="0"/>
      <w:i w:val="0"/>
      <w:iCs w:val="0"/>
      <w:sz w:val="20"/>
      <w:szCs w:val="20"/>
    </w:rPr>
  </w:style>
  <w:style w:type="character" w:customStyle="1" w:styleId="ListLabel627">
    <w:name w:val="ListLabel 627"/>
    <w:qFormat/>
    <w:rsid w:val="00DB07AC"/>
    <w:rPr>
      <w:rFonts w:ascii="Calibri" w:hAnsi="Calibri" w:cs="Calibri"/>
      <w:b w:val="0"/>
      <w:i w:val="0"/>
      <w:iCs w:val="0"/>
      <w:color w:val="00000A"/>
      <w:sz w:val="20"/>
      <w:szCs w:val="20"/>
    </w:rPr>
  </w:style>
  <w:style w:type="character" w:customStyle="1" w:styleId="ListLabel628">
    <w:name w:val="ListLabel 628"/>
    <w:qFormat/>
    <w:rsid w:val="00DB07AC"/>
    <w:rPr>
      <w:rFonts w:cs="Times New Roman"/>
    </w:rPr>
  </w:style>
  <w:style w:type="character" w:customStyle="1" w:styleId="ListLabel629">
    <w:name w:val="ListLabel 629"/>
    <w:qFormat/>
    <w:rsid w:val="00DB07AC"/>
    <w:rPr>
      <w:rFonts w:cs="Times New Roman"/>
    </w:rPr>
  </w:style>
  <w:style w:type="character" w:customStyle="1" w:styleId="ListLabel630">
    <w:name w:val="ListLabel 630"/>
    <w:qFormat/>
    <w:rsid w:val="00DB07AC"/>
    <w:rPr>
      <w:rFonts w:cs="Times New Roman"/>
    </w:rPr>
  </w:style>
  <w:style w:type="character" w:customStyle="1" w:styleId="ListLabel631">
    <w:name w:val="ListLabel 631"/>
    <w:qFormat/>
    <w:rsid w:val="00DB07AC"/>
    <w:rPr>
      <w:rFonts w:cs="Times New Roman"/>
    </w:rPr>
  </w:style>
  <w:style w:type="character" w:customStyle="1" w:styleId="ListLabel632">
    <w:name w:val="ListLabel 632"/>
    <w:qFormat/>
    <w:rsid w:val="00DB07AC"/>
    <w:rPr>
      <w:rFonts w:cs="Times New Roman"/>
    </w:rPr>
  </w:style>
  <w:style w:type="character" w:customStyle="1" w:styleId="ListLabel633">
    <w:name w:val="ListLabel 633"/>
    <w:qFormat/>
    <w:rsid w:val="00DB07AC"/>
    <w:rPr>
      <w:rFonts w:cs="Times New Roman"/>
    </w:rPr>
  </w:style>
  <w:style w:type="character" w:customStyle="1" w:styleId="ListLabel634">
    <w:name w:val="ListLabel 634"/>
    <w:qFormat/>
    <w:rsid w:val="00DB07AC"/>
    <w:rPr>
      <w:rFonts w:ascii="Calibri" w:hAnsi="Calibri" w:cs="Times New Roman"/>
      <w:color w:val="000000"/>
      <w:sz w:val="20"/>
    </w:rPr>
  </w:style>
  <w:style w:type="character" w:customStyle="1" w:styleId="ListLabel635">
    <w:name w:val="ListLabel 635"/>
    <w:qFormat/>
    <w:rsid w:val="00DB07AC"/>
    <w:rPr>
      <w:rFonts w:cs="Calibri"/>
      <w:b/>
      <w:i w:val="0"/>
      <w:sz w:val="20"/>
      <w:szCs w:val="20"/>
    </w:rPr>
  </w:style>
  <w:style w:type="character" w:customStyle="1" w:styleId="ListLabel636">
    <w:name w:val="ListLabel 636"/>
    <w:qFormat/>
    <w:rsid w:val="00DB07AC"/>
    <w:rPr>
      <w:rFonts w:ascii="Calibri" w:hAnsi="Calibri" w:cs="Calibri"/>
      <w:b/>
      <w:i w:val="0"/>
      <w:iCs w:val="0"/>
      <w:color w:val="00000A"/>
      <w:sz w:val="20"/>
      <w:szCs w:val="20"/>
    </w:rPr>
  </w:style>
  <w:style w:type="character" w:customStyle="1" w:styleId="ListLabel637">
    <w:name w:val="ListLabel 637"/>
    <w:qFormat/>
    <w:rsid w:val="00DB07AC"/>
    <w:rPr>
      <w:rFonts w:cs="Calibri"/>
      <w:b w:val="0"/>
      <w:i w:val="0"/>
      <w:iCs w:val="0"/>
      <w:sz w:val="20"/>
      <w:szCs w:val="20"/>
    </w:rPr>
  </w:style>
  <w:style w:type="character" w:customStyle="1" w:styleId="ListLabel638">
    <w:name w:val="ListLabel 638"/>
    <w:qFormat/>
    <w:rsid w:val="00DB07AC"/>
    <w:rPr>
      <w:rFonts w:cs="Times New Roman"/>
    </w:rPr>
  </w:style>
  <w:style w:type="character" w:customStyle="1" w:styleId="ListLabel639">
    <w:name w:val="ListLabel 639"/>
    <w:qFormat/>
    <w:rsid w:val="00DB07AC"/>
    <w:rPr>
      <w:rFonts w:cs="Times New Roman"/>
    </w:rPr>
  </w:style>
  <w:style w:type="character" w:customStyle="1" w:styleId="ListLabel640">
    <w:name w:val="ListLabel 640"/>
    <w:qFormat/>
    <w:rsid w:val="00DB07AC"/>
    <w:rPr>
      <w:rFonts w:cs="Times New Roman"/>
    </w:rPr>
  </w:style>
  <w:style w:type="character" w:customStyle="1" w:styleId="ListLabel641">
    <w:name w:val="ListLabel 641"/>
    <w:qFormat/>
    <w:rsid w:val="00DB07AC"/>
    <w:rPr>
      <w:rFonts w:cs="Times New Roman"/>
    </w:rPr>
  </w:style>
  <w:style w:type="character" w:customStyle="1" w:styleId="ListLabel642">
    <w:name w:val="ListLabel 642"/>
    <w:qFormat/>
    <w:rsid w:val="00DB07AC"/>
    <w:rPr>
      <w:rFonts w:cs="Times New Roman"/>
    </w:rPr>
  </w:style>
  <w:style w:type="character" w:customStyle="1" w:styleId="ListLabel643">
    <w:name w:val="ListLabel 643"/>
    <w:qFormat/>
    <w:rsid w:val="00DB07AC"/>
    <w:rPr>
      <w:rFonts w:cs="Times New Roman"/>
    </w:rPr>
  </w:style>
  <w:style w:type="character" w:customStyle="1" w:styleId="ListLabel644">
    <w:name w:val="ListLabel 644"/>
    <w:qFormat/>
    <w:rsid w:val="00DB07AC"/>
    <w:rPr>
      <w:rFonts w:cs="Times New Roman"/>
      <w:b w:val="0"/>
      <w:bCs/>
    </w:rPr>
  </w:style>
  <w:style w:type="character" w:customStyle="1" w:styleId="ListLabel645">
    <w:name w:val="ListLabel 645"/>
    <w:qFormat/>
    <w:rsid w:val="00DB07AC"/>
    <w:rPr>
      <w:rFonts w:ascii="Calibri" w:hAnsi="Calibri" w:cs="Times New Roman"/>
      <w:sz w:val="20"/>
    </w:rPr>
  </w:style>
  <w:style w:type="character" w:customStyle="1" w:styleId="ListLabel646">
    <w:name w:val="ListLabel 646"/>
    <w:qFormat/>
    <w:rsid w:val="00DB07AC"/>
    <w:rPr>
      <w:rFonts w:cs="Times New Roman"/>
    </w:rPr>
  </w:style>
  <w:style w:type="character" w:customStyle="1" w:styleId="ListLabel647">
    <w:name w:val="ListLabel 647"/>
    <w:qFormat/>
    <w:rsid w:val="00DB07AC"/>
    <w:rPr>
      <w:rFonts w:cs="Times New Roman"/>
    </w:rPr>
  </w:style>
  <w:style w:type="character" w:customStyle="1" w:styleId="ListLabel648">
    <w:name w:val="ListLabel 648"/>
    <w:qFormat/>
    <w:rsid w:val="00DB07AC"/>
    <w:rPr>
      <w:rFonts w:cs="Times New Roman"/>
    </w:rPr>
  </w:style>
  <w:style w:type="character" w:customStyle="1" w:styleId="ListLabel649">
    <w:name w:val="ListLabel 649"/>
    <w:qFormat/>
    <w:rsid w:val="00DB07AC"/>
    <w:rPr>
      <w:rFonts w:cs="Times New Roman"/>
    </w:rPr>
  </w:style>
  <w:style w:type="character" w:customStyle="1" w:styleId="ListLabel650">
    <w:name w:val="ListLabel 650"/>
    <w:qFormat/>
    <w:rsid w:val="00DB07AC"/>
    <w:rPr>
      <w:rFonts w:cs="Times New Roman"/>
    </w:rPr>
  </w:style>
  <w:style w:type="character" w:customStyle="1" w:styleId="ListLabel651">
    <w:name w:val="ListLabel 651"/>
    <w:qFormat/>
    <w:rsid w:val="00DB07AC"/>
    <w:rPr>
      <w:rFonts w:cs="Times New Roman"/>
    </w:rPr>
  </w:style>
  <w:style w:type="character" w:customStyle="1" w:styleId="ListLabel652">
    <w:name w:val="ListLabel 652"/>
    <w:qFormat/>
    <w:rsid w:val="00DB07AC"/>
    <w:rPr>
      <w:rFonts w:cs="Times New Roman"/>
    </w:rPr>
  </w:style>
  <w:style w:type="character" w:customStyle="1" w:styleId="ListLabel653">
    <w:name w:val="ListLabel 653"/>
    <w:qFormat/>
    <w:rsid w:val="00DB07AC"/>
    <w:rPr>
      <w:rFonts w:cs="Calibri"/>
      <w:b/>
      <w:i w:val="0"/>
      <w:sz w:val="20"/>
      <w:szCs w:val="20"/>
    </w:rPr>
  </w:style>
  <w:style w:type="character" w:customStyle="1" w:styleId="ListLabel654">
    <w:name w:val="ListLabel 654"/>
    <w:qFormat/>
    <w:rsid w:val="00DB07AC"/>
    <w:rPr>
      <w:rFonts w:cs="Calibri"/>
      <w:b w:val="0"/>
      <w:i w:val="0"/>
      <w:iCs w:val="0"/>
      <w:sz w:val="20"/>
      <w:szCs w:val="20"/>
    </w:rPr>
  </w:style>
  <w:style w:type="character" w:customStyle="1" w:styleId="ListLabel655">
    <w:name w:val="ListLabel 655"/>
    <w:qFormat/>
    <w:rsid w:val="00DB07AC"/>
    <w:rPr>
      <w:rFonts w:ascii="Calibri" w:hAnsi="Calibri" w:cs="Calibri"/>
      <w:b w:val="0"/>
      <w:i w:val="0"/>
      <w:iCs w:val="0"/>
      <w:color w:val="00000A"/>
      <w:sz w:val="20"/>
      <w:szCs w:val="20"/>
    </w:rPr>
  </w:style>
  <w:style w:type="character" w:customStyle="1" w:styleId="ListLabel656">
    <w:name w:val="ListLabel 656"/>
    <w:qFormat/>
    <w:rsid w:val="00DB07AC"/>
    <w:rPr>
      <w:rFonts w:cs="Times New Roman"/>
    </w:rPr>
  </w:style>
  <w:style w:type="character" w:customStyle="1" w:styleId="ListLabel657">
    <w:name w:val="ListLabel 657"/>
    <w:qFormat/>
    <w:rsid w:val="00DB07AC"/>
    <w:rPr>
      <w:rFonts w:cs="Times New Roman"/>
    </w:rPr>
  </w:style>
  <w:style w:type="character" w:customStyle="1" w:styleId="ListLabel658">
    <w:name w:val="ListLabel 658"/>
    <w:qFormat/>
    <w:rsid w:val="00DB07AC"/>
    <w:rPr>
      <w:rFonts w:cs="Times New Roman"/>
    </w:rPr>
  </w:style>
  <w:style w:type="character" w:customStyle="1" w:styleId="ListLabel659">
    <w:name w:val="ListLabel 659"/>
    <w:qFormat/>
    <w:rsid w:val="00DB07AC"/>
    <w:rPr>
      <w:rFonts w:cs="Times New Roman"/>
    </w:rPr>
  </w:style>
  <w:style w:type="character" w:customStyle="1" w:styleId="ListLabel660">
    <w:name w:val="ListLabel 660"/>
    <w:qFormat/>
    <w:rsid w:val="00DB07AC"/>
    <w:rPr>
      <w:rFonts w:cs="Times New Roman"/>
    </w:rPr>
  </w:style>
  <w:style w:type="character" w:customStyle="1" w:styleId="ListLabel661">
    <w:name w:val="ListLabel 661"/>
    <w:qFormat/>
    <w:rsid w:val="00DB07AC"/>
    <w:rPr>
      <w:rFonts w:cs="Times New Roman"/>
    </w:rPr>
  </w:style>
  <w:style w:type="character" w:customStyle="1" w:styleId="ListLabel662">
    <w:name w:val="ListLabel 662"/>
    <w:qFormat/>
    <w:rsid w:val="00DB07AC"/>
    <w:rPr>
      <w:rFonts w:ascii="Calibri" w:eastAsia="Lucida Sans Unicode" w:hAnsi="Calibri" w:cs="Calibri"/>
      <w:b/>
      <w:sz w:val="32"/>
    </w:rPr>
  </w:style>
  <w:style w:type="character" w:customStyle="1" w:styleId="ListLabel663">
    <w:name w:val="ListLabel 663"/>
    <w:qFormat/>
    <w:rsid w:val="00DB07AC"/>
    <w:rPr>
      <w:rFonts w:cs="Calibri"/>
      <w:b/>
      <w:i w:val="0"/>
      <w:sz w:val="20"/>
      <w:szCs w:val="20"/>
    </w:rPr>
  </w:style>
  <w:style w:type="character" w:customStyle="1" w:styleId="ListLabel664">
    <w:name w:val="ListLabel 664"/>
    <w:qFormat/>
    <w:rsid w:val="00DB07AC"/>
    <w:rPr>
      <w:rFonts w:cs="Calibri"/>
      <w:b w:val="0"/>
      <w:i w:val="0"/>
      <w:iCs w:val="0"/>
      <w:sz w:val="20"/>
      <w:szCs w:val="20"/>
    </w:rPr>
  </w:style>
  <w:style w:type="character" w:customStyle="1" w:styleId="ListLabel665">
    <w:name w:val="ListLabel 665"/>
    <w:qFormat/>
    <w:rsid w:val="00DB07AC"/>
    <w:rPr>
      <w:rFonts w:ascii="Calibri" w:hAnsi="Calibri" w:cs="Calibri"/>
      <w:b w:val="0"/>
      <w:i w:val="0"/>
      <w:iCs w:val="0"/>
      <w:color w:val="00000A"/>
      <w:sz w:val="20"/>
      <w:szCs w:val="20"/>
    </w:rPr>
  </w:style>
  <w:style w:type="character" w:customStyle="1" w:styleId="ListLabel666">
    <w:name w:val="ListLabel 666"/>
    <w:qFormat/>
    <w:rsid w:val="00DB07AC"/>
    <w:rPr>
      <w:rFonts w:cs="Times New Roman"/>
    </w:rPr>
  </w:style>
  <w:style w:type="character" w:customStyle="1" w:styleId="ListLabel667">
    <w:name w:val="ListLabel 667"/>
    <w:qFormat/>
    <w:rsid w:val="00DB07AC"/>
    <w:rPr>
      <w:rFonts w:cs="Times New Roman"/>
    </w:rPr>
  </w:style>
  <w:style w:type="character" w:customStyle="1" w:styleId="ListLabel668">
    <w:name w:val="ListLabel 668"/>
    <w:qFormat/>
    <w:rsid w:val="00DB07AC"/>
    <w:rPr>
      <w:rFonts w:cs="Times New Roman"/>
    </w:rPr>
  </w:style>
  <w:style w:type="character" w:customStyle="1" w:styleId="ListLabel669">
    <w:name w:val="ListLabel 669"/>
    <w:qFormat/>
    <w:rsid w:val="00DB07AC"/>
    <w:rPr>
      <w:rFonts w:cs="Times New Roman"/>
    </w:rPr>
  </w:style>
  <w:style w:type="character" w:customStyle="1" w:styleId="ListLabel670">
    <w:name w:val="ListLabel 670"/>
    <w:qFormat/>
    <w:rsid w:val="00DB07AC"/>
    <w:rPr>
      <w:rFonts w:cs="Times New Roman"/>
    </w:rPr>
  </w:style>
  <w:style w:type="character" w:customStyle="1" w:styleId="ListLabel671">
    <w:name w:val="ListLabel 671"/>
    <w:qFormat/>
    <w:rsid w:val="00DB07AC"/>
    <w:rPr>
      <w:rFonts w:cs="Times New Roman"/>
    </w:rPr>
  </w:style>
  <w:style w:type="character" w:customStyle="1" w:styleId="ListLabel672">
    <w:name w:val="ListLabel 672"/>
    <w:qFormat/>
    <w:rsid w:val="00DB07AC"/>
    <w:rPr>
      <w:rFonts w:ascii="Calibri" w:hAnsi="Calibri"/>
      <w:b w:val="0"/>
      <w:color w:val="00000A"/>
    </w:rPr>
  </w:style>
  <w:style w:type="character" w:customStyle="1" w:styleId="ListLabel673">
    <w:name w:val="ListLabel 673"/>
    <w:qFormat/>
    <w:rsid w:val="00DB07AC"/>
    <w:rPr>
      <w:rFonts w:ascii="Calibri" w:hAnsi="Calibri" w:cs="Symbol"/>
    </w:rPr>
  </w:style>
  <w:style w:type="character" w:customStyle="1" w:styleId="ListLabel674">
    <w:name w:val="ListLabel 674"/>
    <w:qFormat/>
    <w:rsid w:val="00DB07AC"/>
    <w:rPr>
      <w:rFonts w:cs="Courier New"/>
    </w:rPr>
  </w:style>
  <w:style w:type="character" w:customStyle="1" w:styleId="ListLabel675">
    <w:name w:val="ListLabel 675"/>
    <w:qFormat/>
    <w:rsid w:val="00DB07AC"/>
    <w:rPr>
      <w:rFonts w:cs="Wingdings"/>
    </w:rPr>
  </w:style>
  <w:style w:type="character" w:customStyle="1" w:styleId="ListLabel676">
    <w:name w:val="ListLabel 676"/>
    <w:qFormat/>
    <w:rsid w:val="00DB07AC"/>
    <w:rPr>
      <w:rFonts w:cs="Symbol"/>
    </w:rPr>
  </w:style>
  <w:style w:type="character" w:customStyle="1" w:styleId="ListLabel677">
    <w:name w:val="ListLabel 677"/>
    <w:qFormat/>
    <w:rsid w:val="00DB07AC"/>
    <w:rPr>
      <w:rFonts w:cs="Courier New"/>
    </w:rPr>
  </w:style>
  <w:style w:type="character" w:customStyle="1" w:styleId="ListLabel678">
    <w:name w:val="ListLabel 678"/>
    <w:qFormat/>
    <w:rsid w:val="00DB07AC"/>
    <w:rPr>
      <w:rFonts w:cs="Wingdings"/>
    </w:rPr>
  </w:style>
  <w:style w:type="character" w:customStyle="1" w:styleId="ListLabel679">
    <w:name w:val="ListLabel 679"/>
    <w:qFormat/>
    <w:rsid w:val="00DB07AC"/>
    <w:rPr>
      <w:rFonts w:cs="Symbol"/>
    </w:rPr>
  </w:style>
  <w:style w:type="character" w:customStyle="1" w:styleId="ListLabel680">
    <w:name w:val="ListLabel 680"/>
    <w:qFormat/>
    <w:rsid w:val="00DB07AC"/>
    <w:rPr>
      <w:rFonts w:cs="Courier New"/>
    </w:rPr>
  </w:style>
  <w:style w:type="character" w:customStyle="1" w:styleId="ListLabel681">
    <w:name w:val="ListLabel 681"/>
    <w:qFormat/>
    <w:rsid w:val="00DB07AC"/>
    <w:rPr>
      <w:rFonts w:cs="Wingdings"/>
    </w:rPr>
  </w:style>
  <w:style w:type="character" w:customStyle="1" w:styleId="ListLabel682">
    <w:name w:val="ListLabel 682"/>
    <w:qFormat/>
    <w:rsid w:val="00DB07AC"/>
    <w:rPr>
      <w:rFonts w:cs="Calibri"/>
      <w:sz w:val="20"/>
      <w:szCs w:val="20"/>
    </w:rPr>
  </w:style>
  <w:style w:type="character" w:customStyle="1" w:styleId="ListLabel683">
    <w:name w:val="ListLabel 683"/>
    <w:qFormat/>
    <w:rsid w:val="00DB07AC"/>
    <w:rPr>
      <w:rFonts w:ascii="Calibri" w:eastAsia="Calibri" w:hAnsi="Calibri" w:cs="Calibri"/>
      <w:b/>
      <w:bCs/>
      <w:position w:val="0"/>
      <w:sz w:val="18"/>
      <w:szCs w:val="20"/>
      <w:vertAlign w:val="baseline"/>
      <w:lang w:val="pl-PL"/>
    </w:rPr>
  </w:style>
  <w:style w:type="character" w:customStyle="1" w:styleId="ListLabel684">
    <w:name w:val="ListLabel 684"/>
    <w:qFormat/>
    <w:rsid w:val="00DB07AC"/>
    <w:rPr>
      <w:rFonts w:ascii="Calibri" w:hAnsi="Calibri" w:cs="Calibri"/>
      <w:b/>
    </w:rPr>
  </w:style>
  <w:style w:type="character" w:customStyle="1" w:styleId="ListLabel685">
    <w:name w:val="ListLabel 685"/>
    <w:qFormat/>
    <w:rsid w:val="00DB07AC"/>
    <w:rPr>
      <w:rFonts w:ascii="Calibri" w:hAnsi="Calibri"/>
      <w:b/>
    </w:rPr>
  </w:style>
  <w:style w:type="character" w:customStyle="1" w:styleId="ListLabel686">
    <w:name w:val="ListLabel 686"/>
    <w:qFormat/>
    <w:rsid w:val="00DB07AC"/>
    <w:rPr>
      <w:rFonts w:cs="Courier New"/>
    </w:rPr>
  </w:style>
  <w:style w:type="character" w:customStyle="1" w:styleId="ListLabel687">
    <w:name w:val="ListLabel 687"/>
    <w:qFormat/>
    <w:rsid w:val="00DB07AC"/>
    <w:rPr>
      <w:rFonts w:cs="Wingdings"/>
    </w:rPr>
  </w:style>
  <w:style w:type="character" w:customStyle="1" w:styleId="ListLabel688">
    <w:name w:val="ListLabel 688"/>
    <w:qFormat/>
    <w:rsid w:val="00DB07AC"/>
    <w:rPr>
      <w:rFonts w:cs="Symbol"/>
    </w:rPr>
  </w:style>
  <w:style w:type="character" w:customStyle="1" w:styleId="ListLabel689">
    <w:name w:val="ListLabel 689"/>
    <w:qFormat/>
    <w:rsid w:val="00DB07AC"/>
    <w:rPr>
      <w:rFonts w:cs="Courier New"/>
    </w:rPr>
  </w:style>
  <w:style w:type="character" w:customStyle="1" w:styleId="ListLabel690">
    <w:name w:val="ListLabel 690"/>
    <w:qFormat/>
    <w:rsid w:val="00DB07AC"/>
    <w:rPr>
      <w:rFonts w:cs="Wingdings"/>
    </w:rPr>
  </w:style>
  <w:style w:type="character" w:customStyle="1" w:styleId="ListLabel691">
    <w:name w:val="ListLabel 691"/>
    <w:qFormat/>
    <w:rsid w:val="00DB07AC"/>
    <w:rPr>
      <w:rFonts w:cs="Symbol"/>
    </w:rPr>
  </w:style>
  <w:style w:type="character" w:customStyle="1" w:styleId="ListLabel692">
    <w:name w:val="ListLabel 692"/>
    <w:qFormat/>
    <w:rsid w:val="00DB07AC"/>
    <w:rPr>
      <w:rFonts w:cs="Courier New"/>
    </w:rPr>
  </w:style>
  <w:style w:type="character" w:customStyle="1" w:styleId="ListLabel693">
    <w:name w:val="ListLabel 693"/>
    <w:qFormat/>
    <w:rsid w:val="00DB07AC"/>
    <w:rPr>
      <w:rFonts w:cs="Wingdings"/>
    </w:rPr>
  </w:style>
  <w:style w:type="character" w:customStyle="1" w:styleId="ListLabel694">
    <w:name w:val="ListLabel 694"/>
    <w:qFormat/>
    <w:rsid w:val="00DB07AC"/>
    <w:rPr>
      <w:rFonts w:cs="Arial"/>
    </w:rPr>
  </w:style>
  <w:style w:type="character" w:customStyle="1" w:styleId="ListLabel695">
    <w:name w:val="ListLabel 695"/>
    <w:qFormat/>
    <w:rsid w:val="00DB07AC"/>
    <w:rPr>
      <w:rFonts w:ascii="Times New Roman" w:eastAsia="Lucida Sans Unicode" w:hAnsi="Times New Roman" w:cs="Calibri"/>
      <w:b/>
      <w:color w:val="7030A0"/>
      <w:kern w:val="2"/>
      <w:sz w:val="20"/>
      <w:lang w:eastAsia="en-US"/>
    </w:rPr>
  </w:style>
  <w:style w:type="character" w:customStyle="1" w:styleId="ListLabel696">
    <w:name w:val="ListLabel 696"/>
    <w:qFormat/>
    <w:rsid w:val="00DB07AC"/>
    <w:rPr>
      <w:rFonts w:ascii="Calibri" w:hAnsi="Calibri" w:cs="Calibri"/>
      <w:color w:val="00000A"/>
    </w:rPr>
  </w:style>
  <w:style w:type="character" w:customStyle="1" w:styleId="ListLabel697">
    <w:name w:val="ListLabel 697"/>
    <w:qFormat/>
    <w:rsid w:val="00DB07AC"/>
    <w:rPr>
      <w:rFonts w:ascii="Calibri" w:hAnsi="Calibri" w:cs="Calibri"/>
      <w:bCs/>
      <w:sz w:val="22"/>
      <w:szCs w:val="22"/>
    </w:rPr>
  </w:style>
  <w:style w:type="character" w:customStyle="1" w:styleId="ListLabel698">
    <w:name w:val="ListLabel 698"/>
    <w:qFormat/>
    <w:rsid w:val="00DB07AC"/>
    <w:rPr>
      <w:rFonts w:cs="Calibri"/>
      <w:sz w:val="20"/>
    </w:rPr>
  </w:style>
  <w:style w:type="character" w:customStyle="1" w:styleId="ListLabel699">
    <w:name w:val="ListLabel 699"/>
    <w:qFormat/>
    <w:rsid w:val="00DB07AC"/>
    <w:rPr>
      <w:rFonts w:eastAsia="Lucida Sans Unicode" w:cs="Calibri"/>
      <w:b/>
      <w:bCs/>
      <w:sz w:val="20"/>
      <w:szCs w:val="20"/>
    </w:rPr>
  </w:style>
  <w:style w:type="character" w:customStyle="1" w:styleId="ListLabel700">
    <w:name w:val="ListLabel 700"/>
    <w:qFormat/>
    <w:rsid w:val="00DB07AC"/>
    <w:rPr>
      <w:rFonts w:eastAsia="Lucida Sans Unicode" w:cs="Calibri"/>
      <w:b w:val="0"/>
      <w:bCs/>
      <w:sz w:val="20"/>
      <w:szCs w:val="20"/>
    </w:rPr>
  </w:style>
  <w:style w:type="character" w:customStyle="1" w:styleId="ListLabel701">
    <w:name w:val="ListLabel 701"/>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702">
    <w:name w:val="ListLabel 702"/>
    <w:qFormat/>
    <w:rsid w:val="00DB07AC"/>
    <w:rPr>
      <w:rFonts w:cs="Calibri"/>
      <w:color w:val="000000"/>
      <w:sz w:val="20"/>
      <w:szCs w:val="20"/>
    </w:rPr>
  </w:style>
  <w:style w:type="character" w:customStyle="1" w:styleId="ListLabel703">
    <w:name w:val="ListLabel 703"/>
    <w:qFormat/>
    <w:rsid w:val="00DB07AC"/>
    <w:rPr>
      <w:rFonts w:cs="Times New Roman"/>
      <w:color w:val="000000"/>
      <w:sz w:val="24"/>
    </w:rPr>
  </w:style>
  <w:style w:type="character" w:customStyle="1" w:styleId="ListLabel704">
    <w:name w:val="ListLabel 704"/>
    <w:qFormat/>
    <w:rsid w:val="00DB07AC"/>
    <w:rPr>
      <w:rFonts w:cs="Times New Roman"/>
      <w:b w:val="0"/>
      <w:i w:val="0"/>
      <w:iCs w:val="0"/>
      <w:sz w:val="24"/>
      <w:szCs w:val="24"/>
    </w:rPr>
  </w:style>
  <w:style w:type="character" w:customStyle="1" w:styleId="ListLabel705">
    <w:name w:val="ListLabel 705"/>
    <w:qFormat/>
    <w:rsid w:val="00DB07AC"/>
    <w:rPr>
      <w:rFonts w:cs="Calibri"/>
      <w:b w:val="0"/>
      <w:i w:val="0"/>
      <w:iCs w:val="0"/>
      <w:sz w:val="20"/>
      <w:szCs w:val="20"/>
    </w:rPr>
  </w:style>
  <w:style w:type="character" w:customStyle="1" w:styleId="ListLabel706">
    <w:name w:val="ListLabel 706"/>
    <w:qFormat/>
    <w:rsid w:val="00DB07AC"/>
    <w:rPr>
      <w:rFonts w:cs="Times New Roman"/>
    </w:rPr>
  </w:style>
  <w:style w:type="character" w:customStyle="1" w:styleId="ListLabel707">
    <w:name w:val="ListLabel 707"/>
    <w:qFormat/>
    <w:rsid w:val="00DB07AC"/>
    <w:rPr>
      <w:rFonts w:cs="Times New Roman"/>
    </w:rPr>
  </w:style>
  <w:style w:type="character" w:customStyle="1" w:styleId="ListLabel708">
    <w:name w:val="ListLabel 708"/>
    <w:qFormat/>
    <w:rsid w:val="00DB07AC"/>
    <w:rPr>
      <w:rFonts w:cs="Times New Roman"/>
    </w:rPr>
  </w:style>
  <w:style w:type="character" w:customStyle="1" w:styleId="ListLabel709">
    <w:name w:val="ListLabel 709"/>
    <w:qFormat/>
    <w:rsid w:val="00DB07AC"/>
    <w:rPr>
      <w:rFonts w:cs="Times New Roman"/>
    </w:rPr>
  </w:style>
  <w:style w:type="character" w:customStyle="1" w:styleId="ListLabel710">
    <w:name w:val="ListLabel 710"/>
    <w:qFormat/>
    <w:rsid w:val="00DB07AC"/>
    <w:rPr>
      <w:rFonts w:cs="Times New Roman"/>
    </w:rPr>
  </w:style>
  <w:style w:type="character" w:customStyle="1" w:styleId="ListLabel711">
    <w:name w:val="ListLabel 711"/>
    <w:qFormat/>
    <w:rsid w:val="00DB07AC"/>
    <w:rPr>
      <w:rFonts w:cs="Times New Roman"/>
    </w:rPr>
  </w:style>
  <w:style w:type="character" w:customStyle="1" w:styleId="ListLabel712">
    <w:name w:val="ListLabel 712"/>
    <w:qFormat/>
    <w:rsid w:val="00DB07AC"/>
    <w:rPr>
      <w:rFonts w:cs="Calibri"/>
      <w:sz w:val="20"/>
      <w:szCs w:val="20"/>
    </w:rPr>
  </w:style>
  <w:style w:type="character" w:customStyle="1" w:styleId="ListLabel713">
    <w:name w:val="ListLabel 713"/>
    <w:qFormat/>
    <w:rsid w:val="00DB07AC"/>
    <w:rPr>
      <w:rFonts w:ascii="Calibri" w:eastAsia="Times New Roman" w:hAnsi="Calibri" w:cs="Calibri"/>
      <w:bCs/>
      <w:iCs/>
      <w:sz w:val="20"/>
      <w:szCs w:val="20"/>
    </w:rPr>
  </w:style>
  <w:style w:type="character" w:customStyle="1" w:styleId="ListLabel714">
    <w:name w:val="ListLabel 714"/>
    <w:qFormat/>
    <w:rsid w:val="00DB07AC"/>
    <w:rPr>
      <w:rFonts w:eastAsia="Calibri" w:cs="Calibri"/>
    </w:rPr>
  </w:style>
  <w:style w:type="character" w:customStyle="1" w:styleId="ListLabel715">
    <w:name w:val="ListLabel 715"/>
    <w:qFormat/>
    <w:rsid w:val="00DB07AC"/>
    <w:rPr>
      <w:rFonts w:cs="Calibri"/>
      <w:sz w:val="20"/>
      <w:szCs w:val="20"/>
    </w:rPr>
  </w:style>
  <w:style w:type="character" w:customStyle="1" w:styleId="ListLabel716">
    <w:name w:val="ListLabel 716"/>
    <w:qFormat/>
    <w:rsid w:val="00DB07AC"/>
    <w:rPr>
      <w:rFonts w:eastAsia="Calibri" w:cs="Calibri"/>
    </w:rPr>
  </w:style>
  <w:style w:type="character" w:customStyle="1" w:styleId="ListLabel717">
    <w:name w:val="ListLabel 717"/>
    <w:qFormat/>
    <w:rsid w:val="00DB07AC"/>
    <w:rPr>
      <w:rFonts w:ascii="Calibri" w:hAnsi="Calibri" w:cs="Calibri"/>
      <w:color w:val="00000A"/>
    </w:rPr>
  </w:style>
  <w:style w:type="character" w:customStyle="1" w:styleId="ListLabel718">
    <w:name w:val="ListLabel 718"/>
    <w:qFormat/>
    <w:rsid w:val="00DB07AC"/>
    <w:rPr>
      <w:rFonts w:ascii="Calibri" w:hAnsi="Calibri"/>
      <w:b/>
      <w:bCs w:val="0"/>
    </w:rPr>
  </w:style>
  <w:style w:type="character" w:customStyle="1" w:styleId="ListLabel719">
    <w:name w:val="ListLabel 719"/>
    <w:qFormat/>
    <w:rsid w:val="00DB07AC"/>
    <w:rPr>
      <w:rFonts w:ascii="Calibri" w:hAnsi="Calibri" w:cs="Calibri"/>
      <w:bCs/>
      <w:sz w:val="22"/>
      <w:szCs w:val="20"/>
    </w:rPr>
  </w:style>
  <w:style w:type="character" w:customStyle="1" w:styleId="ListLabel720">
    <w:name w:val="ListLabel 720"/>
    <w:qFormat/>
    <w:rsid w:val="00DB07AC"/>
    <w:rPr>
      <w:rFonts w:ascii="Calibri" w:hAnsi="Calibri" w:cs="Calibri"/>
      <w:bCs/>
      <w:sz w:val="22"/>
      <w:szCs w:val="20"/>
    </w:rPr>
  </w:style>
  <w:style w:type="character" w:customStyle="1" w:styleId="ListLabel721">
    <w:name w:val="ListLabel 721"/>
    <w:qFormat/>
    <w:rsid w:val="00DB07AC"/>
    <w:rPr>
      <w:rFonts w:ascii="Calibri" w:hAnsi="Calibri" w:cs="Calibri"/>
      <w:color w:val="00000A"/>
    </w:rPr>
  </w:style>
  <w:style w:type="character" w:customStyle="1" w:styleId="ListLabel722">
    <w:name w:val="ListLabel 722"/>
    <w:qFormat/>
    <w:rsid w:val="00DB07AC"/>
    <w:rPr>
      <w:rFonts w:ascii="Calibri" w:hAnsi="Calibri" w:cs="Symbol"/>
    </w:rPr>
  </w:style>
  <w:style w:type="character" w:customStyle="1" w:styleId="ListLabel723">
    <w:name w:val="ListLabel 723"/>
    <w:qFormat/>
    <w:rsid w:val="00DB07AC"/>
    <w:rPr>
      <w:rFonts w:eastAsia="Segoe UI"/>
      <w:sz w:val="20"/>
    </w:rPr>
  </w:style>
  <w:style w:type="character" w:customStyle="1" w:styleId="ListLabel724">
    <w:name w:val="ListLabel 724"/>
    <w:qFormat/>
    <w:rsid w:val="00DB07AC"/>
    <w:rPr>
      <w:rFonts w:ascii="Calibri" w:hAnsi="Calibri" w:cs="Symbol"/>
      <w:b/>
      <w:i w:val="0"/>
      <w:sz w:val="18"/>
      <w:szCs w:val="20"/>
    </w:rPr>
  </w:style>
  <w:style w:type="character" w:customStyle="1" w:styleId="ListLabel725">
    <w:name w:val="ListLabel 725"/>
    <w:qFormat/>
    <w:rsid w:val="00DB07AC"/>
    <w:rPr>
      <w:rFonts w:cs="Symbol"/>
      <w:b w:val="0"/>
      <w:i w:val="0"/>
      <w:iCs w:val="0"/>
      <w:color w:val="7030A0"/>
      <w:sz w:val="20"/>
      <w:szCs w:val="20"/>
    </w:rPr>
  </w:style>
  <w:style w:type="character" w:customStyle="1" w:styleId="ListLabel726">
    <w:name w:val="ListLabel 726"/>
    <w:qFormat/>
    <w:rsid w:val="00DB07AC"/>
    <w:rPr>
      <w:b w:val="0"/>
      <w:i w:val="0"/>
      <w:iCs w:val="0"/>
      <w:sz w:val="20"/>
      <w:szCs w:val="20"/>
    </w:rPr>
  </w:style>
  <w:style w:type="character" w:customStyle="1" w:styleId="ListLabel727">
    <w:name w:val="ListLabel 727"/>
    <w:qFormat/>
    <w:rsid w:val="00DB07AC"/>
    <w:rPr>
      <w:rFonts w:cs="Symbol"/>
      <w:b/>
      <w:i w:val="0"/>
      <w:sz w:val="20"/>
      <w:szCs w:val="20"/>
    </w:rPr>
  </w:style>
  <w:style w:type="character" w:customStyle="1" w:styleId="ListLabel728">
    <w:name w:val="ListLabel 728"/>
    <w:qFormat/>
    <w:rsid w:val="00DB07AC"/>
    <w:rPr>
      <w:b w:val="0"/>
      <w:i w:val="0"/>
      <w:iCs w:val="0"/>
      <w:sz w:val="20"/>
      <w:szCs w:val="20"/>
    </w:rPr>
  </w:style>
  <w:style w:type="character" w:customStyle="1" w:styleId="ListLabel729">
    <w:name w:val="ListLabel 729"/>
    <w:qFormat/>
    <w:rsid w:val="00DB07AC"/>
    <w:rPr>
      <w:rFonts w:cs="Courier New"/>
    </w:rPr>
  </w:style>
  <w:style w:type="character" w:customStyle="1" w:styleId="ListLabel730">
    <w:name w:val="ListLabel 730"/>
    <w:qFormat/>
    <w:rsid w:val="00DB07AC"/>
    <w:rPr>
      <w:rFonts w:cs="Wingdings"/>
    </w:rPr>
  </w:style>
  <w:style w:type="character" w:customStyle="1" w:styleId="ListLabel731">
    <w:name w:val="ListLabel 731"/>
    <w:qFormat/>
    <w:rsid w:val="00DB07AC"/>
    <w:rPr>
      <w:rFonts w:cs="Symbol"/>
    </w:rPr>
  </w:style>
  <w:style w:type="character" w:customStyle="1" w:styleId="ListLabel732">
    <w:name w:val="ListLabel 732"/>
    <w:qFormat/>
    <w:rsid w:val="00DB07AC"/>
    <w:rPr>
      <w:rFonts w:cs="Courier New"/>
    </w:rPr>
  </w:style>
  <w:style w:type="character" w:customStyle="1" w:styleId="ListLabel733">
    <w:name w:val="ListLabel 733"/>
    <w:qFormat/>
    <w:rsid w:val="00DB07AC"/>
    <w:rPr>
      <w:rFonts w:cs="Wingdings"/>
    </w:rPr>
  </w:style>
  <w:style w:type="character" w:customStyle="1" w:styleId="ListLabel734">
    <w:name w:val="ListLabel 734"/>
    <w:qFormat/>
    <w:rsid w:val="00DB07AC"/>
    <w:rPr>
      <w:rFonts w:cs="Symbol"/>
    </w:rPr>
  </w:style>
  <w:style w:type="character" w:customStyle="1" w:styleId="ListLabel735">
    <w:name w:val="ListLabel 735"/>
    <w:qFormat/>
    <w:rsid w:val="00DB07AC"/>
    <w:rPr>
      <w:rFonts w:cs="Courier New"/>
    </w:rPr>
  </w:style>
  <w:style w:type="character" w:customStyle="1" w:styleId="ListLabel736">
    <w:name w:val="ListLabel 736"/>
    <w:qFormat/>
    <w:rsid w:val="00DB07AC"/>
    <w:rPr>
      <w:rFonts w:cs="Wingdings"/>
    </w:rPr>
  </w:style>
  <w:style w:type="character" w:customStyle="1" w:styleId="ListLabel737">
    <w:name w:val="ListLabel 737"/>
    <w:qFormat/>
    <w:rsid w:val="00DB07AC"/>
    <w:rPr>
      <w:rFonts w:ascii="Calibri" w:hAnsi="Calibri" w:cs="Arial"/>
      <w:b w:val="0"/>
      <w:bCs/>
      <w:color w:val="00000A"/>
    </w:rPr>
  </w:style>
  <w:style w:type="character" w:customStyle="1" w:styleId="ListLabel738">
    <w:name w:val="ListLabel 738"/>
    <w:qFormat/>
    <w:rsid w:val="00DB07AC"/>
    <w:rPr>
      <w:rFonts w:cs="Calibri"/>
      <w:color w:val="00000A"/>
    </w:rPr>
  </w:style>
  <w:style w:type="character" w:customStyle="1" w:styleId="ListLabel739">
    <w:name w:val="ListLabel 739"/>
    <w:qFormat/>
    <w:rsid w:val="00DB07AC"/>
    <w:rPr>
      <w:rFonts w:ascii="Calibri" w:hAnsi="Calibri" w:cs="Arial"/>
      <w:b w:val="0"/>
      <w:bCs/>
    </w:rPr>
  </w:style>
  <w:style w:type="character" w:customStyle="1" w:styleId="ListLabel740">
    <w:name w:val="ListLabel 740"/>
    <w:qFormat/>
    <w:rsid w:val="00DB07AC"/>
    <w:rPr>
      <w:rFonts w:ascii="Calibri" w:hAnsi="Calibri" w:cs="Arial"/>
      <w:b w:val="0"/>
      <w:bCs/>
    </w:rPr>
  </w:style>
  <w:style w:type="character" w:customStyle="1" w:styleId="ListLabel741">
    <w:name w:val="ListLabel 741"/>
    <w:qFormat/>
    <w:rsid w:val="00DB07AC"/>
    <w:rPr>
      <w:rFonts w:ascii="Calibri" w:hAnsi="Calibri" w:cs="Arial"/>
      <w:b w:val="0"/>
      <w:bCs/>
    </w:rPr>
  </w:style>
  <w:style w:type="character" w:customStyle="1" w:styleId="ListLabel742">
    <w:name w:val="ListLabel 742"/>
    <w:qFormat/>
    <w:rsid w:val="00DB07AC"/>
    <w:rPr>
      <w:rFonts w:ascii="Calibri" w:hAnsi="Calibri" w:cs="Arial"/>
      <w:b w:val="0"/>
      <w:bCs/>
    </w:rPr>
  </w:style>
  <w:style w:type="character" w:customStyle="1" w:styleId="ListLabel743">
    <w:name w:val="ListLabel 743"/>
    <w:qFormat/>
    <w:rsid w:val="00DB07AC"/>
    <w:rPr>
      <w:rFonts w:ascii="Calibri" w:hAnsi="Calibri" w:cs="Arial"/>
      <w:b w:val="0"/>
      <w:bCs/>
    </w:rPr>
  </w:style>
  <w:style w:type="character" w:customStyle="1" w:styleId="ListLabel744">
    <w:name w:val="ListLabel 744"/>
    <w:qFormat/>
    <w:rsid w:val="00DB07AC"/>
    <w:rPr>
      <w:rFonts w:cs="Arial"/>
      <w:b w:val="0"/>
      <w:bCs/>
      <w:sz w:val="20"/>
    </w:rPr>
  </w:style>
  <w:style w:type="character" w:customStyle="1" w:styleId="ListLabel745">
    <w:name w:val="ListLabel 745"/>
    <w:qFormat/>
    <w:rsid w:val="00DB07AC"/>
    <w:rPr>
      <w:rFonts w:cs="Calibri"/>
      <w:b w:val="0"/>
      <w:bCs/>
      <w:sz w:val="20"/>
    </w:rPr>
  </w:style>
  <w:style w:type="character" w:customStyle="1" w:styleId="ListLabel746">
    <w:name w:val="ListLabel 746"/>
    <w:qFormat/>
    <w:rsid w:val="00DB07AC"/>
    <w:rPr>
      <w:rFonts w:cs="Calibri"/>
    </w:rPr>
  </w:style>
  <w:style w:type="character" w:customStyle="1" w:styleId="ListLabel747">
    <w:name w:val="ListLabel 747"/>
    <w:qFormat/>
    <w:rsid w:val="00DB07AC"/>
    <w:rPr>
      <w:rFonts w:ascii="Calibri" w:hAnsi="Calibri" w:cs="Arial"/>
      <w:b w:val="0"/>
      <w:bCs/>
    </w:rPr>
  </w:style>
  <w:style w:type="character" w:customStyle="1" w:styleId="ListLabel748">
    <w:name w:val="ListLabel 748"/>
    <w:qFormat/>
    <w:rsid w:val="00DB07AC"/>
    <w:rPr>
      <w:b w:val="0"/>
      <w:bCs w:val="0"/>
      <w:sz w:val="24"/>
      <w:szCs w:val="24"/>
    </w:rPr>
  </w:style>
  <w:style w:type="character" w:customStyle="1" w:styleId="ListLabel749">
    <w:name w:val="ListLabel 749"/>
    <w:qFormat/>
    <w:rsid w:val="00DB07AC"/>
    <w:rPr>
      <w:b w:val="0"/>
      <w:bCs w:val="0"/>
      <w:sz w:val="20"/>
      <w:szCs w:val="20"/>
    </w:rPr>
  </w:style>
  <w:style w:type="character" w:customStyle="1" w:styleId="ListLabel750">
    <w:name w:val="ListLabel 750"/>
    <w:qFormat/>
    <w:rsid w:val="00DB07AC"/>
    <w:rPr>
      <w:rFonts w:cs="Times New Roman"/>
      <w:b w:val="0"/>
      <w:bCs w:val="0"/>
      <w:sz w:val="22"/>
      <w:szCs w:val="22"/>
    </w:rPr>
  </w:style>
  <w:style w:type="character" w:customStyle="1" w:styleId="ListLabel751">
    <w:name w:val="ListLabel 751"/>
    <w:qFormat/>
    <w:rsid w:val="00DB07AC"/>
    <w:rPr>
      <w:rFonts w:cs="Times New Roman"/>
      <w:b w:val="0"/>
      <w:bCs w:val="0"/>
      <w:sz w:val="22"/>
      <w:szCs w:val="22"/>
    </w:rPr>
  </w:style>
  <w:style w:type="character" w:customStyle="1" w:styleId="ListLabel752">
    <w:name w:val="ListLabel 752"/>
    <w:qFormat/>
    <w:rsid w:val="00DB07AC"/>
    <w:rPr>
      <w:rFonts w:cs="Times New Roman"/>
      <w:b w:val="0"/>
      <w:bCs w:val="0"/>
      <w:sz w:val="22"/>
      <w:szCs w:val="22"/>
    </w:rPr>
  </w:style>
  <w:style w:type="character" w:customStyle="1" w:styleId="ListLabel753">
    <w:name w:val="ListLabel 753"/>
    <w:qFormat/>
    <w:rsid w:val="00DB07AC"/>
    <w:rPr>
      <w:rFonts w:cs="Times New Roman"/>
      <w:b w:val="0"/>
      <w:bCs w:val="0"/>
      <w:sz w:val="22"/>
      <w:szCs w:val="22"/>
    </w:rPr>
  </w:style>
  <w:style w:type="character" w:customStyle="1" w:styleId="ListLabel754">
    <w:name w:val="ListLabel 754"/>
    <w:qFormat/>
    <w:rsid w:val="00DB07AC"/>
    <w:rPr>
      <w:rFonts w:cs="Times New Roman"/>
      <w:b w:val="0"/>
      <w:bCs w:val="0"/>
      <w:sz w:val="22"/>
      <w:szCs w:val="22"/>
    </w:rPr>
  </w:style>
  <w:style w:type="character" w:customStyle="1" w:styleId="ListLabel755">
    <w:name w:val="ListLabel 755"/>
    <w:qFormat/>
    <w:rsid w:val="00DB07AC"/>
    <w:rPr>
      <w:rFonts w:cs="Times New Roman"/>
      <w:b w:val="0"/>
      <w:bCs w:val="0"/>
      <w:sz w:val="22"/>
      <w:szCs w:val="22"/>
    </w:rPr>
  </w:style>
  <w:style w:type="character" w:customStyle="1" w:styleId="ListLabel756">
    <w:name w:val="ListLabel 756"/>
    <w:qFormat/>
    <w:rsid w:val="00DB07AC"/>
    <w:rPr>
      <w:rFonts w:cs="Times New Roman"/>
      <w:b w:val="0"/>
      <w:bCs w:val="0"/>
      <w:sz w:val="22"/>
      <w:szCs w:val="22"/>
    </w:rPr>
  </w:style>
  <w:style w:type="character" w:customStyle="1" w:styleId="ListLabel757">
    <w:name w:val="ListLabel 757"/>
    <w:qFormat/>
    <w:rsid w:val="00DB07AC"/>
    <w:rPr>
      <w:rFonts w:ascii="Calibri" w:hAnsi="Calibri" w:cs="Arial"/>
      <w:b w:val="0"/>
      <w:bCs/>
    </w:rPr>
  </w:style>
  <w:style w:type="character" w:customStyle="1" w:styleId="ListLabel758">
    <w:name w:val="ListLabel 758"/>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759">
    <w:name w:val="ListLabel 759"/>
    <w:qFormat/>
    <w:rsid w:val="00DB07AC"/>
    <w:rPr>
      <w:rFonts w:cs="Calibri"/>
      <w:b w:val="0"/>
      <w:bCs/>
    </w:rPr>
  </w:style>
  <w:style w:type="character" w:customStyle="1" w:styleId="ListLabel760">
    <w:name w:val="ListLabel 760"/>
    <w:qFormat/>
    <w:rsid w:val="00DB07AC"/>
    <w:rPr>
      <w:rFonts w:cs="Calibri"/>
      <w:sz w:val="20"/>
      <w:szCs w:val="20"/>
    </w:rPr>
  </w:style>
  <w:style w:type="character" w:customStyle="1" w:styleId="ListLabel761">
    <w:name w:val="ListLabel 761"/>
    <w:qFormat/>
    <w:rsid w:val="00DB07AC"/>
    <w:rPr>
      <w:sz w:val="20"/>
      <w:szCs w:val="20"/>
    </w:rPr>
  </w:style>
  <w:style w:type="character" w:customStyle="1" w:styleId="ListLabel762">
    <w:name w:val="ListLabel 762"/>
    <w:qFormat/>
    <w:rsid w:val="00DB07AC"/>
    <w:rPr>
      <w:rFonts w:asciiTheme="minorHAnsi" w:hAnsiTheme="minorHAnsi" w:cstheme="minorHAnsi"/>
      <w:highlight w:val="yellow"/>
    </w:rPr>
  </w:style>
  <w:style w:type="character" w:customStyle="1" w:styleId="ListLabel763">
    <w:name w:val="ListLabel 763"/>
    <w:qFormat/>
    <w:rsid w:val="00DB07AC"/>
    <w:rPr>
      <w:rFonts w:asciiTheme="minorHAnsi" w:hAnsiTheme="minorHAnsi" w:cstheme="minorHAnsi"/>
    </w:rPr>
  </w:style>
  <w:style w:type="character" w:customStyle="1" w:styleId="ListLabel764">
    <w:name w:val="ListLabel 764"/>
    <w:qFormat/>
    <w:rsid w:val="00DB07AC"/>
    <w:rPr>
      <w:rFonts w:asciiTheme="majorHAnsi" w:hAnsiTheme="majorHAnsi" w:cstheme="majorHAnsi"/>
    </w:rPr>
  </w:style>
  <w:style w:type="character" w:customStyle="1" w:styleId="ListLabel765">
    <w:name w:val="ListLabel 765"/>
    <w:qFormat/>
    <w:rsid w:val="00DB07AC"/>
    <w:rPr>
      <w:rFonts w:asciiTheme="minorHAnsi" w:hAnsiTheme="minorHAnsi" w:cstheme="minorHAnsi"/>
      <w:color w:val="00000A"/>
      <w:kern w:val="2"/>
    </w:rPr>
  </w:style>
  <w:style w:type="character" w:customStyle="1" w:styleId="ListLabel766">
    <w:name w:val="ListLabel 766"/>
    <w:qFormat/>
    <w:rsid w:val="00DB07AC"/>
    <w:rPr>
      <w:rFonts w:cs="Times New Roman"/>
      <w:i/>
      <w:iCs/>
      <w:sz w:val="20"/>
    </w:rPr>
  </w:style>
  <w:style w:type="character" w:customStyle="1" w:styleId="ListLabel767">
    <w:name w:val="ListLabel 767"/>
    <w:qFormat/>
    <w:rsid w:val="00DB07AC"/>
    <w:rPr>
      <w:rFonts w:cs="Times New Roman"/>
    </w:rPr>
  </w:style>
  <w:style w:type="character" w:customStyle="1" w:styleId="ListLabel768">
    <w:name w:val="ListLabel 768"/>
    <w:qFormat/>
    <w:rsid w:val="00DB07AC"/>
    <w:rPr>
      <w:rFonts w:cs="Times New Roman"/>
    </w:rPr>
  </w:style>
  <w:style w:type="character" w:customStyle="1" w:styleId="ListLabel769">
    <w:name w:val="ListLabel 769"/>
    <w:qFormat/>
    <w:rsid w:val="00DB07AC"/>
    <w:rPr>
      <w:rFonts w:cs="Times New Roman"/>
    </w:rPr>
  </w:style>
  <w:style w:type="character" w:customStyle="1" w:styleId="ListLabel770">
    <w:name w:val="ListLabel 770"/>
    <w:qFormat/>
    <w:rsid w:val="00DB07AC"/>
    <w:rPr>
      <w:rFonts w:cs="Times New Roman"/>
    </w:rPr>
  </w:style>
  <w:style w:type="character" w:customStyle="1" w:styleId="ListLabel771">
    <w:name w:val="ListLabel 771"/>
    <w:qFormat/>
    <w:rsid w:val="00DB07AC"/>
    <w:rPr>
      <w:rFonts w:cs="Times New Roman"/>
    </w:rPr>
  </w:style>
  <w:style w:type="character" w:customStyle="1" w:styleId="ListLabel772">
    <w:name w:val="ListLabel 772"/>
    <w:qFormat/>
    <w:rsid w:val="00DB07AC"/>
    <w:rPr>
      <w:rFonts w:cs="Times New Roman"/>
    </w:rPr>
  </w:style>
  <w:style w:type="character" w:customStyle="1" w:styleId="ListLabel773">
    <w:name w:val="ListLabel 773"/>
    <w:qFormat/>
    <w:rsid w:val="00DB07AC"/>
    <w:rPr>
      <w:rFonts w:cs="Times New Roman"/>
    </w:rPr>
  </w:style>
  <w:style w:type="character" w:customStyle="1" w:styleId="ListLabel774">
    <w:name w:val="ListLabel 774"/>
    <w:qFormat/>
    <w:rsid w:val="00DB07AC"/>
    <w:rPr>
      <w:rFonts w:cs="Times New Roman"/>
    </w:rPr>
  </w:style>
  <w:style w:type="character" w:customStyle="1" w:styleId="ListLabel775">
    <w:name w:val="ListLabel 775"/>
    <w:qFormat/>
    <w:rsid w:val="00DB07AC"/>
    <w:rPr>
      <w:rFonts w:ascii="Calibri" w:hAnsi="Calibri" w:cs="Times New Roman"/>
      <w:b/>
      <w:bCs w:val="0"/>
      <w:i w:val="0"/>
      <w:iCs w:val="0"/>
      <w:sz w:val="20"/>
      <w:szCs w:val="20"/>
    </w:rPr>
  </w:style>
  <w:style w:type="character" w:customStyle="1" w:styleId="ListLabel776">
    <w:name w:val="ListLabel 776"/>
    <w:qFormat/>
    <w:rsid w:val="00DB07AC"/>
    <w:rPr>
      <w:rFonts w:cs="Times New Roman"/>
      <w:b/>
      <w:bCs w:val="0"/>
      <w:i w:val="0"/>
      <w:iCs w:val="0"/>
      <w:sz w:val="20"/>
      <w:szCs w:val="20"/>
    </w:rPr>
  </w:style>
  <w:style w:type="character" w:customStyle="1" w:styleId="ListLabel777">
    <w:name w:val="ListLabel 777"/>
    <w:qFormat/>
    <w:rsid w:val="00DB07AC"/>
    <w:rPr>
      <w:rFonts w:ascii="Calibri" w:hAnsi="Calibri"/>
      <w:b w:val="0"/>
      <w:color w:val="00000A"/>
      <w:sz w:val="20"/>
    </w:rPr>
  </w:style>
  <w:style w:type="character" w:customStyle="1" w:styleId="ListLabel778">
    <w:name w:val="ListLabel 778"/>
    <w:qFormat/>
    <w:rsid w:val="00DB07AC"/>
    <w:rPr>
      <w:rFonts w:ascii="Calibri" w:hAnsi="Calibri"/>
      <w:b w:val="0"/>
      <w:color w:val="00000A"/>
    </w:rPr>
  </w:style>
  <w:style w:type="character" w:customStyle="1" w:styleId="ListLabel779">
    <w:name w:val="ListLabel 779"/>
    <w:qFormat/>
    <w:rsid w:val="00DB07AC"/>
    <w:rPr>
      <w:rFonts w:ascii="Calibri" w:hAnsi="Calibri"/>
      <w:b w:val="0"/>
      <w:color w:val="00000A"/>
    </w:rPr>
  </w:style>
  <w:style w:type="character" w:customStyle="1" w:styleId="ListLabel780">
    <w:name w:val="ListLabel 780"/>
    <w:qFormat/>
    <w:rsid w:val="00DB07AC"/>
    <w:rPr>
      <w:rFonts w:ascii="Calibri" w:hAnsi="Calibri"/>
      <w:b w:val="0"/>
      <w:color w:val="00000A"/>
    </w:rPr>
  </w:style>
  <w:style w:type="character" w:customStyle="1" w:styleId="ListLabel781">
    <w:name w:val="ListLabel 781"/>
    <w:qFormat/>
    <w:rsid w:val="00DB07AC"/>
    <w:rPr>
      <w:rFonts w:ascii="Calibri" w:hAnsi="Calibri"/>
      <w:b w:val="0"/>
      <w:color w:val="00000A"/>
    </w:rPr>
  </w:style>
  <w:style w:type="character" w:customStyle="1" w:styleId="ListLabel782">
    <w:name w:val="ListLabel 782"/>
    <w:qFormat/>
    <w:rsid w:val="00DB07AC"/>
    <w:rPr>
      <w:rFonts w:ascii="Calibri" w:hAnsi="Calibri"/>
      <w:b w:val="0"/>
      <w:color w:val="00000A"/>
    </w:rPr>
  </w:style>
  <w:style w:type="character" w:customStyle="1" w:styleId="ListLabel783">
    <w:name w:val="ListLabel 783"/>
    <w:qFormat/>
    <w:rsid w:val="00DB07AC"/>
    <w:rPr>
      <w:rFonts w:ascii="Calibri" w:hAnsi="Calibri"/>
      <w:b w:val="0"/>
      <w:color w:val="00000A"/>
    </w:rPr>
  </w:style>
  <w:style w:type="character" w:customStyle="1" w:styleId="ListLabel784">
    <w:name w:val="ListLabel 784"/>
    <w:qFormat/>
    <w:rsid w:val="00DB07AC"/>
    <w:rPr>
      <w:rFonts w:ascii="Calibri" w:hAnsi="Calibri"/>
      <w:b w:val="0"/>
      <w:color w:val="00000A"/>
    </w:rPr>
  </w:style>
  <w:style w:type="character" w:customStyle="1" w:styleId="ListLabel785">
    <w:name w:val="ListLabel 785"/>
    <w:qFormat/>
    <w:rsid w:val="00DB07AC"/>
    <w:rPr>
      <w:rFonts w:ascii="Calibri" w:hAnsi="Calibri"/>
      <w:b/>
      <w:color w:val="00000A"/>
    </w:rPr>
  </w:style>
  <w:style w:type="character" w:customStyle="1" w:styleId="ListLabel786">
    <w:name w:val="ListLabel 786"/>
    <w:qFormat/>
    <w:rsid w:val="00DB07AC"/>
    <w:rPr>
      <w:rFonts w:ascii="Calibri" w:hAnsi="Calibri"/>
      <w:b w:val="0"/>
      <w:color w:val="00000A"/>
    </w:rPr>
  </w:style>
  <w:style w:type="character" w:customStyle="1" w:styleId="ListLabel787">
    <w:name w:val="ListLabel 787"/>
    <w:qFormat/>
    <w:rsid w:val="00DB07AC"/>
    <w:rPr>
      <w:rFonts w:ascii="Calibri" w:hAnsi="Calibri"/>
      <w:b w:val="0"/>
      <w:color w:val="00000A"/>
    </w:rPr>
  </w:style>
  <w:style w:type="character" w:customStyle="1" w:styleId="ListLabel788">
    <w:name w:val="ListLabel 788"/>
    <w:qFormat/>
    <w:rsid w:val="00DB07AC"/>
    <w:rPr>
      <w:rFonts w:ascii="Calibri" w:hAnsi="Calibri"/>
      <w:b w:val="0"/>
      <w:color w:val="00000A"/>
    </w:rPr>
  </w:style>
  <w:style w:type="character" w:customStyle="1" w:styleId="ListLabel789">
    <w:name w:val="ListLabel 789"/>
    <w:qFormat/>
    <w:rsid w:val="00DB07AC"/>
    <w:rPr>
      <w:rFonts w:ascii="Calibri" w:hAnsi="Calibri"/>
      <w:b w:val="0"/>
      <w:color w:val="00000A"/>
    </w:rPr>
  </w:style>
  <w:style w:type="character" w:customStyle="1" w:styleId="ListLabel790">
    <w:name w:val="ListLabel 790"/>
    <w:qFormat/>
    <w:rsid w:val="00DB07AC"/>
    <w:rPr>
      <w:rFonts w:ascii="Calibri" w:hAnsi="Calibri"/>
      <w:b w:val="0"/>
      <w:color w:val="00000A"/>
    </w:rPr>
  </w:style>
  <w:style w:type="character" w:customStyle="1" w:styleId="ListLabel791">
    <w:name w:val="ListLabel 791"/>
    <w:qFormat/>
    <w:rsid w:val="00DB07AC"/>
    <w:rPr>
      <w:rFonts w:ascii="Calibri" w:hAnsi="Calibri"/>
      <w:b w:val="0"/>
      <w:color w:val="00000A"/>
    </w:rPr>
  </w:style>
  <w:style w:type="character" w:customStyle="1" w:styleId="ListLabel792">
    <w:name w:val="ListLabel 792"/>
    <w:qFormat/>
    <w:rsid w:val="00DB07AC"/>
    <w:rPr>
      <w:rFonts w:ascii="Calibri" w:hAnsi="Calibri"/>
      <w:b w:val="0"/>
      <w:color w:val="00000A"/>
    </w:rPr>
  </w:style>
  <w:style w:type="character" w:customStyle="1" w:styleId="ListLabel793">
    <w:name w:val="ListLabel 793"/>
    <w:qFormat/>
    <w:rsid w:val="00DB07AC"/>
    <w:rPr>
      <w:b w:val="0"/>
      <w:color w:val="00000A"/>
    </w:rPr>
  </w:style>
  <w:style w:type="character" w:customStyle="1" w:styleId="ListLabel794">
    <w:name w:val="ListLabel 794"/>
    <w:qFormat/>
    <w:rsid w:val="00DB07AC"/>
    <w:rPr>
      <w:rFonts w:ascii="Calibri" w:hAnsi="Calibri"/>
      <w:b w:val="0"/>
      <w:color w:val="00000A"/>
    </w:rPr>
  </w:style>
  <w:style w:type="character" w:customStyle="1" w:styleId="ListLabel795">
    <w:name w:val="ListLabel 795"/>
    <w:qFormat/>
    <w:rsid w:val="00DB07AC"/>
    <w:rPr>
      <w:rFonts w:ascii="Calibri" w:hAnsi="Calibri" w:cs="Symbol"/>
      <w:b/>
    </w:rPr>
  </w:style>
  <w:style w:type="character" w:customStyle="1" w:styleId="ListLabel796">
    <w:name w:val="ListLabel 796"/>
    <w:qFormat/>
    <w:rsid w:val="00DB07AC"/>
    <w:rPr>
      <w:rFonts w:cs="Courier New"/>
    </w:rPr>
  </w:style>
  <w:style w:type="character" w:customStyle="1" w:styleId="ListLabel797">
    <w:name w:val="ListLabel 797"/>
    <w:qFormat/>
    <w:rsid w:val="00DB07AC"/>
    <w:rPr>
      <w:rFonts w:cs="Wingdings"/>
    </w:rPr>
  </w:style>
  <w:style w:type="character" w:customStyle="1" w:styleId="ListLabel798">
    <w:name w:val="ListLabel 798"/>
    <w:qFormat/>
    <w:rsid w:val="00DB07AC"/>
    <w:rPr>
      <w:rFonts w:cs="Symbol"/>
    </w:rPr>
  </w:style>
  <w:style w:type="character" w:customStyle="1" w:styleId="ListLabel799">
    <w:name w:val="ListLabel 799"/>
    <w:qFormat/>
    <w:rsid w:val="00DB07AC"/>
    <w:rPr>
      <w:rFonts w:cs="Courier New"/>
    </w:rPr>
  </w:style>
  <w:style w:type="character" w:customStyle="1" w:styleId="ListLabel800">
    <w:name w:val="ListLabel 800"/>
    <w:qFormat/>
    <w:rsid w:val="00DB07AC"/>
    <w:rPr>
      <w:rFonts w:cs="Wingdings"/>
    </w:rPr>
  </w:style>
  <w:style w:type="character" w:customStyle="1" w:styleId="ListLabel801">
    <w:name w:val="ListLabel 801"/>
    <w:qFormat/>
    <w:rsid w:val="00DB07AC"/>
    <w:rPr>
      <w:rFonts w:cs="Symbol"/>
    </w:rPr>
  </w:style>
  <w:style w:type="character" w:customStyle="1" w:styleId="ListLabel802">
    <w:name w:val="ListLabel 802"/>
    <w:qFormat/>
    <w:rsid w:val="00DB07AC"/>
    <w:rPr>
      <w:rFonts w:cs="Courier New"/>
    </w:rPr>
  </w:style>
  <w:style w:type="character" w:customStyle="1" w:styleId="ListLabel803">
    <w:name w:val="ListLabel 803"/>
    <w:qFormat/>
    <w:rsid w:val="00DB07AC"/>
    <w:rPr>
      <w:rFonts w:cs="Wingdings"/>
    </w:rPr>
  </w:style>
  <w:style w:type="character" w:customStyle="1" w:styleId="ListLabel804">
    <w:name w:val="ListLabel 804"/>
    <w:qFormat/>
    <w:rsid w:val="00DB07AC"/>
    <w:rPr>
      <w:rFonts w:ascii="Calibri" w:hAnsi="Calibri" w:cs="Calibri"/>
      <w:b/>
      <w:i w:val="0"/>
      <w:iCs w:val="0"/>
      <w:color w:val="00000A"/>
      <w:sz w:val="20"/>
      <w:szCs w:val="20"/>
    </w:rPr>
  </w:style>
  <w:style w:type="character" w:customStyle="1" w:styleId="ListLabel805">
    <w:name w:val="ListLabel 805"/>
    <w:qFormat/>
    <w:rsid w:val="00DB07AC"/>
    <w:rPr>
      <w:rFonts w:cs="Arial"/>
      <w:b w:val="0"/>
      <w:color w:val="7030A0"/>
    </w:rPr>
  </w:style>
  <w:style w:type="character" w:customStyle="1" w:styleId="ListLabel806">
    <w:name w:val="ListLabel 806"/>
    <w:qFormat/>
    <w:rsid w:val="00DB07AC"/>
    <w:rPr>
      <w:rFonts w:cs="Arial"/>
      <w:color w:val="00000A"/>
    </w:rPr>
  </w:style>
  <w:style w:type="character" w:customStyle="1" w:styleId="ListLabel807">
    <w:name w:val="ListLabel 807"/>
    <w:qFormat/>
    <w:rsid w:val="00DB07AC"/>
    <w:rPr>
      <w:rFonts w:cs="Arial"/>
      <w:color w:val="00000A"/>
    </w:rPr>
  </w:style>
  <w:style w:type="character" w:customStyle="1" w:styleId="ListLabel808">
    <w:name w:val="ListLabel 808"/>
    <w:qFormat/>
    <w:rsid w:val="00DB07AC"/>
    <w:rPr>
      <w:rFonts w:cs="Arial"/>
      <w:color w:val="00000A"/>
    </w:rPr>
  </w:style>
  <w:style w:type="character" w:customStyle="1" w:styleId="ListLabel809">
    <w:name w:val="ListLabel 809"/>
    <w:qFormat/>
    <w:rsid w:val="00DB07AC"/>
    <w:rPr>
      <w:rFonts w:cs="Arial"/>
      <w:color w:val="00000A"/>
    </w:rPr>
  </w:style>
  <w:style w:type="character" w:customStyle="1" w:styleId="ListLabel810">
    <w:name w:val="ListLabel 810"/>
    <w:qFormat/>
    <w:rsid w:val="00DB07AC"/>
    <w:rPr>
      <w:rFonts w:cs="Arial"/>
      <w:color w:val="00000A"/>
    </w:rPr>
  </w:style>
  <w:style w:type="character" w:customStyle="1" w:styleId="ListLabel811">
    <w:name w:val="ListLabel 811"/>
    <w:qFormat/>
    <w:rsid w:val="00DB07AC"/>
    <w:rPr>
      <w:rFonts w:cs="Arial"/>
      <w:color w:val="00000A"/>
    </w:rPr>
  </w:style>
  <w:style w:type="character" w:customStyle="1" w:styleId="ListLabel812">
    <w:name w:val="ListLabel 812"/>
    <w:qFormat/>
    <w:rsid w:val="00DB07AC"/>
    <w:rPr>
      <w:rFonts w:cs="Arial"/>
      <w:color w:val="00000A"/>
    </w:rPr>
  </w:style>
  <w:style w:type="character" w:customStyle="1" w:styleId="ListLabel813">
    <w:name w:val="ListLabel 813"/>
    <w:qFormat/>
    <w:rsid w:val="00DB07AC"/>
    <w:rPr>
      <w:rFonts w:cs="Calibri"/>
      <w:b/>
      <w:i w:val="0"/>
      <w:sz w:val="20"/>
      <w:szCs w:val="20"/>
    </w:rPr>
  </w:style>
  <w:style w:type="character" w:customStyle="1" w:styleId="ListLabel814">
    <w:name w:val="ListLabel 814"/>
    <w:qFormat/>
    <w:rsid w:val="00DB07AC"/>
    <w:rPr>
      <w:rFonts w:cs="Calibri"/>
      <w:b w:val="0"/>
      <w:i w:val="0"/>
      <w:iCs w:val="0"/>
      <w:sz w:val="20"/>
      <w:szCs w:val="20"/>
    </w:rPr>
  </w:style>
  <w:style w:type="character" w:customStyle="1" w:styleId="ListLabel815">
    <w:name w:val="ListLabel 815"/>
    <w:qFormat/>
    <w:rsid w:val="00DB07AC"/>
    <w:rPr>
      <w:rFonts w:ascii="Calibri" w:hAnsi="Calibri" w:cs="Calibri"/>
      <w:b w:val="0"/>
      <w:i w:val="0"/>
      <w:iCs w:val="0"/>
      <w:color w:val="00000A"/>
      <w:sz w:val="20"/>
      <w:szCs w:val="20"/>
    </w:rPr>
  </w:style>
  <w:style w:type="character" w:customStyle="1" w:styleId="ListLabel816">
    <w:name w:val="ListLabel 816"/>
    <w:qFormat/>
    <w:rsid w:val="00DB07AC"/>
    <w:rPr>
      <w:rFonts w:cs="Times New Roman"/>
    </w:rPr>
  </w:style>
  <w:style w:type="character" w:customStyle="1" w:styleId="ListLabel817">
    <w:name w:val="ListLabel 817"/>
    <w:qFormat/>
    <w:rsid w:val="00DB07AC"/>
    <w:rPr>
      <w:rFonts w:cs="Times New Roman"/>
    </w:rPr>
  </w:style>
  <w:style w:type="character" w:customStyle="1" w:styleId="ListLabel818">
    <w:name w:val="ListLabel 818"/>
    <w:qFormat/>
    <w:rsid w:val="00DB07AC"/>
    <w:rPr>
      <w:rFonts w:cs="Times New Roman"/>
    </w:rPr>
  </w:style>
  <w:style w:type="character" w:customStyle="1" w:styleId="ListLabel819">
    <w:name w:val="ListLabel 819"/>
    <w:qFormat/>
    <w:rsid w:val="00DB07AC"/>
    <w:rPr>
      <w:rFonts w:cs="Times New Roman"/>
    </w:rPr>
  </w:style>
  <w:style w:type="character" w:customStyle="1" w:styleId="ListLabel820">
    <w:name w:val="ListLabel 820"/>
    <w:qFormat/>
    <w:rsid w:val="00DB07AC"/>
    <w:rPr>
      <w:rFonts w:cs="Times New Roman"/>
    </w:rPr>
  </w:style>
  <w:style w:type="character" w:customStyle="1" w:styleId="ListLabel821">
    <w:name w:val="ListLabel 821"/>
    <w:qFormat/>
    <w:rsid w:val="00DB07AC"/>
    <w:rPr>
      <w:rFonts w:cs="Times New Roman"/>
    </w:rPr>
  </w:style>
  <w:style w:type="character" w:customStyle="1" w:styleId="ListLabel822">
    <w:name w:val="ListLabel 822"/>
    <w:qFormat/>
    <w:rsid w:val="00DB07AC"/>
    <w:rPr>
      <w:rFonts w:ascii="Calibri" w:hAnsi="Calibri" w:cs="Times New Roman"/>
      <w:color w:val="000000"/>
      <w:sz w:val="20"/>
    </w:rPr>
  </w:style>
  <w:style w:type="character" w:customStyle="1" w:styleId="ListLabel823">
    <w:name w:val="ListLabel 823"/>
    <w:qFormat/>
    <w:rsid w:val="00DB07AC"/>
    <w:rPr>
      <w:rFonts w:cs="Calibri"/>
      <w:b/>
      <w:i w:val="0"/>
      <w:sz w:val="20"/>
      <w:szCs w:val="20"/>
    </w:rPr>
  </w:style>
  <w:style w:type="character" w:customStyle="1" w:styleId="ListLabel824">
    <w:name w:val="ListLabel 824"/>
    <w:qFormat/>
    <w:rsid w:val="00DB07AC"/>
    <w:rPr>
      <w:rFonts w:ascii="Calibri" w:hAnsi="Calibri" w:cs="Calibri"/>
      <w:b/>
      <w:i w:val="0"/>
      <w:iCs w:val="0"/>
      <w:color w:val="00000A"/>
      <w:sz w:val="20"/>
      <w:szCs w:val="20"/>
    </w:rPr>
  </w:style>
  <w:style w:type="character" w:customStyle="1" w:styleId="ListLabel825">
    <w:name w:val="ListLabel 825"/>
    <w:qFormat/>
    <w:rsid w:val="00DB07AC"/>
    <w:rPr>
      <w:rFonts w:cs="Calibri"/>
      <w:b w:val="0"/>
      <w:i w:val="0"/>
      <w:iCs w:val="0"/>
      <w:sz w:val="20"/>
      <w:szCs w:val="20"/>
    </w:rPr>
  </w:style>
  <w:style w:type="character" w:customStyle="1" w:styleId="ListLabel826">
    <w:name w:val="ListLabel 826"/>
    <w:qFormat/>
    <w:rsid w:val="00DB07AC"/>
    <w:rPr>
      <w:rFonts w:cs="Times New Roman"/>
    </w:rPr>
  </w:style>
  <w:style w:type="character" w:customStyle="1" w:styleId="ListLabel827">
    <w:name w:val="ListLabel 827"/>
    <w:qFormat/>
    <w:rsid w:val="00DB07AC"/>
    <w:rPr>
      <w:rFonts w:cs="Times New Roman"/>
    </w:rPr>
  </w:style>
  <w:style w:type="character" w:customStyle="1" w:styleId="ListLabel828">
    <w:name w:val="ListLabel 828"/>
    <w:qFormat/>
    <w:rsid w:val="00DB07AC"/>
    <w:rPr>
      <w:rFonts w:cs="Times New Roman"/>
    </w:rPr>
  </w:style>
  <w:style w:type="character" w:customStyle="1" w:styleId="ListLabel829">
    <w:name w:val="ListLabel 829"/>
    <w:qFormat/>
    <w:rsid w:val="00DB07AC"/>
    <w:rPr>
      <w:rFonts w:cs="Times New Roman"/>
    </w:rPr>
  </w:style>
  <w:style w:type="character" w:customStyle="1" w:styleId="ListLabel830">
    <w:name w:val="ListLabel 830"/>
    <w:qFormat/>
    <w:rsid w:val="00DB07AC"/>
    <w:rPr>
      <w:rFonts w:cs="Times New Roman"/>
    </w:rPr>
  </w:style>
  <w:style w:type="character" w:customStyle="1" w:styleId="ListLabel831">
    <w:name w:val="ListLabel 831"/>
    <w:qFormat/>
    <w:rsid w:val="00DB07AC"/>
    <w:rPr>
      <w:rFonts w:cs="Times New Roman"/>
    </w:rPr>
  </w:style>
  <w:style w:type="character" w:customStyle="1" w:styleId="ListLabel832">
    <w:name w:val="ListLabel 832"/>
    <w:qFormat/>
    <w:rsid w:val="00DB07AC"/>
    <w:rPr>
      <w:rFonts w:cs="Times New Roman"/>
      <w:b w:val="0"/>
      <w:bCs/>
    </w:rPr>
  </w:style>
  <w:style w:type="character" w:customStyle="1" w:styleId="ListLabel833">
    <w:name w:val="ListLabel 833"/>
    <w:qFormat/>
    <w:rsid w:val="00DB07AC"/>
    <w:rPr>
      <w:rFonts w:ascii="Calibri" w:hAnsi="Calibri" w:cs="Times New Roman"/>
      <w:sz w:val="20"/>
    </w:rPr>
  </w:style>
  <w:style w:type="character" w:customStyle="1" w:styleId="ListLabel834">
    <w:name w:val="ListLabel 834"/>
    <w:qFormat/>
    <w:rsid w:val="00DB07AC"/>
    <w:rPr>
      <w:rFonts w:cs="Times New Roman"/>
    </w:rPr>
  </w:style>
  <w:style w:type="character" w:customStyle="1" w:styleId="ListLabel835">
    <w:name w:val="ListLabel 835"/>
    <w:qFormat/>
    <w:rsid w:val="00DB07AC"/>
    <w:rPr>
      <w:rFonts w:cs="Times New Roman"/>
    </w:rPr>
  </w:style>
  <w:style w:type="character" w:customStyle="1" w:styleId="ListLabel836">
    <w:name w:val="ListLabel 836"/>
    <w:qFormat/>
    <w:rsid w:val="00DB07AC"/>
    <w:rPr>
      <w:rFonts w:cs="Times New Roman"/>
    </w:rPr>
  </w:style>
  <w:style w:type="character" w:customStyle="1" w:styleId="ListLabel837">
    <w:name w:val="ListLabel 837"/>
    <w:qFormat/>
    <w:rsid w:val="00DB07AC"/>
    <w:rPr>
      <w:rFonts w:cs="Times New Roman"/>
    </w:rPr>
  </w:style>
  <w:style w:type="character" w:customStyle="1" w:styleId="ListLabel838">
    <w:name w:val="ListLabel 838"/>
    <w:qFormat/>
    <w:rsid w:val="00DB07AC"/>
    <w:rPr>
      <w:rFonts w:cs="Times New Roman"/>
    </w:rPr>
  </w:style>
  <w:style w:type="character" w:customStyle="1" w:styleId="ListLabel839">
    <w:name w:val="ListLabel 839"/>
    <w:qFormat/>
    <w:rsid w:val="00DB07AC"/>
    <w:rPr>
      <w:rFonts w:cs="Times New Roman"/>
    </w:rPr>
  </w:style>
  <w:style w:type="character" w:customStyle="1" w:styleId="ListLabel840">
    <w:name w:val="ListLabel 840"/>
    <w:qFormat/>
    <w:rsid w:val="00DB07AC"/>
    <w:rPr>
      <w:rFonts w:cs="Times New Roman"/>
    </w:rPr>
  </w:style>
  <w:style w:type="character" w:customStyle="1" w:styleId="ListLabel841">
    <w:name w:val="ListLabel 841"/>
    <w:qFormat/>
    <w:rsid w:val="00DB07AC"/>
    <w:rPr>
      <w:rFonts w:cs="Calibri"/>
      <w:b/>
      <w:i w:val="0"/>
      <w:sz w:val="20"/>
      <w:szCs w:val="20"/>
    </w:rPr>
  </w:style>
  <w:style w:type="character" w:customStyle="1" w:styleId="ListLabel842">
    <w:name w:val="ListLabel 842"/>
    <w:qFormat/>
    <w:rsid w:val="00DB07AC"/>
    <w:rPr>
      <w:rFonts w:cs="Calibri"/>
      <w:b w:val="0"/>
      <w:i w:val="0"/>
      <w:iCs w:val="0"/>
      <w:sz w:val="20"/>
      <w:szCs w:val="20"/>
    </w:rPr>
  </w:style>
  <w:style w:type="character" w:customStyle="1" w:styleId="ListLabel843">
    <w:name w:val="ListLabel 843"/>
    <w:qFormat/>
    <w:rsid w:val="00DB07AC"/>
    <w:rPr>
      <w:rFonts w:ascii="Calibri" w:hAnsi="Calibri" w:cs="Calibri"/>
      <w:b w:val="0"/>
      <w:i w:val="0"/>
      <w:iCs w:val="0"/>
      <w:color w:val="00000A"/>
      <w:sz w:val="20"/>
      <w:szCs w:val="20"/>
    </w:rPr>
  </w:style>
  <w:style w:type="character" w:customStyle="1" w:styleId="ListLabel844">
    <w:name w:val="ListLabel 844"/>
    <w:qFormat/>
    <w:rsid w:val="00DB07AC"/>
    <w:rPr>
      <w:rFonts w:cs="Times New Roman"/>
    </w:rPr>
  </w:style>
  <w:style w:type="character" w:customStyle="1" w:styleId="ListLabel845">
    <w:name w:val="ListLabel 845"/>
    <w:qFormat/>
    <w:rsid w:val="00DB07AC"/>
    <w:rPr>
      <w:rFonts w:cs="Times New Roman"/>
    </w:rPr>
  </w:style>
  <w:style w:type="character" w:customStyle="1" w:styleId="ListLabel846">
    <w:name w:val="ListLabel 846"/>
    <w:qFormat/>
    <w:rsid w:val="00DB07AC"/>
    <w:rPr>
      <w:rFonts w:cs="Times New Roman"/>
    </w:rPr>
  </w:style>
  <w:style w:type="character" w:customStyle="1" w:styleId="ListLabel847">
    <w:name w:val="ListLabel 847"/>
    <w:qFormat/>
    <w:rsid w:val="00DB07AC"/>
    <w:rPr>
      <w:rFonts w:cs="Times New Roman"/>
    </w:rPr>
  </w:style>
  <w:style w:type="character" w:customStyle="1" w:styleId="ListLabel848">
    <w:name w:val="ListLabel 848"/>
    <w:qFormat/>
    <w:rsid w:val="00DB07AC"/>
    <w:rPr>
      <w:rFonts w:cs="Times New Roman"/>
    </w:rPr>
  </w:style>
  <w:style w:type="character" w:customStyle="1" w:styleId="ListLabel849">
    <w:name w:val="ListLabel 849"/>
    <w:qFormat/>
    <w:rsid w:val="00DB07AC"/>
    <w:rPr>
      <w:rFonts w:cs="Times New Roman"/>
    </w:rPr>
  </w:style>
  <w:style w:type="character" w:customStyle="1" w:styleId="ListLabel850">
    <w:name w:val="ListLabel 850"/>
    <w:qFormat/>
    <w:rsid w:val="00DB07AC"/>
    <w:rPr>
      <w:rFonts w:ascii="Calibri" w:eastAsia="Lucida Sans Unicode" w:hAnsi="Calibri" w:cs="Calibri"/>
      <w:b/>
      <w:sz w:val="32"/>
    </w:rPr>
  </w:style>
  <w:style w:type="character" w:customStyle="1" w:styleId="ListLabel851">
    <w:name w:val="ListLabel 851"/>
    <w:qFormat/>
    <w:rsid w:val="00DB07AC"/>
    <w:rPr>
      <w:rFonts w:cs="Calibri"/>
      <w:b/>
      <w:i w:val="0"/>
      <w:sz w:val="20"/>
      <w:szCs w:val="20"/>
    </w:rPr>
  </w:style>
  <w:style w:type="character" w:customStyle="1" w:styleId="ListLabel852">
    <w:name w:val="ListLabel 852"/>
    <w:qFormat/>
    <w:rsid w:val="00DB07AC"/>
    <w:rPr>
      <w:rFonts w:cs="Calibri"/>
      <w:b w:val="0"/>
      <w:i w:val="0"/>
      <w:iCs w:val="0"/>
      <w:sz w:val="20"/>
      <w:szCs w:val="20"/>
    </w:rPr>
  </w:style>
  <w:style w:type="character" w:customStyle="1" w:styleId="ListLabel853">
    <w:name w:val="ListLabel 853"/>
    <w:qFormat/>
    <w:rsid w:val="00DB07AC"/>
    <w:rPr>
      <w:rFonts w:ascii="Calibri" w:hAnsi="Calibri" w:cs="Calibri"/>
      <w:b w:val="0"/>
      <w:i w:val="0"/>
      <w:iCs w:val="0"/>
      <w:color w:val="00000A"/>
      <w:sz w:val="20"/>
      <w:szCs w:val="20"/>
    </w:rPr>
  </w:style>
  <w:style w:type="character" w:customStyle="1" w:styleId="ListLabel854">
    <w:name w:val="ListLabel 854"/>
    <w:qFormat/>
    <w:rsid w:val="00DB07AC"/>
    <w:rPr>
      <w:rFonts w:cs="Times New Roman"/>
    </w:rPr>
  </w:style>
  <w:style w:type="character" w:customStyle="1" w:styleId="ListLabel855">
    <w:name w:val="ListLabel 855"/>
    <w:qFormat/>
    <w:rsid w:val="00DB07AC"/>
    <w:rPr>
      <w:rFonts w:cs="Times New Roman"/>
    </w:rPr>
  </w:style>
  <w:style w:type="character" w:customStyle="1" w:styleId="ListLabel856">
    <w:name w:val="ListLabel 856"/>
    <w:qFormat/>
    <w:rsid w:val="00DB07AC"/>
    <w:rPr>
      <w:rFonts w:cs="Times New Roman"/>
    </w:rPr>
  </w:style>
  <w:style w:type="character" w:customStyle="1" w:styleId="ListLabel857">
    <w:name w:val="ListLabel 857"/>
    <w:qFormat/>
    <w:rsid w:val="00DB07AC"/>
    <w:rPr>
      <w:rFonts w:cs="Times New Roman"/>
    </w:rPr>
  </w:style>
  <w:style w:type="character" w:customStyle="1" w:styleId="ListLabel858">
    <w:name w:val="ListLabel 858"/>
    <w:qFormat/>
    <w:rsid w:val="00DB07AC"/>
    <w:rPr>
      <w:rFonts w:cs="Times New Roman"/>
    </w:rPr>
  </w:style>
  <w:style w:type="character" w:customStyle="1" w:styleId="ListLabel859">
    <w:name w:val="ListLabel 859"/>
    <w:qFormat/>
    <w:rsid w:val="00DB07AC"/>
    <w:rPr>
      <w:rFonts w:cs="Times New Roman"/>
    </w:rPr>
  </w:style>
  <w:style w:type="character" w:customStyle="1" w:styleId="ListLabel860">
    <w:name w:val="ListLabel 860"/>
    <w:qFormat/>
    <w:rsid w:val="00DB07AC"/>
    <w:rPr>
      <w:rFonts w:ascii="Calibri" w:hAnsi="Calibri"/>
      <w:b w:val="0"/>
      <w:color w:val="00000A"/>
    </w:rPr>
  </w:style>
  <w:style w:type="character" w:customStyle="1" w:styleId="ListLabel861">
    <w:name w:val="ListLabel 861"/>
    <w:qFormat/>
    <w:rsid w:val="00DB07AC"/>
    <w:rPr>
      <w:rFonts w:ascii="Calibri" w:hAnsi="Calibri" w:cs="Symbol"/>
    </w:rPr>
  </w:style>
  <w:style w:type="character" w:customStyle="1" w:styleId="ListLabel862">
    <w:name w:val="ListLabel 862"/>
    <w:qFormat/>
    <w:rsid w:val="00DB07AC"/>
    <w:rPr>
      <w:rFonts w:cs="Courier New"/>
    </w:rPr>
  </w:style>
  <w:style w:type="character" w:customStyle="1" w:styleId="ListLabel863">
    <w:name w:val="ListLabel 863"/>
    <w:qFormat/>
    <w:rsid w:val="00DB07AC"/>
    <w:rPr>
      <w:rFonts w:cs="Wingdings"/>
    </w:rPr>
  </w:style>
  <w:style w:type="character" w:customStyle="1" w:styleId="ListLabel864">
    <w:name w:val="ListLabel 864"/>
    <w:qFormat/>
    <w:rsid w:val="00DB07AC"/>
    <w:rPr>
      <w:rFonts w:cs="Symbol"/>
    </w:rPr>
  </w:style>
  <w:style w:type="character" w:customStyle="1" w:styleId="ListLabel865">
    <w:name w:val="ListLabel 865"/>
    <w:qFormat/>
    <w:rsid w:val="00DB07AC"/>
    <w:rPr>
      <w:rFonts w:cs="Courier New"/>
    </w:rPr>
  </w:style>
  <w:style w:type="character" w:customStyle="1" w:styleId="ListLabel866">
    <w:name w:val="ListLabel 866"/>
    <w:qFormat/>
    <w:rsid w:val="00DB07AC"/>
    <w:rPr>
      <w:rFonts w:cs="Wingdings"/>
    </w:rPr>
  </w:style>
  <w:style w:type="character" w:customStyle="1" w:styleId="ListLabel867">
    <w:name w:val="ListLabel 867"/>
    <w:qFormat/>
    <w:rsid w:val="00DB07AC"/>
    <w:rPr>
      <w:rFonts w:cs="Symbol"/>
    </w:rPr>
  </w:style>
  <w:style w:type="character" w:customStyle="1" w:styleId="ListLabel868">
    <w:name w:val="ListLabel 868"/>
    <w:qFormat/>
    <w:rsid w:val="00DB07AC"/>
    <w:rPr>
      <w:rFonts w:cs="Courier New"/>
    </w:rPr>
  </w:style>
  <w:style w:type="character" w:customStyle="1" w:styleId="ListLabel869">
    <w:name w:val="ListLabel 869"/>
    <w:qFormat/>
    <w:rsid w:val="00DB07AC"/>
    <w:rPr>
      <w:rFonts w:cs="Wingdings"/>
    </w:rPr>
  </w:style>
  <w:style w:type="character" w:customStyle="1" w:styleId="ListLabel870">
    <w:name w:val="ListLabel 870"/>
    <w:qFormat/>
    <w:rsid w:val="00DB07AC"/>
    <w:rPr>
      <w:rFonts w:cs="Calibri"/>
      <w:sz w:val="20"/>
      <w:szCs w:val="20"/>
    </w:rPr>
  </w:style>
  <w:style w:type="character" w:customStyle="1" w:styleId="ListLabel871">
    <w:name w:val="ListLabel 871"/>
    <w:qFormat/>
    <w:rsid w:val="00DB07AC"/>
    <w:rPr>
      <w:rFonts w:ascii="Calibri" w:eastAsia="Calibri" w:hAnsi="Calibri" w:cs="Calibri"/>
      <w:b/>
      <w:bCs/>
      <w:position w:val="0"/>
      <w:sz w:val="18"/>
      <w:szCs w:val="20"/>
      <w:vertAlign w:val="baseline"/>
      <w:lang w:val="pl-PL"/>
    </w:rPr>
  </w:style>
  <w:style w:type="character" w:customStyle="1" w:styleId="ListLabel872">
    <w:name w:val="ListLabel 872"/>
    <w:qFormat/>
    <w:rsid w:val="00DB07AC"/>
    <w:rPr>
      <w:rFonts w:ascii="Calibri" w:hAnsi="Calibri" w:cs="Calibri"/>
      <w:b/>
    </w:rPr>
  </w:style>
  <w:style w:type="character" w:customStyle="1" w:styleId="ListLabel873">
    <w:name w:val="ListLabel 873"/>
    <w:qFormat/>
    <w:rsid w:val="00DB07AC"/>
    <w:rPr>
      <w:rFonts w:ascii="Calibri" w:hAnsi="Calibri"/>
      <w:b/>
    </w:rPr>
  </w:style>
  <w:style w:type="character" w:customStyle="1" w:styleId="ListLabel874">
    <w:name w:val="ListLabel 874"/>
    <w:qFormat/>
    <w:rsid w:val="00DB07AC"/>
    <w:rPr>
      <w:rFonts w:cs="Courier New"/>
    </w:rPr>
  </w:style>
  <w:style w:type="character" w:customStyle="1" w:styleId="ListLabel875">
    <w:name w:val="ListLabel 875"/>
    <w:qFormat/>
    <w:rsid w:val="00DB07AC"/>
    <w:rPr>
      <w:rFonts w:cs="Wingdings"/>
    </w:rPr>
  </w:style>
  <w:style w:type="character" w:customStyle="1" w:styleId="ListLabel876">
    <w:name w:val="ListLabel 876"/>
    <w:qFormat/>
    <w:rsid w:val="00DB07AC"/>
    <w:rPr>
      <w:rFonts w:cs="Symbol"/>
    </w:rPr>
  </w:style>
  <w:style w:type="character" w:customStyle="1" w:styleId="ListLabel877">
    <w:name w:val="ListLabel 877"/>
    <w:qFormat/>
    <w:rsid w:val="00DB07AC"/>
    <w:rPr>
      <w:rFonts w:cs="Courier New"/>
    </w:rPr>
  </w:style>
  <w:style w:type="character" w:customStyle="1" w:styleId="ListLabel878">
    <w:name w:val="ListLabel 878"/>
    <w:qFormat/>
    <w:rsid w:val="00DB07AC"/>
    <w:rPr>
      <w:rFonts w:cs="Wingdings"/>
    </w:rPr>
  </w:style>
  <w:style w:type="character" w:customStyle="1" w:styleId="ListLabel879">
    <w:name w:val="ListLabel 879"/>
    <w:qFormat/>
    <w:rsid w:val="00DB07AC"/>
    <w:rPr>
      <w:rFonts w:cs="Symbol"/>
    </w:rPr>
  </w:style>
  <w:style w:type="character" w:customStyle="1" w:styleId="ListLabel880">
    <w:name w:val="ListLabel 880"/>
    <w:qFormat/>
    <w:rsid w:val="00DB07AC"/>
    <w:rPr>
      <w:rFonts w:cs="Courier New"/>
    </w:rPr>
  </w:style>
  <w:style w:type="character" w:customStyle="1" w:styleId="ListLabel881">
    <w:name w:val="ListLabel 881"/>
    <w:qFormat/>
    <w:rsid w:val="00DB07AC"/>
    <w:rPr>
      <w:rFonts w:cs="Wingdings"/>
    </w:rPr>
  </w:style>
  <w:style w:type="character" w:customStyle="1" w:styleId="ListLabel882">
    <w:name w:val="ListLabel 882"/>
    <w:qFormat/>
    <w:rsid w:val="00DB07AC"/>
    <w:rPr>
      <w:rFonts w:cs="Arial"/>
    </w:rPr>
  </w:style>
  <w:style w:type="character" w:customStyle="1" w:styleId="ListLabel883">
    <w:name w:val="ListLabel 883"/>
    <w:qFormat/>
    <w:rsid w:val="00DB07AC"/>
    <w:rPr>
      <w:rFonts w:ascii="Times New Roman" w:eastAsia="Lucida Sans Unicode" w:hAnsi="Times New Roman" w:cs="Calibri"/>
      <w:b/>
      <w:color w:val="7030A0"/>
      <w:kern w:val="2"/>
      <w:sz w:val="20"/>
      <w:lang w:eastAsia="en-US"/>
    </w:rPr>
  </w:style>
  <w:style w:type="character" w:customStyle="1" w:styleId="ListLabel884">
    <w:name w:val="ListLabel 884"/>
    <w:qFormat/>
    <w:rsid w:val="00DB07AC"/>
    <w:rPr>
      <w:rFonts w:ascii="Calibri" w:hAnsi="Calibri" w:cs="Calibri"/>
      <w:color w:val="00000A"/>
    </w:rPr>
  </w:style>
  <w:style w:type="character" w:customStyle="1" w:styleId="ListLabel885">
    <w:name w:val="ListLabel 885"/>
    <w:qFormat/>
    <w:rsid w:val="00DB07AC"/>
    <w:rPr>
      <w:rFonts w:ascii="Calibri" w:hAnsi="Calibri" w:cs="Calibri"/>
      <w:bCs/>
      <w:sz w:val="22"/>
      <w:szCs w:val="22"/>
    </w:rPr>
  </w:style>
  <w:style w:type="character" w:customStyle="1" w:styleId="ListLabel886">
    <w:name w:val="ListLabel 886"/>
    <w:qFormat/>
    <w:rsid w:val="00DB07AC"/>
    <w:rPr>
      <w:rFonts w:cs="Calibri"/>
      <w:sz w:val="20"/>
    </w:rPr>
  </w:style>
  <w:style w:type="character" w:customStyle="1" w:styleId="ListLabel887">
    <w:name w:val="ListLabel 887"/>
    <w:qFormat/>
    <w:rsid w:val="00DB07AC"/>
    <w:rPr>
      <w:rFonts w:eastAsia="Lucida Sans Unicode" w:cs="Calibri"/>
      <w:b/>
      <w:bCs/>
      <w:sz w:val="20"/>
      <w:szCs w:val="20"/>
    </w:rPr>
  </w:style>
  <w:style w:type="character" w:customStyle="1" w:styleId="ListLabel888">
    <w:name w:val="ListLabel 888"/>
    <w:qFormat/>
    <w:rsid w:val="00DB07AC"/>
    <w:rPr>
      <w:rFonts w:eastAsia="Lucida Sans Unicode" w:cs="Calibri"/>
      <w:b w:val="0"/>
      <w:bCs/>
      <w:sz w:val="20"/>
      <w:szCs w:val="20"/>
    </w:rPr>
  </w:style>
  <w:style w:type="character" w:customStyle="1" w:styleId="ListLabel889">
    <w:name w:val="ListLabel 889"/>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890">
    <w:name w:val="ListLabel 890"/>
    <w:qFormat/>
    <w:rsid w:val="00DB07AC"/>
    <w:rPr>
      <w:rFonts w:cs="Calibri"/>
      <w:color w:val="000000"/>
      <w:sz w:val="20"/>
      <w:szCs w:val="20"/>
    </w:rPr>
  </w:style>
  <w:style w:type="character" w:customStyle="1" w:styleId="ListLabel891">
    <w:name w:val="ListLabel 891"/>
    <w:qFormat/>
    <w:rsid w:val="00DB07AC"/>
    <w:rPr>
      <w:rFonts w:cs="Times New Roman"/>
      <w:color w:val="000000"/>
      <w:sz w:val="24"/>
    </w:rPr>
  </w:style>
  <w:style w:type="character" w:customStyle="1" w:styleId="ListLabel892">
    <w:name w:val="ListLabel 892"/>
    <w:qFormat/>
    <w:rsid w:val="00DB07AC"/>
    <w:rPr>
      <w:rFonts w:cs="Times New Roman"/>
      <w:b w:val="0"/>
      <w:i w:val="0"/>
      <w:iCs w:val="0"/>
      <w:sz w:val="24"/>
      <w:szCs w:val="24"/>
    </w:rPr>
  </w:style>
  <w:style w:type="character" w:customStyle="1" w:styleId="ListLabel893">
    <w:name w:val="ListLabel 893"/>
    <w:qFormat/>
    <w:rsid w:val="00DB07AC"/>
    <w:rPr>
      <w:rFonts w:cs="Calibri"/>
      <w:b w:val="0"/>
      <w:i w:val="0"/>
      <w:iCs w:val="0"/>
      <w:sz w:val="20"/>
      <w:szCs w:val="20"/>
    </w:rPr>
  </w:style>
  <w:style w:type="character" w:customStyle="1" w:styleId="ListLabel894">
    <w:name w:val="ListLabel 894"/>
    <w:qFormat/>
    <w:rsid w:val="00DB07AC"/>
    <w:rPr>
      <w:rFonts w:cs="Times New Roman"/>
    </w:rPr>
  </w:style>
  <w:style w:type="character" w:customStyle="1" w:styleId="ListLabel895">
    <w:name w:val="ListLabel 895"/>
    <w:qFormat/>
    <w:rsid w:val="00DB07AC"/>
    <w:rPr>
      <w:rFonts w:cs="Times New Roman"/>
    </w:rPr>
  </w:style>
  <w:style w:type="character" w:customStyle="1" w:styleId="ListLabel896">
    <w:name w:val="ListLabel 896"/>
    <w:qFormat/>
    <w:rsid w:val="00DB07AC"/>
    <w:rPr>
      <w:rFonts w:cs="Times New Roman"/>
    </w:rPr>
  </w:style>
  <w:style w:type="character" w:customStyle="1" w:styleId="ListLabel897">
    <w:name w:val="ListLabel 897"/>
    <w:qFormat/>
    <w:rsid w:val="00DB07AC"/>
    <w:rPr>
      <w:rFonts w:cs="Times New Roman"/>
    </w:rPr>
  </w:style>
  <w:style w:type="character" w:customStyle="1" w:styleId="ListLabel898">
    <w:name w:val="ListLabel 898"/>
    <w:qFormat/>
    <w:rsid w:val="00DB07AC"/>
    <w:rPr>
      <w:rFonts w:cs="Times New Roman"/>
    </w:rPr>
  </w:style>
  <w:style w:type="character" w:customStyle="1" w:styleId="ListLabel899">
    <w:name w:val="ListLabel 899"/>
    <w:qFormat/>
    <w:rsid w:val="00DB07AC"/>
    <w:rPr>
      <w:rFonts w:cs="Times New Roman"/>
    </w:rPr>
  </w:style>
  <w:style w:type="character" w:customStyle="1" w:styleId="ListLabel900">
    <w:name w:val="ListLabel 900"/>
    <w:qFormat/>
    <w:rsid w:val="00DB07AC"/>
    <w:rPr>
      <w:rFonts w:cs="Calibri"/>
      <w:sz w:val="20"/>
      <w:szCs w:val="20"/>
    </w:rPr>
  </w:style>
  <w:style w:type="character" w:customStyle="1" w:styleId="ListLabel901">
    <w:name w:val="ListLabel 901"/>
    <w:qFormat/>
    <w:rsid w:val="00DB07AC"/>
    <w:rPr>
      <w:rFonts w:ascii="Calibri" w:eastAsia="Times New Roman" w:hAnsi="Calibri" w:cs="Calibri"/>
      <w:bCs/>
      <w:iCs/>
      <w:sz w:val="20"/>
      <w:szCs w:val="20"/>
    </w:rPr>
  </w:style>
  <w:style w:type="character" w:customStyle="1" w:styleId="ListLabel902">
    <w:name w:val="ListLabel 902"/>
    <w:qFormat/>
    <w:rsid w:val="00DB07AC"/>
    <w:rPr>
      <w:rFonts w:eastAsia="Calibri" w:cs="Calibri"/>
    </w:rPr>
  </w:style>
  <w:style w:type="character" w:customStyle="1" w:styleId="ListLabel903">
    <w:name w:val="ListLabel 903"/>
    <w:qFormat/>
    <w:rsid w:val="00DB07AC"/>
    <w:rPr>
      <w:rFonts w:cs="Calibri"/>
      <w:sz w:val="20"/>
      <w:szCs w:val="20"/>
    </w:rPr>
  </w:style>
  <w:style w:type="character" w:customStyle="1" w:styleId="ListLabel904">
    <w:name w:val="ListLabel 904"/>
    <w:qFormat/>
    <w:rsid w:val="00DB07AC"/>
    <w:rPr>
      <w:rFonts w:eastAsia="Calibri" w:cs="Calibri"/>
    </w:rPr>
  </w:style>
  <w:style w:type="character" w:customStyle="1" w:styleId="ListLabel905">
    <w:name w:val="ListLabel 905"/>
    <w:qFormat/>
    <w:rsid w:val="00DB07AC"/>
    <w:rPr>
      <w:rFonts w:ascii="Calibri" w:hAnsi="Calibri" w:cs="Calibri"/>
      <w:color w:val="00000A"/>
    </w:rPr>
  </w:style>
  <w:style w:type="character" w:customStyle="1" w:styleId="ListLabel906">
    <w:name w:val="ListLabel 906"/>
    <w:qFormat/>
    <w:rsid w:val="00DB07AC"/>
    <w:rPr>
      <w:rFonts w:ascii="Calibri" w:hAnsi="Calibri"/>
      <w:b/>
      <w:bCs w:val="0"/>
    </w:rPr>
  </w:style>
  <w:style w:type="character" w:customStyle="1" w:styleId="ListLabel907">
    <w:name w:val="ListLabel 907"/>
    <w:qFormat/>
    <w:rsid w:val="00DB07AC"/>
    <w:rPr>
      <w:rFonts w:ascii="Calibri" w:hAnsi="Calibri" w:cs="Calibri"/>
      <w:bCs/>
      <w:sz w:val="22"/>
      <w:szCs w:val="20"/>
    </w:rPr>
  </w:style>
  <w:style w:type="character" w:customStyle="1" w:styleId="ListLabel908">
    <w:name w:val="ListLabel 908"/>
    <w:qFormat/>
    <w:rsid w:val="00DB07AC"/>
    <w:rPr>
      <w:rFonts w:ascii="Calibri" w:hAnsi="Calibri" w:cs="Calibri"/>
      <w:bCs/>
      <w:sz w:val="22"/>
      <w:szCs w:val="20"/>
    </w:rPr>
  </w:style>
  <w:style w:type="character" w:customStyle="1" w:styleId="ListLabel909">
    <w:name w:val="ListLabel 909"/>
    <w:qFormat/>
    <w:rsid w:val="00DB07AC"/>
    <w:rPr>
      <w:rFonts w:ascii="Calibri" w:hAnsi="Calibri" w:cs="Calibri"/>
      <w:color w:val="00000A"/>
    </w:rPr>
  </w:style>
  <w:style w:type="character" w:customStyle="1" w:styleId="ListLabel910">
    <w:name w:val="ListLabel 910"/>
    <w:qFormat/>
    <w:rsid w:val="00DB07AC"/>
    <w:rPr>
      <w:rFonts w:ascii="Calibri" w:hAnsi="Calibri" w:cs="Symbol"/>
    </w:rPr>
  </w:style>
  <w:style w:type="character" w:customStyle="1" w:styleId="ListLabel911">
    <w:name w:val="ListLabel 911"/>
    <w:qFormat/>
    <w:rsid w:val="00DB07AC"/>
    <w:rPr>
      <w:rFonts w:eastAsia="Segoe UI"/>
      <w:sz w:val="20"/>
    </w:rPr>
  </w:style>
  <w:style w:type="character" w:customStyle="1" w:styleId="ListLabel912">
    <w:name w:val="ListLabel 912"/>
    <w:qFormat/>
    <w:rsid w:val="00DB07AC"/>
    <w:rPr>
      <w:rFonts w:ascii="Calibri" w:hAnsi="Calibri" w:cs="Symbol"/>
      <w:b/>
      <w:i w:val="0"/>
      <w:sz w:val="18"/>
      <w:szCs w:val="20"/>
    </w:rPr>
  </w:style>
  <w:style w:type="character" w:customStyle="1" w:styleId="ListLabel913">
    <w:name w:val="ListLabel 913"/>
    <w:qFormat/>
    <w:rsid w:val="00DB07AC"/>
    <w:rPr>
      <w:rFonts w:cs="Symbol"/>
      <w:b w:val="0"/>
      <w:i w:val="0"/>
      <w:iCs w:val="0"/>
      <w:color w:val="7030A0"/>
      <w:sz w:val="20"/>
      <w:szCs w:val="20"/>
    </w:rPr>
  </w:style>
  <w:style w:type="character" w:customStyle="1" w:styleId="ListLabel914">
    <w:name w:val="ListLabel 914"/>
    <w:qFormat/>
    <w:rsid w:val="00DB07AC"/>
    <w:rPr>
      <w:b w:val="0"/>
      <w:i w:val="0"/>
      <w:iCs w:val="0"/>
      <w:sz w:val="20"/>
      <w:szCs w:val="20"/>
    </w:rPr>
  </w:style>
  <w:style w:type="character" w:customStyle="1" w:styleId="ListLabel915">
    <w:name w:val="ListLabel 915"/>
    <w:qFormat/>
    <w:rsid w:val="00DB07AC"/>
    <w:rPr>
      <w:rFonts w:cs="Symbol"/>
      <w:b/>
      <w:i w:val="0"/>
      <w:sz w:val="20"/>
      <w:szCs w:val="20"/>
    </w:rPr>
  </w:style>
  <w:style w:type="character" w:customStyle="1" w:styleId="ListLabel916">
    <w:name w:val="ListLabel 916"/>
    <w:qFormat/>
    <w:rsid w:val="00DB07AC"/>
    <w:rPr>
      <w:b w:val="0"/>
      <w:i w:val="0"/>
      <w:iCs w:val="0"/>
      <w:sz w:val="20"/>
      <w:szCs w:val="20"/>
    </w:rPr>
  </w:style>
  <w:style w:type="character" w:customStyle="1" w:styleId="ListLabel917">
    <w:name w:val="ListLabel 917"/>
    <w:qFormat/>
    <w:rsid w:val="00DB07AC"/>
    <w:rPr>
      <w:rFonts w:cs="Courier New"/>
    </w:rPr>
  </w:style>
  <w:style w:type="character" w:customStyle="1" w:styleId="ListLabel918">
    <w:name w:val="ListLabel 918"/>
    <w:qFormat/>
    <w:rsid w:val="00DB07AC"/>
    <w:rPr>
      <w:rFonts w:cs="Wingdings"/>
    </w:rPr>
  </w:style>
  <w:style w:type="character" w:customStyle="1" w:styleId="ListLabel919">
    <w:name w:val="ListLabel 919"/>
    <w:qFormat/>
    <w:rsid w:val="00DB07AC"/>
    <w:rPr>
      <w:rFonts w:cs="Symbol"/>
    </w:rPr>
  </w:style>
  <w:style w:type="character" w:customStyle="1" w:styleId="ListLabel920">
    <w:name w:val="ListLabel 920"/>
    <w:qFormat/>
    <w:rsid w:val="00DB07AC"/>
    <w:rPr>
      <w:rFonts w:cs="Courier New"/>
    </w:rPr>
  </w:style>
  <w:style w:type="character" w:customStyle="1" w:styleId="ListLabel921">
    <w:name w:val="ListLabel 921"/>
    <w:qFormat/>
    <w:rsid w:val="00DB07AC"/>
    <w:rPr>
      <w:rFonts w:cs="Wingdings"/>
    </w:rPr>
  </w:style>
  <w:style w:type="character" w:customStyle="1" w:styleId="ListLabel922">
    <w:name w:val="ListLabel 922"/>
    <w:qFormat/>
    <w:rsid w:val="00DB07AC"/>
    <w:rPr>
      <w:rFonts w:cs="Symbol"/>
    </w:rPr>
  </w:style>
  <w:style w:type="character" w:customStyle="1" w:styleId="ListLabel923">
    <w:name w:val="ListLabel 923"/>
    <w:qFormat/>
    <w:rsid w:val="00DB07AC"/>
    <w:rPr>
      <w:rFonts w:cs="Courier New"/>
    </w:rPr>
  </w:style>
  <w:style w:type="character" w:customStyle="1" w:styleId="ListLabel924">
    <w:name w:val="ListLabel 924"/>
    <w:qFormat/>
    <w:rsid w:val="00DB07AC"/>
    <w:rPr>
      <w:rFonts w:cs="Wingdings"/>
    </w:rPr>
  </w:style>
  <w:style w:type="character" w:customStyle="1" w:styleId="ListLabel925">
    <w:name w:val="ListLabel 925"/>
    <w:qFormat/>
    <w:rsid w:val="00DB07AC"/>
    <w:rPr>
      <w:rFonts w:ascii="Calibri" w:hAnsi="Calibri" w:cs="Arial"/>
      <w:b w:val="0"/>
      <w:bCs/>
      <w:color w:val="00000A"/>
    </w:rPr>
  </w:style>
  <w:style w:type="character" w:customStyle="1" w:styleId="ListLabel926">
    <w:name w:val="ListLabel 926"/>
    <w:qFormat/>
    <w:rsid w:val="00DB07AC"/>
    <w:rPr>
      <w:rFonts w:cs="Calibri"/>
      <w:color w:val="00000A"/>
    </w:rPr>
  </w:style>
  <w:style w:type="character" w:customStyle="1" w:styleId="ListLabel927">
    <w:name w:val="ListLabel 927"/>
    <w:qFormat/>
    <w:rsid w:val="00DB07AC"/>
    <w:rPr>
      <w:rFonts w:ascii="Calibri" w:hAnsi="Calibri" w:cs="Arial"/>
      <w:b w:val="0"/>
      <w:bCs/>
    </w:rPr>
  </w:style>
  <w:style w:type="character" w:customStyle="1" w:styleId="ListLabel928">
    <w:name w:val="ListLabel 928"/>
    <w:qFormat/>
    <w:rsid w:val="00DB07AC"/>
    <w:rPr>
      <w:rFonts w:ascii="Calibri" w:hAnsi="Calibri" w:cs="Arial"/>
      <w:b w:val="0"/>
      <w:bCs/>
    </w:rPr>
  </w:style>
  <w:style w:type="character" w:customStyle="1" w:styleId="ListLabel929">
    <w:name w:val="ListLabel 929"/>
    <w:qFormat/>
    <w:rsid w:val="00DB07AC"/>
    <w:rPr>
      <w:rFonts w:ascii="Calibri" w:hAnsi="Calibri" w:cs="Arial"/>
      <w:b w:val="0"/>
      <w:bCs/>
    </w:rPr>
  </w:style>
  <w:style w:type="character" w:customStyle="1" w:styleId="ListLabel930">
    <w:name w:val="ListLabel 930"/>
    <w:qFormat/>
    <w:rsid w:val="00DB07AC"/>
    <w:rPr>
      <w:rFonts w:ascii="Calibri" w:hAnsi="Calibri" w:cs="Arial"/>
      <w:b w:val="0"/>
      <w:bCs/>
    </w:rPr>
  </w:style>
  <w:style w:type="character" w:customStyle="1" w:styleId="ListLabel931">
    <w:name w:val="ListLabel 931"/>
    <w:qFormat/>
    <w:rsid w:val="00DB07AC"/>
    <w:rPr>
      <w:rFonts w:ascii="Calibri" w:hAnsi="Calibri" w:cs="Arial"/>
      <w:b w:val="0"/>
      <w:bCs/>
    </w:rPr>
  </w:style>
  <w:style w:type="character" w:customStyle="1" w:styleId="ListLabel932">
    <w:name w:val="ListLabel 932"/>
    <w:qFormat/>
    <w:rsid w:val="00DB07AC"/>
    <w:rPr>
      <w:rFonts w:cs="Arial"/>
      <w:b w:val="0"/>
      <w:bCs/>
      <w:sz w:val="20"/>
    </w:rPr>
  </w:style>
  <w:style w:type="character" w:customStyle="1" w:styleId="ListLabel933">
    <w:name w:val="ListLabel 933"/>
    <w:qFormat/>
    <w:rsid w:val="00DB07AC"/>
    <w:rPr>
      <w:rFonts w:cs="Calibri"/>
      <w:b w:val="0"/>
      <w:bCs/>
      <w:sz w:val="20"/>
    </w:rPr>
  </w:style>
  <w:style w:type="character" w:customStyle="1" w:styleId="ListLabel934">
    <w:name w:val="ListLabel 934"/>
    <w:qFormat/>
    <w:rsid w:val="00DB07AC"/>
    <w:rPr>
      <w:rFonts w:cs="Calibri"/>
    </w:rPr>
  </w:style>
  <w:style w:type="character" w:customStyle="1" w:styleId="ListLabel935">
    <w:name w:val="ListLabel 935"/>
    <w:qFormat/>
    <w:rsid w:val="00DB07AC"/>
    <w:rPr>
      <w:rFonts w:ascii="Calibri" w:hAnsi="Calibri" w:cs="Arial"/>
      <w:b w:val="0"/>
      <w:bCs/>
    </w:rPr>
  </w:style>
  <w:style w:type="character" w:customStyle="1" w:styleId="ListLabel936">
    <w:name w:val="ListLabel 936"/>
    <w:qFormat/>
    <w:rsid w:val="00DB07AC"/>
    <w:rPr>
      <w:b w:val="0"/>
      <w:bCs w:val="0"/>
      <w:sz w:val="24"/>
      <w:szCs w:val="24"/>
    </w:rPr>
  </w:style>
  <w:style w:type="character" w:customStyle="1" w:styleId="ListLabel937">
    <w:name w:val="ListLabel 937"/>
    <w:qFormat/>
    <w:rsid w:val="00DB07AC"/>
    <w:rPr>
      <w:b w:val="0"/>
      <w:bCs w:val="0"/>
      <w:sz w:val="20"/>
      <w:szCs w:val="20"/>
    </w:rPr>
  </w:style>
  <w:style w:type="character" w:customStyle="1" w:styleId="ListLabel938">
    <w:name w:val="ListLabel 938"/>
    <w:qFormat/>
    <w:rsid w:val="00DB07AC"/>
    <w:rPr>
      <w:rFonts w:cs="Times New Roman"/>
      <w:b w:val="0"/>
      <w:bCs w:val="0"/>
      <w:sz w:val="22"/>
      <w:szCs w:val="22"/>
    </w:rPr>
  </w:style>
  <w:style w:type="character" w:customStyle="1" w:styleId="ListLabel939">
    <w:name w:val="ListLabel 939"/>
    <w:qFormat/>
    <w:rsid w:val="00DB07AC"/>
    <w:rPr>
      <w:rFonts w:cs="Times New Roman"/>
      <w:b w:val="0"/>
      <w:bCs w:val="0"/>
      <w:sz w:val="22"/>
      <w:szCs w:val="22"/>
    </w:rPr>
  </w:style>
  <w:style w:type="character" w:customStyle="1" w:styleId="ListLabel940">
    <w:name w:val="ListLabel 940"/>
    <w:qFormat/>
    <w:rsid w:val="00DB07AC"/>
    <w:rPr>
      <w:rFonts w:cs="Times New Roman"/>
      <w:b w:val="0"/>
      <w:bCs w:val="0"/>
      <w:sz w:val="22"/>
      <w:szCs w:val="22"/>
    </w:rPr>
  </w:style>
  <w:style w:type="character" w:customStyle="1" w:styleId="ListLabel941">
    <w:name w:val="ListLabel 941"/>
    <w:qFormat/>
    <w:rsid w:val="00DB07AC"/>
    <w:rPr>
      <w:rFonts w:cs="Times New Roman"/>
      <w:b w:val="0"/>
      <w:bCs w:val="0"/>
      <w:sz w:val="22"/>
      <w:szCs w:val="22"/>
    </w:rPr>
  </w:style>
  <w:style w:type="character" w:customStyle="1" w:styleId="ListLabel942">
    <w:name w:val="ListLabel 942"/>
    <w:qFormat/>
    <w:rsid w:val="00DB07AC"/>
    <w:rPr>
      <w:rFonts w:cs="Times New Roman"/>
      <w:b w:val="0"/>
      <w:bCs w:val="0"/>
      <w:sz w:val="22"/>
      <w:szCs w:val="22"/>
    </w:rPr>
  </w:style>
  <w:style w:type="character" w:customStyle="1" w:styleId="ListLabel943">
    <w:name w:val="ListLabel 943"/>
    <w:qFormat/>
    <w:rsid w:val="00DB07AC"/>
    <w:rPr>
      <w:rFonts w:cs="Times New Roman"/>
      <w:b w:val="0"/>
      <w:bCs w:val="0"/>
      <w:sz w:val="22"/>
      <w:szCs w:val="22"/>
    </w:rPr>
  </w:style>
  <w:style w:type="character" w:customStyle="1" w:styleId="ListLabel944">
    <w:name w:val="ListLabel 944"/>
    <w:qFormat/>
    <w:rsid w:val="00DB07AC"/>
    <w:rPr>
      <w:rFonts w:cs="Times New Roman"/>
      <w:b w:val="0"/>
      <w:bCs w:val="0"/>
      <w:sz w:val="22"/>
      <w:szCs w:val="22"/>
    </w:rPr>
  </w:style>
  <w:style w:type="character" w:customStyle="1" w:styleId="ListLabel945">
    <w:name w:val="ListLabel 945"/>
    <w:qFormat/>
    <w:rsid w:val="00DB07AC"/>
    <w:rPr>
      <w:rFonts w:ascii="Calibri" w:hAnsi="Calibri" w:cs="Arial"/>
      <w:b w:val="0"/>
      <w:bCs/>
    </w:rPr>
  </w:style>
  <w:style w:type="character" w:customStyle="1" w:styleId="ListLabel946">
    <w:name w:val="ListLabel 946"/>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947">
    <w:name w:val="ListLabel 947"/>
    <w:qFormat/>
    <w:rsid w:val="00DB07AC"/>
    <w:rPr>
      <w:rFonts w:cs="Calibri"/>
      <w:b w:val="0"/>
      <w:bCs/>
    </w:rPr>
  </w:style>
  <w:style w:type="character" w:customStyle="1" w:styleId="ListLabel948">
    <w:name w:val="ListLabel 948"/>
    <w:qFormat/>
    <w:rsid w:val="00DB07AC"/>
    <w:rPr>
      <w:rFonts w:cs="Calibri"/>
      <w:sz w:val="20"/>
      <w:szCs w:val="20"/>
    </w:rPr>
  </w:style>
  <w:style w:type="character" w:customStyle="1" w:styleId="ListLabel949">
    <w:name w:val="ListLabel 949"/>
    <w:qFormat/>
    <w:rsid w:val="00DB07AC"/>
    <w:rPr>
      <w:sz w:val="20"/>
      <w:szCs w:val="20"/>
    </w:rPr>
  </w:style>
  <w:style w:type="character" w:customStyle="1" w:styleId="ListLabel950">
    <w:name w:val="ListLabel 950"/>
    <w:qFormat/>
    <w:rsid w:val="00DB07AC"/>
    <w:rPr>
      <w:rFonts w:asciiTheme="minorHAnsi" w:hAnsiTheme="minorHAnsi" w:cstheme="minorHAnsi"/>
      <w:highlight w:val="yellow"/>
    </w:rPr>
  </w:style>
  <w:style w:type="character" w:customStyle="1" w:styleId="ListLabel951">
    <w:name w:val="ListLabel 951"/>
    <w:qFormat/>
    <w:rsid w:val="00DB07AC"/>
    <w:rPr>
      <w:rFonts w:asciiTheme="minorHAnsi" w:hAnsiTheme="minorHAnsi" w:cstheme="minorHAnsi"/>
    </w:rPr>
  </w:style>
  <w:style w:type="character" w:customStyle="1" w:styleId="ListLabel952">
    <w:name w:val="ListLabel 952"/>
    <w:qFormat/>
    <w:rsid w:val="00DB07AC"/>
    <w:rPr>
      <w:rFonts w:asciiTheme="majorHAnsi" w:hAnsiTheme="majorHAnsi" w:cstheme="majorHAnsi"/>
    </w:rPr>
  </w:style>
  <w:style w:type="character" w:customStyle="1" w:styleId="ListLabel953">
    <w:name w:val="ListLabel 953"/>
    <w:qFormat/>
    <w:rsid w:val="00DB07AC"/>
    <w:rPr>
      <w:rFonts w:asciiTheme="minorHAnsi" w:hAnsiTheme="minorHAnsi" w:cstheme="minorHAnsi"/>
      <w:color w:val="00000A"/>
      <w:kern w:val="2"/>
    </w:rPr>
  </w:style>
  <w:style w:type="character" w:customStyle="1" w:styleId="ListLabel954">
    <w:name w:val="ListLabel 954"/>
    <w:qFormat/>
    <w:rsid w:val="00DB07AC"/>
    <w:rPr>
      <w:rFonts w:cs="Times New Roman"/>
      <w:i/>
      <w:iCs/>
      <w:sz w:val="20"/>
    </w:rPr>
  </w:style>
  <w:style w:type="character" w:customStyle="1" w:styleId="ListLabel955">
    <w:name w:val="ListLabel 955"/>
    <w:qFormat/>
    <w:rsid w:val="00DB07AC"/>
    <w:rPr>
      <w:rFonts w:cs="Times New Roman"/>
    </w:rPr>
  </w:style>
  <w:style w:type="character" w:customStyle="1" w:styleId="ListLabel956">
    <w:name w:val="ListLabel 956"/>
    <w:qFormat/>
    <w:rsid w:val="00DB07AC"/>
    <w:rPr>
      <w:rFonts w:cs="Times New Roman"/>
    </w:rPr>
  </w:style>
  <w:style w:type="character" w:customStyle="1" w:styleId="ListLabel957">
    <w:name w:val="ListLabel 957"/>
    <w:qFormat/>
    <w:rsid w:val="00DB07AC"/>
    <w:rPr>
      <w:rFonts w:cs="Times New Roman"/>
    </w:rPr>
  </w:style>
  <w:style w:type="character" w:customStyle="1" w:styleId="ListLabel958">
    <w:name w:val="ListLabel 958"/>
    <w:qFormat/>
    <w:rsid w:val="00DB07AC"/>
    <w:rPr>
      <w:rFonts w:cs="Times New Roman"/>
    </w:rPr>
  </w:style>
  <w:style w:type="character" w:customStyle="1" w:styleId="ListLabel959">
    <w:name w:val="ListLabel 959"/>
    <w:qFormat/>
    <w:rsid w:val="00DB07AC"/>
    <w:rPr>
      <w:rFonts w:cs="Times New Roman"/>
    </w:rPr>
  </w:style>
  <w:style w:type="character" w:customStyle="1" w:styleId="ListLabel960">
    <w:name w:val="ListLabel 960"/>
    <w:qFormat/>
    <w:rsid w:val="00DB07AC"/>
    <w:rPr>
      <w:rFonts w:cs="Times New Roman"/>
    </w:rPr>
  </w:style>
  <w:style w:type="character" w:customStyle="1" w:styleId="ListLabel961">
    <w:name w:val="ListLabel 961"/>
    <w:qFormat/>
    <w:rsid w:val="00DB07AC"/>
    <w:rPr>
      <w:rFonts w:cs="Times New Roman"/>
    </w:rPr>
  </w:style>
  <w:style w:type="character" w:customStyle="1" w:styleId="ListLabel962">
    <w:name w:val="ListLabel 962"/>
    <w:qFormat/>
    <w:rsid w:val="00DB07AC"/>
    <w:rPr>
      <w:rFonts w:cs="Times New Roman"/>
    </w:rPr>
  </w:style>
  <w:style w:type="character" w:customStyle="1" w:styleId="ListLabel963">
    <w:name w:val="ListLabel 963"/>
    <w:qFormat/>
    <w:rsid w:val="00DB07AC"/>
    <w:rPr>
      <w:rFonts w:ascii="Calibri" w:hAnsi="Calibri" w:cs="Times New Roman"/>
      <w:b/>
      <w:bCs w:val="0"/>
      <w:i w:val="0"/>
      <w:iCs w:val="0"/>
      <w:sz w:val="20"/>
      <w:szCs w:val="20"/>
    </w:rPr>
  </w:style>
  <w:style w:type="character" w:customStyle="1" w:styleId="ListLabel964">
    <w:name w:val="ListLabel 964"/>
    <w:qFormat/>
    <w:rsid w:val="00DB07AC"/>
    <w:rPr>
      <w:rFonts w:cs="Times New Roman"/>
      <w:b/>
      <w:bCs w:val="0"/>
      <w:i w:val="0"/>
      <w:iCs w:val="0"/>
      <w:sz w:val="20"/>
      <w:szCs w:val="20"/>
    </w:rPr>
  </w:style>
  <w:style w:type="character" w:customStyle="1" w:styleId="ListLabel965">
    <w:name w:val="ListLabel 965"/>
    <w:qFormat/>
    <w:rsid w:val="00DB07AC"/>
    <w:rPr>
      <w:rFonts w:ascii="Calibri" w:hAnsi="Calibri"/>
      <w:b w:val="0"/>
      <w:color w:val="00000A"/>
      <w:sz w:val="20"/>
    </w:rPr>
  </w:style>
  <w:style w:type="character" w:customStyle="1" w:styleId="ListLabel966">
    <w:name w:val="ListLabel 966"/>
    <w:qFormat/>
    <w:rsid w:val="00DB07AC"/>
    <w:rPr>
      <w:rFonts w:ascii="Calibri" w:hAnsi="Calibri"/>
      <w:b w:val="0"/>
      <w:color w:val="00000A"/>
    </w:rPr>
  </w:style>
  <w:style w:type="character" w:customStyle="1" w:styleId="ListLabel967">
    <w:name w:val="ListLabel 967"/>
    <w:qFormat/>
    <w:rsid w:val="00DB07AC"/>
    <w:rPr>
      <w:rFonts w:ascii="Calibri" w:hAnsi="Calibri"/>
      <w:b w:val="0"/>
      <w:color w:val="00000A"/>
    </w:rPr>
  </w:style>
  <w:style w:type="character" w:customStyle="1" w:styleId="ListLabel968">
    <w:name w:val="ListLabel 968"/>
    <w:qFormat/>
    <w:rsid w:val="00DB07AC"/>
    <w:rPr>
      <w:rFonts w:ascii="Calibri" w:hAnsi="Calibri"/>
      <w:b w:val="0"/>
      <w:color w:val="00000A"/>
    </w:rPr>
  </w:style>
  <w:style w:type="character" w:customStyle="1" w:styleId="ListLabel969">
    <w:name w:val="ListLabel 969"/>
    <w:qFormat/>
    <w:rsid w:val="00DB07AC"/>
    <w:rPr>
      <w:rFonts w:ascii="Calibri" w:hAnsi="Calibri"/>
      <w:b w:val="0"/>
      <w:color w:val="00000A"/>
    </w:rPr>
  </w:style>
  <w:style w:type="character" w:customStyle="1" w:styleId="ListLabel970">
    <w:name w:val="ListLabel 970"/>
    <w:qFormat/>
    <w:rsid w:val="00DB07AC"/>
    <w:rPr>
      <w:rFonts w:ascii="Calibri" w:hAnsi="Calibri"/>
      <w:b w:val="0"/>
      <w:color w:val="00000A"/>
    </w:rPr>
  </w:style>
  <w:style w:type="character" w:customStyle="1" w:styleId="ListLabel971">
    <w:name w:val="ListLabel 971"/>
    <w:qFormat/>
    <w:rsid w:val="00DB07AC"/>
    <w:rPr>
      <w:rFonts w:ascii="Calibri" w:hAnsi="Calibri"/>
      <w:b w:val="0"/>
      <w:color w:val="00000A"/>
    </w:rPr>
  </w:style>
  <w:style w:type="character" w:customStyle="1" w:styleId="ListLabel972">
    <w:name w:val="ListLabel 972"/>
    <w:qFormat/>
    <w:rsid w:val="00DB07AC"/>
    <w:rPr>
      <w:rFonts w:ascii="Calibri" w:hAnsi="Calibri"/>
      <w:b w:val="0"/>
      <w:color w:val="00000A"/>
    </w:rPr>
  </w:style>
  <w:style w:type="character" w:customStyle="1" w:styleId="ListLabel973">
    <w:name w:val="ListLabel 973"/>
    <w:qFormat/>
    <w:rsid w:val="00DB07AC"/>
    <w:rPr>
      <w:rFonts w:ascii="Calibri" w:hAnsi="Calibri"/>
      <w:b/>
      <w:color w:val="00000A"/>
    </w:rPr>
  </w:style>
  <w:style w:type="character" w:customStyle="1" w:styleId="ListLabel974">
    <w:name w:val="ListLabel 974"/>
    <w:qFormat/>
    <w:rsid w:val="00DB07AC"/>
    <w:rPr>
      <w:rFonts w:ascii="Calibri" w:hAnsi="Calibri"/>
      <w:b w:val="0"/>
      <w:color w:val="00000A"/>
    </w:rPr>
  </w:style>
  <w:style w:type="character" w:customStyle="1" w:styleId="ListLabel975">
    <w:name w:val="ListLabel 975"/>
    <w:qFormat/>
    <w:rsid w:val="00DB07AC"/>
    <w:rPr>
      <w:rFonts w:ascii="Calibri" w:hAnsi="Calibri"/>
      <w:b w:val="0"/>
      <w:color w:val="00000A"/>
    </w:rPr>
  </w:style>
  <w:style w:type="character" w:customStyle="1" w:styleId="ListLabel976">
    <w:name w:val="ListLabel 976"/>
    <w:qFormat/>
    <w:rsid w:val="00DB07AC"/>
    <w:rPr>
      <w:rFonts w:ascii="Calibri" w:hAnsi="Calibri"/>
      <w:b w:val="0"/>
      <w:color w:val="00000A"/>
    </w:rPr>
  </w:style>
  <w:style w:type="character" w:customStyle="1" w:styleId="ListLabel977">
    <w:name w:val="ListLabel 977"/>
    <w:qFormat/>
    <w:rsid w:val="00DB07AC"/>
    <w:rPr>
      <w:rFonts w:ascii="Calibri" w:hAnsi="Calibri"/>
      <w:b w:val="0"/>
      <w:color w:val="00000A"/>
    </w:rPr>
  </w:style>
  <w:style w:type="character" w:customStyle="1" w:styleId="ListLabel978">
    <w:name w:val="ListLabel 978"/>
    <w:qFormat/>
    <w:rsid w:val="00DB07AC"/>
    <w:rPr>
      <w:rFonts w:ascii="Calibri" w:hAnsi="Calibri"/>
      <w:b w:val="0"/>
      <w:color w:val="00000A"/>
    </w:rPr>
  </w:style>
  <w:style w:type="character" w:customStyle="1" w:styleId="ListLabel979">
    <w:name w:val="ListLabel 979"/>
    <w:qFormat/>
    <w:rsid w:val="00DB07AC"/>
    <w:rPr>
      <w:rFonts w:ascii="Calibri" w:hAnsi="Calibri"/>
      <w:b w:val="0"/>
      <w:color w:val="00000A"/>
    </w:rPr>
  </w:style>
  <w:style w:type="character" w:customStyle="1" w:styleId="ListLabel980">
    <w:name w:val="ListLabel 980"/>
    <w:qFormat/>
    <w:rsid w:val="00DB07AC"/>
    <w:rPr>
      <w:rFonts w:ascii="Calibri" w:hAnsi="Calibri"/>
      <w:b w:val="0"/>
      <w:color w:val="00000A"/>
    </w:rPr>
  </w:style>
  <w:style w:type="character" w:customStyle="1" w:styleId="ListLabel981">
    <w:name w:val="ListLabel 981"/>
    <w:qFormat/>
    <w:rsid w:val="00DB07AC"/>
    <w:rPr>
      <w:b w:val="0"/>
      <w:color w:val="00000A"/>
    </w:rPr>
  </w:style>
  <w:style w:type="character" w:customStyle="1" w:styleId="ListLabel982">
    <w:name w:val="ListLabel 982"/>
    <w:qFormat/>
    <w:rsid w:val="00DB07AC"/>
    <w:rPr>
      <w:rFonts w:ascii="Calibri" w:hAnsi="Calibri"/>
      <w:b w:val="0"/>
      <w:color w:val="00000A"/>
    </w:rPr>
  </w:style>
  <w:style w:type="character" w:customStyle="1" w:styleId="ListLabel983">
    <w:name w:val="ListLabel 983"/>
    <w:qFormat/>
    <w:rsid w:val="00DB07AC"/>
    <w:rPr>
      <w:rFonts w:ascii="Calibri" w:hAnsi="Calibri" w:cs="Symbol"/>
      <w:b/>
    </w:rPr>
  </w:style>
  <w:style w:type="character" w:customStyle="1" w:styleId="ListLabel984">
    <w:name w:val="ListLabel 984"/>
    <w:qFormat/>
    <w:rsid w:val="00DB07AC"/>
    <w:rPr>
      <w:rFonts w:cs="Courier New"/>
    </w:rPr>
  </w:style>
  <w:style w:type="character" w:customStyle="1" w:styleId="ListLabel985">
    <w:name w:val="ListLabel 985"/>
    <w:qFormat/>
    <w:rsid w:val="00DB07AC"/>
    <w:rPr>
      <w:rFonts w:cs="Wingdings"/>
    </w:rPr>
  </w:style>
  <w:style w:type="character" w:customStyle="1" w:styleId="ListLabel986">
    <w:name w:val="ListLabel 986"/>
    <w:qFormat/>
    <w:rsid w:val="00DB07AC"/>
    <w:rPr>
      <w:rFonts w:cs="Symbol"/>
    </w:rPr>
  </w:style>
  <w:style w:type="character" w:customStyle="1" w:styleId="ListLabel987">
    <w:name w:val="ListLabel 987"/>
    <w:qFormat/>
    <w:rsid w:val="00DB07AC"/>
    <w:rPr>
      <w:rFonts w:cs="Courier New"/>
    </w:rPr>
  </w:style>
  <w:style w:type="character" w:customStyle="1" w:styleId="ListLabel988">
    <w:name w:val="ListLabel 988"/>
    <w:qFormat/>
    <w:rsid w:val="00DB07AC"/>
    <w:rPr>
      <w:rFonts w:cs="Wingdings"/>
    </w:rPr>
  </w:style>
  <w:style w:type="character" w:customStyle="1" w:styleId="ListLabel989">
    <w:name w:val="ListLabel 989"/>
    <w:qFormat/>
    <w:rsid w:val="00DB07AC"/>
    <w:rPr>
      <w:rFonts w:cs="Symbol"/>
    </w:rPr>
  </w:style>
  <w:style w:type="character" w:customStyle="1" w:styleId="ListLabel990">
    <w:name w:val="ListLabel 990"/>
    <w:qFormat/>
    <w:rsid w:val="00DB07AC"/>
    <w:rPr>
      <w:rFonts w:cs="Courier New"/>
    </w:rPr>
  </w:style>
  <w:style w:type="character" w:customStyle="1" w:styleId="ListLabel991">
    <w:name w:val="ListLabel 991"/>
    <w:qFormat/>
    <w:rsid w:val="00DB07AC"/>
    <w:rPr>
      <w:rFonts w:cs="Wingdings"/>
    </w:rPr>
  </w:style>
  <w:style w:type="character" w:customStyle="1" w:styleId="ListLabel992">
    <w:name w:val="ListLabel 992"/>
    <w:qFormat/>
    <w:rsid w:val="00DB07AC"/>
    <w:rPr>
      <w:rFonts w:ascii="Calibri" w:hAnsi="Calibri" w:cs="Calibri"/>
      <w:b/>
      <w:i w:val="0"/>
      <w:iCs w:val="0"/>
      <w:color w:val="00000A"/>
      <w:sz w:val="20"/>
      <w:szCs w:val="20"/>
    </w:rPr>
  </w:style>
  <w:style w:type="character" w:customStyle="1" w:styleId="ListLabel993">
    <w:name w:val="ListLabel 993"/>
    <w:qFormat/>
    <w:rsid w:val="00DB07AC"/>
    <w:rPr>
      <w:rFonts w:cs="Arial"/>
      <w:b w:val="0"/>
      <w:color w:val="7030A0"/>
    </w:rPr>
  </w:style>
  <w:style w:type="character" w:customStyle="1" w:styleId="ListLabel994">
    <w:name w:val="ListLabel 994"/>
    <w:qFormat/>
    <w:rsid w:val="00DB07AC"/>
    <w:rPr>
      <w:rFonts w:cs="Arial"/>
      <w:color w:val="00000A"/>
    </w:rPr>
  </w:style>
  <w:style w:type="character" w:customStyle="1" w:styleId="ListLabel995">
    <w:name w:val="ListLabel 995"/>
    <w:qFormat/>
    <w:rsid w:val="00DB07AC"/>
    <w:rPr>
      <w:rFonts w:cs="Arial"/>
      <w:color w:val="00000A"/>
    </w:rPr>
  </w:style>
  <w:style w:type="character" w:customStyle="1" w:styleId="ListLabel996">
    <w:name w:val="ListLabel 996"/>
    <w:qFormat/>
    <w:rsid w:val="00DB07AC"/>
    <w:rPr>
      <w:rFonts w:cs="Arial"/>
      <w:color w:val="00000A"/>
    </w:rPr>
  </w:style>
  <w:style w:type="character" w:customStyle="1" w:styleId="ListLabel997">
    <w:name w:val="ListLabel 997"/>
    <w:qFormat/>
    <w:rsid w:val="00DB07AC"/>
    <w:rPr>
      <w:rFonts w:cs="Arial"/>
      <w:color w:val="00000A"/>
    </w:rPr>
  </w:style>
  <w:style w:type="character" w:customStyle="1" w:styleId="ListLabel998">
    <w:name w:val="ListLabel 998"/>
    <w:qFormat/>
    <w:rsid w:val="00DB07AC"/>
    <w:rPr>
      <w:rFonts w:cs="Arial"/>
      <w:color w:val="00000A"/>
    </w:rPr>
  </w:style>
  <w:style w:type="character" w:customStyle="1" w:styleId="ListLabel999">
    <w:name w:val="ListLabel 999"/>
    <w:qFormat/>
    <w:rsid w:val="00DB07AC"/>
    <w:rPr>
      <w:rFonts w:cs="Arial"/>
      <w:color w:val="00000A"/>
    </w:rPr>
  </w:style>
  <w:style w:type="character" w:customStyle="1" w:styleId="ListLabel1000">
    <w:name w:val="ListLabel 1000"/>
    <w:qFormat/>
    <w:rsid w:val="00DB07AC"/>
    <w:rPr>
      <w:rFonts w:cs="Arial"/>
      <w:color w:val="00000A"/>
    </w:rPr>
  </w:style>
  <w:style w:type="character" w:customStyle="1" w:styleId="ListLabel1001">
    <w:name w:val="ListLabel 1001"/>
    <w:qFormat/>
    <w:rsid w:val="00DB07AC"/>
    <w:rPr>
      <w:rFonts w:cs="Calibri"/>
      <w:b/>
      <w:i w:val="0"/>
      <w:sz w:val="20"/>
      <w:szCs w:val="20"/>
    </w:rPr>
  </w:style>
  <w:style w:type="character" w:customStyle="1" w:styleId="ListLabel1002">
    <w:name w:val="ListLabel 1002"/>
    <w:qFormat/>
    <w:rsid w:val="00DB07AC"/>
    <w:rPr>
      <w:rFonts w:cs="Calibri"/>
      <w:b w:val="0"/>
      <w:i w:val="0"/>
      <w:iCs w:val="0"/>
      <w:sz w:val="20"/>
      <w:szCs w:val="20"/>
    </w:rPr>
  </w:style>
  <w:style w:type="character" w:customStyle="1" w:styleId="ListLabel1003">
    <w:name w:val="ListLabel 1003"/>
    <w:qFormat/>
    <w:rsid w:val="00DB07AC"/>
    <w:rPr>
      <w:rFonts w:ascii="Calibri" w:hAnsi="Calibri" w:cs="Calibri"/>
      <w:b w:val="0"/>
      <w:i w:val="0"/>
      <w:iCs w:val="0"/>
      <w:color w:val="00000A"/>
      <w:sz w:val="20"/>
      <w:szCs w:val="20"/>
    </w:rPr>
  </w:style>
  <w:style w:type="character" w:customStyle="1" w:styleId="ListLabel1004">
    <w:name w:val="ListLabel 1004"/>
    <w:qFormat/>
    <w:rsid w:val="00DB07AC"/>
    <w:rPr>
      <w:rFonts w:cs="Times New Roman"/>
    </w:rPr>
  </w:style>
  <w:style w:type="character" w:customStyle="1" w:styleId="ListLabel1005">
    <w:name w:val="ListLabel 1005"/>
    <w:qFormat/>
    <w:rsid w:val="00DB07AC"/>
    <w:rPr>
      <w:rFonts w:cs="Times New Roman"/>
    </w:rPr>
  </w:style>
  <w:style w:type="character" w:customStyle="1" w:styleId="ListLabel1006">
    <w:name w:val="ListLabel 1006"/>
    <w:qFormat/>
    <w:rsid w:val="00DB07AC"/>
    <w:rPr>
      <w:rFonts w:cs="Times New Roman"/>
    </w:rPr>
  </w:style>
  <w:style w:type="character" w:customStyle="1" w:styleId="ListLabel1007">
    <w:name w:val="ListLabel 1007"/>
    <w:qFormat/>
    <w:rsid w:val="00DB07AC"/>
    <w:rPr>
      <w:rFonts w:cs="Times New Roman"/>
    </w:rPr>
  </w:style>
  <w:style w:type="character" w:customStyle="1" w:styleId="ListLabel1008">
    <w:name w:val="ListLabel 1008"/>
    <w:qFormat/>
    <w:rsid w:val="00DB07AC"/>
    <w:rPr>
      <w:rFonts w:cs="Times New Roman"/>
    </w:rPr>
  </w:style>
  <w:style w:type="character" w:customStyle="1" w:styleId="ListLabel1009">
    <w:name w:val="ListLabel 1009"/>
    <w:qFormat/>
    <w:rsid w:val="00DB07AC"/>
    <w:rPr>
      <w:rFonts w:cs="Times New Roman"/>
    </w:rPr>
  </w:style>
  <w:style w:type="character" w:customStyle="1" w:styleId="ListLabel1010">
    <w:name w:val="ListLabel 1010"/>
    <w:qFormat/>
    <w:rsid w:val="00DB07AC"/>
    <w:rPr>
      <w:rFonts w:ascii="Calibri" w:hAnsi="Calibri" w:cs="Times New Roman"/>
      <w:color w:val="000000"/>
      <w:sz w:val="20"/>
    </w:rPr>
  </w:style>
  <w:style w:type="character" w:customStyle="1" w:styleId="ListLabel1011">
    <w:name w:val="ListLabel 1011"/>
    <w:qFormat/>
    <w:rsid w:val="00DB07AC"/>
    <w:rPr>
      <w:rFonts w:cs="Calibri"/>
      <w:b/>
      <w:i w:val="0"/>
      <w:sz w:val="20"/>
      <w:szCs w:val="20"/>
    </w:rPr>
  </w:style>
  <w:style w:type="character" w:customStyle="1" w:styleId="ListLabel1012">
    <w:name w:val="ListLabel 1012"/>
    <w:qFormat/>
    <w:rsid w:val="00DB07AC"/>
    <w:rPr>
      <w:rFonts w:ascii="Calibri" w:hAnsi="Calibri" w:cs="Calibri"/>
      <w:b/>
      <w:i w:val="0"/>
      <w:iCs w:val="0"/>
      <w:color w:val="00000A"/>
      <w:sz w:val="20"/>
      <w:szCs w:val="20"/>
    </w:rPr>
  </w:style>
  <w:style w:type="character" w:customStyle="1" w:styleId="ListLabel1013">
    <w:name w:val="ListLabel 1013"/>
    <w:qFormat/>
    <w:rsid w:val="00DB07AC"/>
    <w:rPr>
      <w:rFonts w:cs="Calibri"/>
      <w:b w:val="0"/>
      <w:i w:val="0"/>
      <w:iCs w:val="0"/>
      <w:sz w:val="20"/>
      <w:szCs w:val="20"/>
    </w:rPr>
  </w:style>
  <w:style w:type="character" w:customStyle="1" w:styleId="ListLabel1014">
    <w:name w:val="ListLabel 1014"/>
    <w:qFormat/>
    <w:rsid w:val="00DB07AC"/>
    <w:rPr>
      <w:rFonts w:cs="Times New Roman"/>
    </w:rPr>
  </w:style>
  <w:style w:type="character" w:customStyle="1" w:styleId="ListLabel1015">
    <w:name w:val="ListLabel 1015"/>
    <w:qFormat/>
    <w:rsid w:val="00DB07AC"/>
    <w:rPr>
      <w:rFonts w:cs="Times New Roman"/>
    </w:rPr>
  </w:style>
  <w:style w:type="character" w:customStyle="1" w:styleId="ListLabel1016">
    <w:name w:val="ListLabel 1016"/>
    <w:qFormat/>
    <w:rsid w:val="00DB07AC"/>
    <w:rPr>
      <w:rFonts w:cs="Times New Roman"/>
    </w:rPr>
  </w:style>
  <w:style w:type="character" w:customStyle="1" w:styleId="ListLabel1017">
    <w:name w:val="ListLabel 1017"/>
    <w:qFormat/>
    <w:rsid w:val="00DB07AC"/>
    <w:rPr>
      <w:rFonts w:cs="Times New Roman"/>
    </w:rPr>
  </w:style>
  <w:style w:type="character" w:customStyle="1" w:styleId="ListLabel1018">
    <w:name w:val="ListLabel 1018"/>
    <w:qFormat/>
    <w:rsid w:val="00DB07AC"/>
    <w:rPr>
      <w:rFonts w:cs="Times New Roman"/>
    </w:rPr>
  </w:style>
  <w:style w:type="character" w:customStyle="1" w:styleId="ListLabel1019">
    <w:name w:val="ListLabel 1019"/>
    <w:qFormat/>
    <w:rsid w:val="00DB07AC"/>
    <w:rPr>
      <w:rFonts w:cs="Times New Roman"/>
    </w:rPr>
  </w:style>
  <w:style w:type="character" w:customStyle="1" w:styleId="ListLabel1020">
    <w:name w:val="ListLabel 1020"/>
    <w:qFormat/>
    <w:rsid w:val="00DB07AC"/>
    <w:rPr>
      <w:rFonts w:cs="Times New Roman"/>
      <w:b w:val="0"/>
      <w:bCs/>
    </w:rPr>
  </w:style>
  <w:style w:type="character" w:customStyle="1" w:styleId="ListLabel1021">
    <w:name w:val="ListLabel 1021"/>
    <w:qFormat/>
    <w:rsid w:val="00DB07AC"/>
    <w:rPr>
      <w:rFonts w:ascii="Calibri" w:hAnsi="Calibri" w:cs="Times New Roman"/>
      <w:sz w:val="20"/>
    </w:rPr>
  </w:style>
  <w:style w:type="character" w:customStyle="1" w:styleId="ListLabel1022">
    <w:name w:val="ListLabel 1022"/>
    <w:qFormat/>
    <w:rsid w:val="00DB07AC"/>
    <w:rPr>
      <w:rFonts w:cs="Times New Roman"/>
    </w:rPr>
  </w:style>
  <w:style w:type="character" w:customStyle="1" w:styleId="ListLabel1023">
    <w:name w:val="ListLabel 1023"/>
    <w:qFormat/>
    <w:rsid w:val="00DB07AC"/>
    <w:rPr>
      <w:rFonts w:cs="Times New Roman"/>
    </w:rPr>
  </w:style>
  <w:style w:type="character" w:customStyle="1" w:styleId="ListLabel1024">
    <w:name w:val="ListLabel 1024"/>
    <w:qFormat/>
    <w:rsid w:val="00DB07AC"/>
    <w:rPr>
      <w:rFonts w:cs="Times New Roman"/>
    </w:rPr>
  </w:style>
  <w:style w:type="character" w:customStyle="1" w:styleId="ListLabel1025">
    <w:name w:val="ListLabel 1025"/>
    <w:qFormat/>
    <w:rsid w:val="00DB07AC"/>
    <w:rPr>
      <w:rFonts w:cs="Times New Roman"/>
    </w:rPr>
  </w:style>
  <w:style w:type="character" w:customStyle="1" w:styleId="ListLabel1026">
    <w:name w:val="ListLabel 1026"/>
    <w:qFormat/>
    <w:rsid w:val="00DB07AC"/>
    <w:rPr>
      <w:rFonts w:cs="Times New Roman"/>
    </w:rPr>
  </w:style>
  <w:style w:type="character" w:customStyle="1" w:styleId="ListLabel1027">
    <w:name w:val="ListLabel 1027"/>
    <w:qFormat/>
    <w:rsid w:val="00DB07AC"/>
    <w:rPr>
      <w:rFonts w:cs="Times New Roman"/>
    </w:rPr>
  </w:style>
  <w:style w:type="character" w:customStyle="1" w:styleId="ListLabel1028">
    <w:name w:val="ListLabel 1028"/>
    <w:qFormat/>
    <w:rsid w:val="00DB07AC"/>
    <w:rPr>
      <w:rFonts w:cs="Times New Roman"/>
    </w:rPr>
  </w:style>
  <w:style w:type="character" w:customStyle="1" w:styleId="ListLabel1029">
    <w:name w:val="ListLabel 1029"/>
    <w:qFormat/>
    <w:rsid w:val="00DB07AC"/>
    <w:rPr>
      <w:rFonts w:cs="Calibri"/>
      <w:b/>
      <w:i w:val="0"/>
      <w:sz w:val="20"/>
      <w:szCs w:val="20"/>
    </w:rPr>
  </w:style>
  <w:style w:type="character" w:customStyle="1" w:styleId="ListLabel1030">
    <w:name w:val="ListLabel 1030"/>
    <w:qFormat/>
    <w:rsid w:val="00DB07AC"/>
    <w:rPr>
      <w:rFonts w:cs="Calibri"/>
      <w:b w:val="0"/>
      <w:i w:val="0"/>
      <w:iCs w:val="0"/>
      <w:sz w:val="20"/>
      <w:szCs w:val="20"/>
    </w:rPr>
  </w:style>
  <w:style w:type="character" w:customStyle="1" w:styleId="ListLabel1031">
    <w:name w:val="ListLabel 1031"/>
    <w:qFormat/>
    <w:rsid w:val="00DB07AC"/>
    <w:rPr>
      <w:rFonts w:ascii="Calibri" w:hAnsi="Calibri" w:cs="Calibri"/>
      <w:b w:val="0"/>
      <w:i w:val="0"/>
      <w:iCs w:val="0"/>
      <w:color w:val="00000A"/>
      <w:sz w:val="20"/>
      <w:szCs w:val="20"/>
    </w:rPr>
  </w:style>
  <w:style w:type="character" w:customStyle="1" w:styleId="ListLabel1032">
    <w:name w:val="ListLabel 1032"/>
    <w:qFormat/>
    <w:rsid w:val="00DB07AC"/>
    <w:rPr>
      <w:rFonts w:cs="Times New Roman"/>
    </w:rPr>
  </w:style>
  <w:style w:type="character" w:customStyle="1" w:styleId="ListLabel1033">
    <w:name w:val="ListLabel 1033"/>
    <w:qFormat/>
    <w:rsid w:val="00DB07AC"/>
    <w:rPr>
      <w:rFonts w:cs="Times New Roman"/>
    </w:rPr>
  </w:style>
  <w:style w:type="character" w:customStyle="1" w:styleId="ListLabel1034">
    <w:name w:val="ListLabel 1034"/>
    <w:qFormat/>
    <w:rsid w:val="00DB07AC"/>
    <w:rPr>
      <w:rFonts w:cs="Times New Roman"/>
    </w:rPr>
  </w:style>
  <w:style w:type="character" w:customStyle="1" w:styleId="ListLabel1035">
    <w:name w:val="ListLabel 1035"/>
    <w:qFormat/>
    <w:rsid w:val="00DB07AC"/>
    <w:rPr>
      <w:rFonts w:cs="Times New Roman"/>
    </w:rPr>
  </w:style>
  <w:style w:type="character" w:customStyle="1" w:styleId="ListLabel1036">
    <w:name w:val="ListLabel 1036"/>
    <w:qFormat/>
    <w:rsid w:val="00DB07AC"/>
    <w:rPr>
      <w:rFonts w:cs="Times New Roman"/>
    </w:rPr>
  </w:style>
  <w:style w:type="character" w:customStyle="1" w:styleId="ListLabel1037">
    <w:name w:val="ListLabel 1037"/>
    <w:qFormat/>
    <w:rsid w:val="00DB07AC"/>
    <w:rPr>
      <w:rFonts w:cs="Times New Roman"/>
    </w:rPr>
  </w:style>
  <w:style w:type="character" w:customStyle="1" w:styleId="ListLabel1038">
    <w:name w:val="ListLabel 1038"/>
    <w:qFormat/>
    <w:rsid w:val="00DB07AC"/>
    <w:rPr>
      <w:rFonts w:ascii="Calibri" w:eastAsia="Lucida Sans Unicode" w:hAnsi="Calibri" w:cs="Calibri"/>
      <w:b/>
      <w:sz w:val="32"/>
    </w:rPr>
  </w:style>
  <w:style w:type="character" w:customStyle="1" w:styleId="ListLabel1039">
    <w:name w:val="ListLabel 1039"/>
    <w:qFormat/>
    <w:rsid w:val="00DB07AC"/>
    <w:rPr>
      <w:rFonts w:cs="Calibri"/>
      <w:b/>
      <w:i w:val="0"/>
      <w:sz w:val="20"/>
      <w:szCs w:val="20"/>
    </w:rPr>
  </w:style>
  <w:style w:type="character" w:customStyle="1" w:styleId="ListLabel1040">
    <w:name w:val="ListLabel 1040"/>
    <w:qFormat/>
    <w:rsid w:val="00DB07AC"/>
    <w:rPr>
      <w:rFonts w:cs="Calibri"/>
      <w:b w:val="0"/>
      <w:i w:val="0"/>
      <w:iCs w:val="0"/>
      <w:sz w:val="20"/>
      <w:szCs w:val="20"/>
    </w:rPr>
  </w:style>
  <w:style w:type="character" w:customStyle="1" w:styleId="ListLabel1041">
    <w:name w:val="ListLabel 1041"/>
    <w:qFormat/>
    <w:rsid w:val="00DB07AC"/>
    <w:rPr>
      <w:rFonts w:ascii="Calibri" w:hAnsi="Calibri" w:cs="Calibri"/>
      <w:b w:val="0"/>
      <w:i w:val="0"/>
      <w:iCs w:val="0"/>
      <w:color w:val="00000A"/>
      <w:sz w:val="20"/>
      <w:szCs w:val="20"/>
    </w:rPr>
  </w:style>
  <w:style w:type="character" w:customStyle="1" w:styleId="ListLabel1042">
    <w:name w:val="ListLabel 1042"/>
    <w:qFormat/>
    <w:rsid w:val="00DB07AC"/>
    <w:rPr>
      <w:rFonts w:cs="Times New Roman"/>
    </w:rPr>
  </w:style>
  <w:style w:type="character" w:customStyle="1" w:styleId="ListLabel1043">
    <w:name w:val="ListLabel 1043"/>
    <w:qFormat/>
    <w:rsid w:val="00DB07AC"/>
    <w:rPr>
      <w:rFonts w:cs="Times New Roman"/>
    </w:rPr>
  </w:style>
  <w:style w:type="character" w:customStyle="1" w:styleId="ListLabel1044">
    <w:name w:val="ListLabel 1044"/>
    <w:qFormat/>
    <w:rsid w:val="00DB07AC"/>
    <w:rPr>
      <w:rFonts w:cs="Times New Roman"/>
    </w:rPr>
  </w:style>
  <w:style w:type="character" w:customStyle="1" w:styleId="ListLabel1045">
    <w:name w:val="ListLabel 1045"/>
    <w:qFormat/>
    <w:rsid w:val="00DB07AC"/>
    <w:rPr>
      <w:rFonts w:cs="Times New Roman"/>
    </w:rPr>
  </w:style>
  <w:style w:type="character" w:customStyle="1" w:styleId="ListLabel1046">
    <w:name w:val="ListLabel 1046"/>
    <w:qFormat/>
    <w:rsid w:val="00DB07AC"/>
    <w:rPr>
      <w:rFonts w:cs="Times New Roman"/>
    </w:rPr>
  </w:style>
  <w:style w:type="character" w:customStyle="1" w:styleId="ListLabel1047">
    <w:name w:val="ListLabel 1047"/>
    <w:qFormat/>
    <w:rsid w:val="00DB07AC"/>
    <w:rPr>
      <w:rFonts w:cs="Times New Roman"/>
    </w:rPr>
  </w:style>
  <w:style w:type="character" w:customStyle="1" w:styleId="ListLabel1048">
    <w:name w:val="ListLabel 1048"/>
    <w:qFormat/>
    <w:rsid w:val="00DB07AC"/>
    <w:rPr>
      <w:rFonts w:ascii="Calibri" w:hAnsi="Calibri"/>
      <w:b w:val="0"/>
      <w:color w:val="00000A"/>
    </w:rPr>
  </w:style>
  <w:style w:type="character" w:customStyle="1" w:styleId="ListLabel1049">
    <w:name w:val="ListLabel 1049"/>
    <w:qFormat/>
    <w:rsid w:val="00DB07AC"/>
    <w:rPr>
      <w:rFonts w:ascii="Calibri" w:hAnsi="Calibri" w:cs="Symbol"/>
    </w:rPr>
  </w:style>
  <w:style w:type="character" w:customStyle="1" w:styleId="ListLabel1050">
    <w:name w:val="ListLabel 1050"/>
    <w:qFormat/>
    <w:rsid w:val="00DB07AC"/>
    <w:rPr>
      <w:rFonts w:cs="Courier New"/>
    </w:rPr>
  </w:style>
  <w:style w:type="character" w:customStyle="1" w:styleId="ListLabel1051">
    <w:name w:val="ListLabel 1051"/>
    <w:qFormat/>
    <w:rsid w:val="00DB07AC"/>
    <w:rPr>
      <w:rFonts w:cs="Wingdings"/>
    </w:rPr>
  </w:style>
  <w:style w:type="character" w:customStyle="1" w:styleId="ListLabel1052">
    <w:name w:val="ListLabel 1052"/>
    <w:qFormat/>
    <w:rsid w:val="00DB07AC"/>
    <w:rPr>
      <w:rFonts w:cs="Symbol"/>
    </w:rPr>
  </w:style>
  <w:style w:type="character" w:customStyle="1" w:styleId="ListLabel1053">
    <w:name w:val="ListLabel 1053"/>
    <w:qFormat/>
    <w:rsid w:val="00DB07AC"/>
    <w:rPr>
      <w:rFonts w:cs="Courier New"/>
    </w:rPr>
  </w:style>
  <w:style w:type="character" w:customStyle="1" w:styleId="ListLabel1054">
    <w:name w:val="ListLabel 1054"/>
    <w:qFormat/>
    <w:rsid w:val="00DB07AC"/>
    <w:rPr>
      <w:rFonts w:cs="Wingdings"/>
    </w:rPr>
  </w:style>
  <w:style w:type="character" w:customStyle="1" w:styleId="ListLabel1055">
    <w:name w:val="ListLabel 1055"/>
    <w:qFormat/>
    <w:rsid w:val="00DB07AC"/>
    <w:rPr>
      <w:rFonts w:cs="Symbol"/>
    </w:rPr>
  </w:style>
  <w:style w:type="character" w:customStyle="1" w:styleId="ListLabel1056">
    <w:name w:val="ListLabel 1056"/>
    <w:qFormat/>
    <w:rsid w:val="00DB07AC"/>
    <w:rPr>
      <w:rFonts w:cs="Courier New"/>
    </w:rPr>
  </w:style>
  <w:style w:type="character" w:customStyle="1" w:styleId="ListLabel1057">
    <w:name w:val="ListLabel 1057"/>
    <w:qFormat/>
    <w:rsid w:val="00DB07AC"/>
    <w:rPr>
      <w:rFonts w:cs="Wingdings"/>
    </w:rPr>
  </w:style>
  <w:style w:type="character" w:customStyle="1" w:styleId="ListLabel1058">
    <w:name w:val="ListLabel 1058"/>
    <w:qFormat/>
    <w:rsid w:val="00DB07AC"/>
    <w:rPr>
      <w:rFonts w:cs="Calibri"/>
      <w:sz w:val="20"/>
      <w:szCs w:val="20"/>
    </w:rPr>
  </w:style>
  <w:style w:type="character" w:customStyle="1" w:styleId="ListLabel1059">
    <w:name w:val="ListLabel 1059"/>
    <w:qFormat/>
    <w:rsid w:val="00DB07AC"/>
    <w:rPr>
      <w:rFonts w:ascii="Calibri" w:eastAsia="Calibri" w:hAnsi="Calibri" w:cs="Calibri"/>
      <w:b/>
      <w:bCs/>
      <w:position w:val="0"/>
      <w:sz w:val="18"/>
      <w:szCs w:val="20"/>
      <w:vertAlign w:val="baseline"/>
      <w:lang w:val="pl-PL"/>
    </w:rPr>
  </w:style>
  <w:style w:type="character" w:customStyle="1" w:styleId="ListLabel1060">
    <w:name w:val="ListLabel 1060"/>
    <w:qFormat/>
    <w:rsid w:val="00DB07AC"/>
    <w:rPr>
      <w:rFonts w:ascii="Calibri" w:hAnsi="Calibri" w:cs="Calibri"/>
      <w:b/>
    </w:rPr>
  </w:style>
  <w:style w:type="character" w:customStyle="1" w:styleId="ListLabel1061">
    <w:name w:val="ListLabel 1061"/>
    <w:qFormat/>
    <w:rsid w:val="00DB07AC"/>
    <w:rPr>
      <w:rFonts w:ascii="Calibri" w:hAnsi="Calibri"/>
      <w:b/>
    </w:rPr>
  </w:style>
  <w:style w:type="character" w:customStyle="1" w:styleId="ListLabel1062">
    <w:name w:val="ListLabel 1062"/>
    <w:qFormat/>
    <w:rsid w:val="00DB07AC"/>
    <w:rPr>
      <w:rFonts w:cs="Courier New"/>
    </w:rPr>
  </w:style>
  <w:style w:type="character" w:customStyle="1" w:styleId="ListLabel1063">
    <w:name w:val="ListLabel 1063"/>
    <w:qFormat/>
    <w:rsid w:val="00DB07AC"/>
    <w:rPr>
      <w:rFonts w:cs="Wingdings"/>
    </w:rPr>
  </w:style>
  <w:style w:type="character" w:customStyle="1" w:styleId="ListLabel1064">
    <w:name w:val="ListLabel 1064"/>
    <w:qFormat/>
    <w:rsid w:val="00DB07AC"/>
    <w:rPr>
      <w:rFonts w:cs="Symbol"/>
    </w:rPr>
  </w:style>
  <w:style w:type="character" w:customStyle="1" w:styleId="ListLabel1065">
    <w:name w:val="ListLabel 1065"/>
    <w:qFormat/>
    <w:rsid w:val="00DB07AC"/>
    <w:rPr>
      <w:rFonts w:cs="Courier New"/>
    </w:rPr>
  </w:style>
  <w:style w:type="character" w:customStyle="1" w:styleId="ListLabel1066">
    <w:name w:val="ListLabel 1066"/>
    <w:qFormat/>
    <w:rsid w:val="00DB07AC"/>
    <w:rPr>
      <w:rFonts w:cs="Wingdings"/>
    </w:rPr>
  </w:style>
  <w:style w:type="character" w:customStyle="1" w:styleId="ListLabel1067">
    <w:name w:val="ListLabel 1067"/>
    <w:qFormat/>
    <w:rsid w:val="00DB07AC"/>
    <w:rPr>
      <w:rFonts w:cs="Symbol"/>
    </w:rPr>
  </w:style>
  <w:style w:type="character" w:customStyle="1" w:styleId="ListLabel1068">
    <w:name w:val="ListLabel 1068"/>
    <w:qFormat/>
    <w:rsid w:val="00DB07AC"/>
    <w:rPr>
      <w:rFonts w:cs="Courier New"/>
    </w:rPr>
  </w:style>
  <w:style w:type="character" w:customStyle="1" w:styleId="ListLabel1069">
    <w:name w:val="ListLabel 1069"/>
    <w:qFormat/>
    <w:rsid w:val="00DB07AC"/>
    <w:rPr>
      <w:rFonts w:cs="Wingdings"/>
    </w:rPr>
  </w:style>
  <w:style w:type="character" w:customStyle="1" w:styleId="ListLabel1070">
    <w:name w:val="ListLabel 1070"/>
    <w:qFormat/>
    <w:rsid w:val="00DB07AC"/>
    <w:rPr>
      <w:rFonts w:cs="Arial"/>
    </w:rPr>
  </w:style>
  <w:style w:type="character" w:customStyle="1" w:styleId="ListLabel1071">
    <w:name w:val="ListLabel 1071"/>
    <w:qFormat/>
    <w:rsid w:val="00DB07AC"/>
    <w:rPr>
      <w:rFonts w:ascii="Times New Roman" w:eastAsia="Lucida Sans Unicode" w:hAnsi="Times New Roman" w:cs="Calibri"/>
      <w:b/>
      <w:color w:val="7030A0"/>
      <w:kern w:val="2"/>
      <w:sz w:val="20"/>
      <w:lang w:eastAsia="en-US"/>
    </w:rPr>
  </w:style>
  <w:style w:type="character" w:customStyle="1" w:styleId="ListLabel1072">
    <w:name w:val="ListLabel 1072"/>
    <w:qFormat/>
    <w:rsid w:val="00DB07AC"/>
    <w:rPr>
      <w:rFonts w:ascii="Calibri" w:hAnsi="Calibri" w:cs="Calibri"/>
      <w:color w:val="00000A"/>
    </w:rPr>
  </w:style>
  <w:style w:type="character" w:customStyle="1" w:styleId="ListLabel1073">
    <w:name w:val="ListLabel 1073"/>
    <w:qFormat/>
    <w:rsid w:val="00DB07AC"/>
    <w:rPr>
      <w:rFonts w:ascii="Calibri" w:hAnsi="Calibri" w:cs="Calibri"/>
      <w:bCs/>
      <w:sz w:val="22"/>
      <w:szCs w:val="22"/>
    </w:rPr>
  </w:style>
  <w:style w:type="character" w:customStyle="1" w:styleId="ListLabel1074">
    <w:name w:val="ListLabel 1074"/>
    <w:qFormat/>
    <w:rsid w:val="00DB07AC"/>
    <w:rPr>
      <w:rFonts w:cs="Calibri"/>
      <w:sz w:val="20"/>
    </w:rPr>
  </w:style>
  <w:style w:type="character" w:customStyle="1" w:styleId="ListLabel1075">
    <w:name w:val="ListLabel 1075"/>
    <w:qFormat/>
    <w:rsid w:val="00DB07AC"/>
    <w:rPr>
      <w:rFonts w:eastAsia="Lucida Sans Unicode" w:cs="Calibri"/>
      <w:b/>
      <w:bCs/>
      <w:sz w:val="20"/>
      <w:szCs w:val="20"/>
    </w:rPr>
  </w:style>
  <w:style w:type="character" w:customStyle="1" w:styleId="ListLabel1076">
    <w:name w:val="ListLabel 1076"/>
    <w:qFormat/>
    <w:rsid w:val="00DB07AC"/>
    <w:rPr>
      <w:rFonts w:eastAsia="Lucida Sans Unicode" w:cs="Calibri"/>
      <w:b w:val="0"/>
      <w:bCs/>
      <w:sz w:val="20"/>
      <w:szCs w:val="20"/>
    </w:rPr>
  </w:style>
  <w:style w:type="character" w:customStyle="1" w:styleId="ListLabel1077">
    <w:name w:val="ListLabel 1077"/>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078">
    <w:name w:val="ListLabel 1078"/>
    <w:qFormat/>
    <w:rsid w:val="00DB07AC"/>
    <w:rPr>
      <w:rFonts w:cs="Calibri"/>
      <w:color w:val="000000"/>
      <w:sz w:val="20"/>
      <w:szCs w:val="20"/>
    </w:rPr>
  </w:style>
  <w:style w:type="character" w:customStyle="1" w:styleId="ListLabel1079">
    <w:name w:val="ListLabel 1079"/>
    <w:qFormat/>
    <w:rsid w:val="00DB07AC"/>
    <w:rPr>
      <w:rFonts w:cs="Times New Roman"/>
      <w:color w:val="000000"/>
      <w:sz w:val="24"/>
    </w:rPr>
  </w:style>
  <w:style w:type="character" w:customStyle="1" w:styleId="ListLabel1080">
    <w:name w:val="ListLabel 1080"/>
    <w:qFormat/>
    <w:rsid w:val="00DB07AC"/>
    <w:rPr>
      <w:rFonts w:cs="Times New Roman"/>
      <w:b w:val="0"/>
      <w:i w:val="0"/>
      <w:iCs w:val="0"/>
      <w:sz w:val="24"/>
      <w:szCs w:val="24"/>
    </w:rPr>
  </w:style>
  <w:style w:type="character" w:customStyle="1" w:styleId="ListLabel1081">
    <w:name w:val="ListLabel 1081"/>
    <w:qFormat/>
    <w:rsid w:val="00DB07AC"/>
    <w:rPr>
      <w:rFonts w:cs="Calibri"/>
      <w:b w:val="0"/>
      <w:i w:val="0"/>
      <w:iCs w:val="0"/>
      <w:sz w:val="20"/>
      <w:szCs w:val="20"/>
    </w:rPr>
  </w:style>
  <w:style w:type="character" w:customStyle="1" w:styleId="ListLabel1082">
    <w:name w:val="ListLabel 1082"/>
    <w:qFormat/>
    <w:rsid w:val="00DB07AC"/>
    <w:rPr>
      <w:rFonts w:cs="Times New Roman"/>
    </w:rPr>
  </w:style>
  <w:style w:type="character" w:customStyle="1" w:styleId="ListLabel1083">
    <w:name w:val="ListLabel 1083"/>
    <w:qFormat/>
    <w:rsid w:val="00DB07AC"/>
    <w:rPr>
      <w:rFonts w:cs="Times New Roman"/>
    </w:rPr>
  </w:style>
  <w:style w:type="character" w:customStyle="1" w:styleId="ListLabel1084">
    <w:name w:val="ListLabel 1084"/>
    <w:qFormat/>
    <w:rsid w:val="00DB07AC"/>
    <w:rPr>
      <w:rFonts w:cs="Times New Roman"/>
    </w:rPr>
  </w:style>
  <w:style w:type="character" w:customStyle="1" w:styleId="ListLabel1085">
    <w:name w:val="ListLabel 1085"/>
    <w:qFormat/>
    <w:rsid w:val="00DB07AC"/>
    <w:rPr>
      <w:rFonts w:cs="Times New Roman"/>
    </w:rPr>
  </w:style>
  <w:style w:type="character" w:customStyle="1" w:styleId="ListLabel1086">
    <w:name w:val="ListLabel 1086"/>
    <w:qFormat/>
    <w:rsid w:val="00DB07AC"/>
    <w:rPr>
      <w:rFonts w:cs="Times New Roman"/>
    </w:rPr>
  </w:style>
  <w:style w:type="character" w:customStyle="1" w:styleId="ListLabel1087">
    <w:name w:val="ListLabel 1087"/>
    <w:qFormat/>
    <w:rsid w:val="00DB07AC"/>
    <w:rPr>
      <w:rFonts w:cs="Times New Roman"/>
    </w:rPr>
  </w:style>
  <w:style w:type="character" w:customStyle="1" w:styleId="ListLabel1088">
    <w:name w:val="ListLabel 1088"/>
    <w:qFormat/>
    <w:rsid w:val="00DB07AC"/>
    <w:rPr>
      <w:rFonts w:cs="Calibri"/>
      <w:sz w:val="20"/>
      <w:szCs w:val="20"/>
    </w:rPr>
  </w:style>
  <w:style w:type="character" w:customStyle="1" w:styleId="ListLabel1089">
    <w:name w:val="ListLabel 1089"/>
    <w:qFormat/>
    <w:rsid w:val="00DB07AC"/>
    <w:rPr>
      <w:rFonts w:ascii="Calibri" w:eastAsia="Times New Roman" w:hAnsi="Calibri" w:cs="Calibri"/>
      <w:bCs/>
      <w:iCs/>
      <w:sz w:val="20"/>
      <w:szCs w:val="20"/>
    </w:rPr>
  </w:style>
  <w:style w:type="character" w:customStyle="1" w:styleId="ListLabel1090">
    <w:name w:val="ListLabel 1090"/>
    <w:qFormat/>
    <w:rsid w:val="00DB07AC"/>
    <w:rPr>
      <w:rFonts w:eastAsia="Calibri" w:cs="Calibri"/>
    </w:rPr>
  </w:style>
  <w:style w:type="character" w:customStyle="1" w:styleId="ListLabel1091">
    <w:name w:val="ListLabel 1091"/>
    <w:qFormat/>
    <w:rsid w:val="00DB07AC"/>
    <w:rPr>
      <w:rFonts w:cs="Calibri"/>
      <w:sz w:val="20"/>
      <w:szCs w:val="20"/>
    </w:rPr>
  </w:style>
  <w:style w:type="character" w:customStyle="1" w:styleId="ListLabel1092">
    <w:name w:val="ListLabel 1092"/>
    <w:qFormat/>
    <w:rsid w:val="00DB07AC"/>
    <w:rPr>
      <w:rFonts w:eastAsia="Calibri" w:cs="Calibri"/>
    </w:rPr>
  </w:style>
  <w:style w:type="character" w:customStyle="1" w:styleId="ListLabel1093">
    <w:name w:val="ListLabel 1093"/>
    <w:qFormat/>
    <w:rsid w:val="00DB07AC"/>
    <w:rPr>
      <w:rFonts w:ascii="Calibri" w:hAnsi="Calibri" w:cs="Calibri"/>
      <w:color w:val="00000A"/>
    </w:rPr>
  </w:style>
  <w:style w:type="character" w:customStyle="1" w:styleId="ListLabel1094">
    <w:name w:val="ListLabel 1094"/>
    <w:qFormat/>
    <w:rsid w:val="00DB07AC"/>
    <w:rPr>
      <w:rFonts w:ascii="Calibri" w:hAnsi="Calibri"/>
      <w:b/>
      <w:bCs w:val="0"/>
    </w:rPr>
  </w:style>
  <w:style w:type="character" w:customStyle="1" w:styleId="ListLabel1095">
    <w:name w:val="ListLabel 1095"/>
    <w:qFormat/>
    <w:rsid w:val="00DB07AC"/>
    <w:rPr>
      <w:rFonts w:ascii="Calibri" w:hAnsi="Calibri" w:cs="Calibri"/>
      <w:bCs/>
      <w:sz w:val="22"/>
      <w:szCs w:val="20"/>
    </w:rPr>
  </w:style>
  <w:style w:type="character" w:customStyle="1" w:styleId="ListLabel1096">
    <w:name w:val="ListLabel 1096"/>
    <w:qFormat/>
    <w:rsid w:val="00DB07AC"/>
    <w:rPr>
      <w:rFonts w:ascii="Calibri" w:hAnsi="Calibri" w:cs="Calibri"/>
      <w:bCs/>
      <w:sz w:val="22"/>
      <w:szCs w:val="20"/>
    </w:rPr>
  </w:style>
  <w:style w:type="character" w:customStyle="1" w:styleId="ListLabel1097">
    <w:name w:val="ListLabel 1097"/>
    <w:qFormat/>
    <w:rsid w:val="00DB07AC"/>
    <w:rPr>
      <w:rFonts w:ascii="Calibri" w:hAnsi="Calibri" w:cs="Calibri"/>
      <w:color w:val="00000A"/>
    </w:rPr>
  </w:style>
  <w:style w:type="character" w:customStyle="1" w:styleId="ListLabel1098">
    <w:name w:val="ListLabel 1098"/>
    <w:qFormat/>
    <w:rsid w:val="00DB07AC"/>
    <w:rPr>
      <w:rFonts w:ascii="Calibri" w:hAnsi="Calibri" w:cs="Symbol"/>
    </w:rPr>
  </w:style>
  <w:style w:type="character" w:customStyle="1" w:styleId="ListLabel1099">
    <w:name w:val="ListLabel 1099"/>
    <w:qFormat/>
    <w:rsid w:val="00DB07AC"/>
    <w:rPr>
      <w:rFonts w:eastAsia="Segoe UI"/>
      <w:sz w:val="20"/>
    </w:rPr>
  </w:style>
  <w:style w:type="character" w:customStyle="1" w:styleId="ListLabel1100">
    <w:name w:val="ListLabel 1100"/>
    <w:qFormat/>
    <w:rsid w:val="00DB07AC"/>
    <w:rPr>
      <w:rFonts w:ascii="Calibri" w:hAnsi="Calibri" w:cs="Symbol"/>
      <w:b/>
      <w:i w:val="0"/>
      <w:sz w:val="18"/>
      <w:szCs w:val="20"/>
    </w:rPr>
  </w:style>
  <w:style w:type="character" w:customStyle="1" w:styleId="ListLabel1101">
    <w:name w:val="ListLabel 1101"/>
    <w:qFormat/>
    <w:rsid w:val="00DB07AC"/>
    <w:rPr>
      <w:rFonts w:cs="Symbol"/>
      <w:b w:val="0"/>
      <w:i w:val="0"/>
      <w:iCs w:val="0"/>
      <w:color w:val="7030A0"/>
      <w:sz w:val="20"/>
      <w:szCs w:val="20"/>
    </w:rPr>
  </w:style>
  <w:style w:type="character" w:customStyle="1" w:styleId="ListLabel1102">
    <w:name w:val="ListLabel 1102"/>
    <w:qFormat/>
    <w:rsid w:val="00DB07AC"/>
    <w:rPr>
      <w:b w:val="0"/>
      <w:i w:val="0"/>
      <w:iCs w:val="0"/>
      <w:sz w:val="20"/>
      <w:szCs w:val="20"/>
    </w:rPr>
  </w:style>
  <w:style w:type="character" w:customStyle="1" w:styleId="ListLabel1103">
    <w:name w:val="ListLabel 1103"/>
    <w:qFormat/>
    <w:rsid w:val="00DB07AC"/>
    <w:rPr>
      <w:rFonts w:cs="Symbol"/>
      <w:b/>
      <w:i w:val="0"/>
      <w:sz w:val="20"/>
      <w:szCs w:val="20"/>
    </w:rPr>
  </w:style>
  <w:style w:type="character" w:customStyle="1" w:styleId="ListLabel1104">
    <w:name w:val="ListLabel 1104"/>
    <w:qFormat/>
    <w:rsid w:val="00DB07AC"/>
    <w:rPr>
      <w:b w:val="0"/>
      <w:i w:val="0"/>
      <w:iCs w:val="0"/>
      <w:sz w:val="20"/>
      <w:szCs w:val="20"/>
    </w:rPr>
  </w:style>
  <w:style w:type="character" w:customStyle="1" w:styleId="ListLabel1105">
    <w:name w:val="ListLabel 1105"/>
    <w:qFormat/>
    <w:rsid w:val="00DB07AC"/>
    <w:rPr>
      <w:rFonts w:cs="Courier New"/>
    </w:rPr>
  </w:style>
  <w:style w:type="character" w:customStyle="1" w:styleId="ListLabel1106">
    <w:name w:val="ListLabel 1106"/>
    <w:qFormat/>
    <w:rsid w:val="00DB07AC"/>
    <w:rPr>
      <w:rFonts w:cs="Wingdings"/>
    </w:rPr>
  </w:style>
  <w:style w:type="character" w:customStyle="1" w:styleId="ListLabel1107">
    <w:name w:val="ListLabel 1107"/>
    <w:qFormat/>
    <w:rsid w:val="00DB07AC"/>
    <w:rPr>
      <w:rFonts w:cs="Symbol"/>
    </w:rPr>
  </w:style>
  <w:style w:type="character" w:customStyle="1" w:styleId="ListLabel1108">
    <w:name w:val="ListLabel 1108"/>
    <w:qFormat/>
    <w:rsid w:val="00DB07AC"/>
    <w:rPr>
      <w:rFonts w:cs="Courier New"/>
    </w:rPr>
  </w:style>
  <w:style w:type="character" w:customStyle="1" w:styleId="ListLabel1109">
    <w:name w:val="ListLabel 1109"/>
    <w:qFormat/>
    <w:rsid w:val="00DB07AC"/>
    <w:rPr>
      <w:rFonts w:cs="Wingdings"/>
    </w:rPr>
  </w:style>
  <w:style w:type="character" w:customStyle="1" w:styleId="ListLabel1110">
    <w:name w:val="ListLabel 1110"/>
    <w:qFormat/>
    <w:rsid w:val="00DB07AC"/>
    <w:rPr>
      <w:rFonts w:cs="Symbol"/>
    </w:rPr>
  </w:style>
  <w:style w:type="character" w:customStyle="1" w:styleId="ListLabel1111">
    <w:name w:val="ListLabel 1111"/>
    <w:qFormat/>
    <w:rsid w:val="00DB07AC"/>
    <w:rPr>
      <w:rFonts w:cs="Courier New"/>
    </w:rPr>
  </w:style>
  <w:style w:type="character" w:customStyle="1" w:styleId="ListLabel1112">
    <w:name w:val="ListLabel 1112"/>
    <w:qFormat/>
    <w:rsid w:val="00DB07AC"/>
    <w:rPr>
      <w:rFonts w:cs="Wingdings"/>
    </w:rPr>
  </w:style>
  <w:style w:type="character" w:customStyle="1" w:styleId="ListLabel1113">
    <w:name w:val="ListLabel 1113"/>
    <w:qFormat/>
    <w:rsid w:val="00DB07AC"/>
    <w:rPr>
      <w:rFonts w:ascii="Calibri" w:hAnsi="Calibri" w:cs="Arial"/>
      <w:b w:val="0"/>
      <w:bCs/>
      <w:color w:val="00000A"/>
    </w:rPr>
  </w:style>
  <w:style w:type="character" w:customStyle="1" w:styleId="ListLabel1114">
    <w:name w:val="ListLabel 1114"/>
    <w:qFormat/>
    <w:rsid w:val="00DB07AC"/>
    <w:rPr>
      <w:rFonts w:cs="Calibri"/>
      <w:color w:val="00000A"/>
    </w:rPr>
  </w:style>
  <w:style w:type="character" w:customStyle="1" w:styleId="ListLabel1115">
    <w:name w:val="ListLabel 1115"/>
    <w:qFormat/>
    <w:rsid w:val="00DB07AC"/>
    <w:rPr>
      <w:rFonts w:ascii="Calibri" w:hAnsi="Calibri" w:cs="Arial"/>
      <w:b w:val="0"/>
      <w:bCs/>
    </w:rPr>
  </w:style>
  <w:style w:type="character" w:customStyle="1" w:styleId="ListLabel1116">
    <w:name w:val="ListLabel 1116"/>
    <w:qFormat/>
    <w:rsid w:val="00DB07AC"/>
    <w:rPr>
      <w:rFonts w:ascii="Calibri" w:hAnsi="Calibri" w:cs="Arial"/>
      <w:b w:val="0"/>
      <w:bCs/>
    </w:rPr>
  </w:style>
  <w:style w:type="character" w:customStyle="1" w:styleId="ListLabel1117">
    <w:name w:val="ListLabel 1117"/>
    <w:qFormat/>
    <w:rsid w:val="00DB07AC"/>
    <w:rPr>
      <w:rFonts w:ascii="Calibri" w:hAnsi="Calibri" w:cs="Arial"/>
      <w:b w:val="0"/>
      <w:bCs/>
    </w:rPr>
  </w:style>
  <w:style w:type="character" w:customStyle="1" w:styleId="ListLabel1118">
    <w:name w:val="ListLabel 1118"/>
    <w:qFormat/>
    <w:rsid w:val="00DB07AC"/>
    <w:rPr>
      <w:rFonts w:ascii="Calibri" w:hAnsi="Calibri" w:cs="Arial"/>
      <w:b w:val="0"/>
      <w:bCs/>
    </w:rPr>
  </w:style>
  <w:style w:type="character" w:customStyle="1" w:styleId="ListLabel1119">
    <w:name w:val="ListLabel 1119"/>
    <w:qFormat/>
    <w:rsid w:val="00DB07AC"/>
    <w:rPr>
      <w:rFonts w:ascii="Calibri" w:hAnsi="Calibri" w:cs="Arial"/>
      <w:b w:val="0"/>
      <w:bCs/>
    </w:rPr>
  </w:style>
  <w:style w:type="character" w:customStyle="1" w:styleId="ListLabel1120">
    <w:name w:val="ListLabel 1120"/>
    <w:qFormat/>
    <w:rsid w:val="00DB07AC"/>
    <w:rPr>
      <w:rFonts w:cs="Arial"/>
      <w:b w:val="0"/>
      <w:bCs/>
      <w:sz w:val="20"/>
    </w:rPr>
  </w:style>
  <w:style w:type="character" w:customStyle="1" w:styleId="ListLabel1121">
    <w:name w:val="ListLabel 1121"/>
    <w:qFormat/>
    <w:rsid w:val="00DB07AC"/>
    <w:rPr>
      <w:rFonts w:cs="Calibri"/>
      <w:b w:val="0"/>
      <w:bCs/>
      <w:sz w:val="20"/>
    </w:rPr>
  </w:style>
  <w:style w:type="character" w:customStyle="1" w:styleId="ListLabel1122">
    <w:name w:val="ListLabel 1122"/>
    <w:qFormat/>
    <w:rsid w:val="00DB07AC"/>
    <w:rPr>
      <w:rFonts w:cs="Calibri"/>
    </w:rPr>
  </w:style>
  <w:style w:type="character" w:customStyle="1" w:styleId="ListLabel1123">
    <w:name w:val="ListLabel 1123"/>
    <w:qFormat/>
    <w:rsid w:val="00DB07AC"/>
    <w:rPr>
      <w:rFonts w:ascii="Calibri" w:hAnsi="Calibri" w:cs="Arial"/>
      <w:b w:val="0"/>
      <w:bCs/>
    </w:rPr>
  </w:style>
  <w:style w:type="character" w:customStyle="1" w:styleId="ListLabel1124">
    <w:name w:val="ListLabel 1124"/>
    <w:qFormat/>
    <w:rsid w:val="00DB07AC"/>
    <w:rPr>
      <w:b w:val="0"/>
      <w:bCs w:val="0"/>
      <w:sz w:val="24"/>
      <w:szCs w:val="24"/>
    </w:rPr>
  </w:style>
  <w:style w:type="character" w:customStyle="1" w:styleId="ListLabel1125">
    <w:name w:val="ListLabel 1125"/>
    <w:qFormat/>
    <w:rsid w:val="00DB07AC"/>
    <w:rPr>
      <w:b w:val="0"/>
      <w:bCs w:val="0"/>
      <w:sz w:val="20"/>
      <w:szCs w:val="20"/>
    </w:rPr>
  </w:style>
  <w:style w:type="character" w:customStyle="1" w:styleId="ListLabel1126">
    <w:name w:val="ListLabel 1126"/>
    <w:qFormat/>
    <w:rsid w:val="00DB07AC"/>
    <w:rPr>
      <w:rFonts w:cs="Times New Roman"/>
      <w:b w:val="0"/>
      <w:bCs w:val="0"/>
      <w:sz w:val="22"/>
      <w:szCs w:val="22"/>
    </w:rPr>
  </w:style>
  <w:style w:type="character" w:customStyle="1" w:styleId="ListLabel1127">
    <w:name w:val="ListLabel 1127"/>
    <w:qFormat/>
    <w:rsid w:val="00DB07AC"/>
    <w:rPr>
      <w:rFonts w:cs="Times New Roman"/>
      <w:b w:val="0"/>
      <w:bCs w:val="0"/>
      <w:sz w:val="22"/>
      <w:szCs w:val="22"/>
    </w:rPr>
  </w:style>
  <w:style w:type="character" w:customStyle="1" w:styleId="ListLabel1128">
    <w:name w:val="ListLabel 1128"/>
    <w:qFormat/>
    <w:rsid w:val="00DB07AC"/>
    <w:rPr>
      <w:rFonts w:cs="Times New Roman"/>
      <w:b w:val="0"/>
      <w:bCs w:val="0"/>
      <w:sz w:val="22"/>
      <w:szCs w:val="22"/>
    </w:rPr>
  </w:style>
  <w:style w:type="character" w:customStyle="1" w:styleId="ListLabel1129">
    <w:name w:val="ListLabel 1129"/>
    <w:qFormat/>
    <w:rsid w:val="00DB07AC"/>
    <w:rPr>
      <w:rFonts w:cs="Times New Roman"/>
      <w:b w:val="0"/>
      <w:bCs w:val="0"/>
      <w:sz w:val="22"/>
      <w:szCs w:val="22"/>
    </w:rPr>
  </w:style>
  <w:style w:type="character" w:customStyle="1" w:styleId="ListLabel1130">
    <w:name w:val="ListLabel 1130"/>
    <w:qFormat/>
    <w:rsid w:val="00DB07AC"/>
    <w:rPr>
      <w:rFonts w:cs="Times New Roman"/>
      <w:b w:val="0"/>
      <w:bCs w:val="0"/>
      <w:sz w:val="22"/>
      <w:szCs w:val="22"/>
    </w:rPr>
  </w:style>
  <w:style w:type="character" w:customStyle="1" w:styleId="ListLabel1131">
    <w:name w:val="ListLabel 1131"/>
    <w:qFormat/>
    <w:rsid w:val="00DB07AC"/>
    <w:rPr>
      <w:rFonts w:cs="Times New Roman"/>
      <w:b w:val="0"/>
      <w:bCs w:val="0"/>
      <w:sz w:val="22"/>
      <w:szCs w:val="22"/>
    </w:rPr>
  </w:style>
  <w:style w:type="character" w:customStyle="1" w:styleId="ListLabel1132">
    <w:name w:val="ListLabel 1132"/>
    <w:qFormat/>
    <w:rsid w:val="00DB07AC"/>
    <w:rPr>
      <w:rFonts w:cs="Times New Roman"/>
      <w:b w:val="0"/>
      <w:bCs w:val="0"/>
      <w:sz w:val="22"/>
      <w:szCs w:val="22"/>
    </w:rPr>
  </w:style>
  <w:style w:type="character" w:customStyle="1" w:styleId="ListLabel1133">
    <w:name w:val="ListLabel 1133"/>
    <w:qFormat/>
    <w:rsid w:val="00DB07AC"/>
    <w:rPr>
      <w:rFonts w:ascii="Calibri" w:hAnsi="Calibri" w:cs="Arial"/>
      <w:b w:val="0"/>
      <w:bCs/>
    </w:rPr>
  </w:style>
  <w:style w:type="character" w:customStyle="1" w:styleId="ListLabel1134">
    <w:name w:val="ListLabel 1134"/>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135">
    <w:name w:val="ListLabel 1135"/>
    <w:qFormat/>
    <w:rsid w:val="00DB07AC"/>
    <w:rPr>
      <w:rFonts w:cs="Calibri"/>
      <w:b w:val="0"/>
      <w:bCs/>
    </w:rPr>
  </w:style>
  <w:style w:type="character" w:customStyle="1" w:styleId="ListLabel1136">
    <w:name w:val="ListLabel 1136"/>
    <w:qFormat/>
    <w:rsid w:val="00DB07AC"/>
    <w:rPr>
      <w:rFonts w:cs="Calibri"/>
      <w:sz w:val="20"/>
      <w:szCs w:val="20"/>
    </w:rPr>
  </w:style>
  <w:style w:type="character" w:customStyle="1" w:styleId="ListLabel1137">
    <w:name w:val="ListLabel 1137"/>
    <w:qFormat/>
    <w:rsid w:val="00DB07AC"/>
    <w:rPr>
      <w:sz w:val="20"/>
      <w:szCs w:val="20"/>
    </w:rPr>
  </w:style>
  <w:style w:type="character" w:customStyle="1" w:styleId="ListLabel1138">
    <w:name w:val="ListLabel 1138"/>
    <w:qFormat/>
    <w:rsid w:val="00DB07AC"/>
    <w:rPr>
      <w:rFonts w:asciiTheme="minorHAnsi" w:hAnsiTheme="minorHAnsi" w:cstheme="minorHAnsi"/>
      <w:highlight w:val="yellow"/>
    </w:rPr>
  </w:style>
  <w:style w:type="character" w:customStyle="1" w:styleId="ListLabel1139">
    <w:name w:val="ListLabel 1139"/>
    <w:qFormat/>
    <w:rsid w:val="00DB07AC"/>
    <w:rPr>
      <w:rFonts w:asciiTheme="minorHAnsi" w:hAnsiTheme="minorHAnsi" w:cstheme="minorHAnsi"/>
    </w:rPr>
  </w:style>
  <w:style w:type="character" w:customStyle="1" w:styleId="ListLabel1140">
    <w:name w:val="ListLabel 1140"/>
    <w:qFormat/>
    <w:rsid w:val="00DB07AC"/>
    <w:rPr>
      <w:rFonts w:asciiTheme="majorHAnsi" w:hAnsiTheme="majorHAnsi" w:cstheme="majorHAnsi"/>
    </w:rPr>
  </w:style>
  <w:style w:type="character" w:customStyle="1" w:styleId="ListLabel1141">
    <w:name w:val="ListLabel 1141"/>
    <w:qFormat/>
    <w:rsid w:val="00DB07AC"/>
    <w:rPr>
      <w:rFonts w:asciiTheme="minorHAnsi" w:hAnsiTheme="minorHAnsi" w:cstheme="minorHAnsi"/>
      <w:color w:val="00000A"/>
      <w:kern w:val="2"/>
    </w:rPr>
  </w:style>
  <w:style w:type="character" w:customStyle="1" w:styleId="ListLabel1142">
    <w:name w:val="ListLabel 1142"/>
    <w:qFormat/>
    <w:rsid w:val="00DB07AC"/>
    <w:rPr>
      <w:rFonts w:cs="Times New Roman"/>
      <w:i/>
      <w:iCs/>
      <w:sz w:val="20"/>
    </w:rPr>
  </w:style>
  <w:style w:type="character" w:customStyle="1" w:styleId="ListLabel1143">
    <w:name w:val="ListLabel 1143"/>
    <w:qFormat/>
    <w:rsid w:val="00DB07AC"/>
    <w:rPr>
      <w:rFonts w:cs="Times New Roman"/>
    </w:rPr>
  </w:style>
  <w:style w:type="character" w:customStyle="1" w:styleId="ListLabel1144">
    <w:name w:val="ListLabel 1144"/>
    <w:qFormat/>
    <w:rsid w:val="00DB07AC"/>
    <w:rPr>
      <w:rFonts w:cs="Times New Roman"/>
    </w:rPr>
  </w:style>
  <w:style w:type="character" w:customStyle="1" w:styleId="ListLabel1145">
    <w:name w:val="ListLabel 1145"/>
    <w:qFormat/>
    <w:rsid w:val="00DB07AC"/>
    <w:rPr>
      <w:rFonts w:cs="Times New Roman"/>
    </w:rPr>
  </w:style>
  <w:style w:type="character" w:customStyle="1" w:styleId="ListLabel1146">
    <w:name w:val="ListLabel 1146"/>
    <w:qFormat/>
    <w:rsid w:val="00DB07AC"/>
    <w:rPr>
      <w:rFonts w:cs="Times New Roman"/>
    </w:rPr>
  </w:style>
  <w:style w:type="character" w:customStyle="1" w:styleId="ListLabel1147">
    <w:name w:val="ListLabel 1147"/>
    <w:qFormat/>
    <w:rsid w:val="00DB07AC"/>
    <w:rPr>
      <w:rFonts w:cs="Times New Roman"/>
    </w:rPr>
  </w:style>
  <w:style w:type="character" w:customStyle="1" w:styleId="ListLabel1148">
    <w:name w:val="ListLabel 1148"/>
    <w:qFormat/>
    <w:rsid w:val="00DB07AC"/>
    <w:rPr>
      <w:rFonts w:cs="Times New Roman"/>
    </w:rPr>
  </w:style>
  <w:style w:type="character" w:customStyle="1" w:styleId="ListLabel1149">
    <w:name w:val="ListLabel 1149"/>
    <w:qFormat/>
    <w:rsid w:val="00DB07AC"/>
    <w:rPr>
      <w:rFonts w:cs="Times New Roman"/>
    </w:rPr>
  </w:style>
  <w:style w:type="character" w:customStyle="1" w:styleId="ListLabel1150">
    <w:name w:val="ListLabel 1150"/>
    <w:qFormat/>
    <w:rsid w:val="00DB07AC"/>
    <w:rPr>
      <w:rFonts w:cs="Times New Roman"/>
    </w:rPr>
  </w:style>
  <w:style w:type="character" w:customStyle="1" w:styleId="ListLabel1151">
    <w:name w:val="ListLabel 1151"/>
    <w:qFormat/>
    <w:rsid w:val="00DB07AC"/>
    <w:rPr>
      <w:rFonts w:ascii="Calibri" w:hAnsi="Calibri" w:cs="Times New Roman"/>
      <w:b/>
      <w:bCs w:val="0"/>
      <w:i w:val="0"/>
      <w:iCs w:val="0"/>
      <w:sz w:val="20"/>
      <w:szCs w:val="20"/>
    </w:rPr>
  </w:style>
  <w:style w:type="character" w:customStyle="1" w:styleId="ListLabel1152">
    <w:name w:val="ListLabel 1152"/>
    <w:qFormat/>
    <w:rsid w:val="00DB07AC"/>
    <w:rPr>
      <w:rFonts w:cs="Times New Roman"/>
      <w:b/>
      <w:bCs w:val="0"/>
      <w:i w:val="0"/>
      <w:iCs w:val="0"/>
      <w:sz w:val="20"/>
      <w:szCs w:val="20"/>
    </w:rPr>
  </w:style>
  <w:style w:type="character" w:customStyle="1" w:styleId="ListLabel1153">
    <w:name w:val="ListLabel 1153"/>
    <w:qFormat/>
    <w:rsid w:val="00DB07AC"/>
    <w:rPr>
      <w:rFonts w:ascii="Calibri" w:hAnsi="Calibri"/>
      <w:b w:val="0"/>
      <w:color w:val="00000A"/>
      <w:sz w:val="20"/>
    </w:rPr>
  </w:style>
  <w:style w:type="character" w:customStyle="1" w:styleId="ListLabel1154">
    <w:name w:val="ListLabel 1154"/>
    <w:qFormat/>
    <w:rsid w:val="00DB07AC"/>
    <w:rPr>
      <w:rFonts w:ascii="Calibri" w:hAnsi="Calibri"/>
      <w:b w:val="0"/>
      <w:color w:val="00000A"/>
    </w:rPr>
  </w:style>
  <w:style w:type="character" w:customStyle="1" w:styleId="ListLabel1155">
    <w:name w:val="ListLabel 1155"/>
    <w:qFormat/>
    <w:rsid w:val="00DB07AC"/>
    <w:rPr>
      <w:rFonts w:ascii="Calibri" w:hAnsi="Calibri"/>
      <w:b w:val="0"/>
      <w:color w:val="00000A"/>
    </w:rPr>
  </w:style>
  <w:style w:type="character" w:customStyle="1" w:styleId="ListLabel1156">
    <w:name w:val="ListLabel 1156"/>
    <w:qFormat/>
    <w:rsid w:val="00DB07AC"/>
    <w:rPr>
      <w:rFonts w:ascii="Calibri" w:hAnsi="Calibri"/>
      <w:b w:val="0"/>
      <w:color w:val="00000A"/>
    </w:rPr>
  </w:style>
  <w:style w:type="character" w:customStyle="1" w:styleId="ListLabel1157">
    <w:name w:val="ListLabel 1157"/>
    <w:qFormat/>
    <w:rsid w:val="00DB07AC"/>
    <w:rPr>
      <w:rFonts w:ascii="Calibri" w:hAnsi="Calibri"/>
      <w:b w:val="0"/>
      <w:color w:val="00000A"/>
    </w:rPr>
  </w:style>
  <w:style w:type="character" w:customStyle="1" w:styleId="ListLabel1158">
    <w:name w:val="ListLabel 1158"/>
    <w:qFormat/>
    <w:rsid w:val="00DB07AC"/>
    <w:rPr>
      <w:rFonts w:ascii="Calibri" w:hAnsi="Calibri"/>
      <w:b w:val="0"/>
      <w:color w:val="00000A"/>
    </w:rPr>
  </w:style>
  <w:style w:type="character" w:customStyle="1" w:styleId="ListLabel1159">
    <w:name w:val="ListLabel 1159"/>
    <w:qFormat/>
    <w:rsid w:val="00DB07AC"/>
    <w:rPr>
      <w:rFonts w:ascii="Calibri" w:hAnsi="Calibri"/>
      <w:b w:val="0"/>
      <w:color w:val="00000A"/>
    </w:rPr>
  </w:style>
  <w:style w:type="character" w:customStyle="1" w:styleId="ListLabel1160">
    <w:name w:val="ListLabel 1160"/>
    <w:qFormat/>
    <w:rsid w:val="00DB07AC"/>
    <w:rPr>
      <w:rFonts w:ascii="Calibri" w:hAnsi="Calibri"/>
      <w:b w:val="0"/>
      <w:color w:val="00000A"/>
    </w:rPr>
  </w:style>
  <w:style w:type="character" w:customStyle="1" w:styleId="ListLabel1161">
    <w:name w:val="ListLabel 1161"/>
    <w:qFormat/>
    <w:rsid w:val="00DB07AC"/>
    <w:rPr>
      <w:rFonts w:ascii="Calibri" w:hAnsi="Calibri"/>
      <w:b/>
      <w:color w:val="00000A"/>
    </w:rPr>
  </w:style>
  <w:style w:type="character" w:customStyle="1" w:styleId="ListLabel1162">
    <w:name w:val="ListLabel 1162"/>
    <w:qFormat/>
    <w:rsid w:val="00DB07AC"/>
    <w:rPr>
      <w:rFonts w:ascii="Calibri" w:hAnsi="Calibri"/>
      <w:b w:val="0"/>
      <w:color w:val="00000A"/>
    </w:rPr>
  </w:style>
  <w:style w:type="character" w:customStyle="1" w:styleId="ListLabel1163">
    <w:name w:val="ListLabel 1163"/>
    <w:qFormat/>
    <w:rsid w:val="00DB07AC"/>
    <w:rPr>
      <w:rFonts w:ascii="Calibri" w:hAnsi="Calibri"/>
      <w:b w:val="0"/>
      <w:color w:val="00000A"/>
    </w:rPr>
  </w:style>
  <w:style w:type="character" w:customStyle="1" w:styleId="ListLabel1164">
    <w:name w:val="ListLabel 1164"/>
    <w:qFormat/>
    <w:rsid w:val="00DB07AC"/>
    <w:rPr>
      <w:rFonts w:ascii="Calibri" w:hAnsi="Calibri"/>
      <w:b w:val="0"/>
      <w:color w:val="00000A"/>
    </w:rPr>
  </w:style>
  <w:style w:type="character" w:customStyle="1" w:styleId="ListLabel1165">
    <w:name w:val="ListLabel 1165"/>
    <w:qFormat/>
    <w:rsid w:val="00DB07AC"/>
    <w:rPr>
      <w:rFonts w:ascii="Calibri" w:hAnsi="Calibri"/>
      <w:b w:val="0"/>
      <w:color w:val="00000A"/>
    </w:rPr>
  </w:style>
  <w:style w:type="character" w:customStyle="1" w:styleId="ListLabel1166">
    <w:name w:val="ListLabel 1166"/>
    <w:qFormat/>
    <w:rsid w:val="00DB07AC"/>
    <w:rPr>
      <w:rFonts w:ascii="Calibri" w:hAnsi="Calibri"/>
      <w:b w:val="0"/>
      <w:color w:val="00000A"/>
    </w:rPr>
  </w:style>
  <w:style w:type="character" w:customStyle="1" w:styleId="ListLabel1167">
    <w:name w:val="ListLabel 1167"/>
    <w:qFormat/>
    <w:rsid w:val="00DB07AC"/>
    <w:rPr>
      <w:rFonts w:ascii="Calibri" w:hAnsi="Calibri"/>
      <w:b w:val="0"/>
      <w:color w:val="00000A"/>
    </w:rPr>
  </w:style>
  <w:style w:type="character" w:customStyle="1" w:styleId="ListLabel1168">
    <w:name w:val="ListLabel 1168"/>
    <w:qFormat/>
    <w:rsid w:val="00DB07AC"/>
    <w:rPr>
      <w:rFonts w:ascii="Calibri" w:hAnsi="Calibri"/>
      <w:b w:val="0"/>
      <w:color w:val="00000A"/>
    </w:rPr>
  </w:style>
  <w:style w:type="character" w:customStyle="1" w:styleId="ListLabel1169">
    <w:name w:val="ListLabel 1169"/>
    <w:qFormat/>
    <w:rsid w:val="00DB07AC"/>
    <w:rPr>
      <w:b w:val="0"/>
      <w:color w:val="00000A"/>
    </w:rPr>
  </w:style>
  <w:style w:type="character" w:customStyle="1" w:styleId="ListLabel1170">
    <w:name w:val="ListLabel 1170"/>
    <w:qFormat/>
    <w:rsid w:val="00DB07AC"/>
    <w:rPr>
      <w:rFonts w:ascii="Calibri" w:hAnsi="Calibri"/>
      <w:b w:val="0"/>
      <w:color w:val="00000A"/>
    </w:rPr>
  </w:style>
  <w:style w:type="character" w:customStyle="1" w:styleId="ListLabel1171">
    <w:name w:val="ListLabel 1171"/>
    <w:qFormat/>
    <w:rsid w:val="00DB07AC"/>
    <w:rPr>
      <w:rFonts w:ascii="Calibri" w:hAnsi="Calibri" w:cs="Symbol"/>
      <w:b/>
    </w:rPr>
  </w:style>
  <w:style w:type="character" w:customStyle="1" w:styleId="ListLabel1172">
    <w:name w:val="ListLabel 1172"/>
    <w:qFormat/>
    <w:rsid w:val="00DB07AC"/>
    <w:rPr>
      <w:rFonts w:cs="Courier New"/>
    </w:rPr>
  </w:style>
  <w:style w:type="character" w:customStyle="1" w:styleId="ListLabel1173">
    <w:name w:val="ListLabel 1173"/>
    <w:qFormat/>
    <w:rsid w:val="00DB07AC"/>
    <w:rPr>
      <w:rFonts w:cs="Wingdings"/>
    </w:rPr>
  </w:style>
  <w:style w:type="character" w:customStyle="1" w:styleId="ListLabel1174">
    <w:name w:val="ListLabel 1174"/>
    <w:qFormat/>
    <w:rsid w:val="00DB07AC"/>
    <w:rPr>
      <w:rFonts w:cs="Symbol"/>
    </w:rPr>
  </w:style>
  <w:style w:type="character" w:customStyle="1" w:styleId="ListLabel1175">
    <w:name w:val="ListLabel 1175"/>
    <w:qFormat/>
    <w:rsid w:val="00DB07AC"/>
    <w:rPr>
      <w:rFonts w:cs="Courier New"/>
    </w:rPr>
  </w:style>
  <w:style w:type="character" w:customStyle="1" w:styleId="ListLabel1176">
    <w:name w:val="ListLabel 1176"/>
    <w:qFormat/>
    <w:rsid w:val="00DB07AC"/>
    <w:rPr>
      <w:rFonts w:cs="Wingdings"/>
    </w:rPr>
  </w:style>
  <w:style w:type="character" w:customStyle="1" w:styleId="ListLabel1177">
    <w:name w:val="ListLabel 1177"/>
    <w:qFormat/>
    <w:rsid w:val="00DB07AC"/>
    <w:rPr>
      <w:rFonts w:cs="Symbol"/>
    </w:rPr>
  </w:style>
  <w:style w:type="character" w:customStyle="1" w:styleId="ListLabel1178">
    <w:name w:val="ListLabel 1178"/>
    <w:qFormat/>
    <w:rsid w:val="00DB07AC"/>
    <w:rPr>
      <w:rFonts w:cs="Courier New"/>
    </w:rPr>
  </w:style>
  <w:style w:type="character" w:customStyle="1" w:styleId="ListLabel1179">
    <w:name w:val="ListLabel 1179"/>
    <w:qFormat/>
    <w:rsid w:val="00DB07AC"/>
    <w:rPr>
      <w:rFonts w:cs="Wingdings"/>
    </w:rPr>
  </w:style>
  <w:style w:type="character" w:customStyle="1" w:styleId="ListLabel1180">
    <w:name w:val="ListLabel 1180"/>
    <w:qFormat/>
    <w:rsid w:val="00DB07AC"/>
    <w:rPr>
      <w:rFonts w:ascii="Calibri" w:hAnsi="Calibri" w:cs="Calibri"/>
      <w:b/>
      <w:i w:val="0"/>
      <w:iCs w:val="0"/>
      <w:color w:val="00000A"/>
      <w:sz w:val="20"/>
      <w:szCs w:val="20"/>
    </w:rPr>
  </w:style>
  <w:style w:type="character" w:customStyle="1" w:styleId="ListLabel1181">
    <w:name w:val="ListLabel 1181"/>
    <w:qFormat/>
    <w:rsid w:val="00DB07AC"/>
    <w:rPr>
      <w:rFonts w:cs="Arial"/>
      <w:b w:val="0"/>
      <w:color w:val="7030A0"/>
    </w:rPr>
  </w:style>
  <w:style w:type="character" w:customStyle="1" w:styleId="ListLabel1182">
    <w:name w:val="ListLabel 1182"/>
    <w:qFormat/>
    <w:rsid w:val="00DB07AC"/>
    <w:rPr>
      <w:rFonts w:cs="Arial"/>
      <w:color w:val="00000A"/>
    </w:rPr>
  </w:style>
  <w:style w:type="character" w:customStyle="1" w:styleId="ListLabel1183">
    <w:name w:val="ListLabel 1183"/>
    <w:qFormat/>
    <w:rsid w:val="00DB07AC"/>
    <w:rPr>
      <w:rFonts w:cs="Arial"/>
      <w:color w:val="00000A"/>
    </w:rPr>
  </w:style>
  <w:style w:type="character" w:customStyle="1" w:styleId="ListLabel1184">
    <w:name w:val="ListLabel 1184"/>
    <w:qFormat/>
    <w:rsid w:val="00DB07AC"/>
    <w:rPr>
      <w:rFonts w:cs="Arial"/>
      <w:color w:val="00000A"/>
    </w:rPr>
  </w:style>
  <w:style w:type="character" w:customStyle="1" w:styleId="ListLabel1185">
    <w:name w:val="ListLabel 1185"/>
    <w:qFormat/>
    <w:rsid w:val="00DB07AC"/>
    <w:rPr>
      <w:rFonts w:cs="Arial"/>
      <w:color w:val="00000A"/>
    </w:rPr>
  </w:style>
  <w:style w:type="character" w:customStyle="1" w:styleId="ListLabel1186">
    <w:name w:val="ListLabel 1186"/>
    <w:qFormat/>
    <w:rsid w:val="00DB07AC"/>
    <w:rPr>
      <w:rFonts w:cs="Arial"/>
      <w:color w:val="00000A"/>
    </w:rPr>
  </w:style>
  <w:style w:type="character" w:customStyle="1" w:styleId="ListLabel1187">
    <w:name w:val="ListLabel 1187"/>
    <w:qFormat/>
    <w:rsid w:val="00DB07AC"/>
    <w:rPr>
      <w:rFonts w:cs="Arial"/>
      <w:color w:val="00000A"/>
    </w:rPr>
  </w:style>
  <w:style w:type="character" w:customStyle="1" w:styleId="ListLabel1188">
    <w:name w:val="ListLabel 1188"/>
    <w:qFormat/>
    <w:rsid w:val="00DB07AC"/>
    <w:rPr>
      <w:rFonts w:cs="Arial"/>
      <w:color w:val="00000A"/>
    </w:rPr>
  </w:style>
  <w:style w:type="character" w:customStyle="1" w:styleId="ListLabel1189">
    <w:name w:val="ListLabel 1189"/>
    <w:qFormat/>
    <w:rsid w:val="00DB07AC"/>
    <w:rPr>
      <w:rFonts w:cs="Calibri"/>
      <w:b/>
      <w:i w:val="0"/>
      <w:sz w:val="20"/>
      <w:szCs w:val="20"/>
    </w:rPr>
  </w:style>
  <w:style w:type="character" w:customStyle="1" w:styleId="ListLabel1190">
    <w:name w:val="ListLabel 1190"/>
    <w:qFormat/>
    <w:rsid w:val="00DB07AC"/>
    <w:rPr>
      <w:rFonts w:cs="Calibri"/>
      <w:b w:val="0"/>
      <w:i w:val="0"/>
      <w:iCs w:val="0"/>
      <w:sz w:val="20"/>
      <w:szCs w:val="20"/>
    </w:rPr>
  </w:style>
  <w:style w:type="character" w:customStyle="1" w:styleId="ListLabel1191">
    <w:name w:val="ListLabel 1191"/>
    <w:qFormat/>
    <w:rsid w:val="00DB07AC"/>
    <w:rPr>
      <w:rFonts w:ascii="Calibri" w:hAnsi="Calibri" w:cs="Calibri"/>
      <w:b w:val="0"/>
      <w:i w:val="0"/>
      <w:iCs w:val="0"/>
      <w:color w:val="00000A"/>
      <w:sz w:val="20"/>
      <w:szCs w:val="20"/>
    </w:rPr>
  </w:style>
  <w:style w:type="character" w:customStyle="1" w:styleId="ListLabel1192">
    <w:name w:val="ListLabel 1192"/>
    <w:qFormat/>
    <w:rsid w:val="00DB07AC"/>
    <w:rPr>
      <w:rFonts w:cs="Times New Roman"/>
    </w:rPr>
  </w:style>
  <w:style w:type="character" w:customStyle="1" w:styleId="ListLabel1193">
    <w:name w:val="ListLabel 1193"/>
    <w:qFormat/>
    <w:rsid w:val="00DB07AC"/>
    <w:rPr>
      <w:rFonts w:cs="Times New Roman"/>
    </w:rPr>
  </w:style>
  <w:style w:type="character" w:customStyle="1" w:styleId="ListLabel1194">
    <w:name w:val="ListLabel 1194"/>
    <w:qFormat/>
    <w:rsid w:val="00DB07AC"/>
    <w:rPr>
      <w:rFonts w:cs="Times New Roman"/>
    </w:rPr>
  </w:style>
  <w:style w:type="character" w:customStyle="1" w:styleId="ListLabel1195">
    <w:name w:val="ListLabel 1195"/>
    <w:qFormat/>
    <w:rsid w:val="00DB07AC"/>
    <w:rPr>
      <w:rFonts w:cs="Times New Roman"/>
    </w:rPr>
  </w:style>
  <w:style w:type="character" w:customStyle="1" w:styleId="ListLabel1196">
    <w:name w:val="ListLabel 1196"/>
    <w:qFormat/>
    <w:rsid w:val="00DB07AC"/>
    <w:rPr>
      <w:rFonts w:cs="Times New Roman"/>
    </w:rPr>
  </w:style>
  <w:style w:type="character" w:customStyle="1" w:styleId="ListLabel1197">
    <w:name w:val="ListLabel 1197"/>
    <w:qFormat/>
    <w:rsid w:val="00DB07AC"/>
    <w:rPr>
      <w:rFonts w:cs="Times New Roman"/>
    </w:rPr>
  </w:style>
  <w:style w:type="character" w:customStyle="1" w:styleId="ListLabel1198">
    <w:name w:val="ListLabel 1198"/>
    <w:qFormat/>
    <w:rsid w:val="00DB07AC"/>
    <w:rPr>
      <w:rFonts w:ascii="Calibri" w:hAnsi="Calibri" w:cs="Times New Roman"/>
      <w:color w:val="000000"/>
      <w:sz w:val="20"/>
    </w:rPr>
  </w:style>
  <w:style w:type="character" w:customStyle="1" w:styleId="ListLabel1199">
    <w:name w:val="ListLabel 1199"/>
    <w:qFormat/>
    <w:rsid w:val="00DB07AC"/>
    <w:rPr>
      <w:rFonts w:cs="Calibri"/>
      <w:b/>
      <w:i w:val="0"/>
      <w:sz w:val="20"/>
      <w:szCs w:val="20"/>
    </w:rPr>
  </w:style>
  <w:style w:type="character" w:customStyle="1" w:styleId="ListLabel1200">
    <w:name w:val="ListLabel 1200"/>
    <w:qFormat/>
    <w:rsid w:val="00DB07AC"/>
    <w:rPr>
      <w:rFonts w:ascii="Calibri" w:hAnsi="Calibri" w:cs="Calibri"/>
      <w:b/>
      <w:i w:val="0"/>
      <w:iCs w:val="0"/>
      <w:color w:val="00000A"/>
      <w:sz w:val="20"/>
      <w:szCs w:val="20"/>
    </w:rPr>
  </w:style>
  <w:style w:type="character" w:customStyle="1" w:styleId="ListLabel1201">
    <w:name w:val="ListLabel 1201"/>
    <w:qFormat/>
    <w:rsid w:val="00DB07AC"/>
    <w:rPr>
      <w:rFonts w:cs="Calibri"/>
      <w:b w:val="0"/>
      <w:i w:val="0"/>
      <w:iCs w:val="0"/>
      <w:sz w:val="20"/>
      <w:szCs w:val="20"/>
    </w:rPr>
  </w:style>
  <w:style w:type="character" w:customStyle="1" w:styleId="ListLabel1202">
    <w:name w:val="ListLabel 1202"/>
    <w:qFormat/>
    <w:rsid w:val="00DB07AC"/>
    <w:rPr>
      <w:rFonts w:cs="Times New Roman"/>
    </w:rPr>
  </w:style>
  <w:style w:type="character" w:customStyle="1" w:styleId="ListLabel1203">
    <w:name w:val="ListLabel 1203"/>
    <w:qFormat/>
    <w:rsid w:val="00DB07AC"/>
    <w:rPr>
      <w:rFonts w:cs="Times New Roman"/>
    </w:rPr>
  </w:style>
  <w:style w:type="character" w:customStyle="1" w:styleId="ListLabel1204">
    <w:name w:val="ListLabel 1204"/>
    <w:qFormat/>
    <w:rsid w:val="00DB07AC"/>
    <w:rPr>
      <w:rFonts w:cs="Times New Roman"/>
    </w:rPr>
  </w:style>
  <w:style w:type="character" w:customStyle="1" w:styleId="ListLabel1205">
    <w:name w:val="ListLabel 1205"/>
    <w:qFormat/>
    <w:rsid w:val="00DB07AC"/>
    <w:rPr>
      <w:rFonts w:cs="Times New Roman"/>
    </w:rPr>
  </w:style>
  <w:style w:type="character" w:customStyle="1" w:styleId="ListLabel1206">
    <w:name w:val="ListLabel 1206"/>
    <w:qFormat/>
    <w:rsid w:val="00DB07AC"/>
    <w:rPr>
      <w:rFonts w:cs="Times New Roman"/>
    </w:rPr>
  </w:style>
  <w:style w:type="character" w:customStyle="1" w:styleId="ListLabel1207">
    <w:name w:val="ListLabel 1207"/>
    <w:qFormat/>
    <w:rsid w:val="00DB07AC"/>
    <w:rPr>
      <w:rFonts w:cs="Times New Roman"/>
    </w:rPr>
  </w:style>
  <w:style w:type="character" w:customStyle="1" w:styleId="ListLabel1208">
    <w:name w:val="ListLabel 1208"/>
    <w:qFormat/>
    <w:rsid w:val="00DB07AC"/>
    <w:rPr>
      <w:rFonts w:cs="Times New Roman"/>
      <w:b w:val="0"/>
      <w:bCs/>
    </w:rPr>
  </w:style>
  <w:style w:type="character" w:customStyle="1" w:styleId="ListLabel1209">
    <w:name w:val="ListLabel 1209"/>
    <w:qFormat/>
    <w:rsid w:val="00DB07AC"/>
    <w:rPr>
      <w:rFonts w:ascii="Calibri" w:hAnsi="Calibri" w:cs="Times New Roman"/>
      <w:sz w:val="20"/>
    </w:rPr>
  </w:style>
  <w:style w:type="character" w:customStyle="1" w:styleId="ListLabel1210">
    <w:name w:val="ListLabel 1210"/>
    <w:qFormat/>
    <w:rsid w:val="00DB07AC"/>
    <w:rPr>
      <w:rFonts w:cs="Times New Roman"/>
    </w:rPr>
  </w:style>
  <w:style w:type="character" w:customStyle="1" w:styleId="ListLabel1211">
    <w:name w:val="ListLabel 1211"/>
    <w:qFormat/>
    <w:rsid w:val="00DB07AC"/>
    <w:rPr>
      <w:rFonts w:cs="Times New Roman"/>
    </w:rPr>
  </w:style>
  <w:style w:type="character" w:customStyle="1" w:styleId="ListLabel1212">
    <w:name w:val="ListLabel 1212"/>
    <w:qFormat/>
    <w:rsid w:val="00DB07AC"/>
    <w:rPr>
      <w:rFonts w:cs="Times New Roman"/>
    </w:rPr>
  </w:style>
  <w:style w:type="character" w:customStyle="1" w:styleId="ListLabel1213">
    <w:name w:val="ListLabel 1213"/>
    <w:qFormat/>
    <w:rsid w:val="00DB07AC"/>
    <w:rPr>
      <w:rFonts w:cs="Times New Roman"/>
    </w:rPr>
  </w:style>
  <w:style w:type="character" w:customStyle="1" w:styleId="ListLabel1214">
    <w:name w:val="ListLabel 1214"/>
    <w:qFormat/>
    <w:rsid w:val="00DB07AC"/>
    <w:rPr>
      <w:rFonts w:cs="Times New Roman"/>
    </w:rPr>
  </w:style>
  <w:style w:type="character" w:customStyle="1" w:styleId="ListLabel1215">
    <w:name w:val="ListLabel 1215"/>
    <w:qFormat/>
    <w:rsid w:val="00DB07AC"/>
    <w:rPr>
      <w:rFonts w:cs="Times New Roman"/>
    </w:rPr>
  </w:style>
  <w:style w:type="character" w:customStyle="1" w:styleId="ListLabel1216">
    <w:name w:val="ListLabel 1216"/>
    <w:qFormat/>
    <w:rsid w:val="00DB07AC"/>
    <w:rPr>
      <w:rFonts w:cs="Times New Roman"/>
    </w:rPr>
  </w:style>
  <w:style w:type="character" w:customStyle="1" w:styleId="ListLabel1217">
    <w:name w:val="ListLabel 1217"/>
    <w:qFormat/>
    <w:rsid w:val="00DB07AC"/>
    <w:rPr>
      <w:rFonts w:cs="Calibri"/>
      <w:b/>
      <w:i w:val="0"/>
      <w:sz w:val="20"/>
      <w:szCs w:val="20"/>
    </w:rPr>
  </w:style>
  <w:style w:type="character" w:customStyle="1" w:styleId="ListLabel1218">
    <w:name w:val="ListLabel 1218"/>
    <w:qFormat/>
    <w:rsid w:val="00DB07AC"/>
    <w:rPr>
      <w:rFonts w:cs="Calibri"/>
      <w:b w:val="0"/>
      <w:i w:val="0"/>
      <w:iCs w:val="0"/>
      <w:sz w:val="20"/>
      <w:szCs w:val="20"/>
    </w:rPr>
  </w:style>
  <w:style w:type="character" w:customStyle="1" w:styleId="ListLabel1219">
    <w:name w:val="ListLabel 1219"/>
    <w:qFormat/>
    <w:rsid w:val="00DB07AC"/>
    <w:rPr>
      <w:rFonts w:ascii="Calibri" w:hAnsi="Calibri" w:cs="Calibri"/>
      <w:b w:val="0"/>
      <w:i w:val="0"/>
      <w:iCs w:val="0"/>
      <w:color w:val="00000A"/>
      <w:sz w:val="20"/>
      <w:szCs w:val="20"/>
    </w:rPr>
  </w:style>
  <w:style w:type="character" w:customStyle="1" w:styleId="ListLabel1220">
    <w:name w:val="ListLabel 1220"/>
    <w:qFormat/>
    <w:rsid w:val="00DB07AC"/>
    <w:rPr>
      <w:rFonts w:cs="Times New Roman"/>
    </w:rPr>
  </w:style>
  <w:style w:type="character" w:customStyle="1" w:styleId="ListLabel1221">
    <w:name w:val="ListLabel 1221"/>
    <w:qFormat/>
    <w:rsid w:val="00DB07AC"/>
    <w:rPr>
      <w:rFonts w:cs="Times New Roman"/>
    </w:rPr>
  </w:style>
  <w:style w:type="character" w:customStyle="1" w:styleId="ListLabel1222">
    <w:name w:val="ListLabel 1222"/>
    <w:qFormat/>
    <w:rsid w:val="00DB07AC"/>
    <w:rPr>
      <w:rFonts w:cs="Times New Roman"/>
    </w:rPr>
  </w:style>
  <w:style w:type="character" w:customStyle="1" w:styleId="ListLabel1223">
    <w:name w:val="ListLabel 1223"/>
    <w:qFormat/>
    <w:rsid w:val="00DB07AC"/>
    <w:rPr>
      <w:rFonts w:cs="Times New Roman"/>
    </w:rPr>
  </w:style>
  <w:style w:type="character" w:customStyle="1" w:styleId="ListLabel1224">
    <w:name w:val="ListLabel 1224"/>
    <w:qFormat/>
    <w:rsid w:val="00DB07AC"/>
    <w:rPr>
      <w:rFonts w:cs="Times New Roman"/>
    </w:rPr>
  </w:style>
  <w:style w:type="character" w:customStyle="1" w:styleId="ListLabel1225">
    <w:name w:val="ListLabel 1225"/>
    <w:qFormat/>
    <w:rsid w:val="00DB07AC"/>
    <w:rPr>
      <w:rFonts w:cs="Times New Roman"/>
    </w:rPr>
  </w:style>
  <w:style w:type="character" w:customStyle="1" w:styleId="ListLabel1226">
    <w:name w:val="ListLabel 1226"/>
    <w:qFormat/>
    <w:rsid w:val="00DB07AC"/>
    <w:rPr>
      <w:rFonts w:ascii="Calibri" w:eastAsia="Lucida Sans Unicode" w:hAnsi="Calibri" w:cs="Calibri"/>
      <w:b/>
      <w:sz w:val="32"/>
    </w:rPr>
  </w:style>
  <w:style w:type="character" w:customStyle="1" w:styleId="ListLabel1227">
    <w:name w:val="ListLabel 1227"/>
    <w:qFormat/>
    <w:rsid w:val="00DB07AC"/>
    <w:rPr>
      <w:rFonts w:cs="Calibri"/>
      <w:b/>
      <w:i w:val="0"/>
      <w:sz w:val="20"/>
      <w:szCs w:val="20"/>
    </w:rPr>
  </w:style>
  <w:style w:type="character" w:customStyle="1" w:styleId="ListLabel1228">
    <w:name w:val="ListLabel 1228"/>
    <w:qFormat/>
    <w:rsid w:val="00DB07AC"/>
    <w:rPr>
      <w:rFonts w:cs="Calibri"/>
      <w:b w:val="0"/>
      <w:i w:val="0"/>
      <w:iCs w:val="0"/>
      <w:sz w:val="20"/>
      <w:szCs w:val="20"/>
    </w:rPr>
  </w:style>
  <w:style w:type="character" w:customStyle="1" w:styleId="ListLabel1229">
    <w:name w:val="ListLabel 1229"/>
    <w:qFormat/>
    <w:rsid w:val="00DB07AC"/>
    <w:rPr>
      <w:rFonts w:ascii="Calibri" w:hAnsi="Calibri" w:cs="Calibri"/>
      <w:b w:val="0"/>
      <w:i w:val="0"/>
      <w:iCs w:val="0"/>
      <w:color w:val="00000A"/>
      <w:sz w:val="20"/>
      <w:szCs w:val="20"/>
    </w:rPr>
  </w:style>
  <w:style w:type="character" w:customStyle="1" w:styleId="ListLabel1230">
    <w:name w:val="ListLabel 1230"/>
    <w:qFormat/>
    <w:rsid w:val="00DB07AC"/>
    <w:rPr>
      <w:rFonts w:cs="Times New Roman"/>
    </w:rPr>
  </w:style>
  <w:style w:type="character" w:customStyle="1" w:styleId="ListLabel1231">
    <w:name w:val="ListLabel 1231"/>
    <w:qFormat/>
    <w:rsid w:val="00DB07AC"/>
    <w:rPr>
      <w:rFonts w:cs="Times New Roman"/>
    </w:rPr>
  </w:style>
  <w:style w:type="character" w:customStyle="1" w:styleId="ListLabel1232">
    <w:name w:val="ListLabel 1232"/>
    <w:qFormat/>
    <w:rsid w:val="00DB07AC"/>
    <w:rPr>
      <w:rFonts w:cs="Times New Roman"/>
    </w:rPr>
  </w:style>
  <w:style w:type="character" w:customStyle="1" w:styleId="ListLabel1233">
    <w:name w:val="ListLabel 1233"/>
    <w:qFormat/>
    <w:rsid w:val="00DB07AC"/>
    <w:rPr>
      <w:rFonts w:cs="Times New Roman"/>
    </w:rPr>
  </w:style>
  <w:style w:type="character" w:customStyle="1" w:styleId="ListLabel1234">
    <w:name w:val="ListLabel 1234"/>
    <w:qFormat/>
    <w:rsid w:val="00DB07AC"/>
    <w:rPr>
      <w:rFonts w:cs="Times New Roman"/>
    </w:rPr>
  </w:style>
  <w:style w:type="character" w:customStyle="1" w:styleId="ListLabel1235">
    <w:name w:val="ListLabel 1235"/>
    <w:qFormat/>
    <w:rsid w:val="00DB07AC"/>
    <w:rPr>
      <w:rFonts w:cs="Times New Roman"/>
    </w:rPr>
  </w:style>
  <w:style w:type="character" w:customStyle="1" w:styleId="ListLabel1236">
    <w:name w:val="ListLabel 1236"/>
    <w:qFormat/>
    <w:rsid w:val="00DB07AC"/>
    <w:rPr>
      <w:rFonts w:ascii="Calibri" w:hAnsi="Calibri"/>
      <w:b w:val="0"/>
      <w:color w:val="00000A"/>
    </w:rPr>
  </w:style>
  <w:style w:type="character" w:customStyle="1" w:styleId="ListLabel1237">
    <w:name w:val="ListLabel 1237"/>
    <w:qFormat/>
    <w:rsid w:val="00DB07AC"/>
    <w:rPr>
      <w:rFonts w:ascii="Calibri" w:hAnsi="Calibri" w:cs="Symbol"/>
    </w:rPr>
  </w:style>
  <w:style w:type="character" w:customStyle="1" w:styleId="ListLabel1238">
    <w:name w:val="ListLabel 1238"/>
    <w:qFormat/>
    <w:rsid w:val="00DB07AC"/>
    <w:rPr>
      <w:rFonts w:cs="Courier New"/>
    </w:rPr>
  </w:style>
  <w:style w:type="character" w:customStyle="1" w:styleId="ListLabel1239">
    <w:name w:val="ListLabel 1239"/>
    <w:qFormat/>
    <w:rsid w:val="00DB07AC"/>
    <w:rPr>
      <w:rFonts w:cs="Wingdings"/>
    </w:rPr>
  </w:style>
  <w:style w:type="character" w:customStyle="1" w:styleId="ListLabel1240">
    <w:name w:val="ListLabel 1240"/>
    <w:qFormat/>
    <w:rsid w:val="00DB07AC"/>
    <w:rPr>
      <w:rFonts w:cs="Symbol"/>
    </w:rPr>
  </w:style>
  <w:style w:type="character" w:customStyle="1" w:styleId="ListLabel1241">
    <w:name w:val="ListLabel 1241"/>
    <w:qFormat/>
    <w:rsid w:val="00DB07AC"/>
    <w:rPr>
      <w:rFonts w:cs="Courier New"/>
    </w:rPr>
  </w:style>
  <w:style w:type="character" w:customStyle="1" w:styleId="ListLabel1242">
    <w:name w:val="ListLabel 1242"/>
    <w:qFormat/>
    <w:rsid w:val="00DB07AC"/>
    <w:rPr>
      <w:rFonts w:cs="Wingdings"/>
    </w:rPr>
  </w:style>
  <w:style w:type="character" w:customStyle="1" w:styleId="ListLabel1243">
    <w:name w:val="ListLabel 1243"/>
    <w:qFormat/>
    <w:rsid w:val="00DB07AC"/>
    <w:rPr>
      <w:rFonts w:cs="Symbol"/>
    </w:rPr>
  </w:style>
  <w:style w:type="character" w:customStyle="1" w:styleId="ListLabel1244">
    <w:name w:val="ListLabel 1244"/>
    <w:qFormat/>
    <w:rsid w:val="00DB07AC"/>
    <w:rPr>
      <w:rFonts w:cs="Courier New"/>
    </w:rPr>
  </w:style>
  <w:style w:type="character" w:customStyle="1" w:styleId="ListLabel1245">
    <w:name w:val="ListLabel 1245"/>
    <w:qFormat/>
    <w:rsid w:val="00DB07AC"/>
    <w:rPr>
      <w:rFonts w:cs="Wingdings"/>
    </w:rPr>
  </w:style>
  <w:style w:type="character" w:customStyle="1" w:styleId="ListLabel1246">
    <w:name w:val="ListLabel 1246"/>
    <w:qFormat/>
    <w:rsid w:val="00DB07AC"/>
    <w:rPr>
      <w:rFonts w:cs="Calibri"/>
      <w:sz w:val="20"/>
      <w:szCs w:val="20"/>
    </w:rPr>
  </w:style>
  <w:style w:type="character" w:customStyle="1" w:styleId="ListLabel1247">
    <w:name w:val="ListLabel 1247"/>
    <w:qFormat/>
    <w:rsid w:val="00DB07AC"/>
    <w:rPr>
      <w:rFonts w:ascii="Calibri" w:eastAsia="Calibri" w:hAnsi="Calibri" w:cs="Calibri"/>
      <w:b/>
      <w:bCs/>
      <w:position w:val="0"/>
      <w:sz w:val="18"/>
      <w:szCs w:val="20"/>
      <w:vertAlign w:val="baseline"/>
      <w:lang w:val="pl-PL"/>
    </w:rPr>
  </w:style>
  <w:style w:type="character" w:customStyle="1" w:styleId="ListLabel1248">
    <w:name w:val="ListLabel 1248"/>
    <w:qFormat/>
    <w:rsid w:val="00DB07AC"/>
    <w:rPr>
      <w:rFonts w:ascii="Calibri" w:hAnsi="Calibri" w:cs="Calibri"/>
      <w:b/>
    </w:rPr>
  </w:style>
  <w:style w:type="character" w:customStyle="1" w:styleId="ListLabel1249">
    <w:name w:val="ListLabel 1249"/>
    <w:qFormat/>
    <w:rsid w:val="00DB07AC"/>
    <w:rPr>
      <w:rFonts w:ascii="Calibri" w:hAnsi="Calibri"/>
      <w:b/>
    </w:rPr>
  </w:style>
  <w:style w:type="character" w:customStyle="1" w:styleId="ListLabel1250">
    <w:name w:val="ListLabel 1250"/>
    <w:qFormat/>
    <w:rsid w:val="00DB07AC"/>
    <w:rPr>
      <w:rFonts w:cs="Courier New"/>
    </w:rPr>
  </w:style>
  <w:style w:type="character" w:customStyle="1" w:styleId="ListLabel1251">
    <w:name w:val="ListLabel 1251"/>
    <w:qFormat/>
    <w:rsid w:val="00DB07AC"/>
    <w:rPr>
      <w:rFonts w:cs="Wingdings"/>
    </w:rPr>
  </w:style>
  <w:style w:type="character" w:customStyle="1" w:styleId="ListLabel1252">
    <w:name w:val="ListLabel 1252"/>
    <w:qFormat/>
    <w:rsid w:val="00DB07AC"/>
    <w:rPr>
      <w:rFonts w:cs="Symbol"/>
    </w:rPr>
  </w:style>
  <w:style w:type="character" w:customStyle="1" w:styleId="ListLabel1253">
    <w:name w:val="ListLabel 1253"/>
    <w:qFormat/>
    <w:rsid w:val="00DB07AC"/>
    <w:rPr>
      <w:rFonts w:cs="Courier New"/>
    </w:rPr>
  </w:style>
  <w:style w:type="character" w:customStyle="1" w:styleId="ListLabel1254">
    <w:name w:val="ListLabel 1254"/>
    <w:qFormat/>
    <w:rsid w:val="00DB07AC"/>
    <w:rPr>
      <w:rFonts w:cs="Wingdings"/>
    </w:rPr>
  </w:style>
  <w:style w:type="character" w:customStyle="1" w:styleId="ListLabel1255">
    <w:name w:val="ListLabel 1255"/>
    <w:qFormat/>
    <w:rsid w:val="00DB07AC"/>
    <w:rPr>
      <w:rFonts w:cs="Symbol"/>
    </w:rPr>
  </w:style>
  <w:style w:type="character" w:customStyle="1" w:styleId="ListLabel1256">
    <w:name w:val="ListLabel 1256"/>
    <w:qFormat/>
    <w:rsid w:val="00DB07AC"/>
    <w:rPr>
      <w:rFonts w:cs="Courier New"/>
    </w:rPr>
  </w:style>
  <w:style w:type="character" w:customStyle="1" w:styleId="ListLabel1257">
    <w:name w:val="ListLabel 1257"/>
    <w:qFormat/>
    <w:rsid w:val="00DB07AC"/>
    <w:rPr>
      <w:rFonts w:cs="Wingdings"/>
    </w:rPr>
  </w:style>
  <w:style w:type="character" w:customStyle="1" w:styleId="ListLabel1258">
    <w:name w:val="ListLabel 1258"/>
    <w:qFormat/>
    <w:rsid w:val="00DB07AC"/>
    <w:rPr>
      <w:rFonts w:cs="Arial"/>
    </w:rPr>
  </w:style>
  <w:style w:type="character" w:customStyle="1" w:styleId="ListLabel1259">
    <w:name w:val="ListLabel 1259"/>
    <w:qFormat/>
    <w:rsid w:val="00DB07AC"/>
    <w:rPr>
      <w:rFonts w:ascii="Times New Roman" w:eastAsia="Lucida Sans Unicode" w:hAnsi="Times New Roman" w:cs="Calibri"/>
      <w:b/>
      <w:color w:val="7030A0"/>
      <w:kern w:val="2"/>
      <w:sz w:val="20"/>
      <w:lang w:eastAsia="en-US"/>
    </w:rPr>
  </w:style>
  <w:style w:type="character" w:customStyle="1" w:styleId="ListLabel1260">
    <w:name w:val="ListLabel 1260"/>
    <w:qFormat/>
    <w:rsid w:val="00DB07AC"/>
    <w:rPr>
      <w:rFonts w:ascii="Calibri" w:hAnsi="Calibri" w:cs="Calibri"/>
      <w:color w:val="00000A"/>
    </w:rPr>
  </w:style>
  <w:style w:type="character" w:customStyle="1" w:styleId="ListLabel1261">
    <w:name w:val="ListLabel 1261"/>
    <w:qFormat/>
    <w:rsid w:val="00DB07AC"/>
    <w:rPr>
      <w:rFonts w:ascii="Calibri" w:hAnsi="Calibri" w:cs="Calibri"/>
      <w:bCs/>
      <w:sz w:val="22"/>
      <w:szCs w:val="22"/>
    </w:rPr>
  </w:style>
  <w:style w:type="character" w:customStyle="1" w:styleId="ListLabel1262">
    <w:name w:val="ListLabel 1262"/>
    <w:qFormat/>
    <w:rsid w:val="00DB07AC"/>
    <w:rPr>
      <w:rFonts w:cs="Calibri"/>
      <w:sz w:val="20"/>
    </w:rPr>
  </w:style>
  <w:style w:type="character" w:customStyle="1" w:styleId="ListLabel1263">
    <w:name w:val="ListLabel 1263"/>
    <w:qFormat/>
    <w:rsid w:val="00DB07AC"/>
    <w:rPr>
      <w:rFonts w:eastAsia="Lucida Sans Unicode" w:cs="Calibri"/>
      <w:b/>
      <w:bCs/>
      <w:sz w:val="20"/>
      <w:szCs w:val="20"/>
    </w:rPr>
  </w:style>
  <w:style w:type="character" w:customStyle="1" w:styleId="ListLabel1264">
    <w:name w:val="ListLabel 1264"/>
    <w:qFormat/>
    <w:rsid w:val="00DB07AC"/>
    <w:rPr>
      <w:rFonts w:eastAsia="Lucida Sans Unicode" w:cs="Calibri"/>
      <w:b w:val="0"/>
      <w:bCs/>
      <w:sz w:val="20"/>
      <w:szCs w:val="20"/>
    </w:rPr>
  </w:style>
  <w:style w:type="character" w:customStyle="1" w:styleId="ListLabel1265">
    <w:name w:val="ListLabel 1265"/>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266">
    <w:name w:val="ListLabel 1266"/>
    <w:qFormat/>
    <w:rsid w:val="00DB07AC"/>
    <w:rPr>
      <w:rFonts w:cs="Calibri"/>
      <w:color w:val="000000"/>
      <w:sz w:val="20"/>
      <w:szCs w:val="20"/>
    </w:rPr>
  </w:style>
  <w:style w:type="character" w:customStyle="1" w:styleId="ListLabel1267">
    <w:name w:val="ListLabel 1267"/>
    <w:qFormat/>
    <w:rsid w:val="00DB07AC"/>
    <w:rPr>
      <w:rFonts w:cs="Times New Roman"/>
      <w:color w:val="000000"/>
      <w:sz w:val="24"/>
    </w:rPr>
  </w:style>
  <w:style w:type="character" w:customStyle="1" w:styleId="ListLabel1268">
    <w:name w:val="ListLabel 1268"/>
    <w:qFormat/>
    <w:rsid w:val="00DB07AC"/>
    <w:rPr>
      <w:rFonts w:cs="Times New Roman"/>
      <w:b w:val="0"/>
      <w:i w:val="0"/>
      <w:iCs w:val="0"/>
      <w:sz w:val="24"/>
      <w:szCs w:val="24"/>
    </w:rPr>
  </w:style>
  <w:style w:type="character" w:customStyle="1" w:styleId="ListLabel1269">
    <w:name w:val="ListLabel 1269"/>
    <w:qFormat/>
    <w:rsid w:val="00DB07AC"/>
    <w:rPr>
      <w:rFonts w:cs="Calibri"/>
      <w:b w:val="0"/>
      <w:i w:val="0"/>
      <w:iCs w:val="0"/>
      <w:sz w:val="20"/>
      <w:szCs w:val="20"/>
    </w:rPr>
  </w:style>
  <w:style w:type="character" w:customStyle="1" w:styleId="ListLabel1270">
    <w:name w:val="ListLabel 1270"/>
    <w:qFormat/>
    <w:rsid w:val="00DB07AC"/>
    <w:rPr>
      <w:rFonts w:cs="Times New Roman"/>
    </w:rPr>
  </w:style>
  <w:style w:type="character" w:customStyle="1" w:styleId="ListLabel1271">
    <w:name w:val="ListLabel 1271"/>
    <w:qFormat/>
    <w:rsid w:val="00DB07AC"/>
    <w:rPr>
      <w:rFonts w:cs="Times New Roman"/>
    </w:rPr>
  </w:style>
  <w:style w:type="character" w:customStyle="1" w:styleId="ListLabel1272">
    <w:name w:val="ListLabel 1272"/>
    <w:qFormat/>
    <w:rsid w:val="00DB07AC"/>
    <w:rPr>
      <w:rFonts w:cs="Times New Roman"/>
    </w:rPr>
  </w:style>
  <w:style w:type="character" w:customStyle="1" w:styleId="ListLabel1273">
    <w:name w:val="ListLabel 1273"/>
    <w:qFormat/>
    <w:rsid w:val="00DB07AC"/>
    <w:rPr>
      <w:rFonts w:cs="Times New Roman"/>
    </w:rPr>
  </w:style>
  <w:style w:type="character" w:customStyle="1" w:styleId="ListLabel1274">
    <w:name w:val="ListLabel 1274"/>
    <w:qFormat/>
    <w:rsid w:val="00DB07AC"/>
    <w:rPr>
      <w:rFonts w:cs="Times New Roman"/>
    </w:rPr>
  </w:style>
  <w:style w:type="character" w:customStyle="1" w:styleId="ListLabel1275">
    <w:name w:val="ListLabel 1275"/>
    <w:qFormat/>
    <w:rsid w:val="00DB07AC"/>
    <w:rPr>
      <w:rFonts w:cs="Times New Roman"/>
    </w:rPr>
  </w:style>
  <w:style w:type="character" w:customStyle="1" w:styleId="ListLabel1276">
    <w:name w:val="ListLabel 1276"/>
    <w:qFormat/>
    <w:rsid w:val="00DB07AC"/>
    <w:rPr>
      <w:rFonts w:cs="Calibri"/>
      <w:sz w:val="20"/>
      <w:szCs w:val="20"/>
    </w:rPr>
  </w:style>
  <w:style w:type="character" w:customStyle="1" w:styleId="ListLabel1277">
    <w:name w:val="ListLabel 1277"/>
    <w:qFormat/>
    <w:rsid w:val="00DB07AC"/>
    <w:rPr>
      <w:rFonts w:ascii="Calibri" w:eastAsia="Times New Roman" w:hAnsi="Calibri" w:cs="Calibri"/>
      <w:bCs/>
      <w:iCs/>
      <w:sz w:val="20"/>
      <w:szCs w:val="20"/>
    </w:rPr>
  </w:style>
  <w:style w:type="character" w:customStyle="1" w:styleId="ListLabel1278">
    <w:name w:val="ListLabel 1278"/>
    <w:qFormat/>
    <w:rsid w:val="00DB07AC"/>
    <w:rPr>
      <w:rFonts w:eastAsia="Calibri" w:cs="Calibri"/>
    </w:rPr>
  </w:style>
  <w:style w:type="character" w:customStyle="1" w:styleId="ListLabel1279">
    <w:name w:val="ListLabel 1279"/>
    <w:qFormat/>
    <w:rsid w:val="00DB07AC"/>
    <w:rPr>
      <w:rFonts w:cs="Calibri"/>
      <w:sz w:val="20"/>
      <w:szCs w:val="20"/>
    </w:rPr>
  </w:style>
  <w:style w:type="character" w:customStyle="1" w:styleId="ListLabel1280">
    <w:name w:val="ListLabel 1280"/>
    <w:qFormat/>
    <w:rsid w:val="00DB07AC"/>
    <w:rPr>
      <w:rFonts w:eastAsia="Calibri" w:cs="Calibri"/>
    </w:rPr>
  </w:style>
  <w:style w:type="character" w:customStyle="1" w:styleId="ListLabel1281">
    <w:name w:val="ListLabel 1281"/>
    <w:qFormat/>
    <w:rsid w:val="00DB07AC"/>
    <w:rPr>
      <w:rFonts w:ascii="Calibri" w:hAnsi="Calibri" w:cs="Calibri"/>
      <w:color w:val="00000A"/>
    </w:rPr>
  </w:style>
  <w:style w:type="character" w:customStyle="1" w:styleId="ListLabel1282">
    <w:name w:val="ListLabel 1282"/>
    <w:qFormat/>
    <w:rsid w:val="00DB07AC"/>
    <w:rPr>
      <w:rFonts w:ascii="Calibri" w:hAnsi="Calibri"/>
      <w:b/>
      <w:bCs w:val="0"/>
    </w:rPr>
  </w:style>
  <w:style w:type="character" w:customStyle="1" w:styleId="ListLabel1283">
    <w:name w:val="ListLabel 1283"/>
    <w:qFormat/>
    <w:rsid w:val="00DB07AC"/>
    <w:rPr>
      <w:rFonts w:ascii="Calibri" w:hAnsi="Calibri" w:cs="Calibri"/>
      <w:bCs/>
      <w:sz w:val="22"/>
      <w:szCs w:val="20"/>
    </w:rPr>
  </w:style>
  <w:style w:type="character" w:customStyle="1" w:styleId="ListLabel1284">
    <w:name w:val="ListLabel 1284"/>
    <w:qFormat/>
    <w:rsid w:val="00DB07AC"/>
    <w:rPr>
      <w:rFonts w:ascii="Calibri" w:hAnsi="Calibri" w:cs="Calibri"/>
      <w:bCs/>
      <w:sz w:val="22"/>
      <w:szCs w:val="20"/>
    </w:rPr>
  </w:style>
  <w:style w:type="character" w:customStyle="1" w:styleId="ListLabel1285">
    <w:name w:val="ListLabel 1285"/>
    <w:qFormat/>
    <w:rsid w:val="00DB07AC"/>
    <w:rPr>
      <w:rFonts w:ascii="Calibri" w:hAnsi="Calibri" w:cs="Calibri"/>
      <w:color w:val="00000A"/>
    </w:rPr>
  </w:style>
  <w:style w:type="character" w:customStyle="1" w:styleId="ListLabel1286">
    <w:name w:val="ListLabel 1286"/>
    <w:qFormat/>
    <w:rsid w:val="00DB07AC"/>
    <w:rPr>
      <w:rFonts w:ascii="Calibri" w:hAnsi="Calibri" w:cs="Symbol"/>
    </w:rPr>
  </w:style>
  <w:style w:type="character" w:customStyle="1" w:styleId="ListLabel1287">
    <w:name w:val="ListLabel 1287"/>
    <w:qFormat/>
    <w:rsid w:val="00DB07AC"/>
    <w:rPr>
      <w:rFonts w:eastAsia="Segoe UI"/>
      <w:sz w:val="20"/>
    </w:rPr>
  </w:style>
  <w:style w:type="character" w:customStyle="1" w:styleId="ListLabel1288">
    <w:name w:val="ListLabel 1288"/>
    <w:qFormat/>
    <w:rsid w:val="00DB07AC"/>
    <w:rPr>
      <w:rFonts w:ascii="Calibri" w:hAnsi="Calibri" w:cs="Symbol"/>
      <w:b/>
      <w:i w:val="0"/>
      <w:sz w:val="18"/>
      <w:szCs w:val="20"/>
    </w:rPr>
  </w:style>
  <w:style w:type="character" w:customStyle="1" w:styleId="ListLabel1289">
    <w:name w:val="ListLabel 1289"/>
    <w:qFormat/>
    <w:rsid w:val="00DB07AC"/>
    <w:rPr>
      <w:rFonts w:cs="Symbol"/>
      <w:b w:val="0"/>
      <w:i w:val="0"/>
      <w:iCs w:val="0"/>
      <w:color w:val="7030A0"/>
      <w:sz w:val="20"/>
      <w:szCs w:val="20"/>
    </w:rPr>
  </w:style>
  <w:style w:type="character" w:customStyle="1" w:styleId="ListLabel1290">
    <w:name w:val="ListLabel 1290"/>
    <w:qFormat/>
    <w:rsid w:val="00DB07AC"/>
    <w:rPr>
      <w:b w:val="0"/>
      <w:i w:val="0"/>
      <w:iCs w:val="0"/>
      <w:sz w:val="20"/>
      <w:szCs w:val="20"/>
    </w:rPr>
  </w:style>
  <w:style w:type="character" w:customStyle="1" w:styleId="ListLabel1291">
    <w:name w:val="ListLabel 1291"/>
    <w:qFormat/>
    <w:rsid w:val="00DB07AC"/>
    <w:rPr>
      <w:rFonts w:cs="Symbol"/>
      <w:b/>
      <w:i w:val="0"/>
      <w:sz w:val="20"/>
      <w:szCs w:val="20"/>
    </w:rPr>
  </w:style>
  <w:style w:type="character" w:customStyle="1" w:styleId="ListLabel1292">
    <w:name w:val="ListLabel 1292"/>
    <w:qFormat/>
    <w:rsid w:val="00DB07AC"/>
    <w:rPr>
      <w:b w:val="0"/>
      <w:i w:val="0"/>
      <w:iCs w:val="0"/>
      <w:sz w:val="20"/>
      <w:szCs w:val="20"/>
    </w:rPr>
  </w:style>
  <w:style w:type="character" w:customStyle="1" w:styleId="ListLabel1293">
    <w:name w:val="ListLabel 1293"/>
    <w:qFormat/>
    <w:rsid w:val="00DB07AC"/>
    <w:rPr>
      <w:rFonts w:cs="Courier New"/>
    </w:rPr>
  </w:style>
  <w:style w:type="character" w:customStyle="1" w:styleId="ListLabel1294">
    <w:name w:val="ListLabel 1294"/>
    <w:qFormat/>
    <w:rsid w:val="00DB07AC"/>
    <w:rPr>
      <w:rFonts w:cs="Wingdings"/>
    </w:rPr>
  </w:style>
  <w:style w:type="character" w:customStyle="1" w:styleId="ListLabel1295">
    <w:name w:val="ListLabel 1295"/>
    <w:qFormat/>
    <w:rsid w:val="00DB07AC"/>
    <w:rPr>
      <w:rFonts w:cs="Symbol"/>
    </w:rPr>
  </w:style>
  <w:style w:type="character" w:customStyle="1" w:styleId="ListLabel1296">
    <w:name w:val="ListLabel 1296"/>
    <w:qFormat/>
    <w:rsid w:val="00DB07AC"/>
    <w:rPr>
      <w:rFonts w:cs="Courier New"/>
    </w:rPr>
  </w:style>
  <w:style w:type="character" w:customStyle="1" w:styleId="ListLabel1297">
    <w:name w:val="ListLabel 1297"/>
    <w:qFormat/>
    <w:rsid w:val="00DB07AC"/>
    <w:rPr>
      <w:rFonts w:cs="Wingdings"/>
    </w:rPr>
  </w:style>
  <w:style w:type="character" w:customStyle="1" w:styleId="ListLabel1298">
    <w:name w:val="ListLabel 1298"/>
    <w:qFormat/>
    <w:rsid w:val="00DB07AC"/>
    <w:rPr>
      <w:rFonts w:cs="Symbol"/>
    </w:rPr>
  </w:style>
  <w:style w:type="character" w:customStyle="1" w:styleId="ListLabel1299">
    <w:name w:val="ListLabel 1299"/>
    <w:qFormat/>
    <w:rsid w:val="00DB07AC"/>
    <w:rPr>
      <w:rFonts w:cs="Courier New"/>
    </w:rPr>
  </w:style>
  <w:style w:type="character" w:customStyle="1" w:styleId="ListLabel1300">
    <w:name w:val="ListLabel 1300"/>
    <w:qFormat/>
    <w:rsid w:val="00DB07AC"/>
    <w:rPr>
      <w:rFonts w:cs="Wingdings"/>
    </w:rPr>
  </w:style>
  <w:style w:type="character" w:customStyle="1" w:styleId="ListLabel1301">
    <w:name w:val="ListLabel 1301"/>
    <w:qFormat/>
    <w:rsid w:val="00DB07AC"/>
    <w:rPr>
      <w:rFonts w:ascii="Calibri" w:hAnsi="Calibri" w:cs="Arial"/>
      <w:b w:val="0"/>
      <w:bCs/>
      <w:color w:val="00000A"/>
    </w:rPr>
  </w:style>
  <w:style w:type="character" w:customStyle="1" w:styleId="ListLabel1302">
    <w:name w:val="ListLabel 1302"/>
    <w:qFormat/>
    <w:rsid w:val="00DB07AC"/>
    <w:rPr>
      <w:rFonts w:cs="Calibri"/>
      <w:color w:val="00000A"/>
    </w:rPr>
  </w:style>
  <w:style w:type="character" w:customStyle="1" w:styleId="ListLabel1303">
    <w:name w:val="ListLabel 1303"/>
    <w:qFormat/>
    <w:rsid w:val="00DB07AC"/>
    <w:rPr>
      <w:rFonts w:ascii="Calibri" w:hAnsi="Calibri" w:cs="Arial"/>
      <w:b w:val="0"/>
      <w:bCs/>
    </w:rPr>
  </w:style>
  <w:style w:type="character" w:customStyle="1" w:styleId="ListLabel1304">
    <w:name w:val="ListLabel 1304"/>
    <w:qFormat/>
    <w:rsid w:val="00DB07AC"/>
    <w:rPr>
      <w:rFonts w:ascii="Calibri" w:hAnsi="Calibri" w:cs="Arial"/>
      <w:b w:val="0"/>
      <w:bCs/>
    </w:rPr>
  </w:style>
  <w:style w:type="character" w:customStyle="1" w:styleId="ListLabel1305">
    <w:name w:val="ListLabel 1305"/>
    <w:qFormat/>
    <w:rsid w:val="00DB07AC"/>
    <w:rPr>
      <w:rFonts w:ascii="Calibri" w:hAnsi="Calibri" w:cs="Arial"/>
      <w:b w:val="0"/>
      <w:bCs/>
    </w:rPr>
  </w:style>
  <w:style w:type="character" w:customStyle="1" w:styleId="ListLabel1306">
    <w:name w:val="ListLabel 1306"/>
    <w:qFormat/>
    <w:rsid w:val="00DB07AC"/>
    <w:rPr>
      <w:rFonts w:ascii="Calibri" w:hAnsi="Calibri" w:cs="Arial"/>
      <w:b w:val="0"/>
      <w:bCs/>
    </w:rPr>
  </w:style>
  <w:style w:type="character" w:customStyle="1" w:styleId="ListLabel1307">
    <w:name w:val="ListLabel 1307"/>
    <w:qFormat/>
    <w:rsid w:val="00DB07AC"/>
    <w:rPr>
      <w:rFonts w:ascii="Calibri" w:hAnsi="Calibri" w:cs="Arial"/>
      <w:b w:val="0"/>
      <w:bCs/>
    </w:rPr>
  </w:style>
  <w:style w:type="character" w:customStyle="1" w:styleId="ListLabel1308">
    <w:name w:val="ListLabel 1308"/>
    <w:qFormat/>
    <w:rsid w:val="00DB07AC"/>
    <w:rPr>
      <w:rFonts w:cs="Arial"/>
      <w:b w:val="0"/>
      <w:bCs/>
      <w:sz w:val="20"/>
    </w:rPr>
  </w:style>
  <w:style w:type="character" w:customStyle="1" w:styleId="ListLabel1309">
    <w:name w:val="ListLabel 1309"/>
    <w:qFormat/>
    <w:rsid w:val="00DB07AC"/>
    <w:rPr>
      <w:rFonts w:cs="Calibri"/>
      <w:b w:val="0"/>
      <w:bCs/>
      <w:sz w:val="20"/>
    </w:rPr>
  </w:style>
  <w:style w:type="character" w:customStyle="1" w:styleId="ListLabel1310">
    <w:name w:val="ListLabel 1310"/>
    <w:qFormat/>
    <w:rsid w:val="00DB07AC"/>
    <w:rPr>
      <w:rFonts w:cs="Calibri"/>
    </w:rPr>
  </w:style>
  <w:style w:type="character" w:customStyle="1" w:styleId="ListLabel1311">
    <w:name w:val="ListLabel 1311"/>
    <w:qFormat/>
    <w:rsid w:val="00DB07AC"/>
    <w:rPr>
      <w:rFonts w:ascii="Calibri" w:hAnsi="Calibri" w:cs="Arial"/>
      <w:b w:val="0"/>
      <w:bCs/>
    </w:rPr>
  </w:style>
  <w:style w:type="character" w:customStyle="1" w:styleId="ListLabel1312">
    <w:name w:val="ListLabel 1312"/>
    <w:qFormat/>
    <w:rsid w:val="00DB07AC"/>
    <w:rPr>
      <w:b w:val="0"/>
      <w:bCs w:val="0"/>
      <w:sz w:val="24"/>
      <w:szCs w:val="24"/>
    </w:rPr>
  </w:style>
  <w:style w:type="character" w:customStyle="1" w:styleId="ListLabel1313">
    <w:name w:val="ListLabel 1313"/>
    <w:qFormat/>
    <w:rsid w:val="00DB07AC"/>
    <w:rPr>
      <w:b w:val="0"/>
      <w:bCs w:val="0"/>
      <w:sz w:val="20"/>
      <w:szCs w:val="20"/>
    </w:rPr>
  </w:style>
  <w:style w:type="character" w:customStyle="1" w:styleId="ListLabel1314">
    <w:name w:val="ListLabel 1314"/>
    <w:qFormat/>
    <w:rsid w:val="00DB07AC"/>
    <w:rPr>
      <w:rFonts w:cs="Times New Roman"/>
      <w:b w:val="0"/>
      <w:bCs w:val="0"/>
      <w:sz w:val="22"/>
      <w:szCs w:val="22"/>
    </w:rPr>
  </w:style>
  <w:style w:type="character" w:customStyle="1" w:styleId="ListLabel1315">
    <w:name w:val="ListLabel 1315"/>
    <w:qFormat/>
    <w:rsid w:val="00DB07AC"/>
    <w:rPr>
      <w:rFonts w:cs="Times New Roman"/>
      <w:b w:val="0"/>
      <w:bCs w:val="0"/>
      <w:sz w:val="22"/>
      <w:szCs w:val="22"/>
    </w:rPr>
  </w:style>
  <w:style w:type="character" w:customStyle="1" w:styleId="ListLabel1316">
    <w:name w:val="ListLabel 1316"/>
    <w:qFormat/>
    <w:rsid w:val="00DB07AC"/>
    <w:rPr>
      <w:rFonts w:cs="Times New Roman"/>
      <w:b w:val="0"/>
      <w:bCs w:val="0"/>
      <w:sz w:val="22"/>
      <w:szCs w:val="22"/>
    </w:rPr>
  </w:style>
  <w:style w:type="character" w:customStyle="1" w:styleId="ListLabel1317">
    <w:name w:val="ListLabel 1317"/>
    <w:qFormat/>
    <w:rsid w:val="00DB07AC"/>
    <w:rPr>
      <w:rFonts w:cs="Times New Roman"/>
      <w:b w:val="0"/>
      <w:bCs w:val="0"/>
      <w:sz w:val="22"/>
      <w:szCs w:val="22"/>
    </w:rPr>
  </w:style>
  <w:style w:type="character" w:customStyle="1" w:styleId="ListLabel1318">
    <w:name w:val="ListLabel 1318"/>
    <w:qFormat/>
    <w:rsid w:val="00DB07AC"/>
    <w:rPr>
      <w:rFonts w:cs="Times New Roman"/>
      <w:b w:val="0"/>
      <w:bCs w:val="0"/>
      <w:sz w:val="22"/>
      <w:szCs w:val="22"/>
    </w:rPr>
  </w:style>
  <w:style w:type="character" w:customStyle="1" w:styleId="ListLabel1319">
    <w:name w:val="ListLabel 1319"/>
    <w:qFormat/>
    <w:rsid w:val="00DB07AC"/>
    <w:rPr>
      <w:rFonts w:cs="Times New Roman"/>
      <w:b w:val="0"/>
      <w:bCs w:val="0"/>
      <w:sz w:val="22"/>
      <w:szCs w:val="22"/>
    </w:rPr>
  </w:style>
  <w:style w:type="character" w:customStyle="1" w:styleId="ListLabel1320">
    <w:name w:val="ListLabel 1320"/>
    <w:qFormat/>
    <w:rsid w:val="00DB07AC"/>
    <w:rPr>
      <w:rFonts w:cs="Times New Roman"/>
      <w:b w:val="0"/>
      <w:bCs w:val="0"/>
      <w:sz w:val="22"/>
      <w:szCs w:val="22"/>
    </w:rPr>
  </w:style>
  <w:style w:type="character" w:customStyle="1" w:styleId="ListLabel1321">
    <w:name w:val="ListLabel 1321"/>
    <w:qFormat/>
    <w:rsid w:val="00DB07AC"/>
    <w:rPr>
      <w:rFonts w:ascii="Calibri" w:hAnsi="Calibri" w:cs="Arial"/>
      <w:b w:val="0"/>
      <w:bCs/>
    </w:rPr>
  </w:style>
  <w:style w:type="character" w:customStyle="1" w:styleId="ListLabel1322">
    <w:name w:val="ListLabel 1322"/>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323">
    <w:name w:val="ListLabel 1323"/>
    <w:qFormat/>
    <w:rsid w:val="00DB07AC"/>
    <w:rPr>
      <w:rFonts w:cs="Calibri"/>
      <w:b w:val="0"/>
      <w:bCs/>
    </w:rPr>
  </w:style>
  <w:style w:type="character" w:customStyle="1" w:styleId="ListLabel1324">
    <w:name w:val="ListLabel 1324"/>
    <w:qFormat/>
    <w:rsid w:val="00DB07AC"/>
    <w:rPr>
      <w:rFonts w:cs="Calibri"/>
      <w:sz w:val="20"/>
      <w:szCs w:val="20"/>
    </w:rPr>
  </w:style>
  <w:style w:type="character" w:customStyle="1" w:styleId="ListLabel1325">
    <w:name w:val="ListLabel 1325"/>
    <w:qFormat/>
    <w:rsid w:val="00DB07AC"/>
    <w:rPr>
      <w:sz w:val="20"/>
      <w:szCs w:val="20"/>
    </w:rPr>
  </w:style>
  <w:style w:type="character" w:customStyle="1" w:styleId="ListLabel1326">
    <w:name w:val="ListLabel 1326"/>
    <w:qFormat/>
    <w:rsid w:val="00DB07AC"/>
    <w:rPr>
      <w:rFonts w:asciiTheme="minorHAnsi" w:hAnsiTheme="minorHAnsi" w:cstheme="minorHAnsi"/>
      <w:highlight w:val="yellow"/>
    </w:rPr>
  </w:style>
  <w:style w:type="character" w:customStyle="1" w:styleId="ListLabel1327">
    <w:name w:val="ListLabel 1327"/>
    <w:qFormat/>
    <w:rsid w:val="00DB07AC"/>
    <w:rPr>
      <w:rFonts w:asciiTheme="minorHAnsi" w:hAnsiTheme="minorHAnsi" w:cstheme="minorHAnsi"/>
    </w:rPr>
  </w:style>
  <w:style w:type="character" w:customStyle="1" w:styleId="ListLabel1328">
    <w:name w:val="ListLabel 1328"/>
    <w:qFormat/>
    <w:rsid w:val="00DB07AC"/>
    <w:rPr>
      <w:rFonts w:asciiTheme="majorHAnsi" w:hAnsiTheme="majorHAnsi" w:cstheme="majorHAnsi"/>
    </w:rPr>
  </w:style>
  <w:style w:type="character" w:customStyle="1" w:styleId="ListLabel1329">
    <w:name w:val="ListLabel 1329"/>
    <w:qFormat/>
    <w:rsid w:val="00DB07AC"/>
    <w:rPr>
      <w:rFonts w:asciiTheme="minorHAnsi" w:hAnsiTheme="minorHAnsi" w:cstheme="minorHAnsi"/>
      <w:color w:val="00000A"/>
      <w:kern w:val="2"/>
    </w:rPr>
  </w:style>
  <w:style w:type="character" w:customStyle="1" w:styleId="ListLabel1330">
    <w:name w:val="ListLabel 1330"/>
    <w:qFormat/>
    <w:rsid w:val="00DB07AC"/>
    <w:rPr>
      <w:rFonts w:cs="Times New Roman"/>
      <w:i/>
      <w:iCs/>
      <w:sz w:val="20"/>
    </w:rPr>
  </w:style>
  <w:style w:type="character" w:customStyle="1" w:styleId="ListLabel1331">
    <w:name w:val="ListLabel 1331"/>
    <w:qFormat/>
    <w:rsid w:val="00DB07AC"/>
    <w:rPr>
      <w:rFonts w:cs="Times New Roman"/>
    </w:rPr>
  </w:style>
  <w:style w:type="character" w:customStyle="1" w:styleId="ListLabel1332">
    <w:name w:val="ListLabel 1332"/>
    <w:qFormat/>
    <w:rsid w:val="00DB07AC"/>
    <w:rPr>
      <w:rFonts w:cs="Times New Roman"/>
    </w:rPr>
  </w:style>
  <w:style w:type="character" w:customStyle="1" w:styleId="ListLabel1333">
    <w:name w:val="ListLabel 1333"/>
    <w:qFormat/>
    <w:rsid w:val="00DB07AC"/>
    <w:rPr>
      <w:rFonts w:cs="Times New Roman"/>
    </w:rPr>
  </w:style>
  <w:style w:type="character" w:customStyle="1" w:styleId="ListLabel1334">
    <w:name w:val="ListLabel 1334"/>
    <w:qFormat/>
    <w:rsid w:val="00DB07AC"/>
    <w:rPr>
      <w:rFonts w:cs="Times New Roman"/>
    </w:rPr>
  </w:style>
  <w:style w:type="character" w:customStyle="1" w:styleId="ListLabel1335">
    <w:name w:val="ListLabel 1335"/>
    <w:qFormat/>
    <w:rsid w:val="00DB07AC"/>
    <w:rPr>
      <w:rFonts w:cs="Times New Roman"/>
    </w:rPr>
  </w:style>
  <w:style w:type="character" w:customStyle="1" w:styleId="ListLabel1336">
    <w:name w:val="ListLabel 1336"/>
    <w:qFormat/>
    <w:rsid w:val="00DB07AC"/>
    <w:rPr>
      <w:rFonts w:cs="Times New Roman"/>
    </w:rPr>
  </w:style>
  <w:style w:type="character" w:customStyle="1" w:styleId="ListLabel1337">
    <w:name w:val="ListLabel 1337"/>
    <w:qFormat/>
    <w:rsid w:val="00DB07AC"/>
    <w:rPr>
      <w:rFonts w:cs="Times New Roman"/>
    </w:rPr>
  </w:style>
  <w:style w:type="character" w:customStyle="1" w:styleId="ListLabel1338">
    <w:name w:val="ListLabel 1338"/>
    <w:qFormat/>
    <w:rsid w:val="00DB07AC"/>
    <w:rPr>
      <w:rFonts w:cs="Times New Roman"/>
    </w:rPr>
  </w:style>
  <w:style w:type="character" w:customStyle="1" w:styleId="ListLabel1339">
    <w:name w:val="ListLabel 1339"/>
    <w:qFormat/>
    <w:rsid w:val="00DB07AC"/>
    <w:rPr>
      <w:rFonts w:ascii="Calibri" w:hAnsi="Calibri" w:cs="Times New Roman"/>
      <w:b/>
      <w:bCs w:val="0"/>
      <w:i w:val="0"/>
      <w:iCs w:val="0"/>
      <w:sz w:val="20"/>
      <w:szCs w:val="20"/>
    </w:rPr>
  </w:style>
  <w:style w:type="character" w:customStyle="1" w:styleId="ListLabel1340">
    <w:name w:val="ListLabel 1340"/>
    <w:qFormat/>
    <w:rsid w:val="00DB07AC"/>
    <w:rPr>
      <w:rFonts w:cs="Times New Roman"/>
      <w:b/>
      <w:bCs w:val="0"/>
      <w:i w:val="0"/>
      <w:iCs w:val="0"/>
      <w:sz w:val="20"/>
      <w:szCs w:val="20"/>
    </w:rPr>
  </w:style>
  <w:style w:type="character" w:customStyle="1" w:styleId="ListLabel1341">
    <w:name w:val="ListLabel 1341"/>
    <w:qFormat/>
    <w:rsid w:val="00DB07AC"/>
    <w:rPr>
      <w:rFonts w:ascii="Calibri" w:hAnsi="Calibri"/>
      <w:b w:val="0"/>
      <w:color w:val="00000A"/>
      <w:sz w:val="20"/>
    </w:rPr>
  </w:style>
  <w:style w:type="character" w:customStyle="1" w:styleId="ListLabel1342">
    <w:name w:val="ListLabel 1342"/>
    <w:qFormat/>
    <w:rsid w:val="00DB07AC"/>
    <w:rPr>
      <w:rFonts w:ascii="Calibri" w:hAnsi="Calibri"/>
      <w:b w:val="0"/>
      <w:color w:val="00000A"/>
    </w:rPr>
  </w:style>
  <w:style w:type="character" w:customStyle="1" w:styleId="ListLabel1343">
    <w:name w:val="ListLabel 1343"/>
    <w:qFormat/>
    <w:rsid w:val="00DB07AC"/>
    <w:rPr>
      <w:rFonts w:ascii="Calibri" w:hAnsi="Calibri"/>
      <w:b w:val="0"/>
      <w:color w:val="00000A"/>
    </w:rPr>
  </w:style>
  <w:style w:type="character" w:customStyle="1" w:styleId="ListLabel1344">
    <w:name w:val="ListLabel 1344"/>
    <w:qFormat/>
    <w:rsid w:val="00DB07AC"/>
    <w:rPr>
      <w:rFonts w:ascii="Calibri" w:hAnsi="Calibri"/>
      <w:b w:val="0"/>
      <w:color w:val="00000A"/>
    </w:rPr>
  </w:style>
  <w:style w:type="character" w:customStyle="1" w:styleId="ListLabel1345">
    <w:name w:val="ListLabel 1345"/>
    <w:qFormat/>
    <w:rsid w:val="00DB07AC"/>
    <w:rPr>
      <w:rFonts w:ascii="Calibri" w:hAnsi="Calibri"/>
      <w:b w:val="0"/>
      <w:color w:val="00000A"/>
    </w:rPr>
  </w:style>
  <w:style w:type="character" w:customStyle="1" w:styleId="ListLabel1346">
    <w:name w:val="ListLabel 1346"/>
    <w:qFormat/>
    <w:rsid w:val="00DB07AC"/>
    <w:rPr>
      <w:rFonts w:ascii="Calibri" w:hAnsi="Calibri"/>
      <w:b w:val="0"/>
      <w:color w:val="00000A"/>
    </w:rPr>
  </w:style>
  <w:style w:type="character" w:customStyle="1" w:styleId="ListLabel1347">
    <w:name w:val="ListLabel 1347"/>
    <w:qFormat/>
    <w:rsid w:val="00DB07AC"/>
    <w:rPr>
      <w:rFonts w:ascii="Calibri" w:hAnsi="Calibri"/>
      <w:b w:val="0"/>
      <w:color w:val="00000A"/>
    </w:rPr>
  </w:style>
  <w:style w:type="character" w:customStyle="1" w:styleId="ListLabel1348">
    <w:name w:val="ListLabel 1348"/>
    <w:qFormat/>
    <w:rsid w:val="00DB07AC"/>
    <w:rPr>
      <w:rFonts w:ascii="Calibri" w:hAnsi="Calibri"/>
      <w:b w:val="0"/>
      <w:color w:val="00000A"/>
    </w:rPr>
  </w:style>
  <w:style w:type="character" w:customStyle="1" w:styleId="ListLabel1349">
    <w:name w:val="ListLabel 1349"/>
    <w:qFormat/>
    <w:rsid w:val="00DB07AC"/>
    <w:rPr>
      <w:rFonts w:ascii="Calibri" w:hAnsi="Calibri"/>
      <w:b/>
      <w:color w:val="00000A"/>
    </w:rPr>
  </w:style>
  <w:style w:type="character" w:customStyle="1" w:styleId="ListLabel1350">
    <w:name w:val="ListLabel 1350"/>
    <w:qFormat/>
    <w:rsid w:val="00DB07AC"/>
    <w:rPr>
      <w:rFonts w:ascii="Calibri" w:hAnsi="Calibri"/>
      <w:b w:val="0"/>
      <w:color w:val="00000A"/>
    </w:rPr>
  </w:style>
  <w:style w:type="character" w:customStyle="1" w:styleId="ListLabel1351">
    <w:name w:val="ListLabel 1351"/>
    <w:qFormat/>
    <w:rsid w:val="00DB07AC"/>
    <w:rPr>
      <w:rFonts w:ascii="Calibri" w:hAnsi="Calibri"/>
      <w:b w:val="0"/>
      <w:color w:val="00000A"/>
    </w:rPr>
  </w:style>
  <w:style w:type="character" w:customStyle="1" w:styleId="ListLabel1352">
    <w:name w:val="ListLabel 1352"/>
    <w:qFormat/>
    <w:rsid w:val="00DB07AC"/>
    <w:rPr>
      <w:rFonts w:ascii="Calibri" w:hAnsi="Calibri"/>
      <w:b w:val="0"/>
      <w:color w:val="00000A"/>
    </w:rPr>
  </w:style>
  <w:style w:type="character" w:customStyle="1" w:styleId="ListLabel1353">
    <w:name w:val="ListLabel 1353"/>
    <w:qFormat/>
    <w:rsid w:val="00DB07AC"/>
    <w:rPr>
      <w:rFonts w:ascii="Calibri" w:hAnsi="Calibri"/>
      <w:b w:val="0"/>
      <w:color w:val="00000A"/>
    </w:rPr>
  </w:style>
  <w:style w:type="character" w:customStyle="1" w:styleId="ListLabel1354">
    <w:name w:val="ListLabel 1354"/>
    <w:qFormat/>
    <w:rsid w:val="00DB07AC"/>
    <w:rPr>
      <w:rFonts w:ascii="Calibri" w:hAnsi="Calibri"/>
      <w:b w:val="0"/>
      <w:color w:val="00000A"/>
    </w:rPr>
  </w:style>
  <w:style w:type="character" w:customStyle="1" w:styleId="ListLabel1355">
    <w:name w:val="ListLabel 1355"/>
    <w:qFormat/>
    <w:rsid w:val="00DB07AC"/>
    <w:rPr>
      <w:rFonts w:ascii="Calibri" w:hAnsi="Calibri"/>
      <w:b w:val="0"/>
      <w:color w:val="00000A"/>
    </w:rPr>
  </w:style>
  <w:style w:type="character" w:customStyle="1" w:styleId="ListLabel1356">
    <w:name w:val="ListLabel 1356"/>
    <w:qFormat/>
    <w:rsid w:val="00DB07AC"/>
    <w:rPr>
      <w:rFonts w:ascii="Calibri" w:hAnsi="Calibri"/>
      <w:b w:val="0"/>
      <w:color w:val="00000A"/>
    </w:rPr>
  </w:style>
  <w:style w:type="character" w:customStyle="1" w:styleId="ListLabel1357">
    <w:name w:val="ListLabel 1357"/>
    <w:qFormat/>
    <w:rsid w:val="00DB07AC"/>
    <w:rPr>
      <w:b w:val="0"/>
      <w:color w:val="00000A"/>
    </w:rPr>
  </w:style>
  <w:style w:type="character" w:customStyle="1" w:styleId="ListLabel1358">
    <w:name w:val="ListLabel 1358"/>
    <w:qFormat/>
    <w:rsid w:val="00DB07AC"/>
    <w:rPr>
      <w:rFonts w:ascii="Calibri" w:hAnsi="Calibri"/>
      <w:b w:val="0"/>
      <w:color w:val="00000A"/>
    </w:rPr>
  </w:style>
  <w:style w:type="character" w:customStyle="1" w:styleId="ListLabel1359">
    <w:name w:val="ListLabel 1359"/>
    <w:qFormat/>
    <w:rsid w:val="00DB07AC"/>
    <w:rPr>
      <w:rFonts w:ascii="Calibri" w:hAnsi="Calibri" w:cs="Symbol"/>
      <w:b/>
    </w:rPr>
  </w:style>
  <w:style w:type="character" w:customStyle="1" w:styleId="ListLabel1360">
    <w:name w:val="ListLabel 1360"/>
    <w:qFormat/>
    <w:rsid w:val="00DB07AC"/>
    <w:rPr>
      <w:rFonts w:cs="Courier New"/>
    </w:rPr>
  </w:style>
  <w:style w:type="character" w:customStyle="1" w:styleId="ListLabel1361">
    <w:name w:val="ListLabel 1361"/>
    <w:qFormat/>
    <w:rsid w:val="00DB07AC"/>
    <w:rPr>
      <w:rFonts w:cs="Wingdings"/>
    </w:rPr>
  </w:style>
  <w:style w:type="character" w:customStyle="1" w:styleId="ListLabel1362">
    <w:name w:val="ListLabel 1362"/>
    <w:qFormat/>
    <w:rsid w:val="00DB07AC"/>
    <w:rPr>
      <w:rFonts w:cs="Symbol"/>
    </w:rPr>
  </w:style>
  <w:style w:type="character" w:customStyle="1" w:styleId="ListLabel1363">
    <w:name w:val="ListLabel 1363"/>
    <w:qFormat/>
    <w:rsid w:val="00DB07AC"/>
    <w:rPr>
      <w:rFonts w:cs="Courier New"/>
    </w:rPr>
  </w:style>
  <w:style w:type="character" w:customStyle="1" w:styleId="ListLabel1364">
    <w:name w:val="ListLabel 1364"/>
    <w:qFormat/>
    <w:rsid w:val="00DB07AC"/>
    <w:rPr>
      <w:rFonts w:cs="Wingdings"/>
    </w:rPr>
  </w:style>
  <w:style w:type="character" w:customStyle="1" w:styleId="ListLabel1365">
    <w:name w:val="ListLabel 1365"/>
    <w:qFormat/>
    <w:rsid w:val="00DB07AC"/>
    <w:rPr>
      <w:rFonts w:cs="Symbol"/>
    </w:rPr>
  </w:style>
  <w:style w:type="character" w:customStyle="1" w:styleId="ListLabel1366">
    <w:name w:val="ListLabel 1366"/>
    <w:qFormat/>
    <w:rsid w:val="00DB07AC"/>
    <w:rPr>
      <w:rFonts w:cs="Courier New"/>
    </w:rPr>
  </w:style>
  <w:style w:type="character" w:customStyle="1" w:styleId="ListLabel1367">
    <w:name w:val="ListLabel 1367"/>
    <w:qFormat/>
    <w:rsid w:val="00DB07AC"/>
    <w:rPr>
      <w:rFonts w:cs="Wingdings"/>
    </w:rPr>
  </w:style>
  <w:style w:type="character" w:customStyle="1" w:styleId="ListLabel1368">
    <w:name w:val="ListLabel 1368"/>
    <w:qFormat/>
    <w:rsid w:val="00DB07AC"/>
    <w:rPr>
      <w:rFonts w:ascii="Calibri" w:hAnsi="Calibri" w:cs="Calibri"/>
      <w:b/>
      <w:i w:val="0"/>
      <w:iCs w:val="0"/>
      <w:color w:val="00000A"/>
      <w:sz w:val="20"/>
      <w:szCs w:val="20"/>
    </w:rPr>
  </w:style>
  <w:style w:type="character" w:customStyle="1" w:styleId="ListLabel1369">
    <w:name w:val="ListLabel 1369"/>
    <w:qFormat/>
    <w:rsid w:val="00DB07AC"/>
    <w:rPr>
      <w:rFonts w:cs="Arial"/>
      <w:b w:val="0"/>
      <w:color w:val="7030A0"/>
    </w:rPr>
  </w:style>
  <w:style w:type="character" w:customStyle="1" w:styleId="ListLabel1370">
    <w:name w:val="ListLabel 1370"/>
    <w:qFormat/>
    <w:rsid w:val="00DB07AC"/>
    <w:rPr>
      <w:rFonts w:cs="Arial"/>
      <w:color w:val="00000A"/>
    </w:rPr>
  </w:style>
  <w:style w:type="character" w:customStyle="1" w:styleId="ListLabel1371">
    <w:name w:val="ListLabel 1371"/>
    <w:qFormat/>
    <w:rsid w:val="00DB07AC"/>
    <w:rPr>
      <w:rFonts w:cs="Arial"/>
      <w:color w:val="00000A"/>
    </w:rPr>
  </w:style>
  <w:style w:type="character" w:customStyle="1" w:styleId="ListLabel1372">
    <w:name w:val="ListLabel 1372"/>
    <w:qFormat/>
    <w:rsid w:val="00DB07AC"/>
    <w:rPr>
      <w:rFonts w:cs="Arial"/>
      <w:color w:val="00000A"/>
    </w:rPr>
  </w:style>
  <w:style w:type="character" w:customStyle="1" w:styleId="ListLabel1373">
    <w:name w:val="ListLabel 1373"/>
    <w:qFormat/>
    <w:rsid w:val="00DB07AC"/>
    <w:rPr>
      <w:rFonts w:cs="Arial"/>
      <w:color w:val="00000A"/>
    </w:rPr>
  </w:style>
  <w:style w:type="character" w:customStyle="1" w:styleId="ListLabel1374">
    <w:name w:val="ListLabel 1374"/>
    <w:qFormat/>
    <w:rsid w:val="00DB07AC"/>
    <w:rPr>
      <w:rFonts w:cs="Arial"/>
      <w:color w:val="00000A"/>
    </w:rPr>
  </w:style>
  <w:style w:type="character" w:customStyle="1" w:styleId="ListLabel1375">
    <w:name w:val="ListLabel 1375"/>
    <w:qFormat/>
    <w:rsid w:val="00DB07AC"/>
    <w:rPr>
      <w:rFonts w:cs="Arial"/>
      <w:color w:val="00000A"/>
    </w:rPr>
  </w:style>
  <w:style w:type="character" w:customStyle="1" w:styleId="ListLabel1376">
    <w:name w:val="ListLabel 1376"/>
    <w:qFormat/>
    <w:rsid w:val="00DB07AC"/>
    <w:rPr>
      <w:rFonts w:cs="Arial"/>
      <w:color w:val="00000A"/>
    </w:rPr>
  </w:style>
  <w:style w:type="character" w:customStyle="1" w:styleId="ListLabel1377">
    <w:name w:val="ListLabel 1377"/>
    <w:qFormat/>
    <w:rsid w:val="00DB07AC"/>
    <w:rPr>
      <w:rFonts w:cs="Calibri"/>
      <w:b/>
      <w:i w:val="0"/>
      <w:sz w:val="20"/>
      <w:szCs w:val="20"/>
    </w:rPr>
  </w:style>
  <w:style w:type="character" w:customStyle="1" w:styleId="ListLabel1378">
    <w:name w:val="ListLabel 1378"/>
    <w:qFormat/>
    <w:rsid w:val="00DB07AC"/>
    <w:rPr>
      <w:rFonts w:cs="Calibri"/>
      <w:b w:val="0"/>
      <w:i w:val="0"/>
      <w:iCs w:val="0"/>
      <w:sz w:val="20"/>
      <w:szCs w:val="20"/>
    </w:rPr>
  </w:style>
  <w:style w:type="character" w:customStyle="1" w:styleId="ListLabel1379">
    <w:name w:val="ListLabel 1379"/>
    <w:qFormat/>
    <w:rsid w:val="00DB07AC"/>
    <w:rPr>
      <w:rFonts w:ascii="Calibri" w:hAnsi="Calibri" w:cs="Calibri"/>
      <w:b w:val="0"/>
      <w:i w:val="0"/>
      <w:iCs w:val="0"/>
      <w:color w:val="00000A"/>
      <w:sz w:val="20"/>
      <w:szCs w:val="20"/>
    </w:rPr>
  </w:style>
  <w:style w:type="character" w:customStyle="1" w:styleId="ListLabel1380">
    <w:name w:val="ListLabel 1380"/>
    <w:qFormat/>
    <w:rsid w:val="00DB07AC"/>
    <w:rPr>
      <w:rFonts w:cs="Times New Roman"/>
    </w:rPr>
  </w:style>
  <w:style w:type="character" w:customStyle="1" w:styleId="ListLabel1381">
    <w:name w:val="ListLabel 1381"/>
    <w:qFormat/>
    <w:rsid w:val="00DB07AC"/>
    <w:rPr>
      <w:rFonts w:cs="Times New Roman"/>
    </w:rPr>
  </w:style>
  <w:style w:type="character" w:customStyle="1" w:styleId="ListLabel1382">
    <w:name w:val="ListLabel 1382"/>
    <w:qFormat/>
    <w:rsid w:val="00DB07AC"/>
    <w:rPr>
      <w:rFonts w:cs="Times New Roman"/>
    </w:rPr>
  </w:style>
  <w:style w:type="character" w:customStyle="1" w:styleId="ListLabel1383">
    <w:name w:val="ListLabel 1383"/>
    <w:qFormat/>
    <w:rsid w:val="00DB07AC"/>
    <w:rPr>
      <w:rFonts w:cs="Times New Roman"/>
    </w:rPr>
  </w:style>
  <w:style w:type="character" w:customStyle="1" w:styleId="ListLabel1384">
    <w:name w:val="ListLabel 1384"/>
    <w:qFormat/>
    <w:rsid w:val="00DB07AC"/>
    <w:rPr>
      <w:rFonts w:cs="Times New Roman"/>
    </w:rPr>
  </w:style>
  <w:style w:type="character" w:customStyle="1" w:styleId="ListLabel1385">
    <w:name w:val="ListLabel 1385"/>
    <w:qFormat/>
    <w:rsid w:val="00DB07AC"/>
    <w:rPr>
      <w:rFonts w:cs="Times New Roman"/>
    </w:rPr>
  </w:style>
  <w:style w:type="character" w:customStyle="1" w:styleId="ListLabel1386">
    <w:name w:val="ListLabel 1386"/>
    <w:qFormat/>
    <w:rsid w:val="00DB07AC"/>
    <w:rPr>
      <w:rFonts w:ascii="Calibri" w:hAnsi="Calibri" w:cs="Times New Roman"/>
      <w:color w:val="000000"/>
      <w:sz w:val="20"/>
    </w:rPr>
  </w:style>
  <w:style w:type="character" w:customStyle="1" w:styleId="ListLabel1387">
    <w:name w:val="ListLabel 1387"/>
    <w:qFormat/>
    <w:rsid w:val="00DB07AC"/>
    <w:rPr>
      <w:rFonts w:cs="Calibri"/>
      <w:b/>
      <w:i w:val="0"/>
      <w:sz w:val="20"/>
      <w:szCs w:val="20"/>
    </w:rPr>
  </w:style>
  <w:style w:type="character" w:customStyle="1" w:styleId="ListLabel1388">
    <w:name w:val="ListLabel 1388"/>
    <w:qFormat/>
    <w:rsid w:val="00DB07AC"/>
    <w:rPr>
      <w:rFonts w:ascii="Calibri" w:hAnsi="Calibri" w:cs="Calibri"/>
      <w:b/>
      <w:i w:val="0"/>
      <w:iCs w:val="0"/>
      <w:color w:val="00000A"/>
      <w:sz w:val="20"/>
      <w:szCs w:val="20"/>
    </w:rPr>
  </w:style>
  <w:style w:type="character" w:customStyle="1" w:styleId="ListLabel1389">
    <w:name w:val="ListLabel 1389"/>
    <w:qFormat/>
    <w:rsid w:val="00DB07AC"/>
    <w:rPr>
      <w:rFonts w:cs="Calibri"/>
      <w:b w:val="0"/>
      <w:i w:val="0"/>
      <w:iCs w:val="0"/>
      <w:sz w:val="20"/>
      <w:szCs w:val="20"/>
    </w:rPr>
  </w:style>
  <w:style w:type="character" w:customStyle="1" w:styleId="ListLabel1390">
    <w:name w:val="ListLabel 1390"/>
    <w:qFormat/>
    <w:rsid w:val="00DB07AC"/>
    <w:rPr>
      <w:rFonts w:cs="Times New Roman"/>
    </w:rPr>
  </w:style>
  <w:style w:type="character" w:customStyle="1" w:styleId="ListLabel1391">
    <w:name w:val="ListLabel 1391"/>
    <w:qFormat/>
    <w:rsid w:val="00DB07AC"/>
    <w:rPr>
      <w:rFonts w:cs="Times New Roman"/>
    </w:rPr>
  </w:style>
  <w:style w:type="character" w:customStyle="1" w:styleId="ListLabel1392">
    <w:name w:val="ListLabel 1392"/>
    <w:qFormat/>
    <w:rsid w:val="00DB07AC"/>
    <w:rPr>
      <w:rFonts w:cs="Times New Roman"/>
    </w:rPr>
  </w:style>
  <w:style w:type="character" w:customStyle="1" w:styleId="ListLabel1393">
    <w:name w:val="ListLabel 1393"/>
    <w:qFormat/>
    <w:rsid w:val="00DB07AC"/>
    <w:rPr>
      <w:rFonts w:cs="Times New Roman"/>
    </w:rPr>
  </w:style>
  <w:style w:type="character" w:customStyle="1" w:styleId="ListLabel1394">
    <w:name w:val="ListLabel 1394"/>
    <w:qFormat/>
    <w:rsid w:val="00DB07AC"/>
    <w:rPr>
      <w:rFonts w:cs="Times New Roman"/>
    </w:rPr>
  </w:style>
  <w:style w:type="character" w:customStyle="1" w:styleId="ListLabel1395">
    <w:name w:val="ListLabel 1395"/>
    <w:qFormat/>
    <w:rsid w:val="00DB07AC"/>
    <w:rPr>
      <w:rFonts w:cs="Times New Roman"/>
    </w:rPr>
  </w:style>
  <w:style w:type="character" w:customStyle="1" w:styleId="ListLabel1396">
    <w:name w:val="ListLabel 1396"/>
    <w:qFormat/>
    <w:rsid w:val="00DB07AC"/>
    <w:rPr>
      <w:rFonts w:cs="Times New Roman"/>
      <w:b w:val="0"/>
      <w:bCs/>
    </w:rPr>
  </w:style>
  <w:style w:type="character" w:customStyle="1" w:styleId="ListLabel1397">
    <w:name w:val="ListLabel 1397"/>
    <w:qFormat/>
    <w:rsid w:val="00DB07AC"/>
    <w:rPr>
      <w:rFonts w:ascii="Calibri" w:hAnsi="Calibri" w:cs="Times New Roman"/>
      <w:sz w:val="20"/>
    </w:rPr>
  </w:style>
  <w:style w:type="character" w:customStyle="1" w:styleId="ListLabel1398">
    <w:name w:val="ListLabel 1398"/>
    <w:qFormat/>
    <w:rsid w:val="00DB07AC"/>
    <w:rPr>
      <w:rFonts w:cs="Times New Roman"/>
    </w:rPr>
  </w:style>
  <w:style w:type="character" w:customStyle="1" w:styleId="ListLabel1399">
    <w:name w:val="ListLabel 1399"/>
    <w:qFormat/>
    <w:rsid w:val="00DB07AC"/>
    <w:rPr>
      <w:rFonts w:cs="Times New Roman"/>
    </w:rPr>
  </w:style>
  <w:style w:type="character" w:customStyle="1" w:styleId="ListLabel1400">
    <w:name w:val="ListLabel 1400"/>
    <w:qFormat/>
    <w:rsid w:val="00DB07AC"/>
    <w:rPr>
      <w:rFonts w:cs="Times New Roman"/>
    </w:rPr>
  </w:style>
  <w:style w:type="character" w:customStyle="1" w:styleId="ListLabel1401">
    <w:name w:val="ListLabel 1401"/>
    <w:qFormat/>
    <w:rsid w:val="00DB07AC"/>
    <w:rPr>
      <w:rFonts w:cs="Times New Roman"/>
    </w:rPr>
  </w:style>
  <w:style w:type="character" w:customStyle="1" w:styleId="ListLabel1402">
    <w:name w:val="ListLabel 1402"/>
    <w:qFormat/>
    <w:rsid w:val="00DB07AC"/>
    <w:rPr>
      <w:rFonts w:cs="Times New Roman"/>
    </w:rPr>
  </w:style>
  <w:style w:type="character" w:customStyle="1" w:styleId="ListLabel1403">
    <w:name w:val="ListLabel 1403"/>
    <w:qFormat/>
    <w:rsid w:val="00DB07AC"/>
    <w:rPr>
      <w:rFonts w:cs="Times New Roman"/>
    </w:rPr>
  </w:style>
  <w:style w:type="character" w:customStyle="1" w:styleId="ListLabel1404">
    <w:name w:val="ListLabel 1404"/>
    <w:qFormat/>
    <w:rsid w:val="00DB07AC"/>
    <w:rPr>
      <w:rFonts w:cs="Times New Roman"/>
    </w:rPr>
  </w:style>
  <w:style w:type="character" w:customStyle="1" w:styleId="ListLabel1405">
    <w:name w:val="ListLabel 1405"/>
    <w:qFormat/>
    <w:rsid w:val="00DB07AC"/>
    <w:rPr>
      <w:rFonts w:cs="Calibri"/>
      <w:b/>
      <w:i w:val="0"/>
      <w:sz w:val="20"/>
      <w:szCs w:val="20"/>
    </w:rPr>
  </w:style>
  <w:style w:type="character" w:customStyle="1" w:styleId="ListLabel1406">
    <w:name w:val="ListLabel 1406"/>
    <w:qFormat/>
    <w:rsid w:val="00DB07AC"/>
    <w:rPr>
      <w:rFonts w:cs="Calibri"/>
      <w:b w:val="0"/>
      <w:i w:val="0"/>
      <w:iCs w:val="0"/>
      <w:sz w:val="20"/>
      <w:szCs w:val="20"/>
    </w:rPr>
  </w:style>
  <w:style w:type="character" w:customStyle="1" w:styleId="ListLabel1407">
    <w:name w:val="ListLabel 1407"/>
    <w:qFormat/>
    <w:rsid w:val="00DB07AC"/>
    <w:rPr>
      <w:rFonts w:ascii="Calibri" w:hAnsi="Calibri" w:cs="Calibri"/>
      <w:b w:val="0"/>
      <w:i w:val="0"/>
      <w:iCs w:val="0"/>
      <w:color w:val="00000A"/>
      <w:sz w:val="20"/>
      <w:szCs w:val="20"/>
    </w:rPr>
  </w:style>
  <w:style w:type="character" w:customStyle="1" w:styleId="ListLabel1408">
    <w:name w:val="ListLabel 1408"/>
    <w:qFormat/>
    <w:rsid w:val="00DB07AC"/>
    <w:rPr>
      <w:rFonts w:cs="Times New Roman"/>
    </w:rPr>
  </w:style>
  <w:style w:type="character" w:customStyle="1" w:styleId="ListLabel1409">
    <w:name w:val="ListLabel 1409"/>
    <w:qFormat/>
    <w:rsid w:val="00DB07AC"/>
    <w:rPr>
      <w:rFonts w:cs="Times New Roman"/>
    </w:rPr>
  </w:style>
  <w:style w:type="character" w:customStyle="1" w:styleId="ListLabel1410">
    <w:name w:val="ListLabel 1410"/>
    <w:qFormat/>
    <w:rsid w:val="00DB07AC"/>
    <w:rPr>
      <w:rFonts w:cs="Times New Roman"/>
    </w:rPr>
  </w:style>
  <w:style w:type="character" w:customStyle="1" w:styleId="ListLabel1411">
    <w:name w:val="ListLabel 1411"/>
    <w:qFormat/>
    <w:rsid w:val="00DB07AC"/>
    <w:rPr>
      <w:rFonts w:cs="Times New Roman"/>
    </w:rPr>
  </w:style>
  <w:style w:type="character" w:customStyle="1" w:styleId="ListLabel1412">
    <w:name w:val="ListLabel 1412"/>
    <w:qFormat/>
    <w:rsid w:val="00DB07AC"/>
    <w:rPr>
      <w:rFonts w:cs="Times New Roman"/>
    </w:rPr>
  </w:style>
  <w:style w:type="character" w:customStyle="1" w:styleId="ListLabel1413">
    <w:name w:val="ListLabel 1413"/>
    <w:qFormat/>
    <w:rsid w:val="00DB07AC"/>
    <w:rPr>
      <w:rFonts w:cs="Times New Roman"/>
    </w:rPr>
  </w:style>
  <w:style w:type="character" w:customStyle="1" w:styleId="ListLabel1414">
    <w:name w:val="ListLabel 1414"/>
    <w:qFormat/>
    <w:rsid w:val="00DB07AC"/>
    <w:rPr>
      <w:rFonts w:ascii="Calibri" w:eastAsia="Lucida Sans Unicode" w:hAnsi="Calibri" w:cs="Calibri"/>
      <w:b/>
      <w:sz w:val="32"/>
    </w:rPr>
  </w:style>
  <w:style w:type="character" w:customStyle="1" w:styleId="ListLabel1415">
    <w:name w:val="ListLabel 1415"/>
    <w:qFormat/>
    <w:rsid w:val="00DB07AC"/>
    <w:rPr>
      <w:rFonts w:cs="Calibri"/>
      <w:b/>
      <w:i w:val="0"/>
      <w:sz w:val="20"/>
      <w:szCs w:val="20"/>
    </w:rPr>
  </w:style>
  <w:style w:type="character" w:customStyle="1" w:styleId="ListLabel1416">
    <w:name w:val="ListLabel 1416"/>
    <w:qFormat/>
    <w:rsid w:val="00DB07AC"/>
    <w:rPr>
      <w:rFonts w:cs="Calibri"/>
      <w:b w:val="0"/>
      <w:i w:val="0"/>
      <w:iCs w:val="0"/>
      <w:sz w:val="20"/>
      <w:szCs w:val="20"/>
    </w:rPr>
  </w:style>
  <w:style w:type="character" w:customStyle="1" w:styleId="ListLabel1417">
    <w:name w:val="ListLabel 1417"/>
    <w:qFormat/>
    <w:rsid w:val="00DB07AC"/>
    <w:rPr>
      <w:rFonts w:ascii="Calibri" w:hAnsi="Calibri" w:cs="Calibri"/>
      <w:b w:val="0"/>
      <w:i w:val="0"/>
      <w:iCs w:val="0"/>
      <w:color w:val="00000A"/>
      <w:sz w:val="20"/>
      <w:szCs w:val="20"/>
    </w:rPr>
  </w:style>
  <w:style w:type="character" w:customStyle="1" w:styleId="ListLabel1418">
    <w:name w:val="ListLabel 1418"/>
    <w:qFormat/>
    <w:rsid w:val="00DB07AC"/>
    <w:rPr>
      <w:rFonts w:cs="Times New Roman"/>
    </w:rPr>
  </w:style>
  <w:style w:type="character" w:customStyle="1" w:styleId="ListLabel1419">
    <w:name w:val="ListLabel 1419"/>
    <w:qFormat/>
    <w:rsid w:val="00DB07AC"/>
    <w:rPr>
      <w:rFonts w:cs="Times New Roman"/>
    </w:rPr>
  </w:style>
  <w:style w:type="character" w:customStyle="1" w:styleId="ListLabel1420">
    <w:name w:val="ListLabel 1420"/>
    <w:qFormat/>
    <w:rsid w:val="00DB07AC"/>
    <w:rPr>
      <w:rFonts w:cs="Times New Roman"/>
    </w:rPr>
  </w:style>
  <w:style w:type="character" w:customStyle="1" w:styleId="ListLabel1421">
    <w:name w:val="ListLabel 1421"/>
    <w:qFormat/>
    <w:rsid w:val="00DB07AC"/>
    <w:rPr>
      <w:rFonts w:cs="Times New Roman"/>
    </w:rPr>
  </w:style>
  <w:style w:type="character" w:customStyle="1" w:styleId="ListLabel1422">
    <w:name w:val="ListLabel 1422"/>
    <w:qFormat/>
    <w:rsid w:val="00DB07AC"/>
    <w:rPr>
      <w:rFonts w:cs="Times New Roman"/>
    </w:rPr>
  </w:style>
  <w:style w:type="character" w:customStyle="1" w:styleId="ListLabel1423">
    <w:name w:val="ListLabel 1423"/>
    <w:qFormat/>
    <w:rsid w:val="00DB07AC"/>
    <w:rPr>
      <w:rFonts w:cs="Times New Roman"/>
    </w:rPr>
  </w:style>
  <w:style w:type="character" w:customStyle="1" w:styleId="ListLabel1424">
    <w:name w:val="ListLabel 1424"/>
    <w:qFormat/>
    <w:rsid w:val="00DB07AC"/>
    <w:rPr>
      <w:rFonts w:ascii="Calibri" w:hAnsi="Calibri"/>
      <w:b w:val="0"/>
      <w:color w:val="00000A"/>
    </w:rPr>
  </w:style>
  <w:style w:type="character" w:customStyle="1" w:styleId="ListLabel1425">
    <w:name w:val="ListLabel 1425"/>
    <w:qFormat/>
    <w:rsid w:val="00DB07AC"/>
    <w:rPr>
      <w:rFonts w:ascii="Calibri" w:hAnsi="Calibri" w:cs="Symbol"/>
    </w:rPr>
  </w:style>
  <w:style w:type="character" w:customStyle="1" w:styleId="ListLabel1426">
    <w:name w:val="ListLabel 1426"/>
    <w:qFormat/>
    <w:rsid w:val="00DB07AC"/>
    <w:rPr>
      <w:rFonts w:cs="Courier New"/>
    </w:rPr>
  </w:style>
  <w:style w:type="character" w:customStyle="1" w:styleId="ListLabel1427">
    <w:name w:val="ListLabel 1427"/>
    <w:qFormat/>
    <w:rsid w:val="00DB07AC"/>
    <w:rPr>
      <w:rFonts w:cs="Wingdings"/>
    </w:rPr>
  </w:style>
  <w:style w:type="character" w:customStyle="1" w:styleId="ListLabel1428">
    <w:name w:val="ListLabel 1428"/>
    <w:qFormat/>
    <w:rsid w:val="00DB07AC"/>
    <w:rPr>
      <w:rFonts w:cs="Symbol"/>
    </w:rPr>
  </w:style>
  <w:style w:type="character" w:customStyle="1" w:styleId="ListLabel1429">
    <w:name w:val="ListLabel 1429"/>
    <w:qFormat/>
    <w:rsid w:val="00DB07AC"/>
    <w:rPr>
      <w:rFonts w:cs="Courier New"/>
    </w:rPr>
  </w:style>
  <w:style w:type="character" w:customStyle="1" w:styleId="ListLabel1430">
    <w:name w:val="ListLabel 1430"/>
    <w:qFormat/>
    <w:rsid w:val="00DB07AC"/>
    <w:rPr>
      <w:rFonts w:cs="Wingdings"/>
    </w:rPr>
  </w:style>
  <w:style w:type="character" w:customStyle="1" w:styleId="ListLabel1431">
    <w:name w:val="ListLabel 1431"/>
    <w:qFormat/>
    <w:rsid w:val="00DB07AC"/>
    <w:rPr>
      <w:rFonts w:cs="Symbol"/>
    </w:rPr>
  </w:style>
  <w:style w:type="character" w:customStyle="1" w:styleId="ListLabel1432">
    <w:name w:val="ListLabel 1432"/>
    <w:qFormat/>
    <w:rsid w:val="00DB07AC"/>
    <w:rPr>
      <w:rFonts w:cs="Courier New"/>
    </w:rPr>
  </w:style>
  <w:style w:type="character" w:customStyle="1" w:styleId="ListLabel1433">
    <w:name w:val="ListLabel 1433"/>
    <w:qFormat/>
    <w:rsid w:val="00DB07AC"/>
    <w:rPr>
      <w:rFonts w:cs="Wingdings"/>
    </w:rPr>
  </w:style>
  <w:style w:type="character" w:customStyle="1" w:styleId="ListLabel1434">
    <w:name w:val="ListLabel 1434"/>
    <w:qFormat/>
    <w:rsid w:val="00DB07AC"/>
    <w:rPr>
      <w:rFonts w:cs="Calibri"/>
      <w:sz w:val="20"/>
      <w:szCs w:val="20"/>
    </w:rPr>
  </w:style>
  <w:style w:type="character" w:customStyle="1" w:styleId="ListLabel1435">
    <w:name w:val="ListLabel 1435"/>
    <w:qFormat/>
    <w:rsid w:val="00DB07AC"/>
    <w:rPr>
      <w:rFonts w:ascii="Calibri" w:eastAsia="Calibri" w:hAnsi="Calibri" w:cs="Calibri"/>
      <w:b/>
      <w:bCs/>
      <w:position w:val="0"/>
      <w:sz w:val="18"/>
      <w:szCs w:val="20"/>
      <w:vertAlign w:val="baseline"/>
      <w:lang w:val="pl-PL"/>
    </w:rPr>
  </w:style>
  <w:style w:type="character" w:customStyle="1" w:styleId="ListLabel1436">
    <w:name w:val="ListLabel 1436"/>
    <w:qFormat/>
    <w:rsid w:val="00DB07AC"/>
    <w:rPr>
      <w:rFonts w:ascii="Calibri" w:hAnsi="Calibri" w:cs="Calibri"/>
      <w:b/>
    </w:rPr>
  </w:style>
  <w:style w:type="character" w:customStyle="1" w:styleId="ListLabel1437">
    <w:name w:val="ListLabel 1437"/>
    <w:qFormat/>
    <w:rsid w:val="00DB07AC"/>
    <w:rPr>
      <w:rFonts w:ascii="Calibri" w:hAnsi="Calibri"/>
      <w:b/>
    </w:rPr>
  </w:style>
  <w:style w:type="character" w:customStyle="1" w:styleId="ListLabel1438">
    <w:name w:val="ListLabel 1438"/>
    <w:qFormat/>
    <w:rsid w:val="00DB07AC"/>
    <w:rPr>
      <w:rFonts w:cs="Courier New"/>
    </w:rPr>
  </w:style>
  <w:style w:type="character" w:customStyle="1" w:styleId="ListLabel1439">
    <w:name w:val="ListLabel 1439"/>
    <w:qFormat/>
    <w:rsid w:val="00DB07AC"/>
    <w:rPr>
      <w:rFonts w:cs="Wingdings"/>
    </w:rPr>
  </w:style>
  <w:style w:type="character" w:customStyle="1" w:styleId="ListLabel1440">
    <w:name w:val="ListLabel 1440"/>
    <w:qFormat/>
    <w:rsid w:val="00DB07AC"/>
    <w:rPr>
      <w:rFonts w:cs="Symbol"/>
    </w:rPr>
  </w:style>
  <w:style w:type="character" w:customStyle="1" w:styleId="ListLabel1441">
    <w:name w:val="ListLabel 1441"/>
    <w:qFormat/>
    <w:rsid w:val="00DB07AC"/>
    <w:rPr>
      <w:rFonts w:cs="Courier New"/>
    </w:rPr>
  </w:style>
  <w:style w:type="character" w:customStyle="1" w:styleId="ListLabel1442">
    <w:name w:val="ListLabel 1442"/>
    <w:qFormat/>
    <w:rsid w:val="00DB07AC"/>
    <w:rPr>
      <w:rFonts w:cs="Wingdings"/>
    </w:rPr>
  </w:style>
  <w:style w:type="character" w:customStyle="1" w:styleId="ListLabel1443">
    <w:name w:val="ListLabel 1443"/>
    <w:qFormat/>
    <w:rsid w:val="00DB07AC"/>
    <w:rPr>
      <w:rFonts w:cs="Symbol"/>
    </w:rPr>
  </w:style>
  <w:style w:type="character" w:customStyle="1" w:styleId="ListLabel1444">
    <w:name w:val="ListLabel 1444"/>
    <w:qFormat/>
    <w:rsid w:val="00DB07AC"/>
    <w:rPr>
      <w:rFonts w:cs="Courier New"/>
    </w:rPr>
  </w:style>
  <w:style w:type="character" w:customStyle="1" w:styleId="ListLabel1445">
    <w:name w:val="ListLabel 1445"/>
    <w:qFormat/>
    <w:rsid w:val="00DB07AC"/>
    <w:rPr>
      <w:rFonts w:cs="Wingdings"/>
    </w:rPr>
  </w:style>
  <w:style w:type="character" w:customStyle="1" w:styleId="ListLabel1446">
    <w:name w:val="ListLabel 1446"/>
    <w:qFormat/>
    <w:rsid w:val="00DB07AC"/>
    <w:rPr>
      <w:rFonts w:cs="Arial"/>
    </w:rPr>
  </w:style>
  <w:style w:type="character" w:customStyle="1" w:styleId="ListLabel1447">
    <w:name w:val="ListLabel 1447"/>
    <w:qFormat/>
    <w:rsid w:val="00DB07AC"/>
    <w:rPr>
      <w:rFonts w:ascii="Times New Roman" w:eastAsia="Lucida Sans Unicode" w:hAnsi="Times New Roman" w:cs="Calibri"/>
      <w:b/>
      <w:color w:val="7030A0"/>
      <w:kern w:val="2"/>
      <w:sz w:val="20"/>
      <w:lang w:eastAsia="en-US"/>
    </w:rPr>
  </w:style>
  <w:style w:type="character" w:customStyle="1" w:styleId="ListLabel1448">
    <w:name w:val="ListLabel 1448"/>
    <w:qFormat/>
    <w:rsid w:val="00DB07AC"/>
    <w:rPr>
      <w:rFonts w:ascii="Calibri" w:hAnsi="Calibri" w:cs="Calibri"/>
      <w:color w:val="00000A"/>
    </w:rPr>
  </w:style>
  <w:style w:type="character" w:customStyle="1" w:styleId="ListLabel1449">
    <w:name w:val="ListLabel 1449"/>
    <w:qFormat/>
    <w:rsid w:val="00DB07AC"/>
    <w:rPr>
      <w:rFonts w:ascii="Calibri" w:hAnsi="Calibri" w:cs="Calibri"/>
      <w:bCs/>
      <w:sz w:val="22"/>
      <w:szCs w:val="22"/>
    </w:rPr>
  </w:style>
  <w:style w:type="character" w:customStyle="1" w:styleId="ListLabel1450">
    <w:name w:val="ListLabel 1450"/>
    <w:qFormat/>
    <w:rsid w:val="00DB07AC"/>
    <w:rPr>
      <w:rFonts w:cs="Calibri"/>
      <w:sz w:val="20"/>
    </w:rPr>
  </w:style>
  <w:style w:type="character" w:customStyle="1" w:styleId="ListLabel1451">
    <w:name w:val="ListLabel 1451"/>
    <w:qFormat/>
    <w:rsid w:val="00DB07AC"/>
    <w:rPr>
      <w:rFonts w:eastAsia="Lucida Sans Unicode" w:cs="Calibri"/>
      <w:b/>
      <w:bCs/>
      <w:sz w:val="20"/>
      <w:szCs w:val="20"/>
    </w:rPr>
  </w:style>
  <w:style w:type="character" w:customStyle="1" w:styleId="ListLabel1452">
    <w:name w:val="ListLabel 1452"/>
    <w:qFormat/>
    <w:rsid w:val="00DB07AC"/>
    <w:rPr>
      <w:rFonts w:eastAsia="Lucida Sans Unicode" w:cs="Calibri"/>
      <w:b w:val="0"/>
      <w:bCs/>
      <w:sz w:val="20"/>
      <w:szCs w:val="20"/>
    </w:rPr>
  </w:style>
  <w:style w:type="character" w:customStyle="1" w:styleId="ListLabel1453">
    <w:name w:val="ListLabel 1453"/>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454">
    <w:name w:val="ListLabel 1454"/>
    <w:qFormat/>
    <w:rsid w:val="00DB07AC"/>
    <w:rPr>
      <w:rFonts w:cs="Calibri"/>
      <w:color w:val="000000"/>
      <w:sz w:val="20"/>
      <w:szCs w:val="20"/>
    </w:rPr>
  </w:style>
  <w:style w:type="character" w:customStyle="1" w:styleId="ListLabel1455">
    <w:name w:val="ListLabel 1455"/>
    <w:qFormat/>
    <w:rsid w:val="00DB07AC"/>
    <w:rPr>
      <w:rFonts w:cs="Times New Roman"/>
      <w:color w:val="000000"/>
      <w:sz w:val="24"/>
    </w:rPr>
  </w:style>
  <w:style w:type="character" w:customStyle="1" w:styleId="ListLabel1456">
    <w:name w:val="ListLabel 1456"/>
    <w:qFormat/>
    <w:rsid w:val="00DB07AC"/>
    <w:rPr>
      <w:rFonts w:cs="Times New Roman"/>
      <w:b w:val="0"/>
      <w:i w:val="0"/>
      <w:iCs w:val="0"/>
      <w:sz w:val="24"/>
      <w:szCs w:val="24"/>
    </w:rPr>
  </w:style>
  <w:style w:type="character" w:customStyle="1" w:styleId="ListLabel1457">
    <w:name w:val="ListLabel 1457"/>
    <w:qFormat/>
    <w:rsid w:val="00DB07AC"/>
    <w:rPr>
      <w:rFonts w:cs="Calibri"/>
      <w:b w:val="0"/>
      <w:i w:val="0"/>
      <w:iCs w:val="0"/>
      <w:sz w:val="20"/>
      <w:szCs w:val="20"/>
    </w:rPr>
  </w:style>
  <w:style w:type="character" w:customStyle="1" w:styleId="ListLabel1458">
    <w:name w:val="ListLabel 1458"/>
    <w:qFormat/>
    <w:rsid w:val="00DB07AC"/>
    <w:rPr>
      <w:rFonts w:cs="Times New Roman"/>
    </w:rPr>
  </w:style>
  <w:style w:type="character" w:customStyle="1" w:styleId="ListLabel1459">
    <w:name w:val="ListLabel 1459"/>
    <w:qFormat/>
    <w:rsid w:val="00DB07AC"/>
    <w:rPr>
      <w:rFonts w:cs="Times New Roman"/>
    </w:rPr>
  </w:style>
  <w:style w:type="character" w:customStyle="1" w:styleId="ListLabel1460">
    <w:name w:val="ListLabel 1460"/>
    <w:qFormat/>
    <w:rsid w:val="00DB07AC"/>
    <w:rPr>
      <w:rFonts w:cs="Times New Roman"/>
    </w:rPr>
  </w:style>
  <w:style w:type="character" w:customStyle="1" w:styleId="ListLabel1461">
    <w:name w:val="ListLabel 1461"/>
    <w:qFormat/>
    <w:rsid w:val="00DB07AC"/>
    <w:rPr>
      <w:rFonts w:cs="Times New Roman"/>
    </w:rPr>
  </w:style>
  <w:style w:type="character" w:customStyle="1" w:styleId="ListLabel1462">
    <w:name w:val="ListLabel 1462"/>
    <w:qFormat/>
    <w:rsid w:val="00DB07AC"/>
    <w:rPr>
      <w:rFonts w:cs="Times New Roman"/>
    </w:rPr>
  </w:style>
  <w:style w:type="character" w:customStyle="1" w:styleId="ListLabel1463">
    <w:name w:val="ListLabel 1463"/>
    <w:qFormat/>
    <w:rsid w:val="00DB07AC"/>
    <w:rPr>
      <w:rFonts w:cs="Times New Roman"/>
    </w:rPr>
  </w:style>
  <w:style w:type="character" w:customStyle="1" w:styleId="ListLabel1464">
    <w:name w:val="ListLabel 1464"/>
    <w:qFormat/>
    <w:rsid w:val="00DB07AC"/>
    <w:rPr>
      <w:rFonts w:cs="Calibri"/>
      <w:sz w:val="20"/>
      <w:szCs w:val="20"/>
    </w:rPr>
  </w:style>
  <w:style w:type="character" w:customStyle="1" w:styleId="ListLabel1465">
    <w:name w:val="ListLabel 1465"/>
    <w:qFormat/>
    <w:rsid w:val="00DB07AC"/>
    <w:rPr>
      <w:rFonts w:ascii="Calibri" w:eastAsia="Times New Roman" w:hAnsi="Calibri" w:cs="Calibri"/>
      <w:bCs/>
      <w:iCs/>
      <w:sz w:val="20"/>
      <w:szCs w:val="20"/>
    </w:rPr>
  </w:style>
  <w:style w:type="character" w:customStyle="1" w:styleId="ListLabel1466">
    <w:name w:val="ListLabel 1466"/>
    <w:qFormat/>
    <w:rsid w:val="00DB07AC"/>
    <w:rPr>
      <w:rFonts w:eastAsia="Calibri" w:cs="Calibri"/>
    </w:rPr>
  </w:style>
  <w:style w:type="character" w:customStyle="1" w:styleId="ListLabel1467">
    <w:name w:val="ListLabel 1467"/>
    <w:qFormat/>
    <w:rsid w:val="00DB07AC"/>
    <w:rPr>
      <w:rFonts w:cs="Calibri"/>
      <w:sz w:val="20"/>
      <w:szCs w:val="20"/>
    </w:rPr>
  </w:style>
  <w:style w:type="character" w:customStyle="1" w:styleId="ListLabel1468">
    <w:name w:val="ListLabel 1468"/>
    <w:qFormat/>
    <w:rsid w:val="00DB07AC"/>
    <w:rPr>
      <w:rFonts w:eastAsia="Calibri" w:cs="Calibri"/>
    </w:rPr>
  </w:style>
  <w:style w:type="character" w:customStyle="1" w:styleId="ListLabel1469">
    <w:name w:val="ListLabel 1469"/>
    <w:qFormat/>
    <w:rsid w:val="00DB07AC"/>
    <w:rPr>
      <w:rFonts w:ascii="Calibri" w:hAnsi="Calibri" w:cs="Calibri"/>
      <w:color w:val="00000A"/>
    </w:rPr>
  </w:style>
  <w:style w:type="character" w:customStyle="1" w:styleId="ListLabel1470">
    <w:name w:val="ListLabel 1470"/>
    <w:qFormat/>
    <w:rsid w:val="00DB07AC"/>
    <w:rPr>
      <w:rFonts w:ascii="Calibri" w:hAnsi="Calibri"/>
      <w:b/>
      <w:bCs w:val="0"/>
    </w:rPr>
  </w:style>
  <w:style w:type="character" w:customStyle="1" w:styleId="ListLabel1471">
    <w:name w:val="ListLabel 1471"/>
    <w:qFormat/>
    <w:rsid w:val="00DB07AC"/>
    <w:rPr>
      <w:rFonts w:ascii="Calibri" w:hAnsi="Calibri" w:cs="Calibri"/>
      <w:bCs/>
      <w:sz w:val="22"/>
      <w:szCs w:val="20"/>
    </w:rPr>
  </w:style>
  <w:style w:type="character" w:customStyle="1" w:styleId="ListLabel1472">
    <w:name w:val="ListLabel 1472"/>
    <w:qFormat/>
    <w:rsid w:val="00DB07AC"/>
    <w:rPr>
      <w:rFonts w:ascii="Calibri" w:hAnsi="Calibri" w:cs="Calibri"/>
      <w:bCs/>
      <w:sz w:val="22"/>
      <w:szCs w:val="20"/>
    </w:rPr>
  </w:style>
  <w:style w:type="character" w:customStyle="1" w:styleId="ListLabel1473">
    <w:name w:val="ListLabel 1473"/>
    <w:qFormat/>
    <w:rsid w:val="00DB07AC"/>
    <w:rPr>
      <w:rFonts w:ascii="Calibri" w:hAnsi="Calibri" w:cs="Calibri"/>
      <w:color w:val="00000A"/>
    </w:rPr>
  </w:style>
  <w:style w:type="character" w:customStyle="1" w:styleId="ListLabel1474">
    <w:name w:val="ListLabel 1474"/>
    <w:qFormat/>
    <w:rsid w:val="00DB07AC"/>
    <w:rPr>
      <w:rFonts w:ascii="Calibri" w:hAnsi="Calibri" w:cs="Symbol"/>
    </w:rPr>
  </w:style>
  <w:style w:type="character" w:customStyle="1" w:styleId="ListLabel1475">
    <w:name w:val="ListLabel 1475"/>
    <w:qFormat/>
    <w:rsid w:val="00DB07AC"/>
    <w:rPr>
      <w:rFonts w:eastAsia="Segoe UI"/>
      <w:sz w:val="20"/>
    </w:rPr>
  </w:style>
  <w:style w:type="character" w:customStyle="1" w:styleId="ListLabel1476">
    <w:name w:val="ListLabel 1476"/>
    <w:qFormat/>
    <w:rsid w:val="00DB07AC"/>
    <w:rPr>
      <w:rFonts w:ascii="Calibri" w:hAnsi="Calibri" w:cs="Symbol"/>
      <w:b/>
      <w:i w:val="0"/>
      <w:sz w:val="18"/>
      <w:szCs w:val="20"/>
    </w:rPr>
  </w:style>
  <w:style w:type="character" w:customStyle="1" w:styleId="ListLabel1477">
    <w:name w:val="ListLabel 1477"/>
    <w:qFormat/>
    <w:rsid w:val="00DB07AC"/>
    <w:rPr>
      <w:rFonts w:cs="Symbol"/>
      <w:b w:val="0"/>
      <w:i w:val="0"/>
      <w:iCs w:val="0"/>
      <w:color w:val="7030A0"/>
      <w:sz w:val="20"/>
      <w:szCs w:val="20"/>
    </w:rPr>
  </w:style>
  <w:style w:type="character" w:customStyle="1" w:styleId="ListLabel1478">
    <w:name w:val="ListLabel 1478"/>
    <w:qFormat/>
    <w:rsid w:val="00DB07AC"/>
    <w:rPr>
      <w:b w:val="0"/>
      <w:i w:val="0"/>
      <w:iCs w:val="0"/>
      <w:sz w:val="20"/>
      <w:szCs w:val="20"/>
    </w:rPr>
  </w:style>
  <w:style w:type="character" w:customStyle="1" w:styleId="ListLabel1479">
    <w:name w:val="ListLabel 1479"/>
    <w:qFormat/>
    <w:rsid w:val="00DB07AC"/>
    <w:rPr>
      <w:rFonts w:cs="Symbol"/>
      <w:b/>
      <w:i w:val="0"/>
      <w:sz w:val="20"/>
      <w:szCs w:val="20"/>
    </w:rPr>
  </w:style>
  <w:style w:type="character" w:customStyle="1" w:styleId="ListLabel1480">
    <w:name w:val="ListLabel 1480"/>
    <w:qFormat/>
    <w:rsid w:val="00DB07AC"/>
    <w:rPr>
      <w:b w:val="0"/>
      <w:i w:val="0"/>
      <w:iCs w:val="0"/>
      <w:sz w:val="20"/>
      <w:szCs w:val="20"/>
    </w:rPr>
  </w:style>
  <w:style w:type="character" w:customStyle="1" w:styleId="ListLabel1481">
    <w:name w:val="ListLabel 1481"/>
    <w:qFormat/>
    <w:rsid w:val="00DB07AC"/>
    <w:rPr>
      <w:rFonts w:cs="Courier New"/>
    </w:rPr>
  </w:style>
  <w:style w:type="character" w:customStyle="1" w:styleId="ListLabel1482">
    <w:name w:val="ListLabel 1482"/>
    <w:qFormat/>
    <w:rsid w:val="00DB07AC"/>
    <w:rPr>
      <w:rFonts w:cs="Wingdings"/>
    </w:rPr>
  </w:style>
  <w:style w:type="character" w:customStyle="1" w:styleId="ListLabel1483">
    <w:name w:val="ListLabel 1483"/>
    <w:qFormat/>
    <w:rsid w:val="00DB07AC"/>
    <w:rPr>
      <w:rFonts w:cs="Symbol"/>
    </w:rPr>
  </w:style>
  <w:style w:type="character" w:customStyle="1" w:styleId="ListLabel1484">
    <w:name w:val="ListLabel 1484"/>
    <w:qFormat/>
    <w:rsid w:val="00DB07AC"/>
    <w:rPr>
      <w:rFonts w:cs="Courier New"/>
    </w:rPr>
  </w:style>
  <w:style w:type="character" w:customStyle="1" w:styleId="ListLabel1485">
    <w:name w:val="ListLabel 1485"/>
    <w:qFormat/>
    <w:rsid w:val="00DB07AC"/>
    <w:rPr>
      <w:rFonts w:cs="Wingdings"/>
    </w:rPr>
  </w:style>
  <w:style w:type="character" w:customStyle="1" w:styleId="ListLabel1486">
    <w:name w:val="ListLabel 1486"/>
    <w:qFormat/>
    <w:rsid w:val="00DB07AC"/>
    <w:rPr>
      <w:rFonts w:cs="Symbol"/>
    </w:rPr>
  </w:style>
  <w:style w:type="character" w:customStyle="1" w:styleId="ListLabel1487">
    <w:name w:val="ListLabel 1487"/>
    <w:qFormat/>
    <w:rsid w:val="00DB07AC"/>
    <w:rPr>
      <w:rFonts w:cs="Courier New"/>
    </w:rPr>
  </w:style>
  <w:style w:type="character" w:customStyle="1" w:styleId="ListLabel1488">
    <w:name w:val="ListLabel 1488"/>
    <w:qFormat/>
    <w:rsid w:val="00DB07AC"/>
    <w:rPr>
      <w:rFonts w:cs="Wingdings"/>
    </w:rPr>
  </w:style>
  <w:style w:type="character" w:customStyle="1" w:styleId="ListLabel1489">
    <w:name w:val="ListLabel 1489"/>
    <w:qFormat/>
    <w:rsid w:val="00DB07AC"/>
    <w:rPr>
      <w:rFonts w:ascii="Calibri" w:hAnsi="Calibri" w:cs="Arial"/>
      <w:b w:val="0"/>
      <w:bCs/>
      <w:color w:val="00000A"/>
    </w:rPr>
  </w:style>
  <w:style w:type="character" w:customStyle="1" w:styleId="ListLabel1490">
    <w:name w:val="ListLabel 1490"/>
    <w:qFormat/>
    <w:rsid w:val="00DB07AC"/>
    <w:rPr>
      <w:rFonts w:cs="Calibri"/>
      <w:color w:val="00000A"/>
    </w:rPr>
  </w:style>
  <w:style w:type="character" w:customStyle="1" w:styleId="ListLabel1491">
    <w:name w:val="ListLabel 1491"/>
    <w:qFormat/>
    <w:rsid w:val="00DB07AC"/>
    <w:rPr>
      <w:rFonts w:ascii="Calibri" w:hAnsi="Calibri" w:cs="Arial"/>
      <w:b w:val="0"/>
      <w:bCs/>
    </w:rPr>
  </w:style>
  <w:style w:type="character" w:customStyle="1" w:styleId="ListLabel1492">
    <w:name w:val="ListLabel 1492"/>
    <w:qFormat/>
    <w:rsid w:val="00DB07AC"/>
    <w:rPr>
      <w:rFonts w:ascii="Calibri" w:hAnsi="Calibri" w:cs="Arial"/>
      <w:b w:val="0"/>
      <w:bCs/>
    </w:rPr>
  </w:style>
  <w:style w:type="character" w:customStyle="1" w:styleId="ListLabel1493">
    <w:name w:val="ListLabel 1493"/>
    <w:qFormat/>
    <w:rsid w:val="00DB07AC"/>
    <w:rPr>
      <w:rFonts w:ascii="Calibri" w:hAnsi="Calibri" w:cs="Arial"/>
      <w:b w:val="0"/>
      <w:bCs/>
    </w:rPr>
  </w:style>
  <w:style w:type="character" w:customStyle="1" w:styleId="ListLabel1494">
    <w:name w:val="ListLabel 1494"/>
    <w:qFormat/>
    <w:rsid w:val="00DB07AC"/>
    <w:rPr>
      <w:rFonts w:ascii="Calibri" w:hAnsi="Calibri" w:cs="Arial"/>
      <w:b w:val="0"/>
      <w:bCs/>
    </w:rPr>
  </w:style>
  <w:style w:type="character" w:customStyle="1" w:styleId="ListLabel1495">
    <w:name w:val="ListLabel 1495"/>
    <w:qFormat/>
    <w:rsid w:val="00DB07AC"/>
    <w:rPr>
      <w:rFonts w:ascii="Calibri" w:hAnsi="Calibri" w:cs="Arial"/>
      <w:b w:val="0"/>
      <w:bCs/>
    </w:rPr>
  </w:style>
  <w:style w:type="character" w:customStyle="1" w:styleId="ListLabel1496">
    <w:name w:val="ListLabel 1496"/>
    <w:qFormat/>
    <w:rsid w:val="00DB07AC"/>
    <w:rPr>
      <w:rFonts w:cs="Arial"/>
      <w:b w:val="0"/>
      <w:bCs/>
      <w:sz w:val="20"/>
    </w:rPr>
  </w:style>
  <w:style w:type="character" w:customStyle="1" w:styleId="ListLabel1497">
    <w:name w:val="ListLabel 1497"/>
    <w:qFormat/>
    <w:rsid w:val="00DB07AC"/>
    <w:rPr>
      <w:rFonts w:cs="Calibri"/>
      <w:b w:val="0"/>
      <w:bCs/>
      <w:sz w:val="20"/>
    </w:rPr>
  </w:style>
  <w:style w:type="character" w:customStyle="1" w:styleId="ListLabel1498">
    <w:name w:val="ListLabel 1498"/>
    <w:qFormat/>
    <w:rsid w:val="00DB07AC"/>
    <w:rPr>
      <w:rFonts w:cs="Calibri"/>
    </w:rPr>
  </w:style>
  <w:style w:type="character" w:customStyle="1" w:styleId="ListLabel1499">
    <w:name w:val="ListLabel 1499"/>
    <w:qFormat/>
    <w:rsid w:val="00DB07AC"/>
    <w:rPr>
      <w:rFonts w:ascii="Calibri" w:hAnsi="Calibri" w:cs="Arial"/>
      <w:b w:val="0"/>
      <w:bCs/>
    </w:rPr>
  </w:style>
  <w:style w:type="character" w:customStyle="1" w:styleId="ListLabel1500">
    <w:name w:val="ListLabel 1500"/>
    <w:qFormat/>
    <w:rsid w:val="00DB07AC"/>
    <w:rPr>
      <w:b w:val="0"/>
      <w:bCs w:val="0"/>
      <w:sz w:val="24"/>
      <w:szCs w:val="24"/>
    </w:rPr>
  </w:style>
  <w:style w:type="character" w:customStyle="1" w:styleId="ListLabel1501">
    <w:name w:val="ListLabel 1501"/>
    <w:qFormat/>
    <w:rsid w:val="00DB07AC"/>
    <w:rPr>
      <w:b w:val="0"/>
      <w:bCs w:val="0"/>
      <w:sz w:val="20"/>
      <w:szCs w:val="20"/>
    </w:rPr>
  </w:style>
  <w:style w:type="character" w:customStyle="1" w:styleId="ListLabel1502">
    <w:name w:val="ListLabel 1502"/>
    <w:qFormat/>
    <w:rsid w:val="00DB07AC"/>
    <w:rPr>
      <w:rFonts w:cs="Times New Roman"/>
      <w:b w:val="0"/>
      <w:bCs w:val="0"/>
      <w:sz w:val="22"/>
      <w:szCs w:val="22"/>
    </w:rPr>
  </w:style>
  <w:style w:type="character" w:customStyle="1" w:styleId="ListLabel1503">
    <w:name w:val="ListLabel 1503"/>
    <w:qFormat/>
    <w:rsid w:val="00DB07AC"/>
    <w:rPr>
      <w:rFonts w:cs="Times New Roman"/>
      <w:b w:val="0"/>
      <w:bCs w:val="0"/>
      <w:sz w:val="22"/>
      <w:szCs w:val="22"/>
    </w:rPr>
  </w:style>
  <w:style w:type="character" w:customStyle="1" w:styleId="ListLabel1504">
    <w:name w:val="ListLabel 1504"/>
    <w:qFormat/>
    <w:rsid w:val="00DB07AC"/>
    <w:rPr>
      <w:rFonts w:cs="Times New Roman"/>
      <w:b w:val="0"/>
      <w:bCs w:val="0"/>
      <w:sz w:val="22"/>
      <w:szCs w:val="22"/>
    </w:rPr>
  </w:style>
  <w:style w:type="character" w:customStyle="1" w:styleId="ListLabel1505">
    <w:name w:val="ListLabel 1505"/>
    <w:qFormat/>
    <w:rsid w:val="00DB07AC"/>
    <w:rPr>
      <w:rFonts w:cs="Times New Roman"/>
      <w:b w:val="0"/>
      <w:bCs w:val="0"/>
      <w:sz w:val="22"/>
      <w:szCs w:val="22"/>
    </w:rPr>
  </w:style>
  <w:style w:type="character" w:customStyle="1" w:styleId="ListLabel1506">
    <w:name w:val="ListLabel 1506"/>
    <w:qFormat/>
    <w:rsid w:val="00DB07AC"/>
    <w:rPr>
      <w:rFonts w:cs="Times New Roman"/>
      <w:b w:val="0"/>
      <w:bCs w:val="0"/>
      <w:sz w:val="22"/>
      <w:szCs w:val="22"/>
    </w:rPr>
  </w:style>
  <w:style w:type="character" w:customStyle="1" w:styleId="ListLabel1507">
    <w:name w:val="ListLabel 1507"/>
    <w:qFormat/>
    <w:rsid w:val="00DB07AC"/>
    <w:rPr>
      <w:rFonts w:cs="Times New Roman"/>
      <w:b w:val="0"/>
      <w:bCs w:val="0"/>
      <w:sz w:val="22"/>
      <w:szCs w:val="22"/>
    </w:rPr>
  </w:style>
  <w:style w:type="character" w:customStyle="1" w:styleId="ListLabel1508">
    <w:name w:val="ListLabel 1508"/>
    <w:qFormat/>
    <w:rsid w:val="00DB07AC"/>
    <w:rPr>
      <w:rFonts w:cs="Times New Roman"/>
      <w:b w:val="0"/>
      <w:bCs w:val="0"/>
      <w:sz w:val="22"/>
      <w:szCs w:val="22"/>
    </w:rPr>
  </w:style>
  <w:style w:type="character" w:customStyle="1" w:styleId="ListLabel1509">
    <w:name w:val="ListLabel 1509"/>
    <w:qFormat/>
    <w:rsid w:val="00DB07AC"/>
    <w:rPr>
      <w:rFonts w:ascii="Calibri" w:hAnsi="Calibri" w:cs="Arial"/>
      <w:b w:val="0"/>
      <w:bCs/>
    </w:rPr>
  </w:style>
  <w:style w:type="character" w:customStyle="1" w:styleId="ListLabel1510">
    <w:name w:val="ListLabel 1510"/>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511">
    <w:name w:val="ListLabel 1511"/>
    <w:qFormat/>
    <w:rsid w:val="00DB07AC"/>
    <w:rPr>
      <w:rFonts w:cs="Calibri"/>
      <w:b w:val="0"/>
      <w:bCs/>
    </w:rPr>
  </w:style>
  <w:style w:type="character" w:customStyle="1" w:styleId="ListLabel1512">
    <w:name w:val="ListLabel 1512"/>
    <w:qFormat/>
    <w:rsid w:val="00DB07AC"/>
    <w:rPr>
      <w:rFonts w:cs="Calibri"/>
      <w:sz w:val="20"/>
      <w:szCs w:val="20"/>
    </w:rPr>
  </w:style>
  <w:style w:type="character" w:customStyle="1" w:styleId="ListLabel1513">
    <w:name w:val="ListLabel 1513"/>
    <w:qFormat/>
    <w:rsid w:val="00DB07AC"/>
    <w:rPr>
      <w:sz w:val="20"/>
      <w:szCs w:val="20"/>
    </w:rPr>
  </w:style>
  <w:style w:type="character" w:customStyle="1" w:styleId="ListLabel1514">
    <w:name w:val="ListLabel 1514"/>
    <w:qFormat/>
    <w:rsid w:val="00DB07AC"/>
    <w:rPr>
      <w:rFonts w:asciiTheme="minorHAnsi" w:hAnsiTheme="minorHAnsi" w:cstheme="minorHAnsi"/>
      <w:highlight w:val="yellow"/>
    </w:rPr>
  </w:style>
  <w:style w:type="character" w:customStyle="1" w:styleId="ListLabel1515">
    <w:name w:val="ListLabel 1515"/>
    <w:qFormat/>
    <w:rsid w:val="00DB07AC"/>
    <w:rPr>
      <w:rFonts w:asciiTheme="minorHAnsi" w:hAnsiTheme="minorHAnsi" w:cstheme="minorHAnsi"/>
    </w:rPr>
  </w:style>
  <w:style w:type="character" w:customStyle="1" w:styleId="ListLabel1516">
    <w:name w:val="ListLabel 1516"/>
    <w:qFormat/>
    <w:rsid w:val="00DB07AC"/>
    <w:rPr>
      <w:rFonts w:asciiTheme="majorHAnsi" w:hAnsiTheme="majorHAnsi" w:cstheme="majorHAnsi"/>
    </w:rPr>
  </w:style>
  <w:style w:type="character" w:customStyle="1" w:styleId="ListLabel1517">
    <w:name w:val="ListLabel 1517"/>
    <w:qFormat/>
    <w:rsid w:val="00DB07AC"/>
    <w:rPr>
      <w:rFonts w:asciiTheme="minorHAnsi" w:hAnsiTheme="minorHAnsi" w:cstheme="minorHAnsi"/>
      <w:color w:val="00000A"/>
      <w:kern w:val="2"/>
    </w:rPr>
  </w:style>
  <w:style w:type="character" w:customStyle="1" w:styleId="ListLabel1518">
    <w:name w:val="ListLabel 1518"/>
    <w:qFormat/>
    <w:rsid w:val="00DB07AC"/>
    <w:rPr>
      <w:rFonts w:cs="Times New Roman"/>
      <w:i/>
      <w:iCs/>
      <w:sz w:val="20"/>
    </w:rPr>
  </w:style>
  <w:style w:type="character" w:customStyle="1" w:styleId="ListLabel1519">
    <w:name w:val="ListLabel 1519"/>
    <w:qFormat/>
    <w:rsid w:val="00DB07AC"/>
    <w:rPr>
      <w:rFonts w:cs="Times New Roman"/>
    </w:rPr>
  </w:style>
  <w:style w:type="character" w:customStyle="1" w:styleId="ListLabel1520">
    <w:name w:val="ListLabel 1520"/>
    <w:qFormat/>
    <w:rsid w:val="00DB07AC"/>
    <w:rPr>
      <w:rFonts w:cs="Times New Roman"/>
    </w:rPr>
  </w:style>
  <w:style w:type="character" w:customStyle="1" w:styleId="ListLabel1521">
    <w:name w:val="ListLabel 1521"/>
    <w:qFormat/>
    <w:rsid w:val="00DB07AC"/>
    <w:rPr>
      <w:rFonts w:cs="Times New Roman"/>
    </w:rPr>
  </w:style>
  <w:style w:type="character" w:customStyle="1" w:styleId="ListLabel1522">
    <w:name w:val="ListLabel 1522"/>
    <w:qFormat/>
    <w:rsid w:val="00DB07AC"/>
    <w:rPr>
      <w:rFonts w:cs="Times New Roman"/>
    </w:rPr>
  </w:style>
  <w:style w:type="character" w:customStyle="1" w:styleId="ListLabel1523">
    <w:name w:val="ListLabel 1523"/>
    <w:qFormat/>
    <w:rsid w:val="00DB07AC"/>
    <w:rPr>
      <w:rFonts w:cs="Times New Roman"/>
    </w:rPr>
  </w:style>
  <w:style w:type="character" w:customStyle="1" w:styleId="ListLabel1524">
    <w:name w:val="ListLabel 1524"/>
    <w:qFormat/>
    <w:rsid w:val="00DB07AC"/>
    <w:rPr>
      <w:rFonts w:cs="Times New Roman"/>
    </w:rPr>
  </w:style>
  <w:style w:type="character" w:customStyle="1" w:styleId="ListLabel1525">
    <w:name w:val="ListLabel 1525"/>
    <w:qFormat/>
    <w:rsid w:val="00DB07AC"/>
    <w:rPr>
      <w:rFonts w:cs="Times New Roman"/>
    </w:rPr>
  </w:style>
  <w:style w:type="character" w:customStyle="1" w:styleId="ListLabel1526">
    <w:name w:val="ListLabel 1526"/>
    <w:qFormat/>
    <w:rsid w:val="00DB07AC"/>
    <w:rPr>
      <w:rFonts w:cs="Times New Roman"/>
    </w:rPr>
  </w:style>
  <w:style w:type="character" w:customStyle="1" w:styleId="ListLabel1527">
    <w:name w:val="ListLabel 1527"/>
    <w:qFormat/>
    <w:rsid w:val="00DB07AC"/>
    <w:rPr>
      <w:rFonts w:ascii="Calibri" w:hAnsi="Calibri" w:cs="Times New Roman"/>
      <w:b/>
      <w:bCs w:val="0"/>
      <w:i w:val="0"/>
      <w:iCs w:val="0"/>
      <w:sz w:val="20"/>
      <w:szCs w:val="20"/>
    </w:rPr>
  </w:style>
  <w:style w:type="character" w:customStyle="1" w:styleId="ListLabel1528">
    <w:name w:val="ListLabel 1528"/>
    <w:qFormat/>
    <w:rsid w:val="00DB07AC"/>
    <w:rPr>
      <w:rFonts w:cs="Times New Roman"/>
      <w:b/>
      <w:bCs w:val="0"/>
      <w:i w:val="0"/>
      <w:iCs w:val="0"/>
      <w:sz w:val="20"/>
      <w:szCs w:val="20"/>
    </w:rPr>
  </w:style>
  <w:style w:type="character" w:customStyle="1" w:styleId="ListLabel1529">
    <w:name w:val="ListLabel 1529"/>
    <w:qFormat/>
    <w:rsid w:val="00DB07AC"/>
    <w:rPr>
      <w:rFonts w:ascii="Calibri" w:hAnsi="Calibri"/>
      <w:b w:val="0"/>
      <w:color w:val="00000A"/>
      <w:sz w:val="20"/>
    </w:rPr>
  </w:style>
  <w:style w:type="character" w:customStyle="1" w:styleId="ListLabel1530">
    <w:name w:val="ListLabel 1530"/>
    <w:qFormat/>
    <w:rsid w:val="00DB07AC"/>
    <w:rPr>
      <w:b w:val="0"/>
      <w:color w:val="00000A"/>
    </w:rPr>
  </w:style>
  <w:style w:type="character" w:customStyle="1" w:styleId="ListLabel1531">
    <w:name w:val="ListLabel 1531"/>
    <w:qFormat/>
    <w:rsid w:val="00DB07AC"/>
    <w:rPr>
      <w:b w:val="0"/>
      <w:color w:val="00000A"/>
    </w:rPr>
  </w:style>
  <w:style w:type="character" w:customStyle="1" w:styleId="ListLabel1532">
    <w:name w:val="ListLabel 1532"/>
    <w:qFormat/>
    <w:rsid w:val="00DB07AC"/>
    <w:rPr>
      <w:b w:val="0"/>
      <w:color w:val="00000A"/>
    </w:rPr>
  </w:style>
  <w:style w:type="character" w:customStyle="1" w:styleId="ListLabel1533">
    <w:name w:val="ListLabel 1533"/>
    <w:qFormat/>
    <w:rsid w:val="00DB07AC"/>
    <w:rPr>
      <w:b w:val="0"/>
      <w:color w:val="00000A"/>
    </w:rPr>
  </w:style>
  <w:style w:type="character" w:customStyle="1" w:styleId="ListLabel1534">
    <w:name w:val="ListLabel 1534"/>
    <w:qFormat/>
    <w:rsid w:val="00DB07AC"/>
    <w:rPr>
      <w:b w:val="0"/>
      <w:color w:val="00000A"/>
    </w:rPr>
  </w:style>
  <w:style w:type="character" w:customStyle="1" w:styleId="ListLabel1535">
    <w:name w:val="ListLabel 1535"/>
    <w:qFormat/>
    <w:rsid w:val="00DB07AC"/>
    <w:rPr>
      <w:b w:val="0"/>
      <w:color w:val="00000A"/>
    </w:rPr>
  </w:style>
  <w:style w:type="character" w:customStyle="1" w:styleId="ListLabel1536">
    <w:name w:val="ListLabel 1536"/>
    <w:qFormat/>
    <w:rsid w:val="00DB07AC"/>
    <w:rPr>
      <w:b w:val="0"/>
      <w:color w:val="00000A"/>
    </w:rPr>
  </w:style>
  <w:style w:type="character" w:customStyle="1" w:styleId="ListLabel1537">
    <w:name w:val="ListLabel 1537"/>
    <w:qFormat/>
    <w:rsid w:val="00DB07AC"/>
    <w:rPr>
      <w:b/>
      <w:color w:val="00000A"/>
    </w:rPr>
  </w:style>
  <w:style w:type="character" w:customStyle="1" w:styleId="ListLabel1538">
    <w:name w:val="ListLabel 1538"/>
    <w:qFormat/>
    <w:rsid w:val="00DB07AC"/>
    <w:rPr>
      <w:b w:val="0"/>
      <w:color w:val="00000A"/>
    </w:rPr>
  </w:style>
  <w:style w:type="character" w:customStyle="1" w:styleId="ListLabel1539">
    <w:name w:val="ListLabel 1539"/>
    <w:qFormat/>
    <w:rsid w:val="00DB07AC"/>
    <w:rPr>
      <w:rFonts w:ascii="Calibri" w:hAnsi="Calibri"/>
      <w:b w:val="0"/>
      <w:color w:val="00000A"/>
    </w:rPr>
  </w:style>
  <w:style w:type="character" w:customStyle="1" w:styleId="ListLabel1540">
    <w:name w:val="ListLabel 1540"/>
    <w:qFormat/>
    <w:rsid w:val="00DB07AC"/>
    <w:rPr>
      <w:b w:val="0"/>
      <w:color w:val="00000A"/>
    </w:rPr>
  </w:style>
  <w:style w:type="character" w:customStyle="1" w:styleId="ListLabel1541">
    <w:name w:val="ListLabel 1541"/>
    <w:qFormat/>
    <w:rsid w:val="00DB07AC"/>
    <w:rPr>
      <w:b w:val="0"/>
      <w:color w:val="00000A"/>
    </w:rPr>
  </w:style>
  <w:style w:type="character" w:customStyle="1" w:styleId="ListLabel1542">
    <w:name w:val="ListLabel 1542"/>
    <w:qFormat/>
    <w:rsid w:val="00DB07AC"/>
    <w:rPr>
      <w:b w:val="0"/>
      <w:color w:val="00000A"/>
    </w:rPr>
  </w:style>
  <w:style w:type="character" w:customStyle="1" w:styleId="ListLabel1543">
    <w:name w:val="ListLabel 1543"/>
    <w:qFormat/>
    <w:rsid w:val="00DB07AC"/>
    <w:rPr>
      <w:b w:val="0"/>
      <w:color w:val="00000A"/>
    </w:rPr>
  </w:style>
  <w:style w:type="character" w:customStyle="1" w:styleId="ListLabel1544">
    <w:name w:val="ListLabel 1544"/>
    <w:qFormat/>
    <w:rsid w:val="00DB07AC"/>
    <w:rPr>
      <w:b w:val="0"/>
      <w:color w:val="00000A"/>
    </w:rPr>
  </w:style>
  <w:style w:type="character" w:customStyle="1" w:styleId="ListLabel1545">
    <w:name w:val="ListLabel 1545"/>
    <w:qFormat/>
    <w:rsid w:val="00DB07AC"/>
    <w:rPr>
      <w:b w:val="0"/>
      <w:color w:val="00000A"/>
    </w:rPr>
  </w:style>
  <w:style w:type="character" w:customStyle="1" w:styleId="ListLabel1546">
    <w:name w:val="ListLabel 1546"/>
    <w:qFormat/>
    <w:rsid w:val="00DB07AC"/>
    <w:rPr>
      <w:b w:val="0"/>
      <w:color w:val="00000A"/>
    </w:rPr>
  </w:style>
  <w:style w:type="character" w:customStyle="1" w:styleId="ListLabel1547">
    <w:name w:val="ListLabel 1547"/>
    <w:qFormat/>
    <w:rsid w:val="00DB07AC"/>
    <w:rPr>
      <w:rFonts w:ascii="Calibri" w:hAnsi="Calibri" w:cs="Symbol"/>
      <w:b/>
    </w:rPr>
  </w:style>
  <w:style w:type="character" w:customStyle="1" w:styleId="ListLabel1548">
    <w:name w:val="ListLabel 1548"/>
    <w:qFormat/>
    <w:rsid w:val="00DB07AC"/>
    <w:rPr>
      <w:rFonts w:cs="Courier New"/>
    </w:rPr>
  </w:style>
  <w:style w:type="character" w:customStyle="1" w:styleId="ListLabel1549">
    <w:name w:val="ListLabel 1549"/>
    <w:qFormat/>
    <w:rsid w:val="00DB07AC"/>
    <w:rPr>
      <w:rFonts w:cs="Wingdings"/>
    </w:rPr>
  </w:style>
  <w:style w:type="character" w:customStyle="1" w:styleId="ListLabel1550">
    <w:name w:val="ListLabel 1550"/>
    <w:qFormat/>
    <w:rsid w:val="00DB07AC"/>
    <w:rPr>
      <w:rFonts w:cs="Symbol"/>
    </w:rPr>
  </w:style>
  <w:style w:type="character" w:customStyle="1" w:styleId="ListLabel1551">
    <w:name w:val="ListLabel 1551"/>
    <w:qFormat/>
    <w:rsid w:val="00DB07AC"/>
    <w:rPr>
      <w:rFonts w:cs="Courier New"/>
    </w:rPr>
  </w:style>
  <w:style w:type="character" w:customStyle="1" w:styleId="ListLabel1552">
    <w:name w:val="ListLabel 1552"/>
    <w:qFormat/>
    <w:rsid w:val="00DB07AC"/>
    <w:rPr>
      <w:rFonts w:cs="Wingdings"/>
    </w:rPr>
  </w:style>
  <w:style w:type="character" w:customStyle="1" w:styleId="ListLabel1553">
    <w:name w:val="ListLabel 1553"/>
    <w:qFormat/>
    <w:rsid w:val="00DB07AC"/>
    <w:rPr>
      <w:rFonts w:cs="Symbol"/>
    </w:rPr>
  </w:style>
  <w:style w:type="character" w:customStyle="1" w:styleId="ListLabel1554">
    <w:name w:val="ListLabel 1554"/>
    <w:qFormat/>
    <w:rsid w:val="00DB07AC"/>
    <w:rPr>
      <w:rFonts w:cs="Courier New"/>
    </w:rPr>
  </w:style>
  <w:style w:type="character" w:customStyle="1" w:styleId="ListLabel1555">
    <w:name w:val="ListLabel 1555"/>
    <w:qFormat/>
    <w:rsid w:val="00DB07AC"/>
    <w:rPr>
      <w:rFonts w:cs="Wingdings"/>
    </w:rPr>
  </w:style>
  <w:style w:type="character" w:customStyle="1" w:styleId="ListLabel1556">
    <w:name w:val="ListLabel 1556"/>
    <w:qFormat/>
    <w:rsid w:val="00DB07AC"/>
    <w:rPr>
      <w:rFonts w:ascii="Calibri" w:hAnsi="Calibri" w:cs="Calibri"/>
      <w:b/>
      <w:i w:val="0"/>
      <w:iCs w:val="0"/>
      <w:color w:val="00000A"/>
      <w:sz w:val="20"/>
      <w:szCs w:val="20"/>
    </w:rPr>
  </w:style>
  <w:style w:type="character" w:customStyle="1" w:styleId="ListLabel1557">
    <w:name w:val="ListLabel 1557"/>
    <w:qFormat/>
    <w:rsid w:val="00DB07AC"/>
    <w:rPr>
      <w:rFonts w:cs="Arial"/>
      <w:b w:val="0"/>
      <w:color w:val="7030A0"/>
    </w:rPr>
  </w:style>
  <w:style w:type="character" w:customStyle="1" w:styleId="ListLabel1558">
    <w:name w:val="ListLabel 1558"/>
    <w:qFormat/>
    <w:rsid w:val="00DB07AC"/>
    <w:rPr>
      <w:rFonts w:cs="Arial"/>
      <w:color w:val="00000A"/>
    </w:rPr>
  </w:style>
  <w:style w:type="character" w:customStyle="1" w:styleId="ListLabel1559">
    <w:name w:val="ListLabel 1559"/>
    <w:qFormat/>
    <w:rsid w:val="00DB07AC"/>
    <w:rPr>
      <w:rFonts w:cs="Arial"/>
      <w:color w:val="00000A"/>
    </w:rPr>
  </w:style>
  <w:style w:type="character" w:customStyle="1" w:styleId="ListLabel1560">
    <w:name w:val="ListLabel 1560"/>
    <w:qFormat/>
    <w:rsid w:val="00DB07AC"/>
    <w:rPr>
      <w:rFonts w:cs="Arial"/>
      <w:color w:val="00000A"/>
    </w:rPr>
  </w:style>
  <w:style w:type="character" w:customStyle="1" w:styleId="ListLabel1561">
    <w:name w:val="ListLabel 1561"/>
    <w:qFormat/>
    <w:rsid w:val="00DB07AC"/>
    <w:rPr>
      <w:rFonts w:cs="Arial"/>
      <w:color w:val="00000A"/>
    </w:rPr>
  </w:style>
  <w:style w:type="character" w:customStyle="1" w:styleId="ListLabel1562">
    <w:name w:val="ListLabel 1562"/>
    <w:qFormat/>
    <w:rsid w:val="00DB07AC"/>
    <w:rPr>
      <w:rFonts w:cs="Arial"/>
      <w:color w:val="00000A"/>
    </w:rPr>
  </w:style>
  <w:style w:type="character" w:customStyle="1" w:styleId="ListLabel1563">
    <w:name w:val="ListLabel 1563"/>
    <w:qFormat/>
    <w:rsid w:val="00DB07AC"/>
    <w:rPr>
      <w:rFonts w:cs="Arial"/>
      <w:color w:val="00000A"/>
    </w:rPr>
  </w:style>
  <w:style w:type="character" w:customStyle="1" w:styleId="ListLabel1564">
    <w:name w:val="ListLabel 1564"/>
    <w:qFormat/>
    <w:rsid w:val="00DB07AC"/>
    <w:rPr>
      <w:rFonts w:cs="Arial"/>
      <w:color w:val="00000A"/>
    </w:rPr>
  </w:style>
  <w:style w:type="character" w:customStyle="1" w:styleId="ListLabel1565">
    <w:name w:val="ListLabel 1565"/>
    <w:qFormat/>
    <w:rsid w:val="00DB07AC"/>
    <w:rPr>
      <w:rFonts w:cs="Calibri"/>
      <w:b/>
      <w:i w:val="0"/>
      <w:sz w:val="20"/>
      <w:szCs w:val="20"/>
    </w:rPr>
  </w:style>
  <w:style w:type="character" w:customStyle="1" w:styleId="ListLabel1566">
    <w:name w:val="ListLabel 1566"/>
    <w:qFormat/>
    <w:rsid w:val="00DB07AC"/>
    <w:rPr>
      <w:rFonts w:cs="Calibri"/>
      <w:b w:val="0"/>
      <w:i w:val="0"/>
      <w:iCs w:val="0"/>
      <w:sz w:val="20"/>
      <w:szCs w:val="20"/>
    </w:rPr>
  </w:style>
  <w:style w:type="character" w:customStyle="1" w:styleId="ListLabel1567">
    <w:name w:val="ListLabel 1567"/>
    <w:qFormat/>
    <w:rsid w:val="00DB07AC"/>
    <w:rPr>
      <w:rFonts w:ascii="Calibri" w:hAnsi="Calibri" w:cs="Calibri"/>
      <w:b w:val="0"/>
      <w:i w:val="0"/>
      <w:iCs w:val="0"/>
      <w:color w:val="00000A"/>
      <w:sz w:val="20"/>
      <w:szCs w:val="20"/>
    </w:rPr>
  </w:style>
  <w:style w:type="character" w:customStyle="1" w:styleId="ListLabel1568">
    <w:name w:val="ListLabel 1568"/>
    <w:qFormat/>
    <w:rsid w:val="00DB07AC"/>
    <w:rPr>
      <w:rFonts w:cs="Times New Roman"/>
    </w:rPr>
  </w:style>
  <w:style w:type="character" w:customStyle="1" w:styleId="ListLabel1569">
    <w:name w:val="ListLabel 1569"/>
    <w:qFormat/>
    <w:rsid w:val="00DB07AC"/>
    <w:rPr>
      <w:rFonts w:cs="Times New Roman"/>
    </w:rPr>
  </w:style>
  <w:style w:type="character" w:customStyle="1" w:styleId="ListLabel1570">
    <w:name w:val="ListLabel 1570"/>
    <w:qFormat/>
    <w:rsid w:val="00DB07AC"/>
    <w:rPr>
      <w:rFonts w:cs="Times New Roman"/>
    </w:rPr>
  </w:style>
  <w:style w:type="character" w:customStyle="1" w:styleId="ListLabel1571">
    <w:name w:val="ListLabel 1571"/>
    <w:qFormat/>
    <w:rsid w:val="00DB07AC"/>
    <w:rPr>
      <w:rFonts w:cs="Times New Roman"/>
    </w:rPr>
  </w:style>
  <w:style w:type="character" w:customStyle="1" w:styleId="ListLabel1572">
    <w:name w:val="ListLabel 1572"/>
    <w:qFormat/>
    <w:rsid w:val="00DB07AC"/>
    <w:rPr>
      <w:rFonts w:cs="Times New Roman"/>
    </w:rPr>
  </w:style>
  <w:style w:type="character" w:customStyle="1" w:styleId="ListLabel1573">
    <w:name w:val="ListLabel 1573"/>
    <w:qFormat/>
    <w:rsid w:val="00DB07AC"/>
    <w:rPr>
      <w:rFonts w:cs="Times New Roman"/>
    </w:rPr>
  </w:style>
  <w:style w:type="character" w:customStyle="1" w:styleId="ListLabel1574">
    <w:name w:val="ListLabel 1574"/>
    <w:qFormat/>
    <w:rsid w:val="00DB07AC"/>
    <w:rPr>
      <w:rFonts w:ascii="Calibri" w:hAnsi="Calibri" w:cs="Times New Roman"/>
      <w:color w:val="000000"/>
      <w:sz w:val="20"/>
    </w:rPr>
  </w:style>
  <w:style w:type="character" w:customStyle="1" w:styleId="ListLabel1575">
    <w:name w:val="ListLabel 1575"/>
    <w:qFormat/>
    <w:rsid w:val="00DB07AC"/>
    <w:rPr>
      <w:rFonts w:cs="Calibri"/>
      <w:b/>
      <w:i w:val="0"/>
      <w:sz w:val="20"/>
      <w:szCs w:val="20"/>
    </w:rPr>
  </w:style>
  <w:style w:type="character" w:customStyle="1" w:styleId="ListLabel1576">
    <w:name w:val="ListLabel 1576"/>
    <w:qFormat/>
    <w:rsid w:val="00DB07AC"/>
    <w:rPr>
      <w:rFonts w:ascii="Calibri" w:hAnsi="Calibri" w:cs="Calibri"/>
      <w:b/>
      <w:i w:val="0"/>
      <w:iCs w:val="0"/>
      <w:color w:val="00000A"/>
      <w:sz w:val="20"/>
      <w:szCs w:val="20"/>
    </w:rPr>
  </w:style>
  <w:style w:type="character" w:customStyle="1" w:styleId="ListLabel1577">
    <w:name w:val="ListLabel 1577"/>
    <w:qFormat/>
    <w:rsid w:val="00DB07AC"/>
    <w:rPr>
      <w:rFonts w:cs="Calibri"/>
      <w:b w:val="0"/>
      <w:i w:val="0"/>
      <w:iCs w:val="0"/>
      <w:sz w:val="20"/>
      <w:szCs w:val="20"/>
    </w:rPr>
  </w:style>
  <w:style w:type="character" w:customStyle="1" w:styleId="ListLabel1578">
    <w:name w:val="ListLabel 1578"/>
    <w:qFormat/>
    <w:rsid w:val="00DB07AC"/>
    <w:rPr>
      <w:rFonts w:cs="Times New Roman"/>
    </w:rPr>
  </w:style>
  <w:style w:type="character" w:customStyle="1" w:styleId="ListLabel1579">
    <w:name w:val="ListLabel 1579"/>
    <w:qFormat/>
    <w:rsid w:val="00DB07AC"/>
    <w:rPr>
      <w:rFonts w:cs="Times New Roman"/>
    </w:rPr>
  </w:style>
  <w:style w:type="character" w:customStyle="1" w:styleId="ListLabel1580">
    <w:name w:val="ListLabel 1580"/>
    <w:qFormat/>
    <w:rsid w:val="00DB07AC"/>
    <w:rPr>
      <w:rFonts w:cs="Times New Roman"/>
    </w:rPr>
  </w:style>
  <w:style w:type="character" w:customStyle="1" w:styleId="ListLabel1581">
    <w:name w:val="ListLabel 1581"/>
    <w:qFormat/>
    <w:rsid w:val="00DB07AC"/>
    <w:rPr>
      <w:rFonts w:cs="Times New Roman"/>
    </w:rPr>
  </w:style>
  <w:style w:type="character" w:customStyle="1" w:styleId="ListLabel1582">
    <w:name w:val="ListLabel 1582"/>
    <w:qFormat/>
    <w:rsid w:val="00DB07AC"/>
    <w:rPr>
      <w:rFonts w:cs="Times New Roman"/>
    </w:rPr>
  </w:style>
  <w:style w:type="character" w:customStyle="1" w:styleId="ListLabel1583">
    <w:name w:val="ListLabel 1583"/>
    <w:qFormat/>
    <w:rsid w:val="00DB07AC"/>
    <w:rPr>
      <w:rFonts w:cs="Times New Roman"/>
    </w:rPr>
  </w:style>
  <w:style w:type="character" w:customStyle="1" w:styleId="ListLabel1584">
    <w:name w:val="ListLabel 1584"/>
    <w:qFormat/>
    <w:rsid w:val="00DB07AC"/>
    <w:rPr>
      <w:rFonts w:cs="Times New Roman"/>
      <w:b w:val="0"/>
      <w:bCs/>
    </w:rPr>
  </w:style>
  <w:style w:type="character" w:customStyle="1" w:styleId="ListLabel1585">
    <w:name w:val="ListLabel 1585"/>
    <w:qFormat/>
    <w:rsid w:val="00DB07AC"/>
    <w:rPr>
      <w:rFonts w:ascii="Calibri" w:hAnsi="Calibri" w:cs="Times New Roman"/>
      <w:sz w:val="20"/>
    </w:rPr>
  </w:style>
  <w:style w:type="character" w:customStyle="1" w:styleId="ListLabel1586">
    <w:name w:val="ListLabel 1586"/>
    <w:qFormat/>
    <w:rsid w:val="00DB07AC"/>
    <w:rPr>
      <w:rFonts w:cs="Times New Roman"/>
    </w:rPr>
  </w:style>
  <w:style w:type="character" w:customStyle="1" w:styleId="ListLabel1587">
    <w:name w:val="ListLabel 1587"/>
    <w:qFormat/>
    <w:rsid w:val="00DB07AC"/>
    <w:rPr>
      <w:rFonts w:cs="Times New Roman"/>
    </w:rPr>
  </w:style>
  <w:style w:type="character" w:customStyle="1" w:styleId="ListLabel1588">
    <w:name w:val="ListLabel 1588"/>
    <w:qFormat/>
    <w:rsid w:val="00DB07AC"/>
    <w:rPr>
      <w:rFonts w:cs="Times New Roman"/>
    </w:rPr>
  </w:style>
  <w:style w:type="character" w:customStyle="1" w:styleId="ListLabel1589">
    <w:name w:val="ListLabel 1589"/>
    <w:qFormat/>
    <w:rsid w:val="00DB07AC"/>
    <w:rPr>
      <w:rFonts w:cs="Times New Roman"/>
    </w:rPr>
  </w:style>
  <w:style w:type="character" w:customStyle="1" w:styleId="ListLabel1590">
    <w:name w:val="ListLabel 1590"/>
    <w:qFormat/>
    <w:rsid w:val="00DB07AC"/>
    <w:rPr>
      <w:rFonts w:cs="Times New Roman"/>
    </w:rPr>
  </w:style>
  <w:style w:type="character" w:customStyle="1" w:styleId="ListLabel1591">
    <w:name w:val="ListLabel 1591"/>
    <w:qFormat/>
    <w:rsid w:val="00DB07AC"/>
    <w:rPr>
      <w:rFonts w:cs="Times New Roman"/>
    </w:rPr>
  </w:style>
  <w:style w:type="character" w:customStyle="1" w:styleId="ListLabel1592">
    <w:name w:val="ListLabel 1592"/>
    <w:qFormat/>
    <w:rsid w:val="00DB07AC"/>
    <w:rPr>
      <w:rFonts w:cs="Times New Roman"/>
    </w:rPr>
  </w:style>
  <w:style w:type="character" w:customStyle="1" w:styleId="ListLabel1593">
    <w:name w:val="ListLabel 1593"/>
    <w:qFormat/>
    <w:rsid w:val="00DB07AC"/>
    <w:rPr>
      <w:rFonts w:cs="Calibri"/>
      <w:b/>
      <w:i w:val="0"/>
      <w:sz w:val="20"/>
      <w:szCs w:val="20"/>
    </w:rPr>
  </w:style>
  <w:style w:type="character" w:customStyle="1" w:styleId="ListLabel1594">
    <w:name w:val="ListLabel 1594"/>
    <w:qFormat/>
    <w:rsid w:val="00DB07AC"/>
    <w:rPr>
      <w:rFonts w:cs="Calibri"/>
      <w:b w:val="0"/>
      <w:i w:val="0"/>
      <w:iCs w:val="0"/>
      <w:sz w:val="20"/>
      <w:szCs w:val="20"/>
    </w:rPr>
  </w:style>
  <w:style w:type="character" w:customStyle="1" w:styleId="ListLabel1595">
    <w:name w:val="ListLabel 1595"/>
    <w:qFormat/>
    <w:rsid w:val="00DB07AC"/>
    <w:rPr>
      <w:rFonts w:ascii="Calibri" w:hAnsi="Calibri" w:cs="Calibri"/>
      <w:b w:val="0"/>
      <w:i w:val="0"/>
      <w:iCs w:val="0"/>
      <w:color w:val="00000A"/>
      <w:sz w:val="20"/>
      <w:szCs w:val="20"/>
    </w:rPr>
  </w:style>
  <w:style w:type="character" w:customStyle="1" w:styleId="ListLabel1596">
    <w:name w:val="ListLabel 1596"/>
    <w:qFormat/>
    <w:rsid w:val="00DB07AC"/>
    <w:rPr>
      <w:rFonts w:cs="Times New Roman"/>
    </w:rPr>
  </w:style>
  <w:style w:type="character" w:customStyle="1" w:styleId="ListLabel1597">
    <w:name w:val="ListLabel 1597"/>
    <w:qFormat/>
    <w:rsid w:val="00DB07AC"/>
    <w:rPr>
      <w:rFonts w:cs="Times New Roman"/>
    </w:rPr>
  </w:style>
  <w:style w:type="character" w:customStyle="1" w:styleId="ListLabel1598">
    <w:name w:val="ListLabel 1598"/>
    <w:qFormat/>
    <w:rsid w:val="00DB07AC"/>
    <w:rPr>
      <w:rFonts w:cs="Times New Roman"/>
    </w:rPr>
  </w:style>
  <w:style w:type="character" w:customStyle="1" w:styleId="ListLabel1599">
    <w:name w:val="ListLabel 1599"/>
    <w:qFormat/>
    <w:rsid w:val="00DB07AC"/>
    <w:rPr>
      <w:rFonts w:cs="Times New Roman"/>
    </w:rPr>
  </w:style>
  <w:style w:type="character" w:customStyle="1" w:styleId="ListLabel1600">
    <w:name w:val="ListLabel 1600"/>
    <w:qFormat/>
    <w:rsid w:val="00DB07AC"/>
    <w:rPr>
      <w:rFonts w:cs="Times New Roman"/>
    </w:rPr>
  </w:style>
  <w:style w:type="character" w:customStyle="1" w:styleId="ListLabel1601">
    <w:name w:val="ListLabel 1601"/>
    <w:qFormat/>
    <w:rsid w:val="00DB07AC"/>
    <w:rPr>
      <w:rFonts w:cs="Times New Roman"/>
    </w:rPr>
  </w:style>
  <w:style w:type="character" w:customStyle="1" w:styleId="ListLabel1602">
    <w:name w:val="ListLabel 1602"/>
    <w:qFormat/>
    <w:rsid w:val="00DB07AC"/>
    <w:rPr>
      <w:rFonts w:ascii="Calibri" w:eastAsia="Lucida Sans Unicode" w:hAnsi="Calibri" w:cs="Calibri"/>
      <w:b/>
      <w:sz w:val="32"/>
    </w:rPr>
  </w:style>
  <w:style w:type="character" w:customStyle="1" w:styleId="ListLabel1603">
    <w:name w:val="ListLabel 1603"/>
    <w:qFormat/>
    <w:rsid w:val="00DB07AC"/>
    <w:rPr>
      <w:rFonts w:cs="Calibri"/>
      <w:b/>
      <w:i w:val="0"/>
      <w:sz w:val="20"/>
      <w:szCs w:val="20"/>
    </w:rPr>
  </w:style>
  <w:style w:type="character" w:customStyle="1" w:styleId="ListLabel1604">
    <w:name w:val="ListLabel 1604"/>
    <w:qFormat/>
    <w:rsid w:val="00DB07AC"/>
    <w:rPr>
      <w:rFonts w:cs="Calibri"/>
      <w:b w:val="0"/>
      <w:i w:val="0"/>
      <w:iCs w:val="0"/>
      <w:sz w:val="20"/>
      <w:szCs w:val="20"/>
    </w:rPr>
  </w:style>
  <w:style w:type="character" w:customStyle="1" w:styleId="ListLabel1605">
    <w:name w:val="ListLabel 1605"/>
    <w:qFormat/>
    <w:rsid w:val="00DB07AC"/>
    <w:rPr>
      <w:rFonts w:ascii="Calibri" w:hAnsi="Calibri" w:cs="Calibri"/>
      <w:b w:val="0"/>
      <w:i w:val="0"/>
      <w:iCs w:val="0"/>
      <w:color w:val="00000A"/>
      <w:sz w:val="20"/>
      <w:szCs w:val="20"/>
    </w:rPr>
  </w:style>
  <w:style w:type="character" w:customStyle="1" w:styleId="ListLabel1606">
    <w:name w:val="ListLabel 1606"/>
    <w:qFormat/>
    <w:rsid w:val="00DB07AC"/>
    <w:rPr>
      <w:rFonts w:cs="Times New Roman"/>
    </w:rPr>
  </w:style>
  <w:style w:type="character" w:customStyle="1" w:styleId="ListLabel1607">
    <w:name w:val="ListLabel 1607"/>
    <w:qFormat/>
    <w:rsid w:val="00DB07AC"/>
    <w:rPr>
      <w:rFonts w:cs="Times New Roman"/>
    </w:rPr>
  </w:style>
  <w:style w:type="character" w:customStyle="1" w:styleId="ListLabel1608">
    <w:name w:val="ListLabel 1608"/>
    <w:qFormat/>
    <w:rsid w:val="00DB07AC"/>
    <w:rPr>
      <w:rFonts w:cs="Times New Roman"/>
    </w:rPr>
  </w:style>
  <w:style w:type="character" w:customStyle="1" w:styleId="ListLabel1609">
    <w:name w:val="ListLabel 1609"/>
    <w:qFormat/>
    <w:rsid w:val="00DB07AC"/>
    <w:rPr>
      <w:rFonts w:cs="Times New Roman"/>
    </w:rPr>
  </w:style>
  <w:style w:type="character" w:customStyle="1" w:styleId="ListLabel1610">
    <w:name w:val="ListLabel 1610"/>
    <w:qFormat/>
    <w:rsid w:val="00DB07AC"/>
    <w:rPr>
      <w:rFonts w:cs="Times New Roman"/>
    </w:rPr>
  </w:style>
  <w:style w:type="character" w:customStyle="1" w:styleId="ListLabel1611">
    <w:name w:val="ListLabel 1611"/>
    <w:qFormat/>
    <w:rsid w:val="00DB07AC"/>
    <w:rPr>
      <w:rFonts w:cs="Times New Roman"/>
    </w:rPr>
  </w:style>
  <w:style w:type="character" w:customStyle="1" w:styleId="ListLabel1612">
    <w:name w:val="ListLabel 1612"/>
    <w:qFormat/>
    <w:rsid w:val="00DB07AC"/>
    <w:rPr>
      <w:rFonts w:ascii="Calibri" w:hAnsi="Calibri"/>
      <w:b w:val="0"/>
      <w:color w:val="00000A"/>
    </w:rPr>
  </w:style>
  <w:style w:type="character" w:customStyle="1" w:styleId="ListLabel1613">
    <w:name w:val="ListLabel 1613"/>
    <w:qFormat/>
    <w:rsid w:val="00DB07AC"/>
    <w:rPr>
      <w:rFonts w:ascii="Calibri" w:hAnsi="Calibri" w:cs="Symbol"/>
    </w:rPr>
  </w:style>
  <w:style w:type="character" w:customStyle="1" w:styleId="ListLabel1614">
    <w:name w:val="ListLabel 1614"/>
    <w:qFormat/>
    <w:rsid w:val="00DB07AC"/>
    <w:rPr>
      <w:rFonts w:cs="Courier New"/>
    </w:rPr>
  </w:style>
  <w:style w:type="character" w:customStyle="1" w:styleId="ListLabel1615">
    <w:name w:val="ListLabel 1615"/>
    <w:qFormat/>
    <w:rsid w:val="00DB07AC"/>
    <w:rPr>
      <w:rFonts w:cs="Wingdings"/>
    </w:rPr>
  </w:style>
  <w:style w:type="character" w:customStyle="1" w:styleId="ListLabel1616">
    <w:name w:val="ListLabel 1616"/>
    <w:qFormat/>
    <w:rsid w:val="00DB07AC"/>
    <w:rPr>
      <w:rFonts w:cs="Symbol"/>
    </w:rPr>
  </w:style>
  <w:style w:type="character" w:customStyle="1" w:styleId="ListLabel1617">
    <w:name w:val="ListLabel 1617"/>
    <w:qFormat/>
    <w:rsid w:val="00DB07AC"/>
    <w:rPr>
      <w:rFonts w:cs="Courier New"/>
    </w:rPr>
  </w:style>
  <w:style w:type="character" w:customStyle="1" w:styleId="ListLabel1618">
    <w:name w:val="ListLabel 1618"/>
    <w:qFormat/>
    <w:rsid w:val="00DB07AC"/>
    <w:rPr>
      <w:rFonts w:cs="Wingdings"/>
    </w:rPr>
  </w:style>
  <w:style w:type="character" w:customStyle="1" w:styleId="ListLabel1619">
    <w:name w:val="ListLabel 1619"/>
    <w:qFormat/>
    <w:rsid w:val="00DB07AC"/>
    <w:rPr>
      <w:rFonts w:cs="Symbol"/>
    </w:rPr>
  </w:style>
  <w:style w:type="character" w:customStyle="1" w:styleId="ListLabel1620">
    <w:name w:val="ListLabel 1620"/>
    <w:qFormat/>
    <w:rsid w:val="00DB07AC"/>
    <w:rPr>
      <w:rFonts w:cs="Courier New"/>
    </w:rPr>
  </w:style>
  <w:style w:type="character" w:customStyle="1" w:styleId="ListLabel1621">
    <w:name w:val="ListLabel 1621"/>
    <w:qFormat/>
    <w:rsid w:val="00DB07AC"/>
    <w:rPr>
      <w:rFonts w:cs="Wingdings"/>
    </w:rPr>
  </w:style>
  <w:style w:type="character" w:customStyle="1" w:styleId="ListLabel1622">
    <w:name w:val="ListLabel 1622"/>
    <w:qFormat/>
    <w:rsid w:val="00DB07AC"/>
    <w:rPr>
      <w:rFonts w:cs="Calibri"/>
      <w:sz w:val="20"/>
      <w:szCs w:val="20"/>
    </w:rPr>
  </w:style>
  <w:style w:type="character" w:customStyle="1" w:styleId="ListLabel1623">
    <w:name w:val="ListLabel 1623"/>
    <w:qFormat/>
    <w:rsid w:val="00DB07AC"/>
    <w:rPr>
      <w:rFonts w:ascii="Calibri" w:eastAsia="Calibri" w:hAnsi="Calibri" w:cs="Calibri"/>
      <w:b/>
      <w:bCs/>
      <w:position w:val="0"/>
      <w:sz w:val="18"/>
      <w:szCs w:val="20"/>
      <w:vertAlign w:val="baseline"/>
      <w:lang w:val="pl-PL"/>
    </w:rPr>
  </w:style>
  <w:style w:type="character" w:customStyle="1" w:styleId="ListLabel1624">
    <w:name w:val="ListLabel 1624"/>
    <w:qFormat/>
    <w:rsid w:val="00DB07AC"/>
    <w:rPr>
      <w:rFonts w:cs="Calibri"/>
      <w:b/>
    </w:rPr>
  </w:style>
  <w:style w:type="character" w:customStyle="1" w:styleId="ListLabel1625">
    <w:name w:val="ListLabel 1625"/>
    <w:qFormat/>
    <w:rsid w:val="00DB07AC"/>
    <w:rPr>
      <w:rFonts w:ascii="Calibri" w:hAnsi="Calibri"/>
      <w:b/>
    </w:rPr>
  </w:style>
  <w:style w:type="character" w:customStyle="1" w:styleId="ListLabel1626">
    <w:name w:val="ListLabel 1626"/>
    <w:qFormat/>
    <w:rsid w:val="00DB07AC"/>
    <w:rPr>
      <w:rFonts w:cs="Courier New"/>
    </w:rPr>
  </w:style>
  <w:style w:type="character" w:customStyle="1" w:styleId="ListLabel1627">
    <w:name w:val="ListLabel 1627"/>
    <w:qFormat/>
    <w:rsid w:val="00DB07AC"/>
    <w:rPr>
      <w:rFonts w:cs="Wingdings"/>
    </w:rPr>
  </w:style>
  <w:style w:type="character" w:customStyle="1" w:styleId="ListLabel1628">
    <w:name w:val="ListLabel 1628"/>
    <w:qFormat/>
    <w:rsid w:val="00DB07AC"/>
    <w:rPr>
      <w:rFonts w:cs="Symbol"/>
    </w:rPr>
  </w:style>
  <w:style w:type="character" w:customStyle="1" w:styleId="ListLabel1629">
    <w:name w:val="ListLabel 1629"/>
    <w:qFormat/>
    <w:rsid w:val="00DB07AC"/>
    <w:rPr>
      <w:rFonts w:cs="Courier New"/>
    </w:rPr>
  </w:style>
  <w:style w:type="character" w:customStyle="1" w:styleId="ListLabel1630">
    <w:name w:val="ListLabel 1630"/>
    <w:qFormat/>
    <w:rsid w:val="00DB07AC"/>
    <w:rPr>
      <w:rFonts w:cs="Wingdings"/>
    </w:rPr>
  </w:style>
  <w:style w:type="character" w:customStyle="1" w:styleId="ListLabel1631">
    <w:name w:val="ListLabel 1631"/>
    <w:qFormat/>
    <w:rsid w:val="00DB07AC"/>
    <w:rPr>
      <w:rFonts w:cs="Symbol"/>
    </w:rPr>
  </w:style>
  <w:style w:type="character" w:customStyle="1" w:styleId="ListLabel1632">
    <w:name w:val="ListLabel 1632"/>
    <w:qFormat/>
    <w:rsid w:val="00DB07AC"/>
    <w:rPr>
      <w:rFonts w:cs="Courier New"/>
    </w:rPr>
  </w:style>
  <w:style w:type="character" w:customStyle="1" w:styleId="ListLabel1633">
    <w:name w:val="ListLabel 1633"/>
    <w:qFormat/>
    <w:rsid w:val="00DB07AC"/>
    <w:rPr>
      <w:rFonts w:cs="Wingdings"/>
    </w:rPr>
  </w:style>
  <w:style w:type="character" w:customStyle="1" w:styleId="ListLabel1634">
    <w:name w:val="ListLabel 1634"/>
    <w:qFormat/>
    <w:rsid w:val="00DB07AC"/>
    <w:rPr>
      <w:rFonts w:cs="Arial"/>
    </w:rPr>
  </w:style>
  <w:style w:type="character" w:customStyle="1" w:styleId="ListLabel1635">
    <w:name w:val="ListLabel 1635"/>
    <w:qFormat/>
    <w:rsid w:val="00DB07AC"/>
    <w:rPr>
      <w:rFonts w:ascii="Times New Roman" w:eastAsia="Lucida Sans Unicode" w:hAnsi="Times New Roman" w:cs="Calibri"/>
      <w:b/>
      <w:color w:val="7030A0"/>
      <w:kern w:val="2"/>
      <w:sz w:val="20"/>
      <w:lang w:eastAsia="en-US"/>
    </w:rPr>
  </w:style>
  <w:style w:type="character" w:customStyle="1" w:styleId="ListLabel1636">
    <w:name w:val="ListLabel 1636"/>
    <w:qFormat/>
    <w:rsid w:val="00DB07AC"/>
    <w:rPr>
      <w:rFonts w:cs="Calibri"/>
      <w:color w:val="00000A"/>
    </w:rPr>
  </w:style>
  <w:style w:type="character" w:customStyle="1" w:styleId="ListLabel1637">
    <w:name w:val="ListLabel 1637"/>
    <w:qFormat/>
    <w:rsid w:val="00DB07AC"/>
    <w:rPr>
      <w:rFonts w:cs="Calibri"/>
      <w:bCs/>
      <w:sz w:val="22"/>
      <w:szCs w:val="22"/>
    </w:rPr>
  </w:style>
  <w:style w:type="character" w:customStyle="1" w:styleId="ListLabel1638">
    <w:name w:val="ListLabel 1638"/>
    <w:qFormat/>
    <w:rsid w:val="00DB07AC"/>
    <w:rPr>
      <w:rFonts w:cs="Calibri"/>
      <w:sz w:val="20"/>
    </w:rPr>
  </w:style>
  <w:style w:type="character" w:customStyle="1" w:styleId="ListLabel1639">
    <w:name w:val="ListLabel 1639"/>
    <w:qFormat/>
    <w:rsid w:val="00DB07AC"/>
    <w:rPr>
      <w:rFonts w:eastAsia="Lucida Sans Unicode" w:cs="Calibri"/>
      <w:b/>
      <w:bCs/>
      <w:sz w:val="20"/>
      <w:szCs w:val="20"/>
    </w:rPr>
  </w:style>
  <w:style w:type="character" w:customStyle="1" w:styleId="ListLabel1640">
    <w:name w:val="ListLabel 1640"/>
    <w:qFormat/>
    <w:rsid w:val="00DB07AC"/>
    <w:rPr>
      <w:rFonts w:eastAsia="Lucida Sans Unicode" w:cs="Calibri"/>
      <w:b w:val="0"/>
      <w:bCs/>
      <w:sz w:val="20"/>
      <w:szCs w:val="20"/>
    </w:rPr>
  </w:style>
  <w:style w:type="character" w:customStyle="1" w:styleId="ListLabel1641">
    <w:name w:val="ListLabel 1641"/>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642">
    <w:name w:val="ListLabel 1642"/>
    <w:qFormat/>
    <w:rsid w:val="00DB07AC"/>
    <w:rPr>
      <w:rFonts w:cs="Calibri"/>
      <w:color w:val="000000"/>
      <w:sz w:val="20"/>
      <w:szCs w:val="20"/>
    </w:rPr>
  </w:style>
  <w:style w:type="character" w:customStyle="1" w:styleId="ListLabel1643">
    <w:name w:val="ListLabel 1643"/>
    <w:qFormat/>
    <w:rsid w:val="00DB07AC"/>
    <w:rPr>
      <w:rFonts w:cs="Times New Roman"/>
      <w:color w:val="000000"/>
      <w:sz w:val="24"/>
    </w:rPr>
  </w:style>
  <w:style w:type="character" w:customStyle="1" w:styleId="ListLabel1644">
    <w:name w:val="ListLabel 1644"/>
    <w:qFormat/>
    <w:rsid w:val="00DB07AC"/>
    <w:rPr>
      <w:rFonts w:cs="Times New Roman"/>
      <w:b w:val="0"/>
      <w:i w:val="0"/>
      <w:iCs w:val="0"/>
      <w:sz w:val="24"/>
      <w:szCs w:val="24"/>
    </w:rPr>
  </w:style>
  <w:style w:type="character" w:customStyle="1" w:styleId="ListLabel1645">
    <w:name w:val="ListLabel 1645"/>
    <w:qFormat/>
    <w:rsid w:val="00DB07AC"/>
    <w:rPr>
      <w:rFonts w:cs="Calibri"/>
      <w:b w:val="0"/>
      <w:i w:val="0"/>
      <w:iCs w:val="0"/>
      <w:sz w:val="20"/>
      <w:szCs w:val="20"/>
    </w:rPr>
  </w:style>
  <w:style w:type="character" w:customStyle="1" w:styleId="ListLabel1646">
    <w:name w:val="ListLabel 1646"/>
    <w:qFormat/>
    <w:rsid w:val="00DB07AC"/>
    <w:rPr>
      <w:rFonts w:cs="Times New Roman"/>
    </w:rPr>
  </w:style>
  <w:style w:type="character" w:customStyle="1" w:styleId="ListLabel1647">
    <w:name w:val="ListLabel 1647"/>
    <w:qFormat/>
    <w:rsid w:val="00DB07AC"/>
    <w:rPr>
      <w:rFonts w:cs="Times New Roman"/>
    </w:rPr>
  </w:style>
  <w:style w:type="character" w:customStyle="1" w:styleId="ListLabel1648">
    <w:name w:val="ListLabel 1648"/>
    <w:qFormat/>
    <w:rsid w:val="00DB07AC"/>
    <w:rPr>
      <w:rFonts w:cs="Times New Roman"/>
    </w:rPr>
  </w:style>
  <w:style w:type="character" w:customStyle="1" w:styleId="ListLabel1649">
    <w:name w:val="ListLabel 1649"/>
    <w:qFormat/>
    <w:rsid w:val="00DB07AC"/>
    <w:rPr>
      <w:rFonts w:cs="Times New Roman"/>
    </w:rPr>
  </w:style>
  <w:style w:type="character" w:customStyle="1" w:styleId="ListLabel1650">
    <w:name w:val="ListLabel 1650"/>
    <w:qFormat/>
    <w:rsid w:val="00DB07AC"/>
    <w:rPr>
      <w:rFonts w:cs="Times New Roman"/>
    </w:rPr>
  </w:style>
  <w:style w:type="character" w:customStyle="1" w:styleId="ListLabel1651">
    <w:name w:val="ListLabel 1651"/>
    <w:qFormat/>
    <w:rsid w:val="00DB07AC"/>
    <w:rPr>
      <w:rFonts w:cs="Times New Roman"/>
    </w:rPr>
  </w:style>
  <w:style w:type="character" w:customStyle="1" w:styleId="ListLabel1652">
    <w:name w:val="ListLabel 1652"/>
    <w:qFormat/>
    <w:rsid w:val="00DB07AC"/>
    <w:rPr>
      <w:rFonts w:cs="Calibri"/>
      <w:sz w:val="20"/>
      <w:szCs w:val="20"/>
    </w:rPr>
  </w:style>
  <w:style w:type="character" w:customStyle="1" w:styleId="ListLabel1653">
    <w:name w:val="ListLabel 1653"/>
    <w:qFormat/>
    <w:rsid w:val="00DB07AC"/>
    <w:rPr>
      <w:rFonts w:ascii="Calibri" w:eastAsia="Times New Roman" w:hAnsi="Calibri" w:cs="Calibri"/>
      <w:bCs/>
      <w:iCs/>
      <w:sz w:val="20"/>
      <w:szCs w:val="20"/>
    </w:rPr>
  </w:style>
  <w:style w:type="character" w:customStyle="1" w:styleId="ListLabel1654">
    <w:name w:val="ListLabel 1654"/>
    <w:qFormat/>
    <w:rsid w:val="00DB07AC"/>
    <w:rPr>
      <w:rFonts w:eastAsia="Calibri" w:cs="Calibri"/>
    </w:rPr>
  </w:style>
  <w:style w:type="character" w:customStyle="1" w:styleId="ListLabel1655">
    <w:name w:val="ListLabel 1655"/>
    <w:qFormat/>
    <w:rsid w:val="00DB07AC"/>
    <w:rPr>
      <w:rFonts w:cs="Calibri"/>
      <w:sz w:val="20"/>
      <w:szCs w:val="20"/>
    </w:rPr>
  </w:style>
  <w:style w:type="character" w:customStyle="1" w:styleId="ListLabel1656">
    <w:name w:val="ListLabel 1656"/>
    <w:qFormat/>
    <w:rsid w:val="00DB07AC"/>
    <w:rPr>
      <w:rFonts w:eastAsia="Calibri" w:cs="Calibri"/>
    </w:rPr>
  </w:style>
  <w:style w:type="character" w:customStyle="1" w:styleId="ListLabel1657">
    <w:name w:val="ListLabel 1657"/>
    <w:qFormat/>
    <w:rsid w:val="00DB07AC"/>
    <w:rPr>
      <w:rFonts w:cs="Calibri"/>
      <w:color w:val="00000A"/>
    </w:rPr>
  </w:style>
  <w:style w:type="character" w:customStyle="1" w:styleId="ListLabel1658">
    <w:name w:val="ListLabel 1658"/>
    <w:qFormat/>
    <w:rsid w:val="00DB07AC"/>
    <w:rPr>
      <w:b/>
      <w:bCs w:val="0"/>
    </w:rPr>
  </w:style>
  <w:style w:type="character" w:customStyle="1" w:styleId="ListLabel1659">
    <w:name w:val="ListLabel 1659"/>
    <w:qFormat/>
    <w:rsid w:val="00DB07AC"/>
    <w:rPr>
      <w:rFonts w:cs="Calibri"/>
      <w:bCs/>
      <w:sz w:val="22"/>
      <w:szCs w:val="20"/>
    </w:rPr>
  </w:style>
  <w:style w:type="character" w:customStyle="1" w:styleId="ListLabel1660">
    <w:name w:val="ListLabel 1660"/>
    <w:qFormat/>
    <w:rsid w:val="00DB07AC"/>
    <w:rPr>
      <w:rFonts w:cs="Calibri"/>
      <w:bCs/>
      <w:sz w:val="22"/>
      <w:szCs w:val="20"/>
    </w:rPr>
  </w:style>
  <w:style w:type="character" w:customStyle="1" w:styleId="ListLabel1661">
    <w:name w:val="ListLabel 1661"/>
    <w:qFormat/>
    <w:rsid w:val="00DB07AC"/>
    <w:rPr>
      <w:rFonts w:cs="Calibri"/>
      <w:color w:val="00000A"/>
    </w:rPr>
  </w:style>
  <w:style w:type="character" w:customStyle="1" w:styleId="ListLabel1662">
    <w:name w:val="ListLabel 1662"/>
    <w:qFormat/>
    <w:rsid w:val="00DB07AC"/>
    <w:rPr>
      <w:rFonts w:cs="Symbol"/>
    </w:rPr>
  </w:style>
  <w:style w:type="character" w:customStyle="1" w:styleId="ListLabel1663">
    <w:name w:val="ListLabel 1663"/>
    <w:qFormat/>
    <w:rsid w:val="00DB07AC"/>
    <w:rPr>
      <w:rFonts w:eastAsia="Segoe UI"/>
      <w:sz w:val="20"/>
    </w:rPr>
  </w:style>
  <w:style w:type="character" w:customStyle="1" w:styleId="ListLabel1664">
    <w:name w:val="ListLabel 1664"/>
    <w:qFormat/>
    <w:rsid w:val="00DB07AC"/>
    <w:rPr>
      <w:rFonts w:ascii="Calibri" w:hAnsi="Calibri" w:cs="Symbol"/>
      <w:b/>
      <w:i w:val="0"/>
      <w:sz w:val="18"/>
      <w:szCs w:val="20"/>
    </w:rPr>
  </w:style>
  <w:style w:type="character" w:customStyle="1" w:styleId="ListLabel1665">
    <w:name w:val="ListLabel 1665"/>
    <w:qFormat/>
    <w:rsid w:val="00DB07AC"/>
    <w:rPr>
      <w:rFonts w:cs="Symbol"/>
      <w:b w:val="0"/>
      <w:i w:val="0"/>
      <w:iCs w:val="0"/>
      <w:color w:val="7030A0"/>
      <w:sz w:val="20"/>
      <w:szCs w:val="20"/>
    </w:rPr>
  </w:style>
  <w:style w:type="character" w:customStyle="1" w:styleId="ListLabel1666">
    <w:name w:val="ListLabel 1666"/>
    <w:qFormat/>
    <w:rsid w:val="00DB07AC"/>
    <w:rPr>
      <w:b w:val="0"/>
      <w:i w:val="0"/>
      <w:iCs w:val="0"/>
      <w:sz w:val="20"/>
      <w:szCs w:val="20"/>
    </w:rPr>
  </w:style>
  <w:style w:type="character" w:customStyle="1" w:styleId="ListLabel1667">
    <w:name w:val="ListLabel 1667"/>
    <w:qFormat/>
    <w:rsid w:val="00DB07AC"/>
    <w:rPr>
      <w:rFonts w:cs="Symbol"/>
      <w:b/>
      <w:i w:val="0"/>
      <w:sz w:val="20"/>
      <w:szCs w:val="20"/>
    </w:rPr>
  </w:style>
  <w:style w:type="character" w:customStyle="1" w:styleId="ListLabel1668">
    <w:name w:val="ListLabel 1668"/>
    <w:qFormat/>
    <w:rsid w:val="00DB07AC"/>
    <w:rPr>
      <w:b w:val="0"/>
      <w:i w:val="0"/>
      <w:iCs w:val="0"/>
      <w:sz w:val="20"/>
      <w:szCs w:val="20"/>
    </w:rPr>
  </w:style>
  <w:style w:type="character" w:customStyle="1" w:styleId="ListLabel1669">
    <w:name w:val="ListLabel 1669"/>
    <w:qFormat/>
    <w:rsid w:val="00DB07AC"/>
    <w:rPr>
      <w:rFonts w:cs="Courier New"/>
    </w:rPr>
  </w:style>
  <w:style w:type="character" w:customStyle="1" w:styleId="ListLabel1670">
    <w:name w:val="ListLabel 1670"/>
    <w:qFormat/>
    <w:rsid w:val="00DB07AC"/>
    <w:rPr>
      <w:rFonts w:cs="Wingdings"/>
    </w:rPr>
  </w:style>
  <w:style w:type="character" w:customStyle="1" w:styleId="ListLabel1671">
    <w:name w:val="ListLabel 1671"/>
    <w:qFormat/>
    <w:rsid w:val="00DB07AC"/>
    <w:rPr>
      <w:rFonts w:cs="Symbol"/>
    </w:rPr>
  </w:style>
  <w:style w:type="character" w:customStyle="1" w:styleId="ListLabel1672">
    <w:name w:val="ListLabel 1672"/>
    <w:qFormat/>
    <w:rsid w:val="00DB07AC"/>
    <w:rPr>
      <w:rFonts w:cs="Courier New"/>
    </w:rPr>
  </w:style>
  <w:style w:type="character" w:customStyle="1" w:styleId="ListLabel1673">
    <w:name w:val="ListLabel 1673"/>
    <w:qFormat/>
    <w:rsid w:val="00DB07AC"/>
    <w:rPr>
      <w:rFonts w:cs="Wingdings"/>
    </w:rPr>
  </w:style>
  <w:style w:type="character" w:customStyle="1" w:styleId="ListLabel1674">
    <w:name w:val="ListLabel 1674"/>
    <w:qFormat/>
    <w:rsid w:val="00DB07AC"/>
    <w:rPr>
      <w:rFonts w:cs="Symbol"/>
    </w:rPr>
  </w:style>
  <w:style w:type="character" w:customStyle="1" w:styleId="ListLabel1675">
    <w:name w:val="ListLabel 1675"/>
    <w:qFormat/>
    <w:rsid w:val="00DB07AC"/>
    <w:rPr>
      <w:rFonts w:cs="Courier New"/>
    </w:rPr>
  </w:style>
  <w:style w:type="character" w:customStyle="1" w:styleId="ListLabel1676">
    <w:name w:val="ListLabel 1676"/>
    <w:qFormat/>
    <w:rsid w:val="00DB07AC"/>
    <w:rPr>
      <w:rFonts w:cs="Wingdings"/>
    </w:rPr>
  </w:style>
  <w:style w:type="character" w:customStyle="1" w:styleId="ListLabel1677">
    <w:name w:val="ListLabel 1677"/>
    <w:qFormat/>
    <w:rsid w:val="00DB07AC"/>
    <w:rPr>
      <w:rFonts w:cs="Arial"/>
      <w:b w:val="0"/>
      <w:bCs/>
      <w:color w:val="00000A"/>
    </w:rPr>
  </w:style>
  <w:style w:type="character" w:customStyle="1" w:styleId="ListLabel1678">
    <w:name w:val="ListLabel 1678"/>
    <w:qFormat/>
    <w:rsid w:val="00DB07AC"/>
    <w:rPr>
      <w:rFonts w:cs="Calibri"/>
      <w:color w:val="00000A"/>
    </w:rPr>
  </w:style>
  <w:style w:type="character" w:customStyle="1" w:styleId="ListLabel1679">
    <w:name w:val="ListLabel 1679"/>
    <w:qFormat/>
    <w:rsid w:val="00DB07AC"/>
    <w:rPr>
      <w:rFonts w:cs="Arial"/>
      <w:b w:val="0"/>
      <w:bCs/>
    </w:rPr>
  </w:style>
  <w:style w:type="character" w:customStyle="1" w:styleId="ListLabel1680">
    <w:name w:val="ListLabel 1680"/>
    <w:qFormat/>
    <w:rsid w:val="00DB07AC"/>
    <w:rPr>
      <w:rFonts w:cs="Arial"/>
      <w:b w:val="0"/>
      <w:bCs/>
    </w:rPr>
  </w:style>
  <w:style w:type="character" w:customStyle="1" w:styleId="ListLabel1681">
    <w:name w:val="ListLabel 1681"/>
    <w:qFormat/>
    <w:rsid w:val="00DB07AC"/>
    <w:rPr>
      <w:rFonts w:cs="Arial"/>
      <w:b w:val="0"/>
      <w:bCs/>
    </w:rPr>
  </w:style>
  <w:style w:type="character" w:customStyle="1" w:styleId="ListLabel1682">
    <w:name w:val="ListLabel 1682"/>
    <w:qFormat/>
    <w:rsid w:val="00DB07AC"/>
    <w:rPr>
      <w:rFonts w:cs="Arial"/>
      <w:b w:val="0"/>
      <w:bCs/>
    </w:rPr>
  </w:style>
  <w:style w:type="character" w:customStyle="1" w:styleId="ListLabel1683">
    <w:name w:val="ListLabel 1683"/>
    <w:qFormat/>
    <w:rsid w:val="00DB07AC"/>
    <w:rPr>
      <w:rFonts w:cs="Arial"/>
      <w:b w:val="0"/>
      <w:bCs/>
    </w:rPr>
  </w:style>
  <w:style w:type="character" w:customStyle="1" w:styleId="ListLabel1684">
    <w:name w:val="ListLabel 1684"/>
    <w:qFormat/>
    <w:rsid w:val="00DB07AC"/>
    <w:rPr>
      <w:rFonts w:cs="Arial"/>
      <w:b w:val="0"/>
      <w:bCs/>
      <w:sz w:val="20"/>
    </w:rPr>
  </w:style>
  <w:style w:type="character" w:customStyle="1" w:styleId="ListLabel1685">
    <w:name w:val="ListLabel 1685"/>
    <w:qFormat/>
    <w:rsid w:val="00DB07AC"/>
    <w:rPr>
      <w:rFonts w:cs="Calibri"/>
      <w:b w:val="0"/>
      <w:bCs/>
      <w:sz w:val="20"/>
    </w:rPr>
  </w:style>
  <w:style w:type="character" w:customStyle="1" w:styleId="ListLabel1686">
    <w:name w:val="ListLabel 1686"/>
    <w:qFormat/>
    <w:rsid w:val="00DB07AC"/>
    <w:rPr>
      <w:rFonts w:cs="Calibri"/>
    </w:rPr>
  </w:style>
  <w:style w:type="character" w:customStyle="1" w:styleId="ListLabel1687">
    <w:name w:val="ListLabel 1687"/>
    <w:qFormat/>
    <w:rsid w:val="00DB07AC"/>
    <w:rPr>
      <w:rFonts w:cs="Arial"/>
      <w:b w:val="0"/>
      <w:bCs/>
    </w:rPr>
  </w:style>
  <w:style w:type="character" w:customStyle="1" w:styleId="ListLabel1688">
    <w:name w:val="ListLabel 1688"/>
    <w:qFormat/>
    <w:rsid w:val="00DB07AC"/>
    <w:rPr>
      <w:b w:val="0"/>
      <w:bCs w:val="0"/>
      <w:sz w:val="24"/>
      <w:szCs w:val="24"/>
    </w:rPr>
  </w:style>
  <w:style w:type="character" w:customStyle="1" w:styleId="ListLabel1689">
    <w:name w:val="ListLabel 1689"/>
    <w:qFormat/>
    <w:rsid w:val="00DB07AC"/>
    <w:rPr>
      <w:b w:val="0"/>
      <w:bCs w:val="0"/>
      <w:sz w:val="20"/>
      <w:szCs w:val="20"/>
    </w:rPr>
  </w:style>
  <w:style w:type="character" w:customStyle="1" w:styleId="ListLabel1690">
    <w:name w:val="ListLabel 1690"/>
    <w:qFormat/>
    <w:rsid w:val="00DB07AC"/>
    <w:rPr>
      <w:rFonts w:cs="Times New Roman"/>
      <w:b w:val="0"/>
      <w:bCs w:val="0"/>
      <w:sz w:val="22"/>
      <w:szCs w:val="22"/>
    </w:rPr>
  </w:style>
  <w:style w:type="character" w:customStyle="1" w:styleId="ListLabel1691">
    <w:name w:val="ListLabel 1691"/>
    <w:qFormat/>
    <w:rsid w:val="00DB07AC"/>
    <w:rPr>
      <w:rFonts w:cs="Times New Roman"/>
      <w:b w:val="0"/>
      <w:bCs w:val="0"/>
      <w:sz w:val="22"/>
      <w:szCs w:val="22"/>
    </w:rPr>
  </w:style>
  <w:style w:type="character" w:customStyle="1" w:styleId="ListLabel1692">
    <w:name w:val="ListLabel 1692"/>
    <w:qFormat/>
    <w:rsid w:val="00DB07AC"/>
    <w:rPr>
      <w:rFonts w:cs="Times New Roman"/>
      <w:b w:val="0"/>
      <w:bCs w:val="0"/>
      <w:sz w:val="22"/>
      <w:szCs w:val="22"/>
    </w:rPr>
  </w:style>
  <w:style w:type="character" w:customStyle="1" w:styleId="ListLabel1693">
    <w:name w:val="ListLabel 1693"/>
    <w:qFormat/>
    <w:rsid w:val="00DB07AC"/>
    <w:rPr>
      <w:rFonts w:cs="Times New Roman"/>
      <w:b w:val="0"/>
      <w:bCs w:val="0"/>
      <w:sz w:val="22"/>
      <w:szCs w:val="22"/>
    </w:rPr>
  </w:style>
  <w:style w:type="character" w:customStyle="1" w:styleId="ListLabel1694">
    <w:name w:val="ListLabel 1694"/>
    <w:qFormat/>
    <w:rsid w:val="00DB07AC"/>
    <w:rPr>
      <w:rFonts w:cs="Times New Roman"/>
      <w:b w:val="0"/>
      <w:bCs w:val="0"/>
      <w:sz w:val="22"/>
      <w:szCs w:val="22"/>
    </w:rPr>
  </w:style>
  <w:style w:type="character" w:customStyle="1" w:styleId="ListLabel1695">
    <w:name w:val="ListLabel 1695"/>
    <w:qFormat/>
    <w:rsid w:val="00DB07AC"/>
    <w:rPr>
      <w:rFonts w:cs="Times New Roman"/>
      <w:b w:val="0"/>
      <w:bCs w:val="0"/>
      <w:sz w:val="22"/>
      <w:szCs w:val="22"/>
    </w:rPr>
  </w:style>
  <w:style w:type="character" w:customStyle="1" w:styleId="ListLabel1696">
    <w:name w:val="ListLabel 1696"/>
    <w:qFormat/>
    <w:rsid w:val="00DB07AC"/>
    <w:rPr>
      <w:rFonts w:cs="Times New Roman"/>
      <w:b w:val="0"/>
      <w:bCs w:val="0"/>
      <w:sz w:val="22"/>
      <w:szCs w:val="22"/>
    </w:rPr>
  </w:style>
  <w:style w:type="character" w:customStyle="1" w:styleId="ListLabel1697">
    <w:name w:val="ListLabel 1697"/>
    <w:qFormat/>
    <w:rsid w:val="00DB07AC"/>
    <w:rPr>
      <w:rFonts w:cs="Arial"/>
      <w:b w:val="0"/>
      <w:bCs/>
    </w:rPr>
  </w:style>
  <w:style w:type="character" w:customStyle="1" w:styleId="ListLabel1698">
    <w:name w:val="ListLabel 1698"/>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699">
    <w:name w:val="ListLabel 1699"/>
    <w:qFormat/>
    <w:rsid w:val="00DB07AC"/>
    <w:rPr>
      <w:rFonts w:cs="Calibri"/>
      <w:b w:val="0"/>
      <w:bCs/>
    </w:rPr>
  </w:style>
  <w:style w:type="character" w:customStyle="1" w:styleId="ListLabel1700">
    <w:name w:val="ListLabel 1700"/>
    <w:qFormat/>
    <w:rsid w:val="00DB07AC"/>
    <w:rPr>
      <w:rFonts w:cs="Calibri"/>
      <w:sz w:val="20"/>
      <w:szCs w:val="20"/>
    </w:rPr>
  </w:style>
  <w:style w:type="character" w:customStyle="1" w:styleId="ListLabel1701">
    <w:name w:val="ListLabel 1701"/>
    <w:qFormat/>
    <w:rsid w:val="00DB07AC"/>
  </w:style>
  <w:style w:type="character" w:customStyle="1" w:styleId="ListLabel1702">
    <w:name w:val="ListLabel 1702"/>
    <w:qFormat/>
    <w:rsid w:val="00DB07AC"/>
    <w:rPr>
      <w:rFonts w:asciiTheme="minorHAnsi" w:hAnsiTheme="minorHAnsi" w:cstheme="minorHAnsi"/>
      <w:highlight w:val="yellow"/>
    </w:rPr>
  </w:style>
  <w:style w:type="character" w:customStyle="1" w:styleId="ListLabel1703">
    <w:name w:val="ListLabel 1703"/>
    <w:qFormat/>
    <w:rsid w:val="00DB07AC"/>
    <w:rPr>
      <w:rFonts w:asciiTheme="minorHAnsi" w:hAnsiTheme="minorHAnsi" w:cstheme="minorHAnsi"/>
    </w:rPr>
  </w:style>
  <w:style w:type="character" w:customStyle="1" w:styleId="ListLabel1704">
    <w:name w:val="ListLabel 1704"/>
    <w:qFormat/>
    <w:rsid w:val="00DB07AC"/>
    <w:rPr>
      <w:rFonts w:asciiTheme="majorHAnsi" w:hAnsiTheme="majorHAnsi" w:cstheme="majorHAnsi"/>
    </w:rPr>
  </w:style>
  <w:style w:type="character" w:customStyle="1" w:styleId="ListLabel1705">
    <w:name w:val="ListLabel 1705"/>
    <w:qFormat/>
    <w:rsid w:val="00DB07AC"/>
  </w:style>
  <w:style w:type="character" w:customStyle="1" w:styleId="ListLabel1706">
    <w:name w:val="ListLabel 1706"/>
    <w:qFormat/>
    <w:rsid w:val="00DB07AC"/>
    <w:rPr>
      <w:rFonts w:cs="Times New Roman"/>
      <w:i/>
      <w:iCs/>
      <w:sz w:val="20"/>
    </w:rPr>
  </w:style>
  <w:style w:type="character" w:customStyle="1" w:styleId="ListLabel1707">
    <w:name w:val="ListLabel 1707"/>
    <w:qFormat/>
    <w:rsid w:val="00DB07AC"/>
    <w:rPr>
      <w:rFonts w:cs="Times New Roman"/>
    </w:rPr>
  </w:style>
  <w:style w:type="character" w:customStyle="1" w:styleId="ListLabel1708">
    <w:name w:val="ListLabel 1708"/>
    <w:qFormat/>
    <w:rsid w:val="00DB07AC"/>
    <w:rPr>
      <w:rFonts w:cs="Times New Roman"/>
    </w:rPr>
  </w:style>
  <w:style w:type="character" w:customStyle="1" w:styleId="ListLabel1709">
    <w:name w:val="ListLabel 1709"/>
    <w:qFormat/>
    <w:rsid w:val="00DB07AC"/>
    <w:rPr>
      <w:rFonts w:cs="Times New Roman"/>
    </w:rPr>
  </w:style>
  <w:style w:type="character" w:customStyle="1" w:styleId="ListLabel1710">
    <w:name w:val="ListLabel 1710"/>
    <w:qFormat/>
    <w:rsid w:val="00DB07AC"/>
    <w:rPr>
      <w:rFonts w:cs="Times New Roman"/>
    </w:rPr>
  </w:style>
  <w:style w:type="character" w:customStyle="1" w:styleId="ListLabel1711">
    <w:name w:val="ListLabel 1711"/>
    <w:qFormat/>
    <w:rsid w:val="00DB07AC"/>
    <w:rPr>
      <w:rFonts w:cs="Times New Roman"/>
    </w:rPr>
  </w:style>
  <w:style w:type="character" w:customStyle="1" w:styleId="ListLabel1712">
    <w:name w:val="ListLabel 1712"/>
    <w:qFormat/>
    <w:rsid w:val="00DB07AC"/>
    <w:rPr>
      <w:rFonts w:cs="Times New Roman"/>
    </w:rPr>
  </w:style>
  <w:style w:type="character" w:customStyle="1" w:styleId="ListLabel1713">
    <w:name w:val="ListLabel 1713"/>
    <w:qFormat/>
    <w:rsid w:val="00DB07AC"/>
    <w:rPr>
      <w:rFonts w:cs="Times New Roman"/>
    </w:rPr>
  </w:style>
  <w:style w:type="character" w:customStyle="1" w:styleId="ListLabel1714">
    <w:name w:val="ListLabel 1714"/>
    <w:qFormat/>
    <w:rsid w:val="00DB07AC"/>
    <w:rPr>
      <w:rFonts w:cs="Times New Roman"/>
    </w:rPr>
  </w:style>
  <w:style w:type="character" w:customStyle="1" w:styleId="ListLabel1715">
    <w:name w:val="ListLabel 1715"/>
    <w:qFormat/>
    <w:rsid w:val="00DB07AC"/>
    <w:rPr>
      <w:rFonts w:ascii="Calibri" w:hAnsi="Calibri" w:cs="Times New Roman"/>
      <w:b/>
      <w:bCs w:val="0"/>
      <w:i w:val="0"/>
      <w:iCs w:val="0"/>
      <w:sz w:val="20"/>
      <w:szCs w:val="20"/>
    </w:rPr>
  </w:style>
  <w:style w:type="character" w:customStyle="1" w:styleId="ListLabel1716">
    <w:name w:val="ListLabel 1716"/>
    <w:qFormat/>
    <w:rsid w:val="00DB07AC"/>
    <w:rPr>
      <w:rFonts w:cs="Times New Roman"/>
      <w:b/>
      <w:bCs w:val="0"/>
      <w:i w:val="0"/>
      <w:iCs w:val="0"/>
      <w:sz w:val="20"/>
      <w:szCs w:val="20"/>
    </w:rPr>
  </w:style>
  <w:style w:type="character" w:customStyle="1" w:styleId="ListLabel1717">
    <w:name w:val="ListLabel 1717"/>
    <w:qFormat/>
    <w:rsid w:val="00DB07AC"/>
    <w:rPr>
      <w:rFonts w:ascii="Calibri" w:hAnsi="Calibri"/>
      <w:b w:val="0"/>
      <w:color w:val="00000A"/>
      <w:sz w:val="20"/>
    </w:rPr>
  </w:style>
  <w:style w:type="character" w:customStyle="1" w:styleId="ListLabel1718">
    <w:name w:val="ListLabel 1718"/>
    <w:qFormat/>
    <w:rsid w:val="00DB07AC"/>
    <w:rPr>
      <w:rFonts w:ascii="Calibri" w:hAnsi="Calibri"/>
      <w:b w:val="0"/>
      <w:color w:val="00000A"/>
    </w:rPr>
  </w:style>
  <w:style w:type="character" w:customStyle="1" w:styleId="ListLabel1719">
    <w:name w:val="ListLabel 1719"/>
    <w:qFormat/>
    <w:rsid w:val="00DB07AC"/>
    <w:rPr>
      <w:rFonts w:ascii="Calibri" w:hAnsi="Calibri"/>
      <w:b w:val="0"/>
      <w:color w:val="00000A"/>
    </w:rPr>
  </w:style>
  <w:style w:type="character" w:customStyle="1" w:styleId="ListLabel1720">
    <w:name w:val="ListLabel 1720"/>
    <w:qFormat/>
    <w:rsid w:val="00DB07AC"/>
    <w:rPr>
      <w:rFonts w:ascii="Calibri" w:hAnsi="Calibri"/>
      <w:b w:val="0"/>
      <w:color w:val="00000A"/>
    </w:rPr>
  </w:style>
  <w:style w:type="character" w:customStyle="1" w:styleId="ListLabel1721">
    <w:name w:val="ListLabel 1721"/>
    <w:qFormat/>
    <w:rsid w:val="00DB07AC"/>
    <w:rPr>
      <w:rFonts w:ascii="Calibri" w:hAnsi="Calibri"/>
      <w:b w:val="0"/>
      <w:color w:val="00000A"/>
    </w:rPr>
  </w:style>
  <w:style w:type="character" w:customStyle="1" w:styleId="ListLabel1722">
    <w:name w:val="ListLabel 1722"/>
    <w:qFormat/>
    <w:rsid w:val="00DB07AC"/>
    <w:rPr>
      <w:rFonts w:ascii="Calibri" w:hAnsi="Calibri"/>
      <w:b w:val="0"/>
      <w:color w:val="00000A"/>
    </w:rPr>
  </w:style>
  <w:style w:type="character" w:customStyle="1" w:styleId="ListLabel1723">
    <w:name w:val="ListLabel 1723"/>
    <w:qFormat/>
    <w:rsid w:val="00DB07AC"/>
    <w:rPr>
      <w:rFonts w:ascii="Calibri" w:hAnsi="Calibri"/>
      <w:b w:val="0"/>
      <w:color w:val="00000A"/>
    </w:rPr>
  </w:style>
  <w:style w:type="character" w:customStyle="1" w:styleId="ListLabel1724">
    <w:name w:val="ListLabel 1724"/>
    <w:qFormat/>
    <w:rsid w:val="00DB07AC"/>
    <w:rPr>
      <w:rFonts w:ascii="Calibri" w:hAnsi="Calibri"/>
      <w:b w:val="0"/>
      <w:color w:val="00000A"/>
    </w:rPr>
  </w:style>
  <w:style w:type="character" w:customStyle="1" w:styleId="ListLabel1725">
    <w:name w:val="ListLabel 1725"/>
    <w:qFormat/>
    <w:rsid w:val="00DB07AC"/>
    <w:rPr>
      <w:rFonts w:ascii="Calibri" w:hAnsi="Calibri"/>
      <w:b/>
      <w:color w:val="00000A"/>
    </w:rPr>
  </w:style>
  <w:style w:type="character" w:customStyle="1" w:styleId="ListLabel1726">
    <w:name w:val="ListLabel 1726"/>
    <w:qFormat/>
    <w:rsid w:val="00DB07AC"/>
    <w:rPr>
      <w:rFonts w:ascii="Calibri" w:hAnsi="Calibri"/>
      <w:b w:val="0"/>
      <w:color w:val="00000A"/>
    </w:rPr>
  </w:style>
  <w:style w:type="character" w:customStyle="1" w:styleId="ListLabel1727">
    <w:name w:val="ListLabel 1727"/>
    <w:qFormat/>
    <w:rsid w:val="00DB07AC"/>
    <w:rPr>
      <w:rFonts w:ascii="Calibri" w:hAnsi="Calibri"/>
      <w:b w:val="0"/>
      <w:color w:val="00000A"/>
    </w:rPr>
  </w:style>
  <w:style w:type="character" w:customStyle="1" w:styleId="ListLabel1728">
    <w:name w:val="ListLabel 1728"/>
    <w:qFormat/>
    <w:rsid w:val="00DB07AC"/>
    <w:rPr>
      <w:rFonts w:ascii="Calibri" w:hAnsi="Calibri"/>
      <w:b w:val="0"/>
      <w:color w:val="00000A"/>
    </w:rPr>
  </w:style>
  <w:style w:type="character" w:customStyle="1" w:styleId="ListLabel1729">
    <w:name w:val="ListLabel 1729"/>
    <w:qFormat/>
    <w:rsid w:val="00DB07AC"/>
    <w:rPr>
      <w:rFonts w:ascii="Calibri" w:hAnsi="Calibri"/>
      <w:b w:val="0"/>
      <w:color w:val="00000A"/>
    </w:rPr>
  </w:style>
  <w:style w:type="character" w:customStyle="1" w:styleId="ListLabel1730">
    <w:name w:val="ListLabel 1730"/>
    <w:qFormat/>
    <w:rsid w:val="00DB07AC"/>
    <w:rPr>
      <w:rFonts w:ascii="Calibri" w:hAnsi="Calibri"/>
      <w:b w:val="0"/>
      <w:color w:val="00000A"/>
    </w:rPr>
  </w:style>
  <w:style w:type="character" w:customStyle="1" w:styleId="ListLabel1731">
    <w:name w:val="ListLabel 1731"/>
    <w:qFormat/>
    <w:rsid w:val="00DB07AC"/>
    <w:rPr>
      <w:rFonts w:ascii="Calibri" w:hAnsi="Calibri"/>
      <w:b w:val="0"/>
      <w:color w:val="00000A"/>
    </w:rPr>
  </w:style>
  <w:style w:type="character" w:customStyle="1" w:styleId="ListLabel1732">
    <w:name w:val="ListLabel 1732"/>
    <w:qFormat/>
    <w:rsid w:val="00DB07AC"/>
    <w:rPr>
      <w:rFonts w:ascii="Calibri" w:hAnsi="Calibri"/>
      <w:b w:val="0"/>
      <w:color w:val="00000A"/>
    </w:rPr>
  </w:style>
  <w:style w:type="character" w:customStyle="1" w:styleId="ListLabel1733">
    <w:name w:val="ListLabel 1733"/>
    <w:qFormat/>
    <w:rsid w:val="00DB07AC"/>
    <w:rPr>
      <w:b w:val="0"/>
      <w:color w:val="00000A"/>
    </w:rPr>
  </w:style>
  <w:style w:type="character" w:customStyle="1" w:styleId="ListLabel1734">
    <w:name w:val="ListLabel 1734"/>
    <w:qFormat/>
    <w:rsid w:val="00DB07AC"/>
    <w:rPr>
      <w:rFonts w:ascii="Calibri" w:hAnsi="Calibri"/>
      <w:b w:val="0"/>
      <w:color w:val="00000A"/>
    </w:rPr>
  </w:style>
  <w:style w:type="character" w:customStyle="1" w:styleId="ListLabel1735">
    <w:name w:val="ListLabel 1735"/>
    <w:qFormat/>
    <w:rsid w:val="00DB07AC"/>
    <w:rPr>
      <w:rFonts w:ascii="Calibri" w:hAnsi="Calibri" w:cs="Symbol"/>
      <w:b/>
    </w:rPr>
  </w:style>
  <w:style w:type="character" w:customStyle="1" w:styleId="ListLabel1736">
    <w:name w:val="ListLabel 1736"/>
    <w:qFormat/>
    <w:rsid w:val="00DB07AC"/>
    <w:rPr>
      <w:rFonts w:cs="Courier New"/>
    </w:rPr>
  </w:style>
  <w:style w:type="character" w:customStyle="1" w:styleId="ListLabel1737">
    <w:name w:val="ListLabel 1737"/>
    <w:qFormat/>
    <w:rsid w:val="00DB07AC"/>
    <w:rPr>
      <w:rFonts w:cs="Wingdings"/>
    </w:rPr>
  </w:style>
  <w:style w:type="character" w:customStyle="1" w:styleId="ListLabel1738">
    <w:name w:val="ListLabel 1738"/>
    <w:qFormat/>
    <w:rsid w:val="00DB07AC"/>
    <w:rPr>
      <w:rFonts w:cs="Symbol"/>
    </w:rPr>
  </w:style>
  <w:style w:type="character" w:customStyle="1" w:styleId="ListLabel1739">
    <w:name w:val="ListLabel 1739"/>
    <w:qFormat/>
    <w:rsid w:val="00DB07AC"/>
    <w:rPr>
      <w:rFonts w:cs="Courier New"/>
    </w:rPr>
  </w:style>
  <w:style w:type="character" w:customStyle="1" w:styleId="ListLabel1740">
    <w:name w:val="ListLabel 1740"/>
    <w:qFormat/>
    <w:rsid w:val="00DB07AC"/>
    <w:rPr>
      <w:rFonts w:cs="Wingdings"/>
    </w:rPr>
  </w:style>
  <w:style w:type="character" w:customStyle="1" w:styleId="ListLabel1741">
    <w:name w:val="ListLabel 1741"/>
    <w:qFormat/>
    <w:rsid w:val="00DB07AC"/>
    <w:rPr>
      <w:rFonts w:cs="Symbol"/>
    </w:rPr>
  </w:style>
  <w:style w:type="character" w:customStyle="1" w:styleId="ListLabel1742">
    <w:name w:val="ListLabel 1742"/>
    <w:qFormat/>
    <w:rsid w:val="00DB07AC"/>
    <w:rPr>
      <w:rFonts w:cs="Courier New"/>
    </w:rPr>
  </w:style>
  <w:style w:type="character" w:customStyle="1" w:styleId="ListLabel1743">
    <w:name w:val="ListLabel 1743"/>
    <w:qFormat/>
    <w:rsid w:val="00DB07AC"/>
    <w:rPr>
      <w:rFonts w:cs="Wingdings"/>
    </w:rPr>
  </w:style>
  <w:style w:type="character" w:customStyle="1" w:styleId="ListLabel1744">
    <w:name w:val="ListLabel 1744"/>
    <w:qFormat/>
    <w:rsid w:val="00DB07AC"/>
    <w:rPr>
      <w:rFonts w:ascii="Calibri" w:hAnsi="Calibri" w:cs="Calibri"/>
      <w:b/>
      <w:i w:val="0"/>
      <w:iCs w:val="0"/>
      <w:color w:val="00000A"/>
      <w:sz w:val="20"/>
      <w:szCs w:val="20"/>
    </w:rPr>
  </w:style>
  <w:style w:type="character" w:customStyle="1" w:styleId="ListLabel1745">
    <w:name w:val="ListLabel 1745"/>
    <w:qFormat/>
    <w:rsid w:val="00DB07AC"/>
    <w:rPr>
      <w:rFonts w:cs="Arial"/>
      <w:b w:val="0"/>
      <w:color w:val="7030A0"/>
    </w:rPr>
  </w:style>
  <w:style w:type="character" w:customStyle="1" w:styleId="ListLabel1746">
    <w:name w:val="ListLabel 1746"/>
    <w:qFormat/>
    <w:rsid w:val="00DB07AC"/>
    <w:rPr>
      <w:rFonts w:cs="Arial"/>
      <w:color w:val="00000A"/>
    </w:rPr>
  </w:style>
  <w:style w:type="character" w:customStyle="1" w:styleId="ListLabel1747">
    <w:name w:val="ListLabel 1747"/>
    <w:qFormat/>
    <w:rsid w:val="00DB07AC"/>
    <w:rPr>
      <w:rFonts w:cs="Arial"/>
      <w:color w:val="00000A"/>
    </w:rPr>
  </w:style>
  <w:style w:type="character" w:customStyle="1" w:styleId="ListLabel1748">
    <w:name w:val="ListLabel 1748"/>
    <w:qFormat/>
    <w:rsid w:val="00DB07AC"/>
    <w:rPr>
      <w:rFonts w:cs="Arial"/>
      <w:color w:val="00000A"/>
    </w:rPr>
  </w:style>
  <w:style w:type="character" w:customStyle="1" w:styleId="ListLabel1749">
    <w:name w:val="ListLabel 1749"/>
    <w:qFormat/>
    <w:rsid w:val="00DB07AC"/>
    <w:rPr>
      <w:rFonts w:cs="Arial"/>
      <w:color w:val="00000A"/>
    </w:rPr>
  </w:style>
  <w:style w:type="character" w:customStyle="1" w:styleId="ListLabel1750">
    <w:name w:val="ListLabel 1750"/>
    <w:qFormat/>
    <w:rsid w:val="00DB07AC"/>
    <w:rPr>
      <w:rFonts w:cs="Arial"/>
      <w:color w:val="00000A"/>
    </w:rPr>
  </w:style>
  <w:style w:type="character" w:customStyle="1" w:styleId="ListLabel1751">
    <w:name w:val="ListLabel 1751"/>
    <w:qFormat/>
    <w:rsid w:val="00DB07AC"/>
    <w:rPr>
      <w:rFonts w:cs="Arial"/>
      <w:color w:val="00000A"/>
    </w:rPr>
  </w:style>
  <w:style w:type="character" w:customStyle="1" w:styleId="ListLabel1752">
    <w:name w:val="ListLabel 1752"/>
    <w:qFormat/>
    <w:rsid w:val="00DB07AC"/>
    <w:rPr>
      <w:rFonts w:cs="Arial"/>
      <w:color w:val="00000A"/>
    </w:rPr>
  </w:style>
  <w:style w:type="character" w:customStyle="1" w:styleId="ListLabel1753">
    <w:name w:val="ListLabel 1753"/>
    <w:qFormat/>
    <w:rsid w:val="00DB07AC"/>
    <w:rPr>
      <w:rFonts w:cs="Calibri"/>
      <w:b/>
      <w:i w:val="0"/>
      <w:sz w:val="20"/>
      <w:szCs w:val="20"/>
    </w:rPr>
  </w:style>
  <w:style w:type="character" w:customStyle="1" w:styleId="ListLabel1754">
    <w:name w:val="ListLabel 1754"/>
    <w:qFormat/>
    <w:rsid w:val="00DB07AC"/>
    <w:rPr>
      <w:rFonts w:cs="Calibri"/>
      <w:b w:val="0"/>
      <w:i w:val="0"/>
      <w:iCs w:val="0"/>
      <w:sz w:val="20"/>
      <w:szCs w:val="20"/>
    </w:rPr>
  </w:style>
  <w:style w:type="character" w:customStyle="1" w:styleId="ListLabel1755">
    <w:name w:val="ListLabel 1755"/>
    <w:qFormat/>
    <w:rsid w:val="00DB07AC"/>
    <w:rPr>
      <w:rFonts w:ascii="Calibri" w:hAnsi="Calibri" w:cs="Calibri"/>
      <w:b w:val="0"/>
      <w:i w:val="0"/>
      <w:iCs w:val="0"/>
      <w:color w:val="00000A"/>
      <w:sz w:val="20"/>
      <w:szCs w:val="20"/>
    </w:rPr>
  </w:style>
  <w:style w:type="character" w:customStyle="1" w:styleId="ListLabel1756">
    <w:name w:val="ListLabel 1756"/>
    <w:qFormat/>
    <w:rsid w:val="00DB07AC"/>
    <w:rPr>
      <w:rFonts w:cs="Times New Roman"/>
    </w:rPr>
  </w:style>
  <w:style w:type="character" w:customStyle="1" w:styleId="ListLabel1757">
    <w:name w:val="ListLabel 1757"/>
    <w:qFormat/>
    <w:rsid w:val="00DB07AC"/>
    <w:rPr>
      <w:rFonts w:cs="Times New Roman"/>
    </w:rPr>
  </w:style>
  <w:style w:type="character" w:customStyle="1" w:styleId="ListLabel1758">
    <w:name w:val="ListLabel 1758"/>
    <w:qFormat/>
    <w:rsid w:val="00DB07AC"/>
    <w:rPr>
      <w:rFonts w:cs="Times New Roman"/>
    </w:rPr>
  </w:style>
  <w:style w:type="character" w:customStyle="1" w:styleId="ListLabel1759">
    <w:name w:val="ListLabel 1759"/>
    <w:qFormat/>
    <w:rsid w:val="00DB07AC"/>
    <w:rPr>
      <w:rFonts w:cs="Times New Roman"/>
    </w:rPr>
  </w:style>
  <w:style w:type="character" w:customStyle="1" w:styleId="ListLabel1760">
    <w:name w:val="ListLabel 1760"/>
    <w:qFormat/>
    <w:rsid w:val="00DB07AC"/>
    <w:rPr>
      <w:rFonts w:cs="Times New Roman"/>
    </w:rPr>
  </w:style>
  <w:style w:type="character" w:customStyle="1" w:styleId="ListLabel1761">
    <w:name w:val="ListLabel 1761"/>
    <w:qFormat/>
    <w:rsid w:val="00DB07AC"/>
    <w:rPr>
      <w:rFonts w:cs="Times New Roman"/>
    </w:rPr>
  </w:style>
  <w:style w:type="character" w:customStyle="1" w:styleId="ListLabel1762">
    <w:name w:val="ListLabel 1762"/>
    <w:qFormat/>
    <w:rsid w:val="00DB07AC"/>
    <w:rPr>
      <w:rFonts w:ascii="Calibri" w:hAnsi="Calibri" w:cs="Times New Roman"/>
      <w:color w:val="000000"/>
      <w:sz w:val="20"/>
    </w:rPr>
  </w:style>
  <w:style w:type="character" w:customStyle="1" w:styleId="ListLabel1763">
    <w:name w:val="ListLabel 1763"/>
    <w:qFormat/>
    <w:rsid w:val="00DB07AC"/>
    <w:rPr>
      <w:rFonts w:cs="Calibri"/>
      <w:b/>
      <w:i w:val="0"/>
      <w:sz w:val="20"/>
      <w:szCs w:val="20"/>
    </w:rPr>
  </w:style>
  <w:style w:type="character" w:customStyle="1" w:styleId="ListLabel1764">
    <w:name w:val="ListLabel 1764"/>
    <w:qFormat/>
    <w:rsid w:val="00DB07AC"/>
    <w:rPr>
      <w:rFonts w:ascii="Calibri" w:hAnsi="Calibri" w:cs="Calibri"/>
      <w:b/>
      <w:i w:val="0"/>
      <w:iCs w:val="0"/>
      <w:color w:val="00000A"/>
      <w:sz w:val="20"/>
      <w:szCs w:val="20"/>
    </w:rPr>
  </w:style>
  <w:style w:type="character" w:customStyle="1" w:styleId="ListLabel1765">
    <w:name w:val="ListLabel 1765"/>
    <w:qFormat/>
    <w:rsid w:val="00DB07AC"/>
    <w:rPr>
      <w:rFonts w:cs="Calibri"/>
      <w:b w:val="0"/>
      <w:i w:val="0"/>
      <w:iCs w:val="0"/>
      <w:sz w:val="20"/>
      <w:szCs w:val="20"/>
    </w:rPr>
  </w:style>
  <w:style w:type="character" w:customStyle="1" w:styleId="ListLabel1766">
    <w:name w:val="ListLabel 1766"/>
    <w:qFormat/>
    <w:rsid w:val="00DB07AC"/>
    <w:rPr>
      <w:rFonts w:cs="Times New Roman"/>
    </w:rPr>
  </w:style>
  <w:style w:type="character" w:customStyle="1" w:styleId="ListLabel1767">
    <w:name w:val="ListLabel 1767"/>
    <w:qFormat/>
    <w:rsid w:val="00DB07AC"/>
    <w:rPr>
      <w:rFonts w:cs="Times New Roman"/>
    </w:rPr>
  </w:style>
  <w:style w:type="character" w:customStyle="1" w:styleId="ListLabel1768">
    <w:name w:val="ListLabel 1768"/>
    <w:qFormat/>
    <w:rsid w:val="00DB07AC"/>
    <w:rPr>
      <w:rFonts w:cs="Times New Roman"/>
    </w:rPr>
  </w:style>
  <w:style w:type="character" w:customStyle="1" w:styleId="ListLabel1769">
    <w:name w:val="ListLabel 1769"/>
    <w:qFormat/>
    <w:rsid w:val="00DB07AC"/>
    <w:rPr>
      <w:rFonts w:cs="Times New Roman"/>
    </w:rPr>
  </w:style>
  <w:style w:type="character" w:customStyle="1" w:styleId="ListLabel1770">
    <w:name w:val="ListLabel 1770"/>
    <w:qFormat/>
    <w:rsid w:val="00DB07AC"/>
    <w:rPr>
      <w:rFonts w:cs="Times New Roman"/>
    </w:rPr>
  </w:style>
  <w:style w:type="character" w:customStyle="1" w:styleId="ListLabel1771">
    <w:name w:val="ListLabel 1771"/>
    <w:qFormat/>
    <w:rsid w:val="00DB07AC"/>
    <w:rPr>
      <w:rFonts w:cs="Times New Roman"/>
    </w:rPr>
  </w:style>
  <w:style w:type="character" w:customStyle="1" w:styleId="ListLabel1772">
    <w:name w:val="ListLabel 1772"/>
    <w:qFormat/>
    <w:rsid w:val="00DB07AC"/>
    <w:rPr>
      <w:rFonts w:cs="Times New Roman"/>
      <w:b w:val="0"/>
      <w:bCs/>
    </w:rPr>
  </w:style>
  <w:style w:type="character" w:customStyle="1" w:styleId="ListLabel1773">
    <w:name w:val="ListLabel 1773"/>
    <w:qFormat/>
    <w:rsid w:val="00DB07AC"/>
    <w:rPr>
      <w:rFonts w:ascii="Calibri" w:hAnsi="Calibri" w:cs="Times New Roman"/>
      <w:sz w:val="20"/>
    </w:rPr>
  </w:style>
  <w:style w:type="character" w:customStyle="1" w:styleId="ListLabel1774">
    <w:name w:val="ListLabel 1774"/>
    <w:qFormat/>
    <w:rsid w:val="00DB07AC"/>
    <w:rPr>
      <w:rFonts w:cs="Times New Roman"/>
    </w:rPr>
  </w:style>
  <w:style w:type="character" w:customStyle="1" w:styleId="ListLabel1775">
    <w:name w:val="ListLabel 1775"/>
    <w:qFormat/>
    <w:rsid w:val="00DB07AC"/>
    <w:rPr>
      <w:rFonts w:cs="Times New Roman"/>
    </w:rPr>
  </w:style>
  <w:style w:type="character" w:customStyle="1" w:styleId="ListLabel1776">
    <w:name w:val="ListLabel 1776"/>
    <w:qFormat/>
    <w:rsid w:val="00DB07AC"/>
    <w:rPr>
      <w:rFonts w:cs="Times New Roman"/>
    </w:rPr>
  </w:style>
  <w:style w:type="character" w:customStyle="1" w:styleId="ListLabel1777">
    <w:name w:val="ListLabel 1777"/>
    <w:qFormat/>
    <w:rsid w:val="00DB07AC"/>
    <w:rPr>
      <w:rFonts w:cs="Times New Roman"/>
    </w:rPr>
  </w:style>
  <w:style w:type="character" w:customStyle="1" w:styleId="ListLabel1778">
    <w:name w:val="ListLabel 1778"/>
    <w:qFormat/>
    <w:rsid w:val="00DB07AC"/>
    <w:rPr>
      <w:rFonts w:cs="Times New Roman"/>
    </w:rPr>
  </w:style>
  <w:style w:type="character" w:customStyle="1" w:styleId="ListLabel1779">
    <w:name w:val="ListLabel 1779"/>
    <w:qFormat/>
    <w:rsid w:val="00DB07AC"/>
    <w:rPr>
      <w:rFonts w:cs="Times New Roman"/>
    </w:rPr>
  </w:style>
  <w:style w:type="character" w:customStyle="1" w:styleId="ListLabel1780">
    <w:name w:val="ListLabel 1780"/>
    <w:qFormat/>
    <w:rsid w:val="00DB07AC"/>
    <w:rPr>
      <w:rFonts w:cs="Times New Roman"/>
    </w:rPr>
  </w:style>
  <w:style w:type="character" w:customStyle="1" w:styleId="ListLabel1781">
    <w:name w:val="ListLabel 1781"/>
    <w:qFormat/>
    <w:rsid w:val="00DB07AC"/>
    <w:rPr>
      <w:rFonts w:cs="Calibri"/>
      <w:b/>
      <w:i w:val="0"/>
      <w:sz w:val="20"/>
      <w:szCs w:val="20"/>
    </w:rPr>
  </w:style>
  <w:style w:type="character" w:customStyle="1" w:styleId="ListLabel1782">
    <w:name w:val="ListLabel 1782"/>
    <w:qFormat/>
    <w:rsid w:val="00DB07AC"/>
    <w:rPr>
      <w:rFonts w:cs="Calibri"/>
      <w:b w:val="0"/>
      <w:i w:val="0"/>
      <w:iCs w:val="0"/>
      <w:sz w:val="20"/>
      <w:szCs w:val="20"/>
    </w:rPr>
  </w:style>
  <w:style w:type="character" w:customStyle="1" w:styleId="ListLabel1783">
    <w:name w:val="ListLabel 1783"/>
    <w:qFormat/>
    <w:rsid w:val="00DB07AC"/>
    <w:rPr>
      <w:rFonts w:ascii="Calibri" w:hAnsi="Calibri" w:cs="Calibri"/>
      <w:b w:val="0"/>
      <w:i w:val="0"/>
      <w:iCs w:val="0"/>
      <w:color w:val="00000A"/>
      <w:sz w:val="20"/>
      <w:szCs w:val="20"/>
    </w:rPr>
  </w:style>
  <w:style w:type="character" w:customStyle="1" w:styleId="ListLabel1784">
    <w:name w:val="ListLabel 1784"/>
    <w:qFormat/>
    <w:rsid w:val="00DB07AC"/>
    <w:rPr>
      <w:rFonts w:cs="Times New Roman"/>
    </w:rPr>
  </w:style>
  <w:style w:type="character" w:customStyle="1" w:styleId="ListLabel1785">
    <w:name w:val="ListLabel 1785"/>
    <w:qFormat/>
    <w:rsid w:val="00DB07AC"/>
    <w:rPr>
      <w:rFonts w:cs="Times New Roman"/>
    </w:rPr>
  </w:style>
  <w:style w:type="character" w:customStyle="1" w:styleId="ListLabel1786">
    <w:name w:val="ListLabel 1786"/>
    <w:qFormat/>
    <w:rsid w:val="00DB07AC"/>
    <w:rPr>
      <w:rFonts w:cs="Times New Roman"/>
    </w:rPr>
  </w:style>
  <w:style w:type="character" w:customStyle="1" w:styleId="ListLabel1787">
    <w:name w:val="ListLabel 1787"/>
    <w:qFormat/>
    <w:rsid w:val="00DB07AC"/>
    <w:rPr>
      <w:rFonts w:cs="Times New Roman"/>
    </w:rPr>
  </w:style>
  <w:style w:type="character" w:customStyle="1" w:styleId="ListLabel1788">
    <w:name w:val="ListLabel 1788"/>
    <w:qFormat/>
    <w:rsid w:val="00DB07AC"/>
    <w:rPr>
      <w:rFonts w:cs="Times New Roman"/>
    </w:rPr>
  </w:style>
  <w:style w:type="character" w:customStyle="1" w:styleId="ListLabel1789">
    <w:name w:val="ListLabel 1789"/>
    <w:qFormat/>
    <w:rsid w:val="00DB07AC"/>
    <w:rPr>
      <w:rFonts w:cs="Times New Roman"/>
    </w:rPr>
  </w:style>
  <w:style w:type="character" w:customStyle="1" w:styleId="ListLabel1790">
    <w:name w:val="ListLabel 1790"/>
    <w:qFormat/>
    <w:rsid w:val="00DB07AC"/>
    <w:rPr>
      <w:rFonts w:ascii="Calibri" w:eastAsia="Lucida Sans Unicode" w:hAnsi="Calibri" w:cs="Calibri"/>
      <w:b/>
      <w:sz w:val="32"/>
    </w:rPr>
  </w:style>
  <w:style w:type="character" w:customStyle="1" w:styleId="ListLabel1791">
    <w:name w:val="ListLabel 1791"/>
    <w:qFormat/>
    <w:rsid w:val="00DB07AC"/>
    <w:rPr>
      <w:rFonts w:cs="Calibri"/>
      <w:b/>
      <w:i w:val="0"/>
      <w:sz w:val="20"/>
      <w:szCs w:val="20"/>
    </w:rPr>
  </w:style>
  <w:style w:type="character" w:customStyle="1" w:styleId="ListLabel1792">
    <w:name w:val="ListLabel 1792"/>
    <w:qFormat/>
    <w:rsid w:val="00DB07AC"/>
    <w:rPr>
      <w:rFonts w:cs="Calibri"/>
      <w:b w:val="0"/>
      <w:i w:val="0"/>
      <w:iCs w:val="0"/>
      <w:sz w:val="20"/>
      <w:szCs w:val="20"/>
    </w:rPr>
  </w:style>
  <w:style w:type="character" w:customStyle="1" w:styleId="ListLabel1793">
    <w:name w:val="ListLabel 1793"/>
    <w:qFormat/>
    <w:rsid w:val="00DB07AC"/>
    <w:rPr>
      <w:rFonts w:ascii="Calibri" w:hAnsi="Calibri" w:cs="Calibri"/>
      <w:b w:val="0"/>
      <w:i w:val="0"/>
      <w:iCs w:val="0"/>
      <w:color w:val="00000A"/>
      <w:sz w:val="20"/>
      <w:szCs w:val="20"/>
    </w:rPr>
  </w:style>
  <w:style w:type="character" w:customStyle="1" w:styleId="ListLabel1794">
    <w:name w:val="ListLabel 1794"/>
    <w:qFormat/>
    <w:rsid w:val="00DB07AC"/>
    <w:rPr>
      <w:rFonts w:cs="Times New Roman"/>
    </w:rPr>
  </w:style>
  <w:style w:type="character" w:customStyle="1" w:styleId="ListLabel1795">
    <w:name w:val="ListLabel 1795"/>
    <w:qFormat/>
    <w:rsid w:val="00DB07AC"/>
    <w:rPr>
      <w:rFonts w:cs="Times New Roman"/>
    </w:rPr>
  </w:style>
  <w:style w:type="character" w:customStyle="1" w:styleId="ListLabel1796">
    <w:name w:val="ListLabel 1796"/>
    <w:qFormat/>
    <w:rsid w:val="00DB07AC"/>
    <w:rPr>
      <w:rFonts w:cs="Times New Roman"/>
    </w:rPr>
  </w:style>
  <w:style w:type="character" w:customStyle="1" w:styleId="ListLabel1797">
    <w:name w:val="ListLabel 1797"/>
    <w:qFormat/>
    <w:rsid w:val="00DB07AC"/>
    <w:rPr>
      <w:rFonts w:cs="Times New Roman"/>
    </w:rPr>
  </w:style>
  <w:style w:type="character" w:customStyle="1" w:styleId="ListLabel1798">
    <w:name w:val="ListLabel 1798"/>
    <w:qFormat/>
    <w:rsid w:val="00DB07AC"/>
    <w:rPr>
      <w:rFonts w:cs="Times New Roman"/>
    </w:rPr>
  </w:style>
  <w:style w:type="character" w:customStyle="1" w:styleId="ListLabel1799">
    <w:name w:val="ListLabel 1799"/>
    <w:qFormat/>
    <w:rsid w:val="00DB07AC"/>
    <w:rPr>
      <w:rFonts w:cs="Times New Roman"/>
    </w:rPr>
  </w:style>
  <w:style w:type="character" w:customStyle="1" w:styleId="ListLabel1800">
    <w:name w:val="ListLabel 1800"/>
    <w:qFormat/>
    <w:rsid w:val="00DB07AC"/>
    <w:rPr>
      <w:rFonts w:ascii="Calibri" w:hAnsi="Calibri"/>
      <w:b w:val="0"/>
      <w:color w:val="00000A"/>
    </w:rPr>
  </w:style>
  <w:style w:type="character" w:customStyle="1" w:styleId="ListLabel1801">
    <w:name w:val="ListLabel 1801"/>
    <w:qFormat/>
    <w:rsid w:val="00DB07AC"/>
    <w:rPr>
      <w:rFonts w:ascii="Calibri" w:hAnsi="Calibri" w:cs="Symbol"/>
    </w:rPr>
  </w:style>
  <w:style w:type="character" w:customStyle="1" w:styleId="ListLabel1802">
    <w:name w:val="ListLabel 1802"/>
    <w:qFormat/>
    <w:rsid w:val="00DB07AC"/>
    <w:rPr>
      <w:rFonts w:cs="Courier New"/>
    </w:rPr>
  </w:style>
  <w:style w:type="character" w:customStyle="1" w:styleId="ListLabel1803">
    <w:name w:val="ListLabel 1803"/>
    <w:qFormat/>
    <w:rsid w:val="00DB07AC"/>
    <w:rPr>
      <w:rFonts w:cs="Wingdings"/>
    </w:rPr>
  </w:style>
  <w:style w:type="character" w:customStyle="1" w:styleId="ListLabel1804">
    <w:name w:val="ListLabel 1804"/>
    <w:qFormat/>
    <w:rsid w:val="00DB07AC"/>
    <w:rPr>
      <w:rFonts w:cs="Symbol"/>
    </w:rPr>
  </w:style>
  <w:style w:type="character" w:customStyle="1" w:styleId="ListLabel1805">
    <w:name w:val="ListLabel 1805"/>
    <w:qFormat/>
    <w:rsid w:val="00DB07AC"/>
    <w:rPr>
      <w:rFonts w:cs="Courier New"/>
    </w:rPr>
  </w:style>
  <w:style w:type="character" w:customStyle="1" w:styleId="ListLabel1806">
    <w:name w:val="ListLabel 1806"/>
    <w:qFormat/>
    <w:rsid w:val="00DB07AC"/>
    <w:rPr>
      <w:rFonts w:cs="Wingdings"/>
    </w:rPr>
  </w:style>
  <w:style w:type="character" w:customStyle="1" w:styleId="ListLabel1807">
    <w:name w:val="ListLabel 1807"/>
    <w:qFormat/>
    <w:rsid w:val="00DB07AC"/>
    <w:rPr>
      <w:rFonts w:cs="Symbol"/>
    </w:rPr>
  </w:style>
  <w:style w:type="character" w:customStyle="1" w:styleId="ListLabel1808">
    <w:name w:val="ListLabel 1808"/>
    <w:qFormat/>
    <w:rsid w:val="00DB07AC"/>
    <w:rPr>
      <w:rFonts w:cs="Courier New"/>
    </w:rPr>
  </w:style>
  <w:style w:type="character" w:customStyle="1" w:styleId="ListLabel1809">
    <w:name w:val="ListLabel 1809"/>
    <w:qFormat/>
    <w:rsid w:val="00DB07AC"/>
    <w:rPr>
      <w:rFonts w:cs="Wingdings"/>
    </w:rPr>
  </w:style>
  <w:style w:type="character" w:customStyle="1" w:styleId="ListLabel1810">
    <w:name w:val="ListLabel 1810"/>
    <w:qFormat/>
    <w:rsid w:val="00DB07AC"/>
    <w:rPr>
      <w:rFonts w:cs="Calibri"/>
      <w:sz w:val="20"/>
      <w:szCs w:val="20"/>
    </w:rPr>
  </w:style>
  <w:style w:type="character" w:customStyle="1" w:styleId="ListLabel1811">
    <w:name w:val="ListLabel 1811"/>
    <w:qFormat/>
    <w:rsid w:val="00DB07AC"/>
    <w:rPr>
      <w:rFonts w:ascii="Calibri" w:eastAsia="Calibri" w:hAnsi="Calibri" w:cs="Calibri"/>
      <w:b/>
      <w:bCs/>
      <w:position w:val="0"/>
      <w:sz w:val="18"/>
      <w:szCs w:val="20"/>
      <w:vertAlign w:val="baseline"/>
      <w:lang w:val="pl-PL"/>
    </w:rPr>
  </w:style>
  <w:style w:type="character" w:customStyle="1" w:styleId="ListLabel1812">
    <w:name w:val="ListLabel 1812"/>
    <w:qFormat/>
    <w:rsid w:val="00DB07AC"/>
    <w:rPr>
      <w:rFonts w:ascii="Calibri" w:hAnsi="Calibri" w:cs="Calibri"/>
      <w:b/>
    </w:rPr>
  </w:style>
  <w:style w:type="character" w:customStyle="1" w:styleId="ListLabel1813">
    <w:name w:val="ListLabel 1813"/>
    <w:qFormat/>
    <w:rsid w:val="00DB07AC"/>
    <w:rPr>
      <w:rFonts w:ascii="Calibri" w:hAnsi="Calibri"/>
      <w:b/>
    </w:rPr>
  </w:style>
  <w:style w:type="character" w:customStyle="1" w:styleId="ListLabel1814">
    <w:name w:val="ListLabel 1814"/>
    <w:qFormat/>
    <w:rsid w:val="00DB07AC"/>
    <w:rPr>
      <w:rFonts w:cs="Courier New"/>
    </w:rPr>
  </w:style>
  <w:style w:type="character" w:customStyle="1" w:styleId="ListLabel1815">
    <w:name w:val="ListLabel 1815"/>
    <w:qFormat/>
    <w:rsid w:val="00DB07AC"/>
    <w:rPr>
      <w:rFonts w:cs="Wingdings"/>
    </w:rPr>
  </w:style>
  <w:style w:type="character" w:customStyle="1" w:styleId="ListLabel1816">
    <w:name w:val="ListLabel 1816"/>
    <w:qFormat/>
    <w:rsid w:val="00DB07AC"/>
    <w:rPr>
      <w:rFonts w:cs="Symbol"/>
    </w:rPr>
  </w:style>
  <w:style w:type="character" w:customStyle="1" w:styleId="ListLabel1817">
    <w:name w:val="ListLabel 1817"/>
    <w:qFormat/>
    <w:rsid w:val="00DB07AC"/>
    <w:rPr>
      <w:rFonts w:cs="Courier New"/>
    </w:rPr>
  </w:style>
  <w:style w:type="character" w:customStyle="1" w:styleId="ListLabel1818">
    <w:name w:val="ListLabel 1818"/>
    <w:qFormat/>
    <w:rsid w:val="00DB07AC"/>
    <w:rPr>
      <w:rFonts w:cs="Wingdings"/>
    </w:rPr>
  </w:style>
  <w:style w:type="character" w:customStyle="1" w:styleId="ListLabel1819">
    <w:name w:val="ListLabel 1819"/>
    <w:qFormat/>
    <w:rsid w:val="00DB07AC"/>
    <w:rPr>
      <w:rFonts w:cs="Symbol"/>
    </w:rPr>
  </w:style>
  <w:style w:type="character" w:customStyle="1" w:styleId="ListLabel1820">
    <w:name w:val="ListLabel 1820"/>
    <w:qFormat/>
    <w:rsid w:val="00DB07AC"/>
    <w:rPr>
      <w:rFonts w:cs="Courier New"/>
    </w:rPr>
  </w:style>
  <w:style w:type="character" w:customStyle="1" w:styleId="ListLabel1821">
    <w:name w:val="ListLabel 1821"/>
    <w:qFormat/>
    <w:rsid w:val="00DB07AC"/>
    <w:rPr>
      <w:rFonts w:cs="Wingdings"/>
    </w:rPr>
  </w:style>
  <w:style w:type="character" w:customStyle="1" w:styleId="ListLabel1822">
    <w:name w:val="ListLabel 1822"/>
    <w:qFormat/>
    <w:rsid w:val="00DB07AC"/>
    <w:rPr>
      <w:rFonts w:cs="Arial"/>
    </w:rPr>
  </w:style>
  <w:style w:type="character" w:customStyle="1" w:styleId="ListLabel1823">
    <w:name w:val="ListLabel 1823"/>
    <w:qFormat/>
    <w:rsid w:val="00DB07AC"/>
    <w:rPr>
      <w:rFonts w:ascii="Times New Roman" w:eastAsia="Lucida Sans Unicode" w:hAnsi="Times New Roman" w:cs="Calibri"/>
      <w:b/>
      <w:color w:val="7030A0"/>
      <w:kern w:val="2"/>
      <w:sz w:val="20"/>
      <w:lang w:eastAsia="en-US"/>
    </w:rPr>
  </w:style>
  <w:style w:type="character" w:customStyle="1" w:styleId="ListLabel1824">
    <w:name w:val="ListLabel 1824"/>
    <w:qFormat/>
    <w:rsid w:val="00DB07AC"/>
    <w:rPr>
      <w:rFonts w:ascii="Calibri" w:hAnsi="Calibri" w:cs="Calibri"/>
      <w:color w:val="00000A"/>
    </w:rPr>
  </w:style>
  <w:style w:type="character" w:customStyle="1" w:styleId="ListLabel1825">
    <w:name w:val="ListLabel 1825"/>
    <w:qFormat/>
    <w:rsid w:val="00DB07AC"/>
    <w:rPr>
      <w:rFonts w:ascii="Calibri" w:hAnsi="Calibri" w:cs="Calibri"/>
      <w:bCs/>
      <w:sz w:val="22"/>
      <w:szCs w:val="22"/>
    </w:rPr>
  </w:style>
  <w:style w:type="character" w:customStyle="1" w:styleId="ListLabel1826">
    <w:name w:val="ListLabel 1826"/>
    <w:qFormat/>
    <w:rsid w:val="00DB07AC"/>
    <w:rPr>
      <w:rFonts w:cs="Calibri"/>
      <w:sz w:val="20"/>
    </w:rPr>
  </w:style>
  <w:style w:type="character" w:customStyle="1" w:styleId="ListLabel1827">
    <w:name w:val="ListLabel 1827"/>
    <w:qFormat/>
    <w:rsid w:val="00DB07AC"/>
    <w:rPr>
      <w:rFonts w:eastAsia="Lucida Sans Unicode" w:cs="Calibri"/>
      <w:b/>
      <w:bCs/>
      <w:sz w:val="20"/>
      <w:szCs w:val="20"/>
    </w:rPr>
  </w:style>
  <w:style w:type="character" w:customStyle="1" w:styleId="ListLabel1828">
    <w:name w:val="ListLabel 1828"/>
    <w:qFormat/>
    <w:rsid w:val="00DB07AC"/>
    <w:rPr>
      <w:rFonts w:eastAsia="Lucida Sans Unicode" w:cs="Calibri"/>
      <w:b w:val="0"/>
      <w:bCs/>
      <w:sz w:val="20"/>
      <w:szCs w:val="20"/>
    </w:rPr>
  </w:style>
  <w:style w:type="character" w:customStyle="1" w:styleId="ListLabel1829">
    <w:name w:val="ListLabel 1829"/>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830">
    <w:name w:val="ListLabel 1830"/>
    <w:qFormat/>
    <w:rsid w:val="00DB07AC"/>
    <w:rPr>
      <w:rFonts w:cs="Calibri"/>
      <w:color w:val="000000"/>
      <w:sz w:val="20"/>
      <w:szCs w:val="20"/>
    </w:rPr>
  </w:style>
  <w:style w:type="character" w:customStyle="1" w:styleId="ListLabel1831">
    <w:name w:val="ListLabel 1831"/>
    <w:qFormat/>
    <w:rsid w:val="00DB07AC"/>
    <w:rPr>
      <w:rFonts w:cs="Times New Roman"/>
      <w:color w:val="000000"/>
      <w:sz w:val="24"/>
    </w:rPr>
  </w:style>
  <w:style w:type="character" w:customStyle="1" w:styleId="ListLabel1832">
    <w:name w:val="ListLabel 1832"/>
    <w:qFormat/>
    <w:rsid w:val="00DB07AC"/>
    <w:rPr>
      <w:rFonts w:cs="Times New Roman"/>
      <w:b w:val="0"/>
      <w:i w:val="0"/>
      <w:iCs w:val="0"/>
      <w:sz w:val="24"/>
      <w:szCs w:val="24"/>
    </w:rPr>
  </w:style>
  <w:style w:type="character" w:customStyle="1" w:styleId="ListLabel1833">
    <w:name w:val="ListLabel 1833"/>
    <w:qFormat/>
    <w:rsid w:val="00DB07AC"/>
    <w:rPr>
      <w:rFonts w:cs="Calibri"/>
      <w:b w:val="0"/>
      <w:i w:val="0"/>
      <w:iCs w:val="0"/>
      <w:sz w:val="20"/>
      <w:szCs w:val="20"/>
    </w:rPr>
  </w:style>
  <w:style w:type="character" w:customStyle="1" w:styleId="ListLabel1834">
    <w:name w:val="ListLabel 1834"/>
    <w:qFormat/>
    <w:rsid w:val="00DB07AC"/>
    <w:rPr>
      <w:rFonts w:cs="Times New Roman"/>
    </w:rPr>
  </w:style>
  <w:style w:type="character" w:customStyle="1" w:styleId="ListLabel1835">
    <w:name w:val="ListLabel 1835"/>
    <w:qFormat/>
    <w:rsid w:val="00DB07AC"/>
    <w:rPr>
      <w:rFonts w:cs="Times New Roman"/>
    </w:rPr>
  </w:style>
  <w:style w:type="character" w:customStyle="1" w:styleId="ListLabel1836">
    <w:name w:val="ListLabel 1836"/>
    <w:qFormat/>
    <w:rsid w:val="00DB07AC"/>
    <w:rPr>
      <w:rFonts w:cs="Times New Roman"/>
    </w:rPr>
  </w:style>
  <w:style w:type="character" w:customStyle="1" w:styleId="ListLabel1837">
    <w:name w:val="ListLabel 1837"/>
    <w:qFormat/>
    <w:rsid w:val="00DB07AC"/>
    <w:rPr>
      <w:rFonts w:cs="Times New Roman"/>
    </w:rPr>
  </w:style>
  <w:style w:type="character" w:customStyle="1" w:styleId="ListLabel1838">
    <w:name w:val="ListLabel 1838"/>
    <w:qFormat/>
    <w:rsid w:val="00DB07AC"/>
    <w:rPr>
      <w:rFonts w:cs="Times New Roman"/>
    </w:rPr>
  </w:style>
  <w:style w:type="character" w:customStyle="1" w:styleId="ListLabel1839">
    <w:name w:val="ListLabel 1839"/>
    <w:qFormat/>
    <w:rsid w:val="00DB07AC"/>
    <w:rPr>
      <w:rFonts w:cs="Times New Roman"/>
    </w:rPr>
  </w:style>
  <w:style w:type="character" w:customStyle="1" w:styleId="ListLabel1840">
    <w:name w:val="ListLabel 1840"/>
    <w:qFormat/>
    <w:rsid w:val="00DB07AC"/>
    <w:rPr>
      <w:rFonts w:cs="Calibri"/>
      <w:sz w:val="20"/>
      <w:szCs w:val="20"/>
    </w:rPr>
  </w:style>
  <w:style w:type="character" w:customStyle="1" w:styleId="ListLabel1841">
    <w:name w:val="ListLabel 1841"/>
    <w:qFormat/>
    <w:rsid w:val="00DB07AC"/>
    <w:rPr>
      <w:rFonts w:ascii="Calibri" w:eastAsia="Times New Roman" w:hAnsi="Calibri" w:cs="Calibri"/>
      <w:bCs/>
      <w:iCs/>
      <w:sz w:val="20"/>
      <w:szCs w:val="20"/>
    </w:rPr>
  </w:style>
  <w:style w:type="character" w:customStyle="1" w:styleId="ListLabel1842">
    <w:name w:val="ListLabel 1842"/>
    <w:qFormat/>
    <w:rsid w:val="00DB07AC"/>
    <w:rPr>
      <w:rFonts w:eastAsia="Calibri" w:cs="Calibri"/>
    </w:rPr>
  </w:style>
  <w:style w:type="character" w:customStyle="1" w:styleId="ListLabel1843">
    <w:name w:val="ListLabel 1843"/>
    <w:qFormat/>
    <w:rsid w:val="00DB07AC"/>
    <w:rPr>
      <w:rFonts w:cs="Calibri"/>
      <w:sz w:val="20"/>
      <w:szCs w:val="20"/>
    </w:rPr>
  </w:style>
  <w:style w:type="character" w:customStyle="1" w:styleId="ListLabel1844">
    <w:name w:val="ListLabel 1844"/>
    <w:qFormat/>
    <w:rsid w:val="00DB07AC"/>
    <w:rPr>
      <w:rFonts w:eastAsia="Calibri" w:cs="Calibri"/>
    </w:rPr>
  </w:style>
  <w:style w:type="character" w:customStyle="1" w:styleId="ListLabel1845">
    <w:name w:val="ListLabel 1845"/>
    <w:qFormat/>
    <w:rsid w:val="00DB07AC"/>
    <w:rPr>
      <w:rFonts w:ascii="Calibri" w:hAnsi="Calibri" w:cs="Calibri"/>
      <w:color w:val="00000A"/>
    </w:rPr>
  </w:style>
  <w:style w:type="character" w:customStyle="1" w:styleId="ListLabel1846">
    <w:name w:val="ListLabel 1846"/>
    <w:qFormat/>
    <w:rsid w:val="00DB07AC"/>
    <w:rPr>
      <w:rFonts w:ascii="Calibri" w:hAnsi="Calibri"/>
      <w:b/>
      <w:bCs w:val="0"/>
    </w:rPr>
  </w:style>
  <w:style w:type="character" w:customStyle="1" w:styleId="ListLabel1847">
    <w:name w:val="ListLabel 1847"/>
    <w:qFormat/>
    <w:rsid w:val="00DB07AC"/>
    <w:rPr>
      <w:rFonts w:ascii="Calibri" w:hAnsi="Calibri" w:cs="Calibri"/>
      <w:bCs/>
      <w:sz w:val="22"/>
      <w:szCs w:val="20"/>
    </w:rPr>
  </w:style>
  <w:style w:type="character" w:customStyle="1" w:styleId="ListLabel1848">
    <w:name w:val="ListLabel 1848"/>
    <w:qFormat/>
    <w:rsid w:val="00DB07AC"/>
    <w:rPr>
      <w:rFonts w:ascii="Calibri" w:hAnsi="Calibri" w:cs="Calibri"/>
      <w:bCs/>
      <w:sz w:val="22"/>
      <w:szCs w:val="20"/>
    </w:rPr>
  </w:style>
  <w:style w:type="character" w:customStyle="1" w:styleId="ListLabel1849">
    <w:name w:val="ListLabel 1849"/>
    <w:qFormat/>
    <w:rsid w:val="00DB07AC"/>
    <w:rPr>
      <w:rFonts w:ascii="Calibri" w:hAnsi="Calibri" w:cs="Calibri"/>
      <w:color w:val="00000A"/>
    </w:rPr>
  </w:style>
  <w:style w:type="character" w:customStyle="1" w:styleId="ListLabel1850">
    <w:name w:val="ListLabel 1850"/>
    <w:qFormat/>
    <w:rsid w:val="00DB07AC"/>
    <w:rPr>
      <w:rFonts w:ascii="Calibri" w:hAnsi="Calibri" w:cs="Symbol"/>
    </w:rPr>
  </w:style>
  <w:style w:type="character" w:customStyle="1" w:styleId="ListLabel1851">
    <w:name w:val="ListLabel 1851"/>
    <w:qFormat/>
    <w:rsid w:val="00DB07AC"/>
    <w:rPr>
      <w:rFonts w:eastAsia="Segoe UI"/>
      <w:sz w:val="20"/>
    </w:rPr>
  </w:style>
  <w:style w:type="character" w:customStyle="1" w:styleId="ListLabel1852">
    <w:name w:val="ListLabel 1852"/>
    <w:qFormat/>
    <w:rsid w:val="00DB07AC"/>
    <w:rPr>
      <w:rFonts w:ascii="Calibri" w:hAnsi="Calibri" w:cs="Symbol"/>
      <w:b/>
      <w:i w:val="0"/>
      <w:sz w:val="18"/>
      <w:szCs w:val="20"/>
    </w:rPr>
  </w:style>
  <w:style w:type="character" w:customStyle="1" w:styleId="ListLabel1853">
    <w:name w:val="ListLabel 1853"/>
    <w:qFormat/>
    <w:rsid w:val="00DB07AC"/>
    <w:rPr>
      <w:rFonts w:cs="Symbol"/>
      <w:b w:val="0"/>
      <w:i w:val="0"/>
      <w:iCs w:val="0"/>
      <w:color w:val="7030A0"/>
      <w:sz w:val="20"/>
      <w:szCs w:val="20"/>
    </w:rPr>
  </w:style>
  <w:style w:type="character" w:customStyle="1" w:styleId="ListLabel1854">
    <w:name w:val="ListLabel 1854"/>
    <w:qFormat/>
    <w:rsid w:val="00DB07AC"/>
    <w:rPr>
      <w:b w:val="0"/>
      <w:i w:val="0"/>
      <w:iCs w:val="0"/>
      <w:sz w:val="20"/>
      <w:szCs w:val="20"/>
    </w:rPr>
  </w:style>
  <w:style w:type="character" w:customStyle="1" w:styleId="ListLabel1855">
    <w:name w:val="ListLabel 1855"/>
    <w:qFormat/>
    <w:rsid w:val="00DB07AC"/>
    <w:rPr>
      <w:rFonts w:cs="Symbol"/>
      <w:b/>
      <w:i w:val="0"/>
      <w:sz w:val="20"/>
      <w:szCs w:val="20"/>
    </w:rPr>
  </w:style>
  <w:style w:type="character" w:customStyle="1" w:styleId="ListLabel1856">
    <w:name w:val="ListLabel 1856"/>
    <w:qFormat/>
    <w:rsid w:val="00DB07AC"/>
    <w:rPr>
      <w:b w:val="0"/>
      <w:i w:val="0"/>
      <w:iCs w:val="0"/>
      <w:sz w:val="20"/>
      <w:szCs w:val="20"/>
    </w:rPr>
  </w:style>
  <w:style w:type="character" w:customStyle="1" w:styleId="ListLabel1857">
    <w:name w:val="ListLabel 1857"/>
    <w:qFormat/>
    <w:rsid w:val="00DB07AC"/>
    <w:rPr>
      <w:rFonts w:cs="Courier New"/>
    </w:rPr>
  </w:style>
  <w:style w:type="character" w:customStyle="1" w:styleId="ListLabel1858">
    <w:name w:val="ListLabel 1858"/>
    <w:qFormat/>
    <w:rsid w:val="00DB07AC"/>
    <w:rPr>
      <w:rFonts w:cs="Wingdings"/>
    </w:rPr>
  </w:style>
  <w:style w:type="character" w:customStyle="1" w:styleId="ListLabel1859">
    <w:name w:val="ListLabel 1859"/>
    <w:qFormat/>
    <w:rsid w:val="00DB07AC"/>
    <w:rPr>
      <w:rFonts w:cs="Symbol"/>
    </w:rPr>
  </w:style>
  <w:style w:type="character" w:customStyle="1" w:styleId="ListLabel1860">
    <w:name w:val="ListLabel 1860"/>
    <w:qFormat/>
    <w:rsid w:val="00DB07AC"/>
    <w:rPr>
      <w:rFonts w:cs="Courier New"/>
    </w:rPr>
  </w:style>
  <w:style w:type="character" w:customStyle="1" w:styleId="ListLabel1861">
    <w:name w:val="ListLabel 1861"/>
    <w:qFormat/>
    <w:rsid w:val="00DB07AC"/>
    <w:rPr>
      <w:rFonts w:cs="Wingdings"/>
    </w:rPr>
  </w:style>
  <w:style w:type="character" w:customStyle="1" w:styleId="ListLabel1862">
    <w:name w:val="ListLabel 1862"/>
    <w:qFormat/>
    <w:rsid w:val="00DB07AC"/>
    <w:rPr>
      <w:rFonts w:cs="Symbol"/>
    </w:rPr>
  </w:style>
  <w:style w:type="character" w:customStyle="1" w:styleId="ListLabel1863">
    <w:name w:val="ListLabel 1863"/>
    <w:qFormat/>
    <w:rsid w:val="00DB07AC"/>
    <w:rPr>
      <w:rFonts w:cs="Courier New"/>
    </w:rPr>
  </w:style>
  <w:style w:type="character" w:customStyle="1" w:styleId="ListLabel1864">
    <w:name w:val="ListLabel 1864"/>
    <w:qFormat/>
    <w:rsid w:val="00DB07AC"/>
    <w:rPr>
      <w:rFonts w:cs="Wingdings"/>
    </w:rPr>
  </w:style>
  <w:style w:type="character" w:customStyle="1" w:styleId="ListLabel1865">
    <w:name w:val="ListLabel 1865"/>
    <w:qFormat/>
    <w:rsid w:val="00DB07AC"/>
    <w:rPr>
      <w:rFonts w:ascii="Calibri" w:hAnsi="Calibri" w:cs="Arial"/>
      <w:b w:val="0"/>
      <w:bCs/>
      <w:color w:val="00000A"/>
    </w:rPr>
  </w:style>
  <w:style w:type="character" w:customStyle="1" w:styleId="ListLabel1866">
    <w:name w:val="ListLabel 1866"/>
    <w:qFormat/>
    <w:rsid w:val="00DB07AC"/>
    <w:rPr>
      <w:rFonts w:cs="Calibri"/>
      <w:color w:val="00000A"/>
    </w:rPr>
  </w:style>
  <w:style w:type="character" w:customStyle="1" w:styleId="ListLabel1867">
    <w:name w:val="ListLabel 1867"/>
    <w:qFormat/>
    <w:rsid w:val="00DB07AC"/>
    <w:rPr>
      <w:rFonts w:ascii="Calibri" w:hAnsi="Calibri" w:cs="Arial"/>
      <w:b w:val="0"/>
      <w:bCs/>
    </w:rPr>
  </w:style>
  <w:style w:type="character" w:customStyle="1" w:styleId="ListLabel1868">
    <w:name w:val="ListLabel 1868"/>
    <w:qFormat/>
    <w:rsid w:val="00DB07AC"/>
    <w:rPr>
      <w:rFonts w:ascii="Calibri" w:hAnsi="Calibri" w:cs="Arial"/>
      <w:b w:val="0"/>
      <w:bCs/>
    </w:rPr>
  </w:style>
  <w:style w:type="character" w:customStyle="1" w:styleId="ListLabel1869">
    <w:name w:val="ListLabel 1869"/>
    <w:qFormat/>
    <w:rsid w:val="00DB07AC"/>
    <w:rPr>
      <w:rFonts w:ascii="Calibri" w:hAnsi="Calibri" w:cs="Arial"/>
      <w:b w:val="0"/>
      <w:bCs/>
    </w:rPr>
  </w:style>
  <w:style w:type="character" w:customStyle="1" w:styleId="ListLabel1870">
    <w:name w:val="ListLabel 1870"/>
    <w:qFormat/>
    <w:rsid w:val="00DB07AC"/>
    <w:rPr>
      <w:rFonts w:ascii="Calibri" w:hAnsi="Calibri" w:cs="Arial"/>
      <w:b w:val="0"/>
      <w:bCs/>
    </w:rPr>
  </w:style>
  <w:style w:type="character" w:customStyle="1" w:styleId="ListLabel1871">
    <w:name w:val="ListLabel 1871"/>
    <w:qFormat/>
    <w:rsid w:val="00DB07AC"/>
    <w:rPr>
      <w:rFonts w:ascii="Calibri" w:hAnsi="Calibri" w:cs="Arial"/>
      <w:b w:val="0"/>
      <w:bCs/>
    </w:rPr>
  </w:style>
  <w:style w:type="character" w:customStyle="1" w:styleId="ListLabel1872">
    <w:name w:val="ListLabel 1872"/>
    <w:qFormat/>
    <w:rsid w:val="00DB07AC"/>
    <w:rPr>
      <w:rFonts w:cs="Arial"/>
      <w:b w:val="0"/>
      <w:bCs/>
      <w:sz w:val="20"/>
    </w:rPr>
  </w:style>
  <w:style w:type="character" w:customStyle="1" w:styleId="ListLabel1873">
    <w:name w:val="ListLabel 1873"/>
    <w:qFormat/>
    <w:rsid w:val="00DB07AC"/>
    <w:rPr>
      <w:rFonts w:cs="Calibri"/>
      <w:b w:val="0"/>
      <w:bCs/>
      <w:sz w:val="20"/>
    </w:rPr>
  </w:style>
  <w:style w:type="character" w:customStyle="1" w:styleId="ListLabel1874">
    <w:name w:val="ListLabel 1874"/>
    <w:qFormat/>
    <w:rsid w:val="00DB07AC"/>
    <w:rPr>
      <w:rFonts w:cs="Calibri"/>
    </w:rPr>
  </w:style>
  <w:style w:type="character" w:customStyle="1" w:styleId="ListLabel1875">
    <w:name w:val="ListLabel 1875"/>
    <w:qFormat/>
    <w:rsid w:val="00DB07AC"/>
    <w:rPr>
      <w:rFonts w:ascii="Calibri" w:hAnsi="Calibri" w:cs="Arial"/>
      <w:b w:val="0"/>
      <w:bCs/>
    </w:rPr>
  </w:style>
  <w:style w:type="character" w:customStyle="1" w:styleId="ListLabel1876">
    <w:name w:val="ListLabel 1876"/>
    <w:qFormat/>
    <w:rsid w:val="00DB07AC"/>
    <w:rPr>
      <w:b w:val="0"/>
      <w:bCs w:val="0"/>
      <w:sz w:val="24"/>
      <w:szCs w:val="24"/>
    </w:rPr>
  </w:style>
  <w:style w:type="character" w:customStyle="1" w:styleId="ListLabel1877">
    <w:name w:val="ListLabel 1877"/>
    <w:qFormat/>
    <w:rsid w:val="00DB07AC"/>
    <w:rPr>
      <w:b w:val="0"/>
      <w:bCs w:val="0"/>
      <w:sz w:val="20"/>
      <w:szCs w:val="20"/>
    </w:rPr>
  </w:style>
  <w:style w:type="character" w:customStyle="1" w:styleId="ListLabel1878">
    <w:name w:val="ListLabel 1878"/>
    <w:qFormat/>
    <w:rsid w:val="00DB07AC"/>
    <w:rPr>
      <w:rFonts w:cs="Times New Roman"/>
      <w:b w:val="0"/>
      <w:bCs w:val="0"/>
      <w:sz w:val="22"/>
      <w:szCs w:val="22"/>
    </w:rPr>
  </w:style>
  <w:style w:type="character" w:customStyle="1" w:styleId="ListLabel1879">
    <w:name w:val="ListLabel 1879"/>
    <w:qFormat/>
    <w:rsid w:val="00DB07AC"/>
    <w:rPr>
      <w:rFonts w:cs="Times New Roman"/>
      <w:b w:val="0"/>
      <w:bCs w:val="0"/>
      <w:sz w:val="22"/>
      <w:szCs w:val="22"/>
    </w:rPr>
  </w:style>
  <w:style w:type="character" w:customStyle="1" w:styleId="ListLabel1880">
    <w:name w:val="ListLabel 1880"/>
    <w:qFormat/>
    <w:rsid w:val="00DB07AC"/>
    <w:rPr>
      <w:rFonts w:cs="Times New Roman"/>
      <w:b w:val="0"/>
      <w:bCs w:val="0"/>
      <w:sz w:val="22"/>
      <w:szCs w:val="22"/>
    </w:rPr>
  </w:style>
  <w:style w:type="character" w:customStyle="1" w:styleId="ListLabel1881">
    <w:name w:val="ListLabel 1881"/>
    <w:qFormat/>
    <w:rsid w:val="00DB07AC"/>
    <w:rPr>
      <w:rFonts w:cs="Times New Roman"/>
      <w:b w:val="0"/>
      <w:bCs w:val="0"/>
      <w:sz w:val="22"/>
      <w:szCs w:val="22"/>
    </w:rPr>
  </w:style>
  <w:style w:type="character" w:customStyle="1" w:styleId="ListLabel1882">
    <w:name w:val="ListLabel 1882"/>
    <w:qFormat/>
    <w:rsid w:val="00DB07AC"/>
    <w:rPr>
      <w:rFonts w:cs="Times New Roman"/>
      <w:b w:val="0"/>
      <w:bCs w:val="0"/>
      <w:sz w:val="22"/>
      <w:szCs w:val="22"/>
    </w:rPr>
  </w:style>
  <w:style w:type="character" w:customStyle="1" w:styleId="ListLabel1883">
    <w:name w:val="ListLabel 1883"/>
    <w:qFormat/>
    <w:rsid w:val="00DB07AC"/>
    <w:rPr>
      <w:rFonts w:cs="Times New Roman"/>
      <w:b w:val="0"/>
      <w:bCs w:val="0"/>
      <w:sz w:val="22"/>
      <w:szCs w:val="22"/>
    </w:rPr>
  </w:style>
  <w:style w:type="character" w:customStyle="1" w:styleId="ListLabel1884">
    <w:name w:val="ListLabel 1884"/>
    <w:qFormat/>
    <w:rsid w:val="00DB07AC"/>
    <w:rPr>
      <w:rFonts w:cs="Times New Roman"/>
      <w:b w:val="0"/>
      <w:bCs w:val="0"/>
      <w:sz w:val="22"/>
      <w:szCs w:val="22"/>
    </w:rPr>
  </w:style>
  <w:style w:type="character" w:customStyle="1" w:styleId="ListLabel1885">
    <w:name w:val="ListLabel 1885"/>
    <w:qFormat/>
    <w:rsid w:val="00DB07AC"/>
    <w:rPr>
      <w:rFonts w:ascii="Calibri" w:hAnsi="Calibri" w:cs="Arial"/>
      <w:b w:val="0"/>
      <w:bCs/>
    </w:rPr>
  </w:style>
  <w:style w:type="character" w:customStyle="1" w:styleId="ListLabel1886">
    <w:name w:val="ListLabel 1886"/>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887">
    <w:name w:val="ListLabel 1887"/>
    <w:qFormat/>
    <w:rsid w:val="00DB07AC"/>
    <w:rPr>
      <w:rFonts w:cs="Calibri"/>
      <w:b w:val="0"/>
      <w:bCs/>
    </w:rPr>
  </w:style>
  <w:style w:type="character" w:customStyle="1" w:styleId="ListLabel1888">
    <w:name w:val="ListLabel 1888"/>
    <w:qFormat/>
    <w:rsid w:val="00DB07AC"/>
    <w:rPr>
      <w:rFonts w:cs="Calibri"/>
      <w:sz w:val="20"/>
      <w:szCs w:val="20"/>
    </w:rPr>
  </w:style>
  <w:style w:type="character" w:customStyle="1" w:styleId="ListLabel1889">
    <w:name w:val="ListLabel 1889"/>
    <w:qFormat/>
    <w:rsid w:val="00DB07AC"/>
  </w:style>
  <w:style w:type="character" w:customStyle="1" w:styleId="ListLabel1890">
    <w:name w:val="ListLabel 1890"/>
    <w:qFormat/>
    <w:rsid w:val="00DB07AC"/>
    <w:rPr>
      <w:rFonts w:asciiTheme="minorHAnsi" w:hAnsiTheme="minorHAnsi" w:cstheme="minorHAnsi"/>
      <w:highlight w:val="yellow"/>
    </w:rPr>
  </w:style>
  <w:style w:type="character" w:customStyle="1" w:styleId="ListLabel1891">
    <w:name w:val="ListLabel 1891"/>
    <w:qFormat/>
    <w:rsid w:val="00DB07AC"/>
    <w:rPr>
      <w:rFonts w:asciiTheme="minorHAnsi" w:hAnsiTheme="minorHAnsi" w:cstheme="minorHAnsi"/>
    </w:rPr>
  </w:style>
  <w:style w:type="character" w:customStyle="1" w:styleId="ListLabel1892">
    <w:name w:val="ListLabel 1892"/>
    <w:qFormat/>
    <w:rsid w:val="00DB07AC"/>
    <w:rPr>
      <w:rFonts w:asciiTheme="majorHAnsi" w:hAnsiTheme="majorHAnsi" w:cstheme="majorHAnsi"/>
    </w:rPr>
  </w:style>
  <w:style w:type="character" w:customStyle="1" w:styleId="ListLabel1893">
    <w:name w:val="ListLabel 1893"/>
    <w:qFormat/>
    <w:rsid w:val="00DB07AC"/>
  </w:style>
  <w:style w:type="paragraph" w:styleId="Nagwek">
    <w:name w:val="header"/>
    <w:basedOn w:val="Normalny"/>
    <w:next w:val="Tekstpodstawowy"/>
    <w:link w:val="NagwekZnak"/>
    <w:uiPriority w:val="99"/>
    <w:qFormat/>
    <w:rsid w:val="00DB07AC"/>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uiPriority w:val="99"/>
    <w:unhideWhenUsed/>
    <w:rsid w:val="00F342CA"/>
    <w:pPr>
      <w:spacing w:after="120"/>
    </w:pPr>
  </w:style>
  <w:style w:type="paragraph" w:styleId="Lista">
    <w:name w:val="List"/>
    <w:basedOn w:val="Tekstpodstawowy"/>
    <w:rsid w:val="00DB07AC"/>
    <w:rPr>
      <w:rFonts w:cs="Arial"/>
    </w:rPr>
  </w:style>
  <w:style w:type="paragraph" w:customStyle="1" w:styleId="Legenda1">
    <w:name w:val="Legenda1"/>
    <w:basedOn w:val="Normalny"/>
    <w:qFormat/>
    <w:rsid w:val="00DB07AC"/>
    <w:pPr>
      <w:suppressLineNumbers/>
      <w:spacing w:before="120" w:after="120"/>
    </w:pPr>
    <w:rPr>
      <w:rFonts w:cs="Arial"/>
      <w:i/>
      <w:iCs/>
      <w:sz w:val="24"/>
      <w:szCs w:val="24"/>
    </w:rPr>
  </w:style>
  <w:style w:type="paragraph" w:customStyle="1" w:styleId="Indeks">
    <w:name w:val="Indeks"/>
    <w:basedOn w:val="Normalny"/>
    <w:qFormat/>
    <w:rsid w:val="00DB07AC"/>
    <w:pPr>
      <w:suppressLineNumbers/>
    </w:pPr>
    <w:rPr>
      <w:rFonts w:cs="Arial"/>
    </w:rPr>
  </w:style>
  <w:style w:type="paragraph" w:customStyle="1" w:styleId="Nagwek10">
    <w:name w:val="Nagłówek1"/>
    <w:basedOn w:val="Normalny"/>
    <w:unhideWhenUsed/>
    <w:rsid w:val="003126E6"/>
    <w:pPr>
      <w:tabs>
        <w:tab w:val="center" w:pos="4536"/>
        <w:tab w:val="right" w:pos="9072"/>
      </w:tabs>
      <w:spacing w:after="0" w:line="240" w:lineRule="auto"/>
    </w:pPr>
  </w:style>
  <w:style w:type="paragraph" w:styleId="Legenda">
    <w:name w:val="caption"/>
    <w:basedOn w:val="Normalny"/>
    <w:qFormat/>
    <w:rsid w:val="00DB07AC"/>
    <w:pPr>
      <w:suppressLineNumbers/>
      <w:spacing w:before="120" w:after="120"/>
    </w:pPr>
    <w:rPr>
      <w:rFonts w:cs="Arial"/>
      <w:i/>
      <w:iCs/>
      <w:sz w:val="24"/>
      <w:szCs w:val="24"/>
    </w:rPr>
  </w:style>
  <w:style w:type="paragraph" w:styleId="Tekstpodstawowywcity">
    <w:name w:val="Body Text Indent"/>
    <w:basedOn w:val="Normalny"/>
    <w:link w:val="TekstpodstawowywcityZnak"/>
    <w:uiPriority w:val="99"/>
    <w:rsid w:val="00A81701"/>
    <w:pPr>
      <w:spacing w:after="120" w:line="276" w:lineRule="auto"/>
      <w:ind w:left="283"/>
    </w:pPr>
    <w:rPr>
      <w:rFonts w:eastAsia="Times New Roman" w:cs="Times New Roman"/>
      <w:szCs w:val="20"/>
    </w:rPr>
  </w:style>
  <w:style w:type="paragraph" w:customStyle="1" w:styleId="Stopka1">
    <w:name w:val="Stopka1"/>
    <w:basedOn w:val="Normalny"/>
    <w:link w:val="StopkaZnak"/>
    <w:uiPriority w:val="99"/>
    <w:unhideWhenUsed/>
    <w:rsid w:val="00A81701"/>
    <w:pPr>
      <w:tabs>
        <w:tab w:val="center" w:pos="4536"/>
        <w:tab w:val="right" w:pos="9072"/>
      </w:tabs>
      <w:spacing w:after="0" w:line="240" w:lineRule="auto"/>
    </w:pPr>
  </w:style>
  <w:style w:type="paragraph" w:styleId="Akapitzlist">
    <w:name w:val="List Paragraph"/>
    <w:aliases w:val="normalny tekst,CW_Lista,Wypunktowanie,L1,Numerowanie,Akapit z listą BS,Odstavec,Akapit z listą numerowaną,Podsis rysunku,lp1,Bullet List,FooterText,numbered,Paragraphe de liste1,Bulletr List Paragraph,列出段落,列出段落1,List Paragraph21,リスト段落1,b"/>
    <w:basedOn w:val="Normalny"/>
    <w:link w:val="AkapitzlistZnak"/>
    <w:uiPriority w:val="34"/>
    <w:qFormat/>
    <w:rsid w:val="00A81701"/>
    <w:pPr>
      <w:spacing w:after="0" w:line="240" w:lineRule="auto"/>
      <w:ind w:left="708"/>
    </w:pPr>
    <w:rPr>
      <w:rFonts w:ascii="Times New Roman" w:eastAsia="Times New Roman" w:hAnsi="Times New Roman" w:cs="Times New Roman"/>
      <w:sz w:val="20"/>
      <w:szCs w:val="20"/>
      <w:lang w:eastAsia="pl-PL"/>
    </w:rPr>
  </w:style>
  <w:style w:type="paragraph" w:customStyle="1" w:styleId="Ciemnalistaakcent51">
    <w:name w:val="Ciemna lista — akcent 51"/>
    <w:basedOn w:val="Normalny"/>
    <w:link w:val="Ciemnalistaakcent5Znak"/>
    <w:uiPriority w:val="99"/>
    <w:qFormat/>
    <w:rsid w:val="00BA6A70"/>
    <w:pPr>
      <w:spacing w:after="0" w:line="240" w:lineRule="auto"/>
      <w:ind w:left="708"/>
    </w:pPr>
    <w:rPr>
      <w:rFonts w:ascii="Times New Roman" w:eastAsia="Times New Roman" w:hAnsi="Times New Roman" w:cs="Times New Roman"/>
      <w:sz w:val="20"/>
      <w:szCs w:val="20"/>
      <w:lang w:eastAsia="pl-PL"/>
    </w:rPr>
  </w:style>
  <w:style w:type="paragraph" w:customStyle="1" w:styleId="Default">
    <w:name w:val="Default"/>
    <w:qFormat/>
    <w:rsid w:val="005854FB"/>
    <w:rPr>
      <w:rFonts w:ascii="Arial" w:eastAsia="Times New Roman" w:hAnsi="Arial" w:cs="Arial"/>
      <w:color w:val="000000"/>
      <w:sz w:val="22"/>
      <w:lang w:eastAsia="pl-PL"/>
    </w:rPr>
  </w:style>
  <w:style w:type="paragraph" w:styleId="Tekstpodstawowy2">
    <w:name w:val="Body Text 2"/>
    <w:basedOn w:val="Normalny"/>
    <w:link w:val="Tekstpodstawowy2Znak"/>
    <w:unhideWhenUsed/>
    <w:qFormat/>
    <w:rsid w:val="00174742"/>
    <w:pPr>
      <w:spacing w:after="120" w:line="480" w:lineRule="auto"/>
    </w:pPr>
  </w:style>
  <w:style w:type="paragraph" w:styleId="Nagwekspisutreci">
    <w:name w:val="TOC Heading"/>
    <w:basedOn w:val="Nagwek11"/>
    <w:uiPriority w:val="39"/>
    <w:unhideWhenUsed/>
    <w:qFormat/>
    <w:rsid w:val="00182F8F"/>
    <w:rPr>
      <w:lang w:eastAsia="pl-PL"/>
    </w:rPr>
  </w:style>
  <w:style w:type="paragraph" w:customStyle="1" w:styleId="Spistreci11">
    <w:name w:val="Spis treści 11"/>
    <w:basedOn w:val="Normalny"/>
    <w:autoRedefine/>
    <w:uiPriority w:val="39"/>
    <w:unhideWhenUsed/>
    <w:rsid w:val="00182F8F"/>
    <w:pPr>
      <w:spacing w:after="100"/>
    </w:pPr>
  </w:style>
  <w:style w:type="paragraph" w:customStyle="1" w:styleId="Spistreci21">
    <w:name w:val="Spis treści 21"/>
    <w:basedOn w:val="Normalny"/>
    <w:autoRedefine/>
    <w:uiPriority w:val="39"/>
    <w:unhideWhenUsed/>
    <w:rsid w:val="0021741D"/>
    <w:pPr>
      <w:tabs>
        <w:tab w:val="right" w:leader="dot" w:pos="10456"/>
      </w:tabs>
      <w:spacing w:after="100" w:line="360" w:lineRule="auto"/>
      <w:ind w:left="993" w:hanging="567"/>
    </w:pPr>
  </w:style>
  <w:style w:type="paragraph" w:styleId="NormalnyWeb">
    <w:name w:val="Normal (Web)"/>
    <w:basedOn w:val="Normalny"/>
    <w:link w:val="NormalnyWebZnak"/>
    <w:uiPriority w:val="99"/>
    <w:qFormat/>
    <w:rsid w:val="00F342CA"/>
    <w:pPr>
      <w:spacing w:beforeAutospacing="1" w:afterAutospacing="1" w:line="240" w:lineRule="auto"/>
    </w:pPr>
    <w:rPr>
      <w:rFonts w:ascii="Times New Roman" w:eastAsia="Times New Roman" w:hAnsi="Times New Roman" w:cs="Times New Roman"/>
      <w:sz w:val="24"/>
      <w:szCs w:val="20"/>
      <w:lang w:eastAsia="pl-PL"/>
    </w:rPr>
  </w:style>
  <w:style w:type="paragraph" w:customStyle="1" w:styleId="Spistreci41">
    <w:name w:val="Spis treści 41"/>
    <w:basedOn w:val="Normalny"/>
    <w:autoRedefine/>
    <w:uiPriority w:val="99"/>
    <w:semiHidden/>
    <w:unhideWhenUsed/>
    <w:rsid w:val="003126E6"/>
    <w:pPr>
      <w:spacing w:after="100"/>
      <w:ind w:left="660"/>
    </w:pPr>
  </w:style>
  <w:style w:type="paragraph" w:styleId="Tekstkomentarza">
    <w:name w:val="annotation text"/>
    <w:basedOn w:val="Normalny"/>
    <w:link w:val="TekstkomentarzaZnak"/>
    <w:uiPriority w:val="99"/>
    <w:semiHidden/>
    <w:unhideWhenUsed/>
    <w:qFormat/>
    <w:rsid w:val="003126E6"/>
    <w:pPr>
      <w:spacing w:line="240" w:lineRule="auto"/>
    </w:pPr>
    <w:rPr>
      <w:sz w:val="20"/>
      <w:szCs w:val="20"/>
    </w:rPr>
  </w:style>
  <w:style w:type="paragraph" w:styleId="Tematkomentarza">
    <w:name w:val="annotation subject"/>
    <w:basedOn w:val="Tekstkomentarza"/>
    <w:link w:val="TematkomentarzaZnak"/>
    <w:uiPriority w:val="99"/>
    <w:qFormat/>
    <w:rsid w:val="003126E6"/>
    <w:pPr>
      <w:spacing w:after="0"/>
    </w:pPr>
    <w:rPr>
      <w:rFonts w:ascii="Times New Roman" w:eastAsia="Arial Unicode MS" w:hAnsi="Times New Roman" w:cs="Times New Roman"/>
      <w:b/>
      <w:color w:val="000000"/>
      <w:u w:color="000000"/>
      <w:lang w:eastAsia="pl-PL"/>
    </w:rPr>
  </w:style>
  <w:style w:type="paragraph" w:customStyle="1" w:styleId="Kolorowalistaakcent11">
    <w:name w:val="Kolorowa lista — akcent 11"/>
    <w:basedOn w:val="Normalny"/>
    <w:link w:val="Kolorowalistaakcent1Znak"/>
    <w:uiPriority w:val="99"/>
    <w:qFormat/>
    <w:rsid w:val="003126E6"/>
    <w:pPr>
      <w:spacing w:after="120" w:line="360" w:lineRule="auto"/>
      <w:ind w:left="720"/>
    </w:pPr>
    <w:rPr>
      <w:rFonts w:ascii="Arial" w:eastAsia="Times New Roman" w:hAnsi="Arial" w:cs="Times New Roman"/>
      <w:sz w:val="20"/>
      <w:szCs w:val="20"/>
      <w:lang w:eastAsia="pl-PL"/>
    </w:rPr>
  </w:style>
  <w:style w:type="paragraph" w:customStyle="1" w:styleId="Jasnasiatkaakcent31">
    <w:name w:val="Jasna siatka — akcent 31"/>
    <w:basedOn w:val="Normalny"/>
    <w:link w:val="Jasnasiatkaakcent3Znak"/>
    <w:uiPriority w:val="99"/>
    <w:qFormat/>
    <w:rsid w:val="00144E98"/>
    <w:pPr>
      <w:spacing w:after="120" w:line="360" w:lineRule="auto"/>
      <w:ind w:left="708"/>
    </w:pPr>
    <w:rPr>
      <w:rFonts w:ascii="Arial" w:eastAsia="Times New Roman" w:hAnsi="Arial" w:cs="Times New Roman"/>
      <w:sz w:val="20"/>
      <w:szCs w:val="20"/>
      <w:lang w:eastAsia="pl-PL"/>
    </w:rPr>
  </w:style>
  <w:style w:type="paragraph" w:customStyle="1" w:styleId="Tekstprzypisudolnego1">
    <w:name w:val="Tekst przypisu dolnego1"/>
    <w:basedOn w:val="Normalny"/>
    <w:link w:val="TekstprzypisudolnegoZnak"/>
    <w:uiPriority w:val="99"/>
    <w:rsid w:val="00144E98"/>
    <w:pPr>
      <w:spacing w:after="0" w:line="240" w:lineRule="auto"/>
    </w:pPr>
    <w:rPr>
      <w:rFonts w:eastAsia="Times New Roman" w:cs="Times New Roman"/>
      <w:sz w:val="20"/>
      <w:szCs w:val="20"/>
    </w:rPr>
  </w:style>
  <w:style w:type="paragraph" w:customStyle="1" w:styleId="Standardowy2">
    <w:name w:val="Standardowy2"/>
    <w:uiPriority w:val="99"/>
    <w:qFormat/>
    <w:rsid w:val="00144E98"/>
    <w:rPr>
      <w:rFonts w:ascii="Arial" w:eastAsia="Times New Roman" w:hAnsi="Arial" w:cs="Times New Roman"/>
      <w:color w:val="00000A"/>
      <w:sz w:val="22"/>
      <w:lang w:eastAsia="pl-PL"/>
    </w:rPr>
  </w:style>
  <w:style w:type="paragraph" w:customStyle="1" w:styleId="Kolorowecieniowanieakcent31">
    <w:name w:val="Kolorowe cieniowanie — akcent 31"/>
    <w:basedOn w:val="Normalny"/>
    <w:link w:val="Kolorowecieniowanieakcent3Znak"/>
    <w:uiPriority w:val="99"/>
    <w:qFormat/>
    <w:rsid w:val="00C9436E"/>
    <w:pPr>
      <w:spacing w:after="0" w:line="240" w:lineRule="auto"/>
      <w:ind w:left="720"/>
      <w:contextualSpacing/>
    </w:pPr>
    <w:rPr>
      <w:rFonts w:ascii="Times New Roman" w:eastAsia="Times New Roman" w:hAnsi="Times New Roman" w:cs="Times New Roman"/>
      <w:sz w:val="20"/>
      <w:szCs w:val="20"/>
      <w:lang w:eastAsia="pl-PL"/>
    </w:rPr>
  </w:style>
  <w:style w:type="paragraph" w:customStyle="1" w:styleId="Spistreci31">
    <w:name w:val="Spis treści 31"/>
    <w:basedOn w:val="Normalny"/>
    <w:autoRedefine/>
    <w:uiPriority w:val="39"/>
    <w:unhideWhenUsed/>
    <w:rsid w:val="00A75F63"/>
    <w:pPr>
      <w:spacing w:after="100"/>
      <w:ind w:left="440"/>
    </w:pPr>
  </w:style>
  <w:style w:type="paragraph" w:styleId="Tekstdymka">
    <w:name w:val="Balloon Text"/>
    <w:basedOn w:val="Normalny"/>
    <w:link w:val="TekstdymkaZnak"/>
    <w:uiPriority w:val="99"/>
    <w:semiHidden/>
    <w:unhideWhenUsed/>
    <w:qFormat/>
    <w:rsid w:val="006422EF"/>
    <w:pPr>
      <w:spacing w:after="0" w:line="240" w:lineRule="auto"/>
    </w:pPr>
    <w:rPr>
      <w:rFonts w:ascii="Segoe UI" w:hAnsi="Segoe UI" w:cs="Segoe UI"/>
      <w:sz w:val="18"/>
      <w:szCs w:val="18"/>
    </w:rPr>
  </w:style>
  <w:style w:type="paragraph" w:styleId="Tytu">
    <w:name w:val="Title"/>
    <w:basedOn w:val="Normalny"/>
    <w:link w:val="TytuZnak"/>
    <w:uiPriority w:val="10"/>
    <w:qFormat/>
    <w:rsid w:val="00762146"/>
    <w:pPr>
      <w:spacing w:after="0" w:line="240" w:lineRule="auto"/>
      <w:contextualSpacing/>
    </w:pPr>
    <w:rPr>
      <w:rFonts w:asciiTheme="majorHAnsi" w:eastAsiaTheme="majorEastAsia" w:hAnsiTheme="majorHAnsi" w:cstheme="majorBidi"/>
      <w:spacing w:val="-10"/>
      <w:kern w:val="2"/>
      <w:sz w:val="56"/>
      <w:szCs w:val="56"/>
    </w:rPr>
  </w:style>
  <w:style w:type="paragraph" w:customStyle="1" w:styleId="redniasiatka1akcent22">
    <w:name w:val="Średnia siatka 1 — akcent 22"/>
    <w:basedOn w:val="Normalny"/>
    <w:uiPriority w:val="99"/>
    <w:qFormat/>
    <w:rsid w:val="000059FB"/>
    <w:pPr>
      <w:spacing w:after="0" w:line="240" w:lineRule="auto"/>
      <w:ind w:left="708"/>
    </w:pPr>
    <w:rPr>
      <w:rFonts w:ascii="Times New Roman" w:eastAsia="Times New Roman" w:hAnsi="Times New Roman" w:cs="Times New Roman"/>
      <w:sz w:val="20"/>
      <w:szCs w:val="20"/>
      <w:lang w:eastAsia="pl-PL"/>
    </w:rPr>
  </w:style>
  <w:style w:type="paragraph" w:customStyle="1" w:styleId="Tekstprzypisukocowego1">
    <w:name w:val="Tekst przypisu końcowego1"/>
    <w:basedOn w:val="Normalny"/>
    <w:link w:val="TekstprzypisukocowegoZnak"/>
    <w:uiPriority w:val="99"/>
    <w:semiHidden/>
    <w:unhideWhenUsed/>
    <w:rsid w:val="008C5ECB"/>
    <w:pPr>
      <w:spacing w:after="0" w:line="240" w:lineRule="auto"/>
    </w:pPr>
    <w:rPr>
      <w:sz w:val="20"/>
      <w:szCs w:val="20"/>
    </w:rPr>
  </w:style>
  <w:style w:type="paragraph" w:customStyle="1" w:styleId="Nagwek12">
    <w:name w:val="Nagłówek1"/>
    <w:basedOn w:val="Normalny"/>
    <w:qFormat/>
    <w:rsid w:val="00C77143"/>
    <w:pPr>
      <w:suppressAutoHyphens/>
      <w:spacing w:after="0" w:line="100" w:lineRule="atLeast"/>
      <w:jc w:val="center"/>
    </w:pPr>
    <w:rPr>
      <w:rFonts w:ascii="Times New Roman" w:eastAsia="Times New Roman" w:hAnsi="Times New Roman" w:cs="Times New Roman"/>
      <w:b/>
      <w:bCs/>
      <w:sz w:val="32"/>
      <w:szCs w:val="36"/>
      <w:lang w:eastAsia="zh-CN"/>
    </w:rPr>
  </w:style>
  <w:style w:type="paragraph" w:styleId="Podtytu">
    <w:name w:val="Subtitle"/>
    <w:basedOn w:val="Normalny"/>
    <w:link w:val="PodtytuZnak"/>
    <w:uiPriority w:val="11"/>
    <w:qFormat/>
    <w:rsid w:val="00C77143"/>
    <w:rPr>
      <w:rFonts w:asciiTheme="majorHAnsi" w:eastAsiaTheme="majorEastAsia" w:hAnsiTheme="majorHAnsi" w:cstheme="majorBidi"/>
      <w:i/>
      <w:iCs/>
      <w:color w:val="4472C4" w:themeColor="accent1"/>
      <w:spacing w:val="15"/>
      <w:sz w:val="24"/>
      <w:szCs w:val="24"/>
    </w:rPr>
  </w:style>
  <w:style w:type="paragraph" w:customStyle="1" w:styleId="Zawartotabeli">
    <w:name w:val="Zawartość tabeli"/>
    <w:basedOn w:val="Normalny"/>
    <w:qFormat/>
    <w:rsid w:val="00C77143"/>
    <w:pPr>
      <w:widowControl w:val="0"/>
      <w:suppressLineNumbers/>
    </w:pPr>
    <w:rPr>
      <w:szCs w:val="24"/>
    </w:rPr>
  </w:style>
  <w:style w:type="paragraph" w:styleId="Tekstpodstawowywcity2">
    <w:name w:val="Body Text Indent 2"/>
    <w:basedOn w:val="Normalny"/>
    <w:link w:val="Tekstpodstawowywcity2Znak"/>
    <w:uiPriority w:val="99"/>
    <w:semiHidden/>
    <w:unhideWhenUsed/>
    <w:qFormat/>
    <w:rsid w:val="00C77143"/>
    <w:pPr>
      <w:spacing w:after="120" w:line="480" w:lineRule="auto"/>
      <w:ind w:left="283"/>
    </w:pPr>
  </w:style>
  <w:style w:type="paragraph" w:customStyle="1" w:styleId="Standard">
    <w:name w:val="Standard"/>
    <w:qFormat/>
    <w:rsid w:val="00C77143"/>
    <w:pPr>
      <w:suppressAutoHyphens/>
      <w:textAlignment w:val="baseline"/>
    </w:pPr>
    <w:rPr>
      <w:rFonts w:ascii="Liberation Serif" w:eastAsia="SimSun" w:hAnsi="Liberation Serif" w:cs="Arial"/>
      <w:color w:val="00000A"/>
      <w:kern w:val="2"/>
      <w:sz w:val="22"/>
      <w:lang w:eastAsia="zh-CN" w:bidi="hi-IN"/>
    </w:rPr>
  </w:style>
  <w:style w:type="paragraph" w:styleId="Poprawka">
    <w:name w:val="Revision"/>
    <w:uiPriority w:val="99"/>
    <w:semiHidden/>
    <w:qFormat/>
    <w:rsid w:val="00F96C55"/>
    <w:rPr>
      <w:rFonts w:ascii="Calibri" w:eastAsia="Calibri" w:hAnsi="Calibri"/>
      <w:color w:val="00000A"/>
      <w:sz w:val="22"/>
      <w:szCs w:val="22"/>
    </w:rPr>
  </w:style>
  <w:style w:type="table" w:styleId="Tabela-Siatka">
    <w:name w:val="Table Grid"/>
    <w:basedOn w:val="Standardowy"/>
    <w:uiPriority w:val="99"/>
    <w:rsid w:val="003126E6"/>
    <w:rPr>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uiPriority w:val="59"/>
    <w:rsid w:val="00634399"/>
    <w:rPr>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uiPriority w:val="39"/>
    <w:rsid w:val="00937BC8"/>
    <w:rPr>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D5061C"/>
    <w:rPr>
      <w:sz w:val="22"/>
      <w:szCs w:val="22"/>
      <w:lang w:eastAsia="pl-PL"/>
    </w:rPr>
    <w:tblPr>
      <w:tblCellMar>
        <w:top w:w="0" w:type="dxa"/>
        <w:left w:w="0" w:type="dxa"/>
        <w:bottom w:w="0" w:type="dxa"/>
        <w:right w:w="0" w:type="dxa"/>
      </w:tblCellMar>
    </w:tblPr>
  </w:style>
  <w:style w:type="table" w:customStyle="1" w:styleId="Tabela-Siatka5">
    <w:name w:val="Tabela - Siatka5"/>
    <w:basedOn w:val="Standardowy"/>
    <w:uiPriority w:val="39"/>
    <w:rsid w:val="00B8225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39">
    <w:name w:val="WWNum39"/>
    <w:basedOn w:val="Bezlisty"/>
    <w:rsid w:val="009006CE"/>
    <w:pPr>
      <w:numPr>
        <w:numId w:val="40"/>
      </w:numPr>
    </w:pPr>
  </w:style>
  <w:style w:type="character" w:styleId="Hipercze">
    <w:name w:val="Hyperlink"/>
    <w:basedOn w:val="Domylnaczcionkaakapitu"/>
    <w:uiPriority w:val="99"/>
    <w:unhideWhenUsed/>
    <w:rsid w:val="00E24758"/>
    <w:rPr>
      <w:color w:val="0000FF"/>
      <w:u w:val="single"/>
    </w:rPr>
  </w:style>
  <w:style w:type="paragraph" w:styleId="Stopka">
    <w:name w:val="footer"/>
    <w:basedOn w:val="Normalny"/>
    <w:link w:val="StopkaZnak1"/>
    <w:uiPriority w:val="99"/>
    <w:unhideWhenUsed/>
    <w:rsid w:val="00D92094"/>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D92094"/>
    <w:rPr>
      <w:rFonts w:ascii="Calibri" w:eastAsia="Calibri" w:hAnsi="Calibri"/>
      <w:color w:val="00000A"/>
      <w:sz w:val="22"/>
      <w:szCs w:val="22"/>
    </w:rPr>
  </w:style>
  <w:style w:type="paragraph" w:styleId="Spistreci1">
    <w:name w:val="toc 1"/>
    <w:basedOn w:val="Normalny"/>
    <w:next w:val="Normalny"/>
    <w:autoRedefine/>
    <w:uiPriority w:val="39"/>
    <w:unhideWhenUsed/>
    <w:rsid w:val="007D559B"/>
    <w:pPr>
      <w:spacing w:after="100"/>
    </w:pPr>
  </w:style>
  <w:style w:type="paragraph" w:styleId="Spistreci2">
    <w:name w:val="toc 2"/>
    <w:basedOn w:val="Normalny"/>
    <w:next w:val="Normalny"/>
    <w:autoRedefine/>
    <w:uiPriority w:val="39"/>
    <w:unhideWhenUsed/>
    <w:rsid w:val="007D559B"/>
    <w:pPr>
      <w:spacing w:after="100"/>
      <w:ind w:left="220"/>
    </w:pPr>
  </w:style>
  <w:style w:type="paragraph" w:styleId="Spistreci3">
    <w:name w:val="toc 3"/>
    <w:basedOn w:val="Normalny"/>
    <w:next w:val="Normalny"/>
    <w:autoRedefine/>
    <w:uiPriority w:val="39"/>
    <w:unhideWhenUsed/>
    <w:rsid w:val="007D559B"/>
    <w:pPr>
      <w:spacing w:after="100"/>
      <w:ind w:left="440"/>
    </w:pPr>
  </w:style>
  <w:style w:type="character" w:customStyle="1" w:styleId="Nierozpoznanawzmianka3">
    <w:name w:val="Nierozpoznana wzmianka3"/>
    <w:basedOn w:val="Domylnaczcionkaakapitu"/>
    <w:uiPriority w:val="99"/>
    <w:semiHidden/>
    <w:unhideWhenUsed/>
    <w:rsid w:val="002B7D49"/>
    <w:rPr>
      <w:color w:val="605E5C"/>
      <w:shd w:val="clear" w:color="auto" w:fill="E1DFDD"/>
    </w:rPr>
  </w:style>
  <w:style w:type="character" w:customStyle="1" w:styleId="Nagwek3Znak1">
    <w:name w:val="Nagłówek 3 Znak1"/>
    <w:basedOn w:val="Domylnaczcionkaakapitu"/>
    <w:semiHidden/>
    <w:rsid w:val="00DD7142"/>
    <w:rPr>
      <w:rFonts w:asciiTheme="majorHAnsi" w:eastAsiaTheme="majorEastAsia" w:hAnsiTheme="majorHAnsi" w:cstheme="majorBidi"/>
      <w:b/>
      <w:bCs/>
      <w:color w:val="4472C4" w:themeColor="accent1"/>
      <w:sz w:val="22"/>
      <w:szCs w:val="22"/>
    </w:rPr>
  </w:style>
  <w:style w:type="character" w:customStyle="1" w:styleId="Nagwek5Znak1">
    <w:name w:val="Nagłówek 5 Znak1"/>
    <w:basedOn w:val="Domylnaczcionkaakapitu"/>
    <w:uiPriority w:val="99"/>
    <w:semiHidden/>
    <w:rsid w:val="00DD7142"/>
    <w:rPr>
      <w:rFonts w:asciiTheme="majorHAnsi" w:eastAsiaTheme="majorEastAsia" w:hAnsiTheme="majorHAnsi" w:cstheme="majorBidi"/>
      <w:color w:val="1F3763" w:themeColor="accent1" w:themeShade="7F"/>
      <w:sz w:val="22"/>
      <w:szCs w:val="22"/>
    </w:rPr>
  </w:style>
  <w:style w:type="character" w:customStyle="1" w:styleId="Nagwek7Znak">
    <w:name w:val="Nagłówek 7 Znak"/>
    <w:basedOn w:val="Domylnaczcionkaakapitu"/>
    <w:link w:val="Nagwek7"/>
    <w:uiPriority w:val="9"/>
    <w:rsid w:val="00DD7142"/>
    <w:rPr>
      <w:rFonts w:ascii="Times New Roman" w:eastAsia="Times New Roman" w:hAnsi="Times New Roman" w:cs="Times New Roman"/>
      <w:b/>
      <w:bCs/>
      <w:sz w:val="24"/>
      <w:lang w:eastAsia="pl-PL"/>
    </w:rPr>
  </w:style>
  <w:style w:type="character" w:customStyle="1" w:styleId="Nagwek8Znak">
    <w:name w:val="Nagłówek 8 Znak"/>
    <w:basedOn w:val="Domylnaczcionkaakapitu"/>
    <w:link w:val="Nagwek8"/>
    <w:uiPriority w:val="9"/>
    <w:rsid w:val="00DD7142"/>
    <w:rPr>
      <w:rFonts w:ascii="Times New Roman" w:eastAsia="Times New Roman" w:hAnsi="Times New Roman" w:cs="Times New Roman"/>
      <w:sz w:val="24"/>
      <w:u w:val="single"/>
      <w:lang w:eastAsia="pl-PL"/>
    </w:rPr>
  </w:style>
  <w:style w:type="numbering" w:customStyle="1" w:styleId="Bezlisty1">
    <w:name w:val="Bez listy1"/>
    <w:next w:val="Bezlisty"/>
    <w:uiPriority w:val="99"/>
    <w:semiHidden/>
    <w:unhideWhenUsed/>
    <w:rsid w:val="00DD7142"/>
  </w:style>
  <w:style w:type="paragraph" w:styleId="Bezodstpw">
    <w:name w:val="No Spacing"/>
    <w:basedOn w:val="Normalny"/>
    <w:uiPriority w:val="1"/>
    <w:qFormat/>
    <w:rsid w:val="00DD7142"/>
    <w:pPr>
      <w:spacing w:after="0" w:line="240" w:lineRule="auto"/>
    </w:pPr>
    <w:rPr>
      <w:rFonts w:eastAsia="Times New Roman" w:cs="Calibri"/>
      <w:color w:val="auto"/>
    </w:rPr>
  </w:style>
  <w:style w:type="paragraph" w:customStyle="1" w:styleId="tabela-punkty">
    <w:name w:val="tabela - punkty"/>
    <w:basedOn w:val="Normalny"/>
    <w:qFormat/>
    <w:rsid w:val="00DD7142"/>
    <w:pPr>
      <w:widowControl w:val="0"/>
      <w:numPr>
        <w:numId w:val="41"/>
      </w:numPr>
      <w:autoSpaceDE w:val="0"/>
      <w:autoSpaceDN w:val="0"/>
      <w:adjustRightInd w:val="0"/>
      <w:spacing w:before="40" w:after="40" w:line="240" w:lineRule="auto"/>
      <w:ind w:left="397" w:hanging="284"/>
      <w:jc w:val="both"/>
    </w:pPr>
    <w:rPr>
      <w:rFonts w:eastAsia="Times New Roman" w:cs="Tahoma"/>
      <w:bCs/>
      <w:color w:val="auto"/>
      <w:sz w:val="16"/>
      <w:szCs w:val="16"/>
      <w:lang w:eastAsia="pl-PL"/>
    </w:rPr>
  </w:style>
  <w:style w:type="paragraph" w:customStyle="1" w:styleId="Tretekstu">
    <w:name w:val="Treść tekstu"/>
    <w:basedOn w:val="Normalny"/>
    <w:unhideWhenUsed/>
    <w:rsid w:val="00DD7142"/>
    <w:pPr>
      <w:spacing w:after="0" w:line="240" w:lineRule="auto"/>
    </w:pPr>
    <w:rPr>
      <w:rFonts w:ascii="Tahoma" w:eastAsia="Times New Roman" w:hAnsi="Tahoma" w:cs="Tahoma"/>
      <w:b/>
      <w:bCs/>
      <w:color w:val="auto"/>
      <w:sz w:val="24"/>
      <w:szCs w:val="20"/>
      <w:lang w:eastAsia="pl-PL"/>
    </w:rPr>
  </w:style>
  <w:style w:type="character" w:customStyle="1" w:styleId="TekstpodstawowyZnak1">
    <w:name w:val="Tekst podstawowy Znak1"/>
    <w:basedOn w:val="Domylnaczcionkaakapitu"/>
    <w:uiPriority w:val="99"/>
    <w:locked/>
    <w:rsid w:val="00DD7142"/>
    <w:rPr>
      <w:rFonts w:ascii="Tahoma" w:hAnsi="Tahoma" w:cs="Tahoma"/>
      <w:b/>
      <w:bCs/>
      <w:sz w:val="20"/>
      <w:szCs w:val="20"/>
      <w:lang w:eastAsia="pl-PL"/>
    </w:rPr>
  </w:style>
  <w:style w:type="paragraph" w:customStyle="1" w:styleId="western">
    <w:name w:val="western"/>
    <w:basedOn w:val="Normalny"/>
    <w:rsid w:val="00DD7142"/>
    <w:pPr>
      <w:spacing w:before="100" w:beforeAutospacing="1" w:after="142" w:line="276" w:lineRule="auto"/>
    </w:pPr>
    <w:rPr>
      <w:rFonts w:ascii="Arial" w:eastAsia="Times New Roman" w:hAnsi="Arial" w:cs="Arial"/>
      <w:color w:val="auto"/>
      <w:sz w:val="24"/>
      <w:szCs w:val="24"/>
      <w:lang w:eastAsia="pl-PL"/>
    </w:rPr>
  </w:style>
  <w:style w:type="paragraph" w:styleId="Tekstprzypisukocowego">
    <w:name w:val="endnote text"/>
    <w:basedOn w:val="Normalny"/>
    <w:link w:val="TekstprzypisukocowegoZnak1"/>
    <w:uiPriority w:val="99"/>
    <w:semiHidden/>
    <w:unhideWhenUsed/>
    <w:rsid w:val="0089195E"/>
    <w:pPr>
      <w:spacing w:after="0" w:line="240" w:lineRule="auto"/>
    </w:pPr>
    <w:rPr>
      <w:sz w:val="20"/>
      <w:szCs w:val="20"/>
    </w:rPr>
  </w:style>
  <w:style w:type="character" w:customStyle="1" w:styleId="TekstprzypisukocowegoZnak1">
    <w:name w:val="Tekst przypisu końcowego Znak1"/>
    <w:basedOn w:val="Domylnaczcionkaakapitu"/>
    <w:link w:val="Tekstprzypisukocowego"/>
    <w:uiPriority w:val="99"/>
    <w:semiHidden/>
    <w:rsid w:val="0089195E"/>
    <w:rPr>
      <w:rFonts w:ascii="Calibri" w:eastAsia="Calibri" w:hAnsi="Calibri"/>
      <w:color w:val="00000A"/>
      <w:szCs w:val="20"/>
    </w:rPr>
  </w:style>
  <w:style w:type="character" w:styleId="Odwoanieprzypisukocowego">
    <w:name w:val="endnote reference"/>
    <w:basedOn w:val="Domylnaczcionkaakapitu"/>
    <w:uiPriority w:val="99"/>
    <w:semiHidden/>
    <w:unhideWhenUsed/>
    <w:rsid w:val="0089195E"/>
    <w:rPr>
      <w:vertAlign w:val="superscript"/>
    </w:rPr>
  </w:style>
  <w:style w:type="character" w:customStyle="1" w:styleId="Teksttreci">
    <w:name w:val="Tekst treści_"/>
    <w:link w:val="Teksttreci0"/>
    <w:rsid w:val="0097195E"/>
    <w:rPr>
      <w:rFonts w:ascii="Times New Roman" w:eastAsia="Times New Roman" w:hAnsi="Times New Roman" w:cs="Times New Roman"/>
    </w:rPr>
  </w:style>
  <w:style w:type="paragraph" w:customStyle="1" w:styleId="Teksttreci0">
    <w:name w:val="Tekst treści"/>
    <w:basedOn w:val="Normalny"/>
    <w:link w:val="Teksttreci"/>
    <w:rsid w:val="0097195E"/>
    <w:pPr>
      <w:widowControl w:val="0"/>
      <w:spacing w:after="0" w:line="240" w:lineRule="auto"/>
    </w:pPr>
    <w:rPr>
      <w:rFonts w:ascii="Times New Roman" w:eastAsia="Times New Roman" w:hAnsi="Times New Roman" w:cs="Times New Roman"/>
      <w:color w:val="auto"/>
      <w:sz w:val="20"/>
      <w:szCs w:val="24"/>
    </w:rPr>
  </w:style>
  <w:style w:type="paragraph" w:customStyle="1" w:styleId="WW-Tekstpodstawowywcity3">
    <w:name w:val="WW-Tekst podstawowy wcięty 3"/>
    <w:basedOn w:val="Normalny"/>
    <w:rsid w:val="00CB7B5C"/>
    <w:pPr>
      <w:suppressAutoHyphens/>
      <w:spacing w:after="0" w:line="240" w:lineRule="auto"/>
      <w:ind w:left="708"/>
    </w:pPr>
    <w:rPr>
      <w:rFonts w:ascii="Arial" w:eastAsia="Times New Roman" w:hAnsi="Arial" w:cs="Arial"/>
      <w:color w:val="auto"/>
      <w:szCs w:val="20"/>
      <w:lang w:eastAsia="zh-CN"/>
    </w:rPr>
  </w:style>
  <w:style w:type="paragraph" w:customStyle="1" w:styleId="Zwykytekst1">
    <w:name w:val="Zwykły tekst1"/>
    <w:basedOn w:val="Normalny"/>
    <w:rsid w:val="00CB7B5C"/>
    <w:pPr>
      <w:spacing w:after="0" w:line="240" w:lineRule="auto"/>
    </w:pPr>
    <w:rPr>
      <w:rFonts w:ascii="font1044" w:eastAsia="font1044" w:hAnsi="font1044" w:cs="font1044"/>
      <w:color w:val="auto"/>
      <w:sz w:val="24"/>
      <w:szCs w:val="24"/>
      <w:lang w:eastAsia="zh-CN"/>
    </w:rPr>
  </w:style>
  <w:style w:type="character" w:customStyle="1" w:styleId="Nagwek1Znak1">
    <w:name w:val="Nagłówek 1 Znak1"/>
    <w:basedOn w:val="Domylnaczcionkaakapitu"/>
    <w:link w:val="Nagwek1"/>
    <w:uiPriority w:val="9"/>
    <w:rsid w:val="00FC067F"/>
    <w:rPr>
      <w:rFonts w:asciiTheme="majorHAnsi" w:eastAsiaTheme="majorEastAsia" w:hAnsiTheme="majorHAnsi" w:cstheme="majorBidi"/>
      <w:b/>
      <w:bCs/>
      <w:color w:val="2F5496" w:themeColor="accent1" w:themeShade="BF"/>
      <w:sz w:val="28"/>
      <w:szCs w:val="28"/>
    </w:rPr>
  </w:style>
  <w:style w:type="character" w:customStyle="1" w:styleId="Nagwek13">
    <w:name w:val="Nagłówek #1_"/>
    <w:link w:val="Nagwek14"/>
    <w:rsid w:val="003C280B"/>
    <w:rPr>
      <w:rFonts w:ascii="Times New Roman" w:eastAsia="Times New Roman" w:hAnsi="Times New Roman" w:cs="Times New Roman"/>
      <w:b/>
      <w:bCs/>
      <w:sz w:val="26"/>
      <w:szCs w:val="26"/>
    </w:rPr>
  </w:style>
  <w:style w:type="character" w:customStyle="1" w:styleId="Nagwek2">
    <w:name w:val="Nagłówek #2_"/>
    <w:link w:val="Nagwek20"/>
    <w:rsid w:val="003C280B"/>
    <w:rPr>
      <w:rFonts w:ascii="Times New Roman" w:eastAsia="Times New Roman" w:hAnsi="Times New Roman" w:cs="Times New Roman"/>
      <w:b/>
      <w:bCs/>
      <w:sz w:val="22"/>
      <w:szCs w:val="22"/>
    </w:rPr>
  </w:style>
  <w:style w:type="paragraph" w:customStyle="1" w:styleId="Nagwek14">
    <w:name w:val="Nagłówek #1"/>
    <w:basedOn w:val="Normalny"/>
    <w:link w:val="Nagwek13"/>
    <w:rsid w:val="003C280B"/>
    <w:pPr>
      <w:widowControl w:val="0"/>
      <w:spacing w:after="60" w:line="240" w:lineRule="auto"/>
      <w:jc w:val="center"/>
      <w:outlineLvl w:val="0"/>
    </w:pPr>
    <w:rPr>
      <w:rFonts w:ascii="Times New Roman" w:eastAsia="Times New Roman" w:hAnsi="Times New Roman" w:cs="Times New Roman"/>
      <w:b/>
      <w:bCs/>
      <w:color w:val="auto"/>
      <w:sz w:val="26"/>
      <w:szCs w:val="26"/>
    </w:rPr>
  </w:style>
  <w:style w:type="paragraph" w:customStyle="1" w:styleId="Nagwek20">
    <w:name w:val="Nagłówek #2"/>
    <w:basedOn w:val="Normalny"/>
    <w:link w:val="Nagwek2"/>
    <w:rsid w:val="003C280B"/>
    <w:pPr>
      <w:widowControl w:val="0"/>
      <w:spacing w:after="0" w:line="240" w:lineRule="auto"/>
      <w:jc w:val="center"/>
      <w:outlineLvl w:val="1"/>
    </w:pPr>
    <w:rPr>
      <w:rFonts w:ascii="Times New Roman" w:eastAsia="Times New Roman" w:hAnsi="Times New Roman" w:cs="Times New Roman"/>
      <w:b/>
      <w:bCs/>
      <w:color w:val="auto"/>
    </w:rPr>
  </w:style>
</w:styles>
</file>

<file path=word/webSettings.xml><?xml version="1.0" encoding="utf-8"?>
<w:webSettings xmlns:r="http://schemas.openxmlformats.org/officeDocument/2006/relationships" xmlns:w="http://schemas.openxmlformats.org/wordprocessingml/2006/main">
  <w:divs>
    <w:div w:id="939808">
      <w:bodyDiv w:val="1"/>
      <w:marLeft w:val="0"/>
      <w:marRight w:val="0"/>
      <w:marTop w:val="0"/>
      <w:marBottom w:val="0"/>
      <w:divBdr>
        <w:top w:val="none" w:sz="0" w:space="0" w:color="auto"/>
        <w:left w:val="none" w:sz="0" w:space="0" w:color="auto"/>
        <w:bottom w:val="none" w:sz="0" w:space="0" w:color="auto"/>
        <w:right w:val="none" w:sz="0" w:space="0" w:color="auto"/>
      </w:divBdr>
    </w:div>
    <w:div w:id="2324458">
      <w:bodyDiv w:val="1"/>
      <w:marLeft w:val="0"/>
      <w:marRight w:val="0"/>
      <w:marTop w:val="0"/>
      <w:marBottom w:val="0"/>
      <w:divBdr>
        <w:top w:val="none" w:sz="0" w:space="0" w:color="auto"/>
        <w:left w:val="none" w:sz="0" w:space="0" w:color="auto"/>
        <w:bottom w:val="none" w:sz="0" w:space="0" w:color="auto"/>
        <w:right w:val="none" w:sz="0" w:space="0" w:color="auto"/>
      </w:divBdr>
    </w:div>
    <w:div w:id="43875602">
      <w:bodyDiv w:val="1"/>
      <w:marLeft w:val="0"/>
      <w:marRight w:val="0"/>
      <w:marTop w:val="0"/>
      <w:marBottom w:val="0"/>
      <w:divBdr>
        <w:top w:val="none" w:sz="0" w:space="0" w:color="auto"/>
        <w:left w:val="none" w:sz="0" w:space="0" w:color="auto"/>
        <w:bottom w:val="none" w:sz="0" w:space="0" w:color="auto"/>
        <w:right w:val="none" w:sz="0" w:space="0" w:color="auto"/>
      </w:divBdr>
    </w:div>
    <w:div w:id="58747999">
      <w:bodyDiv w:val="1"/>
      <w:marLeft w:val="0"/>
      <w:marRight w:val="0"/>
      <w:marTop w:val="0"/>
      <w:marBottom w:val="0"/>
      <w:divBdr>
        <w:top w:val="none" w:sz="0" w:space="0" w:color="auto"/>
        <w:left w:val="none" w:sz="0" w:space="0" w:color="auto"/>
        <w:bottom w:val="none" w:sz="0" w:space="0" w:color="auto"/>
        <w:right w:val="none" w:sz="0" w:space="0" w:color="auto"/>
      </w:divBdr>
    </w:div>
    <w:div w:id="75786432">
      <w:bodyDiv w:val="1"/>
      <w:marLeft w:val="0"/>
      <w:marRight w:val="0"/>
      <w:marTop w:val="0"/>
      <w:marBottom w:val="0"/>
      <w:divBdr>
        <w:top w:val="none" w:sz="0" w:space="0" w:color="auto"/>
        <w:left w:val="none" w:sz="0" w:space="0" w:color="auto"/>
        <w:bottom w:val="none" w:sz="0" w:space="0" w:color="auto"/>
        <w:right w:val="none" w:sz="0" w:space="0" w:color="auto"/>
      </w:divBdr>
    </w:div>
    <w:div w:id="79454522">
      <w:bodyDiv w:val="1"/>
      <w:marLeft w:val="0"/>
      <w:marRight w:val="0"/>
      <w:marTop w:val="0"/>
      <w:marBottom w:val="0"/>
      <w:divBdr>
        <w:top w:val="none" w:sz="0" w:space="0" w:color="auto"/>
        <w:left w:val="none" w:sz="0" w:space="0" w:color="auto"/>
        <w:bottom w:val="none" w:sz="0" w:space="0" w:color="auto"/>
        <w:right w:val="none" w:sz="0" w:space="0" w:color="auto"/>
      </w:divBdr>
    </w:div>
    <w:div w:id="121702831">
      <w:bodyDiv w:val="1"/>
      <w:marLeft w:val="0"/>
      <w:marRight w:val="0"/>
      <w:marTop w:val="0"/>
      <w:marBottom w:val="0"/>
      <w:divBdr>
        <w:top w:val="none" w:sz="0" w:space="0" w:color="auto"/>
        <w:left w:val="none" w:sz="0" w:space="0" w:color="auto"/>
        <w:bottom w:val="none" w:sz="0" w:space="0" w:color="auto"/>
        <w:right w:val="none" w:sz="0" w:space="0" w:color="auto"/>
      </w:divBdr>
    </w:div>
    <w:div w:id="127089558">
      <w:bodyDiv w:val="1"/>
      <w:marLeft w:val="0"/>
      <w:marRight w:val="0"/>
      <w:marTop w:val="0"/>
      <w:marBottom w:val="0"/>
      <w:divBdr>
        <w:top w:val="none" w:sz="0" w:space="0" w:color="auto"/>
        <w:left w:val="none" w:sz="0" w:space="0" w:color="auto"/>
        <w:bottom w:val="none" w:sz="0" w:space="0" w:color="auto"/>
        <w:right w:val="none" w:sz="0" w:space="0" w:color="auto"/>
      </w:divBdr>
    </w:div>
    <w:div w:id="150100897">
      <w:bodyDiv w:val="1"/>
      <w:marLeft w:val="0"/>
      <w:marRight w:val="0"/>
      <w:marTop w:val="0"/>
      <w:marBottom w:val="0"/>
      <w:divBdr>
        <w:top w:val="none" w:sz="0" w:space="0" w:color="auto"/>
        <w:left w:val="none" w:sz="0" w:space="0" w:color="auto"/>
        <w:bottom w:val="none" w:sz="0" w:space="0" w:color="auto"/>
        <w:right w:val="none" w:sz="0" w:space="0" w:color="auto"/>
      </w:divBdr>
    </w:div>
    <w:div w:id="154228831">
      <w:bodyDiv w:val="1"/>
      <w:marLeft w:val="0"/>
      <w:marRight w:val="0"/>
      <w:marTop w:val="0"/>
      <w:marBottom w:val="0"/>
      <w:divBdr>
        <w:top w:val="none" w:sz="0" w:space="0" w:color="auto"/>
        <w:left w:val="none" w:sz="0" w:space="0" w:color="auto"/>
        <w:bottom w:val="none" w:sz="0" w:space="0" w:color="auto"/>
        <w:right w:val="none" w:sz="0" w:space="0" w:color="auto"/>
      </w:divBdr>
    </w:div>
    <w:div w:id="225146443">
      <w:bodyDiv w:val="1"/>
      <w:marLeft w:val="0"/>
      <w:marRight w:val="0"/>
      <w:marTop w:val="0"/>
      <w:marBottom w:val="0"/>
      <w:divBdr>
        <w:top w:val="none" w:sz="0" w:space="0" w:color="auto"/>
        <w:left w:val="none" w:sz="0" w:space="0" w:color="auto"/>
        <w:bottom w:val="none" w:sz="0" w:space="0" w:color="auto"/>
        <w:right w:val="none" w:sz="0" w:space="0" w:color="auto"/>
      </w:divBdr>
    </w:div>
    <w:div w:id="257639702">
      <w:bodyDiv w:val="1"/>
      <w:marLeft w:val="0"/>
      <w:marRight w:val="0"/>
      <w:marTop w:val="0"/>
      <w:marBottom w:val="0"/>
      <w:divBdr>
        <w:top w:val="none" w:sz="0" w:space="0" w:color="auto"/>
        <w:left w:val="none" w:sz="0" w:space="0" w:color="auto"/>
        <w:bottom w:val="none" w:sz="0" w:space="0" w:color="auto"/>
        <w:right w:val="none" w:sz="0" w:space="0" w:color="auto"/>
      </w:divBdr>
    </w:div>
    <w:div w:id="265426953">
      <w:bodyDiv w:val="1"/>
      <w:marLeft w:val="0"/>
      <w:marRight w:val="0"/>
      <w:marTop w:val="0"/>
      <w:marBottom w:val="0"/>
      <w:divBdr>
        <w:top w:val="none" w:sz="0" w:space="0" w:color="auto"/>
        <w:left w:val="none" w:sz="0" w:space="0" w:color="auto"/>
        <w:bottom w:val="none" w:sz="0" w:space="0" w:color="auto"/>
        <w:right w:val="none" w:sz="0" w:space="0" w:color="auto"/>
      </w:divBdr>
    </w:div>
    <w:div w:id="297762534">
      <w:bodyDiv w:val="1"/>
      <w:marLeft w:val="0"/>
      <w:marRight w:val="0"/>
      <w:marTop w:val="0"/>
      <w:marBottom w:val="0"/>
      <w:divBdr>
        <w:top w:val="none" w:sz="0" w:space="0" w:color="auto"/>
        <w:left w:val="none" w:sz="0" w:space="0" w:color="auto"/>
        <w:bottom w:val="none" w:sz="0" w:space="0" w:color="auto"/>
        <w:right w:val="none" w:sz="0" w:space="0" w:color="auto"/>
      </w:divBdr>
    </w:div>
    <w:div w:id="303893834">
      <w:bodyDiv w:val="1"/>
      <w:marLeft w:val="0"/>
      <w:marRight w:val="0"/>
      <w:marTop w:val="0"/>
      <w:marBottom w:val="0"/>
      <w:divBdr>
        <w:top w:val="none" w:sz="0" w:space="0" w:color="auto"/>
        <w:left w:val="none" w:sz="0" w:space="0" w:color="auto"/>
        <w:bottom w:val="none" w:sz="0" w:space="0" w:color="auto"/>
        <w:right w:val="none" w:sz="0" w:space="0" w:color="auto"/>
      </w:divBdr>
    </w:div>
    <w:div w:id="329796458">
      <w:bodyDiv w:val="1"/>
      <w:marLeft w:val="0"/>
      <w:marRight w:val="0"/>
      <w:marTop w:val="0"/>
      <w:marBottom w:val="0"/>
      <w:divBdr>
        <w:top w:val="none" w:sz="0" w:space="0" w:color="auto"/>
        <w:left w:val="none" w:sz="0" w:space="0" w:color="auto"/>
        <w:bottom w:val="none" w:sz="0" w:space="0" w:color="auto"/>
        <w:right w:val="none" w:sz="0" w:space="0" w:color="auto"/>
      </w:divBdr>
    </w:div>
    <w:div w:id="408619505">
      <w:bodyDiv w:val="1"/>
      <w:marLeft w:val="0"/>
      <w:marRight w:val="0"/>
      <w:marTop w:val="0"/>
      <w:marBottom w:val="0"/>
      <w:divBdr>
        <w:top w:val="none" w:sz="0" w:space="0" w:color="auto"/>
        <w:left w:val="none" w:sz="0" w:space="0" w:color="auto"/>
        <w:bottom w:val="none" w:sz="0" w:space="0" w:color="auto"/>
        <w:right w:val="none" w:sz="0" w:space="0" w:color="auto"/>
      </w:divBdr>
    </w:div>
    <w:div w:id="436826645">
      <w:bodyDiv w:val="1"/>
      <w:marLeft w:val="0"/>
      <w:marRight w:val="0"/>
      <w:marTop w:val="0"/>
      <w:marBottom w:val="0"/>
      <w:divBdr>
        <w:top w:val="none" w:sz="0" w:space="0" w:color="auto"/>
        <w:left w:val="none" w:sz="0" w:space="0" w:color="auto"/>
        <w:bottom w:val="none" w:sz="0" w:space="0" w:color="auto"/>
        <w:right w:val="none" w:sz="0" w:space="0" w:color="auto"/>
      </w:divBdr>
    </w:div>
    <w:div w:id="491213678">
      <w:bodyDiv w:val="1"/>
      <w:marLeft w:val="0"/>
      <w:marRight w:val="0"/>
      <w:marTop w:val="0"/>
      <w:marBottom w:val="0"/>
      <w:divBdr>
        <w:top w:val="none" w:sz="0" w:space="0" w:color="auto"/>
        <w:left w:val="none" w:sz="0" w:space="0" w:color="auto"/>
        <w:bottom w:val="none" w:sz="0" w:space="0" w:color="auto"/>
        <w:right w:val="none" w:sz="0" w:space="0" w:color="auto"/>
      </w:divBdr>
    </w:div>
    <w:div w:id="510949374">
      <w:bodyDiv w:val="1"/>
      <w:marLeft w:val="0"/>
      <w:marRight w:val="0"/>
      <w:marTop w:val="0"/>
      <w:marBottom w:val="0"/>
      <w:divBdr>
        <w:top w:val="none" w:sz="0" w:space="0" w:color="auto"/>
        <w:left w:val="none" w:sz="0" w:space="0" w:color="auto"/>
        <w:bottom w:val="none" w:sz="0" w:space="0" w:color="auto"/>
        <w:right w:val="none" w:sz="0" w:space="0" w:color="auto"/>
      </w:divBdr>
    </w:div>
    <w:div w:id="512838540">
      <w:bodyDiv w:val="1"/>
      <w:marLeft w:val="0"/>
      <w:marRight w:val="0"/>
      <w:marTop w:val="0"/>
      <w:marBottom w:val="0"/>
      <w:divBdr>
        <w:top w:val="none" w:sz="0" w:space="0" w:color="auto"/>
        <w:left w:val="none" w:sz="0" w:space="0" w:color="auto"/>
        <w:bottom w:val="none" w:sz="0" w:space="0" w:color="auto"/>
        <w:right w:val="none" w:sz="0" w:space="0" w:color="auto"/>
      </w:divBdr>
    </w:div>
    <w:div w:id="539438085">
      <w:bodyDiv w:val="1"/>
      <w:marLeft w:val="0"/>
      <w:marRight w:val="0"/>
      <w:marTop w:val="0"/>
      <w:marBottom w:val="0"/>
      <w:divBdr>
        <w:top w:val="none" w:sz="0" w:space="0" w:color="auto"/>
        <w:left w:val="none" w:sz="0" w:space="0" w:color="auto"/>
        <w:bottom w:val="none" w:sz="0" w:space="0" w:color="auto"/>
        <w:right w:val="none" w:sz="0" w:space="0" w:color="auto"/>
      </w:divBdr>
    </w:div>
    <w:div w:id="567377158">
      <w:bodyDiv w:val="1"/>
      <w:marLeft w:val="0"/>
      <w:marRight w:val="0"/>
      <w:marTop w:val="0"/>
      <w:marBottom w:val="0"/>
      <w:divBdr>
        <w:top w:val="none" w:sz="0" w:space="0" w:color="auto"/>
        <w:left w:val="none" w:sz="0" w:space="0" w:color="auto"/>
        <w:bottom w:val="none" w:sz="0" w:space="0" w:color="auto"/>
        <w:right w:val="none" w:sz="0" w:space="0" w:color="auto"/>
      </w:divBdr>
    </w:div>
    <w:div w:id="583882600">
      <w:bodyDiv w:val="1"/>
      <w:marLeft w:val="0"/>
      <w:marRight w:val="0"/>
      <w:marTop w:val="0"/>
      <w:marBottom w:val="0"/>
      <w:divBdr>
        <w:top w:val="none" w:sz="0" w:space="0" w:color="auto"/>
        <w:left w:val="none" w:sz="0" w:space="0" w:color="auto"/>
        <w:bottom w:val="none" w:sz="0" w:space="0" w:color="auto"/>
        <w:right w:val="none" w:sz="0" w:space="0" w:color="auto"/>
      </w:divBdr>
    </w:div>
    <w:div w:id="673993715">
      <w:bodyDiv w:val="1"/>
      <w:marLeft w:val="0"/>
      <w:marRight w:val="0"/>
      <w:marTop w:val="0"/>
      <w:marBottom w:val="0"/>
      <w:divBdr>
        <w:top w:val="none" w:sz="0" w:space="0" w:color="auto"/>
        <w:left w:val="none" w:sz="0" w:space="0" w:color="auto"/>
        <w:bottom w:val="none" w:sz="0" w:space="0" w:color="auto"/>
        <w:right w:val="none" w:sz="0" w:space="0" w:color="auto"/>
      </w:divBdr>
    </w:div>
    <w:div w:id="800653467">
      <w:bodyDiv w:val="1"/>
      <w:marLeft w:val="0"/>
      <w:marRight w:val="0"/>
      <w:marTop w:val="0"/>
      <w:marBottom w:val="0"/>
      <w:divBdr>
        <w:top w:val="none" w:sz="0" w:space="0" w:color="auto"/>
        <w:left w:val="none" w:sz="0" w:space="0" w:color="auto"/>
        <w:bottom w:val="none" w:sz="0" w:space="0" w:color="auto"/>
        <w:right w:val="none" w:sz="0" w:space="0" w:color="auto"/>
      </w:divBdr>
    </w:div>
    <w:div w:id="823012846">
      <w:bodyDiv w:val="1"/>
      <w:marLeft w:val="0"/>
      <w:marRight w:val="0"/>
      <w:marTop w:val="0"/>
      <w:marBottom w:val="0"/>
      <w:divBdr>
        <w:top w:val="none" w:sz="0" w:space="0" w:color="auto"/>
        <w:left w:val="none" w:sz="0" w:space="0" w:color="auto"/>
        <w:bottom w:val="none" w:sz="0" w:space="0" w:color="auto"/>
        <w:right w:val="none" w:sz="0" w:space="0" w:color="auto"/>
      </w:divBdr>
    </w:div>
    <w:div w:id="836263433">
      <w:bodyDiv w:val="1"/>
      <w:marLeft w:val="0"/>
      <w:marRight w:val="0"/>
      <w:marTop w:val="0"/>
      <w:marBottom w:val="0"/>
      <w:divBdr>
        <w:top w:val="none" w:sz="0" w:space="0" w:color="auto"/>
        <w:left w:val="none" w:sz="0" w:space="0" w:color="auto"/>
        <w:bottom w:val="none" w:sz="0" w:space="0" w:color="auto"/>
        <w:right w:val="none" w:sz="0" w:space="0" w:color="auto"/>
      </w:divBdr>
    </w:div>
    <w:div w:id="857814468">
      <w:bodyDiv w:val="1"/>
      <w:marLeft w:val="0"/>
      <w:marRight w:val="0"/>
      <w:marTop w:val="0"/>
      <w:marBottom w:val="0"/>
      <w:divBdr>
        <w:top w:val="none" w:sz="0" w:space="0" w:color="auto"/>
        <w:left w:val="none" w:sz="0" w:space="0" w:color="auto"/>
        <w:bottom w:val="none" w:sz="0" w:space="0" w:color="auto"/>
        <w:right w:val="none" w:sz="0" w:space="0" w:color="auto"/>
      </w:divBdr>
    </w:div>
    <w:div w:id="870801729">
      <w:bodyDiv w:val="1"/>
      <w:marLeft w:val="0"/>
      <w:marRight w:val="0"/>
      <w:marTop w:val="0"/>
      <w:marBottom w:val="0"/>
      <w:divBdr>
        <w:top w:val="none" w:sz="0" w:space="0" w:color="auto"/>
        <w:left w:val="none" w:sz="0" w:space="0" w:color="auto"/>
        <w:bottom w:val="none" w:sz="0" w:space="0" w:color="auto"/>
        <w:right w:val="none" w:sz="0" w:space="0" w:color="auto"/>
      </w:divBdr>
    </w:div>
    <w:div w:id="884829721">
      <w:bodyDiv w:val="1"/>
      <w:marLeft w:val="0"/>
      <w:marRight w:val="0"/>
      <w:marTop w:val="0"/>
      <w:marBottom w:val="0"/>
      <w:divBdr>
        <w:top w:val="none" w:sz="0" w:space="0" w:color="auto"/>
        <w:left w:val="none" w:sz="0" w:space="0" w:color="auto"/>
        <w:bottom w:val="none" w:sz="0" w:space="0" w:color="auto"/>
        <w:right w:val="none" w:sz="0" w:space="0" w:color="auto"/>
      </w:divBdr>
    </w:div>
    <w:div w:id="910695226">
      <w:bodyDiv w:val="1"/>
      <w:marLeft w:val="0"/>
      <w:marRight w:val="0"/>
      <w:marTop w:val="0"/>
      <w:marBottom w:val="0"/>
      <w:divBdr>
        <w:top w:val="none" w:sz="0" w:space="0" w:color="auto"/>
        <w:left w:val="none" w:sz="0" w:space="0" w:color="auto"/>
        <w:bottom w:val="none" w:sz="0" w:space="0" w:color="auto"/>
        <w:right w:val="none" w:sz="0" w:space="0" w:color="auto"/>
      </w:divBdr>
    </w:div>
    <w:div w:id="948128295">
      <w:bodyDiv w:val="1"/>
      <w:marLeft w:val="0"/>
      <w:marRight w:val="0"/>
      <w:marTop w:val="0"/>
      <w:marBottom w:val="0"/>
      <w:divBdr>
        <w:top w:val="none" w:sz="0" w:space="0" w:color="auto"/>
        <w:left w:val="none" w:sz="0" w:space="0" w:color="auto"/>
        <w:bottom w:val="none" w:sz="0" w:space="0" w:color="auto"/>
        <w:right w:val="none" w:sz="0" w:space="0" w:color="auto"/>
      </w:divBdr>
    </w:div>
    <w:div w:id="966082363">
      <w:bodyDiv w:val="1"/>
      <w:marLeft w:val="0"/>
      <w:marRight w:val="0"/>
      <w:marTop w:val="0"/>
      <w:marBottom w:val="0"/>
      <w:divBdr>
        <w:top w:val="none" w:sz="0" w:space="0" w:color="auto"/>
        <w:left w:val="none" w:sz="0" w:space="0" w:color="auto"/>
        <w:bottom w:val="none" w:sz="0" w:space="0" w:color="auto"/>
        <w:right w:val="none" w:sz="0" w:space="0" w:color="auto"/>
      </w:divBdr>
    </w:div>
    <w:div w:id="1056781675">
      <w:bodyDiv w:val="1"/>
      <w:marLeft w:val="0"/>
      <w:marRight w:val="0"/>
      <w:marTop w:val="0"/>
      <w:marBottom w:val="0"/>
      <w:divBdr>
        <w:top w:val="none" w:sz="0" w:space="0" w:color="auto"/>
        <w:left w:val="none" w:sz="0" w:space="0" w:color="auto"/>
        <w:bottom w:val="none" w:sz="0" w:space="0" w:color="auto"/>
        <w:right w:val="none" w:sz="0" w:space="0" w:color="auto"/>
      </w:divBdr>
    </w:div>
    <w:div w:id="1084645622">
      <w:bodyDiv w:val="1"/>
      <w:marLeft w:val="0"/>
      <w:marRight w:val="0"/>
      <w:marTop w:val="0"/>
      <w:marBottom w:val="0"/>
      <w:divBdr>
        <w:top w:val="none" w:sz="0" w:space="0" w:color="auto"/>
        <w:left w:val="none" w:sz="0" w:space="0" w:color="auto"/>
        <w:bottom w:val="none" w:sz="0" w:space="0" w:color="auto"/>
        <w:right w:val="none" w:sz="0" w:space="0" w:color="auto"/>
      </w:divBdr>
    </w:div>
    <w:div w:id="1089274490">
      <w:bodyDiv w:val="1"/>
      <w:marLeft w:val="0"/>
      <w:marRight w:val="0"/>
      <w:marTop w:val="0"/>
      <w:marBottom w:val="0"/>
      <w:divBdr>
        <w:top w:val="none" w:sz="0" w:space="0" w:color="auto"/>
        <w:left w:val="none" w:sz="0" w:space="0" w:color="auto"/>
        <w:bottom w:val="none" w:sz="0" w:space="0" w:color="auto"/>
        <w:right w:val="none" w:sz="0" w:space="0" w:color="auto"/>
      </w:divBdr>
    </w:div>
    <w:div w:id="1138300053">
      <w:bodyDiv w:val="1"/>
      <w:marLeft w:val="0"/>
      <w:marRight w:val="0"/>
      <w:marTop w:val="0"/>
      <w:marBottom w:val="0"/>
      <w:divBdr>
        <w:top w:val="none" w:sz="0" w:space="0" w:color="auto"/>
        <w:left w:val="none" w:sz="0" w:space="0" w:color="auto"/>
        <w:bottom w:val="none" w:sz="0" w:space="0" w:color="auto"/>
        <w:right w:val="none" w:sz="0" w:space="0" w:color="auto"/>
      </w:divBdr>
    </w:div>
    <w:div w:id="1146241984">
      <w:bodyDiv w:val="1"/>
      <w:marLeft w:val="0"/>
      <w:marRight w:val="0"/>
      <w:marTop w:val="0"/>
      <w:marBottom w:val="0"/>
      <w:divBdr>
        <w:top w:val="none" w:sz="0" w:space="0" w:color="auto"/>
        <w:left w:val="none" w:sz="0" w:space="0" w:color="auto"/>
        <w:bottom w:val="none" w:sz="0" w:space="0" w:color="auto"/>
        <w:right w:val="none" w:sz="0" w:space="0" w:color="auto"/>
      </w:divBdr>
    </w:div>
    <w:div w:id="1170948602">
      <w:bodyDiv w:val="1"/>
      <w:marLeft w:val="0"/>
      <w:marRight w:val="0"/>
      <w:marTop w:val="0"/>
      <w:marBottom w:val="0"/>
      <w:divBdr>
        <w:top w:val="none" w:sz="0" w:space="0" w:color="auto"/>
        <w:left w:val="none" w:sz="0" w:space="0" w:color="auto"/>
        <w:bottom w:val="none" w:sz="0" w:space="0" w:color="auto"/>
        <w:right w:val="none" w:sz="0" w:space="0" w:color="auto"/>
      </w:divBdr>
    </w:div>
    <w:div w:id="1179781712">
      <w:bodyDiv w:val="1"/>
      <w:marLeft w:val="0"/>
      <w:marRight w:val="0"/>
      <w:marTop w:val="0"/>
      <w:marBottom w:val="0"/>
      <w:divBdr>
        <w:top w:val="none" w:sz="0" w:space="0" w:color="auto"/>
        <w:left w:val="none" w:sz="0" w:space="0" w:color="auto"/>
        <w:bottom w:val="none" w:sz="0" w:space="0" w:color="auto"/>
        <w:right w:val="none" w:sz="0" w:space="0" w:color="auto"/>
      </w:divBdr>
    </w:div>
    <w:div w:id="1230532155">
      <w:bodyDiv w:val="1"/>
      <w:marLeft w:val="0"/>
      <w:marRight w:val="0"/>
      <w:marTop w:val="0"/>
      <w:marBottom w:val="0"/>
      <w:divBdr>
        <w:top w:val="none" w:sz="0" w:space="0" w:color="auto"/>
        <w:left w:val="none" w:sz="0" w:space="0" w:color="auto"/>
        <w:bottom w:val="none" w:sz="0" w:space="0" w:color="auto"/>
        <w:right w:val="none" w:sz="0" w:space="0" w:color="auto"/>
      </w:divBdr>
    </w:div>
    <w:div w:id="1270625122">
      <w:bodyDiv w:val="1"/>
      <w:marLeft w:val="0"/>
      <w:marRight w:val="0"/>
      <w:marTop w:val="0"/>
      <w:marBottom w:val="0"/>
      <w:divBdr>
        <w:top w:val="none" w:sz="0" w:space="0" w:color="auto"/>
        <w:left w:val="none" w:sz="0" w:space="0" w:color="auto"/>
        <w:bottom w:val="none" w:sz="0" w:space="0" w:color="auto"/>
        <w:right w:val="none" w:sz="0" w:space="0" w:color="auto"/>
      </w:divBdr>
    </w:div>
    <w:div w:id="1274938358">
      <w:bodyDiv w:val="1"/>
      <w:marLeft w:val="0"/>
      <w:marRight w:val="0"/>
      <w:marTop w:val="0"/>
      <w:marBottom w:val="0"/>
      <w:divBdr>
        <w:top w:val="none" w:sz="0" w:space="0" w:color="auto"/>
        <w:left w:val="none" w:sz="0" w:space="0" w:color="auto"/>
        <w:bottom w:val="none" w:sz="0" w:space="0" w:color="auto"/>
        <w:right w:val="none" w:sz="0" w:space="0" w:color="auto"/>
      </w:divBdr>
    </w:div>
    <w:div w:id="1282610614">
      <w:bodyDiv w:val="1"/>
      <w:marLeft w:val="0"/>
      <w:marRight w:val="0"/>
      <w:marTop w:val="0"/>
      <w:marBottom w:val="0"/>
      <w:divBdr>
        <w:top w:val="none" w:sz="0" w:space="0" w:color="auto"/>
        <w:left w:val="none" w:sz="0" w:space="0" w:color="auto"/>
        <w:bottom w:val="none" w:sz="0" w:space="0" w:color="auto"/>
        <w:right w:val="none" w:sz="0" w:space="0" w:color="auto"/>
      </w:divBdr>
    </w:div>
    <w:div w:id="1287197152">
      <w:bodyDiv w:val="1"/>
      <w:marLeft w:val="0"/>
      <w:marRight w:val="0"/>
      <w:marTop w:val="0"/>
      <w:marBottom w:val="0"/>
      <w:divBdr>
        <w:top w:val="none" w:sz="0" w:space="0" w:color="auto"/>
        <w:left w:val="none" w:sz="0" w:space="0" w:color="auto"/>
        <w:bottom w:val="none" w:sz="0" w:space="0" w:color="auto"/>
        <w:right w:val="none" w:sz="0" w:space="0" w:color="auto"/>
      </w:divBdr>
    </w:div>
    <w:div w:id="1304192951">
      <w:bodyDiv w:val="1"/>
      <w:marLeft w:val="0"/>
      <w:marRight w:val="0"/>
      <w:marTop w:val="0"/>
      <w:marBottom w:val="0"/>
      <w:divBdr>
        <w:top w:val="none" w:sz="0" w:space="0" w:color="auto"/>
        <w:left w:val="none" w:sz="0" w:space="0" w:color="auto"/>
        <w:bottom w:val="none" w:sz="0" w:space="0" w:color="auto"/>
        <w:right w:val="none" w:sz="0" w:space="0" w:color="auto"/>
      </w:divBdr>
    </w:div>
    <w:div w:id="1310281820">
      <w:bodyDiv w:val="1"/>
      <w:marLeft w:val="0"/>
      <w:marRight w:val="0"/>
      <w:marTop w:val="0"/>
      <w:marBottom w:val="0"/>
      <w:divBdr>
        <w:top w:val="none" w:sz="0" w:space="0" w:color="auto"/>
        <w:left w:val="none" w:sz="0" w:space="0" w:color="auto"/>
        <w:bottom w:val="none" w:sz="0" w:space="0" w:color="auto"/>
        <w:right w:val="none" w:sz="0" w:space="0" w:color="auto"/>
      </w:divBdr>
    </w:div>
    <w:div w:id="1322082108">
      <w:bodyDiv w:val="1"/>
      <w:marLeft w:val="0"/>
      <w:marRight w:val="0"/>
      <w:marTop w:val="0"/>
      <w:marBottom w:val="0"/>
      <w:divBdr>
        <w:top w:val="none" w:sz="0" w:space="0" w:color="auto"/>
        <w:left w:val="none" w:sz="0" w:space="0" w:color="auto"/>
        <w:bottom w:val="none" w:sz="0" w:space="0" w:color="auto"/>
        <w:right w:val="none" w:sz="0" w:space="0" w:color="auto"/>
      </w:divBdr>
    </w:div>
    <w:div w:id="1348828796">
      <w:bodyDiv w:val="1"/>
      <w:marLeft w:val="0"/>
      <w:marRight w:val="0"/>
      <w:marTop w:val="0"/>
      <w:marBottom w:val="0"/>
      <w:divBdr>
        <w:top w:val="none" w:sz="0" w:space="0" w:color="auto"/>
        <w:left w:val="none" w:sz="0" w:space="0" w:color="auto"/>
        <w:bottom w:val="none" w:sz="0" w:space="0" w:color="auto"/>
        <w:right w:val="none" w:sz="0" w:space="0" w:color="auto"/>
      </w:divBdr>
    </w:div>
    <w:div w:id="1379672031">
      <w:bodyDiv w:val="1"/>
      <w:marLeft w:val="0"/>
      <w:marRight w:val="0"/>
      <w:marTop w:val="0"/>
      <w:marBottom w:val="0"/>
      <w:divBdr>
        <w:top w:val="none" w:sz="0" w:space="0" w:color="auto"/>
        <w:left w:val="none" w:sz="0" w:space="0" w:color="auto"/>
        <w:bottom w:val="none" w:sz="0" w:space="0" w:color="auto"/>
        <w:right w:val="none" w:sz="0" w:space="0" w:color="auto"/>
      </w:divBdr>
    </w:div>
    <w:div w:id="1380936243">
      <w:bodyDiv w:val="1"/>
      <w:marLeft w:val="0"/>
      <w:marRight w:val="0"/>
      <w:marTop w:val="0"/>
      <w:marBottom w:val="0"/>
      <w:divBdr>
        <w:top w:val="none" w:sz="0" w:space="0" w:color="auto"/>
        <w:left w:val="none" w:sz="0" w:space="0" w:color="auto"/>
        <w:bottom w:val="none" w:sz="0" w:space="0" w:color="auto"/>
        <w:right w:val="none" w:sz="0" w:space="0" w:color="auto"/>
      </w:divBdr>
    </w:div>
    <w:div w:id="1382972694">
      <w:bodyDiv w:val="1"/>
      <w:marLeft w:val="0"/>
      <w:marRight w:val="0"/>
      <w:marTop w:val="0"/>
      <w:marBottom w:val="0"/>
      <w:divBdr>
        <w:top w:val="none" w:sz="0" w:space="0" w:color="auto"/>
        <w:left w:val="none" w:sz="0" w:space="0" w:color="auto"/>
        <w:bottom w:val="none" w:sz="0" w:space="0" w:color="auto"/>
        <w:right w:val="none" w:sz="0" w:space="0" w:color="auto"/>
      </w:divBdr>
    </w:div>
    <w:div w:id="1397825408">
      <w:bodyDiv w:val="1"/>
      <w:marLeft w:val="0"/>
      <w:marRight w:val="0"/>
      <w:marTop w:val="0"/>
      <w:marBottom w:val="0"/>
      <w:divBdr>
        <w:top w:val="none" w:sz="0" w:space="0" w:color="auto"/>
        <w:left w:val="none" w:sz="0" w:space="0" w:color="auto"/>
        <w:bottom w:val="none" w:sz="0" w:space="0" w:color="auto"/>
        <w:right w:val="none" w:sz="0" w:space="0" w:color="auto"/>
      </w:divBdr>
    </w:div>
    <w:div w:id="1431001833">
      <w:bodyDiv w:val="1"/>
      <w:marLeft w:val="0"/>
      <w:marRight w:val="0"/>
      <w:marTop w:val="0"/>
      <w:marBottom w:val="0"/>
      <w:divBdr>
        <w:top w:val="none" w:sz="0" w:space="0" w:color="auto"/>
        <w:left w:val="none" w:sz="0" w:space="0" w:color="auto"/>
        <w:bottom w:val="none" w:sz="0" w:space="0" w:color="auto"/>
        <w:right w:val="none" w:sz="0" w:space="0" w:color="auto"/>
      </w:divBdr>
    </w:div>
    <w:div w:id="1440297255">
      <w:bodyDiv w:val="1"/>
      <w:marLeft w:val="0"/>
      <w:marRight w:val="0"/>
      <w:marTop w:val="0"/>
      <w:marBottom w:val="0"/>
      <w:divBdr>
        <w:top w:val="none" w:sz="0" w:space="0" w:color="auto"/>
        <w:left w:val="none" w:sz="0" w:space="0" w:color="auto"/>
        <w:bottom w:val="none" w:sz="0" w:space="0" w:color="auto"/>
        <w:right w:val="none" w:sz="0" w:space="0" w:color="auto"/>
      </w:divBdr>
    </w:div>
    <w:div w:id="1443184613">
      <w:bodyDiv w:val="1"/>
      <w:marLeft w:val="0"/>
      <w:marRight w:val="0"/>
      <w:marTop w:val="0"/>
      <w:marBottom w:val="0"/>
      <w:divBdr>
        <w:top w:val="none" w:sz="0" w:space="0" w:color="auto"/>
        <w:left w:val="none" w:sz="0" w:space="0" w:color="auto"/>
        <w:bottom w:val="none" w:sz="0" w:space="0" w:color="auto"/>
        <w:right w:val="none" w:sz="0" w:space="0" w:color="auto"/>
      </w:divBdr>
    </w:div>
    <w:div w:id="1495946929">
      <w:bodyDiv w:val="1"/>
      <w:marLeft w:val="0"/>
      <w:marRight w:val="0"/>
      <w:marTop w:val="0"/>
      <w:marBottom w:val="0"/>
      <w:divBdr>
        <w:top w:val="none" w:sz="0" w:space="0" w:color="auto"/>
        <w:left w:val="none" w:sz="0" w:space="0" w:color="auto"/>
        <w:bottom w:val="none" w:sz="0" w:space="0" w:color="auto"/>
        <w:right w:val="none" w:sz="0" w:space="0" w:color="auto"/>
      </w:divBdr>
    </w:div>
    <w:div w:id="1504474802">
      <w:bodyDiv w:val="1"/>
      <w:marLeft w:val="0"/>
      <w:marRight w:val="0"/>
      <w:marTop w:val="0"/>
      <w:marBottom w:val="0"/>
      <w:divBdr>
        <w:top w:val="none" w:sz="0" w:space="0" w:color="auto"/>
        <w:left w:val="none" w:sz="0" w:space="0" w:color="auto"/>
        <w:bottom w:val="none" w:sz="0" w:space="0" w:color="auto"/>
        <w:right w:val="none" w:sz="0" w:space="0" w:color="auto"/>
      </w:divBdr>
    </w:div>
    <w:div w:id="1527717974">
      <w:bodyDiv w:val="1"/>
      <w:marLeft w:val="0"/>
      <w:marRight w:val="0"/>
      <w:marTop w:val="0"/>
      <w:marBottom w:val="0"/>
      <w:divBdr>
        <w:top w:val="none" w:sz="0" w:space="0" w:color="auto"/>
        <w:left w:val="none" w:sz="0" w:space="0" w:color="auto"/>
        <w:bottom w:val="none" w:sz="0" w:space="0" w:color="auto"/>
        <w:right w:val="none" w:sz="0" w:space="0" w:color="auto"/>
      </w:divBdr>
    </w:div>
    <w:div w:id="1542550629">
      <w:bodyDiv w:val="1"/>
      <w:marLeft w:val="0"/>
      <w:marRight w:val="0"/>
      <w:marTop w:val="0"/>
      <w:marBottom w:val="0"/>
      <w:divBdr>
        <w:top w:val="none" w:sz="0" w:space="0" w:color="auto"/>
        <w:left w:val="none" w:sz="0" w:space="0" w:color="auto"/>
        <w:bottom w:val="none" w:sz="0" w:space="0" w:color="auto"/>
        <w:right w:val="none" w:sz="0" w:space="0" w:color="auto"/>
      </w:divBdr>
    </w:div>
    <w:div w:id="1571884195">
      <w:bodyDiv w:val="1"/>
      <w:marLeft w:val="0"/>
      <w:marRight w:val="0"/>
      <w:marTop w:val="0"/>
      <w:marBottom w:val="0"/>
      <w:divBdr>
        <w:top w:val="none" w:sz="0" w:space="0" w:color="auto"/>
        <w:left w:val="none" w:sz="0" w:space="0" w:color="auto"/>
        <w:bottom w:val="none" w:sz="0" w:space="0" w:color="auto"/>
        <w:right w:val="none" w:sz="0" w:space="0" w:color="auto"/>
      </w:divBdr>
    </w:div>
    <w:div w:id="1611668608">
      <w:bodyDiv w:val="1"/>
      <w:marLeft w:val="0"/>
      <w:marRight w:val="0"/>
      <w:marTop w:val="0"/>
      <w:marBottom w:val="0"/>
      <w:divBdr>
        <w:top w:val="none" w:sz="0" w:space="0" w:color="auto"/>
        <w:left w:val="none" w:sz="0" w:space="0" w:color="auto"/>
        <w:bottom w:val="none" w:sz="0" w:space="0" w:color="auto"/>
        <w:right w:val="none" w:sz="0" w:space="0" w:color="auto"/>
      </w:divBdr>
    </w:div>
    <w:div w:id="1694190946">
      <w:bodyDiv w:val="1"/>
      <w:marLeft w:val="0"/>
      <w:marRight w:val="0"/>
      <w:marTop w:val="0"/>
      <w:marBottom w:val="0"/>
      <w:divBdr>
        <w:top w:val="none" w:sz="0" w:space="0" w:color="auto"/>
        <w:left w:val="none" w:sz="0" w:space="0" w:color="auto"/>
        <w:bottom w:val="none" w:sz="0" w:space="0" w:color="auto"/>
        <w:right w:val="none" w:sz="0" w:space="0" w:color="auto"/>
      </w:divBdr>
    </w:div>
    <w:div w:id="1731884795">
      <w:bodyDiv w:val="1"/>
      <w:marLeft w:val="0"/>
      <w:marRight w:val="0"/>
      <w:marTop w:val="0"/>
      <w:marBottom w:val="0"/>
      <w:divBdr>
        <w:top w:val="none" w:sz="0" w:space="0" w:color="auto"/>
        <w:left w:val="none" w:sz="0" w:space="0" w:color="auto"/>
        <w:bottom w:val="none" w:sz="0" w:space="0" w:color="auto"/>
        <w:right w:val="none" w:sz="0" w:space="0" w:color="auto"/>
      </w:divBdr>
    </w:div>
    <w:div w:id="1801413586">
      <w:bodyDiv w:val="1"/>
      <w:marLeft w:val="0"/>
      <w:marRight w:val="0"/>
      <w:marTop w:val="0"/>
      <w:marBottom w:val="0"/>
      <w:divBdr>
        <w:top w:val="none" w:sz="0" w:space="0" w:color="auto"/>
        <w:left w:val="none" w:sz="0" w:space="0" w:color="auto"/>
        <w:bottom w:val="none" w:sz="0" w:space="0" w:color="auto"/>
        <w:right w:val="none" w:sz="0" w:space="0" w:color="auto"/>
      </w:divBdr>
    </w:div>
    <w:div w:id="1841847507">
      <w:bodyDiv w:val="1"/>
      <w:marLeft w:val="0"/>
      <w:marRight w:val="0"/>
      <w:marTop w:val="0"/>
      <w:marBottom w:val="0"/>
      <w:divBdr>
        <w:top w:val="none" w:sz="0" w:space="0" w:color="auto"/>
        <w:left w:val="none" w:sz="0" w:space="0" w:color="auto"/>
        <w:bottom w:val="none" w:sz="0" w:space="0" w:color="auto"/>
        <w:right w:val="none" w:sz="0" w:space="0" w:color="auto"/>
      </w:divBdr>
    </w:div>
    <w:div w:id="1861819585">
      <w:bodyDiv w:val="1"/>
      <w:marLeft w:val="0"/>
      <w:marRight w:val="0"/>
      <w:marTop w:val="0"/>
      <w:marBottom w:val="0"/>
      <w:divBdr>
        <w:top w:val="none" w:sz="0" w:space="0" w:color="auto"/>
        <w:left w:val="none" w:sz="0" w:space="0" w:color="auto"/>
        <w:bottom w:val="none" w:sz="0" w:space="0" w:color="auto"/>
        <w:right w:val="none" w:sz="0" w:space="0" w:color="auto"/>
      </w:divBdr>
    </w:div>
    <w:div w:id="1880971753">
      <w:bodyDiv w:val="1"/>
      <w:marLeft w:val="0"/>
      <w:marRight w:val="0"/>
      <w:marTop w:val="0"/>
      <w:marBottom w:val="0"/>
      <w:divBdr>
        <w:top w:val="none" w:sz="0" w:space="0" w:color="auto"/>
        <w:left w:val="none" w:sz="0" w:space="0" w:color="auto"/>
        <w:bottom w:val="none" w:sz="0" w:space="0" w:color="auto"/>
        <w:right w:val="none" w:sz="0" w:space="0" w:color="auto"/>
      </w:divBdr>
    </w:div>
    <w:div w:id="1890261571">
      <w:bodyDiv w:val="1"/>
      <w:marLeft w:val="0"/>
      <w:marRight w:val="0"/>
      <w:marTop w:val="0"/>
      <w:marBottom w:val="0"/>
      <w:divBdr>
        <w:top w:val="none" w:sz="0" w:space="0" w:color="auto"/>
        <w:left w:val="none" w:sz="0" w:space="0" w:color="auto"/>
        <w:bottom w:val="none" w:sz="0" w:space="0" w:color="auto"/>
        <w:right w:val="none" w:sz="0" w:space="0" w:color="auto"/>
      </w:divBdr>
    </w:div>
    <w:div w:id="1914928807">
      <w:bodyDiv w:val="1"/>
      <w:marLeft w:val="0"/>
      <w:marRight w:val="0"/>
      <w:marTop w:val="0"/>
      <w:marBottom w:val="0"/>
      <w:divBdr>
        <w:top w:val="none" w:sz="0" w:space="0" w:color="auto"/>
        <w:left w:val="none" w:sz="0" w:space="0" w:color="auto"/>
        <w:bottom w:val="none" w:sz="0" w:space="0" w:color="auto"/>
        <w:right w:val="none" w:sz="0" w:space="0" w:color="auto"/>
      </w:divBdr>
    </w:div>
    <w:div w:id="1942688421">
      <w:bodyDiv w:val="1"/>
      <w:marLeft w:val="0"/>
      <w:marRight w:val="0"/>
      <w:marTop w:val="0"/>
      <w:marBottom w:val="0"/>
      <w:divBdr>
        <w:top w:val="none" w:sz="0" w:space="0" w:color="auto"/>
        <w:left w:val="none" w:sz="0" w:space="0" w:color="auto"/>
        <w:bottom w:val="none" w:sz="0" w:space="0" w:color="auto"/>
        <w:right w:val="none" w:sz="0" w:space="0" w:color="auto"/>
      </w:divBdr>
    </w:div>
    <w:div w:id="1979458458">
      <w:bodyDiv w:val="1"/>
      <w:marLeft w:val="0"/>
      <w:marRight w:val="0"/>
      <w:marTop w:val="0"/>
      <w:marBottom w:val="0"/>
      <w:divBdr>
        <w:top w:val="none" w:sz="0" w:space="0" w:color="auto"/>
        <w:left w:val="none" w:sz="0" w:space="0" w:color="auto"/>
        <w:bottom w:val="none" w:sz="0" w:space="0" w:color="auto"/>
        <w:right w:val="none" w:sz="0" w:space="0" w:color="auto"/>
      </w:divBdr>
    </w:div>
    <w:div w:id="1985042315">
      <w:bodyDiv w:val="1"/>
      <w:marLeft w:val="0"/>
      <w:marRight w:val="0"/>
      <w:marTop w:val="0"/>
      <w:marBottom w:val="0"/>
      <w:divBdr>
        <w:top w:val="none" w:sz="0" w:space="0" w:color="auto"/>
        <w:left w:val="none" w:sz="0" w:space="0" w:color="auto"/>
        <w:bottom w:val="none" w:sz="0" w:space="0" w:color="auto"/>
        <w:right w:val="none" w:sz="0" w:space="0" w:color="auto"/>
      </w:divBdr>
    </w:div>
    <w:div w:id="1994214967">
      <w:bodyDiv w:val="1"/>
      <w:marLeft w:val="0"/>
      <w:marRight w:val="0"/>
      <w:marTop w:val="0"/>
      <w:marBottom w:val="0"/>
      <w:divBdr>
        <w:top w:val="none" w:sz="0" w:space="0" w:color="auto"/>
        <w:left w:val="none" w:sz="0" w:space="0" w:color="auto"/>
        <w:bottom w:val="none" w:sz="0" w:space="0" w:color="auto"/>
        <w:right w:val="none" w:sz="0" w:space="0" w:color="auto"/>
      </w:divBdr>
    </w:div>
    <w:div w:id="2016228114">
      <w:bodyDiv w:val="1"/>
      <w:marLeft w:val="0"/>
      <w:marRight w:val="0"/>
      <w:marTop w:val="0"/>
      <w:marBottom w:val="0"/>
      <w:divBdr>
        <w:top w:val="none" w:sz="0" w:space="0" w:color="auto"/>
        <w:left w:val="none" w:sz="0" w:space="0" w:color="auto"/>
        <w:bottom w:val="none" w:sz="0" w:space="0" w:color="auto"/>
        <w:right w:val="none" w:sz="0" w:space="0" w:color="auto"/>
      </w:divBdr>
    </w:div>
    <w:div w:id="2052073740">
      <w:bodyDiv w:val="1"/>
      <w:marLeft w:val="0"/>
      <w:marRight w:val="0"/>
      <w:marTop w:val="0"/>
      <w:marBottom w:val="0"/>
      <w:divBdr>
        <w:top w:val="none" w:sz="0" w:space="0" w:color="auto"/>
        <w:left w:val="none" w:sz="0" w:space="0" w:color="auto"/>
        <w:bottom w:val="none" w:sz="0" w:space="0" w:color="auto"/>
        <w:right w:val="none" w:sz="0" w:space="0" w:color="auto"/>
      </w:divBdr>
    </w:div>
    <w:div w:id="2061127563">
      <w:bodyDiv w:val="1"/>
      <w:marLeft w:val="0"/>
      <w:marRight w:val="0"/>
      <w:marTop w:val="0"/>
      <w:marBottom w:val="0"/>
      <w:divBdr>
        <w:top w:val="none" w:sz="0" w:space="0" w:color="auto"/>
        <w:left w:val="none" w:sz="0" w:space="0" w:color="auto"/>
        <w:bottom w:val="none" w:sz="0" w:space="0" w:color="auto"/>
        <w:right w:val="none" w:sz="0" w:space="0" w:color="auto"/>
      </w:divBdr>
    </w:div>
    <w:div w:id="2074695013">
      <w:bodyDiv w:val="1"/>
      <w:marLeft w:val="0"/>
      <w:marRight w:val="0"/>
      <w:marTop w:val="0"/>
      <w:marBottom w:val="0"/>
      <w:divBdr>
        <w:top w:val="none" w:sz="0" w:space="0" w:color="auto"/>
        <w:left w:val="none" w:sz="0" w:space="0" w:color="auto"/>
        <w:bottom w:val="none" w:sz="0" w:space="0" w:color="auto"/>
        <w:right w:val="none" w:sz="0" w:space="0" w:color="auto"/>
      </w:divBdr>
    </w:div>
    <w:div w:id="2085686584">
      <w:bodyDiv w:val="1"/>
      <w:marLeft w:val="0"/>
      <w:marRight w:val="0"/>
      <w:marTop w:val="0"/>
      <w:marBottom w:val="0"/>
      <w:divBdr>
        <w:top w:val="none" w:sz="0" w:space="0" w:color="auto"/>
        <w:left w:val="none" w:sz="0" w:space="0" w:color="auto"/>
        <w:bottom w:val="none" w:sz="0" w:space="0" w:color="auto"/>
        <w:right w:val="none" w:sz="0" w:space="0" w:color="auto"/>
      </w:divBdr>
    </w:div>
    <w:div w:id="2097628474">
      <w:bodyDiv w:val="1"/>
      <w:marLeft w:val="0"/>
      <w:marRight w:val="0"/>
      <w:marTop w:val="0"/>
      <w:marBottom w:val="0"/>
      <w:divBdr>
        <w:top w:val="none" w:sz="0" w:space="0" w:color="auto"/>
        <w:left w:val="none" w:sz="0" w:space="0" w:color="auto"/>
        <w:bottom w:val="none" w:sz="0" w:space="0" w:color="auto"/>
        <w:right w:val="none" w:sz="0" w:space="0" w:color="auto"/>
      </w:divBdr>
    </w:div>
    <w:div w:id="2134203842">
      <w:bodyDiv w:val="1"/>
      <w:marLeft w:val="0"/>
      <w:marRight w:val="0"/>
      <w:marTop w:val="0"/>
      <w:marBottom w:val="0"/>
      <w:divBdr>
        <w:top w:val="none" w:sz="0" w:space="0" w:color="auto"/>
        <w:left w:val="none" w:sz="0" w:space="0" w:color="auto"/>
        <w:bottom w:val="none" w:sz="0" w:space="0" w:color="auto"/>
        <w:right w:val="none" w:sz="0" w:space="0" w:color="auto"/>
      </w:divBdr>
    </w:div>
    <w:div w:id="2140488521">
      <w:bodyDiv w:val="1"/>
      <w:marLeft w:val="0"/>
      <w:marRight w:val="0"/>
      <w:marTop w:val="0"/>
      <w:marBottom w:val="0"/>
      <w:divBdr>
        <w:top w:val="none" w:sz="0" w:space="0" w:color="auto"/>
        <w:left w:val="none" w:sz="0" w:space="0" w:color="auto"/>
        <w:bottom w:val="none" w:sz="0" w:space="0" w:color="auto"/>
        <w:right w:val="none" w:sz="0" w:space="0" w:color="auto"/>
      </w:divBdr>
    </w:div>
    <w:div w:id="21421420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sap.sejm.gov.pl/isap.nsf/DocDetails.xsp?id=WDU20230001689"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przetargi@szpitalgostyn.pl"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pn/szpitalgostyn"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gostyn" TargetMode="Externa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s://platformazakupowa.pl/pn/szpitalgostyn" TargetMode="External"/><Relationship Id="rId23" Type="http://schemas.openxmlformats.org/officeDocument/2006/relationships/footer" Target="footer6.xml"/><Relationship Id="rId10" Type="http://schemas.openxmlformats.org/officeDocument/2006/relationships/hyperlink" Target="mailto:sekretariat@szpitalgostyn.pl" TargetMode="External"/><Relationship Id="rId19" Type="http://schemas.openxmlformats.org/officeDocument/2006/relationships/hyperlink" Target="http://www.google.com/maps" TargetMode="External"/><Relationship Id="rId4" Type="http://schemas.openxmlformats.org/officeDocument/2006/relationships/settings" Target="settings.xml"/><Relationship Id="rId9" Type="http://schemas.openxmlformats.org/officeDocument/2006/relationships/hyperlink" Target="https://platformazakupowa.pl/pn/szpitalgostyn" TargetMode="External"/><Relationship Id="rId14" Type="http://schemas.openxmlformats.org/officeDocument/2006/relationships/hyperlink" Target="https://platformazakupowa.pl/pn/szpitalgostyn" TargetMode="External"/><Relationship Id="rId22" Type="http://schemas.openxmlformats.org/officeDocument/2006/relationships/footer" Target="foot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B3EF5-E1A7-4D04-97D8-ACDFCAFA4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13646</Words>
  <Characters>77787</Characters>
  <Application>Microsoft Office Word</Application>
  <DocSecurity>0</DocSecurity>
  <Lines>648</Lines>
  <Paragraphs>182</Paragraphs>
  <ScaleCrop>false</ScaleCrop>
  <HeadingPairs>
    <vt:vector size="2" baseType="variant">
      <vt:variant>
        <vt:lpstr>Tytuł</vt:lpstr>
      </vt:variant>
      <vt:variant>
        <vt:i4>1</vt:i4>
      </vt:variant>
    </vt:vector>
  </HeadingPairs>
  <TitlesOfParts>
    <vt:vector size="1" baseType="lpstr">
      <vt:lpstr>Zakup paliw płynnych, AdBlue i płynu do spryskiwaczy w stacjach paliw do karetek oraz paliwa do agregatu.</vt:lpstr>
    </vt:vector>
  </TitlesOfParts>
  <Company/>
  <LinksUpToDate>false</LinksUpToDate>
  <CharactersWithSpaces>91251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Zakup paliw płynnych, AdBlue i płynu do spryskiwaczy w stacjach paliw do karetek oraz paliwa do agregatu.</dc:title>
  <dc:creator>Krzysztof Zedlewski</dc:creator>
  <cp:keywords>SPZOZ.XII.231.2/10/2024</cp:keywords>
  <cp:lastModifiedBy>USER</cp:lastModifiedBy>
  <cp:revision>3</cp:revision>
  <cp:lastPrinted>2024-06-27T08:27:00Z</cp:lastPrinted>
  <dcterms:created xsi:type="dcterms:W3CDTF">2024-06-27T08:27:00Z</dcterms:created>
  <dcterms:modified xsi:type="dcterms:W3CDTF">2024-06-27T08:29:00Z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