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3408EFB7" w14:textId="500FC059" w:rsidR="00033AEC" w:rsidRDefault="00033AEC" w:rsidP="00785243">
      <w:pPr>
        <w:spacing w:line="360" w:lineRule="auto"/>
        <w:jc w:val="center"/>
        <w:rPr>
          <w:b/>
          <w:sz w:val="32"/>
        </w:rPr>
      </w:pPr>
      <w:r w:rsidRPr="00895F1B">
        <w:rPr>
          <w:b/>
          <w:sz w:val="32"/>
        </w:rPr>
        <w:t>Spis treści</w:t>
      </w:r>
    </w:p>
    <w:p w14:paraId="1EB5BB33" w14:textId="14DE6C68" w:rsidR="000C620D" w:rsidRDefault="00AE7735">
      <w:pPr>
        <w:pStyle w:val="Spistreci1"/>
        <w:tabs>
          <w:tab w:val="left" w:pos="442"/>
        </w:tabs>
        <w:rPr>
          <w:rFonts w:asciiTheme="minorHAnsi" w:eastAsiaTheme="minorEastAsia" w:hAnsiTheme="minorHAnsi" w:cstheme="minorBidi"/>
          <w:b w:val="0"/>
          <w:caps w:val="0"/>
          <w:noProof/>
          <w:sz w:val="22"/>
          <w:szCs w:val="22"/>
          <w:lang w:eastAsia="pl-PL"/>
        </w:rPr>
      </w:pPr>
      <w:r w:rsidRPr="00895F1B">
        <w:rPr>
          <w:b w:val="0"/>
          <w:caps w:val="0"/>
          <w:color w:val="FF0000"/>
          <w:sz w:val="24"/>
        </w:rPr>
        <w:fldChar w:fldCharType="begin"/>
      </w:r>
      <w:r w:rsidRPr="00895F1B">
        <w:rPr>
          <w:b w:val="0"/>
          <w:caps w:val="0"/>
          <w:color w:val="FF0000"/>
          <w:sz w:val="24"/>
        </w:rPr>
        <w:instrText xml:space="preserve"> TOC \o "1-3" \h \z \u </w:instrText>
      </w:r>
      <w:r w:rsidRPr="00895F1B">
        <w:rPr>
          <w:b w:val="0"/>
          <w:caps w:val="0"/>
          <w:color w:val="FF0000"/>
          <w:sz w:val="24"/>
        </w:rPr>
        <w:fldChar w:fldCharType="separate"/>
      </w:r>
      <w:hyperlink w:anchor="_Toc113037478" w:history="1">
        <w:r w:rsidR="000C620D" w:rsidRPr="008A76B9">
          <w:rPr>
            <w:rStyle w:val="Hipercze"/>
            <w:noProof/>
          </w:rPr>
          <w:t>I.</w:t>
        </w:r>
        <w:r w:rsidR="000C620D">
          <w:rPr>
            <w:rFonts w:asciiTheme="minorHAnsi" w:eastAsiaTheme="minorEastAsia" w:hAnsiTheme="minorHAnsi" w:cstheme="minorBidi"/>
            <w:b w:val="0"/>
            <w:caps w:val="0"/>
            <w:noProof/>
            <w:sz w:val="22"/>
            <w:szCs w:val="22"/>
            <w:lang w:eastAsia="pl-PL"/>
          </w:rPr>
          <w:tab/>
        </w:r>
        <w:r w:rsidR="000C620D" w:rsidRPr="008A76B9">
          <w:rPr>
            <w:rStyle w:val="Hipercze"/>
            <w:noProof/>
          </w:rPr>
          <w:t>CHARAKTERYSTYKA OGÓLNA OBIEKTU</w:t>
        </w:r>
        <w:r w:rsidR="000C620D">
          <w:rPr>
            <w:noProof/>
            <w:webHidden/>
          </w:rPr>
          <w:tab/>
        </w:r>
        <w:r w:rsidR="000C620D">
          <w:rPr>
            <w:noProof/>
            <w:webHidden/>
          </w:rPr>
          <w:fldChar w:fldCharType="begin"/>
        </w:r>
        <w:r w:rsidR="000C620D">
          <w:rPr>
            <w:noProof/>
            <w:webHidden/>
          </w:rPr>
          <w:instrText xml:space="preserve"> PAGEREF _Toc113037478 \h </w:instrText>
        </w:r>
        <w:r w:rsidR="000C620D">
          <w:rPr>
            <w:noProof/>
            <w:webHidden/>
          </w:rPr>
        </w:r>
        <w:r w:rsidR="000C620D">
          <w:rPr>
            <w:noProof/>
            <w:webHidden/>
          </w:rPr>
          <w:fldChar w:fldCharType="separate"/>
        </w:r>
        <w:r w:rsidR="000C620D">
          <w:rPr>
            <w:noProof/>
            <w:webHidden/>
          </w:rPr>
          <w:t>2</w:t>
        </w:r>
        <w:r w:rsidR="000C620D">
          <w:rPr>
            <w:noProof/>
            <w:webHidden/>
          </w:rPr>
          <w:fldChar w:fldCharType="end"/>
        </w:r>
      </w:hyperlink>
    </w:p>
    <w:p w14:paraId="3CDB589D" w14:textId="2D7E10C7" w:rsidR="000C620D" w:rsidRDefault="000C620D">
      <w:pPr>
        <w:pStyle w:val="Spistreci1"/>
        <w:tabs>
          <w:tab w:val="left" w:pos="442"/>
        </w:tabs>
        <w:rPr>
          <w:rFonts w:asciiTheme="minorHAnsi" w:eastAsiaTheme="minorEastAsia" w:hAnsiTheme="minorHAnsi" w:cstheme="minorBidi"/>
          <w:b w:val="0"/>
          <w:caps w:val="0"/>
          <w:noProof/>
          <w:sz w:val="22"/>
          <w:szCs w:val="22"/>
          <w:lang w:eastAsia="pl-PL"/>
        </w:rPr>
      </w:pPr>
      <w:hyperlink w:anchor="_Toc113037479" w:history="1">
        <w:r w:rsidRPr="008A76B9">
          <w:rPr>
            <w:rStyle w:val="Hipercze"/>
            <w:noProof/>
          </w:rPr>
          <w:t>1.</w:t>
        </w:r>
        <w:r>
          <w:rPr>
            <w:rFonts w:asciiTheme="minorHAnsi" w:eastAsiaTheme="minorEastAsia" w:hAnsiTheme="minorHAnsi" w:cstheme="minorBidi"/>
            <w:b w:val="0"/>
            <w:caps w:val="0"/>
            <w:noProof/>
            <w:sz w:val="22"/>
            <w:szCs w:val="22"/>
            <w:lang w:eastAsia="pl-PL"/>
          </w:rPr>
          <w:tab/>
        </w:r>
        <w:r w:rsidRPr="008A76B9">
          <w:rPr>
            <w:rStyle w:val="Hipercze"/>
            <w:noProof/>
          </w:rPr>
          <w:t>NAZWA ZADANIA</w:t>
        </w:r>
        <w:r>
          <w:rPr>
            <w:noProof/>
            <w:webHidden/>
          </w:rPr>
          <w:tab/>
        </w:r>
        <w:r>
          <w:rPr>
            <w:noProof/>
            <w:webHidden/>
          </w:rPr>
          <w:fldChar w:fldCharType="begin"/>
        </w:r>
        <w:r>
          <w:rPr>
            <w:noProof/>
            <w:webHidden/>
          </w:rPr>
          <w:instrText xml:space="preserve"> PAGEREF _Toc113037479 \h </w:instrText>
        </w:r>
        <w:r>
          <w:rPr>
            <w:noProof/>
            <w:webHidden/>
          </w:rPr>
        </w:r>
        <w:r>
          <w:rPr>
            <w:noProof/>
            <w:webHidden/>
          </w:rPr>
          <w:fldChar w:fldCharType="separate"/>
        </w:r>
        <w:r>
          <w:rPr>
            <w:noProof/>
            <w:webHidden/>
          </w:rPr>
          <w:t>2</w:t>
        </w:r>
        <w:r>
          <w:rPr>
            <w:noProof/>
            <w:webHidden/>
          </w:rPr>
          <w:fldChar w:fldCharType="end"/>
        </w:r>
      </w:hyperlink>
    </w:p>
    <w:p w14:paraId="45E344A5" w14:textId="1689C620" w:rsidR="000C620D" w:rsidRDefault="000C620D">
      <w:pPr>
        <w:pStyle w:val="Spistreci1"/>
        <w:tabs>
          <w:tab w:val="left" w:pos="442"/>
        </w:tabs>
        <w:rPr>
          <w:rFonts w:asciiTheme="minorHAnsi" w:eastAsiaTheme="minorEastAsia" w:hAnsiTheme="minorHAnsi" w:cstheme="minorBidi"/>
          <w:b w:val="0"/>
          <w:caps w:val="0"/>
          <w:noProof/>
          <w:sz w:val="22"/>
          <w:szCs w:val="22"/>
          <w:lang w:eastAsia="pl-PL"/>
        </w:rPr>
      </w:pPr>
      <w:hyperlink w:anchor="_Toc113037480" w:history="1">
        <w:r w:rsidRPr="008A76B9">
          <w:rPr>
            <w:rStyle w:val="Hipercze"/>
            <w:noProof/>
          </w:rPr>
          <w:t>2.</w:t>
        </w:r>
        <w:r>
          <w:rPr>
            <w:rFonts w:asciiTheme="minorHAnsi" w:eastAsiaTheme="minorEastAsia" w:hAnsiTheme="minorHAnsi" w:cstheme="minorBidi"/>
            <w:b w:val="0"/>
            <w:caps w:val="0"/>
            <w:noProof/>
            <w:sz w:val="22"/>
            <w:szCs w:val="22"/>
            <w:lang w:eastAsia="pl-PL"/>
          </w:rPr>
          <w:tab/>
        </w:r>
        <w:r w:rsidRPr="008A76B9">
          <w:rPr>
            <w:rStyle w:val="Hipercze"/>
            <w:noProof/>
          </w:rPr>
          <w:t>Materiały wyjściowe do projektowania</w:t>
        </w:r>
        <w:r>
          <w:rPr>
            <w:noProof/>
            <w:webHidden/>
          </w:rPr>
          <w:tab/>
        </w:r>
        <w:r>
          <w:rPr>
            <w:noProof/>
            <w:webHidden/>
          </w:rPr>
          <w:fldChar w:fldCharType="begin"/>
        </w:r>
        <w:r>
          <w:rPr>
            <w:noProof/>
            <w:webHidden/>
          </w:rPr>
          <w:instrText xml:space="preserve"> PAGEREF _Toc113037480 \h </w:instrText>
        </w:r>
        <w:r>
          <w:rPr>
            <w:noProof/>
            <w:webHidden/>
          </w:rPr>
        </w:r>
        <w:r>
          <w:rPr>
            <w:noProof/>
            <w:webHidden/>
          </w:rPr>
          <w:fldChar w:fldCharType="separate"/>
        </w:r>
        <w:r>
          <w:rPr>
            <w:noProof/>
            <w:webHidden/>
          </w:rPr>
          <w:t>2</w:t>
        </w:r>
        <w:r>
          <w:rPr>
            <w:noProof/>
            <w:webHidden/>
          </w:rPr>
          <w:fldChar w:fldCharType="end"/>
        </w:r>
      </w:hyperlink>
    </w:p>
    <w:p w14:paraId="3ACD3DF7" w14:textId="3EF8C3F7" w:rsidR="000C620D" w:rsidRDefault="000C620D">
      <w:pPr>
        <w:pStyle w:val="Spistreci1"/>
        <w:tabs>
          <w:tab w:val="left" w:pos="442"/>
        </w:tabs>
        <w:rPr>
          <w:rFonts w:asciiTheme="minorHAnsi" w:eastAsiaTheme="minorEastAsia" w:hAnsiTheme="minorHAnsi" w:cstheme="minorBidi"/>
          <w:b w:val="0"/>
          <w:caps w:val="0"/>
          <w:noProof/>
          <w:sz w:val="22"/>
          <w:szCs w:val="22"/>
          <w:lang w:eastAsia="pl-PL"/>
        </w:rPr>
      </w:pPr>
      <w:hyperlink w:anchor="_Toc113037481" w:history="1">
        <w:r w:rsidRPr="008A76B9">
          <w:rPr>
            <w:rStyle w:val="Hipercze"/>
            <w:noProof/>
          </w:rPr>
          <w:t>3.</w:t>
        </w:r>
        <w:r>
          <w:rPr>
            <w:rFonts w:asciiTheme="minorHAnsi" w:eastAsiaTheme="minorEastAsia" w:hAnsiTheme="minorHAnsi" w:cstheme="minorBidi"/>
            <w:b w:val="0"/>
            <w:caps w:val="0"/>
            <w:noProof/>
            <w:sz w:val="22"/>
            <w:szCs w:val="22"/>
            <w:lang w:eastAsia="pl-PL"/>
          </w:rPr>
          <w:tab/>
        </w:r>
        <w:r w:rsidRPr="008A76B9">
          <w:rPr>
            <w:rStyle w:val="Hipercze"/>
            <w:noProof/>
          </w:rPr>
          <w:t>PRZEDMIOT I zakres opracowania</w:t>
        </w:r>
        <w:r>
          <w:rPr>
            <w:noProof/>
            <w:webHidden/>
          </w:rPr>
          <w:tab/>
        </w:r>
        <w:r>
          <w:rPr>
            <w:noProof/>
            <w:webHidden/>
          </w:rPr>
          <w:fldChar w:fldCharType="begin"/>
        </w:r>
        <w:r>
          <w:rPr>
            <w:noProof/>
            <w:webHidden/>
          </w:rPr>
          <w:instrText xml:space="preserve"> PAGEREF _Toc113037481 \h </w:instrText>
        </w:r>
        <w:r>
          <w:rPr>
            <w:noProof/>
            <w:webHidden/>
          </w:rPr>
        </w:r>
        <w:r>
          <w:rPr>
            <w:noProof/>
            <w:webHidden/>
          </w:rPr>
          <w:fldChar w:fldCharType="separate"/>
        </w:r>
        <w:r>
          <w:rPr>
            <w:noProof/>
            <w:webHidden/>
          </w:rPr>
          <w:t>3</w:t>
        </w:r>
        <w:r>
          <w:rPr>
            <w:noProof/>
            <w:webHidden/>
          </w:rPr>
          <w:fldChar w:fldCharType="end"/>
        </w:r>
      </w:hyperlink>
    </w:p>
    <w:p w14:paraId="6ECF0644" w14:textId="0D241336" w:rsidR="000C620D" w:rsidRDefault="000C620D">
      <w:pPr>
        <w:pStyle w:val="Spistreci1"/>
        <w:tabs>
          <w:tab w:val="left" w:pos="442"/>
        </w:tabs>
        <w:rPr>
          <w:rFonts w:asciiTheme="minorHAnsi" w:eastAsiaTheme="minorEastAsia" w:hAnsiTheme="minorHAnsi" w:cstheme="minorBidi"/>
          <w:b w:val="0"/>
          <w:caps w:val="0"/>
          <w:noProof/>
          <w:sz w:val="22"/>
          <w:szCs w:val="22"/>
          <w:lang w:eastAsia="pl-PL"/>
        </w:rPr>
      </w:pPr>
      <w:hyperlink w:anchor="_Toc113037482" w:history="1">
        <w:r w:rsidRPr="008A76B9">
          <w:rPr>
            <w:rStyle w:val="Hipercze"/>
            <w:noProof/>
          </w:rPr>
          <w:t>4.</w:t>
        </w:r>
        <w:r>
          <w:rPr>
            <w:rFonts w:asciiTheme="minorHAnsi" w:eastAsiaTheme="minorEastAsia" w:hAnsiTheme="minorHAnsi" w:cstheme="minorBidi"/>
            <w:b w:val="0"/>
            <w:caps w:val="0"/>
            <w:noProof/>
            <w:sz w:val="22"/>
            <w:szCs w:val="22"/>
            <w:lang w:eastAsia="pl-PL"/>
          </w:rPr>
          <w:tab/>
        </w:r>
        <w:r w:rsidRPr="008A76B9">
          <w:rPr>
            <w:rStyle w:val="Hipercze"/>
            <w:noProof/>
          </w:rPr>
          <w:t>Cel OPRACOWANIA</w:t>
        </w:r>
        <w:r>
          <w:rPr>
            <w:noProof/>
            <w:webHidden/>
          </w:rPr>
          <w:tab/>
        </w:r>
        <w:r>
          <w:rPr>
            <w:noProof/>
            <w:webHidden/>
          </w:rPr>
          <w:fldChar w:fldCharType="begin"/>
        </w:r>
        <w:r>
          <w:rPr>
            <w:noProof/>
            <w:webHidden/>
          </w:rPr>
          <w:instrText xml:space="preserve"> PAGEREF _Toc113037482 \h </w:instrText>
        </w:r>
        <w:r>
          <w:rPr>
            <w:noProof/>
            <w:webHidden/>
          </w:rPr>
        </w:r>
        <w:r>
          <w:rPr>
            <w:noProof/>
            <w:webHidden/>
          </w:rPr>
          <w:fldChar w:fldCharType="separate"/>
        </w:r>
        <w:r>
          <w:rPr>
            <w:noProof/>
            <w:webHidden/>
          </w:rPr>
          <w:t>3</w:t>
        </w:r>
        <w:r>
          <w:rPr>
            <w:noProof/>
            <w:webHidden/>
          </w:rPr>
          <w:fldChar w:fldCharType="end"/>
        </w:r>
      </w:hyperlink>
    </w:p>
    <w:p w14:paraId="1730613B" w14:textId="430EF7D3" w:rsidR="000C620D" w:rsidRDefault="000C620D">
      <w:pPr>
        <w:pStyle w:val="Spistreci1"/>
        <w:tabs>
          <w:tab w:val="left" w:pos="442"/>
        </w:tabs>
        <w:rPr>
          <w:rFonts w:asciiTheme="minorHAnsi" w:eastAsiaTheme="minorEastAsia" w:hAnsiTheme="minorHAnsi" w:cstheme="minorBidi"/>
          <w:b w:val="0"/>
          <w:caps w:val="0"/>
          <w:noProof/>
          <w:sz w:val="22"/>
          <w:szCs w:val="22"/>
          <w:lang w:eastAsia="pl-PL"/>
        </w:rPr>
      </w:pPr>
      <w:hyperlink w:anchor="_Toc113037483" w:history="1">
        <w:r w:rsidRPr="008A76B9">
          <w:rPr>
            <w:rStyle w:val="Hipercze"/>
            <w:noProof/>
          </w:rPr>
          <w:t>5.</w:t>
        </w:r>
        <w:r>
          <w:rPr>
            <w:rFonts w:asciiTheme="minorHAnsi" w:eastAsiaTheme="minorEastAsia" w:hAnsiTheme="minorHAnsi" w:cstheme="minorBidi"/>
            <w:b w:val="0"/>
            <w:caps w:val="0"/>
            <w:noProof/>
            <w:sz w:val="22"/>
            <w:szCs w:val="22"/>
            <w:lang w:eastAsia="pl-PL"/>
          </w:rPr>
          <w:tab/>
        </w:r>
        <w:r w:rsidRPr="008A76B9">
          <w:rPr>
            <w:rStyle w:val="Hipercze"/>
            <w:noProof/>
          </w:rPr>
          <w:t>Stan istniejący</w:t>
        </w:r>
        <w:r>
          <w:rPr>
            <w:noProof/>
            <w:webHidden/>
          </w:rPr>
          <w:tab/>
        </w:r>
        <w:r>
          <w:rPr>
            <w:noProof/>
            <w:webHidden/>
          </w:rPr>
          <w:fldChar w:fldCharType="begin"/>
        </w:r>
        <w:r>
          <w:rPr>
            <w:noProof/>
            <w:webHidden/>
          </w:rPr>
          <w:instrText xml:space="preserve"> PAGEREF _Toc113037483 \h </w:instrText>
        </w:r>
        <w:r>
          <w:rPr>
            <w:noProof/>
            <w:webHidden/>
          </w:rPr>
        </w:r>
        <w:r>
          <w:rPr>
            <w:noProof/>
            <w:webHidden/>
          </w:rPr>
          <w:fldChar w:fldCharType="separate"/>
        </w:r>
        <w:r>
          <w:rPr>
            <w:noProof/>
            <w:webHidden/>
          </w:rPr>
          <w:t>4</w:t>
        </w:r>
        <w:r>
          <w:rPr>
            <w:noProof/>
            <w:webHidden/>
          </w:rPr>
          <w:fldChar w:fldCharType="end"/>
        </w:r>
      </w:hyperlink>
    </w:p>
    <w:p w14:paraId="360ED818" w14:textId="23E7D1E2" w:rsidR="000C620D" w:rsidRDefault="000C620D">
      <w:pPr>
        <w:pStyle w:val="Spistreci2"/>
        <w:tabs>
          <w:tab w:val="left" w:pos="660"/>
        </w:tabs>
        <w:rPr>
          <w:rFonts w:asciiTheme="minorHAnsi" w:eastAsiaTheme="minorEastAsia" w:hAnsiTheme="minorHAnsi" w:cstheme="minorBidi"/>
          <w:smallCaps w:val="0"/>
          <w:noProof/>
          <w:sz w:val="22"/>
          <w:szCs w:val="22"/>
          <w:lang w:eastAsia="pl-PL"/>
        </w:rPr>
      </w:pPr>
      <w:hyperlink w:anchor="_Toc113037484" w:history="1">
        <w:r w:rsidRPr="008A76B9">
          <w:rPr>
            <w:rStyle w:val="Hipercze"/>
            <w:noProof/>
          </w:rPr>
          <w:t>5.1.</w:t>
        </w:r>
        <w:r>
          <w:rPr>
            <w:rFonts w:asciiTheme="minorHAnsi" w:eastAsiaTheme="minorEastAsia" w:hAnsiTheme="minorHAnsi" w:cstheme="minorBidi"/>
            <w:smallCaps w:val="0"/>
            <w:noProof/>
            <w:sz w:val="22"/>
            <w:szCs w:val="22"/>
            <w:lang w:eastAsia="pl-PL"/>
          </w:rPr>
          <w:tab/>
        </w:r>
        <w:r w:rsidRPr="008A76B9">
          <w:rPr>
            <w:rStyle w:val="Hipercze"/>
            <w:noProof/>
          </w:rPr>
          <w:t>Lokalizacja inwestycji</w:t>
        </w:r>
        <w:r>
          <w:rPr>
            <w:noProof/>
            <w:webHidden/>
          </w:rPr>
          <w:tab/>
        </w:r>
        <w:r>
          <w:rPr>
            <w:noProof/>
            <w:webHidden/>
          </w:rPr>
          <w:fldChar w:fldCharType="begin"/>
        </w:r>
        <w:r>
          <w:rPr>
            <w:noProof/>
            <w:webHidden/>
          </w:rPr>
          <w:instrText xml:space="preserve"> PAGEREF _Toc113037484 \h </w:instrText>
        </w:r>
        <w:r>
          <w:rPr>
            <w:noProof/>
            <w:webHidden/>
          </w:rPr>
        </w:r>
        <w:r>
          <w:rPr>
            <w:noProof/>
            <w:webHidden/>
          </w:rPr>
          <w:fldChar w:fldCharType="separate"/>
        </w:r>
        <w:r>
          <w:rPr>
            <w:noProof/>
            <w:webHidden/>
          </w:rPr>
          <w:t>4</w:t>
        </w:r>
        <w:r>
          <w:rPr>
            <w:noProof/>
            <w:webHidden/>
          </w:rPr>
          <w:fldChar w:fldCharType="end"/>
        </w:r>
      </w:hyperlink>
    </w:p>
    <w:p w14:paraId="7284EB61" w14:textId="58B3FDAB" w:rsidR="000C620D" w:rsidRDefault="000C620D">
      <w:pPr>
        <w:pStyle w:val="Spistreci2"/>
        <w:tabs>
          <w:tab w:val="left" w:pos="660"/>
        </w:tabs>
        <w:rPr>
          <w:rFonts w:asciiTheme="minorHAnsi" w:eastAsiaTheme="minorEastAsia" w:hAnsiTheme="minorHAnsi" w:cstheme="minorBidi"/>
          <w:smallCaps w:val="0"/>
          <w:noProof/>
          <w:sz w:val="22"/>
          <w:szCs w:val="22"/>
          <w:lang w:eastAsia="pl-PL"/>
        </w:rPr>
      </w:pPr>
      <w:hyperlink w:anchor="_Toc113037485" w:history="1">
        <w:r w:rsidRPr="008A76B9">
          <w:rPr>
            <w:rStyle w:val="Hipercze"/>
            <w:noProof/>
          </w:rPr>
          <w:t>5.2.</w:t>
        </w:r>
        <w:r>
          <w:rPr>
            <w:rFonts w:asciiTheme="minorHAnsi" w:eastAsiaTheme="minorEastAsia" w:hAnsiTheme="minorHAnsi" w:cstheme="minorBidi"/>
            <w:smallCaps w:val="0"/>
            <w:noProof/>
            <w:sz w:val="22"/>
            <w:szCs w:val="22"/>
            <w:lang w:eastAsia="pl-PL"/>
          </w:rPr>
          <w:tab/>
        </w:r>
        <w:r w:rsidRPr="008A76B9">
          <w:rPr>
            <w:rStyle w:val="Hipercze"/>
            <w:noProof/>
          </w:rPr>
          <w:t>Istniejący stan zagospodarowania terenu</w:t>
        </w:r>
        <w:r>
          <w:rPr>
            <w:noProof/>
            <w:webHidden/>
          </w:rPr>
          <w:tab/>
        </w:r>
        <w:r>
          <w:rPr>
            <w:noProof/>
            <w:webHidden/>
          </w:rPr>
          <w:fldChar w:fldCharType="begin"/>
        </w:r>
        <w:r>
          <w:rPr>
            <w:noProof/>
            <w:webHidden/>
          </w:rPr>
          <w:instrText xml:space="preserve"> PAGEREF _Toc113037485 \h </w:instrText>
        </w:r>
        <w:r>
          <w:rPr>
            <w:noProof/>
            <w:webHidden/>
          </w:rPr>
        </w:r>
        <w:r>
          <w:rPr>
            <w:noProof/>
            <w:webHidden/>
          </w:rPr>
          <w:fldChar w:fldCharType="separate"/>
        </w:r>
        <w:r>
          <w:rPr>
            <w:noProof/>
            <w:webHidden/>
          </w:rPr>
          <w:t>4</w:t>
        </w:r>
        <w:r>
          <w:rPr>
            <w:noProof/>
            <w:webHidden/>
          </w:rPr>
          <w:fldChar w:fldCharType="end"/>
        </w:r>
      </w:hyperlink>
    </w:p>
    <w:p w14:paraId="7046E032" w14:textId="75342C3C" w:rsidR="000C620D" w:rsidRDefault="000C620D">
      <w:pPr>
        <w:pStyle w:val="Spistreci2"/>
        <w:tabs>
          <w:tab w:val="left" w:pos="660"/>
        </w:tabs>
        <w:rPr>
          <w:rFonts w:asciiTheme="minorHAnsi" w:eastAsiaTheme="minorEastAsia" w:hAnsiTheme="minorHAnsi" w:cstheme="minorBidi"/>
          <w:smallCaps w:val="0"/>
          <w:noProof/>
          <w:sz w:val="22"/>
          <w:szCs w:val="22"/>
          <w:lang w:eastAsia="pl-PL"/>
        </w:rPr>
      </w:pPr>
      <w:hyperlink w:anchor="_Toc113037486" w:history="1">
        <w:r w:rsidRPr="008A76B9">
          <w:rPr>
            <w:rStyle w:val="Hipercze"/>
            <w:noProof/>
          </w:rPr>
          <w:t>5.3.</w:t>
        </w:r>
        <w:r>
          <w:rPr>
            <w:rFonts w:asciiTheme="minorHAnsi" w:eastAsiaTheme="minorEastAsia" w:hAnsiTheme="minorHAnsi" w:cstheme="minorBidi"/>
            <w:smallCaps w:val="0"/>
            <w:noProof/>
            <w:sz w:val="22"/>
            <w:szCs w:val="22"/>
            <w:lang w:eastAsia="pl-PL"/>
          </w:rPr>
          <w:tab/>
        </w:r>
        <w:r w:rsidRPr="008A76B9">
          <w:rPr>
            <w:rStyle w:val="Hipercze"/>
            <w:noProof/>
          </w:rPr>
          <w:t>Istniejące obiekty inżynierskie</w:t>
        </w:r>
        <w:r>
          <w:rPr>
            <w:noProof/>
            <w:webHidden/>
          </w:rPr>
          <w:tab/>
        </w:r>
        <w:r>
          <w:rPr>
            <w:noProof/>
            <w:webHidden/>
          </w:rPr>
          <w:fldChar w:fldCharType="begin"/>
        </w:r>
        <w:r>
          <w:rPr>
            <w:noProof/>
            <w:webHidden/>
          </w:rPr>
          <w:instrText xml:space="preserve"> PAGEREF _Toc113037486 \h </w:instrText>
        </w:r>
        <w:r>
          <w:rPr>
            <w:noProof/>
            <w:webHidden/>
          </w:rPr>
        </w:r>
        <w:r>
          <w:rPr>
            <w:noProof/>
            <w:webHidden/>
          </w:rPr>
          <w:fldChar w:fldCharType="separate"/>
        </w:r>
        <w:r>
          <w:rPr>
            <w:noProof/>
            <w:webHidden/>
          </w:rPr>
          <w:t>5</w:t>
        </w:r>
        <w:r>
          <w:rPr>
            <w:noProof/>
            <w:webHidden/>
          </w:rPr>
          <w:fldChar w:fldCharType="end"/>
        </w:r>
      </w:hyperlink>
    </w:p>
    <w:p w14:paraId="6A13D705" w14:textId="2E000263" w:rsidR="000C620D" w:rsidRDefault="000C620D">
      <w:pPr>
        <w:pStyle w:val="Spistreci2"/>
        <w:tabs>
          <w:tab w:val="left" w:pos="660"/>
        </w:tabs>
        <w:rPr>
          <w:rFonts w:asciiTheme="minorHAnsi" w:eastAsiaTheme="minorEastAsia" w:hAnsiTheme="minorHAnsi" w:cstheme="minorBidi"/>
          <w:smallCaps w:val="0"/>
          <w:noProof/>
          <w:sz w:val="22"/>
          <w:szCs w:val="22"/>
          <w:lang w:eastAsia="pl-PL"/>
        </w:rPr>
      </w:pPr>
      <w:hyperlink w:anchor="_Toc113037487" w:history="1">
        <w:r w:rsidRPr="008A76B9">
          <w:rPr>
            <w:rStyle w:val="Hipercze"/>
            <w:noProof/>
          </w:rPr>
          <w:t>5.4.</w:t>
        </w:r>
        <w:r>
          <w:rPr>
            <w:rFonts w:asciiTheme="minorHAnsi" w:eastAsiaTheme="minorEastAsia" w:hAnsiTheme="minorHAnsi" w:cstheme="minorBidi"/>
            <w:smallCaps w:val="0"/>
            <w:noProof/>
            <w:sz w:val="22"/>
            <w:szCs w:val="22"/>
            <w:lang w:eastAsia="pl-PL"/>
          </w:rPr>
          <w:tab/>
        </w:r>
        <w:r w:rsidRPr="008A76B9">
          <w:rPr>
            <w:rStyle w:val="Hipercze"/>
            <w:noProof/>
          </w:rPr>
          <w:t>Istniejąca infrastruktura techniczna</w:t>
        </w:r>
        <w:r>
          <w:rPr>
            <w:noProof/>
            <w:webHidden/>
          </w:rPr>
          <w:tab/>
        </w:r>
        <w:r>
          <w:rPr>
            <w:noProof/>
            <w:webHidden/>
          </w:rPr>
          <w:fldChar w:fldCharType="begin"/>
        </w:r>
        <w:r>
          <w:rPr>
            <w:noProof/>
            <w:webHidden/>
          </w:rPr>
          <w:instrText xml:space="preserve"> PAGEREF _Toc113037487 \h </w:instrText>
        </w:r>
        <w:r>
          <w:rPr>
            <w:noProof/>
            <w:webHidden/>
          </w:rPr>
        </w:r>
        <w:r>
          <w:rPr>
            <w:noProof/>
            <w:webHidden/>
          </w:rPr>
          <w:fldChar w:fldCharType="separate"/>
        </w:r>
        <w:r>
          <w:rPr>
            <w:noProof/>
            <w:webHidden/>
          </w:rPr>
          <w:t>5</w:t>
        </w:r>
        <w:r>
          <w:rPr>
            <w:noProof/>
            <w:webHidden/>
          </w:rPr>
          <w:fldChar w:fldCharType="end"/>
        </w:r>
      </w:hyperlink>
    </w:p>
    <w:p w14:paraId="162CDA92" w14:textId="2094BDC2" w:rsidR="000C620D" w:rsidRDefault="000C620D">
      <w:pPr>
        <w:pStyle w:val="Spistreci2"/>
        <w:tabs>
          <w:tab w:val="left" w:pos="660"/>
        </w:tabs>
        <w:rPr>
          <w:rFonts w:asciiTheme="minorHAnsi" w:eastAsiaTheme="minorEastAsia" w:hAnsiTheme="minorHAnsi" w:cstheme="minorBidi"/>
          <w:smallCaps w:val="0"/>
          <w:noProof/>
          <w:sz w:val="22"/>
          <w:szCs w:val="22"/>
          <w:lang w:eastAsia="pl-PL"/>
        </w:rPr>
      </w:pPr>
      <w:hyperlink w:anchor="_Toc113037488" w:history="1">
        <w:r w:rsidRPr="008A76B9">
          <w:rPr>
            <w:rStyle w:val="Hipercze"/>
            <w:noProof/>
          </w:rPr>
          <w:t>5.5.</w:t>
        </w:r>
        <w:r>
          <w:rPr>
            <w:rFonts w:asciiTheme="minorHAnsi" w:eastAsiaTheme="minorEastAsia" w:hAnsiTheme="minorHAnsi" w:cstheme="minorBidi"/>
            <w:smallCaps w:val="0"/>
            <w:noProof/>
            <w:sz w:val="22"/>
            <w:szCs w:val="22"/>
            <w:lang w:eastAsia="pl-PL"/>
          </w:rPr>
          <w:tab/>
        </w:r>
        <w:r w:rsidRPr="008A76B9">
          <w:rPr>
            <w:rStyle w:val="Hipercze"/>
            <w:noProof/>
          </w:rPr>
          <w:t>Istniejące budynki i budowle kolidujące z inwestycją.</w:t>
        </w:r>
        <w:r>
          <w:rPr>
            <w:noProof/>
            <w:webHidden/>
          </w:rPr>
          <w:tab/>
        </w:r>
        <w:r>
          <w:rPr>
            <w:noProof/>
            <w:webHidden/>
          </w:rPr>
          <w:fldChar w:fldCharType="begin"/>
        </w:r>
        <w:r>
          <w:rPr>
            <w:noProof/>
            <w:webHidden/>
          </w:rPr>
          <w:instrText xml:space="preserve"> PAGEREF _Toc113037488 \h </w:instrText>
        </w:r>
        <w:r>
          <w:rPr>
            <w:noProof/>
            <w:webHidden/>
          </w:rPr>
        </w:r>
        <w:r>
          <w:rPr>
            <w:noProof/>
            <w:webHidden/>
          </w:rPr>
          <w:fldChar w:fldCharType="separate"/>
        </w:r>
        <w:r>
          <w:rPr>
            <w:noProof/>
            <w:webHidden/>
          </w:rPr>
          <w:t>5</w:t>
        </w:r>
        <w:r>
          <w:rPr>
            <w:noProof/>
            <w:webHidden/>
          </w:rPr>
          <w:fldChar w:fldCharType="end"/>
        </w:r>
      </w:hyperlink>
    </w:p>
    <w:p w14:paraId="51C9E143" w14:textId="6AD45EE6" w:rsidR="000C620D" w:rsidRDefault="000C620D">
      <w:pPr>
        <w:pStyle w:val="Spistreci2"/>
        <w:tabs>
          <w:tab w:val="left" w:pos="660"/>
        </w:tabs>
        <w:rPr>
          <w:rFonts w:asciiTheme="minorHAnsi" w:eastAsiaTheme="minorEastAsia" w:hAnsiTheme="minorHAnsi" w:cstheme="minorBidi"/>
          <w:smallCaps w:val="0"/>
          <w:noProof/>
          <w:sz w:val="22"/>
          <w:szCs w:val="22"/>
          <w:lang w:eastAsia="pl-PL"/>
        </w:rPr>
      </w:pPr>
      <w:hyperlink w:anchor="_Toc113037489" w:history="1">
        <w:r w:rsidRPr="008A76B9">
          <w:rPr>
            <w:rStyle w:val="Hipercze"/>
            <w:noProof/>
          </w:rPr>
          <w:t>5.6.</w:t>
        </w:r>
        <w:r>
          <w:rPr>
            <w:rFonts w:asciiTheme="minorHAnsi" w:eastAsiaTheme="minorEastAsia" w:hAnsiTheme="minorHAnsi" w:cstheme="minorBidi"/>
            <w:smallCaps w:val="0"/>
            <w:noProof/>
            <w:sz w:val="22"/>
            <w:szCs w:val="22"/>
            <w:lang w:eastAsia="pl-PL"/>
          </w:rPr>
          <w:tab/>
        </w:r>
        <w:r w:rsidRPr="008A76B9">
          <w:rPr>
            <w:rStyle w:val="Hipercze"/>
            <w:noProof/>
          </w:rPr>
          <w:t>Warunki gruntowo – wodne</w:t>
        </w:r>
        <w:r>
          <w:rPr>
            <w:noProof/>
            <w:webHidden/>
          </w:rPr>
          <w:tab/>
        </w:r>
        <w:r>
          <w:rPr>
            <w:noProof/>
            <w:webHidden/>
          </w:rPr>
          <w:fldChar w:fldCharType="begin"/>
        </w:r>
        <w:r>
          <w:rPr>
            <w:noProof/>
            <w:webHidden/>
          </w:rPr>
          <w:instrText xml:space="preserve"> PAGEREF _Toc113037489 \h </w:instrText>
        </w:r>
        <w:r>
          <w:rPr>
            <w:noProof/>
            <w:webHidden/>
          </w:rPr>
        </w:r>
        <w:r>
          <w:rPr>
            <w:noProof/>
            <w:webHidden/>
          </w:rPr>
          <w:fldChar w:fldCharType="separate"/>
        </w:r>
        <w:r>
          <w:rPr>
            <w:noProof/>
            <w:webHidden/>
          </w:rPr>
          <w:t>6</w:t>
        </w:r>
        <w:r>
          <w:rPr>
            <w:noProof/>
            <w:webHidden/>
          </w:rPr>
          <w:fldChar w:fldCharType="end"/>
        </w:r>
      </w:hyperlink>
    </w:p>
    <w:p w14:paraId="48D3B975" w14:textId="65739D72" w:rsidR="000C620D" w:rsidRDefault="000C620D">
      <w:pPr>
        <w:pStyle w:val="Spistreci2"/>
        <w:tabs>
          <w:tab w:val="left" w:pos="660"/>
        </w:tabs>
        <w:rPr>
          <w:rFonts w:asciiTheme="minorHAnsi" w:eastAsiaTheme="minorEastAsia" w:hAnsiTheme="minorHAnsi" w:cstheme="minorBidi"/>
          <w:smallCaps w:val="0"/>
          <w:noProof/>
          <w:sz w:val="22"/>
          <w:szCs w:val="22"/>
          <w:lang w:eastAsia="pl-PL"/>
        </w:rPr>
      </w:pPr>
      <w:hyperlink w:anchor="_Toc113037490" w:history="1">
        <w:r w:rsidRPr="008A76B9">
          <w:rPr>
            <w:rStyle w:val="Hipercze"/>
            <w:noProof/>
          </w:rPr>
          <w:t>5.7.</w:t>
        </w:r>
        <w:r>
          <w:rPr>
            <w:rFonts w:asciiTheme="minorHAnsi" w:eastAsiaTheme="minorEastAsia" w:hAnsiTheme="minorHAnsi" w:cstheme="minorBidi"/>
            <w:smallCaps w:val="0"/>
            <w:noProof/>
            <w:sz w:val="22"/>
            <w:szCs w:val="22"/>
            <w:lang w:eastAsia="pl-PL"/>
          </w:rPr>
          <w:tab/>
        </w:r>
        <w:r w:rsidRPr="008A76B9">
          <w:rPr>
            <w:rStyle w:val="Hipercze"/>
            <w:noProof/>
          </w:rPr>
          <w:t>Uwarunkowania środowiskowe</w:t>
        </w:r>
        <w:r>
          <w:rPr>
            <w:noProof/>
            <w:webHidden/>
          </w:rPr>
          <w:tab/>
        </w:r>
        <w:r>
          <w:rPr>
            <w:noProof/>
            <w:webHidden/>
          </w:rPr>
          <w:fldChar w:fldCharType="begin"/>
        </w:r>
        <w:r>
          <w:rPr>
            <w:noProof/>
            <w:webHidden/>
          </w:rPr>
          <w:instrText xml:space="preserve"> PAGEREF _Toc113037490 \h </w:instrText>
        </w:r>
        <w:r>
          <w:rPr>
            <w:noProof/>
            <w:webHidden/>
          </w:rPr>
        </w:r>
        <w:r>
          <w:rPr>
            <w:noProof/>
            <w:webHidden/>
          </w:rPr>
          <w:fldChar w:fldCharType="separate"/>
        </w:r>
        <w:r>
          <w:rPr>
            <w:noProof/>
            <w:webHidden/>
          </w:rPr>
          <w:t>7</w:t>
        </w:r>
        <w:r>
          <w:rPr>
            <w:noProof/>
            <w:webHidden/>
          </w:rPr>
          <w:fldChar w:fldCharType="end"/>
        </w:r>
      </w:hyperlink>
    </w:p>
    <w:p w14:paraId="7D7E897A" w14:textId="1E64549C" w:rsidR="000C620D" w:rsidRDefault="000C620D">
      <w:pPr>
        <w:pStyle w:val="Spistreci2"/>
        <w:tabs>
          <w:tab w:val="left" w:pos="660"/>
        </w:tabs>
        <w:rPr>
          <w:rFonts w:asciiTheme="minorHAnsi" w:eastAsiaTheme="minorEastAsia" w:hAnsiTheme="minorHAnsi" w:cstheme="minorBidi"/>
          <w:smallCaps w:val="0"/>
          <w:noProof/>
          <w:sz w:val="22"/>
          <w:szCs w:val="22"/>
          <w:lang w:eastAsia="pl-PL"/>
        </w:rPr>
      </w:pPr>
      <w:hyperlink w:anchor="_Toc113037491" w:history="1">
        <w:r w:rsidRPr="008A76B9">
          <w:rPr>
            <w:rStyle w:val="Hipercze"/>
            <w:noProof/>
          </w:rPr>
          <w:t>5.8.</w:t>
        </w:r>
        <w:r>
          <w:rPr>
            <w:rFonts w:asciiTheme="minorHAnsi" w:eastAsiaTheme="minorEastAsia" w:hAnsiTheme="minorHAnsi" w:cstheme="minorBidi"/>
            <w:smallCaps w:val="0"/>
            <w:noProof/>
            <w:sz w:val="22"/>
            <w:szCs w:val="22"/>
            <w:lang w:eastAsia="pl-PL"/>
          </w:rPr>
          <w:tab/>
        </w:r>
        <w:r w:rsidRPr="008A76B9">
          <w:rPr>
            <w:rStyle w:val="Hipercze"/>
            <w:noProof/>
          </w:rPr>
          <w:t>Ruch drogowy</w:t>
        </w:r>
        <w:r>
          <w:rPr>
            <w:noProof/>
            <w:webHidden/>
          </w:rPr>
          <w:tab/>
        </w:r>
        <w:r>
          <w:rPr>
            <w:noProof/>
            <w:webHidden/>
          </w:rPr>
          <w:fldChar w:fldCharType="begin"/>
        </w:r>
        <w:r>
          <w:rPr>
            <w:noProof/>
            <w:webHidden/>
          </w:rPr>
          <w:instrText xml:space="preserve"> PAGEREF _Toc113037491 \h </w:instrText>
        </w:r>
        <w:r>
          <w:rPr>
            <w:noProof/>
            <w:webHidden/>
          </w:rPr>
        </w:r>
        <w:r>
          <w:rPr>
            <w:noProof/>
            <w:webHidden/>
          </w:rPr>
          <w:fldChar w:fldCharType="separate"/>
        </w:r>
        <w:r>
          <w:rPr>
            <w:noProof/>
            <w:webHidden/>
          </w:rPr>
          <w:t>18</w:t>
        </w:r>
        <w:r>
          <w:rPr>
            <w:noProof/>
            <w:webHidden/>
          </w:rPr>
          <w:fldChar w:fldCharType="end"/>
        </w:r>
      </w:hyperlink>
    </w:p>
    <w:p w14:paraId="7A6D1490" w14:textId="1EC097A1" w:rsidR="000C620D" w:rsidRDefault="000C620D">
      <w:pPr>
        <w:pStyle w:val="Spistreci2"/>
        <w:tabs>
          <w:tab w:val="left" w:pos="660"/>
        </w:tabs>
        <w:rPr>
          <w:rFonts w:asciiTheme="minorHAnsi" w:eastAsiaTheme="minorEastAsia" w:hAnsiTheme="minorHAnsi" w:cstheme="minorBidi"/>
          <w:smallCaps w:val="0"/>
          <w:noProof/>
          <w:sz w:val="22"/>
          <w:szCs w:val="22"/>
          <w:lang w:eastAsia="pl-PL"/>
        </w:rPr>
      </w:pPr>
      <w:hyperlink w:anchor="_Toc113037492" w:history="1">
        <w:r w:rsidRPr="008A76B9">
          <w:rPr>
            <w:rStyle w:val="Hipercze"/>
            <w:noProof/>
          </w:rPr>
          <w:t>5.9.</w:t>
        </w:r>
        <w:r>
          <w:rPr>
            <w:rFonts w:asciiTheme="minorHAnsi" w:eastAsiaTheme="minorEastAsia" w:hAnsiTheme="minorHAnsi" w:cstheme="minorBidi"/>
            <w:smallCaps w:val="0"/>
            <w:noProof/>
            <w:sz w:val="22"/>
            <w:szCs w:val="22"/>
            <w:lang w:eastAsia="pl-PL"/>
          </w:rPr>
          <w:tab/>
        </w:r>
        <w:r w:rsidRPr="008A76B9">
          <w:rPr>
            <w:rStyle w:val="Hipercze"/>
            <w:noProof/>
          </w:rPr>
          <w:t>Inwentaryzacja budynków do zabezpieczenia oraz innych obiektów na które oddziaływać będzie inwestycja w trakcie budowy</w:t>
        </w:r>
        <w:r>
          <w:rPr>
            <w:noProof/>
            <w:webHidden/>
          </w:rPr>
          <w:tab/>
        </w:r>
        <w:r>
          <w:rPr>
            <w:noProof/>
            <w:webHidden/>
          </w:rPr>
          <w:fldChar w:fldCharType="begin"/>
        </w:r>
        <w:r>
          <w:rPr>
            <w:noProof/>
            <w:webHidden/>
          </w:rPr>
          <w:instrText xml:space="preserve"> PAGEREF _Toc113037492 \h </w:instrText>
        </w:r>
        <w:r>
          <w:rPr>
            <w:noProof/>
            <w:webHidden/>
          </w:rPr>
        </w:r>
        <w:r>
          <w:rPr>
            <w:noProof/>
            <w:webHidden/>
          </w:rPr>
          <w:fldChar w:fldCharType="separate"/>
        </w:r>
        <w:r>
          <w:rPr>
            <w:noProof/>
            <w:webHidden/>
          </w:rPr>
          <w:t>25</w:t>
        </w:r>
        <w:r>
          <w:rPr>
            <w:noProof/>
            <w:webHidden/>
          </w:rPr>
          <w:fldChar w:fldCharType="end"/>
        </w:r>
      </w:hyperlink>
    </w:p>
    <w:p w14:paraId="45BAD345" w14:textId="4D05339C" w:rsidR="000C620D" w:rsidRDefault="000C620D">
      <w:pPr>
        <w:pStyle w:val="Spistreci2"/>
        <w:tabs>
          <w:tab w:val="left" w:pos="660"/>
        </w:tabs>
        <w:rPr>
          <w:rFonts w:asciiTheme="minorHAnsi" w:eastAsiaTheme="minorEastAsia" w:hAnsiTheme="minorHAnsi" w:cstheme="minorBidi"/>
          <w:smallCaps w:val="0"/>
          <w:noProof/>
          <w:sz w:val="22"/>
          <w:szCs w:val="22"/>
          <w:lang w:eastAsia="pl-PL"/>
        </w:rPr>
      </w:pPr>
      <w:hyperlink w:anchor="_Toc113037493" w:history="1">
        <w:r w:rsidRPr="008A76B9">
          <w:rPr>
            <w:rStyle w:val="Hipercze"/>
            <w:noProof/>
          </w:rPr>
          <w:t>5.10.</w:t>
        </w:r>
        <w:r>
          <w:rPr>
            <w:rFonts w:asciiTheme="minorHAnsi" w:eastAsiaTheme="minorEastAsia" w:hAnsiTheme="minorHAnsi" w:cstheme="minorBidi"/>
            <w:smallCaps w:val="0"/>
            <w:noProof/>
            <w:sz w:val="22"/>
            <w:szCs w:val="22"/>
            <w:lang w:eastAsia="pl-PL"/>
          </w:rPr>
          <w:tab/>
        </w:r>
        <w:r w:rsidRPr="008A76B9">
          <w:rPr>
            <w:rStyle w:val="Hipercze"/>
            <w:noProof/>
          </w:rPr>
          <w:t>Inwestycje związane:</w:t>
        </w:r>
        <w:r>
          <w:rPr>
            <w:noProof/>
            <w:webHidden/>
          </w:rPr>
          <w:tab/>
        </w:r>
        <w:r>
          <w:rPr>
            <w:noProof/>
            <w:webHidden/>
          </w:rPr>
          <w:fldChar w:fldCharType="begin"/>
        </w:r>
        <w:r>
          <w:rPr>
            <w:noProof/>
            <w:webHidden/>
          </w:rPr>
          <w:instrText xml:space="preserve"> PAGEREF _Toc113037493 \h </w:instrText>
        </w:r>
        <w:r>
          <w:rPr>
            <w:noProof/>
            <w:webHidden/>
          </w:rPr>
        </w:r>
        <w:r>
          <w:rPr>
            <w:noProof/>
            <w:webHidden/>
          </w:rPr>
          <w:fldChar w:fldCharType="separate"/>
        </w:r>
        <w:r>
          <w:rPr>
            <w:noProof/>
            <w:webHidden/>
          </w:rPr>
          <w:t>25</w:t>
        </w:r>
        <w:r>
          <w:rPr>
            <w:noProof/>
            <w:webHidden/>
          </w:rPr>
          <w:fldChar w:fldCharType="end"/>
        </w:r>
      </w:hyperlink>
    </w:p>
    <w:p w14:paraId="2B47DAC1" w14:textId="5C62C6D0" w:rsidR="000C620D" w:rsidRDefault="000C620D">
      <w:pPr>
        <w:pStyle w:val="Spistreci1"/>
        <w:tabs>
          <w:tab w:val="left" w:pos="442"/>
        </w:tabs>
        <w:rPr>
          <w:rFonts w:asciiTheme="minorHAnsi" w:eastAsiaTheme="minorEastAsia" w:hAnsiTheme="minorHAnsi" w:cstheme="minorBidi"/>
          <w:b w:val="0"/>
          <w:caps w:val="0"/>
          <w:noProof/>
          <w:sz w:val="22"/>
          <w:szCs w:val="22"/>
          <w:lang w:eastAsia="pl-PL"/>
        </w:rPr>
      </w:pPr>
      <w:hyperlink w:anchor="_Toc113037494" w:history="1">
        <w:r w:rsidRPr="008A76B9">
          <w:rPr>
            <w:rStyle w:val="Hipercze"/>
            <w:noProof/>
          </w:rPr>
          <w:t>6.</w:t>
        </w:r>
        <w:r>
          <w:rPr>
            <w:rFonts w:asciiTheme="minorHAnsi" w:eastAsiaTheme="minorEastAsia" w:hAnsiTheme="minorHAnsi" w:cstheme="minorBidi"/>
            <w:b w:val="0"/>
            <w:caps w:val="0"/>
            <w:noProof/>
            <w:sz w:val="22"/>
            <w:szCs w:val="22"/>
            <w:lang w:eastAsia="pl-PL"/>
          </w:rPr>
          <w:tab/>
        </w:r>
        <w:r w:rsidRPr="008A76B9">
          <w:rPr>
            <w:rStyle w:val="Hipercze"/>
            <w:noProof/>
          </w:rPr>
          <w:t>Stan projektowany</w:t>
        </w:r>
        <w:r>
          <w:rPr>
            <w:noProof/>
            <w:webHidden/>
          </w:rPr>
          <w:tab/>
        </w:r>
        <w:r>
          <w:rPr>
            <w:noProof/>
            <w:webHidden/>
          </w:rPr>
          <w:fldChar w:fldCharType="begin"/>
        </w:r>
        <w:r>
          <w:rPr>
            <w:noProof/>
            <w:webHidden/>
          </w:rPr>
          <w:instrText xml:space="preserve"> PAGEREF _Toc113037494 \h </w:instrText>
        </w:r>
        <w:r>
          <w:rPr>
            <w:noProof/>
            <w:webHidden/>
          </w:rPr>
        </w:r>
        <w:r>
          <w:rPr>
            <w:noProof/>
            <w:webHidden/>
          </w:rPr>
          <w:fldChar w:fldCharType="separate"/>
        </w:r>
        <w:r>
          <w:rPr>
            <w:noProof/>
            <w:webHidden/>
          </w:rPr>
          <w:t>25</w:t>
        </w:r>
        <w:r>
          <w:rPr>
            <w:noProof/>
            <w:webHidden/>
          </w:rPr>
          <w:fldChar w:fldCharType="end"/>
        </w:r>
      </w:hyperlink>
    </w:p>
    <w:p w14:paraId="7E9FEC09" w14:textId="46FDC84C" w:rsidR="000C620D" w:rsidRDefault="000C620D">
      <w:pPr>
        <w:pStyle w:val="Spistreci2"/>
        <w:tabs>
          <w:tab w:val="left" w:pos="660"/>
        </w:tabs>
        <w:rPr>
          <w:rFonts w:asciiTheme="minorHAnsi" w:eastAsiaTheme="minorEastAsia" w:hAnsiTheme="minorHAnsi" w:cstheme="minorBidi"/>
          <w:smallCaps w:val="0"/>
          <w:noProof/>
          <w:sz w:val="22"/>
          <w:szCs w:val="22"/>
          <w:lang w:eastAsia="pl-PL"/>
        </w:rPr>
      </w:pPr>
      <w:hyperlink w:anchor="_Toc113037495" w:history="1">
        <w:r w:rsidRPr="008A76B9">
          <w:rPr>
            <w:rStyle w:val="Hipercze"/>
            <w:noProof/>
          </w:rPr>
          <w:t>6.1.</w:t>
        </w:r>
        <w:r>
          <w:rPr>
            <w:rFonts w:asciiTheme="minorHAnsi" w:eastAsiaTheme="minorEastAsia" w:hAnsiTheme="minorHAnsi" w:cstheme="minorBidi"/>
            <w:smallCaps w:val="0"/>
            <w:noProof/>
            <w:sz w:val="22"/>
            <w:szCs w:val="22"/>
            <w:lang w:eastAsia="pl-PL"/>
          </w:rPr>
          <w:tab/>
        </w:r>
        <w:r w:rsidRPr="008A76B9">
          <w:rPr>
            <w:rStyle w:val="Hipercze"/>
            <w:noProof/>
          </w:rPr>
          <w:t>Informacje ogólne. Wariantowanie.</w:t>
        </w:r>
        <w:r>
          <w:rPr>
            <w:noProof/>
            <w:webHidden/>
          </w:rPr>
          <w:tab/>
        </w:r>
        <w:r>
          <w:rPr>
            <w:noProof/>
            <w:webHidden/>
          </w:rPr>
          <w:fldChar w:fldCharType="begin"/>
        </w:r>
        <w:r>
          <w:rPr>
            <w:noProof/>
            <w:webHidden/>
          </w:rPr>
          <w:instrText xml:space="preserve"> PAGEREF _Toc113037495 \h </w:instrText>
        </w:r>
        <w:r>
          <w:rPr>
            <w:noProof/>
            <w:webHidden/>
          </w:rPr>
        </w:r>
        <w:r>
          <w:rPr>
            <w:noProof/>
            <w:webHidden/>
          </w:rPr>
          <w:fldChar w:fldCharType="separate"/>
        </w:r>
        <w:r>
          <w:rPr>
            <w:noProof/>
            <w:webHidden/>
          </w:rPr>
          <w:t>25</w:t>
        </w:r>
        <w:r>
          <w:rPr>
            <w:noProof/>
            <w:webHidden/>
          </w:rPr>
          <w:fldChar w:fldCharType="end"/>
        </w:r>
      </w:hyperlink>
    </w:p>
    <w:p w14:paraId="582F11E0" w14:textId="0F540EF9" w:rsidR="000C620D" w:rsidRDefault="000C620D">
      <w:pPr>
        <w:pStyle w:val="Spistreci2"/>
        <w:tabs>
          <w:tab w:val="left" w:pos="660"/>
        </w:tabs>
        <w:rPr>
          <w:rFonts w:asciiTheme="minorHAnsi" w:eastAsiaTheme="minorEastAsia" w:hAnsiTheme="minorHAnsi" w:cstheme="minorBidi"/>
          <w:smallCaps w:val="0"/>
          <w:noProof/>
          <w:sz w:val="22"/>
          <w:szCs w:val="22"/>
          <w:lang w:eastAsia="pl-PL"/>
        </w:rPr>
      </w:pPr>
      <w:hyperlink w:anchor="_Toc113037496" w:history="1">
        <w:r w:rsidRPr="008A76B9">
          <w:rPr>
            <w:rStyle w:val="Hipercze"/>
            <w:noProof/>
          </w:rPr>
          <w:t>6.2.</w:t>
        </w:r>
        <w:r>
          <w:rPr>
            <w:rFonts w:asciiTheme="minorHAnsi" w:eastAsiaTheme="minorEastAsia" w:hAnsiTheme="minorHAnsi" w:cstheme="minorBidi"/>
            <w:smallCaps w:val="0"/>
            <w:noProof/>
            <w:sz w:val="22"/>
            <w:szCs w:val="22"/>
            <w:lang w:eastAsia="pl-PL"/>
          </w:rPr>
          <w:tab/>
        </w:r>
        <w:r w:rsidRPr="008A76B9">
          <w:rPr>
            <w:rStyle w:val="Hipercze"/>
            <w:noProof/>
          </w:rPr>
          <w:t>Projektowany układ komunikacyjny</w:t>
        </w:r>
        <w:r>
          <w:rPr>
            <w:noProof/>
            <w:webHidden/>
          </w:rPr>
          <w:tab/>
        </w:r>
        <w:r>
          <w:rPr>
            <w:noProof/>
            <w:webHidden/>
          </w:rPr>
          <w:fldChar w:fldCharType="begin"/>
        </w:r>
        <w:r>
          <w:rPr>
            <w:noProof/>
            <w:webHidden/>
          </w:rPr>
          <w:instrText xml:space="preserve"> PAGEREF _Toc113037496 \h </w:instrText>
        </w:r>
        <w:r>
          <w:rPr>
            <w:noProof/>
            <w:webHidden/>
          </w:rPr>
        </w:r>
        <w:r>
          <w:rPr>
            <w:noProof/>
            <w:webHidden/>
          </w:rPr>
          <w:fldChar w:fldCharType="separate"/>
        </w:r>
        <w:r>
          <w:rPr>
            <w:noProof/>
            <w:webHidden/>
          </w:rPr>
          <w:t>26</w:t>
        </w:r>
        <w:r>
          <w:rPr>
            <w:noProof/>
            <w:webHidden/>
          </w:rPr>
          <w:fldChar w:fldCharType="end"/>
        </w:r>
      </w:hyperlink>
    </w:p>
    <w:p w14:paraId="20CD9AEA" w14:textId="6E9D8766" w:rsidR="000C620D" w:rsidRDefault="000C620D">
      <w:pPr>
        <w:pStyle w:val="Spistreci2"/>
        <w:tabs>
          <w:tab w:val="left" w:pos="660"/>
        </w:tabs>
        <w:rPr>
          <w:rFonts w:asciiTheme="minorHAnsi" w:eastAsiaTheme="minorEastAsia" w:hAnsiTheme="minorHAnsi" w:cstheme="minorBidi"/>
          <w:smallCaps w:val="0"/>
          <w:noProof/>
          <w:sz w:val="22"/>
          <w:szCs w:val="22"/>
          <w:lang w:eastAsia="pl-PL"/>
        </w:rPr>
      </w:pPr>
      <w:hyperlink w:anchor="_Toc113037497" w:history="1">
        <w:r w:rsidRPr="008A76B9">
          <w:rPr>
            <w:rStyle w:val="Hipercze"/>
            <w:noProof/>
          </w:rPr>
          <w:t>6.3.</w:t>
        </w:r>
        <w:r>
          <w:rPr>
            <w:rFonts w:asciiTheme="minorHAnsi" w:eastAsiaTheme="minorEastAsia" w:hAnsiTheme="minorHAnsi" w:cstheme="minorBidi"/>
            <w:smallCaps w:val="0"/>
            <w:noProof/>
            <w:sz w:val="22"/>
            <w:szCs w:val="22"/>
            <w:lang w:eastAsia="pl-PL"/>
          </w:rPr>
          <w:tab/>
        </w:r>
        <w:r w:rsidRPr="008A76B9">
          <w:rPr>
            <w:rStyle w:val="Hipercze"/>
            <w:noProof/>
          </w:rPr>
          <w:t>Konstrukcja nawierzchni jezdni</w:t>
        </w:r>
        <w:r>
          <w:rPr>
            <w:noProof/>
            <w:webHidden/>
          </w:rPr>
          <w:tab/>
        </w:r>
        <w:r>
          <w:rPr>
            <w:noProof/>
            <w:webHidden/>
          </w:rPr>
          <w:fldChar w:fldCharType="begin"/>
        </w:r>
        <w:r>
          <w:rPr>
            <w:noProof/>
            <w:webHidden/>
          </w:rPr>
          <w:instrText xml:space="preserve"> PAGEREF _Toc113037497 \h </w:instrText>
        </w:r>
        <w:r>
          <w:rPr>
            <w:noProof/>
            <w:webHidden/>
          </w:rPr>
        </w:r>
        <w:r>
          <w:rPr>
            <w:noProof/>
            <w:webHidden/>
          </w:rPr>
          <w:fldChar w:fldCharType="separate"/>
        </w:r>
        <w:r>
          <w:rPr>
            <w:noProof/>
            <w:webHidden/>
          </w:rPr>
          <w:t>31</w:t>
        </w:r>
        <w:r>
          <w:rPr>
            <w:noProof/>
            <w:webHidden/>
          </w:rPr>
          <w:fldChar w:fldCharType="end"/>
        </w:r>
      </w:hyperlink>
    </w:p>
    <w:p w14:paraId="0ABCC300" w14:textId="5E77CDE7" w:rsidR="000C620D" w:rsidRDefault="000C620D">
      <w:pPr>
        <w:pStyle w:val="Spistreci2"/>
        <w:tabs>
          <w:tab w:val="left" w:pos="660"/>
        </w:tabs>
        <w:rPr>
          <w:rFonts w:asciiTheme="minorHAnsi" w:eastAsiaTheme="minorEastAsia" w:hAnsiTheme="minorHAnsi" w:cstheme="minorBidi"/>
          <w:smallCaps w:val="0"/>
          <w:noProof/>
          <w:sz w:val="22"/>
          <w:szCs w:val="22"/>
          <w:lang w:eastAsia="pl-PL"/>
        </w:rPr>
      </w:pPr>
      <w:hyperlink w:anchor="_Toc113037498" w:history="1">
        <w:r w:rsidRPr="008A76B9">
          <w:rPr>
            <w:rStyle w:val="Hipercze"/>
            <w:noProof/>
          </w:rPr>
          <w:t>6.4.</w:t>
        </w:r>
        <w:r>
          <w:rPr>
            <w:rFonts w:asciiTheme="minorHAnsi" w:eastAsiaTheme="minorEastAsia" w:hAnsiTheme="minorHAnsi" w:cstheme="minorBidi"/>
            <w:smallCaps w:val="0"/>
            <w:noProof/>
            <w:sz w:val="22"/>
            <w:szCs w:val="22"/>
            <w:lang w:eastAsia="pl-PL"/>
          </w:rPr>
          <w:tab/>
        </w:r>
        <w:r w:rsidRPr="008A76B9">
          <w:rPr>
            <w:rStyle w:val="Hipercze"/>
            <w:noProof/>
          </w:rPr>
          <w:t>Roboty ziemne</w:t>
        </w:r>
        <w:r>
          <w:rPr>
            <w:noProof/>
            <w:webHidden/>
          </w:rPr>
          <w:tab/>
        </w:r>
        <w:r>
          <w:rPr>
            <w:noProof/>
            <w:webHidden/>
          </w:rPr>
          <w:fldChar w:fldCharType="begin"/>
        </w:r>
        <w:r>
          <w:rPr>
            <w:noProof/>
            <w:webHidden/>
          </w:rPr>
          <w:instrText xml:space="preserve"> PAGEREF _Toc113037498 \h </w:instrText>
        </w:r>
        <w:r>
          <w:rPr>
            <w:noProof/>
            <w:webHidden/>
          </w:rPr>
        </w:r>
        <w:r>
          <w:rPr>
            <w:noProof/>
            <w:webHidden/>
          </w:rPr>
          <w:fldChar w:fldCharType="separate"/>
        </w:r>
        <w:r>
          <w:rPr>
            <w:noProof/>
            <w:webHidden/>
          </w:rPr>
          <w:t>38</w:t>
        </w:r>
        <w:r>
          <w:rPr>
            <w:noProof/>
            <w:webHidden/>
          </w:rPr>
          <w:fldChar w:fldCharType="end"/>
        </w:r>
      </w:hyperlink>
    </w:p>
    <w:p w14:paraId="06918F20" w14:textId="76A60939" w:rsidR="000C620D" w:rsidRDefault="000C620D">
      <w:pPr>
        <w:pStyle w:val="Spistreci2"/>
        <w:tabs>
          <w:tab w:val="left" w:pos="660"/>
        </w:tabs>
        <w:rPr>
          <w:rFonts w:asciiTheme="minorHAnsi" w:eastAsiaTheme="minorEastAsia" w:hAnsiTheme="minorHAnsi" w:cstheme="minorBidi"/>
          <w:smallCaps w:val="0"/>
          <w:noProof/>
          <w:sz w:val="22"/>
          <w:szCs w:val="22"/>
          <w:lang w:eastAsia="pl-PL"/>
        </w:rPr>
      </w:pPr>
      <w:hyperlink w:anchor="_Toc113037499" w:history="1">
        <w:r w:rsidRPr="008A76B9">
          <w:rPr>
            <w:rStyle w:val="Hipercze"/>
            <w:noProof/>
          </w:rPr>
          <w:t>6.5.</w:t>
        </w:r>
        <w:r>
          <w:rPr>
            <w:rFonts w:asciiTheme="minorHAnsi" w:eastAsiaTheme="minorEastAsia" w:hAnsiTheme="minorHAnsi" w:cstheme="minorBidi"/>
            <w:smallCaps w:val="0"/>
            <w:noProof/>
            <w:sz w:val="22"/>
            <w:szCs w:val="22"/>
            <w:lang w:eastAsia="pl-PL"/>
          </w:rPr>
          <w:tab/>
        </w:r>
        <w:r w:rsidRPr="008A76B9">
          <w:rPr>
            <w:rStyle w:val="Hipercze"/>
            <w:noProof/>
          </w:rPr>
          <w:t>Obiekty mostowe</w:t>
        </w:r>
        <w:r>
          <w:rPr>
            <w:noProof/>
            <w:webHidden/>
          </w:rPr>
          <w:tab/>
        </w:r>
        <w:r>
          <w:rPr>
            <w:noProof/>
            <w:webHidden/>
          </w:rPr>
          <w:fldChar w:fldCharType="begin"/>
        </w:r>
        <w:r>
          <w:rPr>
            <w:noProof/>
            <w:webHidden/>
          </w:rPr>
          <w:instrText xml:space="preserve"> PAGEREF _Toc113037499 \h </w:instrText>
        </w:r>
        <w:r>
          <w:rPr>
            <w:noProof/>
            <w:webHidden/>
          </w:rPr>
        </w:r>
        <w:r>
          <w:rPr>
            <w:noProof/>
            <w:webHidden/>
          </w:rPr>
          <w:fldChar w:fldCharType="separate"/>
        </w:r>
        <w:r>
          <w:rPr>
            <w:noProof/>
            <w:webHidden/>
          </w:rPr>
          <w:t>43</w:t>
        </w:r>
        <w:r>
          <w:rPr>
            <w:noProof/>
            <w:webHidden/>
          </w:rPr>
          <w:fldChar w:fldCharType="end"/>
        </w:r>
      </w:hyperlink>
    </w:p>
    <w:p w14:paraId="192C73FA" w14:textId="4597B9BB" w:rsidR="000C620D" w:rsidRDefault="000C620D">
      <w:pPr>
        <w:pStyle w:val="Spistreci2"/>
        <w:tabs>
          <w:tab w:val="left" w:pos="660"/>
        </w:tabs>
        <w:rPr>
          <w:rFonts w:asciiTheme="minorHAnsi" w:eastAsiaTheme="minorEastAsia" w:hAnsiTheme="minorHAnsi" w:cstheme="minorBidi"/>
          <w:smallCaps w:val="0"/>
          <w:noProof/>
          <w:sz w:val="22"/>
          <w:szCs w:val="22"/>
          <w:lang w:eastAsia="pl-PL"/>
        </w:rPr>
      </w:pPr>
      <w:hyperlink w:anchor="_Toc113037500" w:history="1">
        <w:r w:rsidRPr="008A76B9">
          <w:rPr>
            <w:rStyle w:val="Hipercze"/>
            <w:noProof/>
          </w:rPr>
          <w:t>6.6.</w:t>
        </w:r>
        <w:r>
          <w:rPr>
            <w:rFonts w:asciiTheme="minorHAnsi" w:eastAsiaTheme="minorEastAsia" w:hAnsiTheme="minorHAnsi" w:cstheme="minorBidi"/>
            <w:smallCaps w:val="0"/>
            <w:noProof/>
            <w:sz w:val="22"/>
            <w:szCs w:val="22"/>
            <w:lang w:eastAsia="pl-PL"/>
          </w:rPr>
          <w:tab/>
        </w:r>
        <w:r w:rsidRPr="008A76B9">
          <w:rPr>
            <w:rStyle w:val="Hipercze"/>
            <w:noProof/>
          </w:rPr>
          <w:t>Kanał technologiczny</w:t>
        </w:r>
        <w:r>
          <w:rPr>
            <w:noProof/>
            <w:webHidden/>
          </w:rPr>
          <w:tab/>
        </w:r>
        <w:r>
          <w:rPr>
            <w:noProof/>
            <w:webHidden/>
          </w:rPr>
          <w:fldChar w:fldCharType="begin"/>
        </w:r>
        <w:r>
          <w:rPr>
            <w:noProof/>
            <w:webHidden/>
          </w:rPr>
          <w:instrText xml:space="preserve"> PAGEREF _Toc113037500 \h </w:instrText>
        </w:r>
        <w:r>
          <w:rPr>
            <w:noProof/>
            <w:webHidden/>
          </w:rPr>
        </w:r>
        <w:r>
          <w:rPr>
            <w:noProof/>
            <w:webHidden/>
          </w:rPr>
          <w:fldChar w:fldCharType="separate"/>
        </w:r>
        <w:r>
          <w:rPr>
            <w:noProof/>
            <w:webHidden/>
          </w:rPr>
          <w:t>53</w:t>
        </w:r>
        <w:r>
          <w:rPr>
            <w:noProof/>
            <w:webHidden/>
          </w:rPr>
          <w:fldChar w:fldCharType="end"/>
        </w:r>
      </w:hyperlink>
    </w:p>
    <w:p w14:paraId="5969FDE2" w14:textId="5C514BD2" w:rsidR="000C620D" w:rsidRDefault="000C620D">
      <w:pPr>
        <w:pStyle w:val="Spistreci2"/>
        <w:tabs>
          <w:tab w:val="left" w:pos="660"/>
        </w:tabs>
        <w:rPr>
          <w:rFonts w:asciiTheme="minorHAnsi" w:eastAsiaTheme="minorEastAsia" w:hAnsiTheme="minorHAnsi" w:cstheme="minorBidi"/>
          <w:smallCaps w:val="0"/>
          <w:noProof/>
          <w:sz w:val="22"/>
          <w:szCs w:val="22"/>
          <w:lang w:eastAsia="pl-PL"/>
        </w:rPr>
      </w:pPr>
      <w:hyperlink w:anchor="_Toc113037501" w:history="1">
        <w:r w:rsidRPr="008A76B9">
          <w:rPr>
            <w:rStyle w:val="Hipercze"/>
            <w:noProof/>
          </w:rPr>
          <w:t>6.7.</w:t>
        </w:r>
        <w:r>
          <w:rPr>
            <w:rFonts w:asciiTheme="minorHAnsi" w:eastAsiaTheme="minorEastAsia" w:hAnsiTheme="minorHAnsi" w:cstheme="minorBidi"/>
            <w:smallCaps w:val="0"/>
            <w:noProof/>
            <w:sz w:val="22"/>
            <w:szCs w:val="22"/>
            <w:lang w:eastAsia="pl-PL"/>
          </w:rPr>
          <w:tab/>
        </w:r>
        <w:r w:rsidRPr="008A76B9">
          <w:rPr>
            <w:rStyle w:val="Hipercze"/>
            <w:noProof/>
          </w:rPr>
          <w:t>Budowa kanalizacji deszczowej oraz usunięcie kolizji wod-kan-gaz</w:t>
        </w:r>
        <w:r>
          <w:rPr>
            <w:noProof/>
            <w:webHidden/>
          </w:rPr>
          <w:tab/>
        </w:r>
        <w:r>
          <w:rPr>
            <w:noProof/>
            <w:webHidden/>
          </w:rPr>
          <w:fldChar w:fldCharType="begin"/>
        </w:r>
        <w:r>
          <w:rPr>
            <w:noProof/>
            <w:webHidden/>
          </w:rPr>
          <w:instrText xml:space="preserve"> PAGEREF _Toc113037501 \h </w:instrText>
        </w:r>
        <w:r>
          <w:rPr>
            <w:noProof/>
            <w:webHidden/>
          </w:rPr>
        </w:r>
        <w:r>
          <w:rPr>
            <w:noProof/>
            <w:webHidden/>
          </w:rPr>
          <w:fldChar w:fldCharType="separate"/>
        </w:r>
        <w:r>
          <w:rPr>
            <w:noProof/>
            <w:webHidden/>
          </w:rPr>
          <w:t>55</w:t>
        </w:r>
        <w:r>
          <w:rPr>
            <w:noProof/>
            <w:webHidden/>
          </w:rPr>
          <w:fldChar w:fldCharType="end"/>
        </w:r>
      </w:hyperlink>
    </w:p>
    <w:p w14:paraId="523DAC8E" w14:textId="35383B42" w:rsidR="000C620D" w:rsidRDefault="000C620D">
      <w:pPr>
        <w:pStyle w:val="Spistreci2"/>
        <w:tabs>
          <w:tab w:val="left" w:pos="660"/>
        </w:tabs>
        <w:rPr>
          <w:rFonts w:asciiTheme="minorHAnsi" w:eastAsiaTheme="minorEastAsia" w:hAnsiTheme="minorHAnsi" w:cstheme="minorBidi"/>
          <w:smallCaps w:val="0"/>
          <w:noProof/>
          <w:sz w:val="22"/>
          <w:szCs w:val="22"/>
          <w:lang w:eastAsia="pl-PL"/>
        </w:rPr>
      </w:pPr>
      <w:hyperlink w:anchor="_Toc113037502" w:history="1">
        <w:r w:rsidRPr="008A76B9">
          <w:rPr>
            <w:rStyle w:val="Hipercze"/>
            <w:noProof/>
          </w:rPr>
          <w:t>6.8.</w:t>
        </w:r>
        <w:r>
          <w:rPr>
            <w:rFonts w:asciiTheme="minorHAnsi" w:eastAsiaTheme="minorEastAsia" w:hAnsiTheme="minorHAnsi" w:cstheme="minorBidi"/>
            <w:smallCaps w:val="0"/>
            <w:noProof/>
            <w:sz w:val="22"/>
            <w:szCs w:val="22"/>
            <w:lang w:eastAsia="pl-PL"/>
          </w:rPr>
          <w:tab/>
        </w:r>
        <w:r w:rsidRPr="008A76B9">
          <w:rPr>
            <w:rStyle w:val="Hipercze"/>
            <w:noProof/>
          </w:rPr>
          <w:t>Budowa oświetlenia drogowego</w:t>
        </w:r>
        <w:r>
          <w:rPr>
            <w:noProof/>
            <w:webHidden/>
          </w:rPr>
          <w:tab/>
        </w:r>
        <w:r>
          <w:rPr>
            <w:noProof/>
            <w:webHidden/>
          </w:rPr>
          <w:fldChar w:fldCharType="begin"/>
        </w:r>
        <w:r>
          <w:rPr>
            <w:noProof/>
            <w:webHidden/>
          </w:rPr>
          <w:instrText xml:space="preserve"> PAGEREF _Toc113037502 \h </w:instrText>
        </w:r>
        <w:r>
          <w:rPr>
            <w:noProof/>
            <w:webHidden/>
          </w:rPr>
        </w:r>
        <w:r>
          <w:rPr>
            <w:noProof/>
            <w:webHidden/>
          </w:rPr>
          <w:fldChar w:fldCharType="separate"/>
        </w:r>
        <w:r>
          <w:rPr>
            <w:noProof/>
            <w:webHidden/>
          </w:rPr>
          <w:t>70</w:t>
        </w:r>
        <w:r>
          <w:rPr>
            <w:noProof/>
            <w:webHidden/>
          </w:rPr>
          <w:fldChar w:fldCharType="end"/>
        </w:r>
      </w:hyperlink>
    </w:p>
    <w:p w14:paraId="23119B2E" w14:textId="01FCF3DC" w:rsidR="000C620D" w:rsidRDefault="000C620D">
      <w:pPr>
        <w:pStyle w:val="Spistreci2"/>
        <w:tabs>
          <w:tab w:val="left" w:pos="660"/>
        </w:tabs>
        <w:rPr>
          <w:rFonts w:asciiTheme="minorHAnsi" w:eastAsiaTheme="minorEastAsia" w:hAnsiTheme="minorHAnsi" w:cstheme="minorBidi"/>
          <w:smallCaps w:val="0"/>
          <w:noProof/>
          <w:sz w:val="22"/>
          <w:szCs w:val="22"/>
          <w:lang w:eastAsia="pl-PL"/>
        </w:rPr>
      </w:pPr>
      <w:hyperlink w:anchor="_Toc113037503" w:history="1">
        <w:r w:rsidRPr="008A76B9">
          <w:rPr>
            <w:rStyle w:val="Hipercze"/>
            <w:noProof/>
          </w:rPr>
          <w:t>6.9.</w:t>
        </w:r>
        <w:r>
          <w:rPr>
            <w:rFonts w:asciiTheme="minorHAnsi" w:eastAsiaTheme="minorEastAsia" w:hAnsiTheme="minorHAnsi" w:cstheme="minorBidi"/>
            <w:smallCaps w:val="0"/>
            <w:noProof/>
            <w:sz w:val="22"/>
            <w:szCs w:val="22"/>
            <w:lang w:eastAsia="pl-PL"/>
          </w:rPr>
          <w:tab/>
        </w:r>
        <w:r w:rsidRPr="008A76B9">
          <w:rPr>
            <w:rStyle w:val="Hipercze"/>
            <w:noProof/>
          </w:rPr>
          <w:t>Usunięcie kolizji z siecią energetyczną Energa-Operator</w:t>
        </w:r>
        <w:r>
          <w:rPr>
            <w:noProof/>
            <w:webHidden/>
          </w:rPr>
          <w:tab/>
        </w:r>
        <w:r>
          <w:rPr>
            <w:noProof/>
            <w:webHidden/>
          </w:rPr>
          <w:fldChar w:fldCharType="begin"/>
        </w:r>
        <w:r>
          <w:rPr>
            <w:noProof/>
            <w:webHidden/>
          </w:rPr>
          <w:instrText xml:space="preserve"> PAGEREF _Toc113037503 \h </w:instrText>
        </w:r>
        <w:r>
          <w:rPr>
            <w:noProof/>
            <w:webHidden/>
          </w:rPr>
        </w:r>
        <w:r>
          <w:rPr>
            <w:noProof/>
            <w:webHidden/>
          </w:rPr>
          <w:fldChar w:fldCharType="separate"/>
        </w:r>
        <w:r>
          <w:rPr>
            <w:noProof/>
            <w:webHidden/>
          </w:rPr>
          <w:t>73</w:t>
        </w:r>
        <w:r>
          <w:rPr>
            <w:noProof/>
            <w:webHidden/>
          </w:rPr>
          <w:fldChar w:fldCharType="end"/>
        </w:r>
      </w:hyperlink>
    </w:p>
    <w:p w14:paraId="757AF425" w14:textId="1D9C0154" w:rsidR="000C620D" w:rsidRDefault="000C620D">
      <w:pPr>
        <w:pStyle w:val="Spistreci2"/>
        <w:tabs>
          <w:tab w:val="left" w:pos="660"/>
        </w:tabs>
        <w:rPr>
          <w:rFonts w:asciiTheme="minorHAnsi" w:eastAsiaTheme="minorEastAsia" w:hAnsiTheme="minorHAnsi" w:cstheme="minorBidi"/>
          <w:smallCaps w:val="0"/>
          <w:noProof/>
          <w:sz w:val="22"/>
          <w:szCs w:val="22"/>
          <w:lang w:eastAsia="pl-PL"/>
        </w:rPr>
      </w:pPr>
      <w:hyperlink w:anchor="_Toc113037504" w:history="1">
        <w:r w:rsidRPr="008A76B9">
          <w:rPr>
            <w:rStyle w:val="Hipercze"/>
            <w:noProof/>
          </w:rPr>
          <w:t>6.10.</w:t>
        </w:r>
        <w:r>
          <w:rPr>
            <w:rFonts w:asciiTheme="minorHAnsi" w:eastAsiaTheme="minorEastAsia" w:hAnsiTheme="minorHAnsi" w:cstheme="minorBidi"/>
            <w:smallCaps w:val="0"/>
            <w:noProof/>
            <w:sz w:val="22"/>
            <w:szCs w:val="22"/>
            <w:lang w:eastAsia="pl-PL"/>
          </w:rPr>
          <w:tab/>
        </w:r>
        <w:r w:rsidRPr="008A76B9">
          <w:rPr>
            <w:rStyle w:val="Hipercze"/>
            <w:noProof/>
          </w:rPr>
          <w:t>Przebudowa i zabezpieczenie sieci telekomunikacyjnej ORANGE</w:t>
        </w:r>
        <w:r>
          <w:rPr>
            <w:noProof/>
            <w:webHidden/>
          </w:rPr>
          <w:tab/>
        </w:r>
        <w:r>
          <w:rPr>
            <w:noProof/>
            <w:webHidden/>
          </w:rPr>
          <w:fldChar w:fldCharType="begin"/>
        </w:r>
        <w:r>
          <w:rPr>
            <w:noProof/>
            <w:webHidden/>
          </w:rPr>
          <w:instrText xml:space="preserve"> PAGEREF _Toc113037504 \h </w:instrText>
        </w:r>
        <w:r>
          <w:rPr>
            <w:noProof/>
            <w:webHidden/>
          </w:rPr>
        </w:r>
        <w:r>
          <w:rPr>
            <w:noProof/>
            <w:webHidden/>
          </w:rPr>
          <w:fldChar w:fldCharType="separate"/>
        </w:r>
        <w:r>
          <w:rPr>
            <w:noProof/>
            <w:webHidden/>
          </w:rPr>
          <w:t>74</w:t>
        </w:r>
        <w:r>
          <w:rPr>
            <w:noProof/>
            <w:webHidden/>
          </w:rPr>
          <w:fldChar w:fldCharType="end"/>
        </w:r>
      </w:hyperlink>
    </w:p>
    <w:p w14:paraId="08F537BD" w14:textId="0B347C95" w:rsidR="000C620D" w:rsidRDefault="000C620D">
      <w:pPr>
        <w:pStyle w:val="Spistreci1"/>
        <w:tabs>
          <w:tab w:val="left" w:pos="442"/>
        </w:tabs>
        <w:rPr>
          <w:rFonts w:asciiTheme="minorHAnsi" w:eastAsiaTheme="minorEastAsia" w:hAnsiTheme="minorHAnsi" w:cstheme="minorBidi"/>
          <w:b w:val="0"/>
          <w:caps w:val="0"/>
          <w:noProof/>
          <w:sz w:val="22"/>
          <w:szCs w:val="22"/>
          <w:lang w:eastAsia="pl-PL"/>
        </w:rPr>
      </w:pPr>
      <w:hyperlink w:anchor="_Toc113037505" w:history="1">
        <w:r w:rsidRPr="008A76B9">
          <w:rPr>
            <w:rStyle w:val="Hipercze"/>
            <w:noProof/>
          </w:rPr>
          <w:t>II.</w:t>
        </w:r>
        <w:r>
          <w:rPr>
            <w:rFonts w:asciiTheme="minorHAnsi" w:eastAsiaTheme="minorEastAsia" w:hAnsiTheme="minorHAnsi" w:cstheme="minorBidi"/>
            <w:b w:val="0"/>
            <w:caps w:val="0"/>
            <w:noProof/>
            <w:sz w:val="22"/>
            <w:szCs w:val="22"/>
            <w:lang w:eastAsia="pl-PL"/>
          </w:rPr>
          <w:tab/>
        </w:r>
        <w:r w:rsidRPr="008A76B9">
          <w:rPr>
            <w:rStyle w:val="Hipercze"/>
            <w:noProof/>
          </w:rPr>
          <w:t>PRZEDMIAR ROBÓT</w:t>
        </w:r>
        <w:r>
          <w:rPr>
            <w:noProof/>
            <w:webHidden/>
          </w:rPr>
          <w:tab/>
        </w:r>
        <w:r>
          <w:rPr>
            <w:noProof/>
            <w:webHidden/>
          </w:rPr>
          <w:fldChar w:fldCharType="begin"/>
        </w:r>
        <w:r>
          <w:rPr>
            <w:noProof/>
            <w:webHidden/>
          </w:rPr>
          <w:instrText xml:space="preserve"> PAGEREF _Toc113037505 \h </w:instrText>
        </w:r>
        <w:r>
          <w:rPr>
            <w:noProof/>
            <w:webHidden/>
          </w:rPr>
        </w:r>
        <w:r>
          <w:rPr>
            <w:noProof/>
            <w:webHidden/>
          </w:rPr>
          <w:fldChar w:fldCharType="separate"/>
        </w:r>
        <w:r>
          <w:rPr>
            <w:noProof/>
            <w:webHidden/>
          </w:rPr>
          <w:t>76</w:t>
        </w:r>
        <w:r>
          <w:rPr>
            <w:noProof/>
            <w:webHidden/>
          </w:rPr>
          <w:fldChar w:fldCharType="end"/>
        </w:r>
      </w:hyperlink>
    </w:p>
    <w:p w14:paraId="426810B9" w14:textId="1D8D238C" w:rsidR="000C620D" w:rsidRDefault="000C620D">
      <w:pPr>
        <w:pStyle w:val="Spistreci1"/>
        <w:tabs>
          <w:tab w:val="left" w:pos="660"/>
        </w:tabs>
        <w:rPr>
          <w:rFonts w:asciiTheme="minorHAnsi" w:eastAsiaTheme="minorEastAsia" w:hAnsiTheme="minorHAnsi" w:cstheme="minorBidi"/>
          <w:b w:val="0"/>
          <w:caps w:val="0"/>
          <w:noProof/>
          <w:sz w:val="22"/>
          <w:szCs w:val="22"/>
          <w:lang w:eastAsia="pl-PL"/>
        </w:rPr>
      </w:pPr>
      <w:hyperlink w:anchor="_Toc113037506" w:history="1">
        <w:r w:rsidRPr="008A76B9">
          <w:rPr>
            <w:rStyle w:val="Hipercze"/>
            <w:noProof/>
          </w:rPr>
          <w:t>III.</w:t>
        </w:r>
        <w:r>
          <w:rPr>
            <w:rFonts w:asciiTheme="minorHAnsi" w:eastAsiaTheme="minorEastAsia" w:hAnsiTheme="minorHAnsi" w:cstheme="minorBidi"/>
            <w:b w:val="0"/>
            <w:caps w:val="0"/>
            <w:noProof/>
            <w:sz w:val="22"/>
            <w:szCs w:val="22"/>
            <w:lang w:eastAsia="pl-PL"/>
          </w:rPr>
          <w:tab/>
        </w:r>
        <w:r w:rsidRPr="008A76B9">
          <w:rPr>
            <w:rStyle w:val="Hipercze"/>
            <w:noProof/>
          </w:rPr>
          <w:t>ZAŁOŻENIA WYJŚCIOWE DO KOSZTORYSOWANIA</w:t>
        </w:r>
        <w:r>
          <w:rPr>
            <w:noProof/>
            <w:webHidden/>
          </w:rPr>
          <w:tab/>
        </w:r>
        <w:r>
          <w:rPr>
            <w:noProof/>
            <w:webHidden/>
          </w:rPr>
          <w:fldChar w:fldCharType="begin"/>
        </w:r>
        <w:r>
          <w:rPr>
            <w:noProof/>
            <w:webHidden/>
          </w:rPr>
          <w:instrText xml:space="preserve"> PAGEREF _Toc113037506 \h </w:instrText>
        </w:r>
        <w:r>
          <w:rPr>
            <w:noProof/>
            <w:webHidden/>
          </w:rPr>
        </w:r>
        <w:r>
          <w:rPr>
            <w:noProof/>
            <w:webHidden/>
          </w:rPr>
          <w:fldChar w:fldCharType="separate"/>
        </w:r>
        <w:r>
          <w:rPr>
            <w:noProof/>
            <w:webHidden/>
          </w:rPr>
          <w:t>84</w:t>
        </w:r>
        <w:r>
          <w:rPr>
            <w:noProof/>
            <w:webHidden/>
          </w:rPr>
          <w:fldChar w:fldCharType="end"/>
        </w:r>
      </w:hyperlink>
    </w:p>
    <w:p w14:paraId="2D56527D" w14:textId="5D34CE8B" w:rsidR="000C620D" w:rsidRDefault="000C620D">
      <w:pPr>
        <w:pStyle w:val="Spistreci1"/>
        <w:tabs>
          <w:tab w:val="left" w:pos="660"/>
        </w:tabs>
        <w:rPr>
          <w:rFonts w:asciiTheme="minorHAnsi" w:eastAsiaTheme="minorEastAsia" w:hAnsiTheme="minorHAnsi" w:cstheme="minorBidi"/>
          <w:b w:val="0"/>
          <w:caps w:val="0"/>
          <w:noProof/>
          <w:sz w:val="22"/>
          <w:szCs w:val="22"/>
          <w:lang w:eastAsia="pl-PL"/>
        </w:rPr>
      </w:pPr>
      <w:hyperlink w:anchor="_Toc113037507" w:history="1">
        <w:r w:rsidRPr="008A76B9">
          <w:rPr>
            <w:rStyle w:val="Hipercze"/>
            <w:noProof/>
          </w:rPr>
          <w:t>IV.</w:t>
        </w:r>
        <w:r>
          <w:rPr>
            <w:rFonts w:asciiTheme="minorHAnsi" w:eastAsiaTheme="minorEastAsia" w:hAnsiTheme="minorHAnsi" w:cstheme="minorBidi"/>
            <w:b w:val="0"/>
            <w:caps w:val="0"/>
            <w:noProof/>
            <w:sz w:val="22"/>
            <w:szCs w:val="22"/>
            <w:lang w:eastAsia="pl-PL"/>
          </w:rPr>
          <w:tab/>
        </w:r>
        <w:r w:rsidRPr="008A76B9">
          <w:rPr>
            <w:rStyle w:val="Hipercze"/>
            <w:noProof/>
          </w:rPr>
          <w:t>KALKULACJA UPROSZCZONA</w:t>
        </w:r>
        <w:r>
          <w:rPr>
            <w:noProof/>
            <w:webHidden/>
          </w:rPr>
          <w:tab/>
        </w:r>
        <w:r>
          <w:rPr>
            <w:noProof/>
            <w:webHidden/>
          </w:rPr>
          <w:fldChar w:fldCharType="begin"/>
        </w:r>
        <w:r>
          <w:rPr>
            <w:noProof/>
            <w:webHidden/>
          </w:rPr>
          <w:instrText xml:space="preserve"> PAGEREF _Toc113037507 \h </w:instrText>
        </w:r>
        <w:r>
          <w:rPr>
            <w:noProof/>
            <w:webHidden/>
          </w:rPr>
        </w:r>
        <w:r>
          <w:rPr>
            <w:noProof/>
            <w:webHidden/>
          </w:rPr>
          <w:fldChar w:fldCharType="separate"/>
        </w:r>
        <w:r>
          <w:rPr>
            <w:noProof/>
            <w:webHidden/>
          </w:rPr>
          <w:t>87</w:t>
        </w:r>
        <w:r>
          <w:rPr>
            <w:noProof/>
            <w:webHidden/>
          </w:rPr>
          <w:fldChar w:fldCharType="end"/>
        </w:r>
      </w:hyperlink>
    </w:p>
    <w:p w14:paraId="63A7519C" w14:textId="28EB4CA5" w:rsidR="000C620D" w:rsidRDefault="000C620D">
      <w:pPr>
        <w:pStyle w:val="Spistreci1"/>
        <w:tabs>
          <w:tab w:val="left" w:pos="442"/>
        </w:tabs>
        <w:rPr>
          <w:rFonts w:asciiTheme="minorHAnsi" w:eastAsiaTheme="minorEastAsia" w:hAnsiTheme="minorHAnsi" w:cstheme="minorBidi"/>
          <w:b w:val="0"/>
          <w:caps w:val="0"/>
          <w:noProof/>
          <w:sz w:val="22"/>
          <w:szCs w:val="22"/>
          <w:lang w:eastAsia="pl-PL"/>
        </w:rPr>
      </w:pPr>
      <w:hyperlink w:anchor="_Toc113037508" w:history="1">
        <w:r w:rsidRPr="008A76B9">
          <w:rPr>
            <w:rStyle w:val="Hipercze"/>
            <w:noProof/>
          </w:rPr>
          <w:t>V.</w:t>
        </w:r>
        <w:r>
          <w:rPr>
            <w:rFonts w:asciiTheme="minorHAnsi" w:eastAsiaTheme="minorEastAsia" w:hAnsiTheme="minorHAnsi" w:cstheme="minorBidi"/>
            <w:b w:val="0"/>
            <w:caps w:val="0"/>
            <w:noProof/>
            <w:sz w:val="22"/>
            <w:szCs w:val="22"/>
            <w:lang w:eastAsia="pl-PL"/>
          </w:rPr>
          <w:tab/>
        </w:r>
        <w:r w:rsidRPr="008A76B9">
          <w:rPr>
            <w:rStyle w:val="Hipercze"/>
            <w:noProof/>
          </w:rPr>
          <w:t>TABELA ELEMENTÓW SCALONYCH</w:t>
        </w:r>
        <w:r>
          <w:rPr>
            <w:noProof/>
            <w:webHidden/>
          </w:rPr>
          <w:tab/>
        </w:r>
        <w:r>
          <w:rPr>
            <w:noProof/>
            <w:webHidden/>
          </w:rPr>
          <w:fldChar w:fldCharType="begin"/>
        </w:r>
        <w:r>
          <w:rPr>
            <w:noProof/>
            <w:webHidden/>
          </w:rPr>
          <w:instrText xml:space="preserve"> PAGEREF _Toc113037508 \h </w:instrText>
        </w:r>
        <w:r>
          <w:rPr>
            <w:noProof/>
            <w:webHidden/>
          </w:rPr>
        </w:r>
        <w:r>
          <w:rPr>
            <w:noProof/>
            <w:webHidden/>
          </w:rPr>
          <w:fldChar w:fldCharType="separate"/>
        </w:r>
        <w:r>
          <w:rPr>
            <w:noProof/>
            <w:webHidden/>
          </w:rPr>
          <w:t>89</w:t>
        </w:r>
        <w:r>
          <w:rPr>
            <w:noProof/>
            <w:webHidden/>
          </w:rPr>
          <w:fldChar w:fldCharType="end"/>
        </w:r>
      </w:hyperlink>
    </w:p>
    <w:p w14:paraId="1F4F082D" w14:textId="24F2C376" w:rsidR="0081019B" w:rsidRPr="00895F1B" w:rsidRDefault="00AE7735" w:rsidP="00785243">
      <w:pPr>
        <w:spacing w:line="360" w:lineRule="auto"/>
        <w:rPr>
          <w:b/>
          <w:caps/>
          <w:color w:val="FF0000"/>
          <w:sz w:val="24"/>
        </w:rPr>
      </w:pPr>
      <w:r w:rsidRPr="00895F1B">
        <w:rPr>
          <w:b/>
          <w:caps/>
          <w:color w:val="FF0000"/>
          <w:sz w:val="24"/>
        </w:rPr>
        <w:fldChar w:fldCharType="end"/>
      </w:r>
    </w:p>
    <w:p w14:paraId="35F95B9F" w14:textId="77777777" w:rsidR="0081019B" w:rsidRPr="00895F1B" w:rsidRDefault="0081019B">
      <w:r w:rsidRPr="00895F1B">
        <w:br w:type="page"/>
      </w:r>
    </w:p>
    <w:p w14:paraId="30440A0A" w14:textId="39C97CDF" w:rsidR="00F3328E" w:rsidRPr="00371C67" w:rsidRDefault="00371C67" w:rsidP="00371C67">
      <w:pPr>
        <w:pStyle w:val="Nagwek1"/>
        <w:numPr>
          <w:ilvl w:val="0"/>
          <w:numId w:val="40"/>
        </w:numPr>
        <w:rPr>
          <w:lang w:val="pl-PL"/>
        </w:rPr>
      </w:pPr>
      <w:bookmarkStart w:id="0" w:name="_Toc113037478"/>
      <w:r>
        <w:rPr>
          <w:lang w:val="pl-PL"/>
        </w:rPr>
        <w:lastRenderedPageBreak/>
        <w:t>CHARAKTERYSTYKA OGÓLNA OBIEKTU</w:t>
      </w:r>
      <w:bookmarkEnd w:id="0"/>
    </w:p>
    <w:p w14:paraId="5F796025" w14:textId="77777777" w:rsidR="00CA20FA" w:rsidRDefault="00CA20FA" w:rsidP="00785243">
      <w:pPr>
        <w:spacing w:line="360" w:lineRule="auto"/>
        <w:jc w:val="center"/>
        <w:rPr>
          <w:b/>
          <w:sz w:val="28"/>
          <w:szCs w:val="28"/>
        </w:rPr>
      </w:pPr>
    </w:p>
    <w:p w14:paraId="12833ED1" w14:textId="77777777" w:rsidR="00033AEC" w:rsidRPr="00895F1B" w:rsidRDefault="00801608" w:rsidP="0033173B">
      <w:pPr>
        <w:pStyle w:val="Nagwek1"/>
        <w:numPr>
          <w:ilvl w:val="0"/>
          <w:numId w:val="5"/>
        </w:numPr>
        <w:spacing w:line="360" w:lineRule="auto"/>
        <w:ind w:left="993"/>
      </w:pPr>
      <w:bookmarkStart w:id="1" w:name="_Toc113037479"/>
      <w:r w:rsidRPr="00895F1B">
        <w:rPr>
          <w:lang w:val="pl-PL"/>
        </w:rPr>
        <w:t>NAZWA ZADANIA</w:t>
      </w:r>
      <w:bookmarkEnd w:id="1"/>
    </w:p>
    <w:p w14:paraId="0F383167" w14:textId="3CCFA3C3" w:rsidR="009B2051" w:rsidRPr="009B2051" w:rsidRDefault="00CB0BBC" w:rsidP="009B2051">
      <w:pPr>
        <w:spacing w:line="360" w:lineRule="auto"/>
        <w:rPr>
          <w:sz w:val="24"/>
          <w:szCs w:val="24"/>
        </w:rPr>
      </w:pPr>
      <w:r w:rsidRPr="00895F1B">
        <w:rPr>
          <w:sz w:val="24"/>
          <w:szCs w:val="24"/>
        </w:rPr>
        <w:t>„</w:t>
      </w:r>
      <w:r w:rsidR="009B2051" w:rsidRPr="009B2051">
        <w:rPr>
          <w:sz w:val="24"/>
          <w:szCs w:val="24"/>
        </w:rPr>
        <w:t>Budowa bezpośredniego połączenia drogowego pomiędzy węzłem drogowym Lębork-Wschód a ul. Gdańską w Lęborku”</w:t>
      </w:r>
    </w:p>
    <w:p w14:paraId="500D827C" w14:textId="79CBF62F" w:rsidR="00CB0BBC" w:rsidRPr="00895F1B" w:rsidRDefault="00CB0BBC" w:rsidP="00346F82">
      <w:pPr>
        <w:spacing w:line="360" w:lineRule="auto"/>
        <w:rPr>
          <w:sz w:val="24"/>
          <w:szCs w:val="24"/>
        </w:rPr>
      </w:pPr>
    </w:p>
    <w:p w14:paraId="727FD2C1" w14:textId="77777777" w:rsidR="00033AEC" w:rsidRPr="00895F1B" w:rsidRDefault="00033AEC" w:rsidP="0033173B">
      <w:pPr>
        <w:pStyle w:val="Nagwek1"/>
        <w:numPr>
          <w:ilvl w:val="0"/>
          <w:numId w:val="5"/>
        </w:numPr>
        <w:spacing w:line="360" w:lineRule="auto"/>
        <w:ind w:left="993"/>
      </w:pPr>
      <w:bookmarkStart w:id="2" w:name="_Toc277931710"/>
      <w:bookmarkStart w:id="3" w:name="_Toc277931859"/>
      <w:bookmarkStart w:id="4" w:name="_Toc277932013"/>
      <w:bookmarkStart w:id="5" w:name="_Toc277932032"/>
      <w:bookmarkStart w:id="6" w:name="_Toc113037480"/>
      <w:r w:rsidRPr="00895F1B">
        <w:t>Materiały wyjściowe do projektowania</w:t>
      </w:r>
      <w:bookmarkEnd w:id="2"/>
      <w:bookmarkEnd w:id="3"/>
      <w:bookmarkEnd w:id="4"/>
      <w:bookmarkEnd w:id="5"/>
      <w:bookmarkEnd w:id="6"/>
    </w:p>
    <w:p w14:paraId="2CC5247C" w14:textId="7E090611" w:rsidR="00801608" w:rsidRPr="00895F1B" w:rsidRDefault="00801608" w:rsidP="00104C1F">
      <w:pPr>
        <w:spacing w:line="360" w:lineRule="auto"/>
        <w:rPr>
          <w:sz w:val="24"/>
          <w:szCs w:val="24"/>
        </w:rPr>
      </w:pPr>
      <w:bookmarkStart w:id="7" w:name="_Toc277931711"/>
      <w:bookmarkStart w:id="8" w:name="_Toc277931860"/>
      <w:r w:rsidRPr="00895F1B">
        <w:rPr>
          <w:sz w:val="24"/>
          <w:szCs w:val="24"/>
        </w:rPr>
        <w:t xml:space="preserve">Umowa nr </w:t>
      </w:r>
      <w:r w:rsidR="003C297A">
        <w:rPr>
          <w:sz w:val="24"/>
          <w:szCs w:val="24"/>
        </w:rPr>
        <w:t>RI.</w:t>
      </w:r>
      <w:r w:rsidR="00DA6B71">
        <w:rPr>
          <w:sz w:val="24"/>
          <w:szCs w:val="24"/>
        </w:rPr>
        <w:t>272.41.2022</w:t>
      </w:r>
      <w:r w:rsidRPr="00895F1B">
        <w:rPr>
          <w:sz w:val="24"/>
          <w:szCs w:val="24"/>
        </w:rPr>
        <w:t xml:space="preserve"> zawarta w dn. </w:t>
      </w:r>
      <w:r w:rsidR="00DA6B71">
        <w:rPr>
          <w:sz w:val="24"/>
          <w:szCs w:val="24"/>
        </w:rPr>
        <w:t>03</w:t>
      </w:r>
      <w:r w:rsidRPr="00895F1B">
        <w:rPr>
          <w:sz w:val="24"/>
          <w:szCs w:val="24"/>
        </w:rPr>
        <w:t>.0</w:t>
      </w:r>
      <w:r w:rsidR="00DA6B71">
        <w:rPr>
          <w:sz w:val="24"/>
          <w:szCs w:val="24"/>
        </w:rPr>
        <w:t>3</w:t>
      </w:r>
      <w:r w:rsidRPr="00895F1B">
        <w:rPr>
          <w:sz w:val="24"/>
          <w:szCs w:val="24"/>
        </w:rPr>
        <w:t>.20</w:t>
      </w:r>
      <w:r w:rsidR="00104C1F" w:rsidRPr="00895F1B">
        <w:rPr>
          <w:sz w:val="24"/>
          <w:szCs w:val="24"/>
        </w:rPr>
        <w:t>2</w:t>
      </w:r>
      <w:r w:rsidR="00DA6B71">
        <w:rPr>
          <w:sz w:val="24"/>
          <w:szCs w:val="24"/>
        </w:rPr>
        <w:t>3</w:t>
      </w:r>
      <w:r w:rsidR="00C74648" w:rsidRPr="00895F1B">
        <w:rPr>
          <w:sz w:val="24"/>
          <w:szCs w:val="24"/>
        </w:rPr>
        <w:t xml:space="preserve"> </w:t>
      </w:r>
      <w:r w:rsidRPr="00895F1B">
        <w:rPr>
          <w:sz w:val="24"/>
          <w:szCs w:val="24"/>
        </w:rPr>
        <w:t>r</w:t>
      </w:r>
      <w:r w:rsidR="00C74648" w:rsidRPr="00895F1B">
        <w:rPr>
          <w:sz w:val="24"/>
          <w:szCs w:val="24"/>
        </w:rPr>
        <w:t>.</w:t>
      </w:r>
      <w:r w:rsidRPr="00895F1B">
        <w:rPr>
          <w:sz w:val="24"/>
          <w:szCs w:val="24"/>
        </w:rPr>
        <w:t xml:space="preserve"> w </w:t>
      </w:r>
      <w:r w:rsidR="00104C1F" w:rsidRPr="00895F1B">
        <w:rPr>
          <w:sz w:val="24"/>
          <w:szCs w:val="24"/>
        </w:rPr>
        <w:t xml:space="preserve">Gdańsku pomiędzy </w:t>
      </w:r>
      <w:r w:rsidR="00DA6B71">
        <w:rPr>
          <w:sz w:val="24"/>
          <w:szCs w:val="24"/>
        </w:rPr>
        <w:t>Gminą Miast</w:t>
      </w:r>
      <w:r w:rsidR="00D96887">
        <w:rPr>
          <w:sz w:val="24"/>
          <w:szCs w:val="24"/>
        </w:rPr>
        <w:t xml:space="preserve">o Lębork </w:t>
      </w:r>
      <w:r w:rsidR="00ED3E0C" w:rsidRPr="00895F1B">
        <w:rPr>
          <w:sz w:val="24"/>
          <w:szCs w:val="24"/>
        </w:rPr>
        <w:t xml:space="preserve">z siedzibą </w:t>
      </w:r>
      <w:r w:rsidR="00AB0229" w:rsidRPr="00895F1B">
        <w:rPr>
          <w:sz w:val="24"/>
          <w:szCs w:val="24"/>
        </w:rPr>
        <w:t xml:space="preserve">w </w:t>
      </w:r>
      <w:r w:rsidR="00D96887">
        <w:rPr>
          <w:sz w:val="24"/>
          <w:szCs w:val="24"/>
        </w:rPr>
        <w:t>Lęborku,</w:t>
      </w:r>
      <w:r w:rsidR="00AB0229" w:rsidRPr="00895F1B">
        <w:rPr>
          <w:sz w:val="24"/>
          <w:szCs w:val="24"/>
        </w:rPr>
        <w:t xml:space="preserve"> ul. </w:t>
      </w:r>
      <w:r w:rsidR="00D96887">
        <w:rPr>
          <w:sz w:val="24"/>
          <w:szCs w:val="24"/>
        </w:rPr>
        <w:t xml:space="preserve">Armii </w:t>
      </w:r>
      <w:r w:rsidR="00400B0B">
        <w:rPr>
          <w:sz w:val="24"/>
          <w:szCs w:val="24"/>
        </w:rPr>
        <w:t>Krajowej 14</w:t>
      </w:r>
      <w:r w:rsidRPr="00895F1B">
        <w:rPr>
          <w:sz w:val="24"/>
          <w:szCs w:val="24"/>
        </w:rPr>
        <w:t xml:space="preserve">, a </w:t>
      </w:r>
      <w:r w:rsidR="00C74648" w:rsidRPr="00895F1B">
        <w:rPr>
          <w:sz w:val="24"/>
          <w:szCs w:val="24"/>
        </w:rPr>
        <w:t>Biurem Projektów Drogowych Piotr Kania</w:t>
      </w:r>
      <w:r w:rsidRPr="00895F1B">
        <w:rPr>
          <w:sz w:val="24"/>
          <w:szCs w:val="24"/>
        </w:rPr>
        <w:t xml:space="preserve"> z siedzibą w </w:t>
      </w:r>
      <w:r w:rsidR="00C74648" w:rsidRPr="00895F1B">
        <w:rPr>
          <w:sz w:val="24"/>
          <w:szCs w:val="24"/>
        </w:rPr>
        <w:t>Kamieniu</w:t>
      </w:r>
      <w:r w:rsidRPr="00895F1B">
        <w:rPr>
          <w:sz w:val="24"/>
          <w:szCs w:val="24"/>
        </w:rPr>
        <w:t>.</w:t>
      </w:r>
    </w:p>
    <w:p w14:paraId="221571F4" w14:textId="77777777" w:rsidR="00033AEC" w:rsidRPr="00895F1B" w:rsidRDefault="00104C1F" w:rsidP="00104C1F">
      <w:pPr>
        <w:pStyle w:val="TREWYPUNKTOWANA"/>
        <w:spacing w:line="360" w:lineRule="auto"/>
      </w:pPr>
      <w:r w:rsidRPr="00895F1B">
        <w:rPr>
          <w:lang w:val="pl-PL"/>
        </w:rPr>
        <w:t>Opis przedmiotu</w:t>
      </w:r>
      <w:r w:rsidR="009F711B" w:rsidRPr="00895F1B">
        <w:t xml:space="preserve"> zamówienia</w:t>
      </w:r>
      <w:r w:rsidR="00033AEC" w:rsidRPr="00895F1B">
        <w:t>;</w:t>
      </w:r>
      <w:bookmarkEnd w:id="7"/>
      <w:bookmarkEnd w:id="8"/>
    </w:p>
    <w:p w14:paraId="2BC16D5E" w14:textId="52DC7478" w:rsidR="009F711B" w:rsidRPr="00895F1B" w:rsidRDefault="009F711B" w:rsidP="00785243">
      <w:pPr>
        <w:pStyle w:val="TREWYPUNKTOWANA"/>
        <w:spacing w:line="360" w:lineRule="auto"/>
      </w:pPr>
      <w:bookmarkStart w:id="9" w:name="_Toc277931724"/>
      <w:bookmarkStart w:id="10" w:name="_Toc277931873"/>
      <w:r w:rsidRPr="00895F1B">
        <w:t xml:space="preserve">Mapa </w:t>
      </w:r>
      <w:r w:rsidR="00CD41AC" w:rsidRPr="00895F1B">
        <w:t xml:space="preserve">do </w:t>
      </w:r>
      <w:r w:rsidR="00C74648" w:rsidRPr="00895F1B">
        <w:rPr>
          <w:lang w:val="pl-PL"/>
        </w:rPr>
        <w:t>celów projektowych</w:t>
      </w:r>
      <w:r w:rsidR="004275BF" w:rsidRPr="00895F1B">
        <w:rPr>
          <w:lang w:val="pl-PL"/>
        </w:rPr>
        <w:t xml:space="preserve"> z uzbrojeniem terenu</w:t>
      </w:r>
      <w:r w:rsidR="00830EDA" w:rsidRPr="00895F1B">
        <w:t>, 20</w:t>
      </w:r>
      <w:r w:rsidR="00104C1F" w:rsidRPr="00895F1B">
        <w:rPr>
          <w:lang w:val="pl-PL"/>
        </w:rPr>
        <w:t>2</w:t>
      </w:r>
      <w:r w:rsidR="00AB0229" w:rsidRPr="00895F1B">
        <w:rPr>
          <w:lang w:val="pl-PL"/>
        </w:rPr>
        <w:t>2</w:t>
      </w:r>
      <w:r w:rsidR="00C74648" w:rsidRPr="00895F1B">
        <w:rPr>
          <w:lang w:val="pl-PL"/>
        </w:rPr>
        <w:t xml:space="preserve"> </w:t>
      </w:r>
      <w:r w:rsidR="00B34F74" w:rsidRPr="00895F1B">
        <w:t>r.</w:t>
      </w:r>
      <w:r w:rsidRPr="00895F1B">
        <w:t>;</w:t>
      </w:r>
    </w:p>
    <w:p w14:paraId="6A945435" w14:textId="5508A098" w:rsidR="007945D1" w:rsidRPr="00895F1B" w:rsidRDefault="007945D1" w:rsidP="00785243">
      <w:pPr>
        <w:pStyle w:val="TREWYPUNKTOWANA"/>
        <w:spacing w:line="360" w:lineRule="auto"/>
      </w:pPr>
      <w:r w:rsidRPr="00895F1B">
        <w:t>Wizja lokalna w terenie</w:t>
      </w:r>
      <w:r w:rsidR="00422912" w:rsidRPr="00895F1B">
        <w:rPr>
          <w:lang w:val="pl-PL"/>
        </w:rPr>
        <w:t xml:space="preserve"> </w:t>
      </w:r>
      <w:r w:rsidR="00830EDA" w:rsidRPr="00895F1B">
        <w:t xml:space="preserve"> 20</w:t>
      </w:r>
      <w:r w:rsidR="00104C1F" w:rsidRPr="00895F1B">
        <w:rPr>
          <w:lang w:val="pl-PL"/>
        </w:rPr>
        <w:t>2</w:t>
      </w:r>
      <w:r w:rsidR="00AB0229" w:rsidRPr="00895F1B">
        <w:rPr>
          <w:lang w:val="pl-PL"/>
        </w:rPr>
        <w:t>2</w:t>
      </w:r>
      <w:r w:rsidR="00C74648" w:rsidRPr="00895F1B">
        <w:rPr>
          <w:lang w:val="pl-PL"/>
        </w:rPr>
        <w:t xml:space="preserve"> </w:t>
      </w:r>
      <w:r w:rsidRPr="00895F1B">
        <w:t>r.;</w:t>
      </w:r>
    </w:p>
    <w:p w14:paraId="576F5DA1" w14:textId="2F18063E" w:rsidR="007A24B4" w:rsidRPr="00895F1B" w:rsidRDefault="009D6267" w:rsidP="00785243">
      <w:pPr>
        <w:pStyle w:val="TREWYPUNKTOWANA"/>
        <w:spacing w:line="360" w:lineRule="auto"/>
      </w:pPr>
      <w:r w:rsidRPr="00895F1B">
        <w:rPr>
          <w:lang w:val="pl-PL"/>
        </w:rPr>
        <w:t xml:space="preserve">Własne pomiary ruchu, wykonane w </w:t>
      </w:r>
      <w:r w:rsidR="00400B0B">
        <w:rPr>
          <w:lang w:val="pl-PL"/>
        </w:rPr>
        <w:t>sierpniu</w:t>
      </w:r>
      <w:r w:rsidRPr="00895F1B">
        <w:rPr>
          <w:lang w:val="pl-PL"/>
        </w:rPr>
        <w:t xml:space="preserve"> 2022 r. </w:t>
      </w:r>
    </w:p>
    <w:bookmarkEnd w:id="9"/>
    <w:bookmarkEnd w:id="10"/>
    <w:p w14:paraId="6667C44D" w14:textId="29B010A8" w:rsidR="00ED4C05" w:rsidRPr="00895F1B" w:rsidRDefault="00ED4C05" w:rsidP="00785243">
      <w:pPr>
        <w:pStyle w:val="TREWYPUNKTOWANA"/>
        <w:spacing w:line="360" w:lineRule="auto"/>
      </w:pPr>
      <w:r w:rsidRPr="00895F1B">
        <w:t>Ustawa z dnia 21 marca 1985r. o drogach publicznych (</w:t>
      </w:r>
      <w:r w:rsidR="00186D2F" w:rsidRPr="00895F1B">
        <w:t>Dz.U z 20</w:t>
      </w:r>
      <w:r w:rsidR="00104C1F" w:rsidRPr="00895F1B">
        <w:rPr>
          <w:lang w:val="pl-PL"/>
        </w:rPr>
        <w:t>2</w:t>
      </w:r>
      <w:r w:rsidR="00000535" w:rsidRPr="00895F1B">
        <w:rPr>
          <w:lang w:val="pl-PL"/>
        </w:rPr>
        <w:t>1</w:t>
      </w:r>
      <w:r w:rsidR="00C74648" w:rsidRPr="00895F1B">
        <w:rPr>
          <w:lang w:val="pl-PL"/>
        </w:rPr>
        <w:t xml:space="preserve"> </w:t>
      </w:r>
      <w:r w:rsidR="00186D2F" w:rsidRPr="00895F1B">
        <w:t xml:space="preserve">r. poz. </w:t>
      </w:r>
      <w:r w:rsidR="00000535" w:rsidRPr="00895F1B">
        <w:rPr>
          <w:lang w:val="pl-PL"/>
        </w:rPr>
        <w:t>1376</w:t>
      </w:r>
      <w:r w:rsidRPr="00895F1B">
        <w:t>)</w:t>
      </w:r>
    </w:p>
    <w:p w14:paraId="35E29D82" w14:textId="1BB5217F" w:rsidR="00033AEC" w:rsidRPr="00895F1B" w:rsidRDefault="00033AEC" w:rsidP="00785243">
      <w:pPr>
        <w:pStyle w:val="TREWYPUNKTOWANA"/>
        <w:spacing w:line="360" w:lineRule="auto"/>
      </w:pPr>
      <w:bookmarkStart w:id="11" w:name="_Toc277931725"/>
      <w:bookmarkStart w:id="12" w:name="_Toc277931874"/>
      <w:r w:rsidRPr="00895F1B">
        <w:t>Rozporządzenie Ministra Transportu i Gospodarki Morskiej z dnia 2 marca 1999</w:t>
      </w:r>
      <w:r w:rsidR="00BC4B86" w:rsidRPr="00895F1B">
        <w:rPr>
          <w:lang w:val="pl-PL"/>
        </w:rPr>
        <w:t xml:space="preserve"> </w:t>
      </w:r>
      <w:r w:rsidRPr="00895F1B">
        <w:t>r.</w:t>
      </w:r>
      <w:r w:rsidR="00A15916" w:rsidRPr="00895F1B">
        <w:t xml:space="preserve"> w </w:t>
      </w:r>
      <w:r w:rsidRPr="00895F1B">
        <w:t xml:space="preserve">sprawie warunków technicznych, jakim powinny odpowiadać drogi publiczne i ich usytuowanie (Dz. U. </w:t>
      </w:r>
      <w:bookmarkEnd w:id="11"/>
      <w:bookmarkEnd w:id="12"/>
      <w:r w:rsidR="00C74648" w:rsidRPr="00895F1B">
        <w:rPr>
          <w:lang w:val="pl-PL"/>
        </w:rPr>
        <w:t>20</w:t>
      </w:r>
      <w:r w:rsidR="00096AA5" w:rsidRPr="00895F1B">
        <w:rPr>
          <w:lang w:val="pl-PL"/>
        </w:rPr>
        <w:t>19</w:t>
      </w:r>
      <w:r w:rsidR="00C74648" w:rsidRPr="00895F1B">
        <w:rPr>
          <w:lang w:val="pl-PL"/>
        </w:rPr>
        <w:t xml:space="preserve"> poz. </w:t>
      </w:r>
      <w:r w:rsidR="00096AA5" w:rsidRPr="00895F1B">
        <w:rPr>
          <w:lang w:val="pl-PL"/>
        </w:rPr>
        <w:t>1643</w:t>
      </w:r>
      <w:r w:rsidR="00C74648" w:rsidRPr="00895F1B">
        <w:rPr>
          <w:lang w:val="pl-PL"/>
        </w:rPr>
        <w:t>)</w:t>
      </w:r>
    </w:p>
    <w:p w14:paraId="51C14E68" w14:textId="77777777" w:rsidR="00ED4C05" w:rsidRPr="00895F1B" w:rsidRDefault="00ED4C05" w:rsidP="00785243">
      <w:pPr>
        <w:pStyle w:val="TREWYPUNKTOWANA"/>
        <w:spacing w:line="360" w:lineRule="auto"/>
      </w:pPr>
      <w:r w:rsidRPr="00895F1B">
        <w:t>Rozporządzenie Ministra Transportu, Budownictwa i Gospodarki Morskiej z dnia 25 kwietnia 2012</w:t>
      </w:r>
      <w:r w:rsidR="00C74648" w:rsidRPr="00895F1B">
        <w:rPr>
          <w:lang w:val="pl-PL"/>
        </w:rPr>
        <w:t xml:space="preserve"> </w:t>
      </w:r>
      <w:r w:rsidRPr="00895F1B">
        <w:t>r. w sprawie ustalania geotechnicznych warunków posadowienia obiektów budowlanych (Dz.U.</w:t>
      </w:r>
      <w:r w:rsidR="009238F9" w:rsidRPr="00895F1B">
        <w:t xml:space="preserve"> 2012</w:t>
      </w:r>
      <w:r w:rsidRPr="00895F1B">
        <w:t xml:space="preserve"> poz</w:t>
      </w:r>
      <w:r w:rsidR="00186D2F" w:rsidRPr="00895F1B">
        <w:t>.</w:t>
      </w:r>
      <w:r w:rsidRPr="00895F1B">
        <w:t xml:space="preserve"> 463);</w:t>
      </w:r>
    </w:p>
    <w:p w14:paraId="7FE9BEE0" w14:textId="23AC537F" w:rsidR="00033AEC" w:rsidRPr="00895F1B" w:rsidRDefault="00033AEC" w:rsidP="00785243">
      <w:pPr>
        <w:pStyle w:val="TREWYPUNKTOWANA"/>
        <w:spacing w:line="360" w:lineRule="auto"/>
      </w:pPr>
      <w:bookmarkStart w:id="13" w:name="_Toc277931727"/>
      <w:bookmarkStart w:id="14" w:name="_Toc277931876"/>
      <w:r w:rsidRPr="00895F1B">
        <w:t xml:space="preserve">Rozporządzenie Ministra Infrastruktury, z dnia 3 lipca 2003 r., w sprawie szczegółowych warunków technicznych dla znaków i sygnałów drogowych oraz urządzeń bezpieczeństwa ruchu drogowego i warunków ich umieszczania na drogach (Dz. U. </w:t>
      </w:r>
      <w:r w:rsidR="00C74648" w:rsidRPr="00895F1B">
        <w:rPr>
          <w:lang w:val="pl-PL"/>
        </w:rPr>
        <w:t>20</w:t>
      </w:r>
      <w:r w:rsidR="00104C1F" w:rsidRPr="00895F1B">
        <w:rPr>
          <w:lang w:val="pl-PL"/>
        </w:rPr>
        <w:t>1</w:t>
      </w:r>
      <w:r w:rsidR="006D6BFF" w:rsidRPr="00895F1B">
        <w:rPr>
          <w:lang w:val="pl-PL"/>
        </w:rPr>
        <w:t>9</w:t>
      </w:r>
      <w:r w:rsidR="00C74648" w:rsidRPr="00895F1B">
        <w:rPr>
          <w:lang w:val="pl-PL"/>
        </w:rPr>
        <w:t xml:space="preserve"> </w:t>
      </w:r>
      <w:r w:rsidRPr="00895F1B">
        <w:t xml:space="preserve">poz. </w:t>
      </w:r>
      <w:r w:rsidR="006D6BFF" w:rsidRPr="00895F1B">
        <w:rPr>
          <w:lang w:val="pl-PL"/>
        </w:rPr>
        <w:t>2311</w:t>
      </w:r>
      <w:r w:rsidRPr="00895F1B">
        <w:t>);</w:t>
      </w:r>
      <w:bookmarkEnd w:id="13"/>
      <w:bookmarkEnd w:id="14"/>
    </w:p>
    <w:p w14:paraId="2326DF8E" w14:textId="77777777" w:rsidR="00830EDA" w:rsidRPr="00895F1B" w:rsidRDefault="00104C1F" w:rsidP="00785243">
      <w:pPr>
        <w:pStyle w:val="TREWYPUNKTOWANA"/>
        <w:spacing w:line="360" w:lineRule="auto"/>
      </w:pPr>
      <w:r w:rsidRPr="00895F1B">
        <w:rPr>
          <w:lang w:val="pl-PL"/>
        </w:rPr>
        <w:t>Wytyczne projektowania infrastruktury dla pieszych</w:t>
      </w:r>
      <w:r w:rsidR="00830EDA" w:rsidRPr="00895F1B">
        <w:t xml:space="preserve"> (</w:t>
      </w:r>
      <w:r w:rsidRPr="00895F1B">
        <w:rPr>
          <w:lang w:val="pl-PL"/>
        </w:rPr>
        <w:t>WR-D-41-3 Ministerstwo Infrastruktury 2021.03.02</w:t>
      </w:r>
      <w:r w:rsidR="00830EDA" w:rsidRPr="00895F1B">
        <w:t>)</w:t>
      </w:r>
      <w:r w:rsidR="009A7139" w:rsidRPr="00895F1B">
        <w:t>;</w:t>
      </w:r>
    </w:p>
    <w:p w14:paraId="255B1D75" w14:textId="77777777" w:rsidR="00033AEC" w:rsidRPr="00895F1B" w:rsidRDefault="009E555E" w:rsidP="00785243">
      <w:pPr>
        <w:pStyle w:val="TREWYPUNKTOWANA"/>
        <w:spacing w:line="360" w:lineRule="auto"/>
        <w:ind w:left="714" w:hanging="357"/>
      </w:pPr>
      <w:bookmarkStart w:id="15" w:name="_Toc277931730"/>
      <w:bookmarkStart w:id="16" w:name="_Toc277931879"/>
      <w:r w:rsidRPr="00895F1B">
        <w:t xml:space="preserve">Wytyczne Projektowania </w:t>
      </w:r>
      <w:r w:rsidR="00033AEC" w:rsidRPr="00895F1B">
        <w:t>Skrzyżowań</w:t>
      </w:r>
      <w:r w:rsidR="000A213A" w:rsidRPr="00895F1B">
        <w:t xml:space="preserve"> Drogowych</w:t>
      </w:r>
      <w:r w:rsidR="00F544AE" w:rsidRPr="00895F1B">
        <w:t xml:space="preserve"> – cześć I </w:t>
      </w:r>
      <w:proofErr w:type="spellStart"/>
      <w:r w:rsidR="00F544AE" w:rsidRPr="00895F1B">
        <w:t>i</w:t>
      </w:r>
      <w:proofErr w:type="spellEnd"/>
      <w:r w:rsidR="00F544AE" w:rsidRPr="00895F1B">
        <w:t xml:space="preserve"> II</w:t>
      </w:r>
      <w:r w:rsidR="00033AEC" w:rsidRPr="00895F1B">
        <w:t>;</w:t>
      </w:r>
      <w:bookmarkEnd w:id="15"/>
      <w:bookmarkEnd w:id="16"/>
    </w:p>
    <w:p w14:paraId="3385E74C" w14:textId="77777777" w:rsidR="009E555E" w:rsidRPr="00895F1B" w:rsidRDefault="009E555E" w:rsidP="00785243">
      <w:pPr>
        <w:pStyle w:val="TREWYPUNKTOWANA"/>
        <w:spacing w:line="360" w:lineRule="auto"/>
        <w:ind w:left="714" w:hanging="357"/>
      </w:pPr>
      <w:r w:rsidRPr="00895F1B">
        <w:t>Załącznik do zarządzenia nr 31 Generalnego Dyrektora Dróg Krajowych i Autostrad z dnia 16 czerwca 2014r. Katalog typowych konstrukcji nawierzchni podatnych i półsztywn</w:t>
      </w:r>
      <w:r w:rsidR="009A7139" w:rsidRPr="00895F1B">
        <w:t>ych;</w:t>
      </w:r>
    </w:p>
    <w:p w14:paraId="330727A0" w14:textId="77777777" w:rsidR="00F544AE" w:rsidRPr="00895F1B" w:rsidRDefault="00E37AE0" w:rsidP="00785243">
      <w:pPr>
        <w:pStyle w:val="TREWYPUNKTOWANA"/>
        <w:spacing w:line="360" w:lineRule="auto"/>
        <w:ind w:left="714" w:hanging="357"/>
      </w:pPr>
      <w:r w:rsidRPr="00895F1B">
        <w:t>Zasady prognozowania wskaźników wzrostu ruchu wewnętrznego na okres 2008-2040 na sieci drogowej do celów planistyczno</w:t>
      </w:r>
      <w:r w:rsidRPr="00895F1B">
        <w:rPr>
          <w:lang w:val="pl-PL"/>
        </w:rPr>
        <w:t>-</w:t>
      </w:r>
      <w:r w:rsidRPr="00895F1B">
        <w:t xml:space="preserve"> projektowych</w:t>
      </w:r>
      <w:r w:rsidRPr="00895F1B">
        <w:rPr>
          <w:lang w:val="pl-PL"/>
        </w:rPr>
        <w:t>, serwis GDDKiA</w:t>
      </w:r>
    </w:p>
    <w:p w14:paraId="5F16A95E" w14:textId="77777777" w:rsidR="00033AEC" w:rsidRPr="00895F1B" w:rsidRDefault="00033AEC" w:rsidP="00785243">
      <w:pPr>
        <w:pStyle w:val="TREWYPUNKTOWANA"/>
        <w:spacing w:line="360" w:lineRule="auto"/>
        <w:ind w:left="714" w:hanging="357"/>
      </w:pPr>
      <w:bookmarkStart w:id="17" w:name="_Toc277931731"/>
      <w:bookmarkStart w:id="18" w:name="_Toc277931880"/>
      <w:r w:rsidRPr="00895F1B">
        <w:t>Inne obowiązujące normy i wytyczne z zakresu budownictwa drogowego</w:t>
      </w:r>
      <w:r w:rsidR="009238F9" w:rsidRPr="00895F1B">
        <w:t xml:space="preserve"> i </w:t>
      </w:r>
      <w:r w:rsidR="007506BF" w:rsidRPr="00895F1B">
        <w:t>branżowego</w:t>
      </w:r>
      <w:r w:rsidRPr="00895F1B">
        <w:t>.</w:t>
      </w:r>
      <w:bookmarkEnd w:id="17"/>
      <w:bookmarkEnd w:id="18"/>
    </w:p>
    <w:p w14:paraId="036C6B9F" w14:textId="77777777" w:rsidR="00357317" w:rsidRPr="00895F1B" w:rsidRDefault="00357317" w:rsidP="00785243">
      <w:pPr>
        <w:pStyle w:val="TREWYPUNKTOWANA"/>
        <w:numPr>
          <w:ilvl w:val="0"/>
          <w:numId w:val="0"/>
        </w:numPr>
        <w:spacing w:line="360" w:lineRule="auto"/>
        <w:rPr>
          <w:color w:val="FF0000"/>
        </w:rPr>
      </w:pPr>
    </w:p>
    <w:p w14:paraId="71695886" w14:textId="77777777" w:rsidR="003B1384" w:rsidRPr="00895F1B" w:rsidRDefault="003B1384" w:rsidP="0033173B">
      <w:pPr>
        <w:pStyle w:val="Nagwek1"/>
        <w:numPr>
          <w:ilvl w:val="0"/>
          <w:numId w:val="5"/>
        </w:numPr>
        <w:spacing w:line="360" w:lineRule="auto"/>
        <w:ind w:left="993"/>
      </w:pPr>
      <w:bookmarkStart w:id="19" w:name="_Toc277931732"/>
      <w:bookmarkStart w:id="20" w:name="_Toc277931881"/>
      <w:bookmarkStart w:id="21" w:name="_Toc277932014"/>
      <w:bookmarkStart w:id="22" w:name="_Toc277932033"/>
      <w:bookmarkStart w:id="23" w:name="_Toc113037481"/>
      <w:r w:rsidRPr="00895F1B">
        <w:t>PRZEDMIOT I zakres opracowania</w:t>
      </w:r>
      <w:bookmarkEnd w:id="23"/>
    </w:p>
    <w:p w14:paraId="7175FB7F" w14:textId="65F4749E" w:rsidR="007770B3" w:rsidRPr="00895F1B" w:rsidRDefault="003B1384" w:rsidP="008A0F4E">
      <w:pPr>
        <w:spacing w:line="360" w:lineRule="auto"/>
        <w:contextualSpacing/>
        <w:rPr>
          <w:sz w:val="24"/>
          <w:szCs w:val="24"/>
        </w:rPr>
      </w:pPr>
      <w:r w:rsidRPr="00895F1B">
        <w:rPr>
          <w:sz w:val="24"/>
          <w:szCs w:val="24"/>
        </w:rPr>
        <w:t xml:space="preserve">Opracowanie </w:t>
      </w:r>
      <w:r w:rsidR="00357317" w:rsidRPr="00895F1B">
        <w:rPr>
          <w:sz w:val="24"/>
          <w:szCs w:val="24"/>
        </w:rPr>
        <w:t>projektowe jest</w:t>
      </w:r>
      <w:r w:rsidRPr="00895F1B">
        <w:rPr>
          <w:sz w:val="24"/>
          <w:szCs w:val="24"/>
        </w:rPr>
        <w:t xml:space="preserve"> </w:t>
      </w:r>
      <w:r w:rsidR="00F942A1" w:rsidRPr="00895F1B">
        <w:rPr>
          <w:sz w:val="24"/>
          <w:szCs w:val="24"/>
        </w:rPr>
        <w:t>koncepcj</w:t>
      </w:r>
      <w:r w:rsidR="00415C21" w:rsidRPr="00895F1B">
        <w:rPr>
          <w:sz w:val="24"/>
          <w:szCs w:val="24"/>
        </w:rPr>
        <w:t>ą</w:t>
      </w:r>
      <w:r w:rsidR="00F942A1" w:rsidRPr="00895F1B">
        <w:rPr>
          <w:sz w:val="24"/>
          <w:szCs w:val="24"/>
        </w:rPr>
        <w:t xml:space="preserve"> </w:t>
      </w:r>
      <w:r w:rsidR="00755BF1" w:rsidRPr="00895F1B">
        <w:rPr>
          <w:sz w:val="24"/>
          <w:szCs w:val="24"/>
        </w:rPr>
        <w:t>programową</w:t>
      </w:r>
      <w:r w:rsidR="00415C21" w:rsidRPr="00895F1B">
        <w:rPr>
          <w:sz w:val="24"/>
          <w:szCs w:val="24"/>
        </w:rPr>
        <w:t xml:space="preserve"> dla</w:t>
      </w:r>
      <w:r w:rsidR="00F942A1" w:rsidRPr="00895F1B">
        <w:rPr>
          <w:sz w:val="24"/>
          <w:szCs w:val="24"/>
        </w:rPr>
        <w:t xml:space="preserve"> zadania</w:t>
      </w:r>
      <w:r w:rsidRPr="00895F1B">
        <w:rPr>
          <w:sz w:val="24"/>
          <w:szCs w:val="24"/>
        </w:rPr>
        <w:t>:</w:t>
      </w:r>
      <w:r w:rsidR="00CF27B2" w:rsidRPr="00895F1B">
        <w:rPr>
          <w:sz w:val="24"/>
          <w:szCs w:val="24"/>
        </w:rPr>
        <w:t xml:space="preserve"> „</w:t>
      </w:r>
      <w:r w:rsidR="00C03D91" w:rsidRPr="00C03D91">
        <w:rPr>
          <w:sz w:val="24"/>
          <w:szCs w:val="24"/>
        </w:rPr>
        <w:t>Budowa bezpośredniego połączenia drogowego pomiędzy węzłem drogowym Lębork-Wschód a ul. Gdańską w Lęborku</w:t>
      </w:r>
      <w:r w:rsidR="00C03D91">
        <w:rPr>
          <w:sz w:val="24"/>
          <w:szCs w:val="24"/>
        </w:rPr>
        <w:t>”.</w:t>
      </w:r>
    </w:p>
    <w:p w14:paraId="7F63D2C5" w14:textId="77777777" w:rsidR="00854CF3" w:rsidRDefault="00905C65" w:rsidP="008A0F4E">
      <w:pPr>
        <w:spacing w:line="360" w:lineRule="auto"/>
        <w:contextualSpacing/>
        <w:rPr>
          <w:sz w:val="24"/>
          <w:szCs w:val="24"/>
        </w:rPr>
      </w:pPr>
      <w:r w:rsidRPr="00895F1B">
        <w:rPr>
          <w:sz w:val="24"/>
          <w:szCs w:val="24"/>
        </w:rPr>
        <w:t>Opracowanie obejmuje zakres</w:t>
      </w:r>
      <w:r w:rsidR="00854CF3">
        <w:rPr>
          <w:sz w:val="24"/>
          <w:szCs w:val="24"/>
        </w:rPr>
        <w:t>:</w:t>
      </w:r>
    </w:p>
    <w:p w14:paraId="633810A9" w14:textId="5AD48FA6" w:rsidR="00EB530B" w:rsidRDefault="00EB530B" w:rsidP="008A1338">
      <w:pPr>
        <w:pStyle w:val="Akapitzlist"/>
        <w:numPr>
          <w:ilvl w:val="0"/>
          <w:numId w:val="21"/>
        </w:numPr>
        <w:spacing w:line="360" w:lineRule="auto"/>
        <w:contextualSpacing/>
        <w:rPr>
          <w:rFonts w:ascii="Times New Roman" w:hAnsi="Times New Roman"/>
          <w:sz w:val="24"/>
          <w:szCs w:val="24"/>
        </w:rPr>
      </w:pPr>
      <w:r>
        <w:rPr>
          <w:rFonts w:ascii="Times New Roman" w:hAnsi="Times New Roman"/>
          <w:sz w:val="24"/>
          <w:szCs w:val="24"/>
        </w:rPr>
        <w:t>Budowy drogi powiatowej</w:t>
      </w:r>
      <w:r w:rsidR="00237D2E">
        <w:rPr>
          <w:rFonts w:ascii="Times New Roman" w:hAnsi="Times New Roman"/>
          <w:sz w:val="24"/>
          <w:szCs w:val="24"/>
        </w:rPr>
        <w:t xml:space="preserve"> (</w:t>
      </w:r>
      <w:r w:rsidR="00E53104">
        <w:rPr>
          <w:rFonts w:ascii="Times New Roman" w:hAnsi="Times New Roman"/>
          <w:sz w:val="24"/>
          <w:szCs w:val="24"/>
        </w:rPr>
        <w:t>zwana dalej t</w:t>
      </w:r>
      <w:r w:rsidR="00237D2E">
        <w:rPr>
          <w:rFonts w:ascii="Times New Roman" w:hAnsi="Times New Roman"/>
          <w:sz w:val="24"/>
          <w:szCs w:val="24"/>
        </w:rPr>
        <w:t>ras</w:t>
      </w:r>
      <w:r w:rsidR="00E53104">
        <w:rPr>
          <w:rFonts w:ascii="Times New Roman" w:hAnsi="Times New Roman"/>
          <w:sz w:val="24"/>
          <w:szCs w:val="24"/>
        </w:rPr>
        <w:t>ą</w:t>
      </w:r>
      <w:r w:rsidR="00237D2E">
        <w:rPr>
          <w:rFonts w:ascii="Times New Roman" w:hAnsi="Times New Roman"/>
          <w:sz w:val="24"/>
          <w:szCs w:val="24"/>
        </w:rPr>
        <w:t xml:space="preserve"> główn</w:t>
      </w:r>
      <w:r w:rsidR="00E53104">
        <w:rPr>
          <w:rFonts w:ascii="Times New Roman" w:hAnsi="Times New Roman"/>
          <w:sz w:val="24"/>
          <w:szCs w:val="24"/>
        </w:rPr>
        <w:t>ą</w:t>
      </w:r>
      <w:r w:rsidR="00237D2E">
        <w:rPr>
          <w:rFonts w:ascii="Times New Roman" w:hAnsi="Times New Roman"/>
          <w:sz w:val="24"/>
          <w:szCs w:val="24"/>
        </w:rPr>
        <w:t xml:space="preserve"> – TG)</w:t>
      </w:r>
      <w:r w:rsidR="008A0F4E">
        <w:rPr>
          <w:rFonts w:ascii="Times New Roman" w:hAnsi="Times New Roman"/>
          <w:sz w:val="24"/>
          <w:szCs w:val="24"/>
        </w:rPr>
        <w:t xml:space="preserve"> o długości około 0,6 km.</w:t>
      </w:r>
      <w:r>
        <w:rPr>
          <w:rFonts w:ascii="Times New Roman" w:hAnsi="Times New Roman"/>
          <w:sz w:val="24"/>
          <w:szCs w:val="24"/>
        </w:rPr>
        <w:t xml:space="preserve"> łączącej projektowane rondo na węźle Lębork-Wschód </w:t>
      </w:r>
      <w:r w:rsidR="00BE4222">
        <w:rPr>
          <w:rFonts w:ascii="Times New Roman" w:hAnsi="Times New Roman"/>
          <w:sz w:val="24"/>
          <w:szCs w:val="24"/>
        </w:rPr>
        <w:t>z ul. Gdańską w Lębork</w:t>
      </w:r>
      <w:r w:rsidR="008A0F4E">
        <w:rPr>
          <w:rFonts w:ascii="Times New Roman" w:hAnsi="Times New Roman"/>
          <w:sz w:val="24"/>
          <w:szCs w:val="24"/>
        </w:rPr>
        <w:t>u</w:t>
      </w:r>
      <w:r w:rsidR="00BE4222">
        <w:rPr>
          <w:rFonts w:ascii="Times New Roman" w:hAnsi="Times New Roman"/>
          <w:sz w:val="24"/>
          <w:szCs w:val="24"/>
        </w:rPr>
        <w:t xml:space="preserve"> </w:t>
      </w:r>
    </w:p>
    <w:p w14:paraId="60F20BD2" w14:textId="25CE668B" w:rsidR="00C47736" w:rsidRDefault="00C47736" w:rsidP="008A1338">
      <w:pPr>
        <w:pStyle w:val="Akapitzlist"/>
        <w:numPr>
          <w:ilvl w:val="0"/>
          <w:numId w:val="21"/>
        </w:numPr>
        <w:spacing w:line="360" w:lineRule="auto"/>
        <w:contextualSpacing/>
        <w:rPr>
          <w:rFonts w:ascii="Times New Roman" w:hAnsi="Times New Roman"/>
          <w:sz w:val="24"/>
          <w:szCs w:val="24"/>
        </w:rPr>
      </w:pPr>
      <w:r>
        <w:rPr>
          <w:rFonts w:ascii="Times New Roman" w:hAnsi="Times New Roman"/>
          <w:sz w:val="24"/>
          <w:szCs w:val="24"/>
        </w:rPr>
        <w:t>Budowy</w:t>
      </w:r>
      <w:r w:rsidR="00237D2E">
        <w:rPr>
          <w:rFonts w:ascii="Times New Roman" w:hAnsi="Times New Roman"/>
          <w:sz w:val="24"/>
          <w:szCs w:val="24"/>
        </w:rPr>
        <w:t xml:space="preserve"> skrzyżowania </w:t>
      </w:r>
      <w:r w:rsidR="006F3293" w:rsidRPr="00C47736">
        <w:rPr>
          <w:rFonts w:ascii="Times New Roman" w:hAnsi="Times New Roman"/>
          <w:sz w:val="24"/>
          <w:szCs w:val="24"/>
        </w:rPr>
        <w:t>skanalizowane</w:t>
      </w:r>
      <w:r w:rsidR="006F3293">
        <w:rPr>
          <w:rFonts w:ascii="Times New Roman" w:hAnsi="Times New Roman"/>
          <w:sz w:val="24"/>
          <w:szCs w:val="24"/>
        </w:rPr>
        <w:t>go</w:t>
      </w:r>
      <w:r w:rsidR="006F3293" w:rsidRPr="00C47736">
        <w:rPr>
          <w:rFonts w:ascii="Times New Roman" w:hAnsi="Times New Roman"/>
          <w:sz w:val="24"/>
          <w:szCs w:val="24"/>
        </w:rPr>
        <w:t xml:space="preserve"> typu rondo</w:t>
      </w:r>
      <w:r w:rsidR="006F3293">
        <w:rPr>
          <w:rFonts w:ascii="Times New Roman" w:hAnsi="Times New Roman"/>
          <w:sz w:val="24"/>
          <w:szCs w:val="24"/>
        </w:rPr>
        <w:t xml:space="preserve"> na skrzyżowaniu </w:t>
      </w:r>
      <w:r w:rsidR="00E53104">
        <w:rPr>
          <w:rFonts w:ascii="Times New Roman" w:hAnsi="Times New Roman"/>
          <w:sz w:val="24"/>
          <w:szCs w:val="24"/>
        </w:rPr>
        <w:t>trasy głównej z ul. Gdańską</w:t>
      </w:r>
    </w:p>
    <w:p w14:paraId="7A40AF25" w14:textId="3D77223E" w:rsidR="00E53104" w:rsidRDefault="000E36CC" w:rsidP="008A1338">
      <w:pPr>
        <w:pStyle w:val="Akapitzlist"/>
        <w:numPr>
          <w:ilvl w:val="0"/>
          <w:numId w:val="21"/>
        </w:numPr>
        <w:spacing w:line="360" w:lineRule="auto"/>
        <w:contextualSpacing/>
        <w:rPr>
          <w:rFonts w:ascii="Times New Roman" w:hAnsi="Times New Roman"/>
          <w:sz w:val="24"/>
          <w:szCs w:val="24"/>
        </w:rPr>
      </w:pPr>
      <w:r>
        <w:rPr>
          <w:rFonts w:ascii="Times New Roman" w:hAnsi="Times New Roman"/>
          <w:sz w:val="24"/>
          <w:szCs w:val="24"/>
        </w:rPr>
        <w:t xml:space="preserve">Budowy ścieżki pieszo-rowerowej wzdłuż trasy głównej oraz </w:t>
      </w:r>
      <w:r w:rsidR="00687E46">
        <w:rPr>
          <w:rFonts w:ascii="Times New Roman" w:hAnsi="Times New Roman"/>
          <w:sz w:val="24"/>
          <w:szCs w:val="24"/>
        </w:rPr>
        <w:t>wokół projektowanego ronda na skrzyżowaniu trasy głównej z ul. Gdańską</w:t>
      </w:r>
    </w:p>
    <w:p w14:paraId="1E696663" w14:textId="0D335647" w:rsidR="00EC3C2D" w:rsidRDefault="00EC3C2D" w:rsidP="008A1338">
      <w:pPr>
        <w:pStyle w:val="Akapitzlist"/>
        <w:numPr>
          <w:ilvl w:val="0"/>
          <w:numId w:val="21"/>
        </w:numPr>
        <w:spacing w:line="360" w:lineRule="auto"/>
        <w:contextualSpacing/>
        <w:rPr>
          <w:rFonts w:ascii="Times New Roman" w:hAnsi="Times New Roman"/>
          <w:sz w:val="24"/>
          <w:szCs w:val="24"/>
        </w:rPr>
      </w:pPr>
      <w:r>
        <w:rPr>
          <w:rFonts w:ascii="Times New Roman" w:hAnsi="Times New Roman"/>
          <w:sz w:val="24"/>
          <w:szCs w:val="24"/>
        </w:rPr>
        <w:t>Budowy dróg dojaz</w:t>
      </w:r>
      <w:r w:rsidR="007C46AD">
        <w:rPr>
          <w:rFonts w:ascii="Times New Roman" w:hAnsi="Times New Roman"/>
          <w:sz w:val="24"/>
          <w:szCs w:val="24"/>
        </w:rPr>
        <w:t>dowych</w:t>
      </w:r>
    </w:p>
    <w:p w14:paraId="058186BD" w14:textId="501678A0" w:rsidR="007C46AD" w:rsidRDefault="007C46AD" w:rsidP="008A1338">
      <w:pPr>
        <w:pStyle w:val="Akapitzlist"/>
        <w:numPr>
          <w:ilvl w:val="0"/>
          <w:numId w:val="21"/>
        </w:numPr>
        <w:spacing w:line="360" w:lineRule="auto"/>
        <w:contextualSpacing/>
        <w:rPr>
          <w:rFonts w:ascii="Times New Roman" w:hAnsi="Times New Roman"/>
          <w:sz w:val="24"/>
          <w:szCs w:val="24"/>
        </w:rPr>
      </w:pPr>
      <w:r>
        <w:rPr>
          <w:rFonts w:ascii="Times New Roman" w:hAnsi="Times New Roman"/>
          <w:sz w:val="24"/>
          <w:szCs w:val="24"/>
        </w:rPr>
        <w:t xml:space="preserve">Budowy skrzyżowania z ul. Młynarską oraz zjazdu z </w:t>
      </w:r>
      <w:r w:rsidR="003A2CF9">
        <w:rPr>
          <w:rFonts w:ascii="Times New Roman" w:hAnsi="Times New Roman"/>
          <w:sz w:val="24"/>
          <w:szCs w:val="24"/>
        </w:rPr>
        <w:t>istniejącej przepompowni</w:t>
      </w:r>
    </w:p>
    <w:p w14:paraId="091E76D5" w14:textId="6DFC8F3D" w:rsidR="003A2CF9" w:rsidRDefault="003A2CF9" w:rsidP="008A1338">
      <w:pPr>
        <w:pStyle w:val="Akapitzlist"/>
        <w:numPr>
          <w:ilvl w:val="0"/>
          <w:numId w:val="21"/>
        </w:numPr>
        <w:spacing w:line="360" w:lineRule="auto"/>
        <w:contextualSpacing/>
        <w:rPr>
          <w:rFonts w:ascii="Times New Roman" w:hAnsi="Times New Roman"/>
          <w:sz w:val="24"/>
          <w:szCs w:val="24"/>
        </w:rPr>
      </w:pPr>
      <w:r>
        <w:rPr>
          <w:rFonts w:ascii="Times New Roman" w:hAnsi="Times New Roman"/>
          <w:sz w:val="24"/>
          <w:szCs w:val="24"/>
        </w:rPr>
        <w:t>Przebudowy rowów melioracyjnych wraz z budową przepustów</w:t>
      </w:r>
    </w:p>
    <w:p w14:paraId="0D10036F" w14:textId="55988D1E" w:rsidR="007912D0" w:rsidRDefault="007912D0" w:rsidP="008A1338">
      <w:pPr>
        <w:pStyle w:val="Akapitzlist"/>
        <w:numPr>
          <w:ilvl w:val="0"/>
          <w:numId w:val="21"/>
        </w:numPr>
        <w:spacing w:line="360" w:lineRule="auto"/>
        <w:contextualSpacing/>
        <w:rPr>
          <w:rFonts w:ascii="Times New Roman" w:hAnsi="Times New Roman"/>
          <w:sz w:val="24"/>
          <w:szCs w:val="24"/>
        </w:rPr>
      </w:pPr>
      <w:r>
        <w:rPr>
          <w:rFonts w:ascii="Times New Roman" w:hAnsi="Times New Roman"/>
          <w:sz w:val="24"/>
          <w:szCs w:val="24"/>
        </w:rPr>
        <w:t>Budowy urządzeń bezpieczeństwa ruchu</w:t>
      </w:r>
    </w:p>
    <w:p w14:paraId="586A8AC5" w14:textId="4F63F182" w:rsidR="00F06A7C" w:rsidRDefault="00F06A7C" w:rsidP="008A1338">
      <w:pPr>
        <w:pStyle w:val="Akapitzlist"/>
        <w:numPr>
          <w:ilvl w:val="0"/>
          <w:numId w:val="21"/>
        </w:numPr>
        <w:spacing w:line="360" w:lineRule="auto"/>
        <w:contextualSpacing/>
        <w:rPr>
          <w:rFonts w:ascii="Times New Roman" w:hAnsi="Times New Roman"/>
          <w:sz w:val="24"/>
          <w:szCs w:val="24"/>
        </w:rPr>
      </w:pPr>
      <w:r>
        <w:rPr>
          <w:rFonts w:ascii="Times New Roman" w:hAnsi="Times New Roman"/>
          <w:sz w:val="24"/>
          <w:szCs w:val="24"/>
        </w:rPr>
        <w:t xml:space="preserve">Budowy obiektów mostowych na skrzyżowaniu trasy głównej z linia kolejową </w:t>
      </w:r>
      <w:r w:rsidR="007148D7">
        <w:rPr>
          <w:rFonts w:ascii="Times New Roman" w:hAnsi="Times New Roman"/>
          <w:sz w:val="24"/>
          <w:szCs w:val="24"/>
        </w:rPr>
        <w:t xml:space="preserve">LK 202 Szczecin-Gdańsk oraz na skrzyżowaniu trasy głównej </w:t>
      </w:r>
      <w:r w:rsidR="005E222F">
        <w:rPr>
          <w:rFonts w:ascii="Times New Roman" w:hAnsi="Times New Roman"/>
          <w:sz w:val="24"/>
          <w:szCs w:val="24"/>
        </w:rPr>
        <w:t>z rzeką Łeba</w:t>
      </w:r>
    </w:p>
    <w:p w14:paraId="4834F818" w14:textId="5964A4A6" w:rsidR="005E222F" w:rsidRDefault="005E222F" w:rsidP="008A1338">
      <w:pPr>
        <w:pStyle w:val="Akapitzlist"/>
        <w:numPr>
          <w:ilvl w:val="0"/>
          <w:numId w:val="21"/>
        </w:numPr>
        <w:spacing w:line="360" w:lineRule="auto"/>
        <w:contextualSpacing/>
        <w:rPr>
          <w:rFonts w:ascii="Times New Roman" w:hAnsi="Times New Roman"/>
          <w:sz w:val="24"/>
          <w:szCs w:val="24"/>
        </w:rPr>
      </w:pPr>
      <w:r>
        <w:rPr>
          <w:rFonts w:ascii="Times New Roman" w:hAnsi="Times New Roman"/>
          <w:sz w:val="24"/>
          <w:szCs w:val="24"/>
        </w:rPr>
        <w:t>Budowy przejść dla zwierząt</w:t>
      </w:r>
    </w:p>
    <w:p w14:paraId="050D5E42" w14:textId="64D6898D" w:rsidR="005E222F" w:rsidRDefault="005E222F" w:rsidP="008A1338">
      <w:pPr>
        <w:pStyle w:val="Akapitzlist"/>
        <w:numPr>
          <w:ilvl w:val="0"/>
          <w:numId w:val="21"/>
        </w:numPr>
        <w:spacing w:line="360" w:lineRule="auto"/>
        <w:contextualSpacing/>
        <w:rPr>
          <w:rFonts w:ascii="Times New Roman" w:hAnsi="Times New Roman"/>
          <w:sz w:val="24"/>
          <w:szCs w:val="24"/>
        </w:rPr>
      </w:pPr>
      <w:r>
        <w:rPr>
          <w:rFonts w:ascii="Times New Roman" w:hAnsi="Times New Roman"/>
          <w:sz w:val="24"/>
          <w:szCs w:val="24"/>
        </w:rPr>
        <w:t>Budowy spójnego systemu odwodnienia</w:t>
      </w:r>
      <w:r w:rsidR="00C44D98">
        <w:rPr>
          <w:rFonts w:ascii="Times New Roman" w:hAnsi="Times New Roman"/>
          <w:sz w:val="24"/>
          <w:szCs w:val="24"/>
        </w:rPr>
        <w:t xml:space="preserve"> oraz przebudowa istniejących kanalizacji deszczowych</w:t>
      </w:r>
    </w:p>
    <w:p w14:paraId="2C4A3959" w14:textId="1D7418E4" w:rsidR="00124E4A" w:rsidRDefault="00124E4A" w:rsidP="008A1338">
      <w:pPr>
        <w:pStyle w:val="Akapitzlist"/>
        <w:numPr>
          <w:ilvl w:val="0"/>
          <w:numId w:val="21"/>
        </w:numPr>
        <w:spacing w:line="360" w:lineRule="auto"/>
        <w:contextualSpacing/>
        <w:rPr>
          <w:rFonts w:ascii="Times New Roman" w:hAnsi="Times New Roman"/>
          <w:sz w:val="24"/>
          <w:szCs w:val="24"/>
        </w:rPr>
      </w:pPr>
      <w:r>
        <w:rPr>
          <w:rFonts w:ascii="Times New Roman" w:hAnsi="Times New Roman"/>
          <w:sz w:val="24"/>
          <w:szCs w:val="24"/>
        </w:rPr>
        <w:t>Budowy kanału technologicznego</w:t>
      </w:r>
    </w:p>
    <w:p w14:paraId="09EB9F99" w14:textId="02F8E40D" w:rsidR="00124E4A" w:rsidRDefault="00124E4A" w:rsidP="008A1338">
      <w:pPr>
        <w:pStyle w:val="Akapitzlist"/>
        <w:numPr>
          <w:ilvl w:val="0"/>
          <w:numId w:val="21"/>
        </w:numPr>
        <w:spacing w:line="360" w:lineRule="auto"/>
        <w:contextualSpacing/>
        <w:rPr>
          <w:rFonts w:ascii="Times New Roman" w:hAnsi="Times New Roman"/>
          <w:sz w:val="24"/>
          <w:szCs w:val="24"/>
        </w:rPr>
      </w:pPr>
      <w:r>
        <w:rPr>
          <w:rFonts w:ascii="Times New Roman" w:hAnsi="Times New Roman"/>
          <w:sz w:val="24"/>
          <w:szCs w:val="24"/>
        </w:rPr>
        <w:t>Budowy i przebudowy oświetlenia drogowego</w:t>
      </w:r>
    </w:p>
    <w:p w14:paraId="238A15D6" w14:textId="77777777" w:rsidR="00955364" w:rsidRDefault="003C56B3" w:rsidP="008A1338">
      <w:pPr>
        <w:pStyle w:val="Akapitzlist"/>
        <w:numPr>
          <w:ilvl w:val="0"/>
          <w:numId w:val="21"/>
        </w:numPr>
        <w:spacing w:line="360" w:lineRule="auto"/>
        <w:contextualSpacing/>
        <w:rPr>
          <w:rFonts w:ascii="Times New Roman" w:hAnsi="Times New Roman"/>
          <w:sz w:val="24"/>
          <w:szCs w:val="24"/>
        </w:rPr>
      </w:pPr>
      <w:r>
        <w:rPr>
          <w:rFonts w:ascii="Times New Roman" w:hAnsi="Times New Roman"/>
          <w:sz w:val="24"/>
          <w:szCs w:val="24"/>
        </w:rPr>
        <w:t>P</w:t>
      </w:r>
      <w:r w:rsidR="00B31AF7" w:rsidRPr="00C47736">
        <w:rPr>
          <w:rFonts w:ascii="Times New Roman" w:hAnsi="Times New Roman"/>
          <w:sz w:val="24"/>
          <w:szCs w:val="24"/>
        </w:rPr>
        <w:t xml:space="preserve">rzebudowy urządzeń </w:t>
      </w:r>
      <w:r w:rsidR="00166B3F" w:rsidRPr="00C47736">
        <w:rPr>
          <w:rFonts w:ascii="Times New Roman" w:hAnsi="Times New Roman"/>
          <w:sz w:val="24"/>
          <w:szCs w:val="24"/>
        </w:rPr>
        <w:t>uzbrojenia terenu kolidującego z projektowanym układem drogowym</w:t>
      </w:r>
      <w:r>
        <w:rPr>
          <w:rFonts w:ascii="Times New Roman" w:hAnsi="Times New Roman"/>
          <w:sz w:val="24"/>
          <w:szCs w:val="24"/>
        </w:rPr>
        <w:t>, w tym</w:t>
      </w:r>
      <w:r w:rsidR="00955364">
        <w:rPr>
          <w:rFonts w:ascii="Times New Roman" w:hAnsi="Times New Roman"/>
          <w:sz w:val="24"/>
          <w:szCs w:val="24"/>
        </w:rPr>
        <w:t xml:space="preserve"> m.in.:</w:t>
      </w:r>
    </w:p>
    <w:p w14:paraId="563E29DA" w14:textId="71BD385A" w:rsidR="003B1384" w:rsidRDefault="00767501" w:rsidP="008A1338">
      <w:pPr>
        <w:pStyle w:val="Akapitzlist"/>
        <w:numPr>
          <w:ilvl w:val="0"/>
          <w:numId w:val="22"/>
        </w:numPr>
        <w:spacing w:line="360" w:lineRule="auto"/>
        <w:contextualSpacing/>
        <w:rPr>
          <w:rFonts w:ascii="Times New Roman" w:hAnsi="Times New Roman"/>
          <w:sz w:val="24"/>
          <w:szCs w:val="24"/>
        </w:rPr>
      </w:pPr>
      <w:r>
        <w:rPr>
          <w:rFonts w:ascii="Times New Roman" w:hAnsi="Times New Roman"/>
          <w:sz w:val="24"/>
          <w:szCs w:val="24"/>
        </w:rPr>
        <w:t xml:space="preserve">przebudowa linii </w:t>
      </w:r>
      <w:r w:rsidR="0088645F">
        <w:rPr>
          <w:rFonts w:ascii="Times New Roman" w:hAnsi="Times New Roman"/>
          <w:sz w:val="24"/>
          <w:szCs w:val="24"/>
        </w:rPr>
        <w:t xml:space="preserve">energetycznych: 110 </w:t>
      </w:r>
      <w:proofErr w:type="spellStart"/>
      <w:r w:rsidR="0088645F">
        <w:rPr>
          <w:rFonts w:ascii="Times New Roman" w:hAnsi="Times New Roman"/>
          <w:sz w:val="24"/>
          <w:szCs w:val="24"/>
        </w:rPr>
        <w:t>kV</w:t>
      </w:r>
      <w:proofErr w:type="spellEnd"/>
      <w:r w:rsidR="0088645F">
        <w:rPr>
          <w:rFonts w:ascii="Times New Roman" w:hAnsi="Times New Roman"/>
          <w:sz w:val="24"/>
          <w:szCs w:val="24"/>
        </w:rPr>
        <w:t xml:space="preserve">, 15 </w:t>
      </w:r>
      <w:proofErr w:type="spellStart"/>
      <w:r w:rsidR="0088645F">
        <w:rPr>
          <w:rFonts w:ascii="Times New Roman" w:hAnsi="Times New Roman"/>
          <w:sz w:val="24"/>
          <w:szCs w:val="24"/>
        </w:rPr>
        <w:t>kV</w:t>
      </w:r>
      <w:proofErr w:type="spellEnd"/>
      <w:r w:rsidR="0088645F">
        <w:rPr>
          <w:rFonts w:ascii="Times New Roman" w:hAnsi="Times New Roman"/>
          <w:sz w:val="24"/>
          <w:szCs w:val="24"/>
        </w:rPr>
        <w:t xml:space="preserve"> i 0,4 </w:t>
      </w:r>
      <w:proofErr w:type="spellStart"/>
      <w:r w:rsidR="0088645F">
        <w:rPr>
          <w:rFonts w:ascii="Times New Roman" w:hAnsi="Times New Roman"/>
          <w:sz w:val="24"/>
          <w:szCs w:val="24"/>
        </w:rPr>
        <w:t>kV</w:t>
      </w:r>
      <w:proofErr w:type="spellEnd"/>
      <w:r w:rsidR="0088645F">
        <w:rPr>
          <w:rFonts w:ascii="Times New Roman" w:hAnsi="Times New Roman"/>
          <w:sz w:val="24"/>
          <w:szCs w:val="24"/>
        </w:rPr>
        <w:t xml:space="preserve">, </w:t>
      </w:r>
    </w:p>
    <w:p w14:paraId="0327B9ED" w14:textId="4B806190" w:rsidR="00955364" w:rsidRDefault="00955364" w:rsidP="008A1338">
      <w:pPr>
        <w:pStyle w:val="Akapitzlist"/>
        <w:numPr>
          <w:ilvl w:val="0"/>
          <w:numId w:val="22"/>
        </w:numPr>
        <w:spacing w:line="360" w:lineRule="auto"/>
        <w:contextualSpacing/>
        <w:rPr>
          <w:rFonts w:ascii="Times New Roman" w:hAnsi="Times New Roman"/>
          <w:sz w:val="24"/>
          <w:szCs w:val="24"/>
        </w:rPr>
      </w:pPr>
      <w:r>
        <w:rPr>
          <w:rFonts w:ascii="Times New Roman" w:hAnsi="Times New Roman"/>
          <w:sz w:val="24"/>
          <w:szCs w:val="24"/>
        </w:rPr>
        <w:t xml:space="preserve">przebudowa sieci gazowych </w:t>
      </w:r>
    </w:p>
    <w:p w14:paraId="172BB412" w14:textId="475B42FA" w:rsidR="00B730AE" w:rsidRDefault="00945C02" w:rsidP="008A1338">
      <w:pPr>
        <w:pStyle w:val="Akapitzlist"/>
        <w:numPr>
          <w:ilvl w:val="0"/>
          <w:numId w:val="22"/>
        </w:numPr>
        <w:spacing w:line="360" w:lineRule="auto"/>
        <w:contextualSpacing/>
        <w:rPr>
          <w:rFonts w:ascii="Times New Roman" w:hAnsi="Times New Roman"/>
          <w:sz w:val="24"/>
          <w:szCs w:val="24"/>
        </w:rPr>
      </w:pPr>
      <w:r>
        <w:rPr>
          <w:rFonts w:ascii="Times New Roman" w:hAnsi="Times New Roman"/>
          <w:sz w:val="24"/>
          <w:szCs w:val="24"/>
        </w:rPr>
        <w:t>przebudowa sieci wodociągowych i sanitarnych</w:t>
      </w:r>
    </w:p>
    <w:p w14:paraId="50AEFEBE" w14:textId="6B33FDEA" w:rsidR="00C44D98" w:rsidRDefault="00945C02" w:rsidP="008A1338">
      <w:pPr>
        <w:pStyle w:val="Akapitzlist"/>
        <w:numPr>
          <w:ilvl w:val="0"/>
          <w:numId w:val="22"/>
        </w:numPr>
        <w:spacing w:line="360" w:lineRule="auto"/>
        <w:contextualSpacing/>
        <w:rPr>
          <w:rFonts w:ascii="Times New Roman" w:hAnsi="Times New Roman"/>
          <w:sz w:val="24"/>
          <w:szCs w:val="24"/>
        </w:rPr>
      </w:pPr>
      <w:r>
        <w:rPr>
          <w:rFonts w:ascii="Times New Roman" w:hAnsi="Times New Roman"/>
          <w:sz w:val="24"/>
          <w:szCs w:val="24"/>
        </w:rPr>
        <w:t>przebudowa sieci teletechnicznych</w:t>
      </w:r>
    </w:p>
    <w:p w14:paraId="44A0F3EB" w14:textId="77777777" w:rsidR="00FE2B8F" w:rsidRPr="00C44D98" w:rsidRDefault="00FE2B8F" w:rsidP="00FE2B8F">
      <w:pPr>
        <w:pStyle w:val="Akapitzlist"/>
        <w:spacing w:line="360" w:lineRule="auto"/>
        <w:ind w:left="1569"/>
        <w:contextualSpacing/>
        <w:rPr>
          <w:rFonts w:ascii="Times New Roman" w:hAnsi="Times New Roman"/>
          <w:sz w:val="24"/>
          <w:szCs w:val="24"/>
        </w:rPr>
      </w:pPr>
    </w:p>
    <w:p w14:paraId="6EF2A6BB" w14:textId="049445E2" w:rsidR="00033AEC" w:rsidRPr="00895F1B" w:rsidRDefault="00033AEC" w:rsidP="0033173B">
      <w:pPr>
        <w:pStyle w:val="Nagwek1"/>
        <w:numPr>
          <w:ilvl w:val="0"/>
          <w:numId w:val="5"/>
        </w:numPr>
        <w:spacing w:line="360" w:lineRule="auto"/>
        <w:ind w:left="993"/>
      </w:pPr>
      <w:bookmarkStart w:id="24" w:name="_Toc113037482"/>
      <w:r w:rsidRPr="00895F1B">
        <w:t xml:space="preserve">Cel </w:t>
      </w:r>
      <w:bookmarkEnd w:id="19"/>
      <w:bookmarkEnd w:id="20"/>
      <w:bookmarkEnd w:id="21"/>
      <w:bookmarkEnd w:id="22"/>
      <w:r w:rsidR="00D323B9">
        <w:rPr>
          <w:lang w:val="pl-PL"/>
        </w:rPr>
        <w:t>OPRACOWANIA</w:t>
      </w:r>
      <w:bookmarkEnd w:id="24"/>
    </w:p>
    <w:p w14:paraId="327A2618" w14:textId="77777777" w:rsidR="00AA54A7" w:rsidRDefault="001A2C26" w:rsidP="00E27C08">
      <w:pPr>
        <w:spacing w:line="360" w:lineRule="auto"/>
        <w:jc w:val="left"/>
        <w:rPr>
          <w:sz w:val="24"/>
          <w:szCs w:val="24"/>
        </w:rPr>
      </w:pPr>
      <w:bookmarkStart w:id="25" w:name="_Toc277931733"/>
      <w:bookmarkStart w:id="26" w:name="_Toc277931882"/>
      <w:r w:rsidRPr="00E86241">
        <w:rPr>
          <w:sz w:val="24"/>
          <w:szCs w:val="24"/>
        </w:rPr>
        <w:t xml:space="preserve">Celem </w:t>
      </w:r>
      <w:r w:rsidR="000D66CF" w:rsidRPr="00E86241">
        <w:rPr>
          <w:sz w:val="24"/>
          <w:szCs w:val="24"/>
        </w:rPr>
        <w:t>opracowania</w:t>
      </w:r>
      <w:r w:rsidR="007143BF">
        <w:rPr>
          <w:sz w:val="24"/>
          <w:szCs w:val="24"/>
        </w:rPr>
        <w:t xml:space="preserve"> jest</w:t>
      </w:r>
      <w:r w:rsidR="00AA54A7">
        <w:rPr>
          <w:sz w:val="24"/>
          <w:szCs w:val="24"/>
        </w:rPr>
        <w:t>:</w:t>
      </w:r>
    </w:p>
    <w:p w14:paraId="7960FEF1" w14:textId="30BDE72B" w:rsidR="00AA54A7" w:rsidRDefault="00CD0CBE" w:rsidP="008A1338">
      <w:pPr>
        <w:pStyle w:val="Akapitzlist"/>
        <w:numPr>
          <w:ilvl w:val="0"/>
          <w:numId w:val="21"/>
        </w:numPr>
        <w:spacing w:line="360" w:lineRule="auto"/>
        <w:contextualSpacing/>
        <w:rPr>
          <w:rFonts w:ascii="Times New Roman" w:hAnsi="Times New Roman"/>
          <w:sz w:val="24"/>
          <w:szCs w:val="24"/>
        </w:rPr>
      </w:pPr>
      <w:r>
        <w:rPr>
          <w:rFonts w:ascii="Times New Roman" w:hAnsi="Times New Roman"/>
          <w:sz w:val="24"/>
          <w:szCs w:val="24"/>
        </w:rPr>
        <w:lastRenderedPageBreak/>
        <w:t>s</w:t>
      </w:r>
      <w:r w:rsidR="00AA54A7">
        <w:rPr>
          <w:rFonts w:ascii="Times New Roman" w:hAnsi="Times New Roman"/>
          <w:sz w:val="24"/>
          <w:szCs w:val="24"/>
        </w:rPr>
        <w:t xml:space="preserve">prawdzenie możliwości </w:t>
      </w:r>
      <w:r w:rsidR="00F12F7B">
        <w:rPr>
          <w:rFonts w:ascii="Times New Roman" w:hAnsi="Times New Roman"/>
          <w:sz w:val="24"/>
          <w:szCs w:val="24"/>
        </w:rPr>
        <w:t>budowy nowych odcinków dróg</w:t>
      </w:r>
    </w:p>
    <w:p w14:paraId="63AACEDF" w14:textId="1CC342C1" w:rsidR="00F12F7B" w:rsidRDefault="00CD0CBE" w:rsidP="008A1338">
      <w:pPr>
        <w:pStyle w:val="Akapitzlist"/>
        <w:numPr>
          <w:ilvl w:val="0"/>
          <w:numId w:val="21"/>
        </w:numPr>
        <w:spacing w:line="360" w:lineRule="auto"/>
        <w:contextualSpacing/>
        <w:rPr>
          <w:rFonts w:ascii="Times New Roman" w:hAnsi="Times New Roman"/>
          <w:sz w:val="24"/>
          <w:szCs w:val="24"/>
        </w:rPr>
      </w:pPr>
      <w:r>
        <w:rPr>
          <w:rFonts w:ascii="Times New Roman" w:hAnsi="Times New Roman"/>
          <w:sz w:val="24"/>
          <w:szCs w:val="24"/>
        </w:rPr>
        <w:t>p</w:t>
      </w:r>
      <w:r w:rsidR="00F12F7B">
        <w:rPr>
          <w:rFonts w:ascii="Times New Roman" w:hAnsi="Times New Roman"/>
          <w:sz w:val="24"/>
          <w:szCs w:val="24"/>
        </w:rPr>
        <w:t>ozyskanie wstępnych warunków technicznych</w:t>
      </w:r>
    </w:p>
    <w:p w14:paraId="6CCD8595" w14:textId="77777777" w:rsidR="004B70E2" w:rsidRDefault="007143BF" w:rsidP="008A1338">
      <w:pPr>
        <w:pStyle w:val="Akapitzlist"/>
        <w:numPr>
          <w:ilvl w:val="0"/>
          <w:numId w:val="21"/>
        </w:numPr>
        <w:spacing w:line="360" w:lineRule="auto"/>
        <w:contextualSpacing/>
        <w:rPr>
          <w:rFonts w:ascii="Times New Roman" w:hAnsi="Times New Roman"/>
          <w:sz w:val="24"/>
          <w:szCs w:val="24"/>
        </w:rPr>
      </w:pPr>
      <w:r w:rsidRPr="00CD0CBE">
        <w:rPr>
          <w:rFonts w:ascii="Times New Roman" w:hAnsi="Times New Roman"/>
          <w:sz w:val="24"/>
          <w:szCs w:val="24"/>
        </w:rPr>
        <w:t xml:space="preserve">przygotowanie </w:t>
      </w:r>
      <w:r w:rsidR="00AE282E" w:rsidRPr="00CD0CBE">
        <w:rPr>
          <w:rFonts w:ascii="Times New Roman" w:hAnsi="Times New Roman"/>
          <w:sz w:val="24"/>
          <w:szCs w:val="24"/>
        </w:rPr>
        <w:t xml:space="preserve">programu funkcjonalno-użytkowego, </w:t>
      </w:r>
    </w:p>
    <w:p w14:paraId="6BE78459" w14:textId="28436F63" w:rsidR="00E86241" w:rsidRDefault="00AE282E" w:rsidP="008A1338">
      <w:pPr>
        <w:pStyle w:val="Akapitzlist"/>
        <w:numPr>
          <w:ilvl w:val="0"/>
          <w:numId w:val="21"/>
        </w:numPr>
        <w:spacing w:line="360" w:lineRule="auto"/>
        <w:contextualSpacing/>
        <w:rPr>
          <w:rFonts w:ascii="Times New Roman" w:hAnsi="Times New Roman"/>
          <w:sz w:val="24"/>
          <w:szCs w:val="24"/>
        </w:rPr>
      </w:pPr>
      <w:r w:rsidRPr="00CD0CBE">
        <w:rPr>
          <w:rFonts w:ascii="Times New Roman" w:hAnsi="Times New Roman"/>
          <w:sz w:val="24"/>
          <w:szCs w:val="24"/>
        </w:rPr>
        <w:t xml:space="preserve">oszacowanie kosztów </w:t>
      </w:r>
      <w:r w:rsidR="00714C10" w:rsidRPr="00CD0CBE">
        <w:rPr>
          <w:rFonts w:ascii="Times New Roman" w:hAnsi="Times New Roman"/>
          <w:sz w:val="24"/>
          <w:szCs w:val="24"/>
        </w:rPr>
        <w:t>wykonania opracowań projektowych oraz wykonania robót budowlanych</w:t>
      </w:r>
    </w:p>
    <w:p w14:paraId="5F06886C" w14:textId="4F3DA9DC" w:rsidR="00E86241" w:rsidRPr="00E967D5" w:rsidRDefault="00893B86" w:rsidP="00E967D5">
      <w:pPr>
        <w:spacing w:line="360" w:lineRule="auto"/>
        <w:contextualSpacing/>
        <w:rPr>
          <w:sz w:val="24"/>
          <w:szCs w:val="24"/>
        </w:rPr>
      </w:pPr>
      <w:r>
        <w:rPr>
          <w:sz w:val="24"/>
          <w:szCs w:val="24"/>
        </w:rPr>
        <w:t xml:space="preserve">Efektem finalnym </w:t>
      </w:r>
      <w:r w:rsidR="00C05D24">
        <w:rPr>
          <w:sz w:val="24"/>
          <w:szCs w:val="24"/>
        </w:rPr>
        <w:t>będzie wykonanie obiektu budowlanego w postaci</w:t>
      </w:r>
      <w:r w:rsidR="00E967D5">
        <w:rPr>
          <w:sz w:val="24"/>
          <w:szCs w:val="24"/>
        </w:rPr>
        <w:t xml:space="preserve"> </w:t>
      </w:r>
      <w:r w:rsidR="00E86241" w:rsidRPr="00E967D5">
        <w:rPr>
          <w:sz w:val="24"/>
          <w:szCs w:val="24"/>
        </w:rPr>
        <w:t>wygodnego i bezpiecznego ciągu komunikacyjnego,</w:t>
      </w:r>
      <w:r w:rsidR="00E967D5">
        <w:rPr>
          <w:sz w:val="24"/>
          <w:szCs w:val="24"/>
        </w:rPr>
        <w:t xml:space="preserve"> </w:t>
      </w:r>
      <w:r w:rsidR="00E86241" w:rsidRPr="00E967D5">
        <w:rPr>
          <w:sz w:val="24"/>
          <w:szCs w:val="24"/>
        </w:rPr>
        <w:t>ułatwi</w:t>
      </w:r>
      <w:r w:rsidR="00C05D24" w:rsidRPr="00E967D5">
        <w:rPr>
          <w:sz w:val="24"/>
          <w:szCs w:val="24"/>
        </w:rPr>
        <w:t>ającego</w:t>
      </w:r>
      <w:r w:rsidR="00E86241" w:rsidRPr="00E967D5">
        <w:rPr>
          <w:sz w:val="24"/>
          <w:szCs w:val="24"/>
        </w:rPr>
        <w:t xml:space="preserve"> tranzytu dla ruchu turystycznego,</w:t>
      </w:r>
      <w:r w:rsidR="00E967D5">
        <w:rPr>
          <w:sz w:val="24"/>
          <w:szCs w:val="24"/>
        </w:rPr>
        <w:t xml:space="preserve"> powodującego </w:t>
      </w:r>
      <w:r w:rsidR="00E86241" w:rsidRPr="00E967D5">
        <w:rPr>
          <w:sz w:val="24"/>
          <w:szCs w:val="24"/>
        </w:rPr>
        <w:t>wzrost bezpieczeństwa drogowego,</w:t>
      </w:r>
      <w:r w:rsidR="00E967D5">
        <w:rPr>
          <w:sz w:val="24"/>
          <w:szCs w:val="24"/>
        </w:rPr>
        <w:t xml:space="preserve"> </w:t>
      </w:r>
      <w:r w:rsidR="00E86241" w:rsidRPr="00E967D5">
        <w:rPr>
          <w:sz w:val="24"/>
          <w:szCs w:val="24"/>
        </w:rPr>
        <w:t>poprawę przepustowości drogi i swobody ruchu,</w:t>
      </w:r>
      <w:r w:rsidR="00E967D5">
        <w:rPr>
          <w:sz w:val="24"/>
          <w:szCs w:val="24"/>
        </w:rPr>
        <w:t xml:space="preserve"> </w:t>
      </w:r>
      <w:r w:rsidR="00E86241" w:rsidRPr="00E967D5">
        <w:rPr>
          <w:sz w:val="24"/>
          <w:szCs w:val="24"/>
        </w:rPr>
        <w:t>rozwój regionu poprzez polepszenie poziomu obsługi transportowej,</w:t>
      </w:r>
    </w:p>
    <w:bookmarkEnd w:id="25"/>
    <w:bookmarkEnd w:id="26"/>
    <w:p w14:paraId="2102E88A" w14:textId="1BFCC65C" w:rsidR="00A129FE" w:rsidRPr="00895F1B" w:rsidRDefault="00D523FD" w:rsidP="00DB3AE7">
      <w:pPr>
        <w:spacing w:line="360" w:lineRule="auto"/>
        <w:contextualSpacing/>
        <w:rPr>
          <w:sz w:val="24"/>
          <w:szCs w:val="24"/>
        </w:rPr>
      </w:pPr>
      <w:r>
        <w:rPr>
          <w:sz w:val="24"/>
          <w:szCs w:val="24"/>
        </w:rPr>
        <w:t xml:space="preserve">Sporządzony na podstawie programu funkcjonalno-użytkowego </w:t>
      </w:r>
      <w:r w:rsidR="00F52915">
        <w:rPr>
          <w:sz w:val="24"/>
          <w:szCs w:val="24"/>
        </w:rPr>
        <w:t xml:space="preserve">projekt budowlany </w:t>
      </w:r>
      <w:r w:rsidR="002D4BD8" w:rsidRPr="00895F1B">
        <w:rPr>
          <w:sz w:val="24"/>
          <w:szCs w:val="24"/>
        </w:rPr>
        <w:t>będzie podstawą</w:t>
      </w:r>
      <w:r w:rsidR="008F42A1" w:rsidRPr="00895F1B">
        <w:rPr>
          <w:sz w:val="24"/>
          <w:szCs w:val="24"/>
        </w:rPr>
        <w:t xml:space="preserve"> </w:t>
      </w:r>
      <w:r w:rsidR="00F52915">
        <w:rPr>
          <w:sz w:val="24"/>
          <w:szCs w:val="24"/>
        </w:rPr>
        <w:t>do</w:t>
      </w:r>
      <w:r w:rsidR="00117345" w:rsidRPr="00895F1B">
        <w:rPr>
          <w:sz w:val="24"/>
          <w:szCs w:val="24"/>
        </w:rPr>
        <w:t xml:space="preserve"> uzyskania decyzji o Zezwoleniu na Realizację Inwestycji Drogowej (Z</w:t>
      </w:r>
      <w:r w:rsidR="00203AEB" w:rsidRPr="00895F1B">
        <w:rPr>
          <w:sz w:val="24"/>
          <w:szCs w:val="24"/>
        </w:rPr>
        <w:t>RID) dla </w:t>
      </w:r>
      <w:r w:rsidR="00117345" w:rsidRPr="00895F1B">
        <w:rPr>
          <w:sz w:val="24"/>
          <w:szCs w:val="24"/>
        </w:rPr>
        <w:t>przedmiotowego zamier</w:t>
      </w:r>
      <w:r w:rsidR="00807C36" w:rsidRPr="00895F1B">
        <w:rPr>
          <w:sz w:val="24"/>
          <w:szCs w:val="24"/>
        </w:rPr>
        <w:t>zenia inwestycyjnego.</w:t>
      </w:r>
    </w:p>
    <w:p w14:paraId="079FB53B" w14:textId="77777777" w:rsidR="008C1167" w:rsidRPr="00895F1B" w:rsidRDefault="008C1167" w:rsidP="00785243">
      <w:pPr>
        <w:pStyle w:val="TREWYPUNKTOWANA"/>
        <w:numPr>
          <w:ilvl w:val="0"/>
          <w:numId w:val="0"/>
        </w:numPr>
        <w:spacing w:line="360" w:lineRule="auto"/>
        <w:ind w:left="360"/>
        <w:rPr>
          <w:color w:val="FF0000"/>
          <w:highlight w:val="yellow"/>
        </w:rPr>
      </w:pPr>
    </w:p>
    <w:p w14:paraId="14F83A4E" w14:textId="77777777" w:rsidR="00DB04DB" w:rsidRPr="00895F1B" w:rsidRDefault="00DB04DB" w:rsidP="0033173B">
      <w:pPr>
        <w:pStyle w:val="Nagwek1"/>
        <w:numPr>
          <w:ilvl w:val="0"/>
          <w:numId w:val="5"/>
        </w:numPr>
        <w:spacing w:line="360" w:lineRule="auto"/>
        <w:ind w:left="993"/>
      </w:pPr>
      <w:bookmarkStart w:id="27" w:name="_Toc277931760"/>
      <w:bookmarkStart w:id="28" w:name="_Toc277931909"/>
      <w:bookmarkStart w:id="29" w:name="_Toc277932015"/>
      <w:bookmarkStart w:id="30" w:name="_Toc277932034"/>
      <w:bookmarkStart w:id="31" w:name="_Toc113037483"/>
      <w:r w:rsidRPr="00895F1B">
        <w:t>Stan istniejący</w:t>
      </w:r>
      <w:bookmarkEnd w:id="27"/>
      <w:bookmarkEnd w:id="28"/>
      <w:bookmarkEnd w:id="29"/>
      <w:bookmarkEnd w:id="30"/>
      <w:bookmarkEnd w:id="31"/>
    </w:p>
    <w:p w14:paraId="11E179B6" w14:textId="77777777" w:rsidR="00586363" w:rsidRPr="00895F1B" w:rsidRDefault="00586363" w:rsidP="0033173B">
      <w:pPr>
        <w:pStyle w:val="Nagwek2"/>
        <w:numPr>
          <w:ilvl w:val="1"/>
          <w:numId w:val="5"/>
        </w:numPr>
        <w:spacing w:line="360" w:lineRule="auto"/>
        <w:ind w:left="1276" w:hanging="646"/>
      </w:pPr>
      <w:bookmarkStart w:id="32" w:name="_Toc277931761"/>
      <w:bookmarkStart w:id="33" w:name="_Toc277931910"/>
      <w:bookmarkStart w:id="34" w:name="_Toc277932016"/>
      <w:bookmarkStart w:id="35" w:name="_Toc277932035"/>
      <w:bookmarkStart w:id="36" w:name="_Toc113037484"/>
      <w:r w:rsidRPr="00895F1B">
        <w:t>Lokalizacja inwestycji</w:t>
      </w:r>
      <w:bookmarkEnd w:id="32"/>
      <w:bookmarkEnd w:id="33"/>
      <w:bookmarkEnd w:id="34"/>
      <w:bookmarkEnd w:id="35"/>
      <w:bookmarkEnd w:id="36"/>
    </w:p>
    <w:p w14:paraId="1206F783" w14:textId="2D3359D7" w:rsidR="003C46BE" w:rsidRPr="00895F1B" w:rsidRDefault="003C46BE" w:rsidP="00002F21">
      <w:pPr>
        <w:spacing w:line="360" w:lineRule="auto"/>
        <w:rPr>
          <w:sz w:val="24"/>
          <w:szCs w:val="24"/>
        </w:rPr>
      </w:pPr>
      <w:bookmarkStart w:id="37" w:name="_Toc277931762"/>
      <w:bookmarkStart w:id="38" w:name="_Toc277931911"/>
      <w:r w:rsidRPr="00895F1B">
        <w:rPr>
          <w:sz w:val="24"/>
          <w:szCs w:val="24"/>
        </w:rPr>
        <w:t xml:space="preserve">Planowana inwestycja zlokalizowana jest w województwie pomorskim, w powiecie </w:t>
      </w:r>
      <w:r w:rsidR="00E67A18">
        <w:rPr>
          <w:sz w:val="24"/>
          <w:szCs w:val="24"/>
        </w:rPr>
        <w:t>lęborskim</w:t>
      </w:r>
      <w:r w:rsidRPr="00895F1B">
        <w:rPr>
          <w:sz w:val="24"/>
          <w:szCs w:val="24"/>
        </w:rPr>
        <w:t>, na terenie gmin</w:t>
      </w:r>
      <w:r w:rsidR="00E67A18">
        <w:rPr>
          <w:sz w:val="24"/>
          <w:szCs w:val="24"/>
        </w:rPr>
        <w:t>: Lębork i Nowa Wieś Lęborska</w:t>
      </w:r>
      <w:r w:rsidRPr="00895F1B">
        <w:rPr>
          <w:sz w:val="24"/>
          <w:szCs w:val="24"/>
        </w:rPr>
        <w:t>.</w:t>
      </w:r>
    </w:p>
    <w:bookmarkEnd w:id="37"/>
    <w:bookmarkEnd w:id="38"/>
    <w:p w14:paraId="30521F81" w14:textId="77777777" w:rsidR="00227E66" w:rsidRPr="00895F1B" w:rsidRDefault="00227E66" w:rsidP="00227E66">
      <w:pPr>
        <w:rPr>
          <w:lang w:val="x-none"/>
        </w:rPr>
      </w:pPr>
    </w:p>
    <w:p w14:paraId="598F5335" w14:textId="77777777" w:rsidR="00DB04DB" w:rsidRPr="00895F1B" w:rsidRDefault="00DB04DB" w:rsidP="0033173B">
      <w:pPr>
        <w:pStyle w:val="Nagwek2"/>
        <w:numPr>
          <w:ilvl w:val="1"/>
          <w:numId w:val="5"/>
        </w:numPr>
        <w:spacing w:line="360" w:lineRule="auto"/>
        <w:ind w:left="1276" w:hanging="646"/>
      </w:pPr>
      <w:bookmarkStart w:id="39" w:name="_Toc277931763"/>
      <w:bookmarkStart w:id="40" w:name="_Toc277931912"/>
      <w:bookmarkStart w:id="41" w:name="_Toc277932017"/>
      <w:bookmarkStart w:id="42" w:name="_Toc277932036"/>
      <w:bookmarkStart w:id="43" w:name="_Toc113037485"/>
      <w:r w:rsidRPr="00895F1B">
        <w:t>Istniejący stan zagospodarowania terenu</w:t>
      </w:r>
      <w:bookmarkEnd w:id="39"/>
      <w:bookmarkEnd w:id="40"/>
      <w:bookmarkEnd w:id="41"/>
      <w:bookmarkEnd w:id="42"/>
      <w:bookmarkEnd w:id="43"/>
    </w:p>
    <w:p w14:paraId="4AEBDD16" w14:textId="1A2F1BCC" w:rsidR="00AC0A54" w:rsidRPr="00AC0A54" w:rsidRDefault="00AC0A54" w:rsidP="00AC0A54">
      <w:pPr>
        <w:spacing w:line="360" w:lineRule="auto"/>
        <w:rPr>
          <w:sz w:val="24"/>
          <w:szCs w:val="24"/>
        </w:rPr>
      </w:pPr>
      <w:bookmarkStart w:id="44" w:name="_Toc277931764"/>
      <w:bookmarkStart w:id="45" w:name="_Toc277931913"/>
      <w:r w:rsidRPr="00AC0A54">
        <w:rPr>
          <w:sz w:val="24"/>
          <w:szCs w:val="24"/>
        </w:rPr>
        <w:t>Na obszarze objętym opracowaniem</w:t>
      </w:r>
      <w:r w:rsidR="00D0136A">
        <w:rPr>
          <w:sz w:val="24"/>
          <w:szCs w:val="24"/>
        </w:rPr>
        <w:t xml:space="preserve"> w otoczeniu</w:t>
      </w:r>
      <w:r w:rsidR="00534CE9">
        <w:rPr>
          <w:sz w:val="24"/>
          <w:szCs w:val="24"/>
        </w:rPr>
        <w:t xml:space="preserve"> projektowanego pasa drogowego</w:t>
      </w:r>
      <w:r w:rsidRPr="00AC0A54">
        <w:rPr>
          <w:sz w:val="24"/>
          <w:szCs w:val="24"/>
        </w:rPr>
        <w:t xml:space="preserve"> przeważa krajobraz rolniczy w postaci łąk. Łąki te są jednak nieużytkowane, o zdegenerowanej strukturze i zarastające krzewami i przypadkową roślinnością. </w:t>
      </w:r>
    </w:p>
    <w:p w14:paraId="4A0AB73F" w14:textId="71920B5D" w:rsidR="00FF77EA" w:rsidRDefault="00FF77EA" w:rsidP="0042768B">
      <w:pPr>
        <w:pStyle w:val="TREWYPUNKTOWANA"/>
        <w:numPr>
          <w:ilvl w:val="0"/>
          <w:numId w:val="0"/>
        </w:numPr>
        <w:spacing w:line="360" w:lineRule="auto"/>
        <w:jc w:val="left"/>
        <w:rPr>
          <w:lang w:val="pl-PL"/>
        </w:rPr>
      </w:pPr>
      <w:r>
        <w:rPr>
          <w:lang w:val="pl-PL"/>
        </w:rPr>
        <w:t>Początek trasy</w:t>
      </w:r>
      <w:r w:rsidR="00C701D0">
        <w:rPr>
          <w:lang w:val="pl-PL"/>
        </w:rPr>
        <w:t xml:space="preserve">, który sąsiaduje z </w:t>
      </w:r>
      <w:r w:rsidR="00FE364B">
        <w:rPr>
          <w:lang w:val="pl-PL"/>
        </w:rPr>
        <w:t>Rodzinnym Ogrodem Działkowym nr 7,</w:t>
      </w:r>
      <w:r>
        <w:rPr>
          <w:lang w:val="pl-PL"/>
        </w:rPr>
        <w:t xml:space="preserve"> nawiązuje do projektowanego </w:t>
      </w:r>
      <w:r w:rsidR="0027234B">
        <w:rPr>
          <w:lang w:val="pl-PL"/>
        </w:rPr>
        <w:t>wylotu z ronda będącego częścią węzła drogowego Lębork – Wschód.</w:t>
      </w:r>
      <w:r w:rsidR="00C701D0">
        <w:rPr>
          <w:lang w:val="pl-PL"/>
        </w:rPr>
        <w:t xml:space="preserve"> </w:t>
      </w:r>
      <w:r w:rsidR="0027234B">
        <w:rPr>
          <w:lang w:val="pl-PL"/>
        </w:rPr>
        <w:t xml:space="preserve"> Węzeł ten jest projektowany i będzie wybudowany w ramach </w:t>
      </w:r>
      <w:r w:rsidR="00423A80">
        <w:rPr>
          <w:lang w:val="pl-PL"/>
        </w:rPr>
        <w:t>zadania</w:t>
      </w:r>
      <w:r w:rsidR="006D43E0">
        <w:rPr>
          <w:lang w:val="pl-PL"/>
        </w:rPr>
        <w:t xml:space="preserve">: „Budowa drogi ekspresowej </w:t>
      </w:r>
      <w:r w:rsidR="002C2224">
        <w:rPr>
          <w:lang w:val="pl-PL"/>
        </w:rPr>
        <w:t>S6 na odcinku Słupsk-</w:t>
      </w:r>
      <w:proofErr w:type="spellStart"/>
      <w:r w:rsidR="002C2224">
        <w:rPr>
          <w:lang w:val="pl-PL"/>
        </w:rPr>
        <w:t>Bożepole</w:t>
      </w:r>
      <w:proofErr w:type="spellEnd"/>
      <w:r w:rsidR="002C2224">
        <w:rPr>
          <w:lang w:val="pl-PL"/>
        </w:rPr>
        <w:t xml:space="preserve"> Wielkie</w:t>
      </w:r>
      <w:r w:rsidR="004A4275">
        <w:rPr>
          <w:lang w:val="pl-PL"/>
        </w:rPr>
        <w:t xml:space="preserve">, zadanie 5: w. Leśnice (bez węzła) – w. </w:t>
      </w:r>
      <w:proofErr w:type="spellStart"/>
      <w:r w:rsidR="004A4275">
        <w:rPr>
          <w:lang w:val="pl-PL"/>
        </w:rPr>
        <w:t>Bożepole</w:t>
      </w:r>
      <w:proofErr w:type="spellEnd"/>
      <w:r w:rsidR="004A4275">
        <w:rPr>
          <w:lang w:val="pl-PL"/>
        </w:rPr>
        <w:t xml:space="preserve"> Wielkie (bez węzła), realizowany przez Generalną Dyrekcję Dróg Krajowych i Autostrad Oddział w Gdańsku.</w:t>
      </w:r>
      <w:r w:rsidR="00620643">
        <w:rPr>
          <w:lang w:val="pl-PL"/>
        </w:rPr>
        <w:t xml:space="preserve"> Planowane zakończenie robót wynikające z umowy – 29 czerwca 2025 r.</w:t>
      </w:r>
    </w:p>
    <w:p w14:paraId="454722B3" w14:textId="01C2E52C" w:rsidR="00EE29D1" w:rsidRDefault="00D3492D" w:rsidP="00322234">
      <w:pPr>
        <w:pStyle w:val="TREWYPUNKTOWANA"/>
        <w:numPr>
          <w:ilvl w:val="0"/>
          <w:numId w:val="0"/>
        </w:numPr>
        <w:spacing w:line="360" w:lineRule="auto"/>
        <w:jc w:val="left"/>
        <w:rPr>
          <w:lang w:val="pl-PL"/>
        </w:rPr>
      </w:pPr>
      <w:r>
        <w:rPr>
          <w:lang w:val="pl-PL"/>
        </w:rPr>
        <w:t>Od km ok</w:t>
      </w:r>
      <w:r w:rsidR="00A77970">
        <w:rPr>
          <w:lang w:val="pl-PL"/>
        </w:rPr>
        <w:t>.</w:t>
      </w:r>
      <w:r>
        <w:rPr>
          <w:lang w:val="pl-PL"/>
        </w:rPr>
        <w:t xml:space="preserve"> 0+150 do km </w:t>
      </w:r>
      <w:r w:rsidR="00A77970">
        <w:rPr>
          <w:lang w:val="pl-PL"/>
        </w:rPr>
        <w:t>ok. 0+184</w:t>
      </w:r>
      <w:r w:rsidR="00AC0A54">
        <w:rPr>
          <w:lang w:val="pl-PL"/>
        </w:rPr>
        <w:t xml:space="preserve"> projektowana tras</w:t>
      </w:r>
      <w:r w:rsidR="0048150F">
        <w:rPr>
          <w:lang w:val="pl-PL"/>
        </w:rPr>
        <w:t>a</w:t>
      </w:r>
      <w:r w:rsidR="004759D5">
        <w:rPr>
          <w:lang w:val="pl-PL"/>
        </w:rPr>
        <w:t xml:space="preserve"> główna</w:t>
      </w:r>
      <w:r w:rsidR="0048150F">
        <w:rPr>
          <w:lang w:val="pl-PL"/>
        </w:rPr>
        <w:t xml:space="preserve"> przekracza linię kolejową nr 202 Gdańsk-</w:t>
      </w:r>
      <w:r w:rsidR="00434303">
        <w:rPr>
          <w:lang w:val="pl-PL"/>
        </w:rPr>
        <w:t>Stargard.</w:t>
      </w:r>
      <w:r w:rsidR="00137BFE">
        <w:rPr>
          <w:lang w:val="pl-PL"/>
        </w:rPr>
        <w:t xml:space="preserve"> </w:t>
      </w:r>
      <w:r w:rsidR="003D7CD5">
        <w:rPr>
          <w:lang w:val="pl-PL"/>
        </w:rPr>
        <w:t xml:space="preserve">Linia kolejowa nr 202 </w:t>
      </w:r>
      <w:r w:rsidR="00C26321">
        <w:rPr>
          <w:lang w:val="pl-PL"/>
        </w:rPr>
        <w:t>w przekraczanym przekroju jest lini</w:t>
      </w:r>
      <w:r w:rsidR="00B44A74">
        <w:rPr>
          <w:lang w:val="pl-PL"/>
        </w:rPr>
        <w:t>ą</w:t>
      </w:r>
      <w:r w:rsidR="00C26321">
        <w:rPr>
          <w:lang w:val="pl-PL"/>
        </w:rPr>
        <w:t xml:space="preserve"> pierwszorzędna i jednotorową. </w:t>
      </w:r>
      <w:r w:rsidR="0048150F">
        <w:rPr>
          <w:lang w:val="pl-PL"/>
        </w:rPr>
        <w:t xml:space="preserve"> </w:t>
      </w:r>
      <w:r w:rsidR="006262E3">
        <w:rPr>
          <w:lang w:val="pl-PL"/>
        </w:rPr>
        <w:t xml:space="preserve">Na etapie sporządzania koncepcji programowej, </w:t>
      </w:r>
      <w:r w:rsidR="00523D1D">
        <w:rPr>
          <w:lang w:val="pl-PL"/>
        </w:rPr>
        <w:t xml:space="preserve">trwały prace projektowe pn. </w:t>
      </w:r>
      <w:r w:rsidR="00AC5323">
        <w:rPr>
          <w:lang w:val="pl-PL"/>
        </w:rPr>
        <w:t>„Prace na linii kolejowej nr 202 na odcinku Gdynia</w:t>
      </w:r>
      <w:r w:rsidR="009872B9">
        <w:rPr>
          <w:lang w:val="pl-PL"/>
        </w:rPr>
        <w:t xml:space="preserve"> </w:t>
      </w:r>
      <w:r w:rsidR="00AC5323">
        <w:rPr>
          <w:lang w:val="pl-PL"/>
        </w:rPr>
        <w:t xml:space="preserve">Chylonia </w:t>
      </w:r>
      <w:r w:rsidR="009872B9">
        <w:rPr>
          <w:lang w:val="pl-PL"/>
        </w:rPr>
        <w:t>– Słupsk”</w:t>
      </w:r>
      <w:r w:rsidR="00534CE9">
        <w:rPr>
          <w:lang w:val="pl-PL"/>
        </w:rPr>
        <w:t>.</w:t>
      </w:r>
    </w:p>
    <w:p w14:paraId="7F1BB6AA" w14:textId="5D5D4D28" w:rsidR="00534CE9" w:rsidRDefault="00AD0D7A" w:rsidP="00322234">
      <w:pPr>
        <w:pStyle w:val="TREWYPUNKTOWANA"/>
        <w:numPr>
          <w:ilvl w:val="0"/>
          <w:numId w:val="0"/>
        </w:numPr>
        <w:spacing w:line="360" w:lineRule="auto"/>
        <w:jc w:val="left"/>
        <w:rPr>
          <w:lang w:val="pl-PL"/>
        </w:rPr>
      </w:pPr>
      <w:r>
        <w:rPr>
          <w:lang w:val="pl-PL"/>
        </w:rPr>
        <w:lastRenderedPageBreak/>
        <w:t xml:space="preserve">Od km ok. 0+480 do km </w:t>
      </w:r>
      <w:r w:rsidR="004759D5">
        <w:rPr>
          <w:lang w:val="pl-PL"/>
        </w:rPr>
        <w:t>ok. 0+510 projektowana trasa gł</w:t>
      </w:r>
      <w:r w:rsidR="00821530">
        <w:rPr>
          <w:lang w:val="pl-PL"/>
        </w:rPr>
        <w:t>ó</w:t>
      </w:r>
      <w:r w:rsidR="004759D5">
        <w:rPr>
          <w:lang w:val="pl-PL"/>
        </w:rPr>
        <w:t xml:space="preserve">wna </w:t>
      </w:r>
      <w:r w:rsidR="00821530">
        <w:rPr>
          <w:lang w:val="pl-PL"/>
        </w:rPr>
        <w:t>przekracza rzekę Łeb</w:t>
      </w:r>
      <w:r w:rsidR="00FE364B">
        <w:rPr>
          <w:lang w:val="pl-PL"/>
        </w:rPr>
        <w:t>ę</w:t>
      </w:r>
      <w:r w:rsidR="00DF1B2B">
        <w:rPr>
          <w:lang w:val="pl-PL"/>
        </w:rPr>
        <w:t xml:space="preserve">, która zaliczana jest </w:t>
      </w:r>
      <w:r w:rsidR="006B53C8">
        <w:rPr>
          <w:lang w:val="pl-PL"/>
        </w:rPr>
        <w:t>do obszaru dorzecza Wisły</w:t>
      </w:r>
      <w:r w:rsidR="00821530">
        <w:rPr>
          <w:lang w:val="pl-PL"/>
        </w:rPr>
        <w:t xml:space="preserve">. </w:t>
      </w:r>
      <w:r w:rsidR="00636DB7">
        <w:rPr>
          <w:lang w:val="pl-PL"/>
        </w:rPr>
        <w:t>Rze</w:t>
      </w:r>
      <w:r w:rsidR="004A1094">
        <w:rPr>
          <w:lang w:val="pl-PL"/>
        </w:rPr>
        <w:t xml:space="preserve">ka Łeba w przekraczanym przekroju ma szerokość ok. </w:t>
      </w:r>
      <w:r w:rsidR="00FA31A7">
        <w:rPr>
          <w:lang w:val="pl-PL"/>
        </w:rPr>
        <w:t xml:space="preserve">13 m. </w:t>
      </w:r>
    </w:p>
    <w:p w14:paraId="5F65E932" w14:textId="3EBE8977" w:rsidR="00252EB0" w:rsidRDefault="00885801" w:rsidP="00322234">
      <w:pPr>
        <w:pStyle w:val="TREWYPUNKTOWANA"/>
        <w:numPr>
          <w:ilvl w:val="0"/>
          <w:numId w:val="0"/>
        </w:numPr>
        <w:spacing w:line="360" w:lineRule="auto"/>
        <w:jc w:val="left"/>
        <w:rPr>
          <w:lang w:val="pl-PL"/>
        </w:rPr>
      </w:pPr>
      <w:r>
        <w:rPr>
          <w:lang w:val="pl-PL"/>
        </w:rPr>
        <w:t xml:space="preserve">Koniec projektowanego odcinka trasy głównej przewidziano na skrzyżowaniu z ul. Gdańską. Ulica </w:t>
      </w:r>
      <w:r w:rsidR="008809D8">
        <w:rPr>
          <w:lang w:val="pl-PL"/>
        </w:rPr>
        <w:t>G</w:t>
      </w:r>
      <w:r>
        <w:rPr>
          <w:lang w:val="pl-PL"/>
        </w:rPr>
        <w:t xml:space="preserve">dańska stanowi </w:t>
      </w:r>
      <w:r w:rsidR="008809D8">
        <w:rPr>
          <w:lang w:val="pl-PL"/>
        </w:rPr>
        <w:t xml:space="preserve">drogę asfaltową o szerokości ok. 7.5 m. </w:t>
      </w:r>
      <w:r w:rsidR="00157493">
        <w:rPr>
          <w:lang w:val="pl-PL"/>
        </w:rPr>
        <w:t>Ulica ta jest drogą powiatową w zarządzie starosty lęborskiego.</w:t>
      </w:r>
      <w:r w:rsidR="00417A18">
        <w:rPr>
          <w:lang w:val="pl-PL"/>
        </w:rPr>
        <w:t xml:space="preserve"> Ulica wyposażona jest w jednostronną ścieżkę pieszo-rowerową </w:t>
      </w:r>
      <w:r w:rsidR="005F6796">
        <w:rPr>
          <w:lang w:val="pl-PL"/>
        </w:rPr>
        <w:t xml:space="preserve">o nawierzchni częściowo z kostki betonowej, a częściowo o nawierzchni asfaltowej </w:t>
      </w:r>
      <w:r w:rsidR="003342A4">
        <w:rPr>
          <w:lang w:val="pl-PL"/>
        </w:rPr>
        <w:t xml:space="preserve">oraz na odcinku do mostu na rzece Łeba </w:t>
      </w:r>
      <w:r w:rsidR="004D4C57">
        <w:rPr>
          <w:lang w:val="pl-PL"/>
        </w:rPr>
        <w:t>do ul. Wiejskiej ciąg pieszy</w:t>
      </w:r>
      <w:r w:rsidR="00F2064C">
        <w:rPr>
          <w:lang w:val="pl-PL"/>
        </w:rPr>
        <w:t xml:space="preserve"> o nawierzchni z kostki betonowej</w:t>
      </w:r>
      <w:r w:rsidR="004D4C57">
        <w:rPr>
          <w:lang w:val="pl-PL"/>
        </w:rPr>
        <w:t>.</w:t>
      </w:r>
      <w:r w:rsidR="00F84BE3">
        <w:rPr>
          <w:lang w:val="pl-PL"/>
        </w:rPr>
        <w:t xml:space="preserve"> </w:t>
      </w:r>
      <w:r w:rsidR="00F2064C">
        <w:rPr>
          <w:lang w:val="pl-PL"/>
        </w:rPr>
        <w:t xml:space="preserve">Na odcinkach, gdzie </w:t>
      </w:r>
      <w:r w:rsidR="0086639B">
        <w:rPr>
          <w:lang w:val="pl-PL"/>
        </w:rPr>
        <w:t>infrastruktura dla pieszych i rowerzystów jest wykonana z kostki betonowej, jezdnia obramowana jest krawężnikami.</w:t>
      </w:r>
      <w:r w:rsidR="00117C47">
        <w:rPr>
          <w:lang w:val="pl-PL"/>
        </w:rPr>
        <w:t xml:space="preserve"> </w:t>
      </w:r>
      <w:r w:rsidR="005739A9">
        <w:rPr>
          <w:lang w:val="pl-PL"/>
        </w:rPr>
        <w:t xml:space="preserve">W sąsiedztwie inwestycji Zarząd Dróg Powiatowych w Lęborku </w:t>
      </w:r>
      <w:r w:rsidR="00A076C9">
        <w:rPr>
          <w:lang w:val="pl-PL"/>
        </w:rPr>
        <w:t xml:space="preserve">jest w posiadaniu dokumentacji projektowej oraz pozwolenia na budowę </w:t>
      </w:r>
      <w:r w:rsidR="00F450C1">
        <w:rPr>
          <w:lang w:val="pl-PL"/>
        </w:rPr>
        <w:t xml:space="preserve">dla przebudowy mostu na rzece Łeba w ciągu drogi powiatowej </w:t>
      </w:r>
      <w:r w:rsidR="00675B07">
        <w:rPr>
          <w:lang w:val="pl-PL"/>
        </w:rPr>
        <w:t>w m. Mosty.</w:t>
      </w:r>
    </w:p>
    <w:p w14:paraId="5E32F1A5" w14:textId="77777777" w:rsidR="005E597B" w:rsidRPr="005E597B" w:rsidRDefault="005E597B" w:rsidP="005E597B">
      <w:pPr>
        <w:rPr>
          <w:lang w:val="x-none"/>
        </w:rPr>
      </w:pPr>
    </w:p>
    <w:p w14:paraId="0FC13D26" w14:textId="14A88AC5" w:rsidR="005E597B" w:rsidRDefault="005E597B" w:rsidP="0033173B">
      <w:pPr>
        <w:pStyle w:val="Nagwek2"/>
        <w:numPr>
          <w:ilvl w:val="1"/>
          <w:numId w:val="5"/>
        </w:numPr>
        <w:spacing w:line="360" w:lineRule="auto"/>
        <w:ind w:left="1276" w:hanging="646"/>
        <w:rPr>
          <w:lang w:val="pl-PL"/>
        </w:rPr>
      </w:pPr>
      <w:bookmarkStart w:id="46" w:name="_Toc113037486"/>
      <w:r>
        <w:rPr>
          <w:lang w:val="pl-PL"/>
        </w:rPr>
        <w:t>Istniejące obiekty inżynierskie</w:t>
      </w:r>
      <w:bookmarkEnd w:id="46"/>
    </w:p>
    <w:p w14:paraId="20E06E3A" w14:textId="4D20A147" w:rsidR="0086639B" w:rsidRPr="00D42EFC" w:rsidRDefault="00D42EFC" w:rsidP="00214111">
      <w:pPr>
        <w:spacing w:line="360" w:lineRule="auto"/>
        <w:contextualSpacing/>
        <w:rPr>
          <w:sz w:val="24"/>
          <w:szCs w:val="24"/>
        </w:rPr>
      </w:pPr>
      <w:r w:rsidRPr="00D42EFC">
        <w:rPr>
          <w:sz w:val="24"/>
          <w:szCs w:val="24"/>
        </w:rPr>
        <w:t xml:space="preserve">Na trasie projektowanej drogi </w:t>
      </w:r>
      <w:r w:rsidR="00214111">
        <w:rPr>
          <w:sz w:val="24"/>
          <w:szCs w:val="24"/>
        </w:rPr>
        <w:t>nie występują istotne istniejące obiekty inżynierskie. Rozbiórce podlegać będą tylko przepusty</w:t>
      </w:r>
      <w:r w:rsidR="002923D6">
        <w:rPr>
          <w:sz w:val="24"/>
          <w:szCs w:val="24"/>
        </w:rPr>
        <w:t>.</w:t>
      </w:r>
    </w:p>
    <w:p w14:paraId="33D20B85" w14:textId="77777777" w:rsidR="0086639B" w:rsidRPr="0086639B" w:rsidRDefault="0086639B" w:rsidP="0086639B"/>
    <w:p w14:paraId="336F78E5" w14:textId="153AE71F" w:rsidR="00227DCB" w:rsidRPr="00895F1B" w:rsidRDefault="00227DCB" w:rsidP="0033173B">
      <w:pPr>
        <w:pStyle w:val="Nagwek2"/>
        <w:numPr>
          <w:ilvl w:val="1"/>
          <w:numId w:val="5"/>
        </w:numPr>
        <w:spacing w:line="360" w:lineRule="auto"/>
        <w:ind w:left="1276" w:hanging="646"/>
      </w:pPr>
      <w:bookmarkStart w:id="47" w:name="_Toc113037487"/>
      <w:r w:rsidRPr="00895F1B">
        <w:t>Istniejąca infrastruktura techniczna</w:t>
      </w:r>
      <w:bookmarkEnd w:id="47"/>
    </w:p>
    <w:p w14:paraId="567DBACA" w14:textId="19E4FF8F" w:rsidR="00227DCB" w:rsidRPr="00895F1B" w:rsidRDefault="00227DCB" w:rsidP="003D2119">
      <w:pPr>
        <w:spacing w:line="360" w:lineRule="auto"/>
        <w:contextualSpacing/>
        <w:rPr>
          <w:sz w:val="24"/>
          <w:szCs w:val="24"/>
        </w:rPr>
      </w:pPr>
      <w:r w:rsidRPr="00895F1B">
        <w:rPr>
          <w:sz w:val="24"/>
          <w:szCs w:val="24"/>
        </w:rPr>
        <w:t xml:space="preserve">Intensywność zagospodarowania pasa drogowego </w:t>
      </w:r>
      <w:r w:rsidR="00950F62" w:rsidRPr="00895F1B">
        <w:rPr>
          <w:sz w:val="24"/>
          <w:szCs w:val="24"/>
        </w:rPr>
        <w:t>i</w:t>
      </w:r>
      <w:r w:rsidRPr="00895F1B">
        <w:rPr>
          <w:sz w:val="24"/>
          <w:szCs w:val="24"/>
        </w:rPr>
        <w:t xml:space="preserve"> terenów przyległych w infrastrukturę niezwiązaną z drogą </w:t>
      </w:r>
      <w:r w:rsidR="008C3CBC" w:rsidRPr="00895F1B">
        <w:rPr>
          <w:sz w:val="24"/>
          <w:szCs w:val="24"/>
        </w:rPr>
        <w:t xml:space="preserve">jest </w:t>
      </w:r>
      <w:r w:rsidR="00464529" w:rsidRPr="00895F1B">
        <w:rPr>
          <w:sz w:val="24"/>
          <w:szCs w:val="24"/>
        </w:rPr>
        <w:t>wysoka</w:t>
      </w:r>
      <w:r w:rsidR="003B08FB" w:rsidRPr="00895F1B">
        <w:rPr>
          <w:sz w:val="24"/>
          <w:szCs w:val="24"/>
        </w:rPr>
        <w:t xml:space="preserve">. </w:t>
      </w:r>
    </w:p>
    <w:p w14:paraId="465C7CC5" w14:textId="1D334E47" w:rsidR="00B33780" w:rsidRPr="00895F1B" w:rsidRDefault="002C5AC3" w:rsidP="003D2119">
      <w:pPr>
        <w:spacing w:line="360" w:lineRule="auto"/>
        <w:contextualSpacing/>
        <w:rPr>
          <w:sz w:val="24"/>
          <w:szCs w:val="24"/>
        </w:rPr>
      </w:pPr>
      <w:r w:rsidRPr="00895F1B">
        <w:rPr>
          <w:sz w:val="24"/>
          <w:szCs w:val="24"/>
        </w:rPr>
        <w:t xml:space="preserve">Na podstawie aktualnie wykonanych podkładów geodezyjnych oraz wywiadu branżowego </w:t>
      </w:r>
      <w:r w:rsidR="00583A38" w:rsidRPr="00895F1B">
        <w:rPr>
          <w:sz w:val="24"/>
          <w:szCs w:val="24"/>
        </w:rPr>
        <w:t>stwierdza się, że w strefie projektowanych robót wyst</w:t>
      </w:r>
      <w:r w:rsidR="003D2119" w:rsidRPr="00895F1B">
        <w:rPr>
          <w:sz w:val="24"/>
          <w:szCs w:val="24"/>
        </w:rPr>
        <w:t>ę</w:t>
      </w:r>
      <w:r w:rsidR="00583A38" w:rsidRPr="00895F1B">
        <w:rPr>
          <w:sz w:val="24"/>
          <w:szCs w:val="24"/>
        </w:rPr>
        <w:t>puje następu</w:t>
      </w:r>
      <w:r w:rsidR="003D2119" w:rsidRPr="00895F1B">
        <w:rPr>
          <w:sz w:val="24"/>
          <w:szCs w:val="24"/>
        </w:rPr>
        <w:t>j</w:t>
      </w:r>
      <w:r w:rsidR="00583A38" w:rsidRPr="00895F1B">
        <w:rPr>
          <w:sz w:val="24"/>
          <w:szCs w:val="24"/>
        </w:rPr>
        <w:t>ące uzbrojenie:</w:t>
      </w:r>
    </w:p>
    <w:p w14:paraId="544EB3DD" w14:textId="51C47ADD" w:rsidR="003D2119" w:rsidRPr="00895F1B" w:rsidRDefault="003D2119" w:rsidP="008A1338">
      <w:pPr>
        <w:pStyle w:val="Akapitzlist"/>
        <w:numPr>
          <w:ilvl w:val="0"/>
          <w:numId w:val="9"/>
        </w:numPr>
        <w:spacing w:line="360" w:lineRule="auto"/>
        <w:contextualSpacing/>
        <w:rPr>
          <w:rFonts w:ascii="Times New Roman" w:hAnsi="Times New Roman"/>
          <w:sz w:val="24"/>
          <w:szCs w:val="24"/>
        </w:rPr>
      </w:pPr>
      <w:r w:rsidRPr="00895F1B">
        <w:rPr>
          <w:rFonts w:ascii="Times New Roman" w:hAnsi="Times New Roman"/>
          <w:sz w:val="24"/>
          <w:szCs w:val="24"/>
        </w:rPr>
        <w:t>Sieć teletechniczna</w:t>
      </w:r>
    </w:p>
    <w:p w14:paraId="79AA4C4B" w14:textId="0B964B93" w:rsidR="003D2119" w:rsidRPr="00895F1B" w:rsidRDefault="00BF277B" w:rsidP="008A1338">
      <w:pPr>
        <w:pStyle w:val="Akapitzlist"/>
        <w:numPr>
          <w:ilvl w:val="0"/>
          <w:numId w:val="9"/>
        </w:numPr>
        <w:spacing w:line="360" w:lineRule="auto"/>
        <w:contextualSpacing/>
        <w:rPr>
          <w:rFonts w:ascii="Times New Roman" w:hAnsi="Times New Roman"/>
          <w:sz w:val="24"/>
          <w:szCs w:val="24"/>
        </w:rPr>
      </w:pPr>
      <w:r w:rsidRPr="00895F1B">
        <w:rPr>
          <w:rFonts w:ascii="Times New Roman" w:hAnsi="Times New Roman"/>
          <w:sz w:val="24"/>
          <w:szCs w:val="24"/>
        </w:rPr>
        <w:t>Kanalizacja sanitarna</w:t>
      </w:r>
    </w:p>
    <w:p w14:paraId="0ABE9E68" w14:textId="692B6091" w:rsidR="00BF277B" w:rsidRPr="00895F1B" w:rsidRDefault="00BF277B" w:rsidP="008A1338">
      <w:pPr>
        <w:pStyle w:val="Akapitzlist"/>
        <w:numPr>
          <w:ilvl w:val="0"/>
          <w:numId w:val="9"/>
        </w:numPr>
        <w:spacing w:line="360" w:lineRule="auto"/>
        <w:contextualSpacing/>
        <w:rPr>
          <w:rFonts w:ascii="Times New Roman" w:hAnsi="Times New Roman"/>
          <w:sz w:val="24"/>
          <w:szCs w:val="24"/>
        </w:rPr>
      </w:pPr>
      <w:r w:rsidRPr="00895F1B">
        <w:rPr>
          <w:rFonts w:ascii="Times New Roman" w:hAnsi="Times New Roman"/>
          <w:sz w:val="24"/>
          <w:szCs w:val="24"/>
        </w:rPr>
        <w:t>Kanalizacja deszczowa</w:t>
      </w:r>
    </w:p>
    <w:p w14:paraId="40247F4E" w14:textId="2D6EA2A2" w:rsidR="00BF277B" w:rsidRPr="00895F1B" w:rsidRDefault="00BF277B" w:rsidP="008A1338">
      <w:pPr>
        <w:pStyle w:val="Akapitzlist"/>
        <w:numPr>
          <w:ilvl w:val="0"/>
          <w:numId w:val="9"/>
        </w:numPr>
        <w:spacing w:line="360" w:lineRule="auto"/>
        <w:contextualSpacing/>
        <w:rPr>
          <w:rFonts w:ascii="Times New Roman" w:hAnsi="Times New Roman"/>
          <w:sz w:val="24"/>
          <w:szCs w:val="24"/>
        </w:rPr>
      </w:pPr>
      <w:r w:rsidRPr="00895F1B">
        <w:rPr>
          <w:rFonts w:ascii="Times New Roman" w:hAnsi="Times New Roman"/>
          <w:sz w:val="24"/>
          <w:szCs w:val="24"/>
        </w:rPr>
        <w:t>Sieć elektroenergetyczna</w:t>
      </w:r>
      <w:r w:rsidR="002923D6">
        <w:rPr>
          <w:rFonts w:ascii="Times New Roman" w:hAnsi="Times New Roman"/>
          <w:sz w:val="24"/>
          <w:szCs w:val="24"/>
        </w:rPr>
        <w:t xml:space="preserve"> (w tym 110 </w:t>
      </w:r>
      <w:proofErr w:type="spellStart"/>
      <w:r w:rsidR="002923D6">
        <w:rPr>
          <w:rFonts w:ascii="Times New Roman" w:hAnsi="Times New Roman"/>
          <w:sz w:val="24"/>
          <w:szCs w:val="24"/>
        </w:rPr>
        <w:t>kV</w:t>
      </w:r>
      <w:proofErr w:type="spellEnd"/>
      <w:r w:rsidR="002923D6">
        <w:rPr>
          <w:rFonts w:ascii="Times New Roman" w:hAnsi="Times New Roman"/>
          <w:sz w:val="24"/>
          <w:szCs w:val="24"/>
        </w:rPr>
        <w:t>)</w:t>
      </w:r>
    </w:p>
    <w:p w14:paraId="527E335D" w14:textId="056558EE" w:rsidR="00BF277B" w:rsidRPr="00895F1B" w:rsidRDefault="00131481" w:rsidP="008A1338">
      <w:pPr>
        <w:pStyle w:val="Akapitzlist"/>
        <w:numPr>
          <w:ilvl w:val="0"/>
          <w:numId w:val="9"/>
        </w:numPr>
        <w:spacing w:line="360" w:lineRule="auto"/>
        <w:contextualSpacing/>
        <w:rPr>
          <w:rFonts w:ascii="Times New Roman" w:hAnsi="Times New Roman"/>
          <w:sz w:val="24"/>
          <w:szCs w:val="24"/>
        </w:rPr>
      </w:pPr>
      <w:r w:rsidRPr="00895F1B">
        <w:rPr>
          <w:rFonts w:ascii="Times New Roman" w:hAnsi="Times New Roman"/>
          <w:sz w:val="24"/>
          <w:szCs w:val="24"/>
        </w:rPr>
        <w:t>Sieć oświetleniowa</w:t>
      </w:r>
    </w:p>
    <w:p w14:paraId="1C1145E8" w14:textId="0861FC45" w:rsidR="00131481" w:rsidRDefault="00131481" w:rsidP="008A1338">
      <w:pPr>
        <w:pStyle w:val="Akapitzlist"/>
        <w:numPr>
          <w:ilvl w:val="0"/>
          <w:numId w:val="9"/>
        </w:numPr>
        <w:spacing w:line="360" w:lineRule="auto"/>
        <w:contextualSpacing/>
        <w:rPr>
          <w:rFonts w:ascii="Times New Roman" w:hAnsi="Times New Roman"/>
          <w:sz w:val="24"/>
          <w:szCs w:val="24"/>
        </w:rPr>
      </w:pPr>
      <w:r w:rsidRPr="00895F1B">
        <w:rPr>
          <w:rFonts w:ascii="Times New Roman" w:hAnsi="Times New Roman"/>
          <w:sz w:val="24"/>
          <w:szCs w:val="24"/>
        </w:rPr>
        <w:t>Sieć wodociągowa</w:t>
      </w:r>
    </w:p>
    <w:p w14:paraId="08053471" w14:textId="1972902F" w:rsidR="00B36C2C" w:rsidRPr="00875DFC" w:rsidRDefault="002923D6" w:rsidP="008A1338">
      <w:pPr>
        <w:pStyle w:val="Akapitzlist"/>
        <w:numPr>
          <w:ilvl w:val="0"/>
          <w:numId w:val="9"/>
        </w:numPr>
        <w:spacing w:line="360" w:lineRule="auto"/>
        <w:contextualSpacing/>
        <w:rPr>
          <w:rFonts w:ascii="Times New Roman" w:hAnsi="Times New Roman"/>
          <w:sz w:val="24"/>
          <w:szCs w:val="24"/>
        </w:rPr>
      </w:pPr>
      <w:r>
        <w:rPr>
          <w:rFonts w:ascii="Times New Roman" w:hAnsi="Times New Roman"/>
          <w:sz w:val="24"/>
          <w:szCs w:val="24"/>
        </w:rPr>
        <w:t>Sieć gazowa</w:t>
      </w:r>
    </w:p>
    <w:p w14:paraId="1F8BF826" w14:textId="17D27F49" w:rsidR="00B36C2C" w:rsidRDefault="00B36C2C" w:rsidP="00B36C2C">
      <w:pPr>
        <w:pStyle w:val="Nagwek2"/>
        <w:numPr>
          <w:ilvl w:val="1"/>
          <w:numId w:val="5"/>
        </w:numPr>
        <w:spacing w:line="360" w:lineRule="auto"/>
        <w:ind w:left="1276" w:hanging="646"/>
        <w:rPr>
          <w:lang w:val="pl-PL"/>
        </w:rPr>
      </w:pPr>
      <w:bookmarkStart w:id="48" w:name="_Toc113037488"/>
      <w:r w:rsidRPr="00B36C2C">
        <w:t>Istniejące budynki i budowle kolidujące z inwestycją</w:t>
      </w:r>
      <w:r>
        <w:rPr>
          <w:lang w:val="pl-PL"/>
        </w:rPr>
        <w:t>.</w:t>
      </w:r>
      <w:bookmarkEnd w:id="48"/>
    </w:p>
    <w:p w14:paraId="0169C14E" w14:textId="1C7AA273" w:rsidR="00B36C2C" w:rsidRDefault="00875DFC" w:rsidP="00875DFC">
      <w:pPr>
        <w:spacing w:line="360" w:lineRule="auto"/>
        <w:contextualSpacing/>
        <w:rPr>
          <w:sz w:val="24"/>
          <w:szCs w:val="24"/>
        </w:rPr>
      </w:pPr>
      <w:r w:rsidRPr="00875DFC">
        <w:rPr>
          <w:sz w:val="24"/>
          <w:szCs w:val="24"/>
        </w:rPr>
        <w:t>Na trasie projektowanej</w:t>
      </w:r>
      <w:r>
        <w:rPr>
          <w:sz w:val="24"/>
          <w:szCs w:val="24"/>
        </w:rPr>
        <w:t xml:space="preserve"> drogi </w:t>
      </w:r>
      <w:r w:rsidR="00C51757">
        <w:rPr>
          <w:sz w:val="24"/>
          <w:szCs w:val="24"/>
        </w:rPr>
        <w:t>nie występują budynki i budowle przewidziane do rozbiórki</w:t>
      </w:r>
    </w:p>
    <w:p w14:paraId="27B6C549" w14:textId="77777777" w:rsidR="006F07BD" w:rsidRPr="00875DFC" w:rsidRDefault="006F07BD" w:rsidP="00875DFC">
      <w:pPr>
        <w:spacing w:line="360" w:lineRule="auto"/>
        <w:contextualSpacing/>
        <w:rPr>
          <w:sz w:val="24"/>
          <w:szCs w:val="24"/>
        </w:rPr>
      </w:pPr>
    </w:p>
    <w:p w14:paraId="011BF8DE" w14:textId="5CA80088" w:rsidR="00586363" w:rsidRPr="00895F1B" w:rsidRDefault="00586363" w:rsidP="003D2119">
      <w:pPr>
        <w:pStyle w:val="Nagwek2"/>
        <w:numPr>
          <w:ilvl w:val="1"/>
          <w:numId w:val="5"/>
        </w:numPr>
        <w:spacing w:line="360" w:lineRule="auto"/>
        <w:ind w:left="1276" w:hanging="646"/>
        <w:contextualSpacing/>
      </w:pPr>
      <w:bookmarkStart w:id="49" w:name="_Toc277931769"/>
      <w:bookmarkStart w:id="50" w:name="_Toc277931918"/>
      <w:bookmarkStart w:id="51" w:name="_Toc277932018"/>
      <w:bookmarkStart w:id="52" w:name="_Toc277932037"/>
      <w:bookmarkStart w:id="53" w:name="_Toc113037489"/>
      <w:bookmarkEnd w:id="44"/>
      <w:bookmarkEnd w:id="45"/>
      <w:r w:rsidRPr="00895F1B">
        <w:lastRenderedPageBreak/>
        <w:t>Warunki gr</w:t>
      </w:r>
      <w:r w:rsidR="00900FB7" w:rsidRPr="00895F1B">
        <w:t>untowo –</w:t>
      </w:r>
      <w:r w:rsidRPr="00895F1B">
        <w:t xml:space="preserve"> wodne</w:t>
      </w:r>
      <w:bookmarkEnd w:id="49"/>
      <w:bookmarkEnd w:id="50"/>
      <w:bookmarkEnd w:id="51"/>
      <w:bookmarkEnd w:id="52"/>
      <w:bookmarkEnd w:id="53"/>
      <w:r w:rsidRPr="00895F1B">
        <w:t xml:space="preserve"> </w:t>
      </w:r>
    </w:p>
    <w:p w14:paraId="2926FA8C" w14:textId="38064348" w:rsidR="00BA3C0B" w:rsidRDefault="00822C60" w:rsidP="003D2119">
      <w:pPr>
        <w:spacing w:line="360" w:lineRule="auto"/>
        <w:contextualSpacing/>
        <w:rPr>
          <w:sz w:val="24"/>
          <w:szCs w:val="24"/>
        </w:rPr>
      </w:pPr>
      <w:r w:rsidRPr="00895F1B">
        <w:rPr>
          <w:sz w:val="24"/>
          <w:szCs w:val="24"/>
        </w:rPr>
        <w:t xml:space="preserve">Według fizycznogeograficznej regionalizacji Polski Kondrackiego, rozpatrywany teren </w:t>
      </w:r>
      <w:r w:rsidR="004E1C94">
        <w:rPr>
          <w:sz w:val="24"/>
          <w:szCs w:val="24"/>
        </w:rPr>
        <w:t xml:space="preserve">wchodzi w skład makroregionu Pojezierze </w:t>
      </w:r>
      <w:proofErr w:type="spellStart"/>
      <w:r w:rsidR="004E1C94">
        <w:rPr>
          <w:sz w:val="24"/>
          <w:szCs w:val="24"/>
        </w:rPr>
        <w:t>Wschodniopomorskie</w:t>
      </w:r>
      <w:proofErr w:type="spellEnd"/>
      <w:r w:rsidR="004E1C94">
        <w:rPr>
          <w:sz w:val="24"/>
          <w:szCs w:val="24"/>
        </w:rPr>
        <w:t xml:space="preserve"> (314.5.)</w:t>
      </w:r>
      <w:r w:rsidR="00C95C40">
        <w:rPr>
          <w:sz w:val="24"/>
          <w:szCs w:val="24"/>
        </w:rPr>
        <w:t xml:space="preserve">, </w:t>
      </w:r>
      <w:proofErr w:type="spellStart"/>
      <w:r w:rsidR="00C95C40">
        <w:rPr>
          <w:sz w:val="24"/>
          <w:szCs w:val="24"/>
        </w:rPr>
        <w:t>mezoregionu</w:t>
      </w:r>
      <w:proofErr w:type="spellEnd"/>
      <w:r w:rsidR="00C95C40">
        <w:rPr>
          <w:sz w:val="24"/>
          <w:szCs w:val="24"/>
        </w:rPr>
        <w:t xml:space="preserve"> Pojezierze Kaszubskie (314.51)</w:t>
      </w:r>
      <w:r w:rsidR="00844C30" w:rsidRPr="00895F1B">
        <w:rPr>
          <w:sz w:val="24"/>
          <w:szCs w:val="24"/>
        </w:rPr>
        <w:t>.</w:t>
      </w:r>
      <w:r w:rsidR="0048078E" w:rsidRPr="00895F1B">
        <w:rPr>
          <w:sz w:val="24"/>
          <w:szCs w:val="24"/>
        </w:rPr>
        <w:t xml:space="preserve"> Rzeźba tego terenu była kształtowana działalnością akumulacyjną lądolodu i wód roztopowych w czasie </w:t>
      </w:r>
      <w:r w:rsidR="00722FD2">
        <w:rPr>
          <w:sz w:val="24"/>
          <w:szCs w:val="24"/>
        </w:rPr>
        <w:t>zlodowacenia północno-polskiego.</w:t>
      </w:r>
    </w:p>
    <w:p w14:paraId="634FF11A" w14:textId="6EC66A81" w:rsidR="00722FD2" w:rsidRPr="00895F1B" w:rsidRDefault="00722FD2" w:rsidP="003D2119">
      <w:pPr>
        <w:spacing w:line="360" w:lineRule="auto"/>
        <w:contextualSpacing/>
        <w:rPr>
          <w:sz w:val="24"/>
          <w:szCs w:val="24"/>
        </w:rPr>
      </w:pPr>
      <w:r>
        <w:rPr>
          <w:sz w:val="24"/>
          <w:szCs w:val="24"/>
        </w:rPr>
        <w:t xml:space="preserve">Według </w:t>
      </w:r>
      <w:r w:rsidR="00E1086B">
        <w:rPr>
          <w:sz w:val="24"/>
          <w:szCs w:val="24"/>
        </w:rPr>
        <w:t xml:space="preserve">Szczegółowej Mapy Polski Ark. Łęczyce (13) morfologicznie badany </w:t>
      </w:r>
      <w:r w:rsidR="00C4223B">
        <w:rPr>
          <w:sz w:val="24"/>
          <w:szCs w:val="24"/>
        </w:rPr>
        <w:t xml:space="preserve">obszar tworzą formy wodnolodowcowe w postaci tarasów </w:t>
      </w:r>
      <w:proofErr w:type="spellStart"/>
      <w:r w:rsidR="00C4223B">
        <w:rPr>
          <w:sz w:val="24"/>
          <w:szCs w:val="24"/>
        </w:rPr>
        <w:t>kemowych</w:t>
      </w:r>
      <w:proofErr w:type="spellEnd"/>
      <w:r w:rsidR="00C4223B">
        <w:rPr>
          <w:sz w:val="24"/>
          <w:szCs w:val="24"/>
        </w:rPr>
        <w:t xml:space="preserve">, formy </w:t>
      </w:r>
      <w:r w:rsidR="00A32E7E">
        <w:rPr>
          <w:sz w:val="24"/>
          <w:szCs w:val="24"/>
        </w:rPr>
        <w:t xml:space="preserve">rzeczne w postaci den dolin rzecznych oraz formy utworzone przez roślinność </w:t>
      </w:r>
      <w:r w:rsidR="0066304C">
        <w:rPr>
          <w:sz w:val="24"/>
          <w:szCs w:val="24"/>
        </w:rPr>
        <w:t>w postaci równin torfowych.</w:t>
      </w:r>
    </w:p>
    <w:p w14:paraId="5766928B" w14:textId="4596BA9C" w:rsidR="00BA3C0B" w:rsidRPr="00895F1B" w:rsidRDefault="0066304C" w:rsidP="0048078E">
      <w:pPr>
        <w:pStyle w:val="Akapitzlist"/>
        <w:suppressAutoHyphens w:val="0"/>
        <w:spacing w:after="160" w:line="360" w:lineRule="auto"/>
        <w:ind w:left="0"/>
        <w:contextualSpacing/>
        <w:rPr>
          <w:rFonts w:ascii="Times New Roman" w:hAnsi="Times New Roman"/>
          <w:sz w:val="24"/>
          <w:szCs w:val="24"/>
        </w:rPr>
      </w:pPr>
      <w:r>
        <w:rPr>
          <w:rFonts w:ascii="Times New Roman" w:hAnsi="Times New Roman"/>
          <w:sz w:val="24"/>
          <w:szCs w:val="24"/>
        </w:rPr>
        <w:t>Z rozpoznania geologicznego wynika</w:t>
      </w:r>
      <w:r w:rsidR="001D5B60">
        <w:rPr>
          <w:rFonts w:ascii="Times New Roman" w:hAnsi="Times New Roman"/>
          <w:sz w:val="24"/>
          <w:szCs w:val="24"/>
        </w:rPr>
        <w:t>, że podłoże gruntowe planowanej drogi zbudowane jest z utworów czwartorzędowych plejstoceńskich</w:t>
      </w:r>
      <w:r w:rsidR="005D09F7">
        <w:rPr>
          <w:rFonts w:ascii="Times New Roman" w:hAnsi="Times New Roman"/>
          <w:sz w:val="24"/>
          <w:szCs w:val="24"/>
        </w:rPr>
        <w:t xml:space="preserve"> pochodzenia wodnolodowcowego w postaci piasków drobnych i piasków średnich oraz organicznych torfów.</w:t>
      </w:r>
    </w:p>
    <w:p w14:paraId="1510C0FE" w14:textId="5B4912CA" w:rsidR="0005605C" w:rsidRPr="00895F1B" w:rsidRDefault="003A3651" w:rsidP="0048078E">
      <w:pPr>
        <w:pStyle w:val="Akapitzlist"/>
        <w:suppressAutoHyphens w:val="0"/>
        <w:spacing w:after="160" w:line="360" w:lineRule="auto"/>
        <w:ind w:left="0"/>
        <w:contextualSpacing/>
        <w:rPr>
          <w:rFonts w:ascii="Times New Roman" w:hAnsi="Times New Roman"/>
          <w:sz w:val="24"/>
          <w:szCs w:val="24"/>
        </w:rPr>
      </w:pPr>
      <w:r w:rsidRPr="00895F1B">
        <w:rPr>
          <w:rFonts w:ascii="Times New Roman" w:hAnsi="Times New Roman"/>
          <w:sz w:val="24"/>
          <w:szCs w:val="24"/>
        </w:rPr>
        <w:t xml:space="preserve">W zbadanym podłożu </w:t>
      </w:r>
      <w:r w:rsidR="00BC78C4" w:rsidRPr="00895F1B">
        <w:rPr>
          <w:rFonts w:ascii="Times New Roman" w:hAnsi="Times New Roman"/>
          <w:sz w:val="24"/>
          <w:szCs w:val="24"/>
        </w:rPr>
        <w:t xml:space="preserve">stwierdzono </w:t>
      </w:r>
      <w:r w:rsidR="00B109AE" w:rsidRPr="00895F1B">
        <w:rPr>
          <w:rFonts w:ascii="Times New Roman" w:hAnsi="Times New Roman"/>
          <w:sz w:val="24"/>
          <w:szCs w:val="24"/>
        </w:rPr>
        <w:t>występowanie wody gruntowej o zwierciadle swobodnym</w:t>
      </w:r>
      <w:r w:rsidR="00CD744B">
        <w:rPr>
          <w:rFonts w:ascii="Times New Roman" w:hAnsi="Times New Roman"/>
          <w:sz w:val="24"/>
          <w:szCs w:val="24"/>
        </w:rPr>
        <w:t>, napiętym</w:t>
      </w:r>
      <w:r w:rsidR="00B109AE" w:rsidRPr="00895F1B">
        <w:rPr>
          <w:rFonts w:ascii="Times New Roman" w:hAnsi="Times New Roman"/>
          <w:sz w:val="24"/>
          <w:szCs w:val="24"/>
        </w:rPr>
        <w:t xml:space="preserve"> oraz w postaci sączeń</w:t>
      </w:r>
      <w:r w:rsidR="001C2C14" w:rsidRPr="00895F1B">
        <w:rPr>
          <w:rFonts w:ascii="Times New Roman" w:hAnsi="Times New Roman"/>
          <w:sz w:val="24"/>
          <w:szCs w:val="24"/>
        </w:rPr>
        <w:t>.</w:t>
      </w:r>
      <w:r w:rsidR="0005605C" w:rsidRPr="00895F1B">
        <w:rPr>
          <w:rFonts w:ascii="Times New Roman" w:hAnsi="Times New Roman"/>
          <w:sz w:val="24"/>
          <w:szCs w:val="24"/>
        </w:rPr>
        <w:t xml:space="preserve"> </w:t>
      </w:r>
    </w:p>
    <w:p w14:paraId="3EC88E04" w14:textId="1B408727" w:rsidR="0005605C" w:rsidRDefault="00163135" w:rsidP="0048078E">
      <w:pPr>
        <w:pStyle w:val="Akapitzlist"/>
        <w:suppressAutoHyphens w:val="0"/>
        <w:spacing w:after="160" w:line="360" w:lineRule="auto"/>
        <w:ind w:left="0"/>
        <w:contextualSpacing/>
        <w:rPr>
          <w:rFonts w:ascii="Times New Roman" w:hAnsi="Times New Roman"/>
          <w:sz w:val="24"/>
          <w:szCs w:val="24"/>
        </w:rPr>
      </w:pPr>
      <w:r>
        <w:rPr>
          <w:rFonts w:ascii="Times New Roman" w:hAnsi="Times New Roman"/>
          <w:sz w:val="24"/>
          <w:szCs w:val="24"/>
        </w:rPr>
        <w:t xml:space="preserve">Biorąc pod uwagę zakres i rodzaj przewidywanych prac ziemnych oraz charakterystykę </w:t>
      </w:r>
      <w:r w:rsidR="0054111D">
        <w:rPr>
          <w:rFonts w:ascii="Times New Roman" w:hAnsi="Times New Roman"/>
          <w:sz w:val="24"/>
          <w:szCs w:val="24"/>
        </w:rPr>
        <w:t xml:space="preserve">projektowanego obiektu budowlanego, warunki gruntowe na pewnych odcinkach można uznać za proste </w:t>
      </w:r>
      <w:r w:rsidR="00AD104B">
        <w:rPr>
          <w:rFonts w:ascii="Times New Roman" w:hAnsi="Times New Roman"/>
          <w:sz w:val="24"/>
          <w:szCs w:val="24"/>
        </w:rPr>
        <w:t xml:space="preserve">(otwory: 1, 2, 5, 15, 20-27), a na pewnych </w:t>
      </w:r>
      <w:r w:rsidR="00E7050E">
        <w:rPr>
          <w:rFonts w:ascii="Times New Roman" w:hAnsi="Times New Roman"/>
          <w:sz w:val="24"/>
          <w:szCs w:val="24"/>
        </w:rPr>
        <w:t>odcinkach złożone.</w:t>
      </w:r>
    </w:p>
    <w:p w14:paraId="158DB6B8" w14:textId="66A67F9D" w:rsidR="00E7050E" w:rsidRPr="00895F1B" w:rsidRDefault="00E7050E" w:rsidP="0048078E">
      <w:pPr>
        <w:pStyle w:val="Akapitzlist"/>
        <w:suppressAutoHyphens w:val="0"/>
        <w:spacing w:after="160" w:line="360" w:lineRule="auto"/>
        <w:ind w:left="0"/>
        <w:contextualSpacing/>
        <w:rPr>
          <w:rFonts w:ascii="Times New Roman" w:hAnsi="Times New Roman"/>
          <w:sz w:val="24"/>
          <w:szCs w:val="24"/>
        </w:rPr>
      </w:pPr>
      <w:r>
        <w:rPr>
          <w:rFonts w:ascii="Times New Roman" w:hAnsi="Times New Roman"/>
          <w:sz w:val="24"/>
          <w:szCs w:val="24"/>
        </w:rPr>
        <w:t xml:space="preserve">Decyzję o zakwalifikowaniu </w:t>
      </w:r>
      <w:r w:rsidR="00991F74">
        <w:rPr>
          <w:rFonts w:ascii="Times New Roman" w:hAnsi="Times New Roman"/>
          <w:sz w:val="24"/>
          <w:szCs w:val="24"/>
        </w:rPr>
        <w:t>obiektu budowlanego do konkretnej kategorii geotechnicznej pode</w:t>
      </w:r>
      <w:r w:rsidR="006F07BD">
        <w:rPr>
          <w:rFonts w:ascii="Times New Roman" w:hAnsi="Times New Roman"/>
          <w:sz w:val="24"/>
          <w:szCs w:val="24"/>
        </w:rPr>
        <w:t>j</w:t>
      </w:r>
      <w:r w:rsidR="00991F74">
        <w:rPr>
          <w:rFonts w:ascii="Times New Roman" w:hAnsi="Times New Roman"/>
          <w:sz w:val="24"/>
          <w:szCs w:val="24"/>
        </w:rPr>
        <w:t xml:space="preserve">mie </w:t>
      </w:r>
      <w:r w:rsidR="006F07BD">
        <w:rPr>
          <w:rFonts w:ascii="Times New Roman" w:hAnsi="Times New Roman"/>
          <w:sz w:val="24"/>
          <w:szCs w:val="24"/>
        </w:rPr>
        <w:t>projektant obiektu budowlanego.</w:t>
      </w:r>
    </w:p>
    <w:p w14:paraId="76ED31A6" w14:textId="61AEFA08" w:rsidR="00E21F79" w:rsidRPr="00895F1B" w:rsidRDefault="0092542F" w:rsidP="00E21F79">
      <w:pPr>
        <w:suppressAutoHyphens w:val="0"/>
        <w:spacing w:after="160" w:line="360" w:lineRule="auto"/>
        <w:contextualSpacing/>
        <w:rPr>
          <w:sz w:val="24"/>
          <w:szCs w:val="24"/>
        </w:rPr>
      </w:pPr>
      <w:r>
        <w:rPr>
          <w:sz w:val="24"/>
          <w:szCs w:val="24"/>
        </w:rPr>
        <w:t xml:space="preserve">Na podstawie przeprowadzonych badań terenowych oraz w oparciu o normę PN-81/B03020 dokonano oceny podłoża </w:t>
      </w:r>
      <w:r w:rsidR="00C5068F">
        <w:rPr>
          <w:sz w:val="24"/>
          <w:szCs w:val="24"/>
        </w:rPr>
        <w:t>przez wydzielenie warstw geotechnicznych:</w:t>
      </w:r>
    </w:p>
    <w:p w14:paraId="19DE3824" w14:textId="3F3B1D9C" w:rsidR="005B7E76" w:rsidRDefault="005B7E76" w:rsidP="005B7E76">
      <w:pPr>
        <w:pStyle w:val="Akapitzlist"/>
        <w:suppressAutoHyphens w:val="0"/>
        <w:spacing w:after="160" w:line="360" w:lineRule="auto"/>
        <w:ind w:left="0" w:firstLine="630"/>
        <w:contextualSpacing/>
        <w:rPr>
          <w:rFonts w:ascii="Times New Roman" w:hAnsi="Times New Roman"/>
          <w:sz w:val="24"/>
          <w:szCs w:val="24"/>
        </w:rPr>
      </w:pPr>
      <w:r w:rsidRPr="00895F1B">
        <w:rPr>
          <w:rFonts w:ascii="Times New Roman" w:hAnsi="Times New Roman"/>
          <w:sz w:val="24"/>
          <w:szCs w:val="24"/>
        </w:rPr>
        <w:t>WARSTWA I</w:t>
      </w:r>
    </w:p>
    <w:p w14:paraId="59EBBABE" w14:textId="32F891F0" w:rsidR="00C6669C" w:rsidRDefault="00C6669C" w:rsidP="005B7E76">
      <w:pPr>
        <w:pStyle w:val="Akapitzlist"/>
        <w:suppressAutoHyphens w:val="0"/>
        <w:spacing w:after="160" w:line="360" w:lineRule="auto"/>
        <w:ind w:left="0" w:firstLine="630"/>
        <w:contextualSpacing/>
        <w:rPr>
          <w:rFonts w:ascii="Times New Roman" w:hAnsi="Times New Roman"/>
          <w:sz w:val="24"/>
          <w:szCs w:val="24"/>
        </w:rPr>
      </w:pPr>
      <w:r>
        <w:rPr>
          <w:rFonts w:ascii="Times New Roman" w:hAnsi="Times New Roman"/>
          <w:sz w:val="24"/>
          <w:szCs w:val="24"/>
        </w:rPr>
        <w:t>Zaliczono do niej utwory organiczne w postaci torfów</w:t>
      </w:r>
    </w:p>
    <w:p w14:paraId="05037424" w14:textId="257068D2" w:rsidR="00C6669C" w:rsidRPr="00895F1B" w:rsidRDefault="00C6669C" w:rsidP="005B7E76">
      <w:pPr>
        <w:pStyle w:val="Akapitzlist"/>
        <w:suppressAutoHyphens w:val="0"/>
        <w:spacing w:after="160" w:line="360" w:lineRule="auto"/>
        <w:ind w:left="0" w:firstLine="630"/>
        <w:contextualSpacing/>
        <w:rPr>
          <w:rFonts w:ascii="Times New Roman" w:hAnsi="Times New Roman"/>
          <w:sz w:val="24"/>
          <w:szCs w:val="24"/>
        </w:rPr>
      </w:pPr>
      <w:r>
        <w:rPr>
          <w:rFonts w:ascii="Times New Roman" w:hAnsi="Times New Roman"/>
          <w:sz w:val="24"/>
          <w:szCs w:val="24"/>
        </w:rPr>
        <w:t>WARSTWA II</w:t>
      </w:r>
    </w:p>
    <w:p w14:paraId="7D1C74AC" w14:textId="07E348C9" w:rsidR="005B7E76" w:rsidRPr="00895F1B" w:rsidRDefault="005B7E76" w:rsidP="00C92291">
      <w:pPr>
        <w:pStyle w:val="Akapitzlist"/>
        <w:suppressAutoHyphens w:val="0"/>
        <w:spacing w:after="160" w:line="360" w:lineRule="auto"/>
        <w:ind w:left="630"/>
        <w:contextualSpacing/>
        <w:rPr>
          <w:rFonts w:ascii="Times New Roman" w:hAnsi="Times New Roman"/>
          <w:sz w:val="24"/>
          <w:szCs w:val="24"/>
        </w:rPr>
      </w:pPr>
      <w:r w:rsidRPr="00895F1B">
        <w:rPr>
          <w:rFonts w:ascii="Times New Roman" w:hAnsi="Times New Roman"/>
          <w:sz w:val="24"/>
          <w:szCs w:val="24"/>
        </w:rPr>
        <w:t>Zaliczono do niej</w:t>
      </w:r>
      <w:r w:rsidR="00DB2D51">
        <w:rPr>
          <w:rFonts w:ascii="Times New Roman" w:hAnsi="Times New Roman"/>
          <w:sz w:val="24"/>
          <w:szCs w:val="24"/>
        </w:rPr>
        <w:t xml:space="preserve"> utwory organiczne </w:t>
      </w:r>
      <w:r w:rsidR="00C92291">
        <w:rPr>
          <w:rFonts w:ascii="Times New Roman" w:hAnsi="Times New Roman"/>
          <w:sz w:val="24"/>
          <w:szCs w:val="24"/>
        </w:rPr>
        <w:t>w postaci gytii miękkoplastycznych; stopień plastyczności tej warstwy</w:t>
      </w:r>
      <w:r w:rsidR="005E07CF" w:rsidRPr="00895F1B">
        <w:rPr>
          <w:rFonts w:ascii="Times New Roman" w:hAnsi="Times New Roman"/>
          <w:sz w:val="24"/>
          <w:szCs w:val="24"/>
        </w:rPr>
        <w:t xml:space="preserve"> I</w:t>
      </w:r>
      <w:r w:rsidR="005E07CF" w:rsidRPr="00895F1B">
        <w:rPr>
          <w:rFonts w:ascii="Times New Roman" w:hAnsi="Times New Roman"/>
          <w:sz w:val="24"/>
          <w:szCs w:val="24"/>
          <w:vertAlign w:val="subscript"/>
        </w:rPr>
        <w:t>L</w:t>
      </w:r>
      <w:r w:rsidR="005E07CF" w:rsidRPr="00895F1B">
        <w:rPr>
          <w:rFonts w:ascii="Times New Roman" w:hAnsi="Times New Roman"/>
          <w:sz w:val="24"/>
          <w:szCs w:val="24"/>
        </w:rPr>
        <w:t>=0,</w:t>
      </w:r>
      <w:r w:rsidR="00C92291">
        <w:rPr>
          <w:rFonts w:ascii="Times New Roman" w:hAnsi="Times New Roman"/>
          <w:sz w:val="24"/>
          <w:szCs w:val="24"/>
        </w:rPr>
        <w:t>87</w:t>
      </w:r>
    </w:p>
    <w:p w14:paraId="47B4E225" w14:textId="36D5D086" w:rsidR="005E07CF" w:rsidRPr="00895F1B" w:rsidRDefault="005E07CF" w:rsidP="005B7E76">
      <w:pPr>
        <w:pStyle w:val="Akapitzlist"/>
        <w:suppressAutoHyphens w:val="0"/>
        <w:spacing w:after="160" w:line="360" w:lineRule="auto"/>
        <w:ind w:left="0" w:firstLine="630"/>
        <w:contextualSpacing/>
        <w:rPr>
          <w:rFonts w:ascii="Times New Roman" w:hAnsi="Times New Roman"/>
          <w:sz w:val="24"/>
          <w:szCs w:val="24"/>
        </w:rPr>
      </w:pPr>
      <w:r w:rsidRPr="00895F1B">
        <w:rPr>
          <w:rFonts w:ascii="Times New Roman" w:hAnsi="Times New Roman"/>
          <w:sz w:val="24"/>
          <w:szCs w:val="24"/>
        </w:rPr>
        <w:t>WARSTWA II</w:t>
      </w:r>
      <w:r w:rsidR="006E2557">
        <w:rPr>
          <w:rFonts w:ascii="Times New Roman" w:hAnsi="Times New Roman"/>
          <w:sz w:val="24"/>
          <w:szCs w:val="24"/>
        </w:rPr>
        <w:t>I</w:t>
      </w:r>
    </w:p>
    <w:p w14:paraId="0154826E" w14:textId="292D2EDB" w:rsidR="005E07CF" w:rsidRDefault="00416E8F" w:rsidP="005D3E6B">
      <w:pPr>
        <w:pStyle w:val="Akapitzlist"/>
        <w:suppressAutoHyphens w:val="0"/>
        <w:spacing w:after="160" w:line="360" w:lineRule="auto"/>
        <w:ind w:left="630"/>
        <w:contextualSpacing/>
        <w:rPr>
          <w:rFonts w:ascii="Times New Roman" w:hAnsi="Times New Roman"/>
          <w:sz w:val="24"/>
          <w:szCs w:val="24"/>
        </w:rPr>
      </w:pPr>
      <w:r w:rsidRPr="00895F1B">
        <w:rPr>
          <w:rFonts w:ascii="Times New Roman" w:hAnsi="Times New Roman"/>
          <w:sz w:val="24"/>
          <w:szCs w:val="24"/>
        </w:rPr>
        <w:t xml:space="preserve">Zaliczono </w:t>
      </w:r>
      <w:r w:rsidR="00E025A0" w:rsidRPr="00895F1B">
        <w:rPr>
          <w:rFonts w:ascii="Times New Roman" w:hAnsi="Times New Roman"/>
          <w:sz w:val="24"/>
          <w:szCs w:val="24"/>
        </w:rPr>
        <w:t>do niej</w:t>
      </w:r>
      <w:r w:rsidR="006E2557">
        <w:rPr>
          <w:rFonts w:ascii="Times New Roman" w:hAnsi="Times New Roman"/>
          <w:sz w:val="24"/>
          <w:szCs w:val="24"/>
        </w:rPr>
        <w:t xml:space="preserve"> utwory niespoiste w postaci nawodnionych</w:t>
      </w:r>
      <w:r w:rsidR="00E025A0" w:rsidRPr="00895F1B">
        <w:rPr>
          <w:rFonts w:ascii="Times New Roman" w:hAnsi="Times New Roman"/>
          <w:sz w:val="24"/>
          <w:szCs w:val="24"/>
        </w:rPr>
        <w:t xml:space="preserve"> piask</w:t>
      </w:r>
      <w:r w:rsidR="006E2557">
        <w:rPr>
          <w:rFonts w:ascii="Times New Roman" w:hAnsi="Times New Roman"/>
          <w:sz w:val="24"/>
          <w:szCs w:val="24"/>
        </w:rPr>
        <w:t>ów</w:t>
      </w:r>
      <w:r w:rsidR="00E025A0" w:rsidRPr="00895F1B">
        <w:rPr>
          <w:rFonts w:ascii="Times New Roman" w:hAnsi="Times New Roman"/>
          <w:sz w:val="24"/>
          <w:szCs w:val="24"/>
        </w:rPr>
        <w:t xml:space="preserve"> drobn</w:t>
      </w:r>
      <w:r w:rsidR="0051770C">
        <w:rPr>
          <w:rFonts w:ascii="Times New Roman" w:hAnsi="Times New Roman"/>
          <w:sz w:val="24"/>
          <w:szCs w:val="24"/>
        </w:rPr>
        <w:t>ych</w:t>
      </w:r>
      <w:r w:rsidR="00E025A0" w:rsidRPr="00895F1B">
        <w:rPr>
          <w:rFonts w:ascii="Times New Roman" w:hAnsi="Times New Roman"/>
          <w:sz w:val="24"/>
          <w:szCs w:val="24"/>
        </w:rPr>
        <w:t xml:space="preserve"> </w:t>
      </w:r>
      <w:proofErr w:type="spellStart"/>
      <w:r w:rsidR="00E025A0" w:rsidRPr="00895F1B">
        <w:rPr>
          <w:rFonts w:ascii="Times New Roman" w:hAnsi="Times New Roman"/>
          <w:sz w:val="24"/>
          <w:szCs w:val="24"/>
        </w:rPr>
        <w:t>średniozagęszczon</w:t>
      </w:r>
      <w:r w:rsidR="0051770C">
        <w:rPr>
          <w:rFonts w:ascii="Times New Roman" w:hAnsi="Times New Roman"/>
          <w:sz w:val="24"/>
          <w:szCs w:val="24"/>
        </w:rPr>
        <w:t>ych</w:t>
      </w:r>
      <w:proofErr w:type="spellEnd"/>
      <w:r w:rsidR="00E025A0" w:rsidRPr="00895F1B">
        <w:rPr>
          <w:rFonts w:ascii="Times New Roman" w:hAnsi="Times New Roman"/>
          <w:sz w:val="24"/>
          <w:szCs w:val="24"/>
        </w:rPr>
        <w:t xml:space="preserve"> o stopniu zagęszczenia</w:t>
      </w:r>
      <w:r w:rsidR="005E07CF" w:rsidRPr="00895F1B">
        <w:rPr>
          <w:rFonts w:ascii="Times New Roman" w:hAnsi="Times New Roman"/>
          <w:sz w:val="24"/>
          <w:szCs w:val="24"/>
        </w:rPr>
        <w:t xml:space="preserve"> I</w:t>
      </w:r>
      <w:r w:rsidRPr="00895F1B">
        <w:rPr>
          <w:rFonts w:ascii="Times New Roman" w:hAnsi="Times New Roman"/>
          <w:sz w:val="24"/>
          <w:szCs w:val="24"/>
          <w:vertAlign w:val="subscript"/>
        </w:rPr>
        <w:t>D</w:t>
      </w:r>
      <w:r w:rsidR="005E07CF" w:rsidRPr="00895F1B">
        <w:rPr>
          <w:rFonts w:ascii="Times New Roman" w:hAnsi="Times New Roman"/>
          <w:sz w:val="24"/>
          <w:szCs w:val="24"/>
        </w:rPr>
        <w:t>=0,</w:t>
      </w:r>
      <w:r w:rsidR="005D3E6B">
        <w:rPr>
          <w:rFonts w:ascii="Times New Roman" w:hAnsi="Times New Roman"/>
          <w:sz w:val="24"/>
          <w:szCs w:val="24"/>
        </w:rPr>
        <w:t>45</w:t>
      </w:r>
    </w:p>
    <w:p w14:paraId="456B405B" w14:textId="69DB8DBD" w:rsidR="005D3E6B" w:rsidRDefault="005D3E6B" w:rsidP="005D3E6B">
      <w:pPr>
        <w:pStyle w:val="Akapitzlist"/>
        <w:suppressAutoHyphens w:val="0"/>
        <w:spacing w:after="160" w:line="360" w:lineRule="auto"/>
        <w:ind w:left="630"/>
        <w:contextualSpacing/>
        <w:rPr>
          <w:rFonts w:ascii="Times New Roman" w:hAnsi="Times New Roman"/>
          <w:sz w:val="24"/>
          <w:szCs w:val="24"/>
        </w:rPr>
      </w:pPr>
      <w:r>
        <w:rPr>
          <w:rFonts w:ascii="Times New Roman" w:hAnsi="Times New Roman"/>
          <w:sz w:val="24"/>
          <w:szCs w:val="24"/>
        </w:rPr>
        <w:t>WARSTWA IIIA</w:t>
      </w:r>
    </w:p>
    <w:p w14:paraId="0A1A5F5C" w14:textId="77777777" w:rsidR="00B37479" w:rsidRDefault="00B37479" w:rsidP="00B37479">
      <w:pPr>
        <w:pStyle w:val="Akapitzlist"/>
        <w:suppressAutoHyphens w:val="0"/>
        <w:spacing w:after="160" w:line="360" w:lineRule="auto"/>
        <w:ind w:left="630"/>
        <w:contextualSpacing/>
        <w:rPr>
          <w:rFonts w:ascii="Times New Roman" w:hAnsi="Times New Roman"/>
          <w:sz w:val="24"/>
          <w:szCs w:val="24"/>
        </w:rPr>
      </w:pPr>
      <w:r w:rsidRPr="00895F1B">
        <w:rPr>
          <w:rFonts w:ascii="Times New Roman" w:hAnsi="Times New Roman"/>
          <w:sz w:val="24"/>
          <w:szCs w:val="24"/>
        </w:rPr>
        <w:t>Zaliczono do niej</w:t>
      </w:r>
      <w:r>
        <w:rPr>
          <w:rFonts w:ascii="Times New Roman" w:hAnsi="Times New Roman"/>
          <w:sz w:val="24"/>
          <w:szCs w:val="24"/>
        </w:rPr>
        <w:t xml:space="preserve"> utwory niespoiste w postaci nawodnionych</w:t>
      </w:r>
      <w:r w:rsidRPr="00895F1B">
        <w:rPr>
          <w:rFonts w:ascii="Times New Roman" w:hAnsi="Times New Roman"/>
          <w:sz w:val="24"/>
          <w:szCs w:val="24"/>
        </w:rPr>
        <w:t xml:space="preserve"> piask</w:t>
      </w:r>
      <w:r>
        <w:rPr>
          <w:rFonts w:ascii="Times New Roman" w:hAnsi="Times New Roman"/>
          <w:sz w:val="24"/>
          <w:szCs w:val="24"/>
        </w:rPr>
        <w:t>ów</w:t>
      </w:r>
      <w:r w:rsidRPr="00895F1B">
        <w:rPr>
          <w:rFonts w:ascii="Times New Roman" w:hAnsi="Times New Roman"/>
          <w:sz w:val="24"/>
          <w:szCs w:val="24"/>
        </w:rPr>
        <w:t xml:space="preserve"> drobn</w:t>
      </w:r>
      <w:r>
        <w:rPr>
          <w:rFonts w:ascii="Times New Roman" w:hAnsi="Times New Roman"/>
          <w:sz w:val="24"/>
          <w:szCs w:val="24"/>
        </w:rPr>
        <w:t>ych</w:t>
      </w:r>
      <w:r w:rsidRPr="00895F1B">
        <w:rPr>
          <w:rFonts w:ascii="Times New Roman" w:hAnsi="Times New Roman"/>
          <w:sz w:val="24"/>
          <w:szCs w:val="24"/>
        </w:rPr>
        <w:t xml:space="preserve"> </w:t>
      </w:r>
      <w:proofErr w:type="spellStart"/>
      <w:r w:rsidRPr="00895F1B">
        <w:rPr>
          <w:rFonts w:ascii="Times New Roman" w:hAnsi="Times New Roman"/>
          <w:sz w:val="24"/>
          <w:szCs w:val="24"/>
        </w:rPr>
        <w:t>średniozagęszczon</w:t>
      </w:r>
      <w:r>
        <w:rPr>
          <w:rFonts w:ascii="Times New Roman" w:hAnsi="Times New Roman"/>
          <w:sz w:val="24"/>
          <w:szCs w:val="24"/>
        </w:rPr>
        <w:t>ych</w:t>
      </w:r>
      <w:proofErr w:type="spellEnd"/>
      <w:r w:rsidRPr="00895F1B">
        <w:rPr>
          <w:rFonts w:ascii="Times New Roman" w:hAnsi="Times New Roman"/>
          <w:sz w:val="24"/>
          <w:szCs w:val="24"/>
        </w:rPr>
        <w:t xml:space="preserve"> o stopniu zagęszczenia I</w:t>
      </w:r>
      <w:r w:rsidRPr="00895F1B">
        <w:rPr>
          <w:rFonts w:ascii="Times New Roman" w:hAnsi="Times New Roman"/>
          <w:sz w:val="24"/>
          <w:szCs w:val="24"/>
          <w:vertAlign w:val="subscript"/>
        </w:rPr>
        <w:t>D</w:t>
      </w:r>
      <w:r w:rsidRPr="00895F1B">
        <w:rPr>
          <w:rFonts w:ascii="Times New Roman" w:hAnsi="Times New Roman"/>
          <w:sz w:val="24"/>
          <w:szCs w:val="24"/>
        </w:rPr>
        <w:t>=0,</w:t>
      </w:r>
      <w:r>
        <w:rPr>
          <w:rFonts w:ascii="Times New Roman" w:hAnsi="Times New Roman"/>
          <w:sz w:val="24"/>
          <w:szCs w:val="24"/>
        </w:rPr>
        <w:t>45</w:t>
      </w:r>
    </w:p>
    <w:p w14:paraId="221C7966" w14:textId="3175C274" w:rsidR="005E07CF" w:rsidRDefault="00B37479" w:rsidP="005B7E76">
      <w:pPr>
        <w:pStyle w:val="Akapitzlist"/>
        <w:suppressAutoHyphens w:val="0"/>
        <w:spacing w:after="160" w:line="360" w:lineRule="auto"/>
        <w:ind w:left="0" w:firstLine="630"/>
        <w:contextualSpacing/>
        <w:rPr>
          <w:rFonts w:ascii="Times New Roman" w:hAnsi="Times New Roman"/>
          <w:sz w:val="24"/>
          <w:szCs w:val="24"/>
        </w:rPr>
      </w:pPr>
      <w:r>
        <w:rPr>
          <w:rFonts w:ascii="Times New Roman" w:hAnsi="Times New Roman"/>
          <w:sz w:val="24"/>
          <w:szCs w:val="24"/>
        </w:rPr>
        <w:t>WARSTWA II</w:t>
      </w:r>
      <w:r w:rsidR="001E7015">
        <w:rPr>
          <w:rFonts w:ascii="Times New Roman" w:hAnsi="Times New Roman"/>
          <w:sz w:val="24"/>
          <w:szCs w:val="24"/>
        </w:rPr>
        <w:t>I</w:t>
      </w:r>
      <w:r>
        <w:rPr>
          <w:rFonts w:ascii="Times New Roman" w:hAnsi="Times New Roman"/>
          <w:sz w:val="24"/>
          <w:szCs w:val="24"/>
        </w:rPr>
        <w:t>B</w:t>
      </w:r>
    </w:p>
    <w:p w14:paraId="27128BA2" w14:textId="6CF6B8B5" w:rsidR="00B37479" w:rsidRDefault="00B37479" w:rsidP="00B37479">
      <w:pPr>
        <w:pStyle w:val="Akapitzlist"/>
        <w:suppressAutoHyphens w:val="0"/>
        <w:spacing w:after="160" w:line="360" w:lineRule="auto"/>
        <w:ind w:left="630"/>
        <w:contextualSpacing/>
        <w:rPr>
          <w:rFonts w:ascii="Times New Roman" w:hAnsi="Times New Roman"/>
          <w:sz w:val="24"/>
          <w:szCs w:val="24"/>
        </w:rPr>
      </w:pPr>
      <w:r w:rsidRPr="00895F1B">
        <w:rPr>
          <w:rFonts w:ascii="Times New Roman" w:hAnsi="Times New Roman"/>
          <w:sz w:val="24"/>
          <w:szCs w:val="24"/>
        </w:rPr>
        <w:lastRenderedPageBreak/>
        <w:t>Zaliczono do niej</w:t>
      </w:r>
      <w:r>
        <w:rPr>
          <w:rFonts w:ascii="Times New Roman" w:hAnsi="Times New Roman"/>
          <w:sz w:val="24"/>
          <w:szCs w:val="24"/>
        </w:rPr>
        <w:t xml:space="preserve"> utwory niespoiste w postaci nawodnionych</w:t>
      </w:r>
      <w:r w:rsidRPr="00895F1B">
        <w:rPr>
          <w:rFonts w:ascii="Times New Roman" w:hAnsi="Times New Roman"/>
          <w:sz w:val="24"/>
          <w:szCs w:val="24"/>
        </w:rPr>
        <w:t xml:space="preserve"> piask</w:t>
      </w:r>
      <w:r>
        <w:rPr>
          <w:rFonts w:ascii="Times New Roman" w:hAnsi="Times New Roman"/>
          <w:sz w:val="24"/>
          <w:szCs w:val="24"/>
        </w:rPr>
        <w:t>ów</w:t>
      </w:r>
      <w:r w:rsidRPr="00895F1B">
        <w:rPr>
          <w:rFonts w:ascii="Times New Roman" w:hAnsi="Times New Roman"/>
          <w:sz w:val="24"/>
          <w:szCs w:val="24"/>
        </w:rPr>
        <w:t xml:space="preserve"> drobn</w:t>
      </w:r>
      <w:r>
        <w:rPr>
          <w:rFonts w:ascii="Times New Roman" w:hAnsi="Times New Roman"/>
          <w:sz w:val="24"/>
          <w:szCs w:val="24"/>
        </w:rPr>
        <w:t>ych</w:t>
      </w:r>
      <w:r w:rsidRPr="00895F1B">
        <w:rPr>
          <w:rFonts w:ascii="Times New Roman" w:hAnsi="Times New Roman"/>
          <w:sz w:val="24"/>
          <w:szCs w:val="24"/>
        </w:rPr>
        <w:t xml:space="preserve"> zagęszczon</w:t>
      </w:r>
      <w:r>
        <w:rPr>
          <w:rFonts w:ascii="Times New Roman" w:hAnsi="Times New Roman"/>
          <w:sz w:val="24"/>
          <w:szCs w:val="24"/>
        </w:rPr>
        <w:t>ych</w:t>
      </w:r>
      <w:r w:rsidRPr="00895F1B">
        <w:rPr>
          <w:rFonts w:ascii="Times New Roman" w:hAnsi="Times New Roman"/>
          <w:sz w:val="24"/>
          <w:szCs w:val="24"/>
        </w:rPr>
        <w:t xml:space="preserve"> o stopniu zagęszczenia I</w:t>
      </w:r>
      <w:r w:rsidRPr="00895F1B">
        <w:rPr>
          <w:rFonts w:ascii="Times New Roman" w:hAnsi="Times New Roman"/>
          <w:sz w:val="24"/>
          <w:szCs w:val="24"/>
          <w:vertAlign w:val="subscript"/>
        </w:rPr>
        <w:t>D</w:t>
      </w:r>
      <w:r w:rsidRPr="00895F1B">
        <w:rPr>
          <w:rFonts w:ascii="Times New Roman" w:hAnsi="Times New Roman"/>
          <w:sz w:val="24"/>
          <w:szCs w:val="24"/>
        </w:rPr>
        <w:t>=0,</w:t>
      </w:r>
      <w:r w:rsidR="001E7015">
        <w:rPr>
          <w:rFonts w:ascii="Times New Roman" w:hAnsi="Times New Roman"/>
          <w:sz w:val="24"/>
          <w:szCs w:val="24"/>
        </w:rPr>
        <w:t>67</w:t>
      </w:r>
    </w:p>
    <w:p w14:paraId="5018DF01" w14:textId="4B2BA551" w:rsidR="001E7015" w:rsidRDefault="001E7015" w:rsidP="00B37479">
      <w:pPr>
        <w:pStyle w:val="Akapitzlist"/>
        <w:suppressAutoHyphens w:val="0"/>
        <w:spacing w:after="160" w:line="360" w:lineRule="auto"/>
        <w:ind w:left="630"/>
        <w:contextualSpacing/>
        <w:rPr>
          <w:rFonts w:ascii="Times New Roman" w:hAnsi="Times New Roman"/>
          <w:sz w:val="24"/>
          <w:szCs w:val="24"/>
        </w:rPr>
      </w:pPr>
      <w:r>
        <w:rPr>
          <w:rFonts w:ascii="Times New Roman" w:hAnsi="Times New Roman"/>
          <w:sz w:val="24"/>
          <w:szCs w:val="24"/>
        </w:rPr>
        <w:t>Warstwa IV</w:t>
      </w:r>
    </w:p>
    <w:p w14:paraId="03BCE223" w14:textId="56389B2C" w:rsidR="00C77D39" w:rsidRDefault="00C77D39" w:rsidP="00C77D39">
      <w:pPr>
        <w:pStyle w:val="Akapitzlist"/>
        <w:suppressAutoHyphens w:val="0"/>
        <w:spacing w:after="160" w:line="360" w:lineRule="auto"/>
        <w:ind w:left="630"/>
        <w:contextualSpacing/>
        <w:rPr>
          <w:rFonts w:ascii="Times New Roman" w:hAnsi="Times New Roman"/>
          <w:sz w:val="24"/>
          <w:szCs w:val="24"/>
        </w:rPr>
      </w:pPr>
      <w:r w:rsidRPr="00895F1B">
        <w:rPr>
          <w:rFonts w:ascii="Times New Roman" w:hAnsi="Times New Roman"/>
          <w:sz w:val="24"/>
          <w:szCs w:val="24"/>
        </w:rPr>
        <w:t>Zaliczono do niej</w:t>
      </w:r>
      <w:r>
        <w:rPr>
          <w:rFonts w:ascii="Times New Roman" w:hAnsi="Times New Roman"/>
          <w:sz w:val="24"/>
          <w:szCs w:val="24"/>
        </w:rPr>
        <w:t xml:space="preserve"> utwory niespoiste w postaci </w:t>
      </w:r>
      <w:r w:rsidR="00454B9B">
        <w:rPr>
          <w:rFonts w:ascii="Times New Roman" w:hAnsi="Times New Roman"/>
          <w:sz w:val="24"/>
          <w:szCs w:val="24"/>
        </w:rPr>
        <w:t>wilgotnych</w:t>
      </w:r>
      <w:r w:rsidRPr="00895F1B">
        <w:rPr>
          <w:rFonts w:ascii="Times New Roman" w:hAnsi="Times New Roman"/>
          <w:sz w:val="24"/>
          <w:szCs w:val="24"/>
        </w:rPr>
        <w:t xml:space="preserve"> piask</w:t>
      </w:r>
      <w:r>
        <w:rPr>
          <w:rFonts w:ascii="Times New Roman" w:hAnsi="Times New Roman"/>
          <w:sz w:val="24"/>
          <w:szCs w:val="24"/>
        </w:rPr>
        <w:t>ów</w:t>
      </w:r>
      <w:r w:rsidRPr="00895F1B">
        <w:rPr>
          <w:rFonts w:ascii="Times New Roman" w:hAnsi="Times New Roman"/>
          <w:sz w:val="24"/>
          <w:szCs w:val="24"/>
        </w:rPr>
        <w:t xml:space="preserve"> drobn</w:t>
      </w:r>
      <w:r>
        <w:rPr>
          <w:rFonts w:ascii="Times New Roman" w:hAnsi="Times New Roman"/>
          <w:sz w:val="24"/>
          <w:szCs w:val="24"/>
        </w:rPr>
        <w:t>ych</w:t>
      </w:r>
      <w:r w:rsidRPr="00895F1B">
        <w:rPr>
          <w:rFonts w:ascii="Times New Roman" w:hAnsi="Times New Roman"/>
          <w:sz w:val="24"/>
          <w:szCs w:val="24"/>
        </w:rPr>
        <w:t xml:space="preserve"> </w:t>
      </w:r>
      <w:proofErr w:type="spellStart"/>
      <w:r w:rsidRPr="00895F1B">
        <w:rPr>
          <w:rFonts w:ascii="Times New Roman" w:hAnsi="Times New Roman"/>
          <w:sz w:val="24"/>
          <w:szCs w:val="24"/>
        </w:rPr>
        <w:t>średniozagęszczon</w:t>
      </w:r>
      <w:r>
        <w:rPr>
          <w:rFonts w:ascii="Times New Roman" w:hAnsi="Times New Roman"/>
          <w:sz w:val="24"/>
          <w:szCs w:val="24"/>
        </w:rPr>
        <w:t>ych</w:t>
      </w:r>
      <w:proofErr w:type="spellEnd"/>
      <w:r w:rsidRPr="00895F1B">
        <w:rPr>
          <w:rFonts w:ascii="Times New Roman" w:hAnsi="Times New Roman"/>
          <w:sz w:val="24"/>
          <w:szCs w:val="24"/>
        </w:rPr>
        <w:t xml:space="preserve"> o stopniu zagęszczenia I</w:t>
      </w:r>
      <w:r w:rsidRPr="00895F1B">
        <w:rPr>
          <w:rFonts w:ascii="Times New Roman" w:hAnsi="Times New Roman"/>
          <w:sz w:val="24"/>
          <w:szCs w:val="24"/>
          <w:vertAlign w:val="subscript"/>
        </w:rPr>
        <w:t>D</w:t>
      </w:r>
      <w:r w:rsidRPr="00895F1B">
        <w:rPr>
          <w:rFonts w:ascii="Times New Roman" w:hAnsi="Times New Roman"/>
          <w:sz w:val="24"/>
          <w:szCs w:val="24"/>
        </w:rPr>
        <w:t>=0,</w:t>
      </w:r>
      <w:r>
        <w:rPr>
          <w:rFonts w:ascii="Times New Roman" w:hAnsi="Times New Roman"/>
          <w:sz w:val="24"/>
          <w:szCs w:val="24"/>
        </w:rPr>
        <w:t>4</w:t>
      </w:r>
    </w:p>
    <w:p w14:paraId="13E30528" w14:textId="0C042C96" w:rsidR="00454B9B" w:rsidRDefault="00454B9B" w:rsidP="00454B9B">
      <w:pPr>
        <w:pStyle w:val="Akapitzlist"/>
        <w:suppressAutoHyphens w:val="0"/>
        <w:spacing w:after="160" w:line="360" w:lineRule="auto"/>
        <w:ind w:left="630"/>
        <w:contextualSpacing/>
        <w:rPr>
          <w:rFonts w:ascii="Times New Roman" w:hAnsi="Times New Roman"/>
          <w:sz w:val="24"/>
          <w:szCs w:val="24"/>
        </w:rPr>
      </w:pPr>
      <w:r>
        <w:rPr>
          <w:rFonts w:ascii="Times New Roman" w:hAnsi="Times New Roman"/>
          <w:sz w:val="24"/>
          <w:szCs w:val="24"/>
        </w:rPr>
        <w:t>Warstwa IV</w:t>
      </w:r>
      <w:r w:rsidR="009F468B">
        <w:rPr>
          <w:rFonts w:ascii="Times New Roman" w:hAnsi="Times New Roman"/>
          <w:sz w:val="24"/>
          <w:szCs w:val="24"/>
        </w:rPr>
        <w:t>A</w:t>
      </w:r>
    </w:p>
    <w:p w14:paraId="07499AFD" w14:textId="5B24CF6F" w:rsidR="00454B9B" w:rsidRDefault="00454B9B" w:rsidP="00454B9B">
      <w:pPr>
        <w:pStyle w:val="Akapitzlist"/>
        <w:suppressAutoHyphens w:val="0"/>
        <w:spacing w:after="160" w:line="360" w:lineRule="auto"/>
        <w:ind w:left="630"/>
        <w:contextualSpacing/>
        <w:rPr>
          <w:rFonts w:ascii="Times New Roman" w:hAnsi="Times New Roman"/>
          <w:sz w:val="24"/>
          <w:szCs w:val="24"/>
        </w:rPr>
      </w:pPr>
      <w:r w:rsidRPr="00895F1B">
        <w:rPr>
          <w:rFonts w:ascii="Times New Roman" w:hAnsi="Times New Roman"/>
          <w:sz w:val="24"/>
          <w:szCs w:val="24"/>
        </w:rPr>
        <w:t>Zaliczono do niej</w:t>
      </w:r>
      <w:r>
        <w:rPr>
          <w:rFonts w:ascii="Times New Roman" w:hAnsi="Times New Roman"/>
          <w:sz w:val="24"/>
          <w:szCs w:val="24"/>
        </w:rPr>
        <w:t xml:space="preserve"> utwory niespoiste w postaci </w:t>
      </w:r>
      <w:r w:rsidR="009F468B">
        <w:rPr>
          <w:rFonts w:ascii="Times New Roman" w:hAnsi="Times New Roman"/>
          <w:sz w:val="24"/>
          <w:szCs w:val="24"/>
        </w:rPr>
        <w:t>nawodnionych</w:t>
      </w:r>
      <w:r w:rsidRPr="00895F1B">
        <w:rPr>
          <w:rFonts w:ascii="Times New Roman" w:hAnsi="Times New Roman"/>
          <w:sz w:val="24"/>
          <w:szCs w:val="24"/>
        </w:rPr>
        <w:t xml:space="preserve"> piask</w:t>
      </w:r>
      <w:r>
        <w:rPr>
          <w:rFonts w:ascii="Times New Roman" w:hAnsi="Times New Roman"/>
          <w:sz w:val="24"/>
          <w:szCs w:val="24"/>
        </w:rPr>
        <w:t>ów</w:t>
      </w:r>
      <w:r w:rsidRPr="00895F1B">
        <w:rPr>
          <w:rFonts w:ascii="Times New Roman" w:hAnsi="Times New Roman"/>
          <w:sz w:val="24"/>
          <w:szCs w:val="24"/>
        </w:rPr>
        <w:t xml:space="preserve"> drobn</w:t>
      </w:r>
      <w:r>
        <w:rPr>
          <w:rFonts w:ascii="Times New Roman" w:hAnsi="Times New Roman"/>
          <w:sz w:val="24"/>
          <w:szCs w:val="24"/>
        </w:rPr>
        <w:t>ych</w:t>
      </w:r>
      <w:r w:rsidRPr="00895F1B">
        <w:rPr>
          <w:rFonts w:ascii="Times New Roman" w:hAnsi="Times New Roman"/>
          <w:sz w:val="24"/>
          <w:szCs w:val="24"/>
        </w:rPr>
        <w:t xml:space="preserve"> </w:t>
      </w:r>
      <w:proofErr w:type="spellStart"/>
      <w:r w:rsidRPr="00895F1B">
        <w:rPr>
          <w:rFonts w:ascii="Times New Roman" w:hAnsi="Times New Roman"/>
          <w:sz w:val="24"/>
          <w:szCs w:val="24"/>
        </w:rPr>
        <w:t>średniozagęszczon</w:t>
      </w:r>
      <w:r>
        <w:rPr>
          <w:rFonts w:ascii="Times New Roman" w:hAnsi="Times New Roman"/>
          <w:sz w:val="24"/>
          <w:szCs w:val="24"/>
        </w:rPr>
        <w:t>ych</w:t>
      </w:r>
      <w:proofErr w:type="spellEnd"/>
      <w:r w:rsidRPr="00895F1B">
        <w:rPr>
          <w:rFonts w:ascii="Times New Roman" w:hAnsi="Times New Roman"/>
          <w:sz w:val="24"/>
          <w:szCs w:val="24"/>
        </w:rPr>
        <w:t xml:space="preserve"> o stopniu zagęszczenia I</w:t>
      </w:r>
      <w:r w:rsidRPr="00895F1B">
        <w:rPr>
          <w:rFonts w:ascii="Times New Roman" w:hAnsi="Times New Roman"/>
          <w:sz w:val="24"/>
          <w:szCs w:val="24"/>
          <w:vertAlign w:val="subscript"/>
        </w:rPr>
        <w:t>D</w:t>
      </w:r>
      <w:r w:rsidRPr="00895F1B">
        <w:rPr>
          <w:rFonts w:ascii="Times New Roman" w:hAnsi="Times New Roman"/>
          <w:sz w:val="24"/>
          <w:szCs w:val="24"/>
        </w:rPr>
        <w:t>=0,</w:t>
      </w:r>
      <w:r>
        <w:rPr>
          <w:rFonts w:ascii="Times New Roman" w:hAnsi="Times New Roman"/>
          <w:sz w:val="24"/>
          <w:szCs w:val="24"/>
        </w:rPr>
        <w:t>4</w:t>
      </w:r>
      <w:r w:rsidR="009F468B">
        <w:rPr>
          <w:rFonts w:ascii="Times New Roman" w:hAnsi="Times New Roman"/>
          <w:sz w:val="24"/>
          <w:szCs w:val="24"/>
        </w:rPr>
        <w:t>9</w:t>
      </w:r>
    </w:p>
    <w:p w14:paraId="0EC06C12" w14:textId="1F43A8CA" w:rsidR="009F468B" w:rsidRPr="009F468B" w:rsidRDefault="00114EED" w:rsidP="009F468B">
      <w:pPr>
        <w:suppressAutoHyphens w:val="0"/>
        <w:spacing w:after="160" w:line="360" w:lineRule="auto"/>
        <w:contextualSpacing/>
        <w:rPr>
          <w:sz w:val="24"/>
          <w:szCs w:val="24"/>
        </w:rPr>
      </w:pPr>
      <w:r>
        <w:rPr>
          <w:sz w:val="24"/>
          <w:szCs w:val="24"/>
        </w:rPr>
        <w:t xml:space="preserve">Szczegółowe informację na temat </w:t>
      </w:r>
      <w:r w:rsidR="008D0C02">
        <w:rPr>
          <w:sz w:val="24"/>
          <w:szCs w:val="24"/>
        </w:rPr>
        <w:t>warunków gruntowo wodnych zawarto w tomie III „Geotechniczne warunki posadowienia”.</w:t>
      </w:r>
    </w:p>
    <w:p w14:paraId="3D833046" w14:textId="7048BC12" w:rsidR="00633530" w:rsidRPr="00404379" w:rsidRDefault="00BA3C0B" w:rsidP="0033173B">
      <w:pPr>
        <w:pStyle w:val="Nagwek2"/>
        <w:numPr>
          <w:ilvl w:val="1"/>
          <w:numId w:val="5"/>
        </w:numPr>
        <w:spacing w:line="360" w:lineRule="auto"/>
        <w:ind w:left="1276" w:hanging="646"/>
        <w:rPr>
          <w:lang w:val="pl-PL"/>
        </w:rPr>
      </w:pPr>
      <w:bookmarkStart w:id="54" w:name="_Toc277931791"/>
      <w:bookmarkStart w:id="55" w:name="_Toc277931940"/>
      <w:bookmarkStart w:id="56" w:name="_Toc277932020"/>
      <w:bookmarkStart w:id="57" w:name="_Toc277932039"/>
      <w:bookmarkStart w:id="58" w:name="_Toc113037490"/>
      <w:r w:rsidRPr="00404379">
        <w:rPr>
          <w:lang w:val="pl-PL"/>
        </w:rPr>
        <w:t>Uwarunkowania środowiskowe</w:t>
      </w:r>
      <w:bookmarkEnd w:id="58"/>
    </w:p>
    <w:p w14:paraId="25270330" w14:textId="77777777" w:rsidR="00A33C04" w:rsidRPr="00B244E4" w:rsidRDefault="00A33C04" w:rsidP="00A33C04">
      <w:pPr>
        <w:rPr>
          <w:color w:val="00B050"/>
        </w:rPr>
      </w:pPr>
      <w:bookmarkStart w:id="59" w:name="_Toc173561683"/>
      <w:bookmarkStart w:id="60" w:name="_Toc177451756"/>
      <w:bookmarkStart w:id="61" w:name="_Toc185905533"/>
      <w:bookmarkStart w:id="62" w:name="_Toc208019394"/>
    </w:p>
    <w:p w14:paraId="64B20B59" w14:textId="77777777" w:rsidR="00A33C04" w:rsidRPr="009B51AC" w:rsidRDefault="00A33C04" w:rsidP="009B51AC">
      <w:pPr>
        <w:numPr>
          <w:ilvl w:val="2"/>
          <w:numId w:val="5"/>
        </w:numPr>
        <w:spacing w:line="360" w:lineRule="auto"/>
        <w:contextualSpacing/>
        <w:rPr>
          <w:b/>
          <w:bCs/>
          <w:sz w:val="24"/>
          <w:szCs w:val="24"/>
        </w:rPr>
      </w:pPr>
      <w:r w:rsidRPr="009B51AC">
        <w:rPr>
          <w:b/>
          <w:bCs/>
          <w:sz w:val="24"/>
          <w:szCs w:val="24"/>
        </w:rPr>
        <w:t>Zakres przedsięwzięcia</w:t>
      </w:r>
    </w:p>
    <w:p w14:paraId="0ECE4F15" w14:textId="77777777" w:rsidR="00A33C04" w:rsidRPr="00A33C04" w:rsidRDefault="00A33C04" w:rsidP="00A33C04">
      <w:pPr>
        <w:widowControl w:val="0"/>
        <w:tabs>
          <w:tab w:val="left" w:pos="828"/>
        </w:tabs>
        <w:spacing w:line="360" w:lineRule="auto"/>
        <w:contextualSpacing/>
        <w:rPr>
          <w:sz w:val="24"/>
          <w:szCs w:val="24"/>
          <w:lang w:eastAsia="pl-PL" w:bidi="pl-PL"/>
        </w:rPr>
      </w:pPr>
      <w:r w:rsidRPr="00A33C04">
        <w:rPr>
          <w:sz w:val="24"/>
          <w:szCs w:val="24"/>
          <w:lang w:eastAsia="pl-PL" w:bidi="pl-PL"/>
        </w:rPr>
        <w:t>Opracowanie obejmuje zakres:</w:t>
      </w:r>
    </w:p>
    <w:p w14:paraId="1BBC80F1" w14:textId="77777777" w:rsidR="00A33C04" w:rsidRPr="00A33C04" w:rsidRDefault="00A33C04" w:rsidP="008A1338">
      <w:pPr>
        <w:pStyle w:val="Akapitzlist"/>
        <w:widowControl w:val="0"/>
        <w:numPr>
          <w:ilvl w:val="0"/>
          <w:numId w:val="31"/>
        </w:numPr>
        <w:tabs>
          <w:tab w:val="left" w:pos="828"/>
        </w:tabs>
        <w:suppressAutoHyphens w:val="0"/>
        <w:spacing w:after="0" w:line="360" w:lineRule="auto"/>
        <w:contextualSpacing/>
        <w:jc w:val="both"/>
        <w:rPr>
          <w:rFonts w:ascii="Times New Roman" w:hAnsi="Times New Roman"/>
          <w:sz w:val="24"/>
          <w:szCs w:val="24"/>
          <w:lang w:eastAsia="pl-PL" w:bidi="pl-PL"/>
        </w:rPr>
      </w:pPr>
      <w:r w:rsidRPr="00A33C04">
        <w:rPr>
          <w:rFonts w:ascii="Times New Roman" w:hAnsi="Times New Roman"/>
          <w:sz w:val="24"/>
          <w:szCs w:val="24"/>
          <w:lang w:eastAsia="pl-PL" w:bidi="pl-PL"/>
        </w:rPr>
        <w:t xml:space="preserve">budowę drogi powiatowej (zwana dalej trasą główną – TG) o długości około 0,6 km. łączącej projektowane rondo na węźle Lębork-Wschód z ul. Gdańską w Lęborku </w:t>
      </w:r>
    </w:p>
    <w:p w14:paraId="29AB6CC0" w14:textId="77777777" w:rsidR="00A33C04" w:rsidRPr="00A33C04" w:rsidRDefault="00A33C04" w:rsidP="008A1338">
      <w:pPr>
        <w:pStyle w:val="Akapitzlist"/>
        <w:widowControl w:val="0"/>
        <w:numPr>
          <w:ilvl w:val="0"/>
          <w:numId w:val="31"/>
        </w:numPr>
        <w:tabs>
          <w:tab w:val="left" w:pos="828"/>
        </w:tabs>
        <w:suppressAutoHyphens w:val="0"/>
        <w:spacing w:after="0" w:line="360" w:lineRule="auto"/>
        <w:contextualSpacing/>
        <w:jc w:val="both"/>
        <w:rPr>
          <w:rFonts w:ascii="Times New Roman" w:hAnsi="Times New Roman"/>
          <w:sz w:val="24"/>
          <w:szCs w:val="24"/>
          <w:lang w:eastAsia="pl-PL" w:bidi="pl-PL"/>
        </w:rPr>
      </w:pPr>
      <w:r w:rsidRPr="00A33C04">
        <w:rPr>
          <w:rFonts w:ascii="Times New Roman" w:hAnsi="Times New Roman"/>
          <w:sz w:val="24"/>
          <w:szCs w:val="24"/>
          <w:lang w:eastAsia="pl-PL" w:bidi="pl-PL"/>
        </w:rPr>
        <w:t>Budowy skrzyżowania skanalizowanego typu rondo na skrzyżowaniu trasy głównej z ul. Gdańską</w:t>
      </w:r>
    </w:p>
    <w:p w14:paraId="3077DB5E" w14:textId="77777777" w:rsidR="00A33C04" w:rsidRPr="00A33C04" w:rsidRDefault="00A33C04" w:rsidP="008A1338">
      <w:pPr>
        <w:pStyle w:val="Akapitzlist"/>
        <w:widowControl w:val="0"/>
        <w:numPr>
          <w:ilvl w:val="0"/>
          <w:numId w:val="31"/>
        </w:numPr>
        <w:tabs>
          <w:tab w:val="left" w:pos="828"/>
        </w:tabs>
        <w:suppressAutoHyphens w:val="0"/>
        <w:spacing w:after="0" w:line="360" w:lineRule="auto"/>
        <w:contextualSpacing/>
        <w:jc w:val="both"/>
        <w:rPr>
          <w:rFonts w:ascii="Times New Roman" w:hAnsi="Times New Roman"/>
          <w:sz w:val="24"/>
          <w:szCs w:val="24"/>
          <w:lang w:eastAsia="pl-PL" w:bidi="pl-PL"/>
        </w:rPr>
      </w:pPr>
      <w:r w:rsidRPr="00A33C04">
        <w:rPr>
          <w:rFonts w:ascii="Times New Roman" w:hAnsi="Times New Roman"/>
          <w:sz w:val="24"/>
          <w:szCs w:val="24"/>
          <w:lang w:eastAsia="pl-PL" w:bidi="pl-PL"/>
        </w:rPr>
        <w:t>Budowy ścieżki pieszo-rowerowej wzdłuż trasy głównej oraz wokół projektowanego ronda na skrzyżowaniu trasy głównej z ul. Gdańską</w:t>
      </w:r>
    </w:p>
    <w:p w14:paraId="012761EB" w14:textId="77777777" w:rsidR="00A33C04" w:rsidRPr="00A33C04" w:rsidRDefault="00A33C04" w:rsidP="008A1338">
      <w:pPr>
        <w:pStyle w:val="Akapitzlist"/>
        <w:widowControl w:val="0"/>
        <w:numPr>
          <w:ilvl w:val="0"/>
          <w:numId w:val="31"/>
        </w:numPr>
        <w:tabs>
          <w:tab w:val="left" w:pos="828"/>
        </w:tabs>
        <w:suppressAutoHyphens w:val="0"/>
        <w:spacing w:after="0" w:line="360" w:lineRule="auto"/>
        <w:contextualSpacing/>
        <w:jc w:val="both"/>
        <w:rPr>
          <w:rFonts w:ascii="Times New Roman" w:hAnsi="Times New Roman"/>
          <w:sz w:val="24"/>
          <w:szCs w:val="24"/>
          <w:lang w:eastAsia="pl-PL" w:bidi="pl-PL"/>
        </w:rPr>
      </w:pPr>
      <w:r w:rsidRPr="00A33C04">
        <w:rPr>
          <w:rFonts w:ascii="Times New Roman" w:hAnsi="Times New Roman"/>
          <w:sz w:val="24"/>
          <w:szCs w:val="24"/>
          <w:lang w:eastAsia="pl-PL" w:bidi="pl-PL"/>
        </w:rPr>
        <w:t>Budowy dróg dojazdowych</w:t>
      </w:r>
    </w:p>
    <w:p w14:paraId="5EE433C2" w14:textId="77777777" w:rsidR="00A33C04" w:rsidRPr="00A33C04" w:rsidRDefault="00A33C04" w:rsidP="008A1338">
      <w:pPr>
        <w:pStyle w:val="Akapitzlist"/>
        <w:widowControl w:val="0"/>
        <w:numPr>
          <w:ilvl w:val="0"/>
          <w:numId w:val="31"/>
        </w:numPr>
        <w:tabs>
          <w:tab w:val="left" w:pos="828"/>
        </w:tabs>
        <w:suppressAutoHyphens w:val="0"/>
        <w:spacing w:after="0" w:line="360" w:lineRule="auto"/>
        <w:contextualSpacing/>
        <w:jc w:val="both"/>
        <w:rPr>
          <w:rFonts w:ascii="Times New Roman" w:hAnsi="Times New Roman"/>
          <w:sz w:val="24"/>
          <w:szCs w:val="24"/>
          <w:lang w:eastAsia="pl-PL" w:bidi="pl-PL"/>
        </w:rPr>
      </w:pPr>
      <w:r w:rsidRPr="00A33C04">
        <w:rPr>
          <w:rFonts w:ascii="Times New Roman" w:hAnsi="Times New Roman"/>
          <w:sz w:val="24"/>
          <w:szCs w:val="24"/>
          <w:lang w:eastAsia="pl-PL" w:bidi="pl-PL"/>
        </w:rPr>
        <w:t>Budowy skrzyżowania z ul. Młynarską oraz zjazdu z istniejącej przepompowni</w:t>
      </w:r>
    </w:p>
    <w:p w14:paraId="73A28CF0" w14:textId="77777777" w:rsidR="00A33C04" w:rsidRPr="00A33C04" w:rsidRDefault="00A33C04" w:rsidP="008A1338">
      <w:pPr>
        <w:pStyle w:val="Akapitzlist"/>
        <w:widowControl w:val="0"/>
        <w:numPr>
          <w:ilvl w:val="0"/>
          <w:numId w:val="31"/>
        </w:numPr>
        <w:tabs>
          <w:tab w:val="left" w:pos="828"/>
        </w:tabs>
        <w:suppressAutoHyphens w:val="0"/>
        <w:spacing w:after="0" w:line="360" w:lineRule="auto"/>
        <w:contextualSpacing/>
        <w:jc w:val="both"/>
        <w:rPr>
          <w:rFonts w:ascii="Times New Roman" w:hAnsi="Times New Roman"/>
          <w:sz w:val="24"/>
          <w:szCs w:val="24"/>
          <w:lang w:eastAsia="pl-PL" w:bidi="pl-PL"/>
        </w:rPr>
      </w:pPr>
      <w:r w:rsidRPr="00A33C04">
        <w:rPr>
          <w:rFonts w:ascii="Times New Roman" w:hAnsi="Times New Roman"/>
          <w:sz w:val="24"/>
          <w:szCs w:val="24"/>
          <w:lang w:eastAsia="pl-PL" w:bidi="pl-PL"/>
        </w:rPr>
        <w:t>Przebudowy rowów melioracyjnych wraz z budową przepustów</w:t>
      </w:r>
    </w:p>
    <w:p w14:paraId="3E05DB55" w14:textId="77777777" w:rsidR="00A33C04" w:rsidRPr="00A33C04" w:rsidRDefault="00A33C04" w:rsidP="008A1338">
      <w:pPr>
        <w:pStyle w:val="Akapitzlist"/>
        <w:widowControl w:val="0"/>
        <w:numPr>
          <w:ilvl w:val="0"/>
          <w:numId w:val="31"/>
        </w:numPr>
        <w:tabs>
          <w:tab w:val="left" w:pos="828"/>
        </w:tabs>
        <w:suppressAutoHyphens w:val="0"/>
        <w:spacing w:after="0" w:line="360" w:lineRule="auto"/>
        <w:contextualSpacing/>
        <w:jc w:val="both"/>
        <w:rPr>
          <w:rFonts w:ascii="Times New Roman" w:hAnsi="Times New Roman"/>
          <w:sz w:val="24"/>
          <w:szCs w:val="24"/>
          <w:lang w:eastAsia="pl-PL" w:bidi="pl-PL"/>
        </w:rPr>
      </w:pPr>
      <w:r w:rsidRPr="00A33C04">
        <w:rPr>
          <w:rFonts w:ascii="Times New Roman" w:hAnsi="Times New Roman"/>
          <w:sz w:val="24"/>
          <w:szCs w:val="24"/>
          <w:lang w:eastAsia="pl-PL" w:bidi="pl-PL"/>
        </w:rPr>
        <w:t>Budowy urządzeń bezpieczeństwa ruchu</w:t>
      </w:r>
    </w:p>
    <w:p w14:paraId="01BC275F" w14:textId="77777777" w:rsidR="00A33C04" w:rsidRPr="00A33C04" w:rsidRDefault="00A33C04" w:rsidP="008A1338">
      <w:pPr>
        <w:pStyle w:val="Akapitzlist"/>
        <w:widowControl w:val="0"/>
        <w:numPr>
          <w:ilvl w:val="0"/>
          <w:numId w:val="31"/>
        </w:numPr>
        <w:tabs>
          <w:tab w:val="left" w:pos="828"/>
        </w:tabs>
        <w:suppressAutoHyphens w:val="0"/>
        <w:spacing w:after="0" w:line="360" w:lineRule="auto"/>
        <w:contextualSpacing/>
        <w:jc w:val="both"/>
        <w:rPr>
          <w:rFonts w:ascii="Times New Roman" w:hAnsi="Times New Roman"/>
          <w:sz w:val="24"/>
          <w:szCs w:val="24"/>
          <w:lang w:eastAsia="pl-PL" w:bidi="pl-PL"/>
        </w:rPr>
      </w:pPr>
      <w:r w:rsidRPr="00A33C04">
        <w:rPr>
          <w:rFonts w:ascii="Times New Roman" w:hAnsi="Times New Roman"/>
          <w:sz w:val="24"/>
          <w:szCs w:val="24"/>
          <w:lang w:eastAsia="pl-PL" w:bidi="pl-PL"/>
        </w:rPr>
        <w:t>Budowy obiektów mostowych na skrzyżowaniu trasy głównej z linia kolejową LK 202 Szczecin-Gdańsk oraz na skrzyżowaniu trasy głównej z rzeką Łeba</w:t>
      </w:r>
    </w:p>
    <w:p w14:paraId="2A3F12AC" w14:textId="77777777" w:rsidR="00A33C04" w:rsidRPr="00A33C04" w:rsidRDefault="00A33C04" w:rsidP="008A1338">
      <w:pPr>
        <w:pStyle w:val="Akapitzlist"/>
        <w:widowControl w:val="0"/>
        <w:numPr>
          <w:ilvl w:val="0"/>
          <w:numId w:val="31"/>
        </w:numPr>
        <w:tabs>
          <w:tab w:val="left" w:pos="828"/>
        </w:tabs>
        <w:suppressAutoHyphens w:val="0"/>
        <w:spacing w:after="0" w:line="360" w:lineRule="auto"/>
        <w:contextualSpacing/>
        <w:jc w:val="both"/>
        <w:rPr>
          <w:rFonts w:ascii="Times New Roman" w:hAnsi="Times New Roman"/>
          <w:sz w:val="24"/>
          <w:szCs w:val="24"/>
          <w:lang w:eastAsia="pl-PL" w:bidi="pl-PL"/>
        </w:rPr>
      </w:pPr>
      <w:r w:rsidRPr="00A33C04">
        <w:rPr>
          <w:rFonts w:ascii="Times New Roman" w:hAnsi="Times New Roman"/>
          <w:sz w:val="24"/>
          <w:szCs w:val="24"/>
          <w:lang w:eastAsia="pl-PL" w:bidi="pl-PL"/>
        </w:rPr>
        <w:t>Budowy przejść dla zwierząt</w:t>
      </w:r>
    </w:p>
    <w:p w14:paraId="50BC1BF0" w14:textId="77777777" w:rsidR="00A33C04" w:rsidRPr="00A33C04" w:rsidRDefault="00A33C04" w:rsidP="008A1338">
      <w:pPr>
        <w:pStyle w:val="Akapitzlist"/>
        <w:widowControl w:val="0"/>
        <w:numPr>
          <w:ilvl w:val="0"/>
          <w:numId w:val="31"/>
        </w:numPr>
        <w:tabs>
          <w:tab w:val="left" w:pos="828"/>
        </w:tabs>
        <w:suppressAutoHyphens w:val="0"/>
        <w:spacing w:after="0" w:line="360" w:lineRule="auto"/>
        <w:contextualSpacing/>
        <w:jc w:val="both"/>
        <w:rPr>
          <w:rFonts w:ascii="Times New Roman" w:hAnsi="Times New Roman"/>
          <w:sz w:val="24"/>
          <w:szCs w:val="24"/>
          <w:lang w:eastAsia="pl-PL" w:bidi="pl-PL"/>
        </w:rPr>
      </w:pPr>
      <w:r w:rsidRPr="00A33C04">
        <w:rPr>
          <w:rFonts w:ascii="Times New Roman" w:hAnsi="Times New Roman"/>
          <w:sz w:val="24"/>
          <w:szCs w:val="24"/>
          <w:lang w:eastAsia="pl-PL" w:bidi="pl-PL"/>
        </w:rPr>
        <w:t>Budowy spójnego systemu odwodnienia oraz przebudowa istniejących kanalizacji deszczowych</w:t>
      </w:r>
    </w:p>
    <w:p w14:paraId="5B88B3A8" w14:textId="77777777" w:rsidR="00A33C04" w:rsidRPr="00A33C04" w:rsidRDefault="00A33C04" w:rsidP="008A1338">
      <w:pPr>
        <w:pStyle w:val="Akapitzlist"/>
        <w:widowControl w:val="0"/>
        <w:numPr>
          <w:ilvl w:val="0"/>
          <w:numId w:val="31"/>
        </w:numPr>
        <w:tabs>
          <w:tab w:val="left" w:pos="828"/>
        </w:tabs>
        <w:suppressAutoHyphens w:val="0"/>
        <w:spacing w:after="0" w:line="360" w:lineRule="auto"/>
        <w:contextualSpacing/>
        <w:jc w:val="both"/>
        <w:rPr>
          <w:rFonts w:ascii="Times New Roman" w:hAnsi="Times New Roman"/>
          <w:sz w:val="24"/>
          <w:szCs w:val="24"/>
          <w:lang w:eastAsia="pl-PL" w:bidi="pl-PL"/>
        </w:rPr>
      </w:pPr>
      <w:r w:rsidRPr="00A33C04">
        <w:rPr>
          <w:rFonts w:ascii="Times New Roman" w:hAnsi="Times New Roman"/>
          <w:sz w:val="24"/>
          <w:szCs w:val="24"/>
          <w:lang w:eastAsia="pl-PL" w:bidi="pl-PL"/>
        </w:rPr>
        <w:t>Budowy kanału technologicznego</w:t>
      </w:r>
    </w:p>
    <w:p w14:paraId="26611C55" w14:textId="77777777" w:rsidR="00A33C04" w:rsidRPr="00A33C04" w:rsidRDefault="00A33C04" w:rsidP="008A1338">
      <w:pPr>
        <w:pStyle w:val="Akapitzlist"/>
        <w:widowControl w:val="0"/>
        <w:numPr>
          <w:ilvl w:val="0"/>
          <w:numId w:val="31"/>
        </w:numPr>
        <w:tabs>
          <w:tab w:val="left" w:pos="828"/>
        </w:tabs>
        <w:suppressAutoHyphens w:val="0"/>
        <w:spacing w:after="0" w:line="360" w:lineRule="auto"/>
        <w:contextualSpacing/>
        <w:jc w:val="both"/>
        <w:rPr>
          <w:rFonts w:ascii="Times New Roman" w:hAnsi="Times New Roman"/>
          <w:sz w:val="24"/>
          <w:szCs w:val="24"/>
          <w:lang w:eastAsia="pl-PL" w:bidi="pl-PL"/>
        </w:rPr>
      </w:pPr>
      <w:r w:rsidRPr="00A33C04">
        <w:rPr>
          <w:rFonts w:ascii="Times New Roman" w:hAnsi="Times New Roman"/>
          <w:sz w:val="24"/>
          <w:szCs w:val="24"/>
          <w:lang w:eastAsia="pl-PL" w:bidi="pl-PL"/>
        </w:rPr>
        <w:t>Budowy i przebudowy oświetlenia drogowego</w:t>
      </w:r>
    </w:p>
    <w:p w14:paraId="7688BCB8" w14:textId="77777777" w:rsidR="00A33C04" w:rsidRPr="00A33C04" w:rsidRDefault="00A33C04" w:rsidP="008A1338">
      <w:pPr>
        <w:pStyle w:val="Akapitzlist"/>
        <w:widowControl w:val="0"/>
        <w:numPr>
          <w:ilvl w:val="0"/>
          <w:numId w:val="31"/>
        </w:numPr>
        <w:tabs>
          <w:tab w:val="left" w:pos="828"/>
        </w:tabs>
        <w:suppressAutoHyphens w:val="0"/>
        <w:spacing w:after="0" w:line="360" w:lineRule="auto"/>
        <w:contextualSpacing/>
        <w:jc w:val="both"/>
        <w:rPr>
          <w:rFonts w:ascii="Times New Roman" w:hAnsi="Times New Roman"/>
          <w:sz w:val="24"/>
          <w:szCs w:val="24"/>
          <w:lang w:eastAsia="pl-PL" w:bidi="pl-PL"/>
        </w:rPr>
      </w:pPr>
      <w:r w:rsidRPr="00A33C04">
        <w:rPr>
          <w:rFonts w:ascii="Times New Roman" w:hAnsi="Times New Roman"/>
          <w:sz w:val="24"/>
          <w:szCs w:val="24"/>
          <w:lang w:eastAsia="pl-PL" w:bidi="pl-PL"/>
        </w:rPr>
        <w:t xml:space="preserve">Przebudowy urządzeń uzbrojenia terenu kolidującego z projektowanym układem drogowym, </w:t>
      </w:r>
      <w:r w:rsidRPr="00A33C04">
        <w:rPr>
          <w:rFonts w:ascii="Times New Roman" w:hAnsi="Times New Roman"/>
          <w:sz w:val="24"/>
          <w:szCs w:val="24"/>
          <w:lang w:eastAsia="pl-PL" w:bidi="pl-PL"/>
        </w:rPr>
        <w:lastRenderedPageBreak/>
        <w:t>w tym m.in.:</w:t>
      </w:r>
    </w:p>
    <w:p w14:paraId="76BCE8DC" w14:textId="77777777" w:rsidR="00A33C04" w:rsidRPr="00A33C04" w:rsidRDefault="00A33C04" w:rsidP="008A1338">
      <w:pPr>
        <w:pStyle w:val="Akapitzlist"/>
        <w:widowControl w:val="0"/>
        <w:numPr>
          <w:ilvl w:val="0"/>
          <w:numId w:val="31"/>
        </w:numPr>
        <w:tabs>
          <w:tab w:val="left" w:pos="828"/>
        </w:tabs>
        <w:suppressAutoHyphens w:val="0"/>
        <w:spacing w:after="0" w:line="360" w:lineRule="auto"/>
        <w:contextualSpacing/>
        <w:jc w:val="both"/>
        <w:rPr>
          <w:rFonts w:ascii="Times New Roman" w:hAnsi="Times New Roman"/>
          <w:sz w:val="24"/>
          <w:szCs w:val="24"/>
          <w:lang w:eastAsia="pl-PL" w:bidi="pl-PL"/>
        </w:rPr>
      </w:pPr>
      <w:r w:rsidRPr="00A33C04">
        <w:rPr>
          <w:rFonts w:ascii="Times New Roman" w:hAnsi="Times New Roman"/>
          <w:sz w:val="24"/>
          <w:szCs w:val="24"/>
          <w:lang w:eastAsia="pl-PL" w:bidi="pl-PL"/>
        </w:rPr>
        <w:t xml:space="preserve">przebudowa linii energetycznych: 110 </w:t>
      </w:r>
      <w:proofErr w:type="spellStart"/>
      <w:r w:rsidRPr="00A33C04">
        <w:rPr>
          <w:rFonts w:ascii="Times New Roman" w:hAnsi="Times New Roman"/>
          <w:sz w:val="24"/>
          <w:szCs w:val="24"/>
          <w:lang w:eastAsia="pl-PL" w:bidi="pl-PL"/>
        </w:rPr>
        <w:t>kV</w:t>
      </w:r>
      <w:proofErr w:type="spellEnd"/>
      <w:r w:rsidRPr="00A33C04">
        <w:rPr>
          <w:rFonts w:ascii="Times New Roman" w:hAnsi="Times New Roman"/>
          <w:sz w:val="24"/>
          <w:szCs w:val="24"/>
          <w:lang w:eastAsia="pl-PL" w:bidi="pl-PL"/>
        </w:rPr>
        <w:t xml:space="preserve">, 15 </w:t>
      </w:r>
      <w:proofErr w:type="spellStart"/>
      <w:r w:rsidRPr="00A33C04">
        <w:rPr>
          <w:rFonts w:ascii="Times New Roman" w:hAnsi="Times New Roman"/>
          <w:sz w:val="24"/>
          <w:szCs w:val="24"/>
          <w:lang w:eastAsia="pl-PL" w:bidi="pl-PL"/>
        </w:rPr>
        <w:t>kV</w:t>
      </w:r>
      <w:proofErr w:type="spellEnd"/>
      <w:r w:rsidRPr="00A33C04">
        <w:rPr>
          <w:rFonts w:ascii="Times New Roman" w:hAnsi="Times New Roman"/>
          <w:sz w:val="24"/>
          <w:szCs w:val="24"/>
          <w:lang w:eastAsia="pl-PL" w:bidi="pl-PL"/>
        </w:rPr>
        <w:t xml:space="preserve"> i 0,4 </w:t>
      </w:r>
      <w:proofErr w:type="spellStart"/>
      <w:r w:rsidRPr="00A33C04">
        <w:rPr>
          <w:rFonts w:ascii="Times New Roman" w:hAnsi="Times New Roman"/>
          <w:sz w:val="24"/>
          <w:szCs w:val="24"/>
          <w:lang w:eastAsia="pl-PL" w:bidi="pl-PL"/>
        </w:rPr>
        <w:t>kV</w:t>
      </w:r>
      <w:proofErr w:type="spellEnd"/>
      <w:r w:rsidRPr="00A33C04">
        <w:rPr>
          <w:rFonts w:ascii="Times New Roman" w:hAnsi="Times New Roman"/>
          <w:sz w:val="24"/>
          <w:szCs w:val="24"/>
          <w:lang w:eastAsia="pl-PL" w:bidi="pl-PL"/>
        </w:rPr>
        <w:t xml:space="preserve">, </w:t>
      </w:r>
    </w:p>
    <w:p w14:paraId="483E303D" w14:textId="77777777" w:rsidR="00A33C04" w:rsidRPr="00A33C04" w:rsidRDefault="00A33C04" w:rsidP="008A1338">
      <w:pPr>
        <w:pStyle w:val="Akapitzlist"/>
        <w:widowControl w:val="0"/>
        <w:numPr>
          <w:ilvl w:val="0"/>
          <w:numId w:val="31"/>
        </w:numPr>
        <w:tabs>
          <w:tab w:val="left" w:pos="828"/>
        </w:tabs>
        <w:suppressAutoHyphens w:val="0"/>
        <w:spacing w:after="0" w:line="360" w:lineRule="auto"/>
        <w:contextualSpacing/>
        <w:jc w:val="both"/>
        <w:rPr>
          <w:rFonts w:ascii="Times New Roman" w:hAnsi="Times New Roman"/>
          <w:sz w:val="24"/>
          <w:szCs w:val="24"/>
          <w:lang w:eastAsia="pl-PL" w:bidi="pl-PL"/>
        </w:rPr>
      </w:pPr>
      <w:r w:rsidRPr="00A33C04">
        <w:rPr>
          <w:rFonts w:ascii="Times New Roman" w:hAnsi="Times New Roman"/>
          <w:sz w:val="24"/>
          <w:szCs w:val="24"/>
          <w:lang w:eastAsia="pl-PL" w:bidi="pl-PL"/>
        </w:rPr>
        <w:t xml:space="preserve">przebudowa sieci gazowych </w:t>
      </w:r>
    </w:p>
    <w:p w14:paraId="14CD78CB" w14:textId="77777777" w:rsidR="00A33C04" w:rsidRPr="00A33C04" w:rsidRDefault="00A33C04" w:rsidP="008A1338">
      <w:pPr>
        <w:pStyle w:val="Akapitzlist"/>
        <w:widowControl w:val="0"/>
        <w:numPr>
          <w:ilvl w:val="0"/>
          <w:numId w:val="31"/>
        </w:numPr>
        <w:tabs>
          <w:tab w:val="left" w:pos="828"/>
        </w:tabs>
        <w:suppressAutoHyphens w:val="0"/>
        <w:spacing w:after="0" w:line="360" w:lineRule="auto"/>
        <w:contextualSpacing/>
        <w:jc w:val="both"/>
        <w:rPr>
          <w:rFonts w:ascii="Times New Roman" w:hAnsi="Times New Roman"/>
          <w:sz w:val="24"/>
          <w:szCs w:val="24"/>
          <w:lang w:eastAsia="pl-PL" w:bidi="pl-PL"/>
        </w:rPr>
      </w:pPr>
      <w:r w:rsidRPr="00A33C04">
        <w:rPr>
          <w:rFonts w:ascii="Times New Roman" w:hAnsi="Times New Roman"/>
          <w:sz w:val="24"/>
          <w:szCs w:val="24"/>
          <w:lang w:eastAsia="pl-PL" w:bidi="pl-PL"/>
        </w:rPr>
        <w:t>przebudowa sieci wodociągowych i sanitarnych</w:t>
      </w:r>
    </w:p>
    <w:p w14:paraId="299FB50D" w14:textId="77777777" w:rsidR="00A33C04" w:rsidRPr="00A33C04" w:rsidRDefault="00A33C04" w:rsidP="008A1338">
      <w:pPr>
        <w:pStyle w:val="Akapitzlist"/>
        <w:widowControl w:val="0"/>
        <w:numPr>
          <w:ilvl w:val="0"/>
          <w:numId w:val="31"/>
        </w:numPr>
        <w:tabs>
          <w:tab w:val="left" w:pos="828"/>
        </w:tabs>
        <w:suppressAutoHyphens w:val="0"/>
        <w:spacing w:after="0" w:line="360" w:lineRule="auto"/>
        <w:contextualSpacing/>
        <w:jc w:val="both"/>
        <w:rPr>
          <w:rFonts w:ascii="Times New Roman" w:hAnsi="Times New Roman"/>
          <w:sz w:val="24"/>
          <w:szCs w:val="24"/>
          <w:lang w:eastAsia="pl-PL" w:bidi="pl-PL"/>
        </w:rPr>
      </w:pPr>
      <w:r w:rsidRPr="00A33C04">
        <w:rPr>
          <w:rFonts w:ascii="Times New Roman" w:hAnsi="Times New Roman"/>
          <w:sz w:val="24"/>
          <w:szCs w:val="24"/>
          <w:lang w:eastAsia="pl-PL" w:bidi="pl-PL"/>
        </w:rPr>
        <w:t>przebudowa sieci teletechnicznych</w:t>
      </w:r>
    </w:p>
    <w:p w14:paraId="6EF17B20" w14:textId="77777777" w:rsidR="00A33C04" w:rsidRPr="00A33C04" w:rsidRDefault="00A33C04" w:rsidP="00A33C04">
      <w:pPr>
        <w:widowControl w:val="0"/>
        <w:tabs>
          <w:tab w:val="left" w:pos="828"/>
        </w:tabs>
        <w:spacing w:line="360" w:lineRule="auto"/>
        <w:contextualSpacing/>
        <w:rPr>
          <w:sz w:val="24"/>
          <w:szCs w:val="24"/>
        </w:rPr>
      </w:pPr>
    </w:p>
    <w:p w14:paraId="410D7ECC" w14:textId="77777777" w:rsidR="00A33C04" w:rsidRPr="009B51AC" w:rsidRDefault="00A33C04" w:rsidP="009B51AC">
      <w:pPr>
        <w:numPr>
          <w:ilvl w:val="2"/>
          <w:numId w:val="5"/>
        </w:numPr>
        <w:spacing w:line="360" w:lineRule="auto"/>
        <w:contextualSpacing/>
        <w:rPr>
          <w:b/>
          <w:bCs/>
          <w:sz w:val="24"/>
          <w:szCs w:val="24"/>
        </w:rPr>
      </w:pPr>
      <w:bookmarkStart w:id="63" w:name="_Toc49262568"/>
      <w:r w:rsidRPr="009B51AC">
        <w:rPr>
          <w:b/>
          <w:bCs/>
          <w:sz w:val="24"/>
          <w:szCs w:val="24"/>
        </w:rPr>
        <w:t>Uwarunkowania środowiskowe i korytarze ekologiczne</w:t>
      </w:r>
      <w:bookmarkEnd w:id="63"/>
    </w:p>
    <w:p w14:paraId="79D86D87" w14:textId="77777777" w:rsidR="00A33C04" w:rsidRPr="00A33C04" w:rsidRDefault="00A33C04" w:rsidP="00E94DA9">
      <w:pPr>
        <w:spacing w:line="360" w:lineRule="auto"/>
        <w:contextualSpacing/>
        <w:rPr>
          <w:sz w:val="24"/>
          <w:szCs w:val="24"/>
        </w:rPr>
      </w:pPr>
      <w:r w:rsidRPr="00A33C04">
        <w:rPr>
          <w:sz w:val="24"/>
          <w:szCs w:val="24"/>
        </w:rPr>
        <w:t xml:space="preserve">Według fizycznogeograficznej regionalizacji Polski Kondrackiego, rozpatrywany teren wchodzi w skład makroregionu Pojezierze </w:t>
      </w:r>
      <w:proofErr w:type="spellStart"/>
      <w:r w:rsidRPr="00A33C04">
        <w:rPr>
          <w:sz w:val="24"/>
          <w:szCs w:val="24"/>
        </w:rPr>
        <w:t>Wschodniopomorskie</w:t>
      </w:r>
      <w:proofErr w:type="spellEnd"/>
      <w:r w:rsidRPr="00A33C04">
        <w:rPr>
          <w:sz w:val="24"/>
          <w:szCs w:val="24"/>
        </w:rPr>
        <w:t xml:space="preserve"> (314.5.), </w:t>
      </w:r>
      <w:proofErr w:type="spellStart"/>
      <w:r w:rsidRPr="00A33C04">
        <w:rPr>
          <w:sz w:val="24"/>
          <w:szCs w:val="24"/>
        </w:rPr>
        <w:t>mezoregionu</w:t>
      </w:r>
      <w:proofErr w:type="spellEnd"/>
      <w:r w:rsidRPr="00A33C04">
        <w:rPr>
          <w:sz w:val="24"/>
          <w:szCs w:val="24"/>
        </w:rPr>
        <w:t xml:space="preserve"> Pojezierze Kaszubskie (314.51). Rzeźba tego terenu została ukształtowana działalnością akumulacyjną lądolodu i wód roztopowych w czasie zlodowacenia północno-polskiego.</w:t>
      </w:r>
    </w:p>
    <w:p w14:paraId="7EEEDC7C" w14:textId="77777777" w:rsidR="00A33C04" w:rsidRPr="00A33C04" w:rsidRDefault="00A33C04" w:rsidP="00E94DA9">
      <w:pPr>
        <w:spacing w:line="360" w:lineRule="auto"/>
        <w:contextualSpacing/>
        <w:rPr>
          <w:sz w:val="24"/>
          <w:szCs w:val="24"/>
        </w:rPr>
      </w:pPr>
      <w:r w:rsidRPr="00A33C04">
        <w:rPr>
          <w:sz w:val="24"/>
          <w:szCs w:val="24"/>
        </w:rPr>
        <w:t xml:space="preserve">Według Szczegółowej Mapy Polski Ark. Łęczyce (13) morfologicznie badany obszar tworzą formy wodnolodowcowe w postaci tarasów </w:t>
      </w:r>
      <w:proofErr w:type="spellStart"/>
      <w:r w:rsidRPr="00A33C04">
        <w:rPr>
          <w:sz w:val="24"/>
          <w:szCs w:val="24"/>
        </w:rPr>
        <w:t>kemowych</w:t>
      </w:r>
      <w:proofErr w:type="spellEnd"/>
      <w:r w:rsidRPr="00A33C04">
        <w:rPr>
          <w:sz w:val="24"/>
          <w:szCs w:val="24"/>
        </w:rPr>
        <w:t>, formy rzeczne w postaci den dolin rzecznych oraz formy utworzone przez roślinność w postaci równin torfowych.</w:t>
      </w:r>
    </w:p>
    <w:p w14:paraId="4A511542" w14:textId="77777777" w:rsidR="00A33C04" w:rsidRPr="00A33C04" w:rsidRDefault="00A33C04" w:rsidP="00E94DA9">
      <w:pPr>
        <w:spacing w:line="360" w:lineRule="auto"/>
        <w:contextualSpacing/>
        <w:rPr>
          <w:sz w:val="24"/>
          <w:szCs w:val="24"/>
        </w:rPr>
      </w:pPr>
      <w:r w:rsidRPr="00A33C04">
        <w:rPr>
          <w:sz w:val="24"/>
          <w:szCs w:val="24"/>
        </w:rPr>
        <w:t xml:space="preserve">Planowane przedsięwzięcie w części przebiega przez obszar zagrożenia powodziowego rzeki Łeby. Na poniższym rysunku przedstawiono lokalizację w odniesieniu do obszarów wody powodziowej 1%, która może wystąpić raz na 100 lat. </w:t>
      </w:r>
    </w:p>
    <w:p w14:paraId="2C049E9C" w14:textId="77777777" w:rsidR="00A33C04" w:rsidRPr="00A33C04" w:rsidRDefault="00A33C04" w:rsidP="00962AB6">
      <w:pPr>
        <w:spacing w:line="360" w:lineRule="auto"/>
        <w:contextualSpacing/>
        <w:jc w:val="center"/>
        <w:rPr>
          <w:sz w:val="24"/>
          <w:szCs w:val="24"/>
        </w:rPr>
      </w:pPr>
      <w:r w:rsidRPr="00A33C04">
        <w:rPr>
          <w:noProof/>
          <w:sz w:val="24"/>
          <w:szCs w:val="24"/>
        </w:rPr>
        <w:drawing>
          <wp:inline distT="0" distB="0" distL="0" distR="0" wp14:anchorId="53BD25B3" wp14:editId="700263A4">
            <wp:extent cx="5294000" cy="3240000"/>
            <wp:effectExtent l="0" t="0" r="1905" b="0"/>
            <wp:docPr id="4" name="Obraz 4"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Obraz zawierający mapa&#10;&#10;Opis wygenerowany automatycznie"/>
                    <pic:cNvPicPr/>
                  </pic:nvPicPr>
                  <pic:blipFill>
                    <a:blip r:embed="rId8"/>
                    <a:stretch>
                      <a:fillRect/>
                    </a:stretch>
                  </pic:blipFill>
                  <pic:spPr>
                    <a:xfrm>
                      <a:off x="0" y="0"/>
                      <a:ext cx="5294000" cy="3240000"/>
                    </a:xfrm>
                    <a:prstGeom prst="rect">
                      <a:avLst/>
                    </a:prstGeom>
                  </pic:spPr>
                </pic:pic>
              </a:graphicData>
            </a:graphic>
          </wp:inline>
        </w:drawing>
      </w:r>
    </w:p>
    <w:p w14:paraId="31BE582D" w14:textId="77777777" w:rsidR="00A33C04" w:rsidRPr="00A33C04" w:rsidRDefault="00A33C04" w:rsidP="00962AB6">
      <w:pPr>
        <w:spacing w:line="360" w:lineRule="auto"/>
        <w:contextualSpacing/>
        <w:rPr>
          <w:sz w:val="24"/>
          <w:szCs w:val="24"/>
        </w:rPr>
      </w:pPr>
      <w:r w:rsidRPr="00A33C04">
        <w:rPr>
          <w:sz w:val="24"/>
          <w:szCs w:val="24"/>
        </w:rPr>
        <w:t xml:space="preserve">Na analizowanym terenie nie obowiązują miejscowe plany zagospodarowania przestrzennego, obowiązują natomiast zapisy Studium Uwarunkowań i Kierunków Zagospodarowania Przestrzennego gminy Nowa Wieś Lęborska przyjętego Uchwałą nr XIII/145/19 z dnia 18.11.2019 </w:t>
      </w:r>
      <w:r w:rsidRPr="00A33C04">
        <w:rPr>
          <w:sz w:val="24"/>
          <w:szCs w:val="24"/>
        </w:rPr>
        <w:lastRenderedPageBreak/>
        <w:t>r, oraz Studium Uwarunkowań i Kierunków Zagospodarowania Przestrzennego miasta Lęborka przyjętego Uchwałą nr XXXIV-525/2018 z dnia 25.05.2018 r.</w:t>
      </w:r>
    </w:p>
    <w:p w14:paraId="1794CE75" w14:textId="77777777" w:rsidR="00A33C04" w:rsidRPr="00A33C04" w:rsidRDefault="00A33C04" w:rsidP="00962AB6">
      <w:pPr>
        <w:spacing w:line="360" w:lineRule="auto"/>
        <w:contextualSpacing/>
        <w:rPr>
          <w:sz w:val="24"/>
          <w:szCs w:val="24"/>
        </w:rPr>
      </w:pPr>
      <w:r w:rsidRPr="00A33C04">
        <w:rPr>
          <w:sz w:val="24"/>
          <w:szCs w:val="24"/>
        </w:rPr>
        <w:t>Istniejący pas drogowy jest zagospodarowany zielenią niezorganizowaną. Na przestrzeniach niezabudowanych posiana jest trawa oraz krzewy. Część drzew i krzewów przeznaczona jest do wycinki, a znaczne przestrzenie trawników do odtworzenia po zakończeniu robót budowlanych. W pasie drogowym rosną zdrowe drzewa, z których część należy usunąć ze względu na kolizję z projektowanym układem drogowym.</w:t>
      </w:r>
    </w:p>
    <w:p w14:paraId="04939395" w14:textId="77777777" w:rsidR="00A33C04" w:rsidRPr="00A33C04" w:rsidRDefault="00A33C04" w:rsidP="00962AB6">
      <w:pPr>
        <w:spacing w:line="360" w:lineRule="auto"/>
        <w:contextualSpacing/>
        <w:rPr>
          <w:sz w:val="24"/>
          <w:szCs w:val="24"/>
        </w:rPr>
      </w:pPr>
      <w:r w:rsidRPr="00A33C04">
        <w:rPr>
          <w:sz w:val="24"/>
          <w:szCs w:val="24"/>
        </w:rPr>
        <w:t>W odległości do 10 km od projektowej inwestycji (od osi drogi) znajdują się następujące formy ochrony przyrody (w myśl art. 6 ust. 1 Ustawy o ochronie przyrody z dn. 16 kwietnia 2004 r.):</w:t>
      </w:r>
    </w:p>
    <w:p w14:paraId="2C9172F4" w14:textId="77777777" w:rsidR="00A33C04" w:rsidRPr="00A33C04" w:rsidRDefault="00A33C04" w:rsidP="008A1338">
      <w:pPr>
        <w:pStyle w:val="Akapitzlist"/>
        <w:widowControl w:val="0"/>
        <w:numPr>
          <w:ilvl w:val="0"/>
          <w:numId w:val="8"/>
        </w:numPr>
        <w:tabs>
          <w:tab w:val="left" w:pos="828"/>
        </w:tabs>
        <w:suppressAutoHyphens w:val="0"/>
        <w:spacing w:after="0" w:line="360" w:lineRule="auto"/>
        <w:contextualSpacing/>
        <w:jc w:val="both"/>
        <w:rPr>
          <w:rFonts w:ascii="Times New Roman" w:hAnsi="Times New Roman"/>
          <w:sz w:val="24"/>
          <w:szCs w:val="24"/>
        </w:rPr>
      </w:pPr>
      <w:r w:rsidRPr="00A33C04">
        <w:rPr>
          <w:rFonts w:ascii="Times New Roman" w:hAnsi="Times New Roman"/>
          <w:sz w:val="24"/>
          <w:szCs w:val="24"/>
        </w:rPr>
        <w:t xml:space="preserve">rezerwat przyrody </w:t>
      </w:r>
      <w:proofErr w:type="spellStart"/>
      <w:r w:rsidRPr="00A33C04">
        <w:rPr>
          <w:rFonts w:ascii="Times New Roman" w:hAnsi="Times New Roman"/>
          <w:sz w:val="24"/>
          <w:szCs w:val="24"/>
        </w:rPr>
        <w:t>Wielistowskie</w:t>
      </w:r>
      <w:proofErr w:type="spellEnd"/>
      <w:r w:rsidRPr="00A33C04">
        <w:rPr>
          <w:rFonts w:ascii="Times New Roman" w:hAnsi="Times New Roman"/>
          <w:sz w:val="24"/>
          <w:szCs w:val="24"/>
        </w:rPr>
        <w:t xml:space="preserve"> Źródliska – w odległości 8,02 km,</w:t>
      </w:r>
    </w:p>
    <w:p w14:paraId="62F3BA7A" w14:textId="77777777" w:rsidR="00A33C04" w:rsidRPr="00A33C04" w:rsidRDefault="00A33C04" w:rsidP="008A1338">
      <w:pPr>
        <w:pStyle w:val="Akapitzlist"/>
        <w:widowControl w:val="0"/>
        <w:numPr>
          <w:ilvl w:val="0"/>
          <w:numId w:val="8"/>
        </w:numPr>
        <w:tabs>
          <w:tab w:val="left" w:pos="828"/>
        </w:tabs>
        <w:suppressAutoHyphens w:val="0"/>
        <w:spacing w:after="0" w:line="360" w:lineRule="auto"/>
        <w:contextualSpacing/>
        <w:jc w:val="both"/>
        <w:rPr>
          <w:rFonts w:ascii="Times New Roman" w:hAnsi="Times New Roman"/>
          <w:sz w:val="24"/>
          <w:szCs w:val="24"/>
        </w:rPr>
      </w:pPr>
      <w:r w:rsidRPr="00A33C04">
        <w:rPr>
          <w:rFonts w:ascii="Times New Roman" w:hAnsi="Times New Roman"/>
          <w:sz w:val="24"/>
          <w:szCs w:val="24"/>
        </w:rPr>
        <w:t xml:space="preserve">rezerwat przyrody </w:t>
      </w:r>
      <w:proofErr w:type="spellStart"/>
      <w:r w:rsidRPr="00A33C04">
        <w:rPr>
          <w:rFonts w:ascii="Times New Roman" w:hAnsi="Times New Roman"/>
          <w:sz w:val="24"/>
          <w:szCs w:val="24"/>
        </w:rPr>
        <w:t>Wielistowskie</w:t>
      </w:r>
      <w:proofErr w:type="spellEnd"/>
      <w:r w:rsidRPr="00A33C04">
        <w:rPr>
          <w:rFonts w:ascii="Times New Roman" w:hAnsi="Times New Roman"/>
          <w:sz w:val="24"/>
          <w:szCs w:val="24"/>
        </w:rPr>
        <w:t xml:space="preserve"> Łęgi – w odległości 8,93 km,</w:t>
      </w:r>
    </w:p>
    <w:p w14:paraId="3B45D13B" w14:textId="77777777" w:rsidR="00A33C04" w:rsidRPr="00A33C04" w:rsidRDefault="00A33C04" w:rsidP="008A1338">
      <w:pPr>
        <w:pStyle w:val="Akapitzlist"/>
        <w:widowControl w:val="0"/>
        <w:numPr>
          <w:ilvl w:val="0"/>
          <w:numId w:val="8"/>
        </w:numPr>
        <w:tabs>
          <w:tab w:val="left" w:pos="828"/>
        </w:tabs>
        <w:suppressAutoHyphens w:val="0"/>
        <w:spacing w:after="0" w:line="360" w:lineRule="auto"/>
        <w:contextualSpacing/>
        <w:jc w:val="both"/>
        <w:rPr>
          <w:rFonts w:ascii="Times New Roman" w:hAnsi="Times New Roman"/>
          <w:sz w:val="24"/>
          <w:szCs w:val="24"/>
        </w:rPr>
      </w:pPr>
      <w:r w:rsidRPr="00A33C04">
        <w:rPr>
          <w:rFonts w:ascii="Times New Roman" w:hAnsi="Times New Roman"/>
          <w:sz w:val="24"/>
          <w:szCs w:val="24"/>
        </w:rPr>
        <w:t>Kaszubski Park Krajobrazowy – otulina – w odległości 10,80 km,</w:t>
      </w:r>
    </w:p>
    <w:p w14:paraId="0078A864" w14:textId="77777777" w:rsidR="00A33C04" w:rsidRPr="00A33C04" w:rsidRDefault="00A33C04" w:rsidP="008A1338">
      <w:pPr>
        <w:pStyle w:val="Akapitzlist"/>
        <w:widowControl w:val="0"/>
        <w:numPr>
          <w:ilvl w:val="0"/>
          <w:numId w:val="8"/>
        </w:numPr>
        <w:tabs>
          <w:tab w:val="left" w:pos="828"/>
        </w:tabs>
        <w:suppressAutoHyphens w:val="0"/>
        <w:spacing w:after="0" w:line="360" w:lineRule="auto"/>
        <w:contextualSpacing/>
        <w:jc w:val="both"/>
        <w:rPr>
          <w:rFonts w:ascii="Times New Roman" w:hAnsi="Times New Roman"/>
          <w:sz w:val="24"/>
          <w:szCs w:val="24"/>
        </w:rPr>
      </w:pPr>
      <w:r w:rsidRPr="00A33C04">
        <w:rPr>
          <w:rFonts w:ascii="Times New Roman" w:hAnsi="Times New Roman"/>
          <w:sz w:val="24"/>
          <w:szCs w:val="24"/>
        </w:rPr>
        <w:t>Obszar Chronionego Krajobrazu Wzgórz Lęborskich – w odległości 0,1 km</w:t>
      </w:r>
    </w:p>
    <w:p w14:paraId="2FE0C3A5" w14:textId="77777777" w:rsidR="00A33C04" w:rsidRPr="00A33C04" w:rsidRDefault="00A33C04" w:rsidP="008A1338">
      <w:pPr>
        <w:pStyle w:val="Akapitzlist"/>
        <w:widowControl w:val="0"/>
        <w:numPr>
          <w:ilvl w:val="0"/>
          <w:numId w:val="8"/>
        </w:numPr>
        <w:tabs>
          <w:tab w:val="left" w:pos="828"/>
        </w:tabs>
        <w:suppressAutoHyphens w:val="0"/>
        <w:spacing w:after="0" w:line="360" w:lineRule="auto"/>
        <w:contextualSpacing/>
        <w:jc w:val="both"/>
        <w:rPr>
          <w:rFonts w:ascii="Times New Roman" w:hAnsi="Times New Roman"/>
          <w:sz w:val="24"/>
          <w:szCs w:val="24"/>
        </w:rPr>
      </w:pPr>
      <w:r w:rsidRPr="00A33C04">
        <w:rPr>
          <w:rFonts w:ascii="Times New Roman" w:hAnsi="Times New Roman"/>
          <w:sz w:val="24"/>
          <w:szCs w:val="24"/>
        </w:rPr>
        <w:t>Obszar Chronionego Krajobrazu Pradoliny Redy-Łeby – w odległości 2,92 km</w:t>
      </w:r>
    </w:p>
    <w:p w14:paraId="5CBE5713" w14:textId="77777777" w:rsidR="00A33C04" w:rsidRPr="00A33C04" w:rsidRDefault="00A33C04" w:rsidP="008A1338">
      <w:pPr>
        <w:pStyle w:val="Akapitzlist"/>
        <w:widowControl w:val="0"/>
        <w:numPr>
          <w:ilvl w:val="0"/>
          <w:numId w:val="8"/>
        </w:numPr>
        <w:tabs>
          <w:tab w:val="left" w:pos="828"/>
        </w:tabs>
        <w:suppressAutoHyphens w:val="0"/>
        <w:spacing w:after="0" w:line="360" w:lineRule="auto"/>
        <w:contextualSpacing/>
        <w:jc w:val="both"/>
        <w:rPr>
          <w:rFonts w:ascii="Times New Roman" w:hAnsi="Times New Roman"/>
          <w:sz w:val="24"/>
          <w:szCs w:val="24"/>
        </w:rPr>
      </w:pPr>
      <w:r w:rsidRPr="00A33C04">
        <w:rPr>
          <w:rFonts w:ascii="Times New Roman" w:hAnsi="Times New Roman"/>
          <w:sz w:val="24"/>
          <w:szCs w:val="24"/>
        </w:rPr>
        <w:t>obszar specjalnej ochrony ptaków Natura 2000 PLB220006 Lasy Lęborskie – w odległości 9,21 km,</w:t>
      </w:r>
    </w:p>
    <w:p w14:paraId="0D1F59D9" w14:textId="77777777" w:rsidR="00A33C04" w:rsidRPr="00A33C04" w:rsidRDefault="00A33C04" w:rsidP="008A1338">
      <w:pPr>
        <w:pStyle w:val="Akapitzlist"/>
        <w:widowControl w:val="0"/>
        <w:numPr>
          <w:ilvl w:val="0"/>
          <w:numId w:val="8"/>
        </w:numPr>
        <w:tabs>
          <w:tab w:val="left" w:pos="828"/>
        </w:tabs>
        <w:suppressAutoHyphens w:val="0"/>
        <w:spacing w:after="0" w:line="360" w:lineRule="auto"/>
        <w:contextualSpacing/>
        <w:jc w:val="both"/>
        <w:rPr>
          <w:rFonts w:ascii="Times New Roman" w:hAnsi="Times New Roman"/>
          <w:sz w:val="24"/>
          <w:szCs w:val="24"/>
        </w:rPr>
      </w:pPr>
      <w:r w:rsidRPr="00A33C04">
        <w:rPr>
          <w:rFonts w:ascii="Times New Roman" w:hAnsi="Times New Roman"/>
          <w:sz w:val="24"/>
          <w:szCs w:val="24"/>
        </w:rPr>
        <w:t>obszar specjalnej ochrony siedlisk Natura 2000 PLH220002 Białe Błoto – w odległości 9,27 km,</w:t>
      </w:r>
    </w:p>
    <w:p w14:paraId="06C67EDA" w14:textId="77777777" w:rsidR="00A33C04" w:rsidRPr="00A33C04" w:rsidRDefault="00A33C04" w:rsidP="008A1338">
      <w:pPr>
        <w:pStyle w:val="Akapitzlist"/>
        <w:widowControl w:val="0"/>
        <w:numPr>
          <w:ilvl w:val="0"/>
          <w:numId w:val="8"/>
        </w:numPr>
        <w:tabs>
          <w:tab w:val="left" w:pos="828"/>
        </w:tabs>
        <w:suppressAutoHyphens w:val="0"/>
        <w:spacing w:after="0" w:line="360" w:lineRule="auto"/>
        <w:contextualSpacing/>
        <w:jc w:val="both"/>
        <w:rPr>
          <w:rFonts w:ascii="Times New Roman" w:hAnsi="Times New Roman"/>
          <w:sz w:val="24"/>
          <w:szCs w:val="24"/>
        </w:rPr>
      </w:pPr>
      <w:r w:rsidRPr="00A33C04">
        <w:rPr>
          <w:rFonts w:ascii="Times New Roman" w:hAnsi="Times New Roman"/>
          <w:sz w:val="24"/>
          <w:szCs w:val="24"/>
        </w:rPr>
        <w:t>użytek ekologiczny Źródliskowa Łąka – w odległości 5,03 km,</w:t>
      </w:r>
    </w:p>
    <w:p w14:paraId="07FD1A56" w14:textId="77777777" w:rsidR="00A33C04" w:rsidRPr="00A33C04" w:rsidRDefault="00A33C04" w:rsidP="008A1338">
      <w:pPr>
        <w:pStyle w:val="Akapitzlist"/>
        <w:widowControl w:val="0"/>
        <w:numPr>
          <w:ilvl w:val="0"/>
          <w:numId w:val="8"/>
        </w:numPr>
        <w:tabs>
          <w:tab w:val="left" w:pos="828"/>
        </w:tabs>
        <w:suppressAutoHyphens w:val="0"/>
        <w:spacing w:after="0" w:line="360" w:lineRule="auto"/>
        <w:contextualSpacing/>
        <w:jc w:val="both"/>
        <w:rPr>
          <w:rFonts w:ascii="Times New Roman" w:hAnsi="Times New Roman"/>
          <w:sz w:val="24"/>
          <w:szCs w:val="24"/>
        </w:rPr>
      </w:pPr>
      <w:r w:rsidRPr="00A33C04">
        <w:rPr>
          <w:rFonts w:ascii="Times New Roman" w:hAnsi="Times New Roman"/>
          <w:sz w:val="24"/>
          <w:szCs w:val="24"/>
        </w:rPr>
        <w:t>użytek ekologiczny Leśne Bagienko – w odległości 5,05 km,</w:t>
      </w:r>
    </w:p>
    <w:p w14:paraId="13E7FE02" w14:textId="77777777" w:rsidR="00A33C04" w:rsidRPr="00A33C04" w:rsidRDefault="00A33C04" w:rsidP="008A1338">
      <w:pPr>
        <w:pStyle w:val="Akapitzlist"/>
        <w:widowControl w:val="0"/>
        <w:numPr>
          <w:ilvl w:val="0"/>
          <w:numId w:val="8"/>
        </w:numPr>
        <w:tabs>
          <w:tab w:val="left" w:pos="828"/>
        </w:tabs>
        <w:suppressAutoHyphens w:val="0"/>
        <w:spacing w:after="0" w:line="360" w:lineRule="auto"/>
        <w:contextualSpacing/>
        <w:jc w:val="both"/>
        <w:rPr>
          <w:rFonts w:ascii="Times New Roman" w:hAnsi="Times New Roman"/>
          <w:sz w:val="24"/>
          <w:szCs w:val="24"/>
        </w:rPr>
      </w:pPr>
      <w:r w:rsidRPr="00A33C04">
        <w:rPr>
          <w:rFonts w:ascii="Times New Roman" w:hAnsi="Times New Roman"/>
          <w:sz w:val="24"/>
          <w:szCs w:val="24"/>
        </w:rPr>
        <w:t>użytek ekologiczny Łęczycki Moczar – w odległości 7,67 km,</w:t>
      </w:r>
    </w:p>
    <w:p w14:paraId="46083F02" w14:textId="77777777" w:rsidR="00A33C04" w:rsidRPr="00A33C04" w:rsidRDefault="00A33C04" w:rsidP="008A1338">
      <w:pPr>
        <w:pStyle w:val="Akapitzlist"/>
        <w:widowControl w:val="0"/>
        <w:numPr>
          <w:ilvl w:val="0"/>
          <w:numId w:val="8"/>
        </w:numPr>
        <w:tabs>
          <w:tab w:val="left" w:pos="828"/>
        </w:tabs>
        <w:suppressAutoHyphens w:val="0"/>
        <w:spacing w:after="0" w:line="360" w:lineRule="auto"/>
        <w:contextualSpacing/>
        <w:jc w:val="both"/>
        <w:rPr>
          <w:rFonts w:ascii="Times New Roman" w:hAnsi="Times New Roman"/>
          <w:sz w:val="24"/>
          <w:szCs w:val="24"/>
        </w:rPr>
      </w:pPr>
      <w:r w:rsidRPr="00A33C04">
        <w:rPr>
          <w:rFonts w:ascii="Times New Roman" w:hAnsi="Times New Roman"/>
          <w:sz w:val="24"/>
          <w:szCs w:val="24"/>
        </w:rPr>
        <w:t xml:space="preserve">użytek ekologiczny </w:t>
      </w:r>
      <w:proofErr w:type="spellStart"/>
      <w:r w:rsidRPr="00A33C04">
        <w:rPr>
          <w:rFonts w:ascii="Times New Roman" w:hAnsi="Times New Roman"/>
          <w:sz w:val="24"/>
          <w:szCs w:val="24"/>
        </w:rPr>
        <w:t>Torfowiesko</w:t>
      </w:r>
      <w:proofErr w:type="spellEnd"/>
      <w:r w:rsidRPr="00A33C04">
        <w:rPr>
          <w:rFonts w:ascii="Times New Roman" w:hAnsi="Times New Roman"/>
          <w:sz w:val="24"/>
          <w:szCs w:val="24"/>
        </w:rPr>
        <w:t xml:space="preserve"> w </w:t>
      </w:r>
      <w:proofErr w:type="spellStart"/>
      <w:r w:rsidRPr="00A33C04">
        <w:rPr>
          <w:rFonts w:ascii="Times New Roman" w:hAnsi="Times New Roman"/>
          <w:sz w:val="24"/>
          <w:szCs w:val="24"/>
        </w:rPr>
        <w:t>Rozłazinku</w:t>
      </w:r>
      <w:proofErr w:type="spellEnd"/>
      <w:r w:rsidRPr="00A33C04">
        <w:rPr>
          <w:rFonts w:ascii="Times New Roman" w:hAnsi="Times New Roman"/>
          <w:sz w:val="24"/>
          <w:szCs w:val="24"/>
        </w:rPr>
        <w:t xml:space="preserve"> – w odległości 7,93 km,</w:t>
      </w:r>
    </w:p>
    <w:p w14:paraId="456616FA" w14:textId="77777777" w:rsidR="00A33C04" w:rsidRPr="00A33C04" w:rsidRDefault="00A33C04" w:rsidP="008A1338">
      <w:pPr>
        <w:pStyle w:val="Akapitzlist"/>
        <w:widowControl w:val="0"/>
        <w:numPr>
          <w:ilvl w:val="0"/>
          <w:numId w:val="8"/>
        </w:numPr>
        <w:tabs>
          <w:tab w:val="left" w:pos="828"/>
        </w:tabs>
        <w:suppressAutoHyphens w:val="0"/>
        <w:spacing w:after="0" w:line="360" w:lineRule="auto"/>
        <w:contextualSpacing/>
        <w:jc w:val="both"/>
        <w:rPr>
          <w:rFonts w:ascii="Times New Roman" w:hAnsi="Times New Roman"/>
          <w:sz w:val="24"/>
          <w:szCs w:val="24"/>
        </w:rPr>
      </w:pPr>
      <w:r w:rsidRPr="00A33C04">
        <w:rPr>
          <w:rFonts w:ascii="Times New Roman" w:hAnsi="Times New Roman"/>
          <w:sz w:val="24"/>
          <w:szCs w:val="24"/>
        </w:rPr>
        <w:t>użytek ekologiczny Bagienko – w odległości 8,21 km,</w:t>
      </w:r>
    </w:p>
    <w:p w14:paraId="788C5A32" w14:textId="77777777" w:rsidR="00A33C04" w:rsidRPr="00A33C04" w:rsidRDefault="00A33C04" w:rsidP="008A1338">
      <w:pPr>
        <w:pStyle w:val="Akapitzlist"/>
        <w:widowControl w:val="0"/>
        <w:numPr>
          <w:ilvl w:val="0"/>
          <w:numId w:val="8"/>
        </w:numPr>
        <w:tabs>
          <w:tab w:val="left" w:pos="828"/>
        </w:tabs>
        <w:suppressAutoHyphens w:val="0"/>
        <w:spacing w:after="0" w:line="360" w:lineRule="auto"/>
        <w:contextualSpacing/>
        <w:jc w:val="both"/>
        <w:rPr>
          <w:rFonts w:ascii="Times New Roman" w:hAnsi="Times New Roman"/>
          <w:sz w:val="24"/>
          <w:szCs w:val="24"/>
        </w:rPr>
      </w:pPr>
      <w:r w:rsidRPr="00A33C04">
        <w:rPr>
          <w:rFonts w:ascii="Times New Roman" w:hAnsi="Times New Roman"/>
          <w:sz w:val="24"/>
          <w:szCs w:val="24"/>
        </w:rPr>
        <w:t>użytek ekologiczny Sarnia Łąka – w odległości 9,80 km,</w:t>
      </w:r>
    </w:p>
    <w:p w14:paraId="3B6D2727" w14:textId="77777777" w:rsidR="00A33C04" w:rsidRPr="00A33C04" w:rsidRDefault="00A33C04" w:rsidP="008A1338">
      <w:pPr>
        <w:pStyle w:val="Akapitzlist"/>
        <w:widowControl w:val="0"/>
        <w:numPr>
          <w:ilvl w:val="0"/>
          <w:numId w:val="8"/>
        </w:numPr>
        <w:tabs>
          <w:tab w:val="left" w:pos="828"/>
        </w:tabs>
        <w:suppressAutoHyphens w:val="0"/>
        <w:spacing w:after="0" w:line="360" w:lineRule="auto"/>
        <w:contextualSpacing/>
        <w:jc w:val="both"/>
        <w:rPr>
          <w:rFonts w:ascii="Times New Roman" w:hAnsi="Times New Roman"/>
          <w:sz w:val="24"/>
          <w:szCs w:val="24"/>
        </w:rPr>
      </w:pPr>
      <w:r w:rsidRPr="00A33C04">
        <w:rPr>
          <w:rFonts w:ascii="Times New Roman" w:hAnsi="Times New Roman"/>
          <w:sz w:val="24"/>
          <w:szCs w:val="24"/>
        </w:rPr>
        <w:t>pomniki przyrody – najbliżej położone w odległości 1,3 km.</w:t>
      </w:r>
    </w:p>
    <w:p w14:paraId="6583C7BA" w14:textId="77777777" w:rsidR="00A33C04" w:rsidRPr="00A33C04" w:rsidRDefault="00A33C04" w:rsidP="00A33C04">
      <w:pPr>
        <w:widowControl w:val="0"/>
        <w:tabs>
          <w:tab w:val="left" w:pos="828"/>
        </w:tabs>
        <w:spacing w:line="360" w:lineRule="auto"/>
        <w:contextualSpacing/>
        <w:rPr>
          <w:sz w:val="24"/>
          <w:szCs w:val="24"/>
        </w:rPr>
      </w:pPr>
      <w:r w:rsidRPr="00A33C04">
        <w:rPr>
          <w:noProof/>
          <w:sz w:val="24"/>
          <w:szCs w:val="24"/>
        </w:rPr>
        <w:lastRenderedPageBreak/>
        <w:drawing>
          <wp:anchor distT="0" distB="0" distL="114300" distR="114300" simplePos="0" relativeHeight="251659264" behindDoc="0" locked="0" layoutInCell="1" allowOverlap="1" wp14:anchorId="5DDDFDB2" wp14:editId="285A71C1">
            <wp:simplePos x="0" y="0"/>
            <wp:positionH relativeFrom="margin">
              <wp:align>left</wp:align>
            </wp:positionH>
            <wp:positionV relativeFrom="paragraph">
              <wp:posOffset>0</wp:posOffset>
            </wp:positionV>
            <wp:extent cx="6359525" cy="3695700"/>
            <wp:effectExtent l="0" t="0" r="3175" b="0"/>
            <wp:wrapTopAndBottom/>
            <wp:docPr id="45" name="Obraz 2" descr="Obraz zawierający tekst, sprzęt elektroniczny, wyświetlanie, zrzut ekranu&#10;&#10;Opis wygenerowany automatycznie">
              <a:extLst xmlns:a="http://schemas.openxmlformats.org/drawingml/2006/main">
                <a:ext uri="{FF2B5EF4-FFF2-40B4-BE49-F238E27FC236}">
                  <a16:creationId xmlns:a16="http://schemas.microsoft.com/office/drawing/2014/main" id="{58B419C5-EBC2-5261-C485-D7D27274E6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2" descr="Obraz zawierający tekst, sprzęt elektroniczny, wyświetlanie, zrzut ekranu&#10;&#10;Opis wygenerowany automatycznie">
                      <a:extLst>
                        <a:ext uri="{FF2B5EF4-FFF2-40B4-BE49-F238E27FC236}">
                          <a16:creationId xmlns:a16="http://schemas.microsoft.com/office/drawing/2014/main" id="{58B419C5-EBC2-5261-C485-D7D27274E653}"/>
                        </a:ext>
                      </a:extLst>
                    </pic:cNvPr>
                    <pic:cNvPicPr>
                      <a:picLocks noChangeAspect="1"/>
                    </pic:cNvPicPr>
                  </pic:nvPicPr>
                  <pic:blipFill rotWithShape="1">
                    <a:blip r:embed="rId9">
                      <a:extLst>
                        <a:ext uri="{28A0092B-C50C-407E-A947-70E740481C1C}">
                          <a14:useLocalDpi xmlns:a14="http://schemas.microsoft.com/office/drawing/2010/main" val="0"/>
                        </a:ext>
                      </a:extLst>
                    </a:blip>
                    <a:srcRect l="8318" t="17121" r="14231" b="6364"/>
                    <a:stretch/>
                  </pic:blipFill>
                  <pic:spPr>
                    <a:xfrm>
                      <a:off x="0" y="0"/>
                      <a:ext cx="6359525" cy="3695700"/>
                    </a:xfrm>
                    <a:prstGeom prst="rect">
                      <a:avLst/>
                    </a:prstGeom>
                  </pic:spPr>
                </pic:pic>
              </a:graphicData>
            </a:graphic>
            <wp14:sizeRelH relativeFrom="margin">
              <wp14:pctWidth>0</wp14:pctWidth>
            </wp14:sizeRelH>
            <wp14:sizeRelV relativeFrom="margin">
              <wp14:pctHeight>0</wp14:pctHeight>
            </wp14:sizeRelV>
          </wp:anchor>
        </w:drawing>
      </w:r>
    </w:p>
    <w:p w14:paraId="0B920C21" w14:textId="77777777" w:rsidR="00A33C04" w:rsidRPr="00A33C04" w:rsidRDefault="00A33C04" w:rsidP="00A33C04">
      <w:pPr>
        <w:widowControl w:val="0"/>
        <w:tabs>
          <w:tab w:val="left" w:pos="828"/>
        </w:tabs>
        <w:spacing w:line="360" w:lineRule="auto"/>
        <w:contextualSpacing/>
        <w:rPr>
          <w:sz w:val="24"/>
          <w:szCs w:val="24"/>
        </w:rPr>
      </w:pPr>
      <w:r w:rsidRPr="00A33C04">
        <w:rPr>
          <w:sz w:val="24"/>
          <w:szCs w:val="24"/>
        </w:rPr>
        <w:t>Poniżej scharakteryzowano chronione obszary przyrodnicze położone najbliżej inwestycji.</w:t>
      </w:r>
    </w:p>
    <w:p w14:paraId="7CE8147E" w14:textId="77777777" w:rsidR="00A33C04" w:rsidRPr="00A33C04" w:rsidRDefault="00A33C04" w:rsidP="00A33C04">
      <w:pPr>
        <w:widowControl w:val="0"/>
        <w:tabs>
          <w:tab w:val="left" w:pos="828"/>
        </w:tabs>
        <w:spacing w:line="360" w:lineRule="auto"/>
        <w:contextualSpacing/>
        <w:rPr>
          <w:sz w:val="24"/>
          <w:szCs w:val="24"/>
        </w:rPr>
      </w:pPr>
    </w:p>
    <w:p w14:paraId="6E67230D" w14:textId="77777777" w:rsidR="00A33C04" w:rsidRPr="00A33C04" w:rsidRDefault="00A33C04" w:rsidP="00A33C04">
      <w:pPr>
        <w:widowControl w:val="0"/>
        <w:tabs>
          <w:tab w:val="left" w:pos="828"/>
        </w:tabs>
        <w:spacing w:line="360" w:lineRule="auto"/>
        <w:contextualSpacing/>
        <w:rPr>
          <w:sz w:val="24"/>
          <w:szCs w:val="24"/>
          <w:u w:val="single"/>
        </w:rPr>
      </w:pPr>
      <w:r w:rsidRPr="00A33C04">
        <w:rPr>
          <w:sz w:val="24"/>
          <w:szCs w:val="24"/>
          <w:u w:val="single"/>
        </w:rPr>
        <w:t>Obszar Chronionego Krajobrazu Wzgórz Lęborskich</w:t>
      </w:r>
    </w:p>
    <w:p w14:paraId="05B89E8A" w14:textId="7DFE9824" w:rsidR="00A33C04" w:rsidRPr="00A33C04" w:rsidRDefault="00A33C04" w:rsidP="00A33C04">
      <w:pPr>
        <w:widowControl w:val="0"/>
        <w:tabs>
          <w:tab w:val="left" w:pos="828"/>
        </w:tabs>
        <w:spacing w:line="360" w:lineRule="auto"/>
        <w:contextualSpacing/>
        <w:rPr>
          <w:sz w:val="24"/>
          <w:szCs w:val="24"/>
        </w:rPr>
      </w:pPr>
      <w:r w:rsidRPr="00A33C04">
        <w:rPr>
          <w:sz w:val="24"/>
          <w:szCs w:val="24"/>
        </w:rPr>
        <w:t>Obszar Chronionego Krajobrazu Wzgórz Lęborskich, położony ok. 0,1 km od końcowego odcinka inwestycji, podlega przepisom Uchwały nr 526/XLI/22 Sejmiku Województwa Pomorskiego z dnia 28 marca 2022 r. (</w:t>
      </w:r>
      <w:proofErr w:type="spellStart"/>
      <w:r w:rsidRPr="00A33C04">
        <w:rPr>
          <w:sz w:val="24"/>
          <w:szCs w:val="24"/>
        </w:rPr>
        <w:t>Dz.Urz.Woj.Pom</w:t>
      </w:r>
      <w:proofErr w:type="spellEnd"/>
      <w:r w:rsidRPr="00A33C04">
        <w:rPr>
          <w:sz w:val="24"/>
          <w:szCs w:val="24"/>
        </w:rPr>
        <w:t>. z 2022 r. poz. 1673).</w:t>
      </w:r>
    </w:p>
    <w:p w14:paraId="16A6CE81" w14:textId="2B1F9604" w:rsidR="00A33C04" w:rsidRPr="00A33C04" w:rsidRDefault="00A33C04" w:rsidP="00A33C04">
      <w:pPr>
        <w:widowControl w:val="0"/>
        <w:tabs>
          <w:tab w:val="left" w:pos="828"/>
        </w:tabs>
        <w:spacing w:line="360" w:lineRule="auto"/>
        <w:contextualSpacing/>
        <w:rPr>
          <w:sz w:val="24"/>
          <w:szCs w:val="24"/>
        </w:rPr>
      </w:pPr>
      <w:r w:rsidRPr="00A33C04">
        <w:rPr>
          <w:sz w:val="24"/>
          <w:szCs w:val="24"/>
        </w:rPr>
        <w:t xml:space="preserve">Krajobraz tego obszaru to kompozycja różnych elementów naturalnych i antropogenicznych – rozległych powierzchni leśnych na północnych skłonach wysoczyzny, rolniczo użytkowanych enklaw, terenów podmokłych i dolin rzecznych, rozpościerających się na terenach o silnym zróżnicowaniu morfologicznym i znacznych różnicach wysokości względnych. Krajobraz uzupełniają stosunkowo niewielkie i skupione obszary zabudowane, które nie degradują wartości krajobrazowych i wpisują się w wysokie, naturalne walory estetyczno-widokowe. Dodatkowo zachowały się tu pojedyncze obiekty historyczno-kulturowe, a zagospodarowanie rekreacyjne jest mało inwazyjne i wkomponowane w przestrzeń krajobrazową. Obszar Chronionego Krajobrazu Wzgórz Lęborskich obejmuje tereny chronione ze względu na wyróżniający się krajobraz wzgórz wysoczyzny morenowej porozcinanej dolinami erozyjnymi, charakteryzujące się unikatowymi walorami przyrodniczymi i fizjonomicznymi, wartościowe ze względu na walory krajobrazowe i możliwość zaspokajania potrzeb związanych z turystyką i wypoczynkiem oraz pełnioną funkcją </w:t>
      </w:r>
      <w:r w:rsidRPr="00A33C04">
        <w:rPr>
          <w:sz w:val="24"/>
          <w:szCs w:val="24"/>
        </w:rPr>
        <w:lastRenderedPageBreak/>
        <w:t>korytarza ekologicznego, łączącego otoczenie dolin Łupawy i Łeby.</w:t>
      </w:r>
    </w:p>
    <w:p w14:paraId="184CF173" w14:textId="77777777" w:rsidR="00A33C04" w:rsidRPr="00A33C04" w:rsidRDefault="00A33C04" w:rsidP="00A33C04">
      <w:pPr>
        <w:widowControl w:val="0"/>
        <w:tabs>
          <w:tab w:val="left" w:pos="828"/>
        </w:tabs>
        <w:spacing w:line="360" w:lineRule="auto"/>
        <w:contextualSpacing/>
        <w:rPr>
          <w:sz w:val="24"/>
          <w:szCs w:val="24"/>
        </w:rPr>
      </w:pPr>
      <w:r w:rsidRPr="00A33C04">
        <w:rPr>
          <w:sz w:val="24"/>
          <w:szCs w:val="24"/>
        </w:rPr>
        <w:t>Celem ochrony jest zachowanie w stanie niezmienionym naturalnego krajobrazu połaci terenów leśnych</w:t>
      </w:r>
    </w:p>
    <w:p w14:paraId="5AD7804C" w14:textId="77777777" w:rsidR="00A33C04" w:rsidRPr="00A33C04" w:rsidRDefault="00A33C04" w:rsidP="00A33C04">
      <w:pPr>
        <w:widowControl w:val="0"/>
        <w:tabs>
          <w:tab w:val="left" w:pos="828"/>
        </w:tabs>
        <w:spacing w:line="360" w:lineRule="auto"/>
        <w:contextualSpacing/>
        <w:rPr>
          <w:sz w:val="24"/>
          <w:szCs w:val="24"/>
          <w:highlight w:val="yellow"/>
        </w:rPr>
      </w:pPr>
      <w:r w:rsidRPr="00A33C04">
        <w:rPr>
          <w:sz w:val="24"/>
          <w:szCs w:val="24"/>
        </w:rPr>
        <w:t>poprzecinanych enklawami pól uprawnych i dolin rzecznych oraz zachowanie i wzmocnienie ciągłości przestrzennej i ekologicznej korytarza ekologicznego.</w:t>
      </w:r>
    </w:p>
    <w:p w14:paraId="1861D44E" w14:textId="77777777" w:rsidR="00A33C04" w:rsidRPr="00A33C04" w:rsidRDefault="00A33C04" w:rsidP="00A33C04">
      <w:pPr>
        <w:widowControl w:val="0"/>
        <w:tabs>
          <w:tab w:val="left" w:pos="828"/>
        </w:tabs>
        <w:spacing w:line="360" w:lineRule="auto"/>
        <w:contextualSpacing/>
        <w:rPr>
          <w:sz w:val="24"/>
          <w:szCs w:val="24"/>
          <w:highlight w:val="yellow"/>
        </w:rPr>
      </w:pPr>
    </w:p>
    <w:p w14:paraId="7C1A6F00" w14:textId="77777777" w:rsidR="00A33C04" w:rsidRPr="009B51AC" w:rsidRDefault="00A33C04" w:rsidP="009B51AC">
      <w:pPr>
        <w:numPr>
          <w:ilvl w:val="2"/>
          <w:numId w:val="5"/>
        </w:numPr>
        <w:spacing w:line="360" w:lineRule="auto"/>
        <w:contextualSpacing/>
        <w:rPr>
          <w:b/>
          <w:bCs/>
          <w:sz w:val="24"/>
          <w:szCs w:val="24"/>
        </w:rPr>
      </w:pPr>
      <w:r w:rsidRPr="009B51AC">
        <w:rPr>
          <w:b/>
          <w:bCs/>
          <w:sz w:val="24"/>
          <w:szCs w:val="24"/>
        </w:rPr>
        <w:t>Korytarze ekologiczne i lokalne korytarze migracji</w:t>
      </w:r>
    </w:p>
    <w:p w14:paraId="23CC54D8" w14:textId="1998E4B3" w:rsidR="00A33C04" w:rsidRPr="00A33C04" w:rsidRDefault="00A33C04" w:rsidP="00962AB6">
      <w:pPr>
        <w:widowControl w:val="0"/>
        <w:tabs>
          <w:tab w:val="left" w:pos="828"/>
        </w:tabs>
        <w:spacing w:line="360" w:lineRule="auto"/>
        <w:contextualSpacing/>
        <w:rPr>
          <w:sz w:val="24"/>
          <w:szCs w:val="24"/>
        </w:rPr>
      </w:pPr>
      <w:r w:rsidRPr="00A33C04">
        <w:rPr>
          <w:sz w:val="24"/>
          <w:szCs w:val="24"/>
        </w:rPr>
        <w:t xml:space="preserve">Zgodnie z zapisami „Studium korytarzy ekologicznych w województwie pomorskim - dla potrzeb planowania przestrzennego” (Pomorskie Biuro Planowania Przestrzennego, 2014), korytarz migracyjny Pradoliny Redy-Łeby obejmuje dno rozległej pradoliny z jej zboczami. Rozciąga się na wschód od linii brzegowej Zatoki Puckiej i kierując się na wschód, obejmuje rozległe kompleksy nadmorskich łąk w rejonie ujścia rzeki Redy do Zatoki, wąskie, wcięte dno pradoliny wraz z północnym zalesionym pasem krawędziowym pomiędzy Redą a Wejherowem i dalej szerszy fragment pradoliny, po źródliska Redy. Po przejściu działu wodnego pomiędzy zlewnią Redy i Łeby w rejonie miejscowości </w:t>
      </w:r>
      <w:proofErr w:type="spellStart"/>
      <w:r w:rsidRPr="00A33C04">
        <w:rPr>
          <w:sz w:val="24"/>
          <w:szCs w:val="24"/>
        </w:rPr>
        <w:t>Bożepole</w:t>
      </w:r>
      <w:proofErr w:type="spellEnd"/>
      <w:r w:rsidRPr="00A33C04">
        <w:rPr>
          <w:sz w:val="24"/>
          <w:szCs w:val="24"/>
        </w:rPr>
        <w:t xml:space="preserve"> Wielkie, korytarz wiedzie dalej wzdłuż biegu rzeki Łeby, obejmując szerokie dno pradoliny i jej zbocza. W rejonie Lęborka korytarz rozdziela się na fragment zawężony w centrum miasta do brzegów rzeki i fragment obejmujący pas lasów strefy krawędziowej na południe od Lęborka. Na zachód od Lęborka korytarz zmienia kierunek biegu na północny, zgodnie z układem pradoliny, a jednocześnie w nawiązaniu do przebiegu rzeki Łeby płynącej w jej szerokim, zatorfionym dnie. W końcowym odcinku korytarz ponownie skręca na za-chód, obejmując rozległe kompleksy łąk, torfowisk i bagien w dolnym biegu rzeki Łeby, po okolice Chabrowa, Cecenowa, kończąc swój przebieg i łącząc się z Korytarzem Nadmorskim na ok. 5 km, mierząc w linii prostej, przed ujściem rzeki Łeby do jeziora Łebsko. </w:t>
      </w:r>
    </w:p>
    <w:p w14:paraId="70DF95DE" w14:textId="77777777" w:rsidR="00A33C04" w:rsidRPr="00A33C04" w:rsidRDefault="00A33C04" w:rsidP="00A33C04">
      <w:pPr>
        <w:spacing w:line="360" w:lineRule="auto"/>
        <w:contextualSpacing/>
        <w:rPr>
          <w:sz w:val="24"/>
          <w:szCs w:val="24"/>
        </w:rPr>
      </w:pPr>
      <w:r w:rsidRPr="00A33C04">
        <w:rPr>
          <w:sz w:val="24"/>
          <w:szCs w:val="24"/>
        </w:rPr>
        <w:t xml:space="preserve">Korytarz obejmuje tylko północne fragmenty miasta Wejherowa i jego przebieg uwzględnia obejście miast Reda i Lębork oraz kilku innych miejscowości (w tym Łęczyce, </w:t>
      </w:r>
      <w:proofErr w:type="spellStart"/>
      <w:r w:rsidRPr="00A33C04">
        <w:rPr>
          <w:sz w:val="24"/>
          <w:szCs w:val="24"/>
        </w:rPr>
        <w:t>Bożepole</w:t>
      </w:r>
      <w:proofErr w:type="spellEnd"/>
      <w:r w:rsidRPr="00A33C04">
        <w:rPr>
          <w:sz w:val="24"/>
          <w:szCs w:val="24"/>
        </w:rPr>
        <w:t xml:space="preserve"> Wielkie, Paradyż - </w:t>
      </w:r>
      <w:proofErr w:type="spellStart"/>
      <w:r w:rsidRPr="00A33C04">
        <w:rPr>
          <w:sz w:val="24"/>
          <w:szCs w:val="24"/>
        </w:rPr>
        <w:t>Gwizdówka</w:t>
      </w:r>
      <w:proofErr w:type="spellEnd"/>
      <w:r w:rsidRPr="00A33C04">
        <w:rPr>
          <w:sz w:val="24"/>
          <w:szCs w:val="24"/>
        </w:rPr>
        <w:t>).</w:t>
      </w:r>
    </w:p>
    <w:p w14:paraId="4C8556B7" w14:textId="77777777" w:rsidR="00A33C04" w:rsidRPr="00A33C04" w:rsidRDefault="00A33C04" w:rsidP="00A33C04">
      <w:pPr>
        <w:spacing w:line="360" w:lineRule="auto"/>
        <w:contextualSpacing/>
        <w:rPr>
          <w:sz w:val="24"/>
          <w:szCs w:val="24"/>
        </w:rPr>
      </w:pPr>
      <w:r w:rsidRPr="00A33C04">
        <w:rPr>
          <w:sz w:val="24"/>
          <w:szCs w:val="24"/>
        </w:rPr>
        <w:t>Wzdłuż biegu Redy i Łeby występuje zagrożenie powodziowe. Korytarz obejmuje wszystkie obszary zagrożone wodą 10-letnią i większość obszarów zagrożonych wodą 100-letnią wzdłuż całego przebiegu głównych rzek w korytarzu. W związku z występującym zagrożeniem, na obszarze korytarza występuje infrastruktura przeciwpowodziowa - obwałowanie wzdłuż dolnej Łeby po obu brzegach, od Cecenowa po granice korytarza i wzdłuż fragmentu granicy, obwałowanie w ujściowym odcinku Redy i bezpośrednio nad Zatoką Pucką oraz równolegle do linii brzegowej, w oddaleniu o ok. 800 m od tej linii.</w:t>
      </w:r>
    </w:p>
    <w:p w14:paraId="325C8811" w14:textId="77777777" w:rsidR="00A33C04" w:rsidRPr="00A33C04" w:rsidRDefault="00A33C04" w:rsidP="00A33C04">
      <w:pPr>
        <w:spacing w:line="360" w:lineRule="auto"/>
        <w:contextualSpacing/>
        <w:rPr>
          <w:sz w:val="24"/>
          <w:szCs w:val="24"/>
        </w:rPr>
      </w:pPr>
      <w:r w:rsidRPr="00A33C04">
        <w:rPr>
          <w:noProof/>
          <w:sz w:val="24"/>
          <w:szCs w:val="24"/>
        </w:rPr>
        <w:lastRenderedPageBreak/>
        <w:drawing>
          <wp:inline distT="0" distB="0" distL="0" distR="0" wp14:anchorId="30CAB5A8" wp14:editId="6BA7BEE0">
            <wp:extent cx="5760720" cy="3970655"/>
            <wp:effectExtent l="0" t="0" r="0" b="0"/>
            <wp:docPr id="46" name="Obraz 46"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mapa&#10;&#10;Opis wygenerowany automatycznie"/>
                    <pic:cNvPicPr/>
                  </pic:nvPicPr>
                  <pic:blipFill>
                    <a:blip r:embed="rId10"/>
                    <a:stretch>
                      <a:fillRect/>
                    </a:stretch>
                  </pic:blipFill>
                  <pic:spPr>
                    <a:xfrm>
                      <a:off x="0" y="0"/>
                      <a:ext cx="5760720" cy="3970655"/>
                    </a:xfrm>
                    <a:prstGeom prst="rect">
                      <a:avLst/>
                    </a:prstGeom>
                  </pic:spPr>
                </pic:pic>
              </a:graphicData>
            </a:graphic>
          </wp:inline>
        </w:drawing>
      </w:r>
    </w:p>
    <w:p w14:paraId="22DCC8FF" w14:textId="77777777" w:rsidR="00A33C04" w:rsidRPr="00A33C04" w:rsidRDefault="00A33C04" w:rsidP="00A648FD">
      <w:pPr>
        <w:spacing w:line="360" w:lineRule="auto"/>
        <w:contextualSpacing/>
        <w:rPr>
          <w:sz w:val="24"/>
          <w:szCs w:val="24"/>
        </w:rPr>
      </w:pPr>
      <w:r w:rsidRPr="00A33C04">
        <w:rPr>
          <w:sz w:val="24"/>
          <w:szCs w:val="24"/>
        </w:rPr>
        <w:t xml:space="preserve">W Raporcie o oddziaływaniu przedsięwzięcia na środowisko dla planowanej Obwodnicy Wschodniej Lęborka (wykonanym w 2016 r., na podstawie którego została wydana decyzja o środowiskowych uwarunkowaniach w 2017 r.), na terenie inwestycji możliwe jest występowanie bobra i wydry, gatunków z II Załącznika Dyrektywy Siedliskowej. Przekroczenie rzeki Łeby przez most drogowy powinno umożliwiać swobodną migrację zwierząt ziemno-wodnych  (zwierząt średnich) w obrębie koryta oraz strefy brzegowej rzeki.  </w:t>
      </w:r>
    </w:p>
    <w:p w14:paraId="0B17A9CB" w14:textId="77777777" w:rsidR="00A33C04" w:rsidRPr="00A33C04" w:rsidRDefault="00A33C04" w:rsidP="00A33C04">
      <w:pPr>
        <w:widowControl w:val="0"/>
        <w:tabs>
          <w:tab w:val="left" w:pos="828"/>
        </w:tabs>
        <w:spacing w:line="360" w:lineRule="auto"/>
        <w:contextualSpacing/>
        <w:rPr>
          <w:sz w:val="24"/>
          <w:szCs w:val="24"/>
          <w:highlight w:val="yellow"/>
        </w:rPr>
      </w:pPr>
    </w:p>
    <w:p w14:paraId="25D98B58" w14:textId="77777777" w:rsidR="00A33C04" w:rsidRPr="00A33C04" w:rsidRDefault="00A33C04" w:rsidP="00A33C04">
      <w:pPr>
        <w:widowControl w:val="0"/>
        <w:tabs>
          <w:tab w:val="left" w:pos="828"/>
        </w:tabs>
        <w:spacing w:line="360" w:lineRule="auto"/>
        <w:contextualSpacing/>
        <w:rPr>
          <w:sz w:val="24"/>
          <w:szCs w:val="24"/>
          <w:highlight w:val="yellow"/>
        </w:rPr>
      </w:pPr>
      <w:r w:rsidRPr="00A33C04">
        <w:rPr>
          <w:noProof/>
          <w:sz w:val="24"/>
          <w:szCs w:val="24"/>
        </w:rPr>
        <w:lastRenderedPageBreak/>
        <w:drawing>
          <wp:inline distT="0" distB="0" distL="0" distR="0" wp14:anchorId="1D529735" wp14:editId="047F7B3D">
            <wp:extent cx="5941060" cy="3622040"/>
            <wp:effectExtent l="0" t="0" r="2540" b="0"/>
            <wp:docPr id="47" name="Obraz 47"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mapa&#10;&#10;Opis wygenerowany automatycznie"/>
                    <pic:cNvPicPr/>
                  </pic:nvPicPr>
                  <pic:blipFill>
                    <a:blip r:embed="rId11"/>
                    <a:stretch>
                      <a:fillRect/>
                    </a:stretch>
                  </pic:blipFill>
                  <pic:spPr>
                    <a:xfrm>
                      <a:off x="0" y="0"/>
                      <a:ext cx="5941060" cy="3622040"/>
                    </a:xfrm>
                    <a:prstGeom prst="rect">
                      <a:avLst/>
                    </a:prstGeom>
                  </pic:spPr>
                </pic:pic>
              </a:graphicData>
            </a:graphic>
          </wp:inline>
        </w:drawing>
      </w:r>
    </w:p>
    <w:p w14:paraId="25C36418" w14:textId="7B4DA158" w:rsidR="00A33C04" w:rsidRPr="00A33C04" w:rsidRDefault="00A33C04" w:rsidP="00A33C04">
      <w:pPr>
        <w:widowControl w:val="0"/>
        <w:tabs>
          <w:tab w:val="left" w:pos="828"/>
        </w:tabs>
        <w:spacing w:line="360" w:lineRule="auto"/>
        <w:contextualSpacing/>
        <w:rPr>
          <w:sz w:val="24"/>
          <w:szCs w:val="24"/>
        </w:rPr>
      </w:pPr>
      <w:r w:rsidRPr="00A33C04">
        <w:rPr>
          <w:sz w:val="24"/>
          <w:szCs w:val="24"/>
        </w:rPr>
        <w:t>Odcinek drogi objęty planowaną inwestycją zlokalizowany jest ok.700 m od korytarza ekologicznego rangi regionalnej KPn-20B Kaszuby.</w:t>
      </w:r>
    </w:p>
    <w:p w14:paraId="53E3BE3D" w14:textId="77777777" w:rsidR="00A33C04" w:rsidRPr="00A33C04" w:rsidRDefault="00A33C04" w:rsidP="00A33C04">
      <w:pPr>
        <w:widowControl w:val="0"/>
        <w:tabs>
          <w:tab w:val="left" w:pos="828"/>
        </w:tabs>
        <w:spacing w:line="360" w:lineRule="auto"/>
        <w:contextualSpacing/>
        <w:rPr>
          <w:sz w:val="24"/>
          <w:szCs w:val="24"/>
        </w:rPr>
      </w:pPr>
    </w:p>
    <w:p w14:paraId="63061BF9" w14:textId="77777777" w:rsidR="00A33C04" w:rsidRPr="00A33C04" w:rsidRDefault="00A33C04" w:rsidP="00A33C04">
      <w:pPr>
        <w:spacing w:line="360" w:lineRule="auto"/>
        <w:contextualSpacing/>
        <w:rPr>
          <w:sz w:val="24"/>
          <w:szCs w:val="24"/>
        </w:rPr>
      </w:pPr>
      <w:r w:rsidRPr="00A33C04">
        <w:rPr>
          <w:sz w:val="24"/>
          <w:szCs w:val="24"/>
        </w:rPr>
        <w:t xml:space="preserve">Zgodnie z poradnikiem </w:t>
      </w:r>
      <w:proofErr w:type="spellStart"/>
      <w:r w:rsidRPr="00A33C04">
        <w:rPr>
          <w:sz w:val="24"/>
          <w:szCs w:val="24"/>
        </w:rPr>
        <w:t>R.Kurka</w:t>
      </w:r>
      <w:proofErr w:type="spellEnd"/>
      <w:r w:rsidRPr="00A33C04">
        <w:rPr>
          <w:sz w:val="24"/>
          <w:szCs w:val="24"/>
        </w:rPr>
        <w:t xml:space="preserve"> „Poradnik projektowania przejść dla zwierząt i działań ograniczających śmiertelność fauny przy drogach” (2010): </w:t>
      </w:r>
    </w:p>
    <w:p w14:paraId="7C6C1C49" w14:textId="77777777" w:rsidR="00A33C04" w:rsidRPr="00A33C04" w:rsidRDefault="00A33C04" w:rsidP="00A33C04">
      <w:pPr>
        <w:autoSpaceDE w:val="0"/>
        <w:autoSpaceDN w:val="0"/>
        <w:adjustRightInd w:val="0"/>
        <w:spacing w:line="360" w:lineRule="auto"/>
        <w:contextualSpacing/>
        <w:rPr>
          <w:sz w:val="24"/>
          <w:szCs w:val="24"/>
        </w:rPr>
      </w:pPr>
    </w:p>
    <w:p w14:paraId="5A860DE2" w14:textId="77777777" w:rsidR="00A33C04" w:rsidRPr="00A33C04" w:rsidRDefault="00A33C04" w:rsidP="00A33C04">
      <w:pPr>
        <w:autoSpaceDE w:val="0"/>
        <w:autoSpaceDN w:val="0"/>
        <w:adjustRightInd w:val="0"/>
        <w:spacing w:line="360" w:lineRule="auto"/>
        <w:contextualSpacing/>
        <w:rPr>
          <w:sz w:val="24"/>
          <w:szCs w:val="24"/>
        </w:rPr>
      </w:pPr>
      <w:r w:rsidRPr="00A33C04">
        <w:rPr>
          <w:rFonts w:eastAsia="MinionPro-Regular"/>
          <w:sz w:val="24"/>
          <w:szCs w:val="24"/>
          <w:u w:val="single"/>
        </w:rPr>
        <w:t>Przejście dla średnich zwierząt  z</w:t>
      </w:r>
      <w:r w:rsidRPr="00A33C04">
        <w:rPr>
          <w:sz w:val="24"/>
          <w:szCs w:val="24"/>
          <w:u w:val="single"/>
        </w:rPr>
        <w:t>espolone z ciekiem</w:t>
      </w:r>
      <w:r w:rsidRPr="00A33C04">
        <w:rPr>
          <w:sz w:val="24"/>
          <w:szCs w:val="24"/>
        </w:rPr>
        <w:t xml:space="preserve"> (poszerzony most / estakada w poprzek doliny):</w:t>
      </w:r>
    </w:p>
    <w:p w14:paraId="63CF908F" w14:textId="77777777" w:rsidR="00A33C04" w:rsidRPr="00A33C04" w:rsidRDefault="00A33C04" w:rsidP="00A33C04">
      <w:pPr>
        <w:autoSpaceDE w:val="0"/>
        <w:autoSpaceDN w:val="0"/>
        <w:adjustRightInd w:val="0"/>
        <w:spacing w:line="360" w:lineRule="auto"/>
        <w:contextualSpacing/>
        <w:rPr>
          <w:rFonts w:eastAsia="MinionPro-Regular"/>
          <w:sz w:val="24"/>
          <w:szCs w:val="24"/>
        </w:rPr>
      </w:pPr>
      <w:r w:rsidRPr="00A33C04">
        <w:rPr>
          <w:rFonts w:eastAsia="MinionPro-Regular"/>
          <w:sz w:val="24"/>
          <w:szCs w:val="24"/>
        </w:rPr>
        <w:t>a) wymiary strefy przeznaczonej dla zwierząt:</w:t>
      </w:r>
    </w:p>
    <w:p w14:paraId="2CE9A8A6" w14:textId="77777777" w:rsidR="00A33C04" w:rsidRPr="00A33C04" w:rsidRDefault="00A33C04" w:rsidP="00A33C04">
      <w:pPr>
        <w:autoSpaceDE w:val="0"/>
        <w:autoSpaceDN w:val="0"/>
        <w:adjustRightInd w:val="0"/>
        <w:spacing w:line="360" w:lineRule="auto"/>
        <w:ind w:left="284"/>
        <w:contextualSpacing/>
        <w:rPr>
          <w:rFonts w:eastAsia="MinionPro-Regular"/>
          <w:sz w:val="24"/>
          <w:szCs w:val="24"/>
        </w:rPr>
      </w:pPr>
      <w:r w:rsidRPr="00A33C04">
        <w:rPr>
          <w:rFonts w:eastAsia="MinionPro-Regular"/>
          <w:sz w:val="24"/>
          <w:szCs w:val="24"/>
        </w:rPr>
        <w:t xml:space="preserve">Możliwie najszerzej światło doliny, włącznie z brzegami położonymi powyżej poziomu zalewania (powyżej wody wysokiej). </w:t>
      </w:r>
    </w:p>
    <w:p w14:paraId="1AF7B4F5" w14:textId="77777777" w:rsidR="00A33C04" w:rsidRPr="00A33C04" w:rsidRDefault="00A33C04" w:rsidP="00A33C04">
      <w:pPr>
        <w:autoSpaceDE w:val="0"/>
        <w:autoSpaceDN w:val="0"/>
        <w:adjustRightInd w:val="0"/>
        <w:spacing w:line="360" w:lineRule="auto"/>
        <w:ind w:left="284"/>
        <w:contextualSpacing/>
        <w:rPr>
          <w:rFonts w:eastAsia="MinionPro-Regular"/>
          <w:sz w:val="24"/>
          <w:szCs w:val="24"/>
        </w:rPr>
      </w:pPr>
      <w:r w:rsidRPr="00A33C04">
        <w:rPr>
          <w:rFonts w:eastAsia="MinionPro-Regular"/>
          <w:sz w:val="24"/>
          <w:szCs w:val="24"/>
        </w:rPr>
        <w:t>–– szerokość minimalna (światło poziome) ≥ 2 × szerokość koryta rzeki, wysokość minimalna (światło pionowe) ≥ 3,5 m,</w:t>
      </w:r>
    </w:p>
    <w:p w14:paraId="2BE5EDE0" w14:textId="77777777" w:rsidR="00A33C04" w:rsidRPr="00A33C04" w:rsidRDefault="00A33C04" w:rsidP="00A33C04">
      <w:pPr>
        <w:autoSpaceDE w:val="0"/>
        <w:autoSpaceDN w:val="0"/>
        <w:adjustRightInd w:val="0"/>
        <w:spacing w:line="360" w:lineRule="auto"/>
        <w:contextualSpacing/>
        <w:rPr>
          <w:rFonts w:eastAsia="MinionPro-Regular"/>
          <w:sz w:val="24"/>
          <w:szCs w:val="24"/>
        </w:rPr>
      </w:pPr>
      <w:r w:rsidRPr="00A33C04">
        <w:rPr>
          <w:rFonts w:eastAsia="MinionPro-Regular"/>
          <w:sz w:val="24"/>
          <w:szCs w:val="24"/>
        </w:rPr>
        <w:t>b) cechy szczególne:</w:t>
      </w:r>
    </w:p>
    <w:p w14:paraId="2EE3802B" w14:textId="77777777" w:rsidR="00A33C04" w:rsidRPr="00A33C04" w:rsidRDefault="00A33C04" w:rsidP="008A1338">
      <w:pPr>
        <w:pStyle w:val="Akapitzlist"/>
        <w:numPr>
          <w:ilvl w:val="0"/>
          <w:numId w:val="30"/>
        </w:numPr>
        <w:suppressAutoHyphens w:val="0"/>
        <w:autoSpaceDE w:val="0"/>
        <w:autoSpaceDN w:val="0"/>
        <w:adjustRightInd w:val="0"/>
        <w:spacing w:after="0" w:line="360" w:lineRule="auto"/>
        <w:contextualSpacing/>
        <w:jc w:val="both"/>
        <w:rPr>
          <w:rFonts w:ascii="Times New Roman" w:eastAsia="MinionPro-Regular" w:hAnsi="Times New Roman"/>
          <w:sz w:val="24"/>
          <w:szCs w:val="24"/>
        </w:rPr>
      </w:pPr>
      <w:r w:rsidRPr="00A33C04">
        <w:rPr>
          <w:rFonts w:ascii="Times New Roman" w:eastAsia="MinionPro-Regular" w:hAnsi="Times New Roman"/>
          <w:sz w:val="24"/>
          <w:szCs w:val="24"/>
        </w:rPr>
        <w:t xml:space="preserve">koryto cieku powinno pozostać w naturalnym przebiegu, wszelkie regulacje, zmiany przebiegu i umocnienia (ubezpieczenia) skarp należy prowadzić tylko w sytuacjach koniecznych wynikających z realnych zagrożeń dla konstrukcji mostu, z wykorzystaniem metod przyjaznych dla zwierząt – np. </w:t>
      </w:r>
      <w:proofErr w:type="spellStart"/>
      <w:r w:rsidRPr="00A33C04">
        <w:rPr>
          <w:rFonts w:ascii="Times New Roman" w:eastAsia="MinionPro-Regular" w:hAnsi="Times New Roman"/>
          <w:sz w:val="24"/>
          <w:szCs w:val="24"/>
        </w:rPr>
        <w:t>geosyntetyki</w:t>
      </w:r>
      <w:proofErr w:type="spellEnd"/>
      <w:r w:rsidRPr="00A33C04">
        <w:rPr>
          <w:rFonts w:ascii="Times New Roman" w:eastAsia="MinionPro-Regular" w:hAnsi="Times New Roman"/>
          <w:sz w:val="24"/>
          <w:szCs w:val="24"/>
        </w:rPr>
        <w:t xml:space="preserve"> pokryte gruntem, narzut kamienny,</w:t>
      </w:r>
    </w:p>
    <w:p w14:paraId="68B8CAA2" w14:textId="77777777" w:rsidR="00A33C04" w:rsidRPr="00A33C04" w:rsidRDefault="00A33C04" w:rsidP="008A1338">
      <w:pPr>
        <w:pStyle w:val="Akapitzlist"/>
        <w:numPr>
          <w:ilvl w:val="0"/>
          <w:numId w:val="30"/>
        </w:numPr>
        <w:suppressAutoHyphens w:val="0"/>
        <w:autoSpaceDE w:val="0"/>
        <w:autoSpaceDN w:val="0"/>
        <w:adjustRightInd w:val="0"/>
        <w:spacing w:after="0" w:line="360" w:lineRule="auto"/>
        <w:contextualSpacing/>
        <w:jc w:val="both"/>
        <w:rPr>
          <w:rFonts w:ascii="Times New Roman" w:eastAsia="MinionPro-Regular" w:hAnsi="Times New Roman"/>
          <w:sz w:val="24"/>
          <w:szCs w:val="24"/>
        </w:rPr>
      </w:pPr>
      <w:r w:rsidRPr="00A33C04">
        <w:rPr>
          <w:rFonts w:ascii="Times New Roman" w:eastAsia="MinionPro-Regular" w:hAnsi="Times New Roman"/>
          <w:sz w:val="24"/>
          <w:szCs w:val="24"/>
        </w:rPr>
        <w:lastRenderedPageBreak/>
        <w:t>powierzchnia przeznaczona dla zwierząt powinna mieć zachowaną naturalną pokrywę roślinną</w:t>
      </w:r>
    </w:p>
    <w:p w14:paraId="1442A0F7" w14:textId="77777777" w:rsidR="00A33C04" w:rsidRPr="00A33C04" w:rsidRDefault="00A33C04" w:rsidP="00A33C04">
      <w:pPr>
        <w:pStyle w:val="Akapitzlist"/>
        <w:autoSpaceDE w:val="0"/>
        <w:autoSpaceDN w:val="0"/>
        <w:adjustRightInd w:val="0"/>
        <w:spacing w:after="0" w:line="360" w:lineRule="auto"/>
        <w:contextualSpacing/>
        <w:jc w:val="both"/>
        <w:rPr>
          <w:rFonts w:ascii="Times New Roman" w:eastAsia="MinionPro-Regular" w:hAnsi="Times New Roman"/>
          <w:sz w:val="24"/>
          <w:szCs w:val="24"/>
        </w:rPr>
      </w:pPr>
      <w:r w:rsidRPr="00A33C04">
        <w:rPr>
          <w:rFonts w:ascii="Times New Roman" w:eastAsia="MinionPro-Regular" w:hAnsi="Times New Roman"/>
          <w:sz w:val="24"/>
          <w:szCs w:val="24"/>
        </w:rPr>
        <w:t>lub odtworzoną wraz z kształtowaniem odpowiednich warunków siedliskowych,</w:t>
      </w:r>
    </w:p>
    <w:p w14:paraId="5B25DDB9" w14:textId="77777777" w:rsidR="00A33C04" w:rsidRPr="00A33C04" w:rsidRDefault="00A33C04" w:rsidP="008A1338">
      <w:pPr>
        <w:pStyle w:val="Akapitzlist"/>
        <w:numPr>
          <w:ilvl w:val="0"/>
          <w:numId w:val="30"/>
        </w:numPr>
        <w:suppressAutoHyphens w:val="0"/>
        <w:autoSpaceDE w:val="0"/>
        <w:autoSpaceDN w:val="0"/>
        <w:adjustRightInd w:val="0"/>
        <w:spacing w:after="0" w:line="360" w:lineRule="auto"/>
        <w:contextualSpacing/>
        <w:jc w:val="both"/>
        <w:rPr>
          <w:rFonts w:ascii="Times New Roman" w:eastAsia="MinionPro-Regular" w:hAnsi="Times New Roman"/>
          <w:sz w:val="24"/>
          <w:szCs w:val="24"/>
        </w:rPr>
      </w:pPr>
      <w:r w:rsidRPr="00A33C04">
        <w:rPr>
          <w:rFonts w:ascii="Times New Roman" w:eastAsia="MinionPro-Regular" w:hAnsi="Times New Roman"/>
          <w:sz w:val="24"/>
          <w:szCs w:val="24"/>
        </w:rPr>
        <w:t xml:space="preserve">w przypadku dróg dwujezdniowych zaleca się stosowanie doświetlenia powierzchni przejścia przez stosowanie otworów lub szczelin </w:t>
      </w:r>
      <w:proofErr w:type="spellStart"/>
      <w:r w:rsidRPr="00A33C04">
        <w:rPr>
          <w:rFonts w:ascii="Times New Roman" w:eastAsia="MinionPro-Regular" w:hAnsi="Times New Roman"/>
          <w:sz w:val="24"/>
          <w:szCs w:val="24"/>
        </w:rPr>
        <w:t>doświetleniowych</w:t>
      </w:r>
      <w:proofErr w:type="spellEnd"/>
      <w:r w:rsidRPr="00A33C04">
        <w:rPr>
          <w:rFonts w:ascii="Times New Roman" w:eastAsia="MinionPro-Regular" w:hAnsi="Times New Roman"/>
          <w:sz w:val="24"/>
          <w:szCs w:val="24"/>
        </w:rPr>
        <w:t xml:space="preserve"> w pasie rozdziału.</w:t>
      </w:r>
    </w:p>
    <w:p w14:paraId="56B7F2AC" w14:textId="77777777" w:rsidR="00A33C04" w:rsidRPr="00A33C04" w:rsidRDefault="00A33C04" w:rsidP="00A33C04">
      <w:pPr>
        <w:spacing w:line="360" w:lineRule="auto"/>
        <w:contextualSpacing/>
        <w:rPr>
          <w:rFonts w:eastAsia="MinionPro-Regular"/>
          <w:sz w:val="24"/>
          <w:szCs w:val="24"/>
        </w:rPr>
      </w:pPr>
    </w:p>
    <w:p w14:paraId="69E5A2F9" w14:textId="77777777" w:rsidR="00A33C04" w:rsidRPr="00A33C04" w:rsidRDefault="00A33C04" w:rsidP="00A33C04">
      <w:pPr>
        <w:spacing w:line="360" w:lineRule="auto"/>
        <w:contextualSpacing/>
        <w:rPr>
          <w:sz w:val="24"/>
          <w:szCs w:val="24"/>
          <w:u w:val="single"/>
        </w:rPr>
      </w:pPr>
      <w:r w:rsidRPr="00A33C04">
        <w:rPr>
          <w:sz w:val="24"/>
          <w:szCs w:val="24"/>
          <w:u w:val="single"/>
        </w:rPr>
        <w:t xml:space="preserve">Obiekt mostowy planowany w ramach obecnej Koncepcji Programowej połączenia z Trasą Kaszubską (droga S6) </w:t>
      </w:r>
    </w:p>
    <w:p w14:paraId="29AA1947" w14:textId="77777777" w:rsidR="00A33C04" w:rsidRPr="00A33C04" w:rsidRDefault="00A33C04" w:rsidP="00A648FD">
      <w:pPr>
        <w:spacing w:line="360" w:lineRule="auto"/>
        <w:contextualSpacing/>
        <w:rPr>
          <w:sz w:val="24"/>
          <w:szCs w:val="24"/>
        </w:rPr>
      </w:pPr>
      <w:r w:rsidRPr="00A33C04">
        <w:rPr>
          <w:sz w:val="24"/>
          <w:szCs w:val="24"/>
        </w:rPr>
        <w:t>Z uwagi na przecięcie planowanym mostem drogowym rzeki Łeby, będącej korytarzem ekologicznym rangi regionalnej – Korytarz ekologiczny Pradoliny Redy-Łeby, należy zaprojektować obiekt zespolony z ciekiem spełniający wymogi przejścia zespolonego z ciekiem dla zwierząt średnich.</w:t>
      </w:r>
    </w:p>
    <w:p w14:paraId="7D988511" w14:textId="77777777" w:rsidR="00A33C04" w:rsidRPr="00A33C04" w:rsidRDefault="00A33C04" w:rsidP="00A33C04">
      <w:pPr>
        <w:spacing w:line="360" w:lineRule="auto"/>
        <w:contextualSpacing/>
        <w:jc w:val="center"/>
        <w:rPr>
          <w:sz w:val="24"/>
          <w:szCs w:val="24"/>
        </w:rPr>
      </w:pPr>
      <w:r w:rsidRPr="00A33C04">
        <w:rPr>
          <w:noProof/>
          <w:sz w:val="24"/>
          <w:szCs w:val="24"/>
        </w:rPr>
        <w:drawing>
          <wp:inline distT="0" distB="0" distL="0" distR="0" wp14:anchorId="29A7825E" wp14:editId="1A411443">
            <wp:extent cx="3848100" cy="4714875"/>
            <wp:effectExtent l="19050" t="19050" r="19050" b="28575"/>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942" b="19117"/>
                    <a:stretch/>
                  </pic:blipFill>
                  <pic:spPr bwMode="auto">
                    <a:xfrm>
                      <a:off x="0" y="0"/>
                      <a:ext cx="3848637" cy="4715533"/>
                    </a:xfrm>
                    <a:prstGeom prst="rect">
                      <a:avLst/>
                    </a:prstGeom>
                    <a:ln w="9525" cap="flat" cmpd="sng" algn="ctr">
                      <a:solidFill>
                        <a:sysClr val="windowText" lastClr="000000">
                          <a:lumMod val="50000"/>
                          <a:lumOff val="50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F35D9EE" w14:textId="77777777" w:rsidR="00A33C04" w:rsidRPr="00A33C04" w:rsidRDefault="00A33C04" w:rsidP="00A648FD">
      <w:pPr>
        <w:spacing w:line="360" w:lineRule="auto"/>
        <w:contextualSpacing/>
        <w:rPr>
          <w:sz w:val="24"/>
          <w:szCs w:val="24"/>
        </w:rPr>
      </w:pPr>
      <w:r w:rsidRPr="00A33C04">
        <w:rPr>
          <w:sz w:val="24"/>
          <w:szCs w:val="24"/>
        </w:rPr>
        <w:t xml:space="preserve">Po analizie uwarunkowań zawartych w dotychczasowych dokumentach  - zapisy decyzji o środowiskowych uwarunkowaniach dla Wschodniej Obwodnicy Lęborka  z dnia 24 lipca 2017 r.  </w:t>
      </w:r>
      <w:r w:rsidRPr="00A33C04">
        <w:rPr>
          <w:sz w:val="24"/>
          <w:szCs w:val="24"/>
        </w:rPr>
        <w:lastRenderedPageBreak/>
        <w:t xml:space="preserve">znak RDOŚ-Gd-WOO.4210.33.2013.AT.MCZ.AJM.56  wydana przez  Regionalnego Dyrektora Ochrony Środowiska w Gdańsku, planowany obiekt może mieć </w:t>
      </w:r>
      <w:r w:rsidRPr="00A33C04">
        <w:rPr>
          <w:sz w:val="24"/>
          <w:szCs w:val="24"/>
          <w:u w:val="single"/>
        </w:rPr>
        <w:t>min. wysokość 2,0 m</w:t>
      </w:r>
      <w:r w:rsidRPr="00A33C04">
        <w:rPr>
          <w:sz w:val="24"/>
          <w:szCs w:val="24"/>
        </w:rPr>
        <w:t xml:space="preserve"> i spełniać minimalne wymagania przejść zawartych w „Poradniku projektowania przejść dla zwierząt i działań ograniczających śmiertelność fauny przy drogach”, tj. przy założeniu koryta rzeki na linii wody – ok.13 m, szerokość przestrzeni dostępnej dla zwierząt powinna wynosić 2x szerokość cieku = 26 m. Przestrzeń dostępna dla zwierząt może być zastosowana jako jednostronna powierzchnia o szerokości 26 m (w przypadku niekorzystnego zagospodarowania terenu – np. wały przeciwpowodziowe) lub jako obustronne półki ziemne (po 13 m na obu stronach cieku).</w:t>
      </w:r>
    </w:p>
    <w:p w14:paraId="2FF669EF" w14:textId="77777777" w:rsidR="00A33C04" w:rsidRPr="00A33C04" w:rsidRDefault="00A33C04" w:rsidP="00A33C04">
      <w:pPr>
        <w:spacing w:line="360" w:lineRule="auto"/>
        <w:contextualSpacing/>
        <w:rPr>
          <w:rFonts w:eastAsia="MinionPro-Regular"/>
          <w:sz w:val="24"/>
          <w:szCs w:val="24"/>
          <w:u w:val="single"/>
        </w:rPr>
      </w:pPr>
      <w:r w:rsidRPr="00A33C04">
        <w:rPr>
          <w:rFonts w:eastAsia="MinionPro-Regular"/>
          <w:sz w:val="24"/>
          <w:szCs w:val="24"/>
          <w:u w:val="single"/>
        </w:rPr>
        <w:t>Zalecenia dotyczące zagospodarowania przejścia</w:t>
      </w:r>
    </w:p>
    <w:p w14:paraId="1B4AD3F0" w14:textId="77777777" w:rsidR="00A33C04" w:rsidRPr="00A33C04" w:rsidRDefault="00A33C04" w:rsidP="008A1338">
      <w:pPr>
        <w:pStyle w:val="Akapitzlist"/>
        <w:numPr>
          <w:ilvl w:val="0"/>
          <w:numId w:val="29"/>
        </w:numPr>
        <w:suppressAutoHyphens w:val="0"/>
        <w:spacing w:after="0" w:line="360" w:lineRule="auto"/>
        <w:contextualSpacing/>
        <w:jc w:val="both"/>
        <w:rPr>
          <w:rFonts w:ascii="Times New Roman" w:eastAsia="MinionPro-Regular" w:hAnsi="Times New Roman"/>
          <w:sz w:val="24"/>
          <w:szCs w:val="24"/>
        </w:rPr>
      </w:pPr>
      <w:r w:rsidRPr="00A33C04">
        <w:rPr>
          <w:rFonts w:ascii="Times New Roman" w:eastAsia="MinionPro-Regular" w:hAnsi="Times New Roman"/>
          <w:sz w:val="24"/>
          <w:szCs w:val="24"/>
        </w:rPr>
        <w:t xml:space="preserve">wykonać drewniane ekrany </w:t>
      </w:r>
      <w:proofErr w:type="spellStart"/>
      <w:r w:rsidRPr="00A33C04">
        <w:rPr>
          <w:rFonts w:ascii="Times New Roman" w:eastAsia="MinionPro-Regular" w:hAnsi="Times New Roman"/>
          <w:sz w:val="24"/>
          <w:szCs w:val="24"/>
        </w:rPr>
        <w:t>przeciwolśnieniowe</w:t>
      </w:r>
      <w:proofErr w:type="spellEnd"/>
      <w:r w:rsidRPr="00A33C04">
        <w:rPr>
          <w:rFonts w:ascii="Times New Roman" w:eastAsia="MinionPro-Regular" w:hAnsi="Times New Roman"/>
          <w:sz w:val="24"/>
          <w:szCs w:val="24"/>
        </w:rPr>
        <w:t xml:space="preserve"> o naturalnej barwie i wysokości 2,50 m na przejściach dolnych. Ekrany usytuować wzdłuż jezdni i objąć całą szerokość przejścia dolnego oraz odcinek co najmniej 50 m od krawędzi przejścia w obu kierunkach,</w:t>
      </w:r>
    </w:p>
    <w:p w14:paraId="20B1570F" w14:textId="77777777" w:rsidR="00A33C04" w:rsidRPr="00A33C04" w:rsidRDefault="00A33C04" w:rsidP="008A1338">
      <w:pPr>
        <w:pStyle w:val="Akapitzlist"/>
        <w:numPr>
          <w:ilvl w:val="0"/>
          <w:numId w:val="29"/>
        </w:numPr>
        <w:suppressAutoHyphens w:val="0"/>
        <w:spacing w:after="0" w:line="360" w:lineRule="auto"/>
        <w:contextualSpacing/>
        <w:jc w:val="both"/>
        <w:rPr>
          <w:rFonts w:ascii="Times New Roman" w:eastAsia="MinionPro-Regular" w:hAnsi="Times New Roman"/>
          <w:sz w:val="24"/>
          <w:szCs w:val="24"/>
        </w:rPr>
      </w:pPr>
      <w:r w:rsidRPr="00A33C04">
        <w:rPr>
          <w:rFonts w:ascii="Times New Roman" w:eastAsia="MinionPro-Regular" w:hAnsi="Times New Roman"/>
          <w:sz w:val="24"/>
          <w:szCs w:val="24"/>
        </w:rPr>
        <w:t xml:space="preserve">wykonać doświetlenia przejść dolnych i mostów poprzez szczeliny </w:t>
      </w:r>
      <w:proofErr w:type="spellStart"/>
      <w:r w:rsidRPr="00A33C04">
        <w:rPr>
          <w:rFonts w:ascii="Times New Roman" w:eastAsia="MinionPro-Regular" w:hAnsi="Times New Roman"/>
          <w:sz w:val="24"/>
          <w:szCs w:val="24"/>
        </w:rPr>
        <w:t>doświetleniowe</w:t>
      </w:r>
      <w:proofErr w:type="spellEnd"/>
      <w:r w:rsidRPr="00A33C04">
        <w:rPr>
          <w:rFonts w:ascii="Times New Roman" w:eastAsia="MinionPro-Regular" w:hAnsi="Times New Roman"/>
          <w:sz w:val="24"/>
          <w:szCs w:val="24"/>
        </w:rPr>
        <w:t>,</w:t>
      </w:r>
    </w:p>
    <w:p w14:paraId="4E65AF1E" w14:textId="77777777" w:rsidR="00A33C04" w:rsidRPr="00A33C04" w:rsidRDefault="00A33C04" w:rsidP="008A1338">
      <w:pPr>
        <w:pStyle w:val="Akapitzlist"/>
        <w:numPr>
          <w:ilvl w:val="0"/>
          <w:numId w:val="29"/>
        </w:numPr>
        <w:suppressAutoHyphens w:val="0"/>
        <w:spacing w:after="0" w:line="360" w:lineRule="auto"/>
        <w:contextualSpacing/>
        <w:jc w:val="both"/>
        <w:rPr>
          <w:rFonts w:ascii="Times New Roman" w:eastAsia="MinionPro-Regular" w:hAnsi="Times New Roman"/>
          <w:sz w:val="24"/>
          <w:szCs w:val="24"/>
        </w:rPr>
      </w:pPr>
      <w:r w:rsidRPr="00A33C04">
        <w:rPr>
          <w:rFonts w:ascii="Times New Roman" w:eastAsia="MinionPro-Regular" w:hAnsi="Times New Roman"/>
          <w:sz w:val="24"/>
          <w:szCs w:val="24"/>
        </w:rPr>
        <w:t>drogi serwisowe w obrębie przejścia zaprojektować jako gruntowe (drobnoziarniste kruszywo) o łagodnym nachyleniu skarp 1:3,</w:t>
      </w:r>
    </w:p>
    <w:p w14:paraId="2DFBF57B" w14:textId="77777777" w:rsidR="00A33C04" w:rsidRPr="00A33C04" w:rsidRDefault="00A33C04" w:rsidP="008A1338">
      <w:pPr>
        <w:pStyle w:val="Akapitzlist"/>
        <w:numPr>
          <w:ilvl w:val="0"/>
          <w:numId w:val="29"/>
        </w:numPr>
        <w:suppressAutoHyphens w:val="0"/>
        <w:spacing w:after="0" w:line="360" w:lineRule="auto"/>
        <w:contextualSpacing/>
        <w:jc w:val="both"/>
        <w:rPr>
          <w:rFonts w:ascii="Times New Roman" w:eastAsia="MinionPro-Regular" w:hAnsi="Times New Roman"/>
          <w:sz w:val="24"/>
          <w:szCs w:val="24"/>
        </w:rPr>
      </w:pPr>
      <w:r w:rsidRPr="00A33C04">
        <w:rPr>
          <w:rFonts w:ascii="Times New Roman" w:eastAsia="MinionPro-Regular" w:hAnsi="Times New Roman"/>
          <w:sz w:val="24"/>
          <w:szCs w:val="24"/>
        </w:rPr>
        <w:t>drogi równoległe do drogi głównej na szerokości przejść zaprojektować tak, aby umożliwić swobodną migrację zwierząt po drodze, tj. skarpy mają posiadać łagodne nachylenie 1:3,</w:t>
      </w:r>
    </w:p>
    <w:p w14:paraId="36053285" w14:textId="77777777" w:rsidR="00A33C04" w:rsidRPr="00A33C04" w:rsidRDefault="00A33C04" w:rsidP="008A1338">
      <w:pPr>
        <w:pStyle w:val="Akapitzlist"/>
        <w:numPr>
          <w:ilvl w:val="0"/>
          <w:numId w:val="29"/>
        </w:numPr>
        <w:suppressAutoHyphens w:val="0"/>
        <w:spacing w:after="0" w:line="360" w:lineRule="auto"/>
        <w:contextualSpacing/>
        <w:jc w:val="both"/>
        <w:rPr>
          <w:rFonts w:ascii="Times New Roman" w:eastAsia="MinionPro-Regular" w:hAnsi="Times New Roman"/>
          <w:sz w:val="24"/>
          <w:szCs w:val="24"/>
        </w:rPr>
      </w:pPr>
      <w:r w:rsidRPr="00A33C04">
        <w:rPr>
          <w:rFonts w:ascii="Times New Roman" w:eastAsia="MinionPro-Regular" w:hAnsi="Times New Roman"/>
          <w:sz w:val="24"/>
          <w:szCs w:val="24"/>
        </w:rPr>
        <w:t>w przypadku przejść zespolonych z ciekiem wodnym: szerokość przejścia min. 2 x 5 m (tj. min. 5 m po każdej stronie cieku),</w:t>
      </w:r>
    </w:p>
    <w:p w14:paraId="006FF30F" w14:textId="77777777" w:rsidR="00A33C04" w:rsidRPr="00A33C04" w:rsidRDefault="00A33C04" w:rsidP="008A1338">
      <w:pPr>
        <w:pStyle w:val="Akapitzlist"/>
        <w:numPr>
          <w:ilvl w:val="0"/>
          <w:numId w:val="29"/>
        </w:numPr>
        <w:suppressAutoHyphens w:val="0"/>
        <w:spacing w:after="0" w:line="360" w:lineRule="auto"/>
        <w:contextualSpacing/>
        <w:jc w:val="both"/>
        <w:rPr>
          <w:rFonts w:ascii="Times New Roman" w:eastAsia="MinionPro-Regular" w:hAnsi="Times New Roman"/>
          <w:sz w:val="24"/>
          <w:szCs w:val="24"/>
        </w:rPr>
      </w:pPr>
      <w:r w:rsidRPr="00A33C04">
        <w:rPr>
          <w:rFonts w:ascii="Times New Roman" w:eastAsia="MinionPro-Regular" w:hAnsi="Times New Roman"/>
          <w:sz w:val="24"/>
          <w:szCs w:val="24"/>
        </w:rPr>
        <w:t>wzdłuż ogrodzenia naprowadzającego powinny zostać wykonane gęste nasadzenia z drzew i krzewów gatunków rodzimych dostosowanych do lokalnych warunków siedliskowych oraz chętnie zjadanych przez zwierzęta;</w:t>
      </w:r>
    </w:p>
    <w:p w14:paraId="61CC38A6" w14:textId="77777777" w:rsidR="00A33C04" w:rsidRPr="00A33C04" w:rsidRDefault="00A33C04" w:rsidP="008A1338">
      <w:pPr>
        <w:pStyle w:val="Akapitzlist"/>
        <w:numPr>
          <w:ilvl w:val="0"/>
          <w:numId w:val="29"/>
        </w:numPr>
        <w:suppressAutoHyphens w:val="0"/>
        <w:spacing w:after="0" w:line="360" w:lineRule="auto"/>
        <w:contextualSpacing/>
        <w:jc w:val="both"/>
        <w:rPr>
          <w:rFonts w:ascii="Times New Roman" w:eastAsia="MinionPro-Regular" w:hAnsi="Times New Roman"/>
          <w:sz w:val="24"/>
          <w:szCs w:val="24"/>
        </w:rPr>
      </w:pPr>
      <w:r w:rsidRPr="00A33C04">
        <w:rPr>
          <w:rFonts w:ascii="Times New Roman" w:eastAsia="MinionPro-Regular" w:hAnsi="Times New Roman"/>
          <w:sz w:val="24"/>
          <w:szCs w:val="24"/>
        </w:rPr>
        <w:t>podłoże pod obiektem powinno zostać wysypane gruntem pochodzącym z rejonu przejścia; niedopuszczalne jest wykorzystanie gruntu pochodzącego z wykopów i zanieczyszczonego materiałami budowlanymi takimi jak gruz, pręty stalowe, czy resztki innych materiałów;</w:t>
      </w:r>
    </w:p>
    <w:p w14:paraId="72A62CF7" w14:textId="77777777" w:rsidR="00A33C04" w:rsidRPr="00A33C04" w:rsidRDefault="00A33C04" w:rsidP="008A1338">
      <w:pPr>
        <w:pStyle w:val="Akapitzlist"/>
        <w:numPr>
          <w:ilvl w:val="0"/>
          <w:numId w:val="29"/>
        </w:numPr>
        <w:suppressAutoHyphens w:val="0"/>
        <w:spacing w:after="0" w:line="360" w:lineRule="auto"/>
        <w:contextualSpacing/>
        <w:jc w:val="both"/>
        <w:rPr>
          <w:rFonts w:ascii="Times New Roman" w:eastAsia="MinionPro-Regular" w:hAnsi="Times New Roman"/>
          <w:sz w:val="24"/>
          <w:szCs w:val="24"/>
        </w:rPr>
      </w:pPr>
      <w:r w:rsidRPr="00A33C04">
        <w:rPr>
          <w:rFonts w:ascii="Times New Roman" w:eastAsia="MinionPro-Regular" w:hAnsi="Times New Roman"/>
          <w:sz w:val="24"/>
          <w:szCs w:val="24"/>
        </w:rPr>
        <w:t>w przypadku braku zastosowania skanalizowania, rowy na całym odcinku przejść przez obszar najścia pozostawić nieumocnione (trawiaste).</w:t>
      </w:r>
    </w:p>
    <w:p w14:paraId="49322C8A" w14:textId="77777777" w:rsidR="00B46031" w:rsidRDefault="00B46031" w:rsidP="00A33C04">
      <w:pPr>
        <w:spacing w:line="360" w:lineRule="auto"/>
        <w:contextualSpacing/>
        <w:rPr>
          <w:rFonts w:eastAsia="MinionPro-Regular"/>
          <w:sz w:val="24"/>
          <w:szCs w:val="24"/>
          <w:u w:val="single"/>
        </w:rPr>
      </w:pPr>
    </w:p>
    <w:p w14:paraId="7068FE11" w14:textId="785AA9D4" w:rsidR="00A33C04" w:rsidRPr="00A33C04" w:rsidRDefault="00A33C04" w:rsidP="00A33C04">
      <w:pPr>
        <w:spacing w:line="360" w:lineRule="auto"/>
        <w:contextualSpacing/>
        <w:rPr>
          <w:rFonts w:eastAsia="MinionPro-Regular"/>
          <w:sz w:val="24"/>
          <w:szCs w:val="24"/>
          <w:u w:val="single"/>
        </w:rPr>
      </w:pPr>
      <w:r w:rsidRPr="00A33C04">
        <w:rPr>
          <w:rFonts w:eastAsia="MinionPro-Regular"/>
          <w:sz w:val="24"/>
          <w:szCs w:val="24"/>
          <w:u w:val="single"/>
        </w:rPr>
        <w:t>Pozostałe obiekty przeznaczone dla zachowania migracji zwierząt</w:t>
      </w:r>
    </w:p>
    <w:p w14:paraId="062868DE" w14:textId="77777777" w:rsidR="00A33C04" w:rsidRPr="00A33C04" w:rsidRDefault="00A33C04" w:rsidP="00A648FD">
      <w:pPr>
        <w:spacing w:line="360" w:lineRule="auto"/>
        <w:contextualSpacing/>
        <w:rPr>
          <w:sz w:val="24"/>
          <w:szCs w:val="24"/>
        </w:rPr>
      </w:pPr>
      <w:bookmarkStart w:id="64" w:name="_Toc430166"/>
      <w:r w:rsidRPr="00A33C04">
        <w:rPr>
          <w:sz w:val="24"/>
          <w:szCs w:val="24"/>
        </w:rPr>
        <w:t xml:space="preserve">Z uwagi na przecinaną rzekę Łebę oraz dogodne obszary siedliskowe (tereny o okresowym występowaniu wody, tereny podmokłe i zalewowe) zaproponowano w ramach rozwiązań </w:t>
      </w:r>
      <w:r w:rsidRPr="00A33C04">
        <w:rPr>
          <w:sz w:val="24"/>
          <w:szCs w:val="24"/>
        </w:rPr>
        <w:lastRenderedPageBreak/>
        <w:t xml:space="preserve">projektowych budowę dodatkowych obiektów mających pełnić funkcję przejść dla </w:t>
      </w:r>
      <w:proofErr w:type="spellStart"/>
      <w:r w:rsidRPr="00A33C04">
        <w:rPr>
          <w:sz w:val="24"/>
          <w:szCs w:val="24"/>
        </w:rPr>
        <w:t>herpetofauny</w:t>
      </w:r>
      <w:proofErr w:type="spellEnd"/>
      <w:r w:rsidRPr="00A33C04">
        <w:rPr>
          <w:sz w:val="24"/>
          <w:szCs w:val="24"/>
        </w:rPr>
        <w:t xml:space="preserve"> i małych zwierząt.</w:t>
      </w:r>
    </w:p>
    <w:p w14:paraId="574BCF2F" w14:textId="77777777" w:rsidR="00A33C04" w:rsidRPr="00A33C04" w:rsidRDefault="00A33C04" w:rsidP="00A648FD">
      <w:pPr>
        <w:spacing w:line="360" w:lineRule="auto"/>
        <w:contextualSpacing/>
        <w:rPr>
          <w:sz w:val="24"/>
          <w:szCs w:val="24"/>
        </w:rPr>
      </w:pPr>
      <w:r w:rsidRPr="00A33C04">
        <w:rPr>
          <w:sz w:val="24"/>
          <w:szCs w:val="24"/>
        </w:rPr>
        <w:t xml:space="preserve">Lokalizacje szlaków migracji </w:t>
      </w:r>
      <w:proofErr w:type="spellStart"/>
      <w:r w:rsidRPr="00A33C04">
        <w:rPr>
          <w:sz w:val="24"/>
          <w:szCs w:val="24"/>
        </w:rPr>
        <w:t>herpetofauny</w:t>
      </w:r>
      <w:proofErr w:type="spellEnd"/>
      <w:r w:rsidRPr="00A33C04">
        <w:rPr>
          <w:sz w:val="24"/>
          <w:szCs w:val="24"/>
        </w:rPr>
        <w:t xml:space="preserve"> i małych zwierząt, a tym samym lokalizację dodatkowych obiektów inżynierskich, należy potwierdzić na etapie opracowania materiałów do uzyskania decyzji o środowiskowych uwarunkowaniach, na podstawie wyników inwentaryzacji przyrodniczej analizowanego terenu. </w:t>
      </w:r>
    </w:p>
    <w:p w14:paraId="1258234E" w14:textId="77777777" w:rsidR="00A33C04" w:rsidRPr="00A33C04" w:rsidRDefault="00A33C04" w:rsidP="00A33C04">
      <w:pPr>
        <w:spacing w:line="360" w:lineRule="auto"/>
        <w:contextualSpacing/>
        <w:rPr>
          <w:b/>
          <w:sz w:val="24"/>
          <w:szCs w:val="24"/>
        </w:rPr>
      </w:pPr>
    </w:p>
    <w:p w14:paraId="5A4F2A05" w14:textId="77777777" w:rsidR="00A33C04" w:rsidRPr="009B51AC" w:rsidRDefault="00A33C04" w:rsidP="009B51AC">
      <w:pPr>
        <w:numPr>
          <w:ilvl w:val="2"/>
          <w:numId w:val="5"/>
        </w:numPr>
        <w:spacing w:line="360" w:lineRule="auto"/>
        <w:contextualSpacing/>
        <w:rPr>
          <w:b/>
          <w:bCs/>
          <w:sz w:val="24"/>
          <w:szCs w:val="24"/>
        </w:rPr>
      </w:pPr>
      <w:r w:rsidRPr="009B51AC">
        <w:rPr>
          <w:b/>
          <w:bCs/>
          <w:sz w:val="24"/>
          <w:szCs w:val="24"/>
        </w:rPr>
        <w:t>Uwarunkowania w zakresie dóbr kultury, ochrony konserwatorskiej i archeologii</w:t>
      </w:r>
    </w:p>
    <w:p w14:paraId="27C221FE" w14:textId="77777777" w:rsidR="00A33C04" w:rsidRPr="00A33C04" w:rsidRDefault="00A33C04" w:rsidP="00A33C04">
      <w:pPr>
        <w:widowControl w:val="0"/>
        <w:tabs>
          <w:tab w:val="left" w:pos="828"/>
        </w:tabs>
        <w:spacing w:line="360" w:lineRule="auto"/>
        <w:contextualSpacing/>
        <w:rPr>
          <w:sz w:val="24"/>
          <w:szCs w:val="24"/>
        </w:rPr>
      </w:pPr>
      <w:r w:rsidRPr="00A33C04">
        <w:rPr>
          <w:sz w:val="24"/>
          <w:szCs w:val="24"/>
        </w:rPr>
        <w:t>Po analizie dokumentów:</w:t>
      </w:r>
    </w:p>
    <w:p w14:paraId="5D9EDAD3" w14:textId="77777777" w:rsidR="00A33C04" w:rsidRPr="00A33C04" w:rsidRDefault="00A33C04" w:rsidP="008A1338">
      <w:pPr>
        <w:pStyle w:val="Akapitzlist"/>
        <w:widowControl w:val="0"/>
        <w:numPr>
          <w:ilvl w:val="0"/>
          <w:numId w:val="32"/>
        </w:numPr>
        <w:tabs>
          <w:tab w:val="left" w:pos="828"/>
        </w:tabs>
        <w:suppressAutoHyphens w:val="0"/>
        <w:spacing w:after="0" w:line="360" w:lineRule="auto"/>
        <w:contextualSpacing/>
        <w:jc w:val="both"/>
        <w:rPr>
          <w:rFonts w:ascii="Times New Roman" w:hAnsi="Times New Roman"/>
          <w:sz w:val="24"/>
          <w:szCs w:val="24"/>
        </w:rPr>
      </w:pPr>
      <w:r w:rsidRPr="00A33C04">
        <w:rPr>
          <w:rFonts w:ascii="Times New Roman" w:hAnsi="Times New Roman"/>
          <w:sz w:val="24"/>
          <w:szCs w:val="24"/>
        </w:rPr>
        <w:t>Gminny program Ochrony nad Zabytkami miasta Lęborka na okres 4 lat 2019-2023;</w:t>
      </w:r>
    </w:p>
    <w:p w14:paraId="323DAA6B" w14:textId="77777777" w:rsidR="00A33C04" w:rsidRPr="00A33C04" w:rsidRDefault="00A33C04" w:rsidP="008A1338">
      <w:pPr>
        <w:pStyle w:val="Akapitzlist"/>
        <w:widowControl w:val="0"/>
        <w:numPr>
          <w:ilvl w:val="0"/>
          <w:numId w:val="32"/>
        </w:numPr>
        <w:tabs>
          <w:tab w:val="left" w:pos="828"/>
        </w:tabs>
        <w:suppressAutoHyphens w:val="0"/>
        <w:spacing w:after="0" w:line="360" w:lineRule="auto"/>
        <w:contextualSpacing/>
        <w:jc w:val="both"/>
        <w:rPr>
          <w:rFonts w:ascii="Times New Roman" w:hAnsi="Times New Roman"/>
          <w:sz w:val="24"/>
          <w:szCs w:val="24"/>
        </w:rPr>
      </w:pPr>
      <w:r w:rsidRPr="00A33C04">
        <w:rPr>
          <w:rFonts w:ascii="Times New Roman" w:hAnsi="Times New Roman"/>
          <w:sz w:val="24"/>
          <w:szCs w:val="24"/>
        </w:rPr>
        <w:t>Gminny Program Ochrony nad Zabytkami gminy Nowa Wieś Lęborska,</w:t>
      </w:r>
    </w:p>
    <w:p w14:paraId="02BF9594" w14:textId="77777777" w:rsidR="00A33C04" w:rsidRPr="00A33C04" w:rsidRDefault="00A33C04" w:rsidP="00A33C04">
      <w:pPr>
        <w:widowControl w:val="0"/>
        <w:tabs>
          <w:tab w:val="left" w:pos="828"/>
        </w:tabs>
        <w:spacing w:line="360" w:lineRule="auto"/>
        <w:contextualSpacing/>
        <w:rPr>
          <w:sz w:val="24"/>
          <w:szCs w:val="24"/>
        </w:rPr>
      </w:pPr>
      <w:r w:rsidRPr="00A33C04">
        <w:rPr>
          <w:sz w:val="24"/>
          <w:szCs w:val="24"/>
        </w:rPr>
        <w:t>na terenie objętym planowaną inwestycją i w jej sąsiedztwie, brak jest zabytków ujętych w  następujących dokumentach:</w:t>
      </w:r>
    </w:p>
    <w:p w14:paraId="0ADA05EB" w14:textId="77777777" w:rsidR="00A33C04" w:rsidRPr="00A33C04" w:rsidRDefault="00A33C04" w:rsidP="008A1338">
      <w:pPr>
        <w:pStyle w:val="Akapitzlist"/>
        <w:widowControl w:val="0"/>
        <w:numPr>
          <w:ilvl w:val="0"/>
          <w:numId w:val="28"/>
        </w:numPr>
        <w:tabs>
          <w:tab w:val="left" w:pos="828"/>
        </w:tabs>
        <w:suppressAutoHyphens w:val="0"/>
        <w:spacing w:after="0" w:line="360" w:lineRule="auto"/>
        <w:contextualSpacing/>
        <w:jc w:val="both"/>
        <w:rPr>
          <w:rFonts w:ascii="Times New Roman" w:hAnsi="Times New Roman"/>
          <w:sz w:val="24"/>
          <w:szCs w:val="24"/>
        </w:rPr>
      </w:pPr>
      <w:r w:rsidRPr="00A33C04">
        <w:rPr>
          <w:rFonts w:ascii="Times New Roman" w:hAnsi="Times New Roman"/>
          <w:sz w:val="24"/>
          <w:szCs w:val="24"/>
        </w:rPr>
        <w:t xml:space="preserve">rejestr zabytków województwa pomorskiego </w:t>
      </w:r>
    </w:p>
    <w:p w14:paraId="6921AFDC" w14:textId="77777777" w:rsidR="00A33C04" w:rsidRPr="00A33C04" w:rsidRDefault="00A33C04" w:rsidP="008A1338">
      <w:pPr>
        <w:pStyle w:val="Akapitzlist"/>
        <w:widowControl w:val="0"/>
        <w:numPr>
          <w:ilvl w:val="0"/>
          <w:numId w:val="28"/>
        </w:numPr>
        <w:tabs>
          <w:tab w:val="left" w:pos="828"/>
        </w:tabs>
        <w:suppressAutoHyphens w:val="0"/>
        <w:spacing w:after="0" w:line="360" w:lineRule="auto"/>
        <w:contextualSpacing/>
        <w:jc w:val="both"/>
        <w:rPr>
          <w:rFonts w:ascii="Times New Roman" w:hAnsi="Times New Roman"/>
          <w:sz w:val="24"/>
          <w:szCs w:val="24"/>
        </w:rPr>
      </w:pPr>
      <w:r w:rsidRPr="00A33C04">
        <w:rPr>
          <w:rFonts w:ascii="Times New Roman" w:hAnsi="Times New Roman"/>
          <w:sz w:val="24"/>
          <w:szCs w:val="24"/>
        </w:rPr>
        <w:t xml:space="preserve">gminna ewidencja zabytków </w:t>
      </w:r>
    </w:p>
    <w:p w14:paraId="4C647130" w14:textId="77777777" w:rsidR="00A33C04" w:rsidRPr="00A33C04" w:rsidRDefault="00A33C04" w:rsidP="008A1338">
      <w:pPr>
        <w:pStyle w:val="Akapitzlist"/>
        <w:widowControl w:val="0"/>
        <w:numPr>
          <w:ilvl w:val="0"/>
          <w:numId w:val="28"/>
        </w:numPr>
        <w:tabs>
          <w:tab w:val="left" w:pos="828"/>
        </w:tabs>
        <w:suppressAutoHyphens w:val="0"/>
        <w:spacing w:after="0" w:line="360" w:lineRule="auto"/>
        <w:contextualSpacing/>
        <w:jc w:val="both"/>
        <w:rPr>
          <w:rFonts w:ascii="Times New Roman" w:hAnsi="Times New Roman"/>
          <w:sz w:val="24"/>
          <w:szCs w:val="24"/>
        </w:rPr>
      </w:pPr>
      <w:r w:rsidRPr="00A33C04">
        <w:rPr>
          <w:rFonts w:ascii="Times New Roman" w:hAnsi="Times New Roman"/>
          <w:sz w:val="24"/>
          <w:szCs w:val="24"/>
        </w:rPr>
        <w:t>zabytki archeologiczne.</w:t>
      </w:r>
    </w:p>
    <w:p w14:paraId="44572D08" w14:textId="77777777" w:rsidR="00A33C04" w:rsidRPr="00A33C04" w:rsidRDefault="00A33C04" w:rsidP="00A33C04">
      <w:pPr>
        <w:widowControl w:val="0"/>
        <w:tabs>
          <w:tab w:val="left" w:pos="828"/>
        </w:tabs>
        <w:spacing w:line="360" w:lineRule="auto"/>
        <w:ind w:left="720"/>
        <w:contextualSpacing/>
        <w:rPr>
          <w:sz w:val="24"/>
          <w:szCs w:val="24"/>
        </w:rPr>
      </w:pPr>
      <w:r w:rsidRPr="00A33C04">
        <w:rPr>
          <w:sz w:val="24"/>
          <w:szCs w:val="24"/>
        </w:rPr>
        <w:tab/>
      </w:r>
    </w:p>
    <w:p w14:paraId="5F6769A4" w14:textId="77777777" w:rsidR="00A33C04" w:rsidRPr="00A33C04" w:rsidRDefault="00A33C04" w:rsidP="00A33C04">
      <w:pPr>
        <w:spacing w:line="360" w:lineRule="auto"/>
        <w:contextualSpacing/>
        <w:rPr>
          <w:sz w:val="24"/>
          <w:szCs w:val="24"/>
          <w:u w:val="single"/>
        </w:rPr>
      </w:pPr>
      <w:bookmarkStart w:id="65" w:name="_Toc21506292"/>
      <w:bookmarkStart w:id="66" w:name="_Hlk330749"/>
      <w:r w:rsidRPr="00A33C04">
        <w:rPr>
          <w:sz w:val="24"/>
          <w:szCs w:val="24"/>
          <w:u w:val="single"/>
        </w:rPr>
        <w:t>Faza realizacji – wpływ</w:t>
      </w:r>
      <w:bookmarkEnd w:id="65"/>
      <w:r w:rsidRPr="00A33C04">
        <w:rPr>
          <w:sz w:val="24"/>
          <w:szCs w:val="24"/>
          <w:u w:val="single"/>
        </w:rPr>
        <w:t xml:space="preserve"> </w:t>
      </w:r>
    </w:p>
    <w:p w14:paraId="1D4C9B56" w14:textId="77777777" w:rsidR="00A33C04" w:rsidRPr="00A33C04" w:rsidRDefault="00A33C04" w:rsidP="00A648FD">
      <w:pPr>
        <w:spacing w:line="360" w:lineRule="auto"/>
        <w:contextualSpacing/>
        <w:rPr>
          <w:sz w:val="24"/>
          <w:szCs w:val="24"/>
        </w:rPr>
      </w:pPr>
      <w:bookmarkStart w:id="67" w:name="_Hlk332349"/>
      <w:bookmarkStart w:id="68" w:name="_Toc495576348"/>
      <w:bookmarkStart w:id="69" w:name="_Toc246092"/>
      <w:bookmarkEnd w:id="66"/>
      <w:r w:rsidRPr="00A33C04">
        <w:rPr>
          <w:sz w:val="24"/>
          <w:szCs w:val="24"/>
        </w:rPr>
        <w:t xml:space="preserve">Prowadzenie prac budowlanych w bezpośrednim sąsiedztwie zabytków nieruchomych stwarza ryzyko wystąpienia negatywnych oddziaływań w postaci wibracji i pylenia powstających w wyniku pracy ciężkiego sprzętu i maszyn budowlanych. Z drugiej strony bezpośrednie oddziaływanie w fazie realizacji będzie krótkoterminowe i chwilowe, ograniczone do miejsca prowadzenia prac. </w:t>
      </w:r>
    </w:p>
    <w:p w14:paraId="1EEFF528" w14:textId="77777777" w:rsidR="00A33C04" w:rsidRPr="00A33C04" w:rsidRDefault="00A33C04" w:rsidP="00A648FD">
      <w:pPr>
        <w:spacing w:line="360" w:lineRule="auto"/>
        <w:contextualSpacing/>
        <w:rPr>
          <w:sz w:val="24"/>
          <w:szCs w:val="24"/>
        </w:rPr>
      </w:pPr>
      <w:r w:rsidRPr="00A33C04">
        <w:rPr>
          <w:sz w:val="24"/>
          <w:szCs w:val="24"/>
        </w:rPr>
        <w:t xml:space="preserve">Z uwagi na fakt, że na analizowanym terenie mogą znajdować się zabytki archeologiczne, w trakcie realizacji inwestycji może dojść do przypadkowego odkrycia nowych, wcześniej nie zinwentaryzowanych zabytków archeologicznych. Na wypadek ewentualnych odkryć zabytków dotychczas nieznanych, wskazany jest stały nadzór archeologiczny nad procesem </w:t>
      </w:r>
      <w:proofErr w:type="spellStart"/>
      <w:r w:rsidRPr="00A33C04">
        <w:rPr>
          <w:sz w:val="24"/>
          <w:szCs w:val="24"/>
        </w:rPr>
        <w:t>odhumusowania</w:t>
      </w:r>
      <w:proofErr w:type="spellEnd"/>
      <w:r w:rsidRPr="00A33C04">
        <w:rPr>
          <w:sz w:val="24"/>
          <w:szCs w:val="24"/>
        </w:rPr>
        <w:t xml:space="preserve"> terenu pod inwestycję, tak aby możliwe było niezwłoczne zgłoszenie odkrycia wojewódzkiemu konserwatorowi zabytków i przeprowadzenie stosownych badań.</w:t>
      </w:r>
    </w:p>
    <w:p w14:paraId="769CBADF" w14:textId="77777777" w:rsidR="00A33C04" w:rsidRPr="00A33C04" w:rsidRDefault="00A33C04" w:rsidP="00A648FD">
      <w:pPr>
        <w:spacing w:line="360" w:lineRule="auto"/>
        <w:contextualSpacing/>
        <w:rPr>
          <w:sz w:val="24"/>
          <w:szCs w:val="24"/>
        </w:rPr>
      </w:pPr>
      <w:r w:rsidRPr="00A33C04">
        <w:rPr>
          <w:sz w:val="24"/>
          <w:szCs w:val="24"/>
        </w:rPr>
        <w:t xml:space="preserve">Prace ziemne mogą prowadzić do całkowitego lub częściowego ich zniszczenia. Oddziaływania na zabytki archeologiczne w związku z realizacją przedmiotowej inwestycji będą miały charakter bezpośredni i krótkoterminowy. Będą to oddziaływania chwilowe i ustaną po przeprowadzeniu badań archeologicznych. </w:t>
      </w:r>
    </w:p>
    <w:p w14:paraId="75B9F7D1" w14:textId="77777777" w:rsidR="00A33C04" w:rsidRPr="00A33C04" w:rsidRDefault="00A33C04" w:rsidP="00A33C04">
      <w:pPr>
        <w:spacing w:line="360" w:lineRule="auto"/>
        <w:ind w:firstLine="567"/>
        <w:contextualSpacing/>
        <w:rPr>
          <w:sz w:val="24"/>
          <w:szCs w:val="24"/>
        </w:rPr>
      </w:pPr>
    </w:p>
    <w:p w14:paraId="7A650209" w14:textId="77777777" w:rsidR="00A33C04" w:rsidRPr="00A33C04" w:rsidRDefault="00A33C04" w:rsidP="00A33C04">
      <w:pPr>
        <w:spacing w:line="360" w:lineRule="auto"/>
        <w:contextualSpacing/>
        <w:rPr>
          <w:sz w:val="24"/>
          <w:szCs w:val="24"/>
          <w:u w:val="single"/>
        </w:rPr>
      </w:pPr>
      <w:bookmarkStart w:id="70" w:name="_Toc21506293"/>
      <w:bookmarkEnd w:id="67"/>
      <w:r w:rsidRPr="00A33C04">
        <w:rPr>
          <w:sz w:val="24"/>
          <w:szCs w:val="24"/>
          <w:u w:val="single"/>
        </w:rPr>
        <w:lastRenderedPageBreak/>
        <w:t>Faza eksploatacji – wpływ</w:t>
      </w:r>
      <w:bookmarkEnd w:id="70"/>
      <w:r w:rsidRPr="00A33C04">
        <w:rPr>
          <w:sz w:val="24"/>
          <w:szCs w:val="24"/>
          <w:u w:val="single"/>
        </w:rPr>
        <w:t xml:space="preserve"> </w:t>
      </w:r>
    </w:p>
    <w:p w14:paraId="100C0FE1" w14:textId="77777777" w:rsidR="00A33C04" w:rsidRPr="00A33C04" w:rsidRDefault="00A33C04" w:rsidP="00A33C04">
      <w:pPr>
        <w:spacing w:line="360" w:lineRule="auto"/>
        <w:ind w:firstLine="567"/>
        <w:contextualSpacing/>
        <w:rPr>
          <w:sz w:val="24"/>
          <w:szCs w:val="24"/>
        </w:rPr>
      </w:pPr>
      <w:r w:rsidRPr="00A33C04">
        <w:rPr>
          <w:sz w:val="24"/>
          <w:szCs w:val="24"/>
        </w:rPr>
        <w:t>Faza eksploatacji przedmiotowej inwestycji nie będzie powodowała negatywnych oddziaływań na zabytki nieruchome i archeologiczne.</w:t>
      </w:r>
    </w:p>
    <w:bookmarkEnd w:id="68"/>
    <w:bookmarkEnd w:id="69"/>
    <w:p w14:paraId="10C63100" w14:textId="77777777" w:rsidR="00A33C04" w:rsidRPr="00A33C04" w:rsidRDefault="00A33C04" w:rsidP="00A33C04">
      <w:pPr>
        <w:spacing w:line="360" w:lineRule="auto"/>
        <w:contextualSpacing/>
        <w:rPr>
          <w:b/>
          <w:sz w:val="24"/>
          <w:szCs w:val="24"/>
        </w:rPr>
      </w:pPr>
    </w:p>
    <w:p w14:paraId="1E528520" w14:textId="77777777" w:rsidR="00A33C04" w:rsidRPr="009B51AC" w:rsidRDefault="00A33C04" w:rsidP="009B51AC">
      <w:pPr>
        <w:numPr>
          <w:ilvl w:val="2"/>
          <w:numId w:val="5"/>
        </w:numPr>
        <w:spacing w:line="360" w:lineRule="auto"/>
        <w:contextualSpacing/>
        <w:rPr>
          <w:b/>
          <w:bCs/>
          <w:sz w:val="24"/>
          <w:szCs w:val="24"/>
        </w:rPr>
      </w:pPr>
      <w:r w:rsidRPr="009B51AC">
        <w:rPr>
          <w:b/>
          <w:bCs/>
          <w:sz w:val="24"/>
          <w:szCs w:val="24"/>
        </w:rPr>
        <w:t>Walory krajobrazowe i rekreacyjne</w:t>
      </w:r>
    </w:p>
    <w:p w14:paraId="7F8923E1" w14:textId="77777777" w:rsidR="00A33C04" w:rsidRPr="00A33C04" w:rsidRDefault="00A33C04" w:rsidP="00A648FD">
      <w:pPr>
        <w:spacing w:line="360" w:lineRule="auto"/>
        <w:contextualSpacing/>
        <w:rPr>
          <w:sz w:val="24"/>
          <w:szCs w:val="24"/>
        </w:rPr>
      </w:pPr>
      <w:bookmarkStart w:id="71" w:name="_Toc430167"/>
      <w:bookmarkStart w:id="72" w:name="_Toc119125878"/>
      <w:bookmarkStart w:id="73" w:name="_Toc86722788"/>
      <w:bookmarkStart w:id="74" w:name="_Toc114472713"/>
      <w:bookmarkEnd w:id="64"/>
      <w:r w:rsidRPr="00A33C04">
        <w:rPr>
          <w:sz w:val="24"/>
          <w:szCs w:val="24"/>
        </w:rPr>
        <w:t>Analizowany teren położony jest na terenie miasta Lęborka i gminy Nowa Wieś Lęborska. Teren ten jest związany z doliną rzeki Łeby, która posiada dobre walory krajobrazowe i rekreacyjne oraz przyrodnicze. Teren ten oferuje dobre warunki do turystyki pieszej i rowerowej, a także do uprawiania wędkarstwa. Ponadto w sąsiedztwie przyszłej inwestycji znajdują się rodzinne ogrody działkowe, stanowiące bazę wypoczynkową i rekreacyjną mieszkańców głównie miasta Lęborka.</w:t>
      </w:r>
    </w:p>
    <w:p w14:paraId="4B327A8E" w14:textId="77777777" w:rsidR="00A33C04" w:rsidRPr="00A33C04" w:rsidRDefault="00A33C04" w:rsidP="00A33C04">
      <w:pPr>
        <w:spacing w:line="360" w:lineRule="auto"/>
        <w:ind w:firstLine="567"/>
        <w:contextualSpacing/>
        <w:rPr>
          <w:sz w:val="24"/>
          <w:szCs w:val="24"/>
        </w:rPr>
      </w:pPr>
      <w:r w:rsidRPr="00A33C04">
        <w:rPr>
          <w:sz w:val="24"/>
          <w:szCs w:val="24"/>
        </w:rPr>
        <w:t>Walory krajobrazowe terenu zmniejsza rozproszona zabudowa zagrodowa i osiedlowa w pobliżu miejscowości Mosty. Presja urbanizacyjna na tereny otwarte wokół miasta Lęborka powoduje powstawanie nowej, rozproszonej zabudowy wśród pól i łąk, która często niszczy atrakcyjny widok na okolice.</w:t>
      </w:r>
    </w:p>
    <w:p w14:paraId="6A947153" w14:textId="77777777" w:rsidR="00A33C04" w:rsidRPr="00A33C04" w:rsidRDefault="00A33C04" w:rsidP="00A33C04">
      <w:pPr>
        <w:spacing w:line="360" w:lineRule="auto"/>
        <w:ind w:firstLine="567"/>
        <w:contextualSpacing/>
        <w:rPr>
          <w:sz w:val="24"/>
          <w:szCs w:val="24"/>
        </w:rPr>
      </w:pPr>
    </w:p>
    <w:p w14:paraId="5BCC71E4" w14:textId="2235850D" w:rsidR="00A33C04" w:rsidRPr="009B51AC" w:rsidRDefault="00A33C04" w:rsidP="009B51AC">
      <w:pPr>
        <w:numPr>
          <w:ilvl w:val="2"/>
          <w:numId w:val="5"/>
        </w:numPr>
        <w:spacing w:line="360" w:lineRule="auto"/>
        <w:contextualSpacing/>
        <w:rPr>
          <w:b/>
          <w:bCs/>
          <w:sz w:val="24"/>
          <w:szCs w:val="24"/>
        </w:rPr>
      </w:pPr>
      <w:r w:rsidRPr="009B51AC">
        <w:rPr>
          <w:b/>
          <w:bCs/>
          <w:sz w:val="24"/>
          <w:szCs w:val="24"/>
        </w:rPr>
        <w:t>Pozostałe uwarunkowania środowiskowe</w:t>
      </w:r>
    </w:p>
    <w:bookmarkEnd w:id="71"/>
    <w:bookmarkEnd w:id="72"/>
    <w:bookmarkEnd w:id="73"/>
    <w:bookmarkEnd w:id="74"/>
    <w:p w14:paraId="47BEDF0D" w14:textId="77777777" w:rsidR="00A33C04" w:rsidRPr="00A648FD" w:rsidRDefault="00A33C04" w:rsidP="00A33C04">
      <w:pPr>
        <w:spacing w:line="360" w:lineRule="auto"/>
        <w:contextualSpacing/>
        <w:rPr>
          <w:b/>
          <w:i/>
          <w:iCs/>
          <w:sz w:val="24"/>
          <w:szCs w:val="24"/>
          <w:u w:val="single"/>
        </w:rPr>
      </w:pPr>
      <w:r w:rsidRPr="00A648FD">
        <w:rPr>
          <w:b/>
          <w:sz w:val="24"/>
          <w:szCs w:val="24"/>
          <w:u w:val="single"/>
        </w:rPr>
        <w:t>Odpady</w:t>
      </w:r>
    </w:p>
    <w:p w14:paraId="007FD75C" w14:textId="77777777" w:rsidR="00A33C04" w:rsidRPr="00A33C04" w:rsidRDefault="00A33C04" w:rsidP="00A33C04">
      <w:pPr>
        <w:spacing w:line="360" w:lineRule="auto"/>
        <w:ind w:firstLine="708"/>
        <w:contextualSpacing/>
        <w:rPr>
          <w:bCs/>
          <w:iCs/>
          <w:sz w:val="24"/>
          <w:szCs w:val="24"/>
        </w:rPr>
      </w:pPr>
      <w:r w:rsidRPr="00A33C04">
        <w:rPr>
          <w:bCs/>
          <w:iCs/>
          <w:sz w:val="24"/>
          <w:szCs w:val="24"/>
        </w:rPr>
        <w:t xml:space="preserve">Realizacja przedmiotowej inwestycji spowoduje powstanie głównie odpadów z grupy 17 tj. odpady z budowy, remontów i demontażu obiektów budowlanych oraz infrastruktury drogowej </w:t>
      </w:r>
    </w:p>
    <w:p w14:paraId="43758B89" w14:textId="77777777" w:rsidR="00A33C04" w:rsidRPr="00A33C04" w:rsidRDefault="00A33C04" w:rsidP="00A33C04">
      <w:pPr>
        <w:spacing w:line="360" w:lineRule="auto"/>
        <w:ind w:firstLine="708"/>
        <w:contextualSpacing/>
        <w:rPr>
          <w:bCs/>
          <w:iCs/>
          <w:sz w:val="24"/>
          <w:szCs w:val="24"/>
        </w:rPr>
      </w:pPr>
      <w:r w:rsidRPr="00A33C04">
        <w:rPr>
          <w:bCs/>
          <w:iCs/>
          <w:sz w:val="24"/>
          <w:szCs w:val="24"/>
        </w:rPr>
        <w:t>Podczas eksploatacji drogi powstaną odpady typowe dla tego rodzaju inwestycji. Będą to m.in. odpady z czyszczenia zbiorników oraz szlamy powstające podczas czyszczenia urządzeń podczyszczających wody opadowe.</w:t>
      </w:r>
    </w:p>
    <w:p w14:paraId="0F76D992" w14:textId="77777777" w:rsidR="00A33C04" w:rsidRPr="00A33C04" w:rsidRDefault="00A33C04" w:rsidP="00A33C04">
      <w:pPr>
        <w:spacing w:line="360" w:lineRule="auto"/>
        <w:ind w:firstLine="708"/>
        <w:contextualSpacing/>
        <w:rPr>
          <w:bCs/>
          <w:iCs/>
          <w:sz w:val="24"/>
          <w:szCs w:val="24"/>
        </w:rPr>
      </w:pPr>
      <w:r w:rsidRPr="00A33C04">
        <w:rPr>
          <w:bCs/>
          <w:iCs/>
          <w:sz w:val="24"/>
          <w:szCs w:val="24"/>
        </w:rPr>
        <w:t xml:space="preserve">Na etapie likwidacji inwestycji powstaną przede wszystkim odpady z rozbiórek infrastruktury drogowej oraz towarzyszącej jej infrastruktury technicznej - odpady z grupy 17 tj. Odpady z budowy, remontów i demontażu obiektów budowlanych oraz infrastruktury drogowej. </w:t>
      </w:r>
    </w:p>
    <w:p w14:paraId="5D8569F7" w14:textId="77777777" w:rsidR="00A33C04" w:rsidRPr="00A33C04" w:rsidRDefault="00A33C04" w:rsidP="00A33C04">
      <w:pPr>
        <w:spacing w:line="360" w:lineRule="auto"/>
        <w:ind w:firstLine="708"/>
        <w:contextualSpacing/>
        <w:rPr>
          <w:bCs/>
          <w:iCs/>
          <w:sz w:val="24"/>
          <w:szCs w:val="24"/>
        </w:rPr>
      </w:pPr>
      <w:r w:rsidRPr="00A33C04">
        <w:rPr>
          <w:bCs/>
          <w:iCs/>
          <w:sz w:val="24"/>
          <w:szCs w:val="24"/>
        </w:rPr>
        <w:t>Sposoby postępowania z powstającymi odpadami muszą być zgodne z zapisami ustawy o odpadach oraz z rozporządzeniami wykonawczymi tej ustawy. </w:t>
      </w:r>
    </w:p>
    <w:p w14:paraId="1F9A0344" w14:textId="1837B7C3" w:rsidR="000E7652" w:rsidRPr="00A33C04" w:rsidRDefault="00A33C04" w:rsidP="00A33C04">
      <w:pPr>
        <w:spacing w:line="360" w:lineRule="auto"/>
        <w:ind w:firstLine="708"/>
        <w:contextualSpacing/>
        <w:rPr>
          <w:bCs/>
          <w:iCs/>
          <w:sz w:val="24"/>
          <w:szCs w:val="24"/>
        </w:rPr>
      </w:pPr>
      <w:r w:rsidRPr="00A33C04">
        <w:rPr>
          <w:bCs/>
          <w:iCs/>
          <w:sz w:val="24"/>
          <w:szCs w:val="24"/>
        </w:rPr>
        <w:t xml:space="preserve"> </w:t>
      </w:r>
    </w:p>
    <w:p w14:paraId="259D54DC" w14:textId="77777777" w:rsidR="00A33C04" w:rsidRPr="00A648FD" w:rsidRDefault="00A33C04" w:rsidP="00A33C04">
      <w:pPr>
        <w:spacing w:line="360" w:lineRule="auto"/>
        <w:contextualSpacing/>
        <w:rPr>
          <w:b/>
          <w:sz w:val="24"/>
          <w:szCs w:val="24"/>
          <w:u w:val="single"/>
        </w:rPr>
      </w:pPr>
      <w:r w:rsidRPr="00A648FD">
        <w:rPr>
          <w:b/>
          <w:sz w:val="24"/>
          <w:szCs w:val="24"/>
          <w:u w:val="single"/>
        </w:rPr>
        <w:t xml:space="preserve">Stan </w:t>
      </w:r>
      <w:proofErr w:type="spellStart"/>
      <w:r w:rsidRPr="00A648FD">
        <w:rPr>
          <w:b/>
          <w:sz w:val="24"/>
          <w:szCs w:val="24"/>
          <w:u w:val="single"/>
        </w:rPr>
        <w:t>aerosanitarny</w:t>
      </w:r>
      <w:proofErr w:type="spellEnd"/>
    </w:p>
    <w:p w14:paraId="1FCD4C66" w14:textId="77777777" w:rsidR="00A33C04" w:rsidRPr="00A33C04" w:rsidRDefault="00A33C04" w:rsidP="00A648FD">
      <w:pPr>
        <w:spacing w:line="360" w:lineRule="auto"/>
        <w:contextualSpacing/>
        <w:rPr>
          <w:bCs/>
          <w:iCs/>
          <w:sz w:val="24"/>
          <w:szCs w:val="24"/>
        </w:rPr>
      </w:pPr>
      <w:r w:rsidRPr="00A33C04">
        <w:rPr>
          <w:bCs/>
          <w:iCs/>
          <w:sz w:val="24"/>
          <w:szCs w:val="24"/>
        </w:rPr>
        <w:t xml:space="preserve">Prowadzone w fazie realizacji przedsięwzięcia prace rozbiórkowe i budowlano – montażowe, pomimo możliwego okresowo wysokiego poziomu stężeń emitowanych zanieczyszczeń, nie będą stanowiły zagrożenia dla jakości powietrza atmosferycznego, nie wpłyną w istotny sposób na warunki </w:t>
      </w:r>
      <w:proofErr w:type="spellStart"/>
      <w:r w:rsidRPr="00A33C04">
        <w:rPr>
          <w:bCs/>
          <w:iCs/>
          <w:sz w:val="24"/>
          <w:szCs w:val="24"/>
        </w:rPr>
        <w:t>aerosanitarne</w:t>
      </w:r>
      <w:proofErr w:type="spellEnd"/>
      <w:r w:rsidRPr="00A33C04">
        <w:rPr>
          <w:bCs/>
          <w:iCs/>
          <w:sz w:val="24"/>
          <w:szCs w:val="24"/>
        </w:rPr>
        <w:t xml:space="preserve"> i nie spowodują trwałych negatywnych zmian w środowisku.</w:t>
      </w:r>
    </w:p>
    <w:p w14:paraId="21F89BAE" w14:textId="77777777" w:rsidR="00A33C04" w:rsidRPr="00A33C04" w:rsidRDefault="00A33C04" w:rsidP="00A648FD">
      <w:pPr>
        <w:spacing w:line="360" w:lineRule="auto"/>
        <w:contextualSpacing/>
        <w:rPr>
          <w:bCs/>
          <w:iCs/>
          <w:sz w:val="24"/>
          <w:szCs w:val="24"/>
        </w:rPr>
      </w:pPr>
      <w:r w:rsidRPr="00A33C04">
        <w:rPr>
          <w:bCs/>
          <w:iCs/>
          <w:sz w:val="24"/>
          <w:szCs w:val="24"/>
        </w:rPr>
        <w:lastRenderedPageBreak/>
        <w:t>Prognozowane w obu horyzontach czasowych stężenia zanieczyszczeń, poza terenem, do którego Inwestor posiada tytuł prawny, nie będą przekraczać wyznaczonych dla nich stężeń dopuszczalnych ze względu na ochronę zdrowia ludzi, jak i ze względu na ochronę roślin.</w:t>
      </w:r>
    </w:p>
    <w:p w14:paraId="597925A5" w14:textId="77777777" w:rsidR="00A33C04" w:rsidRPr="00A33C04" w:rsidRDefault="00A33C04" w:rsidP="00A33C04">
      <w:pPr>
        <w:spacing w:line="360" w:lineRule="auto"/>
        <w:ind w:firstLine="708"/>
        <w:contextualSpacing/>
        <w:rPr>
          <w:bCs/>
          <w:iCs/>
          <w:sz w:val="24"/>
          <w:szCs w:val="24"/>
        </w:rPr>
      </w:pPr>
    </w:p>
    <w:p w14:paraId="17A61711" w14:textId="77777777" w:rsidR="00A33C04" w:rsidRPr="00A33C04" w:rsidRDefault="00A33C04" w:rsidP="00A33C04">
      <w:pPr>
        <w:spacing w:line="360" w:lineRule="auto"/>
        <w:contextualSpacing/>
        <w:rPr>
          <w:b/>
          <w:sz w:val="24"/>
          <w:szCs w:val="24"/>
        </w:rPr>
      </w:pPr>
      <w:r w:rsidRPr="00A33C04">
        <w:rPr>
          <w:b/>
          <w:sz w:val="24"/>
          <w:szCs w:val="24"/>
        </w:rPr>
        <w:t>Środowisko gruntowo-wodne</w:t>
      </w:r>
    </w:p>
    <w:p w14:paraId="59CF9EC5" w14:textId="77777777" w:rsidR="00A33C04" w:rsidRPr="00A33C04" w:rsidRDefault="00A33C04" w:rsidP="00A648FD">
      <w:pPr>
        <w:spacing w:line="360" w:lineRule="auto"/>
        <w:contextualSpacing/>
        <w:rPr>
          <w:bCs/>
          <w:iCs/>
          <w:sz w:val="24"/>
          <w:szCs w:val="24"/>
        </w:rPr>
      </w:pPr>
      <w:r w:rsidRPr="00A33C04">
        <w:rPr>
          <w:bCs/>
          <w:iCs/>
          <w:sz w:val="24"/>
          <w:szCs w:val="24"/>
        </w:rPr>
        <w:t>Planowana inwestycja zlokalizowana jest w granicach Głównego Zbiornika Wód Podziemnych GZWP Nr 107 Pradolina rzeki Łeba. Jest to zbiornik typu dolinnego posiadający słabą naturalną izolację od zanieczyszczeń przenikających z powierzchni terenu. Ze względu na położenie w obrębie trójmiejskiego obszaru metropolitarnego i w obszarze rozwoju wzdłuż drogi krajowej nr 6 jest to jeden ze zbiorników najsilniej obciążonych działalnością człowieka.</w:t>
      </w:r>
    </w:p>
    <w:p w14:paraId="75BC04FA" w14:textId="77777777" w:rsidR="00A33C04" w:rsidRPr="00A33C04" w:rsidRDefault="00A33C04" w:rsidP="00A648FD">
      <w:pPr>
        <w:spacing w:line="360" w:lineRule="auto"/>
        <w:contextualSpacing/>
        <w:rPr>
          <w:bCs/>
          <w:iCs/>
          <w:sz w:val="24"/>
          <w:szCs w:val="24"/>
        </w:rPr>
      </w:pPr>
      <w:r w:rsidRPr="00A33C04">
        <w:rPr>
          <w:bCs/>
          <w:iCs/>
          <w:sz w:val="24"/>
          <w:szCs w:val="24"/>
        </w:rPr>
        <w:t xml:space="preserve">W odniesieniu do jednolitych części wód, przedsięwzięcie położone jest na terenie jednolitej części wód podziemnych </w:t>
      </w:r>
      <w:proofErr w:type="spellStart"/>
      <w:r w:rsidRPr="00A33C04">
        <w:rPr>
          <w:bCs/>
          <w:iCs/>
          <w:sz w:val="24"/>
          <w:szCs w:val="24"/>
        </w:rPr>
        <w:t>JCWPd</w:t>
      </w:r>
      <w:proofErr w:type="spellEnd"/>
      <w:r w:rsidRPr="00A33C04">
        <w:rPr>
          <w:bCs/>
          <w:iCs/>
          <w:sz w:val="24"/>
          <w:szCs w:val="24"/>
        </w:rPr>
        <w:t xml:space="preserve"> nr PLGW200011 o powierzchni 3969,1 km</w:t>
      </w:r>
      <w:r w:rsidRPr="00A33C04">
        <w:rPr>
          <w:bCs/>
          <w:iCs/>
          <w:sz w:val="24"/>
          <w:szCs w:val="24"/>
          <w:vertAlign w:val="superscript"/>
        </w:rPr>
        <w:t>2</w:t>
      </w:r>
      <w:r w:rsidRPr="00A33C04">
        <w:rPr>
          <w:bCs/>
          <w:iCs/>
          <w:sz w:val="24"/>
          <w:szCs w:val="24"/>
        </w:rPr>
        <w:t xml:space="preserve">, której stan chemiczny, ilościowy i ekologiczny jest dobry. Ponadto planowane przedsięwzięcie znajduje się na terenie 2 jednolitych wód powierzchniowych – RW20001947639 Łeba od Dębnicy do Pogorzelicy i RW20001747629 </w:t>
      </w:r>
      <w:proofErr w:type="spellStart"/>
      <w:r w:rsidRPr="00A33C04">
        <w:rPr>
          <w:bCs/>
          <w:iCs/>
          <w:sz w:val="24"/>
          <w:szCs w:val="24"/>
        </w:rPr>
        <w:t>Okalica</w:t>
      </w:r>
      <w:proofErr w:type="spellEnd"/>
      <w:r w:rsidRPr="00A33C04">
        <w:rPr>
          <w:bCs/>
          <w:iCs/>
          <w:sz w:val="24"/>
          <w:szCs w:val="24"/>
        </w:rPr>
        <w:t>.</w:t>
      </w:r>
    </w:p>
    <w:p w14:paraId="36F90769" w14:textId="77777777" w:rsidR="00A33C04" w:rsidRPr="00A33C04" w:rsidRDefault="00A33C04" w:rsidP="00A648FD">
      <w:pPr>
        <w:spacing w:line="360" w:lineRule="auto"/>
        <w:contextualSpacing/>
        <w:rPr>
          <w:bCs/>
          <w:iCs/>
          <w:sz w:val="24"/>
          <w:szCs w:val="24"/>
        </w:rPr>
      </w:pPr>
      <w:r w:rsidRPr="00A33C04">
        <w:rPr>
          <w:bCs/>
          <w:iCs/>
          <w:sz w:val="24"/>
          <w:szCs w:val="24"/>
        </w:rPr>
        <w:t>Zastosowane urządzenia ochrony środowiska gruntowo - wodnego zapewnią spełnienie wymagań co do stopnia redukcji zanieczyszczeń poniżej stężeń zanieczyszczeń dopuszczalnych – wg Rozporządzenia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w:t>
      </w:r>
    </w:p>
    <w:p w14:paraId="0A9E0557" w14:textId="77777777" w:rsidR="00A33C04" w:rsidRPr="00A33C04" w:rsidRDefault="00A33C04" w:rsidP="00A648FD">
      <w:pPr>
        <w:spacing w:line="360" w:lineRule="auto"/>
        <w:contextualSpacing/>
        <w:rPr>
          <w:bCs/>
          <w:iCs/>
          <w:sz w:val="24"/>
          <w:szCs w:val="24"/>
        </w:rPr>
      </w:pPr>
      <w:r w:rsidRPr="00A33C04">
        <w:rPr>
          <w:bCs/>
          <w:iCs/>
          <w:sz w:val="24"/>
          <w:szCs w:val="24"/>
        </w:rPr>
        <w:t>Planowana inwestycja nie wpłynie na pogorszenie obecnego stanu wód, a co za tym idzie nie będzie stanowiła zagrożenia dla osiągnięcia celów środowiskowych zawartych w planie gospodarowania wodami na obszarze dorzecza Wisły.</w:t>
      </w:r>
    </w:p>
    <w:p w14:paraId="3A15089C" w14:textId="77777777" w:rsidR="008D0C02" w:rsidRPr="008D0C02" w:rsidRDefault="008D0C02" w:rsidP="00806C80">
      <w:pPr>
        <w:spacing w:line="360" w:lineRule="auto"/>
        <w:contextualSpacing/>
        <w:rPr>
          <w:color w:val="FF0000"/>
          <w:sz w:val="24"/>
          <w:szCs w:val="24"/>
        </w:rPr>
      </w:pPr>
    </w:p>
    <w:p w14:paraId="13E045F8" w14:textId="0994ED22" w:rsidR="00B42548" w:rsidRDefault="00E77A66" w:rsidP="0033173B">
      <w:pPr>
        <w:pStyle w:val="Nagwek2"/>
        <w:numPr>
          <w:ilvl w:val="1"/>
          <w:numId w:val="5"/>
        </w:numPr>
        <w:spacing w:line="360" w:lineRule="auto"/>
        <w:ind w:left="1276" w:hanging="646"/>
      </w:pPr>
      <w:bookmarkStart w:id="75" w:name="_Toc113037491"/>
      <w:bookmarkEnd w:id="59"/>
      <w:bookmarkEnd w:id="60"/>
      <w:bookmarkEnd w:id="61"/>
      <w:bookmarkEnd w:id="62"/>
      <w:r w:rsidRPr="00895F1B">
        <w:t>Ruch drogowy</w:t>
      </w:r>
      <w:bookmarkEnd w:id="75"/>
    </w:p>
    <w:p w14:paraId="3159E55A" w14:textId="1E172444" w:rsidR="00D550D8" w:rsidRPr="009B51AC" w:rsidRDefault="00D550D8" w:rsidP="009B51AC">
      <w:pPr>
        <w:numPr>
          <w:ilvl w:val="2"/>
          <w:numId w:val="5"/>
        </w:numPr>
        <w:spacing w:line="360" w:lineRule="auto"/>
        <w:contextualSpacing/>
        <w:rPr>
          <w:b/>
          <w:bCs/>
          <w:sz w:val="24"/>
          <w:szCs w:val="24"/>
        </w:rPr>
      </w:pPr>
      <w:r w:rsidRPr="009B51AC">
        <w:rPr>
          <w:b/>
          <w:bCs/>
          <w:sz w:val="24"/>
          <w:szCs w:val="24"/>
        </w:rPr>
        <w:t>Węzeł drogowy Lębork-Wschód</w:t>
      </w:r>
    </w:p>
    <w:p w14:paraId="78D71360" w14:textId="295671E7" w:rsidR="00320D58" w:rsidRDefault="00320D58" w:rsidP="00320D58">
      <w:pPr>
        <w:suppressAutoHyphens w:val="0"/>
        <w:spacing w:after="160" w:line="360" w:lineRule="auto"/>
        <w:contextualSpacing/>
        <w:rPr>
          <w:sz w:val="24"/>
          <w:szCs w:val="24"/>
        </w:rPr>
      </w:pPr>
      <w:r w:rsidRPr="00320D58">
        <w:rPr>
          <w:sz w:val="24"/>
          <w:szCs w:val="24"/>
        </w:rPr>
        <w:t xml:space="preserve">Na potrzeby </w:t>
      </w:r>
      <w:r w:rsidR="004F11BD">
        <w:rPr>
          <w:sz w:val="24"/>
          <w:szCs w:val="24"/>
        </w:rPr>
        <w:t xml:space="preserve">„Koncepcji programowej budowy drogi </w:t>
      </w:r>
      <w:r w:rsidR="00570F1A">
        <w:rPr>
          <w:sz w:val="24"/>
          <w:szCs w:val="24"/>
        </w:rPr>
        <w:t xml:space="preserve">ekspresowej S-6 na odcinku Lębork (wraz z obwodnicą Lęborka) </w:t>
      </w:r>
      <w:r w:rsidR="00546F64">
        <w:rPr>
          <w:sz w:val="24"/>
          <w:szCs w:val="24"/>
        </w:rPr>
        <w:t>– Obwodnica Trójmiasta sporządzono analizę i prognozę ruchu.</w:t>
      </w:r>
      <w:r w:rsidR="00316FD3">
        <w:rPr>
          <w:sz w:val="24"/>
          <w:szCs w:val="24"/>
        </w:rPr>
        <w:t xml:space="preserve"> Autorem analizy i prognozy ruchu był </w:t>
      </w:r>
      <w:proofErr w:type="spellStart"/>
      <w:r w:rsidR="00316FD3">
        <w:rPr>
          <w:sz w:val="24"/>
          <w:szCs w:val="24"/>
        </w:rPr>
        <w:t>Transprojekt</w:t>
      </w:r>
      <w:proofErr w:type="spellEnd"/>
      <w:r w:rsidR="00316FD3">
        <w:rPr>
          <w:sz w:val="24"/>
          <w:szCs w:val="24"/>
        </w:rPr>
        <w:t xml:space="preserve"> Gdański (listopad </w:t>
      </w:r>
      <w:r w:rsidR="00C10C37">
        <w:rPr>
          <w:sz w:val="24"/>
          <w:szCs w:val="24"/>
        </w:rPr>
        <w:t>2015)</w:t>
      </w:r>
      <w:r w:rsidR="00316FD3">
        <w:rPr>
          <w:sz w:val="24"/>
          <w:szCs w:val="24"/>
        </w:rPr>
        <w:t>.</w:t>
      </w:r>
    </w:p>
    <w:p w14:paraId="6C34383D" w14:textId="18B1E271" w:rsidR="00546F64" w:rsidRPr="00320D58" w:rsidRDefault="00E618B2" w:rsidP="00320D58">
      <w:pPr>
        <w:suppressAutoHyphens w:val="0"/>
        <w:spacing w:after="160" w:line="360" w:lineRule="auto"/>
        <w:contextualSpacing/>
        <w:rPr>
          <w:sz w:val="24"/>
          <w:szCs w:val="24"/>
        </w:rPr>
      </w:pPr>
      <w:r>
        <w:rPr>
          <w:sz w:val="24"/>
          <w:szCs w:val="24"/>
        </w:rPr>
        <w:t>W ramach tej analizy i prognozy ruchu rozpatrywano również projektowany węzeł L</w:t>
      </w:r>
      <w:r w:rsidR="00C10C37">
        <w:rPr>
          <w:sz w:val="24"/>
          <w:szCs w:val="24"/>
        </w:rPr>
        <w:t>ę</w:t>
      </w:r>
      <w:r>
        <w:rPr>
          <w:sz w:val="24"/>
          <w:szCs w:val="24"/>
        </w:rPr>
        <w:t>bork-Wschód.</w:t>
      </w:r>
    </w:p>
    <w:p w14:paraId="56CF5A89" w14:textId="307B1080" w:rsidR="00320D58" w:rsidRDefault="00814D19" w:rsidP="006C6436">
      <w:pPr>
        <w:suppressAutoHyphens w:val="0"/>
        <w:spacing w:after="160" w:line="360" w:lineRule="auto"/>
        <w:contextualSpacing/>
        <w:rPr>
          <w:sz w:val="24"/>
          <w:szCs w:val="24"/>
        </w:rPr>
      </w:pPr>
      <w:r w:rsidRPr="006C6436">
        <w:rPr>
          <w:sz w:val="24"/>
          <w:szCs w:val="24"/>
        </w:rPr>
        <w:t xml:space="preserve">Poniżej </w:t>
      </w:r>
      <w:r w:rsidR="00AB6D1B" w:rsidRPr="006C6436">
        <w:rPr>
          <w:sz w:val="24"/>
          <w:szCs w:val="24"/>
        </w:rPr>
        <w:t>przedstawiono kartogramy ruchu pojazdów w roku 2040 w wariancie inwestycyjnym</w:t>
      </w:r>
      <w:r w:rsidR="00CD751C">
        <w:rPr>
          <w:sz w:val="24"/>
          <w:szCs w:val="24"/>
        </w:rPr>
        <w:t>.</w:t>
      </w:r>
    </w:p>
    <w:p w14:paraId="715212D4" w14:textId="05E7D2EC" w:rsidR="00CD751C" w:rsidRDefault="00CD751C" w:rsidP="00A66B00">
      <w:pPr>
        <w:suppressAutoHyphens w:val="0"/>
        <w:spacing w:after="160" w:line="360" w:lineRule="auto"/>
        <w:ind w:left="-567"/>
        <w:contextualSpacing/>
        <w:jc w:val="center"/>
        <w:rPr>
          <w:sz w:val="24"/>
          <w:szCs w:val="24"/>
        </w:rPr>
      </w:pPr>
      <w:r>
        <w:rPr>
          <w:noProof/>
        </w:rPr>
        <w:lastRenderedPageBreak/>
        <w:drawing>
          <wp:inline distT="0" distB="0" distL="0" distR="0" wp14:anchorId="299350F2" wp14:editId="717EB645">
            <wp:extent cx="8577792" cy="6120000"/>
            <wp:effectExtent l="0" t="9208" r="4763" b="4762"/>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rot="16200000">
                      <a:off x="0" y="0"/>
                      <a:ext cx="8577792" cy="6120000"/>
                    </a:xfrm>
                    <a:prstGeom prst="rect">
                      <a:avLst/>
                    </a:prstGeom>
                  </pic:spPr>
                </pic:pic>
              </a:graphicData>
            </a:graphic>
          </wp:inline>
        </w:drawing>
      </w:r>
    </w:p>
    <w:p w14:paraId="572E48E7" w14:textId="1BFAC406" w:rsidR="00CD751C" w:rsidRDefault="00A77888" w:rsidP="00A77888">
      <w:pPr>
        <w:suppressAutoHyphens w:val="0"/>
        <w:spacing w:after="160" w:line="360" w:lineRule="auto"/>
        <w:contextualSpacing/>
        <w:jc w:val="center"/>
        <w:rPr>
          <w:sz w:val="24"/>
          <w:szCs w:val="24"/>
        </w:rPr>
      </w:pPr>
      <w:r>
        <w:rPr>
          <w:noProof/>
        </w:rPr>
        <w:lastRenderedPageBreak/>
        <w:drawing>
          <wp:inline distT="0" distB="0" distL="0" distR="0" wp14:anchorId="7E3ED419" wp14:editId="00A1FD3D">
            <wp:extent cx="8672400" cy="6120000"/>
            <wp:effectExtent l="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rot="16200000">
                      <a:off x="0" y="0"/>
                      <a:ext cx="8672400" cy="6120000"/>
                    </a:xfrm>
                    <a:prstGeom prst="rect">
                      <a:avLst/>
                    </a:prstGeom>
                  </pic:spPr>
                </pic:pic>
              </a:graphicData>
            </a:graphic>
          </wp:inline>
        </w:drawing>
      </w:r>
    </w:p>
    <w:p w14:paraId="3502DD9C" w14:textId="2099961B" w:rsidR="006E6036" w:rsidRPr="009B51AC" w:rsidRDefault="00D550D8" w:rsidP="009B51AC">
      <w:pPr>
        <w:numPr>
          <w:ilvl w:val="2"/>
          <w:numId w:val="5"/>
        </w:numPr>
        <w:spacing w:line="360" w:lineRule="auto"/>
        <w:contextualSpacing/>
        <w:rPr>
          <w:b/>
          <w:bCs/>
          <w:sz w:val="24"/>
          <w:szCs w:val="24"/>
        </w:rPr>
      </w:pPr>
      <w:r w:rsidRPr="009B51AC">
        <w:rPr>
          <w:b/>
          <w:bCs/>
          <w:sz w:val="24"/>
          <w:szCs w:val="24"/>
        </w:rPr>
        <w:lastRenderedPageBreak/>
        <w:t>Pomiary własne</w:t>
      </w:r>
    </w:p>
    <w:p w14:paraId="23464480" w14:textId="432B6451" w:rsidR="005B75D3" w:rsidRPr="005F69C3" w:rsidRDefault="002E532C" w:rsidP="0051644C">
      <w:pPr>
        <w:spacing w:line="360" w:lineRule="auto"/>
        <w:rPr>
          <w:sz w:val="24"/>
          <w:szCs w:val="24"/>
        </w:rPr>
      </w:pPr>
      <w:r w:rsidRPr="005F69C3">
        <w:rPr>
          <w:sz w:val="24"/>
          <w:szCs w:val="24"/>
        </w:rPr>
        <w:t xml:space="preserve">W </w:t>
      </w:r>
      <w:r w:rsidR="008D0C02" w:rsidRPr="005F69C3">
        <w:rPr>
          <w:sz w:val="24"/>
          <w:szCs w:val="24"/>
        </w:rPr>
        <w:t>sierpniu</w:t>
      </w:r>
      <w:r w:rsidRPr="005F69C3">
        <w:rPr>
          <w:sz w:val="24"/>
          <w:szCs w:val="24"/>
        </w:rPr>
        <w:t xml:space="preserve"> 2022 r.</w:t>
      </w:r>
      <w:r w:rsidR="00693499">
        <w:rPr>
          <w:sz w:val="24"/>
          <w:szCs w:val="24"/>
        </w:rPr>
        <w:t xml:space="preserve"> na ul. Gdańskiej</w:t>
      </w:r>
      <w:r w:rsidRPr="005F69C3">
        <w:rPr>
          <w:sz w:val="24"/>
          <w:szCs w:val="24"/>
        </w:rPr>
        <w:t xml:space="preserve"> dokonano w godzinach </w:t>
      </w:r>
      <w:r w:rsidR="005F69C3">
        <w:rPr>
          <w:sz w:val="24"/>
          <w:szCs w:val="24"/>
        </w:rPr>
        <w:t>8</w:t>
      </w:r>
      <w:r w:rsidR="00990D90" w:rsidRPr="005F69C3">
        <w:rPr>
          <w:sz w:val="24"/>
          <w:szCs w:val="24"/>
        </w:rPr>
        <w:t>-1</w:t>
      </w:r>
      <w:r w:rsidR="005F69C3">
        <w:rPr>
          <w:sz w:val="24"/>
          <w:szCs w:val="24"/>
        </w:rPr>
        <w:t>3</w:t>
      </w:r>
      <w:r w:rsidR="00990D90" w:rsidRPr="005F69C3">
        <w:rPr>
          <w:sz w:val="24"/>
          <w:szCs w:val="24"/>
        </w:rPr>
        <w:t xml:space="preserve"> pomiaru ruchu drogowego z uwzględnieniem </w:t>
      </w:r>
      <w:r w:rsidR="006C7020" w:rsidRPr="005F69C3">
        <w:rPr>
          <w:sz w:val="24"/>
          <w:szCs w:val="24"/>
        </w:rPr>
        <w:t xml:space="preserve">struktury rodzajowej. Wyniki pomiaru </w:t>
      </w:r>
      <w:r w:rsidR="00982B90" w:rsidRPr="005F69C3">
        <w:rPr>
          <w:sz w:val="24"/>
          <w:szCs w:val="24"/>
        </w:rPr>
        <w:t>zamieszczono poniżej</w:t>
      </w:r>
      <w:r w:rsidR="00BE01B0">
        <w:rPr>
          <w:sz w:val="24"/>
          <w:szCs w:val="24"/>
        </w:rPr>
        <w:t xml:space="preserve"> (</w:t>
      </w:r>
      <w:r w:rsidR="00F62B4D">
        <w:rPr>
          <w:sz w:val="24"/>
          <w:szCs w:val="24"/>
        </w:rPr>
        <w:t>A-B kierunek Mosty, B-A</w:t>
      </w:r>
      <w:r w:rsidR="00693499">
        <w:rPr>
          <w:sz w:val="24"/>
          <w:szCs w:val="24"/>
        </w:rPr>
        <w:t xml:space="preserve"> kierunek Lębork)</w:t>
      </w:r>
      <w:r w:rsidR="00982B90" w:rsidRPr="005F69C3">
        <w:rPr>
          <w:sz w:val="24"/>
          <w:szCs w:val="24"/>
        </w:rPr>
        <w:t>:</w:t>
      </w:r>
    </w:p>
    <w:p w14:paraId="5410A133" w14:textId="141FEE60" w:rsidR="00C804A0" w:rsidRPr="005F69C3" w:rsidRDefault="00C804A0" w:rsidP="008A1338">
      <w:pPr>
        <w:pStyle w:val="Akapitzlist"/>
        <w:numPr>
          <w:ilvl w:val="0"/>
          <w:numId w:val="10"/>
        </w:numPr>
        <w:suppressAutoHyphens w:val="0"/>
        <w:spacing w:after="160" w:line="259" w:lineRule="auto"/>
        <w:contextualSpacing/>
        <w:rPr>
          <w:rFonts w:ascii="Times New Roman" w:hAnsi="Times New Roman"/>
        </w:rPr>
      </w:pPr>
      <w:r w:rsidRPr="005F69C3">
        <w:rPr>
          <w:rFonts w:ascii="Times New Roman" w:hAnsi="Times New Roman"/>
        </w:rPr>
        <w:t xml:space="preserve">Godzina </w:t>
      </w:r>
      <w:r w:rsidR="006D7866">
        <w:rPr>
          <w:rFonts w:ascii="Times New Roman" w:hAnsi="Times New Roman"/>
        </w:rPr>
        <w:t>8</w:t>
      </w:r>
      <w:r w:rsidRPr="005F69C3">
        <w:rPr>
          <w:rFonts w:ascii="Times New Roman" w:hAnsi="Times New Roman"/>
        </w:rPr>
        <w:t>:00 -</w:t>
      </w:r>
      <w:r w:rsidR="006D7866">
        <w:rPr>
          <w:rFonts w:ascii="Times New Roman" w:hAnsi="Times New Roman"/>
        </w:rPr>
        <w:t>9</w:t>
      </w:r>
      <w:r w:rsidRPr="005F69C3">
        <w:rPr>
          <w:rFonts w:ascii="Times New Roman" w:hAnsi="Times New Roman"/>
        </w:rPr>
        <w:t>:00</w:t>
      </w:r>
    </w:p>
    <w:tbl>
      <w:tblPr>
        <w:tblW w:w="9321" w:type="dxa"/>
        <w:tblCellMar>
          <w:left w:w="70" w:type="dxa"/>
          <w:right w:w="70" w:type="dxa"/>
        </w:tblCellMar>
        <w:tblLook w:val="04A0" w:firstRow="1" w:lastRow="0" w:firstColumn="1" w:lastColumn="0" w:noHBand="0" w:noVBand="1"/>
      </w:tblPr>
      <w:tblGrid>
        <w:gridCol w:w="1731"/>
        <w:gridCol w:w="960"/>
        <w:gridCol w:w="960"/>
        <w:gridCol w:w="960"/>
        <w:gridCol w:w="960"/>
        <w:gridCol w:w="960"/>
        <w:gridCol w:w="710"/>
        <w:gridCol w:w="739"/>
        <w:gridCol w:w="844"/>
        <w:gridCol w:w="714"/>
      </w:tblGrid>
      <w:tr w:rsidR="00261634" w:rsidRPr="00261634" w14:paraId="1E9C2FA8" w14:textId="77777777" w:rsidTr="00261634">
        <w:trPr>
          <w:trHeight w:val="615"/>
        </w:trPr>
        <w:tc>
          <w:tcPr>
            <w:tcW w:w="1621" w:type="dxa"/>
            <w:tcBorders>
              <w:top w:val="single" w:sz="8" w:space="0" w:color="auto"/>
              <w:left w:val="single" w:sz="8" w:space="0" w:color="auto"/>
              <w:bottom w:val="single" w:sz="8" w:space="0" w:color="auto"/>
              <w:right w:val="single" w:sz="8" w:space="0" w:color="auto"/>
            </w:tcBorders>
            <w:shd w:val="clear" w:color="000000" w:fill="F4B084"/>
            <w:vAlign w:val="center"/>
            <w:hideMark/>
          </w:tcPr>
          <w:p w14:paraId="74C127D8" w14:textId="77777777" w:rsidR="00261634" w:rsidRPr="00261634" w:rsidRDefault="00261634" w:rsidP="00261634">
            <w:pPr>
              <w:suppressAutoHyphens w:val="0"/>
              <w:jc w:val="center"/>
              <w:rPr>
                <w:rFonts w:ascii="Calibri" w:hAnsi="Calibri" w:cs="Calibri"/>
                <w:b/>
                <w:bCs/>
                <w:color w:val="000000"/>
                <w:szCs w:val="22"/>
                <w:lang w:eastAsia="pl-PL"/>
              </w:rPr>
            </w:pPr>
            <w:r w:rsidRPr="00261634">
              <w:rPr>
                <w:rFonts w:ascii="Calibri" w:hAnsi="Calibri" w:cs="Calibri"/>
                <w:b/>
                <w:bCs/>
                <w:color w:val="000000"/>
                <w:szCs w:val="22"/>
                <w:lang w:eastAsia="pl-PL"/>
              </w:rPr>
              <w:t>RELACJA/POJAZD</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31228913" w14:textId="77777777" w:rsidR="00261634" w:rsidRPr="00261634" w:rsidRDefault="00261634" w:rsidP="00261634">
            <w:pPr>
              <w:suppressAutoHyphens w:val="0"/>
              <w:jc w:val="center"/>
              <w:rPr>
                <w:rFonts w:ascii="Calibri" w:hAnsi="Calibri" w:cs="Calibri"/>
                <w:b/>
                <w:bCs/>
                <w:color w:val="000000"/>
                <w:szCs w:val="22"/>
                <w:lang w:eastAsia="pl-PL"/>
              </w:rPr>
            </w:pPr>
            <w:r w:rsidRPr="00261634">
              <w:rPr>
                <w:rFonts w:ascii="Calibri" w:hAnsi="Calibri" w:cs="Calibri"/>
                <w:b/>
                <w:bCs/>
                <w:color w:val="000000"/>
                <w:szCs w:val="22"/>
                <w:lang w:eastAsia="pl-PL"/>
              </w:rPr>
              <w:t>OSOB.</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14F15E45" w14:textId="77777777" w:rsidR="00261634" w:rsidRPr="00261634" w:rsidRDefault="00261634" w:rsidP="00261634">
            <w:pPr>
              <w:suppressAutoHyphens w:val="0"/>
              <w:jc w:val="center"/>
              <w:rPr>
                <w:rFonts w:ascii="Calibri" w:hAnsi="Calibri" w:cs="Calibri"/>
                <w:b/>
                <w:bCs/>
                <w:color w:val="000000"/>
                <w:szCs w:val="22"/>
                <w:lang w:eastAsia="pl-PL"/>
              </w:rPr>
            </w:pPr>
            <w:r w:rsidRPr="00261634">
              <w:rPr>
                <w:rFonts w:ascii="Calibri" w:hAnsi="Calibri" w:cs="Calibri"/>
                <w:b/>
                <w:bCs/>
                <w:color w:val="000000"/>
                <w:szCs w:val="22"/>
                <w:lang w:eastAsia="pl-PL"/>
              </w:rPr>
              <w:t>DOST.</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0ABA31AB" w14:textId="77777777" w:rsidR="00261634" w:rsidRPr="00261634" w:rsidRDefault="00261634" w:rsidP="00261634">
            <w:pPr>
              <w:suppressAutoHyphens w:val="0"/>
              <w:jc w:val="center"/>
              <w:rPr>
                <w:rFonts w:ascii="Calibri" w:hAnsi="Calibri" w:cs="Calibri"/>
                <w:b/>
                <w:bCs/>
                <w:color w:val="000000"/>
                <w:szCs w:val="22"/>
                <w:lang w:eastAsia="pl-PL"/>
              </w:rPr>
            </w:pPr>
            <w:r w:rsidRPr="00261634">
              <w:rPr>
                <w:rFonts w:ascii="Calibri" w:hAnsi="Calibri" w:cs="Calibri"/>
                <w:b/>
                <w:bCs/>
                <w:color w:val="000000"/>
                <w:szCs w:val="22"/>
                <w:lang w:eastAsia="pl-PL"/>
              </w:rPr>
              <w:t>C</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2410343B" w14:textId="77777777" w:rsidR="00261634" w:rsidRPr="00261634" w:rsidRDefault="00261634" w:rsidP="00261634">
            <w:pPr>
              <w:suppressAutoHyphens w:val="0"/>
              <w:jc w:val="center"/>
              <w:rPr>
                <w:rFonts w:ascii="Calibri" w:hAnsi="Calibri" w:cs="Calibri"/>
                <w:b/>
                <w:bCs/>
                <w:color w:val="000000"/>
                <w:szCs w:val="22"/>
                <w:lang w:eastAsia="pl-PL"/>
              </w:rPr>
            </w:pPr>
            <w:r w:rsidRPr="00261634">
              <w:rPr>
                <w:rFonts w:ascii="Calibri" w:hAnsi="Calibri" w:cs="Calibri"/>
                <w:b/>
                <w:bCs/>
                <w:color w:val="000000"/>
                <w:szCs w:val="22"/>
                <w:lang w:eastAsia="pl-PL"/>
              </w:rPr>
              <w:t>C+P</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1CB07D5F" w14:textId="77777777" w:rsidR="00261634" w:rsidRPr="00261634" w:rsidRDefault="00261634" w:rsidP="00261634">
            <w:pPr>
              <w:suppressAutoHyphens w:val="0"/>
              <w:jc w:val="center"/>
              <w:rPr>
                <w:rFonts w:ascii="Calibri" w:hAnsi="Calibri" w:cs="Calibri"/>
                <w:b/>
                <w:bCs/>
                <w:color w:val="000000"/>
                <w:szCs w:val="22"/>
                <w:lang w:eastAsia="pl-PL"/>
              </w:rPr>
            </w:pPr>
            <w:r w:rsidRPr="00261634">
              <w:rPr>
                <w:rFonts w:ascii="Calibri" w:hAnsi="Calibri" w:cs="Calibri"/>
                <w:b/>
                <w:bCs/>
                <w:color w:val="000000"/>
                <w:szCs w:val="22"/>
                <w:lang w:eastAsia="pl-PL"/>
              </w:rPr>
              <w:t>A</w:t>
            </w:r>
          </w:p>
        </w:tc>
        <w:tc>
          <w:tcPr>
            <w:tcW w:w="680" w:type="dxa"/>
            <w:tcBorders>
              <w:top w:val="single" w:sz="8" w:space="0" w:color="auto"/>
              <w:left w:val="nil"/>
              <w:bottom w:val="single" w:sz="8" w:space="0" w:color="auto"/>
              <w:right w:val="single" w:sz="8" w:space="0" w:color="auto"/>
            </w:tcBorders>
            <w:shd w:val="clear" w:color="000000" w:fill="F4B084"/>
            <w:noWrap/>
            <w:vAlign w:val="center"/>
            <w:hideMark/>
          </w:tcPr>
          <w:p w14:paraId="39C6795B" w14:textId="77777777" w:rsidR="00261634" w:rsidRPr="00261634" w:rsidRDefault="00261634" w:rsidP="00261634">
            <w:pPr>
              <w:suppressAutoHyphens w:val="0"/>
              <w:jc w:val="center"/>
              <w:rPr>
                <w:rFonts w:ascii="Calibri" w:hAnsi="Calibri" w:cs="Calibri"/>
                <w:b/>
                <w:bCs/>
                <w:color w:val="000000"/>
                <w:szCs w:val="22"/>
                <w:lang w:eastAsia="pl-PL"/>
              </w:rPr>
            </w:pPr>
            <w:r w:rsidRPr="00261634">
              <w:rPr>
                <w:rFonts w:ascii="Calibri" w:hAnsi="Calibri" w:cs="Calibri"/>
                <w:b/>
                <w:bCs/>
                <w:color w:val="000000"/>
                <w:szCs w:val="22"/>
                <w:lang w:eastAsia="pl-PL"/>
              </w:rPr>
              <w:t>ROLN.</w:t>
            </w:r>
          </w:p>
        </w:tc>
        <w:tc>
          <w:tcPr>
            <w:tcW w:w="700" w:type="dxa"/>
            <w:tcBorders>
              <w:top w:val="single" w:sz="8" w:space="0" w:color="auto"/>
              <w:left w:val="nil"/>
              <w:bottom w:val="single" w:sz="8" w:space="0" w:color="auto"/>
              <w:right w:val="single" w:sz="8" w:space="0" w:color="auto"/>
            </w:tcBorders>
            <w:shd w:val="clear" w:color="000000" w:fill="F4B084"/>
            <w:noWrap/>
            <w:vAlign w:val="center"/>
            <w:hideMark/>
          </w:tcPr>
          <w:p w14:paraId="0E2A7BB7" w14:textId="77777777" w:rsidR="00261634" w:rsidRPr="00261634" w:rsidRDefault="00261634" w:rsidP="00261634">
            <w:pPr>
              <w:suppressAutoHyphens w:val="0"/>
              <w:jc w:val="center"/>
              <w:rPr>
                <w:rFonts w:ascii="Calibri" w:hAnsi="Calibri" w:cs="Calibri"/>
                <w:b/>
                <w:bCs/>
                <w:color w:val="000000"/>
                <w:szCs w:val="22"/>
                <w:lang w:eastAsia="pl-PL"/>
              </w:rPr>
            </w:pPr>
            <w:r w:rsidRPr="00261634">
              <w:rPr>
                <w:rFonts w:ascii="Calibri" w:hAnsi="Calibri" w:cs="Calibri"/>
                <w:b/>
                <w:bCs/>
                <w:color w:val="000000"/>
                <w:szCs w:val="22"/>
                <w:lang w:eastAsia="pl-PL"/>
              </w:rPr>
              <w:t>MOTO</w:t>
            </w:r>
          </w:p>
        </w:tc>
        <w:tc>
          <w:tcPr>
            <w:tcW w:w="820" w:type="dxa"/>
            <w:tcBorders>
              <w:top w:val="single" w:sz="8" w:space="0" w:color="auto"/>
              <w:left w:val="nil"/>
              <w:bottom w:val="single" w:sz="8" w:space="0" w:color="auto"/>
              <w:right w:val="single" w:sz="8" w:space="0" w:color="auto"/>
            </w:tcBorders>
            <w:shd w:val="clear" w:color="000000" w:fill="F4B084"/>
            <w:noWrap/>
            <w:vAlign w:val="center"/>
            <w:hideMark/>
          </w:tcPr>
          <w:p w14:paraId="0ED8E54A" w14:textId="77777777" w:rsidR="00261634" w:rsidRPr="00261634" w:rsidRDefault="00261634" w:rsidP="00261634">
            <w:pPr>
              <w:suppressAutoHyphens w:val="0"/>
              <w:jc w:val="center"/>
              <w:rPr>
                <w:rFonts w:ascii="Calibri" w:hAnsi="Calibri" w:cs="Calibri"/>
                <w:b/>
                <w:bCs/>
                <w:color w:val="000000"/>
                <w:szCs w:val="22"/>
                <w:lang w:eastAsia="pl-PL"/>
              </w:rPr>
            </w:pPr>
            <w:r w:rsidRPr="00261634">
              <w:rPr>
                <w:rFonts w:ascii="Calibri" w:hAnsi="Calibri" w:cs="Calibri"/>
                <w:b/>
                <w:bCs/>
                <w:color w:val="000000"/>
                <w:szCs w:val="22"/>
                <w:lang w:eastAsia="pl-PL"/>
              </w:rPr>
              <w:t>ROWER</w:t>
            </w:r>
          </w:p>
        </w:tc>
        <w:tc>
          <w:tcPr>
            <w:tcW w:w="700" w:type="dxa"/>
            <w:tcBorders>
              <w:top w:val="single" w:sz="8" w:space="0" w:color="auto"/>
              <w:left w:val="nil"/>
              <w:bottom w:val="single" w:sz="8" w:space="0" w:color="auto"/>
              <w:right w:val="single" w:sz="8" w:space="0" w:color="auto"/>
            </w:tcBorders>
            <w:shd w:val="clear" w:color="000000" w:fill="F4B084"/>
            <w:noWrap/>
            <w:vAlign w:val="center"/>
            <w:hideMark/>
          </w:tcPr>
          <w:p w14:paraId="31E0F823" w14:textId="77777777" w:rsidR="00261634" w:rsidRPr="00261634" w:rsidRDefault="00261634" w:rsidP="00261634">
            <w:pPr>
              <w:suppressAutoHyphens w:val="0"/>
              <w:jc w:val="center"/>
              <w:rPr>
                <w:rFonts w:ascii="Calibri" w:hAnsi="Calibri" w:cs="Calibri"/>
                <w:b/>
                <w:bCs/>
                <w:color w:val="000000"/>
                <w:szCs w:val="22"/>
                <w:lang w:eastAsia="pl-PL"/>
              </w:rPr>
            </w:pPr>
            <w:r w:rsidRPr="00261634">
              <w:rPr>
                <w:rFonts w:ascii="Calibri" w:hAnsi="Calibri" w:cs="Calibri"/>
                <w:b/>
                <w:bCs/>
                <w:color w:val="000000"/>
                <w:szCs w:val="22"/>
                <w:lang w:eastAsia="pl-PL"/>
              </w:rPr>
              <w:t>SUMA</w:t>
            </w:r>
          </w:p>
        </w:tc>
      </w:tr>
      <w:tr w:rsidR="00261634" w:rsidRPr="00261634" w14:paraId="56DB217C" w14:textId="77777777" w:rsidTr="00261634">
        <w:trPr>
          <w:trHeight w:val="315"/>
        </w:trPr>
        <w:tc>
          <w:tcPr>
            <w:tcW w:w="1621" w:type="dxa"/>
            <w:tcBorders>
              <w:top w:val="nil"/>
              <w:left w:val="single" w:sz="8" w:space="0" w:color="auto"/>
              <w:bottom w:val="single" w:sz="8" w:space="0" w:color="auto"/>
              <w:right w:val="single" w:sz="8" w:space="0" w:color="auto"/>
            </w:tcBorders>
            <w:shd w:val="clear" w:color="000000" w:fill="BFBFBF"/>
            <w:noWrap/>
            <w:vAlign w:val="center"/>
            <w:hideMark/>
          </w:tcPr>
          <w:p w14:paraId="68DD0ACF"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A-B</w:t>
            </w:r>
          </w:p>
        </w:tc>
        <w:tc>
          <w:tcPr>
            <w:tcW w:w="960" w:type="dxa"/>
            <w:tcBorders>
              <w:top w:val="nil"/>
              <w:left w:val="nil"/>
              <w:bottom w:val="single" w:sz="8" w:space="0" w:color="auto"/>
              <w:right w:val="single" w:sz="8" w:space="0" w:color="auto"/>
            </w:tcBorders>
            <w:shd w:val="clear" w:color="auto" w:fill="auto"/>
            <w:noWrap/>
            <w:vAlign w:val="center"/>
            <w:hideMark/>
          </w:tcPr>
          <w:p w14:paraId="02F48BAF"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204</w:t>
            </w:r>
          </w:p>
        </w:tc>
        <w:tc>
          <w:tcPr>
            <w:tcW w:w="960" w:type="dxa"/>
            <w:tcBorders>
              <w:top w:val="nil"/>
              <w:left w:val="nil"/>
              <w:bottom w:val="single" w:sz="8" w:space="0" w:color="auto"/>
              <w:right w:val="single" w:sz="8" w:space="0" w:color="auto"/>
            </w:tcBorders>
            <w:shd w:val="clear" w:color="auto" w:fill="auto"/>
            <w:noWrap/>
            <w:vAlign w:val="center"/>
            <w:hideMark/>
          </w:tcPr>
          <w:p w14:paraId="7A9F5BF0"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23</w:t>
            </w:r>
          </w:p>
        </w:tc>
        <w:tc>
          <w:tcPr>
            <w:tcW w:w="960" w:type="dxa"/>
            <w:tcBorders>
              <w:top w:val="nil"/>
              <w:left w:val="nil"/>
              <w:bottom w:val="single" w:sz="8" w:space="0" w:color="auto"/>
              <w:right w:val="single" w:sz="8" w:space="0" w:color="auto"/>
            </w:tcBorders>
            <w:shd w:val="clear" w:color="auto" w:fill="auto"/>
            <w:noWrap/>
            <w:vAlign w:val="center"/>
            <w:hideMark/>
          </w:tcPr>
          <w:p w14:paraId="4E96FC34"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11</w:t>
            </w:r>
          </w:p>
        </w:tc>
        <w:tc>
          <w:tcPr>
            <w:tcW w:w="960" w:type="dxa"/>
            <w:tcBorders>
              <w:top w:val="nil"/>
              <w:left w:val="nil"/>
              <w:bottom w:val="single" w:sz="8" w:space="0" w:color="auto"/>
              <w:right w:val="single" w:sz="8" w:space="0" w:color="auto"/>
            </w:tcBorders>
            <w:shd w:val="clear" w:color="auto" w:fill="auto"/>
            <w:noWrap/>
            <w:vAlign w:val="center"/>
            <w:hideMark/>
          </w:tcPr>
          <w:p w14:paraId="11562498"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12</w:t>
            </w:r>
          </w:p>
        </w:tc>
        <w:tc>
          <w:tcPr>
            <w:tcW w:w="960" w:type="dxa"/>
            <w:tcBorders>
              <w:top w:val="nil"/>
              <w:left w:val="nil"/>
              <w:bottom w:val="single" w:sz="8" w:space="0" w:color="auto"/>
              <w:right w:val="single" w:sz="8" w:space="0" w:color="auto"/>
            </w:tcBorders>
            <w:shd w:val="clear" w:color="auto" w:fill="auto"/>
            <w:noWrap/>
            <w:vAlign w:val="center"/>
            <w:hideMark/>
          </w:tcPr>
          <w:p w14:paraId="30C69C8F"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3</w:t>
            </w:r>
          </w:p>
        </w:tc>
        <w:tc>
          <w:tcPr>
            <w:tcW w:w="680" w:type="dxa"/>
            <w:tcBorders>
              <w:top w:val="nil"/>
              <w:left w:val="nil"/>
              <w:bottom w:val="single" w:sz="8" w:space="0" w:color="auto"/>
              <w:right w:val="single" w:sz="8" w:space="0" w:color="auto"/>
            </w:tcBorders>
            <w:shd w:val="clear" w:color="auto" w:fill="auto"/>
            <w:noWrap/>
            <w:vAlign w:val="center"/>
            <w:hideMark/>
          </w:tcPr>
          <w:p w14:paraId="4E70DC69"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0</w:t>
            </w:r>
          </w:p>
        </w:tc>
        <w:tc>
          <w:tcPr>
            <w:tcW w:w="700" w:type="dxa"/>
            <w:tcBorders>
              <w:top w:val="nil"/>
              <w:left w:val="nil"/>
              <w:bottom w:val="single" w:sz="8" w:space="0" w:color="auto"/>
              <w:right w:val="single" w:sz="8" w:space="0" w:color="auto"/>
            </w:tcBorders>
            <w:shd w:val="clear" w:color="auto" w:fill="auto"/>
            <w:noWrap/>
            <w:vAlign w:val="center"/>
            <w:hideMark/>
          </w:tcPr>
          <w:p w14:paraId="5AC48667"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0</w:t>
            </w:r>
          </w:p>
        </w:tc>
        <w:tc>
          <w:tcPr>
            <w:tcW w:w="820" w:type="dxa"/>
            <w:tcBorders>
              <w:top w:val="nil"/>
              <w:left w:val="nil"/>
              <w:bottom w:val="single" w:sz="8" w:space="0" w:color="auto"/>
              <w:right w:val="single" w:sz="8" w:space="0" w:color="auto"/>
            </w:tcBorders>
            <w:shd w:val="clear" w:color="auto" w:fill="auto"/>
            <w:noWrap/>
            <w:vAlign w:val="center"/>
            <w:hideMark/>
          </w:tcPr>
          <w:p w14:paraId="40650A97"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2</w:t>
            </w:r>
          </w:p>
        </w:tc>
        <w:tc>
          <w:tcPr>
            <w:tcW w:w="700" w:type="dxa"/>
            <w:tcBorders>
              <w:top w:val="nil"/>
              <w:left w:val="nil"/>
              <w:bottom w:val="single" w:sz="8" w:space="0" w:color="auto"/>
              <w:right w:val="single" w:sz="8" w:space="0" w:color="auto"/>
            </w:tcBorders>
            <w:shd w:val="clear" w:color="auto" w:fill="auto"/>
            <w:noWrap/>
            <w:vAlign w:val="center"/>
            <w:hideMark/>
          </w:tcPr>
          <w:p w14:paraId="7F540F47"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255</w:t>
            </w:r>
          </w:p>
        </w:tc>
      </w:tr>
      <w:tr w:rsidR="00261634" w:rsidRPr="00261634" w14:paraId="2616F4A2" w14:textId="77777777" w:rsidTr="00261634">
        <w:trPr>
          <w:trHeight w:val="315"/>
        </w:trPr>
        <w:tc>
          <w:tcPr>
            <w:tcW w:w="1621" w:type="dxa"/>
            <w:tcBorders>
              <w:top w:val="nil"/>
              <w:left w:val="single" w:sz="8" w:space="0" w:color="auto"/>
              <w:bottom w:val="single" w:sz="8" w:space="0" w:color="auto"/>
              <w:right w:val="single" w:sz="8" w:space="0" w:color="auto"/>
            </w:tcBorders>
            <w:shd w:val="clear" w:color="000000" w:fill="BFBFBF"/>
            <w:noWrap/>
            <w:vAlign w:val="center"/>
            <w:hideMark/>
          </w:tcPr>
          <w:p w14:paraId="2FA07447"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B-A</w:t>
            </w:r>
          </w:p>
        </w:tc>
        <w:tc>
          <w:tcPr>
            <w:tcW w:w="960" w:type="dxa"/>
            <w:tcBorders>
              <w:top w:val="nil"/>
              <w:left w:val="nil"/>
              <w:bottom w:val="single" w:sz="8" w:space="0" w:color="auto"/>
              <w:right w:val="single" w:sz="8" w:space="0" w:color="auto"/>
            </w:tcBorders>
            <w:shd w:val="clear" w:color="auto" w:fill="auto"/>
            <w:noWrap/>
            <w:vAlign w:val="center"/>
            <w:hideMark/>
          </w:tcPr>
          <w:p w14:paraId="3999A6A7"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224</w:t>
            </w:r>
          </w:p>
        </w:tc>
        <w:tc>
          <w:tcPr>
            <w:tcW w:w="960" w:type="dxa"/>
            <w:tcBorders>
              <w:top w:val="nil"/>
              <w:left w:val="nil"/>
              <w:bottom w:val="single" w:sz="8" w:space="0" w:color="auto"/>
              <w:right w:val="single" w:sz="8" w:space="0" w:color="auto"/>
            </w:tcBorders>
            <w:shd w:val="clear" w:color="auto" w:fill="auto"/>
            <w:noWrap/>
            <w:vAlign w:val="center"/>
            <w:hideMark/>
          </w:tcPr>
          <w:p w14:paraId="569B2CDC"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24</w:t>
            </w:r>
          </w:p>
        </w:tc>
        <w:tc>
          <w:tcPr>
            <w:tcW w:w="960" w:type="dxa"/>
            <w:tcBorders>
              <w:top w:val="nil"/>
              <w:left w:val="nil"/>
              <w:bottom w:val="single" w:sz="8" w:space="0" w:color="auto"/>
              <w:right w:val="single" w:sz="8" w:space="0" w:color="auto"/>
            </w:tcBorders>
            <w:shd w:val="clear" w:color="auto" w:fill="auto"/>
            <w:noWrap/>
            <w:vAlign w:val="center"/>
            <w:hideMark/>
          </w:tcPr>
          <w:p w14:paraId="1A14C5BF"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6</w:t>
            </w:r>
          </w:p>
        </w:tc>
        <w:tc>
          <w:tcPr>
            <w:tcW w:w="960" w:type="dxa"/>
            <w:tcBorders>
              <w:top w:val="nil"/>
              <w:left w:val="nil"/>
              <w:bottom w:val="single" w:sz="8" w:space="0" w:color="auto"/>
              <w:right w:val="single" w:sz="8" w:space="0" w:color="auto"/>
            </w:tcBorders>
            <w:shd w:val="clear" w:color="auto" w:fill="auto"/>
            <w:noWrap/>
            <w:vAlign w:val="center"/>
            <w:hideMark/>
          </w:tcPr>
          <w:p w14:paraId="29F2F15A"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17</w:t>
            </w:r>
          </w:p>
        </w:tc>
        <w:tc>
          <w:tcPr>
            <w:tcW w:w="960" w:type="dxa"/>
            <w:tcBorders>
              <w:top w:val="nil"/>
              <w:left w:val="nil"/>
              <w:bottom w:val="single" w:sz="8" w:space="0" w:color="auto"/>
              <w:right w:val="single" w:sz="8" w:space="0" w:color="auto"/>
            </w:tcBorders>
            <w:shd w:val="clear" w:color="auto" w:fill="auto"/>
            <w:noWrap/>
            <w:vAlign w:val="center"/>
            <w:hideMark/>
          </w:tcPr>
          <w:p w14:paraId="6821CFAD"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1</w:t>
            </w:r>
          </w:p>
        </w:tc>
        <w:tc>
          <w:tcPr>
            <w:tcW w:w="680" w:type="dxa"/>
            <w:tcBorders>
              <w:top w:val="nil"/>
              <w:left w:val="nil"/>
              <w:bottom w:val="single" w:sz="8" w:space="0" w:color="auto"/>
              <w:right w:val="single" w:sz="8" w:space="0" w:color="auto"/>
            </w:tcBorders>
            <w:shd w:val="clear" w:color="auto" w:fill="auto"/>
            <w:noWrap/>
            <w:vAlign w:val="center"/>
            <w:hideMark/>
          </w:tcPr>
          <w:p w14:paraId="742912B6"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0</w:t>
            </w:r>
          </w:p>
        </w:tc>
        <w:tc>
          <w:tcPr>
            <w:tcW w:w="700" w:type="dxa"/>
            <w:tcBorders>
              <w:top w:val="nil"/>
              <w:left w:val="nil"/>
              <w:bottom w:val="single" w:sz="8" w:space="0" w:color="auto"/>
              <w:right w:val="single" w:sz="8" w:space="0" w:color="auto"/>
            </w:tcBorders>
            <w:shd w:val="clear" w:color="auto" w:fill="auto"/>
            <w:noWrap/>
            <w:vAlign w:val="center"/>
            <w:hideMark/>
          </w:tcPr>
          <w:p w14:paraId="66BFBB6A"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1</w:t>
            </w:r>
          </w:p>
        </w:tc>
        <w:tc>
          <w:tcPr>
            <w:tcW w:w="820" w:type="dxa"/>
            <w:tcBorders>
              <w:top w:val="nil"/>
              <w:left w:val="nil"/>
              <w:bottom w:val="single" w:sz="8" w:space="0" w:color="auto"/>
              <w:right w:val="single" w:sz="8" w:space="0" w:color="auto"/>
            </w:tcBorders>
            <w:shd w:val="clear" w:color="auto" w:fill="auto"/>
            <w:noWrap/>
            <w:vAlign w:val="center"/>
            <w:hideMark/>
          </w:tcPr>
          <w:p w14:paraId="6485AF8A"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4</w:t>
            </w:r>
          </w:p>
        </w:tc>
        <w:tc>
          <w:tcPr>
            <w:tcW w:w="700" w:type="dxa"/>
            <w:tcBorders>
              <w:top w:val="nil"/>
              <w:left w:val="nil"/>
              <w:bottom w:val="single" w:sz="8" w:space="0" w:color="auto"/>
              <w:right w:val="single" w:sz="8" w:space="0" w:color="auto"/>
            </w:tcBorders>
            <w:shd w:val="clear" w:color="auto" w:fill="auto"/>
            <w:noWrap/>
            <w:vAlign w:val="center"/>
            <w:hideMark/>
          </w:tcPr>
          <w:p w14:paraId="77AC3FC2"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277</w:t>
            </w:r>
          </w:p>
        </w:tc>
      </w:tr>
    </w:tbl>
    <w:p w14:paraId="48805B00" w14:textId="77777777" w:rsidR="00C804A0" w:rsidRPr="00381EEE" w:rsidRDefault="00C804A0" w:rsidP="00C804A0">
      <w:pPr>
        <w:rPr>
          <w:color w:val="FF0000"/>
        </w:rPr>
      </w:pPr>
    </w:p>
    <w:p w14:paraId="7F2FDFC5" w14:textId="7F7D763E" w:rsidR="00C804A0" w:rsidRPr="00381EEE" w:rsidRDefault="00C804A0" w:rsidP="00C804A0">
      <w:pPr>
        <w:jc w:val="center"/>
        <w:rPr>
          <w:color w:val="FF0000"/>
        </w:rPr>
      </w:pPr>
    </w:p>
    <w:p w14:paraId="6AA8816C" w14:textId="4E383BAA" w:rsidR="00C804A0" w:rsidRPr="00261634" w:rsidRDefault="00C804A0" w:rsidP="008A1338">
      <w:pPr>
        <w:pStyle w:val="Akapitzlist"/>
        <w:numPr>
          <w:ilvl w:val="0"/>
          <w:numId w:val="10"/>
        </w:numPr>
        <w:suppressAutoHyphens w:val="0"/>
        <w:spacing w:after="160" w:line="259" w:lineRule="auto"/>
        <w:contextualSpacing/>
        <w:rPr>
          <w:rFonts w:ascii="Times New Roman" w:hAnsi="Times New Roman"/>
        </w:rPr>
      </w:pPr>
      <w:r w:rsidRPr="00261634">
        <w:rPr>
          <w:rFonts w:ascii="Times New Roman" w:hAnsi="Times New Roman"/>
        </w:rPr>
        <w:t xml:space="preserve">Godzina </w:t>
      </w:r>
      <w:r w:rsidR="00261634">
        <w:rPr>
          <w:rFonts w:ascii="Times New Roman" w:hAnsi="Times New Roman"/>
        </w:rPr>
        <w:t>9:00</w:t>
      </w:r>
      <w:r w:rsidRPr="00261634">
        <w:rPr>
          <w:rFonts w:ascii="Times New Roman" w:hAnsi="Times New Roman"/>
        </w:rPr>
        <w:t>-1</w:t>
      </w:r>
      <w:r w:rsidR="00261634">
        <w:rPr>
          <w:rFonts w:ascii="Times New Roman" w:hAnsi="Times New Roman"/>
        </w:rPr>
        <w:t>0</w:t>
      </w:r>
      <w:r w:rsidRPr="00261634">
        <w:rPr>
          <w:rFonts w:ascii="Times New Roman" w:hAnsi="Times New Roman"/>
        </w:rPr>
        <w:t>:00</w:t>
      </w:r>
    </w:p>
    <w:tbl>
      <w:tblPr>
        <w:tblW w:w="9321" w:type="dxa"/>
        <w:tblCellMar>
          <w:left w:w="70" w:type="dxa"/>
          <w:right w:w="70" w:type="dxa"/>
        </w:tblCellMar>
        <w:tblLook w:val="04A0" w:firstRow="1" w:lastRow="0" w:firstColumn="1" w:lastColumn="0" w:noHBand="0" w:noVBand="1"/>
      </w:tblPr>
      <w:tblGrid>
        <w:gridCol w:w="1731"/>
        <w:gridCol w:w="960"/>
        <w:gridCol w:w="960"/>
        <w:gridCol w:w="960"/>
        <w:gridCol w:w="960"/>
        <w:gridCol w:w="960"/>
        <w:gridCol w:w="710"/>
        <w:gridCol w:w="739"/>
        <w:gridCol w:w="844"/>
        <w:gridCol w:w="714"/>
      </w:tblGrid>
      <w:tr w:rsidR="00261634" w:rsidRPr="00261634" w14:paraId="21FF283A" w14:textId="77777777" w:rsidTr="00261634">
        <w:trPr>
          <w:trHeight w:val="615"/>
        </w:trPr>
        <w:tc>
          <w:tcPr>
            <w:tcW w:w="1621" w:type="dxa"/>
            <w:tcBorders>
              <w:top w:val="single" w:sz="8" w:space="0" w:color="auto"/>
              <w:left w:val="single" w:sz="8" w:space="0" w:color="auto"/>
              <w:bottom w:val="single" w:sz="8" w:space="0" w:color="auto"/>
              <w:right w:val="single" w:sz="8" w:space="0" w:color="auto"/>
            </w:tcBorders>
            <w:shd w:val="clear" w:color="000000" w:fill="F4B084"/>
            <w:vAlign w:val="center"/>
            <w:hideMark/>
          </w:tcPr>
          <w:p w14:paraId="39460356" w14:textId="77777777" w:rsidR="00261634" w:rsidRPr="00261634" w:rsidRDefault="00261634" w:rsidP="00261634">
            <w:pPr>
              <w:suppressAutoHyphens w:val="0"/>
              <w:jc w:val="center"/>
              <w:rPr>
                <w:rFonts w:ascii="Calibri" w:hAnsi="Calibri" w:cs="Calibri"/>
                <w:b/>
                <w:bCs/>
                <w:color w:val="000000"/>
                <w:szCs w:val="22"/>
                <w:lang w:eastAsia="pl-PL"/>
              </w:rPr>
            </w:pPr>
            <w:r w:rsidRPr="00261634">
              <w:rPr>
                <w:rFonts w:ascii="Calibri" w:hAnsi="Calibri" w:cs="Calibri"/>
                <w:b/>
                <w:bCs/>
                <w:color w:val="000000"/>
                <w:szCs w:val="22"/>
                <w:lang w:eastAsia="pl-PL"/>
              </w:rPr>
              <w:t>RELACJA/POJAZD</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4DFABC54" w14:textId="77777777" w:rsidR="00261634" w:rsidRPr="00261634" w:rsidRDefault="00261634" w:rsidP="00261634">
            <w:pPr>
              <w:suppressAutoHyphens w:val="0"/>
              <w:jc w:val="center"/>
              <w:rPr>
                <w:rFonts w:ascii="Calibri" w:hAnsi="Calibri" w:cs="Calibri"/>
                <w:b/>
                <w:bCs/>
                <w:color w:val="000000"/>
                <w:szCs w:val="22"/>
                <w:lang w:eastAsia="pl-PL"/>
              </w:rPr>
            </w:pPr>
            <w:r w:rsidRPr="00261634">
              <w:rPr>
                <w:rFonts w:ascii="Calibri" w:hAnsi="Calibri" w:cs="Calibri"/>
                <w:b/>
                <w:bCs/>
                <w:color w:val="000000"/>
                <w:szCs w:val="22"/>
                <w:lang w:eastAsia="pl-PL"/>
              </w:rPr>
              <w:t>OSOB.</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2717C44D" w14:textId="77777777" w:rsidR="00261634" w:rsidRPr="00261634" w:rsidRDefault="00261634" w:rsidP="00261634">
            <w:pPr>
              <w:suppressAutoHyphens w:val="0"/>
              <w:jc w:val="center"/>
              <w:rPr>
                <w:rFonts w:ascii="Calibri" w:hAnsi="Calibri" w:cs="Calibri"/>
                <w:b/>
                <w:bCs/>
                <w:color w:val="000000"/>
                <w:szCs w:val="22"/>
                <w:lang w:eastAsia="pl-PL"/>
              </w:rPr>
            </w:pPr>
            <w:r w:rsidRPr="00261634">
              <w:rPr>
                <w:rFonts w:ascii="Calibri" w:hAnsi="Calibri" w:cs="Calibri"/>
                <w:b/>
                <w:bCs/>
                <w:color w:val="000000"/>
                <w:szCs w:val="22"/>
                <w:lang w:eastAsia="pl-PL"/>
              </w:rPr>
              <w:t>DOST.</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55D27305" w14:textId="77777777" w:rsidR="00261634" w:rsidRPr="00261634" w:rsidRDefault="00261634" w:rsidP="00261634">
            <w:pPr>
              <w:suppressAutoHyphens w:val="0"/>
              <w:jc w:val="center"/>
              <w:rPr>
                <w:rFonts w:ascii="Calibri" w:hAnsi="Calibri" w:cs="Calibri"/>
                <w:b/>
                <w:bCs/>
                <w:color w:val="000000"/>
                <w:szCs w:val="22"/>
                <w:lang w:eastAsia="pl-PL"/>
              </w:rPr>
            </w:pPr>
            <w:r w:rsidRPr="00261634">
              <w:rPr>
                <w:rFonts w:ascii="Calibri" w:hAnsi="Calibri" w:cs="Calibri"/>
                <w:b/>
                <w:bCs/>
                <w:color w:val="000000"/>
                <w:szCs w:val="22"/>
                <w:lang w:eastAsia="pl-PL"/>
              </w:rPr>
              <w:t>C</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059377BD" w14:textId="77777777" w:rsidR="00261634" w:rsidRPr="00261634" w:rsidRDefault="00261634" w:rsidP="00261634">
            <w:pPr>
              <w:suppressAutoHyphens w:val="0"/>
              <w:jc w:val="center"/>
              <w:rPr>
                <w:rFonts w:ascii="Calibri" w:hAnsi="Calibri" w:cs="Calibri"/>
                <w:b/>
                <w:bCs/>
                <w:color w:val="000000"/>
                <w:szCs w:val="22"/>
                <w:lang w:eastAsia="pl-PL"/>
              </w:rPr>
            </w:pPr>
            <w:r w:rsidRPr="00261634">
              <w:rPr>
                <w:rFonts w:ascii="Calibri" w:hAnsi="Calibri" w:cs="Calibri"/>
                <w:b/>
                <w:bCs/>
                <w:color w:val="000000"/>
                <w:szCs w:val="22"/>
                <w:lang w:eastAsia="pl-PL"/>
              </w:rPr>
              <w:t>C+P</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056536E0" w14:textId="77777777" w:rsidR="00261634" w:rsidRPr="00261634" w:rsidRDefault="00261634" w:rsidP="00261634">
            <w:pPr>
              <w:suppressAutoHyphens w:val="0"/>
              <w:jc w:val="center"/>
              <w:rPr>
                <w:rFonts w:ascii="Calibri" w:hAnsi="Calibri" w:cs="Calibri"/>
                <w:b/>
                <w:bCs/>
                <w:color w:val="000000"/>
                <w:szCs w:val="22"/>
                <w:lang w:eastAsia="pl-PL"/>
              </w:rPr>
            </w:pPr>
            <w:r w:rsidRPr="00261634">
              <w:rPr>
                <w:rFonts w:ascii="Calibri" w:hAnsi="Calibri" w:cs="Calibri"/>
                <w:b/>
                <w:bCs/>
                <w:color w:val="000000"/>
                <w:szCs w:val="22"/>
                <w:lang w:eastAsia="pl-PL"/>
              </w:rPr>
              <w:t>A</w:t>
            </w:r>
          </w:p>
        </w:tc>
        <w:tc>
          <w:tcPr>
            <w:tcW w:w="680" w:type="dxa"/>
            <w:tcBorders>
              <w:top w:val="single" w:sz="8" w:space="0" w:color="auto"/>
              <w:left w:val="nil"/>
              <w:bottom w:val="single" w:sz="8" w:space="0" w:color="auto"/>
              <w:right w:val="single" w:sz="8" w:space="0" w:color="auto"/>
            </w:tcBorders>
            <w:shd w:val="clear" w:color="000000" w:fill="F4B084"/>
            <w:noWrap/>
            <w:vAlign w:val="center"/>
            <w:hideMark/>
          </w:tcPr>
          <w:p w14:paraId="16F6DF1B" w14:textId="77777777" w:rsidR="00261634" w:rsidRPr="00261634" w:rsidRDefault="00261634" w:rsidP="00261634">
            <w:pPr>
              <w:suppressAutoHyphens w:val="0"/>
              <w:jc w:val="center"/>
              <w:rPr>
                <w:rFonts w:ascii="Calibri" w:hAnsi="Calibri" w:cs="Calibri"/>
                <w:b/>
                <w:bCs/>
                <w:color w:val="000000"/>
                <w:szCs w:val="22"/>
                <w:lang w:eastAsia="pl-PL"/>
              </w:rPr>
            </w:pPr>
            <w:r w:rsidRPr="00261634">
              <w:rPr>
                <w:rFonts w:ascii="Calibri" w:hAnsi="Calibri" w:cs="Calibri"/>
                <w:b/>
                <w:bCs/>
                <w:color w:val="000000"/>
                <w:szCs w:val="22"/>
                <w:lang w:eastAsia="pl-PL"/>
              </w:rPr>
              <w:t>ROLN.</w:t>
            </w:r>
          </w:p>
        </w:tc>
        <w:tc>
          <w:tcPr>
            <w:tcW w:w="700" w:type="dxa"/>
            <w:tcBorders>
              <w:top w:val="single" w:sz="8" w:space="0" w:color="auto"/>
              <w:left w:val="nil"/>
              <w:bottom w:val="single" w:sz="8" w:space="0" w:color="auto"/>
              <w:right w:val="single" w:sz="8" w:space="0" w:color="auto"/>
            </w:tcBorders>
            <w:shd w:val="clear" w:color="000000" w:fill="F4B084"/>
            <w:noWrap/>
            <w:vAlign w:val="center"/>
            <w:hideMark/>
          </w:tcPr>
          <w:p w14:paraId="17D9DD56" w14:textId="77777777" w:rsidR="00261634" w:rsidRPr="00261634" w:rsidRDefault="00261634" w:rsidP="00261634">
            <w:pPr>
              <w:suppressAutoHyphens w:val="0"/>
              <w:jc w:val="center"/>
              <w:rPr>
                <w:rFonts w:ascii="Calibri" w:hAnsi="Calibri" w:cs="Calibri"/>
                <w:b/>
                <w:bCs/>
                <w:color w:val="000000"/>
                <w:szCs w:val="22"/>
                <w:lang w:eastAsia="pl-PL"/>
              </w:rPr>
            </w:pPr>
            <w:r w:rsidRPr="00261634">
              <w:rPr>
                <w:rFonts w:ascii="Calibri" w:hAnsi="Calibri" w:cs="Calibri"/>
                <w:b/>
                <w:bCs/>
                <w:color w:val="000000"/>
                <w:szCs w:val="22"/>
                <w:lang w:eastAsia="pl-PL"/>
              </w:rPr>
              <w:t>MOTO</w:t>
            </w:r>
          </w:p>
        </w:tc>
        <w:tc>
          <w:tcPr>
            <w:tcW w:w="820" w:type="dxa"/>
            <w:tcBorders>
              <w:top w:val="single" w:sz="8" w:space="0" w:color="auto"/>
              <w:left w:val="nil"/>
              <w:bottom w:val="single" w:sz="8" w:space="0" w:color="auto"/>
              <w:right w:val="single" w:sz="8" w:space="0" w:color="auto"/>
            </w:tcBorders>
            <w:shd w:val="clear" w:color="000000" w:fill="F4B084"/>
            <w:noWrap/>
            <w:vAlign w:val="center"/>
            <w:hideMark/>
          </w:tcPr>
          <w:p w14:paraId="1C0CED82" w14:textId="77777777" w:rsidR="00261634" w:rsidRPr="00261634" w:rsidRDefault="00261634" w:rsidP="00261634">
            <w:pPr>
              <w:suppressAutoHyphens w:val="0"/>
              <w:jc w:val="center"/>
              <w:rPr>
                <w:rFonts w:ascii="Calibri" w:hAnsi="Calibri" w:cs="Calibri"/>
                <w:b/>
                <w:bCs/>
                <w:color w:val="000000"/>
                <w:szCs w:val="22"/>
                <w:lang w:eastAsia="pl-PL"/>
              </w:rPr>
            </w:pPr>
            <w:r w:rsidRPr="00261634">
              <w:rPr>
                <w:rFonts w:ascii="Calibri" w:hAnsi="Calibri" w:cs="Calibri"/>
                <w:b/>
                <w:bCs/>
                <w:color w:val="000000"/>
                <w:szCs w:val="22"/>
                <w:lang w:eastAsia="pl-PL"/>
              </w:rPr>
              <w:t>ROWER</w:t>
            </w:r>
          </w:p>
        </w:tc>
        <w:tc>
          <w:tcPr>
            <w:tcW w:w="700" w:type="dxa"/>
            <w:tcBorders>
              <w:top w:val="single" w:sz="8" w:space="0" w:color="auto"/>
              <w:left w:val="nil"/>
              <w:bottom w:val="single" w:sz="8" w:space="0" w:color="auto"/>
              <w:right w:val="single" w:sz="8" w:space="0" w:color="auto"/>
            </w:tcBorders>
            <w:shd w:val="clear" w:color="000000" w:fill="F4B084"/>
            <w:noWrap/>
            <w:vAlign w:val="center"/>
            <w:hideMark/>
          </w:tcPr>
          <w:p w14:paraId="37004FB8" w14:textId="77777777" w:rsidR="00261634" w:rsidRPr="00261634" w:rsidRDefault="00261634" w:rsidP="00261634">
            <w:pPr>
              <w:suppressAutoHyphens w:val="0"/>
              <w:jc w:val="center"/>
              <w:rPr>
                <w:rFonts w:ascii="Calibri" w:hAnsi="Calibri" w:cs="Calibri"/>
                <w:b/>
                <w:bCs/>
                <w:color w:val="000000"/>
                <w:szCs w:val="22"/>
                <w:lang w:eastAsia="pl-PL"/>
              </w:rPr>
            </w:pPr>
            <w:r w:rsidRPr="00261634">
              <w:rPr>
                <w:rFonts w:ascii="Calibri" w:hAnsi="Calibri" w:cs="Calibri"/>
                <w:b/>
                <w:bCs/>
                <w:color w:val="000000"/>
                <w:szCs w:val="22"/>
                <w:lang w:eastAsia="pl-PL"/>
              </w:rPr>
              <w:t>SUMA</w:t>
            </w:r>
          </w:p>
        </w:tc>
      </w:tr>
      <w:tr w:rsidR="00261634" w:rsidRPr="00261634" w14:paraId="224AA912" w14:textId="77777777" w:rsidTr="00261634">
        <w:trPr>
          <w:trHeight w:val="315"/>
        </w:trPr>
        <w:tc>
          <w:tcPr>
            <w:tcW w:w="1621" w:type="dxa"/>
            <w:tcBorders>
              <w:top w:val="nil"/>
              <w:left w:val="single" w:sz="8" w:space="0" w:color="auto"/>
              <w:bottom w:val="single" w:sz="8" w:space="0" w:color="auto"/>
              <w:right w:val="single" w:sz="8" w:space="0" w:color="auto"/>
            </w:tcBorders>
            <w:shd w:val="clear" w:color="000000" w:fill="BFBFBF"/>
            <w:noWrap/>
            <w:vAlign w:val="center"/>
            <w:hideMark/>
          </w:tcPr>
          <w:p w14:paraId="54B6FF81"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A-B</w:t>
            </w:r>
          </w:p>
        </w:tc>
        <w:tc>
          <w:tcPr>
            <w:tcW w:w="960" w:type="dxa"/>
            <w:tcBorders>
              <w:top w:val="nil"/>
              <w:left w:val="nil"/>
              <w:bottom w:val="single" w:sz="8" w:space="0" w:color="auto"/>
              <w:right w:val="single" w:sz="8" w:space="0" w:color="auto"/>
            </w:tcBorders>
            <w:shd w:val="clear" w:color="auto" w:fill="auto"/>
            <w:noWrap/>
            <w:vAlign w:val="center"/>
            <w:hideMark/>
          </w:tcPr>
          <w:p w14:paraId="0B74C7D1"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225</w:t>
            </w:r>
          </w:p>
        </w:tc>
        <w:tc>
          <w:tcPr>
            <w:tcW w:w="960" w:type="dxa"/>
            <w:tcBorders>
              <w:top w:val="nil"/>
              <w:left w:val="nil"/>
              <w:bottom w:val="single" w:sz="8" w:space="0" w:color="auto"/>
              <w:right w:val="single" w:sz="8" w:space="0" w:color="auto"/>
            </w:tcBorders>
            <w:shd w:val="clear" w:color="auto" w:fill="auto"/>
            <w:noWrap/>
            <w:vAlign w:val="center"/>
            <w:hideMark/>
          </w:tcPr>
          <w:p w14:paraId="1A224923"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14</w:t>
            </w:r>
          </w:p>
        </w:tc>
        <w:tc>
          <w:tcPr>
            <w:tcW w:w="960" w:type="dxa"/>
            <w:tcBorders>
              <w:top w:val="nil"/>
              <w:left w:val="nil"/>
              <w:bottom w:val="single" w:sz="8" w:space="0" w:color="auto"/>
              <w:right w:val="single" w:sz="8" w:space="0" w:color="auto"/>
            </w:tcBorders>
            <w:shd w:val="clear" w:color="auto" w:fill="auto"/>
            <w:noWrap/>
            <w:vAlign w:val="center"/>
            <w:hideMark/>
          </w:tcPr>
          <w:p w14:paraId="305C7DA3"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5</w:t>
            </w:r>
          </w:p>
        </w:tc>
        <w:tc>
          <w:tcPr>
            <w:tcW w:w="960" w:type="dxa"/>
            <w:tcBorders>
              <w:top w:val="nil"/>
              <w:left w:val="nil"/>
              <w:bottom w:val="single" w:sz="8" w:space="0" w:color="auto"/>
              <w:right w:val="single" w:sz="8" w:space="0" w:color="auto"/>
            </w:tcBorders>
            <w:shd w:val="clear" w:color="auto" w:fill="auto"/>
            <w:noWrap/>
            <w:vAlign w:val="center"/>
            <w:hideMark/>
          </w:tcPr>
          <w:p w14:paraId="674C9959"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14</w:t>
            </w:r>
          </w:p>
        </w:tc>
        <w:tc>
          <w:tcPr>
            <w:tcW w:w="960" w:type="dxa"/>
            <w:tcBorders>
              <w:top w:val="nil"/>
              <w:left w:val="nil"/>
              <w:bottom w:val="single" w:sz="8" w:space="0" w:color="auto"/>
              <w:right w:val="single" w:sz="8" w:space="0" w:color="auto"/>
            </w:tcBorders>
            <w:shd w:val="clear" w:color="auto" w:fill="auto"/>
            <w:noWrap/>
            <w:vAlign w:val="center"/>
            <w:hideMark/>
          </w:tcPr>
          <w:p w14:paraId="00A3E1F3"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2</w:t>
            </w:r>
          </w:p>
        </w:tc>
        <w:tc>
          <w:tcPr>
            <w:tcW w:w="680" w:type="dxa"/>
            <w:tcBorders>
              <w:top w:val="nil"/>
              <w:left w:val="nil"/>
              <w:bottom w:val="single" w:sz="8" w:space="0" w:color="auto"/>
              <w:right w:val="single" w:sz="8" w:space="0" w:color="auto"/>
            </w:tcBorders>
            <w:shd w:val="clear" w:color="auto" w:fill="auto"/>
            <w:noWrap/>
            <w:vAlign w:val="center"/>
            <w:hideMark/>
          </w:tcPr>
          <w:p w14:paraId="2A1FC8FF"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0</w:t>
            </w:r>
          </w:p>
        </w:tc>
        <w:tc>
          <w:tcPr>
            <w:tcW w:w="700" w:type="dxa"/>
            <w:tcBorders>
              <w:top w:val="nil"/>
              <w:left w:val="nil"/>
              <w:bottom w:val="single" w:sz="8" w:space="0" w:color="auto"/>
              <w:right w:val="single" w:sz="8" w:space="0" w:color="auto"/>
            </w:tcBorders>
            <w:shd w:val="clear" w:color="auto" w:fill="auto"/>
            <w:noWrap/>
            <w:vAlign w:val="center"/>
            <w:hideMark/>
          </w:tcPr>
          <w:p w14:paraId="206EAE70"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2</w:t>
            </w:r>
          </w:p>
        </w:tc>
        <w:tc>
          <w:tcPr>
            <w:tcW w:w="820" w:type="dxa"/>
            <w:tcBorders>
              <w:top w:val="nil"/>
              <w:left w:val="nil"/>
              <w:bottom w:val="single" w:sz="8" w:space="0" w:color="auto"/>
              <w:right w:val="single" w:sz="8" w:space="0" w:color="auto"/>
            </w:tcBorders>
            <w:shd w:val="clear" w:color="auto" w:fill="auto"/>
            <w:noWrap/>
            <w:vAlign w:val="center"/>
            <w:hideMark/>
          </w:tcPr>
          <w:p w14:paraId="5126CED3"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2</w:t>
            </w:r>
          </w:p>
        </w:tc>
        <w:tc>
          <w:tcPr>
            <w:tcW w:w="700" w:type="dxa"/>
            <w:tcBorders>
              <w:top w:val="nil"/>
              <w:left w:val="nil"/>
              <w:bottom w:val="single" w:sz="8" w:space="0" w:color="auto"/>
              <w:right w:val="single" w:sz="8" w:space="0" w:color="auto"/>
            </w:tcBorders>
            <w:shd w:val="clear" w:color="auto" w:fill="auto"/>
            <w:noWrap/>
            <w:vAlign w:val="center"/>
            <w:hideMark/>
          </w:tcPr>
          <w:p w14:paraId="58D94576"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264</w:t>
            </w:r>
          </w:p>
        </w:tc>
      </w:tr>
      <w:tr w:rsidR="00261634" w:rsidRPr="00261634" w14:paraId="77BDCA74" w14:textId="77777777" w:rsidTr="00261634">
        <w:trPr>
          <w:trHeight w:val="315"/>
        </w:trPr>
        <w:tc>
          <w:tcPr>
            <w:tcW w:w="1621" w:type="dxa"/>
            <w:tcBorders>
              <w:top w:val="nil"/>
              <w:left w:val="single" w:sz="8" w:space="0" w:color="auto"/>
              <w:bottom w:val="single" w:sz="8" w:space="0" w:color="auto"/>
              <w:right w:val="single" w:sz="8" w:space="0" w:color="auto"/>
            </w:tcBorders>
            <w:shd w:val="clear" w:color="000000" w:fill="BFBFBF"/>
            <w:noWrap/>
            <w:vAlign w:val="center"/>
            <w:hideMark/>
          </w:tcPr>
          <w:p w14:paraId="2544CBEA"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B-A</w:t>
            </w:r>
          </w:p>
        </w:tc>
        <w:tc>
          <w:tcPr>
            <w:tcW w:w="960" w:type="dxa"/>
            <w:tcBorders>
              <w:top w:val="nil"/>
              <w:left w:val="nil"/>
              <w:bottom w:val="single" w:sz="8" w:space="0" w:color="auto"/>
              <w:right w:val="single" w:sz="8" w:space="0" w:color="auto"/>
            </w:tcBorders>
            <w:shd w:val="clear" w:color="auto" w:fill="auto"/>
            <w:noWrap/>
            <w:vAlign w:val="center"/>
            <w:hideMark/>
          </w:tcPr>
          <w:p w14:paraId="5B4FA892"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235</w:t>
            </w:r>
          </w:p>
        </w:tc>
        <w:tc>
          <w:tcPr>
            <w:tcW w:w="960" w:type="dxa"/>
            <w:tcBorders>
              <w:top w:val="nil"/>
              <w:left w:val="nil"/>
              <w:bottom w:val="single" w:sz="8" w:space="0" w:color="auto"/>
              <w:right w:val="single" w:sz="8" w:space="0" w:color="auto"/>
            </w:tcBorders>
            <w:shd w:val="clear" w:color="auto" w:fill="auto"/>
            <w:noWrap/>
            <w:vAlign w:val="center"/>
            <w:hideMark/>
          </w:tcPr>
          <w:p w14:paraId="1A02DDB4"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17</w:t>
            </w:r>
          </w:p>
        </w:tc>
        <w:tc>
          <w:tcPr>
            <w:tcW w:w="960" w:type="dxa"/>
            <w:tcBorders>
              <w:top w:val="nil"/>
              <w:left w:val="nil"/>
              <w:bottom w:val="single" w:sz="8" w:space="0" w:color="auto"/>
              <w:right w:val="single" w:sz="8" w:space="0" w:color="auto"/>
            </w:tcBorders>
            <w:shd w:val="clear" w:color="auto" w:fill="auto"/>
            <w:noWrap/>
            <w:vAlign w:val="center"/>
            <w:hideMark/>
          </w:tcPr>
          <w:p w14:paraId="7B00151C"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8</w:t>
            </w:r>
          </w:p>
        </w:tc>
        <w:tc>
          <w:tcPr>
            <w:tcW w:w="960" w:type="dxa"/>
            <w:tcBorders>
              <w:top w:val="nil"/>
              <w:left w:val="nil"/>
              <w:bottom w:val="single" w:sz="8" w:space="0" w:color="auto"/>
              <w:right w:val="single" w:sz="8" w:space="0" w:color="auto"/>
            </w:tcBorders>
            <w:shd w:val="clear" w:color="auto" w:fill="auto"/>
            <w:noWrap/>
            <w:vAlign w:val="center"/>
            <w:hideMark/>
          </w:tcPr>
          <w:p w14:paraId="4D36C164"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14</w:t>
            </w:r>
          </w:p>
        </w:tc>
        <w:tc>
          <w:tcPr>
            <w:tcW w:w="960" w:type="dxa"/>
            <w:tcBorders>
              <w:top w:val="nil"/>
              <w:left w:val="nil"/>
              <w:bottom w:val="single" w:sz="8" w:space="0" w:color="auto"/>
              <w:right w:val="single" w:sz="8" w:space="0" w:color="auto"/>
            </w:tcBorders>
            <w:shd w:val="clear" w:color="auto" w:fill="auto"/>
            <w:noWrap/>
            <w:vAlign w:val="center"/>
            <w:hideMark/>
          </w:tcPr>
          <w:p w14:paraId="48A5FAA9"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1</w:t>
            </w:r>
          </w:p>
        </w:tc>
        <w:tc>
          <w:tcPr>
            <w:tcW w:w="680" w:type="dxa"/>
            <w:tcBorders>
              <w:top w:val="nil"/>
              <w:left w:val="nil"/>
              <w:bottom w:val="single" w:sz="8" w:space="0" w:color="auto"/>
              <w:right w:val="single" w:sz="8" w:space="0" w:color="auto"/>
            </w:tcBorders>
            <w:shd w:val="clear" w:color="auto" w:fill="auto"/>
            <w:noWrap/>
            <w:vAlign w:val="center"/>
            <w:hideMark/>
          </w:tcPr>
          <w:p w14:paraId="228DFD5D"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1</w:t>
            </w:r>
          </w:p>
        </w:tc>
        <w:tc>
          <w:tcPr>
            <w:tcW w:w="700" w:type="dxa"/>
            <w:tcBorders>
              <w:top w:val="nil"/>
              <w:left w:val="nil"/>
              <w:bottom w:val="single" w:sz="8" w:space="0" w:color="auto"/>
              <w:right w:val="single" w:sz="8" w:space="0" w:color="auto"/>
            </w:tcBorders>
            <w:shd w:val="clear" w:color="auto" w:fill="auto"/>
            <w:noWrap/>
            <w:vAlign w:val="center"/>
            <w:hideMark/>
          </w:tcPr>
          <w:p w14:paraId="3C3D95B4"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3</w:t>
            </w:r>
          </w:p>
        </w:tc>
        <w:tc>
          <w:tcPr>
            <w:tcW w:w="820" w:type="dxa"/>
            <w:tcBorders>
              <w:top w:val="nil"/>
              <w:left w:val="nil"/>
              <w:bottom w:val="single" w:sz="8" w:space="0" w:color="auto"/>
              <w:right w:val="single" w:sz="8" w:space="0" w:color="auto"/>
            </w:tcBorders>
            <w:shd w:val="clear" w:color="auto" w:fill="auto"/>
            <w:noWrap/>
            <w:vAlign w:val="center"/>
            <w:hideMark/>
          </w:tcPr>
          <w:p w14:paraId="21A4E7B8"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2</w:t>
            </w:r>
          </w:p>
        </w:tc>
        <w:tc>
          <w:tcPr>
            <w:tcW w:w="700" w:type="dxa"/>
            <w:tcBorders>
              <w:top w:val="nil"/>
              <w:left w:val="nil"/>
              <w:bottom w:val="single" w:sz="8" w:space="0" w:color="auto"/>
              <w:right w:val="single" w:sz="8" w:space="0" w:color="auto"/>
            </w:tcBorders>
            <w:shd w:val="clear" w:color="auto" w:fill="auto"/>
            <w:noWrap/>
            <w:vAlign w:val="center"/>
            <w:hideMark/>
          </w:tcPr>
          <w:p w14:paraId="4E5A42B4" w14:textId="77777777" w:rsidR="00261634" w:rsidRPr="00261634" w:rsidRDefault="00261634" w:rsidP="00261634">
            <w:pPr>
              <w:suppressAutoHyphens w:val="0"/>
              <w:jc w:val="center"/>
              <w:rPr>
                <w:rFonts w:ascii="Calibri" w:hAnsi="Calibri" w:cs="Calibri"/>
                <w:color w:val="000000"/>
                <w:szCs w:val="22"/>
                <w:lang w:eastAsia="pl-PL"/>
              </w:rPr>
            </w:pPr>
            <w:r w:rsidRPr="00261634">
              <w:rPr>
                <w:rFonts w:ascii="Calibri" w:hAnsi="Calibri" w:cs="Calibri"/>
                <w:color w:val="000000"/>
                <w:szCs w:val="22"/>
                <w:lang w:eastAsia="pl-PL"/>
              </w:rPr>
              <w:t>281</w:t>
            </w:r>
          </w:p>
        </w:tc>
      </w:tr>
    </w:tbl>
    <w:p w14:paraId="276B6831" w14:textId="77777777" w:rsidR="005D6CFD" w:rsidRPr="00381EEE" w:rsidRDefault="005D6CFD" w:rsidP="00C804A0">
      <w:pPr>
        <w:jc w:val="center"/>
        <w:rPr>
          <w:color w:val="FF0000"/>
        </w:rPr>
      </w:pPr>
    </w:p>
    <w:p w14:paraId="45B03357" w14:textId="77777777" w:rsidR="005D6CFD" w:rsidRPr="00381EEE" w:rsidRDefault="005D6CFD" w:rsidP="00C804A0">
      <w:pPr>
        <w:jc w:val="center"/>
        <w:rPr>
          <w:color w:val="FF0000"/>
        </w:rPr>
      </w:pPr>
    </w:p>
    <w:p w14:paraId="34853DA7" w14:textId="525A0E99" w:rsidR="00C804A0" w:rsidRPr="00261634" w:rsidRDefault="00C804A0" w:rsidP="008A1338">
      <w:pPr>
        <w:pStyle w:val="Akapitzlist"/>
        <w:numPr>
          <w:ilvl w:val="0"/>
          <w:numId w:val="10"/>
        </w:numPr>
        <w:suppressAutoHyphens w:val="0"/>
        <w:spacing w:after="160" w:line="259" w:lineRule="auto"/>
        <w:contextualSpacing/>
        <w:rPr>
          <w:rFonts w:ascii="Times New Roman" w:hAnsi="Times New Roman"/>
        </w:rPr>
      </w:pPr>
      <w:r w:rsidRPr="00261634">
        <w:rPr>
          <w:rFonts w:ascii="Times New Roman" w:hAnsi="Times New Roman"/>
        </w:rPr>
        <w:t>Godzina 1</w:t>
      </w:r>
      <w:r w:rsidR="00653886">
        <w:rPr>
          <w:rFonts w:ascii="Times New Roman" w:hAnsi="Times New Roman"/>
        </w:rPr>
        <w:t>0</w:t>
      </w:r>
      <w:r w:rsidRPr="00261634">
        <w:rPr>
          <w:rFonts w:ascii="Times New Roman" w:hAnsi="Times New Roman"/>
        </w:rPr>
        <w:t>:00-1</w:t>
      </w:r>
      <w:r w:rsidR="00653886">
        <w:rPr>
          <w:rFonts w:ascii="Times New Roman" w:hAnsi="Times New Roman"/>
        </w:rPr>
        <w:t>1</w:t>
      </w:r>
      <w:r w:rsidRPr="00261634">
        <w:rPr>
          <w:rFonts w:ascii="Times New Roman" w:hAnsi="Times New Roman"/>
        </w:rPr>
        <w:t>:00</w:t>
      </w:r>
    </w:p>
    <w:tbl>
      <w:tblPr>
        <w:tblW w:w="9321" w:type="dxa"/>
        <w:tblCellMar>
          <w:left w:w="70" w:type="dxa"/>
          <w:right w:w="70" w:type="dxa"/>
        </w:tblCellMar>
        <w:tblLook w:val="04A0" w:firstRow="1" w:lastRow="0" w:firstColumn="1" w:lastColumn="0" w:noHBand="0" w:noVBand="1"/>
      </w:tblPr>
      <w:tblGrid>
        <w:gridCol w:w="1731"/>
        <w:gridCol w:w="960"/>
        <w:gridCol w:w="960"/>
        <w:gridCol w:w="960"/>
        <w:gridCol w:w="960"/>
        <w:gridCol w:w="960"/>
        <w:gridCol w:w="710"/>
        <w:gridCol w:w="739"/>
        <w:gridCol w:w="844"/>
        <w:gridCol w:w="714"/>
      </w:tblGrid>
      <w:tr w:rsidR="00653886" w:rsidRPr="00653886" w14:paraId="7BE7EFF9" w14:textId="77777777" w:rsidTr="00653886">
        <w:trPr>
          <w:trHeight w:val="615"/>
        </w:trPr>
        <w:tc>
          <w:tcPr>
            <w:tcW w:w="1621" w:type="dxa"/>
            <w:tcBorders>
              <w:top w:val="single" w:sz="8" w:space="0" w:color="auto"/>
              <w:left w:val="single" w:sz="8" w:space="0" w:color="auto"/>
              <w:bottom w:val="single" w:sz="8" w:space="0" w:color="auto"/>
              <w:right w:val="single" w:sz="8" w:space="0" w:color="auto"/>
            </w:tcBorders>
            <w:shd w:val="clear" w:color="000000" w:fill="F4B084"/>
            <w:vAlign w:val="center"/>
            <w:hideMark/>
          </w:tcPr>
          <w:p w14:paraId="2B46184A" w14:textId="77777777" w:rsidR="00653886" w:rsidRPr="00653886" w:rsidRDefault="00653886" w:rsidP="00653886">
            <w:pPr>
              <w:suppressAutoHyphens w:val="0"/>
              <w:jc w:val="center"/>
              <w:rPr>
                <w:rFonts w:ascii="Calibri" w:hAnsi="Calibri" w:cs="Calibri"/>
                <w:b/>
                <w:bCs/>
                <w:color w:val="000000"/>
                <w:szCs w:val="22"/>
                <w:lang w:eastAsia="pl-PL"/>
              </w:rPr>
            </w:pPr>
            <w:r w:rsidRPr="00653886">
              <w:rPr>
                <w:rFonts w:ascii="Calibri" w:hAnsi="Calibri" w:cs="Calibri"/>
                <w:b/>
                <w:bCs/>
                <w:color w:val="000000"/>
                <w:szCs w:val="22"/>
                <w:lang w:eastAsia="pl-PL"/>
              </w:rPr>
              <w:t>RELACJA/POJAZD</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3B1E9E28" w14:textId="77777777" w:rsidR="00653886" w:rsidRPr="00653886" w:rsidRDefault="00653886" w:rsidP="00653886">
            <w:pPr>
              <w:suppressAutoHyphens w:val="0"/>
              <w:jc w:val="center"/>
              <w:rPr>
                <w:rFonts w:ascii="Calibri" w:hAnsi="Calibri" w:cs="Calibri"/>
                <w:b/>
                <w:bCs/>
                <w:color w:val="000000"/>
                <w:szCs w:val="22"/>
                <w:lang w:eastAsia="pl-PL"/>
              </w:rPr>
            </w:pPr>
            <w:r w:rsidRPr="00653886">
              <w:rPr>
                <w:rFonts w:ascii="Calibri" w:hAnsi="Calibri" w:cs="Calibri"/>
                <w:b/>
                <w:bCs/>
                <w:color w:val="000000"/>
                <w:szCs w:val="22"/>
                <w:lang w:eastAsia="pl-PL"/>
              </w:rPr>
              <w:t>OSOB.</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20A6451E" w14:textId="77777777" w:rsidR="00653886" w:rsidRPr="00653886" w:rsidRDefault="00653886" w:rsidP="00653886">
            <w:pPr>
              <w:suppressAutoHyphens w:val="0"/>
              <w:jc w:val="center"/>
              <w:rPr>
                <w:rFonts w:ascii="Calibri" w:hAnsi="Calibri" w:cs="Calibri"/>
                <w:b/>
                <w:bCs/>
                <w:color w:val="000000"/>
                <w:szCs w:val="22"/>
                <w:lang w:eastAsia="pl-PL"/>
              </w:rPr>
            </w:pPr>
            <w:r w:rsidRPr="00653886">
              <w:rPr>
                <w:rFonts w:ascii="Calibri" w:hAnsi="Calibri" w:cs="Calibri"/>
                <w:b/>
                <w:bCs/>
                <w:color w:val="000000"/>
                <w:szCs w:val="22"/>
                <w:lang w:eastAsia="pl-PL"/>
              </w:rPr>
              <w:t>DOST.</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25B6488C" w14:textId="77777777" w:rsidR="00653886" w:rsidRPr="00653886" w:rsidRDefault="00653886" w:rsidP="00653886">
            <w:pPr>
              <w:suppressAutoHyphens w:val="0"/>
              <w:jc w:val="center"/>
              <w:rPr>
                <w:rFonts w:ascii="Calibri" w:hAnsi="Calibri" w:cs="Calibri"/>
                <w:b/>
                <w:bCs/>
                <w:color w:val="000000"/>
                <w:szCs w:val="22"/>
                <w:lang w:eastAsia="pl-PL"/>
              </w:rPr>
            </w:pPr>
            <w:r w:rsidRPr="00653886">
              <w:rPr>
                <w:rFonts w:ascii="Calibri" w:hAnsi="Calibri" w:cs="Calibri"/>
                <w:b/>
                <w:bCs/>
                <w:color w:val="000000"/>
                <w:szCs w:val="22"/>
                <w:lang w:eastAsia="pl-PL"/>
              </w:rPr>
              <w:t>C</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5D09E29F" w14:textId="77777777" w:rsidR="00653886" w:rsidRPr="00653886" w:rsidRDefault="00653886" w:rsidP="00653886">
            <w:pPr>
              <w:suppressAutoHyphens w:val="0"/>
              <w:jc w:val="center"/>
              <w:rPr>
                <w:rFonts w:ascii="Calibri" w:hAnsi="Calibri" w:cs="Calibri"/>
                <w:b/>
                <w:bCs/>
                <w:color w:val="000000"/>
                <w:szCs w:val="22"/>
                <w:lang w:eastAsia="pl-PL"/>
              </w:rPr>
            </w:pPr>
            <w:r w:rsidRPr="00653886">
              <w:rPr>
                <w:rFonts w:ascii="Calibri" w:hAnsi="Calibri" w:cs="Calibri"/>
                <w:b/>
                <w:bCs/>
                <w:color w:val="000000"/>
                <w:szCs w:val="22"/>
                <w:lang w:eastAsia="pl-PL"/>
              </w:rPr>
              <w:t>C+P</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5F47DDB4" w14:textId="77777777" w:rsidR="00653886" w:rsidRPr="00653886" w:rsidRDefault="00653886" w:rsidP="00653886">
            <w:pPr>
              <w:suppressAutoHyphens w:val="0"/>
              <w:jc w:val="center"/>
              <w:rPr>
                <w:rFonts w:ascii="Calibri" w:hAnsi="Calibri" w:cs="Calibri"/>
                <w:b/>
                <w:bCs/>
                <w:color w:val="000000"/>
                <w:szCs w:val="22"/>
                <w:lang w:eastAsia="pl-PL"/>
              </w:rPr>
            </w:pPr>
            <w:r w:rsidRPr="00653886">
              <w:rPr>
                <w:rFonts w:ascii="Calibri" w:hAnsi="Calibri" w:cs="Calibri"/>
                <w:b/>
                <w:bCs/>
                <w:color w:val="000000"/>
                <w:szCs w:val="22"/>
                <w:lang w:eastAsia="pl-PL"/>
              </w:rPr>
              <w:t>A</w:t>
            </w:r>
          </w:p>
        </w:tc>
        <w:tc>
          <w:tcPr>
            <w:tcW w:w="680" w:type="dxa"/>
            <w:tcBorders>
              <w:top w:val="single" w:sz="8" w:space="0" w:color="auto"/>
              <w:left w:val="nil"/>
              <w:bottom w:val="single" w:sz="8" w:space="0" w:color="auto"/>
              <w:right w:val="single" w:sz="8" w:space="0" w:color="auto"/>
            </w:tcBorders>
            <w:shd w:val="clear" w:color="000000" w:fill="F4B084"/>
            <w:noWrap/>
            <w:vAlign w:val="center"/>
            <w:hideMark/>
          </w:tcPr>
          <w:p w14:paraId="63112A77" w14:textId="77777777" w:rsidR="00653886" w:rsidRPr="00653886" w:rsidRDefault="00653886" w:rsidP="00653886">
            <w:pPr>
              <w:suppressAutoHyphens w:val="0"/>
              <w:jc w:val="center"/>
              <w:rPr>
                <w:rFonts w:ascii="Calibri" w:hAnsi="Calibri" w:cs="Calibri"/>
                <w:b/>
                <w:bCs/>
                <w:color w:val="000000"/>
                <w:szCs w:val="22"/>
                <w:lang w:eastAsia="pl-PL"/>
              </w:rPr>
            </w:pPr>
            <w:r w:rsidRPr="00653886">
              <w:rPr>
                <w:rFonts w:ascii="Calibri" w:hAnsi="Calibri" w:cs="Calibri"/>
                <w:b/>
                <w:bCs/>
                <w:color w:val="000000"/>
                <w:szCs w:val="22"/>
                <w:lang w:eastAsia="pl-PL"/>
              </w:rPr>
              <w:t>ROLN.</w:t>
            </w:r>
          </w:p>
        </w:tc>
        <w:tc>
          <w:tcPr>
            <w:tcW w:w="700" w:type="dxa"/>
            <w:tcBorders>
              <w:top w:val="single" w:sz="8" w:space="0" w:color="auto"/>
              <w:left w:val="nil"/>
              <w:bottom w:val="single" w:sz="8" w:space="0" w:color="auto"/>
              <w:right w:val="single" w:sz="8" w:space="0" w:color="auto"/>
            </w:tcBorders>
            <w:shd w:val="clear" w:color="000000" w:fill="F4B084"/>
            <w:noWrap/>
            <w:vAlign w:val="center"/>
            <w:hideMark/>
          </w:tcPr>
          <w:p w14:paraId="2496FC89" w14:textId="77777777" w:rsidR="00653886" w:rsidRPr="00653886" w:rsidRDefault="00653886" w:rsidP="00653886">
            <w:pPr>
              <w:suppressAutoHyphens w:val="0"/>
              <w:jc w:val="center"/>
              <w:rPr>
                <w:rFonts w:ascii="Calibri" w:hAnsi="Calibri" w:cs="Calibri"/>
                <w:b/>
                <w:bCs/>
                <w:color w:val="000000"/>
                <w:szCs w:val="22"/>
                <w:lang w:eastAsia="pl-PL"/>
              </w:rPr>
            </w:pPr>
            <w:r w:rsidRPr="00653886">
              <w:rPr>
                <w:rFonts w:ascii="Calibri" w:hAnsi="Calibri" w:cs="Calibri"/>
                <w:b/>
                <w:bCs/>
                <w:color w:val="000000"/>
                <w:szCs w:val="22"/>
                <w:lang w:eastAsia="pl-PL"/>
              </w:rPr>
              <w:t>MOTO</w:t>
            </w:r>
          </w:p>
        </w:tc>
        <w:tc>
          <w:tcPr>
            <w:tcW w:w="820" w:type="dxa"/>
            <w:tcBorders>
              <w:top w:val="single" w:sz="8" w:space="0" w:color="auto"/>
              <w:left w:val="nil"/>
              <w:bottom w:val="single" w:sz="8" w:space="0" w:color="auto"/>
              <w:right w:val="single" w:sz="8" w:space="0" w:color="auto"/>
            </w:tcBorders>
            <w:shd w:val="clear" w:color="000000" w:fill="F4B084"/>
            <w:noWrap/>
            <w:vAlign w:val="center"/>
            <w:hideMark/>
          </w:tcPr>
          <w:p w14:paraId="4F62DD6C" w14:textId="77777777" w:rsidR="00653886" w:rsidRPr="00653886" w:rsidRDefault="00653886" w:rsidP="00653886">
            <w:pPr>
              <w:suppressAutoHyphens w:val="0"/>
              <w:jc w:val="center"/>
              <w:rPr>
                <w:rFonts w:ascii="Calibri" w:hAnsi="Calibri" w:cs="Calibri"/>
                <w:b/>
                <w:bCs/>
                <w:color w:val="000000"/>
                <w:szCs w:val="22"/>
                <w:lang w:eastAsia="pl-PL"/>
              </w:rPr>
            </w:pPr>
            <w:r w:rsidRPr="00653886">
              <w:rPr>
                <w:rFonts w:ascii="Calibri" w:hAnsi="Calibri" w:cs="Calibri"/>
                <w:b/>
                <w:bCs/>
                <w:color w:val="000000"/>
                <w:szCs w:val="22"/>
                <w:lang w:eastAsia="pl-PL"/>
              </w:rPr>
              <w:t>ROWER</w:t>
            </w:r>
          </w:p>
        </w:tc>
        <w:tc>
          <w:tcPr>
            <w:tcW w:w="700" w:type="dxa"/>
            <w:tcBorders>
              <w:top w:val="single" w:sz="8" w:space="0" w:color="auto"/>
              <w:left w:val="nil"/>
              <w:bottom w:val="single" w:sz="8" w:space="0" w:color="auto"/>
              <w:right w:val="single" w:sz="8" w:space="0" w:color="auto"/>
            </w:tcBorders>
            <w:shd w:val="clear" w:color="000000" w:fill="F4B084"/>
            <w:noWrap/>
            <w:vAlign w:val="center"/>
            <w:hideMark/>
          </w:tcPr>
          <w:p w14:paraId="1ED56748" w14:textId="77777777" w:rsidR="00653886" w:rsidRPr="00653886" w:rsidRDefault="00653886" w:rsidP="00653886">
            <w:pPr>
              <w:suppressAutoHyphens w:val="0"/>
              <w:jc w:val="center"/>
              <w:rPr>
                <w:rFonts w:ascii="Calibri" w:hAnsi="Calibri" w:cs="Calibri"/>
                <w:b/>
                <w:bCs/>
                <w:color w:val="000000"/>
                <w:szCs w:val="22"/>
                <w:lang w:eastAsia="pl-PL"/>
              </w:rPr>
            </w:pPr>
            <w:r w:rsidRPr="00653886">
              <w:rPr>
                <w:rFonts w:ascii="Calibri" w:hAnsi="Calibri" w:cs="Calibri"/>
                <w:b/>
                <w:bCs/>
                <w:color w:val="000000"/>
                <w:szCs w:val="22"/>
                <w:lang w:eastAsia="pl-PL"/>
              </w:rPr>
              <w:t>SUMA</w:t>
            </w:r>
          </w:p>
        </w:tc>
      </w:tr>
      <w:tr w:rsidR="00653886" w:rsidRPr="00653886" w14:paraId="792EF9DB" w14:textId="77777777" w:rsidTr="00653886">
        <w:trPr>
          <w:trHeight w:val="315"/>
        </w:trPr>
        <w:tc>
          <w:tcPr>
            <w:tcW w:w="1621" w:type="dxa"/>
            <w:tcBorders>
              <w:top w:val="nil"/>
              <w:left w:val="single" w:sz="8" w:space="0" w:color="auto"/>
              <w:bottom w:val="single" w:sz="8" w:space="0" w:color="auto"/>
              <w:right w:val="single" w:sz="8" w:space="0" w:color="auto"/>
            </w:tcBorders>
            <w:shd w:val="clear" w:color="000000" w:fill="BFBFBF"/>
            <w:noWrap/>
            <w:vAlign w:val="center"/>
            <w:hideMark/>
          </w:tcPr>
          <w:p w14:paraId="0BEE13DA" w14:textId="77777777" w:rsidR="00653886" w:rsidRPr="00653886" w:rsidRDefault="00653886" w:rsidP="00653886">
            <w:pPr>
              <w:suppressAutoHyphens w:val="0"/>
              <w:jc w:val="center"/>
              <w:rPr>
                <w:rFonts w:ascii="Calibri" w:hAnsi="Calibri" w:cs="Calibri"/>
                <w:color w:val="000000"/>
                <w:szCs w:val="22"/>
                <w:lang w:eastAsia="pl-PL"/>
              </w:rPr>
            </w:pPr>
            <w:r w:rsidRPr="00653886">
              <w:rPr>
                <w:rFonts w:ascii="Calibri" w:hAnsi="Calibri" w:cs="Calibri"/>
                <w:color w:val="000000"/>
                <w:szCs w:val="22"/>
                <w:lang w:eastAsia="pl-PL"/>
              </w:rPr>
              <w:t>A-B</w:t>
            </w:r>
          </w:p>
        </w:tc>
        <w:tc>
          <w:tcPr>
            <w:tcW w:w="960" w:type="dxa"/>
            <w:tcBorders>
              <w:top w:val="nil"/>
              <w:left w:val="nil"/>
              <w:bottom w:val="single" w:sz="8" w:space="0" w:color="auto"/>
              <w:right w:val="single" w:sz="8" w:space="0" w:color="auto"/>
            </w:tcBorders>
            <w:shd w:val="clear" w:color="auto" w:fill="auto"/>
            <w:noWrap/>
            <w:vAlign w:val="center"/>
            <w:hideMark/>
          </w:tcPr>
          <w:p w14:paraId="477C575B" w14:textId="77777777" w:rsidR="00653886" w:rsidRPr="00653886" w:rsidRDefault="00653886" w:rsidP="00653886">
            <w:pPr>
              <w:suppressAutoHyphens w:val="0"/>
              <w:jc w:val="center"/>
              <w:rPr>
                <w:rFonts w:ascii="Calibri" w:hAnsi="Calibri" w:cs="Calibri"/>
                <w:color w:val="000000"/>
                <w:szCs w:val="22"/>
                <w:lang w:eastAsia="pl-PL"/>
              </w:rPr>
            </w:pPr>
            <w:r w:rsidRPr="00653886">
              <w:rPr>
                <w:rFonts w:ascii="Calibri" w:hAnsi="Calibri" w:cs="Calibri"/>
                <w:color w:val="000000"/>
                <w:szCs w:val="22"/>
                <w:lang w:eastAsia="pl-PL"/>
              </w:rPr>
              <w:t>215</w:t>
            </w:r>
          </w:p>
        </w:tc>
        <w:tc>
          <w:tcPr>
            <w:tcW w:w="960" w:type="dxa"/>
            <w:tcBorders>
              <w:top w:val="nil"/>
              <w:left w:val="nil"/>
              <w:bottom w:val="single" w:sz="8" w:space="0" w:color="auto"/>
              <w:right w:val="single" w:sz="8" w:space="0" w:color="auto"/>
            </w:tcBorders>
            <w:shd w:val="clear" w:color="auto" w:fill="auto"/>
            <w:noWrap/>
            <w:vAlign w:val="center"/>
            <w:hideMark/>
          </w:tcPr>
          <w:p w14:paraId="08300AA4" w14:textId="77777777" w:rsidR="00653886" w:rsidRPr="00653886" w:rsidRDefault="00653886" w:rsidP="00653886">
            <w:pPr>
              <w:suppressAutoHyphens w:val="0"/>
              <w:jc w:val="center"/>
              <w:rPr>
                <w:rFonts w:ascii="Calibri" w:hAnsi="Calibri" w:cs="Calibri"/>
                <w:color w:val="000000"/>
                <w:szCs w:val="22"/>
                <w:lang w:eastAsia="pl-PL"/>
              </w:rPr>
            </w:pPr>
            <w:r w:rsidRPr="00653886">
              <w:rPr>
                <w:rFonts w:ascii="Calibri" w:hAnsi="Calibri" w:cs="Calibri"/>
                <w:color w:val="000000"/>
                <w:szCs w:val="22"/>
                <w:lang w:eastAsia="pl-PL"/>
              </w:rPr>
              <w:t>7</w:t>
            </w:r>
          </w:p>
        </w:tc>
        <w:tc>
          <w:tcPr>
            <w:tcW w:w="960" w:type="dxa"/>
            <w:tcBorders>
              <w:top w:val="nil"/>
              <w:left w:val="nil"/>
              <w:bottom w:val="single" w:sz="8" w:space="0" w:color="auto"/>
              <w:right w:val="single" w:sz="8" w:space="0" w:color="auto"/>
            </w:tcBorders>
            <w:shd w:val="clear" w:color="auto" w:fill="auto"/>
            <w:noWrap/>
            <w:vAlign w:val="center"/>
            <w:hideMark/>
          </w:tcPr>
          <w:p w14:paraId="3614DB1E" w14:textId="77777777" w:rsidR="00653886" w:rsidRPr="00653886" w:rsidRDefault="00653886" w:rsidP="00653886">
            <w:pPr>
              <w:suppressAutoHyphens w:val="0"/>
              <w:jc w:val="center"/>
              <w:rPr>
                <w:rFonts w:ascii="Calibri" w:hAnsi="Calibri" w:cs="Calibri"/>
                <w:color w:val="000000"/>
                <w:szCs w:val="22"/>
                <w:lang w:eastAsia="pl-PL"/>
              </w:rPr>
            </w:pPr>
            <w:r w:rsidRPr="00653886">
              <w:rPr>
                <w:rFonts w:ascii="Calibri" w:hAnsi="Calibri" w:cs="Calibri"/>
                <w:color w:val="000000"/>
                <w:szCs w:val="22"/>
                <w:lang w:eastAsia="pl-PL"/>
              </w:rPr>
              <w:t>5</w:t>
            </w:r>
          </w:p>
        </w:tc>
        <w:tc>
          <w:tcPr>
            <w:tcW w:w="960" w:type="dxa"/>
            <w:tcBorders>
              <w:top w:val="nil"/>
              <w:left w:val="nil"/>
              <w:bottom w:val="single" w:sz="8" w:space="0" w:color="auto"/>
              <w:right w:val="single" w:sz="8" w:space="0" w:color="auto"/>
            </w:tcBorders>
            <w:shd w:val="clear" w:color="auto" w:fill="auto"/>
            <w:noWrap/>
            <w:vAlign w:val="center"/>
            <w:hideMark/>
          </w:tcPr>
          <w:p w14:paraId="5926E7D0" w14:textId="77777777" w:rsidR="00653886" w:rsidRPr="00653886" w:rsidRDefault="00653886" w:rsidP="00653886">
            <w:pPr>
              <w:suppressAutoHyphens w:val="0"/>
              <w:jc w:val="center"/>
              <w:rPr>
                <w:rFonts w:ascii="Calibri" w:hAnsi="Calibri" w:cs="Calibri"/>
                <w:color w:val="000000"/>
                <w:szCs w:val="22"/>
                <w:lang w:eastAsia="pl-PL"/>
              </w:rPr>
            </w:pPr>
            <w:r w:rsidRPr="00653886">
              <w:rPr>
                <w:rFonts w:ascii="Calibri" w:hAnsi="Calibri" w:cs="Calibri"/>
                <w:color w:val="000000"/>
                <w:szCs w:val="22"/>
                <w:lang w:eastAsia="pl-PL"/>
              </w:rPr>
              <w:t>11</w:t>
            </w:r>
          </w:p>
        </w:tc>
        <w:tc>
          <w:tcPr>
            <w:tcW w:w="960" w:type="dxa"/>
            <w:tcBorders>
              <w:top w:val="nil"/>
              <w:left w:val="nil"/>
              <w:bottom w:val="single" w:sz="8" w:space="0" w:color="auto"/>
              <w:right w:val="single" w:sz="8" w:space="0" w:color="auto"/>
            </w:tcBorders>
            <w:shd w:val="clear" w:color="auto" w:fill="auto"/>
            <w:noWrap/>
            <w:vAlign w:val="center"/>
            <w:hideMark/>
          </w:tcPr>
          <w:p w14:paraId="4497EF34" w14:textId="77777777" w:rsidR="00653886" w:rsidRPr="00653886" w:rsidRDefault="00653886" w:rsidP="00653886">
            <w:pPr>
              <w:suppressAutoHyphens w:val="0"/>
              <w:jc w:val="center"/>
              <w:rPr>
                <w:rFonts w:ascii="Calibri" w:hAnsi="Calibri" w:cs="Calibri"/>
                <w:color w:val="000000"/>
                <w:szCs w:val="22"/>
                <w:lang w:eastAsia="pl-PL"/>
              </w:rPr>
            </w:pPr>
            <w:r w:rsidRPr="00653886">
              <w:rPr>
                <w:rFonts w:ascii="Calibri" w:hAnsi="Calibri" w:cs="Calibri"/>
                <w:color w:val="000000"/>
                <w:szCs w:val="22"/>
                <w:lang w:eastAsia="pl-PL"/>
              </w:rPr>
              <w:t>2</w:t>
            </w:r>
          </w:p>
        </w:tc>
        <w:tc>
          <w:tcPr>
            <w:tcW w:w="680" w:type="dxa"/>
            <w:tcBorders>
              <w:top w:val="nil"/>
              <w:left w:val="nil"/>
              <w:bottom w:val="single" w:sz="8" w:space="0" w:color="auto"/>
              <w:right w:val="single" w:sz="8" w:space="0" w:color="auto"/>
            </w:tcBorders>
            <w:shd w:val="clear" w:color="auto" w:fill="auto"/>
            <w:noWrap/>
            <w:vAlign w:val="center"/>
            <w:hideMark/>
          </w:tcPr>
          <w:p w14:paraId="13C07329" w14:textId="77777777" w:rsidR="00653886" w:rsidRPr="00653886" w:rsidRDefault="00653886" w:rsidP="00653886">
            <w:pPr>
              <w:suppressAutoHyphens w:val="0"/>
              <w:jc w:val="center"/>
              <w:rPr>
                <w:rFonts w:ascii="Calibri" w:hAnsi="Calibri" w:cs="Calibri"/>
                <w:color w:val="000000"/>
                <w:szCs w:val="22"/>
                <w:lang w:eastAsia="pl-PL"/>
              </w:rPr>
            </w:pPr>
            <w:r w:rsidRPr="00653886">
              <w:rPr>
                <w:rFonts w:ascii="Calibri" w:hAnsi="Calibri" w:cs="Calibri"/>
                <w:color w:val="000000"/>
                <w:szCs w:val="22"/>
                <w:lang w:eastAsia="pl-PL"/>
              </w:rPr>
              <w:t>1</w:t>
            </w:r>
          </w:p>
        </w:tc>
        <w:tc>
          <w:tcPr>
            <w:tcW w:w="700" w:type="dxa"/>
            <w:tcBorders>
              <w:top w:val="nil"/>
              <w:left w:val="nil"/>
              <w:bottom w:val="single" w:sz="8" w:space="0" w:color="auto"/>
              <w:right w:val="single" w:sz="8" w:space="0" w:color="auto"/>
            </w:tcBorders>
            <w:shd w:val="clear" w:color="auto" w:fill="auto"/>
            <w:noWrap/>
            <w:vAlign w:val="center"/>
            <w:hideMark/>
          </w:tcPr>
          <w:p w14:paraId="590EBA7E" w14:textId="77777777" w:rsidR="00653886" w:rsidRPr="00653886" w:rsidRDefault="00653886" w:rsidP="00653886">
            <w:pPr>
              <w:suppressAutoHyphens w:val="0"/>
              <w:jc w:val="center"/>
              <w:rPr>
                <w:rFonts w:ascii="Calibri" w:hAnsi="Calibri" w:cs="Calibri"/>
                <w:color w:val="000000"/>
                <w:szCs w:val="22"/>
                <w:lang w:eastAsia="pl-PL"/>
              </w:rPr>
            </w:pPr>
            <w:r w:rsidRPr="00653886">
              <w:rPr>
                <w:rFonts w:ascii="Calibri" w:hAnsi="Calibri" w:cs="Calibri"/>
                <w:color w:val="000000"/>
                <w:szCs w:val="22"/>
                <w:lang w:eastAsia="pl-PL"/>
              </w:rPr>
              <w:t>1</w:t>
            </w:r>
          </w:p>
        </w:tc>
        <w:tc>
          <w:tcPr>
            <w:tcW w:w="820" w:type="dxa"/>
            <w:tcBorders>
              <w:top w:val="nil"/>
              <w:left w:val="nil"/>
              <w:bottom w:val="single" w:sz="8" w:space="0" w:color="auto"/>
              <w:right w:val="single" w:sz="8" w:space="0" w:color="auto"/>
            </w:tcBorders>
            <w:shd w:val="clear" w:color="auto" w:fill="auto"/>
            <w:noWrap/>
            <w:vAlign w:val="center"/>
            <w:hideMark/>
          </w:tcPr>
          <w:p w14:paraId="2515625F" w14:textId="77777777" w:rsidR="00653886" w:rsidRPr="00653886" w:rsidRDefault="00653886" w:rsidP="00653886">
            <w:pPr>
              <w:suppressAutoHyphens w:val="0"/>
              <w:jc w:val="center"/>
              <w:rPr>
                <w:rFonts w:ascii="Calibri" w:hAnsi="Calibri" w:cs="Calibri"/>
                <w:color w:val="000000"/>
                <w:szCs w:val="22"/>
                <w:lang w:eastAsia="pl-PL"/>
              </w:rPr>
            </w:pPr>
            <w:r w:rsidRPr="00653886">
              <w:rPr>
                <w:rFonts w:ascii="Calibri" w:hAnsi="Calibri" w:cs="Calibri"/>
                <w:color w:val="000000"/>
                <w:szCs w:val="22"/>
                <w:lang w:eastAsia="pl-PL"/>
              </w:rPr>
              <w:t>1</w:t>
            </w:r>
          </w:p>
        </w:tc>
        <w:tc>
          <w:tcPr>
            <w:tcW w:w="700" w:type="dxa"/>
            <w:tcBorders>
              <w:top w:val="nil"/>
              <w:left w:val="nil"/>
              <w:bottom w:val="single" w:sz="8" w:space="0" w:color="auto"/>
              <w:right w:val="single" w:sz="8" w:space="0" w:color="auto"/>
            </w:tcBorders>
            <w:shd w:val="clear" w:color="auto" w:fill="auto"/>
            <w:noWrap/>
            <w:vAlign w:val="center"/>
            <w:hideMark/>
          </w:tcPr>
          <w:p w14:paraId="406B8DE2" w14:textId="77777777" w:rsidR="00653886" w:rsidRPr="00653886" w:rsidRDefault="00653886" w:rsidP="00653886">
            <w:pPr>
              <w:suppressAutoHyphens w:val="0"/>
              <w:jc w:val="center"/>
              <w:rPr>
                <w:rFonts w:ascii="Calibri" w:hAnsi="Calibri" w:cs="Calibri"/>
                <w:color w:val="000000"/>
                <w:szCs w:val="22"/>
                <w:lang w:eastAsia="pl-PL"/>
              </w:rPr>
            </w:pPr>
            <w:r w:rsidRPr="00653886">
              <w:rPr>
                <w:rFonts w:ascii="Calibri" w:hAnsi="Calibri" w:cs="Calibri"/>
                <w:color w:val="000000"/>
                <w:szCs w:val="22"/>
                <w:lang w:eastAsia="pl-PL"/>
              </w:rPr>
              <w:t>243</w:t>
            </w:r>
          </w:p>
        </w:tc>
      </w:tr>
      <w:tr w:rsidR="00653886" w:rsidRPr="00653886" w14:paraId="6C82DDE0" w14:textId="77777777" w:rsidTr="00653886">
        <w:trPr>
          <w:trHeight w:val="315"/>
        </w:trPr>
        <w:tc>
          <w:tcPr>
            <w:tcW w:w="1621" w:type="dxa"/>
            <w:tcBorders>
              <w:top w:val="nil"/>
              <w:left w:val="single" w:sz="8" w:space="0" w:color="auto"/>
              <w:bottom w:val="single" w:sz="8" w:space="0" w:color="auto"/>
              <w:right w:val="single" w:sz="8" w:space="0" w:color="auto"/>
            </w:tcBorders>
            <w:shd w:val="clear" w:color="000000" w:fill="BFBFBF"/>
            <w:noWrap/>
            <w:vAlign w:val="center"/>
            <w:hideMark/>
          </w:tcPr>
          <w:p w14:paraId="1A342FD6" w14:textId="77777777" w:rsidR="00653886" w:rsidRPr="00653886" w:rsidRDefault="00653886" w:rsidP="00653886">
            <w:pPr>
              <w:suppressAutoHyphens w:val="0"/>
              <w:jc w:val="center"/>
              <w:rPr>
                <w:rFonts w:ascii="Calibri" w:hAnsi="Calibri" w:cs="Calibri"/>
                <w:color w:val="000000"/>
                <w:szCs w:val="22"/>
                <w:lang w:eastAsia="pl-PL"/>
              </w:rPr>
            </w:pPr>
            <w:r w:rsidRPr="00653886">
              <w:rPr>
                <w:rFonts w:ascii="Calibri" w:hAnsi="Calibri" w:cs="Calibri"/>
                <w:color w:val="000000"/>
                <w:szCs w:val="22"/>
                <w:lang w:eastAsia="pl-PL"/>
              </w:rPr>
              <w:t>B-A</w:t>
            </w:r>
          </w:p>
        </w:tc>
        <w:tc>
          <w:tcPr>
            <w:tcW w:w="960" w:type="dxa"/>
            <w:tcBorders>
              <w:top w:val="nil"/>
              <w:left w:val="nil"/>
              <w:bottom w:val="single" w:sz="8" w:space="0" w:color="auto"/>
              <w:right w:val="single" w:sz="8" w:space="0" w:color="auto"/>
            </w:tcBorders>
            <w:shd w:val="clear" w:color="auto" w:fill="auto"/>
            <w:noWrap/>
            <w:vAlign w:val="center"/>
            <w:hideMark/>
          </w:tcPr>
          <w:p w14:paraId="5F1BE029" w14:textId="77777777" w:rsidR="00653886" w:rsidRPr="00653886" w:rsidRDefault="00653886" w:rsidP="00653886">
            <w:pPr>
              <w:suppressAutoHyphens w:val="0"/>
              <w:jc w:val="center"/>
              <w:rPr>
                <w:rFonts w:ascii="Calibri" w:hAnsi="Calibri" w:cs="Calibri"/>
                <w:color w:val="000000"/>
                <w:szCs w:val="22"/>
                <w:lang w:eastAsia="pl-PL"/>
              </w:rPr>
            </w:pPr>
            <w:r w:rsidRPr="00653886">
              <w:rPr>
                <w:rFonts w:ascii="Calibri" w:hAnsi="Calibri" w:cs="Calibri"/>
                <w:color w:val="000000"/>
                <w:szCs w:val="22"/>
                <w:lang w:eastAsia="pl-PL"/>
              </w:rPr>
              <w:t>224</w:t>
            </w:r>
          </w:p>
        </w:tc>
        <w:tc>
          <w:tcPr>
            <w:tcW w:w="960" w:type="dxa"/>
            <w:tcBorders>
              <w:top w:val="nil"/>
              <w:left w:val="nil"/>
              <w:bottom w:val="single" w:sz="8" w:space="0" w:color="auto"/>
              <w:right w:val="single" w:sz="8" w:space="0" w:color="auto"/>
            </w:tcBorders>
            <w:shd w:val="clear" w:color="auto" w:fill="auto"/>
            <w:noWrap/>
            <w:vAlign w:val="center"/>
            <w:hideMark/>
          </w:tcPr>
          <w:p w14:paraId="4B73604F" w14:textId="77777777" w:rsidR="00653886" w:rsidRPr="00653886" w:rsidRDefault="00653886" w:rsidP="00653886">
            <w:pPr>
              <w:suppressAutoHyphens w:val="0"/>
              <w:jc w:val="center"/>
              <w:rPr>
                <w:rFonts w:ascii="Calibri" w:hAnsi="Calibri" w:cs="Calibri"/>
                <w:color w:val="000000"/>
                <w:szCs w:val="22"/>
                <w:lang w:eastAsia="pl-PL"/>
              </w:rPr>
            </w:pPr>
            <w:r w:rsidRPr="00653886">
              <w:rPr>
                <w:rFonts w:ascii="Calibri" w:hAnsi="Calibri" w:cs="Calibri"/>
                <w:color w:val="000000"/>
                <w:szCs w:val="22"/>
                <w:lang w:eastAsia="pl-PL"/>
              </w:rPr>
              <w:t>14</w:t>
            </w:r>
          </w:p>
        </w:tc>
        <w:tc>
          <w:tcPr>
            <w:tcW w:w="960" w:type="dxa"/>
            <w:tcBorders>
              <w:top w:val="nil"/>
              <w:left w:val="nil"/>
              <w:bottom w:val="single" w:sz="8" w:space="0" w:color="auto"/>
              <w:right w:val="single" w:sz="8" w:space="0" w:color="auto"/>
            </w:tcBorders>
            <w:shd w:val="clear" w:color="auto" w:fill="auto"/>
            <w:noWrap/>
            <w:vAlign w:val="center"/>
            <w:hideMark/>
          </w:tcPr>
          <w:p w14:paraId="24428141" w14:textId="77777777" w:rsidR="00653886" w:rsidRPr="00653886" w:rsidRDefault="00653886" w:rsidP="00653886">
            <w:pPr>
              <w:suppressAutoHyphens w:val="0"/>
              <w:jc w:val="center"/>
              <w:rPr>
                <w:rFonts w:ascii="Calibri" w:hAnsi="Calibri" w:cs="Calibri"/>
                <w:color w:val="000000"/>
                <w:szCs w:val="22"/>
                <w:lang w:eastAsia="pl-PL"/>
              </w:rPr>
            </w:pPr>
            <w:r w:rsidRPr="00653886">
              <w:rPr>
                <w:rFonts w:ascii="Calibri" w:hAnsi="Calibri" w:cs="Calibri"/>
                <w:color w:val="000000"/>
                <w:szCs w:val="22"/>
                <w:lang w:eastAsia="pl-PL"/>
              </w:rPr>
              <w:t>10</w:t>
            </w:r>
          </w:p>
        </w:tc>
        <w:tc>
          <w:tcPr>
            <w:tcW w:w="960" w:type="dxa"/>
            <w:tcBorders>
              <w:top w:val="nil"/>
              <w:left w:val="nil"/>
              <w:bottom w:val="single" w:sz="8" w:space="0" w:color="auto"/>
              <w:right w:val="single" w:sz="8" w:space="0" w:color="auto"/>
            </w:tcBorders>
            <w:shd w:val="clear" w:color="auto" w:fill="auto"/>
            <w:noWrap/>
            <w:vAlign w:val="center"/>
            <w:hideMark/>
          </w:tcPr>
          <w:p w14:paraId="26656A30" w14:textId="77777777" w:rsidR="00653886" w:rsidRPr="00653886" w:rsidRDefault="00653886" w:rsidP="00653886">
            <w:pPr>
              <w:suppressAutoHyphens w:val="0"/>
              <w:jc w:val="center"/>
              <w:rPr>
                <w:rFonts w:ascii="Calibri" w:hAnsi="Calibri" w:cs="Calibri"/>
                <w:color w:val="000000"/>
                <w:szCs w:val="22"/>
                <w:lang w:eastAsia="pl-PL"/>
              </w:rPr>
            </w:pPr>
            <w:r w:rsidRPr="00653886">
              <w:rPr>
                <w:rFonts w:ascii="Calibri" w:hAnsi="Calibri" w:cs="Calibri"/>
                <w:color w:val="000000"/>
                <w:szCs w:val="22"/>
                <w:lang w:eastAsia="pl-PL"/>
              </w:rPr>
              <w:t>16</w:t>
            </w:r>
          </w:p>
        </w:tc>
        <w:tc>
          <w:tcPr>
            <w:tcW w:w="960" w:type="dxa"/>
            <w:tcBorders>
              <w:top w:val="nil"/>
              <w:left w:val="nil"/>
              <w:bottom w:val="single" w:sz="8" w:space="0" w:color="auto"/>
              <w:right w:val="single" w:sz="8" w:space="0" w:color="auto"/>
            </w:tcBorders>
            <w:shd w:val="clear" w:color="auto" w:fill="auto"/>
            <w:noWrap/>
            <w:vAlign w:val="center"/>
            <w:hideMark/>
          </w:tcPr>
          <w:p w14:paraId="1BA78988" w14:textId="77777777" w:rsidR="00653886" w:rsidRPr="00653886" w:rsidRDefault="00653886" w:rsidP="00653886">
            <w:pPr>
              <w:suppressAutoHyphens w:val="0"/>
              <w:jc w:val="center"/>
              <w:rPr>
                <w:rFonts w:ascii="Calibri" w:hAnsi="Calibri" w:cs="Calibri"/>
                <w:color w:val="000000"/>
                <w:szCs w:val="22"/>
                <w:lang w:eastAsia="pl-PL"/>
              </w:rPr>
            </w:pPr>
            <w:r w:rsidRPr="00653886">
              <w:rPr>
                <w:rFonts w:ascii="Calibri" w:hAnsi="Calibri" w:cs="Calibri"/>
                <w:color w:val="000000"/>
                <w:szCs w:val="22"/>
                <w:lang w:eastAsia="pl-PL"/>
              </w:rPr>
              <w:t>1</w:t>
            </w:r>
          </w:p>
        </w:tc>
        <w:tc>
          <w:tcPr>
            <w:tcW w:w="680" w:type="dxa"/>
            <w:tcBorders>
              <w:top w:val="nil"/>
              <w:left w:val="nil"/>
              <w:bottom w:val="single" w:sz="8" w:space="0" w:color="auto"/>
              <w:right w:val="single" w:sz="8" w:space="0" w:color="auto"/>
            </w:tcBorders>
            <w:shd w:val="clear" w:color="auto" w:fill="auto"/>
            <w:noWrap/>
            <w:vAlign w:val="center"/>
            <w:hideMark/>
          </w:tcPr>
          <w:p w14:paraId="0553F4EF" w14:textId="77777777" w:rsidR="00653886" w:rsidRPr="00653886" w:rsidRDefault="00653886" w:rsidP="00653886">
            <w:pPr>
              <w:suppressAutoHyphens w:val="0"/>
              <w:jc w:val="center"/>
              <w:rPr>
                <w:rFonts w:ascii="Calibri" w:hAnsi="Calibri" w:cs="Calibri"/>
                <w:color w:val="000000"/>
                <w:szCs w:val="22"/>
                <w:lang w:eastAsia="pl-PL"/>
              </w:rPr>
            </w:pPr>
            <w:r w:rsidRPr="00653886">
              <w:rPr>
                <w:rFonts w:ascii="Calibri" w:hAnsi="Calibri" w:cs="Calibri"/>
                <w:color w:val="000000"/>
                <w:szCs w:val="22"/>
                <w:lang w:eastAsia="pl-PL"/>
              </w:rPr>
              <w:t>0</w:t>
            </w:r>
          </w:p>
        </w:tc>
        <w:tc>
          <w:tcPr>
            <w:tcW w:w="700" w:type="dxa"/>
            <w:tcBorders>
              <w:top w:val="nil"/>
              <w:left w:val="nil"/>
              <w:bottom w:val="single" w:sz="8" w:space="0" w:color="auto"/>
              <w:right w:val="single" w:sz="8" w:space="0" w:color="auto"/>
            </w:tcBorders>
            <w:shd w:val="clear" w:color="auto" w:fill="auto"/>
            <w:noWrap/>
            <w:vAlign w:val="center"/>
            <w:hideMark/>
          </w:tcPr>
          <w:p w14:paraId="00E83617" w14:textId="77777777" w:rsidR="00653886" w:rsidRPr="00653886" w:rsidRDefault="00653886" w:rsidP="00653886">
            <w:pPr>
              <w:suppressAutoHyphens w:val="0"/>
              <w:jc w:val="center"/>
              <w:rPr>
                <w:rFonts w:ascii="Calibri" w:hAnsi="Calibri" w:cs="Calibri"/>
                <w:color w:val="000000"/>
                <w:szCs w:val="22"/>
                <w:lang w:eastAsia="pl-PL"/>
              </w:rPr>
            </w:pPr>
            <w:r w:rsidRPr="00653886">
              <w:rPr>
                <w:rFonts w:ascii="Calibri" w:hAnsi="Calibri" w:cs="Calibri"/>
                <w:color w:val="000000"/>
                <w:szCs w:val="22"/>
                <w:lang w:eastAsia="pl-PL"/>
              </w:rPr>
              <w:t>1</w:t>
            </w:r>
          </w:p>
        </w:tc>
        <w:tc>
          <w:tcPr>
            <w:tcW w:w="820" w:type="dxa"/>
            <w:tcBorders>
              <w:top w:val="nil"/>
              <w:left w:val="nil"/>
              <w:bottom w:val="single" w:sz="8" w:space="0" w:color="auto"/>
              <w:right w:val="single" w:sz="8" w:space="0" w:color="auto"/>
            </w:tcBorders>
            <w:shd w:val="clear" w:color="auto" w:fill="auto"/>
            <w:noWrap/>
            <w:vAlign w:val="center"/>
            <w:hideMark/>
          </w:tcPr>
          <w:p w14:paraId="676FCBD9" w14:textId="77777777" w:rsidR="00653886" w:rsidRPr="00653886" w:rsidRDefault="00653886" w:rsidP="00653886">
            <w:pPr>
              <w:suppressAutoHyphens w:val="0"/>
              <w:jc w:val="center"/>
              <w:rPr>
                <w:rFonts w:ascii="Calibri" w:hAnsi="Calibri" w:cs="Calibri"/>
                <w:color w:val="000000"/>
                <w:szCs w:val="22"/>
                <w:lang w:eastAsia="pl-PL"/>
              </w:rPr>
            </w:pPr>
            <w:r w:rsidRPr="00653886">
              <w:rPr>
                <w:rFonts w:ascii="Calibri" w:hAnsi="Calibri" w:cs="Calibri"/>
                <w:color w:val="000000"/>
                <w:szCs w:val="22"/>
                <w:lang w:eastAsia="pl-PL"/>
              </w:rPr>
              <w:t>2</w:t>
            </w:r>
          </w:p>
        </w:tc>
        <w:tc>
          <w:tcPr>
            <w:tcW w:w="700" w:type="dxa"/>
            <w:tcBorders>
              <w:top w:val="nil"/>
              <w:left w:val="nil"/>
              <w:bottom w:val="single" w:sz="8" w:space="0" w:color="auto"/>
              <w:right w:val="single" w:sz="8" w:space="0" w:color="auto"/>
            </w:tcBorders>
            <w:shd w:val="clear" w:color="auto" w:fill="auto"/>
            <w:noWrap/>
            <w:vAlign w:val="center"/>
            <w:hideMark/>
          </w:tcPr>
          <w:p w14:paraId="46EC2637" w14:textId="77777777" w:rsidR="00653886" w:rsidRPr="00653886" w:rsidRDefault="00653886" w:rsidP="00653886">
            <w:pPr>
              <w:suppressAutoHyphens w:val="0"/>
              <w:jc w:val="center"/>
              <w:rPr>
                <w:rFonts w:ascii="Calibri" w:hAnsi="Calibri" w:cs="Calibri"/>
                <w:color w:val="000000"/>
                <w:szCs w:val="22"/>
                <w:lang w:eastAsia="pl-PL"/>
              </w:rPr>
            </w:pPr>
            <w:r w:rsidRPr="00653886">
              <w:rPr>
                <w:rFonts w:ascii="Calibri" w:hAnsi="Calibri" w:cs="Calibri"/>
                <w:color w:val="000000"/>
                <w:szCs w:val="22"/>
                <w:lang w:eastAsia="pl-PL"/>
              </w:rPr>
              <w:t>268</w:t>
            </w:r>
          </w:p>
        </w:tc>
      </w:tr>
    </w:tbl>
    <w:p w14:paraId="43EC5CE3" w14:textId="04A0DC1D" w:rsidR="00C804A0" w:rsidRPr="00381EEE" w:rsidRDefault="00C804A0" w:rsidP="00C804A0">
      <w:pPr>
        <w:jc w:val="center"/>
        <w:rPr>
          <w:color w:val="FF0000"/>
        </w:rPr>
      </w:pPr>
    </w:p>
    <w:p w14:paraId="5DB43A91" w14:textId="1C388BF7" w:rsidR="00C804A0" w:rsidRPr="00653886" w:rsidRDefault="00C804A0" w:rsidP="008A1338">
      <w:pPr>
        <w:pStyle w:val="Akapitzlist"/>
        <w:numPr>
          <w:ilvl w:val="0"/>
          <w:numId w:val="10"/>
        </w:numPr>
        <w:suppressAutoHyphens w:val="0"/>
        <w:spacing w:after="160" w:line="259" w:lineRule="auto"/>
        <w:contextualSpacing/>
        <w:rPr>
          <w:rFonts w:ascii="Times New Roman" w:hAnsi="Times New Roman"/>
        </w:rPr>
      </w:pPr>
      <w:r w:rsidRPr="00653886">
        <w:rPr>
          <w:rFonts w:ascii="Times New Roman" w:hAnsi="Times New Roman"/>
        </w:rPr>
        <w:t>Godzina 1</w:t>
      </w:r>
      <w:r w:rsidR="006E2A7D">
        <w:rPr>
          <w:rFonts w:ascii="Times New Roman" w:hAnsi="Times New Roman"/>
        </w:rPr>
        <w:t>1</w:t>
      </w:r>
      <w:r w:rsidRPr="00653886">
        <w:rPr>
          <w:rFonts w:ascii="Times New Roman" w:hAnsi="Times New Roman"/>
        </w:rPr>
        <w:t>:00-1</w:t>
      </w:r>
      <w:r w:rsidR="006E2A7D">
        <w:rPr>
          <w:rFonts w:ascii="Times New Roman" w:hAnsi="Times New Roman"/>
        </w:rPr>
        <w:t>2</w:t>
      </w:r>
      <w:r w:rsidRPr="00653886">
        <w:rPr>
          <w:rFonts w:ascii="Times New Roman" w:hAnsi="Times New Roman"/>
        </w:rPr>
        <w:t>:00</w:t>
      </w:r>
    </w:p>
    <w:tbl>
      <w:tblPr>
        <w:tblW w:w="9321" w:type="dxa"/>
        <w:tblCellMar>
          <w:left w:w="70" w:type="dxa"/>
          <w:right w:w="70" w:type="dxa"/>
        </w:tblCellMar>
        <w:tblLook w:val="04A0" w:firstRow="1" w:lastRow="0" w:firstColumn="1" w:lastColumn="0" w:noHBand="0" w:noVBand="1"/>
      </w:tblPr>
      <w:tblGrid>
        <w:gridCol w:w="1731"/>
        <w:gridCol w:w="960"/>
        <w:gridCol w:w="960"/>
        <w:gridCol w:w="960"/>
        <w:gridCol w:w="960"/>
        <w:gridCol w:w="960"/>
        <w:gridCol w:w="710"/>
        <w:gridCol w:w="739"/>
        <w:gridCol w:w="844"/>
        <w:gridCol w:w="714"/>
      </w:tblGrid>
      <w:tr w:rsidR="006E2A7D" w:rsidRPr="006E2A7D" w14:paraId="59625063" w14:textId="77777777" w:rsidTr="006E2A7D">
        <w:trPr>
          <w:trHeight w:val="615"/>
        </w:trPr>
        <w:tc>
          <w:tcPr>
            <w:tcW w:w="1621" w:type="dxa"/>
            <w:tcBorders>
              <w:top w:val="single" w:sz="8" w:space="0" w:color="auto"/>
              <w:left w:val="single" w:sz="8" w:space="0" w:color="auto"/>
              <w:bottom w:val="single" w:sz="8" w:space="0" w:color="auto"/>
              <w:right w:val="single" w:sz="8" w:space="0" w:color="auto"/>
            </w:tcBorders>
            <w:shd w:val="clear" w:color="000000" w:fill="F4B084"/>
            <w:vAlign w:val="center"/>
            <w:hideMark/>
          </w:tcPr>
          <w:p w14:paraId="443F827B" w14:textId="77777777" w:rsidR="006E2A7D" w:rsidRPr="006E2A7D" w:rsidRDefault="006E2A7D" w:rsidP="006E2A7D">
            <w:pPr>
              <w:suppressAutoHyphens w:val="0"/>
              <w:jc w:val="center"/>
              <w:rPr>
                <w:rFonts w:ascii="Calibri" w:hAnsi="Calibri" w:cs="Calibri"/>
                <w:b/>
                <w:bCs/>
                <w:color w:val="000000"/>
                <w:szCs w:val="22"/>
                <w:lang w:eastAsia="pl-PL"/>
              </w:rPr>
            </w:pPr>
            <w:r w:rsidRPr="006E2A7D">
              <w:rPr>
                <w:rFonts w:ascii="Calibri" w:hAnsi="Calibri" w:cs="Calibri"/>
                <w:b/>
                <w:bCs/>
                <w:color w:val="000000"/>
                <w:szCs w:val="22"/>
                <w:lang w:eastAsia="pl-PL"/>
              </w:rPr>
              <w:t>RELACJA/POJAZD</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537D8D3D" w14:textId="77777777" w:rsidR="006E2A7D" w:rsidRPr="006E2A7D" w:rsidRDefault="006E2A7D" w:rsidP="006E2A7D">
            <w:pPr>
              <w:suppressAutoHyphens w:val="0"/>
              <w:jc w:val="center"/>
              <w:rPr>
                <w:rFonts w:ascii="Calibri" w:hAnsi="Calibri" w:cs="Calibri"/>
                <w:b/>
                <w:bCs/>
                <w:color w:val="000000"/>
                <w:szCs w:val="22"/>
                <w:lang w:eastAsia="pl-PL"/>
              </w:rPr>
            </w:pPr>
            <w:r w:rsidRPr="006E2A7D">
              <w:rPr>
                <w:rFonts w:ascii="Calibri" w:hAnsi="Calibri" w:cs="Calibri"/>
                <w:b/>
                <w:bCs/>
                <w:color w:val="000000"/>
                <w:szCs w:val="22"/>
                <w:lang w:eastAsia="pl-PL"/>
              </w:rPr>
              <w:t>OSOB.</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12A02DDC" w14:textId="77777777" w:rsidR="006E2A7D" w:rsidRPr="006E2A7D" w:rsidRDefault="006E2A7D" w:rsidP="006E2A7D">
            <w:pPr>
              <w:suppressAutoHyphens w:val="0"/>
              <w:jc w:val="center"/>
              <w:rPr>
                <w:rFonts w:ascii="Calibri" w:hAnsi="Calibri" w:cs="Calibri"/>
                <w:b/>
                <w:bCs/>
                <w:color w:val="000000"/>
                <w:szCs w:val="22"/>
                <w:lang w:eastAsia="pl-PL"/>
              </w:rPr>
            </w:pPr>
            <w:r w:rsidRPr="006E2A7D">
              <w:rPr>
                <w:rFonts w:ascii="Calibri" w:hAnsi="Calibri" w:cs="Calibri"/>
                <w:b/>
                <w:bCs/>
                <w:color w:val="000000"/>
                <w:szCs w:val="22"/>
                <w:lang w:eastAsia="pl-PL"/>
              </w:rPr>
              <w:t>DOST.</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260C1C74" w14:textId="77777777" w:rsidR="006E2A7D" w:rsidRPr="006E2A7D" w:rsidRDefault="006E2A7D" w:rsidP="006E2A7D">
            <w:pPr>
              <w:suppressAutoHyphens w:val="0"/>
              <w:jc w:val="center"/>
              <w:rPr>
                <w:rFonts w:ascii="Calibri" w:hAnsi="Calibri" w:cs="Calibri"/>
                <w:b/>
                <w:bCs/>
                <w:color w:val="000000"/>
                <w:szCs w:val="22"/>
                <w:lang w:eastAsia="pl-PL"/>
              </w:rPr>
            </w:pPr>
            <w:r w:rsidRPr="006E2A7D">
              <w:rPr>
                <w:rFonts w:ascii="Calibri" w:hAnsi="Calibri" w:cs="Calibri"/>
                <w:b/>
                <w:bCs/>
                <w:color w:val="000000"/>
                <w:szCs w:val="22"/>
                <w:lang w:eastAsia="pl-PL"/>
              </w:rPr>
              <w:t>C</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39AC4537" w14:textId="77777777" w:rsidR="006E2A7D" w:rsidRPr="006E2A7D" w:rsidRDefault="006E2A7D" w:rsidP="006E2A7D">
            <w:pPr>
              <w:suppressAutoHyphens w:val="0"/>
              <w:jc w:val="center"/>
              <w:rPr>
                <w:rFonts w:ascii="Calibri" w:hAnsi="Calibri" w:cs="Calibri"/>
                <w:b/>
                <w:bCs/>
                <w:color w:val="000000"/>
                <w:szCs w:val="22"/>
                <w:lang w:eastAsia="pl-PL"/>
              </w:rPr>
            </w:pPr>
            <w:r w:rsidRPr="006E2A7D">
              <w:rPr>
                <w:rFonts w:ascii="Calibri" w:hAnsi="Calibri" w:cs="Calibri"/>
                <w:b/>
                <w:bCs/>
                <w:color w:val="000000"/>
                <w:szCs w:val="22"/>
                <w:lang w:eastAsia="pl-PL"/>
              </w:rPr>
              <w:t>C+P</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20E815DD" w14:textId="77777777" w:rsidR="006E2A7D" w:rsidRPr="006E2A7D" w:rsidRDefault="006E2A7D" w:rsidP="006E2A7D">
            <w:pPr>
              <w:suppressAutoHyphens w:val="0"/>
              <w:jc w:val="center"/>
              <w:rPr>
                <w:rFonts w:ascii="Calibri" w:hAnsi="Calibri" w:cs="Calibri"/>
                <w:b/>
                <w:bCs/>
                <w:color w:val="000000"/>
                <w:szCs w:val="22"/>
                <w:lang w:eastAsia="pl-PL"/>
              </w:rPr>
            </w:pPr>
            <w:r w:rsidRPr="006E2A7D">
              <w:rPr>
                <w:rFonts w:ascii="Calibri" w:hAnsi="Calibri" w:cs="Calibri"/>
                <w:b/>
                <w:bCs/>
                <w:color w:val="000000"/>
                <w:szCs w:val="22"/>
                <w:lang w:eastAsia="pl-PL"/>
              </w:rPr>
              <w:t>A</w:t>
            </w:r>
          </w:p>
        </w:tc>
        <w:tc>
          <w:tcPr>
            <w:tcW w:w="680" w:type="dxa"/>
            <w:tcBorders>
              <w:top w:val="single" w:sz="8" w:space="0" w:color="auto"/>
              <w:left w:val="nil"/>
              <w:bottom w:val="single" w:sz="8" w:space="0" w:color="auto"/>
              <w:right w:val="single" w:sz="8" w:space="0" w:color="auto"/>
            </w:tcBorders>
            <w:shd w:val="clear" w:color="000000" w:fill="F4B084"/>
            <w:noWrap/>
            <w:vAlign w:val="center"/>
            <w:hideMark/>
          </w:tcPr>
          <w:p w14:paraId="029B92AF" w14:textId="77777777" w:rsidR="006E2A7D" w:rsidRPr="006E2A7D" w:rsidRDefault="006E2A7D" w:rsidP="006E2A7D">
            <w:pPr>
              <w:suppressAutoHyphens w:val="0"/>
              <w:jc w:val="center"/>
              <w:rPr>
                <w:rFonts w:ascii="Calibri" w:hAnsi="Calibri" w:cs="Calibri"/>
                <w:b/>
                <w:bCs/>
                <w:color w:val="000000"/>
                <w:szCs w:val="22"/>
                <w:lang w:eastAsia="pl-PL"/>
              </w:rPr>
            </w:pPr>
            <w:r w:rsidRPr="006E2A7D">
              <w:rPr>
                <w:rFonts w:ascii="Calibri" w:hAnsi="Calibri" w:cs="Calibri"/>
                <w:b/>
                <w:bCs/>
                <w:color w:val="000000"/>
                <w:szCs w:val="22"/>
                <w:lang w:eastAsia="pl-PL"/>
              </w:rPr>
              <w:t>ROLN.</w:t>
            </w:r>
          </w:p>
        </w:tc>
        <w:tc>
          <w:tcPr>
            <w:tcW w:w="700" w:type="dxa"/>
            <w:tcBorders>
              <w:top w:val="single" w:sz="8" w:space="0" w:color="auto"/>
              <w:left w:val="nil"/>
              <w:bottom w:val="single" w:sz="8" w:space="0" w:color="auto"/>
              <w:right w:val="single" w:sz="8" w:space="0" w:color="auto"/>
            </w:tcBorders>
            <w:shd w:val="clear" w:color="000000" w:fill="F4B084"/>
            <w:noWrap/>
            <w:vAlign w:val="center"/>
            <w:hideMark/>
          </w:tcPr>
          <w:p w14:paraId="2556FD6C" w14:textId="77777777" w:rsidR="006E2A7D" w:rsidRPr="006E2A7D" w:rsidRDefault="006E2A7D" w:rsidP="006E2A7D">
            <w:pPr>
              <w:suppressAutoHyphens w:val="0"/>
              <w:jc w:val="center"/>
              <w:rPr>
                <w:rFonts w:ascii="Calibri" w:hAnsi="Calibri" w:cs="Calibri"/>
                <w:b/>
                <w:bCs/>
                <w:color w:val="000000"/>
                <w:szCs w:val="22"/>
                <w:lang w:eastAsia="pl-PL"/>
              </w:rPr>
            </w:pPr>
            <w:r w:rsidRPr="006E2A7D">
              <w:rPr>
                <w:rFonts w:ascii="Calibri" w:hAnsi="Calibri" w:cs="Calibri"/>
                <w:b/>
                <w:bCs/>
                <w:color w:val="000000"/>
                <w:szCs w:val="22"/>
                <w:lang w:eastAsia="pl-PL"/>
              </w:rPr>
              <w:t>MOTO</w:t>
            </w:r>
          </w:p>
        </w:tc>
        <w:tc>
          <w:tcPr>
            <w:tcW w:w="820" w:type="dxa"/>
            <w:tcBorders>
              <w:top w:val="single" w:sz="8" w:space="0" w:color="auto"/>
              <w:left w:val="nil"/>
              <w:bottom w:val="single" w:sz="8" w:space="0" w:color="auto"/>
              <w:right w:val="single" w:sz="8" w:space="0" w:color="auto"/>
            </w:tcBorders>
            <w:shd w:val="clear" w:color="000000" w:fill="F4B084"/>
            <w:noWrap/>
            <w:vAlign w:val="center"/>
            <w:hideMark/>
          </w:tcPr>
          <w:p w14:paraId="1544D468" w14:textId="77777777" w:rsidR="006E2A7D" w:rsidRPr="006E2A7D" w:rsidRDefault="006E2A7D" w:rsidP="006E2A7D">
            <w:pPr>
              <w:suppressAutoHyphens w:val="0"/>
              <w:jc w:val="center"/>
              <w:rPr>
                <w:rFonts w:ascii="Calibri" w:hAnsi="Calibri" w:cs="Calibri"/>
                <w:b/>
                <w:bCs/>
                <w:color w:val="000000"/>
                <w:szCs w:val="22"/>
                <w:lang w:eastAsia="pl-PL"/>
              </w:rPr>
            </w:pPr>
            <w:r w:rsidRPr="006E2A7D">
              <w:rPr>
                <w:rFonts w:ascii="Calibri" w:hAnsi="Calibri" w:cs="Calibri"/>
                <w:b/>
                <w:bCs/>
                <w:color w:val="000000"/>
                <w:szCs w:val="22"/>
                <w:lang w:eastAsia="pl-PL"/>
              </w:rPr>
              <w:t>ROWER</w:t>
            </w:r>
          </w:p>
        </w:tc>
        <w:tc>
          <w:tcPr>
            <w:tcW w:w="700" w:type="dxa"/>
            <w:tcBorders>
              <w:top w:val="single" w:sz="8" w:space="0" w:color="auto"/>
              <w:left w:val="nil"/>
              <w:bottom w:val="single" w:sz="8" w:space="0" w:color="auto"/>
              <w:right w:val="single" w:sz="8" w:space="0" w:color="auto"/>
            </w:tcBorders>
            <w:shd w:val="clear" w:color="000000" w:fill="F4B084"/>
            <w:noWrap/>
            <w:vAlign w:val="center"/>
            <w:hideMark/>
          </w:tcPr>
          <w:p w14:paraId="0C955ECB" w14:textId="77777777" w:rsidR="006E2A7D" w:rsidRPr="006E2A7D" w:rsidRDefault="006E2A7D" w:rsidP="006E2A7D">
            <w:pPr>
              <w:suppressAutoHyphens w:val="0"/>
              <w:jc w:val="center"/>
              <w:rPr>
                <w:rFonts w:ascii="Calibri" w:hAnsi="Calibri" w:cs="Calibri"/>
                <w:b/>
                <w:bCs/>
                <w:color w:val="000000"/>
                <w:szCs w:val="22"/>
                <w:lang w:eastAsia="pl-PL"/>
              </w:rPr>
            </w:pPr>
            <w:r w:rsidRPr="006E2A7D">
              <w:rPr>
                <w:rFonts w:ascii="Calibri" w:hAnsi="Calibri" w:cs="Calibri"/>
                <w:b/>
                <w:bCs/>
                <w:color w:val="000000"/>
                <w:szCs w:val="22"/>
                <w:lang w:eastAsia="pl-PL"/>
              </w:rPr>
              <w:t>SUMA</w:t>
            </w:r>
          </w:p>
        </w:tc>
      </w:tr>
      <w:tr w:rsidR="006E2A7D" w:rsidRPr="006E2A7D" w14:paraId="1BC58A87" w14:textId="77777777" w:rsidTr="006E2A7D">
        <w:trPr>
          <w:trHeight w:val="315"/>
        </w:trPr>
        <w:tc>
          <w:tcPr>
            <w:tcW w:w="1621" w:type="dxa"/>
            <w:tcBorders>
              <w:top w:val="nil"/>
              <w:left w:val="single" w:sz="8" w:space="0" w:color="auto"/>
              <w:bottom w:val="single" w:sz="8" w:space="0" w:color="auto"/>
              <w:right w:val="single" w:sz="8" w:space="0" w:color="auto"/>
            </w:tcBorders>
            <w:shd w:val="clear" w:color="000000" w:fill="BFBFBF"/>
            <w:noWrap/>
            <w:vAlign w:val="center"/>
            <w:hideMark/>
          </w:tcPr>
          <w:p w14:paraId="2BB2BA1C" w14:textId="77777777" w:rsidR="006E2A7D" w:rsidRPr="006E2A7D" w:rsidRDefault="006E2A7D" w:rsidP="006E2A7D">
            <w:pPr>
              <w:suppressAutoHyphens w:val="0"/>
              <w:jc w:val="center"/>
              <w:rPr>
                <w:rFonts w:ascii="Calibri" w:hAnsi="Calibri" w:cs="Calibri"/>
                <w:color w:val="000000"/>
                <w:szCs w:val="22"/>
                <w:lang w:eastAsia="pl-PL"/>
              </w:rPr>
            </w:pPr>
            <w:r w:rsidRPr="006E2A7D">
              <w:rPr>
                <w:rFonts w:ascii="Calibri" w:hAnsi="Calibri" w:cs="Calibri"/>
                <w:color w:val="000000"/>
                <w:szCs w:val="22"/>
                <w:lang w:eastAsia="pl-PL"/>
              </w:rPr>
              <w:t>A-B</w:t>
            </w:r>
          </w:p>
        </w:tc>
        <w:tc>
          <w:tcPr>
            <w:tcW w:w="960" w:type="dxa"/>
            <w:tcBorders>
              <w:top w:val="nil"/>
              <w:left w:val="nil"/>
              <w:bottom w:val="single" w:sz="8" w:space="0" w:color="auto"/>
              <w:right w:val="single" w:sz="8" w:space="0" w:color="auto"/>
            </w:tcBorders>
            <w:shd w:val="clear" w:color="auto" w:fill="auto"/>
            <w:noWrap/>
            <w:vAlign w:val="center"/>
            <w:hideMark/>
          </w:tcPr>
          <w:p w14:paraId="029A9D57" w14:textId="77777777" w:rsidR="006E2A7D" w:rsidRPr="006E2A7D" w:rsidRDefault="006E2A7D" w:rsidP="006E2A7D">
            <w:pPr>
              <w:suppressAutoHyphens w:val="0"/>
              <w:jc w:val="center"/>
              <w:rPr>
                <w:rFonts w:ascii="Calibri" w:hAnsi="Calibri" w:cs="Calibri"/>
                <w:color w:val="000000"/>
                <w:szCs w:val="22"/>
                <w:lang w:eastAsia="pl-PL"/>
              </w:rPr>
            </w:pPr>
            <w:r w:rsidRPr="006E2A7D">
              <w:rPr>
                <w:rFonts w:ascii="Calibri" w:hAnsi="Calibri" w:cs="Calibri"/>
                <w:color w:val="000000"/>
                <w:szCs w:val="22"/>
                <w:lang w:eastAsia="pl-PL"/>
              </w:rPr>
              <w:t>225</w:t>
            </w:r>
          </w:p>
        </w:tc>
        <w:tc>
          <w:tcPr>
            <w:tcW w:w="960" w:type="dxa"/>
            <w:tcBorders>
              <w:top w:val="nil"/>
              <w:left w:val="nil"/>
              <w:bottom w:val="single" w:sz="8" w:space="0" w:color="auto"/>
              <w:right w:val="single" w:sz="8" w:space="0" w:color="auto"/>
            </w:tcBorders>
            <w:shd w:val="clear" w:color="auto" w:fill="auto"/>
            <w:noWrap/>
            <w:vAlign w:val="center"/>
            <w:hideMark/>
          </w:tcPr>
          <w:p w14:paraId="0092CBEE" w14:textId="77777777" w:rsidR="006E2A7D" w:rsidRPr="006E2A7D" w:rsidRDefault="006E2A7D" w:rsidP="006E2A7D">
            <w:pPr>
              <w:suppressAutoHyphens w:val="0"/>
              <w:jc w:val="center"/>
              <w:rPr>
                <w:rFonts w:ascii="Calibri" w:hAnsi="Calibri" w:cs="Calibri"/>
                <w:color w:val="000000"/>
                <w:szCs w:val="22"/>
                <w:lang w:eastAsia="pl-PL"/>
              </w:rPr>
            </w:pPr>
            <w:r w:rsidRPr="006E2A7D">
              <w:rPr>
                <w:rFonts w:ascii="Calibri" w:hAnsi="Calibri" w:cs="Calibri"/>
                <w:color w:val="000000"/>
                <w:szCs w:val="22"/>
                <w:lang w:eastAsia="pl-PL"/>
              </w:rPr>
              <w:t>12</w:t>
            </w:r>
          </w:p>
        </w:tc>
        <w:tc>
          <w:tcPr>
            <w:tcW w:w="960" w:type="dxa"/>
            <w:tcBorders>
              <w:top w:val="nil"/>
              <w:left w:val="nil"/>
              <w:bottom w:val="single" w:sz="8" w:space="0" w:color="auto"/>
              <w:right w:val="single" w:sz="8" w:space="0" w:color="auto"/>
            </w:tcBorders>
            <w:shd w:val="clear" w:color="auto" w:fill="auto"/>
            <w:noWrap/>
            <w:vAlign w:val="center"/>
            <w:hideMark/>
          </w:tcPr>
          <w:p w14:paraId="1AA61B38" w14:textId="77777777" w:rsidR="006E2A7D" w:rsidRPr="006E2A7D" w:rsidRDefault="006E2A7D" w:rsidP="006E2A7D">
            <w:pPr>
              <w:suppressAutoHyphens w:val="0"/>
              <w:jc w:val="center"/>
              <w:rPr>
                <w:rFonts w:ascii="Calibri" w:hAnsi="Calibri" w:cs="Calibri"/>
                <w:color w:val="000000"/>
                <w:szCs w:val="22"/>
                <w:lang w:eastAsia="pl-PL"/>
              </w:rPr>
            </w:pPr>
            <w:r w:rsidRPr="006E2A7D">
              <w:rPr>
                <w:rFonts w:ascii="Calibri" w:hAnsi="Calibri" w:cs="Calibri"/>
                <w:color w:val="000000"/>
                <w:szCs w:val="22"/>
                <w:lang w:eastAsia="pl-PL"/>
              </w:rPr>
              <w:t>3</w:t>
            </w:r>
          </w:p>
        </w:tc>
        <w:tc>
          <w:tcPr>
            <w:tcW w:w="960" w:type="dxa"/>
            <w:tcBorders>
              <w:top w:val="nil"/>
              <w:left w:val="nil"/>
              <w:bottom w:val="single" w:sz="8" w:space="0" w:color="auto"/>
              <w:right w:val="single" w:sz="8" w:space="0" w:color="auto"/>
            </w:tcBorders>
            <w:shd w:val="clear" w:color="auto" w:fill="auto"/>
            <w:noWrap/>
            <w:vAlign w:val="center"/>
            <w:hideMark/>
          </w:tcPr>
          <w:p w14:paraId="716EEED4" w14:textId="77777777" w:rsidR="006E2A7D" w:rsidRPr="006E2A7D" w:rsidRDefault="006E2A7D" w:rsidP="006E2A7D">
            <w:pPr>
              <w:suppressAutoHyphens w:val="0"/>
              <w:jc w:val="center"/>
              <w:rPr>
                <w:rFonts w:ascii="Calibri" w:hAnsi="Calibri" w:cs="Calibri"/>
                <w:color w:val="000000"/>
                <w:szCs w:val="22"/>
                <w:lang w:eastAsia="pl-PL"/>
              </w:rPr>
            </w:pPr>
            <w:r w:rsidRPr="006E2A7D">
              <w:rPr>
                <w:rFonts w:ascii="Calibri" w:hAnsi="Calibri" w:cs="Calibri"/>
                <w:color w:val="000000"/>
                <w:szCs w:val="22"/>
                <w:lang w:eastAsia="pl-PL"/>
              </w:rPr>
              <w:t>19</w:t>
            </w:r>
          </w:p>
        </w:tc>
        <w:tc>
          <w:tcPr>
            <w:tcW w:w="960" w:type="dxa"/>
            <w:tcBorders>
              <w:top w:val="nil"/>
              <w:left w:val="nil"/>
              <w:bottom w:val="single" w:sz="8" w:space="0" w:color="auto"/>
              <w:right w:val="single" w:sz="8" w:space="0" w:color="auto"/>
            </w:tcBorders>
            <w:shd w:val="clear" w:color="auto" w:fill="auto"/>
            <w:noWrap/>
            <w:vAlign w:val="center"/>
            <w:hideMark/>
          </w:tcPr>
          <w:p w14:paraId="47CD30A2" w14:textId="77777777" w:rsidR="006E2A7D" w:rsidRPr="006E2A7D" w:rsidRDefault="006E2A7D" w:rsidP="006E2A7D">
            <w:pPr>
              <w:suppressAutoHyphens w:val="0"/>
              <w:jc w:val="center"/>
              <w:rPr>
                <w:rFonts w:ascii="Calibri" w:hAnsi="Calibri" w:cs="Calibri"/>
                <w:color w:val="000000"/>
                <w:szCs w:val="22"/>
                <w:lang w:eastAsia="pl-PL"/>
              </w:rPr>
            </w:pPr>
            <w:r w:rsidRPr="006E2A7D">
              <w:rPr>
                <w:rFonts w:ascii="Calibri" w:hAnsi="Calibri" w:cs="Calibri"/>
                <w:color w:val="000000"/>
                <w:szCs w:val="22"/>
                <w:lang w:eastAsia="pl-PL"/>
              </w:rPr>
              <w:t>2</w:t>
            </w:r>
          </w:p>
        </w:tc>
        <w:tc>
          <w:tcPr>
            <w:tcW w:w="680" w:type="dxa"/>
            <w:tcBorders>
              <w:top w:val="nil"/>
              <w:left w:val="nil"/>
              <w:bottom w:val="single" w:sz="8" w:space="0" w:color="auto"/>
              <w:right w:val="single" w:sz="8" w:space="0" w:color="auto"/>
            </w:tcBorders>
            <w:shd w:val="clear" w:color="auto" w:fill="auto"/>
            <w:noWrap/>
            <w:vAlign w:val="center"/>
            <w:hideMark/>
          </w:tcPr>
          <w:p w14:paraId="25CF9F61" w14:textId="77777777" w:rsidR="006E2A7D" w:rsidRPr="006E2A7D" w:rsidRDefault="006E2A7D" w:rsidP="006E2A7D">
            <w:pPr>
              <w:suppressAutoHyphens w:val="0"/>
              <w:jc w:val="center"/>
              <w:rPr>
                <w:rFonts w:ascii="Calibri" w:hAnsi="Calibri" w:cs="Calibri"/>
                <w:color w:val="000000"/>
                <w:szCs w:val="22"/>
                <w:lang w:eastAsia="pl-PL"/>
              </w:rPr>
            </w:pPr>
            <w:r w:rsidRPr="006E2A7D">
              <w:rPr>
                <w:rFonts w:ascii="Calibri" w:hAnsi="Calibri" w:cs="Calibri"/>
                <w:color w:val="000000"/>
                <w:szCs w:val="22"/>
                <w:lang w:eastAsia="pl-PL"/>
              </w:rPr>
              <w:t>0</w:t>
            </w:r>
          </w:p>
        </w:tc>
        <w:tc>
          <w:tcPr>
            <w:tcW w:w="700" w:type="dxa"/>
            <w:tcBorders>
              <w:top w:val="nil"/>
              <w:left w:val="nil"/>
              <w:bottom w:val="single" w:sz="8" w:space="0" w:color="auto"/>
              <w:right w:val="single" w:sz="8" w:space="0" w:color="auto"/>
            </w:tcBorders>
            <w:shd w:val="clear" w:color="auto" w:fill="auto"/>
            <w:noWrap/>
            <w:vAlign w:val="center"/>
            <w:hideMark/>
          </w:tcPr>
          <w:p w14:paraId="29220EA0" w14:textId="77777777" w:rsidR="006E2A7D" w:rsidRPr="006E2A7D" w:rsidRDefault="006E2A7D" w:rsidP="006E2A7D">
            <w:pPr>
              <w:suppressAutoHyphens w:val="0"/>
              <w:jc w:val="center"/>
              <w:rPr>
                <w:rFonts w:ascii="Calibri" w:hAnsi="Calibri" w:cs="Calibri"/>
                <w:color w:val="000000"/>
                <w:szCs w:val="22"/>
                <w:lang w:eastAsia="pl-PL"/>
              </w:rPr>
            </w:pPr>
            <w:r w:rsidRPr="006E2A7D">
              <w:rPr>
                <w:rFonts w:ascii="Calibri" w:hAnsi="Calibri" w:cs="Calibri"/>
                <w:color w:val="000000"/>
                <w:szCs w:val="22"/>
                <w:lang w:eastAsia="pl-PL"/>
              </w:rPr>
              <w:t>2</w:t>
            </w:r>
          </w:p>
        </w:tc>
        <w:tc>
          <w:tcPr>
            <w:tcW w:w="820" w:type="dxa"/>
            <w:tcBorders>
              <w:top w:val="nil"/>
              <w:left w:val="nil"/>
              <w:bottom w:val="single" w:sz="8" w:space="0" w:color="auto"/>
              <w:right w:val="single" w:sz="8" w:space="0" w:color="auto"/>
            </w:tcBorders>
            <w:shd w:val="clear" w:color="auto" w:fill="auto"/>
            <w:noWrap/>
            <w:vAlign w:val="center"/>
            <w:hideMark/>
          </w:tcPr>
          <w:p w14:paraId="1A97E76B" w14:textId="77777777" w:rsidR="006E2A7D" w:rsidRPr="006E2A7D" w:rsidRDefault="006E2A7D" w:rsidP="006E2A7D">
            <w:pPr>
              <w:suppressAutoHyphens w:val="0"/>
              <w:jc w:val="center"/>
              <w:rPr>
                <w:rFonts w:ascii="Calibri" w:hAnsi="Calibri" w:cs="Calibri"/>
                <w:color w:val="000000"/>
                <w:szCs w:val="22"/>
                <w:lang w:eastAsia="pl-PL"/>
              </w:rPr>
            </w:pPr>
            <w:r w:rsidRPr="006E2A7D">
              <w:rPr>
                <w:rFonts w:ascii="Calibri" w:hAnsi="Calibri" w:cs="Calibri"/>
                <w:color w:val="000000"/>
                <w:szCs w:val="22"/>
                <w:lang w:eastAsia="pl-PL"/>
              </w:rPr>
              <w:t>3</w:t>
            </w:r>
          </w:p>
        </w:tc>
        <w:tc>
          <w:tcPr>
            <w:tcW w:w="700" w:type="dxa"/>
            <w:tcBorders>
              <w:top w:val="nil"/>
              <w:left w:val="nil"/>
              <w:bottom w:val="single" w:sz="8" w:space="0" w:color="auto"/>
              <w:right w:val="single" w:sz="8" w:space="0" w:color="auto"/>
            </w:tcBorders>
            <w:shd w:val="clear" w:color="auto" w:fill="auto"/>
            <w:noWrap/>
            <w:vAlign w:val="center"/>
            <w:hideMark/>
          </w:tcPr>
          <w:p w14:paraId="5095BECC" w14:textId="77777777" w:rsidR="006E2A7D" w:rsidRPr="006E2A7D" w:rsidRDefault="006E2A7D" w:rsidP="006E2A7D">
            <w:pPr>
              <w:suppressAutoHyphens w:val="0"/>
              <w:jc w:val="center"/>
              <w:rPr>
                <w:rFonts w:ascii="Calibri" w:hAnsi="Calibri" w:cs="Calibri"/>
                <w:color w:val="000000"/>
                <w:szCs w:val="22"/>
                <w:lang w:eastAsia="pl-PL"/>
              </w:rPr>
            </w:pPr>
            <w:r w:rsidRPr="006E2A7D">
              <w:rPr>
                <w:rFonts w:ascii="Calibri" w:hAnsi="Calibri" w:cs="Calibri"/>
                <w:color w:val="000000"/>
                <w:szCs w:val="22"/>
                <w:lang w:eastAsia="pl-PL"/>
              </w:rPr>
              <w:t>266</w:t>
            </w:r>
          </w:p>
        </w:tc>
      </w:tr>
      <w:tr w:rsidR="006E2A7D" w:rsidRPr="006E2A7D" w14:paraId="62D32BE7" w14:textId="77777777" w:rsidTr="006E2A7D">
        <w:trPr>
          <w:trHeight w:val="315"/>
        </w:trPr>
        <w:tc>
          <w:tcPr>
            <w:tcW w:w="1621" w:type="dxa"/>
            <w:tcBorders>
              <w:top w:val="nil"/>
              <w:left w:val="single" w:sz="8" w:space="0" w:color="auto"/>
              <w:bottom w:val="single" w:sz="8" w:space="0" w:color="auto"/>
              <w:right w:val="single" w:sz="8" w:space="0" w:color="auto"/>
            </w:tcBorders>
            <w:shd w:val="clear" w:color="000000" w:fill="BFBFBF"/>
            <w:noWrap/>
            <w:vAlign w:val="center"/>
            <w:hideMark/>
          </w:tcPr>
          <w:p w14:paraId="04601E89" w14:textId="77777777" w:rsidR="006E2A7D" w:rsidRPr="006E2A7D" w:rsidRDefault="006E2A7D" w:rsidP="006E2A7D">
            <w:pPr>
              <w:suppressAutoHyphens w:val="0"/>
              <w:jc w:val="center"/>
              <w:rPr>
                <w:rFonts w:ascii="Calibri" w:hAnsi="Calibri" w:cs="Calibri"/>
                <w:color w:val="000000"/>
                <w:szCs w:val="22"/>
                <w:lang w:eastAsia="pl-PL"/>
              </w:rPr>
            </w:pPr>
            <w:r w:rsidRPr="006E2A7D">
              <w:rPr>
                <w:rFonts w:ascii="Calibri" w:hAnsi="Calibri" w:cs="Calibri"/>
                <w:color w:val="000000"/>
                <w:szCs w:val="22"/>
                <w:lang w:eastAsia="pl-PL"/>
              </w:rPr>
              <w:t>B-A</w:t>
            </w:r>
          </w:p>
        </w:tc>
        <w:tc>
          <w:tcPr>
            <w:tcW w:w="960" w:type="dxa"/>
            <w:tcBorders>
              <w:top w:val="nil"/>
              <w:left w:val="nil"/>
              <w:bottom w:val="single" w:sz="8" w:space="0" w:color="auto"/>
              <w:right w:val="single" w:sz="8" w:space="0" w:color="auto"/>
            </w:tcBorders>
            <w:shd w:val="clear" w:color="auto" w:fill="auto"/>
            <w:noWrap/>
            <w:vAlign w:val="center"/>
            <w:hideMark/>
          </w:tcPr>
          <w:p w14:paraId="768017CD" w14:textId="77777777" w:rsidR="006E2A7D" w:rsidRPr="006E2A7D" w:rsidRDefault="006E2A7D" w:rsidP="006E2A7D">
            <w:pPr>
              <w:suppressAutoHyphens w:val="0"/>
              <w:jc w:val="center"/>
              <w:rPr>
                <w:rFonts w:ascii="Calibri" w:hAnsi="Calibri" w:cs="Calibri"/>
                <w:color w:val="000000"/>
                <w:szCs w:val="22"/>
                <w:lang w:eastAsia="pl-PL"/>
              </w:rPr>
            </w:pPr>
            <w:r w:rsidRPr="006E2A7D">
              <w:rPr>
                <w:rFonts w:ascii="Calibri" w:hAnsi="Calibri" w:cs="Calibri"/>
                <w:color w:val="000000"/>
                <w:szCs w:val="22"/>
                <w:lang w:eastAsia="pl-PL"/>
              </w:rPr>
              <w:t>238</w:t>
            </w:r>
          </w:p>
        </w:tc>
        <w:tc>
          <w:tcPr>
            <w:tcW w:w="960" w:type="dxa"/>
            <w:tcBorders>
              <w:top w:val="nil"/>
              <w:left w:val="nil"/>
              <w:bottom w:val="single" w:sz="8" w:space="0" w:color="auto"/>
              <w:right w:val="single" w:sz="8" w:space="0" w:color="auto"/>
            </w:tcBorders>
            <w:shd w:val="clear" w:color="auto" w:fill="auto"/>
            <w:noWrap/>
            <w:vAlign w:val="center"/>
            <w:hideMark/>
          </w:tcPr>
          <w:p w14:paraId="2B1E0FDB" w14:textId="77777777" w:rsidR="006E2A7D" w:rsidRPr="006E2A7D" w:rsidRDefault="006E2A7D" w:rsidP="006E2A7D">
            <w:pPr>
              <w:suppressAutoHyphens w:val="0"/>
              <w:jc w:val="center"/>
              <w:rPr>
                <w:rFonts w:ascii="Calibri" w:hAnsi="Calibri" w:cs="Calibri"/>
                <w:color w:val="000000"/>
                <w:szCs w:val="22"/>
                <w:lang w:eastAsia="pl-PL"/>
              </w:rPr>
            </w:pPr>
            <w:r w:rsidRPr="006E2A7D">
              <w:rPr>
                <w:rFonts w:ascii="Calibri" w:hAnsi="Calibri" w:cs="Calibri"/>
                <w:color w:val="000000"/>
                <w:szCs w:val="22"/>
                <w:lang w:eastAsia="pl-PL"/>
              </w:rPr>
              <w:t>24</w:t>
            </w:r>
          </w:p>
        </w:tc>
        <w:tc>
          <w:tcPr>
            <w:tcW w:w="960" w:type="dxa"/>
            <w:tcBorders>
              <w:top w:val="nil"/>
              <w:left w:val="nil"/>
              <w:bottom w:val="single" w:sz="8" w:space="0" w:color="auto"/>
              <w:right w:val="single" w:sz="8" w:space="0" w:color="auto"/>
            </w:tcBorders>
            <w:shd w:val="clear" w:color="auto" w:fill="auto"/>
            <w:noWrap/>
            <w:vAlign w:val="center"/>
            <w:hideMark/>
          </w:tcPr>
          <w:p w14:paraId="3B530C1E" w14:textId="77777777" w:rsidR="006E2A7D" w:rsidRPr="006E2A7D" w:rsidRDefault="006E2A7D" w:rsidP="006E2A7D">
            <w:pPr>
              <w:suppressAutoHyphens w:val="0"/>
              <w:jc w:val="center"/>
              <w:rPr>
                <w:rFonts w:ascii="Calibri" w:hAnsi="Calibri" w:cs="Calibri"/>
                <w:color w:val="000000"/>
                <w:szCs w:val="22"/>
                <w:lang w:eastAsia="pl-PL"/>
              </w:rPr>
            </w:pPr>
            <w:r w:rsidRPr="006E2A7D">
              <w:rPr>
                <w:rFonts w:ascii="Calibri" w:hAnsi="Calibri" w:cs="Calibri"/>
                <w:color w:val="000000"/>
                <w:szCs w:val="22"/>
                <w:lang w:eastAsia="pl-PL"/>
              </w:rPr>
              <w:t>6</w:t>
            </w:r>
          </w:p>
        </w:tc>
        <w:tc>
          <w:tcPr>
            <w:tcW w:w="960" w:type="dxa"/>
            <w:tcBorders>
              <w:top w:val="nil"/>
              <w:left w:val="nil"/>
              <w:bottom w:val="single" w:sz="8" w:space="0" w:color="auto"/>
              <w:right w:val="single" w:sz="8" w:space="0" w:color="auto"/>
            </w:tcBorders>
            <w:shd w:val="clear" w:color="auto" w:fill="auto"/>
            <w:noWrap/>
            <w:vAlign w:val="center"/>
            <w:hideMark/>
          </w:tcPr>
          <w:p w14:paraId="7C04A047" w14:textId="77777777" w:rsidR="006E2A7D" w:rsidRPr="006E2A7D" w:rsidRDefault="006E2A7D" w:rsidP="006E2A7D">
            <w:pPr>
              <w:suppressAutoHyphens w:val="0"/>
              <w:jc w:val="center"/>
              <w:rPr>
                <w:rFonts w:ascii="Calibri" w:hAnsi="Calibri" w:cs="Calibri"/>
                <w:color w:val="000000"/>
                <w:szCs w:val="22"/>
                <w:lang w:eastAsia="pl-PL"/>
              </w:rPr>
            </w:pPr>
            <w:r w:rsidRPr="006E2A7D">
              <w:rPr>
                <w:rFonts w:ascii="Calibri" w:hAnsi="Calibri" w:cs="Calibri"/>
                <w:color w:val="000000"/>
                <w:szCs w:val="22"/>
                <w:lang w:eastAsia="pl-PL"/>
              </w:rPr>
              <w:t>12</w:t>
            </w:r>
          </w:p>
        </w:tc>
        <w:tc>
          <w:tcPr>
            <w:tcW w:w="960" w:type="dxa"/>
            <w:tcBorders>
              <w:top w:val="nil"/>
              <w:left w:val="nil"/>
              <w:bottom w:val="single" w:sz="8" w:space="0" w:color="auto"/>
              <w:right w:val="single" w:sz="8" w:space="0" w:color="auto"/>
            </w:tcBorders>
            <w:shd w:val="clear" w:color="auto" w:fill="auto"/>
            <w:noWrap/>
            <w:vAlign w:val="center"/>
            <w:hideMark/>
          </w:tcPr>
          <w:p w14:paraId="5885CBA3" w14:textId="77777777" w:rsidR="006E2A7D" w:rsidRPr="006E2A7D" w:rsidRDefault="006E2A7D" w:rsidP="006E2A7D">
            <w:pPr>
              <w:suppressAutoHyphens w:val="0"/>
              <w:jc w:val="center"/>
              <w:rPr>
                <w:rFonts w:ascii="Calibri" w:hAnsi="Calibri" w:cs="Calibri"/>
                <w:color w:val="000000"/>
                <w:szCs w:val="22"/>
                <w:lang w:eastAsia="pl-PL"/>
              </w:rPr>
            </w:pPr>
            <w:r w:rsidRPr="006E2A7D">
              <w:rPr>
                <w:rFonts w:ascii="Calibri" w:hAnsi="Calibri" w:cs="Calibri"/>
                <w:color w:val="000000"/>
                <w:szCs w:val="22"/>
                <w:lang w:eastAsia="pl-PL"/>
              </w:rPr>
              <w:t>1</w:t>
            </w:r>
          </w:p>
        </w:tc>
        <w:tc>
          <w:tcPr>
            <w:tcW w:w="680" w:type="dxa"/>
            <w:tcBorders>
              <w:top w:val="nil"/>
              <w:left w:val="nil"/>
              <w:bottom w:val="single" w:sz="8" w:space="0" w:color="auto"/>
              <w:right w:val="single" w:sz="8" w:space="0" w:color="auto"/>
            </w:tcBorders>
            <w:shd w:val="clear" w:color="auto" w:fill="auto"/>
            <w:noWrap/>
            <w:vAlign w:val="center"/>
            <w:hideMark/>
          </w:tcPr>
          <w:p w14:paraId="1FE21232" w14:textId="77777777" w:rsidR="006E2A7D" w:rsidRPr="006E2A7D" w:rsidRDefault="006E2A7D" w:rsidP="006E2A7D">
            <w:pPr>
              <w:suppressAutoHyphens w:val="0"/>
              <w:jc w:val="center"/>
              <w:rPr>
                <w:rFonts w:ascii="Calibri" w:hAnsi="Calibri" w:cs="Calibri"/>
                <w:color w:val="000000"/>
                <w:szCs w:val="22"/>
                <w:lang w:eastAsia="pl-PL"/>
              </w:rPr>
            </w:pPr>
            <w:r w:rsidRPr="006E2A7D">
              <w:rPr>
                <w:rFonts w:ascii="Calibri" w:hAnsi="Calibri" w:cs="Calibri"/>
                <w:color w:val="000000"/>
                <w:szCs w:val="22"/>
                <w:lang w:eastAsia="pl-PL"/>
              </w:rPr>
              <w:t>0</w:t>
            </w:r>
          </w:p>
        </w:tc>
        <w:tc>
          <w:tcPr>
            <w:tcW w:w="700" w:type="dxa"/>
            <w:tcBorders>
              <w:top w:val="nil"/>
              <w:left w:val="nil"/>
              <w:bottom w:val="single" w:sz="8" w:space="0" w:color="auto"/>
              <w:right w:val="single" w:sz="8" w:space="0" w:color="auto"/>
            </w:tcBorders>
            <w:shd w:val="clear" w:color="auto" w:fill="auto"/>
            <w:noWrap/>
            <w:vAlign w:val="center"/>
            <w:hideMark/>
          </w:tcPr>
          <w:p w14:paraId="3EE0C3CF" w14:textId="77777777" w:rsidR="006E2A7D" w:rsidRPr="006E2A7D" w:rsidRDefault="006E2A7D" w:rsidP="006E2A7D">
            <w:pPr>
              <w:suppressAutoHyphens w:val="0"/>
              <w:jc w:val="center"/>
              <w:rPr>
                <w:rFonts w:ascii="Calibri" w:hAnsi="Calibri" w:cs="Calibri"/>
                <w:color w:val="000000"/>
                <w:szCs w:val="22"/>
                <w:lang w:eastAsia="pl-PL"/>
              </w:rPr>
            </w:pPr>
            <w:r w:rsidRPr="006E2A7D">
              <w:rPr>
                <w:rFonts w:ascii="Calibri" w:hAnsi="Calibri" w:cs="Calibri"/>
                <w:color w:val="000000"/>
                <w:szCs w:val="22"/>
                <w:lang w:eastAsia="pl-PL"/>
              </w:rPr>
              <w:t>0</w:t>
            </w:r>
          </w:p>
        </w:tc>
        <w:tc>
          <w:tcPr>
            <w:tcW w:w="820" w:type="dxa"/>
            <w:tcBorders>
              <w:top w:val="nil"/>
              <w:left w:val="nil"/>
              <w:bottom w:val="single" w:sz="8" w:space="0" w:color="auto"/>
              <w:right w:val="single" w:sz="8" w:space="0" w:color="auto"/>
            </w:tcBorders>
            <w:shd w:val="clear" w:color="auto" w:fill="auto"/>
            <w:noWrap/>
            <w:vAlign w:val="center"/>
            <w:hideMark/>
          </w:tcPr>
          <w:p w14:paraId="4FC4A627" w14:textId="77777777" w:rsidR="006E2A7D" w:rsidRPr="006E2A7D" w:rsidRDefault="006E2A7D" w:rsidP="006E2A7D">
            <w:pPr>
              <w:suppressAutoHyphens w:val="0"/>
              <w:jc w:val="center"/>
              <w:rPr>
                <w:rFonts w:ascii="Calibri" w:hAnsi="Calibri" w:cs="Calibri"/>
                <w:color w:val="000000"/>
                <w:szCs w:val="22"/>
                <w:lang w:eastAsia="pl-PL"/>
              </w:rPr>
            </w:pPr>
            <w:r w:rsidRPr="006E2A7D">
              <w:rPr>
                <w:rFonts w:ascii="Calibri" w:hAnsi="Calibri" w:cs="Calibri"/>
                <w:color w:val="000000"/>
                <w:szCs w:val="22"/>
                <w:lang w:eastAsia="pl-PL"/>
              </w:rPr>
              <w:t>0</w:t>
            </w:r>
          </w:p>
        </w:tc>
        <w:tc>
          <w:tcPr>
            <w:tcW w:w="700" w:type="dxa"/>
            <w:tcBorders>
              <w:top w:val="nil"/>
              <w:left w:val="nil"/>
              <w:bottom w:val="single" w:sz="8" w:space="0" w:color="auto"/>
              <w:right w:val="single" w:sz="8" w:space="0" w:color="auto"/>
            </w:tcBorders>
            <w:shd w:val="clear" w:color="auto" w:fill="auto"/>
            <w:noWrap/>
            <w:vAlign w:val="center"/>
            <w:hideMark/>
          </w:tcPr>
          <w:p w14:paraId="46270AB9" w14:textId="77777777" w:rsidR="006E2A7D" w:rsidRPr="006E2A7D" w:rsidRDefault="006E2A7D" w:rsidP="006E2A7D">
            <w:pPr>
              <w:suppressAutoHyphens w:val="0"/>
              <w:jc w:val="center"/>
              <w:rPr>
                <w:rFonts w:ascii="Calibri" w:hAnsi="Calibri" w:cs="Calibri"/>
                <w:color w:val="000000"/>
                <w:szCs w:val="22"/>
                <w:lang w:eastAsia="pl-PL"/>
              </w:rPr>
            </w:pPr>
            <w:r w:rsidRPr="006E2A7D">
              <w:rPr>
                <w:rFonts w:ascii="Calibri" w:hAnsi="Calibri" w:cs="Calibri"/>
                <w:color w:val="000000"/>
                <w:szCs w:val="22"/>
                <w:lang w:eastAsia="pl-PL"/>
              </w:rPr>
              <w:t>281</w:t>
            </w:r>
          </w:p>
        </w:tc>
      </w:tr>
    </w:tbl>
    <w:p w14:paraId="1D4E4007" w14:textId="77777777" w:rsidR="00C804A0" w:rsidRPr="00381EEE" w:rsidRDefault="00C804A0" w:rsidP="00C804A0">
      <w:pPr>
        <w:rPr>
          <w:color w:val="FF0000"/>
        </w:rPr>
      </w:pPr>
    </w:p>
    <w:p w14:paraId="5DFB0663" w14:textId="2A28E8F4" w:rsidR="00C804A0" w:rsidRPr="00381EEE" w:rsidRDefault="00C804A0" w:rsidP="00C804A0">
      <w:pPr>
        <w:jc w:val="center"/>
        <w:rPr>
          <w:color w:val="FF0000"/>
        </w:rPr>
      </w:pPr>
    </w:p>
    <w:p w14:paraId="0230E680" w14:textId="0761C498" w:rsidR="00C804A0" w:rsidRPr="006E2A7D" w:rsidRDefault="00C804A0" w:rsidP="008A1338">
      <w:pPr>
        <w:pStyle w:val="Akapitzlist"/>
        <w:numPr>
          <w:ilvl w:val="0"/>
          <w:numId w:val="10"/>
        </w:numPr>
        <w:suppressAutoHyphens w:val="0"/>
        <w:spacing w:after="160" w:line="259" w:lineRule="auto"/>
        <w:contextualSpacing/>
        <w:rPr>
          <w:rFonts w:ascii="Times New Roman" w:hAnsi="Times New Roman"/>
        </w:rPr>
      </w:pPr>
      <w:r w:rsidRPr="006E2A7D">
        <w:rPr>
          <w:rFonts w:ascii="Times New Roman" w:hAnsi="Times New Roman"/>
        </w:rPr>
        <w:t>Godzina 1</w:t>
      </w:r>
      <w:r w:rsidR="006E2A7D">
        <w:rPr>
          <w:rFonts w:ascii="Times New Roman" w:hAnsi="Times New Roman"/>
        </w:rPr>
        <w:t>2</w:t>
      </w:r>
      <w:r w:rsidRPr="006E2A7D">
        <w:rPr>
          <w:rFonts w:ascii="Times New Roman" w:hAnsi="Times New Roman"/>
        </w:rPr>
        <w:t>:00-1</w:t>
      </w:r>
      <w:r w:rsidR="006E2A7D">
        <w:rPr>
          <w:rFonts w:ascii="Times New Roman" w:hAnsi="Times New Roman"/>
        </w:rPr>
        <w:t>3</w:t>
      </w:r>
      <w:r w:rsidRPr="006E2A7D">
        <w:rPr>
          <w:rFonts w:ascii="Times New Roman" w:hAnsi="Times New Roman"/>
        </w:rPr>
        <w:t>:00</w:t>
      </w:r>
    </w:p>
    <w:tbl>
      <w:tblPr>
        <w:tblW w:w="9321" w:type="dxa"/>
        <w:tblCellMar>
          <w:left w:w="70" w:type="dxa"/>
          <w:right w:w="70" w:type="dxa"/>
        </w:tblCellMar>
        <w:tblLook w:val="04A0" w:firstRow="1" w:lastRow="0" w:firstColumn="1" w:lastColumn="0" w:noHBand="0" w:noVBand="1"/>
      </w:tblPr>
      <w:tblGrid>
        <w:gridCol w:w="1731"/>
        <w:gridCol w:w="960"/>
        <w:gridCol w:w="960"/>
        <w:gridCol w:w="960"/>
        <w:gridCol w:w="960"/>
        <w:gridCol w:w="960"/>
        <w:gridCol w:w="710"/>
        <w:gridCol w:w="739"/>
        <w:gridCol w:w="844"/>
        <w:gridCol w:w="714"/>
      </w:tblGrid>
      <w:tr w:rsidR="00F1371E" w:rsidRPr="00F1371E" w14:paraId="68F9A6E1" w14:textId="77777777" w:rsidTr="00F1371E">
        <w:trPr>
          <w:trHeight w:val="615"/>
        </w:trPr>
        <w:tc>
          <w:tcPr>
            <w:tcW w:w="1621" w:type="dxa"/>
            <w:tcBorders>
              <w:top w:val="single" w:sz="8" w:space="0" w:color="auto"/>
              <w:left w:val="single" w:sz="8" w:space="0" w:color="auto"/>
              <w:bottom w:val="single" w:sz="8" w:space="0" w:color="auto"/>
              <w:right w:val="single" w:sz="8" w:space="0" w:color="auto"/>
            </w:tcBorders>
            <w:shd w:val="clear" w:color="000000" w:fill="F4B084"/>
            <w:vAlign w:val="center"/>
            <w:hideMark/>
          </w:tcPr>
          <w:p w14:paraId="34D9F9E8" w14:textId="77777777" w:rsidR="00F1371E" w:rsidRPr="00F1371E" w:rsidRDefault="00F1371E" w:rsidP="00F1371E">
            <w:pPr>
              <w:suppressAutoHyphens w:val="0"/>
              <w:jc w:val="center"/>
              <w:rPr>
                <w:rFonts w:ascii="Calibri" w:hAnsi="Calibri" w:cs="Calibri"/>
                <w:b/>
                <w:bCs/>
                <w:color w:val="000000"/>
                <w:szCs w:val="22"/>
                <w:lang w:eastAsia="pl-PL"/>
              </w:rPr>
            </w:pPr>
            <w:r w:rsidRPr="00F1371E">
              <w:rPr>
                <w:rFonts w:ascii="Calibri" w:hAnsi="Calibri" w:cs="Calibri"/>
                <w:b/>
                <w:bCs/>
                <w:color w:val="000000"/>
                <w:szCs w:val="22"/>
                <w:lang w:eastAsia="pl-PL"/>
              </w:rPr>
              <w:t>RELACJA/POJAZD</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29551346" w14:textId="77777777" w:rsidR="00F1371E" w:rsidRPr="00F1371E" w:rsidRDefault="00F1371E" w:rsidP="00F1371E">
            <w:pPr>
              <w:suppressAutoHyphens w:val="0"/>
              <w:jc w:val="center"/>
              <w:rPr>
                <w:rFonts w:ascii="Calibri" w:hAnsi="Calibri" w:cs="Calibri"/>
                <w:b/>
                <w:bCs/>
                <w:color w:val="000000"/>
                <w:szCs w:val="22"/>
                <w:lang w:eastAsia="pl-PL"/>
              </w:rPr>
            </w:pPr>
            <w:r w:rsidRPr="00F1371E">
              <w:rPr>
                <w:rFonts w:ascii="Calibri" w:hAnsi="Calibri" w:cs="Calibri"/>
                <w:b/>
                <w:bCs/>
                <w:color w:val="000000"/>
                <w:szCs w:val="22"/>
                <w:lang w:eastAsia="pl-PL"/>
              </w:rPr>
              <w:t>OSOB.</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3FD11DAD" w14:textId="77777777" w:rsidR="00F1371E" w:rsidRPr="00F1371E" w:rsidRDefault="00F1371E" w:rsidP="00F1371E">
            <w:pPr>
              <w:suppressAutoHyphens w:val="0"/>
              <w:jc w:val="center"/>
              <w:rPr>
                <w:rFonts w:ascii="Calibri" w:hAnsi="Calibri" w:cs="Calibri"/>
                <w:b/>
                <w:bCs/>
                <w:color w:val="000000"/>
                <w:szCs w:val="22"/>
                <w:lang w:eastAsia="pl-PL"/>
              </w:rPr>
            </w:pPr>
            <w:r w:rsidRPr="00F1371E">
              <w:rPr>
                <w:rFonts w:ascii="Calibri" w:hAnsi="Calibri" w:cs="Calibri"/>
                <w:b/>
                <w:bCs/>
                <w:color w:val="000000"/>
                <w:szCs w:val="22"/>
                <w:lang w:eastAsia="pl-PL"/>
              </w:rPr>
              <w:t>DOST.</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546C46FE" w14:textId="77777777" w:rsidR="00F1371E" w:rsidRPr="00F1371E" w:rsidRDefault="00F1371E" w:rsidP="00F1371E">
            <w:pPr>
              <w:suppressAutoHyphens w:val="0"/>
              <w:jc w:val="center"/>
              <w:rPr>
                <w:rFonts w:ascii="Calibri" w:hAnsi="Calibri" w:cs="Calibri"/>
                <w:b/>
                <w:bCs/>
                <w:color w:val="000000"/>
                <w:szCs w:val="22"/>
                <w:lang w:eastAsia="pl-PL"/>
              </w:rPr>
            </w:pPr>
            <w:r w:rsidRPr="00F1371E">
              <w:rPr>
                <w:rFonts w:ascii="Calibri" w:hAnsi="Calibri" w:cs="Calibri"/>
                <w:b/>
                <w:bCs/>
                <w:color w:val="000000"/>
                <w:szCs w:val="22"/>
                <w:lang w:eastAsia="pl-PL"/>
              </w:rPr>
              <w:t>C</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58EC739C" w14:textId="77777777" w:rsidR="00F1371E" w:rsidRPr="00F1371E" w:rsidRDefault="00F1371E" w:rsidP="00F1371E">
            <w:pPr>
              <w:suppressAutoHyphens w:val="0"/>
              <w:jc w:val="center"/>
              <w:rPr>
                <w:rFonts w:ascii="Calibri" w:hAnsi="Calibri" w:cs="Calibri"/>
                <w:b/>
                <w:bCs/>
                <w:color w:val="000000"/>
                <w:szCs w:val="22"/>
                <w:lang w:eastAsia="pl-PL"/>
              </w:rPr>
            </w:pPr>
            <w:r w:rsidRPr="00F1371E">
              <w:rPr>
                <w:rFonts w:ascii="Calibri" w:hAnsi="Calibri" w:cs="Calibri"/>
                <w:b/>
                <w:bCs/>
                <w:color w:val="000000"/>
                <w:szCs w:val="22"/>
                <w:lang w:eastAsia="pl-PL"/>
              </w:rPr>
              <w:t>C+P</w:t>
            </w:r>
          </w:p>
        </w:tc>
        <w:tc>
          <w:tcPr>
            <w:tcW w:w="960" w:type="dxa"/>
            <w:tcBorders>
              <w:top w:val="single" w:sz="8" w:space="0" w:color="auto"/>
              <w:left w:val="nil"/>
              <w:bottom w:val="single" w:sz="8" w:space="0" w:color="auto"/>
              <w:right w:val="single" w:sz="8" w:space="0" w:color="auto"/>
            </w:tcBorders>
            <w:shd w:val="clear" w:color="000000" w:fill="F4B084"/>
            <w:noWrap/>
            <w:vAlign w:val="center"/>
            <w:hideMark/>
          </w:tcPr>
          <w:p w14:paraId="021C12C0" w14:textId="77777777" w:rsidR="00F1371E" w:rsidRPr="00F1371E" w:rsidRDefault="00F1371E" w:rsidP="00F1371E">
            <w:pPr>
              <w:suppressAutoHyphens w:val="0"/>
              <w:jc w:val="center"/>
              <w:rPr>
                <w:rFonts w:ascii="Calibri" w:hAnsi="Calibri" w:cs="Calibri"/>
                <w:b/>
                <w:bCs/>
                <w:color w:val="000000"/>
                <w:szCs w:val="22"/>
                <w:lang w:eastAsia="pl-PL"/>
              </w:rPr>
            </w:pPr>
            <w:r w:rsidRPr="00F1371E">
              <w:rPr>
                <w:rFonts w:ascii="Calibri" w:hAnsi="Calibri" w:cs="Calibri"/>
                <w:b/>
                <w:bCs/>
                <w:color w:val="000000"/>
                <w:szCs w:val="22"/>
                <w:lang w:eastAsia="pl-PL"/>
              </w:rPr>
              <w:t>A</w:t>
            </w:r>
          </w:p>
        </w:tc>
        <w:tc>
          <w:tcPr>
            <w:tcW w:w="680" w:type="dxa"/>
            <w:tcBorders>
              <w:top w:val="single" w:sz="8" w:space="0" w:color="auto"/>
              <w:left w:val="nil"/>
              <w:bottom w:val="single" w:sz="8" w:space="0" w:color="auto"/>
              <w:right w:val="single" w:sz="8" w:space="0" w:color="auto"/>
            </w:tcBorders>
            <w:shd w:val="clear" w:color="000000" w:fill="F4B084"/>
            <w:noWrap/>
            <w:vAlign w:val="center"/>
            <w:hideMark/>
          </w:tcPr>
          <w:p w14:paraId="0A07F285" w14:textId="77777777" w:rsidR="00F1371E" w:rsidRPr="00F1371E" w:rsidRDefault="00F1371E" w:rsidP="00F1371E">
            <w:pPr>
              <w:suppressAutoHyphens w:val="0"/>
              <w:jc w:val="center"/>
              <w:rPr>
                <w:rFonts w:ascii="Calibri" w:hAnsi="Calibri" w:cs="Calibri"/>
                <w:b/>
                <w:bCs/>
                <w:color w:val="000000"/>
                <w:szCs w:val="22"/>
                <w:lang w:eastAsia="pl-PL"/>
              </w:rPr>
            </w:pPr>
            <w:r w:rsidRPr="00F1371E">
              <w:rPr>
                <w:rFonts w:ascii="Calibri" w:hAnsi="Calibri" w:cs="Calibri"/>
                <w:b/>
                <w:bCs/>
                <w:color w:val="000000"/>
                <w:szCs w:val="22"/>
                <w:lang w:eastAsia="pl-PL"/>
              </w:rPr>
              <w:t>ROLN.</w:t>
            </w:r>
          </w:p>
        </w:tc>
        <w:tc>
          <w:tcPr>
            <w:tcW w:w="700" w:type="dxa"/>
            <w:tcBorders>
              <w:top w:val="single" w:sz="8" w:space="0" w:color="auto"/>
              <w:left w:val="nil"/>
              <w:bottom w:val="single" w:sz="8" w:space="0" w:color="auto"/>
              <w:right w:val="single" w:sz="8" w:space="0" w:color="auto"/>
            </w:tcBorders>
            <w:shd w:val="clear" w:color="000000" w:fill="F4B084"/>
            <w:noWrap/>
            <w:vAlign w:val="center"/>
            <w:hideMark/>
          </w:tcPr>
          <w:p w14:paraId="6DEF9695" w14:textId="77777777" w:rsidR="00F1371E" w:rsidRPr="00F1371E" w:rsidRDefault="00F1371E" w:rsidP="00F1371E">
            <w:pPr>
              <w:suppressAutoHyphens w:val="0"/>
              <w:jc w:val="center"/>
              <w:rPr>
                <w:rFonts w:ascii="Calibri" w:hAnsi="Calibri" w:cs="Calibri"/>
                <w:b/>
                <w:bCs/>
                <w:color w:val="000000"/>
                <w:szCs w:val="22"/>
                <w:lang w:eastAsia="pl-PL"/>
              </w:rPr>
            </w:pPr>
            <w:r w:rsidRPr="00F1371E">
              <w:rPr>
                <w:rFonts w:ascii="Calibri" w:hAnsi="Calibri" w:cs="Calibri"/>
                <w:b/>
                <w:bCs/>
                <w:color w:val="000000"/>
                <w:szCs w:val="22"/>
                <w:lang w:eastAsia="pl-PL"/>
              </w:rPr>
              <w:t>MOTO</w:t>
            </w:r>
          </w:p>
        </w:tc>
        <w:tc>
          <w:tcPr>
            <w:tcW w:w="820" w:type="dxa"/>
            <w:tcBorders>
              <w:top w:val="single" w:sz="8" w:space="0" w:color="auto"/>
              <w:left w:val="nil"/>
              <w:bottom w:val="single" w:sz="8" w:space="0" w:color="auto"/>
              <w:right w:val="single" w:sz="8" w:space="0" w:color="auto"/>
            </w:tcBorders>
            <w:shd w:val="clear" w:color="000000" w:fill="F4B084"/>
            <w:noWrap/>
            <w:vAlign w:val="center"/>
            <w:hideMark/>
          </w:tcPr>
          <w:p w14:paraId="1B70C0CB" w14:textId="77777777" w:rsidR="00F1371E" w:rsidRPr="00F1371E" w:rsidRDefault="00F1371E" w:rsidP="00F1371E">
            <w:pPr>
              <w:suppressAutoHyphens w:val="0"/>
              <w:jc w:val="center"/>
              <w:rPr>
                <w:rFonts w:ascii="Calibri" w:hAnsi="Calibri" w:cs="Calibri"/>
                <w:b/>
                <w:bCs/>
                <w:color w:val="000000"/>
                <w:szCs w:val="22"/>
                <w:lang w:eastAsia="pl-PL"/>
              </w:rPr>
            </w:pPr>
            <w:r w:rsidRPr="00F1371E">
              <w:rPr>
                <w:rFonts w:ascii="Calibri" w:hAnsi="Calibri" w:cs="Calibri"/>
                <w:b/>
                <w:bCs/>
                <w:color w:val="000000"/>
                <w:szCs w:val="22"/>
                <w:lang w:eastAsia="pl-PL"/>
              </w:rPr>
              <w:t>ROWER</w:t>
            </w:r>
          </w:p>
        </w:tc>
        <w:tc>
          <w:tcPr>
            <w:tcW w:w="700" w:type="dxa"/>
            <w:tcBorders>
              <w:top w:val="single" w:sz="8" w:space="0" w:color="auto"/>
              <w:left w:val="nil"/>
              <w:bottom w:val="single" w:sz="8" w:space="0" w:color="auto"/>
              <w:right w:val="single" w:sz="8" w:space="0" w:color="auto"/>
            </w:tcBorders>
            <w:shd w:val="clear" w:color="000000" w:fill="F4B084"/>
            <w:noWrap/>
            <w:vAlign w:val="center"/>
            <w:hideMark/>
          </w:tcPr>
          <w:p w14:paraId="4FA0DAE0" w14:textId="77777777" w:rsidR="00F1371E" w:rsidRPr="00F1371E" w:rsidRDefault="00F1371E" w:rsidP="00F1371E">
            <w:pPr>
              <w:suppressAutoHyphens w:val="0"/>
              <w:jc w:val="center"/>
              <w:rPr>
                <w:rFonts w:ascii="Calibri" w:hAnsi="Calibri" w:cs="Calibri"/>
                <w:b/>
                <w:bCs/>
                <w:color w:val="000000"/>
                <w:szCs w:val="22"/>
                <w:lang w:eastAsia="pl-PL"/>
              </w:rPr>
            </w:pPr>
            <w:r w:rsidRPr="00F1371E">
              <w:rPr>
                <w:rFonts w:ascii="Calibri" w:hAnsi="Calibri" w:cs="Calibri"/>
                <w:b/>
                <w:bCs/>
                <w:color w:val="000000"/>
                <w:szCs w:val="22"/>
                <w:lang w:eastAsia="pl-PL"/>
              </w:rPr>
              <w:t>SUMA</w:t>
            </w:r>
          </w:p>
        </w:tc>
      </w:tr>
      <w:tr w:rsidR="00F1371E" w:rsidRPr="00F1371E" w14:paraId="695A1826" w14:textId="77777777" w:rsidTr="00F1371E">
        <w:trPr>
          <w:trHeight w:val="315"/>
        </w:trPr>
        <w:tc>
          <w:tcPr>
            <w:tcW w:w="1621" w:type="dxa"/>
            <w:tcBorders>
              <w:top w:val="nil"/>
              <w:left w:val="single" w:sz="8" w:space="0" w:color="auto"/>
              <w:bottom w:val="single" w:sz="8" w:space="0" w:color="auto"/>
              <w:right w:val="single" w:sz="8" w:space="0" w:color="auto"/>
            </w:tcBorders>
            <w:shd w:val="clear" w:color="000000" w:fill="BFBFBF"/>
            <w:noWrap/>
            <w:vAlign w:val="center"/>
            <w:hideMark/>
          </w:tcPr>
          <w:p w14:paraId="4C83E7F8" w14:textId="77777777" w:rsidR="00F1371E" w:rsidRPr="00F1371E" w:rsidRDefault="00F1371E" w:rsidP="00F1371E">
            <w:pPr>
              <w:suppressAutoHyphens w:val="0"/>
              <w:jc w:val="center"/>
              <w:rPr>
                <w:rFonts w:ascii="Calibri" w:hAnsi="Calibri" w:cs="Calibri"/>
                <w:color w:val="000000"/>
                <w:szCs w:val="22"/>
                <w:lang w:eastAsia="pl-PL"/>
              </w:rPr>
            </w:pPr>
            <w:r w:rsidRPr="00F1371E">
              <w:rPr>
                <w:rFonts w:ascii="Calibri" w:hAnsi="Calibri" w:cs="Calibri"/>
                <w:color w:val="000000"/>
                <w:szCs w:val="22"/>
                <w:lang w:eastAsia="pl-PL"/>
              </w:rPr>
              <w:t>A-B</w:t>
            </w:r>
          </w:p>
        </w:tc>
        <w:tc>
          <w:tcPr>
            <w:tcW w:w="960" w:type="dxa"/>
            <w:tcBorders>
              <w:top w:val="nil"/>
              <w:left w:val="nil"/>
              <w:bottom w:val="single" w:sz="8" w:space="0" w:color="auto"/>
              <w:right w:val="single" w:sz="8" w:space="0" w:color="auto"/>
            </w:tcBorders>
            <w:shd w:val="clear" w:color="auto" w:fill="auto"/>
            <w:noWrap/>
            <w:vAlign w:val="center"/>
            <w:hideMark/>
          </w:tcPr>
          <w:p w14:paraId="7B66F3F3" w14:textId="77777777" w:rsidR="00F1371E" w:rsidRPr="00F1371E" w:rsidRDefault="00F1371E" w:rsidP="00F1371E">
            <w:pPr>
              <w:suppressAutoHyphens w:val="0"/>
              <w:jc w:val="center"/>
              <w:rPr>
                <w:rFonts w:ascii="Calibri" w:hAnsi="Calibri" w:cs="Calibri"/>
                <w:color w:val="000000"/>
                <w:szCs w:val="22"/>
                <w:lang w:eastAsia="pl-PL"/>
              </w:rPr>
            </w:pPr>
            <w:r w:rsidRPr="00F1371E">
              <w:rPr>
                <w:rFonts w:ascii="Calibri" w:hAnsi="Calibri" w:cs="Calibri"/>
                <w:color w:val="000000"/>
                <w:szCs w:val="22"/>
                <w:lang w:eastAsia="pl-PL"/>
              </w:rPr>
              <w:t>239</w:t>
            </w:r>
          </w:p>
        </w:tc>
        <w:tc>
          <w:tcPr>
            <w:tcW w:w="960" w:type="dxa"/>
            <w:tcBorders>
              <w:top w:val="nil"/>
              <w:left w:val="nil"/>
              <w:bottom w:val="single" w:sz="8" w:space="0" w:color="auto"/>
              <w:right w:val="single" w:sz="8" w:space="0" w:color="auto"/>
            </w:tcBorders>
            <w:shd w:val="clear" w:color="auto" w:fill="auto"/>
            <w:noWrap/>
            <w:vAlign w:val="center"/>
            <w:hideMark/>
          </w:tcPr>
          <w:p w14:paraId="37A9AFD5" w14:textId="77777777" w:rsidR="00F1371E" w:rsidRPr="00F1371E" w:rsidRDefault="00F1371E" w:rsidP="00F1371E">
            <w:pPr>
              <w:suppressAutoHyphens w:val="0"/>
              <w:jc w:val="center"/>
              <w:rPr>
                <w:rFonts w:ascii="Calibri" w:hAnsi="Calibri" w:cs="Calibri"/>
                <w:color w:val="000000"/>
                <w:szCs w:val="22"/>
                <w:lang w:eastAsia="pl-PL"/>
              </w:rPr>
            </w:pPr>
            <w:r w:rsidRPr="00F1371E">
              <w:rPr>
                <w:rFonts w:ascii="Calibri" w:hAnsi="Calibri" w:cs="Calibri"/>
                <w:color w:val="000000"/>
                <w:szCs w:val="22"/>
                <w:lang w:eastAsia="pl-PL"/>
              </w:rPr>
              <w:t>19</w:t>
            </w:r>
          </w:p>
        </w:tc>
        <w:tc>
          <w:tcPr>
            <w:tcW w:w="960" w:type="dxa"/>
            <w:tcBorders>
              <w:top w:val="nil"/>
              <w:left w:val="nil"/>
              <w:bottom w:val="single" w:sz="8" w:space="0" w:color="auto"/>
              <w:right w:val="single" w:sz="8" w:space="0" w:color="auto"/>
            </w:tcBorders>
            <w:shd w:val="clear" w:color="auto" w:fill="auto"/>
            <w:noWrap/>
            <w:vAlign w:val="center"/>
            <w:hideMark/>
          </w:tcPr>
          <w:p w14:paraId="03CB5048" w14:textId="77777777" w:rsidR="00F1371E" w:rsidRPr="00F1371E" w:rsidRDefault="00F1371E" w:rsidP="00F1371E">
            <w:pPr>
              <w:suppressAutoHyphens w:val="0"/>
              <w:jc w:val="center"/>
              <w:rPr>
                <w:rFonts w:ascii="Calibri" w:hAnsi="Calibri" w:cs="Calibri"/>
                <w:color w:val="000000"/>
                <w:szCs w:val="22"/>
                <w:lang w:eastAsia="pl-PL"/>
              </w:rPr>
            </w:pPr>
            <w:r w:rsidRPr="00F1371E">
              <w:rPr>
                <w:rFonts w:ascii="Calibri" w:hAnsi="Calibri" w:cs="Calibri"/>
                <w:color w:val="000000"/>
                <w:szCs w:val="22"/>
                <w:lang w:eastAsia="pl-PL"/>
              </w:rPr>
              <w:t>6</w:t>
            </w:r>
          </w:p>
        </w:tc>
        <w:tc>
          <w:tcPr>
            <w:tcW w:w="960" w:type="dxa"/>
            <w:tcBorders>
              <w:top w:val="nil"/>
              <w:left w:val="nil"/>
              <w:bottom w:val="single" w:sz="8" w:space="0" w:color="auto"/>
              <w:right w:val="single" w:sz="8" w:space="0" w:color="auto"/>
            </w:tcBorders>
            <w:shd w:val="clear" w:color="auto" w:fill="auto"/>
            <w:noWrap/>
            <w:vAlign w:val="center"/>
            <w:hideMark/>
          </w:tcPr>
          <w:p w14:paraId="29D37BBA" w14:textId="77777777" w:rsidR="00F1371E" w:rsidRPr="00F1371E" w:rsidRDefault="00F1371E" w:rsidP="00F1371E">
            <w:pPr>
              <w:suppressAutoHyphens w:val="0"/>
              <w:jc w:val="center"/>
              <w:rPr>
                <w:rFonts w:ascii="Calibri" w:hAnsi="Calibri" w:cs="Calibri"/>
                <w:color w:val="000000"/>
                <w:szCs w:val="22"/>
                <w:lang w:eastAsia="pl-PL"/>
              </w:rPr>
            </w:pPr>
            <w:r w:rsidRPr="00F1371E">
              <w:rPr>
                <w:rFonts w:ascii="Calibri" w:hAnsi="Calibri" w:cs="Calibri"/>
                <w:color w:val="000000"/>
                <w:szCs w:val="22"/>
                <w:lang w:eastAsia="pl-PL"/>
              </w:rPr>
              <w:t>6</w:t>
            </w:r>
          </w:p>
        </w:tc>
        <w:tc>
          <w:tcPr>
            <w:tcW w:w="960" w:type="dxa"/>
            <w:tcBorders>
              <w:top w:val="nil"/>
              <w:left w:val="nil"/>
              <w:bottom w:val="single" w:sz="8" w:space="0" w:color="auto"/>
              <w:right w:val="single" w:sz="8" w:space="0" w:color="auto"/>
            </w:tcBorders>
            <w:shd w:val="clear" w:color="auto" w:fill="auto"/>
            <w:noWrap/>
            <w:vAlign w:val="center"/>
            <w:hideMark/>
          </w:tcPr>
          <w:p w14:paraId="313E506F" w14:textId="77777777" w:rsidR="00F1371E" w:rsidRPr="00F1371E" w:rsidRDefault="00F1371E" w:rsidP="00F1371E">
            <w:pPr>
              <w:suppressAutoHyphens w:val="0"/>
              <w:jc w:val="center"/>
              <w:rPr>
                <w:rFonts w:ascii="Calibri" w:hAnsi="Calibri" w:cs="Calibri"/>
                <w:color w:val="000000"/>
                <w:szCs w:val="22"/>
                <w:lang w:eastAsia="pl-PL"/>
              </w:rPr>
            </w:pPr>
            <w:r w:rsidRPr="00F1371E">
              <w:rPr>
                <w:rFonts w:ascii="Calibri" w:hAnsi="Calibri" w:cs="Calibri"/>
                <w:color w:val="000000"/>
                <w:szCs w:val="22"/>
                <w:lang w:eastAsia="pl-PL"/>
              </w:rPr>
              <w:t>0</w:t>
            </w:r>
          </w:p>
        </w:tc>
        <w:tc>
          <w:tcPr>
            <w:tcW w:w="680" w:type="dxa"/>
            <w:tcBorders>
              <w:top w:val="nil"/>
              <w:left w:val="nil"/>
              <w:bottom w:val="single" w:sz="8" w:space="0" w:color="auto"/>
              <w:right w:val="single" w:sz="8" w:space="0" w:color="auto"/>
            </w:tcBorders>
            <w:shd w:val="clear" w:color="auto" w:fill="auto"/>
            <w:noWrap/>
            <w:vAlign w:val="center"/>
            <w:hideMark/>
          </w:tcPr>
          <w:p w14:paraId="3EA07F33" w14:textId="77777777" w:rsidR="00F1371E" w:rsidRPr="00F1371E" w:rsidRDefault="00F1371E" w:rsidP="00F1371E">
            <w:pPr>
              <w:suppressAutoHyphens w:val="0"/>
              <w:jc w:val="center"/>
              <w:rPr>
                <w:rFonts w:ascii="Calibri" w:hAnsi="Calibri" w:cs="Calibri"/>
                <w:color w:val="000000"/>
                <w:szCs w:val="22"/>
                <w:lang w:eastAsia="pl-PL"/>
              </w:rPr>
            </w:pPr>
            <w:r w:rsidRPr="00F1371E">
              <w:rPr>
                <w:rFonts w:ascii="Calibri" w:hAnsi="Calibri" w:cs="Calibri"/>
                <w:color w:val="000000"/>
                <w:szCs w:val="22"/>
                <w:lang w:eastAsia="pl-PL"/>
              </w:rPr>
              <w:t>0</w:t>
            </w:r>
          </w:p>
        </w:tc>
        <w:tc>
          <w:tcPr>
            <w:tcW w:w="700" w:type="dxa"/>
            <w:tcBorders>
              <w:top w:val="nil"/>
              <w:left w:val="nil"/>
              <w:bottom w:val="single" w:sz="8" w:space="0" w:color="auto"/>
              <w:right w:val="single" w:sz="8" w:space="0" w:color="auto"/>
            </w:tcBorders>
            <w:shd w:val="clear" w:color="auto" w:fill="auto"/>
            <w:noWrap/>
            <w:vAlign w:val="center"/>
            <w:hideMark/>
          </w:tcPr>
          <w:p w14:paraId="2E3CAF4E" w14:textId="77777777" w:rsidR="00F1371E" w:rsidRPr="00F1371E" w:rsidRDefault="00F1371E" w:rsidP="00F1371E">
            <w:pPr>
              <w:suppressAutoHyphens w:val="0"/>
              <w:jc w:val="center"/>
              <w:rPr>
                <w:rFonts w:ascii="Calibri" w:hAnsi="Calibri" w:cs="Calibri"/>
                <w:color w:val="000000"/>
                <w:szCs w:val="22"/>
                <w:lang w:eastAsia="pl-PL"/>
              </w:rPr>
            </w:pPr>
            <w:r w:rsidRPr="00F1371E">
              <w:rPr>
                <w:rFonts w:ascii="Calibri" w:hAnsi="Calibri" w:cs="Calibri"/>
                <w:color w:val="000000"/>
                <w:szCs w:val="22"/>
                <w:lang w:eastAsia="pl-PL"/>
              </w:rPr>
              <w:t>0</w:t>
            </w:r>
          </w:p>
        </w:tc>
        <w:tc>
          <w:tcPr>
            <w:tcW w:w="820" w:type="dxa"/>
            <w:tcBorders>
              <w:top w:val="nil"/>
              <w:left w:val="nil"/>
              <w:bottom w:val="single" w:sz="8" w:space="0" w:color="auto"/>
              <w:right w:val="single" w:sz="8" w:space="0" w:color="auto"/>
            </w:tcBorders>
            <w:shd w:val="clear" w:color="auto" w:fill="auto"/>
            <w:noWrap/>
            <w:vAlign w:val="center"/>
            <w:hideMark/>
          </w:tcPr>
          <w:p w14:paraId="691E0CC3" w14:textId="77777777" w:rsidR="00F1371E" w:rsidRPr="00F1371E" w:rsidRDefault="00F1371E" w:rsidP="00F1371E">
            <w:pPr>
              <w:suppressAutoHyphens w:val="0"/>
              <w:jc w:val="center"/>
              <w:rPr>
                <w:rFonts w:ascii="Calibri" w:hAnsi="Calibri" w:cs="Calibri"/>
                <w:color w:val="000000"/>
                <w:szCs w:val="22"/>
                <w:lang w:eastAsia="pl-PL"/>
              </w:rPr>
            </w:pPr>
            <w:r w:rsidRPr="00F1371E">
              <w:rPr>
                <w:rFonts w:ascii="Calibri" w:hAnsi="Calibri" w:cs="Calibri"/>
                <w:color w:val="000000"/>
                <w:szCs w:val="22"/>
                <w:lang w:eastAsia="pl-PL"/>
              </w:rPr>
              <w:t>1</w:t>
            </w:r>
          </w:p>
        </w:tc>
        <w:tc>
          <w:tcPr>
            <w:tcW w:w="700" w:type="dxa"/>
            <w:tcBorders>
              <w:top w:val="nil"/>
              <w:left w:val="nil"/>
              <w:bottom w:val="single" w:sz="8" w:space="0" w:color="auto"/>
              <w:right w:val="single" w:sz="8" w:space="0" w:color="auto"/>
            </w:tcBorders>
            <w:shd w:val="clear" w:color="auto" w:fill="auto"/>
            <w:noWrap/>
            <w:vAlign w:val="center"/>
            <w:hideMark/>
          </w:tcPr>
          <w:p w14:paraId="40DC9558" w14:textId="77777777" w:rsidR="00F1371E" w:rsidRPr="00F1371E" w:rsidRDefault="00F1371E" w:rsidP="00F1371E">
            <w:pPr>
              <w:suppressAutoHyphens w:val="0"/>
              <w:jc w:val="center"/>
              <w:rPr>
                <w:rFonts w:ascii="Calibri" w:hAnsi="Calibri" w:cs="Calibri"/>
                <w:color w:val="000000"/>
                <w:szCs w:val="22"/>
                <w:lang w:eastAsia="pl-PL"/>
              </w:rPr>
            </w:pPr>
            <w:r w:rsidRPr="00F1371E">
              <w:rPr>
                <w:rFonts w:ascii="Calibri" w:hAnsi="Calibri" w:cs="Calibri"/>
                <w:color w:val="000000"/>
                <w:szCs w:val="22"/>
                <w:lang w:eastAsia="pl-PL"/>
              </w:rPr>
              <w:t>271</w:t>
            </w:r>
          </w:p>
        </w:tc>
      </w:tr>
      <w:tr w:rsidR="00F1371E" w:rsidRPr="00F1371E" w14:paraId="326F1845" w14:textId="77777777" w:rsidTr="00F1371E">
        <w:trPr>
          <w:trHeight w:val="315"/>
        </w:trPr>
        <w:tc>
          <w:tcPr>
            <w:tcW w:w="1621" w:type="dxa"/>
            <w:tcBorders>
              <w:top w:val="nil"/>
              <w:left w:val="single" w:sz="8" w:space="0" w:color="auto"/>
              <w:bottom w:val="single" w:sz="8" w:space="0" w:color="auto"/>
              <w:right w:val="single" w:sz="8" w:space="0" w:color="auto"/>
            </w:tcBorders>
            <w:shd w:val="clear" w:color="000000" w:fill="BFBFBF"/>
            <w:noWrap/>
            <w:vAlign w:val="center"/>
            <w:hideMark/>
          </w:tcPr>
          <w:p w14:paraId="405D5913" w14:textId="77777777" w:rsidR="00F1371E" w:rsidRPr="00F1371E" w:rsidRDefault="00F1371E" w:rsidP="00F1371E">
            <w:pPr>
              <w:suppressAutoHyphens w:val="0"/>
              <w:jc w:val="center"/>
              <w:rPr>
                <w:rFonts w:ascii="Calibri" w:hAnsi="Calibri" w:cs="Calibri"/>
                <w:color w:val="000000"/>
                <w:szCs w:val="22"/>
                <w:lang w:eastAsia="pl-PL"/>
              </w:rPr>
            </w:pPr>
            <w:r w:rsidRPr="00F1371E">
              <w:rPr>
                <w:rFonts w:ascii="Calibri" w:hAnsi="Calibri" w:cs="Calibri"/>
                <w:color w:val="000000"/>
                <w:szCs w:val="22"/>
                <w:lang w:eastAsia="pl-PL"/>
              </w:rPr>
              <w:t>B-A</w:t>
            </w:r>
          </w:p>
        </w:tc>
        <w:tc>
          <w:tcPr>
            <w:tcW w:w="960" w:type="dxa"/>
            <w:tcBorders>
              <w:top w:val="nil"/>
              <w:left w:val="nil"/>
              <w:bottom w:val="single" w:sz="8" w:space="0" w:color="auto"/>
              <w:right w:val="single" w:sz="8" w:space="0" w:color="auto"/>
            </w:tcBorders>
            <w:shd w:val="clear" w:color="auto" w:fill="auto"/>
            <w:noWrap/>
            <w:vAlign w:val="center"/>
            <w:hideMark/>
          </w:tcPr>
          <w:p w14:paraId="582EFDA0" w14:textId="77777777" w:rsidR="00F1371E" w:rsidRPr="00F1371E" w:rsidRDefault="00F1371E" w:rsidP="00F1371E">
            <w:pPr>
              <w:suppressAutoHyphens w:val="0"/>
              <w:jc w:val="center"/>
              <w:rPr>
                <w:rFonts w:ascii="Calibri" w:hAnsi="Calibri" w:cs="Calibri"/>
                <w:color w:val="000000"/>
                <w:szCs w:val="22"/>
                <w:lang w:eastAsia="pl-PL"/>
              </w:rPr>
            </w:pPr>
            <w:r w:rsidRPr="00F1371E">
              <w:rPr>
                <w:rFonts w:ascii="Calibri" w:hAnsi="Calibri" w:cs="Calibri"/>
                <w:color w:val="000000"/>
                <w:szCs w:val="22"/>
                <w:lang w:eastAsia="pl-PL"/>
              </w:rPr>
              <w:t>232</w:t>
            </w:r>
          </w:p>
        </w:tc>
        <w:tc>
          <w:tcPr>
            <w:tcW w:w="960" w:type="dxa"/>
            <w:tcBorders>
              <w:top w:val="nil"/>
              <w:left w:val="nil"/>
              <w:bottom w:val="single" w:sz="8" w:space="0" w:color="auto"/>
              <w:right w:val="single" w:sz="8" w:space="0" w:color="auto"/>
            </w:tcBorders>
            <w:shd w:val="clear" w:color="auto" w:fill="auto"/>
            <w:noWrap/>
            <w:vAlign w:val="center"/>
            <w:hideMark/>
          </w:tcPr>
          <w:p w14:paraId="1DC4C728" w14:textId="77777777" w:rsidR="00F1371E" w:rsidRPr="00F1371E" w:rsidRDefault="00F1371E" w:rsidP="00F1371E">
            <w:pPr>
              <w:suppressAutoHyphens w:val="0"/>
              <w:jc w:val="center"/>
              <w:rPr>
                <w:rFonts w:ascii="Calibri" w:hAnsi="Calibri" w:cs="Calibri"/>
                <w:color w:val="000000"/>
                <w:szCs w:val="22"/>
                <w:lang w:eastAsia="pl-PL"/>
              </w:rPr>
            </w:pPr>
            <w:r w:rsidRPr="00F1371E">
              <w:rPr>
                <w:rFonts w:ascii="Calibri" w:hAnsi="Calibri" w:cs="Calibri"/>
                <w:color w:val="000000"/>
                <w:szCs w:val="22"/>
                <w:lang w:eastAsia="pl-PL"/>
              </w:rPr>
              <w:t>13</w:t>
            </w:r>
          </w:p>
        </w:tc>
        <w:tc>
          <w:tcPr>
            <w:tcW w:w="960" w:type="dxa"/>
            <w:tcBorders>
              <w:top w:val="nil"/>
              <w:left w:val="nil"/>
              <w:bottom w:val="single" w:sz="8" w:space="0" w:color="auto"/>
              <w:right w:val="single" w:sz="8" w:space="0" w:color="auto"/>
            </w:tcBorders>
            <w:shd w:val="clear" w:color="auto" w:fill="auto"/>
            <w:noWrap/>
            <w:vAlign w:val="center"/>
            <w:hideMark/>
          </w:tcPr>
          <w:p w14:paraId="21190FD1" w14:textId="77777777" w:rsidR="00F1371E" w:rsidRPr="00F1371E" w:rsidRDefault="00F1371E" w:rsidP="00F1371E">
            <w:pPr>
              <w:suppressAutoHyphens w:val="0"/>
              <w:jc w:val="center"/>
              <w:rPr>
                <w:rFonts w:ascii="Calibri" w:hAnsi="Calibri" w:cs="Calibri"/>
                <w:color w:val="000000"/>
                <w:szCs w:val="22"/>
                <w:lang w:eastAsia="pl-PL"/>
              </w:rPr>
            </w:pPr>
            <w:r w:rsidRPr="00F1371E">
              <w:rPr>
                <w:rFonts w:ascii="Calibri" w:hAnsi="Calibri" w:cs="Calibri"/>
                <w:color w:val="000000"/>
                <w:szCs w:val="22"/>
                <w:lang w:eastAsia="pl-PL"/>
              </w:rPr>
              <w:t>7</w:t>
            </w:r>
          </w:p>
        </w:tc>
        <w:tc>
          <w:tcPr>
            <w:tcW w:w="960" w:type="dxa"/>
            <w:tcBorders>
              <w:top w:val="nil"/>
              <w:left w:val="nil"/>
              <w:bottom w:val="single" w:sz="8" w:space="0" w:color="auto"/>
              <w:right w:val="single" w:sz="8" w:space="0" w:color="auto"/>
            </w:tcBorders>
            <w:shd w:val="clear" w:color="auto" w:fill="auto"/>
            <w:noWrap/>
            <w:vAlign w:val="center"/>
            <w:hideMark/>
          </w:tcPr>
          <w:p w14:paraId="598086F0" w14:textId="77777777" w:rsidR="00F1371E" w:rsidRPr="00F1371E" w:rsidRDefault="00F1371E" w:rsidP="00F1371E">
            <w:pPr>
              <w:suppressAutoHyphens w:val="0"/>
              <w:jc w:val="center"/>
              <w:rPr>
                <w:rFonts w:ascii="Calibri" w:hAnsi="Calibri" w:cs="Calibri"/>
                <w:color w:val="000000"/>
                <w:szCs w:val="22"/>
                <w:lang w:eastAsia="pl-PL"/>
              </w:rPr>
            </w:pPr>
            <w:r w:rsidRPr="00F1371E">
              <w:rPr>
                <w:rFonts w:ascii="Calibri" w:hAnsi="Calibri" w:cs="Calibri"/>
                <w:color w:val="000000"/>
                <w:szCs w:val="22"/>
                <w:lang w:eastAsia="pl-PL"/>
              </w:rPr>
              <w:t>10</w:t>
            </w:r>
          </w:p>
        </w:tc>
        <w:tc>
          <w:tcPr>
            <w:tcW w:w="960" w:type="dxa"/>
            <w:tcBorders>
              <w:top w:val="nil"/>
              <w:left w:val="nil"/>
              <w:bottom w:val="single" w:sz="8" w:space="0" w:color="auto"/>
              <w:right w:val="single" w:sz="8" w:space="0" w:color="auto"/>
            </w:tcBorders>
            <w:shd w:val="clear" w:color="auto" w:fill="auto"/>
            <w:noWrap/>
            <w:vAlign w:val="center"/>
            <w:hideMark/>
          </w:tcPr>
          <w:p w14:paraId="32C58000" w14:textId="77777777" w:rsidR="00F1371E" w:rsidRPr="00F1371E" w:rsidRDefault="00F1371E" w:rsidP="00F1371E">
            <w:pPr>
              <w:suppressAutoHyphens w:val="0"/>
              <w:jc w:val="center"/>
              <w:rPr>
                <w:rFonts w:ascii="Calibri" w:hAnsi="Calibri" w:cs="Calibri"/>
                <w:color w:val="000000"/>
                <w:szCs w:val="22"/>
                <w:lang w:eastAsia="pl-PL"/>
              </w:rPr>
            </w:pPr>
            <w:r w:rsidRPr="00F1371E">
              <w:rPr>
                <w:rFonts w:ascii="Calibri" w:hAnsi="Calibri" w:cs="Calibri"/>
                <w:color w:val="000000"/>
                <w:szCs w:val="22"/>
                <w:lang w:eastAsia="pl-PL"/>
              </w:rPr>
              <w:t>0</w:t>
            </w:r>
          </w:p>
        </w:tc>
        <w:tc>
          <w:tcPr>
            <w:tcW w:w="680" w:type="dxa"/>
            <w:tcBorders>
              <w:top w:val="nil"/>
              <w:left w:val="nil"/>
              <w:bottom w:val="single" w:sz="8" w:space="0" w:color="auto"/>
              <w:right w:val="single" w:sz="8" w:space="0" w:color="auto"/>
            </w:tcBorders>
            <w:shd w:val="clear" w:color="auto" w:fill="auto"/>
            <w:noWrap/>
            <w:vAlign w:val="center"/>
            <w:hideMark/>
          </w:tcPr>
          <w:p w14:paraId="5DCC5F88" w14:textId="77777777" w:rsidR="00F1371E" w:rsidRPr="00F1371E" w:rsidRDefault="00F1371E" w:rsidP="00F1371E">
            <w:pPr>
              <w:suppressAutoHyphens w:val="0"/>
              <w:jc w:val="center"/>
              <w:rPr>
                <w:rFonts w:ascii="Calibri" w:hAnsi="Calibri" w:cs="Calibri"/>
                <w:color w:val="000000"/>
                <w:szCs w:val="22"/>
                <w:lang w:eastAsia="pl-PL"/>
              </w:rPr>
            </w:pPr>
            <w:r w:rsidRPr="00F1371E">
              <w:rPr>
                <w:rFonts w:ascii="Calibri" w:hAnsi="Calibri" w:cs="Calibri"/>
                <w:color w:val="000000"/>
                <w:szCs w:val="22"/>
                <w:lang w:eastAsia="pl-PL"/>
              </w:rPr>
              <w:t>2</w:t>
            </w:r>
          </w:p>
        </w:tc>
        <w:tc>
          <w:tcPr>
            <w:tcW w:w="700" w:type="dxa"/>
            <w:tcBorders>
              <w:top w:val="nil"/>
              <w:left w:val="nil"/>
              <w:bottom w:val="single" w:sz="8" w:space="0" w:color="auto"/>
              <w:right w:val="single" w:sz="8" w:space="0" w:color="auto"/>
            </w:tcBorders>
            <w:shd w:val="clear" w:color="auto" w:fill="auto"/>
            <w:noWrap/>
            <w:vAlign w:val="center"/>
            <w:hideMark/>
          </w:tcPr>
          <w:p w14:paraId="0479D4F4" w14:textId="77777777" w:rsidR="00F1371E" w:rsidRPr="00F1371E" w:rsidRDefault="00F1371E" w:rsidP="00F1371E">
            <w:pPr>
              <w:suppressAutoHyphens w:val="0"/>
              <w:jc w:val="center"/>
              <w:rPr>
                <w:rFonts w:ascii="Calibri" w:hAnsi="Calibri" w:cs="Calibri"/>
                <w:color w:val="000000"/>
                <w:szCs w:val="22"/>
                <w:lang w:eastAsia="pl-PL"/>
              </w:rPr>
            </w:pPr>
            <w:r w:rsidRPr="00F1371E">
              <w:rPr>
                <w:rFonts w:ascii="Calibri" w:hAnsi="Calibri" w:cs="Calibri"/>
                <w:color w:val="000000"/>
                <w:szCs w:val="22"/>
                <w:lang w:eastAsia="pl-PL"/>
              </w:rPr>
              <w:t>0</w:t>
            </w:r>
          </w:p>
        </w:tc>
        <w:tc>
          <w:tcPr>
            <w:tcW w:w="820" w:type="dxa"/>
            <w:tcBorders>
              <w:top w:val="nil"/>
              <w:left w:val="nil"/>
              <w:bottom w:val="single" w:sz="8" w:space="0" w:color="auto"/>
              <w:right w:val="single" w:sz="8" w:space="0" w:color="auto"/>
            </w:tcBorders>
            <w:shd w:val="clear" w:color="auto" w:fill="auto"/>
            <w:noWrap/>
            <w:vAlign w:val="center"/>
            <w:hideMark/>
          </w:tcPr>
          <w:p w14:paraId="50EB415F" w14:textId="77777777" w:rsidR="00F1371E" w:rsidRPr="00F1371E" w:rsidRDefault="00F1371E" w:rsidP="00F1371E">
            <w:pPr>
              <w:suppressAutoHyphens w:val="0"/>
              <w:jc w:val="center"/>
              <w:rPr>
                <w:rFonts w:ascii="Calibri" w:hAnsi="Calibri" w:cs="Calibri"/>
                <w:color w:val="000000"/>
                <w:szCs w:val="22"/>
                <w:lang w:eastAsia="pl-PL"/>
              </w:rPr>
            </w:pPr>
            <w:r w:rsidRPr="00F1371E">
              <w:rPr>
                <w:rFonts w:ascii="Calibri" w:hAnsi="Calibri" w:cs="Calibri"/>
                <w:color w:val="000000"/>
                <w:szCs w:val="22"/>
                <w:lang w:eastAsia="pl-PL"/>
              </w:rPr>
              <w:t>0</w:t>
            </w:r>
          </w:p>
        </w:tc>
        <w:tc>
          <w:tcPr>
            <w:tcW w:w="700" w:type="dxa"/>
            <w:tcBorders>
              <w:top w:val="nil"/>
              <w:left w:val="nil"/>
              <w:bottom w:val="single" w:sz="8" w:space="0" w:color="auto"/>
              <w:right w:val="single" w:sz="8" w:space="0" w:color="auto"/>
            </w:tcBorders>
            <w:shd w:val="clear" w:color="auto" w:fill="auto"/>
            <w:noWrap/>
            <w:vAlign w:val="center"/>
            <w:hideMark/>
          </w:tcPr>
          <w:p w14:paraId="6C37C435" w14:textId="77777777" w:rsidR="00F1371E" w:rsidRPr="00F1371E" w:rsidRDefault="00F1371E" w:rsidP="00F1371E">
            <w:pPr>
              <w:suppressAutoHyphens w:val="0"/>
              <w:jc w:val="center"/>
              <w:rPr>
                <w:rFonts w:ascii="Calibri" w:hAnsi="Calibri" w:cs="Calibri"/>
                <w:color w:val="000000"/>
                <w:szCs w:val="22"/>
                <w:lang w:eastAsia="pl-PL"/>
              </w:rPr>
            </w:pPr>
            <w:r w:rsidRPr="00F1371E">
              <w:rPr>
                <w:rFonts w:ascii="Calibri" w:hAnsi="Calibri" w:cs="Calibri"/>
                <w:color w:val="000000"/>
                <w:szCs w:val="22"/>
                <w:lang w:eastAsia="pl-PL"/>
              </w:rPr>
              <w:t>264</w:t>
            </w:r>
          </w:p>
        </w:tc>
      </w:tr>
    </w:tbl>
    <w:p w14:paraId="6235E25E" w14:textId="77777777" w:rsidR="00C804A0" w:rsidRPr="00381EEE" w:rsidRDefault="00C804A0" w:rsidP="00C804A0">
      <w:pPr>
        <w:rPr>
          <w:color w:val="FF0000"/>
        </w:rPr>
      </w:pPr>
    </w:p>
    <w:p w14:paraId="483A2962" w14:textId="7E7D96C1" w:rsidR="00C804A0" w:rsidRPr="00381EEE" w:rsidRDefault="00C804A0" w:rsidP="00C804A0">
      <w:pPr>
        <w:jc w:val="center"/>
        <w:rPr>
          <w:color w:val="FF0000"/>
        </w:rPr>
      </w:pPr>
    </w:p>
    <w:p w14:paraId="1ED6A654" w14:textId="77777777" w:rsidR="00E57FCB" w:rsidRDefault="00E57FCB" w:rsidP="0051644C">
      <w:pPr>
        <w:spacing w:line="360" w:lineRule="auto"/>
        <w:rPr>
          <w:sz w:val="24"/>
          <w:szCs w:val="24"/>
        </w:rPr>
      </w:pPr>
    </w:p>
    <w:p w14:paraId="5DEF082F" w14:textId="579C3629" w:rsidR="00982B90" w:rsidRPr="00F1371E" w:rsidRDefault="00AF74F8" w:rsidP="0051644C">
      <w:pPr>
        <w:spacing w:line="360" w:lineRule="auto"/>
        <w:rPr>
          <w:sz w:val="24"/>
          <w:szCs w:val="24"/>
        </w:rPr>
      </w:pPr>
      <w:r w:rsidRPr="00F1371E">
        <w:rPr>
          <w:sz w:val="24"/>
          <w:szCs w:val="24"/>
        </w:rPr>
        <w:lastRenderedPageBreak/>
        <w:t>Na podstawie dostępnych modeli rozkładu ruchu</w:t>
      </w:r>
      <w:r w:rsidR="00F532BE" w:rsidRPr="00F1371E">
        <w:rPr>
          <w:sz w:val="24"/>
          <w:szCs w:val="24"/>
        </w:rPr>
        <w:t xml:space="preserve"> – dobowych i rocznych, ustalono następujące obciążenie ruchem drogowym </w:t>
      </w:r>
      <w:r w:rsidR="007370EF" w:rsidRPr="00F1371E">
        <w:rPr>
          <w:sz w:val="24"/>
          <w:szCs w:val="24"/>
        </w:rPr>
        <w:t xml:space="preserve">dla </w:t>
      </w:r>
      <w:r w:rsidR="00F1371E" w:rsidRPr="00F1371E">
        <w:rPr>
          <w:sz w:val="24"/>
          <w:szCs w:val="24"/>
        </w:rPr>
        <w:t>ul. Gdańskiej</w:t>
      </w:r>
    </w:p>
    <w:p w14:paraId="6F36A8D2" w14:textId="62051C0E" w:rsidR="00EE6DBD" w:rsidRPr="00F1371E" w:rsidRDefault="00EE6DBD" w:rsidP="008A1338">
      <w:pPr>
        <w:pStyle w:val="Akapitzlist"/>
        <w:numPr>
          <w:ilvl w:val="0"/>
          <w:numId w:val="11"/>
        </w:numPr>
        <w:spacing w:after="0" w:line="360" w:lineRule="auto"/>
        <w:contextualSpacing/>
        <w:rPr>
          <w:rFonts w:ascii="Times New Roman" w:hAnsi="Times New Roman"/>
          <w:sz w:val="24"/>
          <w:szCs w:val="24"/>
        </w:rPr>
      </w:pPr>
      <w:r w:rsidRPr="00F1371E">
        <w:rPr>
          <w:rFonts w:ascii="Times New Roman" w:hAnsi="Times New Roman"/>
          <w:sz w:val="24"/>
          <w:szCs w:val="24"/>
        </w:rPr>
        <w:t xml:space="preserve">Motocykle – </w:t>
      </w:r>
      <w:r w:rsidR="00720F55">
        <w:rPr>
          <w:rFonts w:ascii="Times New Roman" w:hAnsi="Times New Roman"/>
          <w:sz w:val="24"/>
          <w:szCs w:val="24"/>
        </w:rPr>
        <w:t>39</w:t>
      </w:r>
      <w:r w:rsidRPr="00F1371E">
        <w:rPr>
          <w:rFonts w:ascii="Times New Roman" w:hAnsi="Times New Roman"/>
          <w:sz w:val="24"/>
          <w:szCs w:val="24"/>
        </w:rPr>
        <w:t xml:space="preserve"> poj./dobę</w:t>
      </w:r>
    </w:p>
    <w:p w14:paraId="1EF76A04" w14:textId="5547381C" w:rsidR="00EE6DBD" w:rsidRPr="00F1371E" w:rsidRDefault="00EE6DBD" w:rsidP="008A1338">
      <w:pPr>
        <w:pStyle w:val="Akapitzlist"/>
        <w:numPr>
          <w:ilvl w:val="0"/>
          <w:numId w:val="11"/>
        </w:numPr>
        <w:spacing w:after="0" w:line="360" w:lineRule="auto"/>
        <w:contextualSpacing/>
        <w:rPr>
          <w:rFonts w:ascii="Times New Roman" w:hAnsi="Times New Roman"/>
          <w:sz w:val="24"/>
          <w:szCs w:val="24"/>
        </w:rPr>
      </w:pPr>
      <w:r w:rsidRPr="00F1371E">
        <w:rPr>
          <w:rFonts w:ascii="Times New Roman" w:hAnsi="Times New Roman"/>
          <w:sz w:val="24"/>
          <w:szCs w:val="24"/>
        </w:rPr>
        <w:t xml:space="preserve">Samochody osobowe, mikrobusy – </w:t>
      </w:r>
      <w:r w:rsidR="00507E20">
        <w:rPr>
          <w:rFonts w:ascii="Times New Roman" w:hAnsi="Times New Roman"/>
          <w:sz w:val="24"/>
          <w:szCs w:val="24"/>
        </w:rPr>
        <w:t>8</w:t>
      </w:r>
      <w:r w:rsidR="002F288F">
        <w:rPr>
          <w:rFonts w:ascii="Times New Roman" w:hAnsi="Times New Roman"/>
          <w:sz w:val="24"/>
          <w:szCs w:val="24"/>
        </w:rPr>
        <w:t>732</w:t>
      </w:r>
      <w:r w:rsidRPr="00F1371E">
        <w:rPr>
          <w:rFonts w:ascii="Times New Roman" w:hAnsi="Times New Roman"/>
          <w:sz w:val="24"/>
          <w:szCs w:val="24"/>
        </w:rPr>
        <w:t xml:space="preserve"> poj./ dobę</w:t>
      </w:r>
    </w:p>
    <w:p w14:paraId="14AADA52" w14:textId="684A9F27" w:rsidR="00EE6DBD" w:rsidRPr="00F1371E" w:rsidRDefault="00EE6DBD" w:rsidP="008A1338">
      <w:pPr>
        <w:pStyle w:val="Akapitzlist"/>
        <w:numPr>
          <w:ilvl w:val="0"/>
          <w:numId w:val="11"/>
        </w:numPr>
        <w:spacing w:after="0" w:line="360" w:lineRule="auto"/>
        <w:contextualSpacing/>
        <w:rPr>
          <w:rFonts w:ascii="Times New Roman" w:hAnsi="Times New Roman"/>
          <w:sz w:val="24"/>
          <w:szCs w:val="24"/>
        </w:rPr>
      </w:pPr>
      <w:r w:rsidRPr="00F1371E">
        <w:rPr>
          <w:rFonts w:ascii="Times New Roman" w:hAnsi="Times New Roman"/>
          <w:sz w:val="24"/>
          <w:szCs w:val="24"/>
        </w:rPr>
        <w:t xml:space="preserve">Lekkie samochody ciężarowe – </w:t>
      </w:r>
      <w:r w:rsidR="00507E20">
        <w:rPr>
          <w:rFonts w:ascii="Times New Roman" w:hAnsi="Times New Roman"/>
          <w:sz w:val="24"/>
          <w:szCs w:val="24"/>
        </w:rPr>
        <w:t>6</w:t>
      </w:r>
      <w:r w:rsidR="002F288F">
        <w:rPr>
          <w:rFonts w:ascii="Times New Roman" w:hAnsi="Times New Roman"/>
          <w:sz w:val="24"/>
          <w:szCs w:val="24"/>
        </w:rPr>
        <w:t>44</w:t>
      </w:r>
      <w:r w:rsidRPr="00F1371E">
        <w:rPr>
          <w:rFonts w:ascii="Times New Roman" w:hAnsi="Times New Roman"/>
          <w:sz w:val="24"/>
          <w:szCs w:val="24"/>
        </w:rPr>
        <w:t xml:space="preserve"> poj./dobę</w:t>
      </w:r>
    </w:p>
    <w:p w14:paraId="79863E79" w14:textId="5528FDC6" w:rsidR="00EE6DBD" w:rsidRPr="00F1371E" w:rsidRDefault="00EE6DBD" w:rsidP="008A1338">
      <w:pPr>
        <w:pStyle w:val="Akapitzlist"/>
        <w:numPr>
          <w:ilvl w:val="0"/>
          <w:numId w:val="11"/>
        </w:numPr>
        <w:spacing w:after="0" w:line="360" w:lineRule="auto"/>
        <w:contextualSpacing/>
        <w:rPr>
          <w:rFonts w:ascii="Times New Roman" w:hAnsi="Times New Roman"/>
          <w:sz w:val="24"/>
          <w:szCs w:val="24"/>
        </w:rPr>
      </w:pPr>
      <w:r w:rsidRPr="00F1371E">
        <w:rPr>
          <w:rFonts w:ascii="Times New Roman" w:hAnsi="Times New Roman"/>
          <w:sz w:val="24"/>
          <w:szCs w:val="24"/>
        </w:rPr>
        <w:t xml:space="preserve">Samochody ciężarowe bez przyczepy – </w:t>
      </w:r>
      <w:r w:rsidR="00507E20">
        <w:rPr>
          <w:rFonts w:ascii="Times New Roman" w:hAnsi="Times New Roman"/>
          <w:sz w:val="24"/>
          <w:szCs w:val="24"/>
        </w:rPr>
        <w:t>25</w:t>
      </w:r>
      <w:r w:rsidR="002F288F">
        <w:rPr>
          <w:rFonts w:ascii="Times New Roman" w:hAnsi="Times New Roman"/>
          <w:sz w:val="24"/>
          <w:szCs w:val="24"/>
        </w:rPr>
        <w:t>9</w:t>
      </w:r>
      <w:r w:rsidRPr="00F1371E">
        <w:rPr>
          <w:rFonts w:ascii="Times New Roman" w:hAnsi="Times New Roman"/>
          <w:sz w:val="24"/>
          <w:szCs w:val="24"/>
        </w:rPr>
        <w:t xml:space="preserve"> poj./dobę</w:t>
      </w:r>
    </w:p>
    <w:p w14:paraId="2E179B20" w14:textId="1B15B389" w:rsidR="00EE6DBD" w:rsidRPr="00F1371E" w:rsidRDefault="00EE6DBD" w:rsidP="008A1338">
      <w:pPr>
        <w:pStyle w:val="Akapitzlist"/>
        <w:numPr>
          <w:ilvl w:val="0"/>
          <w:numId w:val="11"/>
        </w:numPr>
        <w:spacing w:after="0" w:line="360" w:lineRule="auto"/>
        <w:contextualSpacing/>
        <w:rPr>
          <w:rFonts w:ascii="Times New Roman" w:hAnsi="Times New Roman"/>
          <w:sz w:val="24"/>
          <w:szCs w:val="24"/>
        </w:rPr>
      </w:pPr>
      <w:r w:rsidRPr="00F1371E">
        <w:rPr>
          <w:rFonts w:ascii="Times New Roman" w:hAnsi="Times New Roman"/>
          <w:sz w:val="24"/>
          <w:szCs w:val="24"/>
        </w:rPr>
        <w:t xml:space="preserve">Samochody ciężarowe z przyczepami – </w:t>
      </w:r>
      <w:r w:rsidR="002F288F">
        <w:rPr>
          <w:rFonts w:ascii="Times New Roman" w:hAnsi="Times New Roman"/>
          <w:sz w:val="24"/>
          <w:szCs w:val="24"/>
        </w:rPr>
        <w:t>506</w:t>
      </w:r>
      <w:r w:rsidRPr="00F1371E">
        <w:rPr>
          <w:rFonts w:ascii="Times New Roman" w:hAnsi="Times New Roman"/>
          <w:sz w:val="24"/>
          <w:szCs w:val="24"/>
        </w:rPr>
        <w:t xml:space="preserve"> poj./dobę</w:t>
      </w:r>
    </w:p>
    <w:p w14:paraId="5AA6D525" w14:textId="69E16E1E" w:rsidR="00EE6DBD" w:rsidRDefault="00EE6DBD" w:rsidP="008A1338">
      <w:pPr>
        <w:pStyle w:val="Akapitzlist"/>
        <w:numPr>
          <w:ilvl w:val="0"/>
          <w:numId w:val="11"/>
        </w:numPr>
        <w:spacing w:after="0" w:line="360" w:lineRule="auto"/>
        <w:contextualSpacing/>
        <w:rPr>
          <w:rFonts w:ascii="Times New Roman" w:hAnsi="Times New Roman"/>
          <w:sz w:val="24"/>
          <w:szCs w:val="24"/>
        </w:rPr>
      </w:pPr>
      <w:r w:rsidRPr="00F1371E">
        <w:rPr>
          <w:rFonts w:ascii="Times New Roman" w:hAnsi="Times New Roman"/>
          <w:sz w:val="24"/>
          <w:szCs w:val="24"/>
        </w:rPr>
        <w:t xml:space="preserve">Autobusy – </w:t>
      </w:r>
      <w:r w:rsidR="002F288F">
        <w:rPr>
          <w:rFonts w:ascii="Times New Roman" w:hAnsi="Times New Roman"/>
          <w:sz w:val="24"/>
          <w:szCs w:val="24"/>
        </w:rPr>
        <w:t>50</w:t>
      </w:r>
      <w:r w:rsidR="00CA4972">
        <w:rPr>
          <w:rFonts w:ascii="Times New Roman" w:hAnsi="Times New Roman"/>
          <w:sz w:val="24"/>
          <w:szCs w:val="24"/>
        </w:rPr>
        <w:t xml:space="preserve"> </w:t>
      </w:r>
      <w:r w:rsidRPr="00F1371E">
        <w:rPr>
          <w:rFonts w:ascii="Times New Roman" w:hAnsi="Times New Roman"/>
          <w:sz w:val="24"/>
          <w:szCs w:val="24"/>
        </w:rPr>
        <w:t>poj./dobę</w:t>
      </w:r>
    </w:p>
    <w:p w14:paraId="2520A670" w14:textId="798A97A1" w:rsidR="00931CB7" w:rsidRPr="00F1371E" w:rsidRDefault="00931CB7" w:rsidP="008A1338">
      <w:pPr>
        <w:pStyle w:val="Akapitzlist"/>
        <w:numPr>
          <w:ilvl w:val="0"/>
          <w:numId w:val="11"/>
        </w:numPr>
        <w:spacing w:after="0" w:line="360" w:lineRule="auto"/>
        <w:contextualSpacing/>
        <w:rPr>
          <w:rFonts w:ascii="Times New Roman" w:hAnsi="Times New Roman"/>
          <w:sz w:val="24"/>
          <w:szCs w:val="24"/>
        </w:rPr>
      </w:pPr>
      <w:r>
        <w:rPr>
          <w:rFonts w:ascii="Times New Roman" w:hAnsi="Times New Roman"/>
          <w:sz w:val="24"/>
          <w:szCs w:val="24"/>
        </w:rPr>
        <w:t xml:space="preserve">Rolnicze – </w:t>
      </w:r>
      <w:r w:rsidR="00840314">
        <w:rPr>
          <w:rFonts w:ascii="Times New Roman" w:hAnsi="Times New Roman"/>
          <w:sz w:val="24"/>
          <w:szCs w:val="24"/>
        </w:rPr>
        <w:t>15</w:t>
      </w:r>
      <w:r>
        <w:rPr>
          <w:rFonts w:ascii="Times New Roman" w:hAnsi="Times New Roman"/>
          <w:sz w:val="24"/>
          <w:szCs w:val="24"/>
        </w:rPr>
        <w:t xml:space="preserve"> poj</w:t>
      </w:r>
      <w:r w:rsidR="008A1338">
        <w:rPr>
          <w:rFonts w:ascii="Times New Roman" w:hAnsi="Times New Roman"/>
          <w:sz w:val="24"/>
          <w:szCs w:val="24"/>
        </w:rPr>
        <w:t>.</w:t>
      </w:r>
      <w:r>
        <w:rPr>
          <w:rFonts w:ascii="Times New Roman" w:hAnsi="Times New Roman"/>
          <w:sz w:val="24"/>
          <w:szCs w:val="24"/>
        </w:rPr>
        <w:t>/dobę</w:t>
      </w:r>
    </w:p>
    <w:p w14:paraId="674936F0" w14:textId="30AF03E0" w:rsidR="00643D5E" w:rsidRPr="00F1371E" w:rsidRDefault="00643D5E" w:rsidP="008A1338">
      <w:pPr>
        <w:pStyle w:val="Akapitzlist"/>
        <w:numPr>
          <w:ilvl w:val="0"/>
          <w:numId w:val="11"/>
        </w:numPr>
        <w:spacing w:after="0" w:line="360" w:lineRule="auto"/>
        <w:contextualSpacing/>
        <w:rPr>
          <w:rFonts w:ascii="Times New Roman" w:hAnsi="Times New Roman"/>
          <w:sz w:val="24"/>
          <w:szCs w:val="24"/>
        </w:rPr>
      </w:pPr>
      <w:r w:rsidRPr="00F1371E">
        <w:rPr>
          <w:rFonts w:ascii="Times New Roman" w:hAnsi="Times New Roman"/>
          <w:sz w:val="24"/>
          <w:szCs w:val="24"/>
        </w:rPr>
        <w:t>Rowery –</w:t>
      </w:r>
      <w:r w:rsidR="00840314">
        <w:rPr>
          <w:rFonts w:ascii="Times New Roman" w:hAnsi="Times New Roman"/>
          <w:sz w:val="24"/>
          <w:szCs w:val="24"/>
        </w:rPr>
        <w:t>66</w:t>
      </w:r>
      <w:r w:rsidRPr="00F1371E">
        <w:rPr>
          <w:rFonts w:ascii="Times New Roman" w:hAnsi="Times New Roman"/>
          <w:sz w:val="24"/>
          <w:szCs w:val="24"/>
        </w:rPr>
        <w:t xml:space="preserve"> poj./dobę</w:t>
      </w:r>
    </w:p>
    <w:p w14:paraId="4D4BC0F6" w14:textId="43AF7DC8" w:rsidR="00EE6DBD" w:rsidRPr="00931CB7" w:rsidRDefault="00EE6DBD" w:rsidP="00EE6DBD">
      <w:pPr>
        <w:spacing w:line="360" w:lineRule="auto"/>
        <w:rPr>
          <w:sz w:val="24"/>
          <w:szCs w:val="24"/>
        </w:rPr>
      </w:pPr>
      <w:r w:rsidRPr="00931CB7">
        <w:rPr>
          <w:sz w:val="24"/>
          <w:szCs w:val="24"/>
        </w:rPr>
        <w:t xml:space="preserve">SDRR pojazdów silnikowych ogółem – </w:t>
      </w:r>
      <w:r w:rsidR="00507E20">
        <w:rPr>
          <w:sz w:val="24"/>
          <w:szCs w:val="24"/>
        </w:rPr>
        <w:t>10</w:t>
      </w:r>
      <w:r w:rsidR="00672AE0">
        <w:rPr>
          <w:sz w:val="24"/>
          <w:szCs w:val="24"/>
        </w:rPr>
        <w:t>298</w:t>
      </w:r>
      <w:r w:rsidRPr="00931CB7">
        <w:rPr>
          <w:sz w:val="24"/>
          <w:szCs w:val="24"/>
        </w:rPr>
        <w:t xml:space="preserve"> poj./dobę</w:t>
      </w:r>
    </w:p>
    <w:p w14:paraId="54E623B7" w14:textId="77777777" w:rsidR="007B7719" w:rsidRPr="0020790E" w:rsidRDefault="007B7719" w:rsidP="007B7719">
      <w:pPr>
        <w:spacing w:line="360" w:lineRule="auto"/>
        <w:contextualSpacing/>
        <w:rPr>
          <w:rStyle w:val="Hipercze"/>
          <w:color w:val="auto"/>
          <w:sz w:val="24"/>
          <w:szCs w:val="24"/>
        </w:rPr>
      </w:pPr>
      <w:r w:rsidRPr="0020790E">
        <w:rPr>
          <w:sz w:val="24"/>
          <w:szCs w:val="24"/>
        </w:rPr>
        <w:t xml:space="preserve">Prognozę ruchu sporządzono na podstawie: </w:t>
      </w:r>
      <w:hyperlink r:id="rId15" w:history="1">
        <w:r w:rsidRPr="0020790E">
          <w:rPr>
            <w:rStyle w:val="Hipercze"/>
            <w:color w:val="auto"/>
            <w:sz w:val="24"/>
            <w:szCs w:val="24"/>
          </w:rPr>
          <w:t>http://www.gddkia.gov.pl/pl/992/zalozenia-do-prognoz-ruchu</w:t>
        </w:r>
      </w:hyperlink>
    </w:p>
    <w:p w14:paraId="1BF4F993" w14:textId="77777777" w:rsidR="007B7719" w:rsidRPr="0020790E" w:rsidRDefault="007B7719" w:rsidP="007B7719">
      <w:pPr>
        <w:spacing w:line="360" w:lineRule="auto"/>
        <w:contextualSpacing/>
        <w:rPr>
          <w:sz w:val="24"/>
          <w:szCs w:val="24"/>
        </w:rPr>
      </w:pPr>
      <w:r w:rsidRPr="0020790E">
        <w:rPr>
          <w:sz w:val="24"/>
          <w:szCs w:val="24"/>
        </w:rPr>
        <w:t>W celu obliczenia wskaźnika rocznego procentowego wzrostu ruchu na podstawie wskaźnika rocznego procentowego wzrostu PKB, dla danej kategorii pojazdów, należy przemnożyć odpowiedni Współczynnik elastyczności We przez właściwy wskaźnik wzrostu PKB dla podregionu oraz wybranego roku.</w:t>
      </w:r>
    </w:p>
    <w:p w14:paraId="20174AEE" w14:textId="77777777" w:rsidR="007B7719" w:rsidRPr="0020790E" w:rsidRDefault="007B7719" w:rsidP="007B7719">
      <w:pPr>
        <w:autoSpaceDE w:val="0"/>
        <w:autoSpaceDN w:val="0"/>
        <w:adjustRightInd w:val="0"/>
        <w:spacing w:line="360" w:lineRule="auto"/>
        <w:contextualSpacing/>
        <w:rPr>
          <w:sz w:val="24"/>
          <w:szCs w:val="24"/>
        </w:rPr>
      </w:pPr>
      <w:r w:rsidRPr="0020790E">
        <w:rPr>
          <w:sz w:val="24"/>
          <w:szCs w:val="24"/>
        </w:rPr>
        <w:t>Współczynnik elastyczności uzależniający wskaźnik wzrostu ruchu od wskaźnika wzrostu PKB w poszczególnych okresach</w:t>
      </w:r>
    </w:p>
    <w:p w14:paraId="38A24DB9" w14:textId="77777777" w:rsidR="007B7719" w:rsidRPr="0020790E" w:rsidRDefault="007B7719" w:rsidP="007B7719">
      <w:pPr>
        <w:autoSpaceDE w:val="0"/>
        <w:autoSpaceDN w:val="0"/>
        <w:adjustRightInd w:val="0"/>
        <w:spacing w:line="360" w:lineRule="auto"/>
        <w:contextualSpacing/>
        <w:rPr>
          <w:sz w:val="24"/>
          <w:szCs w:val="24"/>
        </w:rPr>
      </w:pPr>
    </w:p>
    <w:tbl>
      <w:tblPr>
        <w:tblW w:w="8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2977"/>
        <w:gridCol w:w="2410"/>
        <w:gridCol w:w="2658"/>
      </w:tblGrid>
      <w:tr w:rsidR="0020790E" w:rsidRPr="0020790E" w14:paraId="5E1EDD87" w14:textId="77777777" w:rsidTr="00824885">
        <w:trPr>
          <w:trHeight w:val="156"/>
        </w:trPr>
        <w:tc>
          <w:tcPr>
            <w:tcW w:w="817" w:type="dxa"/>
            <w:vMerge w:val="restart"/>
          </w:tcPr>
          <w:p w14:paraId="458C9410" w14:textId="6E4F3F63" w:rsidR="007B7719" w:rsidRPr="0020790E" w:rsidRDefault="007B7719" w:rsidP="00824885">
            <w:pPr>
              <w:pStyle w:val="Default"/>
              <w:spacing w:line="360" w:lineRule="auto"/>
              <w:contextualSpacing/>
              <w:jc w:val="center"/>
              <w:rPr>
                <w:rFonts w:ascii="Times New Roman" w:hAnsi="Times New Roman" w:cs="Times New Roman"/>
                <w:color w:val="auto"/>
              </w:rPr>
            </w:pPr>
            <w:r w:rsidRPr="0020790E">
              <w:rPr>
                <w:rFonts w:ascii="Times New Roman" w:hAnsi="Times New Roman" w:cs="Times New Roman"/>
                <w:color w:val="auto"/>
              </w:rPr>
              <w:t>Lp</w:t>
            </w:r>
            <w:r w:rsidR="00D37741" w:rsidRPr="0020790E">
              <w:rPr>
                <w:rFonts w:ascii="Times New Roman" w:hAnsi="Times New Roman" w:cs="Times New Roman"/>
                <w:color w:val="auto"/>
              </w:rPr>
              <w:t>.</w:t>
            </w:r>
          </w:p>
        </w:tc>
        <w:tc>
          <w:tcPr>
            <w:tcW w:w="2977" w:type="dxa"/>
            <w:vMerge w:val="restart"/>
          </w:tcPr>
          <w:p w14:paraId="3D190C32" w14:textId="77777777" w:rsidR="007B7719" w:rsidRPr="0020790E" w:rsidRDefault="007B7719" w:rsidP="00824885">
            <w:pPr>
              <w:pStyle w:val="Default"/>
              <w:spacing w:line="360" w:lineRule="auto"/>
              <w:contextualSpacing/>
              <w:jc w:val="center"/>
              <w:rPr>
                <w:rFonts w:ascii="Times New Roman" w:hAnsi="Times New Roman" w:cs="Times New Roman"/>
                <w:color w:val="auto"/>
              </w:rPr>
            </w:pPr>
            <w:r w:rsidRPr="0020790E">
              <w:rPr>
                <w:rFonts w:ascii="Times New Roman" w:hAnsi="Times New Roman" w:cs="Times New Roman"/>
                <w:color w:val="auto"/>
              </w:rPr>
              <w:t>Kategoria pojazdów</w:t>
            </w:r>
          </w:p>
        </w:tc>
        <w:tc>
          <w:tcPr>
            <w:tcW w:w="5068" w:type="dxa"/>
            <w:gridSpan w:val="2"/>
          </w:tcPr>
          <w:p w14:paraId="04F5A09A" w14:textId="77777777" w:rsidR="007B7719" w:rsidRPr="0020790E" w:rsidRDefault="007B7719" w:rsidP="00824885">
            <w:pPr>
              <w:pStyle w:val="Default"/>
              <w:spacing w:line="360" w:lineRule="auto"/>
              <w:contextualSpacing/>
              <w:jc w:val="center"/>
              <w:rPr>
                <w:rFonts w:ascii="Times New Roman" w:hAnsi="Times New Roman" w:cs="Times New Roman"/>
                <w:color w:val="auto"/>
              </w:rPr>
            </w:pPr>
            <w:r w:rsidRPr="0020790E">
              <w:rPr>
                <w:rFonts w:ascii="Times New Roman" w:hAnsi="Times New Roman" w:cs="Times New Roman"/>
                <w:bCs/>
                <w:color w:val="auto"/>
              </w:rPr>
              <w:t>We (wskaźnik elastyczności) w latach</w:t>
            </w:r>
          </w:p>
        </w:tc>
      </w:tr>
      <w:tr w:rsidR="0020790E" w:rsidRPr="0020790E" w14:paraId="1499046B" w14:textId="77777777" w:rsidTr="00824885">
        <w:trPr>
          <w:trHeight w:val="96"/>
        </w:trPr>
        <w:tc>
          <w:tcPr>
            <w:tcW w:w="817" w:type="dxa"/>
            <w:vMerge/>
          </w:tcPr>
          <w:p w14:paraId="61257CFA" w14:textId="77777777" w:rsidR="007B7719" w:rsidRPr="0020790E" w:rsidRDefault="007B7719" w:rsidP="00824885">
            <w:pPr>
              <w:pStyle w:val="Default"/>
              <w:spacing w:line="360" w:lineRule="auto"/>
              <w:contextualSpacing/>
              <w:jc w:val="center"/>
              <w:rPr>
                <w:rFonts w:ascii="Times New Roman" w:hAnsi="Times New Roman" w:cs="Times New Roman"/>
                <w:color w:val="auto"/>
              </w:rPr>
            </w:pPr>
          </w:p>
        </w:tc>
        <w:tc>
          <w:tcPr>
            <w:tcW w:w="2977" w:type="dxa"/>
            <w:vMerge/>
          </w:tcPr>
          <w:p w14:paraId="7638631A" w14:textId="77777777" w:rsidR="007B7719" w:rsidRPr="0020790E" w:rsidRDefault="007B7719" w:rsidP="00824885">
            <w:pPr>
              <w:pStyle w:val="Default"/>
              <w:spacing w:line="360" w:lineRule="auto"/>
              <w:contextualSpacing/>
              <w:jc w:val="center"/>
              <w:rPr>
                <w:rFonts w:ascii="Times New Roman" w:hAnsi="Times New Roman" w:cs="Times New Roman"/>
                <w:color w:val="auto"/>
              </w:rPr>
            </w:pPr>
          </w:p>
        </w:tc>
        <w:tc>
          <w:tcPr>
            <w:tcW w:w="2410" w:type="dxa"/>
          </w:tcPr>
          <w:p w14:paraId="6C3EC5F1" w14:textId="1B864DAA" w:rsidR="007B7719" w:rsidRPr="0020790E" w:rsidRDefault="007B7719" w:rsidP="00824885">
            <w:pPr>
              <w:pStyle w:val="Default"/>
              <w:spacing w:line="360" w:lineRule="auto"/>
              <w:contextualSpacing/>
              <w:jc w:val="center"/>
              <w:rPr>
                <w:rFonts w:ascii="Times New Roman" w:hAnsi="Times New Roman" w:cs="Times New Roman"/>
                <w:color w:val="auto"/>
              </w:rPr>
            </w:pPr>
            <w:r w:rsidRPr="0020790E">
              <w:rPr>
                <w:rFonts w:ascii="Times New Roman" w:hAnsi="Times New Roman" w:cs="Times New Roman"/>
                <w:color w:val="auto"/>
              </w:rPr>
              <w:t xml:space="preserve">W latach 2008 </w:t>
            </w:r>
            <w:r w:rsidR="0020790E">
              <w:rPr>
                <w:rFonts w:ascii="Times New Roman" w:hAnsi="Times New Roman" w:cs="Times New Roman"/>
                <w:color w:val="auto"/>
              </w:rPr>
              <w:t>–</w:t>
            </w:r>
            <w:r w:rsidRPr="0020790E">
              <w:rPr>
                <w:rFonts w:ascii="Times New Roman" w:hAnsi="Times New Roman" w:cs="Times New Roman"/>
                <w:color w:val="auto"/>
              </w:rPr>
              <w:t xml:space="preserve"> 2015</w:t>
            </w:r>
          </w:p>
        </w:tc>
        <w:tc>
          <w:tcPr>
            <w:tcW w:w="2658" w:type="dxa"/>
          </w:tcPr>
          <w:p w14:paraId="3F3CA52A" w14:textId="77777777" w:rsidR="007B7719" w:rsidRPr="0020790E" w:rsidRDefault="007B7719" w:rsidP="00824885">
            <w:pPr>
              <w:pStyle w:val="Default"/>
              <w:spacing w:line="360" w:lineRule="auto"/>
              <w:contextualSpacing/>
              <w:jc w:val="center"/>
              <w:rPr>
                <w:rFonts w:ascii="Times New Roman" w:hAnsi="Times New Roman" w:cs="Times New Roman"/>
                <w:color w:val="auto"/>
              </w:rPr>
            </w:pPr>
            <w:r w:rsidRPr="0020790E">
              <w:rPr>
                <w:rFonts w:ascii="Times New Roman" w:hAnsi="Times New Roman" w:cs="Times New Roman"/>
                <w:color w:val="auto"/>
              </w:rPr>
              <w:t>W latach 2016 -2040</w:t>
            </w:r>
          </w:p>
        </w:tc>
      </w:tr>
      <w:tr w:rsidR="0020790E" w:rsidRPr="0020790E" w14:paraId="7B08183A" w14:textId="77777777" w:rsidTr="00824885">
        <w:trPr>
          <w:trHeight w:val="96"/>
        </w:trPr>
        <w:tc>
          <w:tcPr>
            <w:tcW w:w="817" w:type="dxa"/>
          </w:tcPr>
          <w:p w14:paraId="4D4B2D46" w14:textId="77777777" w:rsidR="007B7719" w:rsidRPr="0020790E" w:rsidRDefault="007B7719" w:rsidP="00824885">
            <w:pPr>
              <w:pStyle w:val="Default"/>
              <w:spacing w:line="360" w:lineRule="auto"/>
              <w:contextualSpacing/>
              <w:jc w:val="center"/>
              <w:rPr>
                <w:rFonts w:ascii="Times New Roman" w:hAnsi="Times New Roman" w:cs="Times New Roman"/>
                <w:color w:val="auto"/>
              </w:rPr>
            </w:pPr>
            <w:r w:rsidRPr="0020790E">
              <w:rPr>
                <w:rFonts w:ascii="Times New Roman" w:hAnsi="Times New Roman" w:cs="Times New Roman"/>
                <w:color w:val="auto"/>
              </w:rPr>
              <w:t>1</w:t>
            </w:r>
          </w:p>
        </w:tc>
        <w:tc>
          <w:tcPr>
            <w:tcW w:w="2977" w:type="dxa"/>
          </w:tcPr>
          <w:p w14:paraId="5814BD4E" w14:textId="77777777" w:rsidR="007B7719" w:rsidRPr="0020790E" w:rsidRDefault="007B7719" w:rsidP="00824885">
            <w:pPr>
              <w:pStyle w:val="Default"/>
              <w:spacing w:line="360" w:lineRule="auto"/>
              <w:contextualSpacing/>
              <w:jc w:val="center"/>
              <w:rPr>
                <w:rFonts w:ascii="Times New Roman" w:hAnsi="Times New Roman" w:cs="Times New Roman"/>
                <w:color w:val="auto"/>
              </w:rPr>
            </w:pPr>
            <w:r w:rsidRPr="0020790E">
              <w:rPr>
                <w:rFonts w:ascii="Times New Roman" w:hAnsi="Times New Roman" w:cs="Times New Roman"/>
                <w:color w:val="auto"/>
              </w:rPr>
              <w:t>Samochody osobowe</w:t>
            </w:r>
          </w:p>
        </w:tc>
        <w:tc>
          <w:tcPr>
            <w:tcW w:w="2410" w:type="dxa"/>
          </w:tcPr>
          <w:p w14:paraId="2EAF423D" w14:textId="77777777" w:rsidR="007B7719" w:rsidRPr="0020790E" w:rsidRDefault="007B7719" w:rsidP="00824885">
            <w:pPr>
              <w:pStyle w:val="Default"/>
              <w:spacing w:line="360" w:lineRule="auto"/>
              <w:contextualSpacing/>
              <w:jc w:val="center"/>
              <w:rPr>
                <w:rFonts w:ascii="Times New Roman" w:hAnsi="Times New Roman" w:cs="Times New Roman"/>
                <w:color w:val="auto"/>
              </w:rPr>
            </w:pPr>
            <w:r w:rsidRPr="0020790E">
              <w:rPr>
                <w:rFonts w:ascii="Times New Roman" w:hAnsi="Times New Roman" w:cs="Times New Roman"/>
                <w:color w:val="auto"/>
              </w:rPr>
              <w:t>0,90</w:t>
            </w:r>
          </w:p>
        </w:tc>
        <w:tc>
          <w:tcPr>
            <w:tcW w:w="2658" w:type="dxa"/>
          </w:tcPr>
          <w:p w14:paraId="148CDD07" w14:textId="77777777" w:rsidR="007B7719" w:rsidRPr="0020790E" w:rsidRDefault="007B7719" w:rsidP="00824885">
            <w:pPr>
              <w:pStyle w:val="Default"/>
              <w:spacing w:line="360" w:lineRule="auto"/>
              <w:contextualSpacing/>
              <w:jc w:val="center"/>
              <w:rPr>
                <w:rFonts w:ascii="Times New Roman" w:hAnsi="Times New Roman" w:cs="Times New Roman"/>
                <w:color w:val="auto"/>
              </w:rPr>
            </w:pPr>
            <w:r w:rsidRPr="0020790E">
              <w:rPr>
                <w:rFonts w:ascii="Times New Roman" w:hAnsi="Times New Roman" w:cs="Times New Roman"/>
                <w:color w:val="auto"/>
              </w:rPr>
              <w:t>0,80</w:t>
            </w:r>
          </w:p>
        </w:tc>
      </w:tr>
      <w:tr w:rsidR="0020790E" w:rsidRPr="0020790E" w14:paraId="7EEE9507" w14:textId="77777777" w:rsidTr="00824885">
        <w:trPr>
          <w:trHeight w:val="96"/>
        </w:trPr>
        <w:tc>
          <w:tcPr>
            <w:tcW w:w="817" w:type="dxa"/>
          </w:tcPr>
          <w:p w14:paraId="00965C3D" w14:textId="77777777" w:rsidR="007B7719" w:rsidRPr="0020790E" w:rsidRDefault="007B7719" w:rsidP="00824885">
            <w:pPr>
              <w:pStyle w:val="Default"/>
              <w:spacing w:line="360" w:lineRule="auto"/>
              <w:contextualSpacing/>
              <w:jc w:val="center"/>
              <w:rPr>
                <w:rFonts w:ascii="Times New Roman" w:hAnsi="Times New Roman" w:cs="Times New Roman"/>
                <w:color w:val="auto"/>
              </w:rPr>
            </w:pPr>
            <w:r w:rsidRPr="0020790E">
              <w:rPr>
                <w:rFonts w:ascii="Times New Roman" w:hAnsi="Times New Roman" w:cs="Times New Roman"/>
                <w:color w:val="auto"/>
              </w:rPr>
              <w:t>2</w:t>
            </w:r>
          </w:p>
        </w:tc>
        <w:tc>
          <w:tcPr>
            <w:tcW w:w="2977" w:type="dxa"/>
          </w:tcPr>
          <w:p w14:paraId="235D4AAE" w14:textId="77777777" w:rsidR="007B7719" w:rsidRPr="0020790E" w:rsidRDefault="007B7719" w:rsidP="00824885">
            <w:pPr>
              <w:pStyle w:val="Default"/>
              <w:spacing w:line="360" w:lineRule="auto"/>
              <w:contextualSpacing/>
              <w:jc w:val="center"/>
              <w:rPr>
                <w:rFonts w:ascii="Times New Roman" w:hAnsi="Times New Roman" w:cs="Times New Roman"/>
                <w:color w:val="auto"/>
              </w:rPr>
            </w:pPr>
            <w:r w:rsidRPr="0020790E">
              <w:rPr>
                <w:rFonts w:ascii="Times New Roman" w:hAnsi="Times New Roman" w:cs="Times New Roman"/>
                <w:color w:val="auto"/>
              </w:rPr>
              <w:t>Samochody dostawcze</w:t>
            </w:r>
          </w:p>
        </w:tc>
        <w:tc>
          <w:tcPr>
            <w:tcW w:w="2410" w:type="dxa"/>
          </w:tcPr>
          <w:p w14:paraId="4D06C9BB" w14:textId="77777777" w:rsidR="007B7719" w:rsidRPr="0020790E" w:rsidRDefault="007B7719" w:rsidP="00824885">
            <w:pPr>
              <w:pStyle w:val="Default"/>
              <w:spacing w:line="360" w:lineRule="auto"/>
              <w:contextualSpacing/>
              <w:jc w:val="center"/>
              <w:rPr>
                <w:rFonts w:ascii="Times New Roman" w:hAnsi="Times New Roman" w:cs="Times New Roman"/>
                <w:color w:val="auto"/>
              </w:rPr>
            </w:pPr>
            <w:r w:rsidRPr="0020790E">
              <w:rPr>
                <w:rFonts w:ascii="Times New Roman" w:hAnsi="Times New Roman" w:cs="Times New Roman"/>
                <w:color w:val="auto"/>
              </w:rPr>
              <w:t>0,33</w:t>
            </w:r>
          </w:p>
        </w:tc>
        <w:tc>
          <w:tcPr>
            <w:tcW w:w="2658" w:type="dxa"/>
          </w:tcPr>
          <w:p w14:paraId="1875EC15" w14:textId="77777777" w:rsidR="007B7719" w:rsidRPr="0020790E" w:rsidRDefault="007B7719" w:rsidP="00824885">
            <w:pPr>
              <w:pStyle w:val="Default"/>
              <w:spacing w:line="360" w:lineRule="auto"/>
              <w:contextualSpacing/>
              <w:jc w:val="center"/>
              <w:rPr>
                <w:rFonts w:ascii="Times New Roman" w:hAnsi="Times New Roman" w:cs="Times New Roman"/>
                <w:color w:val="auto"/>
              </w:rPr>
            </w:pPr>
            <w:r w:rsidRPr="0020790E">
              <w:rPr>
                <w:rFonts w:ascii="Times New Roman" w:hAnsi="Times New Roman" w:cs="Times New Roman"/>
                <w:color w:val="auto"/>
              </w:rPr>
              <w:t>0,33</w:t>
            </w:r>
          </w:p>
        </w:tc>
      </w:tr>
      <w:tr w:rsidR="0020790E" w:rsidRPr="0020790E" w14:paraId="03FBE04D" w14:textId="77777777" w:rsidTr="00824885">
        <w:trPr>
          <w:trHeight w:val="279"/>
        </w:trPr>
        <w:tc>
          <w:tcPr>
            <w:tcW w:w="817" w:type="dxa"/>
          </w:tcPr>
          <w:p w14:paraId="21D81E9D" w14:textId="77777777" w:rsidR="007B7719" w:rsidRPr="0020790E" w:rsidRDefault="007B7719" w:rsidP="00824885">
            <w:pPr>
              <w:pStyle w:val="Default"/>
              <w:spacing w:line="360" w:lineRule="auto"/>
              <w:contextualSpacing/>
              <w:jc w:val="center"/>
              <w:rPr>
                <w:rFonts w:ascii="Times New Roman" w:hAnsi="Times New Roman" w:cs="Times New Roman"/>
                <w:color w:val="auto"/>
              </w:rPr>
            </w:pPr>
            <w:r w:rsidRPr="0020790E">
              <w:rPr>
                <w:rFonts w:ascii="Times New Roman" w:hAnsi="Times New Roman" w:cs="Times New Roman"/>
                <w:color w:val="auto"/>
              </w:rPr>
              <w:t>3</w:t>
            </w:r>
          </w:p>
        </w:tc>
        <w:tc>
          <w:tcPr>
            <w:tcW w:w="2977" w:type="dxa"/>
          </w:tcPr>
          <w:p w14:paraId="7B1B2441" w14:textId="77777777" w:rsidR="007B7719" w:rsidRPr="0020790E" w:rsidRDefault="007B7719" w:rsidP="00824885">
            <w:pPr>
              <w:pStyle w:val="Default"/>
              <w:spacing w:line="360" w:lineRule="auto"/>
              <w:contextualSpacing/>
              <w:jc w:val="center"/>
              <w:rPr>
                <w:rFonts w:ascii="Times New Roman" w:hAnsi="Times New Roman" w:cs="Times New Roman"/>
                <w:color w:val="auto"/>
              </w:rPr>
            </w:pPr>
            <w:r w:rsidRPr="0020790E">
              <w:rPr>
                <w:rFonts w:ascii="Times New Roman" w:hAnsi="Times New Roman" w:cs="Times New Roman"/>
                <w:color w:val="auto"/>
              </w:rPr>
              <w:t>Samochody ciężarowe bez przyczep i naczep</w:t>
            </w:r>
          </w:p>
        </w:tc>
        <w:tc>
          <w:tcPr>
            <w:tcW w:w="2410" w:type="dxa"/>
          </w:tcPr>
          <w:p w14:paraId="5B4ACCCB" w14:textId="77777777" w:rsidR="007B7719" w:rsidRPr="0020790E" w:rsidRDefault="007B7719" w:rsidP="00824885">
            <w:pPr>
              <w:pStyle w:val="Default"/>
              <w:spacing w:line="360" w:lineRule="auto"/>
              <w:contextualSpacing/>
              <w:jc w:val="center"/>
              <w:rPr>
                <w:rFonts w:ascii="Times New Roman" w:hAnsi="Times New Roman" w:cs="Times New Roman"/>
                <w:color w:val="auto"/>
              </w:rPr>
            </w:pPr>
            <w:r w:rsidRPr="0020790E">
              <w:rPr>
                <w:rFonts w:ascii="Times New Roman" w:hAnsi="Times New Roman" w:cs="Times New Roman"/>
                <w:color w:val="auto"/>
              </w:rPr>
              <w:t>0,35</w:t>
            </w:r>
          </w:p>
        </w:tc>
        <w:tc>
          <w:tcPr>
            <w:tcW w:w="2658" w:type="dxa"/>
          </w:tcPr>
          <w:p w14:paraId="5F9F7943" w14:textId="77777777" w:rsidR="007B7719" w:rsidRPr="0020790E" w:rsidRDefault="007B7719" w:rsidP="00824885">
            <w:pPr>
              <w:pStyle w:val="Default"/>
              <w:spacing w:line="360" w:lineRule="auto"/>
              <w:contextualSpacing/>
              <w:jc w:val="center"/>
              <w:rPr>
                <w:rFonts w:ascii="Times New Roman" w:hAnsi="Times New Roman" w:cs="Times New Roman"/>
                <w:color w:val="auto"/>
              </w:rPr>
            </w:pPr>
            <w:r w:rsidRPr="0020790E">
              <w:rPr>
                <w:rFonts w:ascii="Times New Roman" w:hAnsi="Times New Roman" w:cs="Times New Roman"/>
                <w:color w:val="auto"/>
              </w:rPr>
              <w:t>0,35</w:t>
            </w:r>
          </w:p>
        </w:tc>
      </w:tr>
      <w:tr w:rsidR="007B7719" w:rsidRPr="0020790E" w14:paraId="2A38A0B4" w14:textId="77777777" w:rsidTr="00824885">
        <w:trPr>
          <w:trHeight w:val="279"/>
        </w:trPr>
        <w:tc>
          <w:tcPr>
            <w:tcW w:w="817" w:type="dxa"/>
          </w:tcPr>
          <w:p w14:paraId="70D89F18" w14:textId="77777777" w:rsidR="007B7719" w:rsidRPr="0020790E" w:rsidRDefault="007B7719" w:rsidP="00824885">
            <w:pPr>
              <w:pStyle w:val="Default"/>
              <w:spacing w:line="360" w:lineRule="auto"/>
              <w:contextualSpacing/>
              <w:jc w:val="center"/>
              <w:rPr>
                <w:rFonts w:ascii="Times New Roman" w:hAnsi="Times New Roman" w:cs="Times New Roman"/>
                <w:color w:val="auto"/>
              </w:rPr>
            </w:pPr>
            <w:r w:rsidRPr="0020790E">
              <w:rPr>
                <w:rFonts w:ascii="Times New Roman" w:hAnsi="Times New Roman" w:cs="Times New Roman"/>
                <w:color w:val="auto"/>
              </w:rPr>
              <w:t>4</w:t>
            </w:r>
          </w:p>
        </w:tc>
        <w:tc>
          <w:tcPr>
            <w:tcW w:w="2977" w:type="dxa"/>
          </w:tcPr>
          <w:p w14:paraId="415C539B" w14:textId="77777777" w:rsidR="007B7719" w:rsidRPr="0020790E" w:rsidRDefault="007B7719" w:rsidP="00824885">
            <w:pPr>
              <w:pStyle w:val="Default"/>
              <w:spacing w:line="360" w:lineRule="auto"/>
              <w:contextualSpacing/>
              <w:jc w:val="center"/>
              <w:rPr>
                <w:rFonts w:ascii="Times New Roman" w:hAnsi="Times New Roman" w:cs="Times New Roman"/>
                <w:color w:val="auto"/>
              </w:rPr>
            </w:pPr>
            <w:r w:rsidRPr="0020790E">
              <w:rPr>
                <w:rFonts w:ascii="Times New Roman" w:hAnsi="Times New Roman" w:cs="Times New Roman"/>
                <w:color w:val="auto"/>
              </w:rPr>
              <w:t>Samochody ciężarowe z przyczepami i naczepami</w:t>
            </w:r>
          </w:p>
        </w:tc>
        <w:tc>
          <w:tcPr>
            <w:tcW w:w="2410" w:type="dxa"/>
          </w:tcPr>
          <w:p w14:paraId="0E002CC4" w14:textId="77777777" w:rsidR="007B7719" w:rsidRPr="0020790E" w:rsidRDefault="007B7719" w:rsidP="00824885">
            <w:pPr>
              <w:pStyle w:val="Default"/>
              <w:spacing w:line="360" w:lineRule="auto"/>
              <w:contextualSpacing/>
              <w:jc w:val="center"/>
              <w:rPr>
                <w:rFonts w:ascii="Times New Roman" w:hAnsi="Times New Roman" w:cs="Times New Roman"/>
                <w:color w:val="auto"/>
              </w:rPr>
            </w:pPr>
            <w:r w:rsidRPr="0020790E">
              <w:rPr>
                <w:rFonts w:ascii="Times New Roman" w:hAnsi="Times New Roman" w:cs="Times New Roman"/>
                <w:color w:val="auto"/>
              </w:rPr>
              <w:t>1,07</w:t>
            </w:r>
          </w:p>
        </w:tc>
        <w:tc>
          <w:tcPr>
            <w:tcW w:w="2658" w:type="dxa"/>
          </w:tcPr>
          <w:p w14:paraId="37C20B4F" w14:textId="77777777" w:rsidR="007B7719" w:rsidRPr="0020790E" w:rsidRDefault="007B7719" w:rsidP="00824885">
            <w:pPr>
              <w:pStyle w:val="Default"/>
              <w:spacing w:line="360" w:lineRule="auto"/>
              <w:contextualSpacing/>
              <w:jc w:val="center"/>
              <w:rPr>
                <w:rFonts w:ascii="Times New Roman" w:hAnsi="Times New Roman" w:cs="Times New Roman"/>
                <w:color w:val="auto"/>
              </w:rPr>
            </w:pPr>
            <w:r w:rsidRPr="0020790E">
              <w:rPr>
                <w:rFonts w:ascii="Times New Roman" w:hAnsi="Times New Roman" w:cs="Times New Roman"/>
                <w:color w:val="auto"/>
              </w:rPr>
              <w:t>1,00</w:t>
            </w:r>
          </w:p>
        </w:tc>
      </w:tr>
    </w:tbl>
    <w:p w14:paraId="5979EC69" w14:textId="77777777" w:rsidR="007B7719" w:rsidRPr="0020790E" w:rsidRDefault="007B7719" w:rsidP="007B7719">
      <w:pPr>
        <w:spacing w:line="360" w:lineRule="auto"/>
        <w:contextualSpacing/>
        <w:rPr>
          <w:sz w:val="24"/>
          <w:szCs w:val="24"/>
        </w:rPr>
      </w:pPr>
    </w:p>
    <w:p w14:paraId="356F5BE0" w14:textId="602E6115" w:rsidR="007B7719" w:rsidRPr="0020790E" w:rsidRDefault="007B7719" w:rsidP="007B7719">
      <w:pPr>
        <w:spacing w:line="360" w:lineRule="auto"/>
        <w:contextualSpacing/>
        <w:rPr>
          <w:sz w:val="24"/>
          <w:szCs w:val="24"/>
        </w:rPr>
      </w:pPr>
      <w:r w:rsidRPr="0020790E">
        <w:rPr>
          <w:sz w:val="24"/>
          <w:szCs w:val="24"/>
        </w:rPr>
        <w:t>Prognoza wskaźnika wzrostu PKB na okres 2020 – 204</w:t>
      </w:r>
      <w:r w:rsidR="00D37741" w:rsidRPr="0020790E">
        <w:rPr>
          <w:sz w:val="24"/>
          <w:szCs w:val="24"/>
        </w:rPr>
        <w:t>2</w:t>
      </w:r>
      <w:r w:rsidRPr="0020790E">
        <w:rPr>
          <w:sz w:val="24"/>
          <w:szCs w:val="24"/>
        </w:rPr>
        <w:t xml:space="preserve"> (jako punkt bazowy oddania inwestycji przyjęto rok 2020)</w:t>
      </w:r>
    </w:p>
    <w:p w14:paraId="0C247127" w14:textId="77777777" w:rsidR="007B7719" w:rsidRPr="0020790E" w:rsidRDefault="007B7719" w:rsidP="007B7719">
      <w:pPr>
        <w:spacing w:line="360" w:lineRule="auto"/>
        <w:contextualSpacing/>
        <w:rPr>
          <w:sz w:val="24"/>
          <w:szCs w:val="24"/>
        </w:rPr>
      </w:pPr>
      <w:r w:rsidRPr="0020790E">
        <w:rPr>
          <w:sz w:val="24"/>
          <w:szCs w:val="24"/>
        </w:rPr>
        <w:t>Wskaźniki przyjęto dla:</w:t>
      </w:r>
    </w:p>
    <w:p w14:paraId="6D15914C" w14:textId="77777777" w:rsidR="007B7719" w:rsidRPr="0020790E" w:rsidRDefault="007B7719" w:rsidP="008A1338">
      <w:pPr>
        <w:pStyle w:val="Akapitzlist"/>
        <w:numPr>
          <w:ilvl w:val="0"/>
          <w:numId w:val="12"/>
        </w:numPr>
        <w:suppressAutoHyphens w:val="0"/>
        <w:spacing w:line="360" w:lineRule="auto"/>
        <w:ind w:left="709" w:hanging="283"/>
        <w:contextualSpacing/>
        <w:rPr>
          <w:rFonts w:ascii="Times New Roman" w:hAnsi="Times New Roman"/>
          <w:sz w:val="24"/>
          <w:szCs w:val="24"/>
        </w:rPr>
      </w:pPr>
      <w:r w:rsidRPr="0020790E">
        <w:rPr>
          <w:rFonts w:ascii="Times New Roman" w:hAnsi="Times New Roman"/>
          <w:sz w:val="24"/>
          <w:szCs w:val="24"/>
        </w:rPr>
        <w:lastRenderedPageBreak/>
        <w:t>Regionu północnego (NTS1)</w:t>
      </w:r>
    </w:p>
    <w:p w14:paraId="6F741049" w14:textId="77777777" w:rsidR="007B7719" w:rsidRPr="0020790E" w:rsidRDefault="007B7719" w:rsidP="008A1338">
      <w:pPr>
        <w:pStyle w:val="Akapitzlist"/>
        <w:numPr>
          <w:ilvl w:val="0"/>
          <w:numId w:val="12"/>
        </w:numPr>
        <w:suppressAutoHyphens w:val="0"/>
        <w:spacing w:line="360" w:lineRule="auto"/>
        <w:ind w:left="709" w:hanging="283"/>
        <w:contextualSpacing/>
        <w:rPr>
          <w:rFonts w:ascii="Times New Roman" w:hAnsi="Times New Roman"/>
          <w:sz w:val="24"/>
          <w:szCs w:val="24"/>
        </w:rPr>
      </w:pPr>
      <w:r w:rsidRPr="0020790E">
        <w:rPr>
          <w:rFonts w:ascii="Times New Roman" w:hAnsi="Times New Roman"/>
          <w:sz w:val="24"/>
          <w:szCs w:val="24"/>
        </w:rPr>
        <w:t>Województwa Pomorskiego (NTS2)</w:t>
      </w:r>
    </w:p>
    <w:p w14:paraId="52A1AE24" w14:textId="58976159" w:rsidR="007B7719" w:rsidRPr="0020790E" w:rsidRDefault="007B7719" w:rsidP="008A1338">
      <w:pPr>
        <w:pStyle w:val="Akapitzlist"/>
        <w:numPr>
          <w:ilvl w:val="0"/>
          <w:numId w:val="12"/>
        </w:numPr>
        <w:suppressAutoHyphens w:val="0"/>
        <w:spacing w:line="360" w:lineRule="auto"/>
        <w:ind w:left="709" w:hanging="283"/>
        <w:contextualSpacing/>
        <w:rPr>
          <w:rFonts w:ascii="Times New Roman" w:hAnsi="Times New Roman"/>
          <w:sz w:val="24"/>
          <w:szCs w:val="24"/>
        </w:rPr>
      </w:pPr>
      <w:r w:rsidRPr="0020790E">
        <w:rPr>
          <w:rFonts w:ascii="Times New Roman" w:hAnsi="Times New Roman"/>
          <w:sz w:val="24"/>
          <w:szCs w:val="24"/>
        </w:rPr>
        <w:t xml:space="preserve">Obszar metropolitalny </w:t>
      </w:r>
      <w:r w:rsidR="0020790E">
        <w:rPr>
          <w:rFonts w:ascii="Times New Roman" w:hAnsi="Times New Roman"/>
          <w:sz w:val="24"/>
          <w:szCs w:val="24"/>
        </w:rPr>
        <w:t>–</w:t>
      </w:r>
      <w:r w:rsidRPr="0020790E">
        <w:rPr>
          <w:rFonts w:ascii="Times New Roman" w:hAnsi="Times New Roman"/>
          <w:sz w:val="24"/>
          <w:szCs w:val="24"/>
        </w:rPr>
        <w:t xml:space="preserve"> Gdański OM</w:t>
      </w:r>
    </w:p>
    <w:p w14:paraId="1FA26B07" w14:textId="77777777" w:rsidR="007B7719" w:rsidRPr="0020790E" w:rsidRDefault="007B7719" w:rsidP="008A1338">
      <w:pPr>
        <w:pStyle w:val="Akapitzlist"/>
        <w:numPr>
          <w:ilvl w:val="0"/>
          <w:numId w:val="12"/>
        </w:numPr>
        <w:suppressAutoHyphens w:val="0"/>
        <w:spacing w:line="360" w:lineRule="auto"/>
        <w:ind w:left="709" w:hanging="283"/>
        <w:contextualSpacing/>
        <w:rPr>
          <w:rFonts w:ascii="Times New Roman" w:hAnsi="Times New Roman"/>
          <w:sz w:val="24"/>
          <w:szCs w:val="24"/>
        </w:rPr>
      </w:pPr>
      <w:r w:rsidRPr="0020790E">
        <w:rPr>
          <w:rFonts w:ascii="Times New Roman" w:hAnsi="Times New Roman"/>
          <w:sz w:val="24"/>
          <w:szCs w:val="24"/>
        </w:rPr>
        <w:t>Podregion (NTS3) – trójmiejski</w:t>
      </w:r>
    </w:p>
    <w:p w14:paraId="34F0BE1D" w14:textId="024AAD37" w:rsidR="007B7719" w:rsidRPr="0020790E" w:rsidRDefault="007B7719" w:rsidP="008A1338">
      <w:pPr>
        <w:pStyle w:val="Akapitzlist"/>
        <w:numPr>
          <w:ilvl w:val="0"/>
          <w:numId w:val="12"/>
        </w:numPr>
        <w:suppressAutoHyphens w:val="0"/>
        <w:spacing w:line="360" w:lineRule="auto"/>
        <w:ind w:left="709" w:hanging="283"/>
        <w:contextualSpacing/>
        <w:rPr>
          <w:rFonts w:ascii="Times New Roman" w:hAnsi="Times New Roman"/>
          <w:sz w:val="24"/>
          <w:szCs w:val="24"/>
        </w:rPr>
      </w:pPr>
      <w:r w:rsidRPr="0020790E">
        <w:rPr>
          <w:rFonts w:ascii="Times New Roman" w:hAnsi="Times New Roman"/>
          <w:sz w:val="24"/>
          <w:szCs w:val="24"/>
        </w:rPr>
        <w:t>Kod całkowity – 62243</w:t>
      </w:r>
    </w:p>
    <w:p w14:paraId="12BA3ED2" w14:textId="6FE95CA6" w:rsidR="007B7719" w:rsidRPr="0020790E" w:rsidRDefault="007B7719" w:rsidP="007B7719">
      <w:pPr>
        <w:spacing w:line="360" w:lineRule="auto"/>
        <w:contextualSpacing/>
        <w:rPr>
          <w:sz w:val="24"/>
          <w:szCs w:val="24"/>
        </w:rPr>
      </w:pPr>
      <w:r w:rsidRPr="0020790E">
        <w:rPr>
          <w:sz w:val="24"/>
          <w:szCs w:val="24"/>
        </w:rPr>
        <w:t>Prognoza wskaźnika wzrostu PKB na okres 2020 – 204</w:t>
      </w:r>
      <w:r w:rsidR="00D37741" w:rsidRPr="0020790E">
        <w:rPr>
          <w:sz w:val="24"/>
          <w:szCs w:val="24"/>
        </w:rPr>
        <w:t>2</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25"/>
        <w:gridCol w:w="425"/>
        <w:gridCol w:w="426"/>
        <w:gridCol w:w="425"/>
        <w:gridCol w:w="425"/>
        <w:gridCol w:w="425"/>
        <w:gridCol w:w="567"/>
        <w:gridCol w:w="426"/>
        <w:gridCol w:w="425"/>
        <w:gridCol w:w="425"/>
        <w:gridCol w:w="425"/>
        <w:gridCol w:w="426"/>
        <w:gridCol w:w="425"/>
        <w:gridCol w:w="425"/>
      </w:tblGrid>
      <w:tr w:rsidR="0020790E" w:rsidRPr="0020790E" w14:paraId="5283F941" w14:textId="77777777" w:rsidTr="00824885">
        <w:trPr>
          <w:cantSplit/>
          <w:trHeight w:val="1134"/>
          <w:jc w:val="center"/>
        </w:trPr>
        <w:tc>
          <w:tcPr>
            <w:tcW w:w="846" w:type="dxa"/>
            <w:shd w:val="clear" w:color="auto" w:fill="auto"/>
            <w:textDirection w:val="btLr"/>
            <w:vAlign w:val="center"/>
          </w:tcPr>
          <w:p w14:paraId="0E08C16E" w14:textId="77777777" w:rsidR="007B7719" w:rsidRPr="0020790E" w:rsidRDefault="007B7719" w:rsidP="00824885">
            <w:pPr>
              <w:ind w:left="113" w:right="113"/>
              <w:contextualSpacing/>
              <w:jc w:val="center"/>
              <w:rPr>
                <w:sz w:val="16"/>
                <w:szCs w:val="16"/>
              </w:rPr>
            </w:pPr>
            <w:r w:rsidRPr="0020790E">
              <w:rPr>
                <w:sz w:val="16"/>
                <w:szCs w:val="16"/>
              </w:rPr>
              <w:t>Rok</w:t>
            </w:r>
          </w:p>
        </w:tc>
        <w:tc>
          <w:tcPr>
            <w:tcW w:w="425" w:type="dxa"/>
            <w:shd w:val="clear" w:color="auto" w:fill="auto"/>
            <w:textDirection w:val="btLr"/>
            <w:vAlign w:val="center"/>
          </w:tcPr>
          <w:p w14:paraId="00F142DA" w14:textId="77777777" w:rsidR="007B7719" w:rsidRPr="0020790E" w:rsidRDefault="007B7719" w:rsidP="00824885">
            <w:pPr>
              <w:ind w:left="113" w:right="113"/>
              <w:contextualSpacing/>
              <w:jc w:val="center"/>
              <w:rPr>
                <w:sz w:val="16"/>
                <w:szCs w:val="16"/>
              </w:rPr>
            </w:pPr>
            <w:r w:rsidRPr="0020790E">
              <w:rPr>
                <w:sz w:val="16"/>
                <w:szCs w:val="16"/>
              </w:rPr>
              <w:t>2020-2021</w:t>
            </w:r>
          </w:p>
        </w:tc>
        <w:tc>
          <w:tcPr>
            <w:tcW w:w="425" w:type="dxa"/>
            <w:shd w:val="clear" w:color="auto" w:fill="auto"/>
            <w:textDirection w:val="btLr"/>
            <w:vAlign w:val="center"/>
          </w:tcPr>
          <w:p w14:paraId="429E46EA" w14:textId="77777777" w:rsidR="007B7719" w:rsidRPr="0020790E" w:rsidRDefault="007B7719" w:rsidP="00824885">
            <w:pPr>
              <w:ind w:left="113" w:right="113"/>
              <w:contextualSpacing/>
              <w:jc w:val="center"/>
              <w:rPr>
                <w:sz w:val="16"/>
                <w:szCs w:val="16"/>
              </w:rPr>
            </w:pPr>
            <w:r w:rsidRPr="0020790E">
              <w:rPr>
                <w:sz w:val="16"/>
                <w:szCs w:val="16"/>
              </w:rPr>
              <w:t>2022</w:t>
            </w:r>
          </w:p>
        </w:tc>
        <w:tc>
          <w:tcPr>
            <w:tcW w:w="426" w:type="dxa"/>
            <w:shd w:val="clear" w:color="auto" w:fill="auto"/>
            <w:textDirection w:val="btLr"/>
            <w:vAlign w:val="center"/>
          </w:tcPr>
          <w:p w14:paraId="4D134ECF" w14:textId="77777777" w:rsidR="007B7719" w:rsidRPr="0020790E" w:rsidRDefault="007B7719" w:rsidP="00824885">
            <w:pPr>
              <w:ind w:left="113" w:right="113"/>
              <w:contextualSpacing/>
              <w:jc w:val="center"/>
              <w:rPr>
                <w:sz w:val="16"/>
                <w:szCs w:val="16"/>
              </w:rPr>
            </w:pPr>
            <w:r w:rsidRPr="0020790E">
              <w:rPr>
                <w:sz w:val="16"/>
                <w:szCs w:val="16"/>
              </w:rPr>
              <w:t>2023</w:t>
            </w:r>
          </w:p>
        </w:tc>
        <w:tc>
          <w:tcPr>
            <w:tcW w:w="425" w:type="dxa"/>
            <w:shd w:val="clear" w:color="auto" w:fill="auto"/>
            <w:textDirection w:val="btLr"/>
            <w:vAlign w:val="center"/>
          </w:tcPr>
          <w:p w14:paraId="78C32B4B" w14:textId="77777777" w:rsidR="007B7719" w:rsidRPr="0020790E" w:rsidRDefault="007B7719" w:rsidP="00824885">
            <w:pPr>
              <w:ind w:left="113" w:right="113"/>
              <w:contextualSpacing/>
              <w:jc w:val="center"/>
              <w:rPr>
                <w:sz w:val="16"/>
                <w:szCs w:val="16"/>
              </w:rPr>
            </w:pPr>
            <w:r w:rsidRPr="0020790E">
              <w:rPr>
                <w:sz w:val="16"/>
                <w:szCs w:val="16"/>
              </w:rPr>
              <w:t>2024</w:t>
            </w:r>
          </w:p>
        </w:tc>
        <w:tc>
          <w:tcPr>
            <w:tcW w:w="425" w:type="dxa"/>
            <w:shd w:val="clear" w:color="auto" w:fill="auto"/>
            <w:textDirection w:val="btLr"/>
            <w:vAlign w:val="center"/>
          </w:tcPr>
          <w:p w14:paraId="7260E31D" w14:textId="77777777" w:rsidR="007B7719" w:rsidRPr="0020790E" w:rsidRDefault="007B7719" w:rsidP="00824885">
            <w:pPr>
              <w:ind w:left="113" w:right="113"/>
              <w:contextualSpacing/>
              <w:jc w:val="center"/>
              <w:rPr>
                <w:sz w:val="16"/>
                <w:szCs w:val="16"/>
              </w:rPr>
            </w:pPr>
            <w:r w:rsidRPr="0020790E">
              <w:rPr>
                <w:sz w:val="16"/>
                <w:szCs w:val="16"/>
              </w:rPr>
              <w:t>2025-2026</w:t>
            </w:r>
          </w:p>
        </w:tc>
        <w:tc>
          <w:tcPr>
            <w:tcW w:w="425" w:type="dxa"/>
            <w:shd w:val="clear" w:color="auto" w:fill="auto"/>
            <w:textDirection w:val="btLr"/>
            <w:vAlign w:val="center"/>
          </w:tcPr>
          <w:p w14:paraId="09F5CDF1" w14:textId="77777777" w:rsidR="007B7719" w:rsidRPr="0020790E" w:rsidRDefault="007B7719" w:rsidP="00824885">
            <w:pPr>
              <w:ind w:left="113" w:right="113"/>
              <w:contextualSpacing/>
              <w:jc w:val="center"/>
              <w:rPr>
                <w:sz w:val="16"/>
                <w:szCs w:val="16"/>
              </w:rPr>
            </w:pPr>
            <w:r w:rsidRPr="0020790E">
              <w:rPr>
                <w:sz w:val="16"/>
                <w:szCs w:val="16"/>
              </w:rPr>
              <w:t>2027</w:t>
            </w:r>
          </w:p>
        </w:tc>
        <w:tc>
          <w:tcPr>
            <w:tcW w:w="567" w:type="dxa"/>
            <w:shd w:val="clear" w:color="auto" w:fill="auto"/>
            <w:textDirection w:val="btLr"/>
            <w:vAlign w:val="center"/>
          </w:tcPr>
          <w:p w14:paraId="35EA5A83" w14:textId="77777777" w:rsidR="007B7719" w:rsidRPr="0020790E" w:rsidRDefault="007B7719" w:rsidP="00824885">
            <w:pPr>
              <w:ind w:left="113" w:right="113"/>
              <w:contextualSpacing/>
              <w:jc w:val="center"/>
              <w:rPr>
                <w:sz w:val="16"/>
                <w:szCs w:val="16"/>
              </w:rPr>
            </w:pPr>
            <w:r w:rsidRPr="0020790E">
              <w:rPr>
                <w:sz w:val="16"/>
                <w:szCs w:val="16"/>
              </w:rPr>
              <w:t>2028-2030</w:t>
            </w:r>
          </w:p>
        </w:tc>
        <w:tc>
          <w:tcPr>
            <w:tcW w:w="426" w:type="dxa"/>
            <w:textDirection w:val="btLr"/>
            <w:vAlign w:val="center"/>
          </w:tcPr>
          <w:p w14:paraId="7A9F23C3" w14:textId="77777777" w:rsidR="007B7719" w:rsidRPr="0020790E" w:rsidRDefault="007B7719" w:rsidP="00824885">
            <w:pPr>
              <w:ind w:left="113" w:right="113"/>
              <w:contextualSpacing/>
              <w:jc w:val="center"/>
              <w:rPr>
                <w:sz w:val="16"/>
                <w:szCs w:val="16"/>
              </w:rPr>
            </w:pPr>
            <w:r w:rsidRPr="0020790E">
              <w:rPr>
                <w:sz w:val="16"/>
                <w:szCs w:val="16"/>
              </w:rPr>
              <w:t>2028-2030</w:t>
            </w:r>
          </w:p>
        </w:tc>
        <w:tc>
          <w:tcPr>
            <w:tcW w:w="425" w:type="dxa"/>
            <w:textDirection w:val="btLr"/>
            <w:vAlign w:val="center"/>
          </w:tcPr>
          <w:p w14:paraId="462BD751" w14:textId="77777777" w:rsidR="007B7719" w:rsidRPr="0020790E" w:rsidRDefault="007B7719" w:rsidP="00824885">
            <w:pPr>
              <w:ind w:left="113" w:right="113"/>
              <w:contextualSpacing/>
              <w:jc w:val="center"/>
              <w:rPr>
                <w:sz w:val="16"/>
                <w:szCs w:val="16"/>
              </w:rPr>
            </w:pPr>
            <w:r w:rsidRPr="0020790E">
              <w:rPr>
                <w:sz w:val="16"/>
                <w:szCs w:val="16"/>
              </w:rPr>
              <w:t>2031-2033</w:t>
            </w:r>
          </w:p>
        </w:tc>
        <w:tc>
          <w:tcPr>
            <w:tcW w:w="425" w:type="dxa"/>
            <w:textDirection w:val="btLr"/>
            <w:vAlign w:val="center"/>
          </w:tcPr>
          <w:p w14:paraId="1AF0126C" w14:textId="77777777" w:rsidR="007B7719" w:rsidRPr="0020790E" w:rsidRDefault="007B7719" w:rsidP="00824885">
            <w:pPr>
              <w:ind w:left="113" w:right="113"/>
              <w:contextualSpacing/>
              <w:jc w:val="center"/>
              <w:rPr>
                <w:sz w:val="16"/>
                <w:szCs w:val="16"/>
              </w:rPr>
            </w:pPr>
            <w:r w:rsidRPr="0020790E">
              <w:rPr>
                <w:sz w:val="16"/>
                <w:szCs w:val="16"/>
              </w:rPr>
              <w:t>2034-2035</w:t>
            </w:r>
          </w:p>
        </w:tc>
        <w:tc>
          <w:tcPr>
            <w:tcW w:w="425" w:type="dxa"/>
            <w:textDirection w:val="btLr"/>
            <w:vAlign w:val="center"/>
          </w:tcPr>
          <w:p w14:paraId="06FF8477" w14:textId="77777777" w:rsidR="007B7719" w:rsidRPr="0020790E" w:rsidRDefault="007B7719" w:rsidP="00824885">
            <w:pPr>
              <w:ind w:left="113" w:right="113"/>
              <w:contextualSpacing/>
              <w:jc w:val="center"/>
              <w:rPr>
                <w:sz w:val="16"/>
                <w:szCs w:val="16"/>
              </w:rPr>
            </w:pPr>
            <w:r w:rsidRPr="0020790E">
              <w:rPr>
                <w:sz w:val="16"/>
                <w:szCs w:val="16"/>
              </w:rPr>
              <w:t>2036-2037</w:t>
            </w:r>
          </w:p>
        </w:tc>
        <w:tc>
          <w:tcPr>
            <w:tcW w:w="426" w:type="dxa"/>
            <w:textDirection w:val="btLr"/>
            <w:vAlign w:val="center"/>
          </w:tcPr>
          <w:p w14:paraId="13898ACC" w14:textId="77777777" w:rsidR="007B7719" w:rsidRPr="0020790E" w:rsidRDefault="007B7719" w:rsidP="00824885">
            <w:pPr>
              <w:ind w:left="113" w:right="113"/>
              <w:contextualSpacing/>
              <w:jc w:val="center"/>
              <w:rPr>
                <w:sz w:val="16"/>
                <w:szCs w:val="16"/>
              </w:rPr>
            </w:pPr>
            <w:r w:rsidRPr="0020790E">
              <w:rPr>
                <w:sz w:val="16"/>
                <w:szCs w:val="16"/>
              </w:rPr>
              <w:t>2038</w:t>
            </w:r>
          </w:p>
        </w:tc>
        <w:tc>
          <w:tcPr>
            <w:tcW w:w="425" w:type="dxa"/>
            <w:textDirection w:val="btLr"/>
            <w:vAlign w:val="center"/>
          </w:tcPr>
          <w:p w14:paraId="1E9E651D" w14:textId="77777777" w:rsidR="007B7719" w:rsidRPr="0020790E" w:rsidRDefault="007B7719" w:rsidP="00824885">
            <w:pPr>
              <w:ind w:left="113" w:right="113"/>
              <w:contextualSpacing/>
              <w:jc w:val="center"/>
              <w:rPr>
                <w:sz w:val="16"/>
                <w:szCs w:val="16"/>
              </w:rPr>
            </w:pPr>
            <w:r w:rsidRPr="0020790E">
              <w:rPr>
                <w:sz w:val="16"/>
                <w:szCs w:val="16"/>
              </w:rPr>
              <w:t>2039</w:t>
            </w:r>
          </w:p>
        </w:tc>
        <w:tc>
          <w:tcPr>
            <w:tcW w:w="425" w:type="dxa"/>
            <w:textDirection w:val="btLr"/>
            <w:vAlign w:val="center"/>
          </w:tcPr>
          <w:p w14:paraId="3D99DB6F" w14:textId="28FE2247" w:rsidR="007B7719" w:rsidRPr="0020790E" w:rsidRDefault="007B7719" w:rsidP="00824885">
            <w:pPr>
              <w:ind w:left="113" w:right="113"/>
              <w:contextualSpacing/>
              <w:jc w:val="center"/>
              <w:rPr>
                <w:sz w:val="16"/>
                <w:szCs w:val="16"/>
              </w:rPr>
            </w:pPr>
            <w:r w:rsidRPr="0020790E">
              <w:rPr>
                <w:sz w:val="16"/>
                <w:szCs w:val="16"/>
              </w:rPr>
              <w:t>2040-2042</w:t>
            </w:r>
          </w:p>
        </w:tc>
      </w:tr>
      <w:tr w:rsidR="0020790E" w:rsidRPr="0020790E" w14:paraId="3B788BE5" w14:textId="77777777" w:rsidTr="00824885">
        <w:trPr>
          <w:cantSplit/>
          <w:trHeight w:val="1134"/>
          <w:jc w:val="center"/>
        </w:trPr>
        <w:tc>
          <w:tcPr>
            <w:tcW w:w="846" w:type="dxa"/>
            <w:shd w:val="clear" w:color="auto" w:fill="auto"/>
            <w:textDirection w:val="btLr"/>
            <w:vAlign w:val="center"/>
          </w:tcPr>
          <w:p w14:paraId="2BFE1AD7" w14:textId="77777777" w:rsidR="007B7719" w:rsidRPr="0020790E" w:rsidRDefault="007B7719" w:rsidP="00824885">
            <w:pPr>
              <w:ind w:left="113" w:right="113"/>
              <w:contextualSpacing/>
              <w:jc w:val="center"/>
              <w:rPr>
                <w:sz w:val="16"/>
                <w:szCs w:val="16"/>
              </w:rPr>
            </w:pPr>
            <w:r w:rsidRPr="0020790E">
              <w:rPr>
                <w:sz w:val="16"/>
                <w:szCs w:val="16"/>
              </w:rPr>
              <w:t>Wskaźnik wzrostu</w:t>
            </w:r>
          </w:p>
        </w:tc>
        <w:tc>
          <w:tcPr>
            <w:tcW w:w="425" w:type="dxa"/>
            <w:shd w:val="clear" w:color="auto" w:fill="auto"/>
            <w:textDirection w:val="btLr"/>
            <w:vAlign w:val="center"/>
          </w:tcPr>
          <w:p w14:paraId="4E5876FB" w14:textId="77777777" w:rsidR="007B7719" w:rsidRPr="0020790E" w:rsidRDefault="007B7719" w:rsidP="00824885">
            <w:pPr>
              <w:ind w:left="113" w:right="113"/>
              <w:contextualSpacing/>
              <w:jc w:val="center"/>
              <w:rPr>
                <w:sz w:val="16"/>
                <w:szCs w:val="16"/>
              </w:rPr>
            </w:pPr>
            <w:r w:rsidRPr="0020790E">
              <w:rPr>
                <w:sz w:val="16"/>
                <w:szCs w:val="16"/>
              </w:rPr>
              <w:t>3,1</w:t>
            </w:r>
          </w:p>
        </w:tc>
        <w:tc>
          <w:tcPr>
            <w:tcW w:w="425" w:type="dxa"/>
            <w:shd w:val="clear" w:color="auto" w:fill="auto"/>
            <w:textDirection w:val="btLr"/>
            <w:vAlign w:val="center"/>
          </w:tcPr>
          <w:p w14:paraId="32D962F6" w14:textId="77777777" w:rsidR="007B7719" w:rsidRPr="0020790E" w:rsidRDefault="007B7719" w:rsidP="00824885">
            <w:pPr>
              <w:ind w:left="113" w:right="113"/>
              <w:contextualSpacing/>
              <w:jc w:val="center"/>
              <w:rPr>
                <w:sz w:val="16"/>
                <w:szCs w:val="16"/>
              </w:rPr>
            </w:pPr>
            <w:r w:rsidRPr="0020790E">
              <w:rPr>
                <w:sz w:val="16"/>
                <w:szCs w:val="16"/>
              </w:rPr>
              <w:t>3,0</w:t>
            </w:r>
          </w:p>
        </w:tc>
        <w:tc>
          <w:tcPr>
            <w:tcW w:w="426" w:type="dxa"/>
            <w:shd w:val="clear" w:color="auto" w:fill="auto"/>
            <w:textDirection w:val="btLr"/>
            <w:vAlign w:val="center"/>
          </w:tcPr>
          <w:p w14:paraId="58B640CC" w14:textId="77777777" w:rsidR="007B7719" w:rsidRPr="0020790E" w:rsidRDefault="007B7719" w:rsidP="00824885">
            <w:pPr>
              <w:ind w:left="113" w:right="113"/>
              <w:contextualSpacing/>
              <w:jc w:val="center"/>
              <w:rPr>
                <w:sz w:val="16"/>
                <w:szCs w:val="16"/>
              </w:rPr>
            </w:pPr>
            <w:r w:rsidRPr="0020790E">
              <w:rPr>
                <w:sz w:val="16"/>
                <w:szCs w:val="16"/>
              </w:rPr>
              <w:t>2,9</w:t>
            </w:r>
          </w:p>
        </w:tc>
        <w:tc>
          <w:tcPr>
            <w:tcW w:w="425" w:type="dxa"/>
            <w:shd w:val="clear" w:color="auto" w:fill="auto"/>
            <w:textDirection w:val="btLr"/>
            <w:vAlign w:val="center"/>
          </w:tcPr>
          <w:p w14:paraId="62E0AC3F" w14:textId="77777777" w:rsidR="007B7719" w:rsidRPr="0020790E" w:rsidRDefault="007B7719" w:rsidP="00824885">
            <w:pPr>
              <w:ind w:left="113" w:right="113"/>
              <w:contextualSpacing/>
              <w:jc w:val="center"/>
              <w:rPr>
                <w:sz w:val="16"/>
                <w:szCs w:val="16"/>
              </w:rPr>
            </w:pPr>
            <w:r w:rsidRPr="0020790E">
              <w:rPr>
                <w:sz w:val="16"/>
                <w:szCs w:val="16"/>
              </w:rPr>
              <w:t>2,8</w:t>
            </w:r>
          </w:p>
        </w:tc>
        <w:tc>
          <w:tcPr>
            <w:tcW w:w="425" w:type="dxa"/>
            <w:shd w:val="clear" w:color="auto" w:fill="auto"/>
            <w:textDirection w:val="btLr"/>
            <w:vAlign w:val="center"/>
          </w:tcPr>
          <w:p w14:paraId="603CDA6E" w14:textId="77777777" w:rsidR="007B7719" w:rsidRPr="0020790E" w:rsidRDefault="007B7719" w:rsidP="00824885">
            <w:pPr>
              <w:ind w:left="113" w:right="113"/>
              <w:contextualSpacing/>
              <w:jc w:val="center"/>
              <w:rPr>
                <w:sz w:val="16"/>
                <w:szCs w:val="16"/>
              </w:rPr>
            </w:pPr>
            <w:r w:rsidRPr="0020790E">
              <w:rPr>
                <w:sz w:val="16"/>
                <w:szCs w:val="16"/>
              </w:rPr>
              <w:t>2,7</w:t>
            </w:r>
          </w:p>
        </w:tc>
        <w:tc>
          <w:tcPr>
            <w:tcW w:w="425" w:type="dxa"/>
            <w:shd w:val="clear" w:color="auto" w:fill="auto"/>
            <w:textDirection w:val="btLr"/>
            <w:vAlign w:val="center"/>
          </w:tcPr>
          <w:p w14:paraId="19949D3B" w14:textId="77777777" w:rsidR="007B7719" w:rsidRPr="0020790E" w:rsidRDefault="007B7719" w:rsidP="00824885">
            <w:pPr>
              <w:ind w:left="113" w:right="113"/>
              <w:contextualSpacing/>
              <w:jc w:val="center"/>
              <w:rPr>
                <w:sz w:val="16"/>
                <w:szCs w:val="16"/>
              </w:rPr>
            </w:pPr>
            <w:r w:rsidRPr="0020790E">
              <w:rPr>
                <w:sz w:val="16"/>
                <w:szCs w:val="16"/>
              </w:rPr>
              <w:t>2,8</w:t>
            </w:r>
          </w:p>
        </w:tc>
        <w:tc>
          <w:tcPr>
            <w:tcW w:w="567" w:type="dxa"/>
            <w:shd w:val="clear" w:color="auto" w:fill="auto"/>
            <w:textDirection w:val="btLr"/>
            <w:vAlign w:val="center"/>
          </w:tcPr>
          <w:p w14:paraId="7560B028" w14:textId="77777777" w:rsidR="007B7719" w:rsidRPr="0020790E" w:rsidRDefault="007B7719" w:rsidP="00824885">
            <w:pPr>
              <w:ind w:left="113" w:right="113"/>
              <w:contextualSpacing/>
              <w:jc w:val="center"/>
              <w:rPr>
                <w:sz w:val="16"/>
                <w:szCs w:val="16"/>
              </w:rPr>
            </w:pPr>
            <w:r w:rsidRPr="0020790E">
              <w:rPr>
                <w:sz w:val="16"/>
                <w:szCs w:val="16"/>
              </w:rPr>
              <w:t>2,7</w:t>
            </w:r>
          </w:p>
        </w:tc>
        <w:tc>
          <w:tcPr>
            <w:tcW w:w="426" w:type="dxa"/>
            <w:textDirection w:val="btLr"/>
            <w:vAlign w:val="center"/>
          </w:tcPr>
          <w:p w14:paraId="1952D290" w14:textId="77777777" w:rsidR="007B7719" w:rsidRPr="0020790E" w:rsidRDefault="007B7719" w:rsidP="00824885">
            <w:pPr>
              <w:ind w:left="113" w:right="113"/>
              <w:contextualSpacing/>
              <w:jc w:val="center"/>
              <w:rPr>
                <w:sz w:val="16"/>
                <w:szCs w:val="16"/>
              </w:rPr>
            </w:pPr>
            <w:r w:rsidRPr="0020790E">
              <w:rPr>
                <w:sz w:val="16"/>
                <w:szCs w:val="16"/>
              </w:rPr>
              <w:t>2,7</w:t>
            </w:r>
          </w:p>
        </w:tc>
        <w:tc>
          <w:tcPr>
            <w:tcW w:w="425" w:type="dxa"/>
            <w:textDirection w:val="btLr"/>
            <w:vAlign w:val="center"/>
          </w:tcPr>
          <w:p w14:paraId="1964A4AC" w14:textId="77777777" w:rsidR="007B7719" w:rsidRPr="0020790E" w:rsidRDefault="007B7719" w:rsidP="00824885">
            <w:pPr>
              <w:ind w:left="113" w:right="113"/>
              <w:contextualSpacing/>
              <w:jc w:val="center"/>
              <w:rPr>
                <w:sz w:val="16"/>
                <w:szCs w:val="16"/>
              </w:rPr>
            </w:pPr>
            <w:r w:rsidRPr="0020790E">
              <w:rPr>
                <w:sz w:val="16"/>
                <w:szCs w:val="16"/>
              </w:rPr>
              <w:t>2,6</w:t>
            </w:r>
          </w:p>
        </w:tc>
        <w:tc>
          <w:tcPr>
            <w:tcW w:w="425" w:type="dxa"/>
            <w:textDirection w:val="btLr"/>
            <w:vAlign w:val="center"/>
          </w:tcPr>
          <w:p w14:paraId="450E2377" w14:textId="77777777" w:rsidR="007B7719" w:rsidRPr="0020790E" w:rsidRDefault="007B7719" w:rsidP="00824885">
            <w:pPr>
              <w:ind w:left="113" w:right="113"/>
              <w:contextualSpacing/>
              <w:jc w:val="center"/>
              <w:rPr>
                <w:sz w:val="16"/>
                <w:szCs w:val="16"/>
              </w:rPr>
            </w:pPr>
            <w:r w:rsidRPr="0020790E">
              <w:rPr>
                <w:sz w:val="16"/>
                <w:szCs w:val="16"/>
              </w:rPr>
              <w:t>2,7</w:t>
            </w:r>
          </w:p>
        </w:tc>
        <w:tc>
          <w:tcPr>
            <w:tcW w:w="425" w:type="dxa"/>
            <w:textDirection w:val="btLr"/>
            <w:vAlign w:val="center"/>
          </w:tcPr>
          <w:p w14:paraId="4A7362EC" w14:textId="77777777" w:rsidR="007B7719" w:rsidRPr="0020790E" w:rsidRDefault="007B7719" w:rsidP="00824885">
            <w:pPr>
              <w:ind w:left="113" w:right="113"/>
              <w:contextualSpacing/>
              <w:jc w:val="center"/>
              <w:rPr>
                <w:sz w:val="16"/>
                <w:szCs w:val="16"/>
              </w:rPr>
            </w:pPr>
            <w:r w:rsidRPr="0020790E">
              <w:rPr>
                <w:sz w:val="16"/>
                <w:szCs w:val="16"/>
              </w:rPr>
              <w:t>2,6</w:t>
            </w:r>
          </w:p>
        </w:tc>
        <w:tc>
          <w:tcPr>
            <w:tcW w:w="426" w:type="dxa"/>
            <w:textDirection w:val="btLr"/>
            <w:vAlign w:val="center"/>
          </w:tcPr>
          <w:p w14:paraId="47A6D7A4" w14:textId="77777777" w:rsidR="007B7719" w:rsidRPr="0020790E" w:rsidRDefault="007B7719" w:rsidP="00824885">
            <w:pPr>
              <w:ind w:left="113" w:right="113"/>
              <w:contextualSpacing/>
              <w:jc w:val="center"/>
              <w:rPr>
                <w:sz w:val="16"/>
                <w:szCs w:val="16"/>
              </w:rPr>
            </w:pPr>
            <w:r w:rsidRPr="0020790E">
              <w:rPr>
                <w:sz w:val="16"/>
                <w:szCs w:val="16"/>
              </w:rPr>
              <w:t>2,5</w:t>
            </w:r>
          </w:p>
        </w:tc>
        <w:tc>
          <w:tcPr>
            <w:tcW w:w="425" w:type="dxa"/>
            <w:textDirection w:val="btLr"/>
            <w:vAlign w:val="center"/>
          </w:tcPr>
          <w:p w14:paraId="66AB9B99" w14:textId="77777777" w:rsidR="007B7719" w:rsidRPr="0020790E" w:rsidRDefault="007B7719" w:rsidP="00824885">
            <w:pPr>
              <w:ind w:left="113" w:right="113"/>
              <w:contextualSpacing/>
              <w:jc w:val="center"/>
              <w:rPr>
                <w:sz w:val="16"/>
                <w:szCs w:val="16"/>
              </w:rPr>
            </w:pPr>
            <w:r w:rsidRPr="0020790E">
              <w:rPr>
                <w:sz w:val="16"/>
                <w:szCs w:val="16"/>
              </w:rPr>
              <w:t>2,4</w:t>
            </w:r>
          </w:p>
        </w:tc>
        <w:tc>
          <w:tcPr>
            <w:tcW w:w="425" w:type="dxa"/>
            <w:textDirection w:val="btLr"/>
            <w:vAlign w:val="center"/>
          </w:tcPr>
          <w:p w14:paraId="607D216F" w14:textId="77777777" w:rsidR="007B7719" w:rsidRPr="0020790E" w:rsidRDefault="007B7719" w:rsidP="00824885">
            <w:pPr>
              <w:ind w:left="113" w:right="113"/>
              <w:contextualSpacing/>
              <w:jc w:val="center"/>
              <w:rPr>
                <w:sz w:val="16"/>
                <w:szCs w:val="16"/>
              </w:rPr>
            </w:pPr>
            <w:r w:rsidRPr="0020790E">
              <w:rPr>
                <w:sz w:val="16"/>
                <w:szCs w:val="16"/>
              </w:rPr>
              <w:t>2,3</w:t>
            </w:r>
          </w:p>
        </w:tc>
      </w:tr>
    </w:tbl>
    <w:p w14:paraId="1A9BB19A" w14:textId="58BAD36B" w:rsidR="007B7719" w:rsidRPr="00381EEE" w:rsidRDefault="007B7719" w:rsidP="007B7719">
      <w:pPr>
        <w:contextualSpacing/>
        <w:jc w:val="center"/>
        <w:rPr>
          <w:color w:val="FF0000"/>
          <w:sz w:val="24"/>
          <w:szCs w:val="24"/>
        </w:rPr>
      </w:pPr>
    </w:p>
    <w:p w14:paraId="7976A0B8" w14:textId="77777777" w:rsidR="00EB4B0C" w:rsidRDefault="00EB4B0C" w:rsidP="00D37741">
      <w:pPr>
        <w:rPr>
          <w:sz w:val="24"/>
          <w:szCs w:val="24"/>
        </w:rPr>
      </w:pPr>
    </w:p>
    <w:p w14:paraId="44555508" w14:textId="215EA684" w:rsidR="00D37741" w:rsidRPr="0020790E" w:rsidRDefault="00D37741" w:rsidP="00D37741">
      <w:pPr>
        <w:rPr>
          <w:sz w:val="24"/>
          <w:szCs w:val="24"/>
        </w:rPr>
      </w:pPr>
      <w:r w:rsidRPr="0020790E">
        <w:rPr>
          <w:sz w:val="24"/>
          <w:szCs w:val="24"/>
        </w:rPr>
        <w:t>Prognozowany ruch:</w:t>
      </w:r>
    </w:p>
    <w:tbl>
      <w:tblPr>
        <w:tblW w:w="10361" w:type="dxa"/>
        <w:tblInd w:w="-654" w:type="dxa"/>
        <w:tblLayout w:type="fixed"/>
        <w:tblCellMar>
          <w:left w:w="70" w:type="dxa"/>
          <w:right w:w="70" w:type="dxa"/>
        </w:tblCellMar>
        <w:tblLook w:val="04A0" w:firstRow="1" w:lastRow="0" w:firstColumn="1" w:lastColumn="0" w:noHBand="0" w:noVBand="1"/>
      </w:tblPr>
      <w:tblGrid>
        <w:gridCol w:w="585"/>
        <w:gridCol w:w="970"/>
        <w:gridCol w:w="1134"/>
        <w:gridCol w:w="1134"/>
        <w:gridCol w:w="1134"/>
        <w:gridCol w:w="1134"/>
        <w:gridCol w:w="850"/>
        <w:gridCol w:w="1006"/>
        <w:gridCol w:w="837"/>
        <w:gridCol w:w="709"/>
        <w:gridCol w:w="708"/>
        <w:gridCol w:w="160"/>
      </w:tblGrid>
      <w:tr w:rsidR="00DD3998" w:rsidRPr="00DD3998" w14:paraId="2E0DF844" w14:textId="77777777" w:rsidTr="00350177">
        <w:trPr>
          <w:gridAfter w:val="1"/>
          <w:wAfter w:w="160" w:type="dxa"/>
          <w:trHeight w:val="255"/>
        </w:trPr>
        <w:tc>
          <w:tcPr>
            <w:tcW w:w="5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60ABA7" w14:textId="77777777" w:rsidR="00DD3998" w:rsidRPr="00DD3998" w:rsidRDefault="00DD3998" w:rsidP="00DD3998">
            <w:pPr>
              <w:suppressAutoHyphens w:val="0"/>
              <w:jc w:val="center"/>
              <w:rPr>
                <w:b/>
                <w:bCs/>
                <w:sz w:val="18"/>
                <w:szCs w:val="18"/>
                <w:lang w:eastAsia="pl-PL"/>
              </w:rPr>
            </w:pPr>
            <w:r w:rsidRPr="00DD3998">
              <w:rPr>
                <w:b/>
                <w:bCs/>
                <w:sz w:val="18"/>
                <w:szCs w:val="18"/>
                <w:lang w:eastAsia="pl-PL"/>
              </w:rPr>
              <w:t>Lata</w:t>
            </w:r>
          </w:p>
        </w:tc>
        <w:tc>
          <w:tcPr>
            <w:tcW w:w="9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A5F8EB" w14:textId="77777777" w:rsidR="00DD3998" w:rsidRPr="00DD3998" w:rsidRDefault="00DD3998" w:rsidP="00DD3998">
            <w:pPr>
              <w:suppressAutoHyphens w:val="0"/>
              <w:jc w:val="center"/>
              <w:rPr>
                <w:b/>
                <w:bCs/>
                <w:sz w:val="18"/>
                <w:szCs w:val="18"/>
                <w:lang w:eastAsia="pl-PL"/>
              </w:rPr>
            </w:pPr>
            <w:r w:rsidRPr="00DD3998">
              <w:rPr>
                <w:b/>
                <w:bCs/>
                <w:sz w:val="18"/>
                <w:szCs w:val="18"/>
                <w:lang w:eastAsia="pl-PL"/>
              </w:rPr>
              <w:t>Wskaźnik wzrostu PKB</w:t>
            </w:r>
          </w:p>
        </w:tc>
        <w:tc>
          <w:tcPr>
            <w:tcW w:w="1134" w:type="dxa"/>
            <w:vMerge w:val="restart"/>
            <w:tcBorders>
              <w:top w:val="single" w:sz="4" w:space="0" w:color="auto"/>
              <w:left w:val="nil"/>
              <w:bottom w:val="nil"/>
              <w:right w:val="single" w:sz="4" w:space="0" w:color="auto"/>
            </w:tcBorders>
            <w:shd w:val="clear" w:color="auto" w:fill="auto"/>
            <w:vAlign w:val="center"/>
            <w:hideMark/>
          </w:tcPr>
          <w:p w14:paraId="274AFB48" w14:textId="409E87CB" w:rsidR="00DD3998" w:rsidRPr="00DD3998" w:rsidRDefault="00DD3998" w:rsidP="00DD3998">
            <w:pPr>
              <w:suppressAutoHyphens w:val="0"/>
              <w:jc w:val="center"/>
              <w:rPr>
                <w:b/>
                <w:bCs/>
                <w:sz w:val="18"/>
                <w:szCs w:val="18"/>
                <w:lang w:eastAsia="pl-PL"/>
              </w:rPr>
            </w:pPr>
            <w:r w:rsidRPr="00DD3998">
              <w:rPr>
                <w:b/>
                <w:bCs/>
                <w:sz w:val="18"/>
                <w:szCs w:val="18"/>
                <w:lang w:eastAsia="pl-PL"/>
              </w:rPr>
              <w:t>Samochody osobowe, mikrobusy</w:t>
            </w:r>
          </w:p>
        </w:tc>
        <w:tc>
          <w:tcPr>
            <w:tcW w:w="1134" w:type="dxa"/>
            <w:vMerge w:val="restart"/>
            <w:tcBorders>
              <w:top w:val="single" w:sz="4" w:space="0" w:color="auto"/>
              <w:left w:val="nil"/>
              <w:bottom w:val="nil"/>
              <w:right w:val="single" w:sz="4" w:space="0" w:color="auto"/>
            </w:tcBorders>
            <w:shd w:val="clear" w:color="auto" w:fill="auto"/>
            <w:vAlign w:val="center"/>
            <w:hideMark/>
          </w:tcPr>
          <w:p w14:paraId="0296BD92" w14:textId="77777777" w:rsidR="00DD3998" w:rsidRPr="00DD3998" w:rsidRDefault="00DD3998" w:rsidP="00DD3998">
            <w:pPr>
              <w:suppressAutoHyphens w:val="0"/>
              <w:jc w:val="center"/>
              <w:rPr>
                <w:b/>
                <w:bCs/>
                <w:sz w:val="18"/>
                <w:szCs w:val="18"/>
                <w:lang w:eastAsia="pl-PL"/>
              </w:rPr>
            </w:pPr>
            <w:r w:rsidRPr="00DD3998">
              <w:rPr>
                <w:b/>
                <w:bCs/>
                <w:sz w:val="18"/>
                <w:szCs w:val="18"/>
                <w:lang w:eastAsia="pl-PL"/>
              </w:rPr>
              <w:t>Lekkie samochody ciężarowe</w:t>
            </w:r>
          </w:p>
        </w:tc>
        <w:tc>
          <w:tcPr>
            <w:tcW w:w="1134" w:type="dxa"/>
            <w:vMerge w:val="restart"/>
            <w:tcBorders>
              <w:top w:val="single" w:sz="4" w:space="0" w:color="auto"/>
              <w:left w:val="nil"/>
              <w:bottom w:val="nil"/>
              <w:right w:val="single" w:sz="4" w:space="0" w:color="auto"/>
            </w:tcBorders>
            <w:shd w:val="clear" w:color="auto" w:fill="auto"/>
            <w:vAlign w:val="center"/>
            <w:hideMark/>
          </w:tcPr>
          <w:p w14:paraId="6BF3374B" w14:textId="0BEA7A2A" w:rsidR="00DD3998" w:rsidRPr="00DD3998" w:rsidRDefault="00DD3998" w:rsidP="00DD3998">
            <w:pPr>
              <w:suppressAutoHyphens w:val="0"/>
              <w:jc w:val="center"/>
              <w:rPr>
                <w:b/>
                <w:bCs/>
                <w:sz w:val="18"/>
                <w:szCs w:val="18"/>
                <w:lang w:eastAsia="pl-PL"/>
              </w:rPr>
            </w:pPr>
            <w:r w:rsidRPr="00DD3998">
              <w:rPr>
                <w:b/>
                <w:bCs/>
                <w:sz w:val="18"/>
                <w:szCs w:val="18"/>
                <w:lang w:eastAsia="pl-PL"/>
              </w:rPr>
              <w:t>Samochody ciężarowe bez przyczepy</w:t>
            </w:r>
          </w:p>
        </w:tc>
        <w:tc>
          <w:tcPr>
            <w:tcW w:w="1134" w:type="dxa"/>
            <w:vMerge w:val="restart"/>
            <w:tcBorders>
              <w:top w:val="single" w:sz="4" w:space="0" w:color="auto"/>
              <w:left w:val="nil"/>
              <w:bottom w:val="nil"/>
              <w:right w:val="single" w:sz="4" w:space="0" w:color="auto"/>
            </w:tcBorders>
            <w:shd w:val="clear" w:color="auto" w:fill="auto"/>
            <w:vAlign w:val="center"/>
            <w:hideMark/>
          </w:tcPr>
          <w:p w14:paraId="6C9D2D5C" w14:textId="4C0BE627" w:rsidR="00DD3998" w:rsidRPr="00DD3998" w:rsidRDefault="00DD3998" w:rsidP="00DD3998">
            <w:pPr>
              <w:suppressAutoHyphens w:val="0"/>
              <w:jc w:val="center"/>
              <w:rPr>
                <w:b/>
                <w:bCs/>
                <w:sz w:val="18"/>
                <w:szCs w:val="18"/>
                <w:lang w:eastAsia="pl-PL"/>
              </w:rPr>
            </w:pPr>
            <w:r w:rsidRPr="00DD3998">
              <w:rPr>
                <w:b/>
                <w:bCs/>
                <w:sz w:val="18"/>
                <w:szCs w:val="18"/>
                <w:lang w:eastAsia="pl-PL"/>
              </w:rPr>
              <w:t>Samochody ciężarowy z przyczepami</w:t>
            </w:r>
          </w:p>
        </w:tc>
        <w:tc>
          <w:tcPr>
            <w:tcW w:w="850" w:type="dxa"/>
            <w:vMerge w:val="restart"/>
            <w:tcBorders>
              <w:top w:val="single" w:sz="4" w:space="0" w:color="auto"/>
              <w:left w:val="nil"/>
              <w:bottom w:val="nil"/>
              <w:right w:val="single" w:sz="4" w:space="0" w:color="auto"/>
            </w:tcBorders>
            <w:shd w:val="clear" w:color="auto" w:fill="auto"/>
            <w:vAlign w:val="center"/>
            <w:hideMark/>
          </w:tcPr>
          <w:p w14:paraId="64E20F97" w14:textId="77777777" w:rsidR="00DD3998" w:rsidRPr="00DD3998" w:rsidRDefault="00DD3998" w:rsidP="00DD3998">
            <w:pPr>
              <w:suppressAutoHyphens w:val="0"/>
              <w:jc w:val="center"/>
              <w:rPr>
                <w:b/>
                <w:bCs/>
                <w:sz w:val="18"/>
                <w:szCs w:val="18"/>
                <w:lang w:eastAsia="pl-PL"/>
              </w:rPr>
            </w:pPr>
            <w:r w:rsidRPr="00DD3998">
              <w:rPr>
                <w:b/>
                <w:bCs/>
                <w:sz w:val="18"/>
                <w:szCs w:val="18"/>
                <w:lang w:eastAsia="pl-PL"/>
              </w:rPr>
              <w:t>Autobus</w:t>
            </w:r>
          </w:p>
        </w:tc>
        <w:tc>
          <w:tcPr>
            <w:tcW w:w="1006" w:type="dxa"/>
            <w:vMerge w:val="restart"/>
            <w:tcBorders>
              <w:top w:val="single" w:sz="4" w:space="0" w:color="auto"/>
              <w:left w:val="nil"/>
              <w:bottom w:val="nil"/>
              <w:right w:val="single" w:sz="4" w:space="0" w:color="auto"/>
            </w:tcBorders>
            <w:shd w:val="clear" w:color="auto" w:fill="auto"/>
            <w:vAlign w:val="center"/>
            <w:hideMark/>
          </w:tcPr>
          <w:p w14:paraId="4F7D06B8" w14:textId="77777777" w:rsidR="00DD3998" w:rsidRPr="00DD3998" w:rsidRDefault="00DD3998" w:rsidP="00DD3998">
            <w:pPr>
              <w:suppressAutoHyphens w:val="0"/>
              <w:jc w:val="center"/>
              <w:rPr>
                <w:b/>
                <w:bCs/>
                <w:sz w:val="18"/>
                <w:szCs w:val="18"/>
                <w:lang w:eastAsia="pl-PL"/>
              </w:rPr>
            </w:pPr>
            <w:r w:rsidRPr="00DD3998">
              <w:rPr>
                <w:b/>
                <w:bCs/>
                <w:sz w:val="18"/>
                <w:szCs w:val="18"/>
                <w:lang w:eastAsia="pl-PL"/>
              </w:rPr>
              <w:t>Motocykl</w:t>
            </w:r>
          </w:p>
        </w:tc>
        <w:tc>
          <w:tcPr>
            <w:tcW w:w="837" w:type="dxa"/>
            <w:vMerge w:val="restart"/>
            <w:tcBorders>
              <w:top w:val="single" w:sz="4" w:space="0" w:color="auto"/>
              <w:left w:val="nil"/>
              <w:bottom w:val="nil"/>
              <w:right w:val="single" w:sz="4" w:space="0" w:color="auto"/>
            </w:tcBorders>
            <w:shd w:val="clear" w:color="auto" w:fill="auto"/>
            <w:vAlign w:val="center"/>
            <w:hideMark/>
          </w:tcPr>
          <w:p w14:paraId="0A77AC25" w14:textId="77777777" w:rsidR="00DD3998" w:rsidRPr="00DD3998" w:rsidRDefault="00DD3998" w:rsidP="00DD3998">
            <w:pPr>
              <w:suppressAutoHyphens w:val="0"/>
              <w:jc w:val="center"/>
              <w:rPr>
                <w:b/>
                <w:bCs/>
                <w:sz w:val="18"/>
                <w:szCs w:val="18"/>
                <w:lang w:eastAsia="pl-PL"/>
              </w:rPr>
            </w:pPr>
            <w:r w:rsidRPr="00DD3998">
              <w:rPr>
                <w:b/>
                <w:bCs/>
                <w:sz w:val="18"/>
                <w:szCs w:val="18"/>
                <w:lang w:eastAsia="pl-PL"/>
              </w:rPr>
              <w:t>Ciągnik</w:t>
            </w:r>
          </w:p>
        </w:tc>
        <w:tc>
          <w:tcPr>
            <w:tcW w:w="709" w:type="dxa"/>
            <w:vMerge w:val="restart"/>
            <w:tcBorders>
              <w:top w:val="single" w:sz="4" w:space="0" w:color="auto"/>
              <w:left w:val="nil"/>
              <w:bottom w:val="nil"/>
              <w:right w:val="single" w:sz="4" w:space="0" w:color="auto"/>
            </w:tcBorders>
            <w:shd w:val="clear" w:color="auto" w:fill="auto"/>
            <w:vAlign w:val="center"/>
            <w:hideMark/>
          </w:tcPr>
          <w:p w14:paraId="2C13BF1D" w14:textId="77777777" w:rsidR="00DD3998" w:rsidRPr="00DD3998" w:rsidRDefault="00DD3998" w:rsidP="00DD3998">
            <w:pPr>
              <w:suppressAutoHyphens w:val="0"/>
              <w:jc w:val="center"/>
              <w:rPr>
                <w:b/>
                <w:bCs/>
                <w:sz w:val="18"/>
                <w:szCs w:val="18"/>
                <w:lang w:eastAsia="pl-PL"/>
              </w:rPr>
            </w:pPr>
            <w:r w:rsidRPr="00DD3998">
              <w:rPr>
                <w:b/>
                <w:bCs/>
                <w:sz w:val="18"/>
                <w:szCs w:val="18"/>
                <w:lang w:eastAsia="pl-PL"/>
              </w:rPr>
              <w:t>Rower</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9793CE" w14:textId="77777777" w:rsidR="00DD3998" w:rsidRPr="00DD3998" w:rsidRDefault="00DD3998" w:rsidP="00DD3998">
            <w:pPr>
              <w:suppressAutoHyphens w:val="0"/>
              <w:jc w:val="center"/>
              <w:rPr>
                <w:b/>
                <w:bCs/>
                <w:sz w:val="18"/>
                <w:szCs w:val="18"/>
                <w:lang w:eastAsia="pl-PL"/>
              </w:rPr>
            </w:pPr>
            <w:r w:rsidRPr="00DD3998">
              <w:rPr>
                <w:b/>
                <w:bCs/>
                <w:sz w:val="18"/>
                <w:szCs w:val="18"/>
                <w:lang w:eastAsia="pl-PL"/>
              </w:rPr>
              <w:t>SDR</w:t>
            </w:r>
          </w:p>
        </w:tc>
      </w:tr>
      <w:tr w:rsidR="00DD3998" w:rsidRPr="00DD3998" w14:paraId="6DD148CE" w14:textId="77777777" w:rsidTr="00350177">
        <w:trPr>
          <w:trHeight w:val="450"/>
        </w:trPr>
        <w:tc>
          <w:tcPr>
            <w:tcW w:w="585" w:type="dxa"/>
            <w:vMerge/>
            <w:tcBorders>
              <w:top w:val="single" w:sz="4" w:space="0" w:color="auto"/>
              <w:left w:val="single" w:sz="4" w:space="0" w:color="auto"/>
              <w:bottom w:val="single" w:sz="4" w:space="0" w:color="auto"/>
              <w:right w:val="single" w:sz="4" w:space="0" w:color="auto"/>
            </w:tcBorders>
            <w:vAlign w:val="center"/>
            <w:hideMark/>
          </w:tcPr>
          <w:p w14:paraId="68FA058B" w14:textId="77777777" w:rsidR="00DD3998" w:rsidRPr="00DD3998" w:rsidRDefault="00DD3998" w:rsidP="00DD3998">
            <w:pPr>
              <w:suppressAutoHyphens w:val="0"/>
              <w:jc w:val="left"/>
              <w:rPr>
                <w:b/>
                <w:bCs/>
                <w:sz w:val="18"/>
                <w:szCs w:val="18"/>
                <w:lang w:eastAsia="pl-PL"/>
              </w:rPr>
            </w:pP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5AB39237" w14:textId="77777777" w:rsidR="00DD3998" w:rsidRPr="00DD3998" w:rsidRDefault="00DD3998" w:rsidP="00DD3998">
            <w:pPr>
              <w:suppressAutoHyphens w:val="0"/>
              <w:jc w:val="left"/>
              <w:rPr>
                <w:b/>
                <w:bCs/>
                <w:sz w:val="18"/>
                <w:szCs w:val="18"/>
                <w:lang w:eastAsia="pl-PL"/>
              </w:rPr>
            </w:pPr>
          </w:p>
        </w:tc>
        <w:tc>
          <w:tcPr>
            <w:tcW w:w="1134" w:type="dxa"/>
            <w:vMerge/>
            <w:tcBorders>
              <w:top w:val="single" w:sz="4" w:space="0" w:color="auto"/>
              <w:left w:val="nil"/>
              <w:bottom w:val="nil"/>
              <w:right w:val="single" w:sz="4" w:space="0" w:color="auto"/>
            </w:tcBorders>
            <w:vAlign w:val="center"/>
            <w:hideMark/>
          </w:tcPr>
          <w:p w14:paraId="35FD3753" w14:textId="77777777" w:rsidR="00DD3998" w:rsidRPr="00DD3998" w:rsidRDefault="00DD3998" w:rsidP="00DD3998">
            <w:pPr>
              <w:suppressAutoHyphens w:val="0"/>
              <w:jc w:val="left"/>
              <w:rPr>
                <w:b/>
                <w:bCs/>
                <w:sz w:val="18"/>
                <w:szCs w:val="18"/>
                <w:lang w:eastAsia="pl-PL"/>
              </w:rPr>
            </w:pPr>
          </w:p>
        </w:tc>
        <w:tc>
          <w:tcPr>
            <w:tcW w:w="1134" w:type="dxa"/>
            <w:vMerge/>
            <w:tcBorders>
              <w:top w:val="single" w:sz="4" w:space="0" w:color="auto"/>
              <w:left w:val="nil"/>
              <w:bottom w:val="nil"/>
              <w:right w:val="single" w:sz="4" w:space="0" w:color="auto"/>
            </w:tcBorders>
            <w:vAlign w:val="center"/>
            <w:hideMark/>
          </w:tcPr>
          <w:p w14:paraId="4E4041D8" w14:textId="77777777" w:rsidR="00DD3998" w:rsidRPr="00DD3998" w:rsidRDefault="00DD3998" w:rsidP="00DD3998">
            <w:pPr>
              <w:suppressAutoHyphens w:val="0"/>
              <w:jc w:val="left"/>
              <w:rPr>
                <w:b/>
                <w:bCs/>
                <w:sz w:val="18"/>
                <w:szCs w:val="18"/>
                <w:lang w:eastAsia="pl-PL"/>
              </w:rPr>
            </w:pPr>
          </w:p>
        </w:tc>
        <w:tc>
          <w:tcPr>
            <w:tcW w:w="1134" w:type="dxa"/>
            <w:vMerge/>
            <w:tcBorders>
              <w:top w:val="single" w:sz="4" w:space="0" w:color="auto"/>
              <w:left w:val="nil"/>
              <w:bottom w:val="nil"/>
              <w:right w:val="single" w:sz="4" w:space="0" w:color="auto"/>
            </w:tcBorders>
            <w:vAlign w:val="center"/>
            <w:hideMark/>
          </w:tcPr>
          <w:p w14:paraId="122ADB61" w14:textId="77777777" w:rsidR="00DD3998" w:rsidRPr="00DD3998" w:rsidRDefault="00DD3998" w:rsidP="00DD3998">
            <w:pPr>
              <w:suppressAutoHyphens w:val="0"/>
              <w:jc w:val="left"/>
              <w:rPr>
                <w:b/>
                <w:bCs/>
                <w:sz w:val="18"/>
                <w:szCs w:val="18"/>
                <w:lang w:eastAsia="pl-PL"/>
              </w:rPr>
            </w:pPr>
          </w:p>
        </w:tc>
        <w:tc>
          <w:tcPr>
            <w:tcW w:w="1134" w:type="dxa"/>
            <w:vMerge/>
            <w:tcBorders>
              <w:top w:val="single" w:sz="4" w:space="0" w:color="auto"/>
              <w:left w:val="nil"/>
              <w:bottom w:val="nil"/>
              <w:right w:val="single" w:sz="4" w:space="0" w:color="auto"/>
            </w:tcBorders>
            <w:vAlign w:val="center"/>
            <w:hideMark/>
          </w:tcPr>
          <w:p w14:paraId="112EDEE6" w14:textId="77777777" w:rsidR="00DD3998" w:rsidRPr="00DD3998" w:rsidRDefault="00DD3998" w:rsidP="00DD3998">
            <w:pPr>
              <w:suppressAutoHyphens w:val="0"/>
              <w:jc w:val="left"/>
              <w:rPr>
                <w:b/>
                <w:bCs/>
                <w:sz w:val="18"/>
                <w:szCs w:val="18"/>
                <w:lang w:eastAsia="pl-PL"/>
              </w:rPr>
            </w:pPr>
          </w:p>
        </w:tc>
        <w:tc>
          <w:tcPr>
            <w:tcW w:w="850" w:type="dxa"/>
            <w:vMerge/>
            <w:tcBorders>
              <w:top w:val="single" w:sz="4" w:space="0" w:color="auto"/>
              <w:left w:val="nil"/>
              <w:bottom w:val="nil"/>
              <w:right w:val="single" w:sz="4" w:space="0" w:color="auto"/>
            </w:tcBorders>
            <w:vAlign w:val="center"/>
            <w:hideMark/>
          </w:tcPr>
          <w:p w14:paraId="4E29DC0B" w14:textId="77777777" w:rsidR="00DD3998" w:rsidRPr="00DD3998" w:rsidRDefault="00DD3998" w:rsidP="00DD3998">
            <w:pPr>
              <w:suppressAutoHyphens w:val="0"/>
              <w:jc w:val="left"/>
              <w:rPr>
                <w:b/>
                <w:bCs/>
                <w:sz w:val="18"/>
                <w:szCs w:val="18"/>
                <w:lang w:eastAsia="pl-PL"/>
              </w:rPr>
            </w:pPr>
          </w:p>
        </w:tc>
        <w:tc>
          <w:tcPr>
            <w:tcW w:w="1006" w:type="dxa"/>
            <w:vMerge/>
            <w:tcBorders>
              <w:top w:val="single" w:sz="4" w:space="0" w:color="auto"/>
              <w:left w:val="nil"/>
              <w:bottom w:val="nil"/>
              <w:right w:val="single" w:sz="4" w:space="0" w:color="auto"/>
            </w:tcBorders>
            <w:vAlign w:val="center"/>
            <w:hideMark/>
          </w:tcPr>
          <w:p w14:paraId="36EB7E91" w14:textId="77777777" w:rsidR="00DD3998" w:rsidRPr="00DD3998" w:rsidRDefault="00DD3998" w:rsidP="00DD3998">
            <w:pPr>
              <w:suppressAutoHyphens w:val="0"/>
              <w:jc w:val="left"/>
              <w:rPr>
                <w:b/>
                <w:bCs/>
                <w:sz w:val="18"/>
                <w:szCs w:val="18"/>
                <w:lang w:eastAsia="pl-PL"/>
              </w:rPr>
            </w:pPr>
          </w:p>
        </w:tc>
        <w:tc>
          <w:tcPr>
            <w:tcW w:w="837" w:type="dxa"/>
            <w:vMerge/>
            <w:tcBorders>
              <w:top w:val="single" w:sz="4" w:space="0" w:color="auto"/>
              <w:left w:val="nil"/>
              <w:bottom w:val="nil"/>
              <w:right w:val="single" w:sz="4" w:space="0" w:color="auto"/>
            </w:tcBorders>
            <w:vAlign w:val="center"/>
            <w:hideMark/>
          </w:tcPr>
          <w:p w14:paraId="03636216" w14:textId="77777777" w:rsidR="00DD3998" w:rsidRPr="00DD3998" w:rsidRDefault="00DD3998" w:rsidP="00DD3998">
            <w:pPr>
              <w:suppressAutoHyphens w:val="0"/>
              <w:jc w:val="left"/>
              <w:rPr>
                <w:b/>
                <w:bCs/>
                <w:sz w:val="18"/>
                <w:szCs w:val="18"/>
                <w:lang w:eastAsia="pl-PL"/>
              </w:rPr>
            </w:pPr>
          </w:p>
        </w:tc>
        <w:tc>
          <w:tcPr>
            <w:tcW w:w="709" w:type="dxa"/>
            <w:vMerge/>
            <w:tcBorders>
              <w:top w:val="single" w:sz="4" w:space="0" w:color="auto"/>
              <w:left w:val="nil"/>
              <w:bottom w:val="nil"/>
              <w:right w:val="single" w:sz="4" w:space="0" w:color="auto"/>
            </w:tcBorders>
            <w:vAlign w:val="center"/>
            <w:hideMark/>
          </w:tcPr>
          <w:p w14:paraId="16B69E91" w14:textId="77777777" w:rsidR="00DD3998" w:rsidRPr="00DD3998" w:rsidRDefault="00DD3998" w:rsidP="00DD3998">
            <w:pPr>
              <w:suppressAutoHyphens w:val="0"/>
              <w:jc w:val="left"/>
              <w:rPr>
                <w:b/>
                <w:bCs/>
                <w:sz w:val="18"/>
                <w:szCs w:val="18"/>
                <w:lang w:eastAsia="pl-PL"/>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6EDD978" w14:textId="77777777" w:rsidR="00DD3998" w:rsidRPr="00DD3998" w:rsidRDefault="00DD3998" w:rsidP="00DD3998">
            <w:pPr>
              <w:suppressAutoHyphens w:val="0"/>
              <w:jc w:val="left"/>
              <w:rPr>
                <w:b/>
                <w:bCs/>
                <w:sz w:val="18"/>
                <w:szCs w:val="18"/>
                <w:lang w:eastAsia="pl-PL"/>
              </w:rPr>
            </w:pPr>
          </w:p>
        </w:tc>
        <w:tc>
          <w:tcPr>
            <w:tcW w:w="160" w:type="dxa"/>
            <w:tcBorders>
              <w:top w:val="nil"/>
              <w:left w:val="nil"/>
              <w:bottom w:val="nil"/>
              <w:right w:val="nil"/>
            </w:tcBorders>
            <w:shd w:val="clear" w:color="auto" w:fill="auto"/>
            <w:noWrap/>
            <w:vAlign w:val="bottom"/>
            <w:hideMark/>
          </w:tcPr>
          <w:p w14:paraId="1DBCC4A9" w14:textId="77777777" w:rsidR="00DD3998" w:rsidRPr="00DD3998" w:rsidRDefault="00DD3998" w:rsidP="00DD3998">
            <w:pPr>
              <w:suppressAutoHyphens w:val="0"/>
              <w:jc w:val="center"/>
              <w:rPr>
                <w:rFonts w:ascii="Arial" w:hAnsi="Arial" w:cs="Arial"/>
                <w:b/>
                <w:bCs/>
                <w:sz w:val="20"/>
                <w:lang w:eastAsia="pl-PL"/>
              </w:rPr>
            </w:pPr>
          </w:p>
        </w:tc>
      </w:tr>
      <w:tr w:rsidR="00DD3998" w:rsidRPr="00DD3998" w14:paraId="24133883" w14:textId="77777777" w:rsidTr="00350177">
        <w:trPr>
          <w:trHeight w:val="255"/>
        </w:trPr>
        <w:tc>
          <w:tcPr>
            <w:tcW w:w="585" w:type="dxa"/>
            <w:vMerge/>
            <w:tcBorders>
              <w:top w:val="single" w:sz="4" w:space="0" w:color="auto"/>
              <w:left w:val="single" w:sz="4" w:space="0" w:color="auto"/>
              <w:bottom w:val="single" w:sz="4" w:space="0" w:color="auto"/>
              <w:right w:val="single" w:sz="4" w:space="0" w:color="auto"/>
            </w:tcBorders>
            <w:vAlign w:val="center"/>
            <w:hideMark/>
          </w:tcPr>
          <w:p w14:paraId="10E2F6A2" w14:textId="77777777" w:rsidR="00DD3998" w:rsidRPr="00DD3998" w:rsidRDefault="00DD3998" w:rsidP="00DD3998">
            <w:pPr>
              <w:suppressAutoHyphens w:val="0"/>
              <w:jc w:val="left"/>
              <w:rPr>
                <w:b/>
                <w:bCs/>
                <w:sz w:val="18"/>
                <w:szCs w:val="18"/>
                <w:lang w:eastAsia="pl-PL"/>
              </w:rPr>
            </w:pPr>
          </w:p>
        </w:tc>
        <w:tc>
          <w:tcPr>
            <w:tcW w:w="970" w:type="dxa"/>
            <w:vMerge/>
            <w:tcBorders>
              <w:top w:val="single" w:sz="4" w:space="0" w:color="auto"/>
              <w:left w:val="single" w:sz="4" w:space="0" w:color="auto"/>
              <w:bottom w:val="single" w:sz="4" w:space="0" w:color="auto"/>
              <w:right w:val="single" w:sz="4" w:space="0" w:color="auto"/>
            </w:tcBorders>
            <w:vAlign w:val="center"/>
            <w:hideMark/>
          </w:tcPr>
          <w:p w14:paraId="6E1C58A0" w14:textId="77777777" w:rsidR="00DD3998" w:rsidRPr="00DD3998" w:rsidRDefault="00DD3998" w:rsidP="00DD3998">
            <w:pPr>
              <w:suppressAutoHyphens w:val="0"/>
              <w:jc w:val="left"/>
              <w:rPr>
                <w:b/>
                <w:bCs/>
                <w:sz w:val="18"/>
                <w:szCs w:val="18"/>
                <w:lang w:eastAsia="pl-PL"/>
              </w:rPr>
            </w:pPr>
          </w:p>
        </w:tc>
        <w:tc>
          <w:tcPr>
            <w:tcW w:w="1134" w:type="dxa"/>
            <w:tcBorders>
              <w:top w:val="nil"/>
              <w:left w:val="nil"/>
              <w:bottom w:val="single" w:sz="4" w:space="0" w:color="auto"/>
              <w:right w:val="single" w:sz="4" w:space="0" w:color="auto"/>
            </w:tcBorders>
            <w:shd w:val="clear" w:color="auto" w:fill="auto"/>
            <w:vAlign w:val="center"/>
            <w:hideMark/>
          </w:tcPr>
          <w:p w14:paraId="5080DFAB" w14:textId="77777777" w:rsidR="00DD3998" w:rsidRPr="00DD3998" w:rsidRDefault="00DD3998" w:rsidP="00DD3998">
            <w:pPr>
              <w:suppressAutoHyphens w:val="0"/>
              <w:jc w:val="center"/>
              <w:rPr>
                <w:b/>
                <w:bCs/>
                <w:sz w:val="18"/>
                <w:szCs w:val="18"/>
                <w:lang w:eastAsia="pl-PL"/>
              </w:rPr>
            </w:pPr>
            <w:r w:rsidRPr="00DD3998">
              <w:rPr>
                <w:b/>
                <w:bCs/>
                <w:sz w:val="18"/>
                <w:szCs w:val="18"/>
                <w:lang w:eastAsia="pl-PL"/>
              </w:rPr>
              <w:t>P</w:t>
            </w:r>
          </w:p>
        </w:tc>
        <w:tc>
          <w:tcPr>
            <w:tcW w:w="1134" w:type="dxa"/>
            <w:tcBorders>
              <w:top w:val="nil"/>
              <w:left w:val="nil"/>
              <w:bottom w:val="single" w:sz="4" w:space="0" w:color="auto"/>
              <w:right w:val="single" w:sz="4" w:space="0" w:color="auto"/>
            </w:tcBorders>
            <w:shd w:val="clear" w:color="auto" w:fill="auto"/>
            <w:vAlign w:val="center"/>
            <w:hideMark/>
          </w:tcPr>
          <w:p w14:paraId="7B119289" w14:textId="77777777" w:rsidR="00DD3998" w:rsidRPr="00DD3998" w:rsidRDefault="00DD3998" w:rsidP="00DD3998">
            <w:pPr>
              <w:suppressAutoHyphens w:val="0"/>
              <w:jc w:val="center"/>
              <w:rPr>
                <w:b/>
                <w:bCs/>
                <w:sz w:val="18"/>
                <w:szCs w:val="18"/>
                <w:lang w:eastAsia="pl-PL"/>
              </w:rPr>
            </w:pPr>
            <w:r w:rsidRPr="00DD3998">
              <w:rPr>
                <w:b/>
                <w:bCs/>
                <w:sz w:val="18"/>
                <w:szCs w:val="18"/>
                <w:lang w:eastAsia="pl-PL"/>
              </w:rPr>
              <w:t>P</w:t>
            </w:r>
          </w:p>
        </w:tc>
        <w:tc>
          <w:tcPr>
            <w:tcW w:w="1134" w:type="dxa"/>
            <w:tcBorders>
              <w:top w:val="nil"/>
              <w:left w:val="nil"/>
              <w:bottom w:val="single" w:sz="4" w:space="0" w:color="auto"/>
              <w:right w:val="single" w:sz="4" w:space="0" w:color="auto"/>
            </w:tcBorders>
            <w:shd w:val="clear" w:color="auto" w:fill="auto"/>
            <w:vAlign w:val="center"/>
            <w:hideMark/>
          </w:tcPr>
          <w:p w14:paraId="6C2F95CA" w14:textId="77777777" w:rsidR="00DD3998" w:rsidRPr="00DD3998" w:rsidRDefault="00DD3998" w:rsidP="00DD3998">
            <w:pPr>
              <w:suppressAutoHyphens w:val="0"/>
              <w:jc w:val="center"/>
              <w:rPr>
                <w:b/>
                <w:bCs/>
                <w:sz w:val="18"/>
                <w:szCs w:val="18"/>
                <w:lang w:eastAsia="pl-PL"/>
              </w:rPr>
            </w:pPr>
            <w:r w:rsidRPr="00DD3998">
              <w:rPr>
                <w:b/>
                <w:bCs/>
                <w:sz w:val="18"/>
                <w:szCs w:val="18"/>
                <w:lang w:eastAsia="pl-PL"/>
              </w:rPr>
              <w:t>P</w:t>
            </w:r>
          </w:p>
        </w:tc>
        <w:tc>
          <w:tcPr>
            <w:tcW w:w="1134" w:type="dxa"/>
            <w:tcBorders>
              <w:top w:val="nil"/>
              <w:left w:val="nil"/>
              <w:bottom w:val="single" w:sz="4" w:space="0" w:color="auto"/>
              <w:right w:val="single" w:sz="4" w:space="0" w:color="auto"/>
            </w:tcBorders>
            <w:shd w:val="clear" w:color="auto" w:fill="auto"/>
            <w:vAlign w:val="center"/>
            <w:hideMark/>
          </w:tcPr>
          <w:p w14:paraId="789268AE" w14:textId="77777777" w:rsidR="00DD3998" w:rsidRPr="00DD3998" w:rsidRDefault="00DD3998" w:rsidP="00DD3998">
            <w:pPr>
              <w:suppressAutoHyphens w:val="0"/>
              <w:jc w:val="center"/>
              <w:rPr>
                <w:b/>
                <w:bCs/>
                <w:sz w:val="18"/>
                <w:szCs w:val="18"/>
                <w:lang w:eastAsia="pl-PL"/>
              </w:rPr>
            </w:pPr>
            <w:r w:rsidRPr="00DD3998">
              <w:rPr>
                <w:b/>
                <w:bCs/>
                <w:sz w:val="18"/>
                <w:szCs w:val="18"/>
                <w:lang w:eastAsia="pl-PL"/>
              </w:rPr>
              <w:t>P</w:t>
            </w:r>
          </w:p>
        </w:tc>
        <w:tc>
          <w:tcPr>
            <w:tcW w:w="850" w:type="dxa"/>
            <w:tcBorders>
              <w:top w:val="nil"/>
              <w:left w:val="nil"/>
              <w:bottom w:val="single" w:sz="4" w:space="0" w:color="auto"/>
              <w:right w:val="single" w:sz="4" w:space="0" w:color="auto"/>
            </w:tcBorders>
            <w:shd w:val="clear" w:color="auto" w:fill="auto"/>
            <w:vAlign w:val="center"/>
            <w:hideMark/>
          </w:tcPr>
          <w:p w14:paraId="23C6D69F" w14:textId="77777777" w:rsidR="00DD3998" w:rsidRPr="00DD3998" w:rsidRDefault="00DD3998" w:rsidP="00DD3998">
            <w:pPr>
              <w:suppressAutoHyphens w:val="0"/>
              <w:jc w:val="center"/>
              <w:rPr>
                <w:b/>
                <w:bCs/>
                <w:sz w:val="18"/>
                <w:szCs w:val="18"/>
                <w:lang w:eastAsia="pl-PL"/>
              </w:rPr>
            </w:pPr>
            <w:r w:rsidRPr="00DD3998">
              <w:rPr>
                <w:b/>
                <w:bCs/>
                <w:sz w:val="18"/>
                <w:szCs w:val="18"/>
                <w:lang w:eastAsia="pl-PL"/>
              </w:rPr>
              <w:t>P</w:t>
            </w:r>
          </w:p>
        </w:tc>
        <w:tc>
          <w:tcPr>
            <w:tcW w:w="1006" w:type="dxa"/>
            <w:tcBorders>
              <w:top w:val="nil"/>
              <w:left w:val="nil"/>
              <w:bottom w:val="single" w:sz="4" w:space="0" w:color="auto"/>
              <w:right w:val="single" w:sz="4" w:space="0" w:color="auto"/>
            </w:tcBorders>
            <w:shd w:val="clear" w:color="auto" w:fill="auto"/>
            <w:vAlign w:val="center"/>
            <w:hideMark/>
          </w:tcPr>
          <w:p w14:paraId="1E244B89" w14:textId="77777777" w:rsidR="00DD3998" w:rsidRPr="00DD3998" w:rsidRDefault="00DD3998" w:rsidP="00DD3998">
            <w:pPr>
              <w:suppressAutoHyphens w:val="0"/>
              <w:jc w:val="center"/>
              <w:rPr>
                <w:b/>
                <w:bCs/>
                <w:sz w:val="18"/>
                <w:szCs w:val="18"/>
                <w:lang w:eastAsia="pl-PL"/>
              </w:rPr>
            </w:pPr>
            <w:r w:rsidRPr="00DD3998">
              <w:rPr>
                <w:b/>
                <w:bCs/>
                <w:sz w:val="18"/>
                <w:szCs w:val="18"/>
                <w:lang w:eastAsia="pl-PL"/>
              </w:rPr>
              <w:t>P</w:t>
            </w:r>
          </w:p>
        </w:tc>
        <w:tc>
          <w:tcPr>
            <w:tcW w:w="837" w:type="dxa"/>
            <w:tcBorders>
              <w:top w:val="nil"/>
              <w:left w:val="nil"/>
              <w:bottom w:val="single" w:sz="4" w:space="0" w:color="auto"/>
              <w:right w:val="single" w:sz="4" w:space="0" w:color="auto"/>
            </w:tcBorders>
            <w:shd w:val="clear" w:color="auto" w:fill="auto"/>
            <w:vAlign w:val="center"/>
            <w:hideMark/>
          </w:tcPr>
          <w:p w14:paraId="71727BF7" w14:textId="77777777" w:rsidR="00DD3998" w:rsidRPr="00DD3998" w:rsidRDefault="00DD3998" w:rsidP="00DD3998">
            <w:pPr>
              <w:suppressAutoHyphens w:val="0"/>
              <w:jc w:val="center"/>
              <w:rPr>
                <w:b/>
                <w:bCs/>
                <w:sz w:val="18"/>
                <w:szCs w:val="18"/>
                <w:lang w:eastAsia="pl-PL"/>
              </w:rPr>
            </w:pPr>
            <w:r w:rsidRPr="00DD3998">
              <w:rPr>
                <w:b/>
                <w:bCs/>
                <w:sz w:val="18"/>
                <w:szCs w:val="18"/>
                <w:lang w:eastAsia="pl-PL"/>
              </w:rPr>
              <w:t>P</w:t>
            </w:r>
          </w:p>
        </w:tc>
        <w:tc>
          <w:tcPr>
            <w:tcW w:w="709" w:type="dxa"/>
            <w:tcBorders>
              <w:top w:val="nil"/>
              <w:left w:val="nil"/>
              <w:bottom w:val="single" w:sz="4" w:space="0" w:color="auto"/>
              <w:right w:val="single" w:sz="4" w:space="0" w:color="auto"/>
            </w:tcBorders>
            <w:shd w:val="clear" w:color="auto" w:fill="auto"/>
            <w:vAlign w:val="center"/>
            <w:hideMark/>
          </w:tcPr>
          <w:p w14:paraId="500AB195" w14:textId="77777777" w:rsidR="00DD3998" w:rsidRPr="00DD3998" w:rsidRDefault="00DD3998" w:rsidP="00DD3998">
            <w:pPr>
              <w:suppressAutoHyphens w:val="0"/>
              <w:jc w:val="center"/>
              <w:rPr>
                <w:b/>
                <w:bCs/>
                <w:sz w:val="18"/>
                <w:szCs w:val="18"/>
                <w:lang w:eastAsia="pl-PL"/>
              </w:rPr>
            </w:pPr>
            <w:r w:rsidRPr="00DD3998">
              <w:rPr>
                <w:b/>
                <w:bCs/>
                <w:sz w:val="18"/>
                <w:szCs w:val="18"/>
                <w:lang w:eastAsia="pl-PL"/>
              </w:rPr>
              <w:t>P</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454B8EE6" w14:textId="77777777" w:rsidR="00DD3998" w:rsidRPr="00DD3998" w:rsidRDefault="00DD3998" w:rsidP="00DD3998">
            <w:pPr>
              <w:suppressAutoHyphens w:val="0"/>
              <w:jc w:val="left"/>
              <w:rPr>
                <w:b/>
                <w:bCs/>
                <w:sz w:val="18"/>
                <w:szCs w:val="18"/>
                <w:lang w:eastAsia="pl-PL"/>
              </w:rPr>
            </w:pPr>
          </w:p>
        </w:tc>
        <w:tc>
          <w:tcPr>
            <w:tcW w:w="160" w:type="dxa"/>
            <w:vAlign w:val="center"/>
            <w:hideMark/>
          </w:tcPr>
          <w:p w14:paraId="7EB5EB5D" w14:textId="77777777" w:rsidR="00DD3998" w:rsidRPr="00DD3998" w:rsidRDefault="00DD3998" w:rsidP="00DD3998">
            <w:pPr>
              <w:suppressAutoHyphens w:val="0"/>
              <w:jc w:val="left"/>
              <w:rPr>
                <w:sz w:val="20"/>
                <w:lang w:eastAsia="pl-PL"/>
              </w:rPr>
            </w:pPr>
          </w:p>
        </w:tc>
      </w:tr>
      <w:tr w:rsidR="00DD3998" w:rsidRPr="00DD3998" w14:paraId="79C4C2FA" w14:textId="77777777" w:rsidTr="00350177">
        <w:trPr>
          <w:trHeight w:val="255"/>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106BB875" w14:textId="77777777" w:rsidR="00DD3998" w:rsidRPr="00DD3998" w:rsidRDefault="00DD3998" w:rsidP="00DD3998">
            <w:pPr>
              <w:suppressAutoHyphens w:val="0"/>
              <w:jc w:val="center"/>
              <w:rPr>
                <w:sz w:val="18"/>
                <w:szCs w:val="18"/>
                <w:lang w:eastAsia="pl-PL"/>
              </w:rPr>
            </w:pPr>
            <w:r w:rsidRPr="00DD3998">
              <w:rPr>
                <w:sz w:val="18"/>
                <w:szCs w:val="18"/>
                <w:lang w:eastAsia="pl-PL"/>
              </w:rPr>
              <w:t>2022</w:t>
            </w:r>
          </w:p>
        </w:tc>
        <w:tc>
          <w:tcPr>
            <w:tcW w:w="970" w:type="dxa"/>
            <w:tcBorders>
              <w:top w:val="nil"/>
              <w:left w:val="nil"/>
              <w:bottom w:val="single" w:sz="4" w:space="0" w:color="auto"/>
              <w:right w:val="single" w:sz="4" w:space="0" w:color="auto"/>
            </w:tcBorders>
            <w:shd w:val="clear" w:color="auto" w:fill="auto"/>
            <w:noWrap/>
            <w:vAlign w:val="bottom"/>
            <w:hideMark/>
          </w:tcPr>
          <w:p w14:paraId="0F902332" w14:textId="77777777" w:rsidR="00DD3998" w:rsidRPr="00DD3998" w:rsidRDefault="00DD3998" w:rsidP="00DD3998">
            <w:pPr>
              <w:suppressAutoHyphens w:val="0"/>
              <w:jc w:val="center"/>
              <w:rPr>
                <w:sz w:val="18"/>
                <w:szCs w:val="18"/>
                <w:lang w:eastAsia="pl-PL"/>
              </w:rPr>
            </w:pPr>
            <w:r w:rsidRPr="00DD3998">
              <w:rPr>
                <w:sz w:val="18"/>
                <w:szCs w:val="18"/>
                <w:lang w:eastAsia="pl-PL"/>
              </w:rPr>
              <w:t>3,0</w:t>
            </w:r>
          </w:p>
        </w:tc>
        <w:tc>
          <w:tcPr>
            <w:tcW w:w="1134" w:type="dxa"/>
            <w:tcBorders>
              <w:top w:val="nil"/>
              <w:left w:val="nil"/>
              <w:bottom w:val="single" w:sz="4" w:space="0" w:color="auto"/>
              <w:right w:val="single" w:sz="4" w:space="0" w:color="auto"/>
            </w:tcBorders>
            <w:shd w:val="clear" w:color="auto" w:fill="auto"/>
            <w:noWrap/>
            <w:vAlign w:val="bottom"/>
            <w:hideMark/>
          </w:tcPr>
          <w:p w14:paraId="27A2DB9B" w14:textId="77777777" w:rsidR="00DD3998" w:rsidRPr="00DD3998" w:rsidRDefault="00DD3998" w:rsidP="00DD3998">
            <w:pPr>
              <w:suppressAutoHyphens w:val="0"/>
              <w:jc w:val="center"/>
              <w:rPr>
                <w:sz w:val="18"/>
                <w:szCs w:val="18"/>
                <w:lang w:eastAsia="pl-PL"/>
              </w:rPr>
            </w:pPr>
            <w:r w:rsidRPr="00DD3998">
              <w:rPr>
                <w:sz w:val="18"/>
                <w:szCs w:val="18"/>
                <w:lang w:eastAsia="pl-PL"/>
              </w:rPr>
              <w:t>8732</w:t>
            </w:r>
          </w:p>
        </w:tc>
        <w:tc>
          <w:tcPr>
            <w:tcW w:w="1134" w:type="dxa"/>
            <w:tcBorders>
              <w:top w:val="nil"/>
              <w:left w:val="nil"/>
              <w:bottom w:val="single" w:sz="4" w:space="0" w:color="auto"/>
              <w:right w:val="single" w:sz="4" w:space="0" w:color="auto"/>
            </w:tcBorders>
            <w:shd w:val="clear" w:color="auto" w:fill="auto"/>
            <w:noWrap/>
            <w:vAlign w:val="bottom"/>
            <w:hideMark/>
          </w:tcPr>
          <w:p w14:paraId="2DCF83C1" w14:textId="77777777" w:rsidR="00DD3998" w:rsidRPr="00DD3998" w:rsidRDefault="00DD3998" w:rsidP="00DD3998">
            <w:pPr>
              <w:suppressAutoHyphens w:val="0"/>
              <w:jc w:val="center"/>
              <w:rPr>
                <w:sz w:val="18"/>
                <w:szCs w:val="18"/>
                <w:lang w:eastAsia="pl-PL"/>
              </w:rPr>
            </w:pPr>
            <w:r w:rsidRPr="00DD3998">
              <w:rPr>
                <w:sz w:val="18"/>
                <w:szCs w:val="18"/>
                <w:lang w:eastAsia="pl-PL"/>
              </w:rPr>
              <w:t>644</w:t>
            </w:r>
          </w:p>
        </w:tc>
        <w:tc>
          <w:tcPr>
            <w:tcW w:w="1134" w:type="dxa"/>
            <w:tcBorders>
              <w:top w:val="nil"/>
              <w:left w:val="nil"/>
              <w:bottom w:val="single" w:sz="4" w:space="0" w:color="auto"/>
              <w:right w:val="single" w:sz="4" w:space="0" w:color="auto"/>
            </w:tcBorders>
            <w:shd w:val="clear" w:color="auto" w:fill="auto"/>
            <w:noWrap/>
            <w:vAlign w:val="bottom"/>
            <w:hideMark/>
          </w:tcPr>
          <w:p w14:paraId="0CFE50AB" w14:textId="77777777" w:rsidR="00DD3998" w:rsidRPr="00DD3998" w:rsidRDefault="00DD3998" w:rsidP="00DD3998">
            <w:pPr>
              <w:suppressAutoHyphens w:val="0"/>
              <w:jc w:val="center"/>
              <w:rPr>
                <w:sz w:val="18"/>
                <w:szCs w:val="18"/>
                <w:lang w:eastAsia="pl-PL"/>
              </w:rPr>
            </w:pPr>
            <w:r w:rsidRPr="00DD3998">
              <w:rPr>
                <w:sz w:val="18"/>
                <w:szCs w:val="18"/>
                <w:lang w:eastAsia="pl-PL"/>
              </w:rPr>
              <w:t>259</w:t>
            </w:r>
          </w:p>
        </w:tc>
        <w:tc>
          <w:tcPr>
            <w:tcW w:w="1134" w:type="dxa"/>
            <w:tcBorders>
              <w:top w:val="nil"/>
              <w:left w:val="nil"/>
              <w:bottom w:val="single" w:sz="4" w:space="0" w:color="auto"/>
              <w:right w:val="single" w:sz="4" w:space="0" w:color="auto"/>
            </w:tcBorders>
            <w:shd w:val="clear" w:color="auto" w:fill="auto"/>
            <w:noWrap/>
            <w:vAlign w:val="bottom"/>
            <w:hideMark/>
          </w:tcPr>
          <w:p w14:paraId="13696386" w14:textId="77777777" w:rsidR="00DD3998" w:rsidRPr="00DD3998" w:rsidRDefault="00DD3998" w:rsidP="00DD3998">
            <w:pPr>
              <w:suppressAutoHyphens w:val="0"/>
              <w:jc w:val="center"/>
              <w:rPr>
                <w:sz w:val="18"/>
                <w:szCs w:val="18"/>
                <w:lang w:eastAsia="pl-PL"/>
              </w:rPr>
            </w:pPr>
            <w:r w:rsidRPr="00DD3998">
              <w:rPr>
                <w:sz w:val="18"/>
                <w:szCs w:val="18"/>
                <w:lang w:eastAsia="pl-PL"/>
              </w:rPr>
              <w:t>506</w:t>
            </w:r>
          </w:p>
        </w:tc>
        <w:tc>
          <w:tcPr>
            <w:tcW w:w="850" w:type="dxa"/>
            <w:tcBorders>
              <w:top w:val="nil"/>
              <w:left w:val="nil"/>
              <w:bottom w:val="single" w:sz="4" w:space="0" w:color="auto"/>
              <w:right w:val="single" w:sz="4" w:space="0" w:color="auto"/>
            </w:tcBorders>
            <w:shd w:val="clear" w:color="auto" w:fill="auto"/>
            <w:noWrap/>
            <w:vAlign w:val="bottom"/>
            <w:hideMark/>
          </w:tcPr>
          <w:p w14:paraId="4D1BD662" w14:textId="77777777" w:rsidR="00DD3998" w:rsidRPr="00DD3998" w:rsidRDefault="00DD3998" w:rsidP="00DD3998">
            <w:pPr>
              <w:suppressAutoHyphens w:val="0"/>
              <w:jc w:val="center"/>
              <w:rPr>
                <w:sz w:val="18"/>
                <w:szCs w:val="18"/>
                <w:lang w:eastAsia="pl-PL"/>
              </w:rPr>
            </w:pPr>
            <w:r w:rsidRPr="00DD3998">
              <w:rPr>
                <w:sz w:val="18"/>
                <w:szCs w:val="18"/>
                <w:lang w:eastAsia="pl-PL"/>
              </w:rPr>
              <w:t>50</w:t>
            </w:r>
          </w:p>
        </w:tc>
        <w:tc>
          <w:tcPr>
            <w:tcW w:w="1006" w:type="dxa"/>
            <w:tcBorders>
              <w:top w:val="nil"/>
              <w:left w:val="nil"/>
              <w:bottom w:val="single" w:sz="4" w:space="0" w:color="auto"/>
              <w:right w:val="single" w:sz="4" w:space="0" w:color="auto"/>
            </w:tcBorders>
            <w:shd w:val="clear" w:color="auto" w:fill="auto"/>
            <w:noWrap/>
            <w:vAlign w:val="bottom"/>
            <w:hideMark/>
          </w:tcPr>
          <w:p w14:paraId="3FFC4B1D" w14:textId="77777777" w:rsidR="00DD3998" w:rsidRPr="00DD3998" w:rsidRDefault="00DD3998" w:rsidP="00DD3998">
            <w:pPr>
              <w:suppressAutoHyphens w:val="0"/>
              <w:jc w:val="center"/>
              <w:rPr>
                <w:sz w:val="18"/>
                <w:szCs w:val="18"/>
                <w:lang w:eastAsia="pl-PL"/>
              </w:rPr>
            </w:pPr>
            <w:r w:rsidRPr="00DD3998">
              <w:rPr>
                <w:sz w:val="18"/>
                <w:szCs w:val="18"/>
                <w:lang w:eastAsia="pl-PL"/>
              </w:rPr>
              <w:t>39</w:t>
            </w:r>
          </w:p>
        </w:tc>
        <w:tc>
          <w:tcPr>
            <w:tcW w:w="837" w:type="dxa"/>
            <w:tcBorders>
              <w:top w:val="nil"/>
              <w:left w:val="nil"/>
              <w:bottom w:val="single" w:sz="4" w:space="0" w:color="auto"/>
              <w:right w:val="single" w:sz="4" w:space="0" w:color="auto"/>
            </w:tcBorders>
            <w:shd w:val="clear" w:color="auto" w:fill="auto"/>
            <w:noWrap/>
            <w:vAlign w:val="bottom"/>
            <w:hideMark/>
          </w:tcPr>
          <w:p w14:paraId="4CDA6563" w14:textId="77777777" w:rsidR="00DD3998" w:rsidRPr="00DD3998" w:rsidRDefault="00DD3998" w:rsidP="00DD3998">
            <w:pPr>
              <w:suppressAutoHyphens w:val="0"/>
              <w:jc w:val="center"/>
              <w:rPr>
                <w:sz w:val="18"/>
                <w:szCs w:val="18"/>
                <w:lang w:eastAsia="pl-PL"/>
              </w:rPr>
            </w:pPr>
            <w:r w:rsidRPr="00DD3998">
              <w:rPr>
                <w:sz w:val="18"/>
                <w:szCs w:val="18"/>
                <w:lang w:eastAsia="pl-PL"/>
              </w:rPr>
              <w:t>15</w:t>
            </w:r>
          </w:p>
        </w:tc>
        <w:tc>
          <w:tcPr>
            <w:tcW w:w="709" w:type="dxa"/>
            <w:tcBorders>
              <w:top w:val="nil"/>
              <w:left w:val="nil"/>
              <w:bottom w:val="single" w:sz="4" w:space="0" w:color="auto"/>
              <w:right w:val="single" w:sz="4" w:space="0" w:color="auto"/>
            </w:tcBorders>
            <w:shd w:val="clear" w:color="auto" w:fill="auto"/>
            <w:noWrap/>
            <w:vAlign w:val="bottom"/>
            <w:hideMark/>
          </w:tcPr>
          <w:p w14:paraId="7170563C" w14:textId="77777777" w:rsidR="00DD3998" w:rsidRPr="00DD3998" w:rsidRDefault="00DD3998" w:rsidP="00DD3998">
            <w:pPr>
              <w:suppressAutoHyphens w:val="0"/>
              <w:jc w:val="right"/>
              <w:rPr>
                <w:sz w:val="18"/>
                <w:szCs w:val="18"/>
                <w:lang w:eastAsia="pl-PL"/>
              </w:rPr>
            </w:pPr>
            <w:r w:rsidRPr="00DD3998">
              <w:rPr>
                <w:sz w:val="18"/>
                <w:szCs w:val="18"/>
                <w:lang w:eastAsia="pl-PL"/>
              </w:rPr>
              <w:t>66</w:t>
            </w:r>
          </w:p>
        </w:tc>
        <w:tc>
          <w:tcPr>
            <w:tcW w:w="708" w:type="dxa"/>
            <w:tcBorders>
              <w:top w:val="nil"/>
              <w:left w:val="nil"/>
              <w:bottom w:val="single" w:sz="4" w:space="0" w:color="auto"/>
              <w:right w:val="single" w:sz="4" w:space="0" w:color="auto"/>
            </w:tcBorders>
            <w:shd w:val="clear" w:color="auto" w:fill="auto"/>
            <w:noWrap/>
            <w:vAlign w:val="bottom"/>
            <w:hideMark/>
          </w:tcPr>
          <w:p w14:paraId="7DA942BD" w14:textId="77777777" w:rsidR="00DD3998" w:rsidRPr="00DD3998" w:rsidRDefault="00DD3998" w:rsidP="00DD3998">
            <w:pPr>
              <w:suppressAutoHyphens w:val="0"/>
              <w:jc w:val="center"/>
              <w:rPr>
                <w:sz w:val="18"/>
                <w:szCs w:val="18"/>
                <w:lang w:eastAsia="pl-PL"/>
              </w:rPr>
            </w:pPr>
            <w:r w:rsidRPr="00DD3998">
              <w:rPr>
                <w:sz w:val="18"/>
                <w:szCs w:val="18"/>
                <w:lang w:eastAsia="pl-PL"/>
              </w:rPr>
              <w:t>10311</w:t>
            </w:r>
          </w:p>
        </w:tc>
        <w:tc>
          <w:tcPr>
            <w:tcW w:w="160" w:type="dxa"/>
            <w:vAlign w:val="center"/>
            <w:hideMark/>
          </w:tcPr>
          <w:p w14:paraId="6172521B" w14:textId="77777777" w:rsidR="00DD3998" w:rsidRPr="00DD3998" w:rsidRDefault="00DD3998" w:rsidP="00DD3998">
            <w:pPr>
              <w:suppressAutoHyphens w:val="0"/>
              <w:jc w:val="left"/>
              <w:rPr>
                <w:sz w:val="20"/>
                <w:lang w:eastAsia="pl-PL"/>
              </w:rPr>
            </w:pPr>
          </w:p>
        </w:tc>
      </w:tr>
      <w:tr w:rsidR="00DD3998" w:rsidRPr="00DD3998" w14:paraId="3A770284" w14:textId="77777777" w:rsidTr="00350177">
        <w:trPr>
          <w:trHeight w:val="255"/>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0C78E39D" w14:textId="77777777" w:rsidR="00DD3998" w:rsidRPr="00DD3998" w:rsidRDefault="00DD3998" w:rsidP="00DD3998">
            <w:pPr>
              <w:suppressAutoHyphens w:val="0"/>
              <w:jc w:val="center"/>
              <w:rPr>
                <w:sz w:val="18"/>
                <w:szCs w:val="18"/>
                <w:lang w:eastAsia="pl-PL"/>
              </w:rPr>
            </w:pPr>
            <w:r w:rsidRPr="00DD3998">
              <w:rPr>
                <w:sz w:val="18"/>
                <w:szCs w:val="18"/>
                <w:lang w:eastAsia="pl-PL"/>
              </w:rPr>
              <w:t>2023</w:t>
            </w:r>
          </w:p>
        </w:tc>
        <w:tc>
          <w:tcPr>
            <w:tcW w:w="970" w:type="dxa"/>
            <w:tcBorders>
              <w:top w:val="nil"/>
              <w:left w:val="nil"/>
              <w:bottom w:val="single" w:sz="4" w:space="0" w:color="auto"/>
              <w:right w:val="single" w:sz="4" w:space="0" w:color="auto"/>
            </w:tcBorders>
            <w:shd w:val="clear" w:color="auto" w:fill="auto"/>
            <w:noWrap/>
            <w:vAlign w:val="bottom"/>
            <w:hideMark/>
          </w:tcPr>
          <w:p w14:paraId="14C0BC01" w14:textId="77777777" w:rsidR="00DD3998" w:rsidRPr="00DD3998" w:rsidRDefault="00DD3998" w:rsidP="00DD3998">
            <w:pPr>
              <w:suppressAutoHyphens w:val="0"/>
              <w:jc w:val="center"/>
              <w:rPr>
                <w:sz w:val="18"/>
                <w:szCs w:val="18"/>
                <w:lang w:eastAsia="pl-PL"/>
              </w:rPr>
            </w:pPr>
            <w:r w:rsidRPr="00DD3998">
              <w:rPr>
                <w:sz w:val="18"/>
                <w:szCs w:val="18"/>
                <w:lang w:eastAsia="pl-PL"/>
              </w:rPr>
              <w:t>2,9</w:t>
            </w:r>
          </w:p>
        </w:tc>
        <w:tc>
          <w:tcPr>
            <w:tcW w:w="1134" w:type="dxa"/>
            <w:tcBorders>
              <w:top w:val="nil"/>
              <w:left w:val="nil"/>
              <w:bottom w:val="single" w:sz="4" w:space="0" w:color="auto"/>
              <w:right w:val="single" w:sz="4" w:space="0" w:color="auto"/>
            </w:tcBorders>
            <w:shd w:val="clear" w:color="auto" w:fill="auto"/>
            <w:noWrap/>
            <w:vAlign w:val="bottom"/>
            <w:hideMark/>
          </w:tcPr>
          <w:p w14:paraId="40F92E28" w14:textId="77777777" w:rsidR="00DD3998" w:rsidRPr="00DD3998" w:rsidRDefault="00DD3998" w:rsidP="00DD3998">
            <w:pPr>
              <w:suppressAutoHyphens w:val="0"/>
              <w:jc w:val="center"/>
              <w:rPr>
                <w:sz w:val="18"/>
                <w:szCs w:val="18"/>
                <w:lang w:eastAsia="pl-PL"/>
              </w:rPr>
            </w:pPr>
            <w:r w:rsidRPr="00DD3998">
              <w:rPr>
                <w:sz w:val="18"/>
                <w:szCs w:val="18"/>
                <w:lang w:eastAsia="pl-PL"/>
              </w:rPr>
              <w:t>8942</w:t>
            </w:r>
          </w:p>
        </w:tc>
        <w:tc>
          <w:tcPr>
            <w:tcW w:w="1134" w:type="dxa"/>
            <w:tcBorders>
              <w:top w:val="nil"/>
              <w:left w:val="nil"/>
              <w:bottom w:val="single" w:sz="4" w:space="0" w:color="auto"/>
              <w:right w:val="single" w:sz="4" w:space="0" w:color="auto"/>
            </w:tcBorders>
            <w:shd w:val="clear" w:color="auto" w:fill="auto"/>
            <w:noWrap/>
            <w:vAlign w:val="bottom"/>
            <w:hideMark/>
          </w:tcPr>
          <w:p w14:paraId="326C8C6C" w14:textId="77777777" w:rsidR="00DD3998" w:rsidRPr="00DD3998" w:rsidRDefault="00DD3998" w:rsidP="00DD3998">
            <w:pPr>
              <w:suppressAutoHyphens w:val="0"/>
              <w:jc w:val="center"/>
              <w:rPr>
                <w:sz w:val="18"/>
                <w:szCs w:val="18"/>
                <w:lang w:eastAsia="pl-PL"/>
              </w:rPr>
            </w:pPr>
            <w:r w:rsidRPr="00DD3998">
              <w:rPr>
                <w:sz w:val="18"/>
                <w:szCs w:val="18"/>
                <w:lang w:eastAsia="pl-PL"/>
              </w:rPr>
              <w:t>651</w:t>
            </w:r>
          </w:p>
        </w:tc>
        <w:tc>
          <w:tcPr>
            <w:tcW w:w="1134" w:type="dxa"/>
            <w:tcBorders>
              <w:top w:val="nil"/>
              <w:left w:val="nil"/>
              <w:bottom w:val="single" w:sz="4" w:space="0" w:color="auto"/>
              <w:right w:val="single" w:sz="4" w:space="0" w:color="auto"/>
            </w:tcBorders>
            <w:shd w:val="clear" w:color="auto" w:fill="auto"/>
            <w:noWrap/>
            <w:vAlign w:val="bottom"/>
            <w:hideMark/>
          </w:tcPr>
          <w:p w14:paraId="0953E78D" w14:textId="77777777" w:rsidR="00DD3998" w:rsidRPr="00DD3998" w:rsidRDefault="00DD3998" w:rsidP="00DD3998">
            <w:pPr>
              <w:suppressAutoHyphens w:val="0"/>
              <w:jc w:val="center"/>
              <w:rPr>
                <w:sz w:val="18"/>
                <w:szCs w:val="18"/>
                <w:lang w:eastAsia="pl-PL"/>
              </w:rPr>
            </w:pPr>
            <w:r w:rsidRPr="00DD3998">
              <w:rPr>
                <w:sz w:val="18"/>
                <w:szCs w:val="18"/>
                <w:lang w:eastAsia="pl-PL"/>
              </w:rPr>
              <w:t>262</w:t>
            </w:r>
          </w:p>
        </w:tc>
        <w:tc>
          <w:tcPr>
            <w:tcW w:w="1134" w:type="dxa"/>
            <w:tcBorders>
              <w:top w:val="nil"/>
              <w:left w:val="nil"/>
              <w:bottom w:val="single" w:sz="4" w:space="0" w:color="auto"/>
              <w:right w:val="single" w:sz="4" w:space="0" w:color="auto"/>
            </w:tcBorders>
            <w:shd w:val="clear" w:color="auto" w:fill="auto"/>
            <w:noWrap/>
            <w:vAlign w:val="bottom"/>
            <w:hideMark/>
          </w:tcPr>
          <w:p w14:paraId="72E6B74E" w14:textId="77777777" w:rsidR="00DD3998" w:rsidRPr="00DD3998" w:rsidRDefault="00DD3998" w:rsidP="00DD3998">
            <w:pPr>
              <w:suppressAutoHyphens w:val="0"/>
              <w:jc w:val="center"/>
              <w:rPr>
                <w:sz w:val="18"/>
                <w:szCs w:val="18"/>
                <w:lang w:eastAsia="pl-PL"/>
              </w:rPr>
            </w:pPr>
            <w:r w:rsidRPr="00DD3998">
              <w:rPr>
                <w:sz w:val="18"/>
                <w:szCs w:val="18"/>
                <w:lang w:eastAsia="pl-PL"/>
              </w:rPr>
              <w:t>522</w:t>
            </w:r>
          </w:p>
        </w:tc>
        <w:tc>
          <w:tcPr>
            <w:tcW w:w="850" w:type="dxa"/>
            <w:tcBorders>
              <w:top w:val="nil"/>
              <w:left w:val="nil"/>
              <w:bottom w:val="single" w:sz="4" w:space="0" w:color="auto"/>
              <w:right w:val="single" w:sz="4" w:space="0" w:color="auto"/>
            </w:tcBorders>
            <w:shd w:val="clear" w:color="auto" w:fill="auto"/>
            <w:noWrap/>
            <w:vAlign w:val="bottom"/>
            <w:hideMark/>
          </w:tcPr>
          <w:p w14:paraId="18131630" w14:textId="77777777" w:rsidR="00DD3998" w:rsidRPr="00DD3998" w:rsidRDefault="00DD3998" w:rsidP="00DD3998">
            <w:pPr>
              <w:suppressAutoHyphens w:val="0"/>
              <w:jc w:val="center"/>
              <w:rPr>
                <w:sz w:val="18"/>
                <w:szCs w:val="18"/>
                <w:lang w:eastAsia="pl-PL"/>
              </w:rPr>
            </w:pPr>
            <w:r w:rsidRPr="00DD3998">
              <w:rPr>
                <w:sz w:val="18"/>
                <w:szCs w:val="18"/>
                <w:lang w:eastAsia="pl-PL"/>
              </w:rPr>
              <w:t>52</w:t>
            </w:r>
          </w:p>
        </w:tc>
        <w:tc>
          <w:tcPr>
            <w:tcW w:w="1006" w:type="dxa"/>
            <w:tcBorders>
              <w:top w:val="nil"/>
              <w:left w:val="nil"/>
              <w:bottom w:val="single" w:sz="4" w:space="0" w:color="auto"/>
              <w:right w:val="single" w:sz="4" w:space="0" w:color="auto"/>
            </w:tcBorders>
            <w:shd w:val="clear" w:color="auto" w:fill="auto"/>
            <w:noWrap/>
            <w:vAlign w:val="bottom"/>
            <w:hideMark/>
          </w:tcPr>
          <w:p w14:paraId="2F46E3D0" w14:textId="77777777" w:rsidR="00DD3998" w:rsidRPr="00DD3998" w:rsidRDefault="00DD3998" w:rsidP="00DD3998">
            <w:pPr>
              <w:suppressAutoHyphens w:val="0"/>
              <w:jc w:val="center"/>
              <w:rPr>
                <w:sz w:val="18"/>
                <w:szCs w:val="18"/>
                <w:lang w:eastAsia="pl-PL"/>
              </w:rPr>
            </w:pPr>
            <w:r w:rsidRPr="00DD3998">
              <w:rPr>
                <w:sz w:val="18"/>
                <w:szCs w:val="18"/>
                <w:lang w:eastAsia="pl-PL"/>
              </w:rPr>
              <w:t>41</w:t>
            </w:r>
          </w:p>
        </w:tc>
        <w:tc>
          <w:tcPr>
            <w:tcW w:w="837" w:type="dxa"/>
            <w:tcBorders>
              <w:top w:val="nil"/>
              <w:left w:val="nil"/>
              <w:bottom w:val="single" w:sz="4" w:space="0" w:color="auto"/>
              <w:right w:val="single" w:sz="4" w:space="0" w:color="auto"/>
            </w:tcBorders>
            <w:shd w:val="clear" w:color="auto" w:fill="auto"/>
            <w:noWrap/>
            <w:vAlign w:val="bottom"/>
            <w:hideMark/>
          </w:tcPr>
          <w:p w14:paraId="4D9E7B21" w14:textId="77777777" w:rsidR="00DD3998" w:rsidRPr="00DD3998" w:rsidRDefault="00DD3998" w:rsidP="00DD3998">
            <w:pPr>
              <w:suppressAutoHyphens w:val="0"/>
              <w:jc w:val="center"/>
              <w:rPr>
                <w:sz w:val="18"/>
                <w:szCs w:val="18"/>
                <w:lang w:eastAsia="pl-PL"/>
              </w:rPr>
            </w:pPr>
            <w:r w:rsidRPr="00DD3998">
              <w:rPr>
                <w:sz w:val="18"/>
                <w:szCs w:val="18"/>
                <w:lang w:eastAsia="pl-PL"/>
              </w:rPr>
              <w:t>16</w:t>
            </w:r>
          </w:p>
        </w:tc>
        <w:tc>
          <w:tcPr>
            <w:tcW w:w="709" w:type="dxa"/>
            <w:tcBorders>
              <w:top w:val="nil"/>
              <w:left w:val="nil"/>
              <w:bottom w:val="single" w:sz="4" w:space="0" w:color="auto"/>
              <w:right w:val="single" w:sz="4" w:space="0" w:color="auto"/>
            </w:tcBorders>
            <w:shd w:val="clear" w:color="auto" w:fill="auto"/>
            <w:noWrap/>
            <w:vAlign w:val="bottom"/>
            <w:hideMark/>
          </w:tcPr>
          <w:p w14:paraId="53E66F4A" w14:textId="77777777" w:rsidR="00DD3998" w:rsidRPr="00DD3998" w:rsidRDefault="00DD3998" w:rsidP="00DD3998">
            <w:pPr>
              <w:suppressAutoHyphens w:val="0"/>
              <w:jc w:val="right"/>
              <w:rPr>
                <w:sz w:val="18"/>
                <w:szCs w:val="18"/>
                <w:lang w:eastAsia="pl-PL"/>
              </w:rPr>
            </w:pPr>
            <w:r w:rsidRPr="00DD3998">
              <w:rPr>
                <w:sz w:val="18"/>
                <w:szCs w:val="18"/>
                <w:lang w:eastAsia="pl-PL"/>
              </w:rPr>
              <w:t>66</w:t>
            </w:r>
          </w:p>
        </w:tc>
        <w:tc>
          <w:tcPr>
            <w:tcW w:w="708" w:type="dxa"/>
            <w:tcBorders>
              <w:top w:val="nil"/>
              <w:left w:val="nil"/>
              <w:bottom w:val="single" w:sz="4" w:space="0" w:color="auto"/>
              <w:right w:val="single" w:sz="4" w:space="0" w:color="auto"/>
            </w:tcBorders>
            <w:shd w:val="clear" w:color="auto" w:fill="auto"/>
            <w:noWrap/>
            <w:vAlign w:val="bottom"/>
            <w:hideMark/>
          </w:tcPr>
          <w:p w14:paraId="4A483C9A" w14:textId="77777777" w:rsidR="00DD3998" w:rsidRPr="00DD3998" w:rsidRDefault="00DD3998" w:rsidP="00DD3998">
            <w:pPr>
              <w:suppressAutoHyphens w:val="0"/>
              <w:jc w:val="center"/>
              <w:rPr>
                <w:sz w:val="18"/>
                <w:szCs w:val="18"/>
                <w:lang w:eastAsia="pl-PL"/>
              </w:rPr>
            </w:pPr>
            <w:r w:rsidRPr="00DD3998">
              <w:rPr>
                <w:sz w:val="18"/>
                <w:szCs w:val="18"/>
                <w:lang w:eastAsia="pl-PL"/>
              </w:rPr>
              <w:t>10552</w:t>
            </w:r>
          </w:p>
        </w:tc>
        <w:tc>
          <w:tcPr>
            <w:tcW w:w="160" w:type="dxa"/>
            <w:vAlign w:val="center"/>
            <w:hideMark/>
          </w:tcPr>
          <w:p w14:paraId="5049CE2A" w14:textId="77777777" w:rsidR="00DD3998" w:rsidRPr="00DD3998" w:rsidRDefault="00DD3998" w:rsidP="00DD3998">
            <w:pPr>
              <w:suppressAutoHyphens w:val="0"/>
              <w:jc w:val="left"/>
              <w:rPr>
                <w:sz w:val="20"/>
                <w:lang w:eastAsia="pl-PL"/>
              </w:rPr>
            </w:pPr>
          </w:p>
        </w:tc>
      </w:tr>
      <w:tr w:rsidR="00DD3998" w:rsidRPr="00DD3998" w14:paraId="0FB03A74" w14:textId="77777777" w:rsidTr="00350177">
        <w:trPr>
          <w:trHeight w:val="255"/>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02A852F4" w14:textId="77777777" w:rsidR="00DD3998" w:rsidRPr="00DD3998" w:rsidRDefault="00DD3998" w:rsidP="00DD3998">
            <w:pPr>
              <w:suppressAutoHyphens w:val="0"/>
              <w:jc w:val="center"/>
              <w:rPr>
                <w:sz w:val="18"/>
                <w:szCs w:val="18"/>
                <w:lang w:eastAsia="pl-PL"/>
              </w:rPr>
            </w:pPr>
            <w:r w:rsidRPr="00DD3998">
              <w:rPr>
                <w:sz w:val="18"/>
                <w:szCs w:val="18"/>
                <w:lang w:eastAsia="pl-PL"/>
              </w:rPr>
              <w:t>2024</w:t>
            </w:r>
          </w:p>
        </w:tc>
        <w:tc>
          <w:tcPr>
            <w:tcW w:w="970" w:type="dxa"/>
            <w:tcBorders>
              <w:top w:val="nil"/>
              <w:left w:val="nil"/>
              <w:bottom w:val="single" w:sz="4" w:space="0" w:color="auto"/>
              <w:right w:val="single" w:sz="4" w:space="0" w:color="auto"/>
            </w:tcBorders>
            <w:shd w:val="clear" w:color="auto" w:fill="auto"/>
            <w:noWrap/>
            <w:vAlign w:val="bottom"/>
            <w:hideMark/>
          </w:tcPr>
          <w:p w14:paraId="0E831BAF" w14:textId="77777777" w:rsidR="00DD3998" w:rsidRPr="00DD3998" w:rsidRDefault="00DD3998" w:rsidP="00DD3998">
            <w:pPr>
              <w:suppressAutoHyphens w:val="0"/>
              <w:jc w:val="center"/>
              <w:rPr>
                <w:sz w:val="18"/>
                <w:szCs w:val="18"/>
                <w:lang w:eastAsia="pl-PL"/>
              </w:rPr>
            </w:pPr>
            <w:r w:rsidRPr="00DD3998">
              <w:rPr>
                <w:sz w:val="18"/>
                <w:szCs w:val="18"/>
                <w:lang w:eastAsia="pl-PL"/>
              </w:rPr>
              <w:t>2,8</w:t>
            </w:r>
          </w:p>
        </w:tc>
        <w:tc>
          <w:tcPr>
            <w:tcW w:w="1134" w:type="dxa"/>
            <w:tcBorders>
              <w:top w:val="nil"/>
              <w:left w:val="nil"/>
              <w:bottom w:val="single" w:sz="4" w:space="0" w:color="auto"/>
              <w:right w:val="single" w:sz="4" w:space="0" w:color="auto"/>
            </w:tcBorders>
            <w:shd w:val="clear" w:color="auto" w:fill="auto"/>
            <w:noWrap/>
            <w:vAlign w:val="bottom"/>
            <w:hideMark/>
          </w:tcPr>
          <w:p w14:paraId="56C9AF2A" w14:textId="77777777" w:rsidR="00DD3998" w:rsidRPr="00DD3998" w:rsidRDefault="00DD3998" w:rsidP="00DD3998">
            <w:pPr>
              <w:suppressAutoHyphens w:val="0"/>
              <w:jc w:val="center"/>
              <w:rPr>
                <w:sz w:val="18"/>
                <w:szCs w:val="18"/>
                <w:lang w:eastAsia="pl-PL"/>
              </w:rPr>
            </w:pPr>
            <w:r w:rsidRPr="00DD3998">
              <w:rPr>
                <w:sz w:val="18"/>
                <w:szCs w:val="18"/>
                <w:lang w:eastAsia="pl-PL"/>
              </w:rPr>
              <w:t>9150</w:t>
            </w:r>
          </w:p>
        </w:tc>
        <w:tc>
          <w:tcPr>
            <w:tcW w:w="1134" w:type="dxa"/>
            <w:tcBorders>
              <w:top w:val="nil"/>
              <w:left w:val="nil"/>
              <w:bottom w:val="single" w:sz="4" w:space="0" w:color="auto"/>
              <w:right w:val="single" w:sz="4" w:space="0" w:color="auto"/>
            </w:tcBorders>
            <w:shd w:val="clear" w:color="auto" w:fill="auto"/>
            <w:noWrap/>
            <w:vAlign w:val="bottom"/>
            <w:hideMark/>
          </w:tcPr>
          <w:p w14:paraId="1251BDA5" w14:textId="77777777" w:rsidR="00DD3998" w:rsidRPr="00DD3998" w:rsidRDefault="00DD3998" w:rsidP="00DD3998">
            <w:pPr>
              <w:suppressAutoHyphens w:val="0"/>
              <w:jc w:val="center"/>
              <w:rPr>
                <w:sz w:val="18"/>
                <w:szCs w:val="18"/>
                <w:lang w:eastAsia="pl-PL"/>
              </w:rPr>
            </w:pPr>
            <w:r w:rsidRPr="00DD3998">
              <w:rPr>
                <w:sz w:val="18"/>
                <w:szCs w:val="18"/>
                <w:lang w:eastAsia="pl-PL"/>
              </w:rPr>
              <w:t>658</w:t>
            </w:r>
          </w:p>
        </w:tc>
        <w:tc>
          <w:tcPr>
            <w:tcW w:w="1134" w:type="dxa"/>
            <w:tcBorders>
              <w:top w:val="nil"/>
              <w:left w:val="nil"/>
              <w:bottom w:val="single" w:sz="4" w:space="0" w:color="auto"/>
              <w:right w:val="single" w:sz="4" w:space="0" w:color="auto"/>
            </w:tcBorders>
            <w:shd w:val="clear" w:color="auto" w:fill="auto"/>
            <w:noWrap/>
            <w:vAlign w:val="bottom"/>
            <w:hideMark/>
          </w:tcPr>
          <w:p w14:paraId="64E51F2F" w14:textId="77777777" w:rsidR="00DD3998" w:rsidRPr="00DD3998" w:rsidRDefault="00DD3998" w:rsidP="00DD3998">
            <w:pPr>
              <w:suppressAutoHyphens w:val="0"/>
              <w:jc w:val="center"/>
              <w:rPr>
                <w:sz w:val="18"/>
                <w:szCs w:val="18"/>
                <w:lang w:eastAsia="pl-PL"/>
              </w:rPr>
            </w:pPr>
            <w:r w:rsidRPr="00DD3998">
              <w:rPr>
                <w:sz w:val="18"/>
                <w:szCs w:val="18"/>
                <w:lang w:eastAsia="pl-PL"/>
              </w:rPr>
              <w:t>265</w:t>
            </w:r>
          </w:p>
        </w:tc>
        <w:tc>
          <w:tcPr>
            <w:tcW w:w="1134" w:type="dxa"/>
            <w:tcBorders>
              <w:top w:val="nil"/>
              <w:left w:val="nil"/>
              <w:bottom w:val="single" w:sz="4" w:space="0" w:color="auto"/>
              <w:right w:val="single" w:sz="4" w:space="0" w:color="auto"/>
            </w:tcBorders>
            <w:shd w:val="clear" w:color="auto" w:fill="auto"/>
            <w:noWrap/>
            <w:vAlign w:val="bottom"/>
            <w:hideMark/>
          </w:tcPr>
          <w:p w14:paraId="44EA2969" w14:textId="77777777" w:rsidR="00DD3998" w:rsidRPr="00DD3998" w:rsidRDefault="00DD3998" w:rsidP="00DD3998">
            <w:pPr>
              <w:suppressAutoHyphens w:val="0"/>
              <w:jc w:val="center"/>
              <w:rPr>
                <w:sz w:val="18"/>
                <w:szCs w:val="18"/>
                <w:lang w:eastAsia="pl-PL"/>
              </w:rPr>
            </w:pPr>
            <w:r w:rsidRPr="00DD3998">
              <w:rPr>
                <w:sz w:val="18"/>
                <w:szCs w:val="18"/>
                <w:lang w:eastAsia="pl-PL"/>
              </w:rPr>
              <w:t>538</w:t>
            </w:r>
          </w:p>
        </w:tc>
        <w:tc>
          <w:tcPr>
            <w:tcW w:w="850" w:type="dxa"/>
            <w:tcBorders>
              <w:top w:val="nil"/>
              <w:left w:val="nil"/>
              <w:bottom w:val="single" w:sz="4" w:space="0" w:color="auto"/>
              <w:right w:val="single" w:sz="4" w:space="0" w:color="auto"/>
            </w:tcBorders>
            <w:shd w:val="clear" w:color="auto" w:fill="auto"/>
            <w:noWrap/>
            <w:vAlign w:val="bottom"/>
            <w:hideMark/>
          </w:tcPr>
          <w:p w14:paraId="66438B17" w14:textId="77777777" w:rsidR="00DD3998" w:rsidRPr="00DD3998" w:rsidRDefault="00DD3998" w:rsidP="00DD3998">
            <w:pPr>
              <w:suppressAutoHyphens w:val="0"/>
              <w:jc w:val="center"/>
              <w:rPr>
                <w:sz w:val="18"/>
                <w:szCs w:val="18"/>
                <w:lang w:eastAsia="pl-PL"/>
              </w:rPr>
            </w:pPr>
            <w:r w:rsidRPr="00DD3998">
              <w:rPr>
                <w:sz w:val="18"/>
                <w:szCs w:val="18"/>
                <w:lang w:eastAsia="pl-PL"/>
              </w:rPr>
              <w:t>54</w:t>
            </w:r>
          </w:p>
        </w:tc>
        <w:tc>
          <w:tcPr>
            <w:tcW w:w="1006" w:type="dxa"/>
            <w:tcBorders>
              <w:top w:val="nil"/>
              <w:left w:val="nil"/>
              <w:bottom w:val="single" w:sz="4" w:space="0" w:color="auto"/>
              <w:right w:val="single" w:sz="4" w:space="0" w:color="auto"/>
            </w:tcBorders>
            <w:shd w:val="clear" w:color="auto" w:fill="auto"/>
            <w:noWrap/>
            <w:vAlign w:val="bottom"/>
            <w:hideMark/>
          </w:tcPr>
          <w:p w14:paraId="483BEB6A" w14:textId="77777777" w:rsidR="00DD3998" w:rsidRPr="00DD3998" w:rsidRDefault="00DD3998" w:rsidP="00DD3998">
            <w:pPr>
              <w:suppressAutoHyphens w:val="0"/>
              <w:jc w:val="center"/>
              <w:rPr>
                <w:sz w:val="18"/>
                <w:szCs w:val="18"/>
                <w:lang w:eastAsia="pl-PL"/>
              </w:rPr>
            </w:pPr>
            <w:r w:rsidRPr="00DD3998">
              <w:rPr>
                <w:sz w:val="18"/>
                <w:szCs w:val="18"/>
                <w:lang w:eastAsia="pl-PL"/>
              </w:rPr>
              <w:t>43</w:t>
            </w:r>
          </w:p>
        </w:tc>
        <w:tc>
          <w:tcPr>
            <w:tcW w:w="837" w:type="dxa"/>
            <w:tcBorders>
              <w:top w:val="nil"/>
              <w:left w:val="nil"/>
              <w:bottom w:val="single" w:sz="4" w:space="0" w:color="auto"/>
              <w:right w:val="single" w:sz="4" w:space="0" w:color="auto"/>
            </w:tcBorders>
            <w:shd w:val="clear" w:color="auto" w:fill="auto"/>
            <w:noWrap/>
            <w:vAlign w:val="bottom"/>
            <w:hideMark/>
          </w:tcPr>
          <w:p w14:paraId="3DC3173A" w14:textId="77777777" w:rsidR="00DD3998" w:rsidRPr="00DD3998" w:rsidRDefault="00DD3998" w:rsidP="00DD3998">
            <w:pPr>
              <w:suppressAutoHyphens w:val="0"/>
              <w:jc w:val="center"/>
              <w:rPr>
                <w:sz w:val="18"/>
                <w:szCs w:val="18"/>
                <w:lang w:eastAsia="pl-PL"/>
              </w:rPr>
            </w:pPr>
            <w:r w:rsidRPr="00DD3998">
              <w:rPr>
                <w:sz w:val="18"/>
                <w:szCs w:val="18"/>
                <w:lang w:eastAsia="pl-PL"/>
              </w:rPr>
              <w:t>17</w:t>
            </w:r>
          </w:p>
        </w:tc>
        <w:tc>
          <w:tcPr>
            <w:tcW w:w="709" w:type="dxa"/>
            <w:tcBorders>
              <w:top w:val="nil"/>
              <w:left w:val="nil"/>
              <w:bottom w:val="single" w:sz="4" w:space="0" w:color="auto"/>
              <w:right w:val="single" w:sz="4" w:space="0" w:color="auto"/>
            </w:tcBorders>
            <w:shd w:val="clear" w:color="auto" w:fill="auto"/>
            <w:noWrap/>
            <w:vAlign w:val="bottom"/>
            <w:hideMark/>
          </w:tcPr>
          <w:p w14:paraId="005EDE1F" w14:textId="77777777" w:rsidR="00DD3998" w:rsidRPr="00DD3998" w:rsidRDefault="00DD3998" w:rsidP="00DD3998">
            <w:pPr>
              <w:suppressAutoHyphens w:val="0"/>
              <w:jc w:val="right"/>
              <w:rPr>
                <w:sz w:val="18"/>
                <w:szCs w:val="18"/>
                <w:lang w:eastAsia="pl-PL"/>
              </w:rPr>
            </w:pPr>
            <w:r w:rsidRPr="00DD3998">
              <w:rPr>
                <w:sz w:val="18"/>
                <w:szCs w:val="18"/>
                <w:lang w:eastAsia="pl-PL"/>
              </w:rPr>
              <w:t>66</w:t>
            </w:r>
          </w:p>
        </w:tc>
        <w:tc>
          <w:tcPr>
            <w:tcW w:w="708" w:type="dxa"/>
            <w:tcBorders>
              <w:top w:val="nil"/>
              <w:left w:val="nil"/>
              <w:bottom w:val="single" w:sz="4" w:space="0" w:color="auto"/>
              <w:right w:val="single" w:sz="4" w:space="0" w:color="auto"/>
            </w:tcBorders>
            <w:shd w:val="clear" w:color="auto" w:fill="auto"/>
            <w:noWrap/>
            <w:vAlign w:val="bottom"/>
            <w:hideMark/>
          </w:tcPr>
          <w:p w14:paraId="527BFAC4" w14:textId="77777777" w:rsidR="00DD3998" w:rsidRPr="00DD3998" w:rsidRDefault="00DD3998" w:rsidP="00DD3998">
            <w:pPr>
              <w:suppressAutoHyphens w:val="0"/>
              <w:jc w:val="center"/>
              <w:rPr>
                <w:sz w:val="18"/>
                <w:szCs w:val="18"/>
                <w:lang w:eastAsia="pl-PL"/>
              </w:rPr>
            </w:pPr>
            <w:r w:rsidRPr="00DD3998">
              <w:rPr>
                <w:sz w:val="18"/>
                <w:szCs w:val="18"/>
                <w:lang w:eastAsia="pl-PL"/>
              </w:rPr>
              <w:t>10791</w:t>
            </w:r>
          </w:p>
        </w:tc>
        <w:tc>
          <w:tcPr>
            <w:tcW w:w="160" w:type="dxa"/>
            <w:vAlign w:val="center"/>
            <w:hideMark/>
          </w:tcPr>
          <w:p w14:paraId="7950112F" w14:textId="77777777" w:rsidR="00DD3998" w:rsidRPr="00DD3998" w:rsidRDefault="00DD3998" w:rsidP="00DD3998">
            <w:pPr>
              <w:suppressAutoHyphens w:val="0"/>
              <w:jc w:val="left"/>
              <w:rPr>
                <w:sz w:val="20"/>
                <w:lang w:eastAsia="pl-PL"/>
              </w:rPr>
            </w:pPr>
          </w:p>
        </w:tc>
      </w:tr>
      <w:tr w:rsidR="00DD3998" w:rsidRPr="00DD3998" w14:paraId="762E92AF" w14:textId="77777777" w:rsidTr="00350177">
        <w:trPr>
          <w:trHeight w:val="255"/>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76BF29B6" w14:textId="77777777" w:rsidR="00DD3998" w:rsidRPr="00DD3998" w:rsidRDefault="00DD3998" w:rsidP="00DD3998">
            <w:pPr>
              <w:suppressAutoHyphens w:val="0"/>
              <w:jc w:val="center"/>
              <w:rPr>
                <w:sz w:val="18"/>
                <w:szCs w:val="18"/>
                <w:lang w:eastAsia="pl-PL"/>
              </w:rPr>
            </w:pPr>
            <w:r w:rsidRPr="00DD3998">
              <w:rPr>
                <w:sz w:val="18"/>
                <w:szCs w:val="18"/>
                <w:lang w:eastAsia="pl-PL"/>
              </w:rPr>
              <w:t>2025</w:t>
            </w:r>
          </w:p>
        </w:tc>
        <w:tc>
          <w:tcPr>
            <w:tcW w:w="970" w:type="dxa"/>
            <w:tcBorders>
              <w:top w:val="nil"/>
              <w:left w:val="nil"/>
              <w:bottom w:val="single" w:sz="4" w:space="0" w:color="auto"/>
              <w:right w:val="single" w:sz="4" w:space="0" w:color="auto"/>
            </w:tcBorders>
            <w:shd w:val="clear" w:color="auto" w:fill="auto"/>
            <w:noWrap/>
            <w:vAlign w:val="bottom"/>
            <w:hideMark/>
          </w:tcPr>
          <w:p w14:paraId="1EB02674" w14:textId="77777777" w:rsidR="00DD3998" w:rsidRPr="00DD3998" w:rsidRDefault="00DD3998" w:rsidP="00DD3998">
            <w:pPr>
              <w:suppressAutoHyphens w:val="0"/>
              <w:jc w:val="center"/>
              <w:rPr>
                <w:sz w:val="18"/>
                <w:szCs w:val="18"/>
                <w:lang w:eastAsia="pl-PL"/>
              </w:rPr>
            </w:pPr>
            <w:r w:rsidRPr="00DD3998">
              <w:rPr>
                <w:sz w:val="18"/>
                <w:szCs w:val="18"/>
                <w:lang w:eastAsia="pl-PL"/>
              </w:rPr>
              <w:t>2,7</w:t>
            </w:r>
          </w:p>
        </w:tc>
        <w:tc>
          <w:tcPr>
            <w:tcW w:w="1134" w:type="dxa"/>
            <w:tcBorders>
              <w:top w:val="nil"/>
              <w:left w:val="nil"/>
              <w:bottom w:val="single" w:sz="4" w:space="0" w:color="auto"/>
              <w:right w:val="single" w:sz="4" w:space="0" w:color="auto"/>
            </w:tcBorders>
            <w:shd w:val="clear" w:color="auto" w:fill="auto"/>
            <w:noWrap/>
            <w:vAlign w:val="bottom"/>
            <w:hideMark/>
          </w:tcPr>
          <w:p w14:paraId="66BFE304" w14:textId="77777777" w:rsidR="00DD3998" w:rsidRPr="00DD3998" w:rsidRDefault="00DD3998" w:rsidP="00DD3998">
            <w:pPr>
              <w:suppressAutoHyphens w:val="0"/>
              <w:jc w:val="center"/>
              <w:rPr>
                <w:sz w:val="18"/>
                <w:szCs w:val="18"/>
                <w:lang w:eastAsia="pl-PL"/>
              </w:rPr>
            </w:pPr>
            <w:r w:rsidRPr="00DD3998">
              <w:rPr>
                <w:sz w:val="18"/>
                <w:szCs w:val="18"/>
                <w:lang w:eastAsia="pl-PL"/>
              </w:rPr>
              <w:t>9355</w:t>
            </w:r>
          </w:p>
        </w:tc>
        <w:tc>
          <w:tcPr>
            <w:tcW w:w="1134" w:type="dxa"/>
            <w:tcBorders>
              <w:top w:val="nil"/>
              <w:left w:val="nil"/>
              <w:bottom w:val="single" w:sz="4" w:space="0" w:color="auto"/>
              <w:right w:val="single" w:sz="4" w:space="0" w:color="auto"/>
            </w:tcBorders>
            <w:shd w:val="clear" w:color="auto" w:fill="auto"/>
            <w:noWrap/>
            <w:vAlign w:val="bottom"/>
            <w:hideMark/>
          </w:tcPr>
          <w:p w14:paraId="6A74F71A" w14:textId="77777777" w:rsidR="00DD3998" w:rsidRPr="00DD3998" w:rsidRDefault="00DD3998" w:rsidP="00DD3998">
            <w:pPr>
              <w:suppressAutoHyphens w:val="0"/>
              <w:jc w:val="center"/>
              <w:rPr>
                <w:sz w:val="18"/>
                <w:szCs w:val="18"/>
                <w:lang w:eastAsia="pl-PL"/>
              </w:rPr>
            </w:pPr>
            <w:r w:rsidRPr="00DD3998">
              <w:rPr>
                <w:sz w:val="18"/>
                <w:szCs w:val="18"/>
                <w:lang w:eastAsia="pl-PL"/>
              </w:rPr>
              <w:t>665</w:t>
            </w:r>
          </w:p>
        </w:tc>
        <w:tc>
          <w:tcPr>
            <w:tcW w:w="1134" w:type="dxa"/>
            <w:tcBorders>
              <w:top w:val="nil"/>
              <w:left w:val="nil"/>
              <w:bottom w:val="single" w:sz="4" w:space="0" w:color="auto"/>
              <w:right w:val="single" w:sz="4" w:space="0" w:color="auto"/>
            </w:tcBorders>
            <w:shd w:val="clear" w:color="auto" w:fill="auto"/>
            <w:noWrap/>
            <w:vAlign w:val="bottom"/>
            <w:hideMark/>
          </w:tcPr>
          <w:p w14:paraId="24389ACE" w14:textId="77777777" w:rsidR="00DD3998" w:rsidRPr="00DD3998" w:rsidRDefault="00DD3998" w:rsidP="00DD3998">
            <w:pPr>
              <w:suppressAutoHyphens w:val="0"/>
              <w:jc w:val="center"/>
              <w:rPr>
                <w:sz w:val="18"/>
                <w:szCs w:val="18"/>
                <w:lang w:eastAsia="pl-PL"/>
              </w:rPr>
            </w:pPr>
            <w:r w:rsidRPr="00DD3998">
              <w:rPr>
                <w:sz w:val="18"/>
                <w:szCs w:val="18"/>
                <w:lang w:eastAsia="pl-PL"/>
              </w:rPr>
              <w:t>268</w:t>
            </w:r>
          </w:p>
        </w:tc>
        <w:tc>
          <w:tcPr>
            <w:tcW w:w="1134" w:type="dxa"/>
            <w:tcBorders>
              <w:top w:val="nil"/>
              <w:left w:val="nil"/>
              <w:bottom w:val="single" w:sz="4" w:space="0" w:color="auto"/>
              <w:right w:val="single" w:sz="4" w:space="0" w:color="auto"/>
            </w:tcBorders>
            <w:shd w:val="clear" w:color="auto" w:fill="auto"/>
            <w:noWrap/>
            <w:vAlign w:val="bottom"/>
            <w:hideMark/>
          </w:tcPr>
          <w:p w14:paraId="2A979C11" w14:textId="77777777" w:rsidR="00DD3998" w:rsidRPr="00DD3998" w:rsidRDefault="00DD3998" w:rsidP="00DD3998">
            <w:pPr>
              <w:suppressAutoHyphens w:val="0"/>
              <w:jc w:val="center"/>
              <w:rPr>
                <w:sz w:val="18"/>
                <w:szCs w:val="18"/>
                <w:lang w:eastAsia="pl-PL"/>
              </w:rPr>
            </w:pPr>
            <w:r w:rsidRPr="00DD3998">
              <w:rPr>
                <w:sz w:val="18"/>
                <w:szCs w:val="18"/>
                <w:lang w:eastAsia="pl-PL"/>
              </w:rPr>
              <w:t>554</w:t>
            </w:r>
          </w:p>
        </w:tc>
        <w:tc>
          <w:tcPr>
            <w:tcW w:w="850" w:type="dxa"/>
            <w:tcBorders>
              <w:top w:val="nil"/>
              <w:left w:val="nil"/>
              <w:bottom w:val="single" w:sz="4" w:space="0" w:color="auto"/>
              <w:right w:val="single" w:sz="4" w:space="0" w:color="auto"/>
            </w:tcBorders>
            <w:shd w:val="clear" w:color="auto" w:fill="auto"/>
            <w:noWrap/>
            <w:vAlign w:val="bottom"/>
            <w:hideMark/>
          </w:tcPr>
          <w:p w14:paraId="154AF9BE" w14:textId="77777777" w:rsidR="00DD3998" w:rsidRPr="00DD3998" w:rsidRDefault="00DD3998" w:rsidP="00DD3998">
            <w:pPr>
              <w:suppressAutoHyphens w:val="0"/>
              <w:jc w:val="center"/>
              <w:rPr>
                <w:sz w:val="18"/>
                <w:szCs w:val="18"/>
                <w:lang w:eastAsia="pl-PL"/>
              </w:rPr>
            </w:pPr>
            <w:r w:rsidRPr="00DD3998">
              <w:rPr>
                <w:sz w:val="18"/>
                <w:szCs w:val="18"/>
                <w:lang w:eastAsia="pl-PL"/>
              </w:rPr>
              <w:t>56</w:t>
            </w:r>
          </w:p>
        </w:tc>
        <w:tc>
          <w:tcPr>
            <w:tcW w:w="1006" w:type="dxa"/>
            <w:tcBorders>
              <w:top w:val="nil"/>
              <w:left w:val="nil"/>
              <w:bottom w:val="single" w:sz="4" w:space="0" w:color="auto"/>
              <w:right w:val="single" w:sz="4" w:space="0" w:color="auto"/>
            </w:tcBorders>
            <w:shd w:val="clear" w:color="auto" w:fill="auto"/>
            <w:noWrap/>
            <w:vAlign w:val="bottom"/>
            <w:hideMark/>
          </w:tcPr>
          <w:p w14:paraId="785B9F06" w14:textId="77777777" w:rsidR="00DD3998" w:rsidRPr="00DD3998" w:rsidRDefault="00DD3998" w:rsidP="00DD3998">
            <w:pPr>
              <w:suppressAutoHyphens w:val="0"/>
              <w:jc w:val="center"/>
              <w:rPr>
                <w:sz w:val="18"/>
                <w:szCs w:val="18"/>
                <w:lang w:eastAsia="pl-PL"/>
              </w:rPr>
            </w:pPr>
            <w:r w:rsidRPr="00DD3998">
              <w:rPr>
                <w:sz w:val="18"/>
                <w:szCs w:val="18"/>
                <w:lang w:eastAsia="pl-PL"/>
              </w:rPr>
              <w:t>45</w:t>
            </w:r>
          </w:p>
        </w:tc>
        <w:tc>
          <w:tcPr>
            <w:tcW w:w="837" w:type="dxa"/>
            <w:tcBorders>
              <w:top w:val="nil"/>
              <w:left w:val="nil"/>
              <w:bottom w:val="single" w:sz="4" w:space="0" w:color="auto"/>
              <w:right w:val="single" w:sz="4" w:space="0" w:color="auto"/>
            </w:tcBorders>
            <w:shd w:val="clear" w:color="auto" w:fill="auto"/>
            <w:noWrap/>
            <w:vAlign w:val="bottom"/>
            <w:hideMark/>
          </w:tcPr>
          <w:p w14:paraId="6DF0A170" w14:textId="77777777" w:rsidR="00DD3998" w:rsidRPr="00DD3998" w:rsidRDefault="00DD3998" w:rsidP="00DD3998">
            <w:pPr>
              <w:suppressAutoHyphens w:val="0"/>
              <w:jc w:val="center"/>
              <w:rPr>
                <w:sz w:val="18"/>
                <w:szCs w:val="18"/>
                <w:lang w:eastAsia="pl-PL"/>
              </w:rPr>
            </w:pPr>
            <w:r w:rsidRPr="00DD3998">
              <w:rPr>
                <w:sz w:val="18"/>
                <w:szCs w:val="18"/>
                <w:lang w:eastAsia="pl-PL"/>
              </w:rPr>
              <w:t>18</w:t>
            </w:r>
          </w:p>
        </w:tc>
        <w:tc>
          <w:tcPr>
            <w:tcW w:w="709" w:type="dxa"/>
            <w:tcBorders>
              <w:top w:val="nil"/>
              <w:left w:val="nil"/>
              <w:bottom w:val="single" w:sz="4" w:space="0" w:color="auto"/>
              <w:right w:val="single" w:sz="4" w:space="0" w:color="auto"/>
            </w:tcBorders>
            <w:shd w:val="clear" w:color="auto" w:fill="auto"/>
            <w:noWrap/>
            <w:vAlign w:val="bottom"/>
            <w:hideMark/>
          </w:tcPr>
          <w:p w14:paraId="436E340F" w14:textId="77777777" w:rsidR="00DD3998" w:rsidRPr="00DD3998" w:rsidRDefault="00DD3998" w:rsidP="00DD3998">
            <w:pPr>
              <w:suppressAutoHyphens w:val="0"/>
              <w:jc w:val="right"/>
              <w:rPr>
                <w:sz w:val="18"/>
                <w:szCs w:val="18"/>
                <w:lang w:eastAsia="pl-PL"/>
              </w:rPr>
            </w:pPr>
            <w:r w:rsidRPr="00DD3998">
              <w:rPr>
                <w:sz w:val="18"/>
                <w:szCs w:val="18"/>
                <w:lang w:eastAsia="pl-PL"/>
              </w:rPr>
              <w:t>66</w:t>
            </w:r>
          </w:p>
        </w:tc>
        <w:tc>
          <w:tcPr>
            <w:tcW w:w="708" w:type="dxa"/>
            <w:tcBorders>
              <w:top w:val="nil"/>
              <w:left w:val="nil"/>
              <w:bottom w:val="single" w:sz="4" w:space="0" w:color="auto"/>
              <w:right w:val="single" w:sz="4" w:space="0" w:color="auto"/>
            </w:tcBorders>
            <w:shd w:val="clear" w:color="auto" w:fill="auto"/>
            <w:noWrap/>
            <w:vAlign w:val="bottom"/>
            <w:hideMark/>
          </w:tcPr>
          <w:p w14:paraId="75CFEC5A" w14:textId="77777777" w:rsidR="00DD3998" w:rsidRPr="00DD3998" w:rsidRDefault="00DD3998" w:rsidP="00DD3998">
            <w:pPr>
              <w:suppressAutoHyphens w:val="0"/>
              <w:jc w:val="center"/>
              <w:rPr>
                <w:sz w:val="18"/>
                <w:szCs w:val="18"/>
                <w:lang w:eastAsia="pl-PL"/>
              </w:rPr>
            </w:pPr>
            <w:r w:rsidRPr="00DD3998">
              <w:rPr>
                <w:sz w:val="18"/>
                <w:szCs w:val="18"/>
                <w:lang w:eastAsia="pl-PL"/>
              </w:rPr>
              <w:t>11027</w:t>
            </w:r>
          </w:p>
        </w:tc>
        <w:tc>
          <w:tcPr>
            <w:tcW w:w="160" w:type="dxa"/>
            <w:vAlign w:val="center"/>
            <w:hideMark/>
          </w:tcPr>
          <w:p w14:paraId="44AB2EC8" w14:textId="77777777" w:rsidR="00DD3998" w:rsidRPr="00DD3998" w:rsidRDefault="00DD3998" w:rsidP="00DD3998">
            <w:pPr>
              <w:suppressAutoHyphens w:val="0"/>
              <w:jc w:val="left"/>
              <w:rPr>
                <w:sz w:val="20"/>
                <w:lang w:eastAsia="pl-PL"/>
              </w:rPr>
            </w:pPr>
          </w:p>
        </w:tc>
      </w:tr>
      <w:tr w:rsidR="00DD3998" w:rsidRPr="00DD3998" w14:paraId="071BFCD5" w14:textId="77777777" w:rsidTr="00350177">
        <w:trPr>
          <w:trHeight w:val="255"/>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73BE3038" w14:textId="77777777" w:rsidR="00DD3998" w:rsidRPr="00DD3998" w:rsidRDefault="00DD3998" w:rsidP="00DD3998">
            <w:pPr>
              <w:suppressAutoHyphens w:val="0"/>
              <w:jc w:val="center"/>
              <w:rPr>
                <w:sz w:val="18"/>
                <w:szCs w:val="18"/>
                <w:lang w:eastAsia="pl-PL"/>
              </w:rPr>
            </w:pPr>
            <w:r w:rsidRPr="00DD3998">
              <w:rPr>
                <w:sz w:val="18"/>
                <w:szCs w:val="18"/>
                <w:lang w:eastAsia="pl-PL"/>
              </w:rPr>
              <w:t>2026</w:t>
            </w:r>
          </w:p>
        </w:tc>
        <w:tc>
          <w:tcPr>
            <w:tcW w:w="970" w:type="dxa"/>
            <w:tcBorders>
              <w:top w:val="nil"/>
              <w:left w:val="nil"/>
              <w:bottom w:val="single" w:sz="4" w:space="0" w:color="auto"/>
              <w:right w:val="single" w:sz="4" w:space="0" w:color="auto"/>
            </w:tcBorders>
            <w:shd w:val="clear" w:color="auto" w:fill="auto"/>
            <w:noWrap/>
            <w:vAlign w:val="bottom"/>
            <w:hideMark/>
          </w:tcPr>
          <w:p w14:paraId="624CBCDE" w14:textId="77777777" w:rsidR="00DD3998" w:rsidRPr="00DD3998" w:rsidRDefault="00DD3998" w:rsidP="00DD3998">
            <w:pPr>
              <w:suppressAutoHyphens w:val="0"/>
              <w:jc w:val="center"/>
              <w:rPr>
                <w:sz w:val="18"/>
                <w:szCs w:val="18"/>
                <w:lang w:eastAsia="pl-PL"/>
              </w:rPr>
            </w:pPr>
            <w:r w:rsidRPr="00DD3998">
              <w:rPr>
                <w:sz w:val="18"/>
                <w:szCs w:val="18"/>
                <w:lang w:eastAsia="pl-PL"/>
              </w:rPr>
              <w:t>2,7</w:t>
            </w:r>
          </w:p>
        </w:tc>
        <w:tc>
          <w:tcPr>
            <w:tcW w:w="1134" w:type="dxa"/>
            <w:tcBorders>
              <w:top w:val="nil"/>
              <w:left w:val="nil"/>
              <w:bottom w:val="single" w:sz="4" w:space="0" w:color="auto"/>
              <w:right w:val="single" w:sz="4" w:space="0" w:color="auto"/>
            </w:tcBorders>
            <w:shd w:val="clear" w:color="auto" w:fill="auto"/>
            <w:noWrap/>
            <w:vAlign w:val="bottom"/>
            <w:hideMark/>
          </w:tcPr>
          <w:p w14:paraId="34F67979" w14:textId="77777777" w:rsidR="00DD3998" w:rsidRPr="00DD3998" w:rsidRDefault="00DD3998" w:rsidP="00DD3998">
            <w:pPr>
              <w:suppressAutoHyphens w:val="0"/>
              <w:jc w:val="center"/>
              <w:rPr>
                <w:sz w:val="18"/>
                <w:szCs w:val="18"/>
                <w:lang w:eastAsia="pl-PL"/>
              </w:rPr>
            </w:pPr>
            <w:r w:rsidRPr="00DD3998">
              <w:rPr>
                <w:sz w:val="18"/>
                <w:szCs w:val="18"/>
                <w:lang w:eastAsia="pl-PL"/>
              </w:rPr>
              <w:t>9558</w:t>
            </w:r>
          </w:p>
        </w:tc>
        <w:tc>
          <w:tcPr>
            <w:tcW w:w="1134" w:type="dxa"/>
            <w:tcBorders>
              <w:top w:val="nil"/>
              <w:left w:val="nil"/>
              <w:bottom w:val="single" w:sz="4" w:space="0" w:color="auto"/>
              <w:right w:val="single" w:sz="4" w:space="0" w:color="auto"/>
            </w:tcBorders>
            <w:shd w:val="clear" w:color="auto" w:fill="auto"/>
            <w:noWrap/>
            <w:vAlign w:val="bottom"/>
            <w:hideMark/>
          </w:tcPr>
          <w:p w14:paraId="6E9EF537" w14:textId="77777777" w:rsidR="00DD3998" w:rsidRPr="00DD3998" w:rsidRDefault="00DD3998" w:rsidP="00DD3998">
            <w:pPr>
              <w:suppressAutoHyphens w:val="0"/>
              <w:jc w:val="center"/>
              <w:rPr>
                <w:sz w:val="18"/>
                <w:szCs w:val="18"/>
                <w:lang w:eastAsia="pl-PL"/>
              </w:rPr>
            </w:pPr>
            <w:r w:rsidRPr="00DD3998">
              <w:rPr>
                <w:sz w:val="18"/>
                <w:szCs w:val="18"/>
                <w:lang w:eastAsia="pl-PL"/>
              </w:rPr>
              <w:t>671</w:t>
            </w:r>
          </w:p>
        </w:tc>
        <w:tc>
          <w:tcPr>
            <w:tcW w:w="1134" w:type="dxa"/>
            <w:tcBorders>
              <w:top w:val="nil"/>
              <w:left w:val="nil"/>
              <w:bottom w:val="single" w:sz="4" w:space="0" w:color="auto"/>
              <w:right w:val="single" w:sz="4" w:space="0" w:color="auto"/>
            </w:tcBorders>
            <w:shd w:val="clear" w:color="auto" w:fill="auto"/>
            <w:noWrap/>
            <w:vAlign w:val="bottom"/>
            <w:hideMark/>
          </w:tcPr>
          <w:p w14:paraId="63322C26" w14:textId="77777777" w:rsidR="00DD3998" w:rsidRPr="00DD3998" w:rsidRDefault="00DD3998" w:rsidP="00DD3998">
            <w:pPr>
              <w:suppressAutoHyphens w:val="0"/>
              <w:jc w:val="center"/>
              <w:rPr>
                <w:sz w:val="18"/>
                <w:szCs w:val="18"/>
                <w:lang w:eastAsia="pl-PL"/>
              </w:rPr>
            </w:pPr>
            <w:r w:rsidRPr="00DD3998">
              <w:rPr>
                <w:sz w:val="18"/>
                <w:szCs w:val="18"/>
                <w:lang w:eastAsia="pl-PL"/>
              </w:rPr>
              <w:t>271</w:t>
            </w:r>
          </w:p>
        </w:tc>
        <w:tc>
          <w:tcPr>
            <w:tcW w:w="1134" w:type="dxa"/>
            <w:tcBorders>
              <w:top w:val="nil"/>
              <w:left w:val="nil"/>
              <w:bottom w:val="single" w:sz="4" w:space="0" w:color="auto"/>
              <w:right w:val="single" w:sz="4" w:space="0" w:color="auto"/>
            </w:tcBorders>
            <w:shd w:val="clear" w:color="auto" w:fill="auto"/>
            <w:noWrap/>
            <w:vAlign w:val="bottom"/>
            <w:hideMark/>
          </w:tcPr>
          <w:p w14:paraId="16D4A0AC" w14:textId="77777777" w:rsidR="00DD3998" w:rsidRPr="00DD3998" w:rsidRDefault="00DD3998" w:rsidP="00DD3998">
            <w:pPr>
              <w:suppressAutoHyphens w:val="0"/>
              <w:jc w:val="center"/>
              <w:rPr>
                <w:sz w:val="18"/>
                <w:szCs w:val="18"/>
                <w:lang w:eastAsia="pl-PL"/>
              </w:rPr>
            </w:pPr>
            <w:r w:rsidRPr="00DD3998">
              <w:rPr>
                <w:sz w:val="18"/>
                <w:szCs w:val="18"/>
                <w:lang w:eastAsia="pl-PL"/>
              </w:rPr>
              <w:t>569</w:t>
            </w:r>
          </w:p>
        </w:tc>
        <w:tc>
          <w:tcPr>
            <w:tcW w:w="850" w:type="dxa"/>
            <w:tcBorders>
              <w:top w:val="nil"/>
              <w:left w:val="nil"/>
              <w:bottom w:val="single" w:sz="4" w:space="0" w:color="auto"/>
              <w:right w:val="single" w:sz="4" w:space="0" w:color="auto"/>
            </w:tcBorders>
            <w:shd w:val="clear" w:color="auto" w:fill="auto"/>
            <w:noWrap/>
            <w:vAlign w:val="bottom"/>
            <w:hideMark/>
          </w:tcPr>
          <w:p w14:paraId="7624AB6A" w14:textId="77777777" w:rsidR="00DD3998" w:rsidRPr="00DD3998" w:rsidRDefault="00DD3998" w:rsidP="00DD3998">
            <w:pPr>
              <w:suppressAutoHyphens w:val="0"/>
              <w:jc w:val="center"/>
              <w:rPr>
                <w:sz w:val="18"/>
                <w:szCs w:val="18"/>
                <w:lang w:eastAsia="pl-PL"/>
              </w:rPr>
            </w:pPr>
            <w:r w:rsidRPr="00DD3998">
              <w:rPr>
                <w:sz w:val="18"/>
                <w:szCs w:val="18"/>
                <w:lang w:eastAsia="pl-PL"/>
              </w:rPr>
              <w:t>58</w:t>
            </w:r>
          </w:p>
        </w:tc>
        <w:tc>
          <w:tcPr>
            <w:tcW w:w="1006" w:type="dxa"/>
            <w:tcBorders>
              <w:top w:val="nil"/>
              <w:left w:val="nil"/>
              <w:bottom w:val="single" w:sz="4" w:space="0" w:color="auto"/>
              <w:right w:val="single" w:sz="4" w:space="0" w:color="auto"/>
            </w:tcBorders>
            <w:shd w:val="clear" w:color="auto" w:fill="auto"/>
            <w:noWrap/>
            <w:vAlign w:val="bottom"/>
            <w:hideMark/>
          </w:tcPr>
          <w:p w14:paraId="77D105E7" w14:textId="77777777" w:rsidR="00DD3998" w:rsidRPr="00DD3998" w:rsidRDefault="00DD3998" w:rsidP="00DD3998">
            <w:pPr>
              <w:suppressAutoHyphens w:val="0"/>
              <w:jc w:val="center"/>
              <w:rPr>
                <w:sz w:val="18"/>
                <w:szCs w:val="18"/>
                <w:lang w:eastAsia="pl-PL"/>
              </w:rPr>
            </w:pPr>
            <w:r w:rsidRPr="00DD3998">
              <w:rPr>
                <w:sz w:val="18"/>
                <w:szCs w:val="18"/>
                <w:lang w:eastAsia="pl-PL"/>
              </w:rPr>
              <w:t>47</w:t>
            </w:r>
          </w:p>
        </w:tc>
        <w:tc>
          <w:tcPr>
            <w:tcW w:w="837" w:type="dxa"/>
            <w:tcBorders>
              <w:top w:val="nil"/>
              <w:left w:val="nil"/>
              <w:bottom w:val="single" w:sz="4" w:space="0" w:color="auto"/>
              <w:right w:val="single" w:sz="4" w:space="0" w:color="auto"/>
            </w:tcBorders>
            <w:shd w:val="clear" w:color="auto" w:fill="auto"/>
            <w:noWrap/>
            <w:vAlign w:val="bottom"/>
            <w:hideMark/>
          </w:tcPr>
          <w:p w14:paraId="28DC6DA0" w14:textId="77777777" w:rsidR="00DD3998" w:rsidRPr="00DD3998" w:rsidRDefault="00DD3998" w:rsidP="00DD3998">
            <w:pPr>
              <w:suppressAutoHyphens w:val="0"/>
              <w:jc w:val="center"/>
              <w:rPr>
                <w:sz w:val="18"/>
                <w:szCs w:val="18"/>
                <w:lang w:eastAsia="pl-PL"/>
              </w:rPr>
            </w:pPr>
            <w:r w:rsidRPr="00DD3998">
              <w:rPr>
                <w:sz w:val="18"/>
                <w:szCs w:val="18"/>
                <w:lang w:eastAsia="pl-PL"/>
              </w:rPr>
              <w:t>19</w:t>
            </w:r>
          </w:p>
        </w:tc>
        <w:tc>
          <w:tcPr>
            <w:tcW w:w="709" w:type="dxa"/>
            <w:tcBorders>
              <w:top w:val="nil"/>
              <w:left w:val="nil"/>
              <w:bottom w:val="single" w:sz="4" w:space="0" w:color="auto"/>
              <w:right w:val="single" w:sz="4" w:space="0" w:color="auto"/>
            </w:tcBorders>
            <w:shd w:val="clear" w:color="auto" w:fill="auto"/>
            <w:noWrap/>
            <w:vAlign w:val="bottom"/>
            <w:hideMark/>
          </w:tcPr>
          <w:p w14:paraId="2B664C99" w14:textId="77777777" w:rsidR="00DD3998" w:rsidRPr="00DD3998" w:rsidRDefault="00DD3998" w:rsidP="00DD3998">
            <w:pPr>
              <w:suppressAutoHyphens w:val="0"/>
              <w:jc w:val="right"/>
              <w:rPr>
                <w:sz w:val="18"/>
                <w:szCs w:val="18"/>
                <w:lang w:eastAsia="pl-PL"/>
              </w:rPr>
            </w:pPr>
            <w:r w:rsidRPr="00DD3998">
              <w:rPr>
                <w:sz w:val="18"/>
                <w:szCs w:val="18"/>
                <w:lang w:eastAsia="pl-PL"/>
              </w:rPr>
              <w:t>66</w:t>
            </w:r>
          </w:p>
        </w:tc>
        <w:tc>
          <w:tcPr>
            <w:tcW w:w="708" w:type="dxa"/>
            <w:tcBorders>
              <w:top w:val="nil"/>
              <w:left w:val="nil"/>
              <w:bottom w:val="single" w:sz="4" w:space="0" w:color="auto"/>
              <w:right w:val="single" w:sz="4" w:space="0" w:color="auto"/>
            </w:tcBorders>
            <w:shd w:val="clear" w:color="auto" w:fill="auto"/>
            <w:noWrap/>
            <w:vAlign w:val="bottom"/>
            <w:hideMark/>
          </w:tcPr>
          <w:p w14:paraId="0E954946" w14:textId="77777777" w:rsidR="00DD3998" w:rsidRPr="00DD3998" w:rsidRDefault="00DD3998" w:rsidP="00DD3998">
            <w:pPr>
              <w:suppressAutoHyphens w:val="0"/>
              <w:jc w:val="center"/>
              <w:rPr>
                <w:sz w:val="18"/>
                <w:szCs w:val="18"/>
                <w:lang w:eastAsia="pl-PL"/>
              </w:rPr>
            </w:pPr>
            <w:r w:rsidRPr="00DD3998">
              <w:rPr>
                <w:sz w:val="18"/>
                <w:szCs w:val="18"/>
                <w:lang w:eastAsia="pl-PL"/>
              </w:rPr>
              <w:t>11259</w:t>
            </w:r>
          </w:p>
        </w:tc>
        <w:tc>
          <w:tcPr>
            <w:tcW w:w="160" w:type="dxa"/>
            <w:vAlign w:val="center"/>
            <w:hideMark/>
          </w:tcPr>
          <w:p w14:paraId="1028C50B" w14:textId="77777777" w:rsidR="00DD3998" w:rsidRPr="00DD3998" w:rsidRDefault="00DD3998" w:rsidP="00DD3998">
            <w:pPr>
              <w:suppressAutoHyphens w:val="0"/>
              <w:jc w:val="left"/>
              <w:rPr>
                <w:sz w:val="20"/>
                <w:lang w:eastAsia="pl-PL"/>
              </w:rPr>
            </w:pPr>
          </w:p>
        </w:tc>
      </w:tr>
      <w:tr w:rsidR="00DD3998" w:rsidRPr="00DD3998" w14:paraId="69583A58" w14:textId="77777777" w:rsidTr="00350177">
        <w:trPr>
          <w:trHeight w:val="255"/>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57BF35F1" w14:textId="77777777" w:rsidR="00DD3998" w:rsidRPr="00DD3998" w:rsidRDefault="00DD3998" w:rsidP="00DD3998">
            <w:pPr>
              <w:suppressAutoHyphens w:val="0"/>
              <w:jc w:val="center"/>
              <w:rPr>
                <w:sz w:val="18"/>
                <w:szCs w:val="18"/>
                <w:lang w:eastAsia="pl-PL"/>
              </w:rPr>
            </w:pPr>
            <w:r w:rsidRPr="00DD3998">
              <w:rPr>
                <w:sz w:val="18"/>
                <w:szCs w:val="18"/>
                <w:lang w:eastAsia="pl-PL"/>
              </w:rPr>
              <w:t>2027</w:t>
            </w:r>
          </w:p>
        </w:tc>
        <w:tc>
          <w:tcPr>
            <w:tcW w:w="970" w:type="dxa"/>
            <w:tcBorders>
              <w:top w:val="nil"/>
              <w:left w:val="nil"/>
              <w:bottom w:val="single" w:sz="4" w:space="0" w:color="auto"/>
              <w:right w:val="single" w:sz="4" w:space="0" w:color="auto"/>
            </w:tcBorders>
            <w:shd w:val="clear" w:color="auto" w:fill="auto"/>
            <w:noWrap/>
            <w:vAlign w:val="bottom"/>
            <w:hideMark/>
          </w:tcPr>
          <w:p w14:paraId="5D855217" w14:textId="77777777" w:rsidR="00DD3998" w:rsidRPr="00DD3998" w:rsidRDefault="00DD3998" w:rsidP="00DD3998">
            <w:pPr>
              <w:suppressAutoHyphens w:val="0"/>
              <w:jc w:val="center"/>
              <w:rPr>
                <w:sz w:val="18"/>
                <w:szCs w:val="18"/>
                <w:lang w:eastAsia="pl-PL"/>
              </w:rPr>
            </w:pPr>
            <w:r w:rsidRPr="00DD3998">
              <w:rPr>
                <w:sz w:val="18"/>
                <w:szCs w:val="18"/>
                <w:lang w:eastAsia="pl-PL"/>
              </w:rPr>
              <w:t>2,8</w:t>
            </w:r>
          </w:p>
        </w:tc>
        <w:tc>
          <w:tcPr>
            <w:tcW w:w="1134" w:type="dxa"/>
            <w:tcBorders>
              <w:top w:val="nil"/>
              <w:left w:val="nil"/>
              <w:bottom w:val="single" w:sz="4" w:space="0" w:color="auto"/>
              <w:right w:val="single" w:sz="4" w:space="0" w:color="auto"/>
            </w:tcBorders>
            <w:shd w:val="clear" w:color="auto" w:fill="auto"/>
            <w:noWrap/>
            <w:vAlign w:val="bottom"/>
            <w:hideMark/>
          </w:tcPr>
          <w:p w14:paraId="5EAB19A4" w14:textId="77777777" w:rsidR="00DD3998" w:rsidRPr="00DD3998" w:rsidRDefault="00DD3998" w:rsidP="00DD3998">
            <w:pPr>
              <w:suppressAutoHyphens w:val="0"/>
              <w:jc w:val="center"/>
              <w:rPr>
                <w:sz w:val="18"/>
                <w:szCs w:val="18"/>
                <w:lang w:eastAsia="pl-PL"/>
              </w:rPr>
            </w:pPr>
            <w:r w:rsidRPr="00DD3998">
              <w:rPr>
                <w:sz w:val="18"/>
                <w:szCs w:val="18"/>
                <w:lang w:eastAsia="pl-PL"/>
              </w:rPr>
              <w:t>9765</w:t>
            </w:r>
          </w:p>
        </w:tc>
        <w:tc>
          <w:tcPr>
            <w:tcW w:w="1134" w:type="dxa"/>
            <w:tcBorders>
              <w:top w:val="nil"/>
              <w:left w:val="nil"/>
              <w:bottom w:val="single" w:sz="4" w:space="0" w:color="auto"/>
              <w:right w:val="single" w:sz="4" w:space="0" w:color="auto"/>
            </w:tcBorders>
            <w:shd w:val="clear" w:color="auto" w:fill="auto"/>
            <w:noWrap/>
            <w:vAlign w:val="bottom"/>
            <w:hideMark/>
          </w:tcPr>
          <w:p w14:paraId="650387E3" w14:textId="77777777" w:rsidR="00DD3998" w:rsidRPr="00DD3998" w:rsidRDefault="00DD3998" w:rsidP="00DD3998">
            <w:pPr>
              <w:suppressAutoHyphens w:val="0"/>
              <w:jc w:val="center"/>
              <w:rPr>
                <w:sz w:val="18"/>
                <w:szCs w:val="18"/>
                <w:lang w:eastAsia="pl-PL"/>
              </w:rPr>
            </w:pPr>
            <w:r w:rsidRPr="00DD3998">
              <w:rPr>
                <w:sz w:val="18"/>
                <w:szCs w:val="18"/>
                <w:lang w:eastAsia="pl-PL"/>
              </w:rPr>
              <w:t>677</w:t>
            </w:r>
          </w:p>
        </w:tc>
        <w:tc>
          <w:tcPr>
            <w:tcW w:w="1134" w:type="dxa"/>
            <w:tcBorders>
              <w:top w:val="nil"/>
              <w:left w:val="nil"/>
              <w:bottom w:val="single" w:sz="4" w:space="0" w:color="auto"/>
              <w:right w:val="single" w:sz="4" w:space="0" w:color="auto"/>
            </w:tcBorders>
            <w:shd w:val="clear" w:color="auto" w:fill="auto"/>
            <w:noWrap/>
            <w:vAlign w:val="bottom"/>
            <w:hideMark/>
          </w:tcPr>
          <w:p w14:paraId="5380EB1A" w14:textId="77777777" w:rsidR="00DD3998" w:rsidRPr="00DD3998" w:rsidRDefault="00DD3998" w:rsidP="00DD3998">
            <w:pPr>
              <w:suppressAutoHyphens w:val="0"/>
              <w:jc w:val="center"/>
              <w:rPr>
                <w:sz w:val="18"/>
                <w:szCs w:val="18"/>
                <w:lang w:eastAsia="pl-PL"/>
              </w:rPr>
            </w:pPr>
            <w:r w:rsidRPr="00DD3998">
              <w:rPr>
                <w:sz w:val="18"/>
                <w:szCs w:val="18"/>
                <w:lang w:eastAsia="pl-PL"/>
              </w:rPr>
              <w:t>274</w:t>
            </w:r>
          </w:p>
        </w:tc>
        <w:tc>
          <w:tcPr>
            <w:tcW w:w="1134" w:type="dxa"/>
            <w:tcBorders>
              <w:top w:val="nil"/>
              <w:left w:val="nil"/>
              <w:bottom w:val="single" w:sz="4" w:space="0" w:color="auto"/>
              <w:right w:val="single" w:sz="4" w:space="0" w:color="auto"/>
            </w:tcBorders>
            <w:shd w:val="clear" w:color="auto" w:fill="auto"/>
            <w:noWrap/>
            <w:vAlign w:val="bottom"/>
            <w:hideMark/>
          </w:tcPr>
          <w:p w14:paraId="13C823E8" w14:textId="77777777" w:rsidR="00DD3998" w:rsidRPr="00DD3998" w:rsidRDefault="00DD3998" w:rsidP="00DD3998">
            <w:pPr>
              <w:suppressAutoHyphens w:val="0"/>
              <w:jc w:val="center"/>
              <w:rPr>
                <w:sz w:val="18"/>
                <w:szCs w:val="18"/>
                <w:lang w:eastAsia="pl-PL"/>
              </w:rPr>
            </w:pPr>
            <w:r w:rsidRPr="00DD3998">
              <w:rPr>
                <w:sz w:val="18"/>
                <w:szCs w:val="18"/>
                <w:lang w:eastAsia="pl-PL"/>
              </w:rPr>
              <w:t>585</w:t>
            </w:r>
          </w:p>
        </w:tc>
        <w:tc>
          <w:tcPr>
            <w:tcW w:w="850" w:type="dxa"/>
            <w:tcBorders>
              <w:top w:val="nil"/>
              <w:left w:val="nil"/>
              <w:bottom w:val="single" w:sz="4" w:space="0" w:color="auto"/>
              <w:right w:val="single" w:sz="4" w:space="0" w:color="auto"/>
            </w:tcBorders>
            <w:shd w:val="clear" w:color="auto" w:fill="auto"/>
            <w:noWrap/>
            <w:vAlign w:val="bottom"/>
            <w:hideMark/>
          </w:tcPr>
          <w:p w14:paraId="00163E7F" w14:textId="77777777" w:rsidR="00DD3998" w:rsidRPr="00DD3998" w:rsidRDefault="00DD3998" w:rsidP="00DD3998">
            <w:pPr>
              <w:suppressAutoHyphens w:val="0"/>
              <w:jc w:val="center"/>
              <w:rPr>
                <w:sz w:val="18"/>
                <w:szCs w:val="18"/>
                <w:lang w:eastAsia="pl-PL"/>
              </w:rPr>
            </w:pPr>
            <w:r w:rsidRPr="00DD3998">
              <w:rPr>
                <w:sz w:val="18"/>
                <w:szCs w:val="18"/>
                <w:lang w:eastAsia="pl-PL"/>
              </w:rPr>
              <w:t>60</w:t>
            </w:r>
          </w:p>
        </w:tc>
        <w:tc>
          <w:tcPr>
            <w:tcW w:w="1006" w:type="dxa"/>
            <w:tcBorders>
              <w:top w:val="nil"/>
              <w:left w:val="nil"/>
              <w:bottom w:val="single" w:sz="4" w:space="0" w:color="auto"/>
              <w:right w:val="single" w:sz="4" w:space="0" w:color="auto"/>
            </w:tcBorders>
            <w:shd w:val="clear" w:color="auto" w:fill="auto"/>
            <w:noWrap/>
            <w:vAlign w:val="bottom"/>
            <w:hideMark/>
          </w:tcPr>
          <w:p w14:paraId="70683EFD" w14:textId="77777777" w:rsidR="00DD3998" w:rsidRPr="00DD3998" w:rsidRDefault="00DD3998" w:rsidP="00DD3998">
            <w:pPr>
              <w:suppressAutoHyphens w:val="0"/>
              <w:jc w:val="center"/>
              <w:rPr>
                <w:sz w:val="18"/>
                <w:szCs w:val="18"/>
                <w:lang w:eastAsia="pl-PL"/>
              </w:rPr>
            </w:pPr>
            <w:r w:rsidRPr="00DD3998">
              <w:rPr>
                <w:sz w:val="18"/>
                <w:szCs w:val="18"/>
                <w:lang w:eastAsia="pl-PL"/>
              </w:rPr>
              <w:t>49</w:t>
            </w:r>
          </w:p>
        </w:tc>
        <w:tc>
          <w:tcPr>
            <w:tcW w:w="837" w:type="dxa"/>
            <w:tcBorders>
              <w:top w:val="nil"/>
              <w:left w:val="nil"/>
              <w:bottom w:val="single" w:sz="4" w:space="0" w:color="auto"/>
              <w:right w:val="single" w:sz="4" w:space="0" w:color="auto"/>
            </w:tcBorders>
            <w:shd w:val="clear" w:color="auto" w:fill="auto"/>
            <w:noWrap/>
            <w:vAlign w:val="bottom"/>
            <w:hideMark/>
          </w:tcPr>
          <w:p w14:paraId="6A455A3C" w14:textId="77777777" w:rsidR="00DD3998" w:rsidRPr="00DD3998" w:rsidRDefault="00DD3998" w:rsidP="00DD3998">
            <w:pPr>
              <w:suppressAutoHyphens w:val="0"/>
              <w:jc w:val="center"/>
              <w:rPr>
                <w:sz w:val="18"/>
                <w:szCs w:val="18"/>
                <w:lang w:eastAsia="pl-PL"/>
              </w:rPr>
            </w:pPr>
            <w:r w:rsidRPr="00DD3998">
              <w:rPr>
                <w:sz w:val="18"/>
                <w:szCs w:val="18"/>
                <w:lang w:eastAsia="pl-PL"/>
              </w:rPr>
              <w:t>20</w:t>
            </w:r>
          </w:p>
        </w:tc>
        <w:tc>
          <w:tcPr>
            <w:tcW w:w="709" w:type="dxa"/>
            <w:tcBorders>
              <w:top w:val="nil"/>
              <w:left w:val="nil"/>
              <w:bottom w:val="single" w:sz="4" w:space="0" w:color="auto"/>
              <w:right w:val="single" w:sz="4" w:space="0" w:color="auto"/>
            </w:tcBorders>
            <w:shd w:val="clear" w:color="auto" w:fill="auto"/>
            <w:noWrap/>
            <w:vAlign w:val="bottom"/>
            <w:hideMark/>
          </w:tcPr>
          <w:p w14:paraId="01A38DB0" w14:textId="77777777" w:rsidR="00DD3998" w:rsidRPr="00DD3998" w:rsidRDefault="00DD3998" w:rsidP="00DD3998">
            <w:pPr>
              <w:suppressAutoHyphens w:val="0"/>
              <w:jc w:val="right"/>
              <w:rPr>
                <w:sz w:val="18"/>
                <w:szCs w:val="18"/>
                <w:lang w:eastAsia="pl-PL"/>
              </w:rPr>
            </w:pPr>
            <w:r w:rsidRPr="00DD3998">
              <w:rPr>
                <w:sz w:val="18"/>
                <w:szCs w:val="18"/>
                <w:lang w:eastAsia="pl-PL"/>
              </w:rPr>
              <w:t>66</w:t>
            </w:r>
          </w:p>
        </w:tc>
        <w:tc>
          <w:tcPr>
            <w:tcW w:w="708" w:type="dxa"/>
            <w:tcBorders>
              <w:top w:val="nil"/>
              <w:left w:val="nil"/>
              <w:bottom w:val="single" w:sz="4" w:space="0" w:color="auto"/>
              <w:right w:val="single" w:sz="4" w:space="0" w:color="auto"/>
            </w:tcBorders>
            <w:shd w:val="clear" w:color="auto" w:fill="auto"/>
            <w:noWrap/>
            <w:vAlign w:val="bottom"/>
            <w:hideMark/>
          </w:tcPr>
          <w:p w14:paraId="7A7F3CE6" w14:textId="77777777" w:rsidR="00DD3998" w:rsidRPr="00DD3998" w:rsidRDefault="00DD3998" w:rsidP="00DD3998">
            <w:pPr>
              <w:suppressAutoHyphens w:val="0"/>
              <w:jc w:val="center"/>
              <w:rPr>
                <w:sz w:val="18"/>
                <w:szCs w:val="18"/>
                <w:lang w:eastAsia="pl-PL"/>
              </w:rPr>
            </w:pPr>
            <w:r w:rsidRPr="00DD3998">
              <w:rPr>
                <w:sz w:val="18"/>
                <w:szCs w:val="18"/>
                <w:lang w:eastAsia="pl-PL"/>
              </w:rPr>
              <w:t>11496</w:t>
            </w:r>
          </w:p>
        </w:tc>
        <w:tc>
          <w:tcPr>
            <w:tcW w:w="160" w:type="dxa"/>
            <w:vAlign w:val="center"/>
            <w:hideMark/>
          </w:tcPr>
          <w:p w14:paraId="7E504AF3" w14:textId="77777777" w:rsidR="00DD3998" w:rsidRPr="00DD3998" w:rsidRDefault="00DD3998" w:rsidP="00DD3998">
            <w:pPr>
              <w:suppressAutoHyphens w:val="0"/>
              <w:jc w:val="left"/>
              <w:rPr>
                <w:sz w:val="20"/>
                <w:lang w:eastAsia="pl-PL"/>
              </w:rPr>
            </w:pPr>
          </w:p>
        </w:tc>
      </w:tr>
      <w:tr w:rsidR="00DD3998" w:rsidRPr="00DD3998" w14:paraId="6C2527F8" w14:textId="77777777" w:rsidTr="00350177">
        <w:trPr>
          <w:trHeight w:val="255"/>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78C33BB9" w14:textId="77777777" w:rsidR="00DD3998" w:rsidRPr="00DD3998" w:rsidRDefault="00DD3998" w:rsidP="00DD3998">
            <w:pPr>
              <w:suppressAutoHyphens w:val="0"/>
              <w:jc w:val="center"/>
              <w:rPr>
                <w:sz w:val="18"/>
                <w:szCs w:val="18"/>
                <w:lang w:eastAsia="pl-PL"/>
              </w:rPr>
            </w:pPr>
            <w:r w:rsidRPr="00DD3998">
              <w:rPr>
                <w:sz w:val="18"/>
                <w:szCs w:val="18"/>
                <w:lang w:eastAsia="pl-PL"/>
              </w:rPr>
              <w:t>2028</w:t>
            </w:r>
          </w:p>
        </w:tc>
        <w:tc>
          <w:tcPr>
            <w:tcW w:w="970" w:type="dxa"/>
            <w:tcBorders>
              <w:top w:val="nil"/>
              <w:left w:val="nil"/>
              <w:bottom w:val="single" w:sz="4" w:space="0" w:color="auto"/>
              <w:right w:val="single" w:sz="4" w:space="0" w:color="auto"/>
            </w:tcBorders>
            <w:shd w:val="clear" w:color="auto" w:fill="auto"/>
            <w:noWrap/>
            <w:vAlign w:val="bottom"/>
            <w:hideMark/>
          </w:tcPr>
          <w:p w14:paraId="74D72EC6" w14:textId="77777777" w:rsidR="00DD3998" w:rsidRPr="00DD3998" w:rsidRDefault="00DD3998" w:rsidP="00DD3998">
            <w:pPr>
              <w:suppressAutoHyphens w:val="0"/>
              <w:jc w:val="center"/>
              <w:rPr>
                <w:sz w:val="18"/>
                <w:szCs w:val="18"/>
                <w:lang w:eastAsia="pl-PL"/>
              </w:rPr>
            </w:pPr>
            <w:r w:rsidRPr="00DD3998">
              <w:rPr>
                <w:sz w:val="18"/>
                <w:szCs w:val="18"/>
                <w:lang w:eastAsia="pl-PL"/>
              </w:rPr>
              <w:t>2,7</w:t>
            </w:r>
          </w:p>
        </w:tc>
        <w:tc>
          <w:tcPr>
            <w:tcW w:w="1134" w:type="dxa"/>
            <w:tcBorders>
              <w:top w:val="nil"/>
              <w:left w:val="nil"/>
              <w:bottom w:val="single" w:sz="4" w:space="0" w:color="auto"/>
              <w:right w:val="single" w:sz="4" w:space="0" w:color="auto"/>
            </w:tcBorders>
            <w:shd w:val="clear" w:color="auto" w:fill="auto"/>
            <w:noWrap/>
            <w:vAlign w:val="bottom"/>
            <w:hideMark/>
          </w:tcPr>
          <w:p w14:paraId="7E2A6AD2" w14:textId="77777777" w:rsidR="00DD3998" w:rsidRPr="00DD3998" w:rsidRDefault="00DD3998" w:rsidP="00DD3998">
            <w:pPr>
              <w:suppressAutoHyphens w:val="0"/>
              <w:jc w:val="center"/>
              <w:rPr>
                <w:sz w:val="18"/>
                <w:szCs w:val="18"/>
                <w:lang w:eastAsia="pl-PL"/>
              </w:rPr>
            </w:pPr>
            <w:r w:rsidRPr="00DD3998">
              <w:rPr>
                <w:sz w:val="18"/>
                <w:szCs w:val="18"/>
                <w:lang w:eastAsia="pl-PL"/>
              </w:rPr>
              <w:t>9984</w:t>
            </w:r>
          </w:p>
        </w:tc>
        <w:tc>
          <w:tcPr>
            <w:tcW w:w="1134" w:type="dxa"/>
            <w:tcBorders>
              <w:top w:val="nil"/>
              <w:left w:val="nil"/>
              <w:bottom w:val="single" w:sz="4" w:space="0" w:color="auto"/>
              <w:right w:val="single" w:sz="4" w:space="0" w:color="auto"/>
            </w:tcBorders>
            <w:shd w:val="clear" w:color="auto" w:fill="auto"/>
            <w:noWrap/>
            <w:vAlign w:val="bottom"/>
            <w:hideMark/>
          </w:tcPr>
          <w:p w14:paraId="3C50F519" w14:textId="77777777" w:rsidR="00DD3998" w:rsidRPr="00DD3998" w:rsidRDefault="00DD3998" w:rsidP="00DD3998">
            <w:pPr>
              <w:suppressAutoHyphens w:val="0"/>
              <w:jc w:val="center"/>
              <w:rPr>
                <w:sz w:val="18"/>
                <w:szCs w:val="18"/>
                <w:lang w:eastAsia="pl-PL"/>
              </w:rPr>
            </w:pPr>
            <w:r w:rsidRPr="00DD3998">
              <w:rPr>
                <w:sz w:val="18"/>
                <w:szCs w:val="18"/>
                <w:lang w:eastAsia="pl-PL"/>
              </w:rPr>
              <w:t>684</w:t>
            </w:r>
          </w:p>
        </w:tc>
        <w:tc>
          <w:tcPr>
            <w:tcW w:w="1134" w:type="dxa"/>
            <w:tcBorders>
              <w:top w:val="nil"/>
              <w:left w:val="nil"/>
              <w:bottom w:val="single" w:sz="4" w:space="0" w:color="auto"/>
              <w:right w:val="single" w:sz="4" w:space="0" w:color="auto"/>
            </w:tcBorders>
            <w:shd w:val="clear" w:color="auto" w:fill="auto"/>
            <w:noWrap/>
            <w:vAlign w:val="bottom"/>
            <w:hideMark/>
          </w:tcPr>
          <w:p w14:paraId="08D78ED6" w14:textId="77777777" w:rsidR="00DD3998" w:rsidRPr="00DD3998" w:rsidRDefault="00DD3998" w:rsidP="00DD3998">
            <w:pPr>
              <w:suppressAutoHyphens w:val="0"/>
              <w:jc w:val="center"/>
              <w:rPr>
                <w:sz w:val="18"/>
                <w:szCs w:val="18"/>
                <w:lang w:eastAsia="pl-PL"/>
              </w:rPr>
            </w:pPr>
            <w:r w:rsidRPr="00DD3998">
              <w:rPr>
                <w:sz w:val="18"/>
                <w:szCs w:val="18"/>
                <w:lang w:eastAsia="pl-PL"/>
              </w:rPr>
              <w:t>277</w:t>
            </w:r>
          </w:p>
        </w:tc>
        <w:tc>
          <w:tcPr>
            <w:tcW w:w="1134" w:type="dxa"/>
            <w:tcBorders>
              <w:top w:val="nil"/>
              <w:left w:val="nil"/>
              <w:bottom w:val="single" w:sz="4" w:space="0" w:color="auto"/>
              <w:right w:val="single" w:sz="4" w:space="0" w:color="auto"/>
            </w:tcBorders>
            <w:shd w:val="clear" w:color="auto" w:fill="auto"/>
            <w:noWrap/>
            <w:vAlign w:val="bottom"/>
            <w:hideMark/>
          </w:tcPr>
          <w:p w14:paraId="508F578C" w14:textId="77777777" w:rsidR="00DD3998" w:rsidRPr="00DD3998" w:rsidRDefault="00DD3998" w:rsidP="00DD3998">
            <w:pPr>
              <w:suppressAutoHyphens w:val="0"/>
              <w:jc w:val="center"/>
              <w:rPr>
                <w:sz w:val="18"/>
                <w:szCs w:val="18"/>
                <w:lang w:eastAsia="pl-PL"/>
              </w:rPr>
            </w:pPr>
            <w:r w:rsidRPr="00DD3998">
              <w:rPr>
                <w:sz w:val="18"/>
                <w:szCs w:val="18"/>
                <w:lang w:eastAsia="pl-PL"/>
              </w:rPr>
              <w:t>602</w:t>
            </w:r>
          </w:p>
        </w:tc>
        <w:tc>
          <w:tcPr>
            <w:tcW w:w="850" w:type="dxa"/>
            <w:tcBorders>
              <w:top w:val="nil"/>
              <w:left w:val="nil"/>
              <w:bottom w:val="single" w:sz="4" w:space="0" w:color="auto"/>
              <w:right w:val="single" w:sz="4" w:space="0" w:color="auto"/>
            </w:tcBorders>
            <w:shd w:val="clear" w:color="auto" w:fill="auto"/>
            <w:noWrap/>
            <w:vAlign w:val="bottom"/>
            <w:hideMark/>
          </w:tcPr>
          <w:p w14:paraId="261E6B5B" w14:textId="77777777" w:rsidR="00DD3998" w:rsidRPr="00DD3998" w:rsidRDefault="00DD3998" w:rsidP="00DD3998">
            <w:pPr>
              <w:suppressAutoHyphens w:val="0"/>
              <w:jc w:val="center"/>
              <w:rPr>
                <w:sz w:val="18"/>
                <w:szCs w:val="18"/>
                <w:lang w:eastAsia="pl-PL"/>
              </w:rPr>
            </w:pPr>
            <w:r w:rsidRPr="00DD3998">
              <w:rPr>
                <w:sz w:val="18"/>
                <w:szCs w:val="18"/>
                <w:lang w:eastAsia="pl-PL"/>
              </w:rPr>
              <w:t>62</w:t>
            </w:r>
          </w:p>
        </w:tc>
        <w:tc>
          <w:tcPr>
            <w:tcW w:w="1006" w:type="dxa"/>
            <w:tcBorders>
              <w:top w:val="nil"/>
              <w:left w:val="nil"/>
              <w:bottom w:val="single" w:sz="4" w:space="0" w:color="auto"/>
              <w:right w:val="single" w:sz="4" w:space="0" w:color="auto"/>
            </w:tcBorders>
            <w:shd w:val="clear" w:color="auto" w:fill="auto"/>
            <w:noWrap/>
            <w:vAlign w:val="bottom"/>
            <w:hideMark/>
          </w:tcPr>
          <w:p w14:paraId="78093F32" w14:textId="77777777" w:rsidR="00DD3998" w:rsidRPr="00DD3998" w:rsidRDefault="00DD3998" w:rsidP="00DD3998">
            <w:pPr>
              <w:suppressAutoHyphens w:val="0"/>
              <w:jc w:val="center"/>
              <w:rPr>
                <w:sz w:val="18"/>
                <w:szCs w:val="18"/>
                <w:lang w:eastAsia="pl-PL"/>
              </w:rPr>
            </w:pPr>
            <w:r w:rsidRPr="00DD3998">
              <w:rPr>
                <w:sz w:val="18"/>
                <w:szCs w:val="18"/>
                <w:lang w:eastAsia="pl-PL"/>
              </w:rPr>
              <w:t>51</w:t>
            </w:r>
          </w:p>
        </w:tc>
        <w:tc>
          <w:tcPr>
            <w:tcW w:w="837" w:type="dxa"/>
            <w:tcBorders>
              <w:top w:val="nil"/>
              <w:left w:val="nil"/>
              <w:bottom w:val="single" w:sz="4" w:space="0" w:color="auto"/>
              <w:right w:val="single" w:sz="4" w:space="0" w:color="auto"/>
            </w:tcBorders>
            <w:shd w:val="clear" w:color="auto" w:fill="auto"/>
            <w:noWrap/>
            <w:vAlign w:val="bottom"/>
            <w:hideMark/>
          </w:tcPr>
          <w:p w14:paraId="15CA69C3" w14:textId="77777777" w:rsidR="00DD3998" w:rsidRPr="00DD3998" w:rsidRDefault="00DD3998" w:rsidP="00DD3998">
            <w:pPr>
              <w:suppressAutoHyphens w:val="0"/>
              <w:jc w:val="center"/>
              <w:rPr>
                <w:sz w:val="18"/>
                <w:szCs w:val="18"/>
                <w:lang w:eastAsia="pl-PL"/>
              </w:rPr>
            </w:pPr>
            <w:r w:rsidRPr="00DD3998">
              <w:rPr>
                <w:sz w:val="18"/>
                <w:szCs w:val="18"/>
                <w:lang w:eastAsia="pl-PL"/>
              </w:rPr>
              <w:t>21</w:t>
            </w:r>
          </w:p>
        </w:tc>
        <w:tc>
          <w:tcPr>
            <w:tcW w:w="709" w:type="dxa"/>
            <w:tcBorders>
              <w:top w:val="nil"/>
              <w:left w:val="nil"/>
              <w:bottom w:val="single" w:sz="4" w:space="0" w:color="auto"/>
              <w:right w:val="single" w:sz="4" w:space="0" w:color="auto"/>
            </w:tcBorders>
            <w:shd w:val="clear" w:color="auto" w:fill="auto"/>
            <w:noWrap/>
            <w:vAlign w:val="bottom"/>
            <w:hideMark/>
          </w:tcPr>
          <w:p w14:paraId="1148166A" w14:textId="77777777" w:rsidR="00DD3998" w:rsidRPr="00DD3998" w:rsidRDefault="00DD3998" w:rsidP="00DD3998">
            <w:pPr>
              <w:suppressAutoHyphens w:val="0"/>
              <w:jc w:val="right"/>
              <w:rPr>
                <w:sz w:val="18"/>
                <w:szCs w:val="18"/>
                <w:lang w:eastAsia="pl-PL"/>
              </w:rPr>
            </w:pPr>
            <w:r w:rsidRPr="00DD3998">
              <w:rPr>
                <w:sz w:val="18"/>
                <w:szCs w:val="18"/>
                <w:lang w:eastAsia="pl-PL"/>
              </w:rPr>
              <w:t>66</w:t>
            </w:r>
          </w:p>
        </w:tc>
        <w:tc>
          <w:tcPr>
            <w:tcW w:w="708" w:type="dxa"/>
            <w:tcBorders>
              <w:top w:val="nil"/>
              <w:left w:val="nil"/>
              <w:bottom w:val="single" w:sz="4" w:space="0" w:color="auto"/>
              <w:right w:val="single" w:sz="4" w:space="0" w:color="auto"/>
            </w:tcBorders>
            <w:shd w:val="clear" w:color="auto" w:fill="auto"/>
            <w:noWrap/>
            <w:vAlign w:val="bottom"/>
            <w:hideMark/>
          </w:tcPr>
          <w:p w14:paraId="1590994E" w14:textId="77777777" w:rsidR="00DD3998" w:rsidRPr="00DD3998" w:rsidRDefault="00DD3998" w:rsidP="00DD3998">
            <w:pPr>
              <w:suppressAutoHyphens w:val="0"/>
              <w:jc w:val="center"/>
              <w:rPr>
                <w:sz w:val="18"/>
                <w:szCs w:val="18"/>
                <w:lang w:eastAsia="pl-PL"/>
              </w:rPr>
            </w:pPr>
            <w:r w:rsidRPr="00DD3998">
              <w:rPr>
                <w:sz w:val="18"/>
                <w:szCs w:val="18"/>
                <w:lang w:eastAsia="pl-PL"/>
              </w:rPr>
              <w:t>11747</w:t>
            </w:r>
          </w:p>
        </w:tc>
        <w:tc>
          <w:tcPr>
            <w:tcW w:w="160" w:type="dxa"/>
            <w:vAlign w:val="center"/>
            <w:hideMark/>
          </w:tcPr>
          <w:p w14:paraId="67561309" w14:textId="77777777" w:rsidR="00DD3998" w:rsidRPr="00DD3998" w:rsidRDefault="00DD3998" w:rsidP="00DD3998">
            <w:pPr>
              <w:suppressAutoHyphens w:val="0"/>
              <w:jc w:val="left"/>
              <w:rPr>
                <w:sz w:val="20"/>
                <w:lang w:eastAsia="pl-PL"/>
              </w:rPr>
            </w:pPr>
          </w:p>
        </w:tc>
      </w:tr>
      <w:tr w:rsidR="00DD3998" w:rsidRPr="00DD3998" w14:paraId="0BFD5D9D" w14:textId="77777777" w:rsidTr="00350177">
        <w:trPr>
          <w:trHeight w:val="255"/>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687B3DEB" w14:textId="77777777" w:rsidR="00DD3998" w:rsidRPr="00DD3998" w:rsidRDefault="00DD3998" w:rsidP="00DD3998">
            <w:pPr>
              <w:suppressAutoHyphens w:val="0"/>
              <w:jc w:val="center"/>
              <w:rPr>
                <w:sz w:val="18"/>
                <w:szCs w:val="18"/>
                <w:lang w:eastAsia="pl-PL"/>
              </w:rPr>
            </w:pPr>
            <w:r w:rsidRPr="00DD3998">
              <w:rPr>
                <w:sz w:val="18"/>
                <w:szCs w:val="18"/>
                <w:lang w:eastAsia="pl-PL"/>
              </w:rPr>
              <w:t>2029</w:t>
            </w:r>
          </w:p>
        </w:tc>
        <w:tc>
          <w:tcPr>
            <w:tcW w:w="970" w:type="dxa"/>
            <w:tcBorders>
              <w:top w:val="nil"/>
              <w:left w:val="nil"/>
              <w:bottom w:val="single" w:sz="4" w:space="0" w:color="auto"/>
              <w:right w:val="single" w:sz="4" w:space="0" w:color="auto"/>
            </w:tcBorders>
            <w:shd w:val="clear" w:color="auto" w:fill="auto"/>
            <w:noWrap/>
            <w:vAlign w:val="bottom"/>
            <w:hideMark/>
          </w:tcPr>
          <w:p w14:paraId="5B033EB4" w14:textId="77777777" w:rsidR="00DD3998" w:rsidRPr="00DD3998" w:rsidRDefault="00DD3998" w:rsidP="00DD3998">
            <w:pPr>
              <w:suppressAutoHyphens w:val="0"/>
              <w:jc w:val="center"/>
              <w:rPr>
                <w:sz w:val="18"/>
                <w:szCs w:val="18"/>
                <w:lang w:eastAsia="pl-PL"/>
              </w:rPr>
            </w:pPr>
            <w:r w:rsidRPr="00DD3998">
              <w:rPr>
                <w:sz w:val="18"/>
                <w:szCs w:val="18"/>
                <w:lang w:eastAsia="pl-PL"/>
              </w:rPr>
              <w:t>2,7</w:t>
            </w:r>
          </w:p>
        </w:tc>
        <w:tc>
          <w:tcPr>
            <w:tcW w:w="1134" w:type="dxa"/>
            <w:tcBorders>
              <w:top w:val="nil"/>
              <w:left w:val="nil"/>
              <w:bottom w:val="single" w:sz="4" w:space="0" w:color="auto"/>
              <w:right w:val="single" w:sz="4" w:space="0" w:color="auto"/>
            </w:tcBorders>
            <w:shd w:val="clear" w:color="auto" w:fill="auto"/>
            <w:noWrap/>
            <w:vAlign w:val="bottom"/>
            <w:hideMark/>
          </w:tcPr>
          <w:p w14:paraId="26897388" w14:textId="77777777" w:rsidR="00DD3998" w:rsidRPr="00DD3998" w:rsidRDefault="00DD3998" w:rsidP="00DD3998">
            <w:pPr>
              <w:suppressAutoHyphens w:val="0"/>
              <w:jc w:val="center"/>
              <w:rPr>
                <w:sz w:val="18"/>
                <w:szCs w:val="18"/>
                <w:lang w:eastAsia="pl-PL"/>
              </w:rPr>
            </w:pPr>
            <w:r w:rsidRPr="00DD3998">
              <w:rPr>
                <w:sz w:val="18"/>
                <w:szCs w:val="18"/>
                <w:lang w:eastAsia="pl-PL"/>
              </w:rPr>
              <w:t>10200</w:t>
            </w:r>
          </w:p>
        </w:tc>
        <w:tc>
          <w:tcPr>
            <w:tcW w:w="1134" w:type="dxa"/>
            <w:tcBorders>
              <w:top w:val="nil"/>
              <w:left w:val="nil"/>
              <w:bottom w:val="single" w:sz="4" w:space="0" w:color="auto"/>
              <w:right w:val="single" w:sz="4" w:space="0" w:color="auto"/>
            </w:tcBorders>
            <w:shd w:val="clear" w:color="auto" w:fill="auto"/>
            <w:noWrap/>
            <w:vAlign w:val="bottom"/>
            <w:hideMark/>
          </w:tcPr>
          <w:p w14:paraId="0221F0B7" w14:textId="77777777" w:rsidR="00DD3998" w:rsidRPr="00DD3998" w:rsidRDefault="00DD3998" w:rsidP="00DD3998">
            <w:pPr>
              <w:suppressAutoHyphens w:val="0"/>
              <w:jc w:val="center"/>
              <w:rPr>
                <w:sz w:val="18"/>
                <w:szCs w:val="18"/>
                <w:lang w:eastAsia="pl-PL"/>
              </w:rPr>
            </w:pPr>
            <w:r w:rsidRPr="00DD3998">
              <w:rPr>
                <w:sz w:val="18"/>
                <w:szCs w:val="18"/>
                <w:lang w:eastAsia="pl-PL"/>
              </w:rPr>
              <w:t>691</w:t>
            </w:r>
          </w:p>
        </w:tc>
        <w:tc>
          <w:tcPr>
            <w:tcW w:w="1134" w:type="dxa"/>
            <w:tcBorders>
              <w:top w:val="nil"/>
              <w:left w:val="nil"/>
              <w:bottom w:val="single" w:sz="4" w:space="0" w:color="auto"/>
              <w:right w:val="single" w:sz="4" w:space="0" w:color="auto"/>
            </w:tcBorders>
            <w:shd w:val="clear" w:color="auto" w:fill="auto"/>
            <w:noWrap/>
            <w:vAlign w:val="bottom"/>
            <w:hideMark/>
          </w:tcPr>
          <w:p w14:paraId="6B1C5AD2" w14:textId="77777777" w:rsidR="00DD3998" w:rsidRPr="00DD3998" w:rsidRDefault="00DD3998" w:rsidP="00DD3998">
            <w:pPr>
              <w:suppressAutoHyphens w:val="0"/>
              <w:jc w:val="center"/>
              <w:rPr>
                <w:sz w:val="18"/>
                <w:szCs w:val="18"/>
                <w:lang w:eastAsia="pl-PL"/>
              </w:rPr>
            </w:pPr>
            <w:r w:rsidRPr="00DD3998">
              <w:rPr>
                <w:sz w:val="18"/>
                <w:szCs w:val="18"/>
                <w:lang w:eastAsia="pl-PL"/>
              </w:rPr>
              <w:t>280</w:t>
            </w:r>
          </w:p>
        </w:tc>
        <w:tc>
          <w:tcPr>
            <w:tcW w:w="1134" w:type="dxa"/>
            <w:tcBorders>
              <w:top w:val="nil"/>
              <w:left w:val="nil"/>
              <w:bottom w:val="single" w:sz="4" w:space="0" w:color="auto"/>
              <w:right w:val="single" w:sz="4" w:space="0" w:color="auto"/>
            </w:tcBorders>
            <w:shd w:val="clear" w:color="auto" w:fill="auto"/>
            <w:noWrap/>
            <w:vAlign w:val="bottom"/>
            <w:hideMark/>
          </w:tcPr>
          <w:p w14:paraId="39D508ED" w14:textId="77777777" w:rsidR="00DD3998" w:rsidRPr="00DD3998" w:rsidRDefault="00DD3998" w:rsidP="00DD3998">
            <w:pPr>
              <w:suppressAutoHyphens w:val="0"/>
              <w:jc w:val="center"/>
              <w:rPr>
                <w:sz w:val="18"/>
                <w:szCs w:val="18"/>
                <w:lang w:eastAsia="pl-PL"/>
              </w:rPr>
            </w:pPr>
            <w:r w:rsidRPr="00DD3998">
              <w:rPr>
                <w:sz w:val="18"/>
                <w:szCs w:val="18"/>
                <w:lang w:eastAsia="pl-PL"/>
              </w:rPr>
              <w:t>619</w:t>
            </w:r>
          </w:p>
        </w:tc>
        <w:tc>
          <w:tcPr>
            <w:tcW w:w="850" w:type="dxa"/>
            <w:tcBorders>
              <w:top w:val="nil"/>
              <w:left w:val="nil"/>
              <w:bottom w:val="single" w:sz="4" w:space="0" w:color="auto"/>
              <w:right w:val="single" w:sz="4" w:space="0" w:color="auto"/>
            </w:tcBorders>
            <w:shd w:val="clear" w:color="auto" w:fill="auto"/>
            <w:noWrap/>
            <w:vAlign w:val="bottom"/>
            <w:hideMark/>
          </w:tcPr>
          <w:p w14:paraId="3CC44663" w14:textId="77777777" w:rsidR="00DD3998" w:rsidRPr="00DD3998" w:rsidRDefault="00DD3998" w:rsidP="00DD3998">
            <w:pPr>
              <w:suppressAutoHyphens w:val="0"/>
              <w:jc w:val="center"/>
              <w:rPr>
                <w:sz w:val="18"/>
                <w:szCs w:val="18"/>
                <w:lang w:eastAsia="pl-PL"/>
              </w:rPr>
            </w:pPr>
            <w:r w:rsidRPr="00DD3998">
              <w:rPr>
                <w:sz w:val="18"/>
                <w:szCs w:val="18"/>
                <w:lang w:eastAsia="pl-PL"/>
              </w:rPr>
              <w:t>64</w:t>
            </w:r>
          </w:p>
        </w:tc>
        <w:tc>
          <w:tcPr>
            <w:tcW w:w="1006" w:type="dxa"/>
            <w:tcBorders>
              <w:top w:val="nil"/>
              <w:left w:val="nil"/>
              <w:bottom w:val="single" w:sz="4" w:space="0" w:color="auto"/>
              <w:right w:val="single" w:sz="4" w:space="0" w:color="auto"/>
            </w:tcBorders>
            <w:shd w:val="clear" w:color="auto" w:fill="auto"/>
            <w:noWrap/>
            <w:vAlign w:val="bottom"/>
            <w:hideMark/>
          </w:tcPr>
          <w:p w14:paraId="50CD1915" w14:textId="77777777" w:rsidR="00DD3998" w:rsidRPr="00DD3998" w:rsidRDefault="00DD3998" w:rsidP="00DD3998">
            <w:pPr>
              <w:suppressAutoHyphens w:val="0"/>
              <w:jc w:val="center"/>
              <w:rPr>
                <w:sz w:val="18"/>
                <w:szCs w:val="18"/>
                <w:lang w:eastAsia="pl-PL"/>
              </w:rPr>
            </w:pPr>
            <w:r w:rsidRPr="00DD3998">
              <w:rPr>
                <w:sz w:val="18"/>
                <w:szCs w:val="18"/>
                <w:lang w:eastAsia="pl-PL"/>
              </w:rPr>
              <w:t>53</w:t>
            </w:r>
          </w:p>
        </w:tc>
        <w:tc>
          <w:tcPr>
            <w:tcW w:w="837" w:type="dxa"/>
            <w:tcBorders>
              <w:top w:val="nil"/>
              <w:left w:val="nil"/>
              <w:bottom w:val="single" w:sz="4" w:space="0" w:color="auto"/>
              <w:right w:val="single" w:sz="4" w:space="0" w:color="auto"/>
            </w:tcBorders>
            <w:shd w:val="clear" w:color="auto" w:fill="auto"/>
            <w:noWrap/>
            <w:vAlign w:val="bottom"/>
            <w:hideMark/>
          </w:tcPr>
          <w:p w14:paraId="674821A7" w14:textId="77777777" w:rsidR="00DD3998" w:rsidRPr="00DD3998" w:rsidRDefault="00DD3998" w:rsidP="00DD3998">
            <w:pPr>
              <w:suppressAutoHyphens w:val="0"/>
              <w:jc w:val="center"/>
              <w:rPr>
                <w:sz w:val="18"/>
                <w:szCs w:val="18"/>
                <w:lang w:eastAsia="pl-PL"/>
              </w:rPr>
            </w:pPr>
            <w:r w:rsidRPr="00DD3998">
              <w:rPr>
                <w:sz w:val="18"/>
                <w:szCs w:val="18"/>
                <w:lang w:eastAsia="pl-PL"/>
              </w:rPr>
              <w:t>22</w:t>
            </w:r>
          </w:p>
        </w:tc>
        <w:tc>
          <w:tcPr>
            <w:tcW w:w="709" w:type="dxa"/>
            <w:tcBorders>
              <w:top w:val="nil"/>
              <w:left w:val="nil"/>
              <w:bottom w:val="single" w:sz="4" w:space="0" w:color="auto"/>
              <w:right w:val="single" w:sz="4" w:space="0" w:color="auto"/>
            </w:tcBorders>
            <w:shd w:val="clear" w:color="auto" w:fill="auto"/>
            <w:noWrap/>
            <w:vAlign w:val="bottom"/>
            <w:hideMark/>
          </w:tcPr>
          <w:p w14:paraId="553FFA81" w14:textId="77777777" w:rsidR="00DD3998" w:rsidRPr="00DD3998" w:rsidRDefault="00DD3998" w:rsidP="00DD3998">
            <w:pPr>
              <w:suppressAutoHyphens w:val="0"/>
              <w:jc w:val="right"/>
              <w:rPr>
                <w:sz w:val="18"/>
                <w:szCs w:val="18"/>
                <w:lang w:eastAsia="pl-PL"/>
              </w:rPr>
            </w:pPr>
            <w:r w:rsidRPr="00DD3998">
              <w:rPr>
                <w:sz w:val="18"/>
                <w:szCs w:val="18"/>
                <w:lang w:eastAsia="pl-PL"/>
              </w:rPr>
              <w:t>66</w:t>
            </w:r>
          </w:p>
        </w:tc>
        <w:tc>
          <w:tcPr>
            <w:tcW w:w="708" w:type="dxa"/>
            <w:tcBorders>
              <w:top w:val="nil"/>
              <w:left w:val="nil"/>
              <w:bottom w:val="single" w:sz="4" w:space="0" w:color="auto"/>
              <w:right w:val="single" w:sz="4" w:space="0" w:color="auto"/>
            </w:tcBorders>
            <w:shd w:val="clear" w:color="auto" w:fill="auto"/>
            <w:noWrap/>
            <w:vAlign w:val="bottom"/>
            <w:hideMark/>
          </w:tcPr>
          <w:p w14:paraId="127A03DA" w14:textId="77777777" w:rsidR="00DD3998" w:rsidRPr="00DD3998" w:rsidRDefault="00DD3998" w:rsidP="00DD3998">
            <w:pPr>
              <w:suppressAutoHyphens w:val="0"/>
              <w:jc w:val="center"/>
              <w:rPr>
                <w:sz w:val="18"/>
                <w:szCs w:val="18"/>
                <w:lang w:eastAsia="pl-PL"/>
              </w:rPr>
            </w:pPr>
            <w:r w:rsidRPr="00DD3998">
              <w:rPr>
                <w:sz w:val="18"/>
                <w:szCs w:val="18"/>
                <w:lang w:eastAsia="pl-PL"/>
              </w:rPr>
              <w:t>11995</w:t>
            </w:r>
          </w:p>
        </w:tc>
        <w:tc>
          <w:tcPr>
            <w:tcW w:w="160" w:type="dxa"/>
            <w:vAlign w:val="center"/>
            <w:hideMark/>
          </w:tcPr>
          <w:p w14:paraId="6DF285A1" w14:textId="77777777" w:rsidR="00DD3998" w:rsidRPr="00DD3998" w:rsidRDefault="00DD3998" w:rsidP="00DD3998">
            <w:pPr>
              <w:suppressAutoHyphens w:val="0"/>
              <w:jc w:val="left"/>
              <w:rPr>
                <w:sz w:val="20"/>
                <w:lang w:eastAsia="pl-PL"/>
              </w:rPr>
            </w:pPr>
          </w:p>
        </w:tc>
      </w:tr>
      <w:tr w:rsidR="00DD3998" w:rsidRPr="00DD3998" w14:paraId="5ED2B987" w14:textId="77777777" w:rsidTr="00350177">
        <w:trPr>
          <w:trHeight w:val="255"/>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11FD07B6" w14:textId="77777777" w:rsidR="00DD3998" w:rsidRPr="00DD3998" w:rsidRDefault="00DD3998" w:rsidP="00DD3998">
            <w:pPr>
              <w:suppressAutoHyphens w:val="0"/>
              <w:jc w:val="center"/>
              <w:rPr>
                <w:sz w:val="18"/>
                <w:szCs w:val="18"/>
                <w:lang w:eastAsia="pl-PL"/>
              </w:rPr>
            </w:pPr>
            <w:r w:rsidRPr="00DD3998">
              <w:rPr>
                <w:sz w:val="18"/>
                <w:szCs w:val="18"/>
                <w:lang w:eastAsia="pl-PL"/>
              </w:rPr>
              <w:t>2030</w:t>
            </w:r>
          </w:p>
        </w:tc>
        <w:tc>
          <w:tcPr>
            <w:tcW w:w="970" w:type="dxa"/>
            <w:tcBorders>
              <w:top w:val="nil"/>
              <w:left w:val="nil"/>
              <w:bottom w:val="single" w:sz="4" w:space="0" w:color="auto"/>
              <w:right w:val="single" w:sz="4" w:space="0" w:color="auto"/>
            </w:tcBorders>
            <w:shd w:val="clear" w:color="auto" w:fill="auto"/>
            <w:noWrap/>
            <w:vAlign w:val="bottom"/>
            <w:hideMark/>
          </w:tcPr>
          <w:p w14:paraId="331D8305" w14:textId="77777777" w:rsidR="00DD3998" w:rsidRPr="00DD3998" w:rsidRDefault="00DD3998" w:rsidP="00DD3998">
            <w:pPr>
              <w:suppressAutoHyphens w:val="0"/>
              <w:jc w:val="center"/>
              <w:rPr>
                <w:sz w:val="18"/>
                <w:szCs w:val="18"/>
                <w:lang w:eastAsia="pl-PL"/>
              </w:rPr>
            </w:pPr>
            <w:r w:rsidRPr="00DD3998">
              <w:rPr>
                <w:sz w:val="18"/>
                <w:szCs w:val="18"/>
                <w:lang w:eastAsia="pl-PL"/>
              </w:rPr>
              <w:t>2,7</w:t>
            </w:r>
          </w:p>
        </w:tc>
        <w:tc>
          <w:tcPr>
            <w:tcW w:w="1134" w:type="dxa"/>
            <w:tcBorders>
              <w:top w:val="nil"/>
              <w:left w:val="nil"/>
              <w:bottom w:val="single" w:sz="4" w:space="0" w:color="auto"/>
              <w:right w:val="single" w:sz="4" w:space="0" w:color="auto"/>
            </w:tcBorders>
            <w:shd w:val="clear" w:color="auto" w:fill="auto"/>
            <w:noWrap/>
            <w:vAlign w:val="bottom"/>
            <w:hideMark/>
          </w:tcPr>
          <w:p w14:paraId="0E382F9C" w14:textId="77777777" w:rsidR="00DD3998" w:rsidRPr="00DD3998" w:rsidRDefault="00DD3998" w:rsidP="00DD3998">
            <w:pPr>
              <w:suppressAutoHyphens w:val="0"/>
              <w:jc w:val="center"/>
              <w:rPr>
                <w:sz w:val="18"/>
                <w:szCs w:val="18"/>
                <w:lang w:eastAsia="pl-PL"/>
              </w:rPr>
            </w:pPr>
            <w:r w:rsidRPr="00DD3998">
              <w:rPr>
                <w:sz w:val="18"/>
                <w:szCs w:val="18"/>
                <w:lang w:eastAsia="pl-PL"/>
              </w:rPr>
              <w:t>10421</w:t>
            </w:r>
          </w:p>
        </w:tc>
        <w:tc>
          <w:tcPr>
            <w:tcW w:w="1134" w:type="dxa"/>
            <w:tcBorders>
              <w:top w:val="nil"/>
              <w:left w:val="nil"/>
              <w:bottom w:val="single" w:sz="4" w:space="0" w:color="auto"/>
              <w:right w:val="single" w:sz="4" w:space="0" w:color="auto"/>
            </w:tcBorders>
            <w:shd w:val="clear" w:color="auto" w:fill="auto"/>
            <w:noWrap/>
            <w:vAlign w:val="bottom"/>
            <w:hideMark/>
          </w:tcPr>
          <w:p w14:paraId="1C873084" w14:textId="77777777" w:rsidR="00DD3998" w:rsidRPr="00DD3998" w:rsidRDefault="00DD3998" w:rsidP="00DD3998">
            <w:pPr>
              <w:suppressAutoHyphens w:val="0"/>
              <w:jc w:val="center"/>
              <w:rPr>
                <w:sz w:val="18"/>
                <w:szCs w:val="18"/>
                <w:lang w:eastAsia="pl-PL"/>
              </w:rPr>
            </w:pPr>
            <w:r w:rsidRPr="00DD3998">
              <w:rPr>
                <w:sz w:val="18"/>
                <w:szCs w:val="18"/>
                <w:lang w:eastAsia="pl-PL"/>
              </w:rPr>
              <w:t>698</w:t>
            </w:r>
          </w:p>
        </w:tc>
        <w:tc>
          <w:tcPr>
            <w:tcW w:w="1134" w:type="dxa"/>
            <w:tcBorders>
              <w:top w:val="nil"/>
              <w:left w:val="nil"/>
              <w:bottom w:val="single" w:sz="4" w:space="0" w:color="auto"/>
              <w:right w:val="single" w:sz="4" w:space="0" w:color="auto"/>
            </w:tcBorders>
            <w:shd w:val="clear" w:color="auto" w:fill="auto"/>
            <w:noWrap/>
            <w:vAlign w:val="bottom"/>
            <w:hideMark/>
          </w:tcPr>
          <w:p w14:paraId="095CFE51" w14:textId="77777777" w:rsidR="00DD3998" w:rsidRPr="00DD3998" w:rsidRDefault="00DD3998" w:rsidP="00DD3998">
            <w:pPr>
              <w:suppressAutoHyphens w:val="0"/>
              <w:jc w:val="center"/>
              <w:rPr>
                <w:sz w:val="18"/>
                <w:szCs w:val="18"/>
                <w:lang w:eastAsia="pl-PL"/>
              </w:rPr>
            </w:pPr>
            <w:r w:rsidRPr="00DD3998">
              <w:rPr>
                <w:sz w:val="18"/>
                <w:szCs w:val="18"/>
                <w:lang w:eastAsia="pl-PL"/>
              </w:rPr>
              <w:t>283</w:t>
            </w:r>
          </w:p>
        </w:tc>
        <w:tc>
          <w:tcPr>
            <w:tcW w:w="1134" w:type="dxa"/>
            <w:tcBorders>
              <w:top w:val="nil"/>
              <w:left w:val="nil"/>
              <w:bottom w:val="single" w:sz="4" w:space="0" w:color="auto"/>
              <w:right w:val="single" w:sz="4" w:space="0" w:color="auto"/>
            </w:tcBorders>
            <w:shd w:val="clear" w:color="auto" w:fill="auto"/>
            <w:noWrap/>
            <w:vAlign w:val="bottom"/>
            <w:hideMark/>
          </w:tcPr>
          <w:p w14:paraId="4F950C0B" w14:textId="77777777" w:rsidR="00DD3998" w:rsidRPr="00DD3998" w:rsidRDefault="00DD3998" w:rsidP="00DD3998">
            <w:pPr>
              <w:suppressAutoHyphens w:val="0"/>
              <w:jc w:val="center"/>
              <w:rPr>
                <w:sz w:val="18"/>
                <w:szCs w:val="18"/>
                <w:lang w:eastAsia="pl-PL"/>
              </w:rPr>
            </w:pPr>
            <w:r w:rsidRPr="00DD3998">
              <w:rPr>
                <w:sz w:val="18"/>
                <w:szCs w:val="18"/>
                <w:lang w:eastAsia="pl-PL"/>
              </w:rPr>
              <w:t>636</w:t>
            </w:r>
          </w:p>
        </w:tc>
        <w:tc>
          <w:tcPr>
            <w:tcW w:w="850" w:type="dxa"/>
            <w:tcBorders>
              <w:top w:val="nil"/>
              <w:left w:val="nil"/>
              <w:bottom w:val="single" w:sz="4" w:space="0" w:color="auto"/>
              <w:right w:val="single" w:sz="4" w:space="0" w:color="auto"/>
            </w:tcBorders>
            <w:shd w:val="clear" w:color="auto" w:fill="auto"/>
            <w:noWrap/>
            <w:vAlign w:val="bottom"/>
            <w:hideMark/>
          </w:tcPr>
          <w:p w14:paraId="23FBD8B1" w14:textId="77777777" w:rsidR="00DD3998" w:rsidRPr="00DD3998" w:rsidRDefault="00DD3998" w:rsidP="00DD3998">
            <w:pPr>
              <w:suppressAutoHyphens w:val="0"/>
              <w:jc w:val="center"/>
              <w:rPr>
                <w:sz w:val="18"/>
                <w:szCs w:val="18"/>
                <w:lang w:eastAsia="pl-PL"/>
              </w:rPr>
            </w:pPr>
            <w:r w:rsidRPr="00DD3998">
              <w:rPr>
                <w:sz w:val="18"/>
                <w:szCs w:val="18"/>
                <w:lang w:eastAsia="pl-PL"/>
              </w:rPr>
              <w:t>66</w:t>
            </w:r>
          </w:p>
        </w:tc>
        <w:tc>
          <w:tcPr>
            <w:tcW w:w="1006" w:type="dxa"/>
            <w:tcBorders>
              <w:top w:val="nil"/>
              <w:left w:val="nil"/>
              <w:bottom w:val="single" w:sz="4" w:space="0" w:color="auto"/>
              <w:right w:val="single" w:sz="4" w:space="0" w:color="auto"/>
            </w:tcBorders>
            <w:shd w:val="clear" w:color="auto" w:fill="auto"/>
            <w:noWrap/>
            <w:vAlign w:val="bottom"/>
            <w:hideMark/>
          </w:tcPr>
          <w:p w14:paraId="0FB4B7D9" w14:textId="77777777" w:rsidR="00DD3998" w:rsidRPr="00DD3998" w:rsidRDefault="00DD3998" w:rsidP="00DD3998">
            <w:pPr>
              <w:suppressAutoHyphens w:val="0"/>
              <w:jc w:val="center"/>
              <w:rPr>
                <w:sz w:val="18"/>
                <w:szCs w:val="18"/>
                <w:lang w:eastAsia="pl-PL"/>
              </w:rPr>
            </w:pPr>
            <w:r w:rsidRPr="00DD3998">
              <w:rPr>
                <w:sz w:val="18"/>
                <w:szCs w:val="18"/>
                <w:lang w:eastAsia="pl-PL"/>
              </w:rPr>
              <w:t>55</w:t>
            </w:r>
          </w:p>
        </w:tc>
        <w:tc>
          <w:tcPr>
            <w:tcW w:w="837" w:type="dxa"/>
            <w:tcBorders>
              <w:top w:val="nil"/>
              <w:left w:val="nil"/>
              <w:bottom w:val="single" w:sz="4" w:space="0" w:color="auto"/>
              <w:right w:val="single" w:sz="4" w:space="0" w:color="auto"/>
            </w:tcBorders>
            <w:shd w:val="clear" w:color="auto" w:fill="auto"/>
            <w:noWrap/>
            <w:vAlign w:val="bottom"/>
            <w:hideMark/>
          </w:tcPr>
          <w:p w14:paraId="22FDC67E" w14:textId="77777777" w:rsidR="00DD3998" w:rsidRPr="00DD3998" w:rsidRDefault="00DD3998" w:rsidP="00DD3998">
            <w:pPr>
              <w:suppressAutoHyphens w:val="0"/>
              <w:jc w:val="center"/>
              <w:rPr>
                <w:sz w:val="18"/>
                <w:szCs w:val="18"/>
                <w:lang w:eastAsia="pl-PL"/>
              </w:rPr>
            </w:pPr>
            <w:r w:rsidRPr="00DD3998">
              <w:rPr>
                <w:sz w:val="18"/>
                <w:szCs w:val="18"/>
                <w:lang w:eastAsia="pl-PL"/>
              </w:rPr>
              <w:t>23</w:t>
            </w:r>
          </w:p>
        </w:tc>
        <w:tc>
          <w:tcPr>
            <w:tcW w:w="709" w:type="dxa"/>
            <w:tcBorders>
              <w:top w:val="nil"/>
              <w:left w:val="nil"/>
              <w:bottom w:val="single" w:sz="4" w:space="0" w:color="auto"/>
              <w:right w:val="single" w:sz="4" w:space="0" w:color="auto"/>
            </w:tcBorders>
            <w:shd w:val="clear" w:color="auto" w:fill="auto"/>
            <w:noWrap/>
            <w:vAlign w:val="bottom"/>
            <w:hideMark/>
          </w:tcPr>
          <w:p w14:paraId="7CB48E43" w14:textId="77777777" w:rsidR="00DD3998" w:rsidRPr="00DD3998" w:rsidRDefault="00DD3998" w:rsidP="00DD3998">
            <w:pPr>
              <w:suppressAutoHyphens w:val="0"/>
              <w:jc w:val="right"/>
              <w:rPr>
                <w:sz w:val="18"/>
                <w:szCs w:val="18"/>
                <w:lang w:eastAsia="pl-PL"/>
              </w:rPr>
            </w:pPr>
            <w:r w:rsidRPr="00DD3998">
              <w:rPr>
                <w:sz w:val="18"/>
                <w:szCs w:val="18"/>
                <w:lang w:eastAsia="pl-PL"/>
              </w:rPr>
              <w:t>66</w:t>
            </w:r>
          </w:p>
        </w:tc>
        <w:tc>
          <w:tcPr>
            <w:tcW w:w="708" w:type="dxa"/>
            <w:tcBorders>
              <w:top w:val="nil"/>
              <w:left w:val="nil"/>
              <w:bottom w:val="single" w:sz="4" w:space="0" w:color="auto"/>
              <w:right w:val="single" w:sz="4" w:space="0" w:color="auto"/>
            </w:tcBorders>
            <w:shd w:val="clear" w:color="auto" w:fill="auto"/>
            <w:noWrap/>
            <w:vAlign w:val="bottom"/>
            <w:hideMark/>
          </w:tcPr>
          <w:p w14:paraId="35C28CE9" w14:textId="77777777" w:rsidR="00DD3998" w:rsidRPr="00DD3998" w:rsidRDefault="00DD3998" w:rsidP="00DD3998">
            <w:pPr>
              <w:suppressAutoHyphens w:val="0"/>
              <w:jc w:val="center"/>
              <w:rPr>
                <w:sz w:val="18"/>
                <w:szCs w:val="18"/>
                <w:lang w:eastAsia="pl-PL"/>
              </w:rPr>
            </w:pPr>
            <w:r w:rsidRPr="00DD3998">
              <w:rPr>
                <w:sz w:val="18"/>
                <w:szCs w:val="18"/>
                <w:lang w:eastAsia="pl-PL"/>
              </w:rPr>
              <w:t>12248</w:t>
            </w:r>
          </w:p>
        </w:tc>
        <w:tc>
          <w:tcPr>
            <w:tcW w:w="160" w:type="dxa"/>
            <w:vAlign w:val="center"/>
            <w:hideMark/>
          </w:tcPr>
          <w:p w14:paraId="03A4A821" w14:textId="77777777" w:rsidR="00DD3998" w:rsidRPr="00DD3998" w:rsidRDefault="00DD3998" w:rsidP="00DD3998">
            <w:pPr>
              <w:suppressAutoHyphens w:val="0"/>
              <w:jc w:val="left"/>
              <w:rPr>
                <w:sz w:val="20"/>
                <w:lang w:eastAsia="pl-PL"/>
              </w:rPr>
            </w:pPr>
          </w:p>
        </w:tc>
      </w:tr>
      <w:tr w:rsidR="00DD3998" w:rsidRPr="00DD3998" w14:paraId="2AF73A1F" w14:textId="77777777" w:rsidTr="00350177">
        <w:trPr>
          <w:trHeight w:val="255"/>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55244B14" w14:textId="77777777" w:rsidR="00DD3998" w:rsidRPr="00DD3998" w:rsidRDefault="00DD3998" w:rsidP="00DD3998">
            <w:pPr>
              <w:suppressAutoHyphens w:val="0"/>
              <w:jc w:val="center"/>
              <w:rPr>
                <w:sz w:val="18"/>
                <w:szCs w:val="18"/>
                <w:lang w:eastAsia="pl-PL"/>
              </w:rPr>
            </w:pPr>
            <w:r w:rsidRPr="00DD3998">
              <w:rPr>
                <w:sz w:val="18"/>
                <w:szCs w:val="18"/>
                <w:lang w:eastAsia="pl-PL"/>
              </w:rPr>
              <w:t>2031</w:t>
            </w:r>
          </w:p>
        </w:tc>
        <w:tc>
          <w:tcPr>
            <w:tcW w:w="970" w:type="dxa"/>
            <w:tcBorders>
              <w:top w:val="nil"/>
              <w:left w:val="nil"/>
              <w:bottom w:val="single" w:sz="4" w:space="0" w:color="auto"/>
              <w:right w:val="single" w:sz="4" w:space="0" w:color="auto"/>
            </w:tcBorders>
            <w:shd w:val="clear" w:color="auto" w:fill="auto"/>
            <w:noWrap/>
            <w:vAlign w:val="bottom"/>
            <w:hideMark/>
          </w:tcPr>
          <w:p w14:paraId="6C6132B4" w14:textId="77777777" w:rsidR="00DD3998" w:rsidRPr="00DD3998" w:rsidRDefault="00DD3998" w:rsidP="00DD3998">
            <w:pPr>
              <w:suppressAutoHyphens w:val="0"/>
              <w:jc w:val="center"/>
              <w:rPr>
                <w:sz w:val="18"/>
                <w:szCs w:val="18"/>
                <w:lang w:eastAsia="pl-PL"/>
              </w:rPr>
            </w:pPr>
            <w:r w:rsidRPr="00DD3998">
              <w:rPr>
                <w:sz w:val="18"/>
                <w:szCs w:val="18"/>
                <w:lang w:eastAsia="pl-PL"/>
              </w:rPr>
              <w:t>2,6</w:t>
            </w:r>
          </w:p>
        </w:tc>
        <w:tc>
          <w:tcPr>
            <w:tcW w:w="1134" w:type="dxa"/>
            <w:tcBorders>
              <w:top w:val="nil"/>
              <w:left w:val="nil"/>
              <w:bottom w:val="single" w:sz="4" w:space="0" w:color="auto"/>
              <w:right w:val="single" w:sz="4" w:space="0" w:color="auto"/>
            </w:tcBorders>
            <w:shd w:val="clear" w:color="auto" w:fill="auto"/>
            <w:noWrap/>
            <w:vAlign w:val="bottom"/>
            <w:hideMark/>
          </w:tcPr>
          <w:p w14:paraId="67E30791" w14:textId="77777777" w:rsidR="00DD3998" w:rsidRPr="00DD3998" w:rsidRDefault="00DD3998" w:rsidP="00DD3998">
            <w:pPr>
              <w:suppressAutoHyphens w:val="0"/>
              <w:jc w:val="center"/>
              <w:rPr>
                <w:sz w:val="18"/>
                <w:szCs w:val="18"/>
                <w:lang w:eastAsia="pl-PL"/>
              </w:rPr>
            </w:pPr>
            <w:r w:rsidRPr="00DD3998">
              <w:rPr>
                <w:sz w:val="18"/>
                <w:szCs w:val="18"/>
                <w:lang w:eastAsia="pl-PL"/>
              </w:rPr>
              <w:t>10647</w:t>
            </w:r>
          </w:p>
        </w:tc>
        <w:tc>
          <w:tcPr>
            <w:tcW w:w="1134" w:type="dxa"/>
            <w:tcBorders>
              <w:top w:val="nil"/>
              <w:left w:val="nil"/>
              <w:bottom w:val="single" w:sz="4" w:space="0" w:color="auto"/>
              <w:right w:val="single" w:sz="4" w:space="0" w:color="auto"/>
            </w:tcBorders>
            <w:shd w:val="clear" w:color="auto" w:fill="auto"/>
            <w:noWrap/>
            <w:vAlign w:val="bottom"/>
            <w:hideMark/>
          </w:tcPr>
          <w:p w14:paraId="0BA64056" w14:textId="77777777" w:rsidR="00DD3998" w:rsidRPr="00DD3998" w:rsidRDefault="00DD3998" w:rsidP="00DD3998">
            <w:pPr>
              <w:suppressAutoHyphens w:val="0"/>
              <w:jc w:val="center"/>
              <w:rPr>
                <w:sz w:val="18"/>
                <w:szCs w:val="18"/>
                <w:lang w:eastAsia="pl-PL"/>
              </w:rPr>
            </w:pPr>
            <w:r w:rsidRPr="00DD3998">
              <w:rPr>
                <w:sz w:val="18"/>
                <w:szCs w:val="18"/>
                <w:lang w:eastAsia="pl-PL"/>
              </w:rPr>
              <w:t>705</w:t>
            </w:r>
          </w:p>
        </w:tc>
        <w:tc>
          <w:tcPr>
            <w:tcW w:w="1134" w:type="dxa"/>
            <w:tcBorders>
              <w:top w:val="nil"/>
              <w:left w:val="nil"/>
              <w:bottom w:val="single" w:sz="4" w:space="0" w:color="auto"/>
              <w:right w:val="single" w:sz="4" w:space="0" w:color="auto"/>
            </w:tcBorders>
            <w:shd w:val="clear" w:color="auto" w:fill="auto"/>
            <w:noWrap/>
            <w:vAlign w:val="bottom"/>
            <w:hideMark/>
          </w:tcPr>
          <w:p w14:paraId="03FEE3FC" w14:textId="77777777" w:rsidR="00DD3998" w:rsidRPr="00DD3998" w:rsidRDefault="00DD3998" w:rsidP="00DD3998">
            <w:pPr>
              <w:suppressAutoHyphens w:val="0"/>
              <w:jc w:val="center"/>
              <w:rPr>
                <w:sz w:val="18"/>
                <w:szCs w:val="18"/>
                <w:lang w:eastAsia="pl-PL"/>
              </w:rPr>
            </w:pPr>
            <w:r w:rsidRPr="00DD3998">
              <w:rPr>
                <w:sz w:val="18"/>
                <w:szCs w:val="18"/>
                <w:lang w:eastAsia="pl-PL"/>
              </w:rPr>
              <w:t>286</w:t>
            </w:r>
          </w:p>
        </w:tc>
        <w:tc>
          <w:tcPr>
            <w:tcW w:w="1134" w:type="dxa"/>
            <w:tcBorders>
              <w:top w:val="nil"/>
              <w:left w:val="nil"/>
              <w:bottom w:val="single" w:sz="4" w:space="0" w:color="auto"/>
              <w:right w:val="single" w:sz="4" w:space="0" w:color="auto"/>
            </w:tcBorders>
            <w:shd w:val="clear" w:color="auto" w:fill="auto"/>
            <w:noWrap/>
            <w:vAlign w:val="bottom"/>
            <w:hideMark/>
          </w:tcPr>
          <w:p w14:paraId="647CEB9F" w14:textId="77777777" w:rsidR="00DD3998" w:rsidRPr="00DD3998" w:rsidRDefault="00DD3998" w:rsidP="00DD3998">
            <w:pPr>
              <w:suppressAutoHyphens w:val="0"/>
              <w:jc w:val="center"/>
              <w:rPr>
                <w:sz w:val="18"/>
                <w:szCs w:val="18"/>
                <w:lang w:eastAsia="pl-PL"/>
              </w:rPr>
            </w:pPr>
            <w:r w:rsidRPr="00DD3998">
              <w:rPr>
                <w:sz w:val="18"/>
                <w:szCs w:val="18"/>
                <w:lang w:eastAsia="pl-PL"/>
              </w:rPr>
              <w:t>654</w:t>
            </w:r>
          </w:p>
        </w:tc>
        <w:tc>
          <w:tcPr>
            <w:tcW w:w="850" w:type="dxa"/>
            <w:tcBorders>
              <w:top w:val="nil"/>
              <w:left w:val="nil"/>
              <w:bottom w:val="single" w:sz="4" w:space="0" w:color="auto"/>
              <w:right w:val="single" w:sz="4" w:space="0" w:color="auto"/>
            </w:tcBorders>
            <w:shd w:val="clear" w:color="auto" w:fill="auto"/>
            <w:noWrap/>
            <w:vAlign w:val="bottom"/>
            <w:hideMark/>
          </w:tcPr>
          <w:p w14:paraId="276831FE" w14:textId="77777777" w:rsidR="00DD3998" w:rsidRPr="00DD3998" w:rsidRDefault="00DD3998" w:rsidP="00DD3998">
            <w:pPr>
              <w:suppressAutoHyphens w:val="0"/>
              <w:jc w:val="center"/>
              <w:rPr>
                <w:sz w:val="18"/>
                <w:szCs w:val="18"/>
                <w:lang w:eastAsia="pl-PL"/>
              </w:rPr>
            </w:pPr>
            <w:r w:rsidRPr="00DD3998">
              <w:rPr>
                <w:sz w:val="18"/>
                <w:szCs w:val="18"/>
                <w:lang w:eastAsia="pl-PL"/>
              </w:rPr>
              <w:t>69</w:t>
            </w:r>
          </w:p>
        </w:tc>
        <w:tc>
          <w:tcPr>
            <w:tcW w:w="1006" w:type="dxa"/>
            <w:tcBorders>
              <w:top w:val="nil"/>
              <w:left w:val="nil"/>
              <w:bottom w:val="single" w:sz="4" w:space="0" w:color="auto"/>
              <w:right w:val="single" w:sz="4" w:space="0" w:color="auto"/>
            </w:tcBorders>
            <w:shd w:val="clear" w:color="auto" w:fill="auto"/>
            <w:noWrap/>
            <w:vAlign w:val="bottom"/>
            <w:hideMark/>
          </w:tcPr>
          <w:p w14:paraId="6352A115" w14:textId="77777777" w:rsidR="00DD3998" w:rsidRPr="00DD3998" w:rsidRDefault="00DD3998" w:rsidP="00DD3998">
            <w:pPr>
              <w:suppressAutoHyphens w:val="0"/>
              <w:jc w:val="center"/>
              <w:rPr>
                <w:sz w:val="18"/>
                <w:szCs w:val="18"/>
                <w:lang w:eastAsia="pl-PL"/>
              </w:rPr>
            </w:pPr>
            <w:r w:rsidRPr="00DD3998">
              <w:rPr>
                <w:sz w:val="18"/>
                <w:szCs w:val="18"/>
                <w:lang w:eastAsia="pl-PL"/>
              </w:rPr>
              <w:t>57</w:t>
            </w:r>
          </w:p>
        </w:tc>
        <w:tc>
          <w:tcPr>
            <w:tcW w:w="837" w:type="dxa"/>
            <w:tcBorders>
              <w:top w:val="nil"/>
              <w:left w:val="nil"/>
              <w:bottom w:val="single" w:sz="4" w:space="0" w:color="auto"/>
              <w:right w:val="single" w:sz="4" w:space="0" w:color="auto"/>
            </w:tcBorders>
            <w:shd w:val="clear" w:color="auto" w:fill="auto"/>
            <w:noWrap/>
            <w:vAlign w:val="bottom"/>
            <w:hideMark/>
          </w:tcPr>
          <w:p w14:paraId="73FA8B3A" w14:textId="77777777" w:rsidR="00DD3998" w:rsidRPr="00DD3998" w:rsidRDefault="00DD3998" w:rsidP="00DD3998">
            <w:pPr>
              <w:suppressAutoHyphens w:val="0"/>
              <w:jc w:val="center"/>
              <w:rPr>
                <w:sz w:val="18"/>
                <w:szCs w:val="18"/>
                <w:lang w:eastAsia="pl-PL"/>
              </w:rPr>
            </w:pPr>
            <w:r w:rsidRPr="00DD3998">
              <w:rPr>
                <w:sz w:val="18"/>
                <w:szCs w:val="18"/>
                <w:lang w:eastAsia="pl-PL"/>
              </w:rPr>
              <w:t>24</w:t>
            </w:r>
          </w:p>
        </w:tc>
        <w:tc>
          <w:tcPr>
            <w:tcW w:w="709" w:type="dxa"/>
            <w:tcBorders>
              <w:top w:val="nil"/>
              <w:left w:val="nil"/>
              <w:bottom w:val="single" w:sz="4" w:space="0" w:color="auto"/>
              <w:right w:val="single" w:sz="4" w:space="0" w:color="auto"/>
            </w:tcBorders>
            <w:shd w:val="clear" w:color="auto" w:fill="auto"/>
            <w:noWrap/>
            <w:vAlign w:val="bottom"/>
            <w:hideMark/>
          </w:tcPr>
          <w:p w14:paraId="6DBC1FC9" w14:textId="77777777" w:rsidR="00DD3998" w:rsidRPr="00DD3998" w:rsidRDefault="00DD3998" w:rsidP="00DD3998">
            <w:pPr>
              <w:suppressAutoHyphens w:val="0"/>
              <w:jc w:val="right"/>
              <w:rPr>
                <w:sz w:val="18"/>
                <w:szCs w:val="18"/>
                <w:lang w:eastAsia="pl-PL"/>
              </w:rPr>
            </w:pPr>
            <w:r w:rsidRPr="00DD3998">
              <w:rPr>
                <w:sz w:val="18"/>
                <w:szCs w:val="18"/>
                <w:lang w:eastAsia="pl-PL"/>
              </w:rPr>
              <w:t>66</w:t>
            </w:r>
          </w:p>
        </w:tc>
        <w:tc>
          <w:tcPr>
            <w:tcW w:w="708" w:type="dxa"/>
            <w:tcBorders>
              <w:top w:val="nil"/>
              <w:left w:val="nil"/>
              <w:bottom w:val="single" w:sz="4" w:space="0" w:color="auto"/>
              <w:right w:val="single" w:sz="4" w:space="0" w:color="auto"/>
            </w:tcBorders>
            <w:shd w:val="clear" w:color="auto" w:fill="auto"/>
            <w:noWrap/>
            <w:vAlign w:val="bottom"/>
            <w:hideMark/>
          </w:tcPr>
          <w:p w14:paraId="651C5BA0" w14:textId="77777777" w:rsidR="00DD3998" w:rsidRPr="00DD3998" w:rsidRDefault="00DD3998" w:rsidP="00DD3998">
            <w:pPr>
              <w:suppressAutoHyphens w:val="0"/>
              <w:jc w:val="center"/>
              <w:rPr>
                <w:sz w:val="18"/>
                <w:szCs w:val="18"/>
                <w:lang w:eastAsia="pl-PL"/>
              </w:rPr>
            </w:pPr>
            <w:r w:rsidRPr="00DD3998">
              <w:rPr>
                <w:sz w:val="18"/>
                <w:szCs w:val="18"/>
                <w:lang w:eastAsia="pl-PL"/>
              </w:rPr>
              <w:t>12508</w:t>
            </w:r>
          </w:p>
        </w:tc>
        <w:tc>
          <w:tcPr>
            <w:tcW w:w="160" w:type="dxa"/>
            <w:vAlign w:val="center"/>
            <w:hideMark/>
          </w:tcPr>
          <w:p w14:paraId="0BF401D7" w14:textId="77777777" w:rsidR="00DD3998" w:rsidRPr="00DD3998" w:rsidRDefault="00DD3998" w:rsidP="00DD3998">
            <w:pPr>
              <w:suppressAutoHyphens w:val="0"/>
              <w:jc w:val="left"/>
              <w:rPr>
                <w:sz w:val="20"/>
                <w:lang w:eastAsia="pl-PL"/>
              </w:rPr>
            </w:pPr>
          </w:p>
        </w:tc>
      </w:tr>
      <w:tr w:rsidR="00DD3998" w:rsidRPr="00DD3998" w14:paraId="0ED24B5E" w14:textId="77777777" w:rsidTr="00350177">
        <w:trPr>
          <w:trHeight w:val="255"/>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697D86C2" w14:textId="77777777" w:rsidR="00DD3998" w:rsidRPr="00DD3998" w:rsidRDefault="00DD3998" w:rsidP="00DD3998">
            <w:pPr>
              <w:suppressAutoHyphens w:val="0"/>
              <w:jc w:val="center"/>
              <w:rPr>
                <w:sz w:val="18"/>
                <w:szCs w:val="18"/>
                <w:lang w:eastAsia="pl-PL"/>
              </w:rPr>
            </w:pPr>
            <w:r w:rsidRPr="00DD3998">
              <w:rPr>
                <w:sz w:val="18"/>
                <w:szCs w:val="18"/>
                <w:lang w:eastAsia="pl-PL"/>
              </w:rPr>
              <w:t>2032</w:t>
            </w:r>
          </w:p>
        </w:tc>
        <w:tc>
          <w:tcPr>
            <w:tcW w:w="970" w:type="dxa"/>
            <w:tcBorders>
              <w:top w:val="nil"/>
              <w:left w:val="nil"/>
              <w:bottom w:val="single" w:sz="4" w:space="0" w:color="auto"/>
              <w:right w:val="single" w:sz="4" w:space="0" w:color="auto"/>
            </w:tcBorders>
            <w:shd w:val="clear" w:color="auto" w:fill="auto"/>
            <w:noWrap/>
            <w:vAlign w:val="bottom"/>
            <w:hideMark/>
          </w:tcPr>
          <w:p w14:paraId="0FA7B5F8" w14:textId="77777777" w:rsidR="00DD3998" w:rsidRPr="00DD3998" w:rsidRDefault="00DD3998" w:rsidP="00DD3998">
            <w:pPr>
              <w:suppressAutoHyphens w:val="0"/>
              <w:jc w:val="center"/>
              <w:rPr>
                <w:sz w:val="18"/>
                <w:szCs w:val="18"/>
                <w:lang w:eastAsia="pl-PL"/>
              </w:rPr>
            </w:pPr>
            <w:r w:rsidRPr="00DD3998">
              <w:rPr>
                <w:sz w:val="18"/>
                <w:szCs w:val="18"/>
                <w:lang w:eastAsia="pl-PL"/>
              </w:rPr>
              <w:t>2,6</w:t>
            </w:r>
          </w:p>
        </w:tc>
        <w:tc>
          <w:tcPr>
            <w:tcW w:w="1134" w:type="dxa"/>
            <w:tcBorders>
              <w:top w:val="nil"/>
              <w:left w:val="nil"/>
              <w:bottom w:val="single" w:sz="4" w:space="0" w:color="auto"/>
              <w:right w:val="single" w:sz="4" w:space="0" w:color="auto"/>
            </w:tcBorders>
            <w:shd w:val="clear" w:color="auto" w:fill="auto"/>
            <w:noWrap/>
            <w:vAlign w:val="bottom"/>
            <w:hideMark/>
          </w:tcPr>
          <w:p w14:paraId="2FFC9761" w14:textId="77777777" w:rsidR="00DD3998" w:rsidRPr="00DD3998" w:rsidRDefault="00DD3998" w:rsidP="00DD3998">
            <w:pPr>
              <w:suppressAutoHyphens w:val="0"/>
              <w:jc w:val="center"/>
              <w:rPr>
                <w:sz w:val="18"/>
                <w:szCs w:val="18"/>
                <w:lang w:eastAsia="pl-PL"/>
              </w:rPr>
            </w:pPr>
            <w:r w:rsidRPr="00DD3998">
              <w:rPr>
                <w:sz w:val="18"/>
                <w:szCs w:val="18"/>
                <w:lang w:eastAsia="pl-PL"/>
              </w:rPr>
              <w:t>10869</w:t>
            </w:r>
          </w:p>
        </w:tc>
        <w:tc>
          <w:tcPr>
            <w:tcW w:w="1134" w:type="dxa"/>
            <w:tcBorders>
              <w:top w:val="nil"/>
              <w:left w:val="nil"/>
              <w:bottom w:val="single" w:sz="4" w:space="0" w:color="auto"/>
              <w:right w:val="single" w:sz="4" w:space="0" w:color="auto"/>
            </w:tcBorders>
            <w:shd w:val="clear" w:color="auto" w:fill="auto"/>
            <w:noWrap/>
            <w:vAlign w:val="bottom"/>
            <w:hideMark/>
          </w:tcPr>
          <w:p w14:paraId="08482521" w14:textId="77777777" w:rsidR="00DD3998" w:rsidRPr="00DD3998" w:rsidRDefault="00DD3998" w:rsidP="00DD3998">
            <w:pPr>
              <w:suppressAutoHyphens w:val="0"/>
              <w:jc w:val="center"/>
              <w:rPr>
                <w:sz w:val="18"/>
                <w:szCs w:val="18"/>
                <w:lang w:eastAsia="pl-PL"/>
              </w:rPr>
            </w:pPr>
            <w:r w:rsidRPr="00DD3998">
              <w:rPr>
                <w:sz w:val="18"/>
                <w:szCs w:val="18"/>
                <w:lang w:eastAsia="pl-PL"/>
              </w:rPr>
              <w:t>712</w:t>
            </w:r>
          </w:p>
        </w:tc>
        <w:tc>
          <w:tcPr>
            <w:tcW w:w="1134" w:type="dxa"/>
            <w:tcBorders>
              <w:top w:val="nil"/>
              <w:left w:val="nil"/>
              <w:bottom w:val="single" w:sz="4" w:space="0" w:color="auto"/>
              <w:right w:val="single" w:sz="4" w:space="0" w:color="auto"/>
            </w:tcBorders>
            <w:shd w:val="clear" w:color="auto" w:fill="auto"/>
            <w:noWrap/>
            <w:vAlign w:val="bottom"/>
            <w:hideMark/>
          </w:tcPr>
          <w:p w14:paraId="52C52201" w14:textId="77777777" w:rsidR="00DD3998" w:rsidRPr="00DD3998" w:rsidRDefault="00DD3998" w:rsidP="00DD3998">
            <w:pPr>
              <w:suppressAutoHyphens w:val="0"/>
              <w:jc w:val="center"/>
              <w:rPr>
                <w:sz w:val="18"/>
                <w:szCs w:val="18"/>
                <w:lang w:eastAsia="pl-PL"/>
              </w:rPr>
            </w:pPr>
            <w:r w:rsidRPr="00DD3998">
              <w:rPr>
                <w:sz w:val="18"/>
                <w:szCs w:val="18"/>
                <w:lang w:eastAsia="pl-PL"/>
              </w:rPr>
              <w:t>289</w:t>
            </w:r>
          </w:p>
        </w:tc>
        <w:tc>
          <w:tcPr>
            <w:tcW w:w="1134" w:type="dxa"/>
            <w:tcBorders>
              <w:top w:val="nil"/>
              <w:left w:val="nil"/>
              <w:bottom w:val="single" w:sz="4" w:space="0" w:color="auto"/>
              <w:right w:val="single" w:sz="4" w:space="0" w:color="auto"/>
            </w:tcBorders>
            <w:shd w:val="clear" w:color="auto" w:fill="auto"/>
            <w:noWrap/>
            <w:vAlign w:val="bottom"/>
            <w:hideMark/>
          </w:tcPr>
          <w:p w14:paraId="6FB650FC" w14:textId="77777777" w:rsidR="00DD3998" w:rsidRPr="00DD3998" w:rsidRDefault="00DD3998" w:rsidP="00DD3998">
            <w:pPr>
              <w:suppressAutoHyphens w:val="0"/>
              <w:jc w:val="center"/>
              <w:rPr>
                <w:sz w:val="18"/>
                <w:szCs w:val="18"/>
                <w:lang w:eastAsia="pl-PL"/>
              </w:rPr>
            </w:pPr>
            <w:r w:rsidRPr="00DD3998">
              <w:rPr>
                <w:sz w:val="18"/>
                <w:szCs w:val="18"/>
                <w:lang w:eastAsia="pl-PL"/>
              </w:rPr>
              <w:t>672</w:t>
            </w:r>
          </w:p>
        </w:tc>
        <w:tc>
          <w:tcPr>
            <w:tcW w:w="850" w:type="dxa"/>
            <w:tcBorders>
              <w:top w:val="nil"/>
              <w:left w:val="nil"/>
              <w:bottom w:val="single" w:sz="4" w:space="0" w:color="auto"/>
              <w:right w:val="single" w:sz="4" w:space="0" w:color="auto"/>
            </w:tcBorders>
            <w:shd w:val="clear" w:color="auto" w:fill="auto"/>
            <w:noWrap/>
            <w:vAlign w:val="bottom"/>
            <w:hideMark/>
          </w:tcPr>
          <w:p w14:paraId="404DBE78" w14:textId="77777777" w:rsidR="00DD3998" w:rsidRPr="00DD3998" w:rsidRDefault="00DD3998" w:rsidP="00DD3998">
            <w:pPr>
              <w:suppressAutoHyphens w:val="0"/>
              <w:jc w:val="center"/>
              <w:rPr>
                <w:sz w:val="18"/>
                <w:szCs w:val="18"/>
                <w:lang w:eastAsia="pl-PL"/>
              </w:rPr>
            </w:pPr>
            <w:r w:rsidRPr="00DD3998">
              <w:rPr>
                <w:sz w:val="18"/>
                <w:szCs w:val="18"/>
                <w:lang w:eastAsia="pl-PL"/>
              </w:rPr>
              <w:t>72</w:t>
            </w:r>
          </w:p>
        </w:tc>
        <w:tc>
          <w:tcPr>
            <w:tcW w:w="1006" w:type="dxa"/>
            <w:tcBorders>
              <w:top w:val="nil"/>
              <w:left w:val="nil"/>
              <w:bottom w:val="single" w:sz="4" w:space="0" w:color="auto"/>
              <w:right w:val="single" w:sz="4" w:space="0" w:color="auto"/>
            </w:tcBorders>
            <w:shd w:val="clear" w:color="auto" w:fill="auto"/>
            <w:noWrap/>
            <w:vAlign w:val="bottom"/>
            <w:hideMark/>
          </w:tcPr>
          <w:p w14:paraId="0190E33B" w14:textId="77777777" w:rsidR="00DD3998" w:rsidRPr="00DD3998" w:rsidRDefault="00DD3998" w:rsidP="00DD3998">
            <w:pPr>
              <w:suppressAutoHyphens w:val="0"/>
              <w:jc w:val="center"/>
              <w:rPr>
                <w:sz w:val="18"/>
                <w:szCs w:val="18"/>
                <w:lang w:eastAsia="pl-PL"/>
              </w:rPr>
            </w:pPr>
            <w:r w:rsidRPr="00DD3998">
              <w:rPr>
                <w:sz w:val="18"/>
                <w:szCs w:val="18"/>
                <w:lang w:eastAsia="pl-PL"/>
              </w:rPr>
              <w:t>59</w:t>
            </w:r>
          </w:p>
        </w:tc>
        <w:tc>
          <w:tcPr>
            <w:tcW w:w="837" w:type="dxa"/>
            <w:tcBorders>
              <w:top w:val="nil"/>
              <w:left w:val="nil"/>
              <w:bottom w:val="single" w:sz="4" w:space="0" w:color="auto"/>
              <w:right w:val="single" w:sz="4" w:space="0" w:color="auto"/>
            </w:tcBorders>
            <w:shd w:val="clear" w:color="auto" w:fill="auto"/>
            <w:noWrap/>
            <w:vAlign w:val="bottom"/>
            <w:hideMark/>
          </w:tcPr>
          <w:p w14:paraId="2E69F58C" w14:textId="77777777" w:rsidR="00DD3998" w:rsidRPr="00DD3998" w:rsidRDefault="00DD3998" w:rsidP="00DD3998">
            <w:pPr>
              <w:suppressAutoHyphens w:val="0"/>
              <w:jc w:val="center"/>
              <w:rPr>
                <w:sz w:val="18"/>
                <w:szCs w:val="18"/>
                <w:lang w:eastAsia="pl-PL"/>
              </w:rPr>
            </w:pPr>
            <w:r w:rsidRPr="00DD3998">
              <w:rPr>
                <w:sz w:val="18"/>
                <w:szCs w:val="18"/>
                <w:lang w:eastAsia="pl-PL"/>
              </w:rPr>
              <w:t>25</w:t>
            </w:r>
          </w:p>
        </w:tc>
        <w:tc>
          <w:tcPr>
            <w:tcW w:w="709" w:type="dxa"/>
            <w:tcBorders>
              <w:top w:val="nil"/>
              <w:left w:val="nil"/>
              <w:bottom w:val="single" w:sz="4" w:space="0" w:color="auto"/>
              <w:right w:val="single" w:sz="4" w:space="0" w:color="auto"/>
            </w:tcBorders>
            <w:shd w:val="clear" w:color="auto" w:fill="auto"/>
            <w:noWrap/>
            <w:vAlign w:val="bottom"/>
            <w:hideMark/>
          </w:tcPr>
          <w:p w14:paraId="31FDCEA8" w14:textId="77777777" w:rsidR="00DD3998" w:rsidRPr="00DD3998" w:rsidRDefault="00DD3998" w:rsidP="00DD3998">
            <w:pPr>
              <w:suppressAutoHyphens w:val="0"/>
              <w:jc w:val="right"/>
              <w:rPr>
                <w:sz w:val="18"/>
                <w:szCs w:val="18"/>
                <w:lang w:eastAsia="pl-PL"/>
              </w:rPr>
            </w:pPr>
            <w:r w:rsidRPr="00DD3998">
              <w:rPr>
                <w:sz w:val="18"/>
                <w:szCs w:val="18"/>
                <w:lang w:eastAsia="pl-PL"/>
              </w:rPr>
              <w:t>66</w:t>
            </w:r>
          </w:p>
        </w:tc>
        <w:tc>
          <w:tcPr>
            <w:tcW w:w="708" w:type="dxa"/>
            <w:tcBorders>
              <w:top w:val="nil"/>
              <w:left w:val="nil"/>
              <w:bottom w:val="single" w:sz="4" w:space="0" w:color="auto"/>
              <w:right w:val="single" w:sz="4" w:space="0" w:color="auto"/>
            </w:tcBorders>
            <w:shd w:val="clear" w:color="auto" w:fill="auto"/>
            <w:noWrap/>
            <w:vAlign w:val="bottom"/>
            <w:hideMark/>
          </w:tcPr>
          <w:p w14:paraId="70EDDD5B" w14:textId="77777777" w:rsidR="00DD3998" w:rsidRPr="00DD3998" w:rsidRDefault="00DD3998" w:rsidP="00DD3998">
            <w:pPr>
              <w:suppressAutoHyphens w:val="0"/>
              <w:jc w:val="center"/>
              <w:rPr>
                <w:sz w:val="18"/>
                <w:szCs w:val="18"/>
                <w:lang w:eastAsia="pl-PL"/>
              </w:rPr>
            </w:pPr>
            <w:r w:rsidRPr="00DD3998">
              <w:rPr>
                <w:sz w:val="18"/>
                <w:szCs w:val="18"/>
                <w:lang w:eastAsia="pl-PL"/>
              </w:rPr>
              <w:t>12764</w:t>
            </w:r>
          </w:p>
        </w:tc>
        <w:tc>
          <w:tcPr>
            <w:tcW w:w="160" w:type="dxa"/>
            <w:vAlign w:val="center"/>
            <w:hideMark/>
          </w:tcPr>
          <w:p w14:paraId="7051D7D7" w14:textId="77777777" w:rsidR="00DD3998" w:rsidRPr="00DD3998" w:rsidRDefault="00DD3998" w:rsidP="00DD3998">
            <w:pPr>
              <w:suppressAutoHyphens w:val="0"/>
              <w:jc w:val="left"/>
              <w:rPr>
                <w:sz w:val="20"/>
                <w:lang w:eastAsia="pl-PL"/>
              </w:rPr>
            </w:pPr>
          </w:p>
        </w:tc>
      </w:tr>
      <w:tr w:rsidR="00DD3998" w:rsidRPr="00DD3998" w14:paraId="44887844" w14:textId="77777777" w:rsidTr="00350177">
        <w:trPr>
          <w:trHeight w:val="255"/>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34A21D28" w14:textId="77777777" w:rsidR="00DD3998" w:rsidRPr="00DD3998" w:rsidRDefault="00DD3998" w:rsidP="00DD3998">
            <w:pPr>
              <w:suppressAutoHyphens w:val="0"/>
              <w:jc w:val="center"/>
              <w:rPr>
                <w:sz w:val="18"/>
                <w:szCs w:val="18"/>
                <w:lang w:eastAsia="pl-PL"/>
              </w:rPr>
            </w:pPr>
            <w:r w:rsidRPr="00DD3998">
              <w:rPr>
                <w:sz w:val="18"/>
                <w:szCs w:val="18"/>
                <w:lang w:eastAsia="pl-PL"/>
              </w:rPr>
              <w:t>2033</w:t>
            </w:r>
          </w:p>
        </w:tc>
        <w:tc>
          <w:tcPr>
            <w:tcW w:w="970" w:type="dxa"/>
            <w:tcBorders>
              <w:top w:val="nil"/>
              <w:left w:val="nil"/>
              <w:bottom w:val="single" w:sz="4" w:space="0" w:color="auto"/>
              <w:right w:val="single" w:sz="4" w:space="0" w:color="auto"/>
            </w:tcBorders>
            <w:shd w:val="clear" w:color="auto" w:fill="auto"/>
            <w:noWrap/>
            <w:vAlign w:val="bottom"/>
            <w:hideMark/>
          </w:tcPr>
          <w:p w14:paraId="4A45505C" w14:textId="77777777" w:rsidR="00DD3998" w:rsidRPr="00DD3998" w:rsidRDefault="00DD3998" w:rsidP="00DD3998">
            <w:pPr>
              <w:suppressAutoHyphens w:val="0"/>
              <w:jc w:val="center"/>
              <w:rPr>
                <w:sz w:val="18"/>
                <w:szCs w:val="18"/>
                <w:lang w:eastAsia="pl-PL"/>
              </w:rPr>
            </w:pPr>
            <w:r w:rsidRPr="00DD3998">
              <w:rPr>
                <w:sz w:val="18"/>
                <w:szCs w:val="18"/>
                <w:lang w:eastAsia="pl-PL"/>
              </w:rPr>
              <w:t>2,6</w:t>
            </w:r>
          </w:p>
        </w:tc>
        <w:tc>
          <w:tcPr>
            <w:tcW w:w="1134" w:type="dxa"/>
            <w:tcBorders>
              <w:top w:val="nil"/>
              <w:left w:val="nil"/>
              <w:bottom w:val="single" w:sz="4" w:space="0" w:color="auto"/>
              <w:right w:val="single" w:sz="4" w:space="0" w:color="auto"/>
            </w:tcBorders>
            <w:shd w:val="clear" w:color="auto" w:fill="auto"/>
            <w:noWrap/>
            <w:vAlign w:val="bottom"/>
            <w:hideMark/>
          </w:tcPr>
          <w:p w14:paraId="6028C88A" w14:textId="77777777" w:rsidR="00DD3998" w:rsidRPr="00DD3998" w:rsidRDefault="00DD3998" w:rsidP="00DD3998">
            <w:pPr>
              <w:suppressAutoHyphens w:val="0"/>
              <w:jc w:val="center"/>
              <w:rPr>
                <w:sz w:val="18"/>
                <w:szCs w:val="18"/>
                <w:lang w:eastAsia="pl-PL"/>
              </w:rPr>
            </w:pPr>
            <w:r w:rsidRPr="00DD3998">
              <w:rPr>
                <w:sz w:val="18"/>
                <w:szCs w:val="18"/>
                <w:lang w:eastAsia="pl-PL"/>
              </w:rPr>
              <w:t>11096</w:t>
            </w:r>
          </w:p>
        </w:tc>
        <w:tc>
          <w:tcPr>
            <w:tcW w:w="1134" w:type="dxa"/>
            <w:tcBorders>
              <w:top w:val="nil"/>
              <w:left w:val="nil"/>
              <w:bottom w:val="single" w:sz="4" w:space="0" w:color="auto"/>
              <w:right w:val="single" w:sz="4" w:space="0" w:color="auto"/>
            </w:tcBorders>
            <w:shd w:val="clear" w:color="auto" w:fill="auto"/>
            <w:noWrap/>
            <w:vAlign w:val="bottom"/>
            <w:hideMark/>
          </w:tcPr>
          <w:p w14:paraId="17A23E49" w14:textId="77777777" w:rsidR="00DD3998" w:rsidRPr="00DD3998" w:rsidRDefault="00DD3998" w:rsidP="00DD3998">
            <w:pPr>
              <w:suppressAutoHyphens w:val="0"/>
              <w:jc w:val="center"/>
              <w:rPr>
                <w:sz w:val="18"/>
                <w:szCs w:val="18"/>
                <w:lang w:eastAsia="pl-PL"/>
              </w:rPr>
            </w:pPr>
            <w:r w:rsidRPr="00DD3998">
              <w:rPr>
                <w:sz w:val="18"/>
                <w:szCs w:val="18"/>
                <w:lang w:eastAsia="pl-PL"/>
              </w:rPr>
              <w:t>719</w:t>
            </w:r>
          </w:p>
        </w:tc>
        <w:tc>
          <w:tcPr>
            <w:tcW w:w="1134" w:type="dxa"/>
            <w:tcBorders>
              <w:top w:val="nil"/>
              <w:left w:val="nil"/>
              <w:bottom w:val="single" w:sz="4" w:space="0" w:color="auto"/>
              <w:right w:val="single" w:sz="4" w:space="0" w:color="auto"/>
            </w:tcBorders>
            <w:shd w:val="clear" w:color="auto" w:fill="auto"/>
            <w:noWrap/>
            <w:vAlign w:val="bottom"/>
            <w:hideMark/>
          </w:tcPr>
          <w:p w14:paraId="463C3C6D" w14:textId="77777777" w:rsidR="00DD3998" w:rsidRPr="00DD3998" w:rsidRDefault="00DD3998" w:rsidP="00DD3998">
            <w:pPr>
              <w:suppressAutoHyphens w:val="0"/>
              <w:jc w:val="center"/>
              <w:rPr>
                <w:sz w:val="18"/>
                <w:szCs w:val="18"/>
                <w:lang w:eastAsia="pl-PL"/>
              </w:rPr>
            </w:pPr>
            <w:r w:rsidRPr="00DD3998">
              <w:rPr>
                <w:sz w:val="18"/>
                <w:szCs w:val="18"/>
                <w:lang w:eastAsia="pl-PL"/>
              </w:rPr>
              <w:t>292</w:t>
            </w:r>
          </w:p>
        </w:tc>
        <w:tc>
          <w:tcPr>
            <w:tcW w:w="1134" w:type="dxa"/>
            <w:tcBorders>
              <w:top w:val="nil"/>
              <w:left w:val="nil"/>
              <w:bottom w:val="single" w:sz="4" w:space="0" w:color="auto"/>
              <w:right w:val="single" w:sz="4" w:space="0" w:color="auto"/>
            </w:tcBorders>
            <w:shd w:val="clear" w:color="auto" w:fill="auto"/>
            <w:noWrap/>
            <w:vAlign w:val="bottom"/>
            <w:hideMark/>
          </w:tcPr>
          <w:p w14:paraId="0FE70D7F" w14:textId="77777777" w:rsidR="00DD3998" w:rsidRPr="00DD3998" w:rsidRDefault="00DD3998" w:rsidP="00DD3998">
            <w:pPr>
              <w:suppressAutoHyphens w:val="0"/>
              <w:jc w:val="center"/>
              <w:rPr>
                <w:sz w:val="18"/>
                <w:szCs w:val="18"/>
                <w:lang w:eastAsia="pl-PL"/>
              </w:rPr>
            </w:pPr>
            <w:r w:rsidRPr="00DD3998">
              <w:rPr>
                <w:sz w:val="18"/>
                <w:szCs w:val="18"/>
                <w:lang w:eastAsia="pl-PL"/>
              </w:rPr>
              <w:t>690</w:t>
            </w:r>
          </w:p>
        </w:tc>
        <w:tc>
          <w:tcPr>
            <w:tcW w:w="850" w:type="dxa"/>
            <w:tcBorders>
              <w:top w:val="nil"/>
              <w:left w:val="nil"/>
              <w:bottom w:val="single" w:sz="4" w:space="0" w:color="auto"/>
              <w:right w:val="single" w:sz="4" w:space="0" w:color="auto"/>
            </w:tcBorders>
            <w:shd w:val="clear" w:color="auto" w:fill="auto"/>
            <w:noWrap/>
            <w:vAlign w:val="bottom"/>
            <w:hideMark/>
          </w:tcPr>
          <w:p w14:paraId="2DFD8A31" w14:textId="77777777" w:rsidR="00DD3998" w:rsidRPr="00DD3998" w:rsidRDefault="00DD3998" w:rsidP="00DD3998">
            <w:pPr>
              <w:suppressAutoHyphens w:val="0"/>
              <w:jc w:val="center"/>
              <w:rPr>
                <w:sz w:val="18"/>
                <w:szCs w:val="18"/>
                <w:lang w:eastAsia="pl-PL"/>
              </w:rPr>
            </w:pPr>
            <w:r w:rsidRPr="00DD3998">
              <w:rPr>
                <w:sz w:val="18"/>
                <w:szCs w:val="18"/>
                <w:lang w:eastAsia="pl-PL"/>
              </w:rPr>
              <w:t>75</w:t>
            </w:r>
          </w:p>
        </w:tc>
        <w:tc>
          <w:tcPr>
            <w:tcW w:w="1006" w:type="dxa"/>
            <w:tcBorders>
              <w:top w:val="nil"/>
              <w:left w:val="nil"/>
              <w:bottom w:val="single" w:sz="4" w:space="0" w:color="auto"/>
              <w:right w:val="single" w:sz="4" w:space="0" w:color="auto"/>
            </w:tcBorders>
            <w:shd w:val="clear" w:color="auto" w:fill="auto"/>
            <w:noWrap/>
            <w:vAlign w:val="bottom"/>
            <w:hideMark/>
          </w:tcPr>
          <w:p w14:paraId="72AB5775" w14:textId="77777777" w:rsidR="00DD3998" w:rsidRPr="00DD3998" w:rsidRDefault="00DD3998" w:rsidP="00DD3998">
            <w:pPr>
              <w:suppressAutoHyphens w:val="0"/>
              <w:jc w:val="center"/>
              <w:rPr>
                <w:sz w:val="18"/>
                <w:szCs w:val="18"/>
                <w:lang w:eastAsia="pl-PL"/>
              </w:rPr>
            </w:pPr>
            <w:r w:rsidRPr="00DD3998">
              <w:rPr>
                <w:sz w:val="18"/>
                <w:szCs w:val="18"/>
                <w:lang w:eastAsia="pl-PL"/>
              </w:rPr>
              <w:t>61</w:t>
            </w:r>
          </w:p>
        </w:tc>
        <w:tc>
          <w:tcPr>
            <w:tcW w:w="837" w:type="dxa"/>
            <w:tcBorders>
              <w:top w:val="nil"/>
              <w:left w:val="nil"/>
              <w:bottom w:val="single" w:sz="4" w:space="0" w:color="auto"/>
              <w:right w:val="single" w:sz="4" w:space="0" w:color="auto"/>
            </w:tcBorders>
            <w:shd w:val="clear" w:color="auto" w:fill="auto"/>
            <w:noWrap/>
            <w:vAlign w:val="bottom"/>
            <w:hideMark/>
          </w:tcPr>
          <w:p w14:paraId="324725A8" w14:textId="77777777" w:rsidR="00DD3998" w:rsidRPr="00DD3998" w:rsidRDefault="00DD3998" w:rsidP="00DD3998">
            <w:pPr>
              <w:suppressAutoHyphens w:val="0"/>
              <w:jc w:val="center"/>
              <w:rPr>
                <w:sz w:val="18"/>
                <w:szCs w:val="18"/>
                <w:lang w:eastAsia="pl-PL"/>
              </w:rPr>
            </w:pPr>
            <w:r w:rsidRPr="00DD3998">
              <w:rPr>
                <w:sz w:val="18"/>
                <w:szCs w:val="18"/>
                <w:lang w:eastAsia="pl-PL"/>
              </w:rPr>
              <w:t>26</w:t>
            </w:r>
          </w:p>
        </w:tc>
        <w:tc>
          <w:tcPr>
            <w:tcW w:w="709" w:type="dxa"/>
            <w:tcBorders>
              <w:top w:val="nil"/>
              <w:left w:val="nil"/>
              <w:bottom w:val="single" w:sz="4" w:space="0" w:color="auto"/>
              <w:right w:val="single" w:sz="4" w:space="0" w:color="auto"/>
            </w:tcBorders>
            <w:shd w:val="clear" w:color="auto" w:fill="auto"/>
            <w:noWrap/>
            <w:vAlign w:val="bottom"/>
            <w:hideMark/>
          </w:tcPr>
          <w:p w14:paraId="6E7C6523" w14:textId="77777777" w:rsidR="00DD3998" w:rsidRPr="00DD3998" w:rsidRDefault="00DD3998" w:rsidP="00DD3998">
            <w:pPr>
              <w:suppressAutoHyphens w:val="0"/>
              <w:jc w:val="right"/>
              <w:rPr>
                <w:sz w:val="18"/>
                <w:szCs w:val="18"/>
                <w:lang w:eastAsia="pl-PL"/>
              </w:rPr>
            </w:pPr>
            <w:r w:rsidRPr="00DD3998">
              <w:rPr>
                <w:sz w:val="18"/>
                <w:szCs w:val="18"/>
                <w:lang w:eastAsia="pl-PL"/>
              </w:rPr>
              <w:t>66</w:t>
            </w:r>
          </w:p>
        </w:tc>
        <w:tc>
          <w:tcPr>
            <w:tcW w:w="708" w:type="dxa"/>
            <w:tcBorders>
              <w:top w:val="nil"/>
              <w:left w:val="nil"/>
              <w:bottom w:val="single" w:sz="4" w:space="0" w:color="auto"/>
              <w:right w:val="single" w:sz="4" w:space="0" w:color="auto"/>
            </w:tcBorders>
            <w:shd w:val="clear" w:color="auto" w:fill="auto"/>
            <w:noWrap/>
            <w:vAlign w:val="bottom"/>
            <w:hideMark/>
          </w:tcPr>
          <w:p w14:paraId="3540D804" w14:textId="77777777" w:rsidR="00DD3998" w:rsidRPr="00DD3998" w:rsidRDefault="00DD3998" w:rsidP="00DD3998">
            <w:pPr>
              <w:suppressAutoHyphens w:val="0"/>
              <w:jc w:val="center"/>
              <w:rPr>
                <w:sz w:val="18"/>
                <w:szCs w:val="18"/>
                <w:lang w:eastAsia="pl-PL"/>
              </w:rPr>
            </w:pPr>
            <w:r w:rsidRPr="00DD3998">
              <w:rPr>
                <w:sz w:val="18"/>
                <w:szCs w:val="18"/>
                <w:lang w:eastAsia="pl-PL"/>
              </w:rPr>
              <w:t>13025</w:t>
            </w:r>
          </w:p>
        </w:tc>
        <w:tc>
          <w:tcPr>
            <w:tcW w:w="160" w:type="dxa"/>
            <w:vAlign w:val="center"/>
            <w:hideMark/>
          </w:tcPr>
          <w:p w14:paraId="13ABE54D" w14:textId="77777777" w:rsidR="00DD3998" w:rsidRPr="00DD3998" w:rsidRDefault="00DD3998" w:rsidP="00DD3998">
            <w:pPr>
              <w:suppressAutoHyphens w:val="0"/>
              <w:jc w:val="left"/>
              <w:rPr>
                <w:sz w:val="20"/>
                <w:lang w:eastAsia="pl-PL"/>
              </w:rPr>
            </w:pPr>
          </w:p>
        </w:tc>
      </w:tr>
      <w:tr w:rsidR="00DD3998" w:rsidRPr="00DD3998" w14:paraId="03FA3217" w14:textId="77777777" w:rsidTr="00350177">
        <w:trPr>
          <w:trHeight w:val="255"/>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427A9282" w14:textId="77777777" w:rsidR="00DD3998" w:rsidRPr="00DD3998" w:rsidRDefault="00DD3998" w:rsidP="00DD3998">
            <w:pPr>
              <w:suppressAutoHyphens w:val="0"/>
              <w:jc w:val="center"/>
              <w:rPr>
                <w:sz w:val="18"/>
                <w:szCs w:val="18"/>
                <w:lang w:eastAsia="pl-PL"/>
              </w:rPr>
            </w:pPr>
            <w:r w:rsidRPr="00DD3998">
              <w:rPr>
                <w:sz w:val="18"/>
                <w:szCs w:val="18"/>
                <w:lang w:eastAsia="pl-PL"/>
              </w:rPr>
              <w:t>2034</w:t>
            </w:r>
          </w:p>
        </w:tc>
        <w:tc>
          <w:tcPr>
            <w:tcW w:w="970" w:type="dxa"/>
            <w:tcBorders>
              <w:top w:val="nil"/>
              <w:left w:val="nil"/>
              <w:bottom w:val="single" w:sz="4" w:space="0" w:color="auto"/>
              <w:right w:val="single" w:sz="4" w:space="0" w:color="auto"/>
            </w:tcBorders>
            <w:shd w:val="clear" w:color="auto" w:fill="auto"/>
            <w:noWrap/>
            <w:vAlign w:val="bottom"/>
            <w:hideMark/>
          </w:tcPr>
          <w:p w14:paraId="73535BD7" w14:textId="77777777" w:rsidR="00DD3998" w:rsidRPr="00DD3998" w:rsidRDefault="00DD3998" w:rsidP="00DD3998">
            <w:pPr>
              <w:suppressAutoHyphens w:val="0"/>
              <w:jc w:val="center"/>
              <w:rPr>
                <w:sz w:val="18"/>
                <w:szCs w:val="18"/>
                <w:lang w:eastAsia="pl-PL"/>
              </w:rPr>
            </w:pPr>
            <w:r w:rsidRPr="00DD3998">
              <w:rPr>
                <w:sz w:val="18"/>
                <w:szCs w:val="18"/>
                <w:lang w:eastAsia="pl-PL"/>
              </w:rPr>
              <w:t>2,7</w:t>
            </w:r>
          </w:p>
        </w:tc>
        <w:tc>
          <w:tcPr>
            <w:tcW w:w="1134" w:type="dxa"/>
            <w:tcBorders>
              <w:top w:val="nil"/>
              <w:left w:val="nil"/>
              <w:bottom w:val="single" w:sz="4" w:space="0" w:color="auto"/>
              <w:right w:val="single" w:sz="4" w:space="0" w:color="auto"/>
            </w:tcBorders>
            <w:shd w:val="clear" w:color="auto" w:fill="auto"/>
            <w:noWrap/>
            <w:vAlign w:val="bottom"/>
            <w:hideMark/>
          </w:tcPr>
          <w:p w14:paraId="5FF74668" w14:textId="77777777" w:rsidR="00DD3998" w:rsidRPr="00DD3998" w:rsidRDefault="00DD3998" w:rsidP="00DD3998">
            <w:pPr>
              <w:suppressAutoHyphens w:val="0"/>
              <w:jc w:val="center"/>
              <w:rPr>
                <w:sz w:val="18"/>
                <w:szCs w:val="18"/>
                <w:lang w:eastAsia="pl-PL"/>
              </w:rPr>
            </w:pPr>
            <w:r w:rsidRPr="00DD3998">
              <w:rPr>
                <w:sz w:val="18"/>
                <w:szCs w:val="18"/>
                <w:lang w:eastAsia="pl-PL"/>
              </w:rPr>
              <w:t>11327</w:t>
            </w:r>
          </w:p>
        </w:tc>
        <w:tc>
          <w:tcPr>
            <w:tcW w:w="1134" w:type="dxa"/>
            <w:tcBorders>
              <w:top w:val="nil"/>
              <w:left w:val="nil"/>
              <w:bottom w:val="single" w:sz="4" w:space="0" w:color="auto"/>
              <w:right w:val="single" w:sz="4" w:space="0" w:color="auto"/>
            </w:tcBorders>
            <w:shd w:val="clear" w:color="auto" w:fill="auto"/>
            <w:noWrap/>
            <w:vAlign w:val="bottom"/>
            <w:hideMark/>
          </w:tcPr>
          <w:p w14:paraId="2C54F500" w14:textId="77777777" w:rsidR="00DD3998" w:rsidRPr="00DD3998" w:rsidRDefault="00DD3998" w:rsidP="00DD3998">
            <w:pPr>
              <w:suppressAutoHyphens w:val="0"/>
              <w:jc w:val="center"/>
              <w:rPr>
                <w:sz w:val="18"/>
                <w:szCs w:val="18"/>
                <w:lang w:eastAsia="pl-PL"/>
              </w:rPr>
            </w:pPr>
            <w:r w:rsidRPr="00DD3998">
              <w:rPr>
                <w:sz w:val="18"/>
                <w:szCs w:val="18"/>
                <w:lang w:eastAsia="pl-PL"/>
              </w:rPr>
              <w:t>726</w:t>
            </w:r>
          </w:p>
        </w:tc>
        <w:tc>
          <w:tcPr>
            <w:tcW w:w="1134" w:type="dxa"/>
            <w:tcBorders>
              <w:top w:val="nil"/>
              <w:left w:val="nil"/>
              <w:bottom w:val="single" w:sz="4" w:space="0" w:color="auto"/>
              <w:right w:val="single" w:sz="4" w:space="0" w:color="auto"/>
            </w:tcBorders>
            <w:shd w:val="clear" w:color="auto" w:fill="auto"/>
            <w:noWrap/>
            <w:vAlign w:val="bottom"/>
            <w:hideMark/>
          </w:tcPr>
          <w:p w14:paraId="5247C615" w14:textId="77777777" w:rsidR="00DD3998" w:rsidRPr="00DD3998" w:rsidRDefault="00DD3998" w:rsidP="00DD3998">
            <w:pPr>
              <w:suppressAutoHyphens w:val="0"/>
              <w:jc w:val="center"/>
              <w:rPr>
                <w:sz w:val="18"/>
                <w:szCs w:val="18"/>
                <w:lang w:eastAsia="pl-PL"/>
              </w:rPr>
            </w:pPr>
            <w:r w:rsidRPr="00DD3998">
              <w:rPr>
                <w:sz w:val="18"/>
                <w:szCs w:val="18"/>
                <w:lang w:eastAsia="pl-PL"/>
              </w:rPr>
              <w:t>295</w:t>
            </w:r>
          </w:p>
        </w:tc>
        <w:tc>
          <w:tcPr>
            <w:tcW w:w="1134" w:type="dxa"/>
            <w:tcBorders>
              <w:top w:val="nil"/>
              <w:left w:val="nil"/>
              <w:bottom w:val="single" w:sz="4" w:space="0" w:color="auto"/>
              <w:right w:val="single" w:sz="4" w:space="0" w:color="auto"/>
            </w:tcBorders>
            <w:shd w:val="clear" w:color="auto" w:fill="auto"/>
            <w:noWrap/>
            <w:vAlign w:val="bottom"/>
            <w:hideMark/>
          </w:tcPr>
          <w:p w14:paraId="2686FF9A" w14:textId="77777777" w:rsidR="00DD3998" w:rsidRPr="00DD3998" w:rsidRDefault="00DD3998" w:rsidP="00DD3998">
            <w:pPr>
              <w:suppressAutoHyphens w:val="0"/>
              <w:jc w:val="center"/>
              <w:rPr>
                <w:sz w:val="18"/>
                <w:szCs w:val="18"/>
                <w:lang w:eastAsia="pl-PL"/>
              </w:rPr>
            </w:pPr>
            <w:r w:rsidRPr="00DD3998">
              <w:rPr>
                <w:sz w:val="18"/>
                <w:szCs w:val="18"/>
                <w:lang w:eastAsia="pl-PL"/>
              </w:rPr>
              <w:t>708</w:t>
            </w:r>
          </w:p>
        </w:tc>
        <w:tc>
          <w:tcPr>
            <w:tcW w:w="850" w:type="dxa"/>
            <w:tcBorders>
              <w:top w:val="nil"/>
              <w:left w:val="nil"/>
              <w:bottom w:val="single" w:sz="4" w:space="0" w:color="auto"/>
              <w:right w:val="single" w:sz="4" w:space="0" w:color="auto"/>
            </w:tcBorders>
            <w:shd w:val="clear" w:color="auto" w:fill="auto"/>
            <w:noWrap/>
            <w:vAlign w:val="bottom"/>
            <w:hideMark/>
          </w:tcPr>
          <w:p w14:paraId="240886F9" w14:textId="77777777" w:rsidR="00DD3998" w:rsidRPr="00DD3998" w:rsidRDefault="00DD3998" w:rsidP="00DD3998">
            <w:pPr>
              <w:suppressAutoHyphens w:val="0"/>
              <w:jc w:val="center"/>
              <w:rPr>
                <w:sz w:val="18"/>
                <w:szCs w:val="18"/>
                <w:lang w:eastAsia="pl-PL"/>
              </w:rPr>
            </w:pPr>
            <w:r w:rsidRPr="00DD3998">
              <w:rPr>
                <w:sz w:val="18"/>
                <w:szCs w:val="18"/>
                <w:lang w:eastAsia="pl-PL"/>
              </w:rPr>
              <w:t>78</w:t>
            </w:r>
          </w:p>
        </w:tc>
        <w:tc>
          <w:tcPr>
            <w:tcW w:w="1006" w:type="dxa"/>
            <w:tcBorders>
              <w:top w:val="nil"/>
              <w:left w:val="nil"/>
              <w:bottom w:val="single" w:sz="4" w:space="0" w:color="auto"/>
              <w:right w:val="single" w:sz="4" w:space="0" w:color="auto"/>
            </w:tcBorders>
            <w:shd w:val="clear" w:color="auto" w:fill="auto"/>
            <w:noWrap/>
            <w:vAlign w:val="bottom"/>
            <w:hideMark/>
          </w:tcPr>
          <w:p w14:paraId="762EB1A1" w14:textId="77777777" w:rsidR="00DD3998" w:rsidRPr="00DD3998" w:rsidRDefault="00DD3998" w:rsidP="00DD3998">
            <w:pPr>
              <w:suppressAutoHyphens w:val="0"/>
              <w:jc w:val="center"/>
              <w:rPr>
                <w:sz w:val="18"/>
                <w:szCs w:val="18"/>
                <w:lang w:eastAsia="pl-PL"/>
              </w:rPr>
            </w:pPr>
            <w:r w:rsidRPr="00DD3998">
              <w:rPr>
                <w:sz w:val="18"/>
                <w:szCs w:val="18"/>
                <w:lang w:eastAsia="pl-PL"/>
              </w:rPr>
              <w:t>63</w:t>
            </w:r>
          </w:p>
        </w:tc>
        <w:tc>
          <w:tcPr>
            <w:tcW w:w="837" w:type="dxa"/>
            <w:tcBorders>
              <w:top w:val="nil"/>
              <w:left w:val="nil"/>
              <w:bottom w:val="single" w:sz="4" w:space="0" w:color="auto"/>
              <w:right w:val="single" w:sz="4" w:space="0" w:color="auto"/>
            </w:tcBorders>
            <w:shd w:val="clear" w:color="auto" w:fill="auto"/>
            <w:noWrap/>
            <w:vAlign w:val="bottom"/>
            <w:hideMark/>
          </w:tcPr>
          <w:p w14:paraId="78617003" w14:textId="77777777" w:rsidR="00DD3998" w:rsidRPr="00DD3998" w:rsidRDefault="00DD3998" w:rsidP="00DD3998">
            <w:pPr>
              <w:suppressAutoHyphens w:val="0"/>
              <w:jc w:val="center"/>
              <w:rPr>
                <w:sz w:val="18"/>
                <w:szCs w:val="18"/>
                <w:lang w:eastAsia="pl-PL"/>
              </w:rPr>
            </w:pPr>
            <w:r w:rsidRPr="00DD3998">
              <w:rPr>
                <w:sz w:val="18"/>
                <w:szCs w:val="18"/>
                <w:lang w:eastAsia="pl-PL"/>
              </w:rPr>
              <w:t>27</w:t>
            </w:r>
          </w:p>
        </w:tc>
        <w:tc>
          <w:tcPr>
            <w:tcW w:w="709" w:type="dxa"/>
            <w:tcBorders>
              <w:top w:val="nil"/>
              <w:left w:val="nil"/>
              <w:bottom w:val="single" w:sz="4" w:space="0" w:color="auto"/>
              <w:right w:val="single" w:sz="4" w:space="0" w:color="auto"/>
            </w:tcBorders>
            <w:shd w:val="clear" w:color="auto" w:fill="auto"/>
            <w:noWrap/>
            <w:vAlign w:val="bottom"/>
            <w:hideMark/>
          </w:tcPr>
          <w:p w14:paraId="4D130D1D" w14:textId="77777777" w:rsidR="00DD3998" w:rsidRPr="00DD3998" w:rsidRDefault="00DD3998" w:rsidP="00DD3998">
            <w:pPr>
              <w:suppressAutoHyphens w:val="0"/>
              <w:jc w:val="right"/>
              <w:rPr>
                <w:sz w:val="18"/>
                <w:szCs w:val="18"/>
                <w:lang w:eastAsia="pl-PL"/>
              </w:rPr>
            </w:pPr>
            <w:r w:rsidRPr="00DD3998">
              <w:rPr>
                <w:sz w:val="18"/>
                <w:szCs w:val="18"/>
                <w:lang w:eastAsia="pl-PL"/>
              </w:rPr>
              <w:t>66</w:t>
            </w:r>
          </w:p>
        </w:tc>
        <w:tc>
          <w:tcPr>
            <w:tcW w:w="708" w:type="dxa"/>
            <w:tcBorders>
              <w:top w:val="nil"/>
              <w:left w:val="nil"/>
              <w:bottom w:val="single" w:sz="4" w:space="0" w:color="auto"/>
              <w:right w:val="single" w:sz="4" w:space="0" w:color="auto"/>
            </w:tcBorders>
            <w:shd w:val="clear" w:color="auto" w:fill="auto"/>
            <w:noWrap/>
            <w:vAlign w:val="bottom"/>
            <w:hideMark/>
          </w:tcPr>
          <w:p w14:paraId="6EEAEC45" w14:textId="77777777" w:rsidR="00DD3998" w:rsidRPr="00DD3998" w:rsidRDefault="00DD3998" w:rsidP="00DD3998">
            <w:pPr>
              <w:suppressAutoHyphens w:val="0"/>
              <w:jc w:val="center"/>
              <w:rPr>
                <w:sz w:val="18"/>
                <w:szCs w:val="18"/>
                <w:lang w:eastAsia="pl-PL"/>
              </w:rPr>
            </w:pPr>
            <w:r w:rsidRPr="00DD3998">
              <w:rPr>
                <w:sz w:val="18"/>
                <w:szCs w:val="18"/>
                <w:lang w:eastAsia="pl-PL"/>
              </w:rPr>
              <w:t>13290</w:t>
            </w:r>
          </w:p>
        </w:tc>
        <w:tc>
          <w:tcPr>
            <w:tcW w:w="160" w:type="dxa"/>
            <w:vAlign w:val="center"/>
            <w:hideMark/>
          </w:tcPr>
          <w:p w14:paraId="457711FF" w14:textId="77777777" w:rsidR="00DD3998" w:rsidRPr="00DD3998" w:rsidRDefault="00DD3998" w:rsidP="00DD3998">
            <w:pPr>
              <w:suppressAutoHyphens w:val="0"/>
              <w:jc w:val="left"/>
              <w:rPr>
                <w:sz w:val="20"/>
                <w:lang w:eastAsia="pl-PL"/>
              </w:rPr>
            </w:pPr>
          </w:p>
        </w:tc>
      </w:tr>
      <w:tr w:rsidR="00DD3998" w:rsidRPr="00DD3998" w14:paraId="30EAF4C2" w14:textId="77777777" w:rsidTr="00350177">
        <w:trPr>
          <w:trHeight w:val="255"/>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306056A7" w14:textId="77777777" w:rsidR="00DD3998" w:rsidRPr="00DD3998" w:rsidRDefault="00DD3998" w:rsidP="00DD3998">
            <w:pPr>
              <w:suppressAutoHyphens w:val="0"/>
              <w:jc w:val="center"/>
              <w:rPr>
                <w:sz w:val="18"/>
                <w:szCs w:val="18"/>
                <w:lang w:eastAsia="pl-PL"/>
              </w:rPr>
            </w:pPr>
            <w:r w:rsidRPr="00DD3998">
              <w:rPr>
                <w:sz w:val="18"/>
                <w:szCs w:val="18"/>
                <w:lang w:eastAsia="pl-PL"/>
              </w:rPr>
              <w:t>2035</w:t>
            </w:r>
          </w:p>
        </w:tc>
        <w:tc>
          <w:tcPr>
            <w:tcW w:w="970" w:type="dxa"/>
            <w:tcBorders>
              <w:top w:val="nil"/>
              <w:left w:val="nil"/>
              <w:bottom w:val="single" w:sz="4" w:space="0" w:color="auto"/>
              <w:right w:val="single" w:sz="4" w:space="0" w:color="auto"/>
            </w:tcBorders>
            <w:shd w:val="clear" w:color="auto" w:fill="auto"/>
            <w:noWrap/>
            <w:vAlign w:val="bottom"/>
            <w:hideMark/>
          </w:tcPr>
          <w:p w14:paraId="7AE90447" w14:textId="77777777" w:rsidR="00DD3998" w:rsidRPr="00DD3998" w:rsidRDefault="00DD3998" w:rsidP="00DD3998">
            <w:pPr>
              <w:suppressAutoHyphens w:val="0"/>
              <w:jc w:val="center"/>
              <w:rPr>
                <w:sz w:val="18"/>
                <w:szCs w:val="18"/>
                <w:lang w:eastAsia="pl-PL"/>
              </w:rPr>
            </w:pPr>
            <w:r w:rsidRPr="00DD3998">
              <w:rPr>
                <w:sz w:val="18"/>
                <w:szCs w:val="18"/>
                <w:lang w:eastAsia="pl-PL"/>
              </w:rPr>
              <w:t>2,7</w:t>
            </w:r>
          </w:p>
        </w:tc>
        <w:tc>
          <w:tcPr>
            <w:tcW w:w="1134" w:type="dxa"/>
            <w:tcBorders>
              <w:top w:val="nil"/>
              <w:left w:val="nil"/>
              <w:bottom w:val="single" w:sz="4" w:space="0" w:color="auto"/>
              <w:right w:val="single" w:sz="4" w:space="0" w:color="auto"/>
            </w:tcBorders>
            <w:shd w:val="clear" w:color="auto" w:fill="auto"/>
            <w:noWrap/>
            <w:vAlign w:val="bottom"/>
            <w:hideMark/>
          </w:tcPr>
          <w:p w14:paraId="58562029" w14:textId="77777777" w:rsidR="00DD3998" w:rsidRPr="00DD3998" w:rsidRDefault="00DD3998" w:rsidP="00DD3998">
            <w:pPr>
              <w:suppressAutoHyphens w:val="0"/>
              <w:jc w:val="center"/>
              <w:rPr>
                <w:sz w:val="18"/>
                <w:szCs w:val="18"/>
                <w:lang w:eastAsia="pl-PL"/>
              </w:rPr>
            </w:pPr>
            <w:r w:rsidRPr="00DD3998">
              <w:rPr>
                <w:sz w:val="18"/>
                <w:szCs w:val="18"/>
                <w:lang w:eastAsia="pl-PL"/>
              </w:rPr>
              <w:t>11572</w:t>
            </w:r>
          </w:p>
        </w:tc>
        <w:tc>
          <w:tcPr>
            <w:tcW w:w="1134" w:type="dxa"/>
            <w:tcBorders>
              <w:top w:val="nil"/>
              <w:left w:val="nil"/>
              <w:bottom w:val="single" w:sz="4" w:space="0" w:color="auto"/>
              <w:right w:val="single" w:sz="4" w:space="0" w:color="auto"/>
            </w:tcBorders>
            <w:shd w:val="clear" w:color="auto" w:fill="auto"/>
            <w:noWrap/>
            <w:vAlign w:val="bottom"/>
            <w:hideMark/>
          </w:tcPr>
          <w:p w14:paraId="7B1CB535" w14:textId="77777777" w:rsidR="00DD3998" w:rsidRPr="00DD3998" w:rsidRDefault="00DD3998" w:rsidP="00DD3998">
            <w:pPr>
              <w:suppressAutoHyphens w:val="0"/>
              <w:jc w:val="center"/>
              <w:rPr>
                <w:sz w:val="18"/>
                <w:szCs w:val="18"/>
                <w:lang w:eastAsia="pl-PL"/>
              </w:rPr>
            </w:pPr>
            <w:r w:rsidRPr="00DD3998">
              <w:rPr>
                <w:sz w:val="18"/>
                <w:szCs w:val="18"/>
                <w:lang w:eastAsia="pl-PL"/>
              </w:rPr>
              <w:t>733</w:t>
            </w:r>
          </w:p>
        </w:tc>
        <w:tc>
          <w:tcPr>
            <w:tcW w:w="1134" w:type="dxa"/>
            <w:tcBorders>
              <w:top w:val="nil"/>
              <w:left w:val="nil"/>
              <w:bottom w:val="single" w:sz="4" w:space="0" w:color="auto"/>
              <w:right w:val="single" w:sz="4" w:space="0" w:color="auto"/>
            </w:tcBorders>
            <w:shd w:val="clear" w:color="auto" w:fill="auto"/>
            <w:noWrap/>
            <w:vAlign w:val="bottom"/>
            <w:hideMark/>
          </w:tcPr>
          <w:p w14:paraId="1760BD2C" w14:textId="77777777" w:rsidR="00DD3998" w:rsidRPr="00DD3998" w:rsidRDefault="00DD3998" w:rsidP="00DD3998">
            <w:pPr>
              <w:suppressAutoHyphens w:val="0"/>
              <w:jc w:val="center"/>
              <w:rPr>
                <w:sz w:val="18"/>
                <w:szCs w:val="18"/>
                <w:lang w:eastAsia="pl-PL"/>
              </w:rPr>
            </w:pPr>
            <w:r w:rsidRPr="00DD3998">
              <w:rPr>
                <w:sz w:val="18"/>
                <w:szCs w:val="18"/>
                <w:lang w:eastAsia="pl-PL"/>
              </w:rPr>
              <w:t>298</w:t>
            </w:r>
          </w:p>
        </w:tc>
        <w:tc>
          <w:tcPr>
            <w:tcW w:w="1134" w:type="dxa"/>
            <w:tcBorders>
              <w:top w:val="nil"/>
              <w:left w:val="nil"/>
              <w:bottom w:val="single" w:sz="4" w:space="0" w:color="auto"/>
              <w:right w:val="single" w:sz="4" w:space="0" w:color="auto"/>
            </w:tcBorders>
            <w:shd w:val="clear" w:color="auto" w:fill="auto"/>
            <w:noWrap/>
            <w:vAlign w:val="bottom"/>
            <w:hideMark/>
          </w:tcPr>
          <w:p w14:paraId="754611D4" w14:textId="77777777" w:rsidR="00DD3998" w:rsidRPr="00DD3998" w:rsidRDefault="00DD3998" w:rsidP="00DD3998">
            <w:pPr>
              <w:suppressAutoHyphens w:val="0"/>
              <w:jc w:val="center"/>
              <w:rPr>
                <w:sz w:val="18"/>
                <w:szCs w:val="18"/>
                <w:lang w:eastAsia="pl-PL"/>
              </w:rPr>
            </w:pPr>
            <w:r w:rsidRPr="00DD3998">
              <w:rPr>
                <w:sz w:val="18"/>
                <w:szCs w:val="18"/>
                <w:lang w:eastAsia="pl-PL"/>
              </w:rPr>
              <w:t>728</w:t>
            </w:r>
          </w:p>
        </w:tc>
        <w:tc>
          <w:tcPr>
            <w:tcW w:w="850" w:type="dxa"/>
            <w:tcBorders>
              <w:top w:val="nil"/>
              <w:left w:val="nil"/>
              <w:bottom w:val="single" w:sz="4" w:space="0" w:color="auto"/>
              <w:right w:val="single" w:sz="4" w:space="0" w:color="auto"/>
            </w:tcBorders>
            <w:shd w:val="clear" w:color="auto" w:fill="auto"/>
            <w:noWrap/>
            <w:vAlign w:val="bottom"/>
            <w:hideMark/>
          </w:tcPr>
          <w:p w14:paraId="1C26F1D9" w14:textId="77777777" w:rsidR="00DD3998" w:rsidRPr="00DD3998" w:rsidRDefault="00DD3998" w:rsidP="00DD3998">
            <w:pPr>
              <w:suppressAutoHyphens w:val="0"/>
              <w:jc w:val="center"/>
              <w:rPr>
                <w:sz w:val="18"/>
                <w:szCs w:val="18"/>
                <w:lang w:eastAsia="pl-PL"/>
              </w:rPr>
            </w:pPr>
            <w:r w:rsidRPr="00DD3998">
              <w:rPr>
                <w:sz w:val="18"/>
                <w:szCs w:val="18"/>
                <w:lang w:eastAsia="pl-PL"/>
              </w:rPr>
              <w:t>81</w:t>
            </w:r>
          </w:p>
        </w:tc>
        <w:tc>
          <w:tcPr>
            <w:tcW w:w="1006" w:type="dxa"/>
            <w:tcBorders>
              <w:top w:val="nil"/>
              <w:left w:val="nil"/>
              <w:bottom w:val="single" w:sz="4" w:space="0" w:color="auto"/>
              <w:right w:val="single" w:sz="4" w:space="0" w:color="auto"/>
            </w:tcBorders>
            <w:shd w:val="clear" w:color="auto" w:fill="auto"/>
            <w:noWrap/>
            <w:vAlign w:val="bottom"/>
            <w:hideMark/>
          </w:tcPr>
          <w:p w14:paraId="1D18C0D1" w14:textId="77777777" w:rsidR="00DD3998" w:rsidRPr="00DD3998" w:rsidRDefault="00DD3998" w:rsidP="00DD3998">
            <w:pPr>
              <w:suppressAutoHyphens w:val="0"/>
              <w:jc w:val="center"/>
              <w:rPr>
                <w:sz w:val="18"/>
                <w:szCs w:val="18"/>
                <w:lang w:eastAsia="pl-PL"/>
              </w:rPr>
            </w:pPr>
            <w:r w:rsidRPr="00DD3998">
              <w:rPr>
                <w:sz w:val="18"/>
                <w:szCs w:val="18"/>
                <w:lang w:eastAsia="pl-PL"/>
              </w:rPr>
              <w:t>65</w:t>
            </w:r>
          </w:p>
        </w:tc>
        <w:tc>
          <w:tcPr>
            <w:tcW w:w="837" w:type="dxa"/>
            <w:tcBorders>
              <w:top w:val="nil"/>
              <w:left w:val="nil"/>
              <w:bottom w:val="single" w:sz="4" w:space="0" w:color="auto"/>
              <w:right w:val="single" w:sz="4" w:space="0" w:color="auto"/>
            </w:tcBorders>
            <w:shd w:val="clear" w:color="auto" w:fill="auto"/>
            <w:noWrap/>
            <w:vAlign w:val="bottom"/>
            <w:hideMark/>
          </w:tcPr>
          <w:p w14:paraId="59A9C121" w14:textId="77777777" w:rsidR="00DD3998" w:rsidRPr="00DD3998" w:rsidRDefault="00DD3998" w:rsidP="00DD3998">
            <w:pPr>
              <w:suppressAutoHyphens w:val="0"/>
              <w:jc w:val="center"/>
              <w:rPr>
                <w:sz w:val="18"/>
                <w:szCs w:val="18"/>
                <w:lang w:eastAsia="pl-PL"/>
              </w:rPr>
            </w:pPr>
            <w:r w:rsidRPr="00DD3998">
              <w:rPr>
                <w:sz w:val="18"/>
                <w:szCs w:val="18"/>
                <w:lang w:eastAsia="pl-PL"/>
              </w:rPr>
              <w:t>28</w:t>
            </w:r>
          </w:p>
        </w:tc>
        <w:tc>
          <w:tcPr>
            <w:tcW w:w="709" w:type="dxa"/>
            <w:tcBorders>
              <w:top w:val="nil"/>
              <w:left w:val="nil"/>
              <w:bottom w:val="single" w:sz="4" w:space="0" w:color="auto"/>
              <w:right w:val="single" w:sz="4" w:space="0" w:color="auto"/>
            </w:tcBorders>
            <w:shd w:val="clear" w:color="auto" w:fill="auto"/>
            <w:noWrap/>
            <w:vAlign w:val="bottom"/>
            <w:hideMark/>
          </w:tcPr>
          <w:p w14:paraId="6062F976" w14:textId="77777777" w:rsidR="00DD3998" w:rsidRPr="00DD3998" w:rsidRDefault="00DD3998" w:rsidP="00DD3998">
            <w:pPr>
              <w:suppressAutoHyphens w:val="0"/>
              <w:jc w:val="right"/>
              <w:rPr>
                <w:sz w:val="18"/>
                <w:szCs w:val="18"/>
                <w:lang w:eastAsia="pl-PL"/>
              </w:rPr>
            </w:pPr>
            <w:r w:rsidRPr="00DD3998">
              <w:rPr>
                <w:sz w:val="18"/>
                <w:szCs w:val="18"/>
                <w:lang w:eastAsia="pl-PL"/>
              </w:rPr>
              <w:t>66</w:t>
            </w:r>
          </w:p>
        </w:tc>
        <w:tc>
          <w:tcPr>
            <w:tcW w:w="708" w:type="dxa"/>
            <w:tcBorders>
              <w:top w:val="nil"/>
              <w:left w:val="nil"/>
              <w:bottom w:val="single" w:sz="4" w:space="0" w:color="auto"/>
              <w:right w:val="single" w:sz="4" w:space="0" w:color="auto"/>
            </w:tcBorders>
            <w:shd w:val="clear" w:color="auto" w:fill="auto"/>
            <w:noWrap/>
            <w:vAlign w:val="bottom"/>
            <w:hideMark/>
          </w:tcPr>
          <w:p w14:paraId="500901FA" w14:textId="77777777" w:rsidR="00DD3998" w:rsidRPr="00DD3998" w:rsidRDefault="00DD3998" w:rsidP="00DD3998">
            <w:pPr>
              <w:suppressAutoHyphens w:val="0"/>
              <w:jc w:val="center"/>
              <w:rPr>
                <w:sz w:val="18"/>
                <w:szCs w:val="18"/>
                <w:lang w:eastAsia="pl-PL"/>
              </w:rPr>
            </w:pPr>
            <w:r w:rsidRPr="00DD3998">
              <w:rPr>
                <w:sz w:val="18"/>
                <w:szCs w:val="18"/>
                <w:lang w:eastAsia="pl-PL"/>
              </w:rPr>
              <w:t>13571</w:t>
            </w:r>
          </w:p>
        </w:tc>
        <w:tc>
          <w:tcPr>
            <w:tcW w:w="160" w:type="dxa"/>
            <w:vAlign w:val="center"/>
            <w:hideMark/>
          </w:tcPr>
          <w:p w14:paraId="049DB30F" w14:textId="77777777" w:rsidR="00DD3998" w:rsidRPr="00DD3998" w:rsidRDefault="00DD3998" w:rsidP="00DD3998">
            <w:pPr>
              <w:suppressAutoHyphens w:val="0"/>
              <w:jc w:val="left"/>
              <w:rPr>
                <w:sz w:val="20"/>
                <w:lang w:eastAsia="pl-PL"/>
              </w:rPr>
            </w:pPr>
          </w:p>
        </w:tc>
      </w:tr>
      <w:tr w:rsidR="00DD3998" w:rsidRPr="00DD3998" w14:paraId="0E0295E0" w14:textId="77777777" w:rsidTr="00350177">
        <w:trPr>
          <w:trHeight w:val="255"/>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40BC73B1" w14:textId="77777777" w:rsidR="00DD3998" w:rsidRPr="00DD3998" w:rsidRDefault="00DD3998" w:rsidP="00DD3998">
            <w:pPr>
              <w:suppressAutoHyphens w:val="0"/>
              <w:jc w:val="center"/>
              <w:rPr>
                <w:sz w:val="18"/>
                <w:szCs w:val="18"/>
                <w:lang w:eastAsia="pl-PL"/>
              </w:rPr>
            </w:pPr>
            <w:r w:rsidRPr="00DD3998">
              <w:rPr>
                <w:sz w:val="18"/>
                <w:szCs w:val="18"/>
                <w:lang w:eastAsia="pl-PL"/>
              </w:rPr>
              <w:t>2036</w:t>
            </w:r>
          </w:p>
        </w:tc>
        <w:tc>
          <w:tcPr>
            <w:tcW w:w="970" w:type="dxa"/>
            <w:tcBorders>
              <w:top w:val="nil"/>
              <w:left w:val="nil"/>
              <w:bottom w:val="single" w:sz="4" w:space="0" w:color="auto"/>
              <w:right w:val="single" w:sz="4" w:space="0" w:color="auto"/>
            </w:tcBorders>
            <w:shd w:val="clear" w:color="auto" w:fill="auto"/>
            <w:noWrap/>
            <w:vAlign w:val="bottom"/>
            <w:hideMark/>
          </w:tcPr>
          <w:p w14:paraId="18AF3681" w14:textId="77777777" w:rsidR="00DD3998" w:rsidRPr="00DD3998" w:rsidRDefault="00DD3998" w:rsidP="00DD3998">
            <w:pPr>
              <w:suppressAutoHyphens w:val="0"/>
              <w:jc w:val="center"/>
              <w:rPr>
                <w:sz w:val="18"/>
                <w:szCs w:val="18"/>
                <w:lang w:eastAsia="pl-PL"/>
              </w:rPr>
            </w:pPr>
            <w:r w:rsidRPr="00DD3998">
              <w:rPr>
                <w:sz w:val="18"/>
                <w:szCs w:val="18"/>
                <w:lang w:eastAsia="pl-PL"/>
              </w:rPr>
              <w:t>2,6</w:t>
            </w:r>
          </w:p>
        </w:tc>
        <w:tc>
          <w:tcPr>
            <w:tcW w:w="1134" w:type="dxa"/>
            <w:tcBorders>
              <w:top w:val="nil"/>
              <w:left w:val="nil"/>
              <w:bottom w:val="single" w:sz="4" w:space="0" w:color="auto"/>
              <w:right w:val="single" w:sz="4" w:space="0" w:color="auto"/>
            </w:tcBorders>
            <w:shd w:val="clear" w:color="auto" w:fill="auto"/>
            <w:noWrap/>
            <w:vAlign w:val="bottom"/>
            <w:hideMark/>
          </w:tcPr>
          <w:p w14:paraId="14CAA73E" w14:textId="77777777" w:rsidR="00DD3998" w:rsidRPr="00DD3998" w:rsidRDefault="00DD3998" w:rsidP="00DD3998">
            <w:pPr>
              <w:suppressAutoHyphens w:val="0"/>
              <w:jc w:val="center"/>
              <w:rPr>
                <w:sz w:val="18"/>
                <w:szCs w:val="18"/>
                <w:lang w:eastAsia="pl-PL"/>
              </w:rPr>
            </w:pPr>
            <w:r w:rsidRPr="00DD3998">
              <w:rPr>
                <w:sz w:val="18"/>
                <w:szCs w:val="18"/>
                <w:lang w:eastAsia="pl-PL"/>
              </w:rPr>
              <w:t>11822</w:t>
            </w:r>
          </w:p>
        </w:tc>
        <w:tc>
          <w:tcPr>
            <w:tcW w:w="1134" w:type="dxa"/>
            <w:tcBorders>
              <w:top w:val="nil"/>
              <w:left w:val="nil"/>
              <w:bottom w:val="single" w:sz="4" w:space="0" w:color="auto"/>
              <w:right w:val="single" w:sz="4" w:space="0" w:color="auto"/>
            </w:tcBorders>
            <w:shd w:val="clear" w:color="auto" w:fill="auto"/>
            <w:noWrap/>
            <w:vAlign w:val="bottom"/>
            <w:hideMark/>
          </w:tcPr>
          <w:p w14:paraId="3D7EA7BA" w14:textId="77777777" w:rsidR="00DD3998" w:rsidRPr="00DD3998" w:rsidRDefault="00DD3998" w:rsidP="00DD3998">
            <w:pPr>
              <w:suppressAutoHyphens w:val="0"/>
              <w:jc w:val="center"/>
              <w:rPr>
                <w:sz w:val="18"/>
                <w:szCs w:val="18"/>
                <w:lang w:eastAsia="pl-PL"/>
              </w:rPr>
            </w:pPr>
            <w:r w:rsidRPr="00DD3998">
              <w:rPr>
                <w:sz w:val="18"/>
                <w:szCs w:val="18"/>
                <w:lang w:eastAsia="pl-PL"/>
              </w:rPr>
              <w:t>740</w:t>
            </w:r>
          </w:p>
        </w:tc>
        <w:tc>
          <w:tcPr>
            <w:tcW w:w="1134" w:type="dxa"/>
            <w:tcBorders>
              <w:top w:val="nil"/>
              <w:left w:val="nil"/>
              <w:bottom w:val="single" w:sz="4" w:space="0" w:color="auto"/>
              <w:right w:val="single" w:sz="4" w:space="0" w:color="auto"/>
            </w:tcBorders>
            <w:shd w:val="clear" w:color="auto" w:fill="auto"/>
            <w:noWrap/>
            <w:vAlign w:val="bottom"/>
            <w:hideMark/>
          </w:tcPr>
          <w:p w14:paraId="3EF558DF" w14:textId="77777777" w:rsidR="00DD3998" w:rsidRPr="00DD3998" w:rsidRDefault="00DD3998" w:rsidP="00DD3998">
            <w:pPr>
              <w:suppressAutoHyphens w:val="0"/>
              <w:jc w:val="center"/>
              <w:rPr>
                <w:sz w:val="18"/>
                <w:szCs w:val="18"/>
                <w:lang w:eastAsia="pl-PL"/>
              </w:rPr>
            </w:pPr>
            <w:r w:rsidRPr="00DD3998">
              <w:rPr>
                <w:sz w:val="18"/>
                <w:szCs w:val="18"/>
                <w:lang w:eastAsia="pl-PL"/>
              </w:rPr>
              <w:t>301</w:t>
            </w:r>
          </w:p>
        </w:tc>
        <w:tc>
          <w:tcPr>
            <w:tcW w:w="1134" w:type="dxa"/>
            <w:tcBorders>
              <w:top w:val="nil"/>
              <w:left w:val="nil"/>
              <w:bottom w:val="single" w:sz="4" w:space="0" w:color="auto"/>
              <w:right w:val="single" w:sz="4" w:space="0" w:color="auto"/>
            </w:tcBorders>
            <w:shd w:val="clear" w:color="auto" w:fill="auto"/>
            <w:noWrap/>
            <w:vAlign w:val="bottom"/>
            <w:hideMark/>
          </w:tcPr>
          <w:p w14:paraId="655F35BB" w14:textId="77777777" w:rsidR="00DD3998" w:rsidRPr="00DD3998" w:rsidRDefault="00DD3998" w:rsidP="00DD3998">
            <w:pPr>
              <w:suppressAutoHyphens w:val="0"/>
              <w:jc w:val="center"/>
              <w:rPr>
                <w:sz w:val="18"/>
                <w:szCs w:val="18"/>
                <w:lang w:eastAsia="pl-PL"/>
              </w:rPr>
            </w:pPr>
            <w:r w:rsidRPr="00DD3998">
              <w:rPr>
                <w:sz w:val="18"/>
                <w:szCs w:val="18"/>
                <w:lang w:eastAsia="pl-PL"/>
              </w:rPr>
              <w:t>748</w:t>
            </w:r>
          </w:p>
        </w:tc>
        <w:tc>
          <w:tcPr>
            <w:tcW w:w="850" w:type="dxa"/>
            <w:tcBorders>
              <w:top w:val="nil"/>
              <w:left w:val="nil"/>
              <w:bottom w:val="single" w:sz="4" w:space="0" w:color="auto"/>
              <w:right w:val="single" w:sz="4" w:space="0" w:color="auto"/>
            </w:tcBorders>
            <w:shd w:val="clear" w:color="auto" w:fill="auto"/>
            <w:noWrap/>
            <w:vAlign w:val="bottom"/>
            <w:hideMark/>
          </w:tcPr>
          <w:p w14:paraId="109D3528" w14:textId="77777777" w:rsidR="00DD3998" w:rsidRPr="00DD3998" w:rsidRDefault="00DD3998" w:rsidP="00DD3998">
            <w:pPr>
              <w:suppressAutoHyphens w:val="0"/>
              <w:jc w:val="center"/>
              <w:rPr>
                <w:sz w:val="18"/>
                <w:szCs w:val="18"/>
                <w:lang w:eastAsia="pl-PL"/>
              </w:rPr>
            </w:pPr>
            <w:r w:rsidRPr="00DD3998">
              <w:rPr>
                <w:sz w:val="18"/>
                <w:szCs w:val="18"/>
                <w:lang w:eastAsia="pl-PL"/>
              </w:rPr>
              <w:t>84</w:t>
            </w:r>
          </w:p>
        </w:tc>
        <w:tc>
          <w:tcPr>
            <w:tcW w:w="1006" w:type="dxa"/>
            <w:tcBorders>
              <w:top w:val="nil"/>
              <w:left w:val="nil"/>
              <w:bottom w:val="single" w:sz="4" w:space="0" w:color="auto"/>
              <w:right w:val="single" w:sz="4" w:space="0" w:color="auto"/>
            </w:tcBorders>
            <w:shd w:val="clear" w:color="auto" w:fill="auto"/>
            <w:noWrap/>
            <w:vAlign w:val="bottom"/>
            <w:hideMark/>
          </w:tcPr>
          <w:p w14:paraId="7A0CFA6C" w14:textId="77777777" w:rsidR="00DD3998" w:rsidRPr="00DD3998" w:rsidRDefault="00DD3998" w:rsidP="00DD3998">
            <w:pPr>
              <w:suppressAutoHyphens w:val="0"/>
              <w:jc w:val="center"/>
              <w:rPr>
                <w:sz w:val="18"/>
                <w:szCs w:val="18"/>
                <w:lang w:eastAsia="pl-PL"/>
              </w:rPr>
            </w:pPr>
            <w:r w:rsidRPr="00DD3998">
              <w:rPr>
                <w:sz w:val="18"/>
                <w:szCs w:val="18"/>
                <w:lang w:eastAsia="pl-PL"/>
              </w:rPr>
              <w:t>67</w:t>
            </w:r>
          </w:p>
        </w:tc>
        <w:tc>
          <w:tcPr>
            <w:tcW w:w="837" w:type="dxa"/>
            <w:tcBorders>
              <w:top w:val="nil"/>
              <w:left w:val="nil"/>
              <w:bottom w:val="single" w:sz="4" w:space="0" w:color="auto"/>
              <w:right w:val="single" w:sz="4" w:space="0" w:color="auto"/>
            </w:tcBorders>
            <w:shd w:val="clear" w:color="auto" w:fill="auto"/>
            <w:noWrap/>
            <w:vAlign w:val="bottom"/>
            <w:hideMark/>
          </w:tcPr>
          <w:p w14:paraId="5EEFF898" w14:textId="77777777" w:rsidR="00DD3998" w:rsidRPr="00DD3998" w:rsidRDefault="00DD3998" w:rsidP="00DD3998">
            <w:pPr>
              <w:suppressAutoHyphens w:val="0"/>
              <w:jc w:val="center"/>
              <w:rPr>
                <w:sz w:val="18"/>
                <w:szCs w:val="18"/>
                <w:lang w:eastAsia="pl-PL"/>
              </w:rPr>
            </w:pPr>
            <w:r w:rsidRPr="00DD3998">
              <w:rPr>
                <w:sz w:val="18"/>
                <w:szCs w:val="18"/>
                <w:lang w:eastAsia="pl-PL"/>
              </w:rPr>
              <w:t>29</w:t>
            </w:r>
          </w:p>
        </w:tc>
        <w:tc>
          <w:tcPr>
            <w:tcW w:w="709" w:type="dxa"/>
            <w:tcBorders>
              <w:top w:val="nil"/>
              <w:left w:val="nil"/>
              <w:bottom w:val="single" w:sz="4" w:space="0" w:color="auto"/>
              <w:right w:val="single" w:sz="4" w:space="0" w:color="auto"/>
            </w:tcBorders>
            <w:shd w:val="clear" w:color="auto" w:fill="auto"/>
            <w:noWrap/>
            <w:vAlign w:val="bottom"/>
            <w:hideMark/>
          </w:tcPr>
          <w:p w14:paraId="3720C6B2" w14:textId="77777777" w:rsidR="00DD3998" w:rsidRPr="00DD3998" w:rsidRDefault="00DD3998" w:rsidP="00DD3998">
            <w:pPr>
              <w:suppressAutoHyphens w:val="0"/>
              <w:jc w:val="right"/>
              <w:rPr>
                <w:sz w:val="18"/>
                <w:szCs w:val="18"/>
                <w:lang w:eastAsia="pl-PL"/>
              </w:rPr>
            </w:pPr>
            <w:r w:rsidRPr="00DD3998">
              <w:rPr>
                <w:sz w:val="18"/>
                <w:szCs w:val="18"/>
                <w:lang w:eastAsia="pl-PL"/>
              </w:rPr>
              <w:t>66</w:t>
            </w:r>
          </w:p>
        </w:tc>
        <w:tc>
          <w:tcPr>
            <w:tcW w:w="708" w:type="dxa"/>
            <w:tcBorders>
              <w:top w:val="nil"/>
              <w:left w:val="nil"/>
              <w:bottom w:val="single" w:sz="4" w:space="0" w:color="auto"/>
              <w:right w:val="single" w:sz="4" w:space="0" w:color="auto"/>
            </w:tcBorders>
            <w:shd w:val="clear" w:color="auto" w:fill="auto"/>
            <w:noWrap/>
            <w:vAlign w:val="bottom"/>
            <w:hideMark/>
          </w:tcPr>
          <w:p w14:paraId="7F736E95" w14:textId="77777777" w:rsidR="00DD3998" w:rsidRPr="00DD3998" w:rsidRDefault="00DD3998" w:rsidP="00DD3998">
            <w:pPr>
              <w:suppressAutoHyphens w:val="0"/>
              <w:jc w:val="center"/>
              <w:rPr>
                <w:sz w:val="18"/>
                <w:szCs w:val="18"/>
                <w:lang w:eastAsia="pl-PL"/>
              </w:rPr>
            </w:pPr>
            <w:r w:rsidRPr="00DD3998">
              <w:rPr>
                <w:sz w:val="18"/>
                <w:szCs w:val="18"/>
                <w:lang w:eastAsia="pl-PL"/>
              </w:rPr>
              <w:t>13857</w:t>
            </w:r>
          </w:p>
        </w:tc>
        <w:tc>
          <w:tcPr>
            <w:tcW w:w="160" w:type="dxa"/>
            <w:vAlign w:val="center"/>
            <w:hideMark/>
          </w:tcPr>
          <w:p w14:paraId="0A6634C1" w14:textId="77777777" w:rsidR="00DD3998" w:rsidRPr="00DD3998" w:rsidRDefault="00DD3998" w:rsidP="00DD3998">
            <w:pPr>
              <w:suppressAutoHyphens w:val="0"/>
              <w:jc w:val="left"/>
              <w:rPr>
                <w:sz w:val="20"/>
                <w:lang w:eastAsia="pl-PL"/>
              </w:rPr>
            </w:pPr>
          </w:p>
        </w:tc>
      </w:tr>
      <w:tr w:rsidR="00DD3998" w:rsidRPr="00DD3998" w14:paraId="709B1730" w14:textId="77777777" w:rsidTr="00350177">
        <w:trPr>
          <w:trHeight w:val="255"/>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143C69FA" w14:textId="77777777" w:rsidR="00DD3998" w:rsidRPr="00DD3998" w:rsidRDefault="00DD3998" w:rsidP="00DD3998">
            <w:pPr>
              <w:suppressAutoHyphens w:val="0"/>
              <w:jc w:val="center"/>
              <w:rPr>
                <w:sz w:val="18"/>
                <w:szCs w:val="18"/>
                <w:lang w:eastAsia="pl-PL"/>
              </w:rPr>
            </w:pPr>
            <w:r w:rsidRPr="00DD3998">
              <w:rPr>
                <w:sz w:val="18"/>
                <w:szCs w:val="18"/>
                <w:lang w:eastAsia="pl-PL"/>
              </w:rPr>
              <w:t>2037</w:t>
            </w:r>
          </w:p>
        </w:tc>
        <w:tc>
          <w:tcPr>
            <w:tcW w:w="970" w:type="dxa"/>
            <w:tcBorders>
              <w:top w:val="nil"/>
              <w:left w:val="nil"/>
              <w:bottom w:val="single" w:sz="4" w:space="0" w:color="auto"/>
              <w:right w:val="single" w:sz="4" w:space="0" w:color="auto"/>
            </w:tcBorders>
            <w:shd w:val="clear" w:color="auto" w:fill="auto"/>
            <w:noWrap/>
            <w:vAlign w:val="bottom"/>
            <w:hideMark/>
          </w:tcPr>
          <w:p w14:paraId="6CBA46C0" w14:textId="77777777" w:rsidR="00DD3998" w:rsidRPr="00DD3998" w:rsidRDefault="00DD3998" w:rsidP="00DD3998">
            <w:pPr>
              <w:suppressAutoHyphens w:val="0"/>
              <w:jc w:val="center"/>
              <w:rPr>
                <w:sz w:val="18"/>
                <w:szCs w:val="18"/>
                <w:lang w:eastAsia="pl-PL"/>
              </w:rPr>
            </w:pPr>
            <w:r w:rsidRPr="00DD3998">
              <w:rPr>
                <w:sz w:val="18"/>
                <w:szCs w:val="18"/>
                <w:lang w:eastAsia="pl-PL"/>
              </w:rPr>
              <w:t>2,6</w:t>
            </w:r>
          </w:p>
        </w:tc>
        <w:tc>
          <w:tcPr>
            <w:tcW w:w="1134" w:type="dxa"/>
            <w:tcBorders>
              <w:top w:val="nil"/>
              <w:left w:val="nil"/>
              <w:bottom w:val="single" w:sz="4" w:space="0" w:color="auto"/>
              <w:right w:val="single" w:sz="4" w:space="0" w:color="auto"/>
            </w:tcBorders>
            <w:shd w:val="clear" w:color="auto" w:fill="auto"/>
            <w:noWrap/>
            <w:vAlign w:val="bottom"/>
            <w:hideMark/>
          </w:tcPr>
          <w:p w14:paraId="41393706" w14:textId="77777777" w:rsidR="00DD3998" w:rsidRPr="00DD3998" w:rsidRDefault="00DD3998" w:rsidP="00DD3998">
            <w:pPr>
              <w:suppressAutoHyphens w:val="0"/>
              <w:jc w:val="center"/>
              <w:rPr>
                <w:sz w:val="18"/>
                <w:szCs w:val="18"/>
                <w:lang w:eastAsia="pl-PL"/>
              </w:rPr>
            </w:pPr>
            <w:r w:rsidRPr="00DD3998">
              <w:rPr>
                <w:sz w:val="18"/>
                <w:szCs w:val="18"/>
                <w:lang w:eastAsia="pl-PL"/>
              </w:rPr>
              <w:t>12068</w:t>
            </w:r>
          </w:p>
        </w:tc>
        <w:tc>
          <w:tcPr>
            <w:tcW w:w="1134" w:type="dxa"/>
            <w:tcBorders>
              <w:top w:val="nil"/>
              <w:left w:val="nil"/>
              <w:bottom w:val="single" w:sz="4" w:space="0" w:color="auto"/>
              <w:right w:val="single" w:sz="4" w:space="0" w:color="auto"/>
            </w:tcBorders>
            <w:shd w:val="clear" w:color="auto" w:fill="auto"/>
            <w:noWrap/>
            <w:vAlign w:val="bottom"/>
            <w:hideMark/>
          </w:tcPr>
          <w:p w14:paraId="4B00C402" w14:textId="77777777" w:rsidR="00DD3998" w:rsidRPr="00DD3998" w:rsidRDefault="00DD3998" w:rsidP="00DD3998">
            <w:pPr>
              <w:suppressAutoHyphens w:val="0"/>
              <w:jc w:val="center"/>
              <w:rPr>
                <w:sz w:val="18"/>
                <w:szCs w:val="18"/>
                <w:lang w:eastAsia="pl-PL"/>
              </w:rPr>
            </w:pPr>
            <w:r w:rsidRPr="00DD3998">
              <w:rPr>
                <w:sz w:val="18"/>
                <w:szCs w:val="18"/>
                <w:lang w:eastAsia="pl-PL"/>
              </w:rPr>
              <w:t>747</w:t>
            </w:r>
          </w:p>
        </w:tc>
        <w:tc>
          <w:tcPr>
            <w:tcW w:w="1134" w:type="dxa"/>
            <w:tcBorders>
              <w:top w:val="nil"/>
              <w:left w:val="nil"/>
              <w:bottom w:val="single" w:sz="4" w:space="0" w:color="auto"/>
              <w:right w:val="single" w:sz="4" w:space="0" w:color="auto"/>
            </w:tcBorders>
            <w:shd w:val="clear" w:color="auto" w:fill="auto"/>
            <w:noWrap/>
            <w:vAlign w:val="bottom"/>
            <w:hideMark/>
          </w:tcPr>
          <w:p w14:paraId="776C70F7" w14:textId="77777777" w:rsidR="00DD3998" w:rsidRPr="00DD3998" w:rsidRDefault="00DD3998" w:rsidP="00DD3998">
            <w:pPr>
              <w:suppressAutoHyphens w:val="0"/>
              <w:jc w:val="center"/>
              <w:rPr>
                <w:sz w:val="18"/>
                <w:szCs w:val="18"/>
                <w:lang w:eastAsia="pl-PL"/>
              </w:rPr>
            </w:pPr>
            <w:r w:rsidRPr="00DD3998">
              <w:rPr>
                <w:sz w:val="18"/>
                <w:szCs w:val="18"/>
                <w:lang w:eastAsia="pl-PL"/>
              </w:rPr>
              <w:t>304</w:t>
            </w:r>
          </w:p>
        </w:tc>
        <w:tc>
          <w:tcPr>
            <w:tcW w:w="1134" w:type="dxa"/>
            <w:tcBorders>
              <w:top w:val="nil"/>
              <w:left w:val="nil"/>
              <w:bottom w:val="single" w:sz="4" w:space="0" w:color="auto"/>
              <w:right w:val="single" w:sz="4" w:space="0" w:color="auto"/>
            </w:tcBorders>
            <w:shd w:val="clear" w:color="auto" w:fill="auto"/>
            <w:noWrap/>
            <w:vAlign w:val="bottom"/>
            <w:hideMark/>
          </w:tcPr>
          <w:p w14:paraId="1636B7AF" w14:textId="77777777" w:rsidR="00DD3998" w:rsidRPr="00DD3998" w:rsidRDefault="00DD3998" w:rsidP="00DD3998">
            <w:pPr>
              <w:suppressAutoHyphens w:val="0"/>
              <w:jc w:val="center"/>
              <w:rPr>
                <w:sz w:val="18"/>
                <w:szCs w:val="18"/>
                <w:lang w:eastAsia="pl-PL"/>
              </w:rPr>
            </w:pPr>
            <w:r w:rsidRPr="00DD3998">
              <w:rPr>
                <w:sz w:val="18"/>
                <w:szCs w:val="18"/>
                <w:lang w:eastAsia="pl-PL"/>
              </w:rPr>
              <w:t>768</w:t>
            </w:r>
          </w:p>
        </w:tc>
        <w:tc>
          <w:tcPr>
            <w:tcW w:w="850" w:type="dxa"/>
            <w:tcBorders>
              <w:top w:val="nil"/>
              <w:left w:val="nil"/>
              <w:bottom w:val="single" w:sz="4" w:space="0" w:color="auto"/>
              <w:right w:val="single" w:sz="4" w:space="0" w:color="auto"/>
            </w:tcBorders>
            <w:shd w:val="clear" w:color="auto" w:fill="auto"/>
            <w:noWrap/>
            <w:vAlign w:val="bottom"/>
            <w:hideMark/>
          </w:tcPr>
          <w:p w14:paraId="4C31631B" w14:textId="77777777" w:rsidR="00DD3998" w:rsidRPr="00DD3998" w:rsidRDefault="00DD3998" w:rsidP="00DD3998">
            <w:pPr>
              <w:suppressAutoHyphens w:val="0"/>
              <w:jc w:val="center"/>
              <w:rPr>
                <w:sz w:val="18"/>
                <w:szCs w:val="18"/>
                <w:lang w:eastAsia="pl-PL"/>
              </w:rPr>
            </w:pPr>
            <w:r w:rsidRPr="00DD3998">
              <w:rPr>
                <w:sz w:val="18"/>
                <w:szCs w:val="18"/>
                <w:lang w:eastAsia="pl-PL"/>
              </w:rPr>
              <w:t>87</w:t>
            </w:r>
          </w:p>
        </w:tc>
        <w:tc>
          <w:tcPr>
            <w:tcW w:w="1006" w:type="dxa"/>
            <w:tcBorders>
              <w:top w:val="nil"/>
              <w:left w:val="nil"/>
              <w:bottom w:val="single" w:sz="4" w:space="0" w:color="auto"/>
              <w:right w:val="single" w:sz="4" w:space="0" w:color="auto"/>
            </w:tcBorders>
            <w:shd w:val="clear" w:color="auto" w:fill="auto"/>
            <w:noWrap/>
            <w:vAlign w:val="bottom"/>
            <w:hideMark/>
          </w:tcPr>
          <w:p w14:paraId="1DB3D4EF" w14:textId="77777777" w:rsidR="00DD3998" w:rsidRPr="00DD3998" w:rsidRDefault="00DD3998" w:rsidP="00DD3998">
            <w:pPr>
              <w:suppressAutoHyphens w:val="0"/>
              <w:jc w:val="center"/>
              <w:rPr>
                <w:sz w:val="18"/>
                <w:szCs w:val="18"/>
                <w:lang w:eastAsia="pl-PL"/>
              </w:rPr>
            </w:pPr>
            <w:r w:rsidRPr="00DD3998">
              <w:rPr>
                <w:sz w:val="18"/>
                <w:szCs w:val="18"/>
                <w:lang w:eastAsia="pl-PL"/>
              </w:rPr>
              <w:t>69</w:t>
            </w:r>
          </w:p>
        </w:tc>
        <w:tc>
          <w:tcPr>
            <w:tcW w:w="837" w:type="dxa"/>
            <w:tcBorders>
              <w:top w:val="nil"/>
              <w:left w:val="nil"/>
              <w:bottom w:val="single" w:sz="4" w:space="0" w:color="auto"/>
              <w:right w:val="single" w:sz="4" w:space="0" w:color="auto"/>
            </w:tcBorders>
            <w:shd w:val="clear" w:color="auto" w:fill="auto"/>
            <w:noWrap/>
            <w:vAlign w:val="bottom"/>
            <w:hideMark/>
          </w:tcPr>
          <w:p w14:paraId="16FC8B4D" w14:textId="77777777" w:rsidR="00DD3998" w:rsidRPr="00DD3998" w:rsidRDefault="00DD3998" w:rsidP="00DD3998">
            <w:pPr>
              <w:suppressAutoHyphens w:val="0"/>
              <w:jc w:val="center"/>
              <w:rPr>
                <w:sz w:val="18"/>
                <w:szCs w:val="18"/>
                <w:lang w:eastAsia="pl-PL"/>
              </w:rPr>
            </w:pPr>
            <w:r w:rsidRPr="00DD3998">
              <w:rPr>
                <w:sz w:val="18"/>
                <w:szCs w:val="18"/>
                <w:lang w:eastAsia="pl-PL"/>
              </w:rPr>
              <w:t>30</w:t>
            </w:r>
          </w:p>
        </w:tc>
        <w:tc>
          <w:tcPr>
            <w:tcW w:w="709" w:type="dxa"/>
            <w:tcBorders>
              <w:top w:val="nil"/>
              <w:left w:val="nil"/>
              <w:bottom w:val="single" w:sz="4" w:space="0" w:color="auto"/>
              <w:right w:val="single" w:sz="4" w:space="0" w:color="auto"/>
            </w:tcBorders>
            <w:shd w:val="clear" w:color="auto" w:fill="auto"/>
            <w:noWrap/>
            <w:vAlign w:val="bottom"/>
            <w:hideMark/>
          </w:tcPr>
          <w:p w14:paraId="7178BE78" w14:textId="77777777" w:rsidR="00DD3998" w:rsidRPr="00DD3998" w:rsidRDefault="00DD3998" w:rsidP="00DD3998">
            <w:pPr>
              <w:suppressAutoHyphens w:val="0"/>
              <w:jc w:val="right"/>
              <w:rPr>
                <w:sz w:val="18"/>
                <w:szCs w:val="18"/>
                <w:lang w:eastAsia="pl-PL"/>
              </w:rPr>
            </w:pPr>
            <w:r w:rsidRPr="00DD3998">
              <w:rPr>
                <w:sz w:val="18"/>
                <w:szCs w:val="18"/>
                <w:lang w:eastAsia="pl-PL"/>
              </w:rPr>
              <w:t>66</w:t>
            </w:r>
          </w:p>
        </w:tc>
        <w:tc>
          <w:tcPr>
            <w:tcW w:w="708" w:type="dxa"/>
            <w:tcBorders>
              <w:top w:val="nil"/>
              <w:left w:val="nil"/>
              <w:bottom w:val="single" w:sz="4" w:space="0" w:color="auto"/>
              <w:right w:val="single" w:sz="4" w:space="0" w:color="auto"/>
            </w:tcBorders>
            <w:shd w:val="clear" w:color="auto" w:fill="auto"/>
            <w:noWrap/>
            <w:vAlign w:val="bottom"/>
            <w:hideMark/>
          </w:tcPr>
          <w:p w14:paraId="402FF5F5" w14:textId="77777777" w:rsidR="00DD3998" w:rsidRPr="00DD3998" w:rsidRDefault="00DD3998" w:rsidP="00DD3998">
            <w:pPr>
              <w:suppressAutoHyphens w:val="0"/>
              <w:jc w:val="center"/>
              <w:rPr>
                <w:sz w:val="18"/>
                <w:szCs w:val="18"/>
                <w:lang w:eastAsia="pl-PL"/>
              </w:rPr>
            </w:pPr>
            <w:r w:rsidRPr="00DD3998">
              <w:rPr>
                <w:sz w:val="18"/>
                <w:szCs w:val="18"/>
                <w:lang w:eastAsia="pl-PL"/>
              </w:rPr>
              <w:t>14139</w:t>
            </w:r>
          </w:p>
        </w:tc>
        <w:tc>
          <w:tcPr>
            <w:tcW w:w="160" w:type="dxa"/>
            <w:vAlign w:val="center"/>
            <w:hideMark/>
          </w:tcPr>
          <w:p w14:paraId="0AFB954B" w14:textId="77777777" w:rsidR="00DD3998" w:rsidRPr="00DD3998" w:rsidRDefault="00DD3998" w:rsidP="00DD3998">
            <w:pPr>
              <w:suppressAutoHyphens w:val="0"/>
              <w:jc w:val="left"/>
              <w:rPr>
                <w:sz w:val="20"/>
                <w:lang w:eastAsia="pl-PL"/>
              </w:rPr>
            </w:pPr>
          </w:p>
        </w:tc>
      </w:tr>
      <w:tr w:rsidR="00DD3998" w:rsidRPr="00DD3998" w14:paraId="75B621DD" w14:textId="77777777" w:rsidTr="00350177">
        <w:trPr>
          <w:trHeight w:val="255"/>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08D58E71" w14:textId="77777777" w:rsidR="00DD3998" w:rsidRPr="00DD3998" w:rsidRDefault="00DD3998" w:rsidP="00DD3998">
            <w:pPr>
              <w:suppressAutoHyphens w:val="0"/>
              <w:jc w:val="center"/>
              <w:rPr>
                <w:sz w:val="18"/>
                <w:szCs w:val="18"/>
                <w:lang w:eastAsia="pl-PL"/>
              </w:rPr>
            </w:pPr>
            <w:r w:rsidRPr="00DD3998">
              <w:rPr>
                <w:sz w:val="18"/>
                <w:szCs w:val="18"/>
                <w:lang w:eastAsia="pl-PL"/>
              </w:rPr>
              <w:t>2038</w:t>
            </w:r>
          </w:p>
        </w:tc>
        <w:tc>
          <w:tcPr>
            <w:tcW w:w="970" w:type="dxa"/>
            <w:tcBorders>
              <w:top w:val="nil"/>
              <w:left w:val="nil"/>
              <w:bottom w:val="single" w:sz="4" w:space="0" w:color="auto"/>
              <w:right w:val="single" w:sz="4" w:space="0" w:color="auto"/>
            </w:tcBorders>
            <w:shd w:val="clear" w:color="auto" w:fill="auto"/>
            <w:noWrap/>
            <w:vAlign w:val="bottom"/>
            <w:hideMark/>
          </w:tcPr>
          <w:p w14:paraId="03C63E3A" w14:textId="77777777" w:rsidR="00DD3998" w:rsidRPr="00DD3998" w:rsidRDefault="00DD3998" w:rsidP="00DD3998">
            <w:pPr>
              <w:suppressAutoHyphens w:val="0"/>
              <w:jc w:val="center"/>
              <w:rPr>
                <w:sz w:val="18"/>
                <w:szCs w:val="18"/>
                <w:lang w:eastAsia="pl-PL"/>
              </w:rPr>
            </w:pPr>
            <w:r w:rsidRPr="00DD3998">
              <w:rPr>
                <w:sz w:val="18"/>
                <w:szCs w:val="18"/>
                <w:lang w:eastAsia="pl-PL"/>
              </w:rPr>
              <w:t>2,5</w:t>
            </w:r>
          </w:p>
        </w:tc>
        <w:tc>
          <w:tcPr>
            <w:tcW w:w="1134" w:type="dxa"/>
            <w:tcBorders>
              <w:top w:val="nil"/>
              <w:left w:val="nil"/>
              <w:bottom w:val="single" w:sz="4" w:space="0" w:color="auto"/>
              <w:right w:val="single" w:sz="4" w:space="0" w:color="auto"/>
            </w:tcBorders>
            <w:shd w:val="clear" w:color="auto" w:fill="auto"/>
            <w:noWrap/>
            <w:vAlign w:val="bottom"/>
            <w:hideMark/>
          </w:tcPr>
          <w:p w14:paraId="674DDAE2" w14:textId="77777777" w:rsidR="00DD3998" w:rsidRPr="00DD3998" w:rsidRDefault="00DD3998" w:rsidP="00DD3998">
            <w:pPr>
              <w:suppressAutoHyphens w:val="0"/>
              <w:jc w:val="center"/>
              <w:rPr>
                <w:sz w:val="18"/>
                <w:szCs w:val="18"/>
                <w:lang w:eastAsia="pl-PL"/>
              </w:rPr>
            </w:pPr>
            <w:r w:rsidRPr="00DD3998">
              <w:rPr>
                <w:sz w:val="18"/>
                <w:szCs w:val="18"/>
                <w:lang w:eastAsia="pl-PL"/>
              </w:rPr>
              <w:t>12320</w:t>
            </w:r>
          </w:p>
        </w:tc>
        <w:tc>
          <w:tcPr>
            <w:tcW w:w="1134" w:type="dxa"/>
            <w:tcBorders>
              <w:top w:val="nil"/>
              <w:left w:val="nil"/>
              <w:bottom w:val="single" w:sz="4" w:space="0" w:color="auto"/>
              <w:right w:val="single" w:sz="4" w:space="0" w:color="auto"/>
            </w:tcBorders>
            <w:shd w:val="clear" w:color="auto" w:fill="auto"/>
            <w:noWrap/>
            <w:vAlign w:val="bottom"/>
            <w:hideMark/>
          </w:tcPr>
          <w:p w14:paraId="30D30990" w14:textId="77777777" w:rsidR="00DD3998" w:rsidRPr="00DD3998" w:rsidRDefault="00DD3998" w:rsidP="00DD3998">
            <w:pPr>
              <w:suppressAutoHyphens w:val="0"/>
              <w:jc w:val="center"/>
              <w:rPr>
                <w:sz w:val="18"/>
                <w:szCs w:val="18"/>
                <w:lang w:eastAsia="pl-PL"/>
              </w:rPr>
            </w:pPr>
            <w:r w:rsidRPr="00DD3998">
              <w:rPr>
                <w:sz w:val="18"/>
                <w:szCs w:val="18"/>
                <w:lang w:eastAsia="pl-PL"/>
              </w:rPr>
              <w:t>754</w:t>
            </w:r>
          </w:p>
        </w:tc>
        <w:tc>
          <w:tcPr>
            <w:tcW w:w="1134" w:type="dxa"/>
            <w:tcBorders>
              <w:top w:val="nil"/>
              <w:left w:val="nil"/>
              <w:bottom w:val="single" w:sz="4" w:space="0" w:color="auto"/>
              <w:right w:val="single" w:sz="4" w:space="0" w:color="auto"/>
            </w:tcBorders>
            <w:shd w:val="clear" w:color="auto" w:fill="auto"/>
            <w:noWrap/>
            <w:vAlign w:val="bottom"/>
            <w:hideMark/>
          </w:tcPr>
          <w:p w14:paraId="2B229DA6" w14:textId="77777777" w:rsidR="00DD3998" w:rsidRPr="00DD3998" w:rsidRDefault="00DD3998" w:rsidP="00DD3998">
            <w:pPr>
              <w:suppressAutoHyphens w:val="0"/>
              <w:jc w:val="center"/>
              <w:rPr>
                <w:sz w:val="18"/>
                <w:szCs w:val="18"/>
                <w:lang w:eastAsia="pl-PL"/>
              </w:rPr>
            </w:pPr>
            <w:r w:rsidRPr="00DD3998">
              <w:rPr>
                <w:sz w:val="18"/>
                <w:szCs w:val="18"/>
                <w:lang w:eastAsia="pl-PL"/>
              </w:rPr>
              <w:t>307</w:t>
            </w:r>
          </w:p>
        </w:tc>
        <w:tc>
          <w:tcPr>
            <w:tcW w:w="1134" w:type="dxa"/>
            <w:tcBorders>
              <w:top w:val="nil"/>
              <w:left w:val="nil"/>
              <w:bottom w:val="single" w:sz="4" w:space="0" w:color="auto"/>
              <w:right w:val="single" w:sz="4" w:space="0" w:color="auto"/>
            </w:tcBorders>
            <w:shd w:val="clear" w:color="auto" w:fill="auto"/>
            <w:noWrap/>
            <w:vAlign w:val="bottom"/>
            <w:hideMark/>
          </w:tcPr>
          <w:p w14:paraId="6A06B5F4" w14:textId="77777777" w:rsidR="00DD3998" w:rsidRPr="00DD3998" w:rsidRDefault="00DD3998" w:rsidP="00DD3998">
            <w:pPr>
              <w:suppressAutoHyphens w:val="0"/>
              <w:jc w:val="center"/>
              <w:rPr>
                <w:sz w:val="18"/>
                <w:szCs w:val="18"/>
                <w:lang w:eastAsia="pl-PL"/>
              </w:rPr>
            </w:pPr>
            <w:r w:rsidRPr="00DD3998">
              <w:rPr>
                <w:sz w:val="18"/>
                <w:szCs w:val="18"/>
                <w:lang w:eastAsia="pl-PL"/>
              </w:rPr>
              <w:t>788</w:t>
            </w:r>
          </w:p>
        </w:tc>
        <w:tc>
          <w:tcPr>
            <w:tcW w:w="850" w:type="dxa"/>
            <w:tcBorders>
              <w:top w:val="nil"/>
              <w:left w:val="nil"/>
              <w:bottom w:val="single" w:sz="4" w:space="0" w:color="auto"/>
              <w:right w:val="single" w:sz="4" w:space="0" w:color="auto"/>
            </w:tcBorders>
            <w:shd w:val="clear" w:color="auto" w:fill="auto"/>
            <w:noWrap/>
            <w:vAlign w:val="bottom"/>
            <w:hideMark/>
          </w:tcPr>
          <w:p w14:paraId="1E7F4AE1" w14:textId="77777777" w:rsidR="00DD3998" w:rsidRPr="00DD3998" w:rsidRDefault="00DD3998" w:rsidP="00DD3998">
            <w:pPr>
              <w:suppressAutoHyphens w:val="0"/>
              <w:jc w:val="center"/>
              <w:rPr>
                <w:sz w:val="18"/>
                <w:szCs w:val="18"/>
                <w:lang w:eastAsia="pl-PL"/>
              </w:rPr>
            </w:pPr>
            <w:r w:rsidRPr="00DD3998">
              <w:rPr>
                <w:sz w:val="18"/>
                <w:szCs w:val="18"/>
                <w:lang w:eastAsia="pl-PL"/>
              </w:rPr>
              <w:t>90</w:t>
            </w:r>
          </w:p>
        </w:tc>
        <w:tc>
          <w:tcPr>
            <w:tcW w:w="1006" w:type="dxa"/>
            <w:tcBorders>
              <w:top w:val="nil"/>
              <w:left w:val="nil"/>
              <w:bottom w:val="single" w:sz="4" w:space="0" w:color="auto"/>
              <w:right w:val="single" w:sz="4" w:space="0" w:color="auto"/>
            </w:tcBorders>
            <w:shd w:val="clear" w:color="auto" w:fill="auto"/>
            <w:noWrap/>
            <w:vAlign w:val="bottom"/>
            <w:hideMark/>
          </w:tcPr>
          <w:p w14:paraId="1468492C" w14:textId="77777777" w:rsidR="00DD3998" w:rsidRPr="00DD3998" w:rsidRDefault="00DD3998" w:rsidP="00DD3998">
            <w:pPr>
              <w:suppressAutoHyphens w:val="0"/>
              <w:jc w:val="center"/>
              <w:rPr>
                <w:sz w:val="18"/>
                <w:szCs w:val="18"/>
                <w:lang w:eastAsia="pl-PL"/>
              </w:rPr>
            </w:pPr>
            <w:r w:rsidRPr="00DD3998">
              <w:rPr>
                <w:sz w:val="18"/>
                <w:szCs w:val="18"/>
                <w:lang w:eastAsia="pl-PL"/>
              </w:rPr>
              <w:t>71</w:t>
            </w:r>
          </w:p>
        </w:tc>
        <w:tc>
          <w:tcPr>
            <w:tcW w:w="837" w:type="dxa"/>
            <w:tcBorders>
              <w:top w:val="nil"/>
              <w:left w:val="nil"/>
              <w:bottom w:val="single" w:sz="4" w:space="0" w:color="auto"/>
              <w:right w:val="single" w:sz="4" w:space="0" w:color="auto"/>
            </w:tcBorders>
            <w:shd w:val="clear" w:color="auto" w:fill="auto"/>
            <w:noWrap/>
            <w:vAlign w:val="bottom"/>
            <w:hideMark/>
          </w:tcPr>
          <w:p w14:paraId="7FCBCFA2" w14:textId="77777777" w:rsidR="00DD3998" w:rsidRPr="00DD3998" w:rsidRDefault="00DD3998" w:rsidP="00DD3998">
            <w:pPr>
              <w:suppressAutoHyphens w:val="0"/>
              <w:jc w:val="center"/>
              <w:rPr>
                <w:sz w:val="18"/>
                <w:szCs w:val="18"/>
                <w:lang w:eastAsia="pl-PL"/>
              </w:rPr>
            </w:pPr>
            <w:r w:rsidRPr="00DD3998">
              <w:rPr>
                <w:sz w:val="18"/>
                <w:szCs w:val="18"/>
                <w:lang w:eastAsia="pl-PL"/>
              </w:rPr>
              <w:t>31</w:t>
            </w:r>
          </w:p>
        </w:tc>
        <w:tc>
          <w:tcPr>
            <w:tcW w:w="709" w:type="dxa"/>
            <w:tcBorders>
              <w:top w:val="nil"/>
              <w:left w:val="nil"/>
              <w:bottom w:val="single" w:sz="4" w:space="0" w:color="auto"/>
              <w:right w:val="single" w:sz="4" w:space="0" w:color="auto"/>
            </w:tcBorders>
            <w:shd w:val="clear" w:color="auto" w:fill="auto"/>
            <w:noWrap/>
            <w:vAlign w:val="bottom"/>
            <w:hideMark/>
          </w:tcPr>
          <w:p w14:paraId="48E971F6" w14:textId="77777777" w:rsidR="00DD3998" w:rsidRPr="00DD3998" w:rsidRDefault="00DD3998" w:rsidP="00DD3998">
            <w:pPr>
              <w:suppressAutoHyphens w:val="0"/>
              <w:jc w:val="right"/>
              <w:rPr>
                <w:sz w:val="18"/>
                <w:szCs w:val="18"/>
                <w:lang w:eastAsia="pl-PL"/>
              </w:rPr>
            </w:pPr>
            <w:r w:rsidRPr="00DD3998">
              <w:rPr>
                <w:sz w:val="18"/>
                <w:szCs w:val="18"/>
                <w:lang w:eastAsia="pl-PL"/>
              </w:rPr>
              <w:t>66</w:t>
            </w:r>
          </w:p>
        </w:tc>
        <w:tc>
          <w:tcPr>
            <w:tcW w:w="708" w:type="dxa"/>
            <w:tcBorders>
              <w:top w:val="nil"/>
              <w:left w:val="nil"/>
              <w:bottom w:val="single" w:sz="4" w:space="0" w:color="auto"/>
              <w:right w:val="single" w:sz="4" w:space="0" w:color="auto"/>
            </w:tcBorders>
            <w:shd w:val="clear" w:color="auto" w:fill="auto"/>
            <w:noWrap/>
            <w:vAlign w:val="bottom"/>
            <w:hideMark/>
          </w:tcPr>
          <w:p w14:paraId="3EC5CACD" w14:textId="77777777" w:rsidR="00DD3998" w:rsidRPr="00DD3998" w:rsidRDefault="00DD3998" w:rsidP="00DD3998">
            <w:pPr>
              <w:suppressAutoHyphens w:val="0"/>
              <w:jc w:val="center"/>
              <w:rPr>
                <w:sz w:val="18"/>
                <w:szCs w:val="18"/>
                <w:lang w:eastAsia="pl-PL"/>
              </w:rPr>
            </w:pPr>
            <w:r w:rsidRPr="00DD3998">
              <w:rPr>
                <w:sz w:val="18"/>
                <w:szCs w:val="18"/>
                <w:lang w:eastAsia="pl-PL"/>
              </w:rPr>
              <w:t>14427</w:t>
            </w:r>
          </w:p>
        </w:tc>
        <w:tc>
          <w:tcPr>
            <w:tcW w:w="160" w:type="dxa"/>
            <w:vAlign w:val="center"/>
            <w:hideMark/>
          </w:tcPr>
          <w:p w14:paraId="4501EB8C" w14:textId="77777777" w:rsidR="00DD3998" w:rsidRPr="00DD3998" w:rsidRDefault="00DD3998" w:rsidP="00DD3998">
            <w:pPr>
              <w:suppressAutoHyphens w:val="0"/>
              <w:jc w:val="left"/>
              <w:rPr>
                <w:sz w:val="20"/>
                <w:lang w:eastAsia="pl-PL"/>
              </w:rPr>
            </w:pPr>
          </w:p>
        </w:tc>
      </w:tr>
      <w:tr w:rsidR="00DD3998" w:rsidRPr="00DD3998" w14:paraId="15BD4D47" w14:textId="77777777" w:rsidTr="00350177">
        <w:trPr>
          <w:trHeight w:val="255"/>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673E0A7A" w14:textId="77777777" w:rsidR="00DD3998" w:rsidRPr="00DD3998" w:rsidRDefault="00DD3998" w:rsidP="00DD3998">
            <w:pPr>
              <w:suppressAutoHyphens w:val="0"/>
              <w:jc w:val="center"/>
              <w:rPr>
                <w:sz w:val="18"/>
                <w:szCs w:val="18"/>
                <w:lang w:eastAsia="pl-PL"/>
              </w:rPr>
            </w:pPr>
            <w:r w:rsidRPr="00DD3998">
              <w:rPr>
                <w:sz w:val="18"/>
                <w:szCs w:val="18"/>
                <w:lang w:eastAsia="pl-PL"/>
              </w:rPr>
              <w:t>2039</w:t>
            </w:r>
          </w:p>
        </w:tc>
        <w:tc>
          <w:tcPr>
            <w:tcW w:w="970" w:type="dxa"/>
            <w:tcBorders>
              <w:top w:val="nil"/>
              <w:left w:val="nil"/>
              <w:bottom w:val="single" w:sz="4" w:space="0" w:color="auto"/>
              <w:right w:val="single" w:sz="4" w:space="0" w:color="auto"/>
            </w:tcBorders>
            <w:shd w:val="clear" w:color="auto" w:fill="auto"/>
            <w:noWrap/>
            <w:vAlign w:val="bottom"/>
            <w:hideMark/>
          </w:tcPr>
          <w:p w14:paraId="5224D970" w14:textId="77777777" w:rsidR="00DD3998" w:rsidRPr="00DD3998" w:rsidRDefault="00DD3998" w:rsidP="00DD3998">
            <w:pPr>
              <w:suppressAutoHyphens w:val="0"/>
              <w:jc w:val="center"/>
              <w:rPr>
                <w:sz w:val="18"/>
                <w:szCs w:val="18"/>
                <w:lang w:eastAsia="pl-PL"/>
              </w:rPr>
            </w:pPr>
            <w:r w:rsidRPr="00DD3998">
              <w:rPr>
                <w:sz w:val="18"/>
                <w:szCs w:val="18"/>
                <w:lang w:eastAsia="pl-PL"/>
              </w:rPr>
              <w:t>2,4</w:t>
            </w:r>
          </w:p>
        </w:tc>
        <w:tc>
          <w:tcPr>
            <w:tcW w:w="1134" w:type="dxa"/>
            <w:tcBorders>
              <w:top w:val="nil"/>
              <w:left w:val="nil"/>
              <w:bottom w:val="single" w:sz="4" w:space="0" w:color="auto"/>
              <w:right w:val="single" w:sz="4" w:space="0" w:color="auto"/>
            </w:tcBorders>
            <w:shd w:val="clear" w:color="auto" w:fill="auto"/>
            <w:noWrap/>
            <w:vAlign w:val="bottom"/>
            <w:hideMark/>
          </w:tcPr>
          <w:p w14:paraId="6AB685D6" w14:textId="77777777" w:rsidR="00DD3998" w:rsidRPr="00DD3998" w:rsidRDefault="00DD3998" w:rsidP="00DD3998">
            <w:pPr>
              <w:suppressAutoHyphens w:val="0"/>
              <w:jc w:val="center"/>
              <w:rPr>
                <w:sz w:val="18"/>
                <w:szCs w:val="18"/>
                <w:lang w:eastAsia="pl-PL"/>
              </w:rPr>
            </w:pPr>
            <w:r w:rsidRPr="00DD3998">
              <w:rPr>
                <w:sz w:val="18"/>
                <w:szCs w:val="18"/>
                <w:lang w:eastAsia="pl-PL"/>
              </w:rPr>
              <w:t>12567</w:t>
            </w:r>
          </w:p>
        </w:tc>
        <w:tc>
          <w:tcPr>
            <w:tcW w:w="1134" w:type="dxa"/>
            <w:tcBorders>
              <w:top w:val="nil"/>
              <w:left w:val="nil"/>
              <w:bottom w:val="single" w:sz="4" w:space="0" w:color="auto"/>
              <w:right w:val="single" w:sz="4" w:space="0" w:color="auto"/>
            </w:tcBorders>
            <w:shd w:val="clear" w:color="auto" w:fill="auto"/>
            <w:noWrap/>
            <w:vAlign w:val="bottom"/>
            <w:hideMark/>
          </w:tcPr>
          <w:p w14:paraId="77394F03" w14:textId="77777777" w:rsidR="00DD3998" w:rsidRPr="00DD3998" w:rsidRDefault="00DD3998" w:rsidP="00DD3998">
            <w:pPr>
              <w:suppressAutoHyphens w:val="0"/>
              <w:jc w:val="center"/>
              <w:rPr>
                <w:sz w:val="18"/>
                <w:szCs w:val="18"/>
                <w:lang w:eastAsia="pl-PL"/>
              </w:rPr>
            </w:pPr>
            <w:r w:rsidRPr="00DD3998">
              <w:rPr>
                <w:sz w:val="18"/>
                <w:szCs w:val="18"/>
                <w:lang w:eastAsia="pl-PL"/>
              </w:rPr>
              <w:t>761</w:t>
            </w:r>
          </w:p>
        </w:tc>
        <w:tc>
          <w:tcPr>
            <w:tcW w:w="1134" w:type="dxa"/>
            <w:tcBorders>
              <w:top w:val="nil"/>
              <w:left w:val="nil"/>
              <w:bottom w:val="single" w:sz="4" w:space="0" w:color="auto"/>
              <w:right w:val="single" w:sz="4" w:space="0" w:color="auto"/>
            </w:tcBorders>
            <w:shd w:val="clear" w:color="auto" w:fill="auto"/>
            <w:noWrap/>
            <w:vAlign w:val="bottom"/>
            <w:hideMark/>
          </w:tcPr>
          <w:p w14:paraId="6C9911FC" w14:textId="77777777" w:rsidR="00DD3998" w:rsidRPr="00DD3998" w:rsidRDefault="00DD3998" w:rsidP="00DD3998">
            <w:pPr>
              <w:suppressAutoHyphens w:val="0"/>
              <w:jc w:val="center"/>
              <w:rPr>
                <w:sz w:val="18"/>
                <w:szCs w:val="18"/>
                <w:lang w:eastAsia="pl-PL"/>
              </w:rPr>
            </w:pPr>
            <w:r w:rsidRPr="00DD3998">
              <w:rPr>
                <w:sz w:val="18"/>
                <w:szCs w:val="18"/>
                <w:lang w:eastAsia="pl-PL"/>
              </w:rPr>
              <w:t>310</w:t>
            </w:r>
          </w:p>
        </w:tc>
        <w:tc>
          <w:tcPr>
            <w:tcW w:w="1134" w:type="dxa"/>
            <w:tcBorders>
              <w:top w:val="nil"/>
              <w:left w:val="nil"/>
              <w:bottom w:val="single" w:sz="4" w:space="0" w:color="auto"/>
              <w:right w:val="single" w:sz="4" w:space="0" w:color="auto"/>
            </w:tcBorders>
            <w:shd w:val="clear" w:color="auto" w:fill="auto"/>
            <w:noWrap/>
            <w:vAlign w:val="bottom"/>
            <w:hideMark/>
          </w:tcPr>
          <w:p w14:paraId="4753DFF7" w14:textId="77777777" w:rsidR="00DD3998" w:rsidRPr="00DD3998" w:rsidRDefault="00DD3998" w:rsidP="00DD3998">
            <w:pPr>
              <w:suppressAutoHyphens w:val="0"/>
              <w:jc w:val="center"/>
              <w:rPr>
                <w:sz w:val="18"/>
                <w:szCs w:val="18"/>
                <w:lang w:eastAsia="pl-PL"/>
              </w:rPr>
            </w:pPr>
            <w:r w:rsidRPr="00DD3998">
              <w:rPr>
                <w:sz w:val="18"/>
                <w:szCs w:val="18"/>
                <w:lang w:eastAsia="pl-PL"/>
              </w:rPr>
              <w:t>808</w:t>
            </w:r>
          </w:p>
        </w:tc>
        <w:tc>
          <w:tcPr>
            <w:tcW w:w="850" w:type="dxa"/>
            <w:tcBorders>
              <w:top w:val="nil"/>
              <w:left w:val="nil"/>
              <w:bottom w:val="single" w:sz="4" w:space="0" w:color="auto"/>
              <w:right w:val="single" w:sz="4" w:space="0" w:color="auto"/>
            </w:tcBorders>
            <w:shd w:val="clear" w:color="auto" w:fill="auto"/>
            <w:noWrap/>
            <w:vAlign w:val="bottom"/>
            <w:hideMark/>
          </w:tcPr>
          <w:p w14:paraId="77C3E476" w14:textId="77777777" w:rsidR="00DD3998" w:rsidRPr="00DD3998" w:rsidRDefault="00DD3998" w:rsidP="00DD3998">
            <w:pPr>
              <w:suppressAutoHyphens w:val="0"/>
              <w:jc w:val="center"/>
              <w:rPr>
                <w:sz w:val="18"/>
                <w:szCs w:val="18"/>
                <w:lang w:eastAsia="pl-PL"/>
              </w:rPr>
            </w:pPr>
            <w:r w:rsidRPr="00DD3998">
              <w:rPr>
                <w:sz w:val="18"/>
                <w:szCs w:val="18"/>
                <w:lang w:eastAsia="pl-PL"/>
              </w:rPr>
              <w:t>93</w:t>
            </w:r>
          </w:p>
        </w:tc>
        <w:tc>
          <w:tcPr>
            <w:tcW w:w="1006" w:type="dxa"/>
            <w:tcBorders>
              <w:top w:val="nil"/>
              <w:left w:val="nil"/>
              <w:bottom w:val="single" w:sz="4" w:space="0" w:color="auto"/>
              <w:right w:val="single" w:sz="4" w:space="0" w:color="auto"/>
            </w:tcBorders>
            <w:shd w:val="clear" w:color="auto" w:fill="auto"/>
            <w:noWrap/>
            <w:vAlign w:val="bottom"/>
            <w:hideMark/>
          </w:tcPr>
          <w:p w14:paraId="31208BFD" w14:textId="77777777" w:rsidR="00DD3998" w:rsidRPr="00DD3998" w:rsidRDefault="00DD3998" w:rsidP="00DD3998">
            <w:pPr>
              <w:suppressAutoHyphens w:val="0"/>
              <w:jc w:val="center"/>
              <w:rPr>
                <w:sz w:val="18"/>
                <w:szCs w:val="18"/>
                <w:lang w:eastAsia="pl-PL"/>
              </w:rPr>
            </w:pPr>
            <w:r w:rsidRPr="00DD3998">
              <w:rPr>
                <w:sz w:val="18"/>
                <w:szCs w:val="18"/>
                <w:lang w:eastAsia="pl-PL"/>
              </w:rPr>
              <w:t>73</w:t>
            </w:r>
          </w:p>
        </w:tc>
        <w:tc>
          <w:tcPr>
            <w:tcW w:w="837" w:type="dxa"/>
            <w:tcBorders>
              <w:top w:val="nil"/>
              <w:left w:val="nil"/>
              <w:bottom w:val="single" w:sz="4" w:space="0" w:color="auto"/>
              <w:right w:val="single" w:sz="4" w:space="0" w:color="auto"/>
            </w:tcBorders>
            <w:shd w:val="clear" w:color="auto" w:fill="auto"/>
            <w:noWrap/>
            <w:vAlign w:val="bottom"/>
            <w:hideMark/>
          </w:tcPr>
          <w:p w14:paraId="48A72BF9" w14:textId="77777777" w:rsidR="00DD3998" w:rsidRPr="00DD3998" w:rsidRDefault="00DD3998" w:rsidP="00DD3998">
            <w:pPr>
              <w:suppressAutoHyphens w:val="0"/>
              <w:jc w:val="center"/>
              <w:rPr>
                <w:sz w:val="18"/>
                <w:szCs w:val="18"/>
                <w:lang w:eastAsia="pl-PL"/>
              </w:rPr>
            </w:pPr>
            <w:r w:rsidRPr="00DD3998">
              <w:rPr>
                <w:sz w:val="18"/>
                <w:szCs w:val="18"/>
                <w:lang w:eastAsia="pl-PL"/>
              </w:rPr>
              <w:t>32</w:t>
            </w:r>
          </w:p>
        </w:tc>
        <w:tc>
          <w:tcPr>
            <w:tcW w:w="709" w:type="dxa"/>
            <w:tcBorders>
              <w:top w:val="nil"/>
              <w:left w:val="nil"/>
              <w:bottom w:val="single" w:sz="4" w:space="0" w:color="auto"/>
              <w:right w:val="single" w:sz="4" w:space="0" w:color="auto"/>
            </w:tcBorders>
            <w:shd w:val="clear" w:color="auto" w:fill="auto"/>
            <w:noWrap/>
            <w:vAlign w:val="bottom"/>
            <w:hideMark/>
          </w:tcPr>
          <w:p w14:paraId="504EB8BC" w14:textId="77777777" w:rsidR="00DD3998" w:rsidRPr="00DD3998" w:rsidRDefault="00DD3998" w:rsidP="00DD3998">
            <w:pPr>
              <w:suppressAutoHyphens w:val="0"/>
              <w:jc w:val="right"/>
              <w:rPr>
                <w:sz w:val="18"/>
                <w:szCs w:val="18"/>
                <w:lang w:eastAsia="pl-PL"/>
              </w:rPr>
            </w:pPr>
            <w:r w:rsidRPr="00DD3998">
              <w:rPr>
                <w:sz w:val="18"/>
                <w:szCs w:val="18"/>
                <w:lang w:eastAsia="pl-PL"/>
              </w:rPr>
              <w:t>66</w:t>
            </w:r>
          </w:p>
        </w:tc>
        <w:tc>
          <w:tcPr>
            <w:tcW w:w="708" w:type="dxa"/>
            <w:tcBorders>
              <w:top w:val="nil"/>
              <w:left w:val="nil"/>
              <w:bottom w:val="single" w:sz="4" w:space="0" w:color="auto"/>
              <w:right w:val="single" w:sz="4" w:space="0" w:color="auto"/>
            </w:tcBorders>
            <w:shd w:val="clear" w:color="auto" w:fill="auto"/>
            <w:noWrap/>
            <w:vAlign w:val="bottom"/>
            <w:hideMark/>
          </w:tcPr>
          <w:p w14:paraId="7711F6DC" w14:textId="77777777" w:rsidR="00DD3998" w:rsidRPr="00DD3998" w:rsidRDefault="00DD3998" w:rsidP="00DD3998">
            <w:pPr>
              <w:suppressAutoHyphens w:val="0"/>
              <w:jc w:val="center"/>
              <w:rPr>
                <w:sz w:val="18"/>
                <w:szCs w:val="18"/>
                <w:lang w:eastAsia="pl-PL"/>
              </w:rPr>
            </w:pPr>
            <w:r w:rsidRPr="00DD3998">
              <w:rPr>
                <w:sz w:val="18"/>
                <w:szCs w:val="18"/>
                <w:lang w:eastAsia="pl-PL"/>
              </w:rPr>
              <w:t>14710</w:t>
            </w:r>
          </w:p>
        </w:tc>
        <w:tc>
          <w:tcPr>
            <w:tcW w:w="160" w:type="dxa"/>
            <w:vAlign w:val="center"/>
            <w:hideMark/>
          </w:tcPr>
          <w:p w14:paraId="07384BB7" w14:textId="77777777" w:rsidR="00DD3998" w:rsidRPr="00DD3998" w:rsidRDefault="00DD3998" w:rsidP="00DD3998">
            <w:pPr>
              <w:suppressAutoHyphens w:val="0"/>
              <w:jc w:val="left"/>
              <w:rPr>
                <w:sz w:val="20"/>
                <w:lang w:eastAsia="pl-PL"/>
              </w:rPr>
            </w:pPr>
          </w:p>
        </w:tc>
      </w:tr>
      <w:tr w:rsidR="00DD3998" w:rsidRPr="00DD3998" w14:paraId="354450B3" w14:textId="77777777" w:rsidTr="00350177">
        <w:trPr>
          <w:trHeight w:val="255"/>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1A4A4D33" w14:textId="77777777" w:rsidR="00DD3998" w:rsidRPr="00DD3998" w:rsidRDefault="00DD3998" w:rsidP="00DD3998">
            <w:pPr>
              <w:suppressAutoHyphens w:val="0"/>
              <w:jc w:val="center"/>
              <w:rPr>
                <w:sz w:val="18"/>
                <w:szCs w:val="18"/>
                <w:lang w:eastAsia="pl-PL"/>
              </w:rPr>
            </w:pPr>
            <w:r w:rsidRPr="00DD3998">
              <w:rPr>
                <w:sz w:val="18"/>
                <w:szCs w:val="18"/>
                <w:lang w:eastAsia="pl-PL"/>
              </w:rPr>
              <w:t>2040</w:t>
            </w:r>
          </w:p>
        </w:tc>
        <w:tc>
          <w:tcPr>
            <w:tcW w:w="970" w:type="dxa"/>
            <w:tcBorders>
              <w:top w:val="nil"/>
              <w:left w:val="nil"/>
              <w:bottom w:val="single" w:sz="4" w:space="0" w:color="auto"/>
              <w:right w:val="single" w:sz="4" w:space="0" w:color="auto"/>
            </w:tcBorders>
            <w:shd w:val="clear" w:color="auto" w:fill="auto"/>
            <w:noWrap/>
            <w:vAlign w:val="bottom"/>
            <w:hideMark/>
          </w:tcPr>
          <w:p w14:paraId="2F805E0B" w14:textId="77777777" w:rsidR="00DD3998" w:rsidRPr="00DD3998" w:rsidRDefault="00DD3998" w:rsidP="00DD3998">
            <w:pPr>
              <w:suppressAutoHyphens w:val="0"/>
              <w:jc w:val="center"/>
              <w:rPr>
                <w:sz w:val="18"/>
                <w:szCs w:val="18"/>
                <w:lang w:eastAsia="pl-PL"/>
              </w:rPr>
            </w:pPr>
            <w:r w:rsidRPr="00DD3998">
              <w:rPr>
                <w:sz w:val="18"/>
                <w:szCs w:val="18"/>
                <w:lang w:eastAsia="pl-PL"/>
              </w:rPr>
              <w:t>2,3</w:t>
            </w:r>
          </w:p>
        </w:tc>
        <w:tc>
          <w:tcPr>
            <w:tcW w:w="1134" w:type="dxa"/>
            <w:tcBorders>
              <w:top w:val="nil"/>
              <w:left w:val="nil"/>
              <w:bottom w:val="single" w:sz="4" w:space="0" w:color="auto"/>
              <w:right w:val="single" w:sz="4" w:space="0" w:color="auto"/>
            </w:tcBorders>
            <w:shd w:val="clear" w:color="auto" w:fill="auto"/>
            <w:noWrap/>
            <w:vAlign w:val="bottom"/>
            <w:hideMark/>
          </w:tcPr>
          <w:p w14:paraId="6AA48E88" w14:textId="77777777" w:rsidR="00DD3998" w:rsidRPr="00DD3998" w:rsidRDefault="00DD3998" w:rsidP="00DD3998">
            <w:pPr>
              <w:suppressAutoHyphens w:val="0"/>
              <w:jc w:val="center"/>
              <w:rPr>
                <w:sz w:val="18"/>
                <w:szCs w:val="18"/>
                <w:lang w:eastAsia="pl-PL"/>
              </w:rPr>
            </w:pPr>
            <w:r w:rsidRPr="00DD3998">
              <w:rPr>
                <w:sz w:val="18"/>
                <w:szCs w:val="18"/>
                <w:lang w:eastAsia="pl-PL"/>
              </w:rPr>
              <w:t>12809</w:t>
            </w:r>
          </w:p>
        </w:tc>
        <w:tc>
          <w:tcPr>
            <w:tcW w:w="1134" w:type="dxa"/>
            <w:tcBorders>
              <w:top w:val="nil"/>
              <w:left w:val="nil"/>
              <w:bottom w:val="single" w:sz="4" w:space="0" w:color="auto"/>
              <w:right w:val="single" w:sz="4" w:space="0" w:color="auto"/>
            </w:tcBorders>
            <w:shd w:val="clear" w:color="auto" w:fill="auto"/>
            <w:noWrap/>
            <w:vAlign w:val="bottom"/>
            <w:hideMark/>
          </w:tcPr>
          <w:p w14:paraId="45FCDCA2" w14:textId="77777777" w:rsidR="00DD3998" w:rsidRPr="00DD3998" w:rsidRDefault="00DD3998" w:rsidP="00DD3998">
            <w:pPr>
              <w:suppressAutoHyphens w:val="0"/>
              <w:jc w:val="center"/>
              <w:rPr>
                <w:sz w:val="18"/>
                <w:szCs w:val="18"/>
                <w:lang w:eastAsia="pl-PL"/>
              </w:rPr>
            </w:pPr>
            <w:r w:rsidRPr="00DD3998">
              <w:rPr>
                <w:sz w:val="18"/>
                <w:szCs w:val="18"/>
                <w:lang w:eastAsia="pl-PL"/>
              </w:rPr>
              <w:t>768</w:t>
            </w:r>
          </w:p>
        </w:tc>
        <w:tc>
          <w:tcPr>
            <w:tcW w:w="1134" w:type="dxa"/>
            <w:tcBorders>
              <w:top w:val="nil"/>
              <w:left w:val="nil"/>
              <w:bottom w:val="single" w:sz="4" w:space="0" w:color="auto"/>
              <w:right w:val="single" w:sz="4" w:space="0" w:color="auto"/>
            </w:tcBorders>
            <w:shd w:val="clear" w:color="auto" w:fill="auto"/>
            <w:noWrap/>
            <w:vAlign w:val="bottom"/>
            <w:hideMark/>
          </w:tcPr>
          <w:p w14:paraId="10A91BE7" w14:textId="77777777" w:rsidR="00DD3998" w:rsidRPr="00DD3998" w:rsidRDefault="00DD3998" w:rsidP="00DD3998">
            <w:pPr>
              <w:suppressAutoHyphens w:val="0"/>
              <w:jc w:val="center"/>
              <w:rPr>
                <w:sz w:val="18"/>
                <w:szCs w:val="18"/>
                <w:lang w:eastAsia="pl-PL"/>
              </w:rPr>
            </w:pPr>
            <w:r w:rsidRPr="00DD3998">
              <w:rPr>
                <w:sz w:val="18"/>
                <w:szCs w:val="18"/>
                <w:lang w:eastAsia="pl-PL"/>
              </w:rPr>
              <w:t>313</w:t>
            </w:r>
          </w:p>
        </w:tc>
        <w:tc>
          <w:tcPr>
            <w:tcW w:w="1134" w:type="dxa"/>
            <w:tcBorders>
              <w:top w:val="nil"/>
              <w:left w:val="nil"/>
              <w:bottom w:val="single" w:sz="4" w:space="0" w:color="auto"/>
              <w:right w:val="single" w:sz="4" w:space="0" w:color="auto"/>
            </w:tcBorders>
            <w:shd w:val="clear" w:color="auto" w:fill="auto"/>
            <w:noWrap/>
            <w:vAlign w:val="bottom"/>
            <w:hideMark/>
          </w:tcPr>
          <w:p w14:paraId="42A039B8" w14:textId="77777777" w:rsidR="00DD3998" w:rsidRPr="00DD3998" w:rsidRDefault="00DD3998" w:rsidP="00DD3998">
            <w:pPr>
              <w:suppressAutoHyphens w:val="0"/>
              <w:jc w:val="center"/>
              <w:rPr>
                <w:sz w:val="18"/>
                <w:szCs w:val="18"/>
                <w:lang w:eastAsia="pl-PL"/>
              </w:rPr>
            </w:pPr>
            <w:r w:rsidRPr="00DD3998">
              <w:rPr>
                <w:sz w:val="18"/>
                <w:szCs w:val="18"/>
                <w:lang w:eastAsia="pl-PL"/>
              </w:rPr>
              <w:t>828</w:t>
            </w:r>
          </w:p>
        </w:tc>
        <w:tc>
          <w:tcPr>
            <w:tcW w:w="850" w:type="dxa"/>
            <w:tcBorders>
              <w:top w:val="nil"/>
              <w:left w:val="nil"/>
              <w:bottom w:val="single" w:sz="4" w:space="0" w:color="auto"/>
              <w:right w:val="single" w:sz="4" w:space="0" w:color="auto"/>
            </w:tcBorders>
            <w:shd w:val="clear" w:color="auto" w:fill="auto"/>
            <w:noWrap/>
            <w:vAlign w:val="bottom"/>
            <w:hideMark/>
          </w:tcPr>
          <w:p w14:paraId="17D328A7" w14:textId="77777777" w:rsidR="00DD3998" w:rsidRPr="00DD3998" w:rsidRDefault="00DD3998" w:rsidP="00DD3998">
            <w:pPr>
              <w:suppressAutoHyphens w:val="0"/>
              <w:jc w:val="center"/>
              <w:rPr>
                <w:sz w:val="18"/>
                <w:szCs w:val="18"/>
                <w:lang w:eastAsia="pl-PL"/>
              </w:rPr>
            </w:pPr>
            <w:r w:rsidRPr="00DD3998">
              <w:rPr>
                <w:sz w:val="18"/>
                <w:szCs w:val="18"/>
                <w:lang w:eastAsia="pl-PL"/>
              </w:rPr>
              <w:t>96</w:t>
            </w:r>
          </w:p>
        </w:tc>
        <w:tc>
          <w:tcPr>
            <w:tcW w:w="1006" w:type="dxa"/>
            <w:tcBorders>
              <w:top w:val="nil"/>
              <w:left w:val="nil"/>
              <w:bottom w:val="single" w:sz="4" w:space="0" w:color="auto"/>
              <w:right w:val="single" w:sz="4" w:space="0" w:color="auto"/>
            </w:tcBorders>
            <w:shd w:val="clear" w:color="auto" w:fill="auto"/>
            <w:noWrap/>
            <w:vAlign w:val="bottom"/>
            <w:hideMark/>
          </w:tcPr>
          <w:p w14:paraId="1ACB5C39" w14:textId="77777777" w:rsidR="00DD3998" w:rsidRPr="00DD3998" w:rsidRDefault="00DD3998" w:rsidP="00DD3998">
            <w:pPr>
              <w:suppressAutoHyphens w:val="0"/>
              <w:jc w:val="center"/>
              <w:rPr>
                <w:sz w:val="18"/>
                <w:szCs w:val="18"/>
                <w:lang w:eastAsia="pl-PL"/>
              </w:rPr>
            </w:pPr>
            <w:r w:rsidRPr="00DD3998">
              <w:rPr>
                <w:sz w:val="18"/>
                <w:szCs w:val="18"/>
                <w:lang w:eastAsia="pl-PL"/>
              </w:rPr>
              <w:t>75</w:t>
            </w:r>
          </w:p>
        </w:tc>
        <w:tc>
          <w:tcPr>
            <w:tcW w:w="837" w:type="dxa"/>
            <w:tcBorders>
              <w:top w:val="nil"/>
              <w:left w:val="nil"/>
              <w:bottom w:val="single" w:sz="4" w:space="0" w:color="auto"/>
              <w:right w:val="single" w:sz="4" w:space="0" w:color="auto"/>
            </w:tcBorders>
            <w:shd w:val="clear" w:color="auto" w:fill="auto"/>
            <w:noWrap/>
            <w:vAlign w:val="bottom"/>
            <w:hideMark/>
          </w:tcPr>
          <w:p w14:paraId="069DAA1D" w14:textId="77777777" w:rsidR="00DD3998" w:rsidRPr="00DD3998" w:rsidRDefault="00DD3998" w:rsidP="00DD3998">
            <w:pPr>
              <w:suppressAutoHyphens w:val="0"/>
              <w:jc w:val="center"/>
              <w:rPr>
                <w:sz w:val="18"/>
                <w:szCs w:val="18"/>
                <w:lang w:eastAsia="pl-PL"/>
              </w:rPr>
            </w:pPr>
            <w:r w:rsidRPr="00DD3998">
              <w:rPr>
                <w:sz w:val="18"/>
                <w:szCs w:val="18"/>
                <w:lang w:eastAsia="pl-PL"/>
              </w:rPr>
              <w:t>33</w:t>
            </w:r>
          </w:p>
        </w:tc>
        <w:tc>
          <w:tcPr>
            <w:tcW w:w="709" w:type="dxa"/>
            <w:tcBorders>
              <w:top w:val="nil"/>
              <w:left w:val="nil"/>
              <w:bottom w:val="single" w:sz="4" w:space="0" w:color="auto"/>
              <w:right w:val="single" w:sz="4" w:space="0" w:color="auto"/>
            </w:tcBorders>
            <w:shd w:val="clear" w:color="auto" w:fill="auto"/>
            <w:noWrap/>
            <w:vAlign w:val="bottom"/>
            <w:hideMark/>
          </w:tcPr>
          <w:p w14:paraId="6993BEE0" w14:textId="77777777" w:rsidR="00DD3998" w:rsidRPr="00DD3998" w:rsidRDefault="00DD3998" w:rsidP="00DD3998">
            <w:pPr>
              <w:suppressAutoHyphens w:val="0"/>
              <w:jc w:val="right"/>
              <w:rPr>
                <w:sz w:val="18"/>
                <w:szCs w:val="18"/>
                <w:lang w:eastAsia="pl-PL"/>
              </w:rPr>
            </w:pPr>
            <w:r w:rsidRPr="00DD3998">
              <w:rPr>
                <w:sz w:val="18"/>
                <w:szCs w:val="18"/>
                <w:lang w:eastAsia="pl-PL"/>
              </w:rPr>
              <w:t>66</w:t>
            </w:r>
          </w:p>
        </w:tc>
        <w:tc>
          <w:tcPr>
            <w:tcW w:w="708" w:type="dxa"/>
            <w:tcBorders>
              <w:top w:val="nil"/>
              <w:left w:val="nil"/>
              <w:bottom w:val="single" w:sz="4" w:space="0" w:color="auto"/>
              <w:right w:val="single" w:sz="4" w:space="0" w:color="auto"/>
            </w:tcBorders>
            <w:shd w:val="clear" w:color="auto" w:fill="auto"/>
            <w:noWrap/>
            <w:vAlign w:val="bottom"/>
            <w:hideMark/>
          </w:tcPr>
          <w:p w14:paraId="640E74E2" w14:textId="77777777" w:rsidR="00DD3998" w:rsidRPr="00DD3998" w:rsidRDefault="00DD3998" w:rsidP="00DD3998">
            <w:pPr>
              <w:suppressAutoHyphens w:val="0"/>
              <w:jc w:val="center"/>
              <w:rPr>
                <w:sz w:val="18"/>
                <w:szCs w:val="18"/>
                <w:lang w:eastAsia="pl-PL"/>
              </w:rPr>
            </w:pPr>
            <w:r w:rsidRPr="00DD3998">
              <w:rPr>
                <w:sz w:val="18"/>
                <w:szCs w:val="18"/>
                <w:lang w:eastAsia="pl-PL"/>
              </w:rPr>
              <w:t>14988</w:t>
            </w:r>
          </w:p>
        </w:tc>
        <w:tc>
          <w:tcPr>
            <w:tcW w:w="160" w:type="dxa"/>
            <w:vAlign w:val="center"/>
            <w:hideMark/>
          </w:tcPr>
          <w:p w14:paraId="19A6F651" w14:textId="77777777" w:rsidR="00DD3998" w:rsidRPr="00DD3998" w:rsidRDefault="00DD3998" w:rsidP="00DD3998">
            <w:pPr>
              <w:suppressAutoHyphens w:val="0"/>
              <w:jc w:val="left"/>
              <w:rPr>
                <w:sz w:val="20"/>
                <w:lang w:eastAsia="pl-PL"/>
              </w:rPr>
            </w:pPr>
          </w:p>
        </w:tc>
      </w:tr>
      <w:tr w:rsidR="00DD3998" w:rsidRPr="00DD3998" w14:paraId="578ABDEA" w14:textId="77777777" w:rsidTr="00350177">
        <w:trPr>
          <w:trHeight w:val="255"/>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18D8C39D" w14:textId="77777777" w:rsidR="00DD3998" w:rsidRPr="00DD3998" w:rsidRDefault="00DD3998" w:rsidP="00DD3998">
            <w:pPr>
              <w:suppressAutoHyphens w:val="0"/>
              <w:jc w:val="center"/>
              <w:rPr>
                <w:sz w:val="18"/>
                <w:szCs w:val="18"/>
                <w:lang w:eastAsia="pl-PL"/>
              </w:rPr>
            </w:pPr>
            <w:r w:rsidRPr="00DD3998">
              <w:rPr>
                <w:sz w:val="18"/>
                <w:szCs w:val="18"/>
                <w:lang w:eastAsia="pl-PL"/>
              </w:rPr>
              <w:t>2041</w:t>
            </w:r>
          </w:p>
        </w:tc>
        <w:tc>
          <w:tcPr>
            <w:tcW w:w="970" w:type="dxa"/>
            <w:tcBorders>
              <w:top w:val="nil"/>
              <w:left w:val="nil"/>
              <w:bottom w:val="single" w:sz="4" w:space="0" w:color="auto"/>
              <w:right w:val="single" w:sz="4" w:space="0" w:color="auto"/>
            </w:tcBorders>
            <w:shd w:val="clear" w:color="auto" w:fill="auto"/>
            <w:noWrap/>
            <w:vAlign w:val="bottom"/>
            <w:hideMark/>
          </w:tcPr>
          <w:p w14:paraId="4ED516AE" w14:textId="77777777" w:rsidR="00DD3998" w:rsidRPr="00DD3998" w:rsidRDefault="00DD3998" w:rsidP="00DD3998">
            <w:pPr>
              <w:suppressAutoHyphens w:val="0"/>
              <w:jc w:val="center"/>
              <w:rPr>
                <w:sz w:val="18"/>
                <w:szCs w:val="18"/>
                <w:lang w:eastAsia="pl-PL"/>
              </w:rPr>
            </w:pPr>
            <w:r w:rsidRPr="00DD3998">
              <w:rPr>
                <w:sz w:val="18"/>
                <w:szCs w:val="18"/>
                <w:lang w:eastAsia="pl-PL"/>
              </w:rPr>
              <w:t>2,3</w:t>
            </w:r>
          </w:p>
        </w:tc>
        <w:tc>
          <w:tcPr>
            <w:tcW w:w="1134" w:type="dxa"/>
            <w:tcBorders>
              <w:top w:val="nil"/>
              <w:left w:val="nil"/>
              <w:bottom w:val="single" w:sz="4" w:space="0" w:color="auto"/>
              <w:right w:val="single" w:sz="4" w:space="0" w:color="auto"/>
            </w:tcBorders>
            <w:shd w:val="clear" w:color="auto" w:fill="auto"/>
            <w:noWrap/>
            <w:vAlign w:val="bottom"/>
            <w:hideMark/>
          </w:tcPr>
          <w:p w14:paraId="5FD3F756" w14:textId="77777777" w:rsidR="00DD3998" w:rsidRPr="00DD3998" w:rsidRDefault="00DD3998" w:rsidP="00DD3998">
            <w:pPr>
              <w:suppressAutoHyphens w:val="0"/>
              <w:jc w:val="center"/>
              <w:rPr>
                <w:sz w:val="18"/>
                <w:szCs w:val="18"/>
                <w:lang w:eastAsia="pl-PL"/>
              </w:rPr>
            </w:pPr>
            <w:r w:rsidRPr="00DD3998">
              <w:rPr>
                <w:sz w:val="18"/>
                <w:szCs w:val="18"/>
                <w:lang w:eastAsia="pl-PL"/>
              </w:rPr>
              <w:t>13045</w:t>
            </w:r>
          </w:p>
        </w:tc>
        <w:tc>
          <w:tcPr>
            <w:tcW w:w="1134" w:type="dxa"/>
            <w:tcBorders>
              <w:top w:val="nil"/>
              <w:left w:val="nil"/>
              <w:bottom w:val="single" w:sz="4" w:space="0" w:color="auto"/>
              <w:right w:val="single" w:sz="4" w:space="0" w:color="auto"/>
            </w:tcBorders>
            <w:shd w:val="clear" w:color="auto" w:fill="auto"/>
            <w:noWrap/>
            <w:vAlign w:val="bottom"/>
            <w:hideMark/>
          </w:tcPr>
          <w:p w14:paraId="61C48E2F" w14:textId="77777777" w:rsidR="00DD3998" w:rsidRPr="00DD3998" w:rsidRDefault="00DD3998" w:rsidP="00DD3998">
            <w:pPr>
              <w:suppressAutoHyphens w:val="0"/>
              <w:jc w:val="center"/>
              <w:rPr>
                <w:sz w:val="18"/>
                <w:szCs w:val="18"/>
                <w:lang w:eastAsia="pl-PL"/>
              </w:rPr>
            </w:pPr>
            <w:r w:rsidRPr="00DD3998">
              <w:rPr>
                <w:sz w:val="18"/>
                <w:szCs w:val="18"/>
                <w:lang w:eastAsia="pl-PL"/>
              </w:rPr>
              <w:t>774</w:t>
            </w:r>
          </w:p>
        </w:tc>
        <w:tc>
          <w:tcPr>
            <w:tcW w:w="1134" w:type="dxa"/>
            <w:tcBorders>
              <w:top w:val="nil"/>
              <w:left w:val="nil"/>
              <w:bottom w:val="single" w:sz="4" w:space="0" w:color="auto"/>
              <w:right w:val="single" w:sz="4" w:space="0" w:color="auto"/>
            </w:tcBorders>
            <w:shd w:val="clear" w:color="auto" w:fill="auto"/>
            <w:noWrap/>
            <w:vAlign w:val="bottom"/>
            <w:hideMark/>
          </w:tcPr>
          <w:p w14:paraId="4C8F8926" w14:textId="77777777" w:rsidR="00DD3998" w:rsidRPr="00DD3998" w:rsidRDefault="00DD3998" w:rsidP="00DD3998">
            <w:pPr>
              <w:suppressAutoHyphens w:val="0"/>
              <w:jc w:val="center"/>
              <w:rPr>
                <w:sz w:val="18"/>
                <w:szCs w:val="18"/>
                <w:lang w:eastAsia="pl-PL"/>
              </w:rPr>
            </w:pPr>
            <w:r w:rsidRPr="00DD3998">
              <w:rPr>
                <w:sz w:val="18"/>
                <w:szCs w:val="18"/>
                <w:lang w:eastAsia="pl-PL"/>
              </w:rPr>
              <w:t>316</w:t>
            </w:r>
          </w:p>
        </w:tc>
        <w:tc>
          <w:tcPr>
            <w:tcW w:w="1134" w:type="dxa"/>
            <w:tcBorders>
              <w:top w:val="nil"/>
              <w:left w:val="nil"/>
              <w:bottom w:val="single" w:sz="4" w:space="0" w:color="auto"/>
              <w:right w:val="single" w:sz="4" w:space="0" w:color="auto"/>
            </w:tcBorders>
            <w:shd w:val="clear" w:color="auto" w:fill="auto"/>
            <w:noWrap/>
            <w:vAlign w:val="bottom"/>
            <w:hideMark/>
          </w:tcPr>
          <w:p w14:paraId="398D5C1C" w14:textId="77777777" w:rsidR="00DD3998" w:rsidRPr="00DD3998" w:rsidRDefault="00DD3998" w:rsidP="00DD3998">
            <w:pPr>
              <w:suppressAutoHyphens w:val="0"/>
              <w:jc w:val="center"/>
              <w:rPr>
                <w:sz w:val="18"/>
                <w:szCs w:val="18"/>
                <w:lang w:eastAsia="pl-PL"/>
              </w:rPr>
            </w:pPr>
            <w:r w:rsidRPr="00DD3998">
              <w:rPr>
                <w:sz w:val="18"/>
                <w:szCs w:val="18"/>
                <w:lang w:eastAsia="pl-PL"/>
              </w:rPr>
              <w:t>848</w:t>
            </w:r>
          </w:p>
        </w:tc>
        <w:tc>
          <w:tcPr>
            <w:tcW w:w="850" w:type="dxa"/>
            <w:tcBorders>
              <w:top w:val="nil"/>
              <w:left w:val="nil"/>
              <w:bottom w:val="single" w:sz="4" w:space="0" w:color="auto"/>
              <w:right w:val="single" w:sz="4" w:space="0" w:color="auto"/>
            </w:tcBorders>
            <w:shd w:val="clear" w:color="auto" w:fill="auto"/>
            <w:noWrap/>
            <w:vAlign w:val="bottom"/>
            <w:hideMark/>
          </w:tcPr>
          <w:p w14:paraId="7F1367D3" w14:textId="77777777" w:rsidR="00DD3998" w:rsidRPr="00DD3998" w:rsidRDefault="00DD3998" w:rsidP="00DD3998">
            <w:pPr>
              <w:suppressAutoHyphens w:val="0"/>
              <w:jc w:val="center"/>
              <w:rPr>
                <w:sz w:val="18"/>
                <w:szCs w:val="18"/>
                <w:lang w:eastAsia="pl-PL"/>
              </w:rPr>
            </w:pPr>
            <w:r w:rsidRPr="00DD3998">
              <w:rPr>
                <w:sz w:val="18"/>
                <w:szCs w:val="18"/>
                <w:lang w:eastAsia="pl-PL"/>
              </w:rPr>
              <w:t>99</w:t>
            </w:r>
          </w:p>
        </w:tc>
        <w:tc>
          <w:tcPr>
            <w:tcW w:w="1006" w:type="dxa"/>
            <w:tcBorders>
              <w:top w:val="nil"/>
              <w:left w:val="nil"/>
              <w:bottom w:val="single" w:sz="4" w:space="0" w:color="auto"/>
              <w:right w:val="single" w:sz="4" w:space="0" w:color="auto"/>
            </w:tcBorders>
            <w:shd w:val="clear" w:color="auto" w:fill="auto"/>
            <w:noWrap/>
            <w:vAlign w:val="bottom"/>
            <w:hideMark/>
          </w:tcPr>
          <w:p w14:paraId="2682F8B3" w14:textId="77777777" w:rsidR="00DD3998" w:rsidRPr="00DD3998" w:rsidRDefault="00DD3998" w:rsidP="00DD3998">
            <w:pPr>
              <w:suppressAutoHyphens w:val="0"/>
              <w:jc w:val="center"/>
              <w:rPr>
                <w:sz w:val="18"/>
                <w:szCs w:val="18"/>
                <w:lang w:eastAsia="pl-PL"/>
              </w:rPr>
            </w:pPr>
            <w:r w:rsidRPr="00DD3998">
              <w:rPr>
                <w:sz w:val="18"/>
                <w:szCs w:val="18"/>
                <w:lang w:eastAsia="pl-PL"/>
              </w:rPr>
              <w:t>77</w:t>
            </w:r>
          </w:p>
        </w:tc>
        <w:tc>
          <w:tcPr>
            <w:tcW w:w="837" w:type="dxa"/>
            <w:tcBorders>
              <w:top w:val="nil"/>
              <w:left w:val="nil"/>
              <w:bottom w:val="single" w:sz="4" w:space="0" w:color="auto"/>
              <w:right w:val="single" w:sz="4" w:space="0" w:color="auto"/>
            </w:tcBorders>
            <w:shd w:val="clear" w:color="auto" w:fill="auto"/>
            <w:noWrap/>
            <w:vAlign w:val="bottom"/>
            <w:hideMark/>
          </w:tcPr>
          <w:p w14:paraId="098BA600" w14:textId="77777777" w:rsidR="00DD3998" w:rsidRPr="00DD3998" w:rsidRDefault="00DD3998" w:rsidP="00DD3998">
            <w:pPr>
              <w:suppressAutoHyphens w:val="0"/>
              <w:jc w:val="center"/>
              <w:rPr>
                <w:sz w:val="18"/>
                <w:szCs w:val="18"/>
                <w:lang w:eastAsia="pl-PL"/>
              </w:rPr>
            </w:pPr>
            <w:r w:rsidRPr="00DD3998">
              <w:rPr>
                <w:sz w:val="18"/>
                <w:szCs w:val="18"/>
                <w:lang w:eastAsia="pl-PL"/>
              </w:rPr>
              <w:t>34</w:t>
            </w:r>
          </w:p>
        </w:tc>
        <w:tc>
          <w:tcPr>
            <w:tcW w:w="709" w:type="dxa"/>
            <w:tcBorders>
              <w:top w:val="nil"/>
              <w:left w:val="nil"/>
              <w:bottom w:val="single" w:sz="4" w:space="0" w:color="auto"/>
              <w:right w:val="single" w:sz="4" w:space="0" w:color="auto"/>
            </w:tcBorders>
            <w:shd w:val="clear" w:color="auto" w:fill="auto"/>
            <w:noWrap/>
            <w:vAlign w:val="bottom"/>
            <w:hideMark/>
          </w:tcPr>
          <w:p w14:paraId="4D6BFF9A" w14:textId="77777777" w:rsidR="00DD3998" w:rsidRPr="00DD3998" w:rsidRDefault="00DD3998" w:rsidP="00DD3998">
            <w:pPr>
              <w:suppressAutoHyphens w:val="0"/>
              <w:jc w:val="right"/>
              <w:rPr>
                <w:sz w:val="18"/>
                <w:szCs w:val="18"/>
                <w:lang w:eastAsia="pl-PL"/>
              </w:rPr>
            </w:pPr>
            <w:r w:rsidRPr="00DD3998">
              <w:rPr>
                <w:sz w:val="18"/>
                <w:szCs w:val="18"/>
                <w:lang w:eastAsia="pl-PL"/>
              </w:rPr>
              <w:t>66</w:t>
            </w:r>
          </w:p>
        </w:tc>
        <w:tc>
          <w:tcPr>
            <w:tcW w:w="708" w:type="dxa"/>
            <w:tcBorders>
              <w:top w:val="nil"/>
              <w:left w:val="nil"/>
              <w:bottom w:val="single" w:sz="4" w:space="0" w:color="auto"/>
              <w:right w:val="single" w:sz="4" w:space="0" w:color="auto"/>
            </w:tcBorders>
            <w:shd w:val="clear" w:color="auto" w:fill="auto"/>
            <w:noWrap/>
            <w:vAlign w:val="bottom"/>
            <w:hideMark/>
          </w:tcPr>
          <w:p w14:paraId="43399A3A" w14:textId="77777777" w:rsidR="00DD3998" w:rsidRPr="00DD3998" w:rsidRDefault="00DD3998" w:rsidP="00DD3998">
            <w:pPr>
              <w:suppressAutoHyphens w:val="0"/>
              <w:jc w:val="center"/>
              <w:rPr>
                <w:sz w:val="18"/>
                <w:szCs w:val="18"/>
                <w:lang w:eastAsia="pl-PL"/>
              </w:rPr>
            </w:pPr>
            <w:r w:rsidRPr="00DD3998">
              <w:rPr>
                <w:sz w:val="18"/>
                <w:szCs w:val="18"/>
                <w:lang w:eastAsia="pl-PL"/>
              </w:rPr>
              <w:t>15259</w:t>
            </w:r>
          </w:p>
        </w:tc>
        <w:tc>
          <w:tcPr>
            <w:tcW w:w="160" w:type="dxa"/>
            <w:vAlign w:val="center"/>
            <w:hideMark/>
          </w:tcPr>
          <w:p w14:paraId="13DE7066" w14:textId="77777777" w:rsidR="00DD3998" w:rsidRPr="00DD3998" w:rsidRDefault="00DD3998" w:rsidP="00DD3998">
            <w:pPr>
              <w:suppressAutoHyphens w:val="0"/>
              <w:jc w:val="left"/>
              <w:rPr>
                <w:sz w:val="20"/>
                <w:lang w:eastAsia="pl-PL"/>
              </w:rPr>
            </w:pPr>
          </w:p>
        </w:tc>
      </w:tr>
      <w:tr w:rsidR="00DD3998" w:rsidRPr="00DD3998" w14:paraId="51341242" w14:textId="77777777" w:rsidTr="00350177">
        <w:trPr>
          <w:trHeight w:val="255"/>
        </w:trPr>
        <w:tc>
          <w:tcPr>
            <w:tcW w:w="585" w:type="dxa"/>
            <w:tcBorders>
              <w:top w:val="nil"/>
              <w:left w:val="single" w:sz="4" w:space="0" w:color="auto"/>
              <w:bottom w:val="single" w:sz="4" w:space="0" w:color="auto"/>
              <w:right w:val="single" w:sz="4" w:space="0" w:color="auto"/>
            </w:tcBorders>
            <w:shd w:val="clear" w:color="auto" w:fill="auto"/>
            <w:noWrap/>
            <w:vAlign w:val="bottom"/>
            <w:hideMark/>
          </w:tcPr>
          <w:p w14:paraId="00A49114" w14:textId="77777777" w:rsidR="00DD3998" w:rsidRPr="00DD3998" w:rsidRDefault="00DD3998" w:rsidP="00DD3998">
            <w:pPr>
              <w:suppressAutoHyphens w:val="0"/>
              <w:jc w:val="center"/>
              <w:rPr>
                <w:sz w:val="18"/>
                <w:szCs w:val="18"/>
                <w:lang w:eastAsia="pl-PL"/>
              </w:rPr>
            </w:pPr>
            <w:r w:rsidRPr="00DD3998">
              <w:rPr>
                <w:sz w:val="18"/>
                <w:szCs w:val="18"/>
                <w:lang w:eastAsia="pl-PL"/>
              </w:rPr>
              <w:t>2042</w:t>
            </w:r>
          </w:p>
        </w:tc>
        <w:tc>
          <w:tcPr>
            <w:tcW w:w="970" w:type="dxa"/>
            <w:tcBorders>
              <w:top w:val="nil"/>
              <w:left w:val="nil"/>
              <w:bottom w:val="single" w:sz="4" w:space="0" w:color="auto"/>
              <w:right w:val="single" w:sz="4" w:space="0" w:color="auto"/>
            </w:tcBorders>
            <w:shd w:val="clear" w:color="auto" w:fill="auto"/>
            <w:noWrap/>
            <w:vAlign w:val="bottom"/>
            <w:hideMark/>
          </w:tcPr>
          <w:p w14:paraId="445E624A" w14:textId="77777777" w:rsidR="00DD3998" w:rsidRPr="00DD3998" w:rsidRDefault="00DD3998" w:rsidP="00DD3998">
            <w:pPr>
              <w:suppressAutoHyphens w:val="0"/>
              <w:jc w:val="center"/>
              <w:rPr>
                <w:sz w:val="18"/>
                <w:szCs w:val="18"/>
                <w:lang w:eastAsia="pl-PL"/>
              </w:rPr>
            </w:pPr>
            <w:r w:rsidRPr="00DD3998">
              <w:rPr>
                <w:sz w:val="18"/>
                <w:szCs w:val="18"/>
                <w:lang w:eastAsia="pl-PL"/>
              </w:rPr>
              <w:t>2,3</w:t>
            </w:r>
          </w:p>
        </w:tc>
        <w:tc>
          <w:tcPr>
            <w:tcW w:w="1134" w:type="dxa"/>
            <w:tcBorders>
              <w:top w:val="nil"/>
              <w:left w:val="nil"/>
              <w:bottom w:val="single" w:sz="4" w:space="0" w:color="auto"/>
              <w:right w:val="single" w:sz="4" w:space="0" w:color="auto"/>
            </w:tcBorders>
            <w:shd w:val="clear" w:color="auto" w:fill="auto"/>
            <w:noWrap/>
            <w:vAlign w:val="bottom"/>
            <w:hideMark/>
          </w:tcPr>
          <w:p w14:paraId="73ED894C" w14:textId="77777777" w:rsidR="00DD3998" w:rsidRPr="00DD3998" w:rsidRDefault="00DD3998" w:rsidP="00DD3998">
            <w:pPr>
              <w:suppressAutoHyphens w:val="0"/>
              <w:jc w:val="center"/>
              <w:rPr>
                <w:sz w:val="18"/>
                <w:szCs w:val="18"/>
                <w:lang w:eastAsia="pl-PL"/>
              </w:rPr>
            </w:pPr>
            <w:r w:rsidRPr="00DD3998">
              <w:rPr>
                <w:sz w:val="18"/>
                <w:szCs w:val="18"/>
                <w:lang w:eastAsia="pl-PL"/>
              </w:rPr>
              <w:t>13286</w:t>
            </w:r>
          </w:p>
        </w:tc>
        <w:tc>
          <w:tcPr>
            <w:tcW w:w="1134" w:type="dxa"/>
            <w:tcBorders>
              <w:top w:val="nil"/>
              <w:left w:val="nil"/>
              <w:bottom w:val="single" w:sz="4" w:space="0" w:color="auto"/>
              <w:right w:val="single" w:sz="4" w:space="0" w:color="auto"/>
            </w:tcBorders>
            <w:shd w:val="clear" w:color="auto" w:fill="auto"/>
            <w:noWrap/>
            <w:vAlign w:val="bottom"/>
            <w:hideMark/>
          </w:tcPr>
          <w:p w14:paraId="7AB91ACC" w14:textId="77777777" w:rsidR="00DD3998" w:rsidRPr="00DD3998" w:rsidRDefault="00DD3998" w:rsidP="00DD3998">
            <w:pPr>
              <w:suppressAutoHyphens w:val="0"/>
              <w:jc w:val="center"/>
              <w:rPr>
                <w:sz w:val="18"/>
                <w:szCs w:val="18"/>
                <w:lang w:eastAsia="pl-PL"/>
              </w:rPr>
            </w:pPr>
            <w:r w:rsidRPr="00DD3998">
              <w:rPr>
                <w:sz w:val="18"/>
                <w:szCs w:val="18"/>
                <w:lang w:eastAsia="pl-PL"/>
              </w:rPr>
              <w:t>780</w:t>
            </w:r>
          </w:p>
        </w:tc>
        <w:tc>
          <w:tcPr>
            <w:tcW w:w="1134" w:type="dxa"/>
            <w:tcBorders>
              <w:top w:val="nil"/>
              <w:left w:val="nil"/>
              <w:bottom w:val="single" w:sz="4" w:space="0" w:color="auto"/>
              <w:right w:val="single" w:sz="4" w:space="0" w:color="auto"/>
            </w:tcBorders>
            <w:shd w:val="clear" w:color="auto" w:fill="auto"/>
            <w:noWrap/>
            <w:vAlign w:val="bottom"/>
            <w:hideMark/>
          </w:tcPr>
          <w:p w14:paraId="2A45FD6C" w14:textId="77777777" w:rsidR="00DD3998" w:rsidRPr="00DD3998" w:rsidRDefault="00DD3998" w:rsidP="00DD3998">
            <w:pPr>
              <w:suppressAutoHyphens w:val="0"/>
              <w:jc w:val="center"/>
              <w:rPr>
                <w:sz w:val="18"/>
                <w:szCs w:val="18"/>
                <w:lang w:eastAsia="pl-PL"/>
              </w:rPr>
            </w:pPr>
            <w:r w:rsidRPr="00DD3998">
              <w:rPr>
                <w:sz w:val="18"/>
                <w:szCs w:val="18"/>
                <w:lang w:eastAsia="pl-PL"/>
              </w:rPr>
              <w:t>319</w:t>
            </w:r>
          </w:p>
        </w:tc>
        <w:tc>
          <w:tcPr>
            <w:tcW w:w="1134" w:type="dxa"/>
            <w:tcBorders>
              <w:top w:val="nil"/>
              <w:left w:val="nil"/>
              <w:bottom w:val="single" w:sz="4" w:space="0" w:color="auto"/>
              <w:right w:val="single" w:sz="4" w:space="0" w:color="auto"/>
            </w:tcBorders>
            <w:shd w:val="clear" w:color="auto" w:fill="auto"/>
            <w:noWrap/>
            <w:vAlign w:val="bottom"/>
            <w:hideMark/>
          </w:tcPr>
          <w:p w14:paraId="5A17CEB5" w14:textId="77777777" w:rsidR="00DD3998" w:rsidRPr="00DD3998" w:rsidRDefault="00DD3998" w:rsidP="00DD3998">
            <w:pPr>
              <w:suppressAutoHyphens w:val="0"/>
              <w:jc w:val="center"/>
              <w:rPr>
                <w:sz w:val="18"/>
                <w:szCs w:val="18"/>
                <w:lang w:eastAsia="pl-PL"/>
              </w:rPr>
            </w:pPr>
            <w:r w:rsidRPr="00DD3998">
              <w:rPr>
                <w:sz w:val="18"/>
                <w:szCs w:val="18"/>
                <w:lang w:eastAsia="pl-PL"/>
              </w:rPr>
              <w:t>868</w:t>
            </w:r>
          </w:p>
        </w:tc>
        <w:tc>
          <w:tcPr>
            <w:tcW w:w="850" w:type="dxa"/>
            <w:tcBorders>
              <w:top w:val="nil"/>
              <w:left w:val="nil"/>
              <w:bottom w:val="single" w:sz="4" w:space="0" w:color="auto"/>
              <w:right w:val="single" w:sz="4" w:space="0" w:color="auto"/>
            </w:tcBorders>
            <w:shd w:val="clear" w:color="auto" w:fill="auto"/>
            <w:noWrap/>
            <w:vAlign w:val="bottom"/>
            <w:hideMark/>
          </w:tcPr>
          <w:p w14:paraId="5E61D19D" w14:textId="77777777" w:rsidR="00DD3998" w:rsidRPr="00DD3998" w:rsidRDefault="00DD3998" w:rsidP="00DD3998">
            <w:pPr>
              <w:suppressAutoHyphens w:val="0"/>
              <w:jc w:val="center"/>
              <w:rPr>
                <w:sz w:val="18"/>
                <w:szCs w:val="18"/>
                <w:lang w:eastAsia="pl-PL"/>
              </w:rPr>
            </w:pPr>
            <w:r w:rsidRPr="00DD3998">
              <w:rPr>
                <w:sz w:val="18"/>
                <w:szCs w:val="18"/>
                <w:lang w:eastAsia="pl-PL"/>
              </w:rPr>
              <w:t>102</w:t>
            </w:r>
          </w:p>
        </w:tc>
        <w:tc>
          <w:tcPr>
            <w:tcW w:w="1006" w:type="dxa"/>
            <w:tcBorders>
              <w:top w:val="nil"/>
              <w:left w:val="nil"/>
              <w:bottom w:val="single" w:sz="4" w:space="0" w:color="auto"/>
              <w:right w:val="single" w:sz="4" w:space="0" w:color="auto"/>
            </w:tcBorders>
            <w:shd w:val="clear" w:color="auto" w:fill="auto"/>
            <w:noWrap/>
            <w:vAlign w:val="bottom"/>
            <w:hideMark/>
          </w:tcPr>
          <w:p w14:paraId="69B36866" w14:textId="77777777" w:rsidR="00DD3998" w:rsidRPr="00DD3998" w:rsidRDefault="00DD3998" w:rsidP="00DD3998">
            <w:pPr>
              <w:suppressAutoHyphens w:val="0"/>
              <w:jc w:val="center"/>
              <w:rPr>
                <w:sz w:val="18"/>
                <w:szCs w:val="18"/>
                <w:lang w:eastAsia="pl-PL"/>
              </w:rPr>
            </w:pPr>
            <w:r w:rsidRPr="00DD3998">
              <w:rPr>
                <w:sz w:val="18"/>
                <w:szCs w:val="18"/>
                <w:lang w:eastAsia="pl-PL"/>
              </w:rPr>
              <w:t>79</w:t>
            </w:r>
          </w:p>
        </w:tc>
        <w:tc>
          <w:tcPr>
            <w:tcW w:w="837" w:type="dxa"/>
            <w:tcBorders>
              <w:top w:val="nil"/>
              <w:left w:val="nil"/>
              <w:bottom w:val="single" w:sz="4" w:space="0" w:color="auto"/>
              <w:right w:val="single" w:sz="4" w:space="0" w:color="auto"/>
            </w:tcBorders>
            <w:shd w:val="clear" w:color="auto" w:fill="auto"/>
            <w:noWrap/>
            <w:vAlign w:val="bottom"/>
            <w:hideMark/>
          </w:tcPr>
          <w:p w14:paraId="22B8EE45" w14:textId="77777777" w:rsidR="00DD3998" w:rsidRPr="00DD3998" w:rsidRDefault="00DD3998" w:rsidP="00DD3998">
            <w:pPr>
              <w:suppressAutoHyphens w:val="0"/>
              <w:jc w:val="center"/>
              <w:rPr>
                <w:sz w:val="18"/>
                <w:szCs w:val="18"/>
                <w:lang w:eastAsia="pl-PL"/>
              </w:rPr>
            </w:pPr>
            <w:r w:rsidRPr="00DD3998">
              <w:rPr>
                <w:sz w:val="18"/>
                <w:szCs w:val="18"/>
                <w:lang w:eastAsia="pl-PL"/>
              </w:rPr>
              <w:t>35</w:t>
            </w:r>
          </w:p>
        </w:tc>
        <w:tc>
          <w:tcPr>
            <w:tcW w:w="709" w:type="dxa"/>
            <w:tcBorders>
              <w:top w:val="nil"/>
              <w:left w:val="nil"/>
              <w:bottom w:val="single" w:sz="4" w:space="0" w:color="auto"/>
              <w:right w:val="single" w:sz="4" w:space="0" w:color="auto"/>
            </w:tcBorders>
            <w:shd w:val="clear" w:color="auto" w:fill="auto"/>
            <w:noWrap/>
            <w:vAlign w:val="bottom"/>
            <w:hideMark/>
          </w:tcPr>
          <w:p w14:paraId="2B997F0C" w14:textId="77777777" w:rsidR="00DD3998" w:rsidRPr="00DD3998" w:rsidRDefault="00DD3998" w:rsidP="00DD3998">
            <w:pPr>
              <w:suppressAutoHyphens w:val="0"/>
              <w:jc w:val="right"/>
              <w:rPr>
                <w:sz w:val="18"/>
                <w:szCs w:val="18"/>
                <w:lang w:eastAsia="pl-PL"/>
              </w:rPr>
            </w:pPr>
            <w:r w:rsidRPr="00DD3998">
              <w:rPr>
                <w:sz w:val="18"/>
                <w:szCs w:val="18"/>
                <w:lang w:eastAsia="pl-PL"/>
              </w:rPr>
              <w:t>66</w:t>
            </w:r>
          </w:p>
        </w:tc>
        <w:tc>
          <w:tcPr>
            <w:tcW w:w="708" w:type="dxa"/>
            <w:tcBorders>
              <w:top w:val="nil"/>
              <w:left w:val="nil"/>
              <w:bottom w:val="single" w:sz="4" w:space="0" w:color="auto"/>
              <w:right w:val="single" w:sz="4" w:space="0" w:color="auto"/>
            </w:tcBorders>
            <w:shd w:val="clear" w:color="auto" w:fill="auto"/>
            <w:noWrap/>
            <w:vAlign w:val="bottom"/>
            <w:hideMark/>
          </w:tcPr>
          <w:p w14:paraId="3AABA8C1" w14:textId="77777777" w:rsidR="00DD3998" w:rsidRPr="00DD3998" w:rsidRDefault="00DD3998" w:rsidP="00DD3998">
            <w:pPr>
              <w:suppressAutoHyphens w:val="0"/>
              <w:jc w:val="center"/>
              <w:rPr>
                <w:sz w:val="18"/>
                <w:szCs w:val="18"/>
                <w:lang w:eastAsia="pl-PL"/>
              </w:rPr>
            </w:pPr>
            <w:r w:rsidRPr="00DD3998">
              <w:rPr>
                <w:sz w:val="18"/>
                <w:szCs w:val="18"/>
                <w:lang w:eastAsia="pl-PL"/>
              </w:rPr>
              <w:t>15535</w:t>
            </w:r>
          </w:p>
        </w:tc>
        <w:tc>
          <w:tcPr>
            <w:tcW w:w="160" w:type="dxa"/>
            <w:vAlign w:val="center"/>
            <w:hideMark/>
          </w:tcPr>
          <w:p w14:paraId="6675D332" w14:textId="77777777" w:rsidR="00DD3998" w:rsidRPr="00DD3998" w:rsidRDefault="00DD3998" w:rsidP="00DD3998">
            <w:pPr>
              <w:suppressAutoHyphens w:val="0"/>
              <w:jc w:val="left"/>
              <w:rPr>
                <w:sz w:val="20"/>
                <w:lang w:eastAsia="pl-PL"/>
              </w:rPr>
            </w:pPr>
          </w:p>
        </w:tc>
      </w:tr>
    </w:tbl>
    <w:p w14:paraId="193D3FD1" w14:textId="46F0E184" w:rsidR="0051644C" w:rsidRDefault="0051644C" w:rsidP="0051644C">
      <w:pPr>
        <w:spacing w:line="360" w:lineRule="auto"/>
        <w:rPr>
          <w:sz w:val="24"/>
          <w:szCs w:val="24"/>
        </w:rPr>
      </w:pPr>
    </w:p>
    <w:p w14:paraId="220854AE" w14:textId="7DD443B6" w:rsidR="00AF1FA5" w:rsidRDefault="00AF1FA5" w:rsidP="0051644C">
      <w:pPr>
        <w:spacing w:line="360" w:lineRule="auto"/>
        <w:rPr>
          <w:sz w:val="24"/>
          <w:szCs w:val="24"/>
        </w:rPr>
      </w:pPr>
      <w:r>
        <w:rPr>
          <w:noProof/>
        </w:rPr>
        <w:lastRenderedPageBreak/>
        <w:drawing>
          <wp:inline distT="0" distB="0" distL="0" distR="0" wp14:anchorId="5336A1F7" wp14:editId="71F05C84">
            <wp:extent cx="6019800" cy="8620125"/>
            <wp:effectExtent l="0" t="0" r="0" b="952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019800" cy="8620125"/>
                    </a:xfrm>
                    <a:prstGeom prst="rect">
                      <a:avLst/>
                    </a:prstGeom>
                  </pic:spPr>
                </pic:pic>
              </a:graphicData>
            </a:graphic>
          </wp:inline>
        </w:drawing>
      </w:r>
    </w:p>
    <w:p w14:paraId="59BEB0F3" w14:textId="77777777" w:rsidR="00682CF7" w:rsidRPr="00895F1B" w:rsidRDefault="00682CF7" w:rsidP="00682CF7">
      <w:pPr>
        <w:pStyle w:val="Nagwek2"/>
        <w:numPr>
          <w:ilvl w:val="1"/>
          <w:numId w:val="5"/>
        </w:numPr>
        <w:tabs>
          <w:tab w:val="num" w:pos="0"/>
        </w:tabs>
        <w:spacing w:line="360" w:lineRule="auto"/>
        <w:ind w:left="1276" w:hanging="646"/>
      </w:pPr>
      <w:bookmarkStart w:id="76" w:name="_Toc57886496"/>
      <w:bookmarkStart w:id="77" w:name="_Toc113037492"/>
      <w:r w:rsidRPr="00895F1B">
        <w:lastRenderedPageBreak/>
        <w:t>Inwentaryzacja budynków do zabezpieczenia oraz innych obiektów na które oddziaływać będzie inwestycja w trakcie budowy</w:t>
      </w:r>
      <w:bookmarkEnd w:id="76"/>
      <w:bookmarkEnd w:id="77"/>
    </w:p>
    <w:p w14:paraId="03973AF0" w14:textId="77777777" w:rsidR="00682CF7" w:rsidRPr="00895F1B" w:rsidRDefault="00682CF7" w:rsidP="00682CF7">
      <w:pPr>
        <w:rPr>
          <w:highlight w:val="yellow"/>
        </w:rPr>
      </w:pPr>
    </w:p>
    <w:p w14:paraId="5BBCC8CD" w14:textId="40303F56" w:rsidR="00682CF7" w:rsidRDefault="00682CF7" w:rsidP="00DD4206">
      <w:pPr>
        <w:spacing w:line="360" w:lineRule="auto"/>
        <w:rPr>
          <w:sz w:val="24"/>
          <w:szCs w:val="24"/>
        </w:rPr>
      </w:pPr>
      <w:bookmarkStart w:id="78" w:name="_Hlk52449454"/>
      <w:r w:rsidRPr="00895F1B">
        <w:rPr>
          <w:sz w:val="24"/>
          <w:szCs w:val="24"/>
        </w:rPr>
        <w:t>Na terenie inwestycji nie występują budynki oraz inne obiekty wymagające zabezpieczenia ze względu na oddziaływanie inwestycji w trakcie budowy. Na etapie opracowywania projektu nic nie wskazuje na konieczność wykonania tego typu zabezpieczeń. Natomiast niewykluczone jest zastosowanie przez przyszłego Wykonawcę robót takich technologii i dróg dowozu materiałów, które takim oddziaływaniem mogą skutkować.</w:t>
      </w:r>
    </w:p>
    <w:p w14:paraId="15FA8A5B" w14:textId="6B4579D5" w:rsidR="008367CC" w:rsidRDefault="008367CC" w:rsidP="00DD4206">
      <w:pPr>
        <w:spacing w:line="360" w:lineRule="auto"/>
        <w:rPr>
          <w:sz w:val="24"/>
          <w:szCs w:val="24"/>
        </w:rPr>
      </w:pPr>
    </w:p>
    <w:p w14:paraId="635FC994" w14:textId="15B8943F" w:rsidR="008367CC" w:rsidRDefault="006E08AE" w:rsidP="008367CC">
      <w:pPr>
        <w:pStyle w:val="Nagwek2"/>
        <w:numPr>
          <w:ilvl w:val="1"/>
          <w:numId w:val="5"/>
        </w:numPr>
        <w:tabs>
          <w:tab w:val="num" w:pos="0"/>
        </w:tabs>
        <w:spacing w:line="360" w:lineRule="auto"/>
        <w:ind w:left="1276" w:hanging="646"/>
        <w:rPr>
          <w:lang w:val="pl-PL"/>
        </w:rPr>
      </w:pPr>
      <w:bookmarkStart w:id="79" w:name="_Toc113037493"/>
      <w:r>
        <w:rPr>
          <w:lang w:val="pl-PL"/>
        </w:rPr>
        <w:t xml:space="preserve">Inwestycje </w:t>
      </w:r>
      <w:r w:rsidR="00843308">
        <w:rPr>
          <w:lang w:val="pl-PL"/>
        </w:rPr>
        <w:t>związane</w:t>
      </w:r>
      <w:r w:rsidR="00472F49">
        <w:rPr>
          <w:lang w:val="pl-PL"/>
        </w:rPr>
        <w:t>:</w:t>
      </w:r>
      <w:bookmarkEnd w:id="79"/>
    </w:p>
    <w:p w14:paraId="149323E2" w14:textId="214B28EC" w:rsidR="008107E7" w:rsidRDefault="008107E7" w:rsidP="005A3886">
      <w:pPr>
        <w:pStyle w:val="Akapitzlist"/>
        <w:numPr>
          <w:ilvl w:val="0"/>
          <w:numId w:val="33"/>
        </w:numPr>
        <w:spacing w:line="360" w:lineRule="auto"/>
        <w:ind w:left="714" w:hanging="357"/>
        <w:contextualSpacing/>
        <w:rPr>
          <w:rFonts w:ascii="Times New Roman" w:hAnsi="Times New Roman"/>
          <w:sz w:val="24"/>
          <w:szCs w:val="24"/>
        </w:rPr>
      </w:pPr>
      <w:r>
        <w:rPr>
          <w:rFonts w:ascii="Times New Roman" w:hAnsi="Times New Roman"/>
          <w:sz w:val="24"/>
          <w:szCs w:val="24"/>
        </w:rPr>
        <w:t>„</w:t>
      </w:r>
      <w:r w:rsidR="00807824" w:rsidRPr="00205C5A">
        <w:rPr>
          <w:rFonts w:ascii="Times New Roman" w:hAnsi="Times New Roman"/>
          <w:sz w:val="24"/>
          <w:szCs w:val="24"/>
        </w:rPr>
        <w:t xml:space="preserve">Prace na </w:t>
      </w:r>
      <w:r w:rsidR="00205C5A" w:rsidRPr="00205C5A">
        <w:rPr>
          <w:rFonts w:ascii="Times New Roman" w:hAnsi="Times New Roman"/>
          <w:sz w:val="24"/>
          <w:szCs w:val="24"/>
        </w:rPr>
        <w:t xml:space="preserve">linii kolejowej nr 202 na odcinku Gdynia Chylonia </w:t>
      </w:r>
      <w:r w:rsidR="00766B1D">
        <w:rPr>
          <w:rFonts w:ascii="Times New Roman" w:hAnsi="Times New Roman"/>
          <w:sz w:val="24"/>
          <w:szCs w:val="24"/>
        </w:rPr>
        <w:t>–</w:t>
      </w:r>
      <w:r w:rsidR="00205C5A" w:rsidRPr="00205C5A">
        <w:rPr>
          <w:rFonts w:ascii="Times New Roman" w:hAnsi="Times New Roman"/>
          <w:sz w:val="24"/>
          <w:szCs w:val="24"/>
        </w:rPr>
        <w:t xml:space="preserve"> Słupsk</w:t>
      </w:r>
      <w:r>
        <w:rPr>
          <w:rFonts w:ascii="Times New Roman" w:hAnsi="Times New Roman"/>
          <w:sz w:val="24"/>
          <w:szCs w:val="24"/>
        </w:rPr>
        <w:t xml:space="preserve">” </w:t>
      </w:r>
    </w:p>
    <w:p w14:paraId="2FAEC94F" w14:textId="1919A195" w:rsidR="00472F49" w:rsidRDefault="0042318F" w:rsidP="005A3886">
      <w:pPr>
        <w:pStyle w:val="Akapitzlist"/>
        <w:numPr>
          <w:ilvl w:val="0"/>
          <w:numId w:val="33"/>
        </w:numPr>
        <w:spacing w:line="360" w:lineRule="auto"/>
        <w:ind w:left="714" w:hanging="357"/>
        <w:contextualSpacing/>
        <w:rPr>
          <w:rFonts w:ascii="Times New Roman" w:hAnsi="Times New Roman"/>
          <w:sz w:val="24"/>
          <w:szCs w:val="24"/>
        </w:rPr>
      </w:pPr>
      <w:r w:rsidRPr="0042318F">
        <w:rPr>
          <w:rFonts w:ascii="Times New Roman" w:hAnsi="Times New Roman"/>
          <w:sz w:val="24"/>
          <w:szCs w:val="24"/>
        </w:rPr>
        <w:t>„Budowa drogi ekspresowej S6 na odcinku Słupsk-</w:t>
      </w:r>
      <w:proofErr w:type="spellStart"/>
      <w:r w:rsidRPr="0042318F">
        <w:rPr>
          <w:rFonts w:ascii="Times New Roman" w:hAnsi="Times New Roman"/>
          <w:sz w:val="24"/>
          <w:szCs w:val="24"/>
        </w:rPr>
        <w:t>Bożepole</w:t>
      </w:r>
      <w:proofErr w:type="spellEnd"/>
      <w:r w:rsidRPr="0042318F">
        <w:rPr>
          <w:rFonts w:ascii="Times New Roman" w:hAnsi="Times New Roman"/>
          <w:sz w:val="24"/>
          <w:szCs w:val="24"/>
        </w:rPr>
        <w:t xml:space="preserve"> Wielkie, zadanie 5: w. Leśnice (bez węzła) – w. </w:t>
      </w:r>
      <w:proofErr w:type="spellStart"/>
      <w:r w:rsidRPr="0042318F">
        <w:rPr>
          <w:rFonts w:ascii="Times New Roman" w:hAnsi="Times New Roman"/>
          <w:sz w:val="24"/>
          <w:szCs w:val="24"/>
        </w:rPr>
        <w:t>Bożepole</w:t>
      </w:r>
      <w:proofErr w:type="spellEnd"/>
      <w:r w:rsidRPr="0042318F">
        <w:rPr>
          <w:rFonts w:ascii="Times New Roman" w:hAnsi="Times New Roman"/>
          <w:sz w:val="24"/>
          <w:szCs w:val="24"/>
        </w:rPr>
        <w:t xml:space="preserve"> Wielkie (bez węzła</w:t>
      </w:r>
      <w:r w:rsidR="005A3886">
        <w:rPr>
          <w:rFonts w:ascii="Times New Roman" w:hAnsi="Times New Roman"/>
          <w:sz w:val="24"/>
          <w:szCs w:val="24"/>
        </w:rPr>
        <w:t>)</w:t>
      </w:r>
    </w:p>
    <w:p w14:paraId="11419FC3" w14:textId="079182BC" w:rsidR="005A3886" w:rsidRPr="00205C5A" w:rsidRDefault="00162349" w:rsidP="00315B0D">
      <w:pPr>
        <w:pStyle w:val="Akapitzlist"/>
        <w:numPr>
          <w:ilvl w:val="0"/>
          <w:numId w:val="33"/>
        </w:numPr>
        <w:spacing w:line="360" w:lineRule="auto"/>
        <w:ind w:left="714" w:hanging="357"/>
        <w:contextualSpacing/>
        <w:rPr>
          <w:rFonts w:ascii="Times New Roman" w:hAnsi="Times New Roman"/>
          <w:sz w:val="24"/>
          <w:szCs w:val="24"/>
        </w:rPr>
      </w:pPr>
      <w:r>
        <w:rPr>
          <w:rFonts w:ascii="Times New Roman" w:hAnsi="Times New Roman"/>
          <w:sz w:val="24"/>
          <w:szCs w:val="24"/>
        </w:rPr>
        <w:t>„</w:t>
      </w:r>
      <w:r w:rsidR="00B476AF">
        <w:rPr>
          <w:rFonts w:ascii="Times New Roman" w:hAnsi="Times New Roman"/>
          <w:sz w:val="24"/>
          <w:szCs w:val="24"/>
        </w:rPr>
        <w:t xml:space="preserve">Przebudowa mostu na rzece Łeba </w:t>
      </w:r>
      <w:r w:rsidR="00315B0D">
        <w:rPr>
          <w:rFonts w:ascii="Times New Roman" w:hAnsi="Times New Roman"/>
          <w:sz w:val="24"/>
          <w:szCs w:val="24"/>
        </w:rPr>
        <w:t>w</w:t>
      </w:r>
      <w:r w:rsidR="00B476AF">
        <w:rPr>
          <w:rFonts w:ascii="Times New Roman" w:hAnsi="Times New Roman"/>
          <w:sz w:val="24"/>
          <w:szCs w:val="24"/>
        </w:rPr>
        <w:t xml:space="preserve"> ciągu drogi powiatowej </w:t>
      </w:r>
      <w:r w:rsidR="00315B0D">
        <w:rPr>
          <w:rFonts w:ascii="Times New Roman" w:hAnsi="Times New Roman"/>
          <w:sz w:val="24"/>
          <w:szCs w:val="24"/>
        </w:rPr>
        <w:t>w m. Mosty</w:t>
      </w:r>
      <w:r>
        <w:rPr>
          <w:rFonts w:ascii="Times New Roman" w:hAnsi="Times New Roman"/>
          <w:sz w:val="24"/>
          <w:szCs w:val="24"/>
        </w:rPr>
        <w:t>”</w:t>
      </w:r>
    </w:p>
    <w:bookmarkEnd w:id="78"/>
    <w:p w14:paraId="4966686E" w14:textId="78C12058" w:rsidR="00895F1B" w:rsidRDefault="00895F1B" w:rsidP="003709B2">
      <w:pPr>
        <w:rPr>
          <w:lang w:val="x-none"/>
        </w:rPr>
      </w:pPr>
    </w:p>
    <w:p w14:paraId="6F738C13" w14:textId="77777777" w:rsidR="00DB04DB" w:rsidRPr="00895F1B" w:rsidRDefault="00DB04DB" w:rsidP="0033173B">
      <w:pPr>
        <w:pStyle w:val="Nagwek1"/>
        <w:numPr>
          <w:ilvl w:val="0"/>
          <w:numId w:val="5"/>
        </w:numPr>
        <w:spacing w:line="360" w:lineRule="auto"/>
      </w:pPr>
      <w:bookmarkStart w:id="80" w:name="_Toc113037494"/>
      <w:r w:rsidRPr="00895F1B">
        <w:t>Stan projektowany</w:t>
      </w:r>
      <w:bookmarkEnd w:id="54"/>
      <w:bookmarkEnd w:id="55"/>
      <w:bookmarkEnd w:id="56"/>
      <w:bookmarkEnd w:id="57"/>
      <w:bookmarkEnd w:id="80"/>
      <w:r w:rsidRPr="00895F1B">
        <w:t xml:space="preserve"> </w:t>
      </w:r>
    </w:p>
    <w:p w14:paraId="3ED1BAF3" w14:textId="43A48D4F" w:rsidR="00DB6FBB" w:rsidRPr="00895F1B" w:rsidRDefault="00DB6FBB" w:rsidP="0033173B">
      <w:pPr>
        <w:pStyle w:val="Nagwek2"/>
        <w:numPr>
          <w:ilvl w:val="1"/>
          <w:numId w:val="5"/>
        </w:numPr>
        <w:spacing w:line="360" w:lineRule="auto"/>
        <w:ind w:left="1276" w:hanging="646"/>
      </w:pPr>
      <w:bookmarkStart w:id="81" w:name="_Toc429393578"/>
      <w:bookmarkStart w:id="82" w:name="_Toc435254770"/>
      <w:bookmarkStart w:id="83" w:name="_Toc113037495"/>
      <w:r w:rsidRPr="00895F1B">
        <w:t>Informacje ogólne</w:t>
      </w:r>
      <w:bookmarkEnd w:id="81"/>
      <w:bookmarkEnd w:id="82"/>
      <w:r w:rsidR="007F480E">
        <w:rPr>
          <w:lang w:val="pl-PL"/>
        </w:rPr>
        <w:t>. Wariantowanie.</w:t>
      </w:r>
      <w:bookmarkEnd w:id="83"/>
    </w:p>
    <w:p w14:paraId="0EFDD479" w14:textId="77777777" w:rsidR="00833266" w:rsidRPr="00895F1B" w:rsidRDefault="00833266" w:rsidP="00DC59B8">
      <w:pPr>
        <w:spacing w:line="360" w:lineRule="auto"/>
        <w:rPr>
          <w:sz w:val="24"/>
          <w:szCs w:val="24"/>
        </w:rPr>
      </w:pPr>
      <w:r w:rsidRPr="00895F1B">
        <w:rPr>
          <w:sz w:val="24"/>
          <w:szCs w:val="24"/>
        </w:rPr>
        <w:t>Poniżej przedstawiono strukturę gruntów, niezbędnych do wykonania inwestycji</w:t>
      </w:r>
    </w:p>
    <w:p w14:paraId="4813A600" w14:textId="77777777" w:rsidR="00AD5CDE" w:rsidRPr="00C921F3" w:rsidRDefault="00AD5CDE" w:rsidP="00DC59B8">
      <w:pPr>
        <w:pStyle w:val="Akapitzlist"/>
        <w:numPr>
          <w:ilvl w:val="0"/>
          <w:numId w:val="23"/>
        </w:numPr>
        <w:suppressAutoHyphens w:val="0"/>
        <w:spacing w:after="0" w:line="360" w:lineRule="auto"/>
        <w:contextualSpacing/>
        <w:jc w:val="both"/>
        <w:rPr>
          <w:rFonts w:ascii="Times New Roman" w:hAnsi="Times New Roman"/>
          <w:bCs/>
          <w:sz w:val="24"/>
          <w:szCs w:val="24"/>
        </w:rPr>
      </w:pPr>
      <w:r w:rsidRPr="00C921F3">
        <w:rPr>
          <w:rFonts w:ascii="Times New Roman" w:hAnsi="Times New Roman"/>
          <w:bCs/>
          <w:sz w:val="24"/>
          <w:szCs w:val="24"/>
        </w:rPr>
        <w:t xml:space="preserve">Obręb 0014 Lębork: 12/3, 5, 4, 3, </w:t>
      </w:r>
    </w:p>
    <w:p w14:paraId="34D41A34" w14:textId="77777777" w:rsidR="00AD5CDE" w:rsidRPr="00C921F3" w:rsidRDefault="00AD5CDE" w:rsidP="00DC59B8">
      <w:pPr>
        <w:pStyle w:val="Akapitzlist"/>
        <w:numPr>
          <w:ilvl w:val="0"/>
          <w:numId w:val="23"/>
        </w:numPr>
        <w:suppressAutoHyphens w:val="0"/>
        <w:spacing w:after="0" w:line="360" w:lineRule="auto"/>
        <w:contextualSpacing/>
        <w:jc w:val="both"/>
        <w:rPr>
          <w:rFonts w:ascii="Times New Roman" w:hAnsi="Times New Roman"/>
          <w:bCs/>
          <w:sz w:val="24"/>
          <w:szCs w:val="24"/>
        </w:rPr>
      </w:pPr>
      <w:r w:rsidRPr="00C921F3">
        <w:rPr>
          <w:rFonts w:ascii="Times New Roman" w:hAnsi="Times New Roman"/>
          <w:bCs/>
          <w:sz w:val="24"/>
          <w:szCs w:val="24"/>
        </w:rPr>
        <w:t>Obręb 0008 Lębork: 167, 314, 299, 140, 295, 294, 289, 319, 308</w:t>
      </w:r>
    </w:p>
    <w:p w14:paraId="47FE0C51" w14:textId="61D95A22" w:rsidR="00AD5CDE" w:rsidRPr="00C921F3" w:rsidRDefault="00231D94" w:rsidP="00DC59B8">
      <w:pPr>
        <w:pStyle w:val="Akapitzlist"/>
        <w:numPr>
          <w:ilvl w:val="0"/>
          <w:numId w:val="23"/>
        </w:numPr>
        <w:suppressAutoHyphens w:val="0"/>
        <w:spacing w:after="0" w:line="360" w:lineRule="auto"/>
        <w:contextualSpacing/>
        <w:jc w:val="both"/>
        <w:rPr>
          <w:rFonts w:ascii="Times New Roman" w:hAnsi="Times New Roman"/>
          <w:bCs/>
          <w:sz w:val="24"/>
          <w:szCs w:val="24"/>
        </w:rPr>
      </w:pPr>
      <w:r>
        <w:rPr>
          <w:rFonts w:ascii="Times New Roman" w:hAnsi="Times New Roman"/>
          <w:bCs/>
          <w:sz w:val="24"/>
          <w:szCs w:val="24"/>
        </w:rPr>
        <w:t xml:space="preserve">Obręb </w:t>
      </w:r>
      <w:r w:rsidR="00AD5CDE" w:rsidRPr="00C921F3">
        <w:rPr>
          <w:rFonts w:ascii="Times New Roman" w:hAnsi="Times New Roman"/>
          <w:bCs/>
          <w:sz w:val="24"/>
          <w:szCs w:val="24"/>
        </w:rPr>
        <w:t>Lębork 0014: 13/2, 14/6</w:t>
      </w:r>
    </w:p>
    <w:p w14:paraId="782B4794" w14:textId="77777777" w:rsidR="00AD5CDE" w:rsidRPr="00C921F3" w:rsidRDefault="00AD5CDE" w:rsidP="00DC59B8">
      <w:pPr>
        <w:pStyle w:val="Akapitzlist"/>
        <w:numPr>
          <w:ilvl w:val="0"/>
          <w:numId w:val="23"/>
        </w:numPr>
        <w:suppressAutoHyphens w:val="0"/>
        <w:spacing w:after="0" w:line="360" w:lineRule="auto"/>
        <w:contextualSpacing/>
        <w:jc w:val="both"/>
        <w:rPr>
          <w:rFonts w:ascii="Times New Roman" w:hAnsi="Times New Roman"/>
          <w:bCs/>
          <w:sz w:val="24"/>
          <w:szCs w:val="24"/>
        </w:rPr>
      </w:pPr>
      <w:r w:rsidRPr="00C921F3">
        <w:rPr>
          <w:rFonts w:ascii="Times New Roman" w:hAnsi="Times New Roman"/>
          <w:bCs/>
          <w:sz w:val="24"/>
          <w:szCs w:val="24"/>
        </w:rPr>
        <w:t xml:space="preserve">Obręb Lubowidz 0011: 102, 100, 101, 99, 98, 519, 97, 96/2, 865/1, 82/3, 44, </w:t>
      </w:r>
    </w:p>
    <w:p w14:paraId="2F65F5E6" w14:textId="1ACDFAC6" w:rsidR="00AD5CDE" w:rsidRDefault="00AD5CDE" w:rsidP="00DC59B8">
      <w:pPr>
        <w:pStyle w:val="Akapitzlist"/>
        <w:numPr>
          <w:ilvl w:val="0"/>
          <w:numId w:val="23"/>
        </w:numPr>
        <w:suppressAutoHyphens w:val="0"/>
        <w:spacing w:after="0" w:line="360" w:lineRule="auto"/>
        <w:contextualSpacing/>
        <w:jc w:val="both"/>
        <w:rPr>
          <w:rFonts w:ascii="Times New Roman" w:hAnsi="Times New Roman"/>
          <w:bCs/>
          <w:sz w:val="24"/>
          <w:szCs w:val="24"/>
        </w:rPr>
      </w:pPr>
      <w:r w:rsidRPr="00C921F3">
        <w:rPr>
          <w:rFonts w:ascii="Times New Roman" w:hAnsi="Times New Roman"/>
          <w:bCs/>
          <w:sz w:val="24"/>
          <w:szCs w:val="24"/>
        </w:rPr>
        <w:t>Obręb Kębłowo Nowowiejskie 0007: 3</w:t>
      </w:r>
    </w:p>
    <w:p w14:paraId="6B1A470F" w14:textId="62DCD28E" w:rsidR="007F480E" w:rsidRDefault="007F480E" w:rsidP="00DC59B8">
      <w:pPr>
        <w:suppressAutoHyphens w:val="0"/>
        <w:spacing w:line="360" w:lineRule="auto"/>
        <w:contextualSpacing/>
        <w:rPr>
          <w:bCs/>
          <w:sz w:val="24"/>
          <w:szCs w:val="24"/>
        </w:rPr>
      </w:pPr>
      <w:r>
        <w:rPr>
          <w:bCs/>
          <w:sz w:val="24"/>
          <w:szCs w:val="24"/>
        </w:rPr>
        <w:t>W ramach prac przedprojektowych zaproponowano trzy warianty rozwiązań:</w:t>
      </w:r>
    </w:p>
    <w:tbl>
      <w:tblPr>
        <w:tblStyle w:val="Tabela-Siatka"/>
        <w:tblW w:w="9780" w:type="dxa"/>
        <w:tblLook w:val="04A0" w:firstRow="1" w:lastRow="0" w:firstColumn="1" w:lastColumn="0" w:noHBand="0" w:noVBand="1"/>
      </w:tblPr>
      <w:tblGrid>
        <w:gridCol w:w="1083"/>
        <w:gridCol w:w="5433"/>
        <w:gridCol w:w="1688"/>
        <w:gridCol w:w="1576"/>
      </w:tblGrid>
      <w:tr w:rsidR="003854E6" w14:paraId="16E073C6" w14:textId="7BC4016E" w:rsidTr="00B452B2">
        <w:tc>
          <w:tcPr>
            <w:tcW w:w="1083" w:type="dxa"/>
          </w:tcPr>
          <w:p w14:paraId="07D6D0EB" w14:textId="7846D675" w:rsidR="003854E6" w:rsidRPr="003854E6" w:rsidRDefault="003854E6" w:rsidP="009D725F">
            <w:pPr>
              <w:autoSpaceDE w:val="0"/>
              <w:autoSpaceDN w:val="0"/>
              <w:adjustRightInd w:val="0"/>
              <w:jc w:val="center"/>
              <w:rPr>
                <w:b/>
                <w:bCs/>
                <w:sz w:val="24"/>
                <w:szCs w:val="24"/>
              </w:rPr>
            </w:pPr>
            <w:r w:rsidRPr="003854E6">
              <w:rPr>
                <w:b/>
                <w:bCs/>
                <w:sz w:val="24"/>
                <w:szCs w:val="24"/>
              </w:rPr>
              <w:t>Wariant</w:t>
            </w:r>
          </w:p>
        </w:tc>
        <w:tc>
          <w:tcPr>
            <w:tcW w:w="5433" w:type="dxa"/>
          </w:tcPr>
          <w:p w14:paraId="571987CF" w14:textId="746155F3" w:rsidR="003854E6" w:rsidRPr="003854E6" w:rsidRDefault="003854E6" w:rsidP="009D725F">
            <w:pPr>
              <w:autoSpaceDE w:val="0"/>
              <w:autoSpaceDN w:val="0"/>
              <w:adjustRightInd w:val="0"/>
              <w:jc w:val="center"/>
              <w:rPr>
                <w:b/>
                <w:bCs/>
                <w:sz w:val="24"/>
                <w:szCs w:val="24"/>
              </w:rPr>
            </w:pPr>
            <w:r w:rsidRPr="003854E6">
              <w:rPr>
                <w:b/>
                <w:bCs/>
                <w:sz w:val="24"/>
                <w:szCs w:val="24"/>
              </w:rPr>
              <w:t>Opis</w:t>
            </w:r>
            <w:r w:rsidR="009D725F">
              <w:rPr>
                <w:b/>
                <w:bCs/>
                <w:sz w:val="24"/>
                <w:szCs w:val="24"/>
              </w:rPr>
              <w:t xml:space="preserve"> różnic w</w:t>
            </w:r>
            <w:r w:rsidRPr="003854E6">
              <w:rPr>
                <w:b/>
                <w:bCs/>
                <w:sz w:val="24"/>
                <w:szCs w:val="24"/>
              </w:rPr>
              <w:t xml:space="preserve"> wariant</w:t>
            </w:r>
            <w:r w:rsidR="009D725F">
              <w:rPr>
                <w:b/>
                <w:bCs/>
                <w:sz w:val="24"/>
                <w:szCs w:val="24"/>
              </w:rPr>
              <w:t>ach</w:t>
            </w:r>
          </w:p>
        </w:tc>
        <w:tc>
          <w:tcPr>
            <w:tcW w:w="1688" w:type="dxa"/>
          </w:tcPr>
          <w:p w14:paraId="097BF222" w14:textId="04F1CFA3" w:rsidR="003854E6" w:rsidRPr="003854E6" w:rsidRDefault="00B452B2" w:rsidP="009D725F">
            <w:pPr>
              <w:autoSpaceDE w:val="0"/>
              <w:autoSpaceDN w:val="0"/>
              <w:adjustRightInd w:val="0"/>
              <w:jc w:val="center"/>
              <w:rPr>
                <w:b/>
                <w:bCs/>
                <w:sz w:val="24"/>
                <w:szCs w:val="24"/>
              </w:rPr>
            </w:pPr>
            <w:r>
              <w:rPr>
                <w:b/>
                <w:bCs/>
                <w:sz w:val="24"/>
                <w:szCs w:val="24"/>
              </w:rPr>
              <w:t>Preferencje Inwestora</w:t>
            </w:r>
          </w:p>
        </w:tc>
        <w:tc>
          <w:tcPr>
            <w:tcW w:w="1576" w:type="dxa"/>
          </w:tcPr>
          <w:p w14:paraId="2977DF16" w14:textId="040762BC" w:rsidR="003854E6" w:rsidRPr="003854E6" w:rsidRDefault="00B452B2" w:rsidP="009D725F">
            <w:pPr>
              <w:autoSpaceDE w:val="0"/>
              <w:autoSpaceDN w:val="0"/>
              <w:adjustRightInd w:val="0"/>
              <w:jc w:val="center"/>
              <w:rPr>
                <w:b/>
                <w:bCs/>
                <w:sz w:val="24"/>
                <w:szCs w:val="24"/>
              </w:rPr>
            </w:pPr>
            <w:r>
              <w:rPr>
                <w:b/>
                <w:bCs/>
                <w:sz w:val="24"/>
                <w:szCs w:val="24"/>
              </w:rPr>
              <w:t>Zgodność z warunkami technicznymi</w:t>
            </w:r>
          </w:p>
        </w:tc>
      </w:tr>
      <w:tr w:rsidR="003854E6" w14:paraId="4E528F0F" w14:textId="1DE4DD5F" w:rsidTr="00B452B2">
        <w:tc>
          <w:tcPr>
            <w:tcW w:w="1083" w:type="dxa"/>
          </w:tcPr>
          <w:p w14:paraId="3BC62296" w14:textId="2038D3D8" w:rsidR="003854E6" w:rsidRPr="00BB39F6" w:rsidRDefault="003854E6" w:rsidP="005512C4">
            <w:pPr>
              <w:autoSpaceDE w:val="0"/>
              <w:autoSpaceDN w:val="0"/>
              <w:adjustRightInd w:val="0"/>
              <w:spacing w:line="360" w:lineRule="auto"/>
              <w:contextualSpacing/>
              <w:jc w:val="center"/>
              <w:rPr>
                <w:sz w:val="18"/>
                <w:szCs w:val="18"/>
              </w:rPr>
            </w:pPr>
            <w:r w:rsidRPr="00BB39F6">
              <w:rPr>
                <w:sz w:val="18"/>
                <w:szCs w:val="18"/>
              </w:rPr>
              <w:t>I</w:t>
            </w:r>
          </w:p>
        </w:tc>
        <w:tc>
          <w:tcPr>
            <w:tcW w:w="5433" w:type="dxa"/>
          </w:tcPr>
          <w:p w14:paraId="28CA1646" w14:textId="77777777" w:rsidR="003854E6" w:rsidRDefault="009E1A55" w:rsidP="008A1338">
            <w:pPr>
              <w:pStyle w:val="Akapitzlist"/>
              <w:numPr>
                <w:ilvl w:val="0"/>
                <w:numId w:val="24"/>
              </w:numPr>
              <w:autoSpaceDE w:val="0"/>
              <w:autoSpaceDN w:val="0"/>
              <w:adjustRightInd w:val="0"/>
              <w:spacing w:line="360" w:lineRule="auto"/>
              <w:contextualSpacing/>
              <w:rPr>
                <w:rFonts w:ascii="Times New Roman" w:hAnsi="Times New Roman"/>
                <w:sz w:val="18"/>
                <w:szCs w:val="18"/>
              </w:rPr>
            </w:pPr>
            <w:r w:rsidRPr="00BB39F6">
              <w:rPr>
                <w:rFonts w:ascii="Times New Roman" w:hAnsi="Times New Roman"/>
                <w:sz w:val="18"/>
                <w:szCs w:val="18"/>
              </w:rPr>
              <w:t xml:space="preserve">Lokalizacja ronda </w:t>
            </w:r>
            <w:r w:rsidR="00D4167D" w:rsidRPr="00BB39F6">
              <w:rPr>
                <w:rFonts w:ascii="Times New Roman" w:hAnsi="Times New Roman"/>
                <w:sz w:val="18"/>
                <w:szCs w:val="18"/>
              </w:rPr>
              <w:t xml:space="preserve">na działkach: </w:t>
            </w:r>
            <w:r w:rsidR="00E759DB" w:rsidRPr="00BB39F6">
              <w:rPr>
                <w:rFonts w:ascii="Times New Roman" w:hAnsi="Times New Roman"/>
                <w:sz w:val="18"/>
                <w:szCs w:val="18"/>
              </w:rPr>
              <w:t xml:space="preserve">obręb 0008 Lębork: </w:t>
            </w:r>
            <w:r w:rsidR="00D4167D" w:rsidRPr="00BB39F6">
              <w:rPr>
                <w:rFonts w:ascii="Times New Roman" w:hAnsi="Times New Roman"/>
                <w:sz w:val="18"/>
                <w:szCs w:val="18"/>
              </w:rPr>
              <w:t xml:space="preserve">314, 299, </w:t>
            </w:r>
            <w:r w:rsidR="00E759DB" w:rsidRPr="00BB39F6">
              <w:rPr>
                <w:rFonts w:ascii="Times New Roman" w:hAnsi="Times New Roman"/>
                <w:sz w:val="18"/>
                <w:szCs w:val="18"/>
              </w:rPr>
              <w:t>140</w:t>
            </w:r>
          </w:p>
          <w:p w14:paraId="3B299C0D" w14:textId="7647FA2D" w:rsidR="00BB39F6" w:rsidRPr="00BB39F6" w:rsidRDefault="007E7F9A" w:rsidP="008A1338">
            <w:pPr>
              <w:pStyle w:val="Akapitzlist"/>
              <w:numPr>
                <w:ilvl w:val="0"/>
                <w:numId w:val="24"/>
              </w:numPr>
              <w:autoSpaceDE w:val="0"/>
              <w:autoSpaceDN w:val="0"/>
              <w:adjustRightInd w:val="0"/>
              <w:spacing w:line="360" w:lineRule="auto"/>
              <w:contextualSpacing/>
              <w:rPr>
                <w:rFonts w:ascii="Times New Roman" w:hAnsi="Times New Roman"/>
                <w:sz w:val="18"/>
                <w:szCs w:val="18"/>
              </w:rPr>
            </w:pPr>
            <w:r>
              <w:rPr>
                <w:rFonts w:ascii="Times New Roman" w:hAnsi="Times New Roman"/>
                <w:sz w:val="18"/>
                <w:szCs w:val="18"/>
              </w:rPr>
              <w:t>Ścieżka pieszo-rowerowa w odległości 3,5 m. od krawędzi jezdni</w:t>
            </w:r>
          </w:p>
        </w:tc>
        <w:tc>
          <w:tcPr>
            <w:tcW w:w="1688" w:type="dxa"/>
          </w:tcPr>
          <w:p w14:paraId="4654641B" w14:textId="0008AECF" w:rsidR="003854E6" w:rsidRPr="00BB39F6" w:rsidRDefault="00437D55" w:rsidP="005512C4">
            <w:pPr>
              <w:autoSpaceDE w:val="0"/>
              <w:autoSpaceDN w:val="0"/>
              <w:adjustRightInd w:val="0"/>
              <w:spacing w:line="360" w:lineRule="auto"/>
              <w:contextualSpacing/>
              <w:jc w:val="left"/>
              <w:rPr>
                <w:sz w:val="18"/>
                <w:szCs w:val="18"/>
              </w:rPr>
            </w:pPr>
            <w:r w:rsidRPr="00BB39F6">
              <w:rPr>
                <w:sz w:val="18"/>
                <w:szCs w:val="18"/>
              </w:rPr>
              <w:t>Odrzucony przez Inwestora ze względów ekonomicznych</w:t>
            </w:r>
          </w:p>
        </w:tc>
        <w:tc>
          <w:tcPr>
            <w:tcW w:w="1576" w:type="dxa"/>
          </w:tcPr>
          <w:p w14:paraId="700D5648" w14:textId="70C72539" w:rsidR="003854E6" w:rsidRPr="00BB39F6" w:rsidRDefault="005F21A2" w:rsidP="005512C4">
            <w:pPr>
              <w:autoSpaceDE w:val="0"/>
              <w:autoSpaceDN w:val="0"/>
              <w:adjustRightInd w:val="0"/>
              <w:spacing w:line="360" w:lineRule="auto"/>
              <w:contextualSpacing/>
              <w:jc w:val="left"/>
              <w:rPr>
                <w:sz w:val="18"/>
                <w:szCs w:val="18"/>
              </w:rPr>
            </w:pPr>
            <w:r w:rsidRPr="00BB39F6">
              <w:rPr>
                <w:sz w:val="18"/>
                <w:szCs w:val="18"/>
              </w:rPr>
              <w:t xml:space="preserve">Nie wymaga uzyskania odstępstwa </w:t>
            </w:r>
            <w:r w:rsidR="007947B4" w:rsidRPr="00BB39F6">
              <w:rPr>
                <w:sz w:val="18"/>
                <w:szCs w:val="18"/>
              </w:rPr>
              <w:t>od WT</w:t>
            </w:r>
          </w:p>
        </w:tc>
      </w:tr>
      <w:tr w:rsidR="003854E6" w14:paraId="08B1989F" w14:textId="390D5FB2" w:rsidTr="00B452B2">
        <w:tc>
          <w:tcPr>
            <w:tcW w:w="1083" w:type="dxa"/>
          </w:tcPr>
          <w:p w14:paraId="346C6842" w14:textId="5CB97CB3" w:rsidR="003854E6" w:rsidRPr="00BB39F6" w:rsidRDefault="003854E6" w:rsidP="005512C4">
            <w:pPr>
              <w:autoSpaceDE w:val="0"/>
              <w:autoSpaceDN w:val="0"/>
              <w:adjustRightInd w:val="0"/>
              <w:spacing w:line="360" w:lineRule="auto"/>
              <w:contextualSpacing/>
              <w:jc w:val="center"/>
              <w:rPr>
                <w:sz w:val="18"/>
                <w:szCs w:val="18"/>
              </w:rPr>
            </w:pPr>
            <w:r w:rsidRPr="00BB39F6">
              <w:rPr>
                <w:sz w:val="18"/>
                <w:szCs w:val="18"/>
              </w:rPr>
              <w:t>II</w:t>
            </w:r>
          </w:p>
        </w:tc>
        <w:tc>
          <w:tcPr>
            <w:tcW w:w="5433" w:type="dxa"/>
          </w:tcPr>
          <w:p w14:paraId="21F8B57B" w14:textId="77777777" w:rsidR="003854E6" w:rsidRDefault="006E1EF2" w:rsidP="008A1338">
            <w:pPr>
              <w:pStyle w:val="Akapitzlist"/>
              <w:numPr>
                <w:ilvl w:val="0"/>
                <w:numId w:val="25"/>
              </w:numPr>
              <w:autoSpaceDE w:val="0"/>
              <w:autoSpaceDN w:val="0"/>
              <w:adjustRightInd w:val="0"/>
              <w:spacing w:line="360" w:lineRule="auto"/>
              <w:contextualSpacing/>
              <w:rPr>
                <w:rFonts w:ascii="Times New Roman" w:hAnsi="Times New Roman"/>
                <w:sz w:val="18"/>
                <w:szCs w:val="18"/>
              </w:rPr>
            </w:pPr>
            <w:r w:rsidRPr="00BB39F6">
              <w:rPr>
                <w:rFonts w:ascii="Times New Roman" w:hAnsi="Times New Roman"/>
                <w:sz w:val="18"/>
                <w:szCs w:val="18"/>
              </w:rPr>
              <w:t xml:space="preserve">Lokalizacja ronda wymaga </w:t>
            </w:r>
            <w:r w:rsidR="00BB39F6" w:rsidRPr="00BB39F6">
              <w:rPr>
                <w:rFonts w:ascii="Times New Roman" w:hAnsi="Times New Roman"/>
                <w:sz w:val="18"/>
                <w:szCs w:val="18"/>
              </w:rPr>
              <w:t>pozyskania gruntów nie będących własnością Inwestora</w:t>
            </w:r>
          </w:p>
          <w:p w14:paraId="3DE87BED" w14:textId="64C0CD4C" w:rsidR="005512C4" w:rsidRPr="00BB39F6" w:rsidRDefault="005512C4" w:rsidP="008A1338">
            <w:pPr>
              <w:pStyle w:val="Akapitzlist"/>
              <w:numPr>
                <w:ilvl w:val="0"/>
                <w:numId w:val="25"/>
              </w:numPr>
              <w:autoSpaceDE w:val="0"/>
              <w:autoSpaceDN w:val="0"/>
              <w:adjustRightInd w:val="0"/>
              <w:spacing w:line="360" w:lineRule="auto"/>
              <w:contextualSpacing/>
              <w:rPr>
                <w:rFonts w:ascii="Times New Roman" w:hAnsi="Times New Roman"/>
                <w:sz w:val="18"/>
                <w:szCs w:val="18"/>
              </w:rPr>
            </w:pPr>
            <w:r>
              <w:rPr>
                <w:rFonts w:ascii="Times New Roman" w:hAnsi="Times New Roman"/>
                <w:sz w:val="18"/>
                <w:szCs w:val="18"/>
              </w:rPr>
              <w:lastRenderedPageBreak/>
              <w:t>Ścieżka pieszo-rowerowa przy krawędzi jezdni</w:t>
            </w:r>
          </w:p>
        </w:tc>
        <w:tc>
          <w:tcPr>
            <w:tcW w:w="1688" w:type="dxa"/>
          </w:tcPr>
          <w:p w14:paraId="1AE705AC" w14:textId="44B9E63B" w:rsidR="003854E6" w:rsidRPr="00BB39F6" w:rsidRDefault="00E7491C" w:rsidP="005512C4">
            <w:pPr>
              <w:autoSpaceDE w:val="0"/>
              <w:autoSpaceDN w:val="0"/>
              <w:adjustRightInd w:val="0"/>
              <w:spacing w:line="360" w:lineRule="auto"/>
              <w:contextualSpacing/>
              <w:jc w:val="left"/>
              <w:rPr>
                <w:sz w:val="18"/>
                <w:szCs w:val="18"/>
              </w:rPr>
            </w:pPr>
            <w:r w:rsidRPr="00BB39F6">
              <w:rPr>
                <w:sz w:val="18"/>
                <w:szCs w:val="18"/>
              </w:rPr>
              <w:lastRenderedPageBreak/>
              <w:t xml:space="preserve">Odrzucony przez Inwestora </w:t>
            </w:r>
            <w:r w:rsidR="005F21A2" w:rsidRPr="00BB39F6">
              <w:rPr>
                <w:sz w:val="18"/>
                <w:szCs w:val="18"/>
              </w:rPr>
              <w:t xml:space="preserve">ze </w:t>
            </w:r>
            <w:r w:rsidR="005F21A2" w:rsidRPr="00BB39F6">
              <w:rPr>
                <w:sz w:val="18"/>
                <w:szCs w:val="18"/>
              </w:rPr>
              <w:lastRenderedPageBreak/>
              <w:t>względu na lokalizację ronda</w:t>
            </w:r>
          </w:p>
        </w:tc>
        <w:tc>
          <w:tcPr>
            <w:tcW w:w="1576" w:type="dxa"/>
          </w:tcPr>
          <w:p w14:paraId="50EFB99E" w14:textId="77777777" w:rsidR="007947B4" w:rsidRPr="00BB39F6" w:rsidRDefault="00B452B2" w:rsidP="005512C4">
            <w:pPr>
              <w:autoSpaceDE w:val="0"/>
              <w:autoSpaceDN w:val="0"/>
              <w:adjustRightInd w:val="0"/>
              <w:spacing w:line="360" w:lineRule="auto"/>
              <w:contextualSpacing/>
              <w:jc w:val="left"/>
              <w:rPr>
                <w:sz w:val="18"/>
                <w:szCs w:val="18"/>
              </w:rPr>
            </w:pPr>
            <w:r w:rsidRPr="00BB39F6">
              <w:rPr>
                <w:sz w:val="18"/>
                <w:szCs w:val="18"/>
              </w:rPr>
              <w:lastRenderedPageBreak/>
              <w:t>Wymaga</w:t>
            </w:r>
            <w:r w:rsidR="003C31D9" w:rsidRPr="00BB39F6">
              <w:rPr>
                <w:sz w:val="18"/>
                <w:szCs w:val="18"/>
              </w:rPr>
              <w:t xml:space="preserve"> uzyskania </w:t>
            </w:r>
            <w:r w:rsidRPr="00BB39F6">
              <w:rPr>
                <w:sz w:val="18"/>
                <w:szCs w:val="18"/>
              </w:rPr>
              <w:t>odstępstwa</w:t>
            </w:r>
            <w:r w:rsidR="003C31D9" w:rsidRPr="00BB39F6">
              <w:rPr>
                <w:sz w:val="18"/>
                <w:szCs w:val="18"/>
              </w:rPr>
              <w:t xml:space="preserve"> od </w:t>
            </w:r>
          </w:p>
          <w:p w14:paraId="511CFB6A" w14:textId="22EBF3AB" w:rsidR="003854E6" w:rsidRPr="00BB39F6" w:rsidRDefault="003C31D9" w:rsidP="005512C4">
            <w:pPr>
              <w:autoSpaceDE w:val="0"/>
              <w:autoSpaceDN w:val="0"/>
              <w:adjustRightInd w:val="0"/>
              <w:spacing w:line="360" w:lineRule="auto"/>
              <w:contextualSpacing/>
              <w:jc w:val="left"/>
              <w:rPr>
                <w:sz w:val="18"/>
                <w:szCs w:val="18"/>
              </w:rPr>
            </w:pPr>
            <w:r w:rsidRPr="00BB39F6">
              <w:rPr>
                <w:sz w:val="18"/>
                <w:szCs w:val="18"/>
              </w:rPr>
              <w:lastRenderedPageBreak/>
              <w:t xml:space="preserve">§ </w:t>
            </w:r>
            <w:r w:rsidR="00804195" w:rsidRPr="00BB39F6">
              <w:rPr>
                <w:sz w:val="18"/>
                <w:szCs w:val="18"/>
              </w:rPr>
              <w:t>46 WT</w:t>
            </w:r>
            <w:r w:rsidR="00B452B2" w:rsidRPr="00BB39F6">
              <w:rPr>
                <w:sz w:val="18"/>
                <w:szCs w:val="18"/>
              </w:rPr>
              <w:t xml:space="preserve"> </w:t>
            </w:r>
          </w:p>
        </w:tc>
      </w:tr>
      <w:tr w:rsidR="003854E6" w14:paraId="19BDA55B" w14:textId="10734D01" w:rsidTr="00B452B2">
        <w:tc>
          <w:tcPr>
            <w:tcW w:w="1083" w:type="dxa"/>
          </w:tcPr>
          <w:p w14:paraId="50470086" w14:textId="1CA5ABC0" w:rsidR="003854E6" w:rsidRPr="00BB39F6" w:rsidRDefault="003854E6" w:rsidP="005512C4">
            <w:pPr>
              <w:autoSpaceDE w:val="0"/>
              <w:autoSpaceDN w:val="0"/>
              <w:adjustRightInd w:val="0"/>
              <w:spacing w:line="360" w:lineRule="auto"/>
              <w:contextualSpacing/>
              <w:jc w:val="center"/>
              <w:rPr>
                <w:sz w:val="18"/>
                <w:szCs w:val="18"/>
              </w:rPr>
            </w:pPr>
            <w:r w:rsidRPr="00BB39F6">
              <w:rPr>
                <w:sz w:val="18"/>
                <w:szCs w:val="18"/>
              </w:rPr>
              <w:t>III</w:t>
            </w:r>
          </w:p>
        </w:tc>
        <w:tc>
          <w:tcPr>
            <w:tcW w:w="5433" w:type="dxa"/>
          </w:tcPr>
          <w:p w14:paraId="31915A22" w14:textId="77777777" w:rsidR="003854E6" w:rsidRDefault="00E759DB" w:rsidP="008A1338">
            <w:pPr>
              <w:pStyle w:val="Akapitzlist"/>
              <w:numPr>
                <w:ilvl w:val="0"/>
                <w:numId w:val="26"/>
              </w:numPr>
              <w:autoSpaceDE w:val="0"/>
              <w:autoSpaceDN w:val="0"/>
              <w:adjustRightInd w:val="0"/>
              <w:spacing w:line="360" w:lineRule="auto"/>
              <w:contextualSpacing/>
              <w:rPr>
                <w:rFonts w:ascii="Times New Roman" w:hAnsi="Times New Roman"/>
                <w:sz w:val="18"/>
                <w:szCs w:val="18"/>
              </w:rPr>
            </w:pPr>
            <w:r w:rsidRPr="00BB39F6">
              <w:rPr>
                <w:rFonts w:ascii="Times New Roman" w:hAnsi="Times New Roman"/>
                <w:sz w:val="18"/>
                <w:szCs w:val="18"/>
              </w:rPr>
              <w:t>Lokalizacja ronda na działkach: obręb 0008 Lębork: 314, 299, 140</w:t>
            </w:r>
          </w:p>
          <w:p w14:paraId="4EEBF8DC" w14:textId="303B9C07" w:rsidR="005512C4" w:rsidRPr="00BB39F6" w:rsidRDefault="005512C4" w:rsidP="008A1338">
            <w:pPr>
              <w:pStyle w:val="Akapitzlist"/>
              <w:numPr>
                <w:ilvl w:val="0"/>
                <w:numId w:val="26"/>
              </w:numPr>
              <w:autoSpaceDE w:val="0"/>
              <w:autoSpaceDN w:val="0"/>
              <w:adjustRightInd w:val="0"/>
              <w:spacing w:line="360" w:lineRule="auto"/>
              <w:contextualSpacing/>
              <w:rPr>
                <w:rFonts w:ascii="Times New Roman" w:hAnsi="Times New Roman"/>
                <w:sz w:val="18"/>
                <w:szCs w:val="18"/>
              </w:rPr>
            </w:pPr>
            <w:r>
              <w:rPr>
                <w:rFonts w:ascii="Times New Roman" w:hAnsi="Times New Roman"/>
                <w:sz w:val="18"/>
                <w:szCs w:val="18"/>
              </w:rPr>
              <w:t>Ścieżka pieszo-rowerowa przy krawędzi jezdni</w:t>
            </w:r>
          </w:p>
        </w:tc>
        <w:tc>
          <w:tcPr>
            <w:tcW w:w="1688" w:type="dxa"/>
          </w:tcPr>
          <w:p w14:paraId="4DB6E424" w14:textId="04BF27EB" w:rsidR="003854E6" w:rsidRPr="00BB39F6" w:rsidRDefault="00804195" w:rsidP="005512C4">
            <w:pPr>
              <w:autoSpaceDE w:val="0"/>
              <w:autoSpaceDN w:val="0"/>
              <w:adjustRightInd w:val="0"/>
              <w:spacing w:line="360" w:lineRule="auto"/>
              <w:contextualSpacing/>
              <w:jc w:val="left"/>
              <w:rPr>
                <w:sz w:val="18"/>
                <w:szCs w:val="18"/>
              </w:rPr>
            </w:pPr>
            <w:r w:rsidRPr="00BB39F6">
              <w:rPr>
                <w:sz w:val="18"/>
                <w:szCs w:val="18"/>
              </w:rPr>
              <w:t>Preferowany przez Inwestora</w:t>
            </w:r>
          </w:p>
        </w:tc>
        <w:tc>
          <w:tcPr>
            <w:tcW w:w="1576" w:type="dxa"/>
          </w:tcPr>
          <w:p w14:paraId="721E22BC" w14:textId="77777777" w:rsidR="007947B4" w:rsidRPr="00BB39F6" w:rsidRDefault="00804195" w:rsidP="005512C4">
            <w:pPr>
              <w:autoSpaceDE w:val="0"/>
              <w:autoSpaceDN w:val="0"/>
              <w:adjustRightInd w:val="0"/>
              <w:spacing w:line="360" w:lineRule="auto"/>
              <w:contextualSpacing/>
              <w:jc w:val="left"/>
              <w:rPr>
                <w:sz w:val="18"/>
                <w:szCs w:val="18"/>
              </w:rPr>
            </w:pPr>
            <w:r w:rsidRPr="00BB39F6">
              <w:rPr>
                <w:sz w:val="18"/>
                <w:szCs w:val="18"/>
              </w:rPr>
              <w:t xml:space="preserve">Wymaga uzyskania odstępstwa od </w:t>
            </w:r>
          </w:p>
          <w:p w14:paraId="325DCEA5" w14:textId="17B0BBB7" w:rsidR="003854E6" w:rsidRPr="00BB39F6" w:rsidRDefault="00804195" w:rsidP="005512C4">
            <w:pPr>
              <w:autoSpaceDE w:val="0"/>
              <w:autoSpaceDN w:val="0"/>
              <w:adjustRightInd w:val="0"/>
              <w:spacing w:line="360" w:lineRule="auto"/>
              <w:contextualSpacing/>
              <w:jc w:val="left"/>
              <w:rPr>
                <w:sz w:val="18"/>
                <w:szCs w:val="18"/>
              </w:rPr>
            </w:pPr>
            <w:r w:rsidRPr="00BB39F6">
              <w:rPr>
                <w:sz w:val="18"/>
                <w:szCs w:val="18"/>
              </w:rPr>
              <w:t>§ 46 WT</w:t>
            </w:r>
          </w:p>
        </w:tc>
      </w:tr>
    </w:tbl>
    <w:p w14:paraId="7FDF90B9" w14:textId="77777777" w:rsidR="00DC59B8" w:rsidRPr="00DC59B8" w:rsidRDefault="00DC59B8" w:rsidP="00DC59B8">
      <w:pPr>
        <w:pStyle w:val="Nagwek2"/>
        <w:spacing w:line="360" w:lineRule="auto"/>
        <w:ind w:left="0"/>
      </w:pPr>
    </w:p>
    <w:p w14:paraId="32E9773D" w14:textId="09403936" w:rsidR="00E02690" w:rsidRPr="00895F1B" w:rsidRDefault="00E02690" w:rsidP="0033173B">
      <w:pPr>
        <w:pStyle w:val="Nagwek2"/>
        <w:numPr>
          <w:ilvl w:val="1"/>
          <w:numId w:val="5"/>
        </w:numPr>
        <w:spacing w:line="360" w:lineRule="auto"/>
        <w:ind w:left="1276" w:hanging="709"/>
      </w:pPr>
      <w:bookmarkStart w:id="84" w:name="_Toc113037496"/>
      <w:r w:rsidRPr="00895F1B">
        <w:rPr>
          <w:lang w:val="pl-PL"/>
        </w:rPr>
        <w:t>Projektowany układ komunikacyjny</w:t>
      </w:r>
      <w:bookmarkEnd w:id="84"/>
    </w:p>
    <w:p w14:paraId="41904091" w14:textId="284AEEB4" w:rsidR="00E02690" w:rsidRPr="009B51AC" w:rsidRDefault="00E02690" w:rsidP="0033173B">
      <w:pPr>
        <w:numPr>
          <w:ilvl w:val="2"/>
          <w:numId w:val="5"/>
        </w:numPr>
        <w:spacing w:line="360" w:lineRule="auto"/>
        <w:contextualSpacing/>
        <w:rPr>
          <w:b/>
          <w:bCs/>
          <w:sz w:val="24"/>
          <w:szCs w:val="24"/>
        </w:rPr>
      </w:pPr>
      <w:r w:rsidRPr="009B51AC">
        <w:rPr>
          <w:b/>
          <w:bCs/>
          <w:sz w:val="24"/>
          <w:szCs w:val="24"/>
        </w:rPr>
        <w:t xml:space="preserve">Parametry projektowanego </w:t>
      </w:r>
      <w:r w:rsidR="00DF19FB" w:rsidRPr="009B51AC">
        <w:rPr>
          <w:b/>
          <w:bCs/>
          <w:sz w:val="24"/>
          <w:szCs w:val="24"/>
        </w:rPr>
        <w:t>dr</w:t>
      </w:r>
      <w:r w:rsidR="00C921F3" w:rsidRPr="009B51AC">
        <w:rPr>
          <w:b/>
          <w:bCs/>
          <w:sz w:val="24"/>
          <w:szCs w:val="24"/>
        </w:rPr>
        <w:t xml:space="preserve">ogi – </w:t>
      </w:r>
      <w:r w:rsidR="001E0864" w:rsidRPr="009B51AC">
        <w:rPr>
          <w:b/>
          <w:bCs/>
          <w:sz w:val="24"/>
          <w:szCs w:val="24"/>
        </w:rPr>
        <w:t>T</w:t>
      </w:r>
      <w:r w:rsidR="00C921F3" w:rsidRPr="009B51AC">
        <w:rPr>
          <w:b/>
          <w:bCs/>
          <w:sz w:val="24"/>
          <w:szCs w:val="24"/>
        </w:rPr>
        <w:t xml:space="preserve">rasa </w:t>
      </w:r>
      <w:r w:rsidR="001E0864" w:rsidRPr="009B51AC">
        <w:rPr>
          <w:b/>
          <w:bCs/>
          <w:sz w:val="24"/>
          <w:szCs w:val="24"/>
        </w:rPr>
        <w:t>G</w:t>
      </w:r>
      <w:r w:rsidR="00C921F3" w:rsidRPr="009B51AC">
        <w:rPr>
          <w:b/>
          <w:bCs/>
          <w:sz w:val="24"/>
          <w:szCs w:val="24"/>
        </w:rPr>
        <w:t>łówna</w:t>
      </w:r>
    </w:p>
    <w:tbl>
      <w:tblPr>
        <w:tblW w:w="88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6581"/>
        <w:gridCol w:w="2240"/>
      </w:tblGrid>
      <w:tr w:rsidR="00EB229F" w:rsidRPr="00895F1B" w14:paraId="52EE14D4" w14:textId="77777777" w:rsidTr="008D7398">
        <w:trPr>
          <w:jc w:val="center"/>
        </w:trPr>
        <w:tc>
          <w:tcPr>
            <w:tcW w:w="8821" w:type="dxa"/>
            <w:gridSpan w:val="2"/>
          </w:tcPr>
          <w:p w14:paraId="5609D99C" w14:textId="77777777" w:rsidR="00EB229F" w:rsidRPr="00895F1B" w:rsidRDefault="00EB229F" w:rsidP="00785243">
            <w:pPr>
              <w:keepNext/>
              <w:spacing w:line="360" w:lineRule="auto"/>
              <w:jc w:val="center"/>
              <w:rPr>
                <w:b/>
                <w:bCs/>
                <w:sz w:val="24"/>
                <w:szCs w:val="24"/>
              </w:rPr>
            </w:pPr>
            <w:r w:rsidRPr="00895F1B">
              <w:rPr>
                <w:b/>
                <w:bCs/>
                <w:sz w:val="24"/>
                <w:szCs w:val="24"/>
              </w:rPr>
              <w:t>OGÓLNE PARAMETRY TECHNICZNE</w:t>
            </w:r>
          </w:p>
        </w:tc>
      </w:tr>
      <w:tr w:rsidR="00EB229F" w:rsidRPr="00895F1B" w14:paraId="48151F8E" w14:textId="77777777" w:rsidTr="008D7398">
        <w:trPr>
          <w:jc w:val="center"/>
        </w:trPr>
        <w:tc>
          <w:tcPr>
            <w:tcW w:w="6581" w:type="dxa"/>
          </w:tcPr>
          <w:p w14:paraId="12A1FD15" w14:textId="77777777" w:rsidR="00EB229F" w:rsidRPr="00895F1B" w:rsidRDefault="00EB229F" w:rsidP="00785243">
            <w:pPr>
              <w:spacing w:line="360" w:lineRule="auto"/>
              <w:rPr>
                <w:b/>
                <w:bCs/>
                <w:sz w:val="24"/>
                <w:szCs w:val="24"/>
              </w:rPr>
            </w:pPr>
            <w:r w:rsidRPr="00895F1B">
              <w:rPr>
                <w:b/>
                <w:bCs/>
                <w:sz w:val="24"/>
                <w:szCs w:val="24"/>
              </w:rPr>
              <w:t>Parametr techniczny</w:t>
            </w:r>
          </w:p>
        </w:tc>
        <w:tc>
          <w:tcPr>
            <w:tcW w:w="2240" w:type="dxa"/>
          </w:tcPr>
          <w:p w14:paraId="6B76CFF7" w14:textId="77777777" w:rsidR="00EB229F" w:rsidRPr="00895F1B" w:rsidRDefault="00EB229F" w:rsidP="00785243">
            <w:pPr>
              <w:spacing w:line="360" w:lineRule="auto"/>
              <w:jc w:val="center"/>
              <w:rPr>
                <w:b/>
                <w:bCs/>
                <w:sz w:val="24"/>
                <w:szCs w:val="24"/>
              </w:rPr>
            </w:pPr>
            <w:r w:rsidRPr="00895F1B">
              <w:rPr>
                <w:b/>
                <w:bCs/>
                <w:sz w:val="24"/>
                <w:szCs w:val="24"/>
              </w:rPr>
              <w:t>Wielkość</w:t>
            </w:r>
          </w:p>
        </w:tc>
      </w:tr>
      <w:tr w:rsidR="00EB229F" w:rsidRPr="00895F1B" w14:paraId="35C3B10C" w14:textId="77777777" w:rsidTr="008D7398">
        <w:trPr>
          <w:jc w:val="center"/>
        </w:trPr>
        <w:tc>
          <w:tcPr>
            <w:tcW w:w="6581" w:type="dxa"/>
          </w:tcPr>
          <w:p w14:paraId="6D6868EB" w14:textId="77777777" w:rsidR="00EB229F" w:rsidRPr="00895F1B" w:rsidRDefault="00EB229F" w:rsidP="00785243">
            <w:pPr>
              <w:spacing w:line="360" w:lineRule="auto"/>
              <w:rPr>
                <w:sz w:val="24"/>
                <w:szCs w:val="24"/>
              </w:rPr>
            </w:pPr>
            <w:r w:rsidRPr="00895F1B">
              <w:rPr>
                <w:sz w:val="24"/>
                <w:szCs w:val="24"/>
              </w:rPr>
              <w:t>Klasa techniczna drogi</w:t>
            </w:r>
          </w:p>
        </w:tc>
        <w:tc>
          <w:tcPr>
            <w:tcW w:w="2240" w:type="dxa"/>
          </w:tcPr>
          <w:p w14:paraId="598DF382" w14:textId="619965EE" w:rsidR="00EB229F" w:rsidRPr="00895F1B" w:rsidRDefault="00C921F3" w:rsidP="00785243">
            <w:pPr>
              <w:spacing w:line="360" w:lineRule="auto"/>
              <w:jc w:val="center"/>
              <w:rPr>
                <w:sz w:val="24"/>
                <w:szCs w:val="24"/>
              </w:rPr>
            </w:pPr>
            <w:r>
              <w:rPr>
                <w:sz w:val="24"/>
                <w:szCs w:val="24"/>
              </w:rPr>
              <w:t>G</w:t>
            </w:r>
          </w:p>
        </w:tc>
      </w:tr>
      <w:tr w:rsidR="00EB229F" w:rsidRPr="00895F1B" w14:paraId="3E6748B5" w14:textId="77777777" w:rsidTr="008D7398">
        <w:trPr>
          <w:jc w:val="center"/>
        </w:trPr>
        <w:tc>
          <w:tcPr>
            <w:tcW w:w="6581" w:type="dxa"/>
          </w:tcPr>
          <w:p w14:paraId="2F6BE5A3" w14:textId="77777777" w:rsidR="00EB229F" w:rsidRPr="00895F1B" w:rsidRDefault="00EB229F" w:rsidP="00785243">
            <w:pPr>
              <w:spacing w:line="360" w:lineRule="auto"/>
              <w:rPr>
                <w:sz w:val="24"/>
                <w:szCs w:val="24"/>
              </w:rPr>
            </w:pPr>
            <w:r w:rsidRPr="00895F1B">
              <w:rPr>
                <w:sz w:val="24"/>
                <w:szCs w:val="24"/>
              </w:rPr>
              <w:t>Kategoria ruchu</w:t>
            </w:r>
          </w:p>
        </w:tc>
        <w:tc>
          <w:tcPr>
            <w:tcW w:w="2240" w:type="dxa"/>
          </w:tcPr>
          <w:p w14:paraId="5955749B" w14:textId="127B2D58" w:rsidR="00EB229F" w:rsidRPr="00895F1B" w:rsidRDefault="008D7398" w:rsidP="00785243">
            <w:pPr>
              <w:spacing w:line="360" w:lineRule="auto"/>
              <w:jc w:val="center"/>
              <w:rPr>
                <w:sz w:val="24"/>
                <w:szCs w:val="24"/>
              </w:rPr>
            </w:pPr>
            <w:r w:rsidRPr="00895F1B">
              <w:rPr>
                <w:sz w:val="24"/>
                <w:szCs w:val="24"/>
              </w:rPr>
              <w:t>KR-</w:t>
            </w:r>
            <w:r w:rsidR="008F6AFC">
              <w:rPr>
                <w:sz w:val="24"/>
                <w:szCs w:val="24"/>
              </w:rPr>
              <w:t>4</w:t>
            </w:r>
          </w:p>
        </w:tc>
      </w:tr>
      <w:tr w:rsidR="00EB229F" w:rsidRPr="00895F1B" w14:paraId="1A424128" w14:textId="77777777" w:rsidTr="008D7398">
        <w:trPr>
          <w:jc w:val="center"/>
        </w:trPr>
        <w:tc>
          <w:tcPr>
            <w:tcW w:w="6581" w:type="dxa"/>
          </w:tcPr>
          <w:p w14:paraId="1B5D1EE6" w14:textId="6CA0A3DF" w:rsidR="00EB229F" w:rsidRPr="00895F1B" w:rsidRDefault="00EB229F" w:rsidP="00785243">
            <w:pPr>
              <w:spacing w:line="360" w:lineRule="auto"/>
              <w:rPr>
                <w:sz w:val="24"/>
                <w:szCs w:val="24"/>
              </w:rPr>
            </w:pPr>
            <w:r w:rsidRPr="00895F1B">
              <w:rPr>
                <w:sz w:val="24"/>
                <w:szCs w:val="24"/>
              </w:rPr>
              <w:t>Prędkość projektowa</w:t>
            </w:r>
            <w:r w:rsidR="001E0864">
              <w:rPr>
                <w:sz w:val="24"/>
                <w:szCs w:val="24"/>
              </w:rPr>
              <w:t>, ograniczona znakami, miarodajna</w:t>
            </w:r>
          </w:p>
        </w:tc>
        <w:tc>
          <w:tcPr>
            <w:tcW w:w="2240" w:type="dxa"/>
          </w:tcPr>
          <w:p w14:paraId="130B99CE" w14:textId="339368FE" w:rsidR="00EB229F" w:rsidRDefault="00EB229F" w:rsidP="00785243">
            <w:pPr>
              <w:spacing w:line="360" w:lineRule="auto"/>
              <w:jc w:val="center"/>
              <w:rPr>
                <w:sz w:val="24"/>
                <w:szCs w:val="24"/>
              </w:rPr>
            </w:pPr>
            <w:proofErr w:type="spellStart"/>
            <w:r w:rsidRPr="00895F1B">
              <w:rPr>
                <w:sz w:val="24"/>
                <w:szCs w:val="24"/>
              </w:rPr>
              <w:t>V</w:t>
            </w:r>
            <w:r w:rsidRPr="00895F1B">
              <w:rPr>
                <w:sz w:val="24"/>
                <w:szCs w:val="24"/>
                <w:vertAlign w:val="subscript"/>
              </w:rPr>
              <w:t>p</w:t>
            </w:r>
            <w:proofErr w:type="spellEnd"/>
            <w:r w:rsidRPr="00895F1B">
              <w:rPr>
                <w:sz w:val="24"/>
                <w:szCs w:val="24"/>
                <w:vertAlign w:val="subscript"/>
              </w:rPr>
              <w:t xml:space="preserve"> </w:t>
            </w:r>
            <w:r w:rsidRPr="00895F1B">
              <w:rPr>
                <w:sz w:val="24"/>
                <w:szCs w:val="24"/>
              </w:rPr>
              <w:t xml:space="preserve">= </w:t>
            </w:r>
            <w:r w:rsidR="001B681F">
              <w:rPr>
                <w:sz w:val="24"/>
                <w:szCs w:val="24"/>
              </w:rPr>
              <w:t>5</w:t>
            </w:r>
            <w:r w:rsidR="00CC4419" w:rsidRPr="00895F1B">
              <w:rPr>
                <w:sz w:val="24"/>
                <w:szCs w:val="24"/>
              </w:rPr>
              <w:t>0</w:t>
            </w:r>
            <w:r w:rsidR="008D7398" w:rsidRPr="00895F1B">
              <w:rPr>
                <w:sz w:val="24"/>
                <w:szCs w:val="24"/>
              </w:rPr>
              <w:t xml:space="preserve"> </w:t>
            </w:r>
            <w:r w:rsidRPr="00895F1B">
              <w:rPr>
                <w:sz w:val="24"/>
                <w:szCs w:val="24"/>
              </w:rPr>
              <w:t>km/h</w:t>
            </w:r>
          </w:p>
          <w:p w14:paraId="597CC7E0" w14:textId="203A66D8" w:rsidR="00522A59" w:rsidRDefault="00522A59" w:rsidP="00785243">
            <w:pPr>
              <w:spacing w:line="360" w:lineRule="auto"/>
              <w:jc w:val="center"/>
              <w:rPr>
                <w:sz w:val="24"/>
                <w:szCs w:val="24"/>
              </w:rPr>
            </w:pPr>
            <w:proofErr w:type="spellStart"/>
            <w:r>
              <w:rPr>
                <w:sz w:val="24"/>
                <w:szCs w:val="24"/>
              </w:rPr>
              <w:t>V</w:t>
            </w:r>
            <w:r w:rsidRPr="004859F1">
              <w:rPr>
                <w:sz w:val="24"/>
                <w:szCs w:val="24"/>
                <w:vertAlign w:val="subscript"/>
              </w:rPr>
              <w:t>o</w:t>
            </w:r>
            <w:proofErr w:type="spellEnd"/>
            <w:r>
              <w:rPr>
                <w:sz w:val="24"/>
                <w:szCs w:val="24"/>
              </w:rPr>
              <w:t>=</w:t>
            </w:r>
            <w:r w:rsidR="0024740D">
              <w:rPr>
                <w:sz w:val="24"/>
                <w:szCs w:val="24"/>
              </w:rPr>
              <w:t>4</w:t>
            </w:r>
            <w:r w:rsidR="004859F1">
              <w:rPr>
                <w:sz w:val="24"/>
                <w:szCs w:val="24"/>
              </w:rPr>
              <w:t>0 km/h</w:t>
            </w:r>
          </w:p>
          <w:p w14:paraId="5E771A8B" w14:textId="65736A28" w:rsidR="004859F1" w:rsidRPr="004859F1" w:rsidRDefault="004859F1" w:rsidP="00785243">
            <w:pPr>
              <w:spacing w:line="360" w:lineRule="auto"/>
              <w:jc w:val="center"/>
              <w:rPr>
                <w:sz w:val="24"/>
                <w:szCs w:val="24"/>
              </w:rPr>
            </w:pPr>
            <w:proofErr w:type="spellStart"/>
            <w:r>
              <w:rPr>
                <w:sz w:val="24"/>
                <w:szCs w:val="24"/>
              </w:rPr>
              <w:t>V</w:t>
            </w:r>
            <w:r>
              <w:rPr>
                <w:sz w:val="24"/>
                <w:szCs w:val="24"/>
                <w:vertAlign w:val="subscript"/>
              </w:rPr>
              <w:t>m</w:t>
            </w:r>
            <w:proofErr w:type="spellEnd"/>
            <w:r>
              <w:rPr>
                <w:sz w:val="24"/>
                <w:szCs w:val="24"/>
              </w:rPr>
              <w:t>=</w:t>
            </w:r>
            <w:r w:rsidR="00BF25D8">
              <w:rPr>
                <w:sz w:val="24"/>
                <w:szCs w:val="24"/>
              </w:rPr>
              <w:t>50 km/h</w:t>
            </w:r>
          </w:p>
        </w:tc>
      </w:tr>
      <w:tr w:rsidR="00EB229F" w:rsidRPr="00895F1B" w14:paraId="6409247F" w14:textId="77777777" w:rsidTr="008D7398">
        <w:trPr>
          <w:jc w:val="center"/>
        </w:trPr>
        <w:tc>
          <w:tcPr>
            <w:tcW w:w="6581" w:type="dxa"/>
          </w:tcPr>
          <w:p w14:paraId="4846AA66" w14:textId="77777777" w:rsidR="00EB229F" w:rsidRPr="00895F1B" w:rsidRDefault="00EB229F" w:rsidP="00785243">
            <w:pPr>
              <w:spacing w:line="360" w:lineRule="auto"/>
              <w:rPr>
                <w:sz w:val="24"/>
                <w:szCs w:val="24"/>
              </w:rPr>
            </w:pPr>
            <w:r w:rsidRPr="00895F1B">
              <w:rPr>
                <w:sz w:val="24"/>
                <w:szCs w:val="24"/>
              </w:rPr>
              <w:t>Przekrój poprzeczny jednojezdniowy</w:t>
            </w:r>
          </w:p>
        </w:tc>
        <w:tc>
          <w:tcPr>
            <w:tcW w:w="2240" w:type="dxa"/>
          </w:tcPr>
          <w:p w14:paraId="5A03EF88" w14:textId="77777777" w:rsidR="00EB229F" w:rsidRPr="00895F1B" w:rsidRDefault="00EB229F" w:rsidP="00785243">
            <w:pPr>
              <w:spacing w:line="360" w:lineRule="auto"/>
              <w:jc w:val="center"/>
              <w:rPr>
                <w:sz w:val="24"/>
                <w:szCs w:val="24"/>
              </w:rPr>
            </w:pPr>
            <w:r w:rsidRPr="00895F1B">
              <w:rPr>
                <w:sz w:val="24"/>
                <w:szCs w:val="24"/>
              </w:rPr>
              <w:t>2x1</w:t>
            </w:r>
          </w:p>
        </w:tc>
      </w:tr>
      <w:tr w:rsidR="00EB229F" w:rsidRPr="00895F1B" w14:paraId="62F1C70D" w14:textId="77777777" w:rsidTr="008D7398">
        <w:trPr>
          <w:jc w:val="center"/>
        </w:trPr>
        <w:tc>
          <w:tcPr>
            <w:tcW w:w="6581" w:type="dxa"/>
          </w:tcPr>
          <w:p w14:paraId="4DCA1226" w14:textId="77777777" w:rsidR="00EB229F" w:rsidRPr="00895F1B" w:rsidRDefault="00EB229F" w:rsidP="00785243">
            <w:pPr>
              <w:spacing w:line="360" w:lineRule="auto"/>
              <w:rPr>
                <w:sz w:val="24"/>
                <w:szCs w:val="24"/>
              </w:rPr>
            </w:pPr>
            <w:r w:rsidRPr="00895F1B">
              <w:rPr>
                <w:sz w:val="24"/>
                <w:szCs w:val="24"/>
              </w:rPr>
              <w:t>Szerokość pasa ruchu</w:t>
            </w:r>
          </w:p>
        </w:tc>
        <w:tc>
          <w:tcPr>
            <w:tcW w:w="2240" w:type="dxa"/>
          </w:tcPr>
          <w:p w14:paraId="5C2718DD" w14:textId="1A8754CC" w:rsidR="00EB229F" w:rsidRPr="00895F1B" w:rsidRDefault="00FB3BB5" w:rsidP="00785243">
            <w:pPr>
              <w:spacing w:line="360" w:lineRule="auto"/>
              <w:jc w:val="center"/>
              <w:rPr>
                <w:sz w:val="24"/>
                <w:szCs w:val="24"/>
              </w:rPr>
            </w:pPr>
            <w:r>
              <w:rPr>
                <w:sz w:val="24"/>
                <w:szCs w:val="24"/>
              </w:rPr>
              <w:t>3,25</w:t>
            </w:r>
            <w:r w:rsidR="008D7398" w:rsidRPr="00895F1B">
              <w:rPr>
                <w:sz w:val="24"/>
                <w:szCs w:val="24"/>
              </w:rPr>
              <w:t xml:space="preserve"> </w:t>
            </w:r>
            <w:r w:rsidR="00EB229F" w:rsidRPr="00895F1B">
              <w:rPr>
                <w:sz w:val="24"/>
                <w:szCs w:val="24"/>
              </w:rPr>
              <w:t>m</w:t>
            </w:r>
          </w:p>
        </w:tc>
      </w:tr>
      <w:tr w:rsidR="00EB229F" w:rsidRPr="00895F1B" w14:paraId="32168A59" w14:textId="77777777" w:rsidTr="008D7398">
        <w:trPr>
          <w:jc w:val="center"/>
        </w:trPr>
        <w:tc>
          <w:tcPr>
            <w:tcW w:w="6581" w:type="dxa"/>
          </w:tcPr>
          <w:p w14:paraId="706E25B8" w14:textId="77777777" w:rsidR="00EB229F" w:rsidRPr="00895F1B" w:rsidRDefault="00EB229F" w:rsidP="00785243">
            <w:pPr>
              <w:spacing w:line="360" w:lineRule="auto"/>
              <w:rPr>
                <w:sz w:val="24"/>
                <w:szCs w:val="24"/>
              </w:rPr>
            </w:pPr>
            <w:r w:rsidRPr="00895F1B">
              <w:rPr>
                <w:sz w:val="24"/>
                <w:szCs w:val="24"/>
              </w:rPr>
              <w:t xml:space="preserve">Szerokość pobocza </w:t>
            </w:r>
            <w:r w:rsidR="008D7398" w:rsidRPr="00895F1B">
              <w:rPr>
                <w:sz w:val="24"/>
                <w:szCs w:val="24"/>
              </w:rPr>
              <w:t>gruntowego</w:t>
            </w:r>
          </w:p>
        </w:tc>
        <w:tc>
          <w:tcPr>
            <w:tcW w:w="2240" w:type="dxa"/>
          </w:tcPr>
          <w:p w14:paraId="4CAA088B" w14:textId="77777777" w:rsidR="00EB229F" w:rsidRPr="00895F1B" w:rsidRDefault="008D7398" w:rsidP="00785243">
            <w:pPr>
              <w:spacing w:line="360" w:lineRule="auto"/>
              <w:jc w:val="center"/>
              <w:rPr>
                <w:sz w:val="24"/>
                <w:szCs w:val="24"/>
              </w:rPr>
            </w:pPr>
            <w:r w:rsidRPr="00895F1B">
              <w:rPr>
                <w:sz w:val="24"/>
                <w:szCs w:val="24"/>
              </w:rPr>
              <w:t>m</w:t>
            </w:r>
            <w:r w:rsidR="00EB229F" w:rsidRPr="00895F1B">
              <w:rPr>
                <w:sz w:val="24"/>
                <w:szCs w:val="24"/>
              </w:rPr>
              <w:t>in 1,5</w:t>
            </w:r>
            <w:r w:rsidR="00CC4419" w:rsidRPr="00895F1B">
              <w:rPr>
                <w:sz w:val="24"/>
                <w:szCs w:val="24"/>
              </w:rPr>
              <w:t xml:space="preserve"> </w:t>
            </w:r>
            <w:r w:rsidR="00EB229F" w:rsidRPr="00895F1B">
              <w:rPr>
                <w:sz w:val="24"/>
                <w:szCs w:val="24"/>
              </w:rPr>
              <w:t>m</w:t>
            </w:r>
            <w:r w:rsidRPr="00895F1B">
              <w:rPr>
                <w:sz w:val="24"/>
                <w:szCs w:val="24"/>
              </w:rPr>
              <w:t xml:space="preserve">. </w:t>
            </w:r>
          </w:p>
        </w:tc>
      </w:tr>
      <w:tr w:rsidR="00EB229F" w:rsidRPr="00895F1B" w14:paraId="57413AD6" w14:textId="77777777" w:rsidTr="008D7398">
        <w:trPr>
          <w:jc w:val="center"/>
        </w:trPr>
        <w:tc>
          <w:tcPr>
            <w:tcW w:w="6581" w:type="dxa"/>
          </w:tcPr>
          <w:p w14:paraId="25C6479C" w14:textId="77777777" w:rsidR="00EB229F" w:rsidRPr="00895F1B" w:rsidRDefault="00EB229F" w:rsidP="00785243">
            <w:pPr>
              <w:spacing w:line="360" w:lineRule="auto"/>
              <w:rPr>
                <w:sz w:val="24"/>
                <w:szCs w:val="24"/>
              </w:rPr>
            </w:pPr>
            <w:r w:rsidRPr="00895F1B">
              <w:rPr>
                <w:sz w:val="24"/>
                <w:szCs w:val="24"/>
              </w:rPr>
              <w:t xml:space="preserve">Szerokość ciągu pieszo-rowerowego </w:t>
            </w:r>
            <w:r w:rsidR="008D7398" w:rsidRPr="00895F1B">
              <w:rPr>
                <w:sz w:val="24"/>
                <w:szCs w:val="24"/>
              </w:rPr>
              <w:t>(dwukierunkowego)</w:t>
            </w:r>
          </w:p>
        </w:tc>
        <w:tc>
          <w:tcPr>
            <w:tcW w:w="2240" w:type="dxa"/>
          </w:tcPr>
          <w:p w14:paraId="57E73B6F" w14:textId="6E8E9CD5" w:rsidR="005617BB" w:rsidRDefault="005617BB" w:rsidP="005617BB">
            <w:pPr>
              <w:jc w:val="center"/>
              <w:rPr>
                <w:sz w:val="24"/>
                <w:szCs w:val="24"/>
              </w:rPr>
            </w:pPr>
            <w:r>
              <w:rPr>
                <w:sz w:val="24"/>
                <w:szCs w:val="24"/>
              </w:rPr>
              <w:t>Teren niezabudowany:</w:t>
            </w:r>
          </w:p>
          <w:p w14:paraId="70238EE3" w14:textId="5CABC12E" w:rsidR="005617BB" w:rsidRDefault="00126354" w:rsidP="005617BB">
            <w:pPr>
              <w:jc w:val="center"/>
              <w:rPr>
                <w:sz w:val="24"/>
                <w:szCs w:val="24"/>
              </w:rPr>
            </w:pPr>
            <w:r>
              <w:rPr>
                <w:sz w:val="24"/>
                <w:szCs w:val="24"/>
              </w:rPr>
              <w:t>2,5+0,7</w:t>
            </w:r>
            <w:r w:rsidRPr="00895F1B">
              <w:rPr>
                <w:sz w:val="24"/>
                <w:szCs w:val="24"/>
              </w:rPr>
              <w:t xml:space="preserve"> (skrajnia) m</w:t>
            </w:r>
            <w:r w:rsidR="00A5024D">
              <w:rPr>
                <w:sz w:val="24"/>
                <w:szCs w:val="24"/>
              </w:rPr>
              <w:t>.</w:t>
            </w:r>
          </w:p>
          <w:p w14:paraId="4D7A5BFF" w14:textId="097F2A83" w:rsidR="005617BB" w:rsidRDefault="005617BB" w:rsidP="005617BB">
            <w:pPr>
              <w:jc w:val="center"/>
              <w:rPr>
                <w:sz w:val="24"/>
                <w:szCs w:val="24"/>
              </w:rPr>
            </w:pPr>
            <w:r>
              <w:rPr>
                <w:sz w:val="24"/>
                <w:szCs w:val="24"/>
              </w:rPr>
              <w:t>Teren zabudowany:</w:t>
            </w:r>
          </w:p>
          <w:p w14:paraId="42B5E5E4" w14:textId="293ABD3B" w:rsidR="00EB229F" w:rsidRPr="00895F1B" w:rsidRDefault="00CC4419" w:rsidP="005617BB">
            <w:pPr>
              <w:jc w:val="center"/>
              <w:rPr>
                <w:sz w:val="24"/>
                <w:szCs w:val="24"/>
              </w:rPr>
            </w:pPr>
            <w:r w:rsidRPr="00895F1B">
              <w:rPr>
                <w:sz w:val="24"/>
                <w:szCs w:val="24"/>
              </w:rPr>
              <w:t>3,0+</w:t>
            </w:r>
            <w:r w:rsidR="00BE1F7D" w:rsidRPr="00895F1B">
              <w:rPr>
                <w:sz w:val="24"/>
                <w:szCs w:val="24"/>
              </w:rPr>
              <w:t>0,7 (</w:t>
            </w:r>
            <w:r w:rsidRPr="00895F1B">
              <w:rPr>
                <w:sz w:val="24"/>
                <w:szCs w:val="24"/>
              </w:rPr>
              <w:t>skrajnia</w:t>
            </w:r>
            <w:r w:rsidR="00BE1F7D" w:rsidRPr="00895F1B">
              <w:rPr>
                <w:sz w:val="24"/>
                <w:szCs w:val="24"/>
              </w:rPr>
              <w:t>)</w:t>
            </w:r>
            <w:r w:rsidR="00EB229F" w:rsidRPr="00895F1B">
              <w:rPr>
                <w:sz w:val="24"/>
                <w:szCs w:val="24"/>
              </w:rPr>
              <w:t xml:space="preserve"> m</w:t>
            </w:r>
          </w:p>
        </w:tc>
      </w:tr>
      <w:tr w:rsidR="008D7398" w:rsidRPr="00895F1B" w14:paraId="1FE37E15" w14:textId="77777777" w:rsidTr="008D7398">
        <w:trPr>
          <w:jc w:val="center"/>
        </w:trPr>
        <w:tc>
          <w:tcPr>
            <w:tcW w:w="6581" w:type="dxa"/>
          </w:tcPr>
          <w:p w14:paraId="7C7B09DE" w14:textId="77777777" w:rsidR="008D7398" w:rsidRPr="00895F1B" w:rsidRDefault="008D7398" w:rsidP="00785243">
            <w:pPr>
              <w:spacing w:line="360" w:lineRule="auto"/>
              <w:rPr>
                <w:sz w:val="24"/>
                <w:szCs w:val="24"/>
              </w:rPr>
            </w:pPr>
            <w:r w:rsidRPr="00895F1B">
              <w:rPr>
                <w:sz w:val="24"/>
                <w:szCs w:val="24"/>
              </w:rPr>
              <w:t>Minimalna szerokość chodników</w:t>
            </w:r>
          </w:p>
        </w:tc>
        <w:tc>
          <w:tcPr>
            <w:tcW w:w="2240" w:type="dxa"/>
          </w:tcPr>
          <w:p w14:paraId="17367998" w14:textId="48234623" w:rsidR="008D7398" w:rsidRPr="00895F1B" w:rsidRDefault="00807080" w:rsidP="00785243">
            <w:pPr>
              <w:spacing w:line="360" w:lineRule="auto"/>
              <w:jc w:val="center"/>
              <w:rPr>
                <w:sz w:val="24"/>
                <w:szCs w:val="24"/>
              </w:rPr>
            </w:pPr>
            <w:r>
              <w:rPr>
                <w:sz w:val="24"/>
                <w:szCs w:val="24"/>
              </w:rPr>
              <w:t>2,0</w:t>
            </w:r>
            <w:r w:rsidR="008D7398" w:rsidRPr="00895F1B">
              <w:rPr>
                <w:sz w:val="24"/>
                <w:szCs w:val="24"/>
              </w:rPr>
              <w:t xml:space="preserve"> m.</w:t>
            </w:r>
          </w:p>
        </w:tc>
      </w:tr>
      <w:tr w:rsidR="00EB229F" w:rsidRPr="00895F1B" w14:paraId="05D3A116" w14:textId="77777777" w:rsidTr="008D7398">
        <w:trPr>
          <w:jc w:val="center"/>
        </w:trPr>
        <w:tc>
          <w:tcPr>
            <w:tcW w:w="6581" w:type="dxa"/>
          </w:tcPr>
          <w:p w14:paraId="7568B881" w14:textId="77777777" w:rsidR="00EB229F" w:rsidRPr="00895F1B" w:rsidRDefault="00EB229F" w:rsidP="00785243">
            <w:pPr>
              <w:spacing w:line="360" w:lineRule="auto"/>
              <w:rPr>
                <w:sz w:val="24"/>
                <w:szCs w:val="24"/>
              </w:rPr>
            </w:pPr>
            <w:r w:rsidRPr="00895F1B">
              <w:rPr>
                <w:sz w:val="24"/>
                <w:szCs w:val="24"/>
              </w:rPr>
              <w:t>Obciążenie docelowe konstrukcji nawierzchni</w:t>
            </w:r>
          </w:p>
        </w:tc>
        <w:tc>
          <w:tcPr>
            <w:tcW w:w="2240" w:type="dxa"/>
          </w:tcPr>
          <w:p w14:paraId="4D7B14A3" w14:textId="1A225349" w:rsidR="00EB229F" w:rsidRPr="00895F1B" w:rsidRDefault="00EB229F" w:rsidP="00785243">
            <w:pPr>
              <w:spacing w:line="360" w:lineRule="auto"/>
              <w:jc w:val="center"/>
              <w:rPr>
                <w:sz w:val="24"/>
                <w:szCs w:val="24"/>
              </w:rPr>
            </w:pPr>
            <w:r w:rsidRPr="00895F1B">
              <w:rPr>
                <w:sz w:val="24"/>
                <w:szCs w:val="24"/>
              </w:rPr>
              <w:t xml:space="preserve">115 </w:t>
            </w:r>
            <w:proofErr w:type="spellStart"/>
            <w:r w:rsidRPr="00895F1B">
              <w:rPr>
                <w:sz w:val="24"/>
                <w:szCs w:val="24"/>
              </w:rPr>
              <w:t>kN</w:t>
            </w:r>
            <w:proofErr w:type="spellEnd"/>
            <w:r w:rsidRPr="00895F1B">
              <w:rPr>
                <w:sz w:val="24"/>
                <w:szCs w:val="24"/>
              </w:rPr>
              <w:t>/oś</w:t>
            </w:r>
          </w:p>
        </w:tc>
      </w:tr>
    </w:tbl>
    <w:p w14:paraId="22D783BD" w14:textId="77777777" w:rsidR="00E02690" w:rsidRPr="00895F1B" w:rsidRDefault="00E02690" w:rsidP="00785243">
      <w:pPr>
        <w:spacing w:line="360" w:lineRule="auto"/>
        <w:ind w:left="714"/>
        <w:rPr>
          <w:sz w:val="24"/>
          <w:szCs w:val="24"/>
        </w:rPr>
      </w:pPr>
    </w:p>
    <w:p w14:paraId="4D518546" w14:textId="3580902A" w:rsidR="00001B3E" w:rsidRPr="00DC3153" w:rsidRDefault="00DC3153" w:rsidP="00AF3BF9">
      <w:pPr>
        <w:numPr>
          <w:ilvl w:val="2"/>
          <w:numId w:val="5"/>
        </w:numPr>
        <w:spacing w:line="360" w:lineRule="auto"/>
        <w:contextualSpacing/>
        <w:rPr>
          <w:b/>
          <w:bCs/>
          <w:sz w:val="24"/>
          <w:szCs w:val="24"/>
        </w:rPr>
      </w:pPr>
      <w:r>
        <w:rPr>
          <w:b/>
          <w:bCs/>
          <w:sz w:val="24"/>
          <w:szCs w:val="24"/>
        </w:rPr>
        <w:t xml:space="preserve">Uwarunkowania </w:t>
      </w:r>
      <w:r w:rsidR="00AB6986" w:rsidRPr="00DC3153">
        <w:rPr>
          <w:b/>
          <w:bCs/>
          <w:sz w:val="24"/>
          <w:szCs w:val="24"/>
        </w:rPr>
        <w:t>przyjętych parametrów technicznych drogi</w:t>
      </w:r>
    </w:p>
    <w:p w14:paraId="6BF26CE3" w14:textId="5E277B52" w:rsidR="00315B5F" w:rsidRPr="007535EF" w:rsidRDefault="00315B5F" w:rsidP="0057633A">
      <w:pPr>
        <w:pStyle w:val="Akapitzlist"/>
        <w:numPr>
          <w:ilvl w:val="3"/>
          <w:numId w:val="5"/>
        </w:numPr>
        <w:spacing w:line="360" w:lineRule="auto"/>
        <w:contextualSpacing/>
        <w:rPr>
          <w:rFonts w:ascii="Times New Roman" w:hAnsi="Times New Roman"/>
          <w:b/>
          <w:bCs/>
          <w:sz w:val="24"/>
          <w:szCs w:val="24"/>
        </w:rPr>
      </w:pPr>
      <w:r w:rsidRPr="007535EF">
        <w:rPr>
          <w:rFonts w:ascii="Times New Roman" w:hAnsi="Times New Roman"/>
          <w:b/>
          <w:bCs/>
          <w:sz w:val="24"/>
          <w:szCs w:val="24"/>
        </w:rPr>
        <w:t>Prędkość projektowa i  miarodajna</w:t>
      </w:r>
    </w:p>
    <w:p w14:paraId="2BB2DBD9" w14:textId="1655CDD9" w:rsidR="005E6200" w:rsidRDefault="005E6200" w:rsidP="0057633A">
      <w:pPr>
        <w:spacing w:line="360" w:lineRule="auto"/>
        <w:contextualSpacing/>
        <w:rPr>
          <w:sz w:val="24"/>
          <w:szCs w:val="24"/>
        </w:rPr>
      </w:pPr>
      <w:r>
        <w:rPr>
          <w:sz w:val="24"/>
          <w:szCs w:val="24"/>
        </w:rPr>
        <w:t>Zgodnie z</w:t>
      </w:r>
      <w:r w:rsidR="00C945E2">
        <w:rPr>
          <w:sz w:val="24"/>
          <w:szCs w:val="24"/>
        </w:rPr>
        <w:t xml:space="preserve"> § 13 </w:t>
      </w:r>
      <w:r>
        <w:rPr>
          <w:sz w:val="24"/>
          <w:szCs w:val="24"/>
        </w:rPr>
        <w:t>„Warunk</w:t>
      </w:r>
      <w:r w:rsidR="00C945E2">
        <w:rPr>
          <w:sz w:val="24"/>
          <w:szCs w:val="24"/>
        </w:rPr>
        <w:t>ów</w:t>
      </w:r>
      <w:r>
        <w:rPr>
          <w:sz w:val="24"/>
          <w:szCs w:val="24"/>
        </w:rPr>
        <w:t xml:space="preserve"> techniczny</w:t>
      </w:r>
      <w:r w:rsidR="00C945E2">
        <w:rPr>
          <w:sz w:val="24"/>
          <w:szCs w:val="24"/>
        </w:rPr>
        <w:t>ch</w:t>
      </w:r>
      <w:r>
        <w:rPr>
          <w:sz w:val="24"/>
          <w:szCs w:val="24"/>
        </w:rPr>
        <w:t xml:space="preserve">, jakim powinny odpowiadać drogi publiczne i ich usytuowanie”, </w:t>
      </w:r>
      <w:r w:rsidR="008069C7">
        <w:rPr>
          <w:sz w:val="24"/>
          <w:szCs w:val="24"/>
        </w:rPr>
        <w:t>w przypadku dróg klasy G wprowadza się prędkość miarodajną</w:t>
      </w:r>
      <w:r w:rsidR="008F2D18">
        <w:rPr>
          <w:sz w:val="24"/>
          <w:szCs w:val="24"/>
        </w:rPr>
        <w:t xml:space="preserve">, określaną ze względu na lokalizację </w:t>
      </w:r>
      <w:r w:rsidR="00F01D37">
        <w:rPr>
          <w:sz w:val="24"/>
          <w:szCs w:val="24"/>
        </w:rPr>
        <w:t xml:space="preserve">drogi, jej krętość oraz ilość pasów ruchu. </w:t>
      </w:r>
      <w:r w:rsidR="00286ADC">
        <w:rPr>
          <w:sz w:val="24"/>
          <w:szCs w:val="24"/>
        </w:rPr>
        <w:t xml:space="preserve">Na drodze </w:t>
      </w:r>
      <w:r w:rsidR="00086C8C">
        <w:rPr>
          <w:sz w:val="24"/>
          <w:szCs w:val="24"/>
        </w:rPr>
        <w:t xml:space="preserve">w terenie zabudowanym </w:t>
      </w:r>
      <w:r w:rsidR="00E43FA7">
        <w:rPr>
          <w:sz w:val="24"/>
          <w:szCs w:val="24"/>
        </w:rPr>
        <w:t xml:space="preserve">prędkość miarodajna powinna być o 10 km/h </w:t>
      </w:r>
      <w:r w:rsidR="002E6B4C">
        <w:rPr>
          <w:sz w:val="24"/>
          <w:szCs w:val="24"/>
        </w:rPr>
        <w:t>większa, niż największa</w:t>
      </w:r>
      <w:r w:rsidR="00AC4CB5">
        <w:rPr>
          <w:sz w:val="24"/>
          <w:szCs w:val="24"/>
        </w:rPr>
        <w:t xml:space="preserve"> dopuszczalna</w:t>
      </w:r>
      <w:r w:rsidR="002E6B4C">
        <w:rPr>
          <w:sz w:val="24"/>
          <w:szCs w:val="24"/>
        </w:rPr>
        <w:t xml:space="preserve"> prędkość</w:t>
      </w:r>
      <w:r w:rsidR="00AC4CB5">
        <w:rPr>
          <w:sz w:val="24"/>
          <w:szCs w:val="24"/>
        </w:rPr>
        <w:t xml:space="preserve"> samochodów osobowych na drodze</w:t>
      </w:r>
      <w:r w:rsidR="00D25FE5">
        <w:rPr>
          <w:sz w:val="24"/>
          <w:szCs w:val="24"/>
        </w:rPr>
        <w:t>, ograniczona znakiem lub dopuszczona przepisami.</w:t>
      </w:r>
    </w:p>
    <w:p w14:paraId="59A75BA6" w14:textId="2016A441" w:rsidR="00D25FE5" w:rsidRPr="005E6200" w:rsidRDefault="00B34776" w:rsidP="0057633A">
      <w:pPr>
        <w:spacing w:line="360" w:lineRule="auto"/>
        <w:contextualSpacing/>
        <w:rPr>
          <w:sz w:val="24"/>
          <w:szCs w:val="24"/>
        </w:rPr>
      </w:pPr>
      <w:r>
        <w:rPr>
          <w:sz w:val="24"/>
          <w:szCs w:val="24"/>
        </w:rPr>
        <w:lastRenderedPageBreak/>
        <w:t>W koncepcji programowej przyjęto, że projektowano odcinek będzie się znajdował w terenie zabudowanym</w:t>
      </w:r>
      <w:r w:rsidR="003C41F9">
        <w:rPr>
          <w:sz w:val="24"/>
          <w:szCs w:val="24"/>
        </w:rPr>
        <w:t xml:space="preserve"> oraz dopuszczalna prędkość ograniczona znakami będzie wynosić 40 km/h</w:t>
      </w:r>
      <w:r w:rsidR="00247BE7">
        <w:rPr>
          <w:sz w:val="24"/>
          <w:szCs w:val="24"/>
        </w:rPr>
        <w:t>.</w:t>
      </w:r>
    </w:p>
    <w:p w14:paraId="220F3681" w14:textId="77777777" w:rsidR="00DC59B8" w:rsidRPr="007535EF" w:rsidRDefault="00DC59B8" w:rsidP="00001B3E">
      <w:pPr>
        <w:spacing w:line="360" w:lineRule="auto"/>
        <w:rPr>
          <w:b/>
          <w:bCs/>
          <w:sz w:val="24"/>
          <w:szCs w:val="24"/>
        </w:rPr>
      </w:pPr>
    </w:p>
    <w:p w14:paraId="0F30AE7E" w14:textId="0A40A19F" w:rsidR="00247BE7" w:rsidRPr="007535EF" w:rsidRDefault="00247BE7" w:rsidP="00247BE7">
      <w:pPr>
        <w:pStyle w:val="Akapitzlist"/>
        <w:numPr>
          <w:ilvl w:val="3"/>
          <w:numId w:val="5"/>
        </w:numPr>
        <w:spacing w:line="360" w:lineRule="auto"/>
        <w:rPr>
          <w:rFonts w:ascii="Times New Roman" w:hAnsi="Times New Roman"/>
          <w:b/>
          <w:bCs/>
          <w:sz w:val="24"/>
          <w:szCs w:val="24"/>
        </w:rPr>
      </w:pPr>
      <w:r w:rsidRPr="007535EF">
        <w:rPr>
          <w:rFonts w:ascii="Times New Roman" w:hAnsi="Times New Roman"/>
          <w:b/>
          <w:bCs/>
          <w:sz w:val="24"/>
          <w:szCs w:val="24"/>
        </w:rPr>
        <w:t>Szerokość pasa ruchu</w:t>
      </w:r>
    </w:p>
    <w:p w14:paraId="0B857006" w14:textId="4D7562F5" w:rsidR="00001B3E" w:rsidRDefault="00AC27C7" w:rsidP="00001B3E">
      <w:pPr>
        <w:spacing w:line="360" w:lineRule="auto"/>
        <w:rPr>
          <w:sz w:val="24"/>
          <w:szCs w:val="24"/>
        </w:rPr>
      </w:pPr>
      <w:r>
        <w:rPr>
          <w:sz w:val="24"/>
          <w:szCs w:val="24"/>
        </w:rPr>
        <w:t>Zgodnie z § 1</w:t>
      </w:r>
      <w:r w:rsidR="003B52DD">
        <w:rPr>
          <w:sz w:val="24"/>
          <w:szCs w:val="24"/>
        </w:rPr>
        <w:t>5</w:t>
      </w:r>
      <w:r w:rsidR="00C30AD6">
        <w:rPr>
          <w:sz w:val="24"/>
          <w:szCs w:val="24"/>
        </w:rPr>
        <w:t xml:space="preserve"> </w:t>
      </w:r>
      <w:r>
        <w:rPr>
          <w:sz w:val="24"/>
          <w:szCs w:val="24"/>
        </w:rPr>
        <w:t xml:space="preserve">„Warunków technicznych, jakim powinny odpowiadać drogi publiczne i ich usytuowanie”, </w:t>
      </w:r>
      <w:r w:rsidR="008931B7">
        <w:rPr>
          <w:sz w:val="24"/>
          <w:szCs w:val="24"/>
        </w:rPr>
        <w:t>szerokość pasów ruchu dla drogi klasy G powinna wynosić 3</w:t>
      </w:r>
      <w:r w:rsidR="003440DE">
        <w:rPr>
          <w:sz w:val="24"/>
          <w:szCs w:val="24"/>
        </w:rPr>
        <w:t>,</w:t>
      </w:r>
      <w:r w:rsidR="008931B7">
        <w:rPr>
          <w:sz w:val="24"/>
          <w:szCs w:val="24"/>
        </w:rPr>
        <w:t>50 m.</w:t>
      </w:r>
      <w:r w:rsidR="003440DE">
        <w:rPr>
          <w:sz w:val="24"/>
          <w:szCs w:val="24"/>
        </w:rPr>
        <w:t xml:space="preserve"> </w:t>
      </w:r>
      <w:r w:rsidR="00C30AD6">
        <w:rPr>
          <w:sz w:val="24"/>
          <w:szCs w:val="24"/>
        </w:rPr>
        <w:t xml:space="preserve">W przypadku konieczności zastosowania rozwiązań </w:t>
      </w:r>
      <w:r w:rsidR="00C42E46">
        <w:rPr>
          <w:sz w:val="24"/>
          <w:szCs w:val="24"/>
        </w:rPr>
        <w:t xml:space="preserve">uspokajających ruch </w:t>
      </w:r>
      <w:r w:rsidR="000557C6">
        <w:rPr>
          <w:sz w:val="24"/>
          <w:szCs w:val="24"/>
        </w:rPr>
        <w:t xml:space="preserve">na terenie zabudowy, szerokość pasa ruchu może być zmniejszona </w:t>
      </w:r>
      <w:r w:rsidR="00305FAC">
        <w:rPr>
          <w:sz w:val="24"/>
          <w:szCs w:val="24"/>
        </w:rPr>
        <w:t xml:space="preserve">o 0,25 m. Ponieważ projektowany odcinek drogi znajduje się na terenie zabudowy, </w:t>
      </w:r>
      <w:r w:rsidR="00F23847">
        <w:rPr>
          <w:sz w:val="24"/>
          <w:szCs w:val="24"/>
        </w:rPr>
        <w:t>pomiędzy dwoma rondami, a jezdnia jest ograniczona krawę</w:t>
      </w:r>
      <w:r w:rsidR="00DC3153">
        <w:rPr>
          <w:sz w:val="24"/>
          <w:szCs w:val="24"/>
        </w:rPr>
        <w:t>ż</w:t>
      </w:r>
      <w:r w:rsidR="00F23847">
        <w:rPr>
          <w:sz w:val="24"/>
          <w:szCs w:val="24"/>
        </w:rPr>
        <w:t>nikami</w:t>
      </w:r>
      <w:r w:rsidR="00DC3153">
        <w:rPr>
          <w:sz w:val="24"/>
          <w:szCs w:val="24"/>
        </w:rPr>
        <w:t>, w</w:t>
      </w:r>
      <w:r w:rsidR="00001B3E">
        <w:rPr>
          <w:sz w:val="24"/>
          <w:szCs w:val="24"/>
        </w:rPr>
        <w:t>e wszystkich wariantach przyjęto szerokości pasa drogowego l=3,25 m. Rozwiązanie te uznano za zgodne z warunkami technicznymi</w:t>
      </w:r>
      <w:r w:rsidR="00DC3153">
        <w:rPr>
          <w:sz w:val="24"/>
          <w:szCs w:val="24"/>
        </w:rPr>
        <w:t>.</w:t>
      </w:r>
    </w:p>
    <w:p w14:paraId="2B623256" w14:textId="77777777" w:rsidR="00DC3153" w:rsidRDefault="00DC3153" w:rsidP="00001B3E">
      <w:pPr>
        <w:spacing w:line="360" w:lineRule="auto"/>
        <w:rPr>
          <w:sz w:val="24"/>
          <w:szCs w:val="24"/>
        </w:rPr>
      </w:pPr>
    </w:p>
    <w:p w14:paraId="40E5ACB9" w14:textId="1BD84ECB" w:rsidR="003323F5" w:rsidRPr="00DC3153" w:rsidRDefault="001636E0" w:rsidP="00DC3153">
      <w:pPr>
        <w:numPr>
          <w:ilvl w:val="2"/>
          <w:numId w:val="5"/>
        </w:numPr>
        <w:spacing w:line="360" w:lineRule="auto"/>
        <w:rPr>
          <w:b/>
          <w:bCs/>
          <w:sz w:val="24"/>
          <w:szCs w:val="24"/>
        </w:rPr>
      </w:pPr>
      <w:r w:rsidRPr="00DC3153">
        <w:rPr>
          <w:b/>
          <w:bCs/>
          <w:sz w:val="24"/>
          <w:szCs w:val="24"/>
        </w:rPr>
        <w:t>Ogólny opis zmian</w:t>
      </w:r>
    </w:p>
    <w:p w14:paraId="67EC147F" w14:textId="459C817A" w:rsidR="009564E5" w:rsidRDefault="003C5A3F" w:rsidP="00B10566">
      <w:pPr>
        <w:pStyle w:val="Tekstpodstawowy"/>
        <w:spacing w:line="360" w:lineRule="auto"/>
        <w:contextualSpacing/>
        <w:jc w:val="left"/>
        <w:rPr>
          <w:szCs w:val="24"/>
        </w:rPr>
      </w:pPr>
      <w:r w:rsidRPr="0092010F">
        <w:rPr>
          <w:szCs w:val="24"/>
        </w:rPr>
        <w:t>Zakres opracowania obejmuje budowę ulic jednoprzestrzennych, dwupasowych i</w:t>
      </w:r>
      <w:r w:rsidR="00421F37">
        <w:rPr>
          <w:szCs w:val="24"/>
          <w:lang w:val="pl-PL"/>
        </w:rPr>
        <w:t xml:space="preserve"> </w:t>
      </w:r>
      <w:r w:rsidRPr="0092010F">
        <w:rPr>
          <w:szCs w:val="24"/>
        </w:rPr>
        <w:t xml:space="preserve">dwukierunkowych o nawierzchni </w:t>
      </w:r>
      <w:r w:rsidR="004026A2">
        <w:rPr>
          <w:szCs w:val="24"/>
          <w:lang w:val="pl-PL"/>
        </w:rPr>
        <w:t>asfaltowej</w:t>
      </w:r>
      <w:r w:rsidRPr="0092010F">
        <w:rPr>
          <w:szCs w:val="24"/>
        </w:rPr>
        <w:t xml:space="preserve"> oraz budowę skrzyżowania skanalizowanego o ruchu okrężnym w postaci ronda o średnicy </w:t>
      </w:r>
      <w:r w:rsidR="00B35BE4">
        <w:rPr>
          <w:szCs w:val="24"/>
          <w:lang w:val="pl-PL"/>
        </w:rPr>
        <w:t>4</w:t>
      </w:r>
      <w:r w:rsidR="008C00C4">
        <w:rPr>
          <w:szCs w:val="24"/>
          <w:lang w:val="pl-PL"/>
        </w:rPr>
        <w:t>0</w:t>
      </w:r>
      <w:r w:rsidRPr="0092010F">
        <w:rPr>
          <w:szCs w:val="24"/>
        </w:rPr>
        <w:t xml:space="preserve"> m.</w:t>
      </w:r>
    </w:p>
    <w:p w14:paraId="201FF904" w14:textId="50D10D03" w:rsidR="007B3C9D" w:rsidRPr="007B3C9D" w:rsidRDefault="007B3C9D" w:rsidP="00B10566">
      <w:pPr>
        <w:pStyle w:val="Tekstpodstawowy"/>
        <w:spacing w:line="360" w:lineRule="auto"/>
        <w:contextualSpacing/>
        <w:jc w:val="left"/>
        <w:rPr>
          <w:szCs w:val="24"/>
          <w:lang w:val="pl-PL"/>
        </w:rPr>
      </w:pPr>
      <w:r>
        <w:rPr>
          <w:szCs w:val="24"/>
          <w:lang w:val="pl-PL"/>
        </w:rPr>
        <w:t xml:space="preserve">Początek trasy jest skoordynowany </w:t>
      </w:r>
      <w:r w:rsidR="00E75A4D">
        <w:rPr>
          <w:szCs w:val="24"/>
          <w:lang w:val="pl-PL"/>
        </w:rPr>
        <w:t xml:space="preserve">z projektem budowy Węzła Lębork Wschód, </w:t>
      </w:r>
      <w:r w:rsidR="00983189">
        <w:rPr>
          <w:szCs w:val="24"/>
          <w:lang w:val="pl-PL"/>
        </w:rPr>
        <w:t xml:space="preserve">a wylot ronda w kierunku </w:t>
      </w:r>
      <w:r w:rsidR="00781396">
        <w:rPr>
          <w:szCs w:val="24"/>
          <w:lang w:val="pl-PL"/>
        </w:rPr>
        <w:t xml:space="preserve">miejscowości Mosty z projektem mostu na rzece Łeba. Przejście przez linię kolejową 202 </w:t>
      </w:r>
      <w:r w:rsidR="00652FE9">
        <w:rPr>
          <w:szCs w:val="24"/>
          <w:lang w:val="pl-PL"/>
        </w:rPr>
        <w:t xml:space="preserve">jest skoordynowane z projektem: „Prace </w:t>
      </w:r>
      <w:r w:rsidR="008801E3">
        <w:rPr>
          <w:szCs w:val="24"/>
          <w:lang w:val="pl-PL"/>
        </w:rPr>
        <w:t>na linii kolejowej nr 202 na odcinku Gdynia Chylonia – Słupsk.</w:t>
      </w:r>
    </w:p>
    <w:p w14:paraId="2979522F" w14:textId="7699089B" w:rsidR="003C5A3F" w:rsidRPr="0092010F" w:rsidRDefault="003C5A3F" w:rsidP="00B10566">
      <w:pPr>
        <w:pStyle w:val="Tekstpodstawowy"/>
        <w:spacing w:line="360" w:lineRule="auto"/>
        <w:contextualSpacing/>
        <w:jc w:val="left"/>
        <w:rPr>
          <w:szCs w:val="24"/>
        </w:rPr>
      </w:pPr>
      <w:r w:rsidRPr="0092010F">
        <w:rPr>
          <w:szCs w:val="24"/>
        </w:rPr>
        <w:t>Jezdnię obramowano krawężnikiem betonowym na ławie betonowej z oporem, wystającym na wysokość 12 cm. oraz opornikiem betonowym na ławie betonowej, wystającym na wysokość 0-2 cm.</w:t>
      </w:r>
    </w:p>
    <w:p w14:paraId="2E52B01D" w14:textId="3F9042E6" w:rsidR="003C5A3F" w:rsidRPr="0092010F" w:rsidRDefault="003C5A3F" w:rsidP="00B10566">
      <w:pPr>
        <w:pStyle w:val="Tekstpodstawowy"/>
        <w:spacing w:line="360" w:lineRule="auto"/>
        <w:contextualSpacing/>
        <w:jc w:val="left"/>
        <w:rPr>
          <w:szCs w:val="24"/>
        </w:rPr>
      </w:pPr>
      <w:bookmarkStart w:id="85" w:name="_Hlk485919757"/>
      <w:r w:rsidRPr="0092010F">
        <w:rPr>
          <w:szCs w:val="24"/>
        </w:rPr>
        <w:t xml:space="preserve">Rozwiązania wysokościowe są ściśle powiązane z sąsiadującym zagospodarowaniem terenu. Spadek poprzeczny </w:t>
      </w:r>
      <w:r w:rsidR="00342E3A">
        <w:rPr>
          <w:szCs w:val="24"/>
          <w:lang w:val="pl-PL"/>
        </w:rPr>
        <w:t>daszkowy</w:t>
      </w:r>
      <w:r w:rsidRPr="0092010F">
        <w:rPr>
          <w:szCs w:val="24"/>
        </w:rPr>
        <w:t xml:space="preserve"> i=2 %. </w:t>
      </w:r>
      <w:bookmarkEnd w:id="85"/>
    </w:p>
    <w:p w14:paraId="353B169D" w14:textId="429CA694" w:rsidR="003C5A3F" w:rsidRPr="0092010F" w:rsidRDefault="003C5A3F" w:rsidP="00B10566">
      <w:pPr>
        <w:pStyle w:val="Tekstpodstawowy"/>
        <w:spacing w:line="360" w:lineRule="auto"/>
        <w:contextualSpacing/>
        <w:jc w:val="left"/>
        <w:rPr>
          <w:szCs w:val="24"/>
        </w:rPr>
      </w:pPr>
      <w:r w:rsidRPr="0092010F">
        <w:rPr>
          <w:szCs w:val="24"/>
        </w:rPr>
        <w:t>Projekt przewiduje na całym odcinku wydzielenie ruchu pieszego</w:t>
      </w:r>
      <w:r w:rsidR="0034547A">
        <w:rPr>
          <w:szCs w:val="24"/>
          <w:lang w:val="pl-PL"/>
        </w:rPr>
        <w:t xml:space="preserve"> i rowerowego</w:t>
      </w:r>
      <w:r w:rsidRPr="0092010F">
        <w:rPr>
          <w:szCs w:val="24"/>
        </w:rPr>
        <w:t xml:space="preserve"> z jezdni (budowę chodników</w:t>
      </w:r>
      <w:r w:rsidR="0034547A">
        <w:rPr>
          <w:szCs w:val="24"/>
          <w:lang w:val="pl-PL"/>
        </w:rPr>
        <w:t>, ścieżek rowerowych oraz ścieżek piesz</w:t>
      </w:r>
      <w:r w:rsidR="006D5CC5">
        <w:rPr>
          <w:szCs w:val="24"/>
          <w:lang w:val="pl-PL"/>
        </w:rPr>
        <w:t>o</w:t>
      </w:r>
      <w:r w:rsidR="0034547A">
        <w:rPr>
          <w:szCs w:val="24"/>
          <w:lang w:val="pl-PL"/>
        </w:rPr>
        <w:t>-rowerowych</w:t>
      </w:r>
      <w:r w:rsidRPr="0092010F">
        <w:rPr>
          <w:szCs w:val="24"/>
        </w:rPr>
        <w:t>).</w:t>
      </w:r>
    </w:p>
    <w:p w14:paraId="2E14796B" w14:textId="4B6A9C71" w:rsidR="003C5A3F" w:rsidRDefault="00342E3A" w:rsidP="00B10566">
      <w:pPr>
        <w:pStyle w:val="Tekstpodstawowy3"/>
        <w:spacing w:line="360" w:lineRule="auto"/>
        <w:contextualSpacing/>
        <w:jc w:val="left"/>
        <w:rPr>
          <w:sz w:val="24"/>
          <w:szCs w:val="24"/>
        </w:rPr>
      </w:pPr>
      <w:r>
        <w:rPr>
          <w:sz w:val="24"/>
          <w:szCs w:val="24"/>
          <w:lang w:val="pl-PL"/>
        </w:rPr>
        <w:t>Droga główna</w:t>
      </w:r>
      <w:r w:rsidR="003C5A3F" w:rsidRPr="0092010F">
        <w:rPr>
          <w:sz w:val="24"/>
          <w:szCs w:val="24"/>
        </w:rPr>
        <w:t xml:space="preserve"> będ</w:t>
      </w:r>
      <w:r>
        <w:rPr>
          <w:sz w:val="24"/>
          <w:szCs w:val="24"/>
          <w:lang w:val="pl-PL"/>
        </w:rPr>
        <w:t>zie</w:t>
      </w:r>
      <w:r w:rsidR="003C5A3F" w:rsidRPr="0092010F">
        <w:rPr>
          <w:sz w:val="24"/>
          <w:szCs w:val="24"/>
        </w:rPr>
        <w:t xml:space="preserve"> oświetlon</w:t>
      </w:r>
      <w:r>
        <w:rPr>
          <w:sz w:val="24"/>
          <w:szCs w:val="24"/>
          <w:lang w:val="pl-PL"/>
        </w:rPr>
        <w:t>a</w:t>
      </w:r>
      <w:r w:rsidR="003C5A3F" w:rsidRPr="0092010F">
        <w:rPr>
          <w:sz w:val="24"/>
          <w:szCs w:val="24"/>
        </w:rPr>
        <w:t>.</w:t>
      </w:r>
    </w:p>
    <w:p w14:paraId="793738AC" w14:textId="56862368" w:rsidR="006D5CC5" w:rsidRDefault="006D5CC5" w:rsidP="00B10566">
      <w:pPr>
        <w:pStyle w:val="Tekstpodstawowy3"/>
        <w:spacing w:line="360" w:lineRule="auto"/>
        <w:contextualSpacing/>
        <w:jc w:val="left"/>
        <w:rPr>
          <w:sz w:val="24"/>
          <w:szCs w:val="24"/>
        </w:rPr>
      </w:pPr>
    </w:p>
    <w:p w14:paraId="73092F9C" w14:textId="2870ABD7" w:rsidR="006D5CC5" w:rsidRPr="00B56CE3" w:rsidRDefault="006D5CC5" w:rsidP="00DC3153">
      <w:pPr>
        <w:pStyle w:val="Tekstpodstawowy3"/>
        <w:numPr>
          <w:ilvl w:val="2"/>
          <w:numId w:val="5"/>
        </w:numPr>
        <w:spacing w:line="360" w:lineRule="auto"/>
        <w:contextualSpacing/>
        <w:jc w:val="left"/>
        <w:rPr>
          <w:b/>
          <w:bCs/>
          <w:sz w:val="24"/>
          <w:szCs w:val="24"/>
          <w:lang w:val="pl-PL"/>
        </w:rPr>
      </w:pPr>
      <w:r w:rsidRPr="00B56CE3">
        <w:rPr>
          <w:b/>
          <w:bCs/>
          <w:sz w:val="24"/>
          <w:szCs w:val="24"/>
          <w:lang w:val="pl-PL"/>
        </w:rPr>
        <w:t>Jezdnie</w:t>
      </w:r>
    </w:p>
    <w:p w14:paraId="0F44E54B" w14:textId="239809B9" w:rsidR="00C227A5" w:rsidRPr="00C227A5" w:rsidRDefault="00C227A5" w:rsidP="00C1495C">
      <w:pPr>
        <w:pStyle w:val="Tekstpodstawowy"/>
        <w:spacing w:line="360" w:lineRule="auto"/>
        <w:contextualSpacing/>
        <w:jc w:val="left"/>
        <w:rPr>
          <w:szCs w:val="24"/>
          <w:lang w:val="pl-PL"/>
        </w:rPr>
      </w:pPr>
      <w:r>
        <w:rPr>
          <w:szCs w:val="24"/>
          <w:lang w:val="pl-PL"/>
        </w:rPr>
        <w:t>Planuje się wykonanie jezdni bitumicznych z warstwą ścieralną z SMA</w:t>
      </w:r>
    </w:p>
    <w:p w14:paraId="39864F1D" w14:textId="11CA0C41" w:rsidR="007A252B" w:rsidRDefault="00C1495C" w:rsidP="00C1495C">
      <w:pPr>
        <w:pStyle w:val="Tekstpodstawowy"/>
        <w:spacing w:line="360" w:lineRule="auto"/>
        <w:contextualSpacing/>
        <w:jc w:val="left"/>
        <w:rPr>
          <w:szCs w:val="24"/>
          <w:lang w:val="pl-PL"/>
        </w:rPr>
      </w:pPr>
      <w:r w:rsidRPr="0092010F">
        <w:rPr>
          <w:szCs w:val="24"/>
        </w:rPr>
        <w:t>Szerokość jezdni</w:t>
      </w:r>
      <w:r w:rsidR="007A252B">
        <w:rPr>
          <w:szCs w:val="24"/>
          <w:lang w:val="pl-PL"/>
        </w:rPr>
        <w:t>:</w:t>
      </w:r>
    </w:p>
    <w:p w14:paraId="7DC444B0" w14:textId="7814E091" w:rsidR="00675797" w:rsidRDefault="00C227A5" w:rsidP="008A1338">
      <w:pPr>
        <w:pStyle w:val="Tekstpodstawowy"/>
        <w:numPr>
          <w:ilvl w:val="0"/>
          <w:numId w:val="14"/>
        </w:numPr>
        <w:spacing w:line="360" w:lineRule="auto"/>
        <w:contextualSpacing/>
        <w:jc w:val="left"/>
        <w:rPr>
          <w:szCs w:val="24"/>
          <w:lang w:val="pl-PL"/>
        </w:rPr>
      </w:pPr>
      <w:r>
        <w:rPr>
          <w:szCs w:val="24"/>
          <w:lang w:val="pl-PL"/>
        </w:rPr>
        <w:lastRenderedPageBreak/>
        <w:t>p</w:t>
      </w:r>
      <w:r w:rsidR="007A252B">
        <w:rPr>
          <w:szCs w:val="24"/>
          <w:lang w:val="pl-PL"/>
        </w:rPr>
        <w:t>oza skrzyżowaniem</w:t>
      </w:r>
      <w:r w:rsidR="00C1495C" w:rsidRPr="0092010F">
        <w:rPr>
          <w:szCs w:val="24"/>
        </w:rPr>
        <w:t xml:space="preserve"> </w:t>
      </w:r>
      <w:r w:rsidR="004A51F4">
        <w:rPr>
          <w:szCs w:val="24"/>
          <w:lang w:val="pl-PL"/>
        </w:rPr>
        <w:t>-</w:t>
      </w:r>
      <w:r w:rsidR="00C1495C" w:rsidRPr="0092010F">
        <w:rPr>
          <w:szCs w:val="24"/>
        </w:rPr>
        <w:t xml:space="preserve"> 6,</w:t>
      </w:r>
      <w:r w:rsidR="00C1495C" w:rsidRPr="00C1495C">
        <w:rPr>
          <w:szCs w:val="24"/>
        </w:rPr>
        <w:t>5</w:t>
      </w:r>
      <w:r w:rsidR="00C1495C" w:rsidRPr="0092010F">
        <w:rPr>
          <w:szCs w:val="24"/>
        </w:rPr>
        <w:t xml:space="preserve"> m.</w:t>
      </w:r>
      <w:r w:rsidR="004A51F4">
        <w:rPr>
          <w:szCs w:val="24"/>
          <w:lang w:val="pl-PL"/>
        </w:rPr>
        <w:t xml:space="preserve"> + poszerzenia na łukach wynikające z przepisów</w:t>
      </w:r>
    </w:p>
    <w:p w14:paraId="339846F0" w14:textId="44AF1C1D" w:rsidR="005B75D3" w:rsidRDefault="007A252B" w:rsidP="008A1338">
      <w:pPr>
        <w:pStyle w:val="Tekstpodstawowy"/>
        <w:numPr>
          <w:ilvl w:val="0"/>
          <w:numId w:val="14"/>
        </w:numPr>
        <w:spacing w:line="360" w:lineRule="auto"/>
        <w:contextualSpacing/>
        <w:jc w:val="left"/>
        <w:rPr>
          <w:szCs w:val="24"/>
          <w:lang w:val="pl-PL"/>
        </w:rPr>
      </w:pPr>
      <w:r>
        <w:rPr>
          <w:szCs w:val="24"/>
          <w:lang w:val="pl-PL"/>
        </w:rPr>
        <w:t>wlot</w:t>
      </w:r>
      <w:r w:rsidR="00675797">
        <w:rPr>
          <w:szCs w:val="24"/>
          <w:lang w:val="pl-PL"/>
        </w:rPr>
        <w:t>y</w:t>
      </w:r>
      <w:r>
        <w:rPr>
          <w:szCs w:val="24"/>
          <w:lang w:val="pl-PL"/>
        </w:rPr>
        <w:t xml:space="preserve"> na ro</w:t>
      </w:r>
      <w:r w:rsidR="00675797">
        <w:rPr>
          <w:szCs w:val="24"/>
          <w:lang w:val="pl-PL"/>
        </w:rPr>
        <w:t>ndo – 4,0 m</w:t>
      </w:r>
    </w:p>
    <w:p w14:paraId="0CD65C6E" w14:textId="0EC3D6ED" w:rsidR="00675797" w:rsidRDefault="00675797" w:rsidP="008A1338">
      <w:pPr>
        <w:pStyle w:val="Tekstpodstawowy"/>
        <w:numPr>
          <w:ilvl w:val="0"/>
          <w:numId w:val="14"/>
        </w:numPr>
        <w:spacing w:line="360" w:lineRule="auto"/>
        <w:contextualSpacing/>
        <w:jc w:val="left"/>
        <w:rPr>
          <w:szCs w:val="24"/>
          <w:lang w:val="pl-PL"/>
        </w:rPr>
      </w:pPr>
      <w:r>
        <w:rPr>
          <w:szCs w:val="24"/>
          <w:lang w:val="pl-PL"/>
        </w:rPr>
        <w:t xml:space="preserve">wyloty z ronda </w:t>
      </w:r>
      <w:r w:rsidR="00C227A5">
        <w:rPr>
          <w:szCs w:val="24"/>
          <w:lang w:val="pl-PL"/>
        </w:rPr>
        <w:t>–</w:t>
      </w:r>
      <w:r>
        <w:rPr>
          <w:szCs w:val="24"/>
          <w:lang w:val="pl-PL"/>
        </w:rPr>
        <w:t xml:space="preserve"> </w:t>
      </w:r>
      <w:r w:rsidR="00C227A5">
        <w:rPr>
          <w:szCs w:val="24"/>
          <w:lang w:val="pl-PL"/>
        </w:rPr>
        <w:t>4,5 m.</w:t>
      </w:r>
    </w:p>
    <w:p w14:paraId="0A1903D0" w14:textId="0D48D86B" w:rsidR="00BE070C" w:rsidRDefault="00BE070C" w:rsidP="008A1338">
      <w:pPr>
        <w:pStyle w:val="Tekstpodstawowy"/>
        <w:numPr>
          <w:ilvl w:val="0"/>
          <w:numId w:val="14"/>
        </w:numPr>
        <w:spacing w:line="360" w:lineRule="auto"/>
        <w:contextualSpacing/>
        <w:jc w:val="left"/>
        <w:rPr>
          <w:szCs w:val="24"/>
          <w:lang w:val="pl-PL"/>
        </w:rPr>
      </w:pPr>
      <w:r>
        <w:rPr>
          <w:szCs w:val="24"/>
          <w:lang w:val="pl-PL"/>
        </w:rPr>
        <w:t>jezdnia ronda – 6,0 m.</w:t>
      </w:r>
    </w:p>
    <w:p w14:paraId="3EA32835" w14:textId="3AA397DA" w:rsidR="00BE070C" w:rsidRDefault="00BE070C" w:rsidP="008A1338">
      <w:pPr>
        <w:pStyle w:val="Tekstpodstawowy"/>
        <w:numPr>
          <w:ilvl w:val="0"/>
          <w:numId w:val="14"/>
        </w:numPr>
        <w:spacing w:line="360" w:lineRule="auto"/>
        <w:contextualSpacing/>
        <w:jc w:val="left"/>
        <w:rPr>
          <w:szCs w:val="24"/>
          <w:lang w:val="pl-PL"/>
        </w:rPr>
      </w:pPr>
      <w:r>
        <w:rPr>
          <w:szCs w:val="24"/>
          <w:lang w:val="pl-PL"/>
        </w:rPr>
        <w:t>pierścień ronda – 1</w:t>
      </w:r>
      <w:r w:rsidR="00E8290B">
        <w:rPr>
          <w:szCs w:val="24"/>
          <w:lang w:val="pl-PL"/>
        </w:rPr>
        <w:t>,</w:t>
      </w:r>
      <w:r w:rsidR="00AD5AAD">
        <w:rPr>
          <w:szCs w:val="24"/>
          <w:lang w:val="pl-PL"/>
        </w:rPr>
        <w:t>5</w:t>
      </w:r>
      <w:r w:rsidR="00E8290B">
        <w:rPr>
          <w:szCs w:val="24"/>
          <w:lang w:val="pl-PL"/>
        </w:rPr>
        <w:t xml:space="preserve"> m.</w:t>
      </w:r>
    </w:p>
    <w:p w14:paraId="1FDDC123" w14:textId="77777777" w:rsidR="00C906B6" w:rsidRDefault="00C906B6" w:rsidP="00BE4CDA">
      <w:pPr>
        <w:pStyle w:val="Tekstpodstawowy"/>
        <w:spacing w:line="360" w:lineRule="auto"/>
        <w:contextualSpacing/>
        <w:jc w:val="left"/>
        <w:rPr>
          <w:szCs w:val="24"/>
          <w:lang w:val="pl-PL"/>
        </w:rPr>
      </w:pPr>
    </w:p>
    <w:p w14:paraId="5CA3A423" w14:textId="28FA59DE" w:rsidR="00BE4CDA" w:rsidRPr="00B56CE3" w:rsidRDefault="00502657" w:rsidP="00DC3153">
      <w:pPr>
        <w:pStyle w:val="Tekstpodstawowy"/>
        <w:numPr>
          <w:ilvl w:val="2"/>
          <w:numId w:val="5"/>
        </w:numPr>
        <w:spacing w:line="360" w:lineRule="auto"/>
        <w:contextualSpacing/>
        <w:jc w:val="left"/>
        <w:rPr>
          <w:b/>
          <w:bCs/>
          <w:szCs w:val="24"/>
          <w:lang w:val="pl-PL"/>
        </w:rPr>
      </w:pPr>
      <w:r w:rsidRPr="00B56CE3">
        <w:rPr>
          <w:b/>
          <w:bCs/>
          <w:szCs w:val="24"/>
          <w:lang w:val="pl-PL"/>
        </w:rPr>
        <w:t>Chodniki, ścieżki rowerowe i ścieżki pieszo-rowerowe</w:t>
      </w:r>
    </w:p>
    <w:p w14:paraId="14EDC66F" w14:textId="77777777" w:rsidR="00F169B8" w:rsidRDefault="001A625A" w:rsidP="001A625A">
      <w:pPr>
        <w:pStyle w:val="Tekstpodstawowy3"/>
        <w:spacing w:line="360" w:lineRule="auto"/>
        <w:contextualSpacing/>
        <w:rPr>
          <w:sz w:val="24"/>
          <w:szCs w:val="24"/>
        </w:rPr>
      </w:pPr>
      <w:r w:rsidRPr="0092010F">
        <w:rPr>
          <w:sz w:val="24"/>
          <w:szCs w:val="24"/>
        </w:rPr>
        <w:t>Zaprojektowano chodnik</w:t>
      </w:r>
      <w:r>
        <w:rPr>
          <w:sz w:val="24"/>
          <w:szCs w:val="24"/>
          <w:lang w:val="pl-PL"/>
        </w:rPr>
        <w:t>i</w:t>
      </w:r>
      <w:r w:rsidRPr="001A625A">
        <w:rPr>
          <w:sz w:val="24"/>
          <w:szCs w:val="24"/>
        </w:rPr>
        <w:t>, ścieżki rowerowe i ścieżki pieszo-rowerowe</w:t>
      </w:r>
      <w:r w:rsidRPr="0092010F">
        <w:rPr>
          <w:sz w:val="24"/>
          <w:szCs w:val="24"/>
        </w:rPr>
        <w:t xml:space="preserve"> z kostki betonowej 10x20 i grubości minimalnej 6 cm. </w:t>
      </w:r>
    </w:p>
    <w:p w14:paraId="677E0AED" w14:textId="7D1CD215" w:rsidR="00917B9D" w:rsidRDefault="001A625A" w:rsidP="001A625A">
      <w:pPr>
        <w:pStyle w:val="Tekstpodstawowy3"/>
        <w:spacing w:line="360" w:lineRule="auto"/>
        <w:contextualSpacing/>
        <w:rPr>
          <w:sz w:val="24"/>
          <w:szCs w:val="24"/>
          <w:lang w:val="pl-PL"/>
        </w:rPr>
      </w:pPr>
      <w:r w:rsidRPr="0092010F">
        <w:rPr>
          <w:sz w:val="24"/>
          <w:szCs w:val="24"/>
        </w:rPr>
        <w:t>Minimaln</w:t>
      </w:r>
      <w:r w:rsidR="004152E2">
        <w:rPr>
          <w:sz w:val="24"/>
          <w:szCs w:val="24"/>
          <w:lang w:val="pl-PL"/>
        </w:rPr>
        <w:t>e</w:t>
      </w:r>
      <w:r w:rsidRPr="0092010F">
        <w:rPr>
          <w:sz w:val="24"/>
          <w:szCs w:val="24"/>
        </w:rPr>
        <w:t xml:space="preserve"> szerokoś</w:t>
      </w:r>
      <w:r w:rsidR="00917B9D">
        <w:rPr>
          <w:sz w:val="24"/>
          <w:szCs w:val="24"/>
          <w:lang w:val="pl-PL"/>
        </w:rPr>
        <w:t>ci</w:t>
      </w:r>
      <w:r w:rsidR="004152E2">
        <w:rPr>
          <w:sz w:val="24"/>
          <w:szCs w:val="24"/>
          <w:lang w:val="pl-PL"/>
        </w:rPr>
        <w:t>:</w:t>
      </w:r>
    </w:p>
    <w:p w14:paraId="5D78B280" w14:textId="1FB91E7C" w:rsidR="001A625A" w:rsidRDefault="00C44FF2" w:rsidP="008A1338">
      <w:pPr>
        <w:pStyle w:val="Tekstpodstawowy3"/>
        <w:numPr>
          <w:ilvl w:val="0"/>
          <w:numId w:val="15"/>
        </w:numPr>
        <w:spacing w:line="360" w:lineRule="auto"/>
        <w:contextualSpacing/>
        <w:rPr>
          <w:sz w:val="24"/>
          <w:szCs w:val="24"/>
        </w:rPr>
      </w:pPr>
      <w:r>
        <w:rPr>
          <w:sz w:val="24"/>
          <w:szCs w:val="24"/>
          <w:lang w:val="pl-PL"/>
        </w:rPr>
        <w:t>c</w:t>
      </w:r>
      <w:proofErr w:type="spellStart"/>
      <w:r w:rsidR="001A625A" w:rsidRPr="0092010F">
        <w:rPr>
          <w:sz w:val="24"/>
          <w:szCs w:val="24"/>
        </w:rPr>
        <w:t>hodnika</w:t>
      </w:r>
      <w:proofErr w:type="spellEnd"/>
      <w:r w:rsidR="00217C6A">
        <w:rPr>
          <w:sz w:val="24"/>
          <w:szCs w:val="24"/>
          <w:lang w:val="pl-PL"/>
        </w:rPr>
        <w:t xml:space="preserve"> przy jezdni</w:t>
      </w:r>
      <w:r w:rsidR="001A625A" w:rsidRPr="0092010F">
        <w:rPr>
          <w:sz w:val="24"/>
          <w:szCs w:val="24"/>
        </w:rPr>
        <w:t xml:space="preserve"> </w:t>
      </w:r>
      <w:r w:rsidR="00F169B8">
        <w:rPr>
          <w:sz w:val="24"/>
          <w:szCs w:val="24"/>
          <w:lang w:val="pl-PL"/>
        </w:rPr>
        <w:t>-</w:t>
      </w:r>
      <w:r w:rsidR="001A625A" w:rsidRPr="0092010F">
        <w:rPr>
          <w:sz w:val="24"/>
          <w:szCs w:val="24"/>
        </w:rPr>
        <w:t xml:space="preserve"> </w:t>
      </w:r>
      <w:r w:rsidR="00F169B8">
        <w:rPr>
          <w:sz w:val="24"/>
          <w:szCs w:val="24"/>
          <w:lang w:val="pl-PL"/>
        </w:rPr>
        <w:t xml:space="preserve">2,0 </w:t>
      </w:r>
      <w:r w:rsidR="001A625A" w:rsidRPr="0092010F">
        <w:rPr>
          <w:sz w:val="24"/>
          <w:szCs w:val="24"/>
        </w:rPr>
        <w:t xml:space="preserve">m. </w:t>
      </w:r>
    </w:p>
    <w:p w14:paraId="19B370A8" w14:textId="6D2C71DC" w:rsidR="00217C6A" w:rsidRDefault="00C44FF2" w:rsidP="008A1338">
      <w:pPr>
        <w:pStyle w:val="Tekstpodstawowy3"/>
        <w:numPr>
          <w:ilvl w:val="0"/>
          <w:numId w:val="15"/>
        </w:numPr>
        <w:spacing w:line="360" w:lineRule="auto"/>
        <w:contextualSpacing/>
        <w:rPr>
          <w:sz w:val="24"/>
          <w:szCs w:val="24"/>
        </w:rPr>
      </w:pPr>
      <w:r>
        <w:rPr>
          <w:sz w:val="24"/>
          <w:szCs w:val="24"/>
          <w:lang w:val="pl-PL"/>
        </w:rPr>
        <w:t>c</w:t>
      </w:r>
      <w:r w:rsidR="00217C6A">
        <w:rPr>
          <w:sz w:val="24"/>
          <w:szCs w:val="24"/>
          <w:lang w:val="pl-PL"/>
        </w:rPr>
        <w:t>hodnika odsuniętego od jezdni – 1,5 m.</w:t>
      </w:r>
    </w:p>
    <w:p w14:paraId="668401BE" w14:textId="64CC4645" w:rsidR="00713DAC" w:rsidRPr="00A67186" w:rsidRDefault="00713DAC" w:rsidP="008A1338">
      <w:pPr>
        <w:pStyle w:val="Tekstpodstawowy3"/>
        <w:numPr>
          <w:ilvl w:val="0"/>
          <w:numId w:val="15"/>
        </w:numPr>
        <w:spacing w:line="360" w:lineRule="auto"/>
        <w:contextualSpacing/>
        <w:rPr>
          <w:sz w:val="24"/>
          <w:szCs w:val="24"/>
        </w:rPr>
      </w:pPr>
      <w:r>
        <w:rPr>
          <w:sz w:val="24"/>
          <w:szCs w:val="24"/>
          <w:lang w:val="pl-PL"/>
        </w:rPr>
        <w:t xml:space="preserve">ścieżki pieszo-rowerowej </w:t>
      </w:r>
      <w:r w:rsidR="00A67186">
        <w:rPr>
          <w:sz w:val="24"/>
          <w:szCs w:val="24"/>
          <w:lang w:val="pl-PL"/>
        </w:rPr>
        <w:t>na terenie zabudowy – 3,0 m.</w:t>
      </w:r>
    </w:p>
    <w:p w14:paraId="0BB0B649" w14:textId="18950ECF" w:rsidR="00A67186" w:rsidRPr="0092010F" w:rsidRDefault="00A67186" w:rsidP="008A1338">
      <w:pPr>
        <w:pStyle w:val="Tekstpodstawowy3"/>
        <w:numPr>
          <w:ilvl w:val="0"/>
          <w:numId w:val="15"/>
        </w:numPr>
        <w:spacing w:line="360" w:lineRule="auto"/>
        <w:contextualSpacing/>
        <w:rPr>
          <w:sz w:val="24"/>
          <w:szCs w:val="24"/>
        </w:rPr>
      </w:pPr>
      <w:r>
        <w:rPr>
          <w:sz w:val="24"/>
          <w:szCs w:val="24"/>
          <w:lang w:val="pl-PL"/>
        </w:rPr>
        <w:t>ścieżki pieszo-rowerowej poza terenem zabudowy – 2,5 m.</w:t>
      </w:r>
    </w:p>
    <w:p w14:paraId="7A64BD80" w14:textId="41EAFD8E" w:rsidR="001A625A" w:rsidRDefault="001A625A" w:rsidP="001A625A">
      <w:pPr>
        <w:pStyle w:val="Tekstpodstawowy3"/>
        <w:spacing w:line="360" w:lineRule="auto"/>
        <w:contextualSpacing/>
        <w:rPr>
          <w:sz w:val="24"/>
          <w:szCs w:val="24"/>
        </w:rPr>
      </w:pPr>
      <w:r w:rsidRPr="0092010F">
        <w:rPr>
          <w:sz w:val="24"/>
          <w:szCs w:val="24"/>
        </w:rPr>
        <w:t xml:space="preserve">Na dojściach do przejść dla pieszych należy wykonać nawierzchnię chodnika przy użyciu płytek ostrzegawczych z </w:t>
      </w:r>
      <w:proofErr w:type="spellStart"/>
      <w:r w:rsidRPr="0092010F">
        <w:rPr>
          <w:sz w:val="24"/>
          <w:szCs w:val="24"/>
        </w:rPr>
        <w:t>polimerobetonu</w:t>
      </w:r>
      <w:proofErr w:type="spellEnd"/>
      <w:r w:rsidRPr="0092010F">
        <w:rPr>
          <w:sz w:val="24"/>
          <w:szCs w:val="24"/>
        </w:rPr>
        <w:t xml:space="preserve"> 30x30x8 cm. w kolorze żółtym dla osób niedowidzących i słabowidzących.</w:t>
      </w:r>
    </w:p>
    <w:p w14:paraId="6F0E0E05" w14:textId="77777777" w:rsidR="001840FC" w:rsidRDefault="001840FC" w:rsidP="001A625A">
      <w:pPr>
        <w:pStyle w:val="Tekstpodstawowy3"/>
        <w:spacing w:line="360" w:lineRule="auto"/>
        <w:contextualSpacing/>
        <w:rPr>
          <w:sz w:val="24"/>
          <w:szCs w:val="24"/>
        </w:rPr>
      </w:pPr>
    </w:p>
    <w:p w14:paraId="349E262C" w14:textId="7F3206E6" w:rsidR="007F2DE1" w:rsidRPr="00640CDC" w:rsidRDefault="00B165A3" w:rsidP="00640CDC">
      <w:pPr>
        <w:pStyle w:val="Tekstpodstawowy"/>
        <w:numPr>
          <w:ilvl w:val="2"/>
          <w:numId w:val="5"/>
        </w:numPr>
        <w:spacing w:line="360" w:lineRule="auto"/>
        <w:contextualSpacing/>
        <w:jc w:val="left"/>
        <w:rPr>
          <w:b/>
          <w:bCs/>
          <w:szCs w:val="24"/>
          <w:lang w:val="pl-PL"/>
        </w:rPr>
      </w:pPr>
      <w:r w:rsidRPr="00640CDC">
        <w:rPr>
          <w:b/>
          <w:bCs/>
          <w:szCs w:val="24"/>
          <w:lang w:val="pl-PL"/>
        </w:rPr>
        <w:t>Rowy melioracyjne oraz p</w:t>
      </w:r>
      <w:r w:rsidR="00134631" w:rsidRPr="00640CDC">
        <w:rPr>
          <w:b/>
          <w:bCs/>
          <w:szCs w:val="24"/>
          <w:lang w:val="pl-PL"/>
        </w:rPr>
        <w:t>rzepusty pod korona drogi</w:t>
      </w:r>
    </w:p>
    <w:p w14:paraId="6DAF0E18" w14:textId="027A93BB" w:rsidR="00134631" w:rsidRDefault="00641B09" w:rsidP="004F7009">
      <w:pPr>
        <w:pStyle w:val="Tekstpodstawowy3"/>
        <w:spacing w:line="360" w:lineRule="auto"/>
        <w:contextualSpacing/>
        <w:rPr>
          <w:sz w:val="24"/>
          <w:szCs w:val="24"/>
          <w:lang w:val="pl-PL"/>
        </w:rPr>
      </w:pPr>
      <w:r w:rsidRPr="004F7009">
        <w:rPr>
          <w:sz w:val="24"/>
          <w:szCs w:val="24"/>
        </w:rPr>
        <w:t xml:space="preserve">Zakres opracowania </w:t>
      </w:r>
      <w:r w:rsidR="00D06C4E" w:rsidRPr="004F7009">
        <w:rPr>
          <w:sz w:val="24"/>
          <w:szCs w:val="24"/>
        </w:rPr>
        <w:t xml:space="preserve">obejmuje </w:t>
      </w:r>
      <w:r w:rsidR="004F7009" w:rsidRPr="004F7009">
        <w:rPr>
          <w:sz w:val="24"/>
          <w:szCs w:val="24"/>
        </w:rPr>
        <w:t>przebudowę oraz likwidację odcinków rowów melioracyjnych w</w:t>
      </w:r>
      <w:r w:rsidR="004F7009">
        <w:rPr>
          <w:sz w:val="24"/>
          <w:szCs w:val="24"/>
          <w:lang w:val="pl-PL"/>
        </w:rPr>
        <w:t xml:space="preserve"> projektowanym</w:t>
      </w:r>
      <w:r w:rsidR="004F7009" w:rsidRPr="004F7009">
        <w:rPr>
          <w:sz w:val="24"/>
          <w:szCs w:val="24"/>
        </w:rPr>
        <w:t xml:space="preserve"> pasie drogowym</w:t>
      </w:r>
      <w:r w:rsidR="00A271D1">
        <w:rPr>
          <w:sz w:val="24"/>
          <w:szCs w:val="24"/>
          <w:lang w:val="pl-PL"/>
        </w:rPr>
        <w:t xml:space="preserve"> </w:t>
      </w:r>
      <w:r w:rsidR="009779C3">
        <w:rPr>
          <w:sz w:val="24"/>
          <w:szCs w:val="24"/>
          <w:lang w:val="pl-PL"/>
        </w:rPr>
        <w:t>a także</w:t>
      </w:r>
      <w:r w:rsidR="00A271D1">
        <w:rPr>
          <w:sz w:val="24"/>
          <w:szCs w:val="24"/>
          <w:lang w:val="pl-PL"/>
        </w:rPr>
        <w:t xml:space="preserve"> budowę przepustów </w:t>
      </w:r>
      <w:r w:rsidR="00F740C1">
        <w:rPr>
          <w:sz w:val="24"/>
          <w:szCs w:val="24"/>
          <w:lang w:val="pl-PL"/>
        </w:rPr>
        <w:t>służących zachowaniu ciągłości hydraulicznej dla projektowanych rowów.</w:t>
      </w:r>
    </w:p>
    <w:p w14:paraId="5FF50C8F" w14:textId="45A0787E" w:rsidR="0098708E" w:rsidRDefault="0098708E" w:rsidP="004F7009">
      <w:pPr>
        <w:pStyle w:val="Tekstpodstawowy3"/>
        <w:spacing w:line="360" w:lineRule="auto"/>
        <w:contextualSpacing/>
        <w:rPr>
          <w:sz w:val="24"/>
          <w:szCs w:val="24"/>
          <w:lang w:val="pl-PL"/>
        </w:rPr>
      </w:pPr>
      <w:r>
        <w:rPr>
          <w:sz w:val="24"/>
          <w:szCs w:val="24"/>
          <w:lang w:val="pl-PL"/>
        </w:rPr>
        <w:t xml:space="preserve">Zaprojektowano przepusty o </w:t>
      </w:r>
      <w:r w:rsidR="00B83236">
        <w:rPr>
          <w:sz w:val="24"/>
          <w:szCs w:val="24"/>
          <w:lang w:val="pl-PL"/>
        </w:rPr>
        <w:t>następujących parametrach:</w:t>
      </w:r>
    </w:p>
    <w:tbl>
      <w:tblPr>
        <w:tblW w:w="9699" w:type="dxa"/>
        <w:tblCellMar>
          <w:left w:w="70" w:type="dxa"/>
          <w:right w:w="70" w:type="dxa"/>
        </w:tblCellMar>
        <w:tblLook w:val="04A0" w:firstRow="1" w:lastRow="0" w:firstColumn="1" w:lastColumn="0" w:noHBand="0" w:noVBand="1"/>
      </w:tblPr>
      <w:tblGrid>
        <w:gridCol w:w="562"/>
        <w:gridCol w:w="911"/>
        <w:gridCol w:w="1040"/>
        <w:gridCol w:w="820"/>
        <w:gridCol w:w="1793"/>
        <w:gridCol w:w="911"/>
        <w:gridCol w:w="931"/>
        <w:gridCol w:w="940"/>
        <w:gridCol w:w="940"/>
        <w:gridCol w:w="851"/>
      </w:tblGrid>
      <w:tr w:rsidR="00B93BF8" w:rsidRPr="00FC5560" w14:paraId="4D38B6E4" w14:textId="77777777" w:rsidTr="00DA6A68">
        <w:trPr>
          <w:trHeight w:val="461"/>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1D31B6" w14:textId="77777777" w:rsidR="00B93BF8" w:rsidRPr="00FC5560" w:rsidRDefault="00B93BF8" w:rsidP="00DA6A68">
            <w:pPr>
              <w:jc w:val="center"/>
              <w:rPr>
                <w:b/>
                <w:bCs/>
                <w:color w:val="000000"/>
                <w:sz w:val="18"/>
                <w:szCs w:val="18"/>
              </w:rPr>
            </w:pPr>
            <w:proofErr w:type="spellStart"/>
            <w:r w:rsidRPr="00FC5560">
              <w:rPr>
                <w:b/>
                <w:bCs/>
                <w:color w:val="000000"/>
                <w:sz w:val="18"/>
                <w:szCs w:val="18"/>
              </w:rPr>
              <w:t>Lp</w:t>
            </w:r>
            <w:proofErr w:type="spellEnd"/>
          </w:p>
        </w:tc>
        <w:tc>
          <w:tcPr>
            <w:tcW w:w="911" w:type="dxa"/>
            <w:tcBorders>
              <w:top w:val="single" w:sz="4" w:space="0" w:color="auto"/>
              <w:left w:val="nil"/>
              <w:bottom w:val="single" w:sz="4" w:space="0" w:color="auto"/>
              <w:right w:val="single" w:sz="4" w:space="0" w:color="auto"/>
            </w:tcBorders>
            <w:shd w:val="clear" w:color="auto" w:fill="auto"/>
            <w:vAlign w:val="center"/>
            <w:hideMark/>
          </w:tcPr>
          <w:p w14:paraId="3408DDAC" w14:textId="77777777" w:rsidR="00B93BF8" w:rsidRPr="00FC5560" w:rsidRDefault="00B93BF8" w:rsidP="00DA6A68">
            <w:pPr>
              <w:jc w:val="center"/>
              <w:rPr>
                <w:b/>
                <w:bCs/>
                <w:color w:val="000000"/>
                <w:sz w:val="18"/>
                <w:szCs w:val="18"/>
              </w:rPr>
            </w:pPr>
            <w:r w:rsidRPr="00FC5560">
              <w:rPr>
                <w:b/>
                <w:bCs/>
                <w:color w:val="000000"/>
                <w:sz w:val="18"/>
                <w:szCs w:val="18"/>
              </w:rPr>
              <w:t>Nazwa przepustu</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532CDF0F" w14:textId="77777777" w:rsidR="00B93BF8" w:rsidRPr="00FC5560" w:rsidRDefault="00B93BF8" w:rsidP="00DA6A68">
            <w:pPr>
              <w:jc w:val="center"/>
              <w:rPr>
                <w:b/>
                <w:bCs/>
                <w:color w:val="000000"/>
                <w:sz w:val="18"/>
                <w:szCs w:val="18"/>
              </w:rPr>
            </w:pPr>
            <w:r>
              <w:rPr>
                <w:b/>
                <w:bCs/>
                <w:color w:val="000000"/>
                <w:sz w:val="18"/>
                <w:szCs w:val="18"/>
              </w:rPr>
              <w:t>Lokalizacja</w:t>
            </w:r>
          </w:p>
        </w:tc>
        <w:tc>
          <w:tcPr>
            <w:tcW w:w="820" w:type="dxa"/>
            <w:tcBorders>
              <w:top w:val="single" w:sz="4" w:space="0" w:color="auto"/>
              <w:left w:val="nil"/>
              <w:bottom w:val="single" w:sz="4" w:space="0" w:color="auto"/>
              <w:right w:val="single" w:sz="4" w:space="0" w:color="auto"/>
            </w:tcBorders>
            <w:shd w:val="clear" w:color="auto" w:fill="auto"/>
            <w:vAlign w:val="center"/>
            <w:hideMark/>
          </w:tcPr>
          <w:p w14:paraId="7B76188A" w14:textId="77777777" w:rsidR="00B93BF8" w:rsidRPr="00FC5560" w:rsidRDefault="00B93BF8" w:rsidP="00DA6A68">
            <w:pPr>
              <w:jc w:val="center"/>
              <w:rPr>
                <w:b/>
                <w:bCs/>
                <w:color w:val="000000"/>
                <w:sz w:val="18"/>
                <w:szCs w:val="18"/>
              </w:rPr>
            </w:pPr>
            <w:r w:rsidRPr="00FC5560">
              <w:rPr>
                <w:b/>
                <w:bCs/>
                <w:color w:val="000000"/>
                <w:sz w:val="18"/>
                <w:szCs w:val="18"/>
              </w:rPr>
              <w:t>Przekrój</w:t>
            </w:r>
          </w:p>
        </w:tc>
        <w:tc>
          <w:tcPr>
            <w:tcW w:w="1793" w:type="dxa"/>
            <w:tcBorders>
              <w:top w:val="single" w:sz="4" w:space="0" w:color="auto"/>
              <w:left w:val="nil"/>
              <w:bottom w:val="single" w:sz="4" w:space="0" w:color="auto"/>
              <w:right w:val="single" w:sz="4" w:space="0" w:color="auto"/>
            </w:tcBorders>
            <w:shd w:val="clear" w:color="auto" w:fill="auto"/>
            <w:vAlign w:val="center"/>
            <w:hideMark/>
          </w:tcPr>
          <w:p w14:paraId="7C985B04" w14:textId="77777777" w:rsidR="00B93BF8" w:rsidRPr="00FC5560" w:rsidRDefault="00B93BF8" w:rsidP="00DA6A68">
            <w:pPr>
              <w:jc w:val="center"/>
              <w:rPr>
                <w:b/>
                <w:bCs/>
                <w:color w:val="000000"/>
                <w:sz w:val="18"/>
                <w:szCs w:val="18"/>
              </w:rPr>
            </w:pPr>
            <w:r w:rsidRPr="00FC5560">
              <w:rPr>
                <w:b/>
                <w:bCs/>
                <w:color w:val="000000"/>
                <w:sz w:val="18"/>
                <w:szCs w:val="18"/>
              </w:rPr>
              <w:t>Minimalna nośność</w:t>
            </w:r>
          </w:p>
        </w:tc>
        <w:tc>
          <w:tcPr>
            <w:tcW w:w="911" w:type="dxa"/>
            <w:tcBorders>
              <w:top w:val="single" w:sz="4" w:space="0" w:color="auto"/>
              <w:left w:val="nil"/>
              <w:bottom w:val="single" w:sz="4" w:space="0" w:color="auto"/>
              <w:right w:val="single" w:sz="4" w:space="0" w:color="auto"/>
            </w:tcBorders>
            <w:shd w:val="clear" w:color="auto" w:fill="auto"/>
            <w:vAlign w:val="center"/>
            <w:hideMark/>
          </w:tcPr>
          <w:p w14:paraId="7BE8B670" w14:textId="77777777" w:rsidR="00B93BF8" w:rsidRPr="00FC5560" w:rsidRDefault="00B93BF8" w:rsidP="00DA6A68">
            <w:pPr>
              <w:jc w:val="center"/>
              <w:rPr>
                <w:b/>
                <w:bCs/>
                <w:color w:val="000000"/>
                <w:sz w:val="18"/>
                <w:szCs w:val="18"/>
              </w:rPr>
            </w:pPr>
            <w:r w:rsidRPr="00FC5560">
              <w:rPr>
                <w:b/>
                <w:bCs/>
                <w:color w:val="000000"/>
                <w:sz w:val="18"/>
                <w:szCs w:val="18"/>
              </w:rPr>
              <w:t>Średnica przepustu (mm)</w:t>
            </w:r>
          </w:p>
        </w:tc>
        <w:tc>
          <w:tcPr>
            <w:tcW w:w="931" w:type="dxa"/>
            <w:tcBorders>
              <w:top w:val="single" w:sz="4" w:space="0" w:color="auto"/>
              <w:left w:val="nil"/>
              <w:bottom w:val="single" w:sz="4" w:space="0" w:color="auto"/>
              <w:right w:val="single" w:sz="4" w:space="0" w:color="auto"/>
            </w:tcBorders>
            <w:shd w:val="clear" w:color="auto" w:fill="auto"/>
            <w:vAlign w:val="center"/>
            <w:hideMark/>
          </w:tcPr>
          <w:p w14:paraId="29ABEEFC" w14:textId="77777777" w:rsidR="00B93BF8" w:rsidRPr="00FC5560" w:rsidRDefault="00B93BF8" w:rsidP="00DA6A68">
            <w:pPr>
              <w:jc w:val="center"/>
              <w:rPr>
                <w:b/>
                <w:bCs/>
                <w:color w:val="000000"/>
                <w:sz w:val="18"/>
                <w:szCs w:val="18"/>
              </w:rPr>
            </w:pPr>
            <w:r w:rsidRPr="00FC5560">
              <w:rPr>
                <w:b/>
                <w:bCs/>
                <w:color w:val="000000"/>
                <w:sz w:val="18"/>
                <w:szCs w:val="18"/>
              </w:rPr>
              <w:t>Długość przepustu (m)</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43FBFC9C" w14:textId="77777777" w:rsidR="00B93BF8" w:rsidRPr="00FC5560" w:rsidRDefault="00B93BF8" w:rsidP="00DA6A68">
            <w:pPr>
              <w:jc w:val="center"/>
              <w:rPr>
                <w:b/>
                <w:bCs/>
                <w:color w:val="000000"/>
                <w:sz w:val="18"/>
                <w:szCs w:val="18"/>
              </w:rPr>
            </w:pPr>
            <w:r w:rsidRPr="00FC5560">
              <w:rPr>
                <w:b/>
                <w:bCs/>
                <w:color w:val="000000"/>
                <w:sz w:val="18"/>
                <w:szCs w:val="18"/>
              </w:rPr>
              <w:t>Rzędna wlotu (</w:t>
            </w:r>
            <w:proofErr w:type="spellStart"/>
            <w:r w:rsidRPr="00FC5560">
              <w:rPr>
                <w:b/>
                <w:bCs/>
                <w:color w:val="000000"/>
                <w:sz w:val="18"/>
                <w:szCs w:val="18"/>
              </w:rPr>
              <w:t>m.n.p.m</w:t>
            </w:r>
            <w:proofErr w:type="spellEnd"/>
            <w:r w:rsidRPr="00FC5560">
              <w:rPr>
                <w:b/>
                <w:bCs/>
                <w:color w:val="000000"/>
                <w:sz w:val="18"/>
                <w:szCs w:val="18"/>
              </w:rPr>
              <w:t>.)</w:t>
            </w:r>
          </w:p>
        </w:tc>
        <w:tc>
          <w:tcPr>
            <w:tcW w:w="940" w:type="dxa"/>
            <w:tcBorders>
              <w:top w:val="single" w:sz="4" w:space="0" w:color="auto"/>
              <w:left w:val="nil"/>
              <w:bottom w:val="single" w:sz="4" w:space="0" w:color="auto"/>
              <w:right w:val="single" w:sz="4" w:space="0" w:color="auto"/>
            </w:tcBorders>
            <w:shd w:val="clear" w:color="auto" w:fill="auto"/>
            <w:vAlign w:val="center"/>
            <w:hideMark/>
          </w:tcPr>
          <w:p w14:paraId="3516B5F4" w14:textId="77777777" w:rsidR="00B93BF8" w:rsidRPr="00FC5560" w:rsidRDefault="00B93BF8" w:rsidP="00DA6A68">
            <w:pPr>
              <w:jc w:val="center"/>
              <w:rPr>
                <w:b/>
                <w:bCs/>
                <w:color w:val="000000"/>
                <w:sz w:val="18"/>
                <w:szCs w:val="18"/>
              </w:rPr>
            </w:pPr>
            <w:r w:rsidRPr="00FC5560">
              <w:rPr>
                <w:b/>
                <w:bCs/>
                <w:color w:val="000000"/>
                <w:sz w:val="18"/>
                <w:szCs w:val="18"/>
              </w:rPr>
              <w:t>Rzędna wylotu (</w:t>
            </w:r>
            <w:proofErr w:type="spellStart"/>
            <w:r w:rsidRPr="00FC5560">
              <w:rPr>
                <w:b/>
                <w:bCs/>
                <w:color w:val="000000"/>
                <w:sz w:val="18"/>
                <w:szCs w:val="18"/>
              </w:rPr>
              <w:t>m.n.p.m</w:t>
            </w:r>
            <w:proofErr w:type="spellEnd"/>
            <w:r w:rsidRPr="00FC5560">
              <w:rPr>
                <w:b/>
                <w:bCs/>
                <w:color w:val="000000"/>
                <w:sz w:val="18"/>
                <w:szCs w:val="18"/>
              </w:rPr>
              <w:t>.)</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34F1DD8" w14:textId="77777777" w:rsidR="00B93BF8" w:rsidRPr="00FC5560" w:rsidRDefault="00B93BF8" w:rsidP="00DA6A68">
            <w:pPr>
              <w:jc w:val="center"/>
              <w:rPr>
                <w:b/>
                <w:bCs/>
                <w:color w:val="000000"/>
                <w:sz w:val="18"/>
                <w:szCs w:val="18"/>
              </w:rPr>
            </w:pPr>
            <w:r w:rsidRPr="00FC5560">
              <w:rPr>
                <w:b/>
                <w:bCs/>
                <w:color w:val="000000"/>
                <w:sz w:val="18"/>
                <w:szCs w:val="18"/>
              </w:rPr>
              <w:t>Spadek podłużny (%)</w:t>
            </w:r>
          </w:p>
        </w:tc>
      </w:tr>
      <w:tr w:rsidR="00B93BF8" w:rsidRPr="00FC5560" w14:paraId="4995A99D" w14:textId="77777777" w:rsidTr="00011F49">
        <w:trPr>
          <w:trHeight w:val="50"/>
        </w:trPr>
        <w:tc>
          <w:tcPr>
            <w:tcW w:w="562" w:type="dxa"/>
            <w:tcBorders>
              <w:top w:val="nil"/>
              <w:left w:val="single" w:sz="4" w:space="0" w:color="auto"/>
              <w:bottom w:val="single" w:sz="4" w:space="0" w:color="auto"/>
              <w:right w:val="single" w:sz="4" w:space="0" w:color="auto"/>
            </w:tcBorders>
            <w:shd w:val="clear" w:color="auto" w:fill="auto"/>
            <w:noWrap/>
            <w:vAlign w:val="bottom"/>
            <w:hideMark/>
          </w:tcPr>
          <w:p w14:paraId="13CD375A" w14:textId="77777777" w:rsidR="00B93BF8" w:rsidRPr="00FC5560" w:rsidRDefault="00B93BF8" w:rsidP="00DA6A68">
            <w:pPr>
              <w:jc w:val="center"/>
              <w:rPr>
                <w:color w:val="000000"/>
                <w:sz w:val="18"/>
                <w:szCs w:val="18"/>
              </w:rPr>
            </w:pPr>
            <w:r w:rsidRPr="00FC5560">
              <w:rPr>
                <w:color w:val="000000"/>
                <w:sz w:val="18"/>
                <w:szCs w:val="18"/>
              </w:rPr>
              <w:t>1</w:t>
            </w:r>
          </w:p>
        </w:tc>
        <w:tc>
          <w:tcPr>
            <w:tcW w:w="911" w:type="dxa"/>
            <w:tcBorders>
              <w:top w:val="nil"/>
              <w:left w:val="nil"/>
              <w:bottom w:val="single" w:sz="4" w:space="0" w:color="auto"/>
              <w:right w:val="single" w:sz="4" w:space="0" w:color="auto"/>
            </w:tcBorders>
            <w:shd w:val="clear" w:color="auto" w:fill="auto"/>
            <w:noWrap/>
            <w:vAlign w:val="bottom"/>
            <w:hideMark/>
          </w:tcPr>
          <w:p w14:paraId="42D12819" w14:textId="77777777" w:rsidR="00B93BF8" w:rsidRPr="00FC5560" w:rsidRDefault="00B93BF8" w:rsidP="00DA6A68">
            <w:pPr>
              <w:jc w:val="center"/>
              <w:rPr>
                <w:color w:val="000000"/>
                <w:sz w:val="18"/>
                <w:szCs w:val="18"/>
              </w:rPr>
            </w:pPr>
            <w:r w:rsidRPr="00FC5560">
              <w:rPr>
                <w:color w:val="000000"/>
                <w:sz w:val="18"/>
                <w:szCs w:val="18"/>
              </w:rPr>
              <w:t>PD-1</w:t>
            </w:r>
          </w:p>
        </w:tc>
        <w:tc>
          <w:tcPr>
            <w:tcW w:w="1040" w:type="dxa"/>
            <w:tcBorders>
              <w:top w:val="nil"/>
              <w:left w:val="nil"/>
              <w:bottom w:val="single" w:sz="4" w:space="0" w:color="auto"/>
              <w:right w:val="single" w:sz="4" w:space="0" w:color="auto"/>
            </w:tcBorders>
            <w:shd w:val="clear" w:color="auto" w:fill="auto"/>
            <w:noWrap/>
            <w:vAlign w:val="bottom"/>
            <w:hideMark/>
          </w:tcPr>
          <w:p w14:paraId="6CFC2DF5" w14:textId="762AA653" w:rsidR="00B93BF8" w:rsidRPr="00FC5560" w:rsidRDefault="00011F49" w:rsidP="00DA6A68">
            <w:pPr>
              <w:jc w:val="center"/>
              <w:rPr>
                <w:color w:val="000000"/>
                <w:sz w:val="18"/>
                <w:szCs w:val="18"/>
              </w:rPr>
            </w:pPr>
            <w:r>
              <w:rPr>
                <w:color w:val="000000"/>
                <w:sz w:val="18"/>
                <w:szCs w:val="18"/>
              </w:rPr>
              <w:t>0+080,00</w:t>
            </w:r>
          </w:p>
        </w:tc>
        <w:tc>
          <w:tcPr>
            <w:tcW w:w="820" w:type="dxa"/>
            <w:tcBorders>
              <w:top w:val="nil"/>
              <w:left w:val="nil"/>
              <w:bottom w:val="single" w:sz="4" w:space="0" w:color="auto"/>
              <w:right w:val="single" w:sz="4" w:space="0" w:color="auto"/>
            </w:tcBorders>
            <w:shd w:val="clear" w:color="auto" w:fill="auto"/>
            <w:noWrap/>
            <w:vAlign w:val="bottom"/>
            <w:hideMark/>
          </w:tcPr>
          <w:p w14:paraId="217BF8E8" w14:textId="77777777" w:rsidR="00B93BF8" w:rsidRPr="00FC5560" w:rsidRDefault="00B93BF8" w:rsidP="00DA6A68">
            <w:pPr>
              <w:jc w:val="center"/>
              <w:rPr>
                <w:color w:val="000000"/>
                <w:sz w:val="18"/>
                <w:szCs w:val="18"/>
              </w:rPr>
            </w:pPr>
            <w:r w:rsidRPr="00FC5560">
              <w:rPr>
                <w:color w:val="000000"/>
                <w:sz w:val="18"/>
                <w:szCs w:val="18"/>
              </w:rPr>
              <w:t>kołowy</w:t>
            </w:r>
          </w:p>
        </w:tc>
        <w:tc>
          <w:tcPr>
            <w:tcW w:w="1793" w:type="dxa"/>
            <w:tcBorders>
              <w:top w:val="nil"/>
              <w:left w:val="nil"/>
              <w:bottom w:val="single" w:sz="4" w:space="0" w:color="auto"/>
              <w:right w:val="single" w:sz="4" w:space="0" w:color="auto"/>
            </w:tcBorders>
            <w:shd w:val="clear" w:color="auto" w:fill="auto"/>
            <w:noWrap/>
            <w:vAlign w:val="bottom"/>
            <w:hideMark/>
          </w:tcPr>
          <w:p w14:paraId="2C089B26" w14:textId="77777777" w:rsidR="00B93BF8" w:rsidRPr="00FC5560" w:rsidRDefault="00B93BF8" w:rsidP="00DA6A68">
            <w:pPr>
              <w:jc w:val="center"/>
              <w:rPr>
                <w:color w:val="000000"/>
                <w:sz w:val="18"/>
                <w:szCs w:val="18"/>
              </w:rPr>
            </w:pPr>
            <w:r w:rsidRPr="00FC5560">
              <w:rPr>
                <w:color w:val="000000"/>
                <w:sz w:val="18"/>
                <w:szCs w:val="18"/>
              </w:rPr>
              <w:t>PN-EN-1991-2 klasa I</w:t>
            </w:r>
          </w:p>
        </w:tc>
        <w:tc>
          <w:tcPr>
            <w:tcW w:w="911" w:type="dxa"/>
            <w:tcBorders>
              <w:top w:val="nil"/>
              <w:left w:val="nil"/>
              <w:bottom w:val="single" w:sz="4" w:space="0" w:color="auto"/>
              <w:right w:val="single" w:sz="4" w:space="0" w:color="auto"/>
            </w:tcBorders>
            <w:shd w:val="clear" w:color="auto" w:fill="auto"/>
            <w:noWrap/>
            <w:vAlign w:val="bottom"/>
            <w:hideMark/>
          </w:tcPr>
          <w:p w14:paraId="6134C37D" w14:textId="77777777" w:rsidR="00B93BF8" w:rsidRPr="00FC5560" w:rsidRDefault="00B93BF8" w:rsidP="00DA6A68">
            <w:pPr>
              <w:jc w:val="center"/>
              <w:rPr>
                <w:color w:val="000000"/>
                <w:sz w:val="18"/>
                <w:szCs w:val="18"/>
              </w:rPr>
            </w:pPr>
            <w:r w:rsidRPr="00FC5560">
              <w:rPr>
                <w:color w:val="000000"/>
                <w:sz w:val="18"/>
                <w:szCs w:val="18"/>
              </w:rPr>
              <w:t>1200</w:t>
            </w:r>
          </w:p>
        </w:tc>
        <w:tc>
          <w:tcPr>
            <w:tcW w:w="931" w:type="dxa"/>
            <w:tcBorders>
              <w:top w:val="nil"/>
              <w:left w:val="nil"/>
              <w:bottom w:val="single" w:sz="4" w:space="0" w:color="auto"/>
              <w:right w:val="single" w:sz="4" w:space="0" w:color="auto"/>
            </w:tcBorders>
            <w:shd w:val="clear" w:color="auto" w:fill="auto"/>
            <w:noWrap/>
            <w:vAlign w:val="bottom"/>
          </w:tcPr>
          <w:p w14:paraId="403C8593" w14:textId="0DB54BCF" w:rsidR="00B93BF8" w:rsidRPr="00FC5560" w:rsidRDefault="00CB551E" w:rsidP="00DA6A68">
            <w:pPr>
              <w:jc w:val="center"/>
              <w:rPr>
                <w:color w:val="000000"/>
                <w:sz w:val="18"/>
                <w:szCs w:val="18"/>
              </w:rPr>
            </w:pPr>
            <w:r>
              <w:rPr>
                <w:color w:val="000000"/>
                <w:sz w:val="18"/>
                <w:szCs w:val="18"/>
              </w:rPr>
              <w:t>48,8</w:t>
            </w:r>
          </w:p>
        </w:tc>
        <w:tc>
          <w:tcPr>
            <w:tcW w:w="940" w:type="dxa"/>
            <w:tcBorders>
              <w:top w:val="nil"/>
              <w:left w:val="nil"/>
              <w:bottom w:val="single" w:sz="4" w:space="0" w:color="auto"/>
              <w:right w:val="single" w:sz="4" w:space="0" w:color="auto"/>
            </w:tcBorders>
            <w:shd w:val="clear" w:color="auto" w:fill="auto"/>
            <w:noWrap/>
            <w:vAlign w:val="bottom"/>
          </w:tcPr>
          <w:p w14:paraId="6CDD3935" w14:textId="4A14F728" w:rsidR="00B93BF8" w:rsidRPr="00FC5560" w:rsidRDefault="002A6566" w:rsidP="00DA6A68">
            <w:pPr>
              <w:jc w:val="center"/>
              <w:rPr>
                <w:color w:val="000000"/>
                <w:sz w:val="18"/>
                <w:szCs w:val="18"/>
              </w:rPr>
            </w:pPr>
            <w:r>
              <w:rPr>
                <w:color w:val="000000"/>
                <w:sz w:val="18"/>
                <w:szCs w:val="18"/>
              </w:rPr>
              <w:t>19,96</w:t>
            </w:r>
          </w:p>
        </w:tc>
        <w:tc>
          <w:tcPr>
            <w:tcW w:w="940" w:type="dxa"/>
            <w:tcBorders>
              <w:top w:val="nil"/>
              <w:left w:val="nil"/>
              <w:bottom w:val="single" w:sz="4" w:space="0" w:color="auto"/>
              <w:right w:val="single" w:sz="4" w:space="0" w:color="auto"/>
            </w:tcBorders>
            <w:shd w:val="clear" w:color="auto" w:fill="auto"/>
            <w:noWrap/>
            <w:vAlign w:val="bottom"/>
          </w:tcPr>
          <w:p w14:paraId="7DE89A2A" w14:textId="213F1E4B" w:rsidR="00B93BF8" w:rsidRPr="00FC5560" w:rsidRDefault="002A6566" w:rsidP="00DA6A68">
            <w:pPr>
              <w:jc w:val="center"/>
              <w:rPr>
                <w:color w:val="000000"/>
                <w:sz w:val="18"/>
                <w:szCs w:val="18"/>
              </w:rPr>
            </w:pPr>
            <w:r>
              <w:rPr>
                <w:color w:val="000000"/>
                <w:sz w:val="18"/>
                <w:szCs w:val="18"/>
              </w:rPr>
              <w:t>19,00</w:t>
            </w:r>
          </w:p>
        </w:tc>
        <w:tc>
          <w:tcPr>
            <w:tcW w:w="851" w:type="dxa"/>
            <w:tcBorders>
              <w:top w:val="nil"/>
              <w:left w:val="nil"/>
              <w:bottom w:val="single" w:sz="4" w:space="0" w:color="auto"/>
              <w:right w:val="single" w:sz="4" w:space="0" w:color="auto"/>
            </w:tcBorders>
            <w:shd w:val="clear" w:color="auto" w:fill="auto"/>
            <w:noWrap/>
            <w:vAlign w:val="bottom"/>
          </w:tcPr>
          <w:p w14:paraId="5F6F3D75" w14:textId="49EBA1D7" w:rsidR="00B93BF8" w:rsidRPr="00FC5560" w:rsidRDefault="002A6566" w:rsidP="00DA6A68">
            <w:pPr>
              <w:jc w:val="center"/>
              <w:rPr>
                <w:color w:val="000000"/>
                <w:sz w:val="18"/>
                <w:szCs w:val="18"/>
              </w:rPr>
            </w:pPr>
            <w:r>
              <w:rPr>
                <w:color w:val="000000"/>
                <w:sz w:val="18"/>
                <w:szCs w:val="18"/>
              </w:rPr>
              <w:t>1,97</w:t>
            </w:r>
          </w:p>
        </w:tc>
      </w:tr>
      <w:tr w:rsidR="00B93BF8" w:rsidRPr="00FC5560" w14:paraId="639912FC" w14:textId="77777777" w:rsidTr="00011F49">
        <w:trPr>
          <w:trHeight w:val="50"/>
        </w:trPr>
        <w:tc>
          <w:tcPr>
            <w:tcW w:w="562" w:type="dxa"/>
            <w:tcBorders>
              <w:top w:val="nil"/>
              <w:left w:val="single" w:sz="4" w:space="0" w:color="auto"/>
              <w:bottom w:val="single" w:sz="4" w:space="0" w:color="auto"/>
              <w:right w:val="single" w:sz="4" w:space="0" w:color="auto"/>
            </w:tcBorders>
            <w:shd w:val="clear" w:color="auto" w:fill="auto"/>
            <w:noWrap/>
            <w:vAlign w:val="bottom"/>
            <w:hideMark/>
          </w:tcPr>
          <w:p w14:paraId="0D98CC65" w14:textId="77777777" w:rsidR="00B93BF8" w:rsidRPr="00FC5560" w:rsidRDefault="00B93BF8" w:rsidP="00DA6A68">
            <w:pPr>
              <w:jc w:val="center"/>
              <w:rPr>
                <w:color w:val="000000"/>
                <w:sz w:val="18"/>
                <w:szCs w:val="18"/>
              </w:rPr>
            </w:pPr>
            <w:r w:rsidRPr="00FC5560">
              <w:rPr>
                <w:color w:val="000000"/>
                <w:sz w:val="18"/>
                <w:szCs w:val="18"/>
              </w:rPr>
              <w:t>2</w:t>
            </w:r>
          </w:p>
        </w:tc>
        <w:tc>
          <w:tcPr>
            <w:tcW w:w="911" w:type="dxa"/>
            <w:tcBorders>
              <w:top w:val="nil"/>
              <w:left w:val="nil"/>
              <w:bottom w:val="single" w:sz="4" w:space="0" w:color="auto"/>
              <w:right w:val="single" w:sz="4" w:space="0" w:color="auto"/>
            </w:tcBorders>
            <w:shd w:val="clear" w:color="auto" w:fill="auto"/>
            <w:noWrap/>
            <w:vAlign w:val="bottom"/>
            <w:hideMark/>
          </w:tcPr>
          <w:p w14:paraId="39E608CC" w14:textId="77777777" w:rsidR="00B93BF8" w:rsidRPr="00FC5560" w:rsidRDefault="00B93BF8" w:rsidP="00DA6A68">
            <w:pPr>
              <w:jc w:val="center"/>
              <w:rPr>
                <w:color w:val="000000"/>
                <w:sz w:val="18"/>
                <w:szCs w:val="18"/>
              </w:rPr>
            </w:pPr>
            <w:r w:rsidRPr="00FC5560">
              <w:rPr>
                <w:color w:val="000000"/>
                <w:sz w:val="18"/>
                <w:szCs w:val="18"/>
              </w:rPr>
              <w:t>PD-2</w:t>
            </w:r>
          </w:p>
        </w:tc>
        <w:tc>
          <w:tcPr>
            <w:tcW w:w="1040" w:type="dxa"/>
            <w:tcBorders>
              <w:top w:val="nil"/>
              <w:left w:val="nil"/>
              <w:bottom w:val="single" w:sz="4" w:space="0" w:color="auto"/>
              <w:right w:val="single" w:sz="4" w:space="0" w:color="auto"/>
            </w:tcBorders>
            <w:shd w:val="clear" w:color="auto" w:fill="auto"/>
            <w:noWrap/>
            <w:vAlign w:val="bottom"/>
            <w:hideMark/>
          </w:tcPr>
          <w:p w14:paraId="48EC463C" w14:textId="6CDDB1F3" w:rsidR="00B93BF8" w:rsidRPr="00FC5560" w:rsidRDefault="007B558A" w:rsidP="00DA6A68">
            <w:pPr>
              <w:jc w:val="center"/>
              <w:rPr>
                <w:color w:val="000000"/>
                <w:sz w:val="18"/>
                <w:szCs w:val="18"/>
              </w:rPr>
            </w:pPr>
            <w:r>
              <w:rPr>
                <w:color w:val="000000"/>
                <w:sz w:val="18"/>
                <w:szCs w:val="18"/>
              </w:rPr>
              <w:t>0+265,00</w:t>
            </w:r>
          </w:p>
        </w:tc>
        <w:tc>
          <w:tcPr>
            <w:tcW w:w="820" w:type="dxa"/>
            <w:tcBorders>
              <w:top w:val="nil"/>
              <w:left w:val="nil"/>
              <w:bottom w:val="single" w:sz="4" w:space="0" w:color="auto"/>
              <w:right w:val="single" w:sz="4" w:space="0" w:color="auto"/>
            </w:tcBorders>
            <w:shd w:val="clear" w:color="auto" w:fill="auto"/>
            <w:noWrap/>
            <w:vAlign w:val="bottom"/>
            <w:hideMark/>
          </w:tcPr>
          <w:p w14:paraId="2B4F5A9E" w14:textId="77777777" w:rsidR="00B93BF8" w:rsidRPr="00FC5560" w:rsidRDefault="00B93BF8" w:rsidP="00DA6A68">
            <w:pPr>
              <w:jc w:val="center"/>
              <w:rPr>
                <w:color w:val="000000"/>
                <w:sz w:val="18"/>
                <w:szCs w:val="18"/>
              </w:rPr>
            </w:pPr>
            <w:r w:rsidRPr="00FC5560">
              <w:rPr>
                <w:color w:val="000000"/>
                <w:sz w:val="18"/>
                <w:szCs w:val="18"/>
              </w:rPr>
              <w:t>kołowy</w:t>
            </w:r>
          </w:p>
        </w:tc>
        <w:tc>
          <w:tcPr>
            <w:tcW w:w="1793" w:type="dxa"/>
            <w:tcBorders>
              <w:top w:val="nil"/>
              <w:left w:val="nil"/>
              <w:bottom w:val="single" w:sz="4" w:space="0" w:color="auto"/>
              <w:right w:val="single" w:sz="4" w:space="0" w:color="auto"/>
            </w:tcBorders>
            <w:shd w:val="clear" w:color="auto" w:fill="auto"/>
            <w:noWrap/>
            <w:vAlign w:val="bottom"/>
            <w:hideMark/>
          </w:tcPr>
          <w:p w14:paraId="1E542BAE" w14:textId="77777777" w:rsidR="00B93BF8" w:rsidRPr="00FC5560" w:rsidRDefault="00B93BF8" w:rsidP="00DA6A68">
            <w:pPr>
              <w:jc w:val="center"/>
              <w:rPr>
                <w:color w:val="000000"/>
                <w:sz w:val="18"/>
                <w:szCs w:val="18"/>
              </w:rPr>
            </w:pPr>
            <w:r w:rsidRPr="00FC5560">
              <w:rPr>
                <w:color w:val="000000"/>
                <w:sz w:val="18"/>
                <w:szCs w:val="18"/>
              </w:rPr>
              <w:t>PN-EN-1991-2 klasa I</w:t>
            </w:r>
          </w:p>
        </w:tc>
        <w:tc>
          <w:tcPr>
            <w:tcW w:w="911" w:type="dxa"/>
            <w:tcBorders>
              <w:top w:val="nil"/>
              <w:left w:val="nil"/>
              <w:bottom w:val="single" w:sz="4" w:space="0" w:color="auto"/>
              <w:right w:val="single" w:sz="4" w:space="0" w:color="auto"/>
            </w:tcBorders>
            <w:shd w:val="clear" w:color="auto" w:fill="auto"/>
            <w:noWrap/>
            <w:vAlign w:val="bottom"/>
            <w:hideMark/>
          </w:tcPr>
          <w:p w14:paraId="1E1C623E" w14:textId="77777777" w:rsidR="00B93BF8" w:rsidRPr="00FC5560" w:rsidRDefault="00B93BF8" w:rsidP="00DA6A68">
            <w:pPr>
              <w:jc w:val="center"/>
              <w:rPr>
                <w:color w:val="000000"/>
                <w:sz w:val="18"/>
                <w:szCs w:val="18"/>
              </w:rPr>
            </w:pPr>
            <w:r w:rsidRPr="00FC5560">
              <w:rPr>
                <w:color w:val="000000"/>
                <w:sz w:val="18"/>
                <w:szCs w:val="18"/>
              </w:rPr>
              <w:t>1200</w:t>
            </w:r>
          </w:p>
        </w:tc>
        <w:tc>
          <w:tcPr>
            <w:tcW w:w="931" w:type="dxa"/>
            <w:tcBorders>
              <w:top w:val="nil"/>
              <w:left w:val="nil"/>
              <w:bottom w:val="single" w:sz="4" w:space="0" w:color="auto"/>
              <w:right w:val="single" w:sz="4" w:space="0" w:color="auto"/>
            </w:tcBorders>
            <w:shd w:val="clear" w:color="auto" w:fill="auto"/>
            <w:noWrap/>
            <w:vAlign w:val="bottom"/>
          </w:tcPr>
          <w:p w14:paraId="41F1A88F" w14:textId="0DD66EE4" w:rsidR="00B93BF8" w:rsidRPr="00FC5560" w:rsidRDefault="005616AB" w:rsidP="00DA6A68">
            <w:pPr>
              <w:jc w:val="center"/>
              <w:rPr>
                <w:color w:val="000000"/>
                <w:sz w:val="18"/>
                <w:szCs w:val="18"/>
              </w:rPr>
            </w:pPr>
            <w:r>
              <w:rPr>
                <w:color w:val="000000"/>
                <w:sz w:val="18"/>
                <w:szCs w:val="18"/>
              </w:rPr>
              <w:t>43,3</w:t>
            </w:r>
          </w:p>
        </w:tc>
        <w:tc>
          <w:tcPr>
            <w:tcW w:w="940" w:type="dxa"/>
            <w:tcBorders>
              <w:top w:val="nil"/>
              <w:left w:val="nil"/>
              <w:bottom w:val="single" w:sz="4" w:space="0" w:color="auto"/>
              <w:right w:val="single" w:sz="4" w:space="0" w:color="auto"/>
            </w:tcBorders>
            <w:shd w:val="clear" w:color="auto" w:fill="auto"/>
            <w:noWrap/>
            <w:vAlign w:val="bottom"/>
          </w:tcPr>
          <w:p w14:paraId="6EDC4D17" w14:textId="40BD739B" w:rsidR="00B93BF8" w:rsidRPr="00FC5560" w:rsidRDefault="002D4861" w:rsidP="00DA6A68">
            <w:pPr>
              <w:jc w:val="center"/>
              <w:rPr>
                <w:color w:val="000000"/>
                <w:sz w:val="18"/>
                <w:szCs w:val="18"/>
              </w:rPr>
            </w:pPr>
            <w:r>
              <w:rPr>
                <w:color w:val="000000"/>
                <w:sz w:val="18"/>
                <w:szCs w:val="18"/>
              </w:rPr>
              <w:t>19,88</w:t>
            </w:r>
          </w:p>
        </w:tc>
        <w:tc>
          <w:tcPr>
            <w:tcW w:w="940" w:type="dxa"/>
            <w:tcBorders>
              <w:top w:val="nil"/>
              <w:left w:val="nil"/>
              <w:bottom w:val="single" w:sz="4" w:space="0" w:color="auto"/>
              <w:right w:val="single" w:sz="4" w:space="0" w:color="auto"/>
            </w:tcBorders>
            <w:shd w:val="clear" w:color="auto" w:fill="auto"/>
            <w:noWrap/>
            <w:vAlign w:val="bottom"/>
          </w:tcPr>
          <w:p w14:paraId="14864EB7" w14:textId="6A93E084" w:rsidR="00B93BF8" w:rsidRPr="00FC5560" w:rsidRDefault="002D4861" w:rsidP="00DA6A68">
            <w:pPr>
              <w:jc w:val="center"/>
              <w:rPr>
                <w:color w:val="000000"/>
                <w:sz w:val="18"/>
                <w:szCs w:val="18"/>
              </w:rPr>
            </w:pPr>
            <w:r>
              <w:rPr>
                <w:color w:val="000000"/>
                <w:sz w:val="18"/>
                <w:szCs w:val="18"/>
              </w:rPr>
              <w:t>19,20</w:t>
            </w:r>
          </w:p>
        </w:tc>
        <w:tc>
          <w:tcPr>
            <w:tcW w:w="851" w:type="dxa"/>
            <w:tcBorders>
              <w:top w:val="nil"/>
              <w:left w:val="nil"/>
              <w:bottom w:val="single" w:sz="4" w:space="0" w:color="auto"/>
              <w:right w:val="single" w:sz="4" w:space="0" w:color="auto"/>
            </w:tcBorders>
            <w:shd w:val="clear" w:color="auto" w:fill="auto"/>
            <w:noWrap/>
            <w:vAlign w:val="bottom"/>
          </w:tcPr>
          <w:p w14:paraId="7F86708F" w14:textId="75A9A310" w:rsidR="00B93BF8" w:rsidRPr="00FC5560" w:rsidRDefault="00317E1D" w:rsidP="00DA6A68">
            <w:pPr>
              <w:jc w:val="center"/>
              <w:rPr>
                <w:color w:val="000000"/>
                <w:sz w:val="18"/>
                <w:szCs w:val="18"/>
              </w:rPr>
            </w:pPr>
            <w:r>
              <w:rPr>
                <w:color w:val="000000"/>
                <w:sz w:val="18"/>
                <w:szCs w:val="18"/>
              </w:rPr>
              <w:t>1,57</w:t>
            </w:r>
          </w:p>
        </w:tc>
      </w:tr>
      <w:tr w:rsidR="00B93BF8" w:rsidRPr="00FC5560" w14:paraId="76522131" w14:textId="77777777" w:rsidTr="00011F49">
        <w:trPr>
          <w:trHeight w:val="50"/>
        </w:trPr>
        <w:tc>
          <w:tcPr>
            <w:tcW w:w="562" w:type="dxa"/>
            <w:tcBorders>
              <w:top w:val="nil"/>
              <w:left w:val="single" w:sz="4" w:space="0" w:color="auto"/>
              <w:bottom w:val="single" w:sz="4" w:space="0" w:color="auto"/>
              <w:right w:val="single" w:sz="4" w:space="0" w:color="auto"/>
            </w:tcBorders>
            <w:shd w:val="clear" w:color="auto" w:fill="auto"/>
            <w:noWrap/>
            <w:vAlign w:val="bottom"/>
            <w:hideMark/>
          </w:tcPr>
          <w:p w14:paraId="027A4343" w14:textId="77777777" w:rsidR="00B93BF8" w:rsidRPr="00FC5560" w:rsidRDefault="00B93BF8" w:rsidP="00DA6A68">
            <w:pPr>
              <w:jc w:val="center"/>
              <w:rPr>
                <w:color w:val="000000"/>
                <w:sz w:val="18"/>
                <w:szCs w:val="18"/>
              </w:rPr>
            </w:pPr>
            <w:r>
              <w:rPr>
                <w:color w:val="000000"/>
                <w:sz w:val="18"/>
                <w:szCs w:val="18"/>
              </w:rPr>
              <w:t>3</w:t>
            </w:r>
          </w:p>
        </w:tc>
        <w:tc>
          <w:tcPr>
            <w:tcW w:w="911" w:type="dxa"/>
            <w:tcBorders>
              <w:top w:val="nil"/>
              <w:left w:val="nil"/>
              <w:bottom w:val="single" w:sz="4" w:space="0" w:color="auto"/>
              <w:right w:val="single" w:sz="4" w:space="0" w:color="auto"/>
            </w:tcBorders>
            <w:shd w:val="clear" w:color="auto" w:fill="auto"/>
            <w:noWrap/>
            <w:vAlign w:val="bottom"/>
            <w:hideMark/>
          </w:tcPr>
          <w:p w14:paraId="27732287" w14:textId="77777777" w:rsidR="00B93BF8" w:rsidRPr="00FC5560" w:rsidRDefault="00B93BF8" w:rsidP="00DA6A68">
            <w:pPr>
              <w:jc w:val="center"/>
              <w:rPr>
                <w:color w:val="000000"/>
                <w:sz w:val="18"/>
                <w:szCs w:val="18"/>
              </w:rPr>
            </w:pPr>
            <w:r w:rsidRPr="00FC5560">
              <w:rPr>
                <w:color w:val="000000"/>
                <w:sz w:val="18"/>
                <w:szCs w:val="18"/>
              </w:rPr>
              <w:t>PD-4</w:t>
            </w:r>
          </w:p>
        </w:tc>
        <w:tc>
          <w:tcPr>
            <w:tcW w:w="1040" w:type="dxa"/>
            <w:tcBorders>
              <w:top w:val="nil"/>
              <w:left w:val="nil"/>
              <w:bottom w:val="single" w:sz="4" w:space="0" w:color="auto"/>
              <w:right w:val="single" w:sz="4" w:space="0" w:color="auto"/>
            </w:tcBorders>
            <w:shd w:val="clear" w:color="auto" w:fill="auto"/>
            <w:noWrap/>
            <w:vAlign w:val="bottom"/>
            <w:hideMark/>
          </w:tcPr>
          <w:p w14:paraId="07006FF0" w14:textId="2820E875" w:rsidR="00B93BF8" w:rsidRPr="00FC5560" w:rsidRDefault="0061472B" w:rsidP="00DA6A68">
            <w:pPr>
              <w:jc w:val="center"/>
              <w:rPr>
                <w:color w:val="000000"/>
                <w:sz w:val="18"/>
                <w:szCs w:val="18"/>
              </w:rPr>
            </w:pPr>
            <w:r>
              <w:rPr>
                <w:color w:val="000000"/>
                <w:sz w:val="18"/>
                <w:szCs w:val="18"/>
              </w:rPr>
              <w:t>0+425,00</w:t>
            </w:r>
          </w:p>
        </w:tc>
        <w:tc>
          <w:tcPr>
            <w:tcW w:w="820" w:type="dxa"/>
            <w:tcBorders>
              <w:top w:val="nil"/>
              <w:left w:val="nil"/>
              <w:bottom w:val="single" w:sz="4" w:space="0" w:color="auto"/>
              <w:right w:val="single" w:sz="4" w:space="0" w:color="auto"/>
            </w:tcBorders>
            <w:shd w:val="clear" w:color="auto" w:fill="auto"/>
            <w:noWrap/>
            <w:vAlign w:val="bottom"/>
            <w:hideMark/>
          </w:tcPr>
          <w:p w14:paraId="36D2FAF7" w14:textId="77777777" w:rsidR="00B93BF8" w:rsidRPr="00FC5560" w:rsidRDefault="00B93BF8" w:rsidP="00DA6A68">
            <w:pPr>
              <w:jc w:val="center"/>
              <w:rPr>
                <w:color w:val="000000"/>
                <w:sz w:val="18"/>
                <w:szCs w:val="18"/>
              </w:rPr>
            </w:pPr>
            <w:r w:rsidRPr="00FC5560">
              <w:rPr>
                <w:color w:val="000000"/>
                <w:sz w:val="18"/>
                <w:szCs w:val="18"/>
              </w:rPr>
              <w:t>kołowy</w:t>
            </w:r>
          </w:p>
        </w:tc>
        <w:tc>
          <w:tcPr>
            <w:tcW w:w="1793" w:type="dxa"/>
            <w:tcBorders>
              <w:top w:val="nil"/>
              <w:left w:val="nil"/>
              <w:bottom w:val="single" w:sz="4" w:space="0" w:color="auto"/>
              <w:right w:val="single" w:sz="4" w:space="0" w:color="auto"/>
            </w:tcBorders>
            <w:shd w:val="clear" w:color="auto" w:fill="auto"/>
            <w:noWrap/>
            <w:vAlign w:val="bottom"/>
            <w:hideMark/>
          </w:tcPr>
          <w:p w14:paraId="56F2B916" w14:textId="77777777" w:rsidR="00B93BF8" w:rsidRPr="00FC5560" w:rsidRDefault="00B93BF8" w:rsidP="00DA6A68">
            <w:pPr>
              <w:jc w:val="center"/>
              <w:rPr>
                <w:color w:val="000000"/>
                <w:sz w:val="18"/>
                <w:szCs w:val="18"/>
              </w:rPr>
            </w:pPr>
            <w:r w:rsidRPr="00FC5560">
              <w:rPr>
                <w:color w:val="000000"/>
                <w:sz w:val="18"/>
                <w:szCs w:val="18"/>
              </w:rPr>
              <w:t>PN-EN-1991-2 klasa I</w:t>
            </w:r>
          </w:p>
        </w:tc>
        <w:tc>
          <w:tcPr>
            <w:tcW w:w="911" w:type="dxa"/>
            <w:tcBorders>
              <w:top w:val="nil"/>
              <w:left w:val="nil"/>
              <w:bottom w:val="single" w:sz="4" w:space="0" w:color="auto"/>
              <w:right w:val="single" w:sz="4" w:space="0" w:color="auto"/>
            </w:tcBorders>
            <w:shd w:val="clear" w:color="auto" w:fill="auto"/>
            <w:noWrap/>
            <w:vAlign w:val="bottom"/>
            <w:hideMark/>
          </w:tcPr>
          <w:p w14:paraId="38B3554A" w14:textId="77777777" w:rsidR="00B93BF8" w:rsidRPr="00FC5560" w:rsidRDefault="00B93BF8" w:rsidP="00DA6A68">
            <w:pPr>
              <w:jc w:val="center"/>
              <w:rPr>
                <w:color w:val="000000"/>
                <w:sz w:val="18"/>
                <w:szCs w:val="18"/>
              </w:rPr>
            </w:pPr>
            <w:r w:rsidRPr="00FC5560">
              <w:rPr>
                <w:color w:val="000000"/>
                <w:sz w:val="18"/>
                <w:szCs w:val="18"/>
              </w:rPr>
              <w:t>1200</w:t>
            </w:r>
          </w:p>
        </w:tc>
        <w:tc>
          <w:tcPr>
            <w:tcW w:w="931" w:type="dxa"/>
            <w:tcBorders>
              <w:top w:val="nil"/>
              <w:left w:val="nil"/>
              <w:bottom w:val="single" w:sz="4" w:space="0" w:color="auto"/>
              <w:right w:val="single" w:sz="4" w:space="0" w:color="auto"/>
            </w:tcBorders>
            <w:shd w:val="clear" w:color="auto" w:fill="auto"/>
            <w:noWrap/>
            <w:vAlign w:val="bottom"/>
          </w:tcPr>
          <w:p w14:paraId="52DBB89F" w14:textId="6E065073" w:rsidR="00B93BF8" w:rsidRPr="00FC5560" w:rsidRDefault="00641C28" w:rsidP="00DA6A68">
            <w:pPr>
              <w:jc w:val="center"/>
              <w:rPr>
                <w:color w:val="000000"/>
                <w:sz w:val="18"/>
                <w:szCs w:val="18"/>
              </w:rPr>
            </w:pPr>
            <w:r>
              <w:rPr>
                <w:color w:val="000000"/>
                <w:sz w:val="18"/>
                <w:szCs w:val="18"/>
              </w:rPr>
              <w:t>21,2</w:t>
            </w:r>
          </w:p>
        </w:tc>
        <w:tc>
          <w:tcPr>
            <w:tcW w:w="940" w:type="dxa"/>
            <w:tcBorders>
              <w:top w:val="nil"/>
              <w:left w:val="nil"/>
              <w:bottom w:val="single" w:sz="4" w:space="0" w:color="auto"/>
              <w:right w:val="single" w:sz="4" w:space="0" w:color="auto"/>
            </w:tcBorders>
            <w:shd w:val="clear" w:color="auto" w:fill="auto"/>
            <w:noWrap/>
            <w:vAlign w:val="bottom"/>
          </w:tcPr>
          <w:p w14:paraId="52468334" w14:textId="16DF333E" w:rsidR="00B93BF8" w:rsidRPr="00FC5560" w:rsidRDefault="00641C28" w:rsidP="00DA6A68">
            <w:pPr>
              <w:jc w:val="center"/>
              <w:rPr>
                <w:color w:val="000000"/>
                <w:sz w:val="18"/>
                <w:szCs w:val="18"/>
              </w:rPr>
            </w:pPr>
            <w:r>
              <w:rPr>
                <w:color w:val="000000"/>
                <w:sz w:val="18"/>
                <w:szCs w:val="18"/>
              </w:rPr>
              <w:t>19,83</w:t>
            </w:r>
          </w:p>
        </w:tc>
        <w:tc>
          <w:tcPr>
            <w:tcW w:w="940" w:type="dxa"/>
            <w:tcBorders>
              <w:top w:val="nil"/>
              <w:left w:val="nil"/>
              <w:bottom w:val="single" w:sz="4" w:space="0" w:color="auto"/>
              <w:right w:val="single" w:sz="4" w:space="0" w:color="auto"/>
            </w:tcBorders>
            <w:shd w:val="clear" w:color="auto" w:fill="auto"/>
            <w:noWrap/>
            <w:vAlign w:val="bottom"/>
          </w:tcPr>
          <w:p w14:paraId="76243AC1" w14:textId="1A3050D4" w:rsidR="00B93BF8" w:rsidRPr="00FC5560" w:rsidRDefault="002E6B01" w:rsidP="00DA6A68">
            <w:pPr>
              <w:jc w:val="center"/>
              <w:rPr>
                <w:color w:val="000000"/>
                <w:sz w:val="18"/>
                <w:szCs w:val="18"/>
              </w:rPr>
            </w:pPr>
            <w:r>
              <w:rPr>
                <w:color w:val="000000"/>
                <w:sz w:val="18"/>
                <w:szCs w:val="18"/>
              </w:rPr>
              <w:t>19,67</w:t>
            </w:r>
          </w:p>
        </w:tc>
        <w:tc>
          <w:tcPr>
            <w:tcW w:w="851" w:type="dxa"/>
            <w:tcBorders>
              <w:top w:val="nil"/>
              <w:left w:val="nil"/>
              <w:bottom w:val="single" w:sz="4" w:space="0" w:color="auto"/>
              <w:right w:val="single" w:sz="4" w:space="0" w:color="auto"/>
            </w:tcBorders>
            <w:shd w:val="clear" w:color="auto" w:fill="auto"/>
            <w:noWrap/>
            <w:vAlign w:val="bottom"/>
          </w:tcPr>
          <w:p w14:paraId="66EEE849" w14:textId="6A4BB27C" w:rsidR="00B93BF8" w:rsidRPr="00FC5560" w:rsidRDefault="002E6B01" w:rsidP="00DA6A68">
            <w:pPr>
              <w:jc w:val="center"/>
              <w:rPr>
                <w:color w:val="000000"/>
                <w:sz w:val="18"/>
                <w:szCs w:val="18"/>
              </w:rPr>
            </w:pPr>
            <w:r>
              <w:rPr>
                <w:color w:val="000000"/>
                <w:sz w:val="18"/>
                <w:szCs w:val="18"/>
              </w:rPr>
              <w:t>0,75</w:t>
            </w:r>
          </w:p>
        </w:tc>
      </w:tr>
    </w:tbl>
    <w:p w14:paraId="4EE54B8E" w14:textId="1C107DE8" w:rsidR="00134631" w:rsidRDefault="00134631" w:rsidP="00134631">
      <w:pPr>
        <w:pStyle w:val="Tekstpodstawowy"/>
        <w:spacing w:line="360" w:lineRule="auto"/>
        <w:contextualSpacing/>
        <w:jc w:val="left"/>
        <w:rPr>
          <w:b/>
          <w:bCs/>
          <w:szCs w:val="24"/>
          <w:lang w:val="pl-PL"/>
        </w:rPr>
      </w:pPr>
    </w:p>
    <w:p w14:paraId="2A75976F" w14:textId="77777777" w:rsidR="002303E8" w:rsidRPr="00FE13CA" w:rsidRDefault="002303E8" w:rsidP="002303E8">
      <w:pPr>
        <w:spacing w:line="360" w:lineRule="auto"/>
        <w:contextualSpacing/>
        <w:rPr>
          <w:sz w:val="24"/>
          <w:szCs w:val="24"/>
        </w:rPr>
      </w:pPr>
      <w:r w:rsidRPr="00FE13CA">
        <w:rPr>
          <w:sz w:val="24"/>
          <w:szCs w:val="24"/>
        </w:rPr>
        <w:t>W ramach inwestycji przewiduje się:</w:t>
      </w:r>
    </w:p>
    <w:p w14:paraId="7C3F5224" w14:textId="77777777" w:rsidR="002303E8" w:rsidRPr="00806E19" w:rsidRDefault="002303E8" w:rsidP="002303E8">
      <w:pPr>
        <w:pStyle w:val="Tekstpodstawowy"/>
        <w:spacing w:line="360" w:lineRule="auto"/>
        <w:ind w:left="709"/>
        <w:contextualSpacing/>
        <w:jc w:val="both"/>
        <w:rPr>
          <w:szCs w:val="24"/>
        </w:rPr>
      </w:pPr>
      <w:r w:rsidRPr="00806E19">
        <w:rPr>
          <w:szCs w:val="24"/>
        </w:rPr>
        <w:t>•</w:t>
      </w:r>
      <w:r w:rsidRPr="00806E19">
        <w:rPr>
          <w:szCs w:val="24"/>
        </w:rPr>
        <w:tab/>
        <w:t>wykonanie wzmocnienia podłoża,</w:t>
      </w:r>
    </w:p>
    <w:p w14:paraId="243F2099" w14:textId="77777777" w:rsidR="002303E8" w:rsidRPr="00806E19" w:rsidRDefault="002303E8" w:rsidP="002303E8">
      <w:pPr>
        <w:pStyle w:val="Tekstpodstawowy"/>
        <w:spacing w:line="360" w:lineRule="auto"/>
        <w:ind w:left="709"/>
        <w:contextualSpacing/>
        <w:jc w:val="both"/>
        <w:rPr>
          <w:szCs w:val="24"/>
        </w:rPr>
      </w:pPr>
      <w:r w:rsidRPr="00806E19">
        <w:rPr>
          <w:szCs w:val="24"/>
        </w:rPr>
        <w:t>•</w:t>
      </w:r>
      <w:r w:rsidRPr="00806E19">
        <w:rPr>
          <w:szCs w:val="24"/>
        </w:rPr>
        <w:tab/>
        <w:t>budow</w:t>
      </w:r>
      <w:r>
        <w:rPr>
          <w:szCs w:val="24"/>
        </w:rPr>
        <w:t>ę</w:t>
      </w:r>
      <w:r w:rsidRPr="00806E19">
        <w:rPr>
          <w:szCs w:val="24"/>
        </w:rPr>
        <w:t xml:space="preserve"> now</w:t>
      </w:r>
      <w:r>
        <w:rPr>
          <w:szCs w:val="24"/>
        </w:rPr>
        <w:t>ych</w:t>
      </w:r>
      <w:r w:rsidRPr="00806E19">
        <w:rPr>
          <w:szCs w:val="24"/>
        </w:rPr>
        <w:t xml:space="preserve"> przepust</w:t>
      </w:r>
      <w:r>
        <w:rPr>
          <w:szCs w:val="24"/>
        </w:rPr>
        <w:t>ów</w:t>
      </w:r>
    </w:p>
    <w:p w14:paraId="24D24841" w14:textId="77777777" w:rsidR="002303E8" w:rsidRPr="00806E19" w:rsidRDefault="002303E8" w:rsidP="002303E8">
      <w:pPr>
        <w:pStyle w:val="Tekstpodstawowy"/>
        <w:spacing w:line="360" w:lineRule="auto"/>
        <w:ind w:left="709"/>
        <w:contextualSpacing/>
        <w:jc w:val="both"/>
        <w:rPr>
          <w:szCs w:val="24"/>
        </w:rPr>
      </w:pPr>
      <w:r w:rsidRPr="00806E19">
        <w:rPr>
          <w:szCs w:val="24"/>
        </w:rPr>
        <w:t>•</w:t>
      </w:r>
      <w:r w:rsidRPr="00806E19">
        <w:rPr>
          <w:szCs w:val="24"/>
        </w:rPr>
        <w:tab/>
        <w:t xml:space="preserve">wykonanie umocnień za pomocą </w:t>
      </w:r>
      <w:proofErr w:type="spellStart"/>
      <w:r w:rsidRPr="00806E19">
        <w:rPr>
          <w:szCs w:val="24"/>
        </w:rPr>
        <w:t>obrukowania</w:t>
      </w:r>
      <w:proofErr w:type="spellEnd"/>
      <w:r w:rsidRPr="00806E19">
        <w:rPr>
          <w:szCs w:val="24"/>
        </w:rPr>
        <w:t>,</w:t>
      </w:r>
    </w:p>
    <w:p w14:paraId="322AA1B5" w14:textId="77777777" w:rsidR="002303E8" w:rsidRDefault="002303E8" w:rsidP="002303E8">
      <w:pPr>
        <w:pStyle w:val="Tekstpodstawowy"/>
        <w:spacing w:line="360" w:lineRule="auto"/>
        <w:ind w:left="709"/>
        <w:contextualSpacing/>
        <w:jc w:val="both"/>
        <w:rPr>
          <w:szCs w:val="24"/>
        </w:rPr>
      </w:pPr>
      <w:r w:rsidRPr="00806E19">
        <w:rPr>
          <w:szCs w:val="24"/>
        </w:rPr>
        <w:t>•</w:t>
      </w:r>
      <w:r w:rsidRPr="00806E19">
        <w:rPr>
          <w:szCs w:val="24"/>
        </w:rPr>
        <w:tab/>
        <w:t>przywrócenie terenu wokół inwestycji do stanu pierwotnego</w:t>
      </w:r>
    </w:p>
    <w:p w14:paraId="6876DBB1" w14:textId="6C9CB5FE" w:rsidR="00495C37" w:rsidRPr="0087646A" w:rsidRDefault="00495C37" w:rsidP="005010EB">
      <w:pPr>
        <w:pStyle w:val="Tekstpodstawowy"/>
        <w:spacing w:line="360" w:lineRule="auto"/>
        <w:contextualSpacing/>
        <w:jc w:val="both"/>
        <w:rPr>
          <w:b/>
          <w:i/>
          <w:szCs w:val="24"/>
        </w:rPr>
      </w:pPr>
      <w:r w:rsidRPr="0087646A">
        <w:rPr>
          <w:szCs w:val="24"/>
        </w:rPr>
        <w:lastRenderedPageBreak/>
        <w:t>Konstrukcje przepustów wykonan</w:t>
      </w:r>
      <w:r w:rsidR="007A4146">
        <w:rPr>
          <w:szCs w:val="24"/>
          <w:lang w:val="pl-PL"/>
        </w:rPr>
        <w:t>e</w:t>
      </w:r>
      <w:r w:rsidRPr="0087646A">
        <w:rPr>
          <w:szCs w:val="24"/>
        </w:rPr>
        <w:t xml:space="preserve"> będą z rur polietylenowych PEHD SN 8 DN 1</w:t>
      </w:r>
      <w:r>
        <w:rPr>
          <w:szCs w:val="24"/>
        </w:rPr>
        <w:t>2</w:t>
      </w:r>
      <w:r w:rsidRPr="0087646A">
        <w:rPr>
          <w:szCs w:val="24"/>
        </w:rPr>
        <w:t>00 spiralnie karbowanych. Ścięcia na końcach konstrukcji dopasowane będą do pochylenia skarpy 1:1,5 i kąta skrzyżowania osi przepustów.</w:t>
      </w:r>
    </w:p>
    <w:p w14:paraId="7FAE8F8D" w14:textId="0EDA420D" w:rsidR="00495C37" w:rsidRDefault="00495C37" w:rsidP="005010EB">
      <w:pPr>
        <w:pStyle w:val="Tekstpodstawowy"/>
        <w:spacing w:line="360" w:lineRule="auto"/>
        <w:contextualSpacing/>
        <w:jc w:val="both"/>
        <w:rPr>
          <w:szCs w:val="24"/>
        </w:rPr>
      </w:pPr>
      <w:r w:rsidRPr="0087646A">
        <w:rPr>
          <w:szCs w:val="24"/>
        </w:rPr>
        <w:t>Przyjęto schemat statyczny konstrukcji powłokowej zamkniętej współpracującej z gruntem.</w:t>
      </w:r>
    </w:p>
    <w:p w14:paraId="6624933C" w14:textId="6528CD69" w:rsidR="00405B79" w:rsidRDefault="00CF193F" w:rsidP="005010EB">
      <w:pPr>
        <w:pStyle w:val="Tekstpodstawowy"/>
        <w:spacing w:line="360" w:lineRule="auto"/>
        <w:contextualSpacing/>
        <w:jc w:val="both"/>
        <w:rPr>
          <w:szCs w:val="24"/>
        </w:rPr>
      </w:pPr>
      <w:r w:rsidRPr="00BF1010">
        <w:rPr>
          <w:szCs w:val="24"/>
        </w:rPr>
        <w:t>Konstrukcje z polietylenu HDPE posadowione będą bezpośrednio na fundamencie kruszywowym, zgodnie z rozwiązaniami producenta konstrukcji.</w:t>
      </w:r>
    </w:p>
    <w:p w14:paraId="43AE46AB" w14:textId="77777777" w:rsidR="005010EB" w:rsidRPr="00724545" w:rsidRDefault="005010EB" w:rsidP="005010EB">
      <w:pPr>
        <w:pStyle w:val="Tekstpodstawowy"/>
        <w:spacing w:line="360" w:lineRule="auto"/>
        <w:contextualSpacing/>
        <w:jc w:val="both"/>
        <w:rPr>
          <w:szCs w:val="24"/>
        </w:rPr>
      </w:pPr>
      <w:r w:rsidRPr="00724545">
        <w:rPr>
          <w:szCs w:val="24"/>
        </w:rPr>
        <w:t>Zasypywanie wykopów gruntem rodzimym jest niedopuszczalne.</w:t>
      </w:r>
    </w:p>
    <w:p w14:paraId="0FD9D468" w14:textId="77777777" w:rsidR="005010EB" w:rsidRPr="00724545" w:rsidRDefault="005010EB" w:rsidP="005010EB">
      <w:pPr>
        <w:pStyle w:val="Tekstpodstawowy"/>
        <w:spacing w:line="360" w:lineRule="auto"/>
        <w:contextualSpacing/>
        <w:jc w:val="both"/>
        <w:rPr>
          <w:szCs w:val="24"/>
        </w:rPr>
      </w:pPr>
      <w:r w:rsidRPr="00724545">
        <w:rPr>
          <w:szCs w:val="24"/>
        </w:rPr>
        <w:t>Do wykonania zasypki należy stosować grunty niespoiste, materiał naturalny lub sztuczny, spełniające wymagania ST oraz Aprobaty Technicznej producenta konstrukcji o następujących właściwościach:</w:t>
      </w:r>
    </w:p>
    <w:p w14:paraId="32B65BCB" w14:textId="77777777" w:rsidR="005010EB" w:rsidRPr="00724545" w:rsidRDefault="005010EB" w:rsidP="005010EB">
      <w:pPr>
        <w:pStyle w:val="Tekstpodstawowy"/>
        <w:spacing w:line="360" w:lineRule="auto"/>
        <w:ind w:left="708"/>
        <w:contextualSpacing/>
        <w:jc w:val="both"/>
        <w:rPr>
          <w:szCs w:val="24"/>
        </w:rPr>
      </w:pPr>
      <w:r w:rsidRPr="00724545">
        <w:rPr>
          <w:szCs w:val="24"/>
        </w:rPr>
        <w:t xml:space="preserve">• dobrej </w:t>
      </w:r>
      <w:proofErr w:type="spellStart"/>
      <w:r w:rsidRPr="00724545">
        <w:rPr>
          <w:szCs w:val="24"/>
        </w:rPr>
        <w:t>zagęszczalności</w:t>
      </w:r>
      <w:proofErr w:type="spellEnd"/>
      <w:r w:rsidRPr="00724545">
        <w:rPr>
          <w:szCs w:val="24"/>
        </w:rPr>
        <w:t>, o wskaźniku różnoziarnistości "U" nie mniejszym niż 5,</w:t>
      </w:r>
    </w:p>
    <w:p w14:paraId="18EC5590" w14:textId="77777777" w:rsidR="005010EB" w:rsidRPr="00724545" w:rsidRDefault="005010EB" w:rsidP="005010EB">
      <w:pPr>
        <w:pStyle w:val="Tekstpodstawowy"/>
        <w:spacing w:line="360" w:lineRule="auto"/>
        <w:ind w:left="708"/>
        <w:contextualSpacing/>
        <w:jc w:val="both"/>
        <w:rPr>
          <w:szCs w:val="24"/>
        </w:rPr>
      </w:pPr>
      <w:r w:rsidRPr="00724545">
        <w:rPr>
          <w:szCs w:val="24"/>
        </w:rPr>
        <w:t>• dobrej wodoprzepuszczalności, o współczynniku wodoprzepuszczalności "k" nie mniejszym niż 8 (m/dobę),</w:t>
      </w:r>
    </w:p>
    <w:p w14:paraId="3D9B2E7C" w14:textId="77777777" w:rsidR="005010EB" w:rsidRPr="00724545" w:rsidRDefault="005010EB" w:rsidP="005010EB">
      <w:pPr>
        <w:pStyle w:val="Tekstpodstawowy"/>
        <w:spacing w:line="360" w:lineRule="auto"/>
        <w:ind w:left="708"/>
        <w:contextualSpacing/>
        <w:jc w:val="both"/>
        <w:rPr>
          <w:szCs w:val="24"/>
        </w:rPr>
      </w:pPr>
      <w:r w:rsidRPr="00724545">
        <w:rPr>
          <w:szCs w:val="24"/>
        </w:rPr>
        <w:t xml:space="preserve">• ciężar objętościowy materiału &lt; 19 </w:t>
      </w:r>
      <w:proofErr w:type="spellStart"/>
      <w:r w:rsidRPr="00724545">
        <w:rPr>
          <w:szCs w:val="24"/>
        </w:rPr>
        <w:t>kN</w:t>
      </w:r>
      <w:proofErr w:type="spellEnd"/>
      <w:r w:rsidRPr="00724545">
        <w:rPr>
          <w:szCs w:val="24"/>
        </w:rPr>
        <w:t>/m3,</w:t>
      </w:r>
    </w:p>
    <w:p w14:paraId="0553153B" w14:textId="77777777" w:rsidR="005010EB" w:rsidRPr="00724545" w:rsidRDefault="005010EB" w:rsidP="005010EB">
      <w:pPr>
        <w:pStyle w:val="Tekstpodstawowy"/>
        <w:spacing w:line="360" w:lineRule="auto"/>
        <w:ind w:left="708"/>
        <w:contextualSpacing/>
        <w:jc w:val="both"/>
        <w:rPr>
          <w:szCs w:val="24"/>
        </w:rPr>
      </w:pPr>
      <w:r w:rsidRPr="00724545">
        <w:rPr>
          <w:szCs w:val="24"/>
        </w:rPr>
        <w:t>• kąt tarcia wewnętrznego uzyskanej zasypki ≥ 32°,</w:t>
      </w:r>
    </w:p>
    <w:p w14:paraId="5F62252A" w14:textId="77777777" w:rsidR="005010EB" w:rsidRPr="00724545" w:rsidRDefault="005010EB" w:rsidP="005010EB">
      <w:pPr>
        <w:pStyle w:val="Tekstpodstawowy"/>
        <w:spacing w:line="360" w:lineRule="auto"/>
        <w:ind w:left="708"/>
        <w:contextualSpacing/>
        <w:jc w:val="both"/>
        <w:rPr>
          <w:szCs w:val="24"/>
        </w:rPr>
      </w:pPr>
      <w:r w:rsidRPr="00724545">
        <w:rPr>
          <w:szCs w:val="24"/>
        </w:rPr>
        <w:t xml:space="preserve">• wskaźnik zagęszczenia zasypki </w:t>
      </w:r>
      <w:proofErr w:type="spellStart"/>
      <w:r w:rsidRPr="00724545">
        <w:rPr>
          <w:szCs w:val="24"/>
        </w:rPr>
        <w:t>Is</w:t>
      </w:r>
      <w:proofErr w:type="spellEnd"/>
      <w:r w:rsidRPr="00724545">
        <w:rPr>
          <w:szCs w:val="24"/>
        </w:rPr>
        <w:t xml:space="preserve"> ≥ 0,98.</w:t>
      </w:r>
    </w:p>
    <w:p w14:paraId="5338A6F4" w14:textId="77777777" w:rsidR="005010EB" w:rsidRPr="00724545" w:rsidRDefault="005010EB" w:rsidP="005010EB">
      <w:pPr>
        <w:pStyle w:val="Tekstpodstawowy"/>
        <w:spacing w:line="360" w:lineRule="auto"/>
        <w:contextualSpacing/>
        <w:jc w:val="both"/>
        <w:rPr>
          <w:szCs w:val="24"/>
        </w:rPr>
      </w:pPr>
      <w:r w:rsidRPr="00724545">
        <w:rPr>
          <w:szCs w:val="24"/>
        </w:rPr>
        <w:t xml:space="preserve">Po wybudowaniu muszą być one chronione przed zamakaniem, wysychaniem, zawilgoceniem, przemarzaniem i odmrażaniem, drganiami oraz przepływającą wodą. Materiał w obszarze układania zasypki inżynierskiej układać równomiernie w kierunku podłużnym i poprzecznym, jednocześnie po obu stronach konstrukcji warstwami o grubości 25-30 cm (przed zagęszczeniem) i zagęszczać do wymaganego wskaźnika </w:t>
      </w:r>
      <w:proofErr w:type="spellStart"/>
      <w:r w:rsidRPr="00724545">
        <w:rPr>
          <w:szCs w:val="24"/>
        </w:rPr>
        <w:t>Is</w:t>
      </w:r>
      <w:proofErr w:type="spellEnd"/>
      <w:r w:rsidRPr="00724545">
        <w:rPr>
          <w:szCs w:val="24"/>
        </w:rPr>
        <w:t>.</w:t>
      </w:r>
    </w:p>
    <w:p w14:paraId="3F69D1A8" w14:textId="43849B70" w:rsidR="005010EB" w:rsidRPr="00724545" w:rsidRDefault="005010EB" w:rsidP="005010EB">
      <w:pPr>
        <w:pStyle w:val="Tekstpodstawowy"/>
        <w:spacing w:line="360" w:lineRule="auto"/>
        <w:contextualSpacing/>
        <w:jc w:val="both"/>
        <w:rPr>
          <w:szCs w:val="24"/>
        </w:rPr>
      </w:pPr>
      <w:r w:rsidRPr="00724545">
        <w:rPr>
          <w:szCs w:val="24"/>
        </w:rPr>
        <w:t>Podczas zagęszczania gruntu prowadzić kontrolę deformacji konstrukcji, polegającą na pomiarach co pewien czas odkształceń pionowych i poziomych.</w:t>
      </w:r>
    </w:p>
    <w:p w14:paraId="599CECE7" w14:textId="77777777" w:rsidR="005010EB" w:rsidRPr="00724545" w:rsidRDefault="005010EB" w:rsidP="005010EB">
      <w:pPr>
        <w:pStyle w:val="Tekstpodstawowy"/>
        <w:spacing w:line="360" w:lineRule="auto"/>
        <w:contextualSpacing/>
        <w:jc w:val="both"/>
        <w:rPr>
          <w:szCs w:val="24"/>
        </w:rPr>
      </w:pPr>
      <w:r w:rsidRPr="00724545">
        <w:rPr>
          <w:szCs w:val="24"/>
        </w:rPr>
        <w:t xml:space="preserve">Podstawa nasypu powinna posiadać wskaźnik zagęszczenia </w:t>
      </w:r>
      <w:proofErr w:type="spellStart"/>
      <w:r w:rsidRPr="00724545">
        <w:rPr>
          <w:szCs w:val="24"/>
        </w:rPr>
        <w:t>Is</w:t>
      </w:r>
      <w:proofErr w:type="spellEnd"/>
      <w:r w:rsidRPr="00724545">
        <w:rPr>
          <w:szCs w:val="24"/>
        </w:rPr>
        <w:t xml:space="preserve"> ≥ 0,97. Jeżeli warunek nie jest spełniony grunt należy dogęścić. Przed rozpoczęciem zasypywania, podstawa nasypu powinna być oczyszczona z zanieczyszczeń obcych oraz w razie potrzeby odwodniona.</w:t>
      </w:r>
    </w:p>
    <w:p w14:paraId="74392FB5" w14:textId="77777777" w:rsidR="005010EB" w:rsidRPr="00724545" w:rsidRDefault="005010EB" w:rsidP="005010EB">
      <w:pPr>
        <w:pStyle w:val="Tekstpodstawowy"/>
        <w:spacing w:line="360" w:lineRule="auto"/>
        <w:contextualSpacing/>
        <w:jc w:val="both"/>
        <w:rPr>
          <w:szCs w:val="24"/>
        </w:rPr>
      </w:pPr>
      <w:r w:rsidRPr="00724545">
        <w:rPr>
          <w:szCs w:val="24"/>
        </w:rPr>
        <w:t>Do zasypywania elementów żelbetowych mostu można przystąpić po ich zaizolowaniu, a zasypkę układać tak, by nie uszkodzić izolacji. Zasypki powinny być wykonywane przy zachowaniu przekroju poprzecznego i profilu podłużnego, które określono w dokumentacji projektowej, ewentualne zmiany powinny posiadać pisemne potwierdzenie Inżyniera.</w:t>
      </w:r>
    </w:p>
    <w:p w14:paraId="50E83222" w14:textId="77777777" w:rsidR="005010EB" w:rsidRPr="00724545" w:rsidRDefault="005010EB" w:rsidP="005010EB">
      <w:pPr>
        <w:pStyle w:val="Tekstpodstawowy"/>
        <w:spacing w:line="360" w:lineRule="auto"/>
        <w:contextualSpacing/>
        <w:jc w:val="both"/>
        <w:rPr>
          <w:szCs w:val="24"/>
        </w:rPr>
      </w:pPr>
      <w:r w:rsidRPr="00724545">
        <w:rPr>
          <w:szCs w:val="24"/>
        </w:rPr>
        <w:t>W celu zapewnienia stateczności zasypki i jej równomiernego osiadania należy przestrzegać następujących zasad:</w:t>
      </w:r>
    </w:p>
    <w:p w14:paraId="76D81418" w14:textId="77777777" w:rsidR="005010EB" w:rsidRPr="00724545" w:rsidRDefault="005010EB" w:rsidP="001840FC">
      <w:pPr>
        <w:pStyle w:val="Tekstpodstawowy"/>
        <w:spacing w:line="360" w:lineRule="auto"/>
        <w:ind w:left="708"/>
        <w:contextualSpacing/>
        <w:jc w:val="both"/>
        <w:rPr>
          <w:szCs w:val="24"/>
        </w:rPr>
      </w:pPr>
      <w:r w:rsidRPr="00724545">
        <w:rPr>
          <w:szCs w:val="24"/>
        </w:rPr>
        <w:lastRenderedPageBreak/>
        <w:t>• zasypki należy wykonywać metodą warstwową z gruntów przydatnych do budowy nasypu i wznosić równomiernie na całej szerokości,</w:t>
      </w:r>
    </w:p>
    <w:p w14:paraId="5A87E370" w14:textId="77777777" w:rsidR="005010EB" w:rsidRPr="00724545" w:rsidRDefault="005010EB" w:rsidP="001840FC">
      <w:pPr>
        <w:pStyle w:val="Tekstpodstawowy"/>
        <w:spacing w:line="360" w:lineRule="auto"/>
        <w:ind w:left="708"/>
        <w:contextualSpacing/>
        <w:jc w:val="both"/>
        <w:rPr>
          <w:szCs w:val="24"/>
        </w:rPr>
      </w:pPr>
      <w:r w:rsidRPr="00724545">
        <w:rPr>
          <w:szCs w:val="24"/>
        </w:rPr>
        <w:t>• grubość warstwy w stanie luźnym powinna być odpowiednio dobrana w zależności od rodzaju gruntu i sprzętu używanego do zagęszczania, przystąpienie do układania kolejnej warstwy nasypu może nastąpić po stwierdzeniu prawidłowego wykonania warstwy poprzedniej. Niedopuszczalne jest formowanie i zagęszczanie nasypów w granicach klina odłamu przy użyciu ciężkiego sprzętu, np. spychacza. Należy używać sprzętu lekkiego o wadze do 3,5 t,</w:t>
      </w:r>
    </w:p>
    <w:p w14:paraId="2A2D304E" w14:textId="77777777" w:rsidR="005010EB" w:rsidRPr="00724545" w:rsidRDefault="005010EB" w:rsidP="001840FC">
      <w:pPr>
        <w:pStyle w:val="Tekstpodstawowy"/>
        <w:spacing w:line="360" w:lineRule="auto"/>
        <w:ind w:left="708"/>
        <w:contextualSpacing/>
        <w:jc w:val="both"/>
        <w:rPr>
          <w:szCs w:val="24"/>
        </w:rPr>
      </w:pPr>
      <w:r w:rsidRPr="00724545">
        <w:rPr>
          <w:szCs w:val="24"/>
        </w:rPr>
        <w:t>• zasypka powinna byś umieszczona i zagęszczona równomiernie i równocześnie z obu stron elementu,</w:t>
      </w:r>
    </w:p>
    <w:p w14:paraId="22A2FA67" w14:textId="77777777" w:rsidR="005010EB" w:rsidRPr="00724545" w:rsidRDefault="005010EB" w:rsidP="001840FC">
      <w:pPr>
        <w:pStyle w:val="Tekstpodstawowy"/>
        <w:spacing w:line="360" w:lineRule="auto"/>
        <w:ind w:left="708"/>
        <w:contextualSpacing/>
        <w:jc w:val="both"/>
        <w:rPr>
          <w:szCs w:val="24"/>
        </w:rPr>
      </w:pPr>
      <w:r w:rsidRPr="00724545">
        <w:rPr>
          <w:szCs w:val="24"/>
        </w:rPr>
        <w:t>• grunt powinien być zagęszczany w warstwach co 25 cm – 30 cm,</w:t>
      </w:r>
    </w:p>
    <w:p w14:paraId="616D01A1" w14:textId="77777777" w:rsidR="005010EB" w:rsidRPr="00724545" w:rsidRDefault="005010EB" w:rsidP="001840FC">
      <w:pPr>
        <w:pStyle w:val="Tekstpodstawowy"/>
        <w:spacing w:line="360" w:lineRule="auto"/>
        <w:ind w:left="708"/>
        <w:contextualSpacing/>
        <w:jc w:val="both"/>
        <w:rPr>
          <w:szCs w:val="24"/>
        </w:rPr>
      </w:pPr>
      <w:r w:rsidRPr="00724545">
        <w:rPr>
          <w:szCs w:val="24"/>
        </w:rPr>
        <w:t>• różnica wysokości zasypek po obu stronach obiektu inżynierskiego nie może przekraczać 50 cm. Dopuszcza się różną grubość zasypania w przekroju podłużnym z zastrzeżeniem, że pojedynczy segment musi być zasypany do takiej samej wysokości z dokładnością 50 cm po przeciwnych stronach obiektu inżynierskiego,</w:t>
      </w:r>
    </w:p>
    <w:p w14:paraId="2DE470E1" w14:textId="77777777" w:rsidR="005010EB" w:rsidRPr="00724545" w:rsidRDefault="005010EB" w:rsidP="001840FC">
      <w:pPr>
        <w:pStyle w:val="Tekstpodstawowy"/>
        <w:spacing w:line="360" w:lineRule="auto"/>
        <w:ind w:left="708"/>
        <w:contextualSpacing/>
        <w:jc w:val="both"/>
        <w:rPr>
          <w:szCs w:val="24"/>
        </w:rPr>
      </w:pPr>
      <w:r w:rsidRPr="00724545">
        <w:rPr>
          <w:szCs w:val="24"/>
        </w:rPr>
        <w:t>• wilgotność gruntu zagęszczonego powinna być zbliżona do wilgotności optymalnej dla danego gruntu. Wilgotność optymalna i maksymalna gęstość pozorna gruntu w stanie wysuszonym, powinny być wyznaczone laboratoryjnie.</w:t>
      </w:r>
    </w:p>
    <w:p w14:paraId="2FCB3717" w14:textId="77777777" w:rsidR="005010EB" w:rsidRDefault="005010EB" w:rsidP="000922A5">
      <w:pPr>
        <w:pStyle w:val="Tekstpodstawowy"/>
        <w:tabs>
          <w:tab w:val="left" w:pos="426"/>
        </w:tabs>
        <w:spacing w:line="360" w:lineRule="auto"/>
        <w:contextualSpacing/>
        <w:jc w:val="both"/>
        <w:rPr>
          <w:szCs w:val="24"/>
        </w:rPr>
      </w:pPr>
      <w:r w:rsidRPr="00724545">
        <w:rPr>
          <w:szCs w:val="24"/>
        </w:rPr>
        <w:t>W bezpośrednim sąsiedztwie powierzchni elementów obiektu, zagęszczenie nasypu powinno być wykonane ręcznie przy użyciu urządzeń mechanicznych</w:t>
      </w:r>
    </w:p>
    <w:p w14:paraId="4E7AC0DA" w14:textId="611A3997" w:rsidR="00AB7F40" w:rsidRPr="00456010" w:rsidRDefault="00AB7F40" w:rsidP="00AB7F40">
      <w:pPr>
        <w:pStyle w:val="Tekstpodstawowy"/>
        <w:tabs>
          <w:tab w:val="left" w:pos="426"/>
        </w:tabs>
        <w:spacing w:line="360" w:lineRule="auto"/>
        <w:contextualSpacing/>
        <w:jc w:val="both"/>
        <w:rPr>
          <w:szCs w:val="24"/>
        </w:rPr>
      </w:pPr>
      <w:bookmarkStart w:id="86" w:name="_Toc94344733"/>
      <w:bookmarkStart w:id="87" w:name="_Toc121884833"/>
      <w:r w:rsidRPr="00456010">
        <w:rPr>
          <w:szCs w:val="24"/>
        </w:rPr>
        <w:t xml:space="preserve">Przewidziano umocnienie skarp znajdujących się ponad przepustami i w ich bezpośrednim sąsiedztwie </w:t>
      </w:r>
      <w:proofErr w:type="spellStart"/>
      <w:r w:rsidRPr="00456010">
        <w:rPr>
          <w:szCs w:val="24"/>
        </w:rPr>
        <w:t>obrukowaniem</w:t>
      </w:r>
      <w:proofErr w:type="spellEnd"/>
      <w:r w:rsidRPr="00456010">
        <w:rPr>
          <w:szCs w:val="24"/>
        </w:rPr>
        <w:t xml:space="preserve"> kamiennym na podbudowie betonowej gr. 10cm. Skarpy wokół wlotów i wylotów przepustów umocniono </w:t>
      </w:r>
      <w:proofErr w:type="spellStart"/>
      <w:r w:rsidRPr="00456010">
        <w:rPr>
          <w:szCs w:val="24"/>
        </w:rPr>
        <w:t>obrukowaniem</w:t>
      </w:r>
      <w:proofErr w:type="spellEnd"/>
      <w:r w:rsidRPr="00456010">
        <w:rPr>
          <w:szCs w:val="24"/>
        </w:rPr>
        <w:t xml:space="preserve"> gr. 10 cm na podbudowie z chudego betonu C12/15 gr. 10</w:t>
      </w:r>
      <w:r w:rsidR="00464607">
        <w:rPr>
          <w:szCs w:val="24"/>
          <w:lang w:val="pl-PL"/>
        </w:rPr>
        <w:t xml:space="preserve"> </w:t>
      </w:r>
      <w:r w:rsidRPr="00456010">
        <w:rPr>
          <w:szCs w:val="24"/>
        </w:rPr>
        <w:t>cm.</w:t>
      </w:r>
    </w:p>
    <w:bookmarkEnd w:id="86"/>
    <w:bookmarkEnd w:id="87"/>
    <w:p w14:paraId="4891C259" w14:textId="77777777" w:rsidR="002303E8" w:rsidRPr="002303E8" w:rsidRDefault="002303E8" w:rsidP="00134631">
      <w:pPr>
        <w:pStyle w:val="Tekstpodstawowy"/>
        <w:spacing w:line="360" w:lineRule="auto"/>
        <w:contextualSpacing/>
        <w:jc w:val="left"/>
        <w:rPr>
          <w:b/>
          <w:bCs/>
          <w:szCs w:val="24"/>
        </w:rPr>
      </w:pPr>
    </w:p>
    <w:p w14:paraId="73E63056" w14:textId="5F927208" w:rsidR="00DC2B09" w:rsidRPr="00B56CE3" w:rsidRDefault="00F769CD" w:rsidP="00DC3153">
      <w:pPr>
        <w:pStyle w:val="Tekstpodstawowy"/>
        <w:numPr>
          <w:ilvl w:val="2"/>
          <w:numId w:val="5"/>
        </w:numPr>
        <w:spacing w:line="360" w:lineRule="auto"/>
        <w:contextualSpacing/>
        <w:jc w:val="left"/>
        <w:rPr>
          <w:b/>
          <w:bCs/>
          <w:szCs w:val="24"/>
          <w:lang w:val="pl-PL"/>
        </w:rPr>
      </w:pPr>
      <w:r w:rsidRPr="00B56CE3">
        <w:rPr>
          <w:b/>
          <w:bCs/>
          <w:szCs w:val="24"/>
          <w:lang w:val="pl-PL"/>
        </w:rPr>
        <w:t>Zatoki autobusowe</w:t>
      </w:r>
    </w:p>
    <w:p w14:paraId="5E4B54C3" w14:textId="0F66FBF6" w:rsidR="00EE6EB7" w:rsidRDefault="00D22650" w:rsidP="00666A42">
      <w:pPr>
        <w:spacing w:line="360" w:lineRule="auto"/>
        <w:contextualSpacing/>
        <w:rPr>
          <w:sz w:val="24"/>
          <w:szCs w:val="24"/>
        </w:rPr>
      </w:pPr>
      <w:r>
        <w:rPr>
          <w:sz w:val="24"/>
          <w:szCs w:val="24"/>
        </w:rPr>
        <w:t>Nie przewiduje się budowy zatok autobusowych.</w:t>
      </w:r>
    </w:p>
    <w:p w14:paraId="47435B6D" w14:textId="4AB02937" w:rsidR="001104D4" w:rsidRDefault="001104D4" w:rsidP="00666A42">
      <w:pPr>
        <w:spacing w:line="360" w:lineRule="auto"/>
        <w:contextualSpacing/>
        <w:rPr>
          <w:sz w:val="24"/>
          <w:szCs w:val="24"/>
        </w:rPr>
      </w:pPr>
    </w:p>
    <w:p w14:paraId="632A0F53" w14:textId="3ADE2938" w:rsidR="001104D4" w:rsidRPr="00B56CE3" w:rsidRDefault="001104D4" w:rsidP="00DC3153">
      <w:pPr>
        <w:pStyle w:val="Tekstpodstawowy"/>
        <w:numPr>
          <w:ilvl w:val="2"/>
          <w:numId w:val="5"/>
        </w:numPr>
        <w:spacing w:line="360" w:lineRule="auto"/>
        <w:contextualSpacing/>
        <w:jc w:val="left"/>
        <w:rPr>
          <w:b/>
          <w:bCs/>
          <w:szCs w:val="24"/>
          <w:lang w:val="pl-PL"/>
        </w:rPr>
      </w:pPr>
      <w:r w:rsidRPr="00B56CE3">
        <w:rPr>
          <w:b/>
          <w:bCs/>
          <w:szCs w:val="24"/>
          <w:lang w:val="pl-PL"/>
        </w:rPr>
        <w:t>Szczegóły elementów dróg</w:t>
      </w:r>
    </w:p>
    <w:p w14:paraId="44155BEF" w14:textId="77777777" w:rsidR="00531C17" w:rsidRPr="00531C17" w:rsidRDefault="00531C17" w:rsidP="008A1338">
      <w:pPr>
        <w:pStyle w:val="Akapitzlist"/>
        <w:numPr>
          <w:ilvl w:val="0"/>
          <w:numId w:val="16"/>
        </w:numPr>
        <w:spacing w:after="0" w:line="360" w:lineRule="auto"/>
        <w:contextualSpacing/>
        <w:jc w:val="both"/>
        <w:rPr>
          <w:rFonts w:ascii="Times New Roman" w:hAnsi="Times New Roman"/>
          <w:sz w:val="24"/>
          <w:szCs w:val="24"/>
        </w:rPr>
      </w:pPr>
      <w:r w:rsidRPr="00531C17">
        <w:rPr>
          <w:rFonts w:ascii="Times New Roman" w:hAnsi="Times New Roman"/>
          <w:sz w:val="24"/>
          <w:szCs w:val="24"/>
        </w:rPr>
        <w:t xml:space="preserve">Jezdnię w przekroju ulicznym, należy obramować krawężnikiem betonowym drogowym 15x30x100cm wystającym ponad poziom jezdni 12 cm. Przewidziano posadowienie krawężnika na ławie betonowej z oporem z betonu C16/20 o grubości od 15 cm, na </w:t>
      </w:r>
      <w:r w:rsidRPr="00531C17">
        <w:rPr>
          <w:rFonts w:ascii="Times New Roman" w:hAnsi="Times New Roman"/>
          <w:sz w:val="24"/>
          <w:szCs w:val="24"/>
        </w:rPr>
        <w:lastRenderedPageBreak/>
        <w:t>podsypce cementowo–piaskowej 1:4 – grubość 5 cm. Opory krawężników maja być do 2/3 ich wysokości.</w:t>
      </w:r>
    </w:p>
    <w:p w14:paraId="0274A609" w14:textId="5546B828" w:rsidR="00531C17" w:rsidRDefault="00531C17" w:rsidP="008A1338">
      <w:pPr>
        <w:pStyle w:val="Akapitzlist"/>
        <w:numPr>
          <w:ilvl w:val="0"/>
          <w:numId w:val="16"/>
        </w:numPr>
        <w:spacing w:after="0" w:line="360" w:lineRule="auto"/>
        <w:contextualSpacing/>
        <w:jc w:val="both"/>
        <w:rPr>
          <w:rFonts w:ascii="Times New Roman" w:hAnsi="Times New Roman"/>
          <w:sz w:val="24"/>
          <w:szCs w:val="24"/>
        </w:rPr>
      </w:pPr>
      <w:r w:rsidRPr="00531C17">
        <w:rPr>
          <w:rFonts w:ascii="Times New Roman" w:hAnsi="Times New Roman"/>
          <w:sz w:val="24"/>
          <w:szCs w:val="24"/>
        </w:rPr>
        <w:t>Wyspy dzielące oraz krawężniki w obrębie ronda</w:t>
      </w:r>
      <w:r w:rsidR="003D50FF">
        <w:rPr>
          <w:rFonts w:ascii="Times New Roman" w:hAnsi="Times New Roman"/>
          <w:sz w:val="24"/>
          <w:szCs w:val="24"/>
        </w:rPr>
        <w:t xml:space="preserve"> (</w:t>
      </w:r>
      <w:r w:rsidR="00FD4480">
        <w:rPr>
          <w:rFonts w:ascii="Times New Roman" w:hAnsi="Times New Roman"/>
          <w:sz w:val="24"/>
          <w:szCs w:val="24"/>
        </w:rPr>
        <w:t>łącznie z przejściem dla pieszych)</w:t>
      </w:r>
      <w:r w:rsidRPr="00531C17">
        <w:rPr>
          <w:rFonts w:ascii="Times New Roman" w:hAnsi="Times New Roman"/>
          <w:sz w:val="24"/>
          <w:szCs w:val="24"/>
        </w:rPr>
        <w:t xml:space="preserve"> należy obramować krawężnikiem kamiennym drogowym 15x30x100 cm. Ława i opory jak dla krawężnika betonowego.</w:t>
      </w:r>
    </w:p>
    <w:p w14:paraId="1513B206" w14:textId="16338E4B" w:rsidR="00E61244" w:rsidRPr="000C649A" w:rsidRDefault="00E61244" w:rsidP="008A1338">
      <w:pPr>
        <w:pStyle w:val="Akapitzlist"/>
        <w:numPr>
          <w:ilvl w:val="0"/>
          <w:numId w:val="16"/>
        </w:numPr>
        <w:spacing w:after="0" w:line="360" w:lineRule="auto"/>
        <w:contextualSpacing/>
        <w:jc w:val="both"/>
        <w:rPr>
          <w:rFonts w:ascii="Times New Roman" w:hAnsi="Times New Roman"/>
          <w:sz w:val="24"/>
          <w:szCs w:val="24"/>
        </w:rPr>
      </w:pPr>
      <w:r w:rsidRPr="00E61244">
        <w:rPr>
          <w:rFonts w:ascii="Times New Roman" w:hAnsi="Times New Roman"/>
          <w:sz w:val="24"/>
          <w:szCs w:val="24"/>
        </w:rPr>
        <w:t>Pierścień ronda należy obramować krawężnikami trapezowymi kamiennymi o wymiarach 15x30x100</w:t>
      </w:r>
    </w:p>
    <w:p w14:paraId="50126250" w14:textId="029C0372" w:rsidR="00531C17" w:rsidRPr="00531C17" w:rsidRDefault="00531C17" w:rsidP="008A1338">
      <w:pPr>
        <w:pStyle w:val="Akapitzlist"/>
        <w:numPr>
          <w:ilvl w:val="0"/>
          <w:numId w:val="16"/>
        </w:numPr>
        <w:spacing w:after="0" w:line="360" w:lineRule="auto"/>
        <w:contextualSpacing/>
        <w:jc w:val="both"/>
        <w:rPr>
          <w:rFonts w:ascii="Times New Roman" w:hAnsi="Times New Roman"/>
          <w:sz w:val="24"/>
          <w:szCs w:val="24"/>
        </w:rPr>
      </w:pPr>
      <w:r w:rsidRPr="00531C17">
        <w:rPr>
          <w:rFonts w:ascii="Times New Roman" w:hAnsi="Times New Roman"/>
          <w:sz w:val="24"/>
          <w:szCs w:val="24"/>
        </w:rPr>
        <w:t xml:space="preserve">Na wysokości przejść dla pieszych należy ustawić krawężnik </w:t>
      </w:r>
      <w:r w:rsidR="003D50FF">
        <w:rPr>
          <w:rFonts w:ascii="Times New Roman" w:hAnsi="Times New Roman"/>
          <w:sz w:val="24"/>
          <w:szCs w:val="24"/>
        </w:rPr>
        <w:t>kamienny</w:t>
      </w:r>
      <w:r w:rsidRPr="00531C17">
        <w:rPr>
          <w:rFonts w:ascii="Times New Roman" w:hAnsi="Times New Roman"/>
          <w:sz w:val="24"/>
          <w:szCs w:val="24"/>
        </w:rPr>
        <w:t xml:space="preserve"> 15x30x100cm wystającym ponad poziom jezdni  0-2 cm.</w:t>
      </w:r>
    </w:p>
    <w:p w14:paraId="6C5275FF" w14:textId="77777777" w:rsidR="00531C17" w:rsidRPr="00531C17" w:rsidRDefault="00531C17" w:rsidP="008A1338">
      <w:pPr>
        <w:pStyle w:val="Akapitzlist"/>
        <w:numPr>
          <w:ilvl w:val="0"/>
          <w:numId w:val="16"/>
        </w:numPr>
        <w:spacing w:after="0" w:line="360" w:lineRule="auto"/>
        <w:contextualSpacing/>
        <w:jc w:val="both"/>
        <w:rPr>
          <w:rFonts w:ascii="Times New Roman" w:hAnsi="Times New Roman"/>
          <w:sz w:val="24"/>
          <w:szCs w:val="24"/>
        </w:rPr>
      </w:pPr>
      <w:r w:rsidRPr="00531C17">
        <w:rPr>
          <w:rFonts w:ascii="Times New Roman" w:hAnsi="Times New Roman"/>
          <w:sz w:val="24"/>
          <w:szCs w:val="24"/>
        </w:rPr>
        <w:t xml:space="preserve">W miejscach, gdzie krawężniki przebiegają w łukach poziomych, należy użyć krawężników łukowych </w:t>
      </w:r>
    </w:p>
    <w:p w14:paraId="3285ADCD" w14:textId="77777777" w:rsidR="00531C17" w:rsidRPr="00531C17" w:rsidRDefault="00531C17" w:rsidP="008A1338">
      <w:pPr>
        <w:pStyle w:val="Akapitzlist"/>
        <w:numPr>
          <w:ilvl w:val="0"/>
          <w:numId w:val="16"/>
        </w:numPr>
        <w:spacing w:after="0" w:line="360" w:lineRule="auto"/>
        <w:contextualSpacing/>
        <w:jc w:val="both"/>
        <w:rPr>
          <w:rFonts w:ascii="Times New Roman" w:hAnsi="Times New Roman"/>
          <w:sz w:val="24"/>
          <w:szCs w:val="24"/>
        </w:rPr>
      </w:pPr>
      <w:r w:rsidRPr="00531C17">
        <w:rPr>
          <w:rFonts w:ascii="Times New Roman" w:hAnsi="Times New Roman"/>
          <w:sz w:val="24"/>
          <w:szCs w:val="24"/>
        </w:rPr>
        <w:t>Połączenie krawężników wystających na 12 cm. z krawężnikami wystającymi 2 cm. należy dokonać za pomocą krawężników skośnych</w:t>
      </w:r>
    </w:p>
    <w:p w14:paraId="4D69562E" w14:textId="54F4FACF" w:rsidR="00531C17" w:rsidRPr="00531C17" w:rsidRDefault="00E61244" w:rsidP="008A1338">
      <w:pPr>
        <w:pStyle w:val="Akapitzlist"/>
        <w:numPr>
          <w:ilvl w:val="0"/>
          <w:numId w:val="16"/>
        </w:numPr>
        <w:spacing w:after="0" w:line="360" w:lineRule="auto"/>
        <w:contextualSpacing/>
        <w:jc w:val="both"/>
        <w:rPr>
          <w:rFonts w:ascii="Times New Roman" w:hAnsi="Times New Roman"/>
          <w:sz w:val="24"/>
          <w:szCs w:val="24"/>
        </w:rPr>
      </w:pPr>
      <w:r>
        <w:rPr>
          <w:rFonts w:ascii="Times New Roman" w:hAnsi="Times New Roman"/>
          <w:sz w:val="24"/>
          <w:szCs w:val="24"/>
        </w:rPr>
        <w:t>O</w:t>
      </w:r>
      <w:r w:rsidR="00531C17" w:rsidRPr="00531C17">
        <w:rPr>
          <w:rFonts w:ascii="Times New Roman" w:hAnsi="Times New Roman"/>
          <w:sz w:val="24"/>
          <w:szCs w:val="24"/>
        </w:rPr>
        <w:t>brzeże betonowe 8x30x100cm jako obramowanie chodnika posadowione na ławie grubości 10 cm. z oporem z betonu C8/10. Opory obrzeży maja być do 2/3 ich wysokości.</w:t>
      </w:r>
    </w:p>
    <w:p w14:paraId="369B4F02" w14:textId="77777777" w:rsidR="00860291" w:rsidRPr="0092010F" w:rsidRDefault="00860291" w:rsidP="00860291">
      <w:pPr>
        <w:pStyle w:val="Tekstpodstawowy"/>
        <w:spacing w:line="360" w:lineRule="auto"/>
        <w:contextualSpacing/>
        <w:jc w:val="left"/>
        <w:rPr>
          <w:szCs w:val="24"/>
        </w:rPr>
      </w:pPr>
      <w:r w:rsidRPr="0092010F">
        <w:rPr>
          <w:szCs w:val="24"/>
        </w:rPr>
        <w:t>Wykonawca powinien uwzględnić pełen asortyment krawężników tj. krawężniki proste, łukowe, trapezowe, skośne, najazdowe itp.</w:t>
      </w:r>
    </w:p>
    <w:p w14:paraId="102D9086" w14:textId="77777777" w:rsidR="00EE6EB7" w:rsidRPr="00860291" w:rsidRDefault="00EE6EB7" w:rsidP="00EE6EB7">
      <w:pPr>
        <w:pStyle w:val="Tekstpodstawowy"/>
        <w:spacing w:line="360" w:lineRule="auto"/>
        <w:contextualSpacing/>
        <w:jc w:val="left"/>
        <w:rPr>
          <w:szCs w:val="24"/>
        </w:rPr>
      </w:pPr>
    </w:p>
    <w:p w14:paraId="03615F3F" w14:textId="6477328D" w:rsidR="002212DF" w:rsidRDefault="002212DF" w:rsidP="003635A9">
      <w:pPr>
        <w:pStyle w:val="Nagwek2"/>
        <w:numPr>
          <w:ilvl w:val="1"/>
          <w:numId w:val="5"/>
        </w:numPr>
        <w:spacing w:line="360" w:lineRule="auto"/>
        <w:ind w:left="1276" w:hanging="709"/>
        <w:rPr>
          <w:lang w:val="pl-PL"/>
        </w:rPr>
      </w:pPr>
      <w:bookmarkStart w:id="88" w:name="_Toc113037497"/>
      <w:r>
        <w:rPr>
          <w:lang w:val="pl-PL"/>
        </w:rPr>
        <w:t>Konstrukcja nawierzchni jezdni</w:t>
      </w:r>
      <w:bookmarkEnd w:id="88"/>
    </w:p>
    <w:p w14:paraId="6AB1C84B" w14:textId="1AA45D81" w:rsidR="00486533" w:rsidRDefault="00FA6FAB" w:rsidP="003635A9">
      <w:pPr>
        <w:pStyle w:val="Tekstpodstawowy"/>
        <w:numPr>
          <w:ilvl w:val="2"/>
          <w:numId w:val="5"/>
        </w:numPr>
        <w:spacing w:line="360" w:lineRule="auto"/>
        <w:contextualSpacing/>
        <w:jc w:val="left"/>
        <w:rPr>
          <w:b/>
          <w:bCs/>
          <w:szCs w:val="24"/>
          <w:lang w:val="pl-PL"/>
        </w:rPr>
      </w:pPr>
      <w:r w:rsidRPr="008F254B">
        <w:rPr>
          <w:b/>
          <w:bCs/>
          <w:szCs w:val="24"/>
          <w:lang w:val="pl-PL"/>
        </w:rPr>
        <w:t>Projekt wzmocnienia podłoża</w:t>
      </w:r>
      <w:r w:rsidR="00C40616">
        <w:rPr>
          <w:b/>
          <w:bCs/>
          <w:szCs w:val="24"/>
          <w:lang w:val="pl-PL"/>
        </w:rPr>
        <w:t xml:space="preserve"> pod</w:t>
      </w:r>
      <w:r w:rsidRPr="008F254B">
        <w:rPr>
          <w:b/>
          <w:bCs/>
          <w:szCs w:val="24"/>
          <w:lang w:val="pl-PL"/>
        </w:rPr>
        <w:t xml:space="preserve"> </w:t>
      </w:r>
      <w:r>
        <w:rPr>
          <w:b/>
          <w:bCs/>
          <w:szCs w:val="24"/>
          <w:lang w:val="pl-PL"/>
        </w:rPr>
        <w:t>nasyp</w:t>
      </w:r>
      <w:r w:rsidR="009621A3">
        <w:rPr>
          <w:b/>
          <w:bCs/>
          <w:szCs w:val="24"/>
          <w:lang w:val="pl-PL"/>
        </w:rPr>
        <w:t>em</w:t>
      </w:r>
      <w:r w:rsidR="0024629B">
        <w:rPr>
          <w:b/>
          <w:bCs/>
          <w:szCs w:val="24"/>
          <w:lang w:val="pl-PL"/>
        </w:rPr>
        <w:t xml:space="preserve"> </w:t>
      </w:r>
    </w:p>
    <w:p w14:paraId="4230676B" w14:textId="7C70926E" w:rsidR="00FA6FAB" w:rsidRPr="008F254B" w:rsidRDefault="00486533" w:rsidP="003635A9">
      <w:pPr>
        <w:pStyle w:val="Tekstpodstawowy"/>
        <w:numPr>
          <w:ilvl w:val="3"/>
          <w:numId w:val="5"/>
        </w:numPr>
        <w:spacing w:line="360" w:lineRule="auto"/>
        <w:contextualSpacing/>
        <w:jc w:val="left"/>
        <w:rPr>
          <w:b/>
          <w:bCs/>
          <w:szCs w:val="24"/>
          <w:lang w:val="pl-PL"/>
        </w:rPr>
      </w:pPr>
      <w:r>
        <w:rPr>
          <w:b/>
          <w:bCs/>
          <w:szCs w:val="24"/>
          <w:lang w:val="pl-PL"/>
        </w:rPr>
        <w:t xml:space="preserve"> Z</w:t>
      </w:r>
      <w:r w:rsidR="0024629B">
        <w:rPr>
          <w:b/>
          <w:bCs/>
          <w:szCs w:val="24"/>
          <w:lang w:val="pl-PL"/>
        </w:rPr>
        <w:t>asady ogólne</w:t>
      </w:r>
      <w:r w:rsidR="00FA6FAB">
        <w:rPr>
          <w:b/>
          <w:bCs/>
          <w:szCs w:val="24"/>
          <w:lang w:val="pl-PL"/>
        </w:rPr>
        <w:t>.</w:t>
      </w:r>
    </w:p>
    <w:p w14:paraId="4446DF8A" w14:textId="63DFFE98" w:rsidR="00FA6FAB" w:rsidRDefault="00417DFC" w:rsidP="00FA6FAB">
      <w:pPr>
        <w:pStyle w:val="Tekstpodstawowy"/>
        <w:spacing w:line="360" w:lineRule="auto"/>
        <w:contextualSpacing/>
        <w:jc w:val="left"/>
        <w:rPr>
          <w:szCs w:val="24"/>
          <w:lang w:val="pl-PL"/>
        </w:rPr>
      </w:pPr>
      <w:r w:rsidRPr="00417DFC">
        <w:rPr>
          <w:szCs w:val="24"/>
        </w:rPr>
        <w:t xml:space="preserve">W związku z występowaniem </w:t>
      </w:r>
      <w:r>
        <w:rPr>
          <w:szCs w:val="24"/>
          <w:lang w:val="pl-PL"/>
        </w:rPr>
        <w:t xml:space="preserve">w podłożu gruntów organicznych należy </w:t>
      </w:r>
      <w:r w:rsidR="00FC5149">
        <w:rPr>
          <w:szCs w:val="24"/>
          <w:lang w:val="pl-PL"/>
        </w:rPr>
        <w:t>doprowadzić podłoże pod projektowany nasyp</w:t>
      </w:r>
      <w:r w:rsidR="003B3E0C">
        <w:rPr>
          <w:szCs w:val="24"/>
          <w:lang w:val="pl-PL"/>
        </w:rPr>
        <w:t>, zgodnie z wymaganiami normy PN-S-02205:</w:t>
      </w:r>
      <w:r w:rsidR="00FC5149">
        <w:rPr>
          <w:szCs w:val="24"/>
          <w:lang w:val="pl-PL"/>
        </w:rPr>
        <w:t xml:space="preserve">1998, do nośności </w:t>
      </w:r>
      <w:r w:rsidR="00B96BA2">
        <w:rPr>
          <w:szCs w:val="24"/>
          <w:lang w:val="pl-PL"/>
        </w:rPr>
        <w:t>E</w:t>
      </w:r>
      <w:r w:rsidR="00B96BA2">
        <w:rPr>
          <w:szCs w:val="24"/>
          <w:vertAlign w:val="subscript"/>
          <w:lang w:val="pl-PL"/>
        </w:rPr>
        <w:t>2</w:t>
      </w:r>
      <w:r w:rsidR="00B96BA2">
        <w:rPr>
          <w:szCs w:val="24"/>
          <w:lang w:val="pl-PL"/>
        </w:rPr>
        <w:t xml:space="preserve">=45 </w:t>
      </w:r>
      <w:proofErr w:type="spellStart"/>
      <w:r w:rsidR="00B96BA2">
        <w:rPr>
          <w:szCs w:val="24"/>
          <w:lang w:val="pl-PL"/>
        </w:rPr>
        <w:t>MPa</w:t>
      </w:r>
      <w:proofErr w:type="spellEnd"/>
      <w:r w:rsidR="00632090">
        <w:rPr>
          <w:szCs w:val="24"/>
          <w:lang w:val="pl-PL"/>
        </w:rPr>
        <w:t>.</w:t>
      </w:r>
    </w:p>
    <w:p w14:paraId="6F1644A8" w14:textId="530EBF50" w:rsidR="00632090" w:rsidRDefault="00632090" w:rsidP="00FA6FAB">
      <w:pPr>
        <w:pStyle w:val="Tekstpodstawowy"/>
        <w:spacing w:line="360" w:lineRule="auto"/>
        <w:contextualSpacing/>
        <w:jc w:val="left"/>
        <w:rPr>
          <w:szCs w:val="24"/>
          <w:lang w:val="pl-PL"/>
        </w:rPr>
      </w:pPr>
      <w:r>
        <w:rPr>
          <w:szCs w:val="24"/>
          <w:lang w:val="pl-PL"/>
        </w:rPr>
        <w:t xml:space="preserve">Ze względu na stosunkowo płytkie zaleganie gruntów organicznych oraz występowanie pod gruntami organicznymi </w:t>
      </w:r>
      <w:r w:rsidR="00C33EDF">
        <w:rPr>
          <w:szCs w:val="24"/>
          <w:lang w:val="pl-PL"/>
        </w:rPr>
        <w:t>gruntów no</w:t>
      </w:r>
      <w:r w:rsidR="00C15E46">
        <w:rPr>
          <w:szCs w:val="24"/>
          <w:lang w:val="pl-PL"/>
        </w:rPr>
        <w:t>ś</w:t>
      </w:r>
      <w:r w:rsidR="00C33EDF">
        <w:rPr>
          <w:szCs w:val="24"/>
          <w:lang w:val="pl-PL"/>
        </w:rPr>
        <w:t>nych</w:t>
      </w:r>
      <w:r>
        <w:rPr>
          <w:szCs w:val="24"/>
          <w:lang w:val="pl-PL"/>
        </w:rPr>
        <w:t xml:space="preserve">, koncepcja programowa przewiduje wymianę gruntów organicznych na grunty </w:t>
      </w:r>
      <w:proofErr w:type="spellStart"/>
      <w:r w:rsidR="00D63E55">
        <w:rPr>
          <w:szCs w:val="24"/>
          <w:lang w:val="pl-PL"/>
        </w:rPr>
        <w:t>niewysadzinowe</w:t>
      </w:r>
      <w:proofErr w:type="spellEnd"/>
      <w:r w:rsidR="00D63E55">
        <w:rPr>
          <w:szCs w:val="24"/>
          <w:lang w:val="pl-PL"/>
        </w:rPr>
        <w:t xml:space="preserve"> (naturalne lub antropogeniczne).</w:t>
      </w:r>
    </w:p>
    <w:p w14:paraId="77CE4237" w14:textId="309F0561" w:rsidR="009621A3" w:rsidRDefault="009621A3" w:rsidP="00FA6FAB">
      <w:pPr>
        <w:pStyle w:val="Tekstpodstawowy"/>
        <w:spacing w:line="360" w:lineRule="auto"/>
        <w:contextualSpacing/>
        <w:jc w:val="left"/>
        <w:rPr>
          <w:szCs w:val="24"/>
        </w:rPr>
      </w:pPr>
      <w:r w:rsidRPr="009621A3">
        <w:rPr>
          <w:szCs w:val="24"/>
        </w:rPr>
        <w:t>Przed rozpoczęciem robót Wykonawca przedstawi Inżynierowi do akceptacji projekt technologii i organizacji (projekt</w:t>
      </w:r>
      <w:r>
        <w:rPr>
          <w:szCs w:val="24"/>
          <w:lang w:val="pl-PL"/>
        </w:rPr>
        <w:t xml:space="preserve"> </w:t>
      </w:r>
      <w:r w:rsidRPr="009621A3">
        <w:rPr>
          <w:szCs w:val="24"/>
        </w:rPr>
        <w:t>technologiczny) oraz harmonogram robót uwzględniający wszystkie uwarunkowania w jakich będą wykonywane roboty</w:t>
      </w:r>
      <w:r>
        <w:rPr>
          <w:szCs w:val="24"/>
          <w:lang w:val="pl-PL"/>
        </w:rPr>
        <w:t xml:space="preserve"> </w:t>
      </w:r>
      <w:r w:rsidRPr="009621A3">
        <w:rPr>
          <w:szCs w:val="24"/>
        </w:rPr>
        <w:t>ziemne związane z wymianą gruntu (m.in. sytuacyjne, geologiczne i wodne, szczególne), występujące na terenie robót.</w:t>
      </w:r>
      <w:r w:rsidRPr="009621A3">
        <w:rPr>
          <w:szCs w:val="24"/>
        </w:rPr>
        <w:br/>
        <w:t>Należy także uwzględnić wpływ kolejności i sposobu wymiany gruntów (w tym również prawidłowe odwadnianie</w:t>
      </w:r>
      <w:r w:rsidR="001E5261">
        <w:rPr>
          <w:szCs w:val="24"/>
          <w:lang w:val="pl-PL"/>
        </w:rPr>
        <w:t xml:space="preserve"> </w:t>
      </w:r>
      <w:r w:rsidRPr="009621A3">
        <w:rPr>
          <w:szCs w:val="24"/>
        </w:rPr>
        <w:t xml:space="preserve">wykopów) oraz terminy i kolejność wykonywania innych robót na </w:t>
      </w:r>
      <w:r w:rsidRPr="009621A3">
        <w:rPr>
          <w:szCs w:val="24"/>
        </w:rPr>
        <w:lastRenderedPageBreak/>
        <w:t>obszarach projektowanej wymiany lub do niej</w:t>
      </w:r>
      <w:r w:rsidR="001E5261">
        <w:rPr>
          <w:szCs w:val="24"/>
          <w:lang w:val="pl-PL"/>
        </w:rPr>
        <w:t xml:space="preserve"> </w:t>
      </w:r>
      <w:r w:rsidRPr="009621A3">
        <w:rPr>
          <w:szCs w:val="24"/>
        </w:rPr>
        <w:t>przyległych - na spełnienie wymagań dotyczących prawidłowego postępu całości robót na odcinkach przewidywanej</w:t>
      </w:r>
      <w:r w:rsidR="001E5261">
        <w:rPr>
          <w:szCs w:val="24"/>
          <w:lang w:val="pl-PL"/>
        </w:rPr>
        <w:t xml:space="preserve"> </w:t>
      </w:r>
      <w:r w:rsidRPr="009621A3">
        <w:rPr>
          <w:szCs w:val="24"/>
        </w:rPr>
        <w:t>wymiany gruntów. W szczególności należy skoordynować roboty związane z projektowanymi przepustami, podporami obiektów inżynierskich, istniejącym i projektowanym uzbrojeniem na- i podziemnym,</w:t>
      </w:r>
      <w:r w:rsidRPr="009621A3">
        <w:rPr>
          <w:szCs w:val="24"/>
        </w:rPr>
        <w:br/>
        <w:t>innymi rodzajami wzmocnień podłoża itp.</w:t>
      </w:r>
      <w:r w:rsidRPr="009621A3">
        <w:rPr>
          <w:szCs w:val="24"/>
        </w:rPr>
        <w:br/>
        <w:t>Ze względu na fakt, iż rozpoznanie podłoża zostało wykonane punktowo (otwory geotechniczne w znacznych</w:t>
      </w:r>
      <w:r w:rsidR="001E5261">
        <w:rPr>
          <w:szCs w:val="24"/>
          <w:lang w:val="pl-PL"/>
        </w:rPr>
        <w:t xml:space="preserve"> </w:t>
      </w:r>
      <w:r w:rsidRPr="009621A3">
        <w:rPr>
          <w:szCs w:val="24"/>
        </w:rPr>
        <w:t>odległościach od siebie), przed przystąpieniem do robót konieczne jest wykonanie badań kontrolnych (odwiertów i</w:t>
      </w:r>
      <w:r w:rsidR="001E5261">
        <w:rPr>
          <w:szCs w:val="24"/>
          <w:lang w:val="pl-PL"/>
        </w:rPr>
        <w:t xml:space="preserve"> </w:t>
      </w:r>
      <w:r w:rsidRPr="009621A3">
        <w:rPr>
          <w:szCs w:val="24"/>
        </w:rPr>
        <w:t>sondowań), które umożliwią uszczegółowienia zasięgu zaprojektowanej wymiany gruntu. Głębokość badań kontrolnych</w:t>
      </w:r>
      <w:r w:rsidR="001E5261">
        <w:rPr>
          <w:szCs w:val="24"/>
          <w:lang w:val="pl-PL"/>
        </w:rPr>
        <w:t xml:space="preserve"> </w:t>
      </w:r>
      <w:r w:rsidRPr="009621A3">
        <w:rPr>
          <w:szCs w:val="24"/>
        </w:rPr>
        <w:t>należy tak dobrać, aby zagłębiały się one minimum 2</w:t>
      </w:r>
      <w:r w:rsidR="001E5261">
        <w:rPr>
          <w:szCs w:val="24"/>
          <w:lang w:val="pl-PL"/>
        </w:rPr>
        <w:t xml:space="preserve"> </w:t>
      </w:r>
      <w:r w:rsidRPr="009621A3">
        <w:rPr>
          <w:szCs w:val="24"/>
        </w:rPr>
        <w:t>m</w:t>
      </w:r>
      <w:r w:rsidR="001E5261">
        <w:rPr>
          <w:szCs w:val="24"/>
          <w:lang w:val="pl-PL"/>
        </w:rPr>
        <w:t>.</w:t>
      </w:r>
      <w:r w:rsidRPr="009621A3">
        <w:rPr>
          <w:szCs w:val="24"/>
        </w:rPr>
        <w:t xml:space="preserve"> w warstwę gruntów nośnych podścielających grunty słabonośne</w:t>
      </w:r>
      <w:r w:rsidR="001E5261">
        <w:rPr>
          <w:szCs w:val="24"/>
          <w:lang w:val="pl-PL"/>
        </w:rPr>
        <w:t xml:space="preserve"> </w:t>
      </w:r>
      <w:r w:rsidRPr="009621A3">
        <w:rPr>
          <w:szCs w:val="24"/>
        </w:rPr>
        <w:t xml:space="preserve">podlegające wymianie. </w:t>
      </w:r>
      <w:r w:rsidRPr="009621A3">
        <w:rPr>
          <w:szCs w:val="24"/>
        </w:rPr>
        <w:br/>
        <w:t>Wykonawca przed przystąpieniem do robót powinien wykonać inwentaryzację stanu technicznego istniejących</w:t>
      </w:r>
      <w:r w:rsidR="001E5261">
        <w:rPr>
          <w:szCs w:val="24"/>
          <w:lang w:val="pl-PL"/>
        </w:rPr>
        <w:t xml:space="preserve"> </w:t>
      </w:r>
      <w:r w:rsidRPr="009621A3">
        <w:rPr>
          <w:szCs w:val="24"/>
        </w:rPr>
        <w:t>budynków, budowli i obiektów infrastruktury sąsiadujących z terenem robót, będących w zasięgu drgań powstałych w</w:t>
      </w:r>
      <w:r w:rsidR="001E5261">
        <w:rPr>
          <w:szCs w:val="24"/>
          <w:lang w:val="pl-PL"/>
        </w:rPr>
        <w:t xml:space="preserve"> </w:t>
      </w:r>
      <w:r w:rsidRPr="009621A3">
        <w:rPr>
          <w:szCs w:val="24"/>
        </w:rPr>
        <w:t>trakcie zagęszczania gruntu. Zapewnienie bezpieczeństwa budowli i konstrukcji znajdujących się na przyległym do</w:t>
      </w:r>
      <w:r w:rsidR="00E20015">
        <w:rPr>
          <w:szCs w:val="24"/>
          <w:lang w:val="pl-PL"/>
        </w:rPr>
        <w:t xml:space="preserve"> </w:t>
      </w:r>
      <w:r w:rsidRPr="009621A3">
        <w:rPr>
          <w:szCs w:val="24"/>
        </w:rPr>
        <w:t>robót terenie (w bezpośrednim sąsiedztwie oddziaływania robót) należy do obowiązków Wykonawcy.</w:t>
      </w:r>
      <w:r w:rsidRPr="009621A3">
        <w:rPr>
          <w:szCs w:val="24"/>
        </w:rPr>
        <w:br/>
        <w:t>Wykonawca przystąpi do wykonywania wymiany gruntu na danym obszarze po zakończeniu robót przygotowawczych</w:t>
      </w:r>
      <w:r w:rsidR="00E20015">
        <w:rPr>
          <w:szCs w:val="24"/>
          <w:lang w:val="pl-PL"/>
        </w:rPr>
        <w:t xml:space="preserve"> </w:t>
      </w:r>
      <w:r w:rsidRPr="009621A3">
        <w:rPr>
          <w:szCs w:val="24"/>
        </w:rPr>
        <w:t>(pomiarowych, zdjęciu humusu, wycince drzew, rozbiórkach, usunięciu innych przeszkód, wykonaniu dodatkowych</w:t>
      </w:r>
      <w:r w:rsidR="00E20015">
        <w:rPr>
          <w:szCs w:val="24"/>
          <w:lang w:val="pl-PL"/>
        </w:rPr>
        <w:t xml:space="preserve"> </w:t>
      </w:r>
      <w:r w:rsidRPr="009621A3">
        <w:rPr>
          <w:szCs w:val="24"/>
        </w:rPr>
        <w:t>badań geologicznych itp.), wytyczeniu zakresu wymiany</w:t>
      </w:r>
      <w:r w:rsidR="00EE2A44">
        <w:rPr>
          <w:szCs w:val="24"/>
          <w:lang w:val="pl-PL"/>
        </w:rPr>
        <w:t>.</w:t>
      </w:r>
      <w:r w:rsidRPr="009621A3">
        <w:rPr>
          <w:szCs w:val="24"/>
        </w:rPr>
        <w:br/>
        <w:t>Wykonawca jest zobowiązany do ciągłej kontroli warunków gruntowo – wodnych i porównywania ich z danymi</w:t>
      </w:r>
      <w:r w:rsidR="00EE2A44">
        <w:rPr>
          <w:szCs w:val="24"/>
          <w:lang w:val="pl-PL"/>
        </w:rPr>
        <w:t xml:space="preserve"> </w:t>
      </w:r>
      <w:r w:rsidRPr="009621A3">
        <w:rPr>
          <w:szCs w:val="24"/>
        </w:rPr>
        <w:t>zawartymi w Dokumentacji Projektowej oraz odpowiedniego dobrania sprzętu do ewentualnego odwadniania wykopów.</w:t>
      </w:r>
      <w:r w:rsidRPr="009621A3">
        <w:rPr>
          <w:szCs w:val="24"/>
        </w:rPr>
        <w:br/>
        <w:t>Jeżeli na terenie robót stwierdzi się występowanie urządzeń podziemnych nie przewidzianych w Dokumentacji</w:t>
      </w:r>
      <w:r w:rsidR="00EE2A44">
        <w:rPr>
          <w:szCs w:val="24"/>
          <w:lang w:val="pl-PL"/>
        </w:rPr>
        <w:t xml:space="preserve"> </w:t>
      </w:r>
      <w:r w:rsidRPr="009621A3">
        <w:rPr>
          <w:szCs w:val="24"/>
        </w:rPr>
        <w:t>Projektowej (urządzenia instalacyjne, wodociągowe, kanalizacyjne, cieplne, gazowe, elektryczne, inne kablowe itp.),</w:t>
      </w:r>
      <w:r w:rsidR="00EE2A44">
        <w:rPr>
          <w:szCs w:val="24"/>
          <w:lang w:val="pl-PL"/>
        </w:rPr>
        <w:t xml:space="preserve"> </w:t>
      </w:r>
      <w:r w:rsidRPr="009621A3">
        <w:rPr>
          <w:szCs w:val="24"/>
        </w:rPr>
        <w:t>wówczas roboty należy wstrzymać, powiadomić o tym I</w:t>
      </w:r>
      <w:r w:rsidR="00EE2A44">
        <w:rPr>
          <w:szCs w:val="24"/>
          <w:lang w:val="pl-PL"/>
        </w:rPr>
        <w:t>nwestora</w:t>
      </w:r>
      <w:r w:rsidRPr="009621A3">
        <w:rPr>
          <w:szCs w:val="24"/>
        </w:rPr>
        <w:t>, a dalsze prace prowadzić dopiero po uzgodnieniu</w:t>
      </w:r>
      <w:r w:rsidR="00EE2A44">
        <w:rPr>
          <w:szCs w:val="24"/>
          <w:lang w:val="pl-PL"/>
        </w:rPr>
        <w:t xml:space="preserve"> </w:t>
      </w:r>
      <w:r w:rsidRPr="009621A3">
        <w:rPr>
          <w:szCs w:val="24"/>
        </w:rPr>
        <w:t>trybu postępowania z instytucjami sprawującymi nadzór nad tymi urządzeniami.</w:t>
      </w:r>
      <w:r w:rsidRPr="009621A3">
        <w:rPr>
          <w:szCs w:val="24"/>
        </w:rPr>
        <w:br/>
        <w:t>W przypadku natrafienia w wykonywanym wykopie na materiały nadające się do dalszego użytku, grunty zasadniczo</w:t>
      </w:r>
      <w:r w:rsidR="00EE2A44">
        <w:rPr>
          <w:szCs w:val="24"/>
          <w:lang w:val="pl-PL"/>
        </w:rPr>
        <w:t xml:space="preserve"> </w:t>
      </w:r>
      <w:r w:rsidRPr="009621A3">
        <w:rPr>
          <w:szCs w:val="24"/>
        </w:rPr>
        <w:t>odmienne niż wskazane w Dokumentacji Projektowej, kurzawkę lub wystąpienie innych sytuacji nietypowych lub</w:t>
      </w:r>
      <w:r w:rsidR="00EE2A44">
        <w:rPr>
          <w:szCs w:val="24"/>
          <w:lang w:val="pl-PL"/>
        </w:rPr>
        <w:t xml:space="preserve"> </w:t>
      </w:r>
      <w:r w:rsidRPr="009621A3">
        <w:rPr>
          <w:szCs w:val="24"/>
        </w:rPr>
        <w:t>nieprzewidzianych, roboty ziemne należy przerwać (wstrzymać) i powiadomić In</w:t>
      </w:r>
      <w:r w:rsidR="00EE2A44">
        <w:rPr>
          <w:szCs w:val="24"/>
          <w:lang w:val="pl-PL"/>
        </w:rPr>
        <w:t>westora</w:t>
      </w:r>
      <w:r w:rsidRPr="009621A3">
        <w:rPr>
          <w:szCs w:val="24"/>
        </w:rPr>
        <w:t xml:space="preserve"> w celu ustalenia odpowiednich</w:t>
      </w:r>
      <w:r w:rsidR="00EE2A44">
        <w:rPr>
          <w:szCs w:val="24"/>
          <w:lang w:val="pl-PL"/>
        </w:rPr>
        <w:t xml:space="preserve"> </w:t>
      </w:r>
      <w:r w:rsidRPr="009621A3">
        <w:rPr>
          <w:szCs w:val="24"/>
        </w:rPr>
        <w:t>sposobów dalszego postępowania. Każdorazowo, w sytuacji nietypowej lub nie przewidzianej, decyzję o kontynuacji</w:t>
      </w:r>
      <w:r w:rsidRPr="009621A3">
        <w:rPr>
          <w:szCs w:val="24"/>
        </w:rPr>
        <w:br/>
        <w:t>robót podejmie In</w:t>
      </w:r>
      <w:r w:rsidR="00EE2A44">
        <w:rPr>
          <w:szCs w:val="24"/>
          <w:lang w:val="pl-PL"/>
        </w:rPr>
        <w:t>westor</w:t>
      </w:r>
      <w:r w:rsidRPr="009621A3">
        <w:rPr>
          <w:szCs w:val="24"/>
        </w:rPr>
        <w:t>.</w:t>
      </w:r>
      <w:r w:rsidRPr="009621A3">
        <w:rPr>
          <w:szCs w:val="24"/>
        </w:rPr>
        <w:br/>
        <w:t xml:space="preserve">Po wykonaniu wymiany, przed rozpoczęciem budowy nasypu, Wykonawca zinwentaryzuje </w:t>
      </w:r>
      <w:r w:rsidRPr="009621A3">
        <w:rPr>
          <w:szCs w:val="24"/>
        </w:rPr>
        <w:lastRenderedPageBreak/>
        <w:t>geodezyjnie górną</w:t>
      </w:r>
      <w:r w:rsidR="00EE2A44">
        <w:rPr>
          <w:szCs w:val="24"/>
          <w:lang w:val="pl-PL"/>
        </w:rPr>
        <w:t xml:space="preserve"> </w:t>
      </w:r>
      <w:r w:rsidRPr="009621A3">
        <w:rPr>
          <w:szCs w:val="24"/>
        </w:rPr>
        <w:t>powierzchnię wbudowanego gruntu. Pomiary należy wykonać w przekrojach zgodnych z poprzeczkami zawartymi w</w:t>
      </w:r>
      <w:r w:rsidR="00EE2A44" w:rsidRPr="00202309">
        <w:rPr>
          <w:szCs w:val="24"/>
        </w:rPr>
        <w:t xml:space="preserve"> </w:t>
      </w:r>
      <w:r w:rsidRPr="009621A3">
        <w:rPr>
          <w:szCs w:val="24"/>
        </w:rPr>
        <w:t>dokumentacji projektowej (branża drogowa). W jednej poprzeczce należy wykonać przynajmniej 3 pomiary, w osi drogi</w:t>
      </w:r>
      <w:r w:rsidR="00EE2A44" w:rsidRPr="00202309">
        <w:rPr>
          <w:szCs w:val="24"/>
        </w:rPr>
        <w:t xml:space="preserve"> </w:t>
      </w:r>
      <w:r w:rsidRPr="009621A3">
        <w:rPr>
          <w:szCs w:val="24"/>
        </w:rPr>
        <w:t>oraz pod zewnętrznymi krawędziami nasypów. Gdy wymiana gruntów wykonywana jest jedynie pod częścią nasypu</w:t>
      </w:r>
      <w:r w:rsidR="00202309" w:rsidRPr="00202309">
        <w:rPr>
          <w:szCs w:val="24"/>
        </w:rPr>
        <w:t xml:space="preserve"> drogowego, pomiary należy wykonać na jej (wymiany) krawędziach oraz w osi drogi. Wyniki pomiarów geodezyjnych</w:t>
      </w:r>
      <w:r w:rsidR="00202309">
        <w:rPr>
          <w:szCs w:val="24"/>
          <w:lang w:val="pl-PL"/>
        </w:rPr>
        <w:t xml:space="preserve"> </w:t>
      </w:r>
      <w:r w:rsidR="00202309" w:rsidRPr="00202309">
        <w:rPr>
          <w:szCs w:val="24"/>
        </w:rPr>
        <w:t>górnej powierzchni wymiany w postaci operatu należy dołączyć do dokumentacji powykonawczej.</w:t>
      </w:r>
      <w:r w:rsidR="00202309" w:rsidRPr="00202309">
        <w:rPr>
          <w:szCs w:val="24"/>
        </w:rPr>
        <w:br/>
        <w:t>Zapewnienie bezpieczeństwa budowli i konstrukcji znajdujących się na przyległym do robót ziemnych terenie (w</w:t>
      </w:r>
      <w:r w:rsidR="00202309">
        <w:rPr>
          <w:szCs w:val="24"/>
          <w:lang w:val="pl-PL"/>
        </w:rPr>
        <w:t xml:space="preserve"> </w:t>
      </w:r>
      <w:r w:rsidR="00202309" w:rsidRPr="00202309">
        <w:rPr>
          <w:szCs w:val="24"/>
        </w:rPr>
        <w:t>bezpośrednim sąsiedztwie oddziaływania robót) należy do obowiązków Wykonawcy.</w:t>
      </w:r>
    </w:p>
    <w:p w14:paraId="5F9E15CE" w14:textId="77777777" w:rsidR="0024629B" w:rsidRDefault="0024629B" w:rsidP="00FA6FAB">
      <w:pPr>
        <w:pStyle w:val="Tekstpodstawowy"/>
        <w:spacing w:line="360" w:lineRule="auto"/>
        <w:contextualSpacing/>
        <w:jc w:val="left"/>
        <w:rPr>
          <w:szCs w:val="24"/>
        </w:rPr>
      </w:pPr>
    </w:p>
    <w:p w14:paraId="795AE681" w14:textId="2FC987CD" w:rsidR="00202309" w:rsidRPr="0024629B" w:rsidRDefault="0024629B" w:rsidP="003635A9">
      <w:pPr>
        <w:pStyle w:val="Tekstpodstawowy"/>
        <w:numPr>
          <w:ilvl w:val="3"/>
          <w:numId w:val="5"/>
        </w:numPr>
        <w:spacing w:line="360" w:lineRule="auto"/>
        <w:contextualSpacing/>
        <w:jc w:val="left"/>
        <w:rPr>
          <w:b/>
          <w:bCs/>
          <w:szCs w:val="24"/>
          <w:lang w:val="pl-PL"/>
        </w:rPr>
      </w:pPr>
      <w:r w:rsidRPr="0024629B">
        <w:rPr>
          <w:b/>
          <w:bCs/>
          <w:szCs w:val="24"/>
          <w:lang w:val="pl-PL"/>
        </w:rPr>
        <w:t>Wymiana gruntów</w:t>
      </w:r>
    </w:p>
    <w:p w14:paraId="6E1B1F50" w14:textId="7CFA584C" w:rsidR="0061502A" w:rsidRDefault="00CE6B72" w:rsidP="00CE6B72">
      <w:pPr>
        <w:pStyle w:val="Tekstpodstawowy"/>
        <w:spacing w:line="360" w:lineRule="auto"/>
        <w:contextualSpacing/>
        <w:jc w:val="left"/>
        <w:rPr>
          <w:color w:val="000000"/>
          <w:szCs w:val="24"/>
          <w:lang w:val="pl-PL"/>
        </w:rPr>
      </w:pPr>
      <w:r w:rsidRPr="00CE6B72">
        <w:rPr>
          <w:color w:val="000000"/>
          <w:szCs w:val="24"/>
          <w:lang w:val="pl-PL"/>
        </w:rPr>
        <w:t>Metoda wykonania oraz zabezpieczenia wykopów powinna być dobrana w zależności od wielkości robót, głębokości</w:t>
      </w:r>
      <w:r>
        <w:rPr>
          <w:color w:val="000000"/>
          <w:szCs w:val="24"/>
          <w:lang w:val="pl-PL"/>
        </w:rPr>
        <w:t xml:space="preserve"> </w:t>
      </w:r>
      <w:r w:rsidRPr="00CE6B72">
        <w:rPr>
          <w:color w:val="000000"/>
          <w:szCs w:val="24"/>
          <w:lang w:val="pl-PL"/>
        </w:rPr>
        <w:t>wykopu, ukształtowania terenu, rodzaju gruntu, warunków wodnych oraz odpowiadającego sprzętu.</w:t>
      </w:r>
      <w:r w:rsidRPr="00CE6B72">
        <w:rPr>
          <w:color w:val="000000"/>
          <w:szCs w:val="24"/>
          <w:lang w:val="pl-PL"/>
        </w:rPr>
        <w:br/>
        <w:t>Wstępnie zakłada się, że roboty ziemne związane z wymianą gruntów słabonośnych zostaną wykonane w tymczasowych</w:t>
      </w:r>
      <w:r>
        <w:rPr>
          <w:color w:val="000000"/>
          <w:szCs w:val="24"/>
          <w:lang w:val="pl-PL"/>
        </w:rPr>
        <w:t xml:space="preserve"> </w:t>
      </w:r>
      <w:r w:rsidRPr="00CE6B72">
        <w:rPr>
          <w:color w:val="000000"/>
          <w:szCs w:val="24"/>
          <w:lang w:val="pl-PL"/>
        </w:rPr>
        <w:t>wykopach szerokoprzestrzennych, bez umocnienia – wg wymagań określonych w pkt 3.4.5 normy PN-B-06050. Jeżeli</w:t>
      </w:r>
      <w:r>
        <w:rPr>
          <w:color w:val="000000"/>
          <w:szCs w:val="24"/>
          <w:lang w:val="pl-PL"/>
        </w:rPr>
        <w:t xml:space="preserve"> </w:t>
      </w:r>
      <w:r w:rsidR="00CE0DE8">
        <w:rPr>
          <w:color w:val="000000"/>
          <w:szCs w:val="24"/>
          <w:lang w:val="pl-PL"/>
        </w:rPr>
        <w:t xml:space="preserve">będzie wymagała tego </w:t>
      </w:r>
      <w:r w:rsidR="00A2444B">
        <w:rPr>
          <w:color w:val="000000"/>
          <w:szCs w:val="24"/>
          <w:lang w:val="pl-PL"/>
        </w:rPr>
        <w:t>sytuacja</w:t>
      </w:r>
      <w:r w:rsidRPr="00CE6B72">
        <w:rPr>
          <w:color w:val="000000"/>
          <w:szCs w:val="24"/>
          <w:lang w:val="pl-PL"/>
        </w:rPr>
        <w:t>, przed usuwaniem zalegającego gruntu należy wykonać stałe ścianki</w:t>
      </w:r>
      <w:r w:rsidR="00CE0DE8">
        <w:rPr>
          <w:color w:val="000000"/>
          <w:szCs w:val="24"/>
          <w:lang w:val="pl-PL"/>
        </w:rPr>
        <w:t xml:space="preserve"> </w:t>
      </w:r>
      <w:r w:rsidRPr="00CE6B72">
        <w:rPr>
          <w:color w:val="000000"/>
          <w:szCs w:val="24"/>
          <w:lang w:val="pl-PL"/>
        </w:rPr>
        <w:t>szczelne z grodzic stalowych</w:t>
      </w:r>
      <w:r w:rsidR="00A2444B">
        <w:rPr>
          <w:color w:val="000000"/>
          <w:szCs w:val="24"/>
          <w:lang w:val="pl-PL"/>
        </w:rPr>
        <w:t xml:space="preserve">. </w:t>
      </w:r>
      <w:r w:rsidRPr="00CE6B72">
        <w:rPr>
          <w:color w:val="000000"/>
          <w:szCs w:val="24"/>
          <w:lang w:val="pl-PL"/>
        </w:rPr>
        <w:t>Usunięcie gruntów słabonośnych</w:t>
      </w:r>
      <w:r w:rsidR="00A2444B">
        <w:rPr>
          <w:color w:val="000000"/>
          <w:szCs w:val="24"/>
          <w:lang w:val="pl-PL"/>
        </w:rPr>
        <w:t xml:space="preserve"> </w:t>
      </w:r>
      <w:r w:rsidRPr="00CE6B72">
        <w:rPr>
          <w:color w:val="000000"/>
          <w:szCs w:val="24"/>
          <w:lang w:val="pl-PL"/>
        </w:rPr>
        <w:t>zalegających poniżej poziomu wody gruntowej zakłada się wykonać poprzez bagrowanie.</w:t>
      </w:r>
      <w:r w:rsidRPr="00CE6B72">
        <w:rPr>
          <w:color w:val="000000"/>
          <w:szCs w:val="24"/>
          <w:lang w:val="pl-PL"/>
        </w:rPr>
        <w:br/>
        <w:t>W celu uniknięcia ryzyka utraty stateczności skarp, wymiana powinna być wykonywana krótkimi odcinkami</w:t>
      </w:r>
      <w:r w:rsidR="00A2444B">
        <w:rPr>
          <w:color w:val="000000"/>
          <w:szCs w:val="24"/>
          <w:lang w:val="pl-PL"/>
        </w:rPr>
        <w:t xml:space="preserve"> </w:t>
      </w:r>
      <w:r w:rsidRPr="00CE6B72">
        <w:rPr>
          <w:color w:val="000000"/>
          <w:szCs w:val="24"/>
          <w:lang w:val="pl-PL"/>
        </w:rPr>
        <w:t>umożliwiającymi natychmiastowe wypełnienie wykopu i zagęszczenie gruntu zasypowego. Sposób wykonania skarp</w:t>
      </w:r>
      <w:r w:rsidR="00A2444B">
        <w:rPr>
          <w:color w:val="000000"/>
          <w:szCs w:val="24"/>
          <w:lang w:val="pl-PL"/>
        </w:rPr>
        <w:t xml:space="preserve"> </w:t>
      </w:r>
      <w:r w:rsidRPr="00CE6B72">
        <w:rPr>
          <w:color w:val="000000"/>
          <w:szCs w:val="24"/>
          <w:lang w:val="pl-PL"/>
        </w:rPr>
        <w:t>wykopu powinien gwarantować ich stateczność w całym okresie prowadzenia robót, a naprawa uszkodzeń wynikających</w:t>
      </w:r>
      <w:r w:rsidR="00A2444B">
        <w:rPr>
          <w:color w:val="000000"/>
          <w:szCs w:val="24"/>
          <w:lang w:val="pl-PL"/>
        </w:rPr>
        <w:t xml:space="preserve"> </w:t>
      </w:r>
      <w:r w:rsidRPr="00CE6B72">
        <w:rPr>
          <w:color w:val="000000"/>
          <w:szCs w:val="24"/>
          <w:lang w:val="pl-PL"/>
        </w:rPr>
        <w:t>z nieprawidłowego ukształtowania skarp wykopu, ich podcięcia lub innych odstępstw obciąża Wykonawcę robót</w:t>
      </w:r>
      <w:r w:rsidR="00A2444B">
        <w:rPr>
          <w:color w:val="000000"/>
          <w:szCs w:val="24"/>
          <w:lang w:val="pl-PL"/>
        </w:rPr>
        <w:t xml:space="preserve"> </w:t>
      </w:r>
      <w:r w:rsidRPr="00CE6B72">
        <w:rPr>
          <w:color w:val="000000"/>
          <w:szCs w:val="24"/>
          <w:lang w:val="pl-PL"/>
        </w:rPr>
        <w:t>ziemnych. Stan skarp należy sprawdzać okresowo w zależności od występowania czynników niekorzystnych (opady</w:t>
      </w:r>
      <w:r w:rsidRPr="00CE6B72">
        <w:rPr>
          <w:color w:val="000000"/>
          <w:szCs w:val="24"/>
          <w:lang w:val="pl-PL"/>
        </w:rPr>
        <w:br/>
        <w:t>atmosferyczne, mróz itp.).</w:t>
      </w:r>
      <w:r w:rsidRPr="00CE6B72">
        <w:rPr>
          <w:color w:val="000000"/>
          <w:szCs w:val="24"/>
          <w:lang w:val="pl-PL"/>
        </w:rPr>
        <w:br/>
        <w:t>Wydobycie słabego gruntu należy prowadzić do osiągnięcia poziomu stropu warstw nośnych, zwracając uwagę na</w:t>
      </w:r>
      <w:r w:rsidR="00A2444B">
        <w:rPr>
          <w:color w:val="000000"/>
          <w:szCs w:val="24"/>
          <w:lang w:val="pl-PL"/>
        </w:rPr>
        <w:t xml:space="preserve"> </w:t>
      </w:r>
      <w:r w:rsidRPr="00CE6B72">
        <w:rPr>
          <w:color w:val="000000"/>
          <w:szCs w:val="24"/>
          <w:lang w:val="pl-PL"/>
        </w:rPr>
        <w:t>całkowite usunięcie takich gruntów ze wskazanych obszarów wymiany, przy jednoczesnym nienaruszeniu struktury</w:t>
      </w:r>
      <w:r w:rsidR="00A2444B">
        <w:rPr>
          <w:color w:val="000000"/>
          <w:szCs w:val="24"/>
          <w:lang w:val="pl-PL"/>
        </w:rPr>
        <w:t xml:space="preserve"> </w:t>
      </w:r>
      <w:r w:rsidRPr="00CE6B72">
        <w:rPr>
          <w:color w:val="000000"/>
          <w:szCs w:val="24"/>
          <w:lang w:val="pl-PL"/>
        </w:rPr>
        <w:t>gruntu nośnego na osiągniętym poziomie. Ponieważ struktura gruntów (zwłaszcza spoistych) może być łatwo naruszona</w:t>
      </w:r>
      <w:r w:rsidR="00A2444B">
        <w:rPr>
          <w:color w:val="000000"/>
          <w:szCs w:val="24"/>
          <w:lang w:val="pl-PL"/>
        </w:rPr>
        <w:t xml:space="preserve"> </w:t>
      </w:r>
      <w:r w:rsidRPr="00CE6B72">
        <w:rPr>
          <w:color w:val="000000"/>
          <w:szCs w:val="24"/>
          <w:lang w:val="pl-PL"/>
        </w:rPr>
        <w:t>przy wykonywaniu robót ziemnych za pomocą sprzętu mechanicznego poruszającego się po dnie wykopu, należy</w:t>
      </w:r>
      <w:r w:rsidRPr="00CE6B72">
        <w:rPr>
          <w:color w:val="000000"/>
          <w:szCs w:val="24"/>
          <w:lang w:val="pl-PL"/>
        </w:rPr>
        <w:br/>
      </w:r>
      <w:r w:rsidRPr="00CE6B72">
        <w:rPr>
          <w:color w:val="000000"/>
          <w:szCs w:val="24"/>
          <w:lang w:val="pl-PL"/>
        </w:rPr>
        <w:lastRenderedPageBreak/>
        <w:t>zorganizować roboty tak, aby zminimalizować taką możliwość. Można to osiągnąć np. poprzez wykonywanie robót</w:t>
      </w:r>
      <w:r w:rsidR="006734A8">
        <w:rPr>
          <w:color w:val="000000"/>
          <w:szCs w:val="24"/>
          <w:lang w:val="pl-PL"/>
        </w:rPr>
        <w:t xml:space="preserve"> </w:t>
      </w:r>
      <w:r w:rsidRPr="00CE6B72">
        <w:rPr>
          <w:color w:val="000000"/>
          <w:szCs w:val="24"/>
          <w:lang w:val="pl-PL"/>
        </w:rPr>
        <w:t>małymi odcinkami przy sprzęcie poruszającym się poza obrębem wykopu lub też można pozostawić nienaruszoną</w:t>
      </w:r>
      <w:r w:rsidR="006734A8">
        <w:rPr>
          <w:color w:val="000000"/>
          <w:szCs w:val="24"/>
          <w:lang w:val="pl-PL"/>
        </w:rPr>
        <w:t xml:space="preserve"> </w:t>
      </w:r>
      <w:r w:rsidRPr="00CE6B72">
        <w:rPr>
          <w:color w:val="000000"/>
          <w:szCs w:val="24"/>
          <w:lang w:val="pl-PL"/>
        </w:rPr>
        <w:t>warstwę gruntu (30÷50 cm) ponad poziomem dna i warstwę tę usunąć możliwie na krótko przed przystąpieniem do</w:t>
      </w:r>
      <w:r w:rsidR="006734A8">
        <w:rPr>
          <w:color w:val="000000"/>
          <w:szCs w:val="24"/>
          <w:lang w:val="pl-PL"/>
        </w:rPr>
        <w:t xml:space="preserve"> </w:t>
      </w:r>
      <w:r w:rsidRPr="00CE6B72">
        <w:rPr>
          <w:color w:val="000000"/>
          <w:szCs w:val="24"/>
          <w:lang w:val="pl-PL"/>
        </w:rPr>
        <w:t>wykonywania zasypki.</w:t>
      </w:r>
      <w:r w:rsidRPr="00CE6B72">
        <w:rPr>
          <w:color w:val="000000"/>
          <w:szCs w:val="24"/>
          <w:lang w:val="pl-PL"/>
        </w:rPr>
        <w:br/>
        <w:t>W przypadku przegłębienia wykopów poniżej przewidzianego poziomu należy porozumieć się z I</w:t>
      </w:r>
      <w:r w:rsidR="006734A8">
        <w:rPr>
          <w:color w:val="000000"/>
          <w:szCs w:val="24"/>
          <w:lang w:val="pl-PL"/>
        </w:rPr>
        <w:t>nwestorem</w:t>
      </w:r>
      <w:r w:rsidRPr="00CE6B72">
        <w:rPr>
          <w:color w:val="000000"/>
          <w:szCs w:val="24"/>
          <w:lang w:val="pl-PL"/>
        </w:rPr>
        <w:t xml:space="preserve"> celem</w:t>
      </w:r>
      <w:r w:rsidR="006734A8">
        <w:rPr>
          <w:color w:val="000000"/>
          <w:szCs w:val="24"/>
          <w:lang w:val="pl-PL"/>
        </w:rPr>
        <w:t xml:space="preserve"> </w:t>
      </w:r>
      <w:r w:rsidRPr="00CE6B72">
        <w:rPr>
          <w:color w:val="000000"/>
          <w:szCs w:val="24"/>
          <w:lang w:val="pl-PL"/>
        </w:rPr>
        <w:t>podjęcia odpowiednich działań. Naprawa uszkodzeń powierzchni robót ziemnych, wynikających z niedotrzymania</w:t>
      </w:r>
      <w:r w:rsidR="006734A8">
        <w:rPr>
          <w:color w:val="000000"/>
          <w:szCs w:val="24"/>
          <w:lang w:val="pl-PL"/>
        </w:rPr>
        <w:t xml:space="preserve"> </w:t>
      </w:r>
      <w:r w:rsidRPr="00CE6B72">
        <w:rPr>
          <w:color w:val="000000"/>
          <w:szCs w:val="24"/>
          <w:lang w:val="pl-PL"/>
        </w:rPr>
        <w:t>podanych powyżej warunków, obciąża Wykonawcę robót.</w:t>
      </w:r>
      <w:r w:rsidRPr="00CE6B72">
        <w:rPr>
          <w:color w:val="000000"/>
          <w:szCs w:val="24"/>
          <w:lang w:val="pl-PL"/>
        </w:rPr>
        <w:br/>
        <w:t>W miejscach gdzie będzie to możliwe, w gruncie mineralnym należy wykonać stopnie o wysokości od 0.5 do 1.0 m,</w:t>
      </w:r>
      <w:r w:rsidR="006734A8">
        <w:rPr>
          <w:color w:val="000000"/>
          <w:szCs w:val="24"/>
          <w:lang w:val="pl-PL"/>
        </w:rPr>
        <w:t xml:space="preserve"> </w:t>
      </w:r>
      <w:r w:rsidRPr="00CE6B72">
        <w:rPr>
          <w:color w:val="000000"/>
          <w:szCs w:val="24"/>
          <w:lang w:val="pl-PL"/>
        </w:rPr>
        <w:t>zgodnie z wymaganiami normy PN-S-02205 „Drogi samochodowe. Roboty ziemne. Wymagania i badania”.</w:t>
      </w:r>
      <w:r w:rsidRPr="00CE6B72">
        <w:rPr>
          <w:color w:val="000000"/>
          <w:szCs w:val="24"/>
          <w:lang w:val="pl-PL"/>
        </w:rPr>
        <w:br/>
        <w:t>Bezpośrednio po wykonaniu wykopów należy dno wykopu zabezpieczyć przed negatywnymi skutkami czynników</w:t>
      </w:r>
      <w:r w:rsidR="006734A8">
        <w:rPr>
          <w:color w:val="000000"/>
          <w:szCs w:val="24"/>
          <w:lang w:val="pl-PL"/>
        </w:rPr>
        <w:t xml:space="preserve"> </w:t>
      </w:r>
      <w:r w:rsidRPr="00CE6B72">
        <w:rPr>
          <w:color w:val="000000"/>
          <w:szCs w:val="24"/>
          <w:lang w:val="pl-PL"/>
        </w:rPr>
        <w:t>atmosferycznych, mechanicznych, itp. Sposób zabezpieczenia zaproponuje Wykonawca. Nie należy dopuszczać do</w:t>
      </w:r>
      <w:r w:rsidR="006734A8">
        <w:rPr>
          <w:color w:val="000000"/>
          <w:szCs w:val="24"/>
          <w:lang w:val="pl-PL"/>
        </w:rPr>
        <w:t xml:space="preserve"> </w:t>
      </w:r>
      <w:r w:rsidRPr="00CE6B72">
        <w:rPr>
          <w:color w:val="000000"/>
          <w:szCs w:val="24"/>
          <w:lang w:val="pl-PL"/>
        </w:rPr>
        <w:t>pozostawienia otwartego wykopu po wybraniu gruntu nienośnego bez uzupełnienia wymaganym materiałem</w:t>
      </w:r>
      <w:r w:rsidR="006734A8">
        <w:rPr>
          <w:color w:val="000000"/>
          <w:szCs w:val="24"/>
          <w:lang w:val="pl-PL"/>
        </w:rPr>
        <w:t xml:space="preserve"> </w:t>
      </w:r>
      <w:r w:rsidRPr="00CE6B72">
        <w:rPr>
          <w:color w:val="000000"/>
          <w:szCs w:val="24"/>
          <w:lang w:val="pl-PL"/>
        </w:rPr>
        <w:t>zasypowym; należy dążyć do natychmiastowego wypełniania wykopu z zagęszczaniem gruntu zasypowego. W</w:t>
      </w:r>
      <w:r w:rsidRPr="00CE6B72">
        <w:rPr>
          <w:color w:val="000000"/>
          <w:szCs w:val="24"/>
          <w:lang w:val="pl-PL"/>
        </w:rPr>
        <w:br/>
        <w:t>wypadku, gdy Wykonawca pozostawi wykop niezabezpieczony, a parametry gruntu w podłożu wykopu ulegną</w:t>
      </w:r>
      <w:r w:rsidR="00B96DFD">
        <w:rPr>
          <w:color w:val="000000"/>
          <w:szCs w:val="24"/>
          <w:lang w:val="pl-PL"/>
        </w:rPr>
        <w:t xml:space="preserve"> </w:t>
      </w:r>
      <w:r w:rsidRPr="00CE6B72">
        <w:rPr>
          <w:color w:val="000000"/>
          <w:szCs w:val="24"/>
          <w:lang w:val="pl-PL"/>
        </w:rPr>
        <w:t>pogorszeniu, koszt doprowadzenia gruntu do wymaganych parametrów obciąża Wykonawcę.</w:t>
      </w:r>
      <w:r w:rsidRPr="00CE6B72">
        <w:rPr>
          <w:color w:val="000000"/>
          <w:szCs w:val="24"/>
          <w:lang w:val="pl-PL"/>
        </w:rPr>
        <w:br/>
        <w:t>Odspojone i wydobyte z wykopów grunty, nie nadające się do wbudowania w nasyp, należy odwieźć na odkłady.</w:t>
      </w:r>
      <w:r w:rsidRPr="00CE6B72">
        <w:rPr>
          <w:color w:val="000000"/>
          <w:szCs w:val="24"/>
          <w:lang w:val="pl-PL"/>
        </w:rPr>
        <w:br/>
        <w:t>Wbudowanie gruntu nośnego winno nastąpić po sprawdzeniu czy cały wykop jest pozbawiony gruntów słabych</w:t>
      </w:r>
      <w:r w:rsidR="00B96DFD">
        <w:rPr>
          <w:color w:val="000000"/>
          <w:szCs w:val="24"/>
          <w:lang w:val="pl-PL"/>
        </w:rPr>
        <w:t xml:space="preserve"> </w:t>
      </w:r>
      <w:r w:rsidRPr="00CE6B72">
        <w:rPr>
          <w:color w:val="000000"/>
          <w:szCs w:val="24"/>
          <w:lang w:val="pl-PL"/>
        </w:rPr>
        <w:t>podlegających wymianie, a dno wykopu jest bez zanieczyszczeń obcych. Ponadto należy sprawdzić, czy grunty</w:t>
      </w:r>
      <w:r w:rsidR="00B96DFD">
        <w:rPr>
          <w:color w:val="000000"/>
          <w:szCs w:val="24"/>
          <w:lang w:val="pl-PL"/>
        </w:rPr>
        <w:t xml:space="preserve"> </w:t>
      </w:r>
      <w:r w:rsidRPr="00CE6B72">
        <w:rPr>
          <w:color w:val="000000"/>
          <w:szCs w:val="24"/>
          <w:lang w:val="pl-PL"/>
        </w:rPr>
        <w:t>zalegające pod warstwą nienośną są zgodne z podanymi w Dokumentacji Projektowej.</w:t>
      </w:r>
      <w:r w:rsidRPr="00CE6B72">
        <w:rPr>
          <w:color w:val="000000"/>
          <w:szCs w:val="24"/>
          <w:lang w:val="pl-PL"/>
        </w:rPr>
        <w:br/>
        <w:t>Do zasypywania należy użyć gruntów</w:t>
      </w:r>
      <w:r w:rsidR="00B96DFD">
        <w:rPr>
          <w:color w:val="000000"/>
          <w:szCs w:val="24"/>
          <w:lang w:val="pl-PL"/>
        </w:rPr>
        <w:t xml:space="preserve"> </w:t>
      </w:r>
      <w:proofErr w:type="spellStart"/>
      <w:r w:rsidR="003D1D97">
        <w:rPr>
          <w:szCs w:val="24"/>
          <w:lang w:val="pl-PL"/>
        </w:rPr>
        <w:t>niewysadzinowych</w:t>
      </w:r>
      <w:proofErr w:type="spellEnd"/>
      <w:r w:rsidR="003D1D97">
        <w:rPr>
          <w:szCs w:val="24"/>
          <w:lang w:val="pl-PL"/>
        </w:rPr>
        <w:t xml:space="preserve"> (naturalnych lub antropogeniczne).</w:t>
      </w:r>
      <w:r w:rsidR="003D1D97">
        <w:rPr>
          <w:color w:val="000000"/>
          <w:szCs w:val="24"/>
          <w:lang w:val="pl-PL"/>
        </w:rPr>
        <w:t xml:space="preserve"> </w:t>
      </w:r>
      <w:r w:rsidRPr="00CE6B72">
        <w:rPr>
          <w:color w:val="000000"/>
          <w:szCs w:val="24"/>
          <w:lang w:val="pl-PL"/>
        </w:rPr>
        <w:t>Mogą to być także grunty pobrane z innych wykopów, pod warunkiem</w:t>
      </w:r>
      <w:r w:rsidR="00B96DFD">
        <w:rPr>
          <w:color w:val="000000"/>
          <w:szCs w:val="24"/>
          <w:lang w:val="pl-PL"/>
        </w:rPr>
        <w:t xml:space="preserve"> </w:t>
      </w:r>
      <w:r w:rsidRPr="00CE6B72">
        <w:rPr>
          <w:color w:val="000000"/>
          <w:szCs w:val="24"/>
          <w:lang w:val="pl-PL"/>
        </w:rPr>
        <w:t>spełnienia wymagań oraz pozbawione zanieczyszczeń, zmarzlin.</w:t>
      </w:r>
    </w:p>
    <w:p w14:paraId="2B1A60D5" w14:textId="64428CB0" w:rsidR="001E29DE" w:rsidRDefault="001E29DE" w:rsidP="00CE6B72">
      <w:pPr>
        <w:pStyle w:val="Tekstpodstawowy"/>
        <w:spacing w:line="360" w:lineRule="auto"/>
        <w:contextualSpacing/>
        <w:jc w:val="left"/>
        <w:rPr>
          <w:color w:val="000000"/>
          <w:szCs w:val="24"/>
          <w:lang w:val="pl-PL"/>
        </w:rPr>
      </w:pPr>
      <w:r w:rsidRPr="001E29DE">
        <w:rPr>
          <w:color w:val="000000"/>
          <w:szCs w:val="24"/>
          <w:lang w:val="pl-PL"/>
        </w:rPr>
        <w:t>W jednym wykopie mogą być wbudowane różne grunty niespoiste pod warunkiem uzyskania wymaganych parametrów</w:t>
      </w:r>
      <w:r>
        <w:rPr>
          <w:color w:val="000000"/>
          <w:szCs w:val="24"/>
          <w:lang w:val="pl-PL"/>
        </w:rPr>
        <w:t xml:space="preserve"> </w:t>
      </w:r>
      <w:r w:rsidRPr="001E29DE">
        <w:rPr>
          <w:color w:val="000000"/>
          <w:szCs w:val="24"/>
          <w:lang w:val="pl-PL"/>
        </w:rPr>
        <w:t>w całej objętości.</w:t>
      </w:r>
    </w:p>
    <w:p w14:paraId="681C1CF8" w14:textId="7EA432DD" w:rsidR="001E29DE" w:rsidRDefault="00D60219" w:rsidP="00CE6B72">
      <w:pPr>
        <w:pStyle w:val="Tekstpodstawowy"/>
        <w:spacing w:line="360" w:lineRule="auto"/>
        <w:contextualSpacing/>
        <w:jc w:val="left"/>
        <w:rPr>
          <w:color w:val="000000"/>
          <w:szCs w:val="24"/>
          <w:lang w:val="pl-PL"/>
        </w:rPr>
      </w:pPr>
      <w:r w:rsidRPr="00D60219">
        <w:rPr>
          <w:color w:val="000000"/>
          <w:szCs w:val="24"/>
          <w:lang w:val="pl-PL"/>
        </w:rPr>
        <w:t>Wykopy należy zasypywać do poziomu wskazanego w Dokumentacji Projektowej, a jeżeli nie jest jednoznacznie</w:t>
      </w:r>
      <w:r>
        <w:rPr>
          <w:color w:val="000000"/>
          <w:szCs w:val="24"/>
          <w:lang w:val="pl-PL"/>
        </w:rPr>
        <w:t xml:space="preserve"> </w:t>
      </w:r>
      <w:r w:rsidRPr="00D60219">
        <w:rPr>
          <w:color w:val="000000"/>
          <w:szCs w:val="24"/>
          <w:lang w:val="pl-PL"/>
        </w:rPr>
        <w:t xml:space="preserve">wskazany, to do poziomu terenu istniejącego, z którego grunt był usuwany. Górna, </w:t>
      </w:r>
      <w:r w:rsidRPr="00D60219">
        <w:rPr>
          <w:color w:val="000000"/>
          <w:szCs w:val="24"/>
          <w:lang w:val="pl-PL"/>
        </w:rPr>
        <w:lastRenderedPageBreak/>
        <w:t>ostatnia warstwa zasypki wykopów,</w:t>
      </w:r>
      <w:r>
        <w:rPr>
          <w:color w:val="000000"/>
          <w:szCs w:val="24"/>
          <w:lang w:val="pl-PL"/>
        </w:rPr>
        <w:t xml:space="preserve"> </w:t>
      </w:r>
      <w:r w:rsidRPr="00D60219">
        <w:rPr>
          <w:color w:val="000000"/>
          <w:szCs w:val="24"/>
          <w:lang w:val="pl-PL"/>
        </w:rPr>
        <w:t>o grubości 50 cm, stanowi podłoże (podstawę) wznoszonych nasypów drogowych.</w:t>
      </w:r>
    </w:p>
    <w:p w14:paraId="7C4054FF" w14:textId="77777777" w:rsidR="00486533" w:rsidRDefault="00486533" w:rsidP="00CE6B72">
      <w:pPr>
        <w:pStyle w:val="Tekstpodstawowy"/>
        <w:spacing w:line="360" w:lineRule="auto"/>
        <w:contextualSpacing/>
        <w:jc w:val="left"/>
        <w:rPr>
          <w:color w:val="000000"/>
          <w:szCs w:val="24"/>
          <w:lang w:val="pl-PL"/>
        </w:rPr>
      </w:pPr>
    </w:p>
    <w:p w14:paraId="1379DBE2" w14:textId="5FCB836C" w:rsidR="007419AF" w:rsidRDefault="007419AF" w:rsidP="003635A9">
      <w:pPr>
        <w:pStyle w:val="Tekstpodstawowy"/>
        <w:numPr>
          <w:ilvl w:val="3"/>
          <w:numId w:val="5"/>
        </w:numPr>
        <w:spacing w:line="360" w:lineRule="auto"/>
        <w:contextualSpacing/>
        <w:jc w:val="left"/>
        <w:rPr>
          <w:b/>
          <w:bCs/>
          <w:color w:val="000000"/>
          <w:szCs w:val="24"/>
          <w:lang w:val="pl-PL"/>
        </w:rPr>
      </w:pPr>
      <w:r w:rsidRPr="007419AF">
        <w:rPr>
          <w:b/>
          <w:bCs/>
          <w:color w:val="000000"/>
          <w:szCs w:val="24"/>
          <w:lang w:val="pl-PL"/>
        </w:rPr>
        <w:t>Wymiana gruntów w przypadku wysokiego poziomu wód gruntowych</w:t>
      </w:r>
    </w:p>
    <w:p w14:paraId="084AF444" w14:textId="77777777" w:rsidR="00CB4523" w:rsidRDefault="00CB4523" w:rsidP="007419AF">
      <w:pPr>
        <w:pStyle w:val="Tekstpodstawowy"/>
        <w:spacing w:line="360" w:lineRule="auto"/>
        <w:contextualSpacing/>
        <w:jc w:val="left"/>
        <w:rPr>
          <w:color w:val="000000"/>
          <w:szCs w:val="24"/>
          <w:lang w:val="pl-PL"/>
        </w:rPr>
      </w:pPr>
      <w:r w:rsidRPr="00CB4523">
        <w:rPr>
          <w:color w:val="000000"/>
          <w:szCs w:val="24"/>
          <w:lang w:val="pl-PL"/>
        </w:rPr>
        <w:t>W przypadku występowania wysokiego poziomu wód gruntowych i trudności z wykonaniem wymiany gruntu w</w:t>
      </w:r>
      <w:r>
        <w:rPr>
          <w:color w:val="000000"/>
          <w:szCs w:val="24"/>
          <w:lang w:val="pl-PL"/>
        </w:rPr>
        <w:t xml:space="preserve"> </w:t>
      </w:r>
      <w:r w:rsidRPr="00CB4523">
        <w:rPr>
          <w:color w:val="000000"/>
          <w:szCs w:val="24"/>
          <w:lang w:val="pl-PL"/>
        </w:rPr>
        <w:t>wykopie, wzmocnienie podłoża należy przeprowadzić według następujących zasad:</w:t>
      </w:r>
    </w:p>
    <w:p w14:paraId="7B7D27F7" w14:textId="77777777" w:rsidR="00CB4523" w:rsidRPr="00CB4523" w:rsidRDefault="00CB4523" w:rsidP="00CB4523">
      <w:pPr>
        <w:pStyle w:val="Tekstpodstawowy"/>
        <w:numPr>
          <w:ilvl w:val="0"/>
          <w:numId w:val="36"/>
        </w:numPr>
        <w:spacing w:line="360" w:lineRule="auto"/>
        <w:contextualSpacing/>
        <w:jc w:val="left"/>
        <w:rPr>
          <w:b/>
          <w:bCs/>
          <w:color w:val="000000"/>
          <w:szCs w:val="24"/>
          <w:lang w:val="pl-PL"/>
        </w:rPr>
      </w:pPr>
      <w:r w:rsidRPr="00CB4523">
        <w:rPr>
          <w:color w:val="000000"/>
          <w:szCs w:val="24"/>
          <w:lang w:val="pl-PL"/>
        </w:rPr>
        <w:t>Usunięcie warstwy humusu – jeśli istnieje - przykrywającej grunty słabonośne.</w:t>
      </w:r>
    </w:p>
    <w:p w14:paraId="4B615180" w14:textId="77777777" w:rsidR="00CB4523" w:rsidRPr="00CB4523" w:rsidRDefault="00CB4523" w:rsidP="00CB4523">
      <w:pPr>
        <w:pStyle w:val="Tekstpodstawowy"/>
        <w:numPr>
          <w:ilvl w:val="0"/>
          <w:numId w:val="36"/>
        </w:numPr>
        <w:spacing w:line="360" w:lineRule="auto"/>
        <w:contextualSpacing/>
        <w:jc w:val="left"/>
        <w:rPr>
          <w:b/>
          <w:bCs/>
          <w:color w:val="000000"/>
          <w:szCs w:val="24"/>
          <w:lang w:val="pl-PL"/>
        </w:rPr>
      </w:pPr>
      <w:r w:rsidRPr="00CB4523">
        <w:rPr>
          <w:color w:val="000000"/>
          <w:szCs w:val="24"/>
          <w:lang w:val="pl-PL"/>
        </w:rPr>
        <w:t>Grunty słabonośne należy usuwać mechanicznie od czoła przy użyciu koparek (podsiębiernych, chwytakowych</w:t>
      </w:r>
      <w:r>
        <w:rPr>
          <w:color w:val="000000"/>
          <w:szCs w:val="24"/>
          <w:lang w:val="pl-PL"/>
        </w:rPr>
        <w:t xml:space="preserve"> </w:t>
      </w:r>
      <w:r w:rsidRPr="00CB4523">
        <w:rPr>
          <w:color w:val="000000"/>
          <w:szCs w:val="24"/>
          <w:lang w:val="pl-PL"/>
        </w:rPr>
        <w:t>lub zbierakowych), zwracając szczególną uwagę na dokładność wymiany, aby nie zostawiać w podłożu</w:t>
      </w:r>
      <w:r>
        <w:rPr>
          <w:color w:val="000000"/>
          <w:szCs w:val="24"/>
          <w:lang w:val="pl-PL"/>
        </w:rPr>
        <w:t xml:space="preserve"> </w:t>
      </w:r>
      <w:r w:rsidRPr="00CB4523">
        <w:rPr>
          <w:color w:val="000000"/>
          <w:szCs w:val="24"/>
          <w:lang w:val="pl-PL"/>
        </w:rPr>
        <w:t>„gniazd” gruntów słabonośnych. Na bieżąco należy kontrolować rodzaj wybieranego gruntu. Wskazane jest</w:t>
      </w:r>
      <w:r>
        <w:rPr>
          <w:color w:val="000000"/>
          <w:szCs w:val="24"/>
          <w:lang w:val="pl-PL"/>
        </w:rPr>
        <w:t xml:space="preserve"> </w:t>
      </w:r>
      <w:r w:rsidRPr="00CB4523">
        <w:rPr>
          <w:color w:val="000000"/>
          <w:szCs w:val="24"/>
          <w:lang w:val="pl-PL"/>
        </w:rPr>
        <w:t>przeciążanie czoła nasypu chwilowo deponowanym materiałem ziemnym. Wysokość takiego nasypu</w:t>
      </w:r>
      <w:r w:rsidRPr="00CB4523">
        <w:rPr>
          <w:color w:val="000000"/>
          <w:szCs w:val="24"/>
          <w:lang w:val="pl-PL"/>
        </w:rPr>
        <w:br/>
        <w:t>przeciążającego wynosi około 1.5÷2.0m. W miejscach gdzie będzie to możliwe, w gruncie mineralnym należy</w:t>
      </w:r>
      <w:r>
        <w:rPr>
          <w:color w:val="000000"/>
          <w:szCs w:val="24"/>
          <w:lang w:val="pl-PL"/>
        </w:rPr>
        <w:t xml:space="preserve"> </w:t>
      </w:r>
      <w:r w:rsidRPr="00CB4523">
        <w:rPr>
          <w:color w:val="000000"/>
          <w:szCs w:val="24"/>
          <w:lang w:val="pl-PL"/>
        </w:rPr>
        <w:t>wykonać stopnie o wysokości od 0.5 do 1.0 m, zgodnie z wymaganiami normy PN-S-02205 „Drogi</w:t>
      </w:r>
      <w:r>
        <w:rPr>
          <w:color w:val="000000"/>
          <w:szCs w:val="24"/>
          <w:lang w:val="pl-PL"/>
        </w:rPr>
        <w:t xml:space="preserve"> </w:t>
      </w:r>
      <w:r w:rsidRPr="00CB4523">
        <w:rPr>
          <w:color w:val="000000"/>
          <w:szCs w:val="24"/>
          <w:lang w:val="pl-PL"/>
        </w:rPr>
        <w:t>samochodowe. Roboty ziemne. Wymagania i badania”.</w:t>
      </w:r>
    </w:p>
    <w:p w14:paraId="2BC20845" w14:textId="77777777" w:rsidR="00CB4523" w:rsidRPr="00CB4523" w:rsidRDefault="00CB4523" w:rsidP="00CB4523">
      <w:pPr>
        <w:pStyle w:val="Tekstpodstawowy"/>
        <w:numPr>
          <w:ilvl w:val="0"/>
          <w:numId w:val="36"/>
        </w:numPr>
        <w:spacing w:line="360" w:lineRule="auto"/>
        <w:contextualSpacing/>
        <w:jc w:val="left"/>
        <w:rPr>
          <w:b/>
          <w:bCs/>
          <w:color w:val="000000"/>
          <w:szCs w:val="24"/>
          <w:lang w:val="pl-PL"/>
        </w:rPr>
      </w:pPr>
      <w:r w:rsidRPr="00CB4523">
        <w:rPr>
          <w:color w:val="000000"/>
          <w:szCs w:val="24"/>
          <w:lang w:val="pl-PL"/>
        </w:rPr>
        <w:t>Grunt nienośny należy odwieźć w miejsce składowania.</w:t>
      </w:r>
    </w:p>
    <w:p w14:paraId="2A15D14A" w14:textId="77777777" w:rsidR="00CB4523" w:rsidRPr="00CB4523" w:rsidRDefault="00CB4523" w:rsidP="00CB4523">
      <w:pPr>
        <w:pStyle w:val="Tekstpodstawowy"/>
        <w:numPr>
          <w:ilvl w:val="0"/>
          <w:numId w:val="36"/>
        </w:numPr>
        <w:spacing w:line="360" w:lineRule="auto"/>
        <w:contextualSpacing/>
        <w:jc w:val="left"/>
        <w:rPr>
          <w:b/>
          <w:bCs/>
          <w:color w:val="000000"/>
          <w:szCs w:val="24"/>
          <w:lang w:val="pl-PL"/>
        </w:rPr>
      </w:pPr>
      <w:r w:rsidRPr="00CB4523">
        <w:rPr>
          <w:color w:val="000000"/>
          <w:szCs w:val="24"/>
          <w:lang w:val="pl-PL"/>
        </w:rPr>
        <w:t>Powstałe wykopy, po stwierdzeniu, że w podłożu nie ma już gruntów słabonośnych, należy sukcesywnie</w:t>
      </w:r>
      <w:r>
        <w:rPr>
          <w:color w:val="000000"/>
          <w:szCs w:val="24"/>
          <w:lang w:val="pl-PL"/>
        </w:rPr>
        <w:t xml:space="preserve"> </w:t>
      </w:r>
      <w:r w:rsidRPr="00CB4523">
        <w:rPr>
          <w:color w:val="000000"/>
          <w:szCs w:val="24"/>
          <w:lang w:val="pl-PL"/>
        </w:rPr>
        <w:t>wypełniać od czoła niespoistym gruntem zasypowym o dobrej</w:t>
      </w:r>
      <w:r>
        <w:rPr>
          <w:color w:val="000000"/>
          <w:szCs w:val="24"/>
          <w:lang w:val="pl-PL"/>
        </w:rPr>
        <w:t xml:space="preserve"> </w:t>
      </w:r>
      <w:proofErr w:type="spellStart"/>
      <w:r w:rsidRPr="00CB4523">
        <w:rPr>
          <w:color w:val="000000"/>
          <w:szCs w:val="24"/>
          <w:lang w:val="pl-PL"/>
        </w:rPr>
        <w:t>zagęszczalności</w:t>
      </w:r>
      <w:proofErr w:type="spellEnd"/>
      <w:r w:rsidRPr="00CB4523">
        <w:rPr>
          <w:color w:val="000000"/>
          <w:szCs w:val="24"/>
          <w:lang w:val="pl-PL"/>
        </w:rPr>
        <w:t>. Do wymiany i nadsypania</w:t>
      </w:r>
      <w:r>
        <w:rPr>
          <w:color w:val="000000"/>
          <w:szCs w:val="24"/>
          <w:lang w:val="pl-PL"/>
        </w:rPr>
        <w:t xml:space="preserve"> </w:t>
      </w:r>
      <w:r w:rsidRPr="00CB4523">
        <w:rPr>
          <w:color w:val="000000"/>
          <w:szCs w:val="24"/>
          <w:lang w:val="pl-PL"/>
        </w:rPr>
        <w:t>terenu należy użyć gruntu niespoistego – żwiru, pospółki, piasku grubego, średniego lub drobnego. Nie</w:t>
      </w:r>
      <w:r>
        <w:rPr>
          <w:color w:val="000000"/>
          <w:szCs w:val="24"/>
          <w:lang w:val="pl-PL"/>
        </w:rPr>
        <w:t xml:space="preserve"> </w:t>
      </w:r>
      <w:r w:rsidRPr="00CB4523">
        <w:rPr>
          <w:color w:val="000000"/>
          <w:szCs w:val="24"/>
          <w:lang w:val="pl-PL"/>
        </w:rPr>
        <w:t>dopuszcza się do zastosowania piasku pylastego.</w:t>
      </w:r>
    </w:p>
    <w:p w14:paraId="76A067E1" w14:textId="77777777" w:rsidR="00CB4523" w:rsidRPr="00CB4523" w:rsidRDefault="00CB4523" w:rsidP="00CB4523">
      <w:pPr>
        <w:pStyle w:val="Tekstpodstawowy"/>
        <w:numPr>
          <w:ilvl w:val="0"/>
          <w:numId w:val="36"/>
        </w:numPr>
        <w:spacing w:line="360" w:lineRule="auto"/>
        <w:contextualSpacing/>
        <w:jc w:val="left"/>
        <w:rPr>
          <w:b/>
          <w:bCs/>
          <w:color w:val="000000"/>
          <w:szCs w:val="24"/>
          <w:lang w:val="pl-PL"/>
        </w:rPr>
      </w:pPr>
      <w:r w:rsidRPr="00CB4523">
        <w:rPr>
          <w:color w:val="000000"/>
          <w:szCs w:val="24"/>
          <w:lang w:val="pl-PL"/>
        </w:rPr>
        <w:t>Wbudowywanie gruntu zasypowego należy prowadzić do poziomu góry platformy roboczej, zlokalizowanej</w:t>
      </w:r>
      <w:r>
        <w:rPr>
          <w:color w:val="000000"/>
          <w:szCs w:val="24"/>
          <w:lang w:val="pl-PL"/>
        </w:rPr>
        <w:t xml:space="preserve"> </w:t>
      </w:r>
      <w:r w:rsidRPr="00CB4523">
        <w:rPr>
          <w:color w:val="000000"/>
          <w:szCs w:val="24"/>
          <w:lang w:val="pl-PL"/>
        </w:rPr>
        <w:t>minimum 0.5m powyżej poziomu wody gruntowej.</w:t>
      </w:r>
    </w:p>
    <w:p w14:paraId="36F46042" w14:textId="75F1A842" w:rsidR="00D26B0E" w:rsidRPr="00D26B0E" w:rsidRDefault="00CB4523" w:rsidP="00CB4523">
      <w:pPr>
        <w:pStyle w:val="Tekstpodstawowy"/>
        <w:numPr>
          <w:ilvl w:val="0"/>
          <w:numId w:val="36"/>
        </w:numPr>
        <w:spacing w:line="360" w:lineRule="auto"/>
        <w:contextualSpacing/>
        <w:jc w:val="left"/>
        <w:rPr>
          <w:b/>
          <w:bCs/>
          <w:color w:val="000000"/>
          <w:szCs w:val="24"/>
          <w:lang w:val="pl-PL"/>
        </w:rPr>
      </w:pPr>
      <w:r w:rsidRPr="00CB4523">
        <w:rPr>
          <w:color w:val="000000"/>
          <w:szCs w:val="24"/>
          <w:lang w:val="pl-PL"/>
        </w:rPr>
        <w:t>Należy przeprowadzić badania kontrolne, których celem jest potwierdzenie prawidłowości wykonanej wymiany</w:t>
      </w:r>
      <w:r w:rsidR="00D26B0E">
        <w:rPr>
          <w:color w:val="000000"/>
          <w:szCs w:val="24"/>
          <w:lang w:val="pl-PL"/>
        </w:rPr>
        <w:t xml:space="preserve"> </w:t>
      </w:r>
      <w:r w:rsidRPr="00CB4523">
        <w:rPr>
          <w:color w:val="000000"/>
          <w:szCs w:val="24"/>
          <w:lang w:val="pl-PL"/>
        </w:rPr>
        <w:t>- odwierty oraz sondowania w siatce o orientacyjnym rozstawie 15×15m (1 badanie na 225m</w:t>
      </w:r>
      <w:r w:rsidRPr="00D26B0E">
        <w:rPr>
          <w:color w:val="000000"/>
          <w:szCs w:val="24"/>
          <w:vertAlign w:val="superscript"/>
          <w:lang w:val="pl-PL"/>
        </w:rPr>
        <w:t>2</w:t>
      </w:r>
      <w:r w:rsidRPr="00CB4523">
        <w:rPr>
          <w:color w:val="000000"/>
          <w:szCs w:val="24"/>
          <w:lang w:val="pl-PL"/>
        </w:rPr>
        <w:t xml:space="preserve"> powierzchni</w:t>
      </w:r>
      <w:r w:rsidR="00D26B0E">
        <w:rPr>
          <w:color w:val="000000"/>
          <w:szCs w:val="24"/>
          <w:lang w:val="pl-PL"/>
        </w:rPr>
        <w:t xml:space="preserve"> </w:t>
      </w:r>
      <w:r w:rsidRPr="00CB4523">
        <w:rPr>
          <w:color w:val="000000"/>
          <w:szCs w:val="24"/>
          <w:lang w:val="pl-PL"/>
        </w:rPr>
        <w:t>wymiany). Badania powinny zagłębiać się w warstwę gruntu rodzimego na głębokość minimum 0</w:t>
      </w:r>
      <w:r w:rsidR="00D26B0E">
        <w:rPr>
          <w:color w:val="000000"/>
          <w:szCs w:val="24"/>
          <w:lang w:val="pl-PL"/>
        </w:rPr>
        <w:t>,</w:t>
      </w:r>
      <w:r w:rsidRPr="00CB4523">
        <w:rPr>
          <w:color w:val="000000"/>
          <w:szCs w:val="24"/>
          <w:lang w:val="pl-PL"/>
        </w:rPr>
        <w:t>5</w:t>
      </w:r>
      <w:r w:rsidR="00D26B0E">
        <w:rPr>
          <w:color w:val="000000"/>
          <w:szCs w:val="24"/>
          <w:lang w:val="pl-PL"/>
        </w:rPr>
        <w:t xml:space="preserve"> </w:t>
      </w:r>
      <w:r w:rsidRPr="00CB4523">
        <w:rPr>
          <w:color w:val="000000"/>
          <w:szCs w:val="24"/>
          <w:lang w:val="pl-PL"/>
        </w:rPr>
        <w:t>m.</w:t>
      </w:r>
    </w:p>
    <w:p w14:paraId="1C2D720C" w14:textId="77777777" w:rsidR="00D26B0E" w:rsidRPr="00D26B0E" w:rsidRDefault="00CB4523" w:rsidP="00CB4523">
      <w:pPr>
        <w:pStyle w:val="Tekstpodstawowy"/>
        <w:numPr>
          <w:ilvl w:val="0"/>
          <w:numId w:val="36"/>
        </w:numPr>
        <w:spacing w:line="360" w:lineRule="auto"/>
        <w:contextualSpacing/>
        <w:jc w:val="left"/>
        <w:rPr>
          <w:b/>
          <w:bCs/>
          <w:color w:val="000000"/>
          <w:szCs w:val="24"/>
          <w:lang w:val="pl-PL"/>
        </w:rPr>
      </w:pPr>
      <w:r w:rsidRPr="00CB4523">
        <w:rPr>
          <w:color w:val="000000"/>
          <w:szCs w:val="24"/>
          <w:lang w:val="pl-PL"/>
        </w:rPr>
        <w:t>W przypadku stwierdzenia pozostawienia soczewek gruntów organicznych, miejsca te należy okonturować</w:t>
      </w:r>
      <w:r w:rsidR="00D26B0E">
        <w:rPr>
          <w:color w:val="000000"/>
          <w:szCs w:val="24"/>
          <w:lang w:val="pl-PL"/>
        </w:rPr>
        <w:t xml:space="preserve"> </w:t>
      </w:r>
      <w:r w:rsidRPr="00CB4523">
        <w:rPr>
          <w:color w:val="000000"/>
          <w:szCs w:val="24"/>
          <w:lang w:val="pl-PL"/>
        </w:rPr>
        <w:t>(zagęszczając odpowiednio badania kontrolne), po czym wykonać ponownie wymianę lub dodatkowo</w:t>
      </w:r>
      <w:r w:rsidR="00D26B0E">
        <w:rPr>
          <w:color w:val="000000"/>
          <w:szCs w:val="24"/>
          <w:lang w:val="pl-PL"/>
        </w:rPr>
        <w:t xml:space="preserve"> </w:t>
      </w:r>
      <w:r w:rsidRPr="00CB4523">
        <w:rPr>
          <w:color w:val="000000"/>
          <w:szCs w:val="24"/>
          <w:lang w:val="pl-PL"/>
        </w:rPr>
        <w:t xml:space="preserve">wzmocnić podłoże metodą </w:t>
      </w:r>
      <w:proofErr w:type="spellStart"/>
      <w:r w:rsidRPr="00CB4523">
        <w:rPr>
          <w:color w:val="000000"/>
          <w:szCs w:val="24"/>
          <w:lang w:val="pl-PL"/>
        </w:rPr>
        <w:t>wibrowymiany</w:t>
      </w:r>
      <w:proofErr w:type="spellEnd"/>
      <w:r w:rsidRPr="00CB4523">
        <w:rPr>
          <w:color w:val="000000"/>
          <w:szCs w:val="24"/>
          <w:lang w:val="pl-PL"/>
        </w:rPr>
        <w:t xml:space="preserve"> (kolumny żwirowe oraz ewentualne przeciążenie nasypem). Projekt</w:t>
      </w:r>
      <w:r w:rsidR="00D26B0E">
        <w:rPr>
          <w:color w:val="000000"/>
          <w:szCs w:val="24"/>
          <w:lang w:val="pl-PL"/>
        </w:rPr>
        <w:t xml:space="preserve"> </w:t>
      </w:r>
      <w:r w:rsidRPr="00CB4523">
        <w:rPr>
          <w:color w:val="000000"/>
          <w:szCs w:val="24"/>
          <w:lang w:val="pl-PL"/>
        </w:rPr>
        <w:t>takiego dodatkowego wzmocnienia zostanie w razie potrzeby wykonany w ramach nadzoru autorskiego.</w:t>
      </w:r>
    </w:p>
    <w:p w14:paraId="3CEC5771" w14:textId="77777777" w:rsidR="00D26B0E" w:rsidRPr="00D26B0E" w:rsidRDefault="00CB4523" w:rsidP="00CB4523">
      <w:pPr>
        <w:pStyle w:val="Tekstpodstawowy"/>
        <w:numPr>
          <w:ilvl w:val="0"/>
          <w:numId w:val="36"/>
        </w:numPr>
        <w:spacing w:line="360" w:lineRule="auto"/>
        <w:contextualSpacing/>
        <w:jc w:val="left"/>
        <w:rPr>
          <w:b/>
          <w:bCs/>
          <w:color w:val="000000"/>
          <w:szCs w:val="24"/>
          <w:lang w:val="pl-PL"/>
        </w:rPr>
      </w:pPr>
      <w:r w:rsidRPr="00CB4523">
        <w:rPr>
          <w:color w:val="000000"/>
          <w:szCs w:val="24"/>
          <w:lang w:val="pl-PL"/>
        </w:rPr>
        <w:lastRenderedPageBreak/>
        <w:t>Po wykonaniu wymiany należy grunt zasypowy dogęścić stosując metodę pozwalającą na uzyskanie</w:t>
      </w:r>
      <w:r w:rsidR="00D26B0E">
        <w:rPr>
          <w:color w:val="000000"/>
          <w:szCs w:val="24"/>
          <w:lang w:val="pl-PL"/>
        </w:rPr>
        <w:t xml:space="preserve"> </w:t>
      </w:r>
      <w:r w:rsidRPr="00CB4523">
        <w:rPr>
          <w:color w:val="000000"/>
          <w:szCs w:val="24"/>
          <w:lang w:val="pl-PL"/>
        </w:rPr>
        <w:t>wymaganego zagęszczenia. W miejscach, gdzie będzie to możliwe z uwagi na poziom wody gruntowej,</w:t>
      </w:r>
      <w:r w:rsidR="00D26B0E">
        <w:rPr>
          <w:color w:val="000000"/>
          <w:szCs w:val="24"/>
          <w:lang w:val="pl-PL"/>
        </w:rPr>
        <w:t xml:space="preserve"> </w:t>
      </w:r>
      <w:r w:rsidRPr="00CB4523">
        <w:rPr>
          <w:color w:val="000000"/>
          <w:szCs w:val="24"/>
          <w:lang w:val="pl-PL"/>
        </w:rPr>
        <w:t>wbudowane kruszywo należy zagęszczać za pomocą walców lub płyt wibracyjnych. W przypadku wymiany</w:t>
      </w:r>
      <w:r w:rsidR="00D26B0E">
        <w:rPr>
          <w:color w:val="000000"/>
          <w:szCs w:val="24"/>
          <w:lang w:val="pl-PL"/>
        </w:rPr>
        <w:t xml:space="preserve"> </w:t>
      </w:r>
      <w:r w:rsidRPr="00CB4523">
        <w:rPr>
          <w:color w:val="000000"/>
          <w:szCs w:val="24"/>
          <w:lang w:val="pl-PL"/>
        </w:rPr>
        <w:t xml:space="preserve">pod poziomem zwierciadła wody gruntowej kruszywo należy zagęszczać za pomocą </w:t>
      </w:r>
      <w:proofErr w:type="spellStart"/>
      <w:r w:rsidRPr="00CB4523">
        <w:rPr>
          <w:color w:val="000000"/>
          <w:szCs w:val="24"/>
          <w:lang w:val="pl-PL"/>
        </w:rPr>
        <w:t>wibroflotacji</w:t>
      </w:r>
      <w:proofErr w:type="spellEnd"/>
      <w:r w:rsidRPr="00CB4523">
        <w:rPr>
          <w:color w:val="000000"/>
          <w:szCs w:val="24"/>
          <w:lang w:val="pl-PL"/>
        </w:rPr>
        <w:t xml:space="preserve"> lub metodą</w:t>
      </w:r>
      <w:r w:rsidR="00D26B0E">
        <w:rPr>
          <w:color w:val="000000"/>
          <w:szCs w:val="24"/>
          <w:lang w:val="pl-PL"/>
        </w:rPr>
        <w:t xml:space="preserve"> </w:t>
      </w:r>
      <w:r w:rsidRPr="00CB4523">
        <w:rPr>
          <w:color w:val="000000"/>
          <w:szCs w:val="24"/>
          <w:lang w:val="pl-PL"/>
        </w:rPr>
        <w:t xml:space="preserve">zagęszczania dynamicznego. Rozstawy punktów zagęszczania lub </w:t>
      </w:r>
      <w:proofErr w:type="spellStart"/>
      <w:r w:rsidRPr="00CB4523">
        <w:rPr>
          <w:color w:val="000000"/>
          <w:szCs w:val="24"/>
          <w:lang w:val="pl-PL"/>
        </w:rPr>
        <w:t>wibroflotacji</w:t>
      </w:r>
      <w:proofErr w:type="spellEnd"/>
      <w:r w:rsidRPr="00CB4523">
        <w:rPr>
          <w:color w:val="000000"/>
          <w:szCs w:val="24"/>
          <w:lang w:val="pl-PL"/>
        </w:rPr>
        <w:t xml:space="preserve"> określi Wykonawca w</w:t>
      </w:r>
      <w:r w:rsidRPr="00CB4523">
        <w:rPr>
          <w:color w:val="000000"/>
          <w:szCs w:val="24"/>
          <w:lang w:val="pl-PL"/>
        </w:rPr>
        <w:br/>
        <w:t>projekcie technologicznym. Projekt taki powinien uwzględniać wyniki kontrolnych badań zagęszczenia po</w:t>
      </w:r>
      <w:r w:rsidR="00D26B0E">
        <w:rPr>
          <w:color w:val="000000"/>
          <w:szCs w:val="24"/>
          <w:lang w:val="pl-PL"/>
        </w:rPr>
        <w:t xml:space="preserve"> </w:t>
      </w:r>
      <w:r w:rsidRPr="00CB4523">
        <w:rPr>
          <w:color w:val="000000"/>
          <w:szCs w:val="24"/>
          <w:lang w:val="pl-PL"/>
        </w:rPr>
        <w:t>wymianie oraz parametry sprzętu do zagęszczania. W razie potrzeby należy wykonać poletko próbne, na</w:t>
      </w:r>
      <w:r w:rsidR="00D26B0E">
        <w:rPr>
          <w:color w:val="000000"/>
          <w:szCs w:val="24"/>
          <w:lang w:val="pl-PL"/>
        </w:rPr>
        <w:t xml:space="preserve"> </w:t>
      </w:r>
      <w:r w:rsidRPr="00CB4523">
        <w:rPr>
          <w:color w:val="000000"/>
          <w:szCs w:val="24"/>
          <w:lang w:val="pl-PL"/>
        </w:rPr>
        <w:t>którym przeprowadzone zostaną badania odpowiedniej metody (lub parametrów) zagęszczenia.</w:t>
      </w:r>
    </w:p>
    <w:p w14:paraId="393F7AD6" w14:textId="77777777" w:rsidR="00D26B0E" w:rsidRPr="00D26B0E" w:rsidRDefault="00CB4523" w:rsidP="00CB4523">
      <w:pPr>
        <w:pStyle w:val="Tekstpodstawowy"/>
        <w:numPr>
          <w:ilvl w:val="0"/>
          <w:numId w:val="36"/>
        </w:numPr>
        <w:spacing w:line="360" w:lineRule="auto"/>
        <w:contextualSpacing/>
        <w:jc w:val="left"/>
        <w:rPr>
          <w:b/>
          <w:bCs/>
          <w:color w:val="000000"/>
          <w:szCs w:val="24"/>
          <w:lang w:val="pl-PL"/>
        </w:rPr>
      </w:pPr>
      <w:r w:rsidRPr="00CB4523">
        <w:rPr>
          <w:color w:val="000000"/>
          <w:szCs w:val="24"/>
          <w:lang w:val="pl-PL"/>
        </w:rPr>
        <w:t>Po wykonaniu zagęszczenia wgłębnego (</w:t>
      </w:r>
      <w:proofErr w:type="spellStart"/>
      <w:r w:rsidRPr="00CB4523">
        <w:rPr>
          <w:color w:val="000000"/>
          <w:szCs w:val="24"/>
          <w:lang w:val="pl-PL"/>
        </w:rPr>
        <w:t>wibroflotacja</w:t>
      </w:r>
      <w:proofErr w:type="spellEnd"/>
      <w:r w:rsidRPr="00CB4523">
        <w:rPr>
          <w:color w:val="000000"/>
          <w:szCs w:val="24"/>
          <w:lang w:val="pl-PL"/>
        </w:rPr>
        <w:t>, zagęszczanie dynamiczne) powstałe leje w podłożu</w:t>
      </w:r>
      <w:r w:rsidR="00D26B0E">
        <w:rPr>
          <w:color w:val="000000"/>
          <w:szCs w:val="24"/>
          <w:lang w:val="pl-PL"/>
        </w:rPr>
        <w:t xml:space="preserve"> </w:t>
      </w:r>
      <w:r w:rsidRPr="00CB4523">
        <w:rPr>
          <w:color w:val="000000"/>
          <w:szCs w:val="24"/>
          <w:lang w:val="pl-PL"/>
        </w:rPr>
        <w:t>należy zasypać gruntem nasypowym, teren wyrównać i zagęścić powierzchniowo za pomocą walców</w:t>
      </w:r>
      <w:r w:rsidR="00D26B0E">
        <w:rPr>
          <w:color w:val="000000"/>
          <w:szCs w:val="24"/>
          <w:lang w:val="pl-PL"/>
        </w:rPr>
        <w:t xml:space="preserve"> </w:t>
      </w:r>
      <w:r w:rsidRPr="00CB4523">
        <w:rPr>
          <w:color w:val="000000"/>
          <w:szCs w:val="24"/>
          <w:lang w:val="pl-PL"/>
        </w:rPr>
        <w:t>drogowych.</w:t>
      </w:r>
    </w:p>
    <w:p w14:paraId="16C4EBDF" w14:textId="77777777" w:rsidR="00D26B0E" w:rsidRPr="00D26B0E" w:rsidRDefault="00CB4523" w:rsidP="00CB4523">
      <w:pPr>
        <w:pStyle w:val="Tekstpodstawowy"/>
        <w:numPr>
          <w:ilvl w:val="0"/>
          <w:numId w:val="36"/>
        </w:numPr>
        <w:spacing w:line="360" w:lineRule="auto"/>
        <w:contextualSpacing/>
        <w:jc w:val="left"/>
        <w:rPr>
          <w:b/>
          <w:bCs/>
          <w:color w:val="000000"/>
          <w:szCs w:val="24"/>
          <w:lang w:val="pl-PL"/>
        </w:rPr>
      </w:pPr>
      <w:r w:rsidRPr="00CB4523">
        <w:rPr>
          <w:color w:val="000000"/>
          <w:szCs w:val="24"/>
          <w:lang w:val="pl-PL"/>
        </w:rPr>
        <w:t>Należy przeprowadzić badania kontrolne zagęszczonego podłoża - sondowania dynamiczne (sondą lekką,</w:t>
      </w:r>
      <w:r w:rsidR="00D26B0E">
        <w:rPr>
          <w:color w:val="000000"/>
          <w:szCs w:val="24"/>
          <w:lang w:val="pl-PL"/>
        </w:rPr>
        <w:t xml:space="preserve"> </w:t>
      </w:r>
      <w:r w:rsidRPr="00CB4523">
        <w:rPr>
          <w:color w:val="000000"/>
          <w:szCs w:val="24"/>
          <w:lang w:val="pl-PL"/>
        </w:rPr>
        <w:t>średnią lub ciężką) lub statyczne (CPT lub CPTU) w siatce o orientacyjnym</w:t>
      </w:r>
      <w:r w:rsidR="00D26B0E">
        <w:rPr>
          <w:color w:val="000000"/>
          <w:szCs w:val="24"/>
          <w:lang w:val="pl-PL"/>
        </w:rPr>
        <w:t xml:space="preserve"> </w:t>
      </w:r>
      <w:r w:rsidRPr="00CB4523">
        <w:rPr>
          <w:color w:val="000000"/>
          <w:szCs w:val="24"/>
          <w:lang w:val="pl-PL"/>
        </w:rPr>
        <w:t>rozstawie 15×15m (1 badanie na</w:t>
      </w:r>
      <w:r w:rsidR="00D26B0E">
        <w:rPr>
          <w:color w:val="000000"/>
          <w:szCs w:val="24"/>
          <w:lang w:val="pl-PL"/>
        </w:rPr>
        <w:t xml:space="preserve"> </w:t>
      </w:r>
      <w:r w:rsidRPr="00CB4523">
        <w:rPr>
          <w:color w:val="000000"/>
          <w:szCs w:val="24"/>
          <w:lang w:val="pl-PL"/>
        </w:rPr>
        <w:t>225m</w:t>
      </w:r>
      <w:r w:rsidRPr="00D26B0E">
        <w:rPr>
          <w:color w:val="000000"/>
          <w:szCs w:val="24"/>
          <w:vertAlign w:val="superscript"/>
          <w:lang w:val="pl-PL"/>
        </w:rPr>
        <w:t>2</w:t>
      </w:r>
      <w:r w:rsidRPr="00CB4523">
        <w:rPr>
          <w:color w:val="000000"/>
          <w:szCs w:val="24"/>
          <w:lang w:val="pl-PL"/>
        </w:rPr>
        <w:t xml:space="preserve"> powierzchni wymiany).</w:t>
      </w:r>
    </w:p>
    <w:p w14:paraId="302110C1" w14:textId="77777777" w:rsidR="00D26B0E" w:rsidRPr="00D26B0E" w:rsidRDefault="00CB4523" w:rsidP="00CB4523">
      <w:pPr>
        <w:pStyle w:val="Tekstpodstawowy"/>
        <w:numPr>
          <w:ilvl w:val="0"/>
          <w:numId w:val="36"/>
        </w:numPr>
        <w:spacing w:line="360" w:lineRule="auto"/>
        <w:contextualSpacing/>
        <w:jc w:val="left"/>
        <w:rPr>
          <w:b/>
          <w:bCs/>
          <w:color w:val="000000"/>
          <w:szCs w:val="24"/>
          <w:lang w:val="pl-PL"/>
        </w:rPr>
      </w:pPr>
      <w:r w:rsidRPr="00CB4523">
        <w:rPr>
          <w:color w:val="000000"/>
          <w:szCs w:val="24"/>
          <w:lang w:val="pl-PL"/>
        </w:rPr>
        <w:t>Na górnej powierzchni wymiany należy wykonać badania kontrolne zagęszczenia</w:t>
      </w:r>
      <w:r w:rsidR="00D26B0E">
        <w:rPr>
          <w:color w:val="000000"/>
          <w:szCs w:val="24"/>
          <w:lang w:val="pl-PL"/>
        </w:rPr>
        <w:t xml:space="preserve"> </w:t>
      </w:r>
      <w:r w:rsidRPr="00CB4523">
        <w:rPr>
          <w:color w:val="000000"/>
          <w:szCs w:val="24"/>
          <w:lang w:val="pl-PL"/>
        </w:rPr>
        <w:t>wbudowanego gruntu, a</w:t>
      </w:r>
      <w:r w:rsidR="00D26B0E">
        <w:rPr>
          <w:color w:val="000000"/>
          <w:szCs w:val="24"/>
          <w:lang w:val="pl-PL"/>
        </w:rPr>
        <w:t xml:space="preserve"> </w:t>
      </w:r>
      <w:r w:rsidRPr="00CB4523">
        <w:rPr>
          <w:color w:val="000000"/>
          <w:szCs w:val="24"/>
          <w:lang w:val="pl-PL"/>
        </w:rPr>
        <w:t>także badania statyczne płytą o średnicy 300mm, w celu określenia wtórnego modułu odkształcenia podłoża E</w:t>
      </w:r>
      <w:r w:rsidRPr="00D26B0E">
        <w:rPr>
          <w:color w:val="000000"/>
          <w:szCs w:val="24"/>
          <w:vertAlign w:val="subscript"/>
          <w:lang w:val="pl-PL"/>
        </w:rPr>
        <w:t>2</w:t>
      </w:r>
      <w:r w:rsidR="00D26B0E">
        <w:rPr>
          <w:color w:val="000000"/>
          <w:szCs w:val="24"/>
          <w:lang w:val="pl-PL"/>
        </w:rPr>
        <w:t xml:space="preserve"> </w:t>
      </w:r>
      <w:r w:rsidRPr="00CB4523">
        <w:rPr>
          <w:color w:val="000000"/>
          <w:szCs w:val="24"/>
          <w:lang w:val="pl-PL"/>
        </w:rPr>
        <w:t xml:space="preserve">oraz wskaźnika odkształcenia </w:t>
      </w:r>
      <w:proofErr w:type="spellStart"/>
      <w:r w:rsidRPr="00CB4523">
        <w:rPr>
          <w:color w:val="000000"/>
          <w:szCs w:val="24"/>
          <w:lang w:val="pl-PL"/>
        </w:rPr>
        <w:t>I</w:t>
      </w:r>
      <w:r w:rsidRPr="00D26B0E">
        <w:rPr>
          <w:color w:val="000000"/>
          <w:szCs w:val="24"/>
          <w:vertAlign w:val="subscript"/>
          <w:lang w:val="pl-PL"/>
        </w:rPr>
        <w:t>o</w:t>
      </w:r>
      <w:proofErr w:type="spellEnd"/>
      <w:r w:rsidRPr="00CB4523">
        <w:rPr>
          <w:color w:val="000000"/>
          <w:szCs w:val="24"/>
          <w:lang w:val="pl-PL"/>
        </w:rPr>
        <w:t>.</w:t>
      </w:r>
    </w:p>
    <w:p w14:paraId="1D7DA8C4" w14:textId="172354DF" w:rsidR="007419AF" w:rsidRPr="00F3531F" w:rsidRDefault="00CB4523" w:rsidP="00CB4523">
      <w:pPr>
        <w:pStyle w:val="Tekstpodstawowy"/>
        <w:numPr>
          <w:ilvl w:val="0"/>
          <w:numId w:val="36"/>
        </w:numPr>
        <w:spacing w:line="360" w:lineRule="auto"/>
        <w:contextualSpacing/>
        <w:jc w:val="left"/>
        <w:rPr>
          <w:b/>
          <w:bCs/>
          <w:color w:val="000000"/>
          <w:szCs w:val="24"/>
          <w:lang w:val="pl-PL"/>
        </w:rPr>
      </w:pPr>
      <w:r w:rsidRPr="00CB4523">
        <w:rPr>
          <w:color w:val="000000"/>
          <w:szCs w:val="24"/>
          <w:lang w:val="pl-PL"/>
        </w:rPr>
        <w:t>Po wykonaniu wymiany, uzyskaniu pozytywnych wyników badań oraz wykonaniu inwentaryzacji geodezyjnej</w:t>
      </w:r>
      <w:r w:rsidR="00D26B0E">
        <w:rPr>
          <w:color w:val="000000"/>
          <w:szCs w:val="24"/>
          <w:lang w:val="pl-PL"/>
        </w:rPr>
        <w:t xml:space="preserve"> </w:t>
      </w:r>
      <w:r w:rsidRPr="00CB4523">
        <w:rPr>
          <w:color w:val="000000"/>
          <w:szCs w:val="24"/>
          <w:lang w:val="pl-PL"/>
        </w:rPr>
        <w:t>górnej powierzchni wbudowanego gruntu można przystąpić do budowy nasypu zgodnie z dokumentacją</w:t>
      </w:r>
      <w:r w:rsidR="00D26B0E">
        <w:rPr>
          <w:color w:val="000000"/>
          <w:szCs w:val="24"/>
          <w:lang w:val="pl-PL"/>
        </w:rPr>
        <w:t xml:space="preserve"> </w:t>
      </w:r>
      <w:r w:rsidRPr="00CB4523">
        <w:rPr>
          <w:color w:val="000000"/>
          <w:szCs w:val="24"/>
          <w:lang w:val="pl-PL"/>
        </w:rPr>
        <w:t>projektową</w:t>
      </w:r>
    </w:p>
    <w:p w14:paraId="417BAE1A" w14:textId="42209746" w:rsidR="00F3531F" w:rsidRPr="00F3531F" w:rsidRDefault="00F3531F" w:rsidP="00CB4523">
      <w:pPr>
        <w:pStyle w:val="Tekstpodstawowy"/>
        <w:numPr>
          <w:ilvl w:val="0"/>
          <w:numId w:val="36"/>
        </w:numPr>
        <w:spacing w:line="360" w:lineRule="auto"/>
        <w:contextualSpacing/>
        <w:jc w:val="left"/>
        <w:rPr>
          <w:color w:val="000000"/>
          <w:szCs w:val="24"/>
          <w:lang w:val="pl-PL"/>
        </w:rPr>
      </w:pPr>
      <w:r w:rsidRPr="00F3531F">
        <w:rPr>
          <w:color w:val="000000"/>
          <w:szCs w:val="24"/>
          <w:lang w:val="pl-PL"/>
        </w:rPr>
        <w:t>W przypadku, gdy przewiduje to dokumentacja projektowa, należy wykonać dodatkowe przeciążenie</w:t>
      </w:r>
      <w:r>
        <w:rPr>
          <w:color w:val="000000"/>
          <w:szCs w:val="24"/>
          <w:lang w:val="pl-PL"/>
        </w:rPr>
        <w:t xml:space="preserve"> </w:t>
      </w:r>
      <w:proofErr w:type="spellStart"/>
      <w:r w:rsidRPr="00F3531F">
        <w:rPr>
          <w:color w:val="000000"/>
          <w:szCs w:val="24"/>
          <w:lang w:val="pl-PL"/>
        </w:rPr>
        <w:t>nadnasypem</w:t>
      </w:r>
      <w:proofErr w:type="spellEnd"/>
    </w:p>
    <w:p w14:paraId="59D93623" w14:textId="77777777" w:rsidR="0024629B" w:rsidRDefault="0024629B" w:rsidP="00FA6FAB">
      <w:pPr>
        <w:pStyle w:val="Tekstpodstawowy"/>
        <w:spacing w:line="360" w:lineRule="auto"/>
        <w:contextualSpacing/>
        <w:jc w:val="left"/>
        <w:rPr>
          <w:b/>
          <w:bCs/>
          <w:szCs w:val="24"/>
          <w:lang w:val="pl-PL"/>
        </w:rPr>
      </w:pPr>
    </w:p>
    <w:p w14:paraId="4BDB3240" w14:textId="0E00804E" w:rsidR="002212DF" w:rsidRPr="000A1603" w:rsidRDefault="00F93851" w:rsidP="003635A9">
      <w:pPr>
        <w:pStyle w:val="Tekstpodstawowy"/>
        <w:numPr>
          <w:ilvl w:val="2"/>
          <w:numId w:val="5"/>
        </w:numPr>
        <w:spacing w:line="360" w:lineRule="auto"/>
        <w:contextualSpacing/>
        <w:jc w:val="left"/>
        <w:rPr>
          <w:b/>
          <w:bCs/>
          <w:szCs w:val="24"/>
          <w:lang w:val="pl-PL"/>
        </w:rPr>
      </w:pPr>
      <w:r w:rsidRPr="000A1603">
        <w:rPr>
          <w:b/>
          <w:bCs/>
          <w:szCs w:val="24"/>
          <w:lang w:val="pl-PL"/>
        </w:rPr>
        <w:t>Ustalenie grupy nośności podłoża gruntowego nawierzchni na etapie projektowania</w:t>
      </w:r>
    </w:p>
    <w:p w14:paraId="6462D595" w14:textId="77777777" w:rsidR="00A31766" w:rsidRDefault="00A31766" w:rsidP="00A31766">
      <w:pPr>
        <w:pStyle w:val="Tekstpodstawowy"/>
        <w:spacing w:line="360" w:lineRule="auto"/>
        <w:contextualSpacing/>
        <w:jc w:val="left"/>
        <w:rPr>
          <w:szCs w:val="24"/>
        </w:rPr>
      </w:pPr>
      <w:r w:rsidRPr="00330184">
        <w:rPr>
          <w:szCs w:val="24"/>
        </w:rPr>
        <w:t>Ustalenie grupy nośności podłoża gruntowego nawierzchni wymaga określenia rodzaju i cech gruntu zalegającego do głębokości 1 m. od zakładanego spodu konstrukcji nawierzchni. Jeżeli w tej strefie występują warstwy różnych gruntów o miąższości poniżej 1 m., to do projektowania należy przyjąć warunki gruntowe wynikające z rodzaju i cech gorszego gruntu.</w:t>
      </w:r>
    </w:p>
    <w:p w14:paraId="3EA8927D" w14:textId="5A5EA9A8" w:rsidR="00A31766" w:rsidRDefault="00A31766" w:rsidP="00A31766">
      <w:pPr>
        <w:pStyle w:val="Listanumerowana"/>
        <w:numPr>
          <w:ilvl w:val="0"/>
          <w:numId w:val="0"/>
        </w:numPr>
        <w:spacing w:line="360" w:lineRule="auto"/>
        <w:rPr>
          <w:sz w:val="24"/>
          <w:szCs w:val="24"/>
        </w:rPr>
      </w:pPr>
      <w:r w:rsidRPr="0074190A">
        <w:rPr>
          <w:sz w:val="24"/>
          <w:szCs w:val="24"/>
        </w:rPr>
        <w:lastRenderedPageBreak/>
        <w:t xml:space="preserve">Dla gruntów dających się sklasyfikować pod względem grup nośności, </w:t>
      </w:r>
      <w:r w:rsidR="006C4D94">
        <w:rPr>
          <w:sz w:val="24"/>
          <w:szCs w:val="24"/>
        </w:rPr>
        <w:t>na</w:t>
      </w:r>
      <w:r w:rsidR="009F541C">
        <w:rPr>
          <w:sz w:val="24"/>
          <w:szCs w:val="24"/>
        </w:rPr>
        <w:t>leży przyjąć</w:t>
      </w:r>
      <w:r w:rsidRPr="0074190A">
        <w:rPr>
          <w:sz w:val="24"/>
          <w:szCs w:val="24"/>
        </w:rPr>
        <w:t xml:space="preserve"> typowe rozwiązania dolnych warstw konstrukcji nawierzchni zgodnie z katalogiem</w:t>
      </w:r>
      <w:r w:rsidR="009F541C">
        <w:rPr>
          <w:sz w:val="24"/>
          <w:szCs w:val="24"/>
        </w:rPr>
        <w:t xml:space="preserve"> typowych konstrukcji nawierzchni podatnych i półsztywnych</w:t>
      </w:r>
      <w:r w:rsidRPr="0074190A">
        <w:rPr>
          <w:sz w:val="24"/>
          <w:szCs w:val="24"/>
        </w:rPr>
        <w:t xml:space="preserve">. </w:t>
      </w:r>
    </w:p>
    <w:p w14:paraId="6C546690" w14:textId="77777777" w:rsidR="00715BA4" w:rsidRPr="00665CEE" w:rsidRDefault="00715BA4" w:rsidP="00665CEE">
      <w:pPr>
        <w:pStyle w:val="Tekstpodstawowy"/>
        <w:spacing w:line="360" w:lineRule="auto"/>
        <w:contextualSpacing/>
        <w:jc w:val="left"/>
        <w:rPr>
          <w:szCs w:val="24"/>
        </w:rPr>
      </w:pPr>
    </w:p>
    <w:p w14:paraId="1C8F3CD8" w14:textId="4543B654" w:rsidR="00F93851" w:rsidRDefault="008F254B" w:rsidP="003635A9">
      <w:pPr>
        <w:pStyle w:val="Tekstpodstawowy"/>
        <w:numPr>
          <w:ilvl w:val="2"/>
          <w:numId w:val="5"/>
        </w:numPr>
        <w:spacing w:line="360" w:lineRule="auto"/>
        <w:contextualSpacing/>
        <w:jc w:val="left"/>
        <w:rPr>
          <w:b/>
          <w:bCs/>
          <w:szCs w:val="24"/>
          <w:lang w:val="pl-PL"/>
        </w:rPr>
      </w:pPr>
      <w:r w:rsidRPr="00344789">
        <w:rPr>
          <w:b/>
          <w:bCs/>
          <w:szCs w:val="24"/>
          <w:lang w:val="pl-PL"/>
        </w:rPr>
        <w:t xml:space="preserve">Na podstawie </w:t>
      </w:r>
      <w:r w:rsidR="005050BA" w:rsidRPr="00344789">
        <w:rPr>
          <w:b/>
          <w:bCs/>
          <w:szCs w:val="24"/>
          <w:lang w:val="pl-PL"/>
        </w:rPr>
        <w:t xml:space="preserve">„Katalogu typowych konstrukcji nawierzchni </w:t>
      </w:r>
      <w:r w:rsidR="00344789" w:rsidRPr="00344789">
        <w:rPr>
          <w:b/>
          <w:bCs/>
          <w:szCs w:val="24"/>
          <w:lang w:val="pl-PL"/>
        </w:rPr>
        <w:t>podatnych i półsztywnych</w:t>
      </w:r>
      <w:r w:rsidR="00715BA4">
        <w:rPr>
          <w:b/>
          <w:bCs/>
          <w:szCs w:val="24"/>
          <w:lang w:val="pl-PL"/>
        </w:rPr>
        <w:t>”</w:t>
      </w:r>
      <w:r w:rsidR="00344789" w:rsidRPr="00344789">
        <w:rPr>
          <w:b/>
          <w:bCs/>
          <w:szCs w:val="24"/>
          <w:lang w:val="pl-PL"/>
        </w:rPr>
        <w:t xml:space="preserve"> zaprojektowano następujące konstrukcje nawierzchni</w:t>
      </w:r>
      <w:r w:rsidR="00344789">
        <w:rPr>
          <w:b/>
          <w:bCs/>
          <w:szCs w:val="24"/>
          <w:lang w:val="pl-PL"/>
        </w:rPr>
        <w:t>:</w:t>
      </w:r>
    </w:p>
    <w:p w14:paraId="29693D6A" w14:textId="77777777" w:rsidR="008C0804" w:rsidRDefault="008C0804" w:rsidP="008C0804">
      <w:pPr>
        <w:pStyle w:val="Tekstpodstawowy"/>
        <w:spacing w:line="360" w:lineRule="auto"/>
        <w:ind w:left="720"/>
        <w:contextualSpacing/>
        <w:jc w:val="left"/>
        <w:rPr>
          <w:b/>
          <w:bCs/>
          <w:szCs w:val="24"/>
          <w:lang w:val="pl-PL"/>
        </w:rPr>
      </w:pPr>
    </w:p>
    <w:p w14:paraId="37C0618D" w14:textId="57BBFFDA" w:rsidR="00344789" w:rsidRPr="00B56CE3" w:rsidRDefault="009F541C" w:rsidP="003635A9">
      <w:pPr>
        <w:pStyle w:val="Tekstpodstawowy"/>
        <w:numPr>
          <w:ilvl w:val="3"/>
          <w:numId w:val="5"/>
        </w:numPr>
        <w:spacing w:line="360" w:lineRule="auto"/>
        <w:contextualSpacing/>
        <w:jc w:val="left"/>
        <w:rPr>
          <w:b/>
          <w:bCs/>
          <w:szCs w:val="24"/>
          <w:lang w:val="pl-PL"/>
        </w:rPr>
      </w:pPr>
      <w:r>
        <w:rPr>
          <w:b/>
          <w:bCs/>
          <w:szCs w:val="24"/>
          <w:lang w:val="pl-PL"/>
        </w:rPr>
        <w:t>Trasa główna</w:t>
      </w:r>
      <w:r w:rsidR="005C01B6" w:rsidRPr="00B56CE3">
        <w:rPr>
          <w:b/>
          <w:bCs/>
          <w:szCs w:val="24"/>
          <w:lang w:val="pl-PL"/>
        </w:rPr>
        <w:t>,</w:t>
      </w:r>
      <w:r w:rsidR="003A5407">
        <w:rPr>
          <w:b/>
          <w:bCs/>
          <w:szCs w:val="24"/>
          <w:lang w:val="pl-PL"/>
        </w:rPr>
        <w:t xml:space="preserve"> dojazdy do ronda,</w:t>
      </w:r>
      <w:r w:rsidR="005C01B6" w:rsidRPr="00B56CE3">
        <w:rPr>
          <w:b/>
          <w:bCs/>
          <w:szCs w:val="24"/>
          <w:lang w:val="pl-PL"/>
        </w:rPr>
        <w:t xml:space="preserve"> jezdnia ronda</w:t>
      </w:r>
      <w:r w:rsidR="00EA1494" w:rsidRPr="00B56CE3">
        <w:rPr>
          <w:b/>
          <w:bCs/>
          <w:szCs w:val="24"/>
          <w:lang w:val="pl-PL"/>
        </w:rPr>
        <w:t xml:space="preserve"> (KR4)</w:t>
      </w:r>
      <w:r w:rsidR="005C01B6" w:rsidRPr="00B56CE3">
        <w:rPr>
          <w:b/>
          <w:bCs/>
          <w:szCs w:val="24"/>
          <w:lang w:val="pl-PL"/>
        </w:rPr>
        <w:t>:</w:t>
      </w:r>
    </w:p>
    <w:p w14:paraId="74DF5AC9" w14:textId="2B434205" w:rsidR="00E84E19" w:rsidRPr="00E84E19" w:rsidRDefault="00E84E19" w:rsidP="008A1338">
      <w:pPr>
        <w:pStyle w:val="Tekstpodstawowy"/>
        <w:numPr>
          <w:ilvl w:val="0"/>
          <w:numId w:val="17"/>
        </w:numPr>
        <w:tabs>
          <w:tab w:val="left" w:pos="1004"/>
        </w:tabs>
        <w:spacing w:line="360" w:lineRule="auto"/>
        <w:contextualSpacing/>
        <w:jc w:val="left"/>
        <w:rPr>
          <w:szCs w:val="24"/>
        </w:rPr>
      </w:pPr>
      <w:r w:rsidRPr="00E84E19">
        <w:rPr>
          <w:szCs w:val="24"/>
        </w:rPr>
        <w:t xml:space="preserve">Warstwa ścieralna z SMA 8 lub 11 KR </w:t>
      </w:r>
      <w:r w:rsidR="00CE1906">
        <w:rPr>
          <w:szCs w:val="24"/>
          <w:lang w:val="pl-PL"/>
        </w:rPr>
        <w:t>4</w:t>
      </w:r>
      <w:r w:rsidRPr="00E84E19">
        <w:rPr>
          <w:szCs w:val="24"/>
        </w:rPr>
        <w:t xml:space="preserve"> o grubości 4cm,</w:t>
      </w:r>
    </w:p>
    <w:p w14:paraId="37AACC81" w14:textId="4E487143" w:rsidR="00E84E19" w:rsidRPr="00E84E19" w:rsidRDefault="00E84E19" w:rsidP="008A1338">
      <w:pPr>
        <w:pStyle w:val="Tekstpodstawowy"/>
        <w:numPr>
          <w:ilvl w:val="0"/>
          <w:numId w:val="17"/>
        </w:numPr>
        <w:tabs>
          <w:tab w:val="left" w:pos="1004"/>
        </w:tabs>
        <w:spacing w:line="360" w:lineRule="auto"/>
        <w:contextualSpacing/>
        <w:jc w:val="left"/>
        <w:rPr>
          <w:szCs w:val="24"/>
        </w:rPr>
      </w:pPr>
      <w:r w:rsidRPr="00E84E19">
        <w:rPr>
          <w:szCs w:val="24"/>
        </w:rPr>
        <w:t>Warstwa wiążąca z betonu asfaltowego AC 16W KR 4 o grubości 6 cm,</w:t>
      </w:r>
    </w:p>
    <w:p w14:paraId="2E743187" w14:textId="4C2E0110" w:rsidR="00E84E19" w:rsidRPr="00E84E19" w:rsidRDefault="00E84E19" w:rsidP="008A1338">
      <w:pPr>
        <w:pStyle w:val="Tekstpodstawowy"/>
        <w:numPr>
          <w:ilvl w:val="0"/>
          <w:numId w:val="17"/>
        </w:numPr>
        <w:tabs>
          <w:tab w:val="left" w:pos="1004"/>
        </w:tabs>
        <w:spacing w:line="360" w:lineRule="auto"/>
        <w:contextualSpacing/>
        <w:jc w:val="left"/>
        <w:rPr>
          <w:szCs w:val="24"/>
        </w:rPr>
      </w:pPr>
      <w:r w:rsidRPr="00E84E19">
        <w:rPr>
          <w:szCs w:val="24"/>
        </w:rPr>
        <w:t>Podbudowa zasadnicza z betonu asfaltowego AC 22P KR 4 o grubości 10 cm,</w:t>
      </w:r>
    </w:p>
    <w:p w14:paraId="3A9CD884" w14:textId="208C4437" w:rsidR="00E84E19" w:rsidRPr="00E84E19" w:rsidRDefault="00E84E19" w:rsidP="008A1338">
      <w:pPr>
        <w:pStyle w:val="Tekstpodstawowy"/>
        <w:numPr>
          <w:ilvl w:val="0"/>
          <w:numId w:val="17"/>
        </w:numPr>
        <w:tabs>
          <w:tab w:val="left" w:pos="1004"/>
        </w:tabs>
        <w:spacing w:line="360" w:lineRule="auto"/>
        <w:contextualSpacing/>
        <w:jc w:val="left"/>
        <w:rPr>
          <w:szCs w:val="24"/>
        </w:rPr>
      </w:pPr>
      <w:r w:rsidRPr="00E84E19">
        <w:rPr>
          <w:szCs w:val="24"/>
        </w:rPr>
        <w:t>Podbudowa zasadnicza z mieszanki niezwiązanej z kruszywem C</w:t>
      </w:r>
      <w:r w:rsidRPr="0082061A">
        <w:rPr>
          <w:szCs w:val="24"/>
        </w:rPr>
        <w:t xml:space="preserve">90/3 </w:t>
      </w:r>
      <w:r w:rsidRPr="00E84E19">
        <w:rPr>
          <w:szCs w:val="24"/>
        </w:rPr>
        <w:t>o grubości 20 cm,</w:t>
      </w:r>
    </w:p>
    <w:p w14:paraId="2E2B1CF1" w14:textId="04D1CECF" w:rsidR="00E84E19" w:rsidRDefault="00D9685F" w:rsidP="008A1338">
      <w:pPr>
        <w:pStyle w:val="Tekstpodstawowy"/>
        <w:numPr>
          <w:ilvl w:val="0"/>
          <w:numId w:val="17"/>
        </w:numPr>
        <w:tabs>
          <w:tab w:val="left" w:pos="1004"/>
        </w:tabs>
        <w:spacing w:line="360" w:lineRule="auto"/>
        <w:contextualSpacing/>
        <w:jc w:val="left"/>
        <w:rPr>
          <w:szCs w:val="24"/>
        </w:rPr>
      </w:pPr>
      <w:r>
        <w:rPr>
          <w:szCs w:val="24"/>
          <w:lang w:val="pl-PL"/>
        </w:rPr>
        <w:t xml:space="preserve"> </w:t>
      </w:r>
      <w:r w:rsidR="00E84E19" w:rsidRPr="0082061A">
        <w:rPr>
          <w:szCs w:val="24"/>
        </w:rPr>
        <w:t xml:space="preserve"> </w:t>
      </w:r>
      <w:r w:rsidR="00E84E19" w:rsidRPr="00E84E19">
        <w:rPr>
          <w:szCs w:val="24"/>
        </w:rPr>
        <w:t xml:space="preserve"> 0/11,2 mm grubości 15 cm</w:t>
      </w:r>
    </w:p>
    <w:p w14:paraId="372465F2" w14:textId="2C09164B" w:rsidR="0082061A" w:rsidRDefault="0082061A" w:rsidP="008A1338">
      <w:pPr>
        <w:pStyle w:val="Tekstpodstawowy"/>
        <w:numPr>
          <w:ilvl w:val="0"/>
          <w:numId w:val="17"/>
        </w:numPr>
        <w:tabs>
          <w:tab w:val="left" w:pos="1004"/>
        </w:tabs>
        <w:spacing w:line="360" w:lineRule="auto"/>
        <w:contextualSpacing/>
        <w:jc w:val="left"/>
        <w:rPr>
          <w:szCs w:val="24"/>
        </w:rPr>
      </w:pPr>
      <w:r>
        <w:rPr>
          <w:szCs w:val="24"/>
        </w:rPr>
        <w:t>Wzmocnienie podłoża do G1</w:t>
      </w:r>
    </w:p>
    <w:p w14:paraId="73A9093E" w14:textId="77777777" w:rsidR="00B56CE3" w:rsidRDefault="00B56CE3" w:rsidP="00B56CE3">
      <w:pPr>
        <w:pStyle w:val="Tekstpodstawowy"/>
        <w:tabs>
          <w:tab w:val="left" w:pos="1004"/>
        </w:tabs>
        <w:spacing w:line="360" w:lineRule="auto"/>
        <w:ind w:left="1068"/>
        <w:contextualSpacing/>
        <w:jc w:val="left"/>
        <w:rPr>
          <w:szCs w:val="24"/>
        </w:rPr>
      </w:pPr>
    </w:p>
    <w:p w14:paraId="64B24464" w14:textId="74AC135B" w:rsidR="005C01B6" w:rsidRPr="00B56CE3" w:rsidRDefault="005C01B6" w:rsidP="003635A9">
      <w:pPr>
        <w:pStyle w:val="Tekstpodstawowy"/>
        <w:numPr>
          <w:ilvl w:val="3"/>
          <w:numId w:val="5"/>
        </w:numPr>
        <w:spacing w:line="360" w:lineRule="auto"/>
        <w:contextualSpacing/>
        <w:jc w:val="left"/>
        <w:rPr>
          <w:b/>
          <w:bCs/>
          <w:szCs w:val="24"/>
          <w:lang w:val="pl-PL"/>
        </w:rPr>
      </w:pPr>
      <w:r w:rsidRPr="00B56CE3">
        <w:rPr>
          <w:b/>
          <w:bCs/>
          <w:szCs w:val="24"/>
          <w:lang w:val="pl-PL"/>
        </w:rPr>
        <w:t xml:space="preserve">Drogi </w:t>
      </w:r>
      <w:r w:rsidR="00EE67D3">
        <w:rPr>
          <w:b/>
          <w:bCs/>
          <w:szCs w:val="24"/>
          <w:lang w:val="pl-PL"/>
        </w:rPr>
        <w:t>inne</w:t>
      </w:r>
      <w:r w:rsidR="003A5407">
        <w:rPr>
          <w:b/>
          <w:bCs/>
          <w:szCs w:val="24"/>
          <w:lang w:val="pl-PL"/>
        </w:rPr>
        <w:t xml:space="preserve"> – ul. </w:t>
      </w:r>
      <w:r w:rsidR="00EE67D3">
        <w:rPr>
          <w:b/>
          <w:bCs/>
          <w:szCs w:val="24"/>
          <w:lang w:val="pl-PL"/>
        </w:rPr>
        <w:t>Młynarska, zjazd do przepompowni</w:t>
      </w:r>
      <w:r w:rsidR="00EA1494" w:rsidRPr="00B56CE3">
        <w:rPr>
          <w:b/>
          <w:bCs/>
          <w:szCs w:val="24"/>
          <w:lang w:val="pl-PL"/>
        </w:rPr>
        <w:t xml:space="preserve"> (KR2)</w:t>
      </w:r>
      <w:r w:rsidRPr="00B56CE3">
        <w:rPr>
          <w:b/>
          <w:bCs/>
          <w:szCs w:val="24"/>
          <w:lang w:val="pl-PL"/>
        </w:rPr>
        <w:t>:</w:t>
      </w:r>
    </w:p>
    <w:p w14:paraId="31A71760" w14:textId="22DBBE15" w:rsidR="00EA1494" w:rsidRPr="00EF7F8B" w:rsidRDefault="007B4746" w:rsidP="008A1338">
      <w:pPr>
        <w:pStyle w:val="Tekstpodstawowy"/>
        <w:numPr>
          <w:ilvl w:val="0"/>
          <w:numId w:val="17"/>
        </w:numPr>
        <w:tabs>
          <w:tab w:val="left" w:pos="1004"/>
        </w:tabs>
        <w:spacing w:line="360" w:lineRule="auto"/>
        <w:contextualSpacing/>
        <w:jc w:val="left"/>
        <w:rPr>
          <w:szCs w:val="24"/>
        </w:rPr>
      </w:pPr>
      <w:r w:rsidRPr="00E84E19">
        <w:rPr>
          <w:szCs w:val="24"/>
        </w:rPr>
        <w:t xml:space="preserve">Warstwa ścieralna z SMA 8 lub 11 </w:t>
      </w:r>
      <w:r w:rsidR="009F3C2F">
        <w:rPr>
          <w:szCs w:val="24"/>
          <w:lang w:val="pl-PL"/>
        </w:rPr>
        <w:t xml:space="preserve">KR2 </w:t>
      </w:r>
      <w:r w:rsidR="00EA1494" w:rsidRPr="00EF7F8B">
        <w:rPr>
          <w:szCs w:val="24"/>
        </w:rPr>
        <w:t>o grubości 4</w:t>
      </w:r>
      <w:r w:rsidR="00EA1494">
        <w:rPr>
          <w:szCs w:val="24"/>
        </w:rPr>
        <w:t xml:space="preserve"> </w:t>
      </w:r>
      <w:r w:rsidR="00EA1494" w:rsidRPr="00EF7F8B">
        <w:rPr>
          <w:szCs w:val="24"/>
        </w:rPr>
        <w:t>cm,</w:t>
      </w:r>
    </w:p>
    <w:p w14:paraId="72387F23" w14:textId="6318034B" w:rsidR="00EA1494" w:rsidRPr="00EF7F8B" w:rsidRDefault="00EA1494" w:rsidP="008A1338">
      <w:pPr>
        <w:pStyle w:val="Tekstpodstawowy"/>
        <w:numPr>
          <w:ilvl w:val="0"/>
          <w:numId w:val="17"/>
        </w:numPr>
        <w:tabs>
          <w:tab w:val="left" w:pos="1004"/>
        </w:tabs>
        <w:spacing w:line="360" w:lineRule="auto"/>
        <w:contextualSpacing/>
        <w:jc w:val="left"/>
        <w:rPr>
          <w:szCs w:val="24"/>
        </w:rPr>
      </w:pPr>
      <w:r w:rsidRPr="00EF7F8B">
        <w:rPr>
          <w:szCs w:val="24"/>
        </w:rPr>
        <w:t>Warstwa wiążąca z betonu asfaltowego AC 16W</w:t>
      </w:r>
      <w:r>
        <w:rPr>
          <w:szCs w:val="24"/>
        </w:rPr>
        <w:t xml:space="preserve"> </w:t>
      </w:r>
      <w:r w:rsidRPr="00EF7F8B">
        <w:rPr>
          <w:szCs w:val="24"/>
        </w:rPr>
        <w:t xml:space="preserve">KR </w:t>
      </w:r>
      <w:r>
        <w:rPr>
          <w:szCs w:val="24"/>
        </w:rPr>
        <w:t>2</w:t>
      </w:r>
      <w:r w:rsidRPr="00EF7F8B">
        <w:rPr>
          <w:szCs w:val="24"/>
        </w:rPr>
        <w:t xml:space="preserve"> o grubości </w:t>
      </w:r>
      <w:r>
        <w:rPr>
          <w:szCs w:val="24"/>
        </w:rPr>
        <w:t>8</w:t>
      </w:r>
      <w:r w:rsidRPr="00EF7F8B">
        <w:rPr>
          <w:szCs w:val="24"/>
        </w:rPr>
        <w:t xml:space="preserve"> cm,</w:t>
      </w:r>
    </w:p>
    <w:p w14:paraId="7C724391" w14:textId="4BA256DC" w:rsidR="00EA1494" w:rsidRDefault="00EA1494" w:rsidP="008A1338">
      <w:pPr>
        <w:pStyle w:val="Tekstpodstawowy"/>
        <w:numPr>
          <w:ilvl w:val="0"/>
          <w:numId w:val="17"/>
        </w:numPr>
        <w:tabs>
          <w:tab w:val="left" w:pos="1004"/>
        </w:tabs>
        <w:spacing w:line="360" w:lineRule="auto"/>
        <w:contextualSpacing/>
        <w:jc w:val="left"/>
        <w:rPr>
          <w:szCs w:val="24"/>
        </w:rPr>
      </w:pPr>
      <w:r w:rsidRPr="00EF7F8B">
        <w:rPr>
          <w:szCs w:val="24"/>
        </w:rPr>
        <w:t>Podbudowa zasadnicza z mieszanki niezwiązanej z kruszywem</w:t>
      </w:r>
      <w:r>
        <w:rPr>
          <w:szCs w:val="24"/>
        </w:rPr>
        <w:t xml:space="preserve"> </w:t>
      </w:r>
      <w:r w:rsidRPr="00EF7F8B">
        <w:rPr>
          <w:szCs w:val="24"/>
        </w:rPr>
        <w:t>C</w:t>
      </w:r>
      <w:r w:rsidRPr="00EA1494">
        <w:rPr>
          <w:szCs w:val="24"/>
        </w:rPr>
        <w:t>90/</w:t>
      </w:r>
      <w:r w:rsidRPr="00EF7F8B">
        <w:rPr>
          <w:szCs w:val="24"/>
        </w:rPr>
        <w:t>o grubości 20</w:t>
      </w:r>
      <w:r w:rsidR="00817120">
        <w:rPr>
          <w:szCs w:val="24"/>
          <w:lang w:val="pl-PL"/>
        </w:rPr>
        <w:t xml:space="preserve"> </w:t>
      </w:r>
      <w:r w:rsidRPr="00EF7F8B">
        <w:rPr>
          <w:szCs w:val="24"/>
        </w:rPr>
        <w:t>cm</w:t>
      </w:r>
      <w:r>
        <w:rPr>
          <w:szCs w:val="24"/>
        </w:rPr>
        <w:t>.</w:t>
      </w:r>
    </w:p>
    <w:p w14:paraId="10FC54FF" w14:textId="21AEFA26" w:rsidR="00B56CE3" w:rsidRPr="00B56CE3" w:rsidRDefault="00B56CE3" w:rsidP="008A1338">
      <w:pPr>
        <w:pStyle w:val="Tekstpodstawowy"/>
        <w:numPr>
          <w:ilvl w:val="0"/>
          <w:numId w:val="17"/>
        </w:numPr>
        <w:tabs>
          <w:tab w:val="left" w:pos="1004"/>
        </w:tabs>
        <w:spacing w:line="360" w:lineRule="auto"/>
        <w:contextualSpacing/>
        <w:jc w:val="left"/>
        <w:rPr>
          <w:szCs w:val="24"/>
        </w:rPr>
      </w:pPr>
      <w:r>
        <w:rPr>
          <w:szCs w:val="24"/>
        </w:rPr>
        <w:t>Wzmocnienie podłoża do G1</w:t>
      </w:r>
    </w:p>
    <w:p w14:paraId="0482E147" w14:textId="77777777" w:rsidR="00B56CE3" w:rsidRDefault="00B56CE3" w:rsidP="00B56CE3">
      <w:pPr>
        <w:pStyle w:val="Tekstpodstawowy"/>
        <w:tabs>
          <w:tab w:val="left" w:pos="1004"/>
        </w:tabs>
        <w:spacing w:line="360" w:lineRule="auto"/>
        <w:ind w:left="1068"/>
        <w:contextualSpacing/>
        <w:jc w:val="left"/>
        <w:rPr>
          <w:szCs w:val="24"/>
        </w:rPr>
      </w:pPr>
    </w:p>
    <w:p w14:paraId="27792C88" w14:textId="354BB558" w:rsidR="00513EF2" w:rsidRPr="00B56CE3" w:rsidRDefault="00513EF2" w:rsidP="003635A9">
      <w:pPr>
        <w:pStyle w:val="Tekstpodstawowy"/>
        <w:numPr>
          <w:ilvl w:val="3"/>
          <w:numId w:val="5"/>
        </w:numPr>
        <w:tabs>
          <w:tab w:val="left" w:pos="1004"/>
        </w:tabs>
        <w:spacing w:line="360" w:lineRule="auto"/>
        <w:contextualSpacing/>
        <w:jc w:val="left"/>
        <w:rPr>
          <w:b/>
          <w:bCs/>
          <w:szCs w:val="24"/>
          <w:lang w:val="pl-PL"/>
        </w:rPr>
      </w:pPr>
      <w:r w:rsidRPr="00B56CE3">
        <w:rPr>
          <w:b/>
          <w:bCs/>
          <w:szCs w:val="24"/>
          <w:lang w:val="pl-PL"/>
        </w:rPr>
        <w:t xml:space="preserve">Nawierzchnia </w:t>
      </w:r>
      <w:proofErr w:type="spellStart"/>
      <w:r w:rsidRPr="00B56CE3">
        <w:rPr>
          <w:b/>
          <w:bCs/>
          <w:szCs w:val="24"/>
          <w:lang w:val="pl-PL"/>
        </w:rPr>
        <w:t>zabruku</w:t>
      </w:r>
      <w:proofErr w:type="spellEnd"/>
      <w:r w:rsidRPr="00B56CE3">
        <w:rPr>
          <w:b/>
          <w:bCs/>
          <w:szCs w:val="24"/>
          <w:lang w:val="pl-PL"/>
        </w:rPr>
        <w:t xml:space="preserve"> na rondzie:</w:t>
      </w:r>
    </w:p>
    <w:p w14:paraId="4AFC83C9" w14:textId="77777777" w:rsidR="003A43B6" w:rsidRPr="00BF2C20" w:rsidRDefault="003A43B6" w:rsidP="008A1338">
      <w:pPr>
        <w:pStyle w:val="Tekstpodstawowy"/>
        <w:numPr>
          <w:ilvl w:val="0"/>
          <w:numId w:val="17"/>
        </w:numPr>
        <w:tabs>
          <w:tab w:val="left" w:pos="1004"/>
        </w:tabs>
        <w:spacing w:line="360" w:lineRule="auto"/>
        <w:contextualSpacing/>
        <w:jc w:val="left"/>
        <w:rPr>
          <w:szCs w:val="24"/>
        </w:rPr>
      </w:pPr>
      <w:r w:rsidRPr="00BF2C20">
        <w:rPr>
          <w:szCs w:val="24"/>
        </w:rPr>
        <w:t>Warstwa ścieralna z kostki kamiennej 15/17 cm</w:t>
      </w:r>
      <w:r>
        <w:rPr>
          <w:szCs w:val="24"/>
        </w:rPr>
        <w:t>. spoinowanej żywicą epoksydową z piaskiem kwarcowym do 2/3 wysokości kostki kamiennej</w:t>
      </w:r>
    </w:p>
    <w:p w14:paraId="5458807F" w14:textId="77777777" w:rsidR="003A43B6" w:rsidRPr="00BF2C20" w:rsidRDefault="003A43B6" w:rsidP="008A1338">
      <w:pPr>
        <w:pStyle w:val="Tekstpodstawowy"/>
        <w:numPr>
          <w:ilvl w:val="0"/>
          <w:numId w:val="17"/>
        </w:numPr>
        <w:tabs>
          <w:tab w:val="left" w:pos="1004"/>
        </w:tabs>
        <w:spacing w:line="360" w:lineRule="auto"/>
        <w:contextualSpacing/>
        <w:jc w:val="left"/>
        <w:rPr>
          <w:szCs w:val="24"/>
        </w:rPr>
      </w:pPr>
      <w:r>
        <w:rPr>
          <w:szCs w:val="24"/>
        </w:rPr>
        <w:t>Beton cementowy C16/20 grubości 5 cm.</w:t>
      </w:r>
    </w:p>
    <w:p w14:paraId="6246771B" w14:textId="1CE8AAE3" w:rsidR="003A43B6" w:rsidRPr="00BF2C20" w:rsidRDefault="003A43B6" w:rsidP="008A1338">
      <w:pPr>
        <w:pStyle w:val="Tekstpodstawowy"/>
        <w:numPr>
          <w:ilvl w:val="0"/>
          <w:numId w:val="17"/>
        </w:numPr>
        <w:tabs>
          <w:tab w:val="left" w:pos="1004"/>
        </w:tabs>
        <w:spacing w:line="360" w:lineRule="auto"/>
        <w:contextualSpacing/>
        <w:jc w:val="left"/>
        <w:rPr>
          <w:szCs w:val="24"/>
        </w:rPr>
      </w:pPr>
      <w:r w:rsidRPr="00BF2C20">
        <w:rPr>
          <w:szCs w:val="24"/>
        </w:rPr>
        <w:t>Podbudowa zasadnicza z mieszanki niezwiązanej z kruszywem C</w:t>
      </w:r>
      <w:r w:rsidRPr="003A43B6">
        <w:rPr>
          <w:szCs w:val="24"/>
        </w:rPr>
        <w:t xml:space="preserve">90/3 </w:t>
      </w:r>
      <w:r w:rsidRPr="00BF2C20">
        <w:rPr>
          <w:szCs w:val="24"/>
        </w:rPr>
        <w:t>0/31,5 mm. o grubości 2</w:t>
      </w:r>
      <w:r w:rsidR="00911768">
        <w:rPr>
          <w:szCs w:val="24"/>
          <w:lang w:val="pl-PL"/>
        </w:rPr>
        <w:t>4</w:t>
      </w:r>
      <w:r w:rsidR="00D61162">
        <w:rPr>
          <w:szCs w:val="24"/>
          <w:lang w:val="pl-PL"/>
        </w:rPr>
        <w:t>-2</w:t>
      </w:r>
      <w:r w:rsidR="00CF727A">
        <w:rPr>
          <w:szCs w:val="24"/>
          <w:lang w:val="pl-PL"/>
        </w:rPr>
        <w:t>6</w:t>
      </w:r>
      <w:r>
        <w:rPr>
          <w:szCs w:val="24"/>
        </w:rPr>
        <w:t xml:space="preserve"> </w:t>
      </w:r>
      <w:r w:rsidRPr="00BF2C20">
        <w:rPr>
          <w:szCs w:val="24"/>
        </w:rPr>
        <w:t>cm</w:t>
      </w:r>
      <w:r>
        <w:rPr>
          <w:szCs w:val="24"/>
        </w:rPr>
        <w:t>.</w:t>
      </w:r>
    </w:p>
    <w:p w14:paraId="6A83B154" w14:textId="30EC408C" w:rsidR="003A43B6" w:rsidRPr="006756A8" w:rsidRDefault="003A43B6" w:rsidP="008A1338">
      <w:pPr>
        <w:pStyle w:val="Tekstpodstawowy"/>
        <w:numPr>
          <w:ilvl w:val="0"/>
          <w:numId w:val="17"/>
        </w:numPr>
        <w:tabs>
          <w:tab w:val="left" w:pos="1004"/>
        </w:tabs>
        <w:spacing w:line="360" w:lineRule="auto"/>
        <w:contextualSpacing/>
        <w:jc w:val="left"/>
        <w:rPr>
          <w:szCs w:val="24"/>
        </w:rPr>
      </w:pPr>
      <w:r w:rsidRPr="00BF2C20">
        <w:rPr>
          <w:szCs w:val="24"/>
        </w:rPr>
        <w:t xml:space="preserve">Podbudowa pomocnicza z mieszanki </w:t>
      </w:r>
      <w:r>
        <w:rPr>
          <w:szCs w:val="24"/>
        </w:rPr>
        <w:t>0/11,2 związanej cementem C</w:t>
      </w:r>
      <w:r w:rsidRPr="003A43B6">
        <w:rPr>
          <w:szCs w:val="24"/>
        </w:rPr>
        <w:t xml:space="preserve">3/4 </w:t>
      </w:r>
      <w:r w:rsidRPr="006756A8">
        <w:rPr>
          <w:szCs w:val="24"/>
        </w:rPr>
        <w:t>grubości 15 cm.</w:t>
      </w:r>
    </w:p>
    <w:p w14:paraId="5519FB69" w14:textId="3535D02E" w:rsidR="00B56CE3" w:rsidRPr="00B56CE3" w:rsidRDefault="00B56CE3" w:rsidP="008A1338">
      <w:pPr>
        <w:pStyle w:val="Tekstpodstawowy"/>
        <w:numPr>
          <w:ilvl w:val="0"/>
          <w:numId w:val="17"/>
        </w:numPr>
        <w:tabs>
          <w:tab w:val="left" w:pos="1004"/>
        </w:tabs>
        <w:spacing w:line="360" w:lineRule="auto"/>
        <w:contextualSpacing/>
        <w:jc w:val="left"/>
        <w:rPr>
          <w:szCs w:val="24"/>
        </w:rPr>
      </w:pPr>
      <w:r>
        <w:rPr>
          <w:szCs w:val="24"/>
        </w:rPr>
        <w:t>Wzmocnienie podłoża do G1</w:t>
      </w:r>
    </w:p>
    <w:p w14:paraId="79567E44" w14:textId="77777777" w:rsidR="00B56CE3" w:rsidRPr="00B56CE3" w:rsidRDefault="00B56CE3" w:rsidP="00B56CE3">
      <w:pPr>
        <w:pStyle w:val="Tekstpodstawowy"/>
        <w:tabs>
          <w:tab w:val="left" w:pos="1004"/>
        </w:tabs>
        <w:spacing w:line="360" w:lineRule="auto"/>
        <w:ind w:left="1068"/>
        <w:contextualSpacing/>
        <w:jc w:val="left"/>
        <w:rPr>
          <w:szCs w:val="24"/>
        </w:rPr>
      </w:pPr>
    </w:p>
    <w:p w14:paraId="266879BB" w14:textId="1F1FAEB7" w:rsidR="003A43B6" w:rsidRPr="00B56CE3" w:rsidRDefault="003A43B6" w:rsidP="003635A9">
      <w:pPr>
        <w:pStyle w:val="Tekstpodstawowy"/>
        <w:numPr>
          <w:ilvl w:val="3"/>
          <w:numId w:val="5"/>
        </w:numPr>
        <w:tabs>
          <w:tab w:val="left" w:pos="1004"/>
        </w:tabs>
        <w:spacing w:line="360" w:lineRule="auto"/>
        <w:contextualSpacing/>
        <w:jc w:val="left"/>
        <w:rPr>
          <w:b/>
          <w:bCs/>
          <w:szCs w:val="24"/>
          <w:lang w:val="pl-PL"/>
        </w:rPr>
      </w:pPr>
      <w:r w:rsidRPr="00B56CE3">
        <w:rPr>
          <w:b/>
          <w:bCs/>
          <w:szCs w:val="24"/>
          <w:lang w:val="pl-PL"/>
        </w:rPr>
        <w:t>Nawierzchnia chodników</w:t>
      </w:r>
      <w:r w:rsidR="00345235" w:rsidRPr="00B56CE3">
        <w:rPr>
          <w:b/>
          <w:bCs/>
          <w:szCs w:val="24"/>
          <w:lang w:val="pl-PL"/>
        </w:rPr>
        <w:t>:</w:t>
      </w:r>
    </w:p>
    <w:p w14:paraId="57977275" w14:textId="2DEB0785" w:rsidR="00345235" w:rsidRPr="00BF2C20" w:rsidRDefault="00345235" w:rsidP="008A1338">
      <w:pPr>
        <w:pStyle w:val="Tekstpodstawowy"/>
        <w:numPr>
          <w:ilvl w:val="0"/>
          <w:numId w:val="17"/>
        </w:numPr>
        <w:tabs>
          <w:tab w:val="left" w:pos="1004"/>
        </w:tabs>
        <w:spacing w:line="360" w:lineRule="auto"/>
        <w:contextualSpacing/>
        <w:jc w:val="left"/>
        <w:rPr>
          <w:szCs w:val="24"/>
        </w:rPr>
      </w:pPr>
      <w:r w:rsidRPr="00BF2C20">
        <w:rPr>
          <w:szCs w:val="24"/>
        </w:rPr>
        <w:t xml:space="preserve">Warstwa ścieralna z </w:t>
      </w:r>
      <w:r>
        <w:rPr>
          <w:szCs w:val="24"/>
        </w:rPr>
        <w:t>kostki betonowe</w:t>
      </w:r>
      <w:r w:rsidR="00817120">
        <w:rPr>
          <w:szCs w:val="24"/>
          <w:lang w:val="pl-PL"/>
        </w:rPr>
        <w:t>j</w:t>
      </w:r>
      <w:r>
        <w:rPr>
          <w:szCs w:val="24"/>
        </w:rPr>
        <w:t xml:space="preserve"> szarej gr. 6 cm.</w:t>
      </w:r>
    </w:p>
    <w:p w14:paraId="680EE9A3" w14:textId="77777777" w:rsidR="00345235" w:rsidRPr="00BF2C20" w:rsidRDefault="00345235" w:rsidP="008A1338">
      <w:pPr>
        <w:pStyle w:val="Tekstpodstawowy"/>
        <w:numPr>
          <w:ilvl w:val="0"/>
          <w:numId w:val="17"/>
        </w:numPr>
        <w:tabs>
          <w:tab w:val="left" w:pos="1004"/>
        </w:tabs>
        <w:spacing w:line="360" w:lineRule="auto"/>
        <w:contextualSpacing/>
        <w:jc w:val="left"/>
        <w:rPr>
          <w:szCs w:val="24"/>
        </w:rPr>
      </w:pPr>
      <w:r w:rsidRPr="00BF2C20">
        <w:rPr>
          <w:szCs w:val="24"/>
        </w:rPr>
        <w:lastRenderedPageBreak/>
        <w:t>Podsypka cementowo-piaskowa 1:4 o gr. 3-5 cm,</w:t>
      </w:r>
    </w:p>
    <w:p w14:paraId="1F260B14" w14:textId="77777777" w:rsidR="00345235" w:rsidRPr="00BF2C20" w:rsidRDefault="00345235" w:rsidP="008A1338">
      <w:pPr>
        <w:pStyle w:val="Tekstpodstawowy"/>
        <w:numPr>
          <w:ilvl w:val="0"/>
          <w:numId w:val="17"/>
        </w:numPr>
        <w:tabs>
          <w:tab w:val="left" w:pos="1004"/>
        </w:tabs>
        <w:spacing w:line="360" w:lineRule="auto"/>
        <w:contextualSpacing/>
        <w:jc w:val="left"/>
        <w:rPr>
          <w:szCs w:val="24"/>
        </w:rPr>
      </w:pPr>
      <w:r w:rsidRPr="00BF2C20">
        <w:rPr>
          <w:szCs w:val="24"/>
        </w:rPr>
        <w:t>Podbudowa zasadnicza z mieszanki niezwiązanej z kruszywem C</w:t>
      </w:r>
      <w:r w:rsidRPr="00345235">
        <w:rPr>
          <w:szCs w:val="24"/>
        </w:rPr>
        <w:t xml:space="preserve">90/3 </w:t>
      </w:r>
      <w:r>
        <w:rPr>
          <w:szCs w:val="24"/>
        </w:rPr>
        <w:t>0/31,5</w:t>
      </w:r>
      <w:r w:rsidRPr="00BF2C20">
        <w:rPr>
          <w:szCs w:val="24"/>
        </w:rPr>
        <w:t xml:space="preserve"> o grubości 10 cm,</w:t>
      </w:r>
    </w:p>
    <w:p w14:paraId="1183B138" w14:textId="6C804734" w:rsidR="00345235" w:rsidRDefault="00345235" w:rsidP="008A1338">
      <w:pPr>
        <w:pStyle w:val="Tekstpodstawowy"/>
        <w:numPr>
          <w:ilvl w:val="0"/>
          <w:numId w:val="17"/>
        </w:numPr>
        <w:tabs>
          <w:tab w:val="left" w:pos="1004"/>
        </w:tabs>
        <w:spacing w:line="360" w:lineRule="auto"/>
        <w:contextualSpacing/>
        <w:jc w:val="left"/>
        <w:rPr>
          <w:szCs w:val="24"/>
        </w:rPr>
      </w:pPr>
      <w:r w:rsidRPr="00BF2C20">
        <w:rPr>
          <w:szCs w:val="24"/>
        </w:rPr>
        <w:t>Podbudowa pomocnicza z mieszanki związanej cementem C</w:t>
      </w:r>
      <w:r w:rsidRPr="00345235">
        <w:rPr>
          <w:szCs w:val="24"/>
        </w:rPr>
        <w:t xml:space="preserve">3/4 </w:t>
      </w:r>
      <w:r w:rsidRPr="00BF2C20">
        <w:rPr>
          <w:szCs w:val="24"/>
        </w:rPr>
        <w:t>0/11,2 grubości 10 cm,</w:t>
      </w:r>
    </w:p>
    <w:p w14:paraId="10389592" w14:textId="644A6F87" w:rsidR="00B56CE3" w:rsidRDefault="00B56CE3" w:rsidP="008A1338">
      <w:pPr>
        <w:pStyle w:val="Tekstpodstawowy"/>
        <w:numPr>
          <w:ilvl w:val="0"/>
          <w:numId w:val="17"/>
        </w:numPr>
        <w:tabs>
          <w:tab w:val="left" w:pos="1004"/>
        </w:tabs>
        <w:spacing w:line="360" w:lineRule="auto"/>
        <w:contextualSpacing/>
        <w:jc w:val="left"/>
        <w:rPr>
          <w:szCs w:val="24"/>
        </w:rPr>
      </w:pPr>
      <w:r>
        <w:rPr>
          <w:szCs w:val="24"/>
        </w:rPr>
        <w:t>Wzmocnienie podłoża do G1</w:t>
      </w:r>
    </w:p>
    <w:p w14:paraId="16A57CCA" w14:textId="77777777" w:rsidR="00763FA4" w:rsidRDefault="00763FA4" w:rsidP="00763FA4">
      <w:pPr>
        <w:pStyle w:val="Tekstpodstawowy"/>
        <w:tabs>
          <w:tab w:val="left" w:pos="1004"/>
        </w:tabs>
        <w:spacing w:line="360" w:lineRule="auto"/>
        <w:ind w:left="1068"/>
        <w:contextualSpacing/>
        <w:jc w:val="left"/>
        <w:rPr>
          <w:szCs w:val="24"/>
        </w:rPr>
      </w:pPr>
    </w:p>
    <w:p w14:paraId="12DF87BD" w14:textId="0218E194" w:rsidR="00763FA4" w:rsidRPr="00763FA4" w:rsidRDefault="00763FA4" w:rsidP="003635A9">
      <w:pPr>
        <w:pStyle w:val="Tekstpodstawowy"/>
        <w:numPr>
          <w:ilvl w:val="3"/>
          <w:numId w:val="5"/>
        </w:numPr>
        <w:tabs>
          <w:tab w:val="left" w:pos="1004"/>
        </w:tabs>
        <w:spacing w:line="360" w:lineRule="auto"/>
        <w:contextualSpacing/>
        <w:jc w:val="left"/>
        <w:rPr>
          <w:b/>
          <w:bCs/>
          <w:szCs w:val="24"/>
          <w:lang w:val="pl-PL"/>
        </w:rPr>
      </w:pPr>
      <w:r w:rsidRPr="00763FA4">
        <w:rPr>
          <w:b/>
          <w:bCs/>
          <w:szCs w:val="24"/>
          <w:lang w:val="pl-PL"/>
        </w:rPr>
        <w:t>Nawierzchnia ścieżek rowerowych i ścieżek pieszo-rowerowych</w:t>
      </w:r>
      <w:r w:rsidR="00DF0FB0">
        <w:rPr>
          <w:b/>
          <w:bCs/>
          <w:szCs w:val="24"/>
          <w:lang w:val="pl-PL"/>
        </w:rPr>
        <w:t xml:space="preserve"> (KR 1)</w:t>
      </w:r>
    </w:p>
    <w:p w14:paraId="7A693868" w14:textId="5CA6E45B" w:rsidR="00763FA4" w:rsidRPr="00EF7F8B" w:rsidRDefault="00763FA4" w:rsidP="00763FA4">
      <w:pPr>
        <w:pStyle w:val="Tekstpodstawowy"/>
        <w:numPr>
          <w:ilvl w:val="0"/>
          <w:numId w:val="17"/>
        </w:numPr>
        <w:tabs>
          <w:tab w:val="left" w:pos="1004"/>
        </w:tabs>
        <w:spacing w:line="360" w:lineRule="auto"/>
        <w:contextualSpacing/>
        <w:jc w:val="left"/>
        <w:rPr>
          <w:szCs w:val="24"/>
        </w:rPr>
      </w:pPr>
      <w:r w:rsidRPr="00E84E19">
        <w:rPr>
          <w:szCs w:val="24"/>
        </w:rPr>
        <w:t xml:space="preserve">Warstwa ścieralna z </w:t>
      </w:r>
      <w:r w:rsidR="00E67B56">
        <w:rPr>
          <w:szCs w:val="24"/>
          <w:lang w:val="pl-PL"/>
        </w:rPr>
        <w:t>betonu asfaltowego AC 8S</w:t>
      </w:r>
      <w:r w:rsidRPr="00E84E19">
        <w:rPr>
          <w:szCs w:val="24"/>
        </w:rPr>
        <w:t xml:space="preserve"> </w:t>
      </w:r>
      <w:r w:rsidRPr="00763FA4">
        <w:rPr>
          <w:szCs w:val="24"/>
        </w:rPr>
        <w:t>KR</w:t>
      </w:r>
      <w:r w:rsidR="00E67B56">
        <w:rPr>
          <w:szCs w:val="24"/>
          <w:lang w:val="pl-PL"/>
        </w:rPr>
        <w:t>1</w:t>
      </w:r>
      <w:r w:rsidRPr="00763FA4">
        <w:rPr>
          <w:szCs w:val="24"/>
        </w:rPr>
        <w:t xml:space="preserve"> </w:t>
      </w:r>
      <w:r w:rsidRPr="00EF7F8B">
        <w:rPr>
          <w:szCs w:val="24"/>
        </w:rPr>
        <w:t xml:space="preserve">o grubości </w:t>
      </w:r>
      <w:r w:rsidR="00DF0FB0">
        <w:rPr>
          <w:szCs w:val="24"/>
          <w:lang w:val="pl-PL"/>
        </w:rPr>
        <w:t>3</w:t>
      </w:r>
      <w:r>
        <w:rPr>
          <w:szCs w:val="24"/>
        </w:rPr>
        <w:t xml:space="preserve"> </w:t>
      </w:r>
      <w:r w:rsidRPr="00EF7F8B">
        <w:rPr>
          <w:szCs w:val="24"/>
        </w:rPr>
        <w:t>cm,</w:t>
      </w:r>
    </w:p>
    <w:p w14:paraId="31A5F1FE" w14:textId="1EA57E20" w:rsidR="00763FA4" w:rsidRPr="00EF7F8B" w:rsidRDefault="00763FA4" w:rsidP="00763FA4">
      <w:pPr>
        <w:pStyle w:val="Tekstpodstawowy"/>
        <w:numPr>
          <w:ilvl w:val="0"/>
          <w:numId w:val="17"/>
        </w:numPr>
        <w:tabs>
          <w:tab w:val="left" w:pos="1004"/>
        </w:tabs>
        <w:spacing w:line="360" w:lineRule="auto"/>
        <w:contextualSpacing/>
        <w:jc w:val="left"/>
        <w:rPr>
          <w:szCs w:val="24"/>
        </w:rPr>
      </w:pPr>
      <w:r w:rsidRPr="00EF7F8B">
        <w:rPr>
          <w:szCs w:val="24"/>
        </w:rPr>
        <w:t>Warstwa wiążąca z betonu asfaltowego AC</w:t>
      </w:r>
      <w:r w:rsidR="00E67B56">
        <w:rPr>
          <w:szCs w:val="24"/>
          <w:lang w:val="pl-PL"/>
        </w:rPr>
        <w:t>11W</w:t>
      </w:r>
      <w:r w:rsidRPr="00EF7F8B">
        <w:rPr>
          <w:szCs w:val="24"/>
        </w:rPr>
        <w:t xml:space="preserve"> KR </w:t>
      </w:r>
      <w:r w:rsidR="00E67B56">
        <w:rPr>
          <w:szCs w:val="24"/>
          <w:lang w:val="pl-PL"/>
        </w:rPr>
        <w:t>1</w:t>
      </w:r>
      <w:r w:rsidRPr="00EF7F8B">
        <w:rPr>
          <w:szCs w:val="24"/>
        </w:rPr>
        <w:t xml:space="preserve"> o grubości </w:t>
      </w:r>
      <w:r w:rsidR="00E67B56">
        <w:rPr>
          <w:szCs w:val="24"/>
          <w:lang w:val="pl-PL"/>
        </w:rPr>
        <w:t>3</w:t>
      </w:r>
      <w:r w:rsidRPr="00EF7F8B">
        <w:rPr>
          <w:szCs w:val="24"/>
        </w:rPr>
        <w:t xml:space="preserve"> cm,</w:t>
      </w:r>
    </w:p>
    <w:p w14:paraId="4641776A" w14:textId="4F139380" w:rsidR="00763FA4" w:rsidRDefault="00763FA4" w:rsidP="00763FA4">
      <w:pPr>
        <w:pStyle w:val="Tekstpodstawowy"/>
        <w:numPr>
          <w:ilvl w:val="0"/>
          <w:numId w:val="17"/>
        </w:numPr>
        <w:tabs>
          <w:tab w:val="left" w:pos="1004"/>
        </w:tabs>
        <w:spacing w:line="360" w:lineRule="auto"/>
        <w:contextualSpacing/>
        <w:jc w:val="left"/>
        <w:rPr>
          <w:szCs w:val="24"/>
        </w:rPr>
      </w:pPr>
      <w:r w:rsidRPr="00EF7F8B">
        <w:rPr>
          <w:szCs w:val="24"/>
        </w:rPr>
        <w:t>Podbudowa zasadnicza z mieszanki niezwiązanej z kruszywem</w:t>
      </w:r>
      <w:r>
        <w:rPr>
          <w:szCs w:val="24"/>
        </w:rPr>
        <w:t xml:space="preserve"> </w:t>
      </w:r>
      <w:r w:rsidRPr="00EF7F8B">
        <w:rPr>
          <w:szCs w:val="24"/>
        </w:rPr>
        <w:t>C</w:t>
      </w:r>
      <w:r w:rsidRPr="00EA1494">
        <w:rPr>
          <w:szCs w:val="24"/>
        </w:rPr>
        <w:t xml:space="preserve">90/3  </w:t>
      </w:r>
      <w:r w:rsidRPr="00EF7F8B">
        <w:rPr>
          <w:szCs w:val="24"/>
        </w:rPr>
        <w:t xml:space="preserve">o grubości </w:t>
      </w:r>
      <w:r w:rsidR="00E67B56">
        <w:rPr>
          <w:szCs w:val="24"/>
          <w:lang w:val="pl-PL"/>
        </w:rPr>
        <w:t xml:space="preserve">15 </w:t>
      </w:r>
      <w:r w:rsidRPr="00EF7F8B">
        <w:rPr>
          <w:szCs w:val="24"/>
        </w:rPr>
        <w:t>cm</w:t>
      </w:r>
      <w:r>
        <w:rPr>
          <w:szCs w:val="24"/>
        </w:rPr>
        <w:t>.</w:t>
      </w:r>
    </w:p>
    <w:p w14:paraId="588EE4B0" w14:textId="77777777" w:rsidR="00763FA4" w:rsidRPr="00B56CE3" w:rsidRDefault="00763FA4" w:rsidP="00763FA4">
      <w:pPr>
        <w:pStyle w:val="Tekstpodstawowy"/>
        <w:numPr>
          <w:ilvl w:val="0"/>
          <w:numId w:val="17"/>
        </w:numPr>
        <w:tabs>
          <w:tab w:val="left" w:pos="1004"/>
        </w:tabs>
        <w:spacing w:line="360" w:lineRule="auto"/>
        <w:contextualSpacing/>
        <w:jc w:val="left"/>
        <w:rPr>
          <w:szCs w:val="24"/>
        </w:rPr>
      </w:pPr>
      <w:r>
        <w:rPr>
          <w:szCs w:val="24"/>
        </w:rPr>
        <w:t>Wzmocnienie podłoża do G1</w:t>
      </w:r>
    </w:p>
    <w:p w14:paraId="647BCBBF" w14:textId="77777777" w:rsidR="00B56CE3" w:rsidRDefault="00B56CE3" w:rsidP="00B56CE3">
      <w:pPr>
        <w:pStyle w:val="Tekstpodstawowy"/>
        <w:tabs>
          <w:tab w:val="left" w:pos="1004"/>
        </w:tabs>
        <w:spacing w:line="360" w:lineRule="auto"/>
        <w:ind w:left="1068"/>
        <w:contextualSpacing/>
        <w:jc w:val="left"/>
        <w:rPr>
          <w:szCs w:val="24"/>
        </w:rPr>
      </w:pPr>
    </w:p>
    <w:p w14:paraId="2FC1863D" w14:textId="53AC3CA0" w:rsidR="0058640D" w:rsidRPr="00B56CE3" w:rsidRDefault="0058640D" w:rsidP="003635A9">
      <w:pPr>
        <w:pStyle w:val="Tekstpodstawowy"/>
        <w:numPr>
          <w:ilvl w:val="3"/>
          <w:numId w:val="5"/>
        </w:numPr>
        <w:tabs>
          <w:tab w:val="left" w:pos="1004"/>
        </w:tabs>
        <w:spacing w:line="360" w:lineRule="auto"/>
        <w:contextualSpacing/>
        <w:jc w:val="left"/>
        <w:rPr>
          <w:b/>
          <w:bCs/>
          <w:szCs w:val="24"/>
          <w:lang w:val="pl-PL"/>
        </w:rPr>
      </w:pPr>
      <w:r w:rsidRPr="00B56CE3">
        <w:rPr>
          <w:b/>
          <w:bCs/>
          <w:szCs w:val="24"/>
          <w:lang w:val="pl-PL"/>
        </w:rPr>
        <w:t>Nawierzchnia wysp dzielących</w:t>
      </w:r>
      <w:r w:rsidR="00564F6C">
        <w:rPr>
          <w:b/>
          <w:bCs/>
          <w:szCs w:val="24"/>
          <w:lang w:val="pl-PL"/>
        </w:rPr>
        <w:t xml:space="preserve"> (KR4)</w:t>
      </w:r>
    </w:p>
    <w:p w14:paraId="42210B72" w14:textId="77777777" w:rsidR="006C6475" w:rsidRPr="00AA48C9" w:rsidRDefault="006C6475" w:rsidP="008A1338">
      <w:pPr>
        <w:pStyle w:val="Tekstpodstawowy"/>
        <w:numPr>
          <w:ilvl w:val="0"/>
          <w:numId w:val="17"/>
        </w:numPr>
        <w:tabs>
          <w:tab w:val="left" w:pos="1004"/>
        </w:tabs>
        <w:spacing w:line="360" w:lineRule="auto"/>
        <w:contextualSpacing/>
        <w:jc w:val="left"/>
        <w:rPr>
          <w:szCs w:val="24"/>
        </w:rPr>
      </w:pPr>
      <w:r w:rsidRPr="00AA48C9">
        <w:rPr>
          <w:szCs w:val="24"/>
        </w:rPr>
        <w:t>Warstwa ścieralna z kostki kamiennej nieregularnej 9/11 spoinowana do 2/3 wysokości kostki żywicą epoksydową z piaskiem kwarcowym</w:t>
      </w:r>
    </w:p>
    <w:p w14:paraId="08C0DD8C" w14:textId="77777777" w:rsidR="006C6475" w:rsidRPr="00BF2C20" w:rsidRDefault="006C6475" w:rsidP="008A1338">
      <w:pPr>
        <w:pStyle w:val="Tekstpodstawowy"/>
        <w:numPr>
          <w:ilvl w:val="0"/>
          <w:numId w:val="17"/>
        </w:numPr>
        <w:tabs>
          <w:tab w:val="left" w:pos="1004"/>
        </w:tabs>
        <w:spacing w:line="360" w:lineRule="auto"/>
        <w:contextualSpacing/>
        <w:jc w:val="left"/>
        <w:rPr>
          <w:szCs w:val="24"/>
        </w:rPr>
      </w:pPr>
      <w:r>
        <w:rPr>
          <w:szCs w:val="24"/>
        </w:rPr>
        <w:t>Beton cementowy C16/20 grubości 5 cm.</w:t>
      </w:r>
    </w:p>
    <w:p w14:paraId="6A00021F" w14:textId="650ED24E" w:rsidR="006C6475" w:rsidRPr="00AA48C9" w:rsidRDefault="006C6475" w:rsidP="008A1338">
      <w:pPr>
        <w:pStyle w:val="Tekstpodstawowy"/>
        <w:numPr>
          <w:ilvl w:val="0"/>
          <w:numId w:val="17"/>
        </w:numPr>
        <w:tabs>
          <w:tab w:val="left" w:pos="1004"/>
        </w:tabs>
        <w:spacing w:line="360" w:lineRule="auto"/>
        <w:contextualSpacing/>
        <w:jc w:val="left"/>
        <w:rPr>
          <w:szCs w:val="24"/>
        </w:rPr>
      </w:pPr>
      <w:r w:rsidRPr="00AA48C9">
        <w:rPr>
          <w:szCs w:val="24"/>
        </w:rPr>
        <w:t xml:space="preserve">Podbudowa zasadnicza z mieszanki niezwiązanej z kruszywem C90/3 o grubości </w:t>
      </w:r>
      <w:r w:rsidR="00AC6D6B">
        <w:rPr>
          <w:szCs w:val="24"/>
          <w:lang w:val="pl-PL"/>
        </w:rPr>
        <w:t xml:space="preserve">37 </w:t>
      </w:r>
      <w:r w:rsidRPr="00AA48C9">
        <w:rPr>
          <w:szCs w:val="24"/>
        </w:rPr>
        <w:t>cm,</w:t>
      </w:r>
    </w:p>
    <w:p w14:paraId="1D5E5D4B" w14:textId="10574344" w:rsidR="006C6475" w:rsidRDefault="006C6475" w:rsidP="008A1338">
      <w:pPr>
        <w:pStyle w:val="Tekstpodstawowy"/>
        <w:numPr>
          <w:ilvl w:val="0"/>
          <w:numId w:val="17"/>
        </w:numPr>
        <w:tabs>
          <w:tab w:val="left" w:pos="1004"/>
        </w:tabs>
        <w:spacing w:line="360" w:lineRule="auto"/>
        <w:contextualSpacing/>
        <w:jc w:val="left"/>
        <w:rPr>
          <w:szCs w:val="24"/>
        </w:rPr>
      </w:pPr>
      <w:r w:rsidRPr="00AA48C9">
        <w:rPr>
          <w:szCs w:val="24"/>
        </w:rPr>
        <w:t>Podbudowa pomocnicza z mieszanki związanej cementem C</w:t>
      </w:r>
      <w:r w:rsidRPr="006C6475">
        <w:rPr>
          <w:szCs w:val="24"/>
        </w:rPr>
        <w:t>3/4</w:t>
      </w:r>
      <w:r w:rsidRPr="00AA48C9">
        <w:rPr>
          <w:szCs w:val="24"/>
        </w:rPr>
        <w:t xml:space="preserve"> grubości 15cm,</w:t>
      </w:r>
    </w:p>
    <w:p w14:paraId="16F7BCB9" w14:textId="119EAFB4" w:rsidR="00B56CE3" w:rsidRDefault="00B56CE3" w:rsidP="008A1338">
      <w:pPr>
        <w:pStyle w:val="Tekstpodstawowy"/>
        <w:numPr>
          <w:ilvl w:val="0"/>
          <w:numId w:val="17"/>
        </w:numPr>
        <w:tabs>
          <w:tab w:val="left" w:pos="1004"/>
        </w:tabs>
        <w:spacing w:line="360" w:lineRule="auto"/>
        <w:contextualSpacing/>
        <w:jc w:val="left"/>
        <w:rPr>
          <w:szCs w:val="24"/>
        </w:rPr>
      </w:pPr>
      <w:r>
        <w:rPr>
          <w:szCs w:val="24"/>
        </w:rPr>
        <w:t>Wzmocnienie podłoża do G1</w:t>
      </w:r>
    </w:p>
    <w:p w14:paraId="0FC73D3F" w14:textId="6781F3D6" w:rsidR="00564F6C" w:rsidRDefault="00564F6C" w:rsidP="00564F6C">
      <w:pPr>
        <w:pStyle w:val="Tekstpodstawowy"/>
        <w:tabs>
          <w:tab w:val="left" w:pos="1004"/>
        </w:tabs>
        <w:spacing w:line="360" w:lineRule="auto"/>
        <w:ind w:left="1068"/>
        <w:contextualSpacing/>
        <w:jc w:val="left"/>
        <w:rPr>
          <w:szCs w:val="24"/>
        </w:rPr>
      </w:pPr>
    </w:p>
    <w:p w14:paraId="2CA1F7CE" w14:textId="5BDC282D" w:rsidR="00564F6C" w:rsidRPr="00B56CE3" w:rsidRDefault="00564F6C" w:rsidP="003635A9">
      <w:pPr>
        <w:pStyle w:val="Tekstpodstawowy"/>
        <w:numPr>
          <w:ilvl w:val="3"/>
          <w:numId w:val="5"/>
        </w:numPr>
        <w:tabs>
          <w:tab w:val="left" w:pos="1004"/>
        </w:tabs>
        <w:spacing w:line="360" w:lineRule="auto"/>
        <w:contextualSpacing/>
        <w:jc w:val="left"/>
        <w:rPr>
          <w:b/>
          <w:bCs/>
          <w:szCs w:val="24"/>
          <w:lang w:val="pl-PL"/>
        </w:rPr>
      </w:pPr>
      <w:r w:rsidRPr="00B56CE3">
        <w:rPr>
          <w:b/>
          <w:bCs/>
          <w:szCs w:val="24"/>
          <w:lang w:val="pl-PL"/>
        </w:rPr>
        <w:t>Nawierzchnia wysp dzielących</w:t>
      </w:r>
      <w:r>
        <w:rPr>
          <w:b/>
          <w:bCs/>
          <w:szCs w:val="24"/>
          <w:lang w:val="pl-PL"/>
        </w:rPr>
        <w:t xml:space="preserve"> (KR2)</w:t>
      </w:r>
    </w:p>
    <w:p w14:paraId="22DF0635" w14:textId="77777777" w:rsidR="00564F6C" w:rsidRPr="00AA48C9" w:rsidRDefault="00564F6C" w:rsidP="008A1338">
      <w:pPr>
        <w:pStyle w:val="Tekstpodstawowy"/>
        <w:numPr>
          <w:ilvl w:val="0"/>
          <w:numId w:val="17"/>
        </w:numPr>
        <w:tabs>
          <w:tab w:val="left" w:pos="1004"/>
        </w:tabs>
        <w:spacing w:line="360" w:lineRule="auto"/>
        <w:contextualSpacing/>
        <w:jc w:val="left"/>
        <w:rPr>
          <w:szCs w:val="24"/>
        </w:rPr>
      </w:pPr>
      <w:r w:rsidRPr="00AA48C9">
        <w:rPr>
          <w:szCs w:val="24"/>
        </w:rPr>
        <w:t>Warstwa ścieralna z kostki kamiennej nieregularnej 9/11 spoinowana do 2/3 wysokości kostki żywicą epoksydową z piaskiem kwarcowym</w:t>
      </w:r>
    </w:p>
    <w:p w14:paraId="60FDEA68" w14:textId="77777777" w:rsidR="00564F6C" w:rsidRPr="00BF2C20" w:rsidRDefault="00564F6C" w:rsidP="008A1338">
      <w:pPr>
        <w:pStyle w:val="Tekstpodstawowy"/>
        <w:numPr>
          <w:ilvl w:val="0"/>
          <w:numId w:val="17"/>
        </w:numPr>
        <w:tabs>
          <w:tab w:val="left" w:pos="1004"/>
        </w:tabs>
        <w:spacing w:line="360" w:lineRule="auto"/>
        <w:contextualSpacing/>
        <w:jc w:val="left"/>
        <w:rPr>
          <w:szCs w:val="24"/>
        </w:rPr>
      </w:pPr>
      <w:r>
        <w:rPr>
          <w:szCs w:val="24"/>
        </w:rPr>
        <w:t>Beton cementowy C16/20 grubości 5 cm.</w:t>
      </w:r>
    </w:p>
    <w:p w14:paraId="081678BE" w14:textId="01D81BFB" w:rsidR="00564F6C" w:rsidRPr="00AA48C9" w:rsidRDefault="00564F6C" w:rsidP="008A1338">
      <w:pPr>
        <w:pStyle w:val="Tekstpodstawowy"/>
        <w:numPr>
          <w:ilvl w:val="0"/>
          <w:numId w:val="17"/>
        </w:numPr>
        <w:tabs>
          <w:tab w:val="left" w:pos="1004"/>
        </w:tabs>
        <w:spacing w:line="360" w:lineRule="auto"/>
        <w:contextualSpacing/>
        <w:jc w:val="left"/>
        <w:rPr>
          <w:szCs w:val="24"/>
        </w:rPr>
      </w:pPr>
      <w:r w:rsidRPr="00AA48C9">
        <w:rPr>
          <w:szCs w:val="24"/>
        </w:rPr>
        <w:t xml:space="preserve">Podbudowa zasadnicza z mieszanki niezwiązanej z kruszywem C90/3 o grubości </w:t>
      </w:r>
      <w:r>
        <w:rPr>
          <w:szCs w:val="24"/>
          <w:lang w:val="pl-PL"/>
        </w:rPr>
        <w:t>20</w:t>
      </w:r>
      <w:r w:rsidRPr="00564F6C">
        <w:rPr>
          <w:szCs w:val="24"/>
        </w:rPr>
        <w:t xml:space="preserve"> </w:t>
      </w:r>
      <w:r w:rsidRPr="00AA48C9">
        <w:rPr>
          <w:szCs w:val="24"/>
        </w:rPr>
        <w:t>cm,</w:t>
      </w:r>
    </w:p>
    <w:p w14:paraId="0E187154" w14:textId="77777777" w:rsidR="00564F6C" w:rsidRDefault="00564F6C" w:rsidP="008A1338">
      <w:pPr>
        <w:pStyle w:val="Tekstpodstawowy"/>
        <w:numPr>
          <w:ilvl w:val="0"/>
          <w:numId w:val="17"/>
        </w:numPr>
        <w:tabs>
          <w:tab w:val="left" w:pos="1004"/>
        </w:tabs>
        <w:spacing w:line="360" w:lineRule="auto"/>
        <w:contextualSpacing/>
        <w:jc w:val="left"/>
        <w:rPr>
          <w:szCs w:val="24"/>
        </w:rPr>
      </w:pPr>
      <w:r>
        <w:rPr>
          <w:szCs w:val="24"/>
        </w:rPr>
        <w:t>Wzmocnienie podłoża do G1</w:t>
      </w:r>
    </w:p>
    <w:p w14:paraId="471EA66F" w14:textId="77777777" w:rsidR="004730F0" w:rsidRDefault="004730F0" w:rsidP="00EE67D3">
      <w:pPr>
        <w:pStyle w:val="Tekstpodstawowy"/>
        <w:tabs>
          <w:tab w:val="left" w:pos="1004"/>
        </w:tabs>
        <w:spacing w:line="360" w:lineRule="auto"/>
        <w:contextualSpacing/>
        <w:jc w:val="left"/>
        <w:rPr>
          <w:szCs w:val="24"/>
        </w:rPr>
      </w:pPr>
    </w:p>
    <w:p w14:paraId="40780F19" w14:textId="080D53D4" w:rsidR="006E703A" w:rsidRDefault="006E703A" w:rsidP="003635A9">
      <w:pPr>
        <w:pStyle w:val="Tekstpodstawowy"/>
        <w:numPr>
          <w:ilvl w:val="3"/>
          <w:numId w:val="5"/>
        </w:numPr>
        <w:tabs>
          <w:tab w:val="left" w:pos="1004"/>
        </w:tabs>
        <w:spacing w:line="360" w:lineRule="auto"/>
        <w:contextualSpacing/>
        <w:jc w:val="left"/>
        <w:rPr>
          <w:b/>
          <w:bCs/>
          <w:szCs w:val="24"/>
          <w:lang w:val="pl-PL"/>
        </w:rPr>
      </w:pPr>
      <w:r w:rsidRPr="006E703A">
        <w:rPr>
          <w:b/>
          <w:bCs/>
          <w:szCs w:val="24"/>
          <w:lang w:val="pl-PL"/>
        </w:rPr>
        <w:t>Pobocza</w:t>
      </w:r>
    </w:p>
    <w:p w14:paraId="0255AF9B" w14:textId="29E6532A" w:rsidR="006E703A" w:rsidRPr="005E0738" w:rsidRDefault="0018588F" w:rsidP="008A1338">
      <w:pPr>
        <w:pStyle w:val="Tekstpodstawowy"/>
        <w:numPr>
          <w:ilvl w:val="0"/>
          <w:numId w:val="20"/>
        </w:numPr>
        <w:tabs>
          <w:tab w:val="left" w:pos="1004"/>
        </w:tabs>
        <w:spacing w:line="360" w:lineRule="auto"/>
        <w:contextualSpacing/>
        <w:jc w:val="left"/>
        <w:rPr>
          <w:b/>
          <w:bCs/>
          <w:szCs w:val="24"/>
          <w:lang w:val="pl-PL"/>
        </w:rPr>
      </w:pPr>
      <w:r>
        <w:rPr>
          <w:szCs w:val="24"/>
          <w:lang w:val="pl-PL"/>
        </w:rPr>
        <w:t>Pobocze</w:t>
      </w:r>
      <w:r w:rsidR="006E703A" w:rsidRPr="0018588F">
        <w:rPr>
          <w:szCs w:val="24"/>
        </w:rPr>
        <w:t xml:space="preserve"> </w:t>
      </w:r>
      <w:r w:rsidRPr="00F31E0F">
        <w:rPr>
          <w:szCs w:val="24"/>
        </w:rPr>
        <w:t xml:space="preserve">z mieszanki niezwiązanej z kruszywem C90/3 o grubości </w:t>
      </w:r>
      <w:r>
        <w:rPr>
          <w:szCs w:val="24"/>
          <w:lang w:val="pl-PL"/>
        </w:rPr>
        <w:t>15</w:t>
      </w:r>
      <w:r>
        <w:rPr>
          <w:szCs w:val="24"/>
        </w:rPr>
        <w:t xml:space="preserve"> </w:t>
      </w:r>
      <w:r w:rsidRPr="00F31E0F">
        <w:rPr>
          <w:szCs w:val="24"/>
        </w:rPr>
        <w:t>cm,</w:t>
      </w:r>
    </w:p>
    <w:p w14:paraId="04114668" w14:textId="77777777" w:rsidR="005E0738" w:rsidRPr="006E703A" w:rsidRDefault="005E0738" w:rsidP="005E0738">
      <w:pPr>
        <w:pStyle w:val="Tekstpodstawowy"/>
        <w:tabs>
          <w:tab w:val="left" w:pos="1004"/>
        </w:tabs>
        <w:spacing w:line="360" w:lineRule="auto"/>
        <w:ind w:left="1440"/>
        <w:contextualSpacing/>
        <w:jc w:val="left"/>
        <w:rPr>
          <w:b/>
          <w:bCs/>
          <w:szCs w:val="24"/>
          <w:lang w:val="pl-PL"/>
        </w:rPr>
      </w:pPr>
    </w:p>
    <w:p w14:paraId="096D0057" w14:textId="5FA13B46" w:rsidR="00707EF4" w:rsidRPr="001F10C5" w:rsidRDefault="00707EF4" w:rsidP="003635A9">
      <w:pPr>
        <w:pStyle w:val="Nagwek2"/>
        <w:numPr>
          <w:ilvl w:val="1"/>
          <w:numId w:val="5"/>
        </w:numPr>
        <w:spacing w:line="360" w:lineRule="auto"/>
        <w:ind w:left="1276" w:hanging="709"/>
        <w:rPr>
          <w:lang w:val="pl-PL"/>
        </w:rPr>
      </w:pPr>
      <w:bookmarkStart w:id="89" w:name="_Toc113037498"/>
      <w:r w:rsidRPr="001F10C5">
        <w:rPr>
          <w:lang w:val="pl-PL"/>
        </w:rPr>
        <w:t>Roboty ziemne</w:t>
      </w:r>
      <w:bookmarkEnd w:id="89"/>
    </w:p>
    <w:p w14:paraId="476BE883" w14:textId="02D2BB37" w:rsidR="00A24CE4" w:rsidRPr="00A24CE4" w:rsidRDefault="001F10C5" w:rsidP="003635A9">
      <w:pPr>
        <w:pStyle w:val="Akapitzlist"/>
        <w:numPr>
          <w:ilvl w:val="2"/>
          <w:numId w:val="5"/>
        </w:numPr>
        <w:rPr>
          <w:rFonts w:ascii="Times New Roman" w:hAnsi="Times New Roman"/>
          <w:b/>
          <w:bCs/>
          <w:sz w:val="24"/>
          <w:szCs w:val="24"/>
        </w:rPr>
      </w:pPr>
      <w:r>
        <w:rPr>
          <w:rFonts w:ascii="Times New Roman" w:hAnsi="Times New Roman"/>
          <w:b/>
          <w:bCs/>
          <w:sz w:val="24"/>
          <w:szCs w:val="24"/>
        </w:rPr>
        <w:t>Droga</w:t>
      </w:r>
    </w:p>
    <w:p w14:paraId="5D5AACF7" w14:textId="77777777" w:rsidR="00621A74" w:rsidRPr="00687A6F" w:rsidRDefault="00621A74" w:rsidP="00621A74">
      <w:pPr>
        <w:pStyle w:val="Tekstpodstawowy"/>
        <w:tabs>
          <w:tab w:val="center" w:pos="851"/>
          <w:tab w:val="right" w:pos="9507"/>
        </w:tabs>
        <w:spacing w:line="360" w:lineRule="auto"/>
        <w:contextualSpacing/>
        <w:jc w:val="left"/>
        <w:rPr>
          <w:rFonts w:eastAsia="Calibri"/>
          <w:szCs w:val="24"/>
          <w:lang w:eastAsia="en-US"/>
        </w:rPr>
      </w:pPr>
      <w:r w:rsidRPr="00687A6F">
        <w:rPr>
          <w:rFonts w:eastAsia="Calibri"/>
          <w:szCs w:val="24"/>
          <w:lang w:eastAsia="en-US"/>
        </w:rPr>
        <w:lastRenderedPageBreak/>
        <w:t>Przewiduje się prowadzenia robót ziemnych związanych z:</w:t>
      </w:r>
    </w:p>
    <w:p w14:paraId="7AAA76DD" w14:textId="77777777" w:rsidR="00621A74" w:rsidRPr="00B274FF" w:rsidRDefault="00621A74" w:rsidP="008A1338">
      <w:pPr>
        <w:pStyle w:val="Tekstpodstawowy"/>
        <w:numPr>
          <w:ilvl w:val="0"/>
          <w:numId w:val="17"/>
        </w:numPr>
        <w:tabs>
          <w:tab w:val="left" w:pos="1004"/>
        </w:tabs>
        <w:spacing w:line="360" w:lineRule="auto"/>
        <w:contextualSpacing/>
        <w:jc w:val="left"/>
        <w:rPr>
          <w:szCs w:val="24"/>
        </w:rPr>
      </w:pPr>
      <w:r w:rsidRPr="00B274FF">
        <w:rPr>
          <w:szCs w:val="24"/>
        </w:rPr>
        <w:t>usunięciem z podłoża gleby</w:t>
      </w:r>
    </w:p>
    <w:p w14:paraId="789EF524" w14:textId="77777777" w:rsidR="00621A74" w:rsidRPr="00B274FF" w:rsidRDefault="00621A74" w:rsidP="008A1338">
      <w:pPr>
        <w:pStyle w:val="Tekstpodstawowy"/>
        <w:numPr>
          <w:ilvl w:val="0"/>
          <w:numId w:val="17"/>
        </w:numPr>
        <w:tabs>
          <w:tab w:val="left" w:pos="1004"/>
        </w:tabs>
        <w:spacing w:line="360" w:lineRule="auto"/>
        <w:contextualSpacing/>
        <w:jc w:val="left"/>
        <w:rPr>
          <w:szCs w:val="24"/>
        </w:rPr>
      </w:pPr>
      <w:r w:rsidRPr="00B274FF">
        <w:rPr>
          <w:szCs w:val="24"/>
        </w:rPr>
        <w:t>usunięciem nasypów niekontrolowanych z podłoża</w:t>
      </w:r>
    </w:p>
    <w:p w14:paraId="052F65D6" w14:textId="77777777" w:rsidR="00621A74" w:rsidRPr="00B274FF" w:rsidRDefault="00621A74" w:rsidP="008A1338">
      <w:pPr>
        <w:pStyle w:val="Tekstpodstawowy"/>
        <w:numPr>
          <w:ilvl w:val="0"/>
          <w:numId w:val="17"/>
        </w:numPr>
        <w:tabs>
          <w:tab w:val="left" w:pos="1004"/>
        </w:tabs>
        <w:spacing w:line="360" w:lineRule="auto"/>
        <w:contextualSpacing/>
        <w:jc w:val="left"/>
        <w:rPr>
          <w:szCs w:val="24"/>
        </w:rPr>
      </w:pPr>
      <w:r w:rsidRPr="00B274FF">
        <w:rPr>
          <w:szCs w:val="24"/>
        </w:rPr>
        <w:t>wykonaniem wykopów, w tym wykonanie rowów przydrożnych</w:t>
      </w:r>
    </w:p>
    <w:p w14:paraId="06626AAF" w14:textId="77777777" w:rsidR="00621A74" w:rsidRPr="00B274FF" w:rsidRDefault="00621A74" w:rsidP="008A1338">
      <w:pPr>
        <w:pStyle w:val="Tekstpodstawowy"/>
        <w:numPr>
          <w:ilvl w:val="0"/>
          <w:numId w:val="17"/>
        </w:numPr>
        <w:tabs>
          <w:tab w:val="left" w:pos="1004"/>
        </w:tabs>
        <w:spacing w:line="360" w:lineRule="auto"/>
        <w:contextualSpacing/>
        <w:jc w:val="left"/>
        <w:rPr>
          <w:szCs w:val="24"/>
        </w:rPr>
      </w:pPr>
      <w:r w:rsidRPr="00B274FF">
        <w:rPr>
          <w:szCs w:val="24"/>
        </w:rPr>
        <w:t>wykonaniem nasypów</w:t>
      </w:r>
    </w:p>
    <w:p w14:paraId="08A367EF" w14:textId="77777777" w:rsidR="00621A74" w:rsidRPr="00B274FF" w:rsidRDefault="00621A74" w:rsidP="008A1338">
      <w:pPr>
        <w:pStyle w:val="Tekstpodstawowy"/>
        <w:numPr>
          <w:ilvl w:val="0"/>
          <w:numId w:val="17"/>
        </w:numPr>
        <w:tabs>
          <w:tab w:val="left" w:pos="1004"/>
        </w:tabs>
        <w:spacing w:line="360" w:lineRule="auto"/>
        <w:contextualSpacing/>
        <w:jc w:val="left"/>
        <w:rPr>
          <w:szCs w:val="24"/>
        </w:rPr>
      </w:pPr>
      <w:r w:rsidRPr="00B274FF">
        <w:rPr>
          <w:szCs w:val="24"/>
        </w:rPr>
        <w:t>zagęszczaniem gruntów w podłożu pod konstrukcję nawierzchni</w:t>
      </w:r>
    </w:p>
    <w:p w14:paraId="7FD703AD" w14:textId="77777777" w:rsidR="00621A74" w:rsidRPr="00B274FF" w:rsidRDefault="00621A74" w:rsidP="008A1338">
      <w:pPr>
        <w:pStyle w:val="Tekstpodstawowy"/>
        <w:numPr>
          <w:ilvl w:val="0"/>
          <w:numId w:val="17"/>
        </w:numPr>
        <w:tabs>
          <w:tab w:val="left" w:pos="1004"/>
        </w:tabs>
        <w:spacing w:line="360" w:lineRule="auto"/>
        <w:contextualSpacing/>
        <w:jc w:val="left"/>
        <w:rPr>
          <w:szCs w:val="24"/>
        </w:rPr>
      </w:pPr>
      <w:r w:rsidRPr="00B274FF">
        <w:rPr>
          <w:szCs w:val="24"/>
        </w:rPr>
        <w:t xml:space="preserve">wykonaniem podłoża pod nawierzchnie drogowe </w:t>
      </w:r>
    </w:p>
    <w:p w14:paraId="76B50B77" w14:textId="77777777" w:rsidR="00621A74" w:rsidRPr="00B274FF" w:rsidRDefault="00621A74" w:rsidP="008A1338">
      <w:pPr>
        <w:pStyle w:val="Tekstpodstawowy"/>
        <w:numPr>
          <w:ilvl w:val="0"/>
          <w:numId w:val="17"/>
        </w:numPr>
        <w:tabs>
          <w:tab w:val="left" w:pos="1004"/>
        </w:tabs>
        <w:spacing w:line="360" w:lineRule="auto"/>
        <w:contextualSpacing/>
        <w:jc w:val="left"/>
        <w:rPr>
          <w:szCs w:val="24"/>
        </w:rPr>
      </w:pPr>
      <w:r w:rsidRPr="00B274FF">
        <w:rPr>
          <w:szCs w:val="24"/>
        </w:rPr>
        <w:t>wykonaniem podłoża pod chodniki</w:t>
      </w:r>
    </w:p>
    <w:p w14:paraId="1A85CBBE" w14:textId="77777777" w:rsidR="00621A74" w:rsidRPr="00B274FF" w:rsidRDefault="00621A74" w:rsidP="008A1338">
      <w:pPr>
        <w:pStyle w:val="Tekstpodstawowy"/>
        <w:numPr>
          <w:ilvl w:val="0"/>
          <w:numId w:val="17"/>
        </w:numPr>
        <w:tabs>
          <w:tab w:val="left" w:pos="1004"/>
        </w:tabs>
        <w:spacing w:line="360" w:lineRule="auto"/>
        <w:contextualSpacing/>
        <w:jc w:val="left"/>
        <w:rPr>
          <w:szCs w:val="24"/>
        </w:rPr>
      </w:pPr>
      <w:r w:rsidRPr="00B274FF">
        <w:rPr>
          <w:szCs w:val="24"/>
        </w:rPr>
        <w:t xml:space="preserve">humusowaniem terenów zielonych </w:t>
      </w:r>
    </w:p>
    <w:p w14:paraId="28AA2F95" w14:textId="77777777" w:rsidR="00621A74" w:rsidRPr="007205D5" w:rsidRDefault="00621A74" w:rsidP="00621A74">
      <w:pPr>
        <w:pStyle w:val="Tekstpodstawowy"/>
        <w:spacing w:line="360" w:lineRule="auto"/>
        <w:contextualSpacing/>
        <w:jc w:val="left"/>
        <w:rPr>
          <w:szCs w:val="24"/>
        </w:rPr>
      </w:pPr>
      <w:r w:rsidRPr="00687A6F">
        <w:rPr>
          <w:szCs w:val="24"/>
        </w:rPr>
        <w:t>Roboty ziemne wykonać zgodnie z normą PN-S-02205</w:t>
      </w:r>
      <w:r w:rsidRPr="00E458C8">
        <w:rPr>
          <w:szCs w:val="24"/>
        </w:rPr>
        <w:t>/1998 “Drogi samochodowe, Roboty ziemne, Wymagania i badania”, postanowieniami innych, obowiązujących norm PN, BN i specyfikacji robót drogowych</w:t>
      </w:r>
    </w:p>
    <w:p w14:paraId="23F02C24" w14:textId="77777777" w:rsidR="00621A74" w:rsidRPr="00E458C8" w:rsidRDefault="00621A74" w:rsidP="00621A74">
      <w:pPr>
        <w:tabs>
          <w:tab w:val="left" w:pos="567"/>
        </w:tabs>
        <w:spacing w:line="360" w:lineRule="auto"/>
        <w:ind w:hanging="567"/>
        <w:contextualSpacing/>
        <w:jc w:val="left"/>
        <w:rPr>
          <w:sz w:val="24"/>
          <w:szCs w:val="24"/>
        </w:rPr>
      </w:pPr>
      <w:r>
        <w:rPr>
          <w:sz w:val="24"/>
          <w:szCs w:val="24"/>
        </w:rPr>
        <w:tab/>
      </w:r>
      <w:r w:rsidRPr="00E458C8">
        <w:rPr>
          <w:sz w:val="24"/>
          <w:szCs w:val="24"/>
        </w:rPr>
        <w:t>W celu zapewnienia stateczności nasypów należy:</w:t>
      </w:r>
    </w:p>
    <w:p w14:paraId="4FDA1FB8" w14:textId="77777777" w:rsidR="00621A74" w:rsidRPr="00B274FF" w:rsidRDefault="00621A74" w:rsidP="008A1338">
      <w:pPr>
        <w:pStyle w:val="Tekstpodstawowy"/>
        <w:numPr>
          <w:ilvl w:val="0"/>
          <w:numId w:val="17"/>
        </w:numPr>
        <w:tabs>
          <w:tab w:val="left" w:pos="1004"/>
        </w:tabs>
        <w:spacing w:line="360" w:lineRule="auto"/>
        <w:contextualSpacing/>
        <w:jc w:val="left"/>
        <w:rPr>
          <w:szCs w:val="24"/>
        </w:rPr>
      </w:pPr>
      <w:r w:rsidRPr="00B274FF">
        <w:rPr>
          <w:szCs w:val="24"/>
        </w:rPr>
        <w:t>grunty układać warstwami jednakowej grubości na całej szerokości nasypu,</w:t>
      </w:r>
    </w:p>
    <w:p w14:paraId="7DFFA9FC" w14:textId="77777777" w:rsidR="00621A74" w:rsidRPr="00B274FF" w:rsidRDefault="00621A74" w:rsidP="008A1338">
      <w:pPr>
        <w:pStyle w:val="Tekstpodstawowy"/>
        <w:numPr>
          <w:ilvl w:val="0"/>
          <w:numId w:val="17"/>
        </w:numPr>
        <w:tabs>
          <w:tab w:val="left" w:pos="1004"/>
        </w:tabs>
        <w:spacing w:line="360" w:lineRule="auto"/>
        <w:contextualSpacing/>
        <w:jc w:val="left"/>
        <w:rPr>
          <w:szCs w:val="24"/>
        </w:rPr>
      </w:pPr>
      <w:r w:rsidRPr="00B274FF">
        <w:rPr>
          <w:szCs w:val="24"/>
        </w:rPr>
        <w:t>grunty przepuszczalne układać poziomo, mało przepuszczalne i nieprzepuszczalne ze spadkiem poprzecznym 4%,</w:t>
      </w:r>
    </w:p>
    <w:p w14:paraId="54292813" w14:textId="77777777" w:rsidR="00621A74" w:rsidRPr="00B274FF" w:rsidRDefault="00621A74" w:rsidP="008A1338">
      <w:pPr>
        <w:pStyle w:val="Tekstpodstawowy"/>
        <w:numPr>
          <w:ilvl w:val="0"/>
          <w:numId w:val="17"/>
        </w:numPr>
        <w:tabs>
          <w:tab w:val="left" w:pos="1004"/>
        </w:tabs>
        <w:spacing w:line="360" w:lineRule="auto"/>
        <w:contextualSpacing/>
        <w:jc w:val="left"/>
        <w:rPr>
          <w:szCs w:val="24"/>
        </w:rPr>
      </w:pPr>
      <w:r w:rsidRPr="00B274FF">
        <w:rPr>
          <w:szCs w:val="24"/>
        </w:rPr>
        <w:t xml:space="preserve">górną warstwę nasypu o grubości co najmniej 0,5 m wykonać z gruntów niespoistych, </w:t>
      </w:r>
      <w:proofErr w:type="spellStart"/>
      <w:r w:rsidRPr="00B274FF">
        <w:rPr>
          <w:szCs w:val="24"/>
        </w:rPr>
        <w:t>niewysadzinowych</w:t>
      </w:r>
      <w:proofErr w:type="spellEnd"/>
    </w:p>
    <w:p w14:paraId="49F340BC" w14:textId="77777777" w:rsidR="00621A74" w:rsidRPr="00E458C8" w:rsidRDefault="00621A74" w:rsidP="00621A74">
      <w:pPr>
        <w:tabs>
          <w:tab w:val="left" w:pos="567"/>
        </w:tabs>
        <w:spacing w:line="360" w:lineRule="auto"/>
        <w:contextualSpacing/>
        <w:jc w:val="left"/>
        <w:rPr>
          <w:sz w:val="24"/>
          <w:szCs w:val="24"/>
        </w:rPr>
      </w:pPr>
      <w:r w:rsidRPr="00E458C8">
        <w:rPr>
          <w:sz w:val="24"/>
          <w:szCs w:val="24"/>
        </w:rPr>
        <w:t xml:space="preserve">Wykonanie nasypów, wykopów i robót odwodnieniowych powinno przebiegać </w:t>
      </w:r>
      <w:r>
        <w:rPr>
          <w:sz w:val="24"/>
          <w:szCs w:val="24"/>
        </w:rPr>
        <w:t xml:space="preserve"> w </w:t>
      </w:r>
      <w:r w:rsidRPr="00E458C8">
        <w:rPr>
          <w:sz w:val="24"/>
          <w:szCs w:val="24"/>
        </w:rPr>
        <w:t>kolejności zapewniającej stałe odprowadzenie wód gruntowych i opadowych.</w:t>
      </w:r>
    </w:p>
    <w:p w14:paraId="1407525A" w14:textId="77777777" w:rsidR="00621A74" w:rsidRPr="00E458C8" w:rsidRDefault="00621A74" w:rsidP="00621A74">
      <w:pPr>
        <w:tabs>
          <w:tab w:val="left" w:pos="567"/>
        </w:tabs>
        <w:spacing w:line="360" w:lineRule="auto"/>
        <w:contextualSpacing/>
        <w:jc w:val="left"/>
        <w:rPr>
          <w:sz w:val="24"/>
          <w:szCs w:val="24"/>
        </w:rPr>
      </w:pPr>
      <w:r w:rsidRPr="00E458C8">
        <w:rPr>
          <w:sz w:val="24"/>
          <w:szCs w:val="24"/>
        </w:rPr>
        <w:t>Ziemię urodzajną w celu późniejszego wykorzystania należy zgarnąć w pryzmy o wysokości 2,0m i obsiać mieszankami traw ochronnych. Dopuszczalny okres składowania 1 rok. W niekorzystnych warunkach atmosferycznych nasypy powinny być wykonane z gruntów i materiałów przydatnych bez zastrzeżeń wg tablicy 2 normy PN –S02205 „Roboty ziemne”.</w:t>
      </w:r>
    </w:p>
    <w:p w14:paraId="77EF094E" w14:textId="0BA7BB61" w:rsidR="00621A74" w:rsidRDefault="00621A74" w:rsidP="00621A74">
      <w:pPr>
        <w:tabs>
          <w:tab w:val="left" w:pos="567"/>
        </w:tabs>
        <w:spacing w:line="360" w:lineRule="auto"/>
        <w:contextualSpacing/>
        <w:jc w:val="left"/>
        <w:rPr>
          <w:sz w:val="24"/>
          <w:szCs w:val="24"/>
        </w:rPr>
      </w:pPr>
      <w:r w:rsidRPr="00E458C8">
        <w:rPr>
          <w:sz w:val="24"/>
          <w:szCs w:val="24"/>
        </w:rPr>
        <w:t>W trakcie prac konieczne jest kontrolowanie warunków gruntowych w nawiązaniu do</w:t>
      </w:r>
      <w:r>
        <w:rPr>
          <w:sz w:val="24"/>
          <w:szCs w:val="24"/>
        </w:rPr>
        <w:t xml:space="preserve"> </w:t>
      </w:r>
      <w:r w:rsidRPr="00E458C8">
        <w:rPr>
          <w:sz w:val="24"/>
          <w:szCs w:val="24"/>
        </w:rPr>
        <w:t>warunków przyjętych do projektowania.</w:t>
      </w:r>
    </w:p>
    <w:p w14:paraId="3CCC25CC" w14:textId="77777777" w:rsidR="001F10C5" w:rsidRDefault="001F10C5" w:rsidP="00621A74">
      <w:pPr>
        <w:tabs>
          <w:tab w:val="left" w:pos="567"/>
        </w:tabs>
        <w:spacing w:line="360" w:lineRule="auto"/>
        <w:contextualSpacing/>
        <w:jc w:val="left"/>
        <w:rPr>
          <w:sz w:val="24"/>
          <w:szCs w:val="24"/>
        </w:rPr>
      </w:pPr>
    </w:p>
    <w:p w14:paraId="2EABE0FC" w14:textId="3C40591E" w:rsidR="001F10C5" w:rsidRPr="001F10C5" w:rsidRDefault="001F10C5" w:rsidP="003635A9">
      <w:pPr>
        <w:pStyle w:val="Akapitzlist"/>
        <w:numPr>
          <w:ilvl w:val="2"/>
          <w:numId w:val="5"/>
        </w:numPr>
        <w:rPr>
          <w:rFonts w:ascii="Times New Roman" w:hAnsi="Times New Roman"/>
          <w:b/>
          <w:bCs/>
          <w:sz w:val="24"/>
          <w:szCs w:val="24"/>
        </w:rPr>
      </w:pPr>
      <w:r w:rsidRPr="001F10C5">
        <w:rPr>
          <w:rFonts w:ascii="Times New Roman" w:hAnsi="Times New Roman"/>
          <w:b/>
          <w:bCs/>
          <w:sz w:val="24"/>
          <w:szCs w:val="24"/>
        </w:rPr>
        <w:t>Sieci energetyczne i teletechniczne</w:t>
      </w:r>
    </w:p>
    <w:p w14:paraId="7B1B8EF1" w14:textId="77777777" w:rsidR="00362C38" w:rsidRPr="00362C38" w:rsidRDefault="00362C38" w:rsidP="00362C38">
      <w:pPr>
        <w:pStyle w:val="domylnyarialnarr"/>
        <w:spacing w:line="360" w:lineRule="auto"/>
        <w:ind w:left="0" w:firstLine="0"/>
        <w:contextualSpacing/>
        <w:rPr>
          <w:rFonts w:ascii="Times New Roman" w:hAnsi="Times New Roman" w:cs="Times New Roman"/>
        </w:rPr>
      </w:pPr>
      <w:r w:rsidRPr="00362C38">
        <w:rPr>
          <w:rFonts w:ascii="Times New Roman" w:hAnsi="Times New Roman" w:cs="Times New Roman"/>
        </w:rPr>
        <w:t xml:space="preserve">Prace na sieci energetycznej wykonywać po dopuszczeniu i pod nadzorem właściciela linii kablowych, przebudowywane linie kablowe, montaż rur osłonowych na kablach </w:t>
      </w:r>
      <w:proofErr w:type="spellStart"/>
      <w:r w:rsidRPr="00362C38">
        <w:rPr>
          <w:rFonts w:ascii="Times New Roman" w:hAnsi="Times New Roman" w:cs="Times New Roman"/>
        </w:rPr>
        <w:t>nn</w:t>
      </w:r>
      <w:proofErr w:type="spellEnd"/>
      <w:r w:rsidRPr="00362C38">
        <w:rPr>
          <w:rFonts w:ascii="Times New Roman" w:hAnsi="Times New Roman" w:cs="Times New Roman"/>
        </w:rPr>
        <w:t xml:space="preserve"> i SN a także zinwentaryzowane w wykopach kontrolnych linie kablowe podlegają odbiorowi ze strony właściciela.</w:t>
      </w:r>
    </w:p>
    <w:p w14:paraId="6B479BA0" w14:textId="77777777" w:rsidR="00362C38" w:rsidRPr="00362C38" w:rsidRDefault="00362C38" w:rsidP="00362C38">
      <w:pPr>
        <w:pStyle w:val="domylnyarialnarr"/>
        <w:spacing w:line="360" w:lineRule="auto"/>
        <w:ind w:left="0" w:firstLine="0"/>
        <w:contextualSpacing/>
        <w:rPr>
          <w:rFonts w:ascii="Times New Roman" w:hAnsi="Times New Roman" w:cs="Times New Roman"/>
        </w:rPr>
      </w:pPr>
      <w:r w:rsidRPr="00362C38">
        <w:rPr>
          <w:rFonts w:ascii="Times New Roman" w:hAnsi="Times New Roman" w:cs="Times New Roman"/>
        </w:rPr>
        <w:lastRenderedPageBreak/>
        <w:t xml:space="preserve"> Kable elektroenergetyczne niskiego napięcia układać na głębokości 0,7m (kable SN 0,8m) stosując podsypkę i przykrycie piasku o grubości 0,1m. Kable </w:t>
      </w:r>
      <w:proofErr w:type="spellStart"/>
      <w:r w:rsidRPr="00362C38">
        <w:rPr>
          <w:rFonts w:ascii="Times New Roman" w:hAnsi="Times New Roman" w:cs="Times New Roman"/>
        </w:rPr>
        <w:t>nn</w:t>
      </w:r>
      <w:proofErr w:type="spellEnd"/>
      <w:r w:rsidRPr="00362C38">
        <w:rPr>
          <w:rFonts w:ascii="Times New Roman" w:hAnsi="Times New Roman" w:cs="Times New Roman"/>
        </w:rPr>
        <w:t xml:space="preserve"> w rowach przykryć folią koloru niebieskiego zaś SN koloru czerwonego. Na kablach w odstępach 10 – 15m oraz przy przepustach a także w złączach i na słupach założyć opaski kablowe danymi znamionowymi kabla i użytkownika. Przy skrzyżowaniach z drogami i rowami kabel układać w rurach ochronnych grubościennych HDPE 110-160, zaś przy skrzyżowaniu z obca infrastrukturą bądź wjazdami na posesję stosować rury osłonowe HDPE 110-160. Przepusty zabezpieczyć pianką montażową przed zamuleniem. Przecinane w trakcie prac sieci telekomunikacyjne bądź elektroenergetyczne należy dodatkowo </w:t>
      </w:r>
      <w:proofErr w:type="spellStart"/>
      <w:r w:rsidRPr="00362C38">
        <w:rPr>
          <w:rFonts w:ascii="Times New Roman" w:hAnsi="Times New Roman" w:cs="Times New Roman"/>
        </w:rPr>
        <w:t>dobezpieczyć</w:t>
      </w:r>
      <w:proofErr w:type="spellEnd"/>
      <w:r w:rsidRPr="00362C38">
        <w:rPr>
          <w:rFonts w:ascii="Times New Roman" w:hAnsi="Times New Roman" w:cs="Times New Roman"/>
        </w:rPr>
        <w:t xml:space="preserve"> rurami dwudzielnymi A 110/160PS.</w:t>
      </w:r>
    </w:p>
    <w:p w14:paraId="352A2E81" w14:textId="77777777" w:rsidR="00362C38" w:rsidRPr="00362C38" w:rsidRDefault="00362C38" w:rsidP="00362C38">
      <w:pPr>
        <w:pStyle w:val="domylnyarialnarr"/>
        <w:spacing w:line="360" w:lineRule="auto"/>
        <w:ind w:left="0" w:firstLine="0"/>
        <w:contextualSpacing/>
        <w:rPr>
          <w:rFonts w:ascii="Times New Roman" w:hAnsi="Times New Roman" w:cs="Times New Roman"/>
        </w:rPr>
      </w:pPr>
      <w:r w:rsidRPr="00362C38">
        <w:rPr>
          <w:rFonts w:ascii="Times New Roman" w:hAnsi="Times New Roman" w:cs="Times New Roman"/>
        </w:rPr>
        <w:t xml:space="preserve">Wszystkie demontowane odcinki linii kablowych należy fizycznie usunąć z gruntu. </w:t>
      </w:r>
    </w:p>
    <w:p w14:paraId="2E46DB90" w14:textId="77777777" w:rsidR="00362C38" w:rsidRPr="00362C38" w:rsidRDefault="00362C38" w:rsidP="00362C38">
      <w:pPr>
        <w:pStyle w:val="domylnyarialnarr"/>
        <w:spacing w:line="360" w:lineRule="auto"/>
        <w:ind w:left="0" w:firstLine="0"/>
        <w:contextualSpacing/>
        <w:rPr>
          <w:rFonts w:ascii="Times New Roman" w:hAnsi="Times New Roman" w:cs="Times New Roman"/>
        </w:rPr>
      </w:pPr>
      <w:r w:rsidRPr="00362C38">
        <w:rPr>
          <w:rFonts w:ascii="Times New Roman" w:hAnsi="Times New Roman" w:cs="Times New Roman"/>
        </w:rPr>
        <w:t xml:space="preserve">Wszystkie kable elektroenergetyczne przebiegające pod przebudowywaną drogą należy w wykopach próbnych odkryć i sprawdzić stan obecnego zabezpieczenia, w razie nadmiernego zużycia bądź braku rury osłonowej kable należy zabezpieczyć rurą dwudzielną typu np. A-PS oraz ułożyć obok kabla rezerwowy przepust z rury grubościennej. Kable elektroenergetyczne biegnące pod przebudowywanymi bądź projektowanymi zjazdami z drogi wojewódzkiej należy odkryć wykopem kontrolnym i w razie braku osłony zabezpieczyć rurą dwudzielną. W miejscach gdzie następuje regulacja wysokościowa terenu sprawdzić stan i rzędne ułożenia linii kablowych, w razie ewentualnego </w:t>
      </w:r>
      <w:proofErr w:type="spellStart"/>
      <w:r w:rsidRPr="00362C38">
        <w:rPr>
          <w:rFonts w:ascii="Times New Roman" w:hAnsi="Times New Roman" w:cs="Times New Roman"/>
        </w:rPr>
        <w:t>wypłycenia</w:t>
      </w:r>
      <w:proofErr w:type="spellEnd"/>
      <w:r w:rsidRPr="00362C38">
        <w:rPr>
          <w:rFonts w:ascii="Times New Roman" w:hAnsi="Times New Roman" w:cs="Times New Roman"/>
        </w:rPr>
        <w:t xml:space="preserve"> przebiegu wykonać regulację wysokościową przebiegu kabla. Ziemię w rowach kablowych ubijać warstwowo. Przed odbiorem wykonać pomiary zagęszczenia gruntu. Kable przed zasypaniem podlegają etapowemu odbiorowi przez użytkownika oraz służby geodezyjne. </w:t>
      </w:r>
    </w:p>
    <w:p w14:paraId="6F61EED6" w14:textId="77777777" w:rsidR="00362C38" w:rsidRPr="00362C38" w:rsidRDefault="00362C38" w:rsidP="00362C38">
      <w:pPr>
        <w:pStyle w:val="domylnyarialnarr"/>
        <w:spacing w:line="360" w:lineRule="auto"/>
        <w:ind w:left="0" w:firstLine="0"/>
        <w:contextualSpacing/>
        <w:rPr>
          <w:rFonts w:ascii="Times New Roman" w:hAnsi="Times New Roman" w:cs="Times New Roman"/>
        </w:rPr>
      </w:pPr>
      <w:r w:rsidRPr="00362C38">
        <w:rPr>
          <w:rFonts w:ascii="Times New Roman" w:hAnsi="Times New Roman" w:cs="Times New Roman"/>
        </w:rPr>
        <w:t>Prace ziemne należy tak skoordynować z innymi branżami na etapie budowy by nie występowała konieczność odbudowy nawierzchni (chodnika/jezdni).</w:t>
      </w:r>
    </w:p>
    <w:p w14:paraId="1B148B8B" w14:textId="77777777" w:rsidR="00362C38" w:rsidRPr="00362C38" w:rsidRDefault="00362C38" w:rsidP="00362C38">
      <w:pPr>
        <w:pStyle w:val="Standard"/>
        <w:spacing w:line="360" w:lineRule="auto"/>
        <w:contextualSpacing/>
        <w:rPr>
          <w:rFonts w:ascii="Times New Roman" w:hAnsi="Times New Roman"/>
        </w:rPr>
      </w:pPr>
      <w:r w:rsidRPr="00362C38">
        <w:rPr>
          <w:rFonts w:ascii="Times New Roman" w:hAnsi="Times New Roman"/>
        </w:rPr>
        <w:t>Ziemię w rowach kablowych ubijać warstwowo. Przed odbiorem wykonać pomiary zagęszczenia gruntu. Kable przed zasypaniem podlegają etapowemu odbiorowi przez użytkownika linii kablowej oraz służby geodezyjne.</w:t>
      </w:r>
    </w:p>
    <w:p w14:paraId="7E3A1A73" w14:textId="77777777" w:rsidR="00362C38" w:rsidRPr="00362C38" w:rsidRDefault="00362C38" w:rsidP="00362C38">
      <w:pPr>
        <w:pStyle w:val="Standard"/>
        <w:spacing w:line="360" w:lineRule="auto"/>
        <w:contextualSpacing/>
        <w:rPr>
          <w:rFonts w:ascii="Times New Roman" w:hAnsi="Times New Roman"/>
        </w:rPr>
      </w:pPr>
      <w:r w:rsidRPr="00362C38">
        <w:rPr>
          <w:rFonts w:ascii="Times New Roman" w:hAnsi="Times New Roman"/>
        </w:rPr>
        <w:t xml:space="preserve">Na wszystkich projektowanych słupach kablowych i krańcowych </w:t>
      </w:r>
      <w:proofErr w:type="spellStart"/>
      <w:r w:rsidRPr="00362C38">
        <w:rPr>
          <w:rFonts w:ascii="Times New Roman" w:hAnsi="Times New Roman"/>
        </w:rPr>
        <w:t>nn</w:t>
      </w:r>
      <w:proofErr w:type="spellEnd"/>
      <w:r w:rsidRPr="00362C38">
        <w:rPr>
          <w:rFonts w:ascii="Times New Roman" w:hAnsi="Times New Roman"/>
        </w:rPr>
        <w:t xml:space="preserve"> należy zamontować na linii po komplecie (3x </w:t>
      </w:r>
      <w:proofErr w:type="spellStart"/>
      <w:r w:rsidRPr="00362C38">
        <w:rPr>
          <w:rFonts w:ascii="Times New Roman" w:hAnsi="Times New Roman"/>
        </w:rPr>
        <w:t>szt</w:t>
      </w:r>
      <w:proofErr w:type="spellEnd"/>
      <w:r w:rsidRPr="00362C38">
        <w:rPr>
          <w:rFonts w:ascii="Times New Roman" w:hAnsi="Times New Roman"/>
        </w:rPr>
        <w:t xml:space="preserve">) ograniczników przepięć </w:t>
      </w:r>
      <w:proofErr w:type="spellStart"/>
      <w:r w:rsidRPr="00362C38">
        <w:rPr>
          <w:rFonts w:ascii="Times New Roman" w:hAnsi="Times New Roman"/>
        </w:rPr>
        <w:t>nn</w:t>
      </w:r>
      <w:proofErr w:type="spellEnd"/>
      <w:r w:rsidRPr="00362C38">
        <w:rPr>
          <w:rFonts w:ascii="Times New Roman" w:hAnsi="Times New Roman"/>
        </w:rPr>
        <w:t xml:space="preserve"> które należy uziemić poprzez przyłączenie do projektowanego uziomu pionowego P-9 projektowanego przy przebudowywanym słupie. Uziom wykonać z prętów miedziowanych fi 17,4. Projektowane kable wprowadzone na słupy </w:t>
      </w:r>
      <w:proofErr w:type="spellStart"/>
      <w:r w:rsidRPr="00362C38">
        <w:rPr>
          <w:rFonts w:ascii="Times New Roman" w:hAnsi="Times New Roman"/>
        </w:rPr>
        <w:t>nn</w:t>
      </w:r>
      <w:proofErr w:type="spellEnd"/>
      <w:r w:rsidRPr="00362C38">
        <w:rPr>
          <w:rFonts w:ascii="Times New Roman" w:hAnsi="Times New Roman"/>
        </w:rPr>
        <w:t xml:space="preserve"> należy do wysokości min 2,5m nad ziemią prowadzić w rurze osłonowej odpornej na promieniowanie UV. Wprowadzenie kabla do rury zabezpieczyć </w:t>
      </w:r>
      <w:proofErr w:type="spellStart"/>
      <w:r w:rsidRPr="00362C38">
        <w:rPr>
          <w:rFonts w:ascii="Times New Roman" w:hAnsi="Times New Roman"/>
        </w:rPr>
        <w:t>głowiczką</w:t>
      </w:r>
      <w:proofErr w:type="spellEnd"/>
      <w:r w:rsidRPr="00362C38">
        <w:rPr>
          <w:rFonts w:ascii="Times New Roman" w:hAnsi="Times New Roman"/>
        </w:rPr>
        <w:t xml:space="preserve"> termokurczliwą. Także rozszycie kabla przy wpięciu do linii napowietrznej należy zabezpieczyć palczatką termokurczliwą, zaś kabel przy podłączeniu do linii wygiąć w kształt fajki uniemożliwiając ściekanie wody po izolacji kabla.</w:t>
      </w:r>
    </w:p>
    <w:p w14:paraId="1615AE82" w14:textId="77777777" w:rsidR="00362C38" w:rsidRPr="00362C38" w:rsidRDefault="00362C38" w:rsidP="00362C38">
      <w:pPr>
        <w:pStyle w:val="Standard"/>
        <w:spacing w:line="360" w:lineRule="auto"/>
        <w:contextualSpacing/>
        <w:rPr>
          <w:rFonts w:ascii="Times New Roman" w:hAnsi="Times New Roman"/>
        </w:rPr>
      </w:pPr>
      <w:r w:rsidRPr="00362C38">
        <w:rPr>
          <w:rFonts w:ascii="Times New Roman" w:hAnsi="Times New Roman"/>
        </w:rPr>
        <w:lastRenderedPageBreak/>
        <w:t>Na projektowanych kablach w odstępach, co 10 m oraz przy złączu, mufie bądź słupie elektroenergetycznym należy zamontować trwałą opaskę oznacznikową z podaniem:</w:t>
      </w:r>
    </w:p>
    <w:p w14:paraId="67841AEC" w14:textId="77777777" w:rsidR="00362C38" w:rsidRPr="00362C38" w:rsidRDefault="00362C38" w:rsidP="00453810">
      <w:pPr>
        <w:pStyle w:val="Standard"/>
        <w:spacing w:line="360" w:lineRule="auto"/>
        <w:ind w:left="708"/>
        <w:contextualSpacing/>
        <w:rPr>
          <w:rFonts w:ascii="Times New Roman" w:hAnsi="Times New Roman"/>
        </w:rPr>
      </w:pPr>
      <w:r w:rsidRPr="00362C38">
        <w:rPr>
          <w:rFonts w:ascii="Times New Roman" w:hAnsi="Times New Roman"/>
        </w:rPr>
        <w:t>1)       typu i przekroju kabla</w:t>
      </w:r>
    </w:p>
    <w:p w14:paraId="5209BEB4" w14:textId="77777777" w:rsidR="00362C38" w:rsidRPr="00362C38" w:rsidRDefault="00362C38" w:rsidP="00453810">
      <w:pPr>
        <w:pStyle w:val="Standard"/>
        <w:spacing w:line="360" w:lineRule="auto"/>
        <w:ind w:left="708"/>
        <w:contextualSpacing/>
        <w:rPr>
          <w:rFonts w:ascii="Times New Roman" w:hAnsi="Times New Roman"/>
        </w:rPr>
      </w:pPr>
      <w:r w:rsidRPr="00362C38">
        <w:rPr>
          <w:rFonts w:ascii="Times New Roman" w:hAnsi="Times New Roman"/>
        </w:rPr>
        <w:t>2)       trasy kabla</w:t>
      </w:r>
    </w:p>
    <w:p w14:paraId="5AE5D99A" w14:textId="77777777" w:rsidR="00362C38" w:rsidRPr="00362C38" w:rsidRDefault="00362C38" w:rsidP="00453810">
      <w:pPr>
        <w:pStyle w:val="Standard"/>
        <w:spacing w:line="360" w:lineRule="auto"/>
        <w:ind w:left="708"/>
        <w:contextualSpacing/>
        <w:rPr>
          <w:rFonts w:ascii="Times New Roman" w:hAnsi="Times New Roman"/>
        </w:rPr>
      </w:pPr>
      <w:r w:rsidRPr="00362C38">
        <w:rPr>
          <w:rFonts w:ascii="Times New Roman" w:hAnsi="Times New Roman"/>
        </w:rPr>
        <w:t>3)       napięcia</w:t>
      </w:r>
    </w:p>
    <w:p w14:paraId="3ED9DD76" w14:textId="77777777" w:rsidR="00362C38" w:rsidRPr="00362C38" w:rsidRDefault="00362C38" w:rsidP="00453810">
      <w:pPr>
        <w:pStyle w:val="Standard"/>
        <w:spacing w:line="360" w:lineRule="auto"/>
        <w:ind w:left="708"/>
        <w:contextualSpacing/>
        <w:rPr>
          <w:rFonts w:ascii="Times New Roman" w:hAnsi="Times New Roman"/>
        </w:rPr>
      </w:pPr>
      <w:r w:rsidRPr="00362C38">
        <w:rPr>
          <w:rFonts w:ascii="Times New Roman" w:hAnsi="Times New Roman"/>
        </w:rPr>
        <w:t>4)       właściciela kabla</w:t>
      </w:r>
    </w:p>
    <w:p w14:paraId="4711BCA7" w14:textId="32495B20" w:rsidR="00362C38" w:rsidRDefault="00362C38" w:rsidP="00453810">
      <w:pPr>
        <w:pStyle w:val="Standard"/>
        <w:spacing w:line="360" w:lineRule="auto"/>
        <w:ind w:left="708"/>
        <w:contextualSpacing/>
        <w:rPr>
          <w:rFonts w:ascii="Times New Roman" w:hAnsi="Times New Roman"/>
        </w:rPr>
      </w:pPr>
      <w:r w:rsidRPr="00362C38">
        <w:rPr>
          <w:rFonts w:ascii="Times New Roman" w:hAnsi="Times New Roman"/>
        </w:rPr>
        <w:t>5)       roku ułożenia</w:t>
      </w:r>
    </w:p>
    <w:p w14:paraId="4339B54A" w14:textId="77777777" w:rsidR="00011A15" w:rsidRDefault="00011A15" w:rsidP="00362C38">
      <w:pPr>
        <w:pStyle w:val="Standard"/>
        <w:spacing w:line="360" w:lineRule="auto"/>
        <w:contextualSpacing/>
        <w:rPr>
          <w:rFonts w:ascii="Times New Roman" w:hAnsi="Times New Roman"/>
        </w:rPr>
      </w:pPr>
    </w:p>
    <w:p w14:paraId="176D044B" w14:textId="33DB3258" w:rsidR="00362C38" w:rsidRPr="00011A15" w:rsidRDefault="00011A15" w:rsidP="003635A9">
      <w:pPr>
        <w:pStyle w:val="Akapitzlist"/>
        <w:numPr>
          <w:ilvl w:val="2"/>
          <w:numId w:val="5"/>
        </w:numPr>
        <w:rPr>
          <w:rFonts w:ascii="Times New Roman" w:hAnsi="Times New Roman"/>
          <w:b/>
          <w:bCs/>
          <w:sz w:val="24"/>
          <w:szCs w:val="24"/>
        </w:rPr>
      </w:pPr>
      <w:r w:rsidRPr="00011A15">
        <w:rPr>
          <w:rFonts w:ascii="Times New Roman" w:hAnsi="Times New Roman"/>
          <w:b/>
          <w:bCs/>
          <w:sz w:val="24"/>
          <w:szCs w:val="24"/>
        </w:rPr>
        <w:t xml:space="preserve">Sieć </w:t>
      </w:r>
      <w:proofErr w:type="spellStart"/>
      <w:r w:rsidRPr="00011A15">
        <w:rPr>
          <w:rFonts w:ascii="Times New Roman" w:hAnsi="Times New Roman"/>
          <w:b/>
          <w:bCs/>
          <w:sz w:val="24"/>
          <w:szCs w:val="24"/>
        </w:rPr>
        <w:t>wod</w:t>
      </w:r>
      <w:proofErr w:type="spellEnd"/>
      <w:r w:rsidRPr="00011A15">
        <w:rPr>
          <w:rFonts w:ascii="Times New Roman" w:hAnsi="Times New Roman"/>
          <w:b/>
          <w:bCs/>
          <w:sz w:val="24"/>
          <w:szCs w:val="24"/>
        </w:rPr>
        <w:t>-</w:t>
      </w:r>
      <w:proofErr w:type="spellStart"/>
      <w:r w:rsidRPr="00011A15">
        <w:rPr>
          <w:rFonts w:ascii="Times New Roman" w:hAnsi="Times New Roman"/>
          <w:b/>
          <w:bCs/>
          <w:sz w:val="24"/>
          <w:szCs w:val="24"/>
        </w:rPr>
        <w:t>kan</w:t>
      </w:r>
      <w:proofErr w:type="spellEnd"/>
      <w:r w:rsidRPr="00011A15">
        <w:rPr>
          <w:rFonts w:ascii="Times New Roman" w:hAnsi="Times New Roman"/>
          <w:b/>
          <w:bCs/>
          <w:sz w:val="24"/>
          <w:szCs w:val="24"/>
        </w:rPr>
        <w:t>-gaz</w:t>
      </w:r>
    </w:p>
    <w:p w14:paraId="28695A66" w14:textId="63B5D512" w:rsidR="00474F26" w:rsidRPr="00975865" w:rsidRDefault="00474F26" w:rsidP="00975865">
      <w:pPr>
        <w:spacing w:line="360" w:lineRule="auto"/>
        <w:rPr>
          <w:sz w:val="24"/>
          <w:szCs w:val="24"/>
          <w:lang w:eastAsia="pl-PL"/>
        </w:rPr>
      </w:pPr>
      <w:r w:rsidRPr="00975865">
        <w:rPr>
          <w:sz w:val="24"/>
          <w:szCs w:val="24"/>
          <w:lang w:eastAsia="pl-PL"/>
        </w:rPr>
        <w:t>Przed przystąpieniem do wykonania kanalizacji deszczowej, sieci wodociągowe, kanalizacji sanitarnej</w:t>
      </w:r>
      <w:r w:rsidR="00975865">
        <w:rPr>
          <w:sz w:val="24"/>
          <w:szCs w:val="24"/>
          <w:lang w:eastAsia="pl-PL"/>
        </w:rPr>
        <w:t xml:space="preserve"> czy sieci gazowej</w:t>
      </w:r>
      <w:r w:rsidRPr="00975865">
        <w:rPr>
          <w:sz w:val="24"/>
          <w:szCs w:val="24"/>
          <w:lang w:eastAsia="pl-PL"/>
        </w:rPr>
        <w:t xml:space="preserve"> wykonawca musi zapoznać się dokładnie z niniejszym projektem(opisem) oraz załączonymi do niego warunkami technicznymi wydanymi przez jednostki uzgadniające opracowanie i wytyczne innych branży.</w:t>
      </w:r>
    </w:p>
    <w:p w14:paraId="6CBDB652" w14:textId="77777777" w:rsidR="00474F26" w:rsidRPr="00975865" w:rsidRDefault="00474F26" w:rsidP="00975865">
      <w:pPr>
        <w:spacing w:line="360" w:lineRule="auto"/>
        <w:rPr>
          <w:sz w:val="24"/>
          <w:szCs w:val="24"/>
          <w:lang w:eastAsia="pl-PL"/>
        </w:rPr>
      </w:pPr>
      <w:r w:rsidRPr="00975865">
        <w:rPr>
          <w:sz w:val="24"/>
          <w:szCs w:val="24"/>
          <w:lang w:eastAsia="pl-PL"/>
        </w:rPr>
        <w:t>Przed rozpoczęciem robót należy szczegółowo ustalić miejsca kolizji istniejącego oraz projektowanego uzbrojenia wykonując ręczne przekopy kontrolne. W przypadku rozbieżności pomiędzy założeniami projektowymi a rzeczywistymi, problem należy rozwiązać na szczeblu nadzoru inwestorskiego lub nadzoru autorskiego w zależności od kompetencji. W trakcie wykonywania prac oprócz naniesionych kolizji mogą wystąpić także kolizje z uzbrojeni niezainwentaryzowanym. Wszystkie napotkane urządzenia należy traktować jako czynne. Roboty ziemne poza zbliżeniami do istniejącego uzbrojenia podziemnego można wykonywać mechanicznie zgodnie z normą PN-B-06050:1999.</w:t>
      </w:r>
    </w:p>
    <w:p w14:paraId="45085BA1" w14:textId="77777777" w:rsidR="00474F26" w:rsidRPr="00975865" w:rsidRDefault="00474F26" w:rsidP="00975865">
      <w:pPr>
        <w:spacing w:line="360" w:lineRule="auto"/>
        <w:rPr>
          <w:sz w:val="24"/>
          <w:szCs w:val="24"/>
          <w:lang w:eastAsia="pl-PL"/>
        </w:rPr>
      </w:pPr>
      <w:r w:rsidRPr="00975865">
        <w:rPr>
          <w:sz w:val="24"/>
          <w:szCs w:val="24"/>
          <w:lang w:eastAsia="pl-PL"/>
        </w:rPr>
        <w:t xml:space="preserve">Wykopy </w:t>
      </w:r>
      <w:proofErr w:type="spellStart"/>
      <w:r w:rsidRPr="00975865">
        <w:rPr>
          <w:sz w:val="24"/>
          <w:szCs w:val="24"/>
          <w:lang w:eastAsia="pl-PL"/>
        </w:rPr>
        <w:t>wąskoprzestrzenne</w:t>
      </w:r>
      <w:proofErr w:type="spellEnd"/>
      <w:r w:rsidRPr="00975865">
        <w:rPr>
          <w:sz w:val="24"/>
          <w:szCs w:val="24"/>
          <w:lang w:eastAsia="pl-PL"/>
        </w:rPr>
        <w:t xml:space="preserve"> pod rurociągi do głębokości 1m w gruntach zwartych można wykonywać o skarpach pionowych nie umocnionych, przy założeniu że teren przy wykopie nie jest obciążony w pasie o szerokości równej głębokości wykopu. Przy wykopach o głębokości większej niż 1m, a mniejszej niż 3 m należy ściany wykopu zabezpieczyć klatkami osłonowymi, obudowami prefabrykowanymi lub szalunkami zapewniającymi odpowiedni stopień zabezpieczenia stateczności skarp. Dla wykopów o głębokości powyżej 3 m należy wykonać zabezpieczenie według projektu zabezpieczenia wykopów, który jest zobowiązany opracować wykonawca robót. Projekt zabezpieczenia wykopu musi zostać wykonany przez osoby posiadające odpowiednie uprawniania oraz zatwierdzony przez inspektora nadzoru inwestorskiego. </w:t>
      </w:r>
    </w:p>
    <w:p w14:paraId="6CB0026E" w14:textId="77777777" w:rsidR="00474F26" w:rsidRPr="00975865" w:rsidRDefault="00474F26" w:rsidP="00975865">
      <w:pPr>
        <w:spacing w:line="360" w:lineRule="auto"/>
        <w:rPr>
          <w:sz w:val="24"/>
          <w:szCs w:val="24"/>
          <w:lang w:eastAsia="pl-PL"/>
        </w:rPr>
      </w:pPr>
      <w:r w:rsidRPr="00975865">
        <w:rPr>
          <w:sz w:val="24"/>
          <w:szCs w:val="24"/>
          <w:lang w:eastAsia="pl-PL"/>
        </w:rPr>
        <w:t xml:space="preserve">W miejscach o niskim uzbrojeniu można stosować wykopy szerokoprzestrzenne o bezpiecznym nachyleniu skarp. Wykopy powinny być wykonywane bez zbędnego przegłębiania. </w:t>
      </w:r>
    </w:p>
    <w:p w14:paraId="375A3916" w14:textId="77777777" w:rsidR="00474F26" w:rsidRPr="00975865" w:rsidRDefault="00474F26" w:rsidP="00975865">
      <w:pPr>
        <w:spacing w:line="360" w:lineRule="auto"/>
        <w:rPr>
          <w:sz w:val="24"/>
          <w:szCs w:val="24"/>
          <w:lang w:eastAsia="pl-PL"/>
        </w:rPr>
      </w:pPr>
      <w:r w:rsidRPr="00975865">
        <w:rPr>
          <w:sz w:val="24"/>
          <w:szCs w:val="24"/>
          <w:lang w:eastAsia="pl-PL"/>
        </w:rPr>
        <w:lastRenderedPageBreak/>
        <w:t xml:space="preserve">W trakcie wykonawstwa należy szczególną uwagę zwrócić na zagęszczenie ziemi w wykopach do osiągnięcia wymaganego wskaźnika zagęszczenia. Przyjęto jako obowiązujące zagęszczenie ziemi w wykopach do zmodyfikowanej wartości </w:t>
      </w:r>
      <w:proofErr w:type="spellStart"/>
      <w:r w:rsidRPr="00975865">
        <w:rPr>
          <w:sz w:val="24"/>
          <w:szCs w:val="24"/>
          <w:lang w:eastAsia="pl-PL"/>
        </w:rPr>
        <w:t>Proctora</w:t>
      </w:r>
      <w:proofErr w:type="spellEnd"/>
      <w:r w:rsidRPr="00975865">
        <w:rPr>
          <w:sz w:val="24"/>
          <w:szCs w:val="24"/>
          <w:lang w:eastAsia="pl-PL"/>
        </w:rPr>
        <w:t>:</w:t>
      </w:r>
    </w:p>
    <w:p w14:paraId="1B4CD60A" w14:textId="77777777" w:rsidR="00474F26" w:rsidRPr="00975865" w:rsidRDefault="00474F26" w:rsidP="00975865">
      <w:pPr>
        <w:spacing w:line="360" w:lineRule="auto"/>
        <w:ind w:left="708"/>
        <w:rPr>
          <w:sz w:val="24"/>
          <w:szCs w:val="24"/>
          <w:lang w:eastAsia="pl-PL"/>
        </w:rPr>
      </w:pPr>
      <w:r w:rsidRPr="00975865">
        <w:rPr>
          <w:sz w:val="24"/>
          <w:szCs w:val="24"/>
          <w:lang w:eastAsia="pl-PL"/>
        </w:rPr>
        <w:t>- pod pasem drogi 100%</w:t>
      </w:r>
    </w:p>
    <w:p w14:paraId="6DBBF753" w14:textId="77777777" w:rsidR="00474F26" w:rsidRPr="00975865" w:rsidRDefault="00474F26" w:rsidP="00975865">
      <w:pPr>
        <w:spacing w:line="360" w:lineRule="auto"/>
        <w:ind w:left="708"/>
        <w:rPr>
          <w:sz w:val="24"/>
          <w:szCs w:val="24"/>
          <w:lang w:eastAsia="pl-PL"/>
        </w:rPr>
      </w:pPr>
      <w:r w:rsidRPr="00975865">
        <w:rPr>
          <w:sz w:val="24"/>
          <w:szCs w:val="24"/>
          <w:lang w:eastAsia="pl-PL"/>
        </w:rPr>
        <w:t>- pod pozostałymi pasami drogowymi 98%</w:t>
      </w:r>
    </w:p>
    <w:p w14:paraId="5F0C261C" w14:textId="77777777" w:rsidR="00474F26" w:rsidRPr="00975865" w:rsidRDefault="00474F26" w:rsidP="00975865">
      <w:pPr>
        <w:spacing w:line="360" w:lineRule="auto"/>
        <w:ind w:left="708"/>
        <w:rPr>
          <w:sz w:val="24"/>
          <w:szCs w:val="24"/>
          <w:lang w:eastAsia="pl-PL"/>
        </w:rPr>
      </w:pPr>
      <w:r w:rsidRPr="00975865">
        <w:rPr>
          <w:sz w:val="24"/>
          <w:szCs w:val="24"/>
          <w:lang w:eastAsia="pl-PL"/>
        </w:rPr>
        <w:t>- poza pasami drogowymi 92%</w:t>
      </w:r>
    </w:p>
    <w:p w14:paraId="701EDCDB" w14:textId="77777777" w:rsidR="00474F26" w:rsidRPr="00975865" w:rsidRDefault="00474F26" w:rsidP="00975865">
      <w:pPr>
        <w:spacing w:line="360" w:lineRule="auto"/>
        <w:rPr>
          <w:sz w:val="24"/>
          <w:szCs w:val="24"/>
          <w:lang w:eastAsia="pl-PL"/>
        </w:rPr>
      </w:pPr>
      <w:r w:rsidRPr="00975865">
        <w:rPr>
          <w:sz w:val="24"/>
          <w:szCs w:val="24"/>
          <w:lang w:eastAsia="pl-PL"/>
        </w:rPr>
        <w:t>Dla uzyskania projektowanych wartości zagęszczenia w pasach drogowych planuje się wykonanie częściowe lub całkowitej wymiany gruntu. Wszystkie partie gruntu rozmokniętego należy wybrać i zastąpić nowym właściwym gruntem.</w:t>
      </w:r>
    </w:p>
    <w:p w14:paraId="6B0BB1D8" w14:textId="77777777" w:rsidR="00474F26" w:rsidRPr="00975865" w:rsidRDefault="00474F26" w:rsidP="00975865">
      <w:pPr>
        <w:spacing w:line="360" w:lineRule="auto"/>
        <w:rPr>
          <w:sz w:val="24"/>
          <w:szCs w:val="24"/>
          <w:lang w:eastAsia="pl-PL"/>
        </w:rPr>
      </w:pPr>
      <w:r w:rsidRPr="00975865">
        <w:rPr>
          <w:sz w:val="24"/>
          <w:szCs w:val="24"/>
          <w:lang w:eastAsia="pl-PL"/>
        </w:rPr>
        <w:t xml:space="preserve">Przed przystąpieniem do wykonywania wykopów należy zebrać i zabezpieczyć warstwę ziemi urodzajnej. </w:t>
      </w:r>
    </w:p>
    <w:p w14:paraId="3AB2A813" w14:textId="76984964" w:rsidR="00474F26" w:rsidRDefault="00474F26" w:rsidP="00975865">
      <w:pPr>
        <w:spacing w:line="360" w:lineRule="auto"/>
        <w:rPr>
          <w:sz w:val="24"/>
          <w:szCs w:val="24"/>
          <w:lang w:eastAsia="pl-PL"/>
        </w:rPr>
      </w:pPr>
      <w:r w:rsidRPr="00975865">
        <w:rPr>
          <w:sz w:val="24"/>
          <w:szCs w:val="24"/>
          <w:lang w:eastAsia="pl-PL"/>
        </w:rPr>
        <w:t xml:space="preserve">Szerokość wykopów jest uzależniona od rodzaju montowanych urządzeń oraz od głębokości wykopu. Ogólną zależność pomiędzy przestrzenią roboczą a średnicą przedstawia poniższa tabela. </w:t>
      </w:r>
    </w:p>
    <w:p w14:paraId="4B44668E" w14:textId="77777777" w:rsidR="00453810" w:rsidRPr="00975865" w:rsidRDefault="00453810" w:rsidP="00975865">
      <w:pPr>
        <w:spacing w:line="360" w:lineRule="auto"/>
        <w:rPr>
          <w:sz w:val="24"/>
          <w:szCs w:val="24"/>
          <w:lang w:eastAsia="pl-PL"/>
        </w:rPr>
      </w:pPr>
    </w:p>
    <w:p w14:paraId="18FE580B" w14:textId="77777777" w:rsidR="00474F26" w:rsidRPr="00975865" w:rsidRDefault="00474F26" w:rsidP="00975865">
      <w:pPr>
        <w:autoSpaceDE w:val="0"/>
        <w:autoSpaceDN w:val="0"/>
        <w:adjustRightInd w:val="0"/>
        <w:spacing w:line="360" w:lineRule="auto"/>
        <w:rPr>
          <w:b/>
          <w:bCs/>
          <w:sz w:val="24"/>
          <w:szCs w:val="24"/>
        </w:rPr>
      </w:pPr>
      <w:r w:rsidRPr="00975865">
        <w:rPr>
          <w:b/>
          <w:bCs/>
          <w:sz w:val="24"/>
          <w:szCs w:val="24"/>
        </w:rPr>
        <w:t xml:space="preserve">Minimalna przestrzeń robocza między rurą a ścianą wykopu lub jego szalunkiem </w:t>
      </w:r>
    </w:p>
    <w:tbl>
      <w:tblPr>
        <w:tblW w:w="0" w:type="auto"/>
        <w:tblInd w:w="783" w:type="dxa"/>
        <w:tblLayout w:type="fixed"/>
        <w:tblLook w:val="0000" w:firstRow="0" w:lastRow="0" w:firstColumn="0" w:lastColumn="0" w:noHBand="0" w:noVBand="0"/>
      </w:tblPr>
      <w:tblGrid>
        <w:gridCol w:w="2154"/>
        <w:gridCol w:w="5721"/>
      </w:tblGrid>
      <w:tr w:rsidR="00474F26" w:rsidRPr="00975865" w14:paraId="15C05308" w14:textId="77777777" w:rsidTr="00E028AA">
        <w:trPr>
          <w:trHeight w:val="253"/>
        </w:trPr>
        <w:tc>
          <w:tcPr>
            <w:tcW w:w="2154" w:type="dxa"/>
            <w:tcBorders>
              <w:top w:val="single" w:sz="4" w:space="0" w:color="000000"/>
              <w:left w:val="single" w:sz="4" w:space="0" w:color="000000"/>
              <w:bottom w:val="single" w:sz="4" w:space="0" w:color="000000"/>
              <w:right w:val="single" w:sz="2" w:space="0" w:color="000000"/>
            </w:tcBorders>
            <w:shd w:val="clear" w:color="000000" w:fill="FFFFFF"/>
          </w:tcPr>
          <w:p w14:paraId="70845644" w14:textId="77777777" w:rsidR="00474F26" w:rsidRPr="00975865" w:rsidRDefault="00474F26" w:rsidP="00975865">
            <w:pPr>
              <w:autoSpaceDE w:val="0"/>
              <w:autoSpaceDN w:val="0"/>
              <w:adjustRightInd w:val="0"/>
              <w:spacing w:line="360" w:lineRule="auto"/>
              <w:jc w:val="center"/>
              <w:rPr>
                <w:sz w:val="24"/>
                <w:szCs w:val="24"/>
                <w:lang w:val="en-US"/>
              </w:rPr>
            </w:pPr>
            <w:r w:rsidRPr="00975865">
              <w:rPr>
                <w:sz w:val="24"/>
                <w:szCs w:val="24"/>
              </w:rPr>
              <w:t>Średnica nominalna rury</w:t>
            </w:r>
          </w:p>
        </w:tc>
        <w:tc>
          <w:tcPr>
            <w:tcW w:w="5721" w:type="dxa"/>
            <w:tcBorders>
              <w:top w:val="single" w:sz="4" w:space="0" w:color="000000"/>
              <w:left w:val="single" w:sz="4" w:space="0" w:color="000000"/>
              <w:bottom w:val="single" w:sz="4" w:space="0" w:color="000000"/>
              <w:right w:val="single" w:sz="4" w:space="0" w:color="000000"/>
            </w:tcBorders>
            <w:shd w:val="clear" w:color="000000" w:fill="FFFFFF"/>
          </w:tcPr>
          <w:p w14:paraId="1FEE585B" w14:textId="77777777" w:rsidR="00474F26" w:rsidRPr="00975865" w:rsidRDefault="00474F26" w:rsidP="00975865">
            <w:pPr>
              <w:autoSpaceDE w:val="0"/>
              <w:autoSpaceDN w:val="0"/>
              <w:adjustRightInd w:val="0"/>
              <w:spacing w:line="360" w:lineRule="auto"/>
              <w:jc w:val="center"/>
              <w:rPr>
                <w:sz w:val="24"/>
                <w:szCs w:val="24"/>
                <w:lang w:val="en-US"/>
              </w:rPr>
            </w:pPr>
            <w:proofErr w:type="spellStart"/>
            <w:r w:rsidRPr="00975865">
              <w:rPr>
                <w:sz w:val="24"/>
                <w:szCs w:val="24"/>
                <w:lang w:val="en-US"/>
              </w:rPr>
              <w:t>Minimalna</w:t>
            </w:r>
            <w:proofErr w:type="spellEnd"/>
            <w:r w:rsidRPr="00975865">
              <w:rPr>
                <w:sz w:val="24"/>
                <w:szCs w:val="24"/>
                <w:lang w:val="en-US"/>
              </w:rPr>
              <w:t xml:space="preserve"> </w:t>
            </w:r>
            <w:proofErr w:type="spellStart"/>
            <w:r w:rsidRPr="00975865">
              <w:rPr>
                <w:sz w:val="24"/>
                <w:szCs w:val="24"/>
                <w:lang w:val="en-US"/>
              </w:rPr>
              <w:t>wielko</w:t>
            </w:r>
            <w:r w:rsidRPr="00975865">
              <w:rPr>
                <w:sz w:val="24"/>
                <w:szCs w:val="24"/>
              </w:rPr>
              <w:t>ść</w:t>
            </w:r>
            <w:proofErr w:type="spellEnd"/>
            <w:r w:rsidRPr="00975865">
              <w:rPr>
                <w:sz w:val="24"/>
                <w:szCs w:val="24"/>
              </w:rPr>
              <w:t xml:space="preserve"> przestrzeni roboczej</w:t>
            </w:r>
          </w:p>
        </w:tc>
      </w:tr>
      <w:tr w:rsidR="00474F26" w:rsidRPr="00975865" w14:paraId="6D179871" w14:textId="77777777" w:rsidTr="00E028AA">
        <w:trPr>
          <w:trHeight w:val="253"/>
        </w:trPr>
        <w:tc>
          <w:tcPr>
            <w:tcW w:w="2154" w:type="dxa"/>
            <w:tcBorders>
              <w:top w:val="single" w:sz="4" w:space="0" w:color="000000"/>
              <w:left w:val="single" w:sz="4" w:space="0" w:color="000000"/>
              <w:bottom w:val="single" w:sz="4" w:space="0" w:color="000000"/>
              <w:right w:val="single" w:sz="2" w:space="0" w:color="000000"/>
            </w:tcBorders>
            <w:shd w:val="clear" w:color="000000" w:fill="FFFFFF"/>
          </w:tcPr>
          <w:p w14:paraId="0E3E27AF" w14:textId="77777777" w:rsidR="00474F26" w:rsidRPr="00975865" w:rsidRDefault="00474F26" w:rsidP="00975865">
            <w:pPr>
              <w:autoSpaceDE w:val="0"/>
              <w:autoSpaceDN w:val="0"/>
              <w:adjustRightInd w:val="0"/>
              <w:spacing w:line="360" w:lineRule="auto"/>
              <w:jc w:val="center"/>
              <w:rPr>
                <w:sz w:val="24"/>
                <w:szCs w:val="24"/>
                <w:lang w:val="en-US"/>
              </w:rPr>
            </w:pPr>
            <w:r w:rsidRPr="00975865">
              <w:rPr>
                <w:sz w:val="24"/>
                <w:szCs w:val="24"/>
                <w:lang w:val="en-US"/>
              </w:rPr>
              <w:t>-</w:t>
            </w:r>
          </w:p>
        </w:tc>
        <w:tc>
          <w:tcPr>
            <w:tcW w:w="5721" w:type="dxa"/>
            <w:tcBorders>
              <w:top w:val="single" w:sz="4" w:space="0" w:color="000000"/>
              <w:left w:val="single" w:sz="4" w:space="0" w:color="000000"/>
              <w:bottom w:val="single" w:sz="4" w:space="0" w:color="000000"/>
              <w:right w:val="single" w:sz="4" w:space="0" w:color="000000"/>
            </w:tcBorders>
            <w:shd w:val="clear" w:color="000000" w:fill="FFFFFF"/>
          </w:tcPr>
          <w:p w14:paraId="01852CE2" w14:textId="77777777" w:rsidR="00474F26" w:rsidRPr="00975865" w:rsidRDefault="00474F26" w:rsidP="00975865">
            <w:pPr>
              <w:autoSpaceDE w:val="0"/>
              <w:autoSpaceDN w:val="0"/>
              <w:adjustRightInd w:val="0"/>
              <w:spacing w:line="360" w:lineRule="auto"/>
              <w:jc w:val="center"/>
              <w:rPr>
                <w:sz w:val="24"/>
                <w:szCs w:val="24"/>
                <w:lang w:val="en-US"/>
              </w:rPr>
            </w:pPr>
            <w:r w:rsidRPr="00975865">
              <w:rPr>
                <w:sz w:val="24"/>
                <w:szCs w:val="24"/>
                <w:lang w:val="en-US"/>
              </w:rPr>
              <w:t>m</w:t>
            </w:r>
          </w:p>
        </w:tc>
      </w:tr>
      <w:tr w:rsidR="00474F26" w:rsidRPr="00975865" w14:paraId="5F3198D8" w14:textId="77777777" w:rsidTr="00E028AA">
        <w:trPr>
          <w:trHeight w:val="253"/>
        </w:trPr>
        <w:tc>
          <w:tcPr>
            <w:tcW w:w="2154" w:type="dxa"/>
            <w:tcBorders>
              <w:top w:val="single" w:sz="4" w:space="0" w:color="000000"/>
              <w:left w:val="single" w:sz="4" w:space="0" w:color="000000"/>
              <w:bottom w:val="single" w:sz="4" w:space="0" w:color="000000"/>
              <w:right w:val="single" w:sz="2" w:space="0" w:color="000000"/>
            </w:tcBorders>
            <w:shd w:val="clear" w:color="000000" w:fill="FFFFFF"/>
          </w:tcPr>
          <w:p w14:paraId="3D4005B0" w14:textId="77777777" w:rsidR="00474F26" w:rsidRPr="00975865" w:rsidRDefault="00474F26" w:rsidP="00975865">
            <w:pPr>
              <w:autoSpaceDE w:val="0"/>
              <w:autoSpaceDN w:val="0"/>
              <w:adjustRightInd w:val="0"/>
              <w:spacing w:line="360" w:lineRule="auto"/>
              <w:jc w:val="center"/>
              <w:rPr>
                <w:sz w:val="24"/>
                <w:szCs w:val="24"/>
                <w:lang w:val="en-US"/>
              </w:rPr>
            </w:pPr>
            <w:r w:rsidRPr="00975865">
              <w:rPr>
                <w:sz w:val="24"/>
                <w:szCs w:val="24"/>
                <w:lang w:val="en-US"/>
              </w:rPr>
              <w:t>DN&lt;=350</w:t>
            </w:r>
          </w:p>
        </w:tc>
        <w:tc>
          <w:tcPr>
            <w:tcW w:w="5721" w:type="dxa"/>
            <w:tcBorders>
              <w:top w:val="single" w:sz="4" w:space="0" w:color="000000"/>
              <w:left w:val="single" w:sz="4" w:space="0" w:color="000000"/>
              <w:bottom w:val="single" w:sz="4" w:space="0" w:color="000000"/>
              <w:right w:val="single" w:sz="4" w:space="0" w:color="000000"/>
            </w:tcBorders>
            <w:shd w:val="clear" w:color="000000" w:fill="FFFFFF"/>
          </w:tcPr>
          <w:p w14:paraId="5C26FFD6" w14:textId="77777777" w:rsidR="00474F26" w:rsidRPr="00975865" w:rsidRDefault="00474F26" w:rsidP="00975865">
            <w:pPr>
              <w:autoSpaceDE w:val="0"/>
              <w:autoSpaceDN w:val="0"/>
              <w:adjustRightInd w:val="0"/>
              <w:spacing w:line="360" w:lineRule="auto"/>
              <w:jc w:val="center"/>
              <w:rPr>
                <w:sz w:val="24"/>
                <w:szCs w:val="24"/>
                <w:lang w:val="en-US"/>
              </w:rPr>
            </w:pPr>
            <w:r w:rsidRPr="00975865">
              <w:rPr>
                <w:sz w:val="24"/>
                <w:szCs w:val="24"/>
                <w:lang w:val="en-US"/>
              </w:rPr>
              <w:t>0,25</w:t>
            </w:r>
          </w:p>
        </w:tc>
      </w:tr>
      <w:tr w:rsidR="00474F26" w:rsidRPr="00975865" w14:paraId="2E2F584A" w14:textId="77777777" w:rsidTr="00E028AA">
        <w:trPr>
          <w:trHeight w:val="253"/>
        </w:trPr>
        <w:tc>
          <w:tcPr>
            <w:tcW w:w="2154" w:type="dxa"/>
            <w:tcBorders>
              <w:top w:val="single" w:sz="4" w:space="0" w:color="000000"/>
              <w:left w:val="single" w:sz="4" w:space="0" w:color="000000"/>
              <w:bottom w:val="single" w:sz="4" w:space="0" w:color="000000"/>
              <w:right w:val="single" w:sz="2" w:space="0" w:color="000000"/>
            </w:tcBorders>
            <w:shd w:val="clear" w:color="000000" w:fill="FFFFFF"/>
          </w:tcPr>
          <w:p w14:paraId="0CC18A16" w14:textId="77777777" w:rsidR="00474F26" w:rsidRPr="00975865" w:rsidRDefault="00474F26" w:rsidP="00975865">
            <w:pPr>
              <w:autoSpaceDE w:val="0"/>
              <w:autoSpaceDN w:val="0"/>
              <w:adjustRightInd w:val="0"/>
              <w:spacing w:line="360" w:lineRule="auto"/>
              <w:jc w:val="center"/>
              <w:rPr>
                <w:sz w:val="24"/>
                <w:szCs w:val="24"/>
                <w:lang w:val="en-US"/>
              </w:rPr>
            </w:pPr>
            <w:r w:rsidRPr="00975865">
              <w:rPr>
                <w:sz w:val="24"/>
                <w:szCs w:val="24"/>
                <w:lang w:val="en-US"/>
              </w:rPr>
              <w:t>350&lt;DN&lt;=700</w:t>
            </w:r>
          </w:p>
        </w:tc>
        <w:tc>
          <w:tcPr>
            <w:tcW w:w="5721" w:type="dxa"/>
            <w:tcBorders>
              <w:top w:val="single" w:sz="4" w:space="0" w:color="000000"/>
              <w:left w:val="single" w:sz="4" w:space="0" w:color="000000"/>
              <w:bottom w:val="single" w:sz="4" w:space="0" w:color="000000"/>
              <w:right w:val="single" w:sz="4" w:space="0" w:color="000000"/>
            </w:tcBorders>
            <w:shd w:val="clear" w:color="000000" w:fill="FFFFFF"/>
          </w:tcPr>
          <w:p w14:paraId="77DB2BE1" w14:textId="77777777" w:rsidR="00474F26" w:rsidRPr="00975865" w:rsidRDefault="00474F26" w:rsidP="00975865">
            <w:pPr>
              <w:autoSpaceDE w:val="0"/>
              <w:autoSpaceDN w:val="0"/>
              <w:adjustRightInd w:val="0"/>
              <w:spacing w:line="360" w:lineRule="auto"/>
              <w:jc w:val="center"/>
              <w:rPr>
                <w:sz w:val="24"/>
                <w:szCs w:val="24"/>
                <w:lang w:val="en-US"/>
              </w:rPr>
            </w:pPr>
            <w:r w:rsidRPr="00975865">
              <w:rPr>
                <w:sz w:val="24"/>
                <w:szCs w:val="24"/>
                <w:lang w:val="en-US"/>
              </w:rPr>
              <w:t>0,35</w:t>
            </w:r>
          </w:p>
        </w:tc>
      </w:tr>
      <w:tr w:rsidR="00474F26" w:rsidRPr="00975865" w14:paraId="574D43D9" w14:textId="77777777" w:rsidTr="00E028AA">
        <w:trPr>
          <w:trHeight w:val="253"/>
        </w:trPr>
        <w:tc>
          <w:tcPr>
            <w:tcW w:w="2154" w:type="dxa"/>
            <w:tcBorders>
              <w:top w:val="single" w:sz="4" w:space="0" w:color="000000"/>
              <w:left w:val="single" w:sz="4" w:space="0" w:color="000000"/>
              <w:bottom w:val="single" w:sz="4" w:space="0" w:color="000000"/>
              <w:right w:val="single" w:sz="2" w:space="0" w:color="000000"/>
            </w:tcBorders>
            <w:shd w:val="clear" w:color="000000" w:fill="FFFFFF"/>
          </w:tcPr>
          <w:p w14:paraId="695AEAF8" w14:textId="77777777" w:rsidR="00474F26" w:rsidRPr="00975865" w:rsidRDefault="00474F26" w:rsidP="00975865">
            <w:pPr>
              <w:autoSpaceDE w:val="0"/>
              <w:autoSpaceDN w:val="0"/>
              <w:adjustRightInd w:val="0"/>
              <w:spacing w:line="360" w:lineRule="auto"/>
              <w:jc w:val="center"/>
              <w:rPr>
                <w:sz w:val="24"/>
                <w:szCs w:val="24"/>
                <w:lang w:val="en-US"/>
              </w:rPr>
            </w:pPr>
            <w:r w:rsidRPr="00975865">
              <w:rPr>
                <w:sz w:val="24"/>
                <w:szCs w:val="24"/>
                <w:lang w:val="en-US"/>
              </w:rPr>
              <w:t>700&lt;DN&lt;=1200</w:t>
            </w:r>
          </w:p>
        </w:tc>
        <w:tc>
          <w:tcPr>
            <w:tcW w:w="5721" w:type="dxa"/>
            <w:tcBorders>
              <w:top w:val="single" w:sz="4" w:space="0" w:color="000000"/>
              <w:left w:val="single" w:sz="4" w:space="0" w:color="000000"/>
              <w:bottom w:val="single" w:sz="4" w:space="0" w:color="000000"/>
              <w:right w:val="single" w:sz="4" w:space="0" w:color="000000"/>
            </w:tcBorders>
            <w:shd w:val="clear" w:color="000000" w:fill="FFFFFF"/>
          </w:tcPr>
          <w:p w14:paraId="5FF50EFF" w14:textId="77777777" w:rsidR="00474F26" w:rsidRPr="00975865" w:rsidRDefault="00474F26" w:rsidP="00975865">
            <w:pPr>
              <w:autoSpaceDE w:val="0"/>
              <w:autoSpaceDN w:val="0"/>
              <w:adjustRightInd w:val="0"/>
              <w:spacing w:line="360" w:lineRule="auto"/>
              <w:jc w:val="center"/>
              <w:rPr>
                <w:sz w:val="24"/>
                <w:szCs w:val="24"/>
                <w:lang w:val="en-US"/>
              </w:rPr>
            </w:pPr>
            <w:r w:rsidRPr="00975865">
              <w:rPr>
                <w:sz w:val="24"/>
                <w:szCs w:val="24"/>
                <w:lang w:val="en-US"/>
              </w:rPr>
              <w:t>0,45</w:t>
            </w:r>
          </w:p>
        </w:tc>
      </w:tr>
      <w:tr w:rsidR="00474F26" w:rsidRPr="00975865" w14:paraId="4C271B78" w14:textId="77777777" w:rsidTr="00E028AA">
        <w:trPr>
          <w:trHeight w:val="253"/>
        </w:trPr>
        <w:tc>
          <w:tcPr>
            <w:tcW w:w="2154" w:type="dxa"/>
            <w:tcBorders>
              <w:top w:val="single" w:sz="4" w:space="0" w:color="000000"/>
              <w:left w:val="single" w:sz="4" w:space="0" w:color="000000"/>
              <w:bottom w:val="single" w:sz="4" w:space="0" w:color="000000"/>
              <w:right w:val="single" w:sz="2" w:space="0" w:color="000000"/>
            </w:tcBorders>
            <w:shd w:val="clear" w:color="000000" w:fill="FFFFFF"/>
          </w:tcPr>
          <w:p w14:paraId="4A30B54C" w14:textId="77777777" w:rsidR="00474F26" w:rsidRPr="00975865" w:rsidRDefault="00474F26" w:rsidP="00975865">
            <w:pPr>
              <w:autoSpaceDE w:val="0"/>
              <w:autoSpaceDN w:val="0"/>
              <w:adjustRightInd w:val="0"/>
              <w:spacing w:line="360" w:lineRule="auto"/>
              <w:jc w:val="center"/>
              <w:rPr>
                <w:sz w:val="24"/>
                <w:szCs w:val="24"/>
                <w:lang w:val="en-US"/>
              </w:rPr>
            </w:pPr>
            <w:r w:rsidRPr="00975865">
              <w:rPr>
                <w:sz w:val="24"/>
                <w:szCs w:val="24"/>
                <w:lang w:val="en-US"/>
              </w:rPr>
              <w:t>DN&gt;1200</w:t>
            </w:r>
          </w:p>
        </w:tc>
        <w:tc>
          <w:tcPr>
            <w:tcW w:w="5721" w:type="dxa"/>
            <w:tcBorders>
              <w:top w:val="single" w:sz="4" w:space="0" w:color="000000"/>
              <w:left w:val="single" w:sz="4" w:space="0" w:color="000000"/>
              <w:bottom w:val="single" w:sz="4" w:space="0" w:color="000000"/>
              <w:right w:val="single" w:sz="4" w:space="0" w:color="000000"/>
            </w:tcBorders>
            <w:shd w:val="clear" w:color="000000" w:fill="FFFFFF"/>
          </w:tcPr>
          <w:p w14:paraId="49A7F9CD" w14:textId="77777777" w:rsidR="00474F26" w:rsidRPr="00975865" w:rsidRDefault="00474F26" w:rsidP="00975865">
            <w:pPr>
              <w:autoSpaceDE w:val="0"/>
              <w:autoSpaceDN w:val="0"/>
              <w:adjustRightInd w:val="0"/>
              <w:spacing w:line="360" w:lineRule="auto"/>
              <w:jc w:val="center"/>
              <w:rPr>
                <w:sz w:val="24"/>
                <w:szCs w:val="24"/>
                <w:lang w:val="en-US"/>
              </w:rPr>
            </w:pPr>
            <w:r w:rsidRPr="00975865">
              <w:rPr>
                <w:sz w:val="24"/>
                <w:szCs w:val="24"/>
                <w:lang w:val="en-US"/>
              </w:rPr>
              <w:t>0,50</w:t>
            </w:r>
          </w:p>
        </w:tc>
      </w:tr>
      <w:tr w:rsidR="00474F26" w:rsidRPr="00975865" w14:paraId="558C9F46" w14:textId="77777777" w:rsidTr="00E028AA">
        <w:trPr>
          <w:trHeight w:val="253"/>
        </w:trPr>
        <w:tc>
          <w:tcPr>
            <w:tcW w:w="7875" w:type="dxa"/>
            <w:gridSpan w:val="2"/>
            <w:tcBorders>
              <w:top w:val="single" w:sz="4" w:space="0" w:color="000000"/>
              <w:left w:val="single" w:sz="4" w:space="0" w:color="000000"/>
              <w:bottom w:val="single" w:sz="4" w:space="0" w:color="000000"/>
              <w:right w:val="single" w:sz="4" w:space="0" w:color="000000"/>
            </w:tcBorders>
            <w:shd w:val="clear" w:color="000000" w:fill="FFFFFF"/>
          </w:tcPr>
          <w:p w14:paraId="135596F3" w14:textId="77777777" w:rsidR="00474F26" w:rsidRPr="00975865" w:rsidRDefault="00474F26" w:rsidP="00975865">
            <w:pPr>
              <w:autoSpaceDE w:val="0"/>
              <w:autoSpaceDN w:val="0"/>
              <w:adjustRightInd w:val="0"/>
              <w:spacing w:line="360" w:lineRule="auto"/>
              <w:rPr>
                <w:sz w:val="24"/>
                <w:szCs w:val="24"/>
              </w:rPr>
            </w:pPr>
            <w:r w:rsidRPr="00975865">
              <w:rPr>
                <w:sz w:val="24"/>
                <w:szCs w:val="24"/>
              </w:rPr>
              <w:t xml:space="preserve">Jeśli istnieje potrzeba wchodzenia między, np. studzienkę kanalizacyjną a ścianę wykopu minimalna przestrzeń robocza powinna wynosić 0,5 m. </w:t>
            </w:r>
          </w:p>
        </w:tc>
      </w:tr>
    </w:tbl>
    <w:p w14:paraId="0924C546" w14:textId="77777777" w:rsidR="00474F26" w:rsidRPr="00975865" w:rsidRDefault="00474F26" w:rsidP="00975865">
      <w:pPr>
        <w:spacing w:line="360" w:lineRule="auto"/>
        <w:rPr>
          <w:sz w:val="24"/>
          <w:szCs w:val="24"/>
          <w:lang w:eastAsia="pl-PL"/>
        </w:rPr>
      </w:pPr>
    </w:p>
    <w:p w14:paraId="62B0C7E6" w14:textId="77777777" w:rsidR="00474F26" w:rsidRPr="00975865" w:rsidRDefault="00474F26" w:rsidP="00975865">
      <w:pPr>
        <w:spacing w:line="360" w:lineRule="auto"/>
        <w:rPr>
          <w:sz w:val="24"/>
          <w:szCs w:val="24"/>
          <w:lang w:eastAsia="pl-PL"/>
        </w:rPr>
      </w:pPr>
      <w:r w:rsidRPr="00975865">
        <w:rPr>
          <w:sz w:val="24"/>
          <w:szCs w:val="24"/>
          <w:lang w:eastAsia="pl-PL"/>
        </w:rPr>
        <w:t>Zaleca się prowadzenie robót w suchym okresie roku.</w:t>
      </w:r>
    </w:p>
    <w:p w14:paraId="32F1A89C" w14:textId="77777777" w:rsidR="00474F26" w:rsidRPr="00975865" w:rsidRDefault="00474F26" w:rsidP="00975865">
      <w:pPr>
        <w:spacing w:line="360" w:lineRule="auto"/>
        <w:rPr>
          <w:sz w:val="24"/>
          <w:szCs w:val="24"/>
          <w:lang w:eastAsia="pl-PL"/>
        </w:rPr>
      </w:pPr>
      <w:r w:rsidRPr="00975865">
        <w:rPr>
          <w:sz w:val="24"/>
          <w:szCs w:val="24"/>
          <w:lang w:eastAsia="pl-PL"/>
        </w:rPr>
        <w:t xml:space="preserve">Roboty budowlane należy przeprowadzić zgodnie z obowiązującymi normami i przepisami: </w:t>
      </w:r>
    </w:p>
    <w:p w14:paraId="7BDE2B48" w14:textId="77777777" w:rsidR="00474F26" w:rsidRPr="00975865" w:rsidRDefault="00474F26" w:rsidP="007C0332">
      <w:pPr>
        <w:numPr>
          <w:ilvl w:val="0"/>
          <w:numId w:val="35"/>
        </w:numPr>
        <w:tabs>
          <w:tab w:val="left" w:pos="9000"/>
        </w:tabs>
        <w:suppressAutoHyphens w:val="0"/>
        <w:autoSpaceDE w:val="0"/>
        <w:autoSpaceDN w:val="0"/>
        <w:adjustRightInd w:val="0"/>
        <w:spacing w:line="360" w:lineRule="auto"/>
        <w:ind w:left="540" w:hanging="180"/>
        <w:jc w:val="left"/>
        <w:rPr>
          <w:sz w:val="24"/>
          <w:szCs w:val="24"/>
        </w:rPr>
      </w:pPr>
      <w:r w:rsidRPr="00975865">
        <w:rPr>
          <w:sz w:val="24"/>
          <w:szCs w:val="24"/>
        </w:rPr>
        <w:t xml:space="preserve">PN-B-06050:1999 „Geotechnika – Roboty ziemne – Wymagania ogólne”, </w:t>
      </w:r>
    </w:p>
    <w:p w14:paraId="152F555B" w14:textId="77777777" w:rsidR="00474F26" w:rsidRPr="00975865" w:rsidRDefault="00474F26" w:rsidP="007C0332">
      <w:pPr>
        <w:numPr>
          <w:ilvl w:val="0"/>
          <w:numId w:val="35"/>
        </w:numPr>
        <w:tabs>
          <w:tab w:val="left" w:pos="9000"/>
        </w:tabs>
        <w:suppressAutoHyphens w:val="0"/>
        <w:autoSpaceDE w:val="0"/>
        <w:autoSpaceDN w:val="0"/>
        <w:adjustRightInd w:val="0"/>
        <w:spacing w:line="360" w:lineRule="auto"/>
        <w:ind w:left="540" w:hanging="180"/>
        <w:jc w:val="left"/>
        <w:rPr>
          <w:sz w:val="24"/>
          <w:szCs w:val="24"/>
        </w:rPr>
      </w:pPr>
      <w:r w:rsidRPr="00975865">
        <w:rPr>
          <w:sz w:val="24"/>
          <w:szCs w:val="24"/>
        </w:rPr>
        <w:t xml:space="preserve">PN-B-02480:1986 „Grunty budowlane – określenia, symbole, podział i opis gruntów”, </w:t>
      </w:r>
    </w:p>
    <w:p w14:paraId="53EA429F" w14:textId="77777777" w:rsidR="00474F26" w:rsidRPr="00975865" w:rsidRDefault="00474F26" w:rsidP="007C0332">
      <w:pPr>
        <w:numPr>
          <w:ilvl w:val="0"/>
          <w:numId w:val="35"/>
        </w:numPr>
        <w:tabs>
          <w:tab w:val="left" w:pos="9000"/>
        </w:tabs>
        <w:suppressAutoHyphens w:val="0"/>
        <w:autoSpaceDE w:val="0"/>
        <w:autoSpaceDN w:val="0"/>
        <w:adjustRightInd w:val="0"/>
        <w:spacing w:line="360" w:lineRule="auto"/>
        <w:ind w:left="540" w:hanging="180"/>
        <w:jc w:val="left"/>
        <w:rPr>
          <w:sz w:val="24"/>
          <w:szCs w:val="24"/>
        </w:rPr>
      </w:pPr>
      <w:r w:rsidRPr="00975865">
        <w:rPr>
          <w:sz w:val="24"/>
          <w:szCs w:val="24"/>
        </w:rPr>
        <w:t xml:space="preserve">PN-B-10736:1999 „Roboty ziemne – wykopy otwarte dla przewodów wodociągowych i kanalizacyjnych – warunki techniczne wykonania” </w:t>
      </w:r>
    </w:p>
    <w:p w14:paraId="5D0AC14D" w14:textId="77777777" w:rsidR="00474F26" w:rsidRPr="00975865" w:rsidRDefault="00474F26" w:rsidP="007C0332">
      <w:pPr>
        <w:numPr>
          <w:ilvl w:val="0"/>
          <w:numId w:val="35"/>
        </w:numPr>
        <w:tabs>
          <w:tab w:val="left" w:pos="9000"/>
        </w:tabs>
        <w:suppressAutoHyphens w:val="0"/>
        <w:autoSpaceDE w:val="0"/>
        <w:autoSpaceDN w:val="0"/>
        <w:adjustRightInd w:val="0"/>
        <w:spacing w:line="360" w:lineRule="auto"/>
        <w:ind w:left="540" w:hanging="180"/>
        <w:jc w:val="left"/>
        <w:rPr>
          <w:color w:val="000000"/>
          <w:sz w:val="24"/>
          <w:szCs w:val="24"/>
          <w:lang w:val="en-US"/>
        </w:rPr>
      </w:pPr>
      <w:r w:rsidRPr="00975865">
        <w:rPr>
          <w:color w:val="000000"/>
          <w:sz w:val="24"/>
          <w:szCs w:val="24"/>
        </w:rPr>
        <w:t xml:space="preserve">PN-S-02205 Drogi samochodowe. Roboty ziemne. </w:t>
      </w:r>
      <w:proofErr w:type="spellStart"/>
      <w:r w:rsidRPr="00975865">
        <w:rPr>
          <w:color w:val="000000"/>
          <w:sz w:val="24"/>
          <w:szCs w:val="24"/>
          <w:lang w:val="en-US"/>
        </w:rPr>
        <w:t>Wymagania</w:t>
      </w:r>
      <w:proofErr w:type="spellEnd"/>
      <w:r w:rsidRPr="00975865">
        <w:rPr>
          <w:color w:val="000000"/>
          <w:sz w:val="24"/>
          <w:szCs w:val="24"/>
          <w:lang w:val="en-US"/>
        </w:rPr>
        <w:t xml:space="preserve"> i </w:t>
      </w:r>
      <w:proofErr w:type="spellStart"/>
      <w:r w:rsidRPr="00975865">
        <w:rPr>
          <w:color w:val="000000"/>
          <w:sz w:val="24"/>
          <w:szCs w:val="24"/>
          <w:lang w:val="en-US"/>
        </w:rPr>
        <w:t>badania</w:t>
      </w:r>
      <w:proofErr w:type="spellEnd"/>
    </w:p>
    <w:p w14:paraId="00A68443" w14:textId="77777777" w:rsidR="00474F26" w:rsidRPr="00975865" w:rsidRDefault="00474F26" w:rsidP="007C0332">
      <w:pPr>
        <w:numPr>
          <w:ilvl w:val="0"/>
          <w:numId w:val="35"/>
        </w:numPr>
        <w:tabs>
          <w:tab w:val="left" w:pos="9000"/>
        </w:tabs>
        <w:suppressAutoHyphens w:val="0"/>
        <w:autoSpaceDE w:val="0"/>
        <w:autoSpaceDN w:val="0"/>
        <w:adjustRightInd w:val="0"/>
        <w:spacing w:line="360" w:lineRule="auto"/>
        <w:ind w:left="540" w:hanging="180"/>
        <w:jc w:val="left"/>
        <w:rPr>
          <w:sz w:val="24"/>
          <w:szCs w:val="24"/>
        </w:rPr>
      </w:pPr>
      <w:r w:rsidRPr="00975865">
        <w:rPr>
          <w:sz w:val="24"/>
          <w:szCs w:val="24"/>
        </w:rPr>
        <w:lastRenderedPageBreak/>
        <w:t>Rozporządzenie Ministra Infrastruktury z dnia 6 lutego 2003 r. w sprawie bezpieczeństwa i higieny pracy podczas wykonywania robót budowlanych. (Dz. U. Nr 47, poz. 401 z 2003 r. z późniejszymi zmianami),</w:t>
      </w:r>
    </w:p>
    <w:p w14:paraId="0F2CB74A" w14:textId="77777777" w:rsidR="00474F26" w:rsidRPr="00975865" w:rsidRDefault="00474F26" w:rsidP="007C0332">
      <w:pPr>
        <w:numPr>
          <w:ilvl w:val="0"/>
          <w:numId w:val="35"/>
        </w:numPr>
        <w:tabs>
          <w:tab w:val="left" w:pos="9000"/>
        </w:tabs>
        <w:suppressAutoHyphens w:val="0"/>
        <w:autoSpaceDE w:val="0"/>
        <w:autoSpaceDN w:val="0"/>
        <w:adjustRightInd w:val="0"/>
        <w:spacing w:line="360" w:lineRule="auto"/>
        <w:ind w:left="540" w:hanging="180"/>
        <w:jc w:val="left"/>
        <w:rPr>
          <w:sz w:val="24"/>
          <w:szCs w:val="24"/>
        </w:rPr>
      </w:pPr>
      <w:r w:rsidRPr="00975865">
        <w:rPr>
          <w:sz w:val="24"/>
          <w:szCs w:val="24"/>
        </w:rPr>
        <w:t>Rozporządzenie Ministra Pracy i Polityki Socjalnej z dnia 26 września 1997 r. w sprawie ogólnych przepisów bezpieczeństwa i higieny pracy. (Dz. U. Nr 129, poz. 844 z1997 r z późniejszymi zmianami).,</w:t>
      </w:r>
    </w:p>
    <w:p w14:paraId="41804729" w14:textId="77777777" w:rsidR="00474F26" w:rsidRPr="00975865" w:rsidRDefault="00474F26" w:rsidP="007C0332">
      <w:pPr>
        <w:numPr>
          <w:ilvl w:val="0"/>
          <w:numId w:val="35"/>
        </w:numPr>
        <w:tabs>
          <w:tab w:val="left" w:pos="9000"/>
        </w:tabs>
        <w:suppressAutoHyphens w:val="0"/>
        <w:autoSpaceDE w:val="0"/>
        <w:autoSpaceDN w:val="0"/>
        <w:adjustRightInd w:val="0"/>
        <w:spacing w:line="360" w:lineRule="auto"/>
        <w:ind w:left="540" w:hanging="180"/>
        <w:jc w:val="left"/>
        <w:rPr>
          <w:sz w:val="24"/>
          <w:szCs w:val="24"/>
        </w:rPr>
      </w:pPr>
      <w:r w:rsidRPr="00975865">
        <w:rPr>
          <w:sz w:val="24"/>
          <w:szCs w:val="24"/>
        </w:rPr>
        <w:t>Rozporządzenie Ministra Pracy i Polityki Społecznej z dnia 11 czerwca 2002r. zmieniając rozporządzenie w sprawie ogólnych przepisów bezpieczeństwa i higieny pracy. (Dz. U. Nr 91, poz. 811 z 2002 r.. z późniejszymi zmianami)</w:t>
      </w:r>
    </w:p>
    <w:p w14:paraId="63D1C65D" w14:textId="77777777" w:rsidR="0087224D" w:rsidRDefault="0087224D" w:rsidP="00621A74">
      <w:pPr>
        <w:tabs>
          <w:tab w:val="left" w:pos="567"/>
        </w:tabs>
        <w:spacing w:line="360" w:lineRule="auto"/>
        <w:contextualSpacing/>
        <w:jc w:val="left"/>
        <w:rPr>
          <w:sz w:val="24"/>
          <w:szCs w:val="24"/>
        </w:rPr>
      </w:pPr>
    </w:p>
    <w:p w14:paraId="0A58FC73" w14:textId="3C69812F" w:rsidR="00665B99" w:rsidRPr="00FB4877" w:rsidRDefault="0087224D" w:rsidP="003635A9">
      <w:pPr>
        <w:pStyle w:val="Nagwek2"/>
        <w:numPr>
          <w:ilvl w:val="1"/>
          <w:numId w:val="5"/>
        </w:numPr>
        <w:spacing w:line="360" w:lineRule="auto"/>
        <w:ind w:left="1276" w:hanging="709"/>
        <w:rPr>
          <w:lang w:val="pl-PL"/>
        </w:rPr>
      </w:pPr>
      <w:bookmarkStart w:id="90" w:name="_Toc113037499"/>
      <w:r w:rsidRPr="00FB4877">
        <w:rPr>
          <w:lang w:val="pl-PL"/>
        </w:rPr>
        <w:t>Obiekty mostowe</w:t>
      </w:r>
      <w:bookmarkEnd w:id="90"/>
      <w:r w:rsidRPr="00FB4877">
        <w:rPr>
          <w:lang w:val="pl-PL"/>
        </w:rPr>
        <w:t xml:space="preserve"> </w:t>
      </w:r>
    </w:p>
    <w:p w14:paraId="0316A812" w14:textId="77777777" w:rsidR="00AD4CD0" w:rsidRPr="000A4548" w:rsidRDefault="00AD4CD0" w:rsidP="003635A9">
      <w:pPr>
        <w:pStyle w:val="Tekstpodstawowy"/>
        <w:numPr>
          <w:ilvl w:val="2"/>
          <w:numId w:val="5"/>
        </w:numPr>
        <w:spacing w:line="360" w:lineRule="auto"/>
        <w:contextualSpacing/>
        <w:jc w:val="left"/>
        <w:rPr>
          <w:b/>
          <w:bCs/>
          <w:szCs w:val="24"/>
          <w:lang w:val="pl-PL"/>
        </w:rPr>
      </w:pPr>
      <w:r w:rsidRPr="000A4548">
        <w:rPr>
          <w:b/>
          <w:bCs/>
          <w:szCs w:val="24"/>
          <w:lang w:val="pl-PL"/>
        </w:rPr>
        <w:t>Podstawowe parametry techniczno-geometryczne</w:t>
      </w:r>
    </w:p>
    <w:p w14:paraId="173A67E0" w14:textId="77777777" w:rsidR="00AD4CD0" w:rsidRPr="00FE0170" w:rsidRDefault="00AD4CD0" w:rsidP="00AD4CD0">
      <w:pPr>
        <w:rPr>
          <w:sz w:val="24"/>
          <w:szCs w:val="24"/>
        </w:rPr>
      </w:pPr>
      <w:r w:rsidRPr="00FE0170">
        <w:rPr>
          <w:sz w:val="24"/>
          <w:szCs w:val="24"/>
        </w:rPr>
        <w:t>W ramach niniejszej inwestycji zaprojektowano dwa podwójne obiekty mostowe:</w:t>
      </w:r>
    </w:p>
    <w:p w14:paraId="36AFABBC" w14:textId="77777777" w:rsidR="00AD4CD0" w:rsidRDefault="00AD4CD0" w:rsidP="00AD4CD0"/>
    <w:tbl>
      <w:tblPr>
        <w:tblW w:w="9287" w:type="dxa"/>
        <w:tblLayout w:type="fixed"/>
        <w:tblCellMar>
          <w:left w:w="0" w:type="dxa"/>
          <w:right w:w="0" w:type="dxa"/>
        </w:tblCellMar>
        <w:tblLook w:val="0000" w:firstRow="0" w:lastRow="0" w:firstColumn="0" w:lastColumn="0" w:noHBand="0" w:noVBand="0"/>
      </w:tblPr>
      <w:tblGrid>
        <w:gridCol w:w="419"/>
        <w:gridCol w:w="1138"/>
        <w:gridCol w:w="925"/>
        <w:gridCol w:w="1985"/>
        <w:gridCol w:w="850"/>
        <w:gridCol w:w="1560"/>
        <w:gridCol w:w="992"/>
        <w:gridCol w:w="709"/>
        <w:gridCol w:w="709"/>
      </w:tblGrid>
      <w:tr w:rsidR="00AD4CD0" w:rsidRPr="00FE0170" w14:paraId="4B619048" w14:textId="77777777" w:rsidTr="00DA6A68">
        <w:trPr>
          <w:trHeight w:val="880"/>
          <w:tblHeader/>
        </w:trPr>
        <w:tc>
          <w:tcPr>
            <w:tcW w:w="419" w:type="dxa"/>
            <w:tcBorders>
              <w:top w:val="single" w:sz="2" w:space="0" w:color="000000"/>
              <w:left w:val="single" w:sz="2" w:space="0" w:color="000000"/>
              <w:bottom w:val="single" w:sz="2" w:space="0" w:color="000000"/>
              <w:right w:val="single" w:sz="2" w:space="0" w:color="000000"/>
            </w:tcBorders>
            <w:vAlign w:val="center"/>
          </w:tcPr>
          <w:p w14:paraId="0C5C0DFD" w14:textId="77777777" w:rsidR="00AD4CD0" w:rsidRPr="00B406B3" w:rsidRDefault="00AD4CD0" w:rsidP="00B406B3">
            <w:pPr>
              <w:jc w:val="center"/>
              <w:rPr>
                <w:b/>
                <w:bCs/>
                <w:szCs w:val="22"/>
              </w:rPr>
            </w:pPr>
            <w:r w:rsidRPr="00B406B3">
              <w:rPr>
                <w:b/>
                <w:bCs/>
                <w:szCs w:val="22"/>
              </w:rPr>
              <w:t>Lp.</w:t>
            </w:r>
          </w:p>
        </w:tc>
        <w:tc>
          <w:tcPr>
            <w:tcW w:w="1138" w:type="dxa"/>
            <w:tcBorders>
              <w:top w:val="single" w:sz="4" w:space="0" w:color="000000"/>
              <w:left w:val="single" w:sz="2" w:space="0" w:color="000000"/>
              <w:bottom w:val="single" w:sz="4" w:space="0" w:color="000000"/>
              <w:right w:val="nil"/>
            </w:tcBorders>
            <w:vAlign w:val="center"/>
          </w:tcPr>
          <w:p w14:paraId="42914959" w14:textId="77777777" w:rsidR="00AD4CD0" w:rsidRPr="00B406B3" w:rsidRDefault="00AD4CD0" w:rsidP="00B406B3">
            <w:pPr>
              <w:jc w:val="center"/>
              <w:rPr>
                <w:b/>
                <w:bCs/>
                <w:szCs w:val="22"/>
              </w:rPr>
            </w:pPr>
            <w:r w:rsidRPr="00B406B3">
              <w:rPr>
                <w:b/>
                <w:bCs/>
                <w:szCs w:val="22"/>
              </w:rPr>
              <w:t xml:space="preserve">Oznaczenie </w:t>
            </w:r>
            <w:r w:rsidRPr="00B406B3">
              <w:rPr>
                <w:b/>
                <w:bCs/>
                <w:szCs w:val="22"/>
              </w:rPr>
              <w:br/>
              <w:t>obiektu</w:t>
            </w:r>
          </w:p>
        </w:tc>
        <w:tc>
          <w:tcPr>
            <w:tcW w:w="925" w:type="dxa"/>
            <w:tcBorders>
              <w:top w:val="single" w:sz="4" w:space="0" w:color="000000"/>
              <w:left w:val="single" w:sz="4" w:space="0" w:color="000000"/>
              <w:bottom w:val="single" w:sz="4" w:space="0" w:color="000000"/>
              <w:right w:val="nil"/>
            </w:tcBorders>
            <w:vAlign w:val="center"/>
          </w:tcPr>
          <w:p w14:paraId="5AB7BC23" w14:textId="77777777" w:rsidR="00AD4CD0" w:rsidRPr="00B406B3" w:rsidRDefault="00AD4CD0" w:rsidP="00B406B3">
            <w:pPr>
              <w:jc w:val="center"/>
              <w:rPr>
                <w:b/>
                <w:bCs/>
                <w:szCs w:val="22"/>
              </w:rPr>
            </w:pPr>
            <w:r w:rsidRPr="00B406B3">
              <w:rPr>
                <w:b/>
                <w:bCs/>
                <w:szCs w:val="22"/>
              </w:rPr>
              <w:t>km</w:t>
            </w:r>
          </w:p>
        </w:tc>
        <w:tc>
          <w:tcPr>
            <w:tcW w:w="1985" w:type="dxa"/>
            <w:tcBorders>
              <w:top w:val="single" w:sz="4" w:space="0" w:color="000000"/>
              <w:left w:val="single" w:sz="4" w:space="0" w:color="000000"/>
              <w:bottom w:val="single" w:sz="4" w:space="0" w:color="000000"/>
              <w:right w:val="nil"/>
            </w:tcBorders>
            <w:vAlign w:val="center"/>
          </w:tcPr>
          <w:p w14:paraId="55B97EA1" w14:textId="77777777" w:rsidR="00AD4CD0" w:rsidRPr="00B406B3" w:rsidRDefault="00AD4CD0" w:rsidP="00B406B3">
            <w:pPr>
              <w:jc w:val="center"/>
              <w:rPr>
                <w:b/>
                <w:bCs/>
                <w:szCs w:val="22"/>
              </w:rPr>
            </w:pPr>
            <w:r w:rsidRPr="00B406B3">
              <w:rPr>
                <w:b/>
                <w:bCs/>
                <w:szCs w:val="22"/>
              </w:rPr>
              <w:t>Klasa obciążenia</w:t>
            </w:r>
          </w:p>
        </w:tc>
        <w:tc>
          <w:tcPr>
            <w:tcW w:w="850" w:type="dxa"/>
            <w:tcBorders>
              <w:top w:val="single" w:sz="4" w:space="0" w:color="000000"/>
              <w:left w:val="single" w:sz="4" w:space="0" w:color="000000"/>
              <w:bottom w:val="single" w:sz="4" w:space="0" w:color="000000"/>
              <w:right w:val="nil"/>
            </w:tcBorders>
            <w:vAlign w:val="center"/>
          </w:tcPr>
          <w:p w14:paraId="483BC041" w14:textId="77777777" w:rsidR="00AD4CD0" w:rsidRPr="00B406B3" w:rsidRDefault="00AD4CD0" w:rsidP="00B406B3">
            <w:pPr>
              <w:jc w:val="center"/>
              <w:rPr>
                <w:b/>
                <w:bCs/>
                <w:szCs w:val="22"/>
              </w:rPr>
            </w:pPr>
            <w:r w:rsidRPr="00B406B3">
              <w:rPr>
                <w:b/>
                <w:bCs/>
                <w:szCs w:val="22"/>
              </w:rPr>
              <w:t xml:space="preserve">Długość </w:t>
            </w:r>
            <w:r w:rsidRPr="00B406B3">
              <w:rPr>
                <w:b/>
                <w:bCs/>
                <w:szCs w:val="22"/>
              </w:rPr>
              <w:br/>
              <w:t>[m]</w:t>
            </w:r>
          </w:p>
        </w:tc>
        <w:tc>
          <w:tcPr>
            <w:tcW w:w="1560" w:type="dxa"/>
            <w:tcBorders>
              <w:top w:val="single" w:sz="4" w:space="0" w:color="000000"/>
              <w:left w:val="single" w:sz="4" w:space="0" w:color="000000"/>
              <w:bottom w:val="single" w:sz="4" w:space="0" w:color="000000"/>
              <w:right w:val="nil"/>
            </w:tcBorders>
            <w:vAlign w:val="center"/>
          </w:tcPr>
          <w:p w14:paraId="374B4851" w14:textId="77777777" w:rsidR="00AD4CD0" w:rsidRPr="00B406B3" w:rsidRDefault="00AD4CD0" w:rsidP="00B406B3">
            <w:pPr>
              <w:jc w:val="center"/>
              <w:rPr>
                <w:b/>
                <w:bCs/>
                <w:szCs w:val="22"/>
              </w:rPr>
            </w:pPr>
            <w:r w:rsidRPr="00B406B3">
              <w:rPr>
                <w:b/>
                <w:bCs/>
                <w:szCs w:val="22"/>
              </w:rPr>
              <w:t>Szerokość</w:t>
            </w:r>
          </w:p>
          <w:p w14:paraId="5E2228EF" w14:textId="77777777" w:rsidR="00AD4CD0" w:rsidRPr="00B406B3" w:rsidRDefault="00AD4CD0" w:rsidP="00B406B3">
            <w:pPr>
              <w:jc w:val="center"/>
              <w:rPr>
                <w:b/>
                <w:bCs/>
                <w:szCs w:val="22"/>
              </w:rPr>
            </w:pPr>
            <w:r w:rsidRPr="00B406B3">
              <w:rPr>
                <w:b/>
                <w:bCs/>
                <w:szCs w:val="22"/>
              </w:rPr>
              <w:t xml:space="preserve">całkowita przęseł </w:t>
            </w:r>
            <w:r w:rsidRPr="00B406B3">
              <w:rPr>
                <w:b/>
                <w:bCs/>
                <w:szCs w:val="22"/>
              </w:rPr>
              <w:br/>
              <w:t>[m]</w:t>
            </w:r>
          </w:p>
        </w:tc>
        <w:tc>
          <w:tcPr>
            <w:tcW w:w="992" w:type="dxa"/>
            <w:tcBorders>
              <w:top w:val="single" w:sz="4" w:space="0" w:color="000000"/>
              <w:left w:val="single" w:sz="4" w:space="0" w:color="000000"/>
              <w:bottom w:val="single" w:sz="4" w:space="0" w:color="auto"/>
              <w:right w:val="single" w:sz="4" w:space="0" w:color="000000"/>
            </w:tcBorders>
            <w:vAlign w:val="center"/>
          </w:tcPr>
          <w:p w14:paraId="5F894D09" w14:textId="77777777" w:rsidR="00AD4CD0" w:rsidRPr="00B406B3" w:rsidRDefault="00AD4CD0" w:rsidP="00B406B3">
            <w:pPr>
              <w:jc w:val="center"/>
              <w:rPr>
                <w:b/>
                <w:bCs/>
                <w:szCs w:val="22"/>
              </w:rPr>
            </w:pPr>
            <w:r w:rsidRPr="00B406B3">
              <w:rPr>
                <w:b/>
                <w:bCs/>
                <w:szCs w:val="22"/>
              </w:rPr>
              <w:t>Pow.</w:t>
            </w:r>
          </w:p>
          <w:p w14:paraId="315D47E8" w14:textId="77777777" w:rsidR="00AD4CD0" w:rsidRPr="00B406B3" w:rsidRDefault="00AD4CD0" w:rsidP="00B406B3">
            <w:pPr>
              <w:jc w:val="center"/>
              <w:rPr>
                <w:b/>
                <w:bCs/>
                <w:szCs w:val="22"/>
              </w:rPr>
            </w:pPr>
            <w:r w:rsidRPr="00B406B3">
              <w:rPr>
                <w:b/>
                <w:bCs/>
                <w:szCs w:val="22"/>
              </w:rPr>
              <w:t>całkowita</w:t>
            </w:r>
          </w:p>
          <w:p w14:paraId="629C6FDD" w14:textId="77777777" w:rsidR="00AD4CD0" w:rsidRPr="00B406B3" w:rsidRDefault="00AD4CD0" w:rsidP="00B406B3">
            <w:pPr>
              <w:jc w:val="center"/>
              <w:rPr>
                <w:b/>
                <w:bCs/>
                <w:szCs w:val="22"/>
              </w:rPr>
            </w:pPr>
            <w:r w:rsidRPr="00B406B3">
              <w:rPr>
                <w:b/>
                <w:bCs/>
                <w:szCs w:val="22"/>
              </w:rPr>
              <w:t>[m2]</w:t>
            </w:r>
          </w:p>
        </w:tc>
        <w:tc>
          <w:tcPr>
            <w:tcW w:w="709" w:type="dxa"/>
            <w:tcBorders>
              <w:top w:val="single" w:sz="4" w:space="0" w:color="000000"/>
              <w:left w:val="single" w:sz="4" w:space="0" w:color="000000"/>
              <w:bottom w:val="single" w:sz="4" w:space="0" w:color="000000"/>
              <w:right w:val="nil"/>
            </w:tcBorders>
            <w:vAlign w:val="center"/>
          </w:tcPr>
          <w:p w14:paraId="267C504C" w14:textId="77777777" w:rsidR="00AD4CD0" w:rsidRPr="00B406B3" w:rsidRDefault="00AD4CD0" w:rsidP="00B406B3">
            <w:pPr>
              <w:jc w:val="center"/>
              <w:rPr>
                <w:b/>
                <w:bCs/>
                <w:szCs w:val="22"/>
              </w:rPr>
            </w:pPr>
            <w:r w:rsidRPr="00B406B3">
              <w:rPr>
                <w:b/>
                <w:bCs/>
                <w:szCs w:val="22"/>
              </w:rPr>
              <w:t>Liczba</w:t>
            </w:r>
          </w:p>
          <w:p w14:paraId="0A213361" w14:textId="77777777" w:rsidR="00AD4CD0" w:rsidRPr="00B406B3" w:rsidRDefault="00AD4CD0" w:rsidP="00B406B3">
            <w:pPr>
              <w:jc w:val="center"/>
              <w:rPr>
                <w:b/>
                <w:bCs/>
                <w:szCs w:val="22"/>
              </w:rPr>
            </w:pPr>
            <w:r w:rsidRPr="00B406B3">
              <w:rPr>
                <w:b/>
                <w:bCs/>
                <w:szCs w:val="22"/>
              </w:rPr>
              <w:t>przęseł</w:t>
            </w:r>
          </w:p>
        </w:tc>
        <w:tc>
          <w:tcPr>
            <w:tcW w:w="709" w:type="dxa"/>
            <w:tcBorders>
              <w:top w:val="single" w:sz="4" w:space="0" w:color="000000"/>
              <w:left w:val="single" w:sz="4" w:space="0" w:color="000000"/>
              <w:bottom w:val="single" w:sz="4" w:space="0" w:color="000000"/>
              <w:right w:val="single" w:sz="4" w:space="0" w:color="000000"/>
            </w:tcBorders>
            <w:vAlign w:val="center"/>
          </w:tcPr>
          <w:p w14:paraId="36BCB375" w14:textId="77777777" w:rsidR="00AD4CD0" w:rsidRPr="00B406B3" w:rsidRDefault="00AD4CD0" w:rsidP="00B406B3">
            <w:pPr>
              <w:jc w:val="center"/>
              <w:rPr>
                <w:rFonts w:ascii="Symbol" w:hAnsi="Symbol"/>
                <w:b/>
                <w:bCs/>
                <w:szCs w:val="22"/>
              </w:rPr>
            </w:pPr>
            <w:r w:rsidRPr="00B406B3">
              <w:rPr>
                <w:rFonts w:ascii="Symbol" w:hAnsi="Symbol"/>
                <w:b/>
                <w:bCs/>
                <w:szCs w:val="22"/>
              </w:rPr>
              <w:t></w:t>
            </w:r>
          </w:p>
          <w:p w14:paraId="003D5138" w14:textId="77777777" w:rsidR="00AD4CD0" w:rsidRPr="00B406B3" w:rsidRDefault="00AD4CD0" w:rsidP="00B406B3">
            <w:pPr>
              <w:jc w:val="center"/>
              <w:rPr>
                <w:b/>
                <w:bCs/>
                <w:szCs w:val="22"/>
              </w:rPr>
            </w:pPr>
            <w:r w:rsidRPr="00B406B3">
              <w:rPr>
                <w:b/>
                <w:bCs/>
                <w:szCs w:val="22"/>
              </w:rPr>
              <w:t>[</w:t>
            </w:r>
            <w:proofErr w:type="spellStart"/>
            <w:r w:rsidRPr="00B406B3">
              <w:rPr>
                <w:b/>
                <w:bCs/>
                <w:szCs w:val="22"/>
              </w:rPr>
              <w:t>deg</w:t>
            </w:r>
            <w:proofErr w:type="spellEnd"/>
            <w:r w:rsidRPr="00B406B3">
              <w:rPr>
                <w:b/>
                <w:bCs/>
                <w:szCs w:val="22"/>
              </w:rPr>
              <w:t>]</w:t>
            </w:r>
          </w:p>
        </w:tc>
      </w:tr>
      <w:tr w:rsidR="00AD4CD0" w:rsidRPr="00FE0170" w14:paraId="1CE1FFF1" w14:textId="77777777" w:rsidTr="00DA6A68">
        <w:trPr>
          <w:trHeight w:val="355"/>
          <w:tblHeader/>
        </w:trPr>
        <w:tc>
          <w:tcPr>
            <w:tcW w:w="419" w:type="dxa"/>
            <w:tcBorders>
              <w:top w:val="single" w:sz="2" w:space="0" w:color="000000"/>
              <w:left w:val="single" w:sz="2" w:space="0" w:color="000000"/>
              <w:bottom w:val="single" w:sz="2" w:space="0" w:color="000000"/>
              <w:right w:val="single" w:sz="2" w:space="0" w:color="000000"/>
            </w:tcBorders>
            <w:vAlign w:val="center"/>
          </w:tcPr>
          <w:p w14:paraId="78E90A2C" w14:textId="77777777" w:rsidR="00AD4CD0" w:rsidRPr="00FE0170" w:rsidRDefault="00AD4CD0" w:rsidP="00B406B3">
            <w:pPr>
              <w:jc w:val="center"/>
              <w:rPr>
                <w:szCs w:val="22"/>
              </w:rPr>
            </w:pPr>
            <w:r w:rsidRPr="00FE0170">
              <w:rPr>
                <w:szCs w:val="22"/>
              </w:rPr>
              <w:t>1</w:t>
            </w:r>
          </w:p>
        </w:tc>
        <w:tc>
          <w:tcPr>
            <w:tcW w:w="1138" w:type="dxa"/>
            <w:tcBorders>
              <w:top w:val="single" w:sz="4" w:space="0" w:color="000000"/>
              <w:left w:val="single" w:sz="2" w:space="0" w:color="000000"/>
              <w:bottom w:val="single" w:sz="4" w:space="0" w:color="000000"/>
              <w:right w:val="nil"/>
            </w:tcBorders>
            <w:vAlign w:val="center"/>
          </w:tcPr>
          <w:p w14:paraId="1F38376B" w14:textId="77777777" w:rsidR="00AD4CD0" w:rsidRPr="00FE0170" w:rsidRDefault="00AD4CD0" w:rsidP="00B406B3">
            <w:pPr>
              <w:jc w:val="center"/>
              <w:rPr>
                <w:szCs w:val="22"/>
              </w:rPr>
            </w:pPr>
            <w:r w:rsidRPr="00FE0170">
              <w:rPr>
                <w:szCs w:val="22"/>
              </w:rPr>
              <w:t>2</w:t>
            </w:r>
          </w:p>
        </w:tc>
        <w:tc>
          <w:tcPr>
            <w:tcW w:w="925" w:type="dxa"/>
            <w:tcBorders>
              <w:top w:val="single" w:sz="4" w:space="0" w:color="000000"/>
              <w:left w:val="single" w:sz="4" w:space="0" w:color="000000"/>
              <w:bottom w:val="single" w:sz="4" w:space="0" w:color="000000"/>
              <w:right w:val="nil"/>
            </w:tcBorders>
            <w:vAlign w:val="center"/>
          </w:tcPr>
          <w:p w14:paraId="4AB2BA0B" w14:textId="77777777" w:rsidR="00AD4CD0" w:rsidRPr="00FE0170" w:rsidRDefault="00AD4CD0" w:rsidP="00B406B3">
            <w:pPr>
              <w:jc w:val="center"/>
              <w:rPr>
                <w:szCs w:val="22"/>
              </w:rPr>
            </w:pPr>
            <w:r w:rsidRPr="00FE0170">
              <w:rPr>
                <w:szCs w:val="22"/>
              </w:rPr>
              <w:t>3</w:t>
            </w:r>
          </w:p>
        </w:tc>
        <w:tc>
          <w:tcPr>
            <w:tcW w:w="1985" w:type="dxa"/>
            <w:tcBorders>
              <w:top w:val="single" w:sz="4" w:space="0" w:color="000000"/>
              <w:left w:val="single" w:sz="4" w:space="0" w:color="000000"/>
              <w:bottom w:val="single" w:sz="4" w:space="0" w:color="000000"/>
              <w:right w:val="nil"/>
            </w:tcBorders>
            <w:vAlign w:val="center"/>
          </w:tcPr>
          <w:p w14:paraId="45981E59" w14:textId="77777777" w:rsidR="00AD4CD0" w:rsidRPr="00FE0170" w:rsidRDefault="00AD4CD0" w:rsidP="00B406B3">
            <w:pPr>
              <w:jc w:val="center"/>
              <w:rPr>
                <w:szCs w:val="22"/>
              </w:rPr>
            </w:pPr>
            <w:r w:rsidRPr="00FE0170">
              <w:rPr>
                <w:szCs w:val="22"/>
              </w:rPr>
              <w:t>4</w:t>
            </w:r>
          </w:p>
        </w:tc>
        <w:tc>
          <w:tcPr>
            <w:tcW w:w="850" w:type="dxa"/>
            <w:tcBorders>
              <w:top w:val="single" w:sz="4" w:space="0" w:color="000000"/>
              <w:left w:val="single" w:sz="4" w:space="0" w:color="000000"/>
              <w:bottom w:val="single" w:sz="4" w:space="0" w:color="000000"/>
              <w:right w:val="nil"/>
            </w:tcBorders>
            <w:vAlign w:val="center"/>
          </w:tcPr>
          <w:p w14:paraId="77D11AD0" w14:textId="77777777" w:rsidR="00AD4CD0" w:rsidRPr="00FE0170" w:rsidRDefault="00AD4CD0" w:rsidP="00B406B3">
            <w:pPr>
              <w:jc w:val="center"/>
              <w:rPr>
                <w:szCs w:val="22"/>
              </w:rPr>
            </w:pPr>
            <w:r w:rsidRPr="00FE0170">
              <w:rPr>
                <w:szCs w:val="22"/>
              </w:rPr>
              <w:t>5</w:t>
            </w:r>
          </w:p>
        </w:tc>
        <w:tc>
          <w:tcPr>
            <w:tcW w:w="1560" w:type="dxa"/>
            <w:tcBorders>
              <w:top w:val="single" w:sz="4" w:space="0" w:color="000000"/>
              <w:left w:val="single" w:sz="4" w:space="0" w:color="000000"/>
              <w:bottom w:val="single" w:sz="4" w:space="0" w:color="000000"/>
              <w:right w:val="nil"/>
            </w:tcBorders>
            <w:vAlign w:val="center"/>
          </w:tcPr>
          <w:p w14:paraId="2BFE9FA4" w14:textId="77777777" w:rsidR="00AD4CD0" w:rsidRPr="00FE0170" w:rsidRDefault="00AD4CD0" w:rsidP="00B406B3">
            <w:pPr>
              <w:jc w:val="center"/>
              <w:rPr>
                <w:szCs w:val="22"/>
              </w:rPr>
            </w:pPr>
            <w:r w:rsidRPr="00FE0170">
              <w:rPr>
                <w:szCs w:val="22"/>
              </w:rPr>
              <w:t>6</w:t>
            </w:r>
          </w:p>
        </w:tc>
        <w:tc>
          <w:tcPr>
            <w:tcW w:w="992" w:type="dxa"/>
            <w:tcBorders>
              <w:top w:val="single" w:sz="4" w:space="0" w:color="000000"/>
              <w:left w:val="single" w:sz="4" w:space="0" w:color="000000"/>
              <w:bottom w:val="single" w:sz="4" w:space="0" w:color="auto"/>
              <w:right w:val="single" w:sz="4" w:space="0" w:color="000000"/>
            </w:tcBorders>
            <w:vAlign w:val="center"/>
          </w:tcPr>
          <w:p w14:paraId="623F16A4" w14:textId="77777777" w:rsidR="00AD4CD0" w:rsidRPr="00FE0170" w:rsidRDefault="00AD4CD0" w:rsidP="00B406B3">
            <w:pPr>
              <w:jc w:val="center"/>
              <w:rPr>
                <w:szCs w:val="22"/>
              </w:rPr>
            </w:pPr>
            <w:r w:rsidRPr="00FE0170">
              <w:rPr>
                <w:szCs w:val="22"/>
              </w:rPr>
              <w:t>7</w:t>
            </w:r>
          </w:p>
        </w:tc>
        <w:tc>
          <w:tcPr>
            <w:tcW w:w="709" w:type="dxa"/>
            <w:tcBorders>
              <w:top w:val="single" w:sz="4" w:space="0" w:color="000000"/>
              <w:left w:val="single" w:sz="4" w:space="0" w:color="000000"/>
              <w:bottom w:val="single" w:sz="4" w:space="0" w:color="000000"/>
              <w:right w:val="nil"/>
            </w:tcBorders>
            <w:vAlign w:val="center"/>
          </w:tcPr>
          <w:p w14:paraId="29547708" w14:textId="77777777" w:rsidR="00AD4CD0" w:rsidRPr="00FE0170" w:rsidRDefault="00AD4CD0" w:rsidP="00B406B3">
            <w:pPr>
              <w:jc w:val="center"/>
              <w:rPr>
                <w:szCs w:val="22"/>
              </w:rPr>
            </w:pPr>
            <w:r w:rsidRPr="00FE0170">
              <w:rPr>
                <w:szCs w:val="22"/>
              </w:rPr>
              <w:t>8</w:t>
            </w:r>
          </w:p>
        </w:tc>
        <w:tc>
          <w:tcPr>
            <w:tcW w:w="709" w:type="dxa"/>
            <w:tcBorders>
              <w:top w:val="single" w:sz="4" w:space="0" w:color="000000"/>
              <w:left w:val="single" w:sz="4" w:space="0" w:color="000000"/>
              <w:bottom w:val="single" w:sz="4" w:space="0" w:color="000000"/>
              <w:right w:val="single" w:sz="4" w:space="0" w:color="000000"/>
            </w:tcBorders>
            <w:vAlign w:val="center"/>
          </w:tcPr>
          <w:p w14:paraId="28674580" w14:textId="77777777" w:rsidR="00AD4CD0" w:rsidRPr="00FE0170" w:rsidRDefault="00AD4CD0" w:rsidP="00B406B3">
            <w:pPr>
              <w:jc w:val="center"/>
              <w:rPr>
                <w:szCs w:val="22"/>
              </w:rPr>
            </w:pPr>
            <w:r w:rsidRPr="00FE0170">
              <w:rPr>
                <w:szCs w:val="22"/>
              </w:rPr>
              <w:t>9</w:t>
            </w:r>
          </w:p>
        </w:tc>
      </w:tr>
      <w:tr w:rsidR="00AD4CD0" w:rsidRPr="00FE0170" w14:paraId="5DB97C85" w14:textId="77777777" w:rsidTr="00DA6A68">
        <w:trPr>
          <w:trHeight w:val="880"/>
          <w:tblHeader/>
        </w:trPr>
        <w:tc>
          <w:tcPr>
            <w:tcW w:w="419" w:type="dxa"/>
            <w:tcBorders>
              <w:top w:val="single" w:sz="2" w:space="0" w:color="000000"/>
              <w:left w:val="single" w:sz="2" w:space="0" w:color="000000"/>
              <w:bottom w:val="single" w:sz="2" w:space="0" w:color="000000"/>
              <w:right w:val="single" w:sz="2" w:space="0" w:color="000000"/>
            </w:tcBorders>
            <w:vAlign w:val="center"/>
          </w:tcPr>
          <w:p w14:paraId="25247C1F" w14:textId="77777777" w:rsidR="00AD4CD0" w:rsidRPr="00FE0170" w:rsidRDefault="00AD4CD0" w:rsidP="00656A8C">
            <w:pPr>
              <w:jc w:val="center"/>
              <w:rPr>
                <w:szCs w:val="22"/>
              </w:rPr>
            </w:pPr>
            <w:r w:rsidRPr="00FE0170">
              <w:rPr>
                <w:szCs w:val="22"/>
              </w:rPr>
              <w:t>1</w:t>
            </w:r>
          </w:p>
        </w:tc>
        <w:tc>
          <w:tcPr>
            <w:tcW w:w="1138" w:type="dxa"/>
            <w:tcBorders>
              <w:top w:val="single" w:sz="4" w:space="0" w:color="000000"/>
              <w:left w:val="single" w:sz="2" w:space="0" w:color="000000"/>
              <w:bottom w:val="single" w:sz="4" w:space="0" w:color="000000"/>
              <w:right w:val="nil"/>
            </w:tcBorders>
            <w:vAlign w:val="center"/>
          </w:tcPr>
          <w:p w14:paraId="03BA7440" w14:textId="77777777" w:rsidR="00AD4CD0" w:rsidRPr="00FE0170" w:rsidRDefault="00AD4CD0" w:rsidP="00656A8C">
            <w:pPr>
              <w:jc w:val="center"/>
              <w:rPr>
                <w:szCs w:val="22"/>
              </w:rPr>
            </w:pPr>
            <w:r w:rsidRPr="00FE0170">
              <w:rPr>
                <w:szCs w:val="22"/>
              </w:rPr>
              <w:t>WDK-1L/P</w:t>
            </w:r>
          </w:p>
        </w:tc>
        <w:tc>
          <w:tcPr>
            <w:tcW w:w="925" w:type="dxa"/>
            <w:tcBorders>
              <w:top w:val="single" w:sz="4" w:space="0" w:color="000000"/>
              <w:left w:val="single" w:sz="4" w:space="0" w:color="000000"/>
              <w:bottom w:val="single" w:sz="4" w:space="0" w:color="000000"/>
              <w:right w:val="nil"/>
            </w:tcBorders>
            <w:vAlign w:val="center"/>
          </w:tcPr>
          <w:p w14:paraId="230A7D90" w14:textId="77777777" w:rsidR="00AD4CD0" w:rsidRPr="00FE0170" w:rsidRDefault="00AD4CD0" w:rsidP="00656A8C">
            <w:pPr>
              <w:jc w:val="center"/>
              <w:rPr>
                <w:szCs w:val="22"/>
              </w:rPr>
            </w:pPr>
            <w:r w:rsidRPr="00FE0170">
              <w:rPr>
                <w:szCs w:val="22"/>
              </w:rPr>
              <w:t>0+167,8</w:t>
            </w:r>
          </w:p>
        </w:tc>
        <w:tc>
          <w:tcPr>
            <w:tcW w:w="1985" w:type="dxa"/>
            <w:tcBorders>
              <w:top w:val="single" w:sz="4" w:space="0" w:color="000000"/>
              <w:left w:val="single" w:sz="4" w:space="0" w:color="000000"/>
              <w:bottom w:val="single" w:sz="4" w:space="0" w:color="000000"/>
              <w:right w:val="nil"/>
            </w:tcBorders>
            <w:vAlign w:val="center"/>
          </w:tcPr>
          <w:p w14:paraId="647FCDA2" w14:textId="77777777" w:rsidR="00AD4CD0" w:rsidRPr="00FE0170" w:rsidRDefault="00AD4CD0" w:rsidP="00656A8C">
            <w:pPr>
              <w:jc w:val="center"/>
              <w:rPr>
                <w:szCs w:val="22"/>
              </w:rPr>
            </w:pPr>
            <w:r w:rsidRPr="00FE0170">
              <w:rPr>
                <w:szCs w:val="22"/>
              </w:rPr>
              <w:t xml:space="preserve">1. Klasa I </w:t>
            </w:r>
            <w:r w:rsidRPr="00FE0170">
              <w:rPr>
                <w:szCs w:val="22"/>
              </w:rPr>
              <w:br/>
              <w:t>wg PN-EN 1991-2</w:t>
            </w:r>
          </w:p>
          <w:p w14:paraId="1600B544" w14:textId="58271682" w:rsidR="00AD4CD0" w:rsidRDefault="00AD4CD0" w:rsidP="00656A8C">
            <w:pPr>
              <w:jc w:val="center"/>
              <w:rPr>
                <w:szCs w:val="22"/>
              </w:rPr>
            </w:pPr>
            <w:r w:rsidRPr="00FE0170">
              <w:rPr>
                <w:szCs w:val="22"/>
              </w:rPr>
              <w:t>2. STANAG150</w:t>
            </w:r>
          </w:p>
          <w:p w14:paraId="3436BD62" w14:textId="77777777" w:rsidR="00AD4CD0" w:rsidRPr="00FE0170" w:rsidRDefault="00AD4CD0" w:rsidP="00656A8C">
            <w:pPr>
              <w:jc w:val="center"/>
              <w:rPr>
                <w:szCs w:val="22"/>
              </w:rPr>
            </w:pPr>
            <w:r>
              <w:rPr>
                <w:szCs w:val="22"/>
              </w:rPr>
              <w:t>3.Dla obiektów P (obciążenie tłumem pieszych)</w:t>
            </w:r>
          </w:p>
        </w:tc>
        <w:tc>
          <w:tcPr>
            <w:tcW w:w="850" w:type="dxa"/>
            <w:tcBorders>
              <w:top w:val="single" w:sz="4" w:space="0" w:color="000000"/>
              <w:left w:val="single" w:sz="4" w:space="0" w:color="000000"/>
              <w:bottom w:val="single" w:sz="4" w:space="0" w:color="000000"/>
              <w:right w:val="nil"/>
            </w:tcBorders>
            <w:vAlign w:val="center"/>
          </w:tcPr>
          <w:p w14:paraId="330C1D9D" w14:textId="77777777" w:rsidR="00AD4CD0" w:rsidRPr="00FE0170" w:rsidRDefault="00AD4CD0" w:rsidP="00656A8C">
            <w:pPr>
              <w:jc w:val="center"/>
              <w:rPr>
                <w:szCs w:val="22"/>
              </w:rPr>
            </w:pPr>
            <w:r w:rsidRPr="00FE0170">
              <w:rPr>
                <w:szCs w:val="22"/>
              </w:rPr>
              <w:t>31,3</w:t>
            </w:r>
          </w:p>
        </w:tc>
        <w:tc>
          <w:tcPr>
            <w:tcW w:w="1560" w:type="dxa"/>
            <w:tcBorders>
              <w:top w:val="single" w:sz="4" w:space="0" w:color="000000"/>
              <w:left w:val="single" w:sz="4" w:space="0" w:color="000000"/>
              <w:bottom w:val="single" w:sz="4" w:space="0" w:color="000000"/>
              <w:right w:val="nil"/>
            </w:tcBorders>
            <w:vAlign w:val="center"/>
          </w:tcPr>
          <w:p w14:paraId="72D8CEAC" w14:textId="77777777" w:rsidR="00AD4CD0" w:rsidRPr="00FE0170" w:rsidRDefault="00AD4CD0" w:rsidP="00656A8C">
            <w:pPr>
              <w:jc w:val="center"/>
              <w:rPr>
                <w:szCs w:val="22"/>
              </w:rPr>
            </w:pPr>
            <w:r w:rsidRPr="00FE0170">
              <w:rPr>
                <w:szCs w:val="22"/>
              </w:rPr>
              <w:t>11,1+3,78</w:t>
            </w:r>
          </w:p>
        </w:tc>
        <w:tc>
          <w:tcPr>
            <w:tcW w:w="992" w:type="dxa"/>
            <w:tcBorders>
              <w:top w:val="single" w:sz="4" w:space="0" w:color="000000"/>
              <w:left w:val="single" w:sz="4" w:space="0" w:color="000000"/>
              <w:bottom w:val="single" w:sz="4" w:space="0" w:color="auto"/>
              <w:right w:val="single" w:sz="4" w:space="0" w:color="000000"/>
            </w:tcBorders>
            <w:vAlign w:val="center"/>
          </w:tcPr>
          <w:p w14:paraId="027D96FF" w14:textId="77777777" w:rsidR="00AD4CD0" w:rsidRPr="00FE0170" w:rsidRDefault="00AD4CD0" w:rsidP="00656A8C">
            <w:pPr>
              <w:jc w:val="center"/>
              <w:rPr>
                <w:szCs w:val="22"/>
              </w:rPr>
            </w:pPr>
            <w:r w:rsidRPr="00FE0170">
              <w:rPr>
                <w:szCs w:val="22"/>
              </w:rPr>
              <w:t>132,74</w:t>
            </w:r>
          </w:p>
        </w:tc>
        <w:tc>
          <w:tcPr>
            <w:tcW w:w="709" w:type="dxa"/>
            <w:tcBorders>
              <w:top w:val="single" w:sz="4" w:space="0" w:color="000000"/>
              <w:left w:val="single" w:sz="4" w:space="0" w:color="000000"/>
              <w:bottom w:val="single" w:sz="4" w:space="0" w:color="000000"/>
              <w:right w:val="nil"/>
            </w:tcBorders>
            <w:vAlign w:val="center"/>
          </w:tcPr>
          <w:p w14:paraId="27166784" w14:textId="77777777" w:rsidR="00AD4CD0" w:rsidRPr="00FE0170" w:rsidRDefault="00AD4CD0" w:rsidP="00656A8C">
            <w:pPr>
              <w:jc w:val="center"/>
              <w:rPr>
                <w:szCs w:val="22"/>
              </w:rPr>
            </w:pPr>
            <w:r w:rsidRPr="00FE0170">
              <w:rPr>
                <w:szCs w:val="22"/>
              </w:rPr>
              <w:t>1</w:t>
            </w:r>
          </w:p>
        </w:tc>
        <w:tc>
          <w:tcPr>
            <w:tcW w:w="709" w:type="dxa"/>
            <w:tcBorders>
              <w:top w:val="single" w:sz="4" w:space="0" w:color="000000"/>
              <w:left w:val="single" w:sz="4" w:space="0" w:color="000000"/>
              <w:bottom w:val="single" w:sz="4" w:space="0" w:color="000000"/>
              <w:right w:val="single" w:sz="4" w:space="0" w:color="000000"/>
            </w:tcBorders>
            <w:vAlign w:val="center"/>
          </w:tcPr>
          <w:p w14:paraId="218DF33F" w14:textId="77777777" w:rsidR="00AD4CD0" w:rsidRPr="00FE0170" w:rsidRDefault="00AD4CD0" w:rsidP="00656A8C">
            <w:pPr>
              <w:jc w:val="center"/>
              <w:rPr>
                <w:szCs w:val="22"/>
              </w:rPr>
            </w:pPr>
            <w:r w:rsidRPr="00FE0170">
              <w:rPr>
                <w:szCs w:val="22"/>
              </w:rPr>
              <w:t>90,0</w:t>
            </w:r>
          </w:p>
        </w:tc>
      </w:tr>
      <w:tr w:rsidR="00AD4CD0" w:rsidRPr="00FE0170" w14:paraId="4603B63A" w14:textId="77777777" w:rsidTr="00DA6A68">
        <w:trPr>
          <w:trHeight w:val="880"/>
          <w:tblHeader/>
        </w:trPr>
        <w:tc>
          <w:tcPr>
            <w:tcW w:w="419" w:type="dxa"/>
            <w:tcBorders>
              <w:top w:val="single" w:sz="2" w:space="0" w:color="000000"/>
              <w:left w:val="single" w:sz="2" w:space="0" w:color="000000"/>
              <w:bottom w:val="single" w:sz="2" w:space="0" w:color="000000"/>
              <w:right w:val="single" w:sz="2" w:space="0" w:color="000000"/>
            </w:tcBorders>
            <w:vAlign w:val="center"/>
          </w:tcPr>
          <w:p w14:paraId="2FEAE2D8" w14:textId="77777777" w:rsidR="00AD4CD0" w:rsidRPr="00FE0170" w:rsidRDefault="00AD4CD0" w:rsidP="00656A8C">
            <w:pPr>
              <w:jc w:val="center"/>
              <w:rPr>
                <w:szCs w:val="22"/>
              </w:rPr>
            </w:pPr>
            <w:r w:rsidRPr="00FE0170">
              <w:rPr>
                <w:szCs w:val="22"/>
              </w:rPr>
              <w:t>2</w:t>
            </w:r>
          </w:p>
        </w:tc>
        <w:tc>
          <w:tcPr>
            <w:tcW w:w="1138" w:type="dxa"/>
            <w:tcBorders>
              <w:top w:val="single" w:sz="4" w:space="0" w:color="000000"/>
              <w:left w:val="single" w:sz="2" w:space="0" w:color="000000"/>
              <w:bottom w:val="single" w:sz="4" w:space="0" w:color="000000"/>
              <w:right w:val="nil"/>
            </w:tcBorders>
            <w:vAlign w:val="center"/>
          </w:tcPr>
          <w:p w14:paraId="610D3ADB" w14:textId="77777777" w:rsidR="00AD4CD0" w:rsidRPr="00FE0170" w:rsidRDefault="00AD4CD0" w:rsidP="00656A8C">
            <w:pPr>
              <w:jc w:val="center"/>
              <w:rPr>
                <w:szCs w:val="22"/>
              </w:rPr>
            </w:pPr>
            <w:r w:rsidRPr="00FE0170">
              <w:rPr>
                <w:szCs w:val="22"/>
              </w:rPr>
              <w:t>MD-1L/P</w:t>
            </w:r>
          </w:p>
        </w:tc>
        <w:tc>
          <w:tcPr>
            <w:tcW w:w="925" w:type="dxa"/>
            <w:tcBorders>
              <w:top w:val="single" w:sz="4" w:space="0" w:color="000000"/>
              <w:left w:val="single" w:sz="4" w:space="0" w:color="000000"/>
              <w:bottom w:val="single" w:sz="4" w:space="0" w:color="000000"/>
              <w:right w:val="nil"/>
            </w:tcBorders>
            <w:vAlign w:val="center"/>
          </w:tcPr>
          <w:p w14:paraId="5397BAD9" w14:textId="77777777" w:rsidR="00AD4CD0" w:rsidRPr="00FE0170" w:rsidRDefault="00AD4CD0" w:rsidP="00656A8C">
            <w:pPr>
              <w:jc w:val="center"/>
              <w:rPr>
                <w:szCs w:val="22"/>
              </w:rPr>
            </w:pPr>
            <w:r w:rsidRPr="00FE0170">
              <w:rPr>
                <w:szCs w:val="22"/>
              </w:rPr>
              <w:t>0+507,6</w:t>
            </w:r>
          </w:p>
        </w:tc>
        <w:tc>
          <w:tcPr>
            <w:tcW w:w="1985" w:type="dxa"/>
            <w:tcBorders>
              <w:top w:val="single" w:sz="4" w:space="0" w:color="000000"/>
              <w:left w:val="single" w:sz="4" w:space="0" w:color="000000"/>
              <w:bottom w:val="single" w:sz="4" w:space="0" w:color="000000"/>
              <w:right w:val="nil"/>
            </w:tcBorders>
            <w:vAlign w:val="center"/>
          </w:tcPr>
          <w:p w14:paraId="7EE8081F" w14:textId="77777777" w:rsidR="00AD4CD0" w:rsidRPr="00FE0170" w:rsidRDefault="00AD4CD0" w:rsidP="00656A8C">
            <w:pPr>
              <w:jc w:val="center"/>
              <w:rPr>
                <w:szCs w:val="22"/>
              </w:rPr>
            </w:pPr>
            <w:r w:rsidRPr="00FE0170">
              <w:rPr>
                <w:szCs w:val="22"/>
              </w:rPr>
              <w:t xml:space="preserve">1. Klasa I </w:t>
            </w:r>
            <w:r w:rsidRPr="00FE0170">
              <w:rPr>
                <w:szCs w:val="22"/>
              </w:rPr>
              <w:br/>
              <w:t>wg PN-EN 1991-2</w:t>
            </w:r>
          </w:p>
          <w:p w14:paraId="268C7FAE" w14:textId="6E975E01" w:rsidR="00AD4CD0" w:rsidRDefault="00AD4CD0" w:rsidP="00656A8C">
            <w:pPr>
              <w:jc w:val="center"/>
              <w:rPr>
                <w:szCs w:val="22"/>
              </w:rPr>
            </w:pPr>
            <w:r w:rsidRPr="00FE0170">
              <w:rPr>
                <w:szCs w:val="22"/>
              </w:rPr>
              <w:t>2. STANAG150</w:t>
            </w:r>
          </w:p>
          <w:p w14:paraId="770AF7C5" w14:textId="77777777" w:rsidR="00AD4CD0" w:rsidRPr="00FE0170" w:rsidRDefault="00AD4CD0" w:rsidP="00656A8C">
            <w:pPr>
              <w:jc w:val="center"/>
              <w:rPr>
                <w:szCs w:val="22"/>
              </w:rPr>
            </w:pPr>
            <w:r>
              <w:rPr>
                <w:szCs w:val="22"/>
              </w:rPr>
              <w:t>3.Dla obiektów P (obciążenie tłumem pieszych)</w:t>
            </w:r>
          </w:p>
        </w:tc>
        <w:tc>
          <w:tcPr>
            <w:tcW w:w="850" w:type="dxa"/>
            <w:tcBorders>
              <w:top w:val="single" w:sz="4" w:space="0" w:color="000000"/>
              <w:left w:val="single" w:sz="4" w:space="0" w:color="000000"/>
              <w:bottom w:val="single" w:sz="4" w:space="0" w:color="000000"/>
              <w:right w:val="nil"/>
            </w:tcBorders>
            <w:vAlign w:val="center"/>
          </w:tcPr>
          <w:p w14:paraId="7AD03E4B" w14:textId="77777777" w:rsidR="00AD4CD0" w:rsidRPr="00FE0170" w:rsidRDefault="00AD4CD0" w:rsidP="00656A8C">
            <w:pPr>
              <w:jc w:val="center"/>
              <w:rPr>
                <w:szCs w:val="22"/>
              </w:rPr>
            </w:pPr>
            <w:r w:rsidRPr="00FE0170">
              <w:rPr>
                <w:szCs w:val="22"/>
              </w:rPr>
              <w:t>58,3</w:t>
            </w:r>
          </w:p>
        </w:tc>
        <w:tc>
          <w:tcPr>
            <w:tcW w:w="1560" w:type="dxa"/>
            <w:tcBorders>
              <w:top w:val="single" w:sz="4" w:space="0" w:color="000000"/>
              <w:left w:val="single" w:sz="4" w:space="0" w:color="000000"/>
              <w:bottom w:val="single" w:sz="4" w:space="0" w:color="000000"/>
              <w:right w:val="nil"/>
            </w:tcBorders>
            <w:vAlign w:val="center"/>
          </w:tcPr>
          <w:p w14:paraId="21F2BBA8" w14:textId="77777777" w:rsidR="00AD4CD0" w:rsidRPr="00FE0170" w:rsidRDefault="00AD4CD0" w:rsidP="00656A8C">
            <w:pPr>
              <w:jc w:val="center"/>
              <w:rPr>
                <w:szCs w:val="22"/>
              </w:rPr>
            </w:pPr>
            <w:r w:rsidRPr="00FE0170">
              <w:rPr>
                <w:szCs w:val="22"/>
              </w:rPr>
              <w:t>9,9+3,78</w:t>
            </w:r>
          </w:p>
        </w:tc>
        <w:tc>
          <w:tcPr>
            <w:tcW w:w="992" w:type="dxa"/>
            <w:tcBorders>
              <w:top w:val="single" w:sz="4" w:space="0" w:color="000000"/>
              <w:left w:val="single" w:sz="4" w:space="0" w:color="000000"/>
              <w:bottom w:val="single" w:sz="4" w:space="0" w:color="auto"/>
              <w:right w:val="single" w:sz="4" w:space="0" w:color="000000"/>
            </w:tcBorders>
            <w:vAlign w:val="center"/>
          </w:tcPr>
          <w:p w14:paraId="7815F1F9" w14:textId="77777777" w:rsidR="00AD4CD0" w:rsidRPr="00FE0170" w:rsidRDefault="00AD4CD0" w:rsidP="00656A8C">
            <w:pPr>
              <w:jc w:val="center"/>
              <w:rPr>
                <w:szCs w:val="22"/>
              </w:rPr>
            </w:pPr>
            <w:r w:rsidRPr="00FE0170">
              <w:rPr>
                <w:szCs w:val="22"/>
              </w:rPr>
              <w:t>797,54</w:t>
            </w:r>
          </w:p>
        </w:tc>
        <w:tc>
          <w:tcPr>
            <w:tcW w:w="709" w:type="dxa"/>
            <w:tcBorders>
              <w:top w:val="single" w:sz="4" w:space="0" w:color="000000"/>
              <w:left w:val="single" w:sz="4" w:space="0" w:color="000000"/>
              <w:bottom w:val="single" w:sz="4" w:space="0" w:color="000000"/>
              <w:right w:val="nil"/>
            </w:tcBorders>
            <w:vAlign w:val="center"/>
          </w:tcPr>
          <w:p w14:paraId="7CF0C468" w14:textId="77777777" w:rsidR="00AD4CD0" w:rsidRPr="00FE0170" w:rsidRDefault="00AD4CD0" w:rsidP="00656A8C">
            <w:pPr>
              <w:jc w:val="center"/>
              <w:rPr>
                <w:szCs w:val="22"/>
              </w:rPr>
            </w:pPr>
            <w:r w:rsidRPr="00FE0170">
              <w:rPr>
                <w:szCs w:val="22"/>
              </w:rPr>
              <w:t>2</w:t>
            </w:r>
          </w:p>
        </w:tc>
        <w:tc>
          <w:tcPr>
            <w:tcW w:w="709" w:type="dxa"/>
            <w:tcBorders>
              <w:top w:val="single" w:sz="4" w:space="0" w:color="000000"/>
              <w:left w:val="single" w:sz="4" w:space="0" w:color="000000"/>
              <w:bottom w:val="single" w:sz="4" w:space="0" w:color="000000"/>
              <w:right w:val="single" w:sz="4" w:space="0" w:color="000000"/>
            </w:tcBorders>
            <w:vAlign w:val="center"/>
          </w:tcPr>
          <w:p w14:paraId="3BABB9CD" w14:textId="77777777" w:rsidR="00AD4CD0" w:rsidRPr="00FE0170" w:rsidRDefault="00AD4CD0" w:rsidP="00656A8C">
            <w:pPr>
              <w:jc w:val="center"/>
              <w:rPr>
                <w:szCs w:val="22"/>
              </w:rPr>
            </w:pPr>
            <w:r w:rsidRPr="00FE0170">
              <w:rPr>
                <w:szCs w:val="22"/>
              </w:rPr>
              <w:t>90,0</w:t>
            </w:r>
          </w:p>
        </w:tc>
      </w:tr>
    </w:tbl>
    <w:p w14:paraId="1772B739" w14:textId="77777777" w:rsidR="00AD4CD0" w:rsidRDefault="00AD4CD0" w:rsidP="00AD4CD0"/>
    <w:p w14:paraId="26EBCB9E" w14:textId="3E16F1DB" w:rsidR="00AD4CD0" w:rsidRDefault="00AD4CD0" w:rsidP="00AD4CD0">
      <w:pPr>
        <w:pStyle w:val="Tekstpodstawowy31"/>
        <w:spacing w:after="120" w:line="360" w:lineRule="auto"/>
        <w:contextualSpacing/>
        <w:rPr>
          <w:color w:val="auto"/>
          <w:sz w:val="24"/>
          <w:szCs w:val="24"/>
        </w:rPr>
      </w:pPr>
      <w:r>
        <w:rPr>
          <w:color w:val="auto"/>
          <w:sz w:val="24"/>
          <w:szCs w:val="24"/>
        </w:rPr>
        <w:t>Pierwszy z obiektów</w:t>
      </w:r>
      <w:r w:rsidRPr="00FE0170">
        <w:rPr>
          <w:color w:val="auto"/>
          <w:sz w:val="24"/>
          <w:szCs w:val="24"/>
        </w:rPr>
        <w:t xml:space="preserve"> WDK 1L/P zaprojektowano w formie jednoprzęsłowej zespolonej stalowo-be</w:t>
      </w:r>
      <w:r>
        <w:rPr>
          <w:color w:val="auto"/>
          <w:sz w:val="24"/>
          <w:szCs w:val="24"/>
        </w:rPr>
        <w:t>tonowej</w:t>
      </w:r>
      <w:r w:rsidRPr="00FE0170">
        <w:rPr>
          <w:color w:val="auto"/>
          <w:sz w:val="24"/>
          <w:szCs w:val="24"/>
        </w:rPr>
        <w:t xml:space="preserve"> o schemacie wolnopodpartym</w:t>
      </w:r>
      <w:r>
        <w:rPr>
          <w:color w:val="auto"/>
          <w:sz w:val="24"/>
          <w:szCs w:val="24"/>
        </w:rPr>
        <w:t>. Drugi</w:t>
      </w:r>
      <w:r w:rsidRPr="00FE0170">
        <w:rPr>
          <w:color w:val="auto"/>
          <w:sz w:val="24"/>
          <w:szCs w:val="24"/>
        </w:rPr>
        <w:t xml:space="preserve"> MD-1L/P w formie dwuprzęsłowej konstrukcji strunobetonowej o schemacie belki ciągłej.</w:t>
      </w:r>
    </w:p>
    <w:p w14:paraId="3EEF31EF" w14:textId="77777777" w:rsidR="00AD4CD0" w:rsidRPr="00656A8C" w:rsidRDefault="00AD4CD0" w:rsidP="003635A9">
      <w:pPr>
        <w:pStyle w:val="Tekstpodstawowy"/>
        <w:numPr>
          <w:ilvl w:val="2"/>
          <w:numId w:val="5"/>
        </w:numPr>
        <w:spacing w:line="360" w:lineRule="auto"/>
        <w:contextualSpacing/>
        <w:jc w:val="left"/>
        <w:rPr>
          <w:b/>
          <w:bCs/>
          <w:szCs w:val="24"/>
          <w:lang w:val="pl-PL"/>
        </w:rPr>
      </w:pPr>
      <w:r w:rsidRPr="00656A8C">
        <w:rPr>
          <w:b/>
          <w:bCs/>
          <w:szCs w:val="24"/>
          <w:lang w:val="pl-PL"/>
        </w:rPr>
        <w:t>Układ konstrukcyjny</w:t>
      </w:r>
    </w:p>
    <w:p w14:paraId="795B66E0" w14:textId="77777777" w:rsidR="00AD4CD0" w:rsidRPr="00656A8C" w:rsidRDefault="00AD4CD0" w:rsidP="00656A8C">
      <w:pPr>
        <w:pStyle w:val="Akapitzlist"/>
        <w:spacing w:line="360" w:lineRule="auto"/>
        <w:contextualSpacing/>
        <w:rPr>
          <w:rFonts w:ascii="Times New Roman" w:hAnsi="Times New Roman"/>
          <w:sz w:val="24"/>
          <w:szCs w:val="24"/>
          <w:u w:val="single"/>
        </w:rPr>
      </w:pPr>
      <w:r w:rsidRPr="00656A8C">
        <w:rPr>
          <w:rFonts w:ascii="Times New Roman" w:hAnsi="Times New Roman"/>
          <w:sz w:val="24"/>
          <w:szCs w:val="24"/>
          <w:u w:val="single"/>
        </w:rPr>
        <w:t>WDK-1L/P</w:t>
      </w:r>
    </w:p>
    <w:p w14:paraId="4286A366" w14:textId="77777777" w:rsidR="00AD4CD0" w:rsidRDefault="00AD4CD0" w:rsidP="00656A8C">
      <w:pPr>
        <w:pStyle w:val="Tekstpodstawowy31"/>
        <w:spacing w:after="120" w:line="360" w:lineRule="auto"/>
        <w:contextualSpacing/>
        <w:rPr>
          <w:color w:val="auto"/>
          <w:sz w:val="24"/>
          <w:szCs w:val="24"/>
        </w:rPr>
      </w:pPr>
      <w:r w:rsidRPr="00196A92">
        <w:rPr>
          <w:color w:val="auto"/>
          <w:sz w:val="24"/>
          <w:szCs w:val="24"/>
        </w:rPr>
        <w:t xml:space="preserve">Ustrój nośny </w:t>
      </w:r>
      <w:r w:rsidRPr="00E11475">
        <w:rPr>
          <w:color w:val="auto"/>
          <w:sz w:val="24"/>
          <w:szCs w:val="24"/>
        </w:rPr>
        <w:t>jedno</w:t>
      </w:r>
      <w:r w:rsidRPr="00196A92">
        <w:rPr>
          <w:color w:val="auto"/>
          <w:sz w:val="24"/>
          <w:szCs w:val="24"/>
        </w:rPr>
        <w:t xml:space="preserve">przęsłowy zaprojektowano jako konstrukcję </w:t>
      </w:r>
      <w:r w:rsidRPr="00E11475">
        <w:rPr>
          <w:color w:val="auto"/>
          <w:sz w:val="24"/>
          <w:szCs w:val="24"/>
        </w:rPr>
        <w:t>wolnopodpartą.</w:t>
      </w:r>
      <w:r w:rsidRPr="00196A92">
        <w:rPr>
          <w:color w:val="auto"/>
          <w:sz w:val="24"/>
          <w:szCs w:val="24"/>
        </w:rPr>
        <w:t xml:space="preserve"> Ustrój wykonany z </w:t>
      </w:r>
      <w:r w:rsidRPr="00E11475">
        <w:rPr>
          <w:color w:val="auto"/>
          <w:sz w:val="24"/>
          <w:szCs w:val="24"/>
        </w:rPr>
        <w:t>belek stalowych</w:t>
      </w:r>
      <w:r w:rsidRPr="00196A92">
        <w:rPr>
          <w:color w:val="auto"/>
          <w:sz w:val="24"/>
          <w:szCs w:val="24"/>
        </w:rPr>
        <w:t xml:space="preserve"> zespolonych z żelbetową płytą pomostową o min. grubości 24cm. Pochylenie </w:t>
      </w:r>
      <w:r w:rsidRPr="00196A92">
        <w:rPr>
          <w:color w:val="auto"/>
          <w:sz w:val="24"/>
          <w:szCs w:val="24"/>
        </w:rPr>
        <w:lastRenderedPageBreak/>
        <w:t>poprzeczne ustroju zaprojektowano jako</w:t>
      </w:r>
      <w:r w:rsidRPr="00E11475">
        <w:rPr>
          <w:color w:val="auto"/>
          <w:sz w:val="24"/>
          <w:szCs w:val="24"/>
        </w:rPr>
        <w:t xml:space="preserve"> zmienne od pochylenia jednostronnego o pochyleniu 6% na początku obiektu do</w:t>
      </w:r>
      <w:r w:rsidRPr="00196A92">
        <w:rPr>
          <w:color w:val="auto"/>
          <w:sz w:val="24"/>
          <w:szCs w:val="24"/>
        </w:rPr>
        <w:t xml:space="preserve"> daszkowe, </w:t>
      </w:r>
      <w:r w:rsidRPr="00E11475">
        <w:rPr>
          <w:color w:val="auto"/>
          <w:sz w:val="24"/>
          <w:szCs w:val="24"/>
        </w:rPr>
        <w:t xml:space="preserve"> </w:t>
      </w:r>
      <w:r w:rsidRPr="00196A92">
        <w:rPr>
          <w:color w:val="auto"/>
          <w:sz w:val="24"/>
          <w:szCs w:val="24"/>
        </w:rPr>
        <w:t xml:space="preserve">o stałym spadku 2%. </w:t>
      </w:r>
      <w:r>
        <w:rPr>
          <w:color w:val="auto"/>
          <w:sz w:val="24"/>
          <w:szCs w:val="24"/>
        </w:rPr>
        <w:t xml:space="preserve"> Dla obiektu P pochylenie poprzeczne zaprojektowano jako jednostronne 2% w kierunku osi jezdni. </w:t>
      </w:r>
      <w:r w:rsidRPr="00196A92">
        <w:rPr>
          <w:color w:val="auto"/>
          <w:sz w:val="24"/>
          <w:szCs w:val="24"/>
        </w:rPr>
        <w:t>Niweleta jezdni w przekroju podłużnym jest w łuku. Konstrukcje zaprojektowano z poprzecznicami podporowymi umożliwiającymi rektyfikację i wymianę łożysk.</w:t>
      </w:r>
      <w:r>
        <w:rPr>
          <w:color w:val="auto"/>
          <w:sz w:val="24"/>
          <w:szCs w:val="24"/>
        </w:rPr>
        <w:t xml:space="preserve"> </w:t>
      </w:r>
      <w:r w:rsidRPr="00E11475">
        <w:rPr>
          <w:color w:val="auto"/>
          <w:sz w:val="24"/>
          <w:szCs w:val="24"/>
        </w:rPr>
        <w:t>Na krawędziach płyty zaprojektowano kapy wylewane na mokro, z zewnętrznymi prefabrykowanymi deskami gzymsowymi z kompozytu</w:t>
      </w:r>
      <w:r>
        <w:rPr>
          <w:color w:val="auto"/>
          <w:sz w:val="24"/>
          <w:szCs w:val="24"/>
        </w:rPr>
        <w:t>.</w:t>
      </w:r>
    </w:p>
    <w:p w14:paraId="42375BFE" w14:textId="77777777" w:rsidR="00AD4CD0" w:rsidRPr="00656A8C" w:rsidRDefault="00AD4CD0" w:rsidP="00AD4CD0">
      <w:pPr>
        <w:pStyle w:val="Akapitzlist"/>
        <w:spacing w:line="360" w:lineRule="auto"/>
        <w:rPr>
          <w:rFonts w:ascii="Times New Roman" w:hAnsi="Times New Roman"/>
          <w:sz w:val="24"/>
          <w:szCs w:val="24"/>
          <w:u w:val="single"/>
        </w:rPr>
      </w:pPr>
      <w:r w:rsidRPr="00656A8C">
        <w:rPr>
          <w:rFonts w:ascii="Times New Roman" w:hAnsi="Times New Roman"/>
          <w:sz w:val="24"/>
          <w:szCs w:val="24"/>
          <w:u w:val="single"/>
        </w:rPr>
        <w:t>MD-1L/P</w:t>
      </w:r>
    </w:p>
    <w:p w14:paraId="60D0F43E" w14:textId="77777777" w:rsidR="00AD4CD0" w:rsidRDefault="00AD4CD0" w:rsidP="00AD4CD0">
      <w:pPr>
        <w:pStyle w:val="Tekstpodstawowy31"/>
        <w:spacing w:after="120" w:line="360" w:lineRule="auto"/>
        <w:contextualSpacing/>
        <w:rPr>
          <w:color w:val="auto"/>
          <w:sz w:val="24"/>
          <w:szCs w:val="24"/>
        </w:rPr>
      </w:pPr>
      <w:r w:rsidRPr="00196A92">
        <w:rPr>
          <w:color w:val="auto"/>
          <w:sz w:val="24"/>
          <w:szCs w:val="24"/>
        </w:rPr>
        <w:t xml:space="preserve">Ustrój nośny </w:t>
      </w:r>
      <w:r>
        <w:rPr>
          <w:color w:val="auto"/>
          <w:sz w:val="24"/>
          <w:szCs w:val="24"/>
        </w:rPr>
        <w:t>dwu</w:t>
      </w:r>
      <w:r w:rsidRPr="00196A92">
        <w:rPr>
          <w:color w:val="auto"/>
          <w:sz w:val="24"/>
          <w:szCs w:val="24"/>
        </w:rPr>
        <w:t xml:space="preserve">przęsłowy zaprojektowano jako konstrukcję </w:t>
      </w:r>
      <w:r>
        <w:rPr>
          <w:color w:val="auto"/>
          <w:sz w:val="24"/>
          <w:szCs w:val="24"/>
        </w:rPr>
        <w:t>ciągłą</w:t>
      </w:r>
      <w:r w:rsidRPr="00E11475">
        <w:rPr>
          <w:color w:val="auto"/>
          <w:sz w:val="24"/>
          <w:szCs w:val="24"/>
        </w:rPr>
        <w:t>.</w:t>
      </w:r>
      <w:r w:rsidRPr="00196A92">
        <w:rPr>
          <w:color w:val="auto"/>
          <w:sz w:val="24"/>
          <w:szCs w:val="24"/>
        </w:rPr>
        <w:t xml:space="preserve"> Ustrój </w:t>
      </w:r>
      <w:r>
        <w:rPr>
          <w:color w:val="auto"/>
          <w:sz w:val="24"/>
          <w:szCs w:val="24"/>
        </w:rPr>
        <w:t xml:space="preserve">wykonany z </w:t>
      </w:r>
      <w:r w:rsidRPr="008B6A8B">
        <w:rPr>
          <w:color w:val="auto"/>
          <w:sz w:val="24"/>
          <w:szCs w:val="24"/>
        </w:rPr>
        <w:t>prefabrykowanych belek strunobetonowyc</w:t>
      </w:r>
      <w:r>
        <w:rPr>
          <w:color w:val="auto"/>
          <w:sz w:val="24"/>
          <w:szCs w:val="24"/>
        </w:rPr>
        <w:t>h</w:t>
      </w:r>
      <w:r w:rsidRPr="00196A92">
        <w:rPr>
          <w:color w:val="auto"/>
          <w:sz w:val="24"/>
          <w:szCs w:val="24"/>
        </w:rPr>
        <w:t> </w:t>
      </w:r>
      <w:r w:rsidRPr="00E11475">
        <w:rPr>
          <w:color w:val="auto"/>
          <w:sz w:val="24"/>
          <w:szCs w:val="24"/>
        </w:rPr>
        <w:t xml:space="preserve"> </w:t>
      </w:r>
      <w:r w:rsidRPr="00196A92">
        <w:rPr>
          <w:color w:val="auto"/>
          <w:sz w:val="24"/>
          <w:szCs w:val="24"/>
        </w:rPr>
        <w:t>zespolonych z żelbetową płytą pomostową o min. grubości 24cm. Pochylenie poprzeczne ustroju zaprojektowano jako</w:t>
      </w:r>
      <w:r w:rsidRPr="00E11475">
        <w:rPr>
          <w:color w:val="auto"/>
          <w:sz w:val="24"/>
          <w:szCs w:val="24"/>
        </w:rPr>
        <w:t xml:space="preserve"> zmienne od pochylenia jednostronnego o pochyleniu </w:t>
      </w:r>
      <w:r>
        <w:rPr>
          <w:color w:val="auto"/>
          <w:sz w:val="24"/>
          <w:szCs w:val="24"/>
        </w:rPr>
        <w:t>2</w:t>
      </w:r>
      <w:r w:rsidRPr="00E11475">
        <w:rPr>
          <w:color w:val="auto"/>
          <w:sz w:val="24"/>
          <w:szCs w:val="24"/>
        </w:rPr>
        <w:t>% na początku obiektu do</w:t>
      </w:r>
      <w:r w:rsidRPr="00196A92">
        <w:rPr>
          <w:color w:val="auto"/>
          <w:sz w:val="24"/>
          <w:szCs w:val="24"/>
        </w:rPr>
        <w:t xml:space="preserve"> daszkowe, </w:t>
      </w:r>
      <w:r w:rsidRPr="00E11475">
        <w:rPr>
          <w:color w:val="auto"/>
          <w:sz w:val="24"/>
          <w:szCs w:val="24"/>
        </w:rPr>
        <w:t xml:space="preserve"> </w:t>
      </w:r>
      <w:r w:rsidRPr="00196A92">
        <w:rPr>
          <w:color w:val="auto"/>
          <w:sz w:val="24"/>
          <w:szCs w:val="24"/>
        </w:rPr>
        <w:t>o stałym spadku 2%.</w:t>
      </w:r>
      <w:r w:rsidRPr="00EF036C">
        <w:rPr>
          <w:color w:val="auto"/>
          <w:sz w:val="24"/>
          <w:szCs w:val="24"/>
        </w:rPr>
        <w:t xml:space="preserve"> </w:t>
      </w:r>
      <w:r>
        <w:rPr>
          <w:color w:val="auto"/>
          <w:sz w:val="24"/>
          <w:szCs w:val="24"/>
        </w:rPr>
        <w:t>Dla obiektu P pochylenie poprzeczne zaprojektowano jako jednostronne 2% w kierunku osi jezdni.</w:t>
      </w:r>
      <w:r w:rsidRPr="00196A92">
        <w:rPr>
          <w:color w:val="auto"/>
          <w:sz w:val="24"/>
          <w:szCs w:val="24"/>
        </w:rPr>
        <w:t xml:space="preserve"> Niweleta jezdni w przekroju podłużnym jest w łuku. Konstrukcje zaprojektowano z poprzecznicami podporowymi umożliwiającymi rektyfikację i wymianę łożysk.</w:t>
      </w:r>
      <w:r>
        <w:rPr>
          <w:color w:val="auto"/>
          <w:sz w:val="24"/>
          <w:szCs w:val="24"/>
        </w:rPr>
        <w:t xml:space="preserve"> </w:t>
      </w:r>
      <w:r w:rsidRPr="00E11475">
        <w:rPr>
          <w:color w:val="auto"/>
          <w:sz w:val="24"/>
          <w:szCs w:val="24"/>
        </w:rPr>
        <w:t>Na krawędziach płyty zaprojektowano kapy wylewane na mokro, z zewnętrznymi prefabrykowanymi deskami gzymsowymi z kompozytu</w:t>
      </w:r>
      <w:r>
        <w:rPr>
          <w:color w:val="auto"/>
          <w:sz w:val="24"/>
          <w:szCs w:val="24"/>
        </w:rPr>
        <w:t>.</w:t>
      </w:r>
    </w:p>
    <w:p w14:paraId="4B36C79D" w14:textId="77777777" w:rsidR="00AD4CD0" w:rsidRDefault="00AD4CD0" w:rsidP="00AD4CD0">
      <w:pPr>
        <w:pStyle w:val="Tekstpodstawowy31"/>
        <w:spacing w:after="120" w:line="360" w:lineRule="auto"/>
        <w:contextualSpacing/>
        <w:rPr>
          <w:color w:val="auto"/>
          <w:sz w:val="24"/>
          <w:szCs w:val="24"/>
        </w:rPr>
      </w:pPr>
    </w:p>
    <w:p w14:paraId="0F94AAC1" w14:textId="77777777" w:rsidR="00AD4CD0" w:rsidRPr="00656A8C" w:rsidRDefault="00AD4CD0" w:rsidP="003635A9">
      <w:pPr>
        <w:pStyle w:val="Tekstpodstawowy"/>
        <w:numPr>
          <w:ilvl w:val="2"/>
          <w:numId w:val="5"/>
        </w:numPr>
        <w:spacing w:line="360" w:lineRule="auto"/>
        <w:contextualSpacing/>
        <w:jc w:val="left"/>
        <w:rPr>
          <w:b/>
          <w:bCs/>
          <w:szCs w:val="24"/>
          <w:lang w:val="pl-PL"/>
        </w:rPr>
      </w:pPr>
      <w:r w:rsidRPr="00656A8C">
        <w:rPr>
          <w:b/>
          <w:bCs/>
          <w:szCs w:val="24"/>
          <w:lang w:val="pl-PL"/>
        </w:rPr>
        <w:t>Obciążenia</w:t>
      </w:r>
    </w:p>
    <w:p w14:paraId="556763FC" w14:textId="77777777" w:rsidR="00AD4CD0" w:rsidRPr="004C4E7F" w:rsidRDefault="00AD4CD0" w:rsidP="00656A8C">
      <w:pPr>
        <w:rPr>
          <w:sz w:val="24"/>
          <w:szCs w:val="24"/>
        </w:rPr>
      </w:pPr>
      <w:r w:rsidRPr="004C4E7F">
        <w:rPr>
          <w:sz w:val="24"/>
          <w:szCs w:val="24"/>
        </w:rPr>
        <w:t>Obiekt został zaprojektowany na obciążenie ruchome :</w:t>
      </w:r>
    </w:p>
    <w:p w14:paraId="7A73AB63" w14:textId="77777777" w:rsidR="00AD4CD0" w:rsidRPr="004C4E7F" w:rsidRDefault="00AD4CD0" w:rsidP="00AD4CD0">
      <w:pPr>
        <w:pStyle w:val="Akapitzlist"/>
        <w:suppressAutoHyphens w:val="0"/>
        <w:spacing w:before="120" w:after="120" w:line="360" w:lineRule="auto"/>
        <w:contextualSpacing/>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4C4E7F">
        <w:rPr>
          <w:rFonts w:ascii="Times New Roman" w:eastAsia="Times New Roman" w:hAnsi="Times New Roman"/>
          <w:sz w:val="24"/>
          <w:szCs w:val="24"/>
        </w:rPr>
        <w:t>według modelu LM1 – współczynniki dostosowawcze na II klasę obciążenia pojazdami samochodowymi ;</w:t>
      </w:r>
    </w:p>
    <w:p w14:paraId="6CD7257A" w14:textId="77777777" w:rsidR="00656A8C" w:rsidRDefault="00AD4CD0" w:rsidP="00656A8C">
      <w:pPr>
        <w:pStyle w:val="Akapitzlist"/>
        <w:suppressAutoHyphens w:val="0"/>
        <w:spacing w:before="120" w:after="120" w:line="360" w:lineRule="auto"/>
        <w:contextualSpacing/>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4C4E7F">
        <w:rPr>
          <w:rFonts w:ascii="Times New Roman" w:eastAsia="Times New Roman" w:hAnsi="Times New Roman"/>
          <w:sz w:val="24"/>
          <w:szCs w:val="24"/>
        </w:rPr>
        <w:t>według modelu LM2 – współczynnik dostosowawczy βQ =1.0;</w:t>
      </w:r>
    </w:p>
    <w:p w14:paraId="326F221D" w14:textId="51C42548" w:rsidR="00AD4CD0" w:rsidRPr="00656A8C" w:rsidRDefault="00AD4CD0" w:rsidP="00656A8C">
      <w:pPr>
        <w:suppressAutoHyphens w:val="0"/>
        <w:spacing w:before="120" w:after="120" w:line="360" w:lineRule="auto"/>
        <w:contextualSpacing/>
        <w:rPr>
          <w:sz w:val="24"/>
          <w:szCs w:val="24"/>
        </w:rPr>
      </w:pPr>
      <w:r w:rsidRPr="00656A8C">
        <w:rPr>
          <w:sz w:val="24"/>
          <w:szCs w:val="24"/>
        </w:rPr>
        <w:t>Obciążenie klasą MLC zgodnie z tabelą:</w:t>
      </w:r>
    </w:p>
    <w:tbl>
      <w:tblPr>
        <w:tblpPr w:leftFromText="141" w:rightFromText="141" w:vertAnchor="text" w:horzAnchor="margin" w:tblpXSpec="center" w:tblpY="46"/>
        <w:tblW w:w="4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8"/>
        <w:gridCol w:w="1133"/>
        <w:gridCol w:w="1208"/>
        <w:gridCol w:w="1174"/>
      </w:tblGrid>
      <w:tr w:rsidR="00AD4CD0" w:rsidRPr="004C4E7F" w14:paraId="6F8D9536" w14:textId="77777777" w:rsidTr="00DA6A68">
        <w:trPr>
          <w:trHeight w:val="411"/>
        </w:trPr>
        <w:tc>
          <w:tcPr>
            <w:tcW w:w="2301" w:type="dxa"/>
            <w:gridSpan w:val="2"/>
            <w:shd w:val="clear" w:color="auto" w:fill="auto"/>
          </w:tcPr>
          <w:p w14:paraId="6C7C87A7" w14:textId="77777777" w:rsidR="00AD4CD0" w:rsidRPr="004C4E7F" w:rsidRDefault="00AD4CD0" w:rsidP="00DA6A68">
            <w:pPr>
              <w:jc w:val="center"/>
              <w:rPr>
                <w:sz w:val="24"/>
                <w:szCs w:val="24"/>
              </w:rPr>
            </w:pPr>
            <w:r w:rsidRPr="004C4E7F">
              <w:rPr>
                <w:sz w:val="24"/>
                <w:szCs w:val="24"/>
              </w:rPr>
              <w:t>Pojazdy kołowe</w:t>
            </w:r>
          </w:p>
        </w:tc>
        <w:tc>
          <w:tcPr>
            <w:tcW w:w="2382" w:type="dxa"/>
            <w:gridSpan w:val="2"/>
            <w:shd w:val="clear" w:color="auto" w:fill="auto"/>
          </w:tcPr>
          <w:p w14:paraId="006CF8B3" w14:textId="77777777" w:rsidR="00AD4CD0" w:rsidRPr="004C4E7F" w:rsidRDefault="00AD4CD0" w:rsidP="00DA6A68">
            <w:pPr>
              <w:jc w:val="center"/>
              <w:rPr>
                <w:sz w:val="24"/>
                <w:szCs w:val="24"/>
              </w:rPr>
            </w:pPr>
            <w:r w:rsidRPr="004C4E7F">
              <w:rPr>
                <w:sz w:val="24"/>
                <w:szCs w:val="24"/>
              </w:rPr>
              <w:t>Pojazdy gąsienicowe</w:t>
            </w:r>
          </w:p>
        </w:tc>
      </w:tr>
      <w:tr w:rsidR="00AD4CD0" w:rsidRPr="004C4E7F" w14:paraId="0AEC4543" w14:textId="77777777" w:rsidTr="00DA6A68">
        <w:tc>
          <w:tcPr>
            <w:tcW w:w="1168" w:type="dxa"/>
            <w:shd w:val="clear" w:color="auto" w:fill="auto"/>
          </w:tcPr>
          <w:p w14:paraId="25A21C93" w14:textId="77777777" w:rsidR="00AD4CD0" w:rsidRPr="004C4E7F" w:rsidRDefault="00AD4CD0" w:rsidP="00DA6A68">
            <w:pPr>
              <w:jc w:val="center"/>
              <w:rPr>
                <w:sz w:val="24"/>
                <w:szCs w:val="24"/>
              </w:rPr>
            </w:pPr>
            <w:r w:rsidRPr="004C4E7F">
              <w:rPr>
                <w:sz w:val="24"/>
                <w:szCs w:val="24"/>
              </w:rPr>
              <w:t>↓↑</w:t>
            </w:r>
          </w:p>
        </w:tc>
        <w:tc>
          <w:tcPr>
            <w:tcW w:w="1133" w:type="dxa"/>
            <w:shd w:val="clear" w:color="auto" w:fill="auto"/>
          </w:tcPr>
          <w:p w14:paraId="572EFE41" w14:textId="77777777" w:rsidR="00AD4CD0" w:rsidRPr="004C4E7F" w:rsidRDefault="00AD4CD0" w:rsidP="00DA6A68">
            <w:pPr>
              <w:jc w:val="center"/>
              <w:rPr>
                <w:sz w:val="24"/>
                <w:szCs w:val="24"/>
              </w:rPr>
            </w:pPr>
            <w:r w:rsidRPr="004C4E7F">
              <w:rPr>
                <w:sz w:val="24"/>
                <w:szCs w:val="24"/>
              </w:rPr>
              <w:t>↑</w:t>
            </w:r>
          </w:p>
        </w:tc>
        <w:tc>
          <w:tcPr>
            <w:tcW w:w="1208" w:type="dxa"/>
            <w:shd w:val="clear" w:color="auto" w:fill="auto"/>
          </w:tcPr>
          <w:p w14:paraId="40DCEF10" w14:textId="77777777" w:rsidR="00AD4CD0" w:rsidRPr="004C4E7F" w:rsidRDefault="00AD4CD0" w:rsidP="00DA6A68">
            <w:pPr>
              <w:jc w:val="center"/>
              <w:rPr>
                <w:sz w:val="24"/>
                <w:szCs w:val="24"/>
              </w:rPr>
            </w:pPr>
            <w:r w:rsidRPr="004C4E7F">
              <w:rPr>
                <w:sz w:val="24"/>
                <w:szCs w:val="24"/>
              </w:rPr>
              <w:t>↓↑</w:t>
            </w:r>
          </w:p>
        </w:tc>
        <w:tc>
          <w:tcPr>
            <w:tcW w:w="1174" w:type="dxa"/>
            <w:shd w:val="clear" w:color="auto" w:fill="auto"/>
          </w:tcPr>
          <w:p w14:paraId="76CBFE6B" w14:textId="77777777" w:rsidR="00AD4CD0" w:rsidRPr="004C4E7F" w:rsidRDefault="00AD4CD0" w:rsidP="00DA6A68">
            <w:pPr>
              <w:jc w:val="center"/>
              <w:rPr>
                <w:sz w:val="24"/>
                <w:szCs w:val="24"/>
              </w:rPr>
            </w:pPr>
            <w:r w:rsidRPr="004C4E7F">
              <w:rPr>
                <w:sz w:val="24"/>
                <w:szCs w:val="24"/>
              </w:rPr>
              <w:t>↑</w:t>
            </w:r>
          </w:p>
        </w:tc>
      </w:tr>
      <w:tr w:rsidR="00AD4CD0" w:rsidRPr="004C4E7F" w14:paraId="09C8E0DB" w14:textId="77777777" w:rsidTr="00DA6A68">
        <w:tc>
          <w:tcPr>
            <w:tcW w:w="1168" w:type="dxa"/>
            <w:shd w:val="clear" w:color="auto" w:fill="auto"/>
          </w:tcPr>
          <w:p w14:paraId="2529CE85" w14:textId="77777777" w:rsidR="00AD4CD0" w:rsidRPr="004C4E7F" w:rsidRDefault="00AD4CD0" w:rsidP="00DA6A68">
            <w:pPr>
              <w:jc w:val="center"/>
              <w:rPr>
                <w:sz w:val="24"/>
                <w:szCs w:val="24"/>
              </w:rPr>
            </w:pPr>
            <w:r>
              <w:rPr>
                <w:sz w:val="24"/>
                <w:szCs w:val="24"/>
              </w:rPr>
              <w:t>10</w:t>
            </w:r>
            <w:r w:rsidRPr="004C4E7F">
              <w:rPr>
                <w:sz w:val="24"/>
                <w:szCs w:val="24"/>
              </w:rPr>
              <w:t>0</w:t>
            </w:r>
          </w:p>
        </w:tc>
        <w:tc>
          <w:tcPr>
            <w:tcW w:w="1133" w:type="dxa"/>
            <w:shd w:val="clear" w:color="auto" w:fill="auto"/>
          </w:tcPr>
          <w:p w14:paraId="4FE47A1D" w14:textId="77777777" w:rsidR="00AD4CD0" w:rsidRPr="004C4E7F" w:rsidRDefault="00AD4CD0" w:rsidP="00DA6A68">
            <w:pPr>
              <w:jc w:val="center"/>
              <w:rPr>
                <w:sz w:val="24"/>
                <w:szCs w:val="24"/>
              </w:rPr>
            </w:pPr>
            <w:r w:rsidRPr="004C4E7F">
              <w:rPr>
                <w:sz w:val="24"/>
                <w:szCs w:val="24"/>
              </w:rPr>
              <w:t>1</w:t>
            </w:r>
            <w:r>
              <w:rPr>
                <w:sz w:val="24"/>
                <w:szCs w:val="24"/>
              </w:rPr>
              <w:t>5</w:t>
            </w:r>
            <w:r w:rsidRPr="004C4E7F">
              <w:rPr>
                <w:sz w:val="24"/>
                <w:szCs w:val="24"/>
              </w:rPr>
              <w:t>0</w:t>
            </w:r>
          </w:p>
        </w:tc>
        <w:tc>
          <w:tcPr>
            <w:tcW w:w="1208" w:type="dxa"/>
            <w:shd w:val="clear" w:color="auto" w:fill="auto"/>
          </w:tcPr>
          <w:p w14:paraId="0B2D946A" w14:textId="77777777" w:rsidR="00AD4CD0" w:rsidRPr="004C4E7F" w:rsidRDefault="00AD4CD0" w:rsidP="00DA6A68">
            <w:pPr>
              <w:jc w:val="center"/>
              <w:rPr>
                <w:sz w:val="24"/>
                <w:szCs w:val="24"/>
              </w:rPr>
            </w:pPr>
            <w:r>
              <w:rPr>
                <w:sz w:val="24"/>
                <w:szCs w:val="24"/>
              </w:rPr>
              <w:t>10</w:t>
            </w:r>
            <w:r w:rsidRPr="004C4E7F">
              <w:rPr>
                <w:sz w:val="24"/>
                <w:szCs w:val="24"/>
              </w:rPr>
              <w:t>0</w:t>
            </w:r>
          </w:p>
        </w:tc>
        <w:tc>
          <w:tcPr>
            <w:tcW w:w="1174" w:type="dxa"/>
            <w:shd w:val="clear" w:color="auto" w:fill="auto"/>
          </w:tcPr>
          <w:p w14:paraId="6EA34CDE" w14:textId="77777777" w:rsidR="00AD4CD0" w:rsidRPr="004C4E7F" w:rsidRDefault="00AD4CD0" w:rsidP="00DA6A68">
            <w:pPr>
              <w:jc w:val="center"/>
              <w:rPr>
                <w:sz w:val="24"/>
                <w:szCs w:val="24"/>
              </w:rPr>
            </w:pPr>
            <w:r w:rsidRPr="004C4E7F">
              <w:rPr>
                <w:sz w:val="24"/>
                <w:szCs w:val="24"/>
              </w:rPr>
              <w:t>1</w:t>
            </w:r>
            <w:r>
              <w:rPr>
                <w:sz w:val="24"/>
                <w:szCs w:val="24"/>
              </w:rPr>
              <w:t>5</w:t>
            </w:r>
            <w:r w:rsidRPr="004C4E7F">
              <w:rPr>
                <w:sz w:val="24"/>
                <w:szCs w:val="24"/>
              </w:rPr>
              <w:t>0</w:t>
            </w:r>
          </w:p>
        </w:tc>
      </w:tr>
    </w:tbl>
    <w:p w14:paraId="7A66DCF0" w14:textId="77777777" w:rsidR="00AD4CD0" w:rsidRPr="004C4E7F" w:rsidRDefault="00AD4CD0" w:rsidP="00AD4CD0">
      <w:pPr>
        <w:pStyle w:val="Nagwek1"/>
        <w:ind w:left="0"/>
        <w:rPr>
          <w:b w:val="0"/>
          <w:caps w:val="0"/>
          <w:sz w:val="24"/>
          <w:szCs w:val="24"/>
          <w:lang w:val="pl-PL"/>
        </w:rPr>
      </w:pPr>
    </w:p>
    <w:p w14:paraId="5736E9E8" w14:textId="77777777" w:rsidR="00AD4CD0" w:rsidRPr="00196A92" w:rsidRDefault="00AD4CD0" w:rsidP="00AD4CD0">
      <w:pPr>
        <w:pStyle w:val="Tekstpodstawowy31"/>
        <w:spacing w:after="120" w:line="360" w:lineRule="auto"/>
        <w:contextualSpacing/>
        <w:rPr>
          <w:color w:val="auto"/>
          <w:sz w:val="24"/>
          <w:szCs w:val="24"/>
        </w:rPr>
      </w:pPr>
    </w:p>
    <w:p w14:paraId="70B859E5" w14:textId="77777777" w:rsidR="00AD4CD0" w:rsidRDefault="00AD4CD0" w:rsidP="00AD4CD0">
      <w:pPr>
        <w:pStyle w:val="Akapitzlist"/>
        <w:spacing w:line="360" w:lineRule="auto"/>
        <w:rPr>
          <w:rFonts w:ascii="Times New Roman" w:eastAsia="Times New Roman" w:hAnsi="Times New Roman"/>
          <w:sz w:val="24"/>
          <w:szCs w:val="24"/>
        </w:rPr>
      </w:pPr>
    </w:p>
    <w:p w14:paraId="6B5DA69E" w14:textId="1413307E" w:rsidR="00AD4CD0" w:rsidRDefault="00AD4CD0" w:rsidP="003C72F6">
      <w:pPr>
        <w:spacing w:line="360" w:lineRule="auto"/>
        <w:rPr>
          <w:sz w:val="24"/>
          <w:szCs w:val="24"/>
        </w:rPr>
      </w:pPr>
      <w:r w:rsidRPr="003C72F6">
        <w:rPr>
          <w:sz w:val="24"/>
          <w:szCs w:val="24"/>
        </w:rPr>
        <w:t>Obciążenie tłumem pieszych dla obiektów P (WDK-1/P i MD-1/P)</w:t>
      </w:r>
    </w:p>
    <w:p w14:paraId="3F380087" w14:textId="77777777" w:rsidR="003C72F6" w:rsidRPr="003C72F6" w:rsidRDefault="003C72F6" w:rsidP="003C72F6">
      <w:pPr>
        <w:spacing w:line="360" w:lineRule="auto"/>
        <w:rPr>
          <w:sz w:val="24"/>
          <w:szCs w:val="24"/>
        </w:rPr>
      </w:pPr>
    </w:p>
    <w:p w14:paraId="02CDE221" w14:textId="77777777" w:rsidR="00AD4CD0" w:rsidRPr="00656A8C" w:rsidRDefault="00AD4CD0" w:rsidP="003635A9">
      <w:pPr>
        <w:pStyle w:val="Tekstpodstawowy"/>
        <w:numPr>
          <w:ilvl w:val="2"/>
          <w:numId w:val="5"/>
        </w:numPr>
        <w:spacing w:line="360" w:lineRule="auto"/>
        <w:contextualSpacing/>
        <w:jc w:val="left"/>
        <w:rPr>
          <w:b/>
          <w:bCs/>
          <w:szCs w:val="24"/>
          <w:lang w:val="pl-PL"/>
        </w:rPr>
      </w:pPr>
      <w:r w:rsidRPr="00656A8C">
        <w:rPr>
          <w:b/>
          <w:bCs/>
          <w:szCs w:val="24"/>
          <w:lang w:val="pl-PL"/>
        </w:rPr>
        <w:t>Beton</w:t>
      </w:r>
    </w:p>
    <w:p w14:paraId="2F68C0AA" w14:textId="77777777" w:rsidR="00AD4CD0" w:rsidRDefault="00AD4CD0" w:rsidP="00AD4CD0">
      <w:pPr>
        <w:pStyle w:val="Akapitzlist"/>
        <w:spacing w:line="360" w:lineRule="auto"/>
        <w:ind w:left="540"/>
        <w:rPr>
          <w:rFonts w:ascii="Times New Roman" w:hAnsi="Times New Roman"/>
          <w:sz w:val="24"/>
          <w:szCs w:val="24"/>
        </w:rPr>
      </w:pPr>
      <w:r>
        <w:rPr>
          <w:rFonts w:ascii="Times New Roman" w:hAnsi="Times New Roman"/>
          <w:sz w:val="24"/>
          <w:szCs w:val="24"/>
        </w:rPr>
        <w:t>WDK-1L/P, MD-1L/P</w:t>
      </w:r>
    </w:p>
    <w:p w14:paraId="60B407D5" w14:textId="77777777" w:rsidR="00AD4CD0" w:rsidRDefault="00AD4CD0" w:rsidP="00AD4CD0">
      <w:pPr>
        <w:pStyle w:val="Akapitzlist"/>
        <w:spacing w:line="360" w:lineRule="auto"/>
        <w:ind w:left="540"/>
        <w:rPr>
          <w:rFonts w:ascii="Times New Roman" w:eastAsia="Times New Roman" w:hAnsi="Times New Roman"/>
          <w:sz w:val="24"/>
          <w:szCs w:val="24"/>
        </w:rPr>
      </w:pPr>
      <w:r>
        <w:rPr>
          <w:rFonts w:ascii="Times New Roman" w:eastAsia="Times New Roman" w:hAnsi="Times New Roman"/>
          <w:sz w:val="24"/>
          <w:szCs w:val="24"/>
        </w:rPr>
        <w:lastRenderedPageBreak/>
        <w:t>E</w:t>
      </w:r>
      <w:r w:rsidRPr="00740C10">
        <w:rPr>
          <w:rFonts w:ascii="Times New Roman" w:eastAsia="Times New Roman" w:hAnsi="Times New Roman"/>
          <w:sz w:val="24"/>
          <w:szCs w:val="24"/>
        </w:rPr>
        <w:t xml:space="preserve">lementy konstrukcyjne </w:t>
      </w:r>
      <w:r>
        <w:rPr>
          <w:rFonts w:ascii="Times New Roman" w:eastAsia="Times New Roman" w:hAnsi="Times New Roman"/>
          <w:sz w:val="24"/>
          <w:szCs w:val="24"/>
        </w:rPr>
        <w:t>zaprojektowanych obiektów</w:t>
      </w:r>
      <w:r w:rsidRPr="00740C10">
        <w:rPr>
          <w:rFonts w:ascii="Times New Roman" w:eastAsia="Times New Roman" w:hAnsi="Times New Roman"/>
          <w:sz w:val="24"/>
          <w:szCs w:val="24"/>
        </w:rPr>
        <w:t xml:space="preserve"> </w:t>
      </w:r>
      <w:r>
        <w:rPr>
          <w:rFonts w:ascii="Times New Roman" w:eastAsia="Times New Roman" w:hAnsi="Times New Roman"/>
          <w:sz w:val="24"/>
          <w:szCs w:val="24"/>
        </w:rPr>
        <w:t xml:space="preserve">powinny spełniać </w:t>
      </w:r>
      <w:r w:rsidRPr="00740C10">
        <w:rPr>
          <w:rFonts w:ascii="Times New Roman" w:eastAsia="Times New Roman" w:hAnsi="Times New Roman"/>
          <w:sz w:val="24"/>
          <w:szCs w:val="24"/>
        </w:rPr>
        <w:t>następujące klasy ekspozycji</w:t>
      </w:r>
      <w:r>
        <w:rPr>
          <w:rFonts w:ascii="Times New Roman" w:eastAsia="Times New Roman" w:hAnsi="Times New Roman"/>
          <w:sz w:val="24"/>
          <w:szCs w:val="24"/>
        </w:rPr>
        <w:t xml:space="preserve"> i wytrzymałości</w:t>
      </w:r>
      <w:r w:rsidRPr="00740C10">
        <w:rPr>
          <w:rFonts w:ascii="Times New Roman" w:eastAsia="Times New Roman" w:hAnsi="Times New Roman"/>
          <w:sz w:val="24"/>
          <w:szCs w:val="24"/>
        </w:rPr>
        <w:t>:</w:t>
      </w:r>
    </w:p>
    <w:tbl>
      <w:tblPr>
        <w:tblW w:w="8646"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93"/>
        <w:gridCol w:w="3118"/>
        <w:gridCol w:w="2835"/>
      </w:tblGrid>
      <w:tr w:rsidR="00AD4CD0" w:rsidRPr="00EF313A" w14:paraId="620CB629" w14:textId="77777777" w:rsidTr="00DA6A68">
        <w:trPr>
          <w:trHeight w:val="574"/>
        </w:trPr>
        <w:tc>
          <w:tcPr>
            <w:tcW w:w="2693" w:type="dxa"/>
            <w:shd w:val="clear" w:color="auto" w:fill="auto"/>
            <w:vAlign w:val="center"/>
          </w:tcPr>
          <w:p w14:paraId="759D718F" w14:textId="77777777" w:rsidR="00AD4CD0" w:rsidRPr="00740C10" w:rsidRDefault="00AD4CD0" w:rsidP="00DA6A68">
            <w:pPr>
              <w:jc w:val="center"/>
              <w:rPr>
                <w:color w:val="000000"/>
                <w:sz w:val="18"/>
                <w:szCs w:val="18"/>
                <w:lang w:eastAsia="pl-PL"/>
              </w:rPr>
            </w:pPr>
            <w:r w:rsidRPr="00740C10">
              <w:rPr>
                <w:color w:val="000000"/>
                <w:sz w:val="18"/>
                <w:szCs w:val="18"/>
                <w:lang w:eastAsia="pl-PL"/>
              </w:rPr>
              <w:t>Element konstrukcyjny</w:t>
            </w:r>
          </w:p>
        </w:tc>
        <w:tc>
          <w:tcPr>
            <w:tcW w:w="3118" w:type="dxa"/>
            <w:shd w:val="clear" w:color="auto" w:fill="auto"/>
            <w:vAlign w:val="center"/>
          </w:tcPr>
          <w:p w14:paraId="341A6C77" w14:textId="77777777" w:rsidR="00AD4CD0" w:rsidRPr="00740C10" w:rsidRDefault="00AD4CD0" w:rsidP="00DA6A68">
            <w:pPr>
              <w:jc w:val="center"/>
              <w:rPr>
                <w:color w:val="000000"/>
                <w:sz w:val="18"/>
                <w:szCs w:val="18"/>
                <w:lang w:eastAsia="pl-PL"/>
              </w:rPr>
            </w:pPr>
            <w:r w:rsidRPr="00740C10">
              <w:rPr>
                <w:color w:val="000000"/>
                <w:sz w:val="18"/>
                <w:szCs w:val="18"/>
                <w:lang w:eastAsia="pl-PL"/>
              </w:rPr>
              <w:t>Klasa wytrzymałości</w:t>
            </w:r>
          </w:p>
          <w:p w14:paraId="74BFF242" w14:textId="77777777" w:rsidR="00AD4CD0" w:rsidRPr="00740C10" w:rsidRDefault="00AD4CD0" w:rsidP="00DA6A68">
            <w:pPr>
              <w:jc w:val="center"/>
              <w:rPr>
                <w:color w:val="000000"/>
                <w:sz w:val="18"/>
                <w:szCs w:val="18"/>
                <w:lang w:eastAsia="pl-PL"/>
              </w:rPr>
            </w:pPr>
            <w:r w:rsidRPr="00740C10">
              <w:rPr>
                <w:color w:val="000000"/>
                <w:sz w:val="18"/>
                <w:szCs w:val="18"/>
                <w:lang w:eastAsia="pl-PL"/>
              </w:rPr>
              <w:t>wg PN-EN 206-1</w:t>
            </w:r>
          </w:p>
        </w:tc>
        <w:tc>
          <w:tcPr>
            <w:tcW w:w="2835" w:type="dxa"/>
            <w:shd w:val="clear" w:color="auto" w:fill="auto"/>
            <w:vAlign w:val="center"/>
          </w:tcPr>
          <w:p w14:paraId="02BDD6CD" w14:textId="77777777" w:rsidR="00AD4CD0" w:rsidRPr="00740C10" w:rsidRDefault="00AD4CD0" w:rsidP="00DA6A68">
            <w:pPr>
              <w:jc w:val="center"/>
              <w:rPr>
                <w:color w:val="000000"/>
                <w:sz w:val="18"/>
                <w:szCs w:val="18"/>
                <w:lang w:eastAsia="pl-PL"/>
              </w:rPr>
            </w:pPr>
            <w:r w:rsidRPr="00740C10">
              <w:rPr>
                <w:color w:val="000000"/>
                <w:sz w:val="18"/>
                <w:szCs w:val="18"/>
                <w:lang w:eastAsia="pl-PL"/>
              </w:rPr>
              <w:t>Klasa ekspozycji</w:t>
            </w:r>
          </w:p>
          <w:p w14:paraId="47E61DA9" w14:textId="77777777" w:rsidR="00AD4CD0" w:rsidRPr="00740C10" w:rsidRDefault="00AD4CD0" w:rsidP="00DA6A68">
            <w:pPr>
              <w:jc w:val="center"/>
              <w:rPr>
                <w:color w:val="000000"/>
                <w:sz w:val="18"/>
                <w:szCs w:val="18"/>
                <w:lang w:eastAsia="pl-PL"/>
              </w:rPr>
            </w:pPr>
            <w:r w:rsidRPr="00740C10">
              <w:rPr>
                <w:color w:val="000000"/>
                <w:sz w:val="18"/>
                <w:szCs w:val="18"/>
                <w:lang w:eastAsia="pl-PL"/>
              </w:rPr>
              <w:t>wg PN-EN 206-1</w:t>
            </w:r>
          </w:p>
        </w:tc>
      </w:tr>
      <w:tr w:rsidR="00AD4CD0" w:rsidRPr="00EF313A" w14:paraId="3D6A90B6" w14:textId="77777777" w:rsidTr="00DA6A68">
        <w:trPr>
          <w:trHeight w:val="470"/>
        </w:trPr>
        <w:tc>
          <w:tcPr>
            <w:tcW w:w="2693" w:type="dxa"/>
            <w:shd w:val="clear" w:color="auto" w:fill="auto"/>
            <w:vAlign w:val="center"/>
          </w:tcPr>
          <w:p w14:paraId="1CB5249A" w14:textId="77777777" w:rsidR="00AD4CD0" w:rsidRPr="00740C10" w:rsidRDefault="00AD4CD0" w:rsidP="00DA6A68">
            <w:pPr>
              <w:spacing w:before="100" w:beforeAutospacing="1" w:after="100" w:afterAutospacing="1"/>
              <w:jc w:val="center"/>
              <w:rPr>
                <w:color w:val="000000"/>
                <w:sz w:val="18"/>
                <w:szCs w:val="18"/>
                <w:lang w:eastAsia="pl-PL"/>
              </w:rPr>
            </w:pPr>
            <w:r w:rsidRPr="00740C10">
              <w:rPr>
                <w:color w:val="000000"/>
                <w:sz w:val="18"/>
                <w:szCs w:val="18"/>
                <w:lang w:eastAsia="pl-PL"/>
              </w:rPr>
              <w:t>Beton ustroju nośnego</w:t>
            </w:r>
          </w:p>
        </w:tc>
        <w:tc>
          <w:tcPr>
            <w:tcW w:w="3118" w:type="dxa"/>
            <w:shd w:val="clear" w:color="auto" w:fill="auto"/>
            <w:vAlign w:val="center"/>
          </w:tcPr>
          <w:p w14:paraId="6C49FC63" w14:textId="77777777" w:rsidR="00AD4CD0" w:rsidRPr="00740C10" w:rsidRDefault="00AD4CD0" w:rsidP="00DA6A68">
            <w:pPr>
              <w:spacing w:before="100" w:beforeAutospacing="1" w:after="100" w:afterAutospacing="1"/>
              <w:jc w:val="center"/>
              <w:rPr>
                <w:color w:val="000000"/>
                <w:sz w:val="18"/>
                <w:szCs w:val="18"/>
                <w:lang w:eastAsia="pl-PL"/>
              </w:rPr>
            </w:pPr>
            <w:r w:rsidRPr="00740C10">
              <w:rPr>
                <w:color w:val="000000"/>
                <w:sz w:val="18"/>
                <w:szCs w:val="18"/>
                <w:lang w:eastAsia="pl-PL"/>
              </w:rPr>
              <w:t>C35/45 (B40), C50/60 (B60)</w:t>
            </w:r>
          </w:p>
        </w:tc>
        <w:tc>
          <w:tcPr>
            <w:tcW w:w="2835" w:type="dxa"/>
            <w:shd w:val="clear" w:color="auto" w:fill="auto"/>
            <w:vAlign w:val="center"/>
          </w:tcPr>
          <w:p w14:paraId="6D645700" w14:textId="77777777" w:rsidR="00AD4CD0" w:rsidRPr="00740C10" w:rsidRDefault="00AD4CD0" w:rsidP="00DA6A68">
            <w:pPr>
              <w:spacing w:before="100" w:beforeAutospacing="1" w:after="100" w:afterAutospacing="1"/>
              <w:jc w:val="center"/>
              <w:rPr>
                <w:color w:val="000000"/>
                <w:sz w:val="18"/>
                <w:szCs w:val="18"/>
                <w:lang w:eastAsia="pl-PL"/>
              </w:rPr>
            </w:pPr>
            <w:r w:rsidRPr="00740C10">
              <w:rPr>
                <w:color w:val="000000"/>
                <w:sz w:val="18"/>
                <w:szCs w:val="18"/>
                <w:lang w:eastAsia="pl-PL"/>
              </w:rPr>
              <w:t>XC4+XD3+XF4</w:t>
            </w:r>
          </w:p>
        </w:tc>
      </w:tr>
      <w:tr w:rsidR="00AD4CD0" w:rsidRPr="00EF313A" w14:paraId="6CA578B1" w14:textId="77777777" w:rsidTr="00DA6A68">
        <w:trPr>
          <w:trHeight w:val="433"/>
        </w:trPr>
        <w:tc>
          <w:tcPr>
            <w:tcW w:w="2693" w:type="dxa"/>
            <w:shd w:val="clear" w:color="auto" w:fill="auto"/>
            <w:vAlign w:val="center"/>
          </w:tcPr>
          <w:p w14:paraId="3C3E7DBE" w14:textId="77777777" w:rsidR="00AD4CD0" w:rsidRPr="00740C10" w:rsidRDefault="00AD4CD0" w:rsidP="00DA6A68">
            <w:pPr>
              <w:spacing w:before="100" w:beforeAutospacing="1" w:after="100" w:afterAutospacing="1"/>
              <w:jc w:val="center"/>
              <w:rPr>
                <w:color w:val="000000"/>
                <w:sz w:val="18"/>
                <w:szCs w:val="18"/>
                <w:lang w:eastAsia="pl-PL"/>
              </w:rPr>
            </w:pPr>
            <w:r w:rsidRPr="00740C10">
              <w:rPr>
                <w:color w:val="000000"/>
                <w:sz w:val="18"/>
                <w:szCs w:val="18"/>
                <w:lang w:eastAsia="pl-PL"/>
              </w:rPr>
              <w:t>Beton fundamentów</w:t>
            </w:r>
          </w:p>
        </w:tc>
        <w:tc>
          <w:tcPr>
            <w:tcW w:w="3118" w:type="dxa"/>
            <w:shd w:val="clear" w:color="auto" w:fill="auto"/>
            <w:vAlign w:val="center"/>
          </w:tcPr>
          <w:p w14:paraId="446AC3E1" w14:textId="77777777" w:rsidR="00AD4CD0" w:rsidRPr="00740C10" w:rsidRDefault="00AD4CD0" w:rsidP="00DA6A68">
            <w:pPr>
              <w:spacing w:before="100" w:beforeAutospacing="1" w:after="100" w:afterAutospacing="1"/>
              <w:jc w:val="center"/>
              <w:rPr>
                <w:color w:val="000000"/>
                <w:sz w:val="18"/>
                <w:szCs w:val="18"/>
                <w:lang w:eastAsia="pl-PL"/>
              </w:rPr>
            </w:pPr>
            <w:r w:rsidRPr="00740C10">
              <w:rPr>
                <w:color w:val="000000"/>
                <w:sz w:val="18"/>
                <w:szCs w:val="18"/>
                <w:lang w:eastAsia="pl-PL"/>
              </w:rPr>
              <w:t>C30/37 (B35)</w:t>
            </w:r>
          </w:p>
        </w:tc>
        <w:tc>
          <w:tcPr>
            <w:tcW w:w="2835" w:type="dxa"/>
            <w:shd w:val="clear" w:color="auto" w:fill="auto"/>
            <w:vAlign w:val="center"/>
          </w:tcPr>
          <w:p w14:paraId="4EE9711E" w14:textId="77777777" w:rsidR="00AD4CD0" w:rsidRPr="00740C10" w:rsidRDefault="00AD4CD0" w:rsidP="00DA6A68">
            <w:pPr>
              <w:spacing w:before="100" w:beforeAutospacing="1" w:after="100" w:afterAutospacing="1"/>
              <w:jc w:val="center"/>
              <w:rPr>
                <w:color w:val="000000"/>
                <w:sz w:val="18"/>
                <w:szCs w:val="18"/>
                <w:lang w:eastAsia="pl-PL"/>
              </w:rPr>
            </w:pPr>
            <w:r w:rsidRPr="00740C10">
              <w:rPr>
                <w:color w:val="000000"/>
                <w:sz w:val="18"/>
                <w:szCs w:val="18"/>
                <w:lang w:eastAsia="pl-PL"/>
              </w:rPr>
              <w:t>XC4+XD1+XF4</w:t>
            </w:r>
          </w:p>
        </w:tc>
      </w:tr>
      <w:tr w:rsidR="00AD4CD0" w:rsidRPr="00EF313A" w14:paraId="28A6AB3F" w14:textId="77777777" w:rsidTr="00DA6A68">
        <w:trPr>
          <w:trHeight w:val="402"/>
        </w:trPr>
        <w:tc>
          <w:tcPr>
            <w:tcW w:w="2693" w:type="dxa"/>
            <w:shd w:val="clear" w:color="auto" w:fill="auto"/>
            <w:vAlign w:val="center"/>
          </w:tcPr>
          <w:p w14:paraId="2314149D" w14:textId="77777777" w:rsidR="00AD4CD0" w:rsidRPr="00740C10" w:rsidRDefault="00AD4CD0" w:rsidP="00DA6A68">
            <w:pPr>
              <w:spacing w:before="100" w:beforeAutospacing="1" w:after="100" w:afterAutospacing="1"/>
              <w:jc w:val="center"/>
              <w:rPr>
                <w:color w:val="000000"/>
                <w:sz w:val="18"/>
                <w:szCs w:val="18"/>
                <w:lang w:eastAsia="pl-PL"/>
              </w:rPr>
            </w:pPr>
            <w:r w:rsidRPr="00740C10">
              <w:rPr>
                <w:color w:val="000000"/>
                <w:sz w:val="18"/>
                <w:szCs w:val="18"/>
                <w:lang w:eastAsia="pl-PL"/>
              </w:rPr>
              <w:t>Beton podpór</w:t>
            </w:r>
          </w:p>
        </w:tc>
        <w:tc>
          <w:tcPr>
            <w:tcW w:w="3118" w:type="dxa"/>
            <w:shd w:val="clear" w:color="auto" w:fill="auto"/>
            <w:vAlign w:val="center"/>
          </w:tcPr>
          <w:p w14:paraId="54679DAE" w14:textId="77777777" w:rsidR="00AD4CD0" w:rsidRPr="00740C10" w:rsidRDefault="00AD4CD0" w:rsidP="00DA6A68">
            <w:pPr>
              <w:spacing w:before="100" w:beforeAutospacing="1" w:after="100" w:afterAutospacing="1"/>
              <w:jc w:val="center"/>
              <w:rPr>
                <w:color w:val="000000"/>
                <w:sz w:val="18"/>
                <w:szCs w:val="18"/>
                <w:lang w:eastAsia="pl-PL"/>
              </w:rPr>
            </w:pPr>
            <w:r w:rsidRPr="00740C10">
              <w:rPr>
                <w:color w:val="000000"/>
                <w:sz w:val="18"/>
                <w:szCs w:val="18"/>
                <w:lang w:eastAsia="pl-PL"/>
              </w:rPr>
              <w:t>C30/37 (B35)</w:t>
            </w:r>
          </w:p>
        </w:tc>
        <w:tc>
          <w:tcPr>
            <w:tcW w:w="2835" w:type="dxa"/>
            <w:shd w:val="clear" w:color="auto" w:fill="auto"/>
            <w:vAlign w:val="center"/>
          </w:tcPr>
          <w:p w14:paraId="26190377" w14:textId="77777777" w:rsidR="00AD4CD0" w:rsidRPr="00740C10" w:rsidRDefault="00AD4CD0" w:rsidP="00DA6A68">
            <w:pPr>
              <w:spacing w:before="100" w:beforeAutospacing="1" w:after="100" w:afterAutospacing="1"/>
              <w:jc w:val="center"/>
              <w:rPr>
                <w:color w:val="000000"/>
                <w:sz w:val="18"/>
                <w:szCs w:val="18"/>
                <w:lang w:eastAsia="pl-PL"/>
              </w:rPr>
            </w:pPr>
            <w:r w:rsidRPr="00740C10">
              <w:rPr>
                <w:color w:val="000000"/>
                <w:sz w:val="18"/>
                <w:szCs w:val="18"/>
                <w:lang w:eastAsia="pl-PL"/>
              </w:rPr>
              <w:t>XC4+XD3+XF4</w:t>
            </w:r>
          </w:p>
        </w:tc>
      </w:tr>
      <w:tr w:rsidR="00AD4CD0" w:rsidRPr="00EF313A" w14:paraId="2080134C" w14:textId="77777777" w:rsidTr="00DA6A68">
        <w:trPr>
          <w:trHeight w:val="402"/>
        </w:trPr>
        <w:tc>
          <w:tcPr>
            <w:tcW w:w="2693" w:type="dxa"/>
            <w:shd w:val="clear" w:color="auto" w:fill="auto"/>
            <w:vAlign w:val="center"/>
          </w:tcPr>
          <w:p w14:paraId="1D046083" w14:textId="77777777" w:rsidR="00AD4CD0" w:rsidRPr="00740C10" w:rsidRDefault="00AD4CD0" w:rsidP="00DA6A68">
            <w:pPr>
              <w:spacing w:before="100" w:beforeAutospacing="1" w:after="100" w:afterAutospacing="1"/>
              <w:jc w:val="center"/>
              <w:rPr>
                <w:color w:val="000000"/>
                <w:sz w:val="18"/>
                <w:szCs w:val="18"/>
                <w:lang w:eastAsia="pl-PL"/>
              </w:rPr>
            </w:pPr>
            <w:r w:rsidRPr="00740C10">
              <w:rPr>
                <w:color w:val="000000"/>
                <w:sz w:val="18"/>
                <w:szCs w:val="18"/>
                <w:lang w:eastAsia="pl-PL"/>
              </w:rPr>
              <w:t>Kapy i elementy gzymsowe</w:t>
            </w:r>
          </w:p>
        </w:tc>
        <w:tc>
          <w:tcPr>
            <w:tcW w:w="3118" w:type="dxa"/>
            <w:shd w:val="clear" w:color="auto" w:fill="auto"/>
            <w:vAlign w:val="center"/>
          </w:tcPr>
          <w:p w14:paraId="4BF74626" w14:textId="77777777" w:rsidR="00AD4CD0" w:rsidRPr="00740C10" w:rsidRDefault="00AD4CD0" w:rsidP="00DA6A68">
            <w:pPr>
              <w:spacing w:before="100" w:beforeAutospacing="1" w:after="100" w:afterAutospacing="1"/>
              <w:jc w:val="center"/>
              <w:rPr>
                <w:color w:val="000000"/>
                <w:sz w:val="18"/>
                <w:szCs w:val="18"/>
                <w:lang w:eastAsia="pl-PL"/>
              </w:rPr>
            </w:pPr>
            <w:r w:rsidRPr="00740C10">
              <w:rPr>
                <w:color w:val="000000"/>
                <w:sz w:val="18"/>
                <w:szCs w:val="18"/>
                <w:lang w:eastAsia="pl-PL"/>
              </w:rPr>
              <w:t>C35/45</w:t>
            </w:r>
          </w:p>
        </w:tc>
        <w:tc>
          <w:tcPr>
            <w:tcW w:w="2835" w:type="dxa"/>
            <w:shd w:val="clear" w:color="auto" w:fill="auto"/>
            <w:vAlign w:val="center"/>
          </w:tcPr>
          <w:p w14:paraId="684B015C" w14:textId="77777777" w:rsidR="00AD4CD0" w:rsidRPr="00740C10" w:rsidRDefault="00AD4CD0" w:rsidP="00DA6A68">
            <w:pPr>
              <w:spacing w:before="100" w:beforeAutospacing="1" w:after="100" w:afterAutospacing="1"/>
              <w:jc w:val="center"/>
              <w:rPr>
                <w:color w:val="000000"/>
                <w:sz w:val="18"/>
                <w:szCs w:val="18"/>
                <w:lang w:eastAsia="pl-PL"/>
              </w:rPr>
            </w:pPr>
            <w:r w:rsidRPr="00740C10">
              <w:rPr>
                <w:color w:val="000000"/>
                <w:sz w:val="18"/>
                <w:szCs w:val="18"/>
                <w:lang w:eastAsia="pl-PL"/>
              </w:rPr>
              <w:t>XC4+XD3+XF4</w:t>
            </w:r>
          </w:p>
        </w:tc>
      </w:tr>
      <w:tr w:rsidR="00AD4CD0" w:rsidRPr="00EF313A" w14:paraId="2E6809FE" w14:textId="77777777" w:rsidTr="00DA6A68">
        <w:trPr>
          <w:trHeight w:val="402"/>
        </w:trPr>
        <w:tc>
          <w:tcPr>
            <w:tcW w:w="2693" w:type="dxa"/>
            <w:shd w:val="clear" w:color="auto" w:fill="auto"/>
            <w:vAlign w:val="center"/>
          </w:tcPr>
          <w:p w14:paraId="6C70FB29" w14:textId="77777777" w:rsidR="00AD4CD0" w:rsidRPr="00740C10" w:rsidRDefault="00AD4CD0" w:rsidP="00DA6A68">
            <w:pPr>
              <w:spacing w:before="100" w:beforeAutospacing="1" w:after="100" w:afterAutospacing="1"/>
              <w:jc w:val="center"/>
              <w:rPr>
                <w:color w:val="000000"/>
                <w:sz w:val="18"/>
                <w:szCs w:val="18"/>
                <w:lang w:eastAsia="pl-PL"/>
              </w:rPr>
            </w:pPr>
            <w:r w:rsidRPr="00740C10">
              <w:rPr>
                <w:color w:val="000000"/>
                <w:sz w:val="18"/>
                <w:szCs w:val="18"/>
                <w:lang w:eastAsia="pl-PL"/>
              </w:rPr>
              <w:t>Pale</w:t>
            </w:r>
          </w:p>
        </w:tc>
        <w:tc>
          <w:tcPr>
            <w:tcW w:w="3118" w:type="dxa"/>
            <w:shd w:val="clear" w:color="auto" w:fill="auto"/>
            <w:vAlign w:val="center"/>
          </w:tcPr>
          <w:p w14:paraId="456048B5" w14:textId="77777777" w:rsidR="00AD4CD0" w:rsidRPr="00740C10" w:rsidRDefault="00AD4CD0" w:rsidP="00DA6A68">
            <w:pPr>
              <w:spacing w:before="100" w:beforeAutospacing="1" w:after="100" w:afterAutospacing="1"/>
              <w:jc w:val="center"/>
              <w:rPr>
                <w:color w:val="000000"/>
                <w:sz w:val="18"/>
                <w:szCs w:val="18"/>
                <w:lang w:eastAsia="pl-PL"/>
              </w:rPr>
            </w:pPr>
            <w:r w:rsidRPr="00740C10">
              <w:rPr>
                <w:color w:val="000000"/>
                <w:sz w:val="18"/>
                <w:szCs w:val="18"/>
                <w:lang w:eastAsia="pl-PL"/>
              </w:rPr>
              <w:t>C40/50</w:t>
            </w:r>
          </w:p>
        </w:tc>
        <w:tc>
          <w:tcPr>
            <w:tcW w:w="2835" w:type="dxa"/>
            <w:shd w:val="clear" w:color="auto" w:fill="auto"/>
            <w:vAlign w:val="center"/>
          </w:tcPr>
          <w:p w14:paraId="19D2287D" w14:textId="77777777" w:rsidR="00AD4CD0" w:rsidRPr="00740C10" w:rsidRDefault="00AD4CD0" w:rsidP="00DA6A68">
            <w:pPr>
              <w:spacing w:before="100" w:beforeAutospacing="1" w:after="100" w:afterAutospacing="1"/>
              <w:jc w:val="center"/>
              <w:rPr>
                <w:color w:val="000000"/>
                <w:sz w:val="18"/>
                <w:szCs w:val="18"/>
                <w:lang w:eastAsia="pl-PL"/>
              </w:rPr>
            </w:pPr>
            <w:r w:rsidRPr="00740C10">
              <w:rPr>
                <w:color w:val="000000"/>
                <w:sz w:val="18"/>
                <w:szCs w:val="18"/>
                <w:lang w:eastAsia="pl-PL"/>
              </w:rPr>
              <w:t>XC2+XD2+XF2</w:t>
            </w:r>
          </w:p>
        </w:tc>
      </w:tr>
    </w:tbl>
    <w:p w14:paraId="68543328" w14:textId="77777777" w:rsidR="00AD4CD0" w:rsidRDefault="00AD4CD0" w:rsidP="00AD4CD0">
      <w:pPr>
        <w:pStyle w:val="Akapitzlist"/>
        <w:spacing w:line="360" w:lineRule="auto"/>
        <w:rPr>
          <w:rFonts w:ascii="Times New Roman" w:eastAsia="Times New Roman" w:hAnsi="Times New Roman"/>
          <w:sz w:val="24"/>
          <w:szCs w:val="24"/>
        </w:rPr>
      </w:pPr>
    </w:p>
    <w:p w14:paraId="013B763A" w14:textId="77777777" w:rsidR="00AD4CD0" w:rsidRPr="00656A8C" w:rsidRDefault="00AD4CD0" w:rsidP="003635A9">
      <w:pPr>
        <w:pStyle w:val="Tekstpodstawowy"/>
        <w:numPr>
          <w:ilvl w:val="2"/>
          <w:numId w:val="5"/>
        </w:numPr>
        <w:spacing w:line="360" w:lineRule="auto"/>
        <w:contextualSpacing/>
        <w:jc w:val="left"/>
        <w:rPr>
          <w:b/>
          <w:bCs/>
          <w:szCs w:val="24"/>
          <w:lang w:val="pl-PL"/>
        </w:rPr>
      </w:pPr>
      <w:r w:rsidRPr="00656A8C">
        <w:rPr>
          <w:b/>
          <w:bCs/>
          <w:szCs w:val="24"/>
          <w:lang w:val="pl-PL"/>
        </w:rPr>
        <w:t>Stal zbrojeniowa i sprężająca</w:t>
      </w:r>
    </w:p>
    <w:p w14:paraId="613349BD" w14:textId="77777777" w:rsidR="00AD4CD0" w:rsidRDefault="00AD4CD0" w:rsidP="00AD4CD0">
      <w:pPr>
        <w:pStyle w:val="Akapitzlist"/>
        <w:spacing w:line="360" w:lineRule="auto"/>
        <w:ind w:left="540"/>
        <w:rPr>
          <w:rFonts w:ascii="Times New Roman" w:hAnsi="Times New Roman"/>
          <w:sz w:val="24"/>
          <w:szCs w:val="24"/>
        </w:rPr>
      </w:pPr>
      <w:r>
        <w:rPr>
          <w:rFonts w:ascii="Times New Roman" w:hAnsi="Times New Roman"/>
          <w:sz w:val="24"/>
          <w:szCs w:val="24"/>
        </w:rPr>
        <w:t>WDK-1L/P, MD-1L/P</w:t>
      </w:r>
    </w:p>
    <w:p w14:paraId="07A0BA1F" w14:textId="77777777" w:rsidR="00AD4CD0" w:rsidRPr="00A1019B" w:rsidRDefault="00AD4CD0" w:rsidP="00AD4CD0">
      <w:pPr>
        <w:pStyle w:val="Akapitzlist"/>
        <w:spacing w:line="360" w:lineRule="auto"/>
        <w:rPr>
          <w:rFonts w:ascii="Times New Roman" w:hAnsi="Times New Roman"/>
          <w:sz w:val="24"/>
          <w:szCs w:val="24"/>
        </w:rPr>
      </w:pPr>
      <w:r w:rsidRPr="00A1019B">
        <w:rPr>
          <w:rFonts w:ascii="Times New Roman" w:hAnsi="Times New Roman"/>
          <w:sz w:val="24"/>
          <w:szCs w:val="24"/>
        </w:rPr>
        <w:t>Klasa stali zbrojeniowej: A-IIIN, klasa ciągliwości C.</w:t>
      </w:r>
    </w:p>
    <w:p w14:paraId="3C10E9C4" w14:textId="77777777" w:rsidR="00AD4CD0" w:rsidRDefault="00AD4CD0" w:rsidP="00AD4CD0">
      <w:pPr>
        <w:pStyle w:val="Akapitzlist"/>
        <w:spacing w:line="360" w:lineRule="auto"/>
        <w:rPr>
          <w:rFonts w:ascii="Times New Roman" w:hAnsi="Times New Roman"/>
          <w:sz w:val="24"/>
          <w:szCs w:val="24"/>
        </w:rPr>
      </w:pPr>
      <w:r w:rsidRPr="00A1019B">
        <w:rPr>
          <w:rFonts w:ascii="Times New Roman" w:hAnsi="Times New Roman"/>
          <w:sz w:val="24"/>
          <w:szCs w:val="24"/>
        </w:rPr>
        <w:t xml:space="preserve">Klasa stali sprężającej: 1860 </w:t>
      </w:r>
      <w:proofErr w:type="spellStart"/>
      <w:r w:rsidRPr="00A1019B">
        <w:rPr>
          <w:rFonts w:ascii="Times New Roman" w:hAnsi="Times New Roman"/>
          <w:sz w:val="24"/>
          <w:szCs w:val="24"/>
        </w:rPr>
        <w:t>MPa</w:t>
      </w:r>
      <w:proofErr w:type="spellEnd"/>
      <w:r>
        <w:rPr>
          <w:rFonts w:ascii="Times New Roman" w:hAnsi="Times New Roman"/>
          <w:sz w:val="24"/>
          <w:szCs w:val="24"/>
        </w:rPr>
        <w:t xml:space="preserve"> (MD-1L/P)</w:t>
      </w:r>
    </w:p>
    <w:p w14:paraId="6FE4C803" w14:textId="77777777" w:rsidR="00AD4CD0" w:rsidRPr="00656A8C" w:rsidRDefault="00AD4CD0" w:rsidP="003635A9">
      <w:pPr>
        <w:pStyle w:val="Tekstpodstawowy"/>
        <w:numPr>
          <w:ilvl w:val="2"/>
          <w:numId w:val="5"/>
        </w:numPr>
        <w:spacing w:line="360" w:lineRule="auto"/>
        <w:contextualSpacing/>
        <w:jc w:val="left"/>
        <w:rPr>
          <w:b/>
          <w:bCs/>
          <w:szCs w:val="24"/>
          <w:lang w:val="pl-PL"/>
        </w:rPr>
      </w:pPr>
      <w:r w:rsidRPr="00656A8C">
        <w:rPr>
          <w:b/>
          <w:bCs/>
          <w:szCs w:val="24"/>
          <w:lang w:val="pl-PL"/>
        </w:rPr>
        <w:t>Stal konstrukcyjna</w:t>
      </w:r>
    </w:p>
    <w:p w14:paraId="36DA03B1" w14:textId="77777777" w:rsidR="00AD4CD0" w:rsidRDefault="00AD4CD0" w:rsidP="00AD4CD0">
      <w:pPr>
        <w:pStyle w:val="Akapitzlist"/>
        <w:spacing w:line="360" w:lineRule="auto"/>
        <w:ind w:left="540"/>
        <w:rPr>
          <w:rFonts w:ascii="Times New Roman" w:hAnsi="Times New Roman"/>
          <w:sz w:val="24"/>
          <w:szCs w:val="24"/>
        </w:rPr>
      </w:pPr>
      <w:r>
        <w:rPr>
          <w:rFonts w:ascii="Times New Roman" w:hAnsi="Times New Roman"/>
          <w:sz w:val="24"/>
          <w:szCs w:val="24"/>
        </w:rPr>
        <w:t>WDK-1L/P</w:t>
      </w:r>
    </w:p>
    <w:p w14:paraId="64CC66A7" w14:textId="77777777" w:rsidR="00AD4CD0" w:rsidRDefault="00AD4CD0" w:rsidP="00AD4CD0">
      <w:pPr>
        <w:pStyle w:val="Akapitzlist"/>
        <w:spacing w:line="360" w:lineRule="auto"/>
        <w:rPr>
          <w:rFonts w:ascii="Times New Roman" w:hAnsi="Times New Roman"/>
          <w:sz w:val="24"/>
          <w:szCs w:val="24"/>
        </w:rPr>
      </w:pPr>
      <w:r w:rsidRPr="00A1019B">
        <w:rPr>
          <w:rFonts w:ascii="Times New Roman" w:hAnsi="Times New Roman"/>
          <w:sz w:val="24"/>
          <w:szCs w:val="24"/>
        </w:rPr>
        <w:t xml:space="preserve">Klasa stali </w:t>
      </w:r>
      <w:r>
        <w:rPr>
          <w:rFonts w:ascii="Times New Roman" w:hAnsi="Times New Roman"/>
          <w:sz w:val="24"/>
          <w:szCs w:val="24"/>
        </w:rPr>
        <w:t>konstrukcyjnej</w:t>
      </w:r>
      <w:r w:rsidRPr="00A1019B">
        <w:rPr>
          <w:rFonts w:ascii="Times New Roman" w:hAnsi="Times New Roman"/>
          <w:sz w:val="24"/>
          <w:szCs w:val="24"/>
        </w:rPr>
        <w:t>: gatun</w:t>
      </w:r>
      <w:r>
        <w:rPr>
          <w:rFonts w:ascii="Times New Roman" w:hAnsi="Times New Roman"/>
          <w:sz w:val="24"/>
          <w:szCs w:val="24"/>
        </w:rPr>
        <w:t>ek</w:t>
      </w:r>
      <w:r w:rsidRPr="00A1019B">
        <w:rPr>
          <w:rFonts w:ascii="Times New Roman" w:hAnsi="Times New Roman"/>
          <w:sz w:val="24"/>
          <w:szCs w:val="24"/>
        </w:rPr>
        <w:t xml:space="preserve"> S355 oraz pracy łamania nie mniejszej niż 27J w temperaturze nie wyżej niż -20 °C.</w:t>
      </w:r>
    </w:p>
    <w:p w14:paraId="108B0E34" w14:textId="77777777" w:rsidR="00AD4CD0" w:rsidRPr="00656A8C" w:rsidRDefault="00AD4CD0" w:rsidP="003635A9">
      <w:pPr>
        <w:pStyle w:val="Tekstpodstawowy"/>
        <w:numPr>
          <w:ilvl w:val="2"/>
          <w:numId w:val="5"/>
        </w:numPr>
        <w:spacing w:line="360" w:lineRule="auto"/>
        <w:contextualSpacing/>
        <w:jc w:val="left"/>
        <w:rPr>
          <w:b/>
          <w:bCs/>
          <w:szCs w:val="24"/>
          <w:lang w:val="pl-PL"/>
        </w:rPr>
      </w:pPr>
      <w:r w:rsidRPr="00656A8C">
        <w:rPr>
          <w:b/>
          <w:bCs/>
          <w:szCs w:val="24"/>
          <w:lang w:val="pl-PL"/>
        </w:rPr>
        <w:t>Fundamenty</w:t>
      </w:r>
    </w:p>
    <w:p w14:paraId="41ACAC32" w14:textId="77777777" w:rsidR="00AD4CD0" w:rsidRDefault="00AD4CD0" w:rsidP="00AD4CD0">
      <w:pPr>
        <w:pStyle w:val="Akapitzlist"/>
        <w:spacing w:line="360" w:lineRule="auto"/>
        <w:rPr>
          <w:rFonts w:ascii="Times New Roman" w:hAnsi="Times New Roman"/>
          <w:sz w:val="24"/>
          <w:szCs w:val="24"/>
        </w:rPr>
      </w:pPr>
      <w:r>
        <w:rPr>
          <w:rFonts w:ascii="Times New Roman" w:hAnsi="Times New Roman"/>
          <w:sz w:val="24"/>
          <w:szCs w:val="24"/>
        </w:rPr>
        <w:t>WDK-1L/P, MD-1L/P</w:t>
      </w:r>
    </w:p>
    <w:p w14:paraId="1856C2B3" w14:textId="77777777" w:rsidR="00AD4CD0" w:rsidRPr="008B6A8B" w:rsidRDefault="00AD4CD0" w:rsidP="00AD4CD0">
      <w:pPr>
        <w:pStyle w:val="Akapitzlist"/>
        <w:spacing w:line="360" w:lineRule="auto"/>
        <w:ind w:left="0"/>
        <w:jc w:val="both"/>
        <w:rPr>
          <w:rFonts w:ascii="Times New Roman" w:eastAsia="Times New Roman" w:hAnsi="Times New Roman"/>
          <w:sz w:val="24"/>
          <w:szCs w:val="24"/>
        </w:rPr>
      </w:pPr>
      <w:bookmarkStart w:id="91" w:name="_Hlk112737383"/>
      <w:r w:rsidRPr="008B6A8B">
        <w:rPr>
          <w:rFonts w:ascii="Times New Roman" w:eastAsia="Times New Roman" w:hAnsi="Times New Roman"/>
          <w:sz w:val="24"/>
          <w:szCs w:val="24"/>
        </w:rPr>
        <w:t>Zaprojektowano posadowienie pośrednie. Wierzch fundamentu konstrukcji inżynierskiej ukształtowany został ze spadkiem, w celu ułatwienia spływu wody z jego powierzchni. Pod fundamentami należy wykonać warstwę podkładu betonowego (korka) grubości min. 10cm.</w:t>
      </w:r>
    </w:p>
    <w:p w14:paraId="5377F9E9" w14:textId="77777777" w:rsidR="00AD4CD0" w:rsidRDefault="00AD4CD0" w:rsidP="00AD4CD0">
      <w:pPr>
        <w:pStyle w:val="Akapitzlist"/>
        <w:spacing w:line="360" w:lineRule="auto"/>
        <w:ind w:left="0"/>
        <w:jc w:val="both"/>
        <w:rPr>
          <w:rFonts w:ascii="Times New Roman" w:eastAsia="Times New Roman" w:hAnsi="Times New Roman"/>
          <w:sz w:val="24"/>
          <w:szCs w:val="24"/>
        </w:rPr>
      </w:pPr>
      <w:r w:rsidRPr="008B6A8B">
        <w:rPr>
          <w:rFonts w:ascii="Times New Roman" w:eastAsia="Times New Roman" w:hAnsi="Times New Roman"/>
          <w:sz w:val="24"/>
          <w:szCs w:val="24"/>
        </w:rPr>
        <w:t xml:space="preserve">Fundamenty wykonać w wykopie </w:t>
      </w:r>
      <w:r>
        <w:rPr>
          <w:rFonts w:ascii="Times New Roman" w:eastAsia="Times New Roman" w:hAnsi="Times New Roman"/>
          <w:sz w:val="24"/>
          <w:szCs w:val="24"/>
        </w:rPr>
        <w:t>zamkniętym w obudowie z ścianek szczelnych z uwagi na poziom wód gruntowych i występujących gruntów w podłożu.</w:t>
      </w:r>
    </w:p>
    <w:bookmarkEnd w:id="91"/>
    <w:p w14:paraId="3CBB31EB" w14:textId="77777777" w:rsidR="00AD4CD0" w:rsidRPr="00656A8C" w:rsidRDefault="00AD4CD0" w:rsidP="003635A9">
      <w:pPr>
        <w:pStyle w:val="Tekstpodstawowy"/>
        <w:numPr>
          <w:ilvl w:val="2"/>
          <w:numId w:val="5"/>
        </w:numPr>
        <w:spacing w:line="360" w:lineRule="auto"/>
        <w:contextualSpacing/>
        <w:jc w:val="left"/>
        <w:rPr>
          <w:b/>
          <w:bCs/>
          <w:szCs w:val="24"/>
          <w:lang w:val="pl-PL"/>
        </w:rPr>
      </w:pPr>
      <w:r w:rsidRPr="00656A8C">
        <w:rPr>
          <w:b/>
          <w:bCs/>
          <w:szCs w:val="24"/>
          <w:lang w:val="pl-PL"/>
        </w:rPr>
        <w:t>Przyczółki</w:t>
      </w:r>
    </w:p>
    <w:p w14:paraId="7476C8C7" w14:textId="77777777" w:rsidR="00AD4CD0" w:rsidRDefault="00AD4CD0" w:rsidP="00AD4CD0">
      <w:pPr>
        <w:pStyle w:val="Akapitzlist"/>
        <w:spacing w:line="360" w:lineRule="auto"/>
        <w:rPr>
          <w:rFonts w:ascii="Times New Roman" w:hAnsi="Times New Roman"/>
          <w:sz w:val="24"/>
          <w:szCs w:val="24"/>
        </w:rPr>
      </w:pPr>
      <w:r>
        <w:rPr>
          <w:rFonts w:ascii="Times New Roman" w:hAnsi="Times New Roman"/>
          <w:sz w:val="24"/>
          <w:szCs w:val="24"/>
        </w:rPr>
        <w:t>WDK-1L/P</w:t>
      </w:r>
    </w:p>
    <w:p w14:paraId="0C017448" w14:textId="77777777" w:rsidR="00AD4CD0" w:rsidRDefault="00AD4CD0" w:rsidP="00AD4CD0">
      <w:pPr>
        <w:pStyle w:val="Akapitzlist"/>
        <w:spacing w:line="360" w:lineRule="auto"/>
        <w:ind w:left="0"/>
        <w:rPr>
          <w:rFonts w:ascii="Times New Roman" w:eastAsia="Times New Roman" w:hAnsi="Times New Roman"/>
          <w:sz w:val="24"/>
          <w:szCs w:val="24"/>
        </w:rPr>
      </w:pPr>
      <w:bookmarkStart w:id="92" w:name="_Hlk112737842"/>
      <w:r w:rsidRPr="008D7FF9">
        <w:rPr>
          <w:rFonts w:ascii="Times New Roman" w:eastAsia="Times New Roman" w:hAnsi="Times New Roman"/>
          <w:sz w:val="24"/>
          <w:szCs w:val="24"/>
        </w:rPr>
        <w:t xml:space="preserve">Przyczółki zaprojektowano jako </w:t>
      </w:r>
      <w:r>
        <w:rPr>
          <w:rFonts w:ascii="Times New Roman" w:eastAsia="Times New Roman" w:hAnsi="Times New Roman"/>
          <w:sz w:val="24"/>
          <w:szCs w:val="24"/>
        </w:rPr>
        <w:t>łączone składające się:</w:t>
      </w:r>
    </w:p>
    <w:p w14:paraId="2ED6968B" w14:textId="77777777" w:rsidR="00AD4CD0" w:rsidRDefault="00AD4CD0" w:rsidP="003C72F6">
      <w:pPr>
        <w:pStyle w:val="Akapitzlist"/>
        <w:spacing w:line="360" w:lineRule="auto"/>
        <w:ind w:left="708"/>
        <w:rPr>
          <w:rFonts w:ascii="Times New Roman" w:eastAsia="Times New Roman" w:hAnsi="Times New Roman"/>
          <w:sz w:val="24"/>
          <w:szCs w:val="24"/>
        </w:rPr>
      </w:pPr>
      <w:r>
        <w:rPr>
          <w:rFonts w:ascii="Times New Roman" w:eastAsia="Times New Roman" w:hAnsi="Times New Roman"/>
          <w:sz w:val="24"/>
          <w:szCs w:val="24"/>
        </w:rPr>
        <w:lastRenderedPageBreak/>
        <w:t xml:space="preserve"> - z elementów żelbetowych w postaci ścian czołowych i krótkich skrzydeł podwieszonych,</w:t>
      </w:r>
    </w:p>
    <w:p w14:paraId="795A28A9" w14:textId="77777777" w:rsidR="00AD4CD0" w:rsidRDefault="00AD4CD0" w:rsidP="003C72F6">
      <w:pPr>
        <w:pStyle w:val="Akapitzlist"/>
        <w:spacing w:line="360" w:lineRule="auto"/>
        <w:ind w:left="708"/>
        <w:rPr>
          <w:rFonts w:ascii="Times New Roman" w:eastAsia="Times New Roman" w:hAnsi="Times New Roman"/>
          <w:sz w:val="24"/>
          <w:szCs w:val="24"/>
        </w:rPr>
      </w:pPr>
      <w:r>
        <w:rPr>
          <w:rFonts w:ascii="Times New Roman" w:eastAsia="Times New Roman" w:hAnsi="Times New Roman"/>
          <w:sz w:val="24"/>
          <w:szCs w:val="24"/>
        </w:rPr>
        <w:t xml:space="preserve">- z konstrukcji z gruntu zbrojonego zdejmującej parcie z ściany czołowej </w:t>
      </w:r>
      <w:proofErr w:type="spellStart"/>
      <w:r>
        <w:rPr>
          <w:rFonts w:ascii="Times New Roman" w:eastAsia="Times New Roman" w:hAnsi="Times New Roman"/>
          <w:sz w:val="24"/>
          <w:szCs w:val="24"/>
        </w:rPr>
        <w:t>przyczółka</w:t>
      </w:r>
      <w:proofErr w:type="spellEnd"/>
      <w:r>
        <w:rPr>
          <w:rFonts w:ascii="Times New Roman" w:eastAsia="Times New Roman" w:hAnsi="Times New Roman"/>
          <w:sz w:val="24"/>
          <w:szCs w:val="24"/>
        </w:rPr>
        <w:t>,</w:t>
      </w:r>
    </w:p>
    <w:p w14:paraId="12D6D741" w14:textId="77777777" w:rsidR="00AD4CD0" w:rsidRDefault="00AD4CD0" w:rsidP="003C72F6">
      <w:pPr>
        <w:pStyle w:val="Akapitzlist"/>
        <w:spacing w:line="360" w:lineRule="auto"/>
        <w:ind w:left="708"/>
        <w:rPr>
          <w:rFonts w:ascii="Times New Roman" w:eastAsia="Times New Roman" w:hAnsi="Times New Roman"/>
          <w:sz w:val="24"/>
          <w:szCs w:val="24"/>
        </w:rPr>
      </w:pPr>
      <w:r>
        <w:rPr>
          <w:rFonts w:ascii="Times New Roman" w:eastAsia="Times New Roman" w:hAnsi="Times New Roman"/>
          <w:sz w:val="24"/>
          <w:szCs w:val="24"/>
        </w:rPr>
        <w:t xml:space="preserve">- skrzydeł z gruntu zbrojonego równoległych do osi podparcia wiaduktu, </w:t>
      </w:r>
    </w:p>
    <w:p w14:paraId="570C95D4" w14:textId="77777777" w:rsidR="00AD4CD0" w:rsidRDefault="00AD4CD0" w:rsidP="00AD4CD0">
      <w:pPr>
        <w:pStyle w:val="Akapitzlist"/>
        <w:spacing w:line="360" w:lineRule="auto"/>
        <w:ind w:left="0"/>
        <w:rPr>
          <w:rFonts w:ascii="Times New Roman" w:eastAsia="Times New Roman" w:hAnsi="Times New Roman"/>
          <w:sz w:val="24"/>
          <w:szCs w:val="24"/>
        </w:rPr>
      </w:pPr>
      <w:r w:rsidRPr="008D7FF9">
        <w:rPr>
          <w:rFonts w:ascii="Times New Roman" w:eastAsia="Times New Roman" w:hAnsi="Times New Roman"/>
          <w:sz w:val="24"/>
          <w:szCs w:val="24"/>
        </w:rPr>
        <w:t xml:space="preserve">Podparcie konstrukcji zrealizowano poprzez łożyska które osadzono na ciosach </w:t>
      </w:r>
      <w:proofErr w:type="spellStart"/>
      <w:r w:rsidRPr="008D7FF9">
        <w:rPr>
          <w:rFonts w:ascii="Times New Roman" w:eastAsia="Times New Roman" w:hAnsi="Times New Roman"/>
          <w:sz w:val="24"/>
          <w:szCs w:val="24"/>
        </w:rPr>
        <w:t>podłożyskowych</w:t>
      </w:r>
      <w:proofErr w:type="spellEnd"/>
      <w:r w:rsidRPr="008D7FF9">
        <w:rPr>
          <w:rFonts w:ascii="Times New Roman" w:eastAsia="Times New Roman" w:hAnsi="Times New Roman"/>
          <w:sz w:val="24"/>
          <w:szCs w:val="24"/>
        </w:rPr>
        <w:t xml:space="preserve"> na górnych powierzchniach konstrukcji korpusu </w:t>
      </w:r>
      <w:proofErr w:type="spellStart"/>
      <w:r w:rsidRPr="008D7FF9">
        <w:rPr>
          <w:rFonts w:ascii="Times New Roman" w:eastAsia="Times New Roman" w:hAnsi="Times New Roman"/>
          <w:sz w:val="24"/>
          <w:szCs w:val="24"/>
        </w:rPr>
        <w:t>przyczółka</w:t>
      </w:r>
      <w:proofErr w:type="spellEnd"/>
      <w:r w:rsidRPr="008D7FF9">
        <w:rPr>
          <w:rFonts w:ascii="Times New Roman" w:eastAsia="Times New Roman" w:hAnsi="Times New Roman"/>
          <w:sz w:val="24"/>
          <w:szCs w:val="24"/>
        </w:rPr>
        <w:t xml:space="preserve">. Na korpusie zaprojektowano miejsce na usytuowanie siłowników, w celu wymiany lub rektyfikacji łożysk. </w:t>
      </w:r>
      <w:r w:rsidRPr="006130F0">
        <w:rPr>
          <w:rFonts w:ascii="Times New Roman" w:eastAsia="Times New Roman" w:hAnsi="Times New Roman"/>
          <w:sz w:val="24"/>
          <w:szCs w:val="24"/>
        </w:rPr>
        <w:t xml:space="preserve">Przed przednią ścianą czołową </w:t>
      </w:r>
      <w:proofErr w:type="spellStart"/>
      <w:r w:rsidRPr="006130F0">
        <w:rPr>
          <w:rFonts w:ascii="Times New Roman" w:eastAsia="Times New Roman" w:hAnsi="Times New Roman"/>
          <w:sz w:val="24"/>
          <w:szCs w:val="24"/>
        </w:rPr>
        <w:t>przyczółka</w:t>
      </w:r>
      <w:proofErr w:type="spellEnd"/>
      <w:r w:rsidRPr="006130F0">
        <w:rPr>
          <w:rFonts w:ascii="Times New Roman" w:eastAsia="Times New Roman" w:hAnsi="Times New Roman"/>
          <w:sz w:val="24"/>
          <w:szCs w:val="24"/>
        </w:rPr>
        <w:t xml:space="preserve"> ukształtowano półkę o szerokości 1m, która umożliwia ustawienie urządzeń np. drabin rewizyjnych w celu przeglądów utrzymaniowych.</w:t>
      </w:r>
    </w:p>
    <w:bookmarkEnd w:id="92"/>
    <w:p w14:paraId="18DCCF38" w14:textId="77777777" w:rsidR="00AD4CD0" w:rsidRDefault="00AD4CD0" w:rsidP="00AD4CD0">
      <w:pPr>
        <w:pStyle w:val="Akapitzlist"/>
        <w:spacing w:line="360" w:lineRule="auto"/>
        <w:rPr>
          <w:rFonts w:ascii="Times New Roman" w:hAnsi="Times New Roman"/>
          <w:sz w:val="24"/>
          <w:szCs w:val="24"/>
        </w:rPr>
      </w:pPr>
      <w:r>
        <w:rPr>
          <w:rFonts w:ascii="Times New Roman" w:hAnsi="Times New Roman"/>
          <w:sz w:val="24"/>
          <w:szCs w:val="24"/>
        </w:rPr>
        <w:t>MD-1L/P</w:t>
      </w:r>
    </w:p>
    <w:p w14:paraId="6A064BB7" w14:textId="77777777" w:rsidR="00AD4CD0" w:rsidRPr="00196A92" w:rsidRDefault="00AD4CD0" w:rsidP="00AD4CD0">
      <w:pPr>
        <w:pStyle w:val="Tekstpodstawowy31"/>
        <w:spacing w:after="120" w:line="360" w:lineRule="auto"/>
        <w:contextualSpacing/>
        <w:rPr>
          <w:color w:val="auto"/>
          <w:sz w:val="24"/>
          <w:szCs w:val="24"/>
        </w:rPr>
      </w:pPr>
      <w:r w:rsidRPr="006130F0">
        <w:rPr>
          <w:color w:val="auto"/>
          <w:sz w:val="24"/>
          <w:szCs w:val="24"/>
        </w:rPr>
        <w:t xml:space="preserve">Przyczółki zaprojektowano jako masywne ze skrzydłami podwieszonymi, równoległymi do osi podłużnej obiektu. Podparcie konstrukcji zrealizowano poprzez łożyska które osadzono na ciosach </w:t>
      </w:r>
      <w:proofErr w:type="spellStart"/>
      <w:r w:rsidRPr="006130F0">
        <w:rPr>
          <w:color w:val="auto"/>
          <w:sz w:val="24"/>
          <w:szCs w:val="24"/>
        </w:rPr>
        <w:t>podłożyskowych</w:t>
      </w:r>
      <w:proofErr w:type="spellEnd"/>
      <w:r w:rsidRPr="006130F0">
        <w:rPr>
          <w:color w:val="auto"/>
          <w:sz w:val="24"/>
          <w:szCs w:val="24"/>
        </w:rPr>
        <w:t xml:space="preserve"> na górnych powierzchniach konstrukcji korpusu </w:t>
      </w:r>
      <w:proofErr w:type="spellStart"/>
      <w:r w:rsidRPr="006130F0">
        <w:rPr>
          <w:color w:val="auto"/>
          <w:sz w:val="24"/>
          <w:szCs w:val="24"/>
        </w:rPr>
        <w:t>przyczółka</w:t>
      </w:r>
      <w:proofErr w:type="spellEnd"/>
      <w:r w:rsidRPr="006130F0">
        <w:rPr>
          <w:color w:val="auto"/>
          <w:sz w:val="24"/>
          <w:szCs w:val="24"/>
        </w:rPr>
        <w:t xml:space="preserve">. Na korpusie zaprojektowano miejsce na usytuowanie siłowników, w celu wymiany lub rektyfikacji łożysk. Przed przednią ścianą czołową </w:t>
      </w:r>
      <w:proofErr w:type="spellStart"/>
      <w:r w:rsidRPr="006130F0">
        <w:rPr>
          <w:color w:val="auto"/>
          <w:sz w:val="24"/>
          <w:szCs w:val="24"/>
        </w:rPr>
        <w:t>przyczółka</w:t>
      </w:r>
      <w:proofErr w:type="spellEnd"/>
      <w:r w:rsidRPr="006130F0">
        <w:rPr>
          <w:color w:val="auto"/>
          <w:sz w:val="24"/>
          <w:szCs w:val="24"/>
        </w:rPr>
        <w:t xml:space="preserve"> ukształtowano półkę o szerokości 1m, która umożliwia ustawienie urządzeń np. drabin rewizyjnych w celu przeglądów utrzymaniowych.</w:t>
      </w:r>
    </w:p>
    <w:p w14:paraId="0E93AA6A" w14:textId="77777777" w:rsidR="00AD4CD0" w:rsidRPr="00EB2F59" w:rsidRDefault="00AD4CD0" w:rsidP="003635A9">
      <w:pPr>
        <w:pStyle w:val="Tekstpodstawowy"/>
        <w:numPr>
          <w:ilvl w:val="2"/>
          <w:numId w:val="5"/>
        </w:numPr>
        <w:spacing w:line="360" w:lineRule="auto"/>
        <w:contextualSpacing/>
        <w:jc w:val="left"/>
        <w:rPr>
          <w:b/>
          <w:bCs/>
          <w:szCs w:val="24"/>
          <w:lang w:val="pl-PL"/>
        </w:rPr>
      </w:pPr>
      <w:r w:rsidRPr="00EB2F59">
        <w:rPr>
          <w:b/>
          <w:bCs/>
          <w:szCs w:val="24"/>
          <w:lang w:val="pl-PL"/>
        </w:rPr>
        <w:t>Filary</w:t>
      </w:r>
    </w:p>
    <w:p w14:paraId="51FD4C72" w14:textId="77777777" w:rsidR="00AD4CD0" w:rsidRDefault="00AD4CD0" w:rsidP="00AD4CD0">
      <w:pPr>
        <w:pStyle w:val="Akapitzlist"/>
        <w:spacing w:line="360" w:lineRule="auto"/>
        <w:rPr>
          <w:rFonts w:ascii="Times New Roman" w:hAnsi="Times New Roman"/>
          <w:sz w:val="24"/>
          <w:szCs w:val="24"/>
        </w:rPr>
      </w:pPr>
      <w:r>
        <w:rPr>
          <w:rFonts w:ascii="Times New Roman" w:hAnsi="Times New Roman"/>
          <w:sz w:val="24"/>
          <w:szCs w:val="24"/>
        </w:rPr>
        <w:t>MD-1L/P</w:t>
      </w:r>
    </w:p>
    <w:p w14:paraId="7D6A8422" w14:textId="77777777" w:rsidR="00AD4CD0" w:rsidRPr="00FE0170" w:rsidRDefault="00AD4CD0" w:rsidP="00AD4CD0">
      <w:pPr>
        <w:pStyle w:val="Tekstpodstawowy31"/>
        <w:spacing w:after="120" w:line="360" w:lineRule="auto"/>
        <w:contextualSpacing/>
        <w:rPr>
          <w:color w:val="auto"/>
          <w:sz w:val="24"/>
          <w:szCs w:val="24"/>
        </w:rPr>
      </w:pPr>
      <w:r w:rsidRPr="0018015D">
        <w:rPr>
          <w:color w:val="auto"/>
          <w:sz w:val="24"/>
          <w:szCs w:val="24"/>
        </w:rPr>
        <w:t xml:space="preserve">Podpory pośrednie zaprojektowano jako </w:t>
      </w:r>
      <w:r>
        <w:rPr>
          <w:color w:val="auto"/>
          <w:sz w:val="24"/>
          <w:szCs w:val="24"/>
        </w:rPr>
        <w:t xml:space="preserve">jeden </w:t>
      </w:r>
      <w:r w:rsidRPr="0018015D">
        <w:rPr>
          <w:color w:val="auto"/>
          <w:sz w:val="24"/>
          <w:szCs w:val="24"/>
        </w:rPr>
        <w:t xml:space="preserve">filary </w:t>
      </w:r>
      <w:r>
        <w:rPr>
          <w:color w:val="auto"/>
          <w:sz w:val="24"/>
          <w:szCs w:val="24"/>
        </w:rPr>
        <w:t>ścianowy</w:t>
      </w:r>
      <w:r w:rsidRPr="0018015D">
        <w:rPr>
          <w:color w:val="auto"/>
          <w:sz w:val="24"/>
          <w:szCs w:val="24"/>
        </w:rPr>
        <w:t xml:space="preserve"> o przekroju 0,8x1</w:t>
      </w:r>
      <w:r>
        <w:rPr>
          <w:color w:val="auto"/>
          <w:sz w:val="24"/>
          <w:szCs w:val="24"/>
        </w:rPr>
        <w:t>2,5</w:t>
      </w:r>
      <w:r w:rsidRPr="0018015D">
        <w:rPr>
          <w:color w:val="auto"/>
          <w:sz w:val="24"/>
          <w:szCs w:val="24"/>
        </w:rPr>
        <w:t xml:space="preserve">m utwierdzone w ławie fundamentowej i </w:t>
      </w:r>
      <w:r>
        <w:rPr>
          <w:color w:val="auto"/>
          <w:sz w:val="24"/>
          <w:szCs w:val="24"/>
        </w:rPr>
        <w:t xml:space="preserve">zakończony ławą </w:t>
      </w:r>
      <w:proofErr w:type="spellStart"/>
      <w:r>
        <w:rPr>
          <w:color w:val="auto"/>
          <w:sz w:val="24"/>
          <w:szCs w:val="24"/>
        </w:rPr>
        <w:t>podłożyskową</w:t>
      </w:r>
      <w:proofErr w:type="spellEnd"/>
      <w:r w:rsidRPr="0018015D">
        <w:rPr>
          <w:color w:val="auto"/>
          <w:sz w:val="24"/>
          <w:szCs w:val="24"/>
        </w:rPr>
        <w:t>.</w:t>
      </w:r>
    </w:p>
    <w:p w14:paraId="7A5BFA91" w14:textId="77777777" w:rsidR="00AD4CD0" w:rsidRDefault="00AD4CD0" w:rsidP="00AD4CD0"/>
    <w:p w14:paraId="35A8945F" w14:textId="77777777" w:rsidR="00AD4CD0" w:rsidRPr="00EB2F59" w:rsidRDefault="00AD4CD0" w:rsidP="003635A9">
      <w:pPr>
        <w:pStyle w:val="Tekstpodstawowy"/>
        <w:numPr>
          <w:ilvl w:val="2"/>
          <w:numId w:val="5"/>
        </w:numPr>
        <w:spacing w:line="360" w:lineRule="auto"/>
        <w:contextualSpacing/>
        <w:jc w:val="left"/>
        <w:rPr>
          <w:b/>
          <w:bCs/>
          <w:szCs w:val="24"/>
          <w:lang w:val="pl-PL"/>
        </w:rPr>
      </w:pPr>
      <w:r w:rsidRPr="00EB2F59">
        <w:rPr>
          <w:b/>
          <w:bCs/>
          <w:szCs w:val="24"/>
          <w:lang w:val="pl-PL"/>
        </w:rPr>
        <w:t>Umocnienie skarp</w:t>
      </w:r>
    </w:p>
    <w:p w14:paraId="1F50D88E" w14:textId="77777777" w:rsidR="00AD4CD0" w:rsidRDefault="00AD4CD0" w:rsidP="00AD4CD0">
      <w:pPr>
        <w:pStyle w:val="Akapitzlist"/>
        <w:spacing w:line="360" w:lineRule="auto"/>
        <w:rPr>
          <w:rFonts w:ascii="Times New Roman" w:hAnsi="Times New Roman"/>
          <w:sz w:val="24"/>
          <w:szCs w:val="24"/>
        </w:rPr>
      </w:pPr>
      <w:r>
        <w:rPr>
          <w:rFonts w:ascii="Times New Roman" w:hAnsi="Times New Roman"/>
          <w:sz w:val="24"/>
          <w:szCs w:val="24"/>
        </w:rPr>
        <w:t>WDK-1L/P, MD-1L/P</w:t>
      </w:r>
    </w:p>
    <w:p w14:paraId="7B908378" w14:textId="77777777" w:rsidR="00AD4CD0" w:rsidRDefault="00AD4CD0" w:rsidP="003C72F6">
      <w:pPr>
        <w:pStyle w:val="Akapitzlist"/>
        <w:spacing w:line="360" w:lineRule="auto"/>
        <w:ind w:left="0"/>
        <w:rPr>
          <w:rFonts w:ascii="Times New Roman" w:eastAsia="Times New Roman" w:hAnsi="Times New Roman"/>
          <w:sz w:val="24"/>
          <w:szCs w:val="24"/>
        </w:rPr>
      </w:pPr>
      <w:bookmarkStart w:id="93" w:name="_Hlk112738350"/>
      <w:r w:rsidRPr="00F32ED1">
        <w:rPr>
          <w:rFonts w:ascii="Times New Roman" w:eastAsia="Times New Roman" w:hAnsi="Times New Roman"/>
          <w:sz w:val="24"/>
          <w:szCs w:val="24"/>
        </w:rPr>
        <w:t xml:space="preserve">Wszystkie skarpy przylegające do konstrukcji inżynierskiej o pochyleniu mniejszym niż 1:1,5 należy zabezpieczyć poprzez wykonanie umocnienia sztywnego, pozostałe skarpy powinny być obsadzone darniną. Górne powierzchnie nasypu drogowego w bezpośrednim sąsiedztwie elementów monolitycznych przyczółków do granicy wymaganego umocnienia 1,5m poza obrys skrzydła i na szerokości kap chodnikowych, należy zabezpieczyć poprzez wykonanie umocnienia sztywnego, zlicowanego z krawężnikami i górnymi powierzchniami kap chodnikowych. Teren przy </w:t>
      </w:r>
      <w:r w:rsidRPr="00F32ED1">
        <w:rPr>
          <w:rFonts w:ascii="Times New Roman" w:eastAsia="Times New Roman" w:hAnsi="Times New Roman"/>
          <w:sz w:val="24"/>
          <w:szCs w:val="24"/>
        </w:rPr>
        <w:lastRenderedPageBreak/>
        <w:t>ścianach korpusów przyczółkowych pod przęsłem należy umocnić, wykonując umocnienie sztywne.</w:t>
      </w:r>
    </w:p>
    <w:bookmarkEnd w:id="93"/>
    <w:p w14:paraId="72108229" w14:textId="4DD638CF" w:rsidR="00AD4CD0" w:rsidRDefault="00AD4CD0" w:rsidP="003C72F6">
      <w:pPr>
        <w:pStyle w:val="Akapitzlist"/>
        <w:spacing w:line="360" w:lineRule="auto"/>
        <w:ind w:left="0"/>
        <w:rPr>
          <w:rFonts w:ascii="Times New Roman" w:eastAsia="Times New Roman" w:hAnsi="Times New Roman"/>
          <w:sz w:val="24"/>
          <w:szCs w:val="24"/>
        </w:rPr>
      </w:pPr>
      <w:r w:rsidRPr="00F32ED1">
        <w:rPr>
          <w:rFonts w:ascii="Times New Roman" w:eastAsia="Times New Roman" w:hAnsi="Times New Roman"/>
          <w:sz w:val="24"/>
          <w:szCs w:val="24"/>
        </w:rPr>
        <w:t>Wszystkie skarpy przylegające do konstrukcji inżynierskiej o pochyleniu mniejszym niż 1:1,5 należy zabezpieczyć poprzez wykonanie umocnienia sztywnego, pozostałe skarpy powinny być obsadzone darniną. Górne powierzchnie nasypu drogowego w bezpośrednim sąsiedztwie elementów monolitycznych przyczółków do granicy wymaganego umocnienia 1,5m poza obrys skrzydła i na szerokości kap chodnikowych, należy zabezpieczyć poprzez wykonanie umocnienia sztywnego, zlicowanego z krawężnikami i górnymi powierzchniami kap chodnikowych. Teren przy ścianach korpusów przyczółkowych pod przęsłem należy umocnić, wykonując umocnienie sztywne.</w:t>
      </w:r>
    </w:p>
    <w:p w14:paraId="7E5E4A90" w14:textId="77777777" w:rsidR="00AD4CD0" w:rsidRPr="00EB2F59" w:rsidRDefault="00AD4CD0" w:rsidP="003635A9">
      <w:pPr>
        <w:pStyle w:val="Tekstpodstawowy"/>
        <w:numPr>
          <w:ilvl w:val="2"/>
          <w:numId w:val="5"/>
        </w:numPr>
        <w:spacing w:line="360" w:lineRule="auto"/>
        <w:contextualSpacing/>
        <w:jc w:val="left"/>
        <w:rPr>
          <w:b/>
          <w:bCs/>
          <w:szCs w:val="24"/>
          <w:lang w:val="pl-PL"/>
        </w:rPr>
      </w:pPr>
      <w:r w:rsidRPr="00EB2F59">
        <w:rPr>
          <w:b/>
          <w:bCs/>
          <w:szCs w:val="24"/>
          <w:lang w:val="pl-PL"/>
        </w:rPr>
        <w:t>Zasypka fundamentów i zasypka za przyczółkiem</w:t>
      </w:r>
    </w:p>
    <w:p w14:paraId="025F7745" w14:textId="77777777" w:rsidR="00AD4CD0" w:rsidRDefault="00AD4CD0" w:rsidP="00AD4CD0">
      <w:pPr>
        <w:pStyle w:val="Akapitzlist"/>
        <w:spacing w:line="360" w:lineRule="auto"/>
        <w:rPr>
          <w:rFonts w:ascii="Times New Roman" w:hAnsi="Times New Roman"/>
          <w:sz w:val="24"/>
          <w:szCs w:val="24"/>
        </w:rPr>
      </w:pPr>
      <w:r>
        <w:rPr>
          <w:rFonts w:ascii="Times New Roman" w:hAnsi="Times New Roman"/>
          <w:sz w:val="24"/>
          <w:szCs w:val="24"/>
        </w:rPr>
        <w:t>WDK-1L/P, MD-1L/P</w:t>
      </w:r>
    </w:p>
    <w:p w14:paraId="236F3669" w14:textId="77777777" w:rsidR="00AD4CD0" w:rsidRPr="00F32ED1" w:rsidRDefault="00AD4CD0" w:rsidP="00AD4CD0">
      <w:pPr>
        <w:pStyle w:val="Akapitzlist"/>
        <w:spacing w:line="360" w:lineRule="auto"/>
        <w:ind w:left="0" w:firstLine="708"/>
        <w:jc w:val="both"/>
        <w:rPr>
          <w:rFonts w:ascii="Times New Roman" w:eastAsia="Times New Roman" w:hAnsi="Times New Roman"/>
          <w:sz w:val="24"/>
          <w:szCs w:val="24"/>
        </w:rPr>
      </w:pPr>
      <w:r w:rsidRPr="00F32ED1">
        <w:rPr>
          <w:rFonts w:ascii="Times New Roman" w:eastAsia="Times New Roman" w:hAnsi="Times New Roman"/>
          <w:sz w:val="24"/>
          <w:szCs w:val="24"/>
        </w:rPr>
        <w:t xml:space="preserve">Do zasypania fundamentów podpór wykonywanych w gruntach spoistych należy stosować grunt rodzimy lub inny grunt o podobnych właściwościach jak grunt pochodzący z wykopu, o ile są to grunty niezanieczyszczone gruntami organicznymi (zawartość części organicznych nie powinna przekraczać 2%), materiałami agresywnymi w stosunku do budowli ani odpadami chemicznymi. Do zasypywania fundamentów podpór  wykonanych w gruntach niespoistych należy zastosować grunt dobrze zagęszczony z wykopu lub z dowozu, gdzie każda warstwa ułożonej zasypki ( grubość ok.30cm) powinna osiągnąć wskaźnik zagęszczenia </w:t>
      </w:r>
      <w:proofErr w:type="spellStart"/>
      <w:r w:rsidRPr="00F32ED1">
        <w:rPr>
          <w:rFonts w:ascii="Times New Roman" w:eastAsia="Times New Roman" w:hAnsi="Times New Roman"/>
          <w:sz w:val="24"/>
          <w:szCs w:val="24"/>
        </w:rPr>
        <w:t>Is</w:t>
      </w:r>
      <w:proofErr w:type="spellEnd"/>
      <w:r w:rsidRPr="00F32ED1">
        <w:rPr>
          <w:rFonts w:ascii="Times New Roman" w:eastAsia="Times New Roman" w:hAnsi="Times New Roman"/>
          <w:sz w:val="24"/>
          <w:szCs w:val="24"/>
        </w:rPr>
        <w:t xml:space="preserve"> ≥ 1</w:t>
      </w:r>
    </w:p>
    <w:p w14:paraId="7C87114A" w14:textId="77777777" w:rsidR="00AD4CD0" w:rsidRDefault="00AD4CD0" w:rsidP="00AD4CD0">
      <w:pPr>
        <w:pStyle w:val="Akapitzlist"/>
        <w:spacing w:line="360" w:lineRule="auto"/>
        <w:ind w:left="0"/>
        <w:rPr>
          <w:rFonts w:ascii="Times New Roman" w:eastAsia="Times New Roman" w:hAnsi="Times New Roman"/>
          <w:sz w:val="24"/>
          <w:szCs w:val="24"/>
        </w:rPr>
      </w:pPr>
      <w:r w:rsidRPr="00F32ED1">
        <w:rPr>
          <w:rFonts w:ascii="Times New Roman" w:eastAsia="Times New Roman" w:hAnsi="Times New Roman"/>
          <w:sz w:val="24"/>
          <w:szCs w:val="24"/>
        </w:rPr>
        <w:t xml:space="preserve">Grunt zasypki powinien być przepuszczalny, </w:t>
      </w:r>
      <w:proofErr w:type="spellStart"/>
      <w:r w:rsidRPr="00F32ED1">
        <w:rPr>
          <w:rFonts w:ascii="Times New Roman" w:eastAsia="Times New Roman" w:hAnsi="Times New Roman"/>
          <w:sz w:val="24"/>
          <w:szCs w:val="24"/>
        </w:rPr>
        <w:t>niewysadzinowy</w:t>
      </w:r>
      <w:proofErr w:type="spellEnd"/>
      <w:r w:rsidRPr="00F32ED1">
        <w:rPr>
          <w:rFonts w:ascii="Times New Roman" w:eastAsia="Times New Roman" w:hAnsi="Times New Roman"/>
          <w:sz w:val="24"/>
          <w:szCs w:val="24"/>
        </w:rPr>
        <w:t>, możliwie jednorodny. Zasypkę przyczółków należy wykonać z pospółki (lub piasku) lub gruntu nasypowego. Zasypka powinna być układana równomiernie warstwami o grubości ok. 30cm, bardzo starannie zagęszczanymi.</w:t>
      </w:r>
    </w:p>
    <w:p w14:paraId="64AF4F19" w14:textId="77777777" w:rsidR="00AD4CD0" w:rsidRPr="00D612CD" w:rsidRDefault="00AD4CD0" w:rsidP="00AD4CD0"/>
    <w:p w14:paraId="347A5ECE" w14:textId="77777777" w:rsidR="00AD4CD0" w:rsidRPr="00EB2F59" w:rsidRDefault="00AD4CD0" w:rsidP="003635A9">
      <w:pPr>
        <w:pStyle w:val="Tekstpodstawowy"/>
        <w:numPr>
          <w:ilvl w:val="2"/>
          <w:numId w:val="5"/>
        </w:numPr>
        <w:spacing w:line="360" w:lineRule="auto"/>
        <w:contextualSpacing/>
        <w:jc w:val="left"/>
        <w:rPr>
          <w:b/>
          <w:bCs/>
          <w:szCs w:val="24"/>
          <w:lang w:val="pl-PL"/>
        </w:rPr>
      </w:pPr>
      <w:r w:rsidRPr="00EB2F59">
        <w:rPr>
          <w:b/>
          <w:bCs/>
          <w:szCs w:val="24"/>
          <w:lang w:val="pl-PL"/>
        </w:rPr>
        <w:t>Płyty przejściowe</w:t>
      </w:r>
    </w:p>
    <w:p w14:paraId="5593CDD1" w14:textId="77777777" w:rsidR="00AD4CD0" w:rsidRDefault="00AD4CD0" w:rsidP="00AD4CD0">
      <w:pPr>
        <w:pStyle w:val="Akapitzlist"/>
        <w:spacing w:line="360" w:lineRule="auto"/>
        <w:rPr>
          <w:rFonts w:ascii="Times New Roman" w:hAnsi="Times New Roman"/>
          <w:sz w:val="24"/>
          <w:szCs w:val="24"/>
        </w:rPr>
      </w:pPr>
      <w:r>
        <w:rPr>
          <w:rFonts w:ascii="Times New Roman" w:hAnsi="Times New Roman"/>
          <w:sz w:val="24"/>
          <w:szCs w:val="24"/>
        </w:rPr>
        <w:t>WDK-1L/P, MD-1L/P</w:t>
      </w:r>
    </w:p>
    <w:p w14:paraId="224BA19F" w14:textId="77777777" w:rsidR="00AD4CD0" w:rsidRDefault="00AD4CD0" w:rsidP="00AD4CD0">
      <w:pPr>
        <w:spacing w:line="360" w:lineRule="auto"/>
        <w:ind w:firstLine="708"/>
        <w:rPr>
          <w:sz w:val="24"/>
          <w:szCs w:val="24"/>
        </w:rPr>
      </w:pPr>
      <w:r w:rsidRPr="004C4E7F">
        <w:rPr>
          <w:sz w:val="24"/>
          <w:szCs w:val="24"/>
        </w:rPr>
        <w:t xml:space="preserve">W celu zabezpieczenia przed powstawaniem nierówności pomiędzy obiektem, a nasypem drogowym za przyczółkami zaprojektowano płyty przejściowe, na całej szerokości obiektu między ścianami bocznymi. Płyty oparte są na półce ścianki </w:t>
      </w:r>
      <w:proofErr w:type="spellStart"/>
      <w:r w:rsidRPr="004C4E7F">
        <w:rPr>
          <w:sz w:val="24"/>
          <w:szCs w:val="24"/>
        </w:rPr>
        <w:t>zaplecznej</w:t>
      </w:r>
      <w:proofErr w:type="spellEnd"/>
      <w:r w:rsidRPr="004C4E7F">
        <w:rPr>
          <w:sz w:val="24"/>
          <w:szCs w:val="24"/>
        </w:rPr>
        <w:t xml:space="preserve"> poprzez przekładki z 2 warstw papy termozgrzewalnej modyfikowanej </w:t>
      </w:r>
      <w:proofErr w:type="spellStart"/>
      <w:r w:rsidRPr="004C4E7F">
        <w:rPr>
          <w:sz w:val="24"/>
          <w:szCs w:val="24"/>
        </w:rPr>
        <w:t>SBS’em</w:t>
      </w:r>
      <w:proofErr w:type="spellEnd"/>
      <w:r w:rsidRPr="004C4E7F">
        <w:rPr>
          <w:sz w:val="24"/>
          <w:szCs w:val="24"/>
        </w:rPr>
        <w:t xml:space="preserve"> i posiadającej grubość min. ≥5mm.  Płyty należy </w:t>
      </w:r>
      <w:r w:rsidRPr="004C4E7F">
        <w:rPr>
          <w:sz w:val="24"/>
          <w:szCs w:val="24"/>
        </w:rPr>
        <w:lastRenderedPageBreak/>
        <w:t>wykonać z 10% spadkiem i zamocować do konstrukcji podpory za pomocą prętów Ø32. Pod płytami wymagane jest wykonanie podkładu betonowego o grubości min. 10cm.</w:t>
      </w:r>
    </w:p>
    <w:p w14:paraId="468C3F5B" w14:textId="77777777" w:rsidR="00AD4CD0" w:rsidRDefault="00AD4CD0" w:rsidP="00AD4CD0">
      <w:pPr>
        <w:spacing w:line="360" w:lineRule="auto"/>
        <w:rPr>
          <w:sz w:val="24"/>
          <w:szCs w:val="24"/>
        </w:rPr>
      </w:pPr>
    </w:p>
    <w:p w14:paraId="0D676AEA" w14:textId="77777777" w:rsidR="00AD4CD0" w:rsidRPr="00EB2F59" w:rsidRDefault="00AD4CD0" w:rsidP="003635A9">
      <w:pPr>
        <w:pStyle w:val="Tekstpodstawowy"/>
        <w:numPr>
          <w:ilvl w:val="2"/>
          <w:numId w:val="5"/>
        </w:numPr>
        <w:spacing w:line="360" w:lineRule="auto"/>
        <w:contextualSpacing/>
        <w:jc w:val="left"/>
        <w:rPr>
          <w:b/>
          <w:bCs/>
          <w:szCs w:val="24"/>
          <w:lang w:val="pl-PL"/>
        </w:rPr>
      </w:pPr>
      <w:r w:rsidRPr="00EB2F59">
        <w:rPr>
          <w:b/>
          <w:bCs/>
          <w:szCs w:val="24"/>
          <w:lang w:val="pl-PL"/>
        </w:rPr>
        <w:t>Wyposażenie obiektów inżynierskich</w:t>
      </w:r>
    </w:p>
    <w:p w14:paraId="537D5937" w14:textId="31979F50" w:rsidR="00AD4CD0" w:rsidRPr="00EB2F59" w:rsidRDefault="00AD4CD0" w:rsidP="00587E49">
      <w:pPr>
        <w:pStyle w:val="Akapitzlist"/>
        <w:numPr>
          <w:ilvl w:val="3"/>
          <w:numId w:val="5"/>
        </w:numPr>
        <w:spacing w:line="360" w:lineRule="auto"/>
        <w:rPr>
          <w:rFonts w:ascii="Times New Roman" w:hAnsi="Times New Roman"/>
          <w:b/>
          <w:bCs/>
          <w:sz w:val="24"/>
          <w:szCs w:val="24"/>
        </w:rPr>
      </w:pPr>
      <w:r w:rsidRPr="00EB2F59">
        <w:rPr>
          <w:rFonts w:ascii="Times New Roman" w:hAnsi="Times New Roman"/>
          <w:b/>
          <w:bCs/>
          <w:sz w:val="24"/>
          <w:szCs w:val="24"/>
        </w:rPr>
        <w:t xml:space="preserve"> Łożyska</w:t>
      </w:r>
    </w:p>
    <w:p w14:paraId="0AD47464" w14:textId="77777777" w:rsidR="00AD4CD0" w:rsidRPr="007834EE" w:rsidRDefault="00AD4CD0" w:rsidP="00AD4CD0">
      <w:pPr>
        <w:pStyle w:val="Akapitzlist"/>
        <w:spacing w:line="360" w:lineRule="auto"/>
        <w:rPr>
          <w:rFonts w:ascii="Times New Roman" w:eastAsia="Times New Roman" w:hAnsi="Times New Roman"/>
          <w:sz w:val="24"/>
          <w:szCs w:val="24"/>
        </w:rPr>
      </w:pPr>
      <w:r w:rsidRPr="007834EE">
        <w:rPr>
          <w:rFonts w:ascii="Times New Roman" w:eastAsia="Times New Roman" w:hAnsi="Times New Roman"/>
          <w:sz w:val="24"/>
          <w:szCs w:val="24"/>
        </w:rPr>
        <w:t>WDK-1L/P</w:t>
      </w:r>
      <w:r>
        <w:rPr>
          <w:rFonts w:ascii="Times New Roman" w:hAnsi="Times New Roman"/>
          <w:sz w:val="24"/>
          <w:szCs w:val="24"/>
        </w:rPr>
        <w:t>, MD-1L/P</w:t>
      </w:r>
    </w:p>
    <w:p w14:paraId="1381D8E7" w14:textId="77777777" w:rsidR="00AD4CD0" w:rsidRPr="007834EE" w:rsidRDefault="00AD4CD0" w:rsidP="00AD4CD0">
      <w:pPr>
        <w:spacing w:line="360" w:lineRule="auto"/>
        <w:ind w:firstLine="709"/>
        <w:rPr>
          <w:sz w:val="24"/>
          <w:szCs w:val="24"/>
        </w:rPr>
      </w:pPr>
      <w:r w:rsidRPr="007834EE">
        <w:rPr>
          <w:sz w:val="24"/>
          <w:szCs w:val="24"/>
        </w:rPr>
        <w:t>W osiach podparcia na przyczółkach</w:t>
      </w:r>
      <w:r>
        <w:rPr>
          <w:sz w:val="24"/>
          <w:szCs w:val="24"/>
        </w:rPr>
        <w:t xml:space="preserve"> oraz filarach</w:t>
      </w:r>
      <w:r w:rsidRPr="007834EE">
        <w:rPr>
          <w:sz w:val="24"/>
          <w:szCs w:val="24"/>
        </w:rPr>
        <w:t xml:space="preserve"> </w:t>
      </w:r>
      <w:r>
        <w:rPr>
          <w:sz w:val="24"/>
          <w:szCs w:val="24"/>
        </w:rPr>
        <w:t>zaprojektowano</w:t>
      </w:r>
      <w:r w:rsidRPr="007834EE">
        <w:rPr>
          <w:sz w:val="24"/>
          <w:szCs w:val="24"/>
        </w:rPr>
        <w:t xml:space="preserve"> łożyska elastomerowe.</w:t>
      </w:r>
      <w:r>
        <w:rPr>
          <w:sz w:val="24"/>
          <w:szCs w:val="24"/>
        </w:rPr>
        <w:t xml:space="preserve"> </w:t>
      </w:r>
      <w:r w:rsidRPr="007834EE">
        <w:rPr>
          <w:sz w:val="24"/>
          <w:szCs w:val="24"/>
        </w:rPr>
        <w:t xml:space="preserve">Zakładana wysokość łożysk wraz z </w:t>
      </w:r>
      <w:proofErr w:type="spellStart"/>
      <w:r w:rsidRPr="007834EE">
        <w:rPr>
          <w:sz w:val="24"/>
          <w:szCs w:val="24"/>
        </w:rPr>
        <w:t>podlewką</w:t>
      </w:r>
      <w:proofErr w:type="spellEnd"/>
      <w:r w:rsidRPr="007834EE">
        <w:rPr>
          <w:sz w:val="24"/>
          <w:szCs w:val="24"/>
        </w:rPr>
        <w:t xml:space="preserve"> i ciosami </w:t>
      </w:r>
      <w:proofErr w:type="spellStart"/>
      <w:r w:rsidRPr="007834EE">
        <w:rPr>
          <w:sz w:val="24"/>
          <w:szCs w:val="24"/>
        </w:rPr>
        <w:t>podłożyskowymi</w:t>
      </w:r>
      <w:proofErr w:type="spellEnd"/>
      <w:r w:rsidRPr="007834EE">
        <w:rPr>
          <w:sz w:val="24"/>
          <w:szCs w:val="24"/>
        </w:rPr>
        <w:t xml:space="preserve"> wynosi ok. </w:t>
      </w:r>
      <w:r>
        <w:rPr>
          <w:sz w:val="24"/>
          <w:szCs w:val="24"/>
        </w:rPr>
        <w:t>4</w:t>
      </w:r>
      <w:r w:rsidRPr="007834EE">
        <w:rPr>
          <w:sz w:val="24"/>
          <w:szCs w:val="24"/>
        </w:rPr>
        <w:t xml:space="preserve">00 mm. </w:t>
      </w:r>
      <w:r>
        <w:rPr>
          <w:sz w:val="24"/>
          <w:szCs w:val="24"/>
        </w:rPr>
        <w:t>Ilość łożysk należy przyjąć zgodnie z schematem łożyskowania.</w:t>
      </w:r>
    </w:p>
    <w:p w14:paraId="0AE7D8FD" w14:textId="77777777" w:rsidR="003C72F6" w:rsidRDefault="003C72F6" w:rsidP="00AD4CD0">
      <w:pPr>
        <w:rPr>
          <w:sz w:val="24"/>
          <w:szCs w:val="24"/>
        </w:rPr>
      </w:pPr>
    </w:p>
    <w:p w14:paraId="5789102E" w14:textId="64AB31D0" w:rsidR="00AD4CD0" w:rsidRPr="00EB2F59" w:rsidRDefault="00AD4CD0" w:rsidP="00587E49">
      <w:pPr>
        <w:pStyle w:val="Akapitzlist"/>
        <w:numPr>
          <w:ilvl w:val="3"/>
          <w:numId w:val="5"/>
        </w:numPr>
        <w:spacing w:line="360" w:lineRule="auto"/>
        <w:rPr>
          <w:rFonts w:ascii="Times New Roman" w:hAnsi="Times New Roman"/>
          <w:b/>
          <w:bCs/>
          <w:sz w:val="24"/>
          <w:szCs w:val="24"/>
        </w:rPr>
      </w:pPr>
      <w:r w:rsidRPr="00EB2F59">
        <w:rPr>
          <w:rFonts w:ascii="Times New Roman" w:hAnsi="Times New Roman"/>
          <w:b/>
          <w:bCs/>
          <w:sz w:val="24"/>
          <w:szCs w:val="24"/>
        </w:rPr>
        <w:t>Urządzenia dylatacyjne</w:t>
      </w:r>
    </w:p>
    <w:p w14:paraId="403E9C7D" w14:textId="77777777" w:rsidR="00AD4CD0" w:rsidRPr="007834EE" w:rsidRDefault="00AD4CD0" w:rsidP="00AD4CD0">
      <w:pPr>
        <w:pStyle w:val="Akapitzlist"/>
        <w:spacing w:line="360" w:lineRule="auto"/>
        <w:rPr>
          <w:rFonts w:ascii="Times New Roman" w:eastAsia="Times New Roman" w:hAnsi="Times New Roman"/>
          <w:sz w:val="24"/>
          <w:szCs w:val="24"/>
        </w:rPr>
      </w:pPr>
      <w:r w:rsidRPr="007834EE">
        <w:rPr>
          <w:rFonts w:ascii="Times New Roman" w:eastAsia="Times New Roman" w:hAnsi="Times New Roman"/>
          <w:sz w:val="24"/>
          <w:szCs w:val="24"/>
        </w:rPr>
        <w:t>WDK-1L/P</w:t>
      </w:r>
      <w:r>
        <w:rPr>
          <w:rFonts w:ascii="Times New Roman" w:hAnsi="Times New Roman"/>
          <w:sz w:val="24"/>
          <w:szCs w:val="24"/>
        </w:rPr>
        <w:t>, MD-1L/P</w:t>
      </w:r>
    </w:p>
    <w:p w14:paraId="3D0630D7" w14:textId="77777777" w:rsidR="00AD4CD0" w:rsidRPr="00137788" w:rsidRDefault="00AD4CD0" w:rsidP="00AD4CD0">
      <w:pPr>
        <w:spacing w:line="360" w:lineRule="auto"/>
        <w:rPr>
          <w:sz w:val="24"/>
          <w:szCs w:val="24"/>
        </w:rPr>
      </w:pPr>
      <w:r w:rsidRPr="00137788">
        <w:rPr>
          <w:sz w:val="24"/>
          <w:szCs w:val="24"/>
        </w:rPr>
        <w:t xml:space="preserve">Na połączeniu ustroju nośnego z przyczółkami zastosowano urządzenia dylatacje modułowe szczelne o dopuszczalnym przemieszczeniu: </w:t>
      </w:r>
    </w:p>
    <w:p w14:paraId="318C823F" w14:textId="77777777" w:rsidR="00AD4CD0" w:rsidRPr="00137788" w:rsidRDefault="00AD4CD0" w:rsidP="00AD4CD0">
      <w:pPr>
        <w:spacing w:line="360" w:lineRule="auto"/>
        <w:rPr>
          <w:sz w:val="24"/>
          <w:szCs w:val="24"/>
        </w:rPr>
      </w:pPr>
      <w:r w:rsidRPr="00137788">
        <w:rPr>
          <w:sz w:val="24"/>
          <w:szCs w:val="24"/>
        </w:rPr>
        <w:t>- na przyczółku P1 +20mm/-20mm,</w:t>
      </w:r>
    </w:p>
    <w:p w14:paraId="766D7211" w14:textId="77777777" w:rsidR="00AD4CD0" w:rsidRPr="00137788" w:rsidRDefault="00AD4CD0" w:rsidP="00AD4CD0">
      <w:pPr>
        <w:spacing w:line="360" w:lineRule="auto"/>
        <w:rPr>
          <w:sz w:val="24"/>
          <w:szCs w:val="24"/>
        </w:rPr>
      </w:pPr>
      <w:r w:rsidRPr="00137788">
        <w:rPr>
          <w:sz w:val="24"/>
          <w:szCs w:val="24"/>
        </w:rPr>
        <w:t>- na przyczółku P</w:t>
      </w:r>
      <w:r>
        <w:rPr>
          <w:sz w:val="24"/>
          <w:szCs w:val="24"/>
        </w:rPr>
        <w:t>2 (P</w:t>
      </w:r>
      <w:r w:rsidRPr="00137788">
        <w:rPr>
          <w:sz w:val="24"/>
          <w:szCs w:val="24"/>
        </w:rPr>
        <w:t>3</w:t>
      </w:r>
      <w:r>
        <w:rPr>
          <w:sz w:val="24"/>
          <w:szCs w:val="24"/>
        </w:rPr>
        <w:t xml:space="preserve"> dla MD-1L/P)</w:t>
      </w:r>
      <w:r w:rsidRPr="00137788">
        <w:rPr>
          <w:sz w:val="24"/>
          <w:szCs w:val="24"/>
        </w:rPr>
        <w:t xml:space="preserve"> +20mm/-20mm, </w:t>
      </w:r>
    </w:p>
    <w:p w14:paraId="5FBDE571" w14:textId="77777777" w:rsidR="00AD4CD0" w:rsidRDefault="00AD4CD0" w:rsidP="00AD4CD0">
      <w:pPr>
        <w:spacing w:line="360" w:lineRule="auto"/>
        <w:rPr>
          <w:sz w:val="24"/>
          <w:szCs w:val="24"/>
        </w:rPr>
      </w:pPr>
      <w:r w:rsidRPr="00137788">
        <w:rPr>
          <w:sz w:val="24"/>
          <w:szCs w:val="24"/>
        </w:rPr>
        <w:t>Urządzenie dylatacyjne z profili ze stali nierdzewnej należy osadzić  we wnękach wykonanych w betonie płyty ustroju niosącego oraz w przyczółkach na całej szerokości obiektu. Wymiary w/w wnęk należy dostosować do przyjętych urządzeń dylatacyjnych. Przed dylatacją od strony wody napływowej zastosować odwodnienie za pomocą drenu poprzecznego i sączków.</w:t>
      </w:r>
    </w:p>
    <w:p w14:paraId="13181637" w14:textId="77777777" w:rsidR="00AD4CD0" w:rsidRDefault="00AD4CD0" w:rsidP="00AD4CD0">
      <w:pPr>
        <w:spacing w:line="360" w:lineRule="auto"/>
        <w:rPr>
          <w:sz w:val="24"/>
          <w:szCs w:val="24"/>
        </w:rPr>
      </w:pPr>
    </w:p>
    <w:p w14:paraId="1E19009E" w14:textId="33EF5148" w:rsidR="00AD4CD0" w:rsidRPr="00EB2F59" w:rsidRDefault="00AD4CD0" w:rsidP="00587E49">
      <w:pPr>
        <w:pStyle w:val="Akapitzlist"/>
        <w:numPr>
          <w:ilvl w:val="3"/>
          <w:numId w:val="5"/>
        </w:numPr>
        <w:spacing w:line="360" w:lineRule="auto"/>
        <w:rPr>
          <w:rFonts w:ascii="Times New Roman" w:hAnsi="Times New Roman"/>
          <w:b/>
          <w:bCs/>
          <w:sz w:val="24"/>
          <w:szCs w:val="24"/>
        </w:rPr>
      </w:pPr>
      <w:r w:rsidRPr="00EB2F59">
        <w:rPr>
          <w:rFonts w:ascii="Times New Roman" w:hAnsi="Times New Roman"/>
          <w:b/>
          <w:bCs/>
          <w:sz w:val="24"/>
          <w:szCs w:val="24"/>
        </w:rPr>
        <w:t>Izolacje wodoszczelne</w:t>
      </w:r>
    </w:p>
    <w:p w14:paraId="40396F8F" w14:textId="77777777" w:rsidR="00AD4CD0" w:rsidRPr="007834EE" w:rsidRDefault="00AD4CD0" w:rsidP="00AD4CD0">
      <w:pPr>
        <w:pStyle w:val="Akapitzlist"/>
        <w:spacing w:line="360" w:lineRule="auto"/>
        <w:rPr>
          <w:rFonts w:ascii="Times New Roman" w:eastAsia="Times New Roman" w:hAnsi="Times New Roman"/>
          <w:sz w:val="24"/>
          <w:szCs w:val="24"/>
        </w:rPr>
      </w:pPr>
      <w:r w:rsidRPr="007834EE">
        <w:rPr>
          <w:rFonts w:ascii="Times New Roman" w:eastAsia="Times New Roman" w:hAnsi="Times New Roman"/>
          <w:sz w:val="24"/>
          <w:szCs w:val="24"/>
        </w:rPr>
        <w:t>WDK-1L/P</w:t>
      </w:r>
      <w:r>
        <w:rPr>
          <w:rFonts w:ascii="Times New Roman" w:hAnsi="Times New Roman"/>
          <w:sz w:val="24"/>
          <w:szCs w:val="24"/>
        </w:rPr>
        <w:t>, MD-1L/P</w:t>
      </w:r>
    </w:p>
    <w:p w14:paraId="7679A9B2" w14:textId="77777777" w:rsidR="00AD4CD0" w:rsidRPr="00137788" w:rsidRDefault="00AD4CD0" w:rsidP="00AD4CD0">
      <w:pPr>
        <w:spacing w:line="360" w:lineRule="auto"/>
        <w:rPr>
          <w:b/>
          <w:sz w:val="24"/>
          <w:szCs w:val="24"/>
          <w:u w:val="single"/>
        </w:rPr>
      </w:pPr>
      <w:r w:rsidRPr="00137788">
        <w:rPr>
          <w:b/>
          <w:sz w:val="24"/>
          <w:szCs w:val="24"/>
          <w:u w:val="single"/>
        </w:rPr>
        <w:t>Izolacja konstrukcji nośnej</w:t>
      </w:r>
    </w:p>
    <w:p w14:paraId="34700F52" w14:textId="77777777" w:rsidR="00AD4CD0" w:rsidRPr="00137788" w:rsidRDefault="00AD4CD0" w:rsidP="00AD4CD0">
      <w:pPr>
        <w:spacing w:line="360" w:lineRule="auto"/>
        <w:rPr>
          <w:sz w:val="24"/>
          <w:szCs w:val="24"/>
        </w:rPr>
      </w:pPr>
      <w:r w:rsidRPr="00137788">
        <w:rPr>
          <w:sz w:val="24"/>
          <w:szCs w:val="24"/>
        </w:rPr>
        <w:t xml:space="preserve">Górną powierzchnię płyty pomostowej zabezpiecza się bezszwową, </w:t>
      </w:r>
      <w:proofErr w:type="spellStart"/>
      <w:r w:rsidRPr="00137788">
        <w:rPr>
          <w:sz w:val="24"/>
          <w:szCs w:val="24"/>
        </w:rPr>
        <w:t>bezspoinową</w:t>
      </w:r>
      <w:proofErr w:type="spellEnd"/>
      <w:r w:rsidRPr="00137788">
        <w:rPr>
          <w:sz w:val="24"/>
          <w:szCs w:val="24"/>
        </w:rPr>
        <w:t xml:space="preserve"> izolacją typu MMA, nakładaną metodą natryskową, o grubości min. 2mm.</w:t>
      </w:r>
    </w:p>
    <w:p w14:paraId="4A0887CB" w14:textId="77777777" w:rsidR="00AD4CD0" w:rsidRPr="00137788" w:rsidRDefault="00AD4CD0" w:rsidP="00AD4CD0">
      <w:pPr>
        <w:spacing w:line="360" w:lineRule="auto"/>
        <w:rPr>
          <w:sz w:val="24"/>
          <w:szCs w:val="24"/>
        </w:rPr>
      </w:pPr>
      <w:r w:rsidRPr="00137788">
        <w:rPr>
          <w:sz w:val="24"/>
          <w:szCs w:val="24"/>
        </w:rPr>
        <w:t xml:space="preserve">Izolacją należy odpowiednio pokryć wpusty odwodnienia oraz urządzenia dylatacyjne zapewniając szczelność i trwałość połączeń izolacji z w/w elementami. </w:t>
      </w:r>
    </w:p>
    <w:p w14:paraId="444E49C4" w14:textId="77777777" w:rsidR="00AD4CD0" w:rsidRDefault="00AD4CD0" w:rsidP="00AD4CD0">
      <w:pPr>
        <w:spacing w:line="360" w:lineRule="auto"/>
        <w:rPr>
          <w:sz w:val="24"/>
          <w:szCs w:val="24"/>
        </w:rPr>
      </w:pPr>
      <w:r w:rsidRPr="00137788">
        <w:rPr>
          <w:sz w:val="24"/>
          <w:szCs w:val="24"/>
        </w:rPr>
        <w:t>Poprzez impregnację hydrofobową należy zabezpieczyć wszystkie odkryte (widoczne z zewnątrz) powierzchnie betonowe konstrukcji nośnej przęseł obiektów mostowych.</w:t>
      </w:r>
    </w:p>
    <w:p w14:paraId="23B2EC99" w14:textId="77777777" w:rsidR="00AD4CD0" w:rsidRPr="00137788" w:rsidRDefault="00AD4CD0" w:rsidP="00AD4CD0">
      <w:pPr>
        <w:spacing w:line="360" w:lineRule="auto"/>
        <w:rPr>
          <w:b/>
          <w:sz w:val="24"/>
          <w:szCs w:val="24"/>
          <w:u w:val="single"/>
        </w:rPr>
      </w:pPr>
      <w:r w:rsidRPr="00137788">
        <w:rPr>
          <w:b/>
          <w:sz w:val="24"/>
          <w:szCs w:val="24"/>
          <w:u w:val="single"/>
        </w:rPr>
        <w:lastRenderedPageBreak/>
        <w:t xml:space="preserve">Izolacja części podpór stykających się z gruntem </w:t>
      </w:r>
    </w:p>
    <w:p w14:paraId="222B7C15" w14:textId="77777777" w:rsidR="00AD4CD0" w:rsidRPr="00137788" w:rsidRDefault="00AD4CD0" w:rsidP="00AD4CD0">
      <w:pPr>
        <w:spacing w:line="360" w:lineRule="auto"/>
        <w:rPr>
          <w:sz w:val="24"/>
          <w:szCs w:val="24"/>
        </w:rPr>
      </w:pPr>
      <w:r w:rsidRPr="00137788">
        <w:rPr>
          <w:sz w:val="24"/>
          <w:szCs w:val="24"/>
        </w:rPr>
        <w:t>Odziemne (od strony nasypu korpusu drogowego) powierzchnie pionowe wszystkich monolitycznych elementów podpór skrajnych należy zabezpieczyć elastyczną, bitumiczno-lateksową izolacją nakładaną metodą natryskową (min. gr. 3mm) lub równoważną dostosowaną w razie potrzeby do układania na beton o wilgotności przekraczającej 4%. W przypadku stosowania izolacji natryskowej typu MMA, minimalna grubość tego typu izolacji powinna być nie mniejsza niż 2mm.</w:t>
      </w:r>
    </w:p>
    <w:p w14:paraId="7943E494" w14:textId="77777777" w:rsidR="00AD4CD0" w:rsidRPr="00137788" w:rsidRDefault="00AD4CD0" w:rsidP="00AD4CD0">
      <w:pPr>
        <w:spacing w:line="360" w:lineRule="auto"/>
        <w:rPr>
          <w:sz w:val="24"/>
          <w:szCs w:val="24"/>
        </w:rPr>
      </w:pPr>
      <w:r w:rsidRPr="00137788">
        <w:rPr>
          <w:sz w:val="24"/>
          <w:szCs w:val="24"/>
        </w:rPr>
        <w:t xml:space="preserve">Wszystkie pozostałe, bezpośrednio stykające się z gruntem powierzchnie betonowe elementów podpór, powierzchnie płyt przejściowych (włącznie z belkami monolitycznymi zabezpieczającymi izolację górnych stref ścianek </w:t>
      </w:r>
      <w:proofErr w:type="spellStart"/>
      <w:r w:rsidRPr="00137788">
        <w:rPr>
          <w:sz w:val="24"/>
          <w:szCs w:val="24"/>
        </w:rPr>
        <w:t>zaplecznych</w:t>
      </w:r>
      <w:proofErr w:type="spellEnd"/>
      <w:r w:rsidRPr="00137788">
        <w:rPr>
          <w:sz w:val="24"/>
          <w:szCs w:val="24"/>
        </w:rPr>
        <w:t>) należy zabezpieczać materiałami bitumicznymi nakładanymi na zimno. Należy wykonać min. 3-krotne zabezpieczenie, obejmujące minimum jednokrotne gruntowanie oraz min. dwukrotne nakładanie powłoki izolacji właściwej.</w:t>
      </w:r>
    </w:p>
    <w:p w14:paraId="3CA4EF63" w14:textId="77777777" w:rsidR="00AD4CD0" w:rsidRDefault="00AD4CD0" w:rsidP="00AD4CD0">
      <w:pPr>
        <w:spacing w:line="360" w:lineRule="auto"/>
        <w:rPr>
          <w:sz w:val="24"/>
          <w:szCs w:val="24"/>
        </w:rPr>
      </w:pPr>
      <w:r w:rsidRPr="00137788">
        <w:rPr>
          <w:sz w:val="24"/>
          <w:szCs w:val="24"/>
        </w:rPr>
        <w:t xml:space="preserve">Wewnętrzną powierzchnię ścian czołowych i bocznych przyczółków należy oprócz izolacji powłokowej zabezpieczyć </w:t>
      </w:r>
      <w:proofErr w:type="spellStart"/>
      <w:r w:rsidRPr="00137788">
        <w:rPr>
          <w:sz w:val="24"/>
          <w:szCs w:val="24"/>
        </w:rPr>
        <w:t>geomembraną</w:t>
      </w:r>
      <w:proofErr w:type="spellEnd"/>
      <w:r w:rsidRPr="00137788">
        <w:rPr>
          <w:sz w:val="24"/>
          <w:szCs w:val="24"/>
        </w:rPr>
        <w:t xml:space="preserve"> drenażową.</w:t>
      </w:r>
    </w:p>
    <w:p w14:paraId="1E8078EA" w14:textId="77777777" w:rsidR="00AD4CD0" w:rsidRPr="00137788" w:rsidRDefault="00AD4CD0" w:rsidP="00AD4CD0">
      <w:pPr>
        <w:spacing w:line="360" w:lineRule="auto"/>
        <w:rPr>
          <w:sz w:val="24"/>
          <w:szCs w:val="24"/>
        </w:rPr>
      </w:pPr>
    </w:p>
    <w:p w14:paraId="41AB7B94" w14:textId="77777777" w:rsidR="00AD4CD0" w:rsidRPr="00137788" w:rsidRDefault="00AD4CD0" w:rsidP="00AD4CD0">
      <w:pPr>
        <w:spacing w:line="360" w:lineRule="auto"/>
        <w:rPr>
          <w:b/>
          <w:sz w:val="24"/>
          <w:szCs w:val="24"/>
          <w:u w:val="single"/>
        </w:rPr>
      </w:pPr>
      <w:r w:rsidRPr="00137788">
        <w:rPr>
          <w:b/>
          <w:sz w:val="24"/>
          <w:szCs w:val="24"/>
          <w:u w:val="single"/>
        </w:rPr>
        <w:t>Izolacja części podpór nad powierzchnią gruntu</w:t>
      </w:r>
    </w:p>
    <w:p w14:paraId="6AB0BD0C" w14:textId="77777777" w:rsidR="00AD4CD0" w:rsidRPr="00137788" w:rsidRDefault="00AD4CD0" w:rsidP="00AD4CD0">
      <w:pPr>
        <w:spacing w:line="360" w:lineRule="auto"/>
        <w:rPr>
          <w:sz w:val="24"/>
          <w:szCs w:val="24"/>
        </w:rPr>
      </w:pPr>
      <w:r w:rsidRPr="00137788">
        <w:rPr>
          <w:sz w:val="24"/>
          <w:szCs w:val="24"/>
        </w:rPr>
        <w:t>Dostępne (odkryte) powierzchnie elementów wszystkich podpór należy zabezpieczyć środkami hydrofobowymi.</w:t>
      </w:r>
    </w:p>
    <w:p w14:paraId="19515EDC" w14:textId="77777777" w:rsidR="00AD4CD0" w:rsidRPr="00137788" w:rsidRDefault="00AD4CD0" w:rsidP="00AD4CD0">
      <w:pPr>
        <w:spacing w:line="360" w:lineRule="auto"/>
        <w:rPr>
          <w:sz w:val="24"/>
          <w:szCs w:val="24"/>
        </w:rPr>
      </w:pPr>
      <w:r w:rsidRPr="00137788">
        <w:rPr>
          <w:sz w:val="24"/>
          <w:szCs w:val="24"/>
        </w:rPr>
        <w:t>Powierzchnie betonowe narażone na ochlapywanie przez przejeżdżające samochody (czyli części podpór do wysokości max. 2m ponad poziom jezdni i znajdujących się w odległości do 4m od krawędzi pasa ruchu) należy zabezpieczyć powłoką specjalną odporną na chlorki o podwyższonej zdolności pokrywania zarysowań i nie odróżniającej się barwą od pozostałej części powierzchni elementu.</w:t>
      </w:r>
    </w:p>
    <w:p w14:paraId="61B0EE2B" w14:textId="77777777" w:rsidR="00AD4CD0" w:rsidRDefault="00AD4CD0" w:rsidP="00AD4CD0">
      <w:pPr>
        <w:spacing w:line="360" w:lineRule="auto"/>
        <w:rPr>
          <w:sz w:val="24"/>
          <w:szCs w:val="24"/>
        </w:rPr>
      </w:pPr>
    </w:p>
    <w:p w14:paraId="5BADD610" w14:textId="22B52D49" w:rsidR="00AD4CD0" w:rsidRPr="00EB2F59" w:rsidRDefault="00AD4CD0" w:rsidP="00587E49">
      <w:pPr>
        <w:pStyle w:val="Akapitzlist"/>
        <w:numPr>
          <w:ilvl w:val="3"/>
          <w:numId w:val="5"/>
        </w:numPr>
        <w:spacing w:line="360" w:lineRule="auto"/>
        <w:rPr>
          <w:rFonts w:ascii="Times New Roman" w:hAnsi="Times New Roman"/>
          <w:b/>
          <w:bCs/>
          <w:sz w:val="24"/>
          <w:szCs w:val="24"/>
        </w:rPr>
      </w:pPr>
      <w:r w:rsidRPr="00EB2F59">
        <w:rPr>
          <w:rFonts w:ascii="Times New Roman" w:hAnsi="Times New Roman"/>
          <w:b/>
          <w:bCs/>
          <w:sz w:val="24"/>
          <w:szCs w:val="24"/>
        </w:rPr>
        <w:t>Nawierzchnia jezdni i chodników</w:t>
      </w:r>
    </w:p>
    <w:p w14:paraId="36FA19FA" w14:textId="77777777" w:rsidR="00AD4CD0" w:rsidRPr="007834EE" w:rsidRDefault="00AD4CD0" w:rsidP="00AD4CD0">
      <w:pPr>
        <w:pStyle w:val="Akapitzlist"/>
        <w:spacing w:line="360" w:lineRule="auto"/>
        <w:rPr>
          <w:rFonts w:ascii="Times New Roman" w:eastAsia="Times New Roman" w:hAnsi="Times New Roman"/>
          <w:sz w:val="24"/>
          <w:szCs w:val="24"/>
        </w:rPr>
      </w:pPr>
      <w:r w:rsidRPr="007834EE">
        <w:rPr>
          <w:rFonts w:ascii="Times New Roman" w:eastAsia="Times New Roman" w:hAnsi="Times New Roman"/>
          <w:sz w:val="24"/>
          <w:szCs w:val="24"/>
        </w:rPr>
        <w:t>WDK-1L/P</w:t>
      </w:r>
      <w:r>
        <w:rPr>
          <w:rFonts w:ascii="Times New Roman" w:hAnsi="Times New Roman"/>
          <w:sz w:val="24"/>
          <w:szCs w:val="24"/>
        </w:rPr>
        <w:t>, MD-1L/P</w:t>
      </w:r>
    </w:p>
    <w:p w14:paraId="33C35075" w14:textId="77777777" w:rsidR="00AD4CD0" w:rsidRPr="00E703E5" w:rsidRDefault="00AD4CD0" w:rsidP="00AD4CD0">
      <w:pPr>
        <w:spacing w:line="360" w:lineRule="auto"/>
        <w:rPr>
          <w:sz w:val="24"/>
          <w:szCs w:val="24"/>
        </w:rPr>
      </w:pPr>
      <w:r w:rsidRPr="00E703E5">
        <w:rPr>
          <w:sz w:val="24"/>
          <w:szCs w:val="24"/>
        </w:rPr>
        <w:t>Na jezdni zaprojektowano następujące warstwy nawierzchni (od góry):</w:t>
      </w:r>
    </w:p>
    <w:p w14:paraId="66F25AAA" w14:textId="77777777" w:rsidR="00AD4CD0" w:rsidRPr="00E703E5" w:rsidRDefault="00AD4CD0" w:rsidP="00AD4CD0">
      <w:pPr>
        <w:spacing w:line="360" w:lineRule="auto"/>
        <w:rPr>
          <w:sz w:val="24"/>
          <w:szCs w:val="24"/>
        </w:rPr>
      </w:pPr>
      <w:r w:rsidRPr="00E703E5">
        <w:rPr>
          <w:sz w:val="24"/>
          <w:szCs w:val="24"/>
        </w:rPr>
        <w:t>- warstwa ścieralna – z asfaltu lanego MA 4cm,</w:t>
      </w:r>
    </w:p>
    <w:p w14:paraId="7A8D1481" w14:textId="77777777" w:rsidR="00AD4CD0" w:rsidRPr="00E703E5" w:rsidRDefault="00AD4CD0" w:rsidP="00AD4CD0">
      <w:pPr>
        <w:spacing w:line="360" w:lineRule="auto"/>
        <w:rPr>
          <w:sz w:val="24"/>
          <w:szCs w:val="24"/>
        </w:rPr>
      </w:pPr>
      <w:r w:rsidRPr="00E703E5">
        <w:rPr>
          <w:sz w:val="24"/>
          <w:szCs w:val="24"/>
        </w:rPr>
        <w:t>- warstwa ochronna – z asfaltu lanego MA 4cm.</w:t>
      </w:r>
    </w:p>
    <w:p w14:paraId="11589685" w14:textId="77777777" w:rsidR="00AD4CD0" w:rsidRPr="00E703E5" w:rsidRDefault="00AD4CD0" w:rsidP="00AD4CD0">
      <w:pPr>
        <w:spacing w:line="360" w:lineRule="auto"/>
        <w:rPr>
          <w:sz w:val="24"/>
          <w:szCs w:val="24"/>
        </w:rPr>
      </w:pPr>
      <w:r w:rsidRPr="00E703E5">
        <w:rPr>
          <w:sz w:val="24"/>
          <w:szCs w:val="24"/>
        </w:rPr>
        <w:t xml:space="preserve">Każdą z warstw nawierzchniowych należy wykonać na gorąco, bezstykowo na całej szerokości jezdni. </w:t>
      </w:r>
    </w:p>
    <w:p w14:paraId="0E933753" w14:textId="77777777" w:rsidR="00AD4CD0" w:rsidRPr="00E703E5" w:rsidRDefault="00AD4CD0" w:rsidP="00AD4CD0">
      <w:pPr>
        <w:spacing w:line="360" w:lineRule="auto"/>
        <w:rPr>
          <w:sz w:val="24"/>
          <w:szCs w:val="24"/>
        </w:rPr>
      </w:pPr>
      <w:r w:rsidRPr="00E703E5">
        <w:rPr>
          <w:sz w:val="24"/>
          <w:szCs w:val="24"/>
        </w:rPr>
        <w:lastRenderedPageBreak/>
        <w:t>Na kapach chodnikowych i kap wyniesionych poboczy technicznych zaprojektowano nawierzchnię z MMA o gr. min. 5mm. Nawierzchnię chemoutwardzalną o gr. min. 3mm należy wykonać na górnej powierzchni skrzydeł podpór skrajnych.</w:t>
      </w:r>
    </w:p>
    <w:p w14:paraId="40BE17CF" w14:textId="77777777" w:rsidR="00AD4CD0" w:rsidRDefault="00AD4CD0" w:rsidP="00AD4CD0">
      <w:pPr>
        <w:spacing w:line="360" w:lineRule="auto"/>
        <w:rPr>
          <w:sz w:val="24"/>
          <w:szCs w:val="24"/>
        </w:rPr>
      </w:pPr>
      <w:r w:rsidRPr="00E703E5">
        <w:rPr>
          <w:sz w:val="24"/>
          <w:szCs w:val="24"/>
        </w:rPr>
        <w:t>Wolne przestrzenie między powierzchniami stykowymi elementów gzymsowych (szer. ok. 5mm), należy wypełnić jednoskładnikowym, elastycznym materiałem klejąco-uszczelniającym, wykonanym na bazie elastomeru poliuretanowego odpornego na UV i środki zimowego utrzymania. Głębokość uszczelnienia (mierzona od obrysu deski w głąb), powinna wynosić nie mniej niż 10mm.</w:t>
      </w:r>
    </w:p>
    <w:p w14:paraId="57A443ED" w14:textId="7B7C24E5" w:rsidR="00AD4CD0" w:rsidRDefault="00AD4CD0" w:rsidP="00AD4CD0">
      <w:pPr>
        <w:spacing w:line="360" w:lineRule="auto"/>
        <w:rPr>
          <w:sz w:val="24"/>
          <w:szCs w:val="24"/>
        </w:rPr>
      </w:pPr>
    </w:p>
    <w:p w14:paraId="53CED23C" w14:textId="29084A08" w:rsidR="00AD4CD0" w:rsidRPr="00EB2F59" w:rsidRDefault="00AD4CD0" w:rsidP="00D33677">
      <w:pPr>
        <w:pStyle w:val="Akapitzlist"/>
        <w:numPr>
          <w:ilvl w:val="3"/>
          <w:numId w:val="5"/>
        </w:numPr>
        <w:spacing w:line="360" w:lineRule="auto"/>
        <w:rPr>
          <w:rFonts w:ascii="Times New Roman" w:hAnsi="Times New Roman"/>
          <w:b/>
          <w:bCs/>
          <w:sz w:val="24"/>
          <w:szCs w:val="24"/>
        </w:rPr>
      </w:pPr>
      <w:r w:rsidRPr="00EB2F59">
        <w:rPr>
          <w:rFonts w:ascii="Times New Roman" w:hAnsi="Times New Roman"/>
          <w:b/>
          <w:bCs/>
          <w:sz w:val="24"/>
          <w:szCs w:val="24"/>
        </w:rPr>
        <w:t>Krawężniki</w:t>
      </w:r>
    </w:p>
    <w:p w14:paraId="40641A4B" w14:textId="77777777" w:rsidR="00AD4CD0" w:rsidRPr="007834EE" w:rsidRDefault="00AD4CD0" w:rsidP="00AD4CD0">
      <w:pPr>
        <w:pStyle w:val="Akapitzlist"/>
        <w:spacing w:line="360" w:lineRule="auto"/>
        <w:rPr>
          <w:rFonts w:ascii="Times New Roman" w:eastAsia="Times New Roman" w:hAnsi="Times New Roman"/>
          <w:sz w:val="24"/>
          <w:szCs w:val="24"/>
        </w:rPr>
      </w:pPr>
      <w:r w:rsidRPr="007834EE">
        <w:rPr>
          <w:rFonts w:ascii="Times New Roman" w:eastAsia="Times New Roman" w:hAnsi="Times New Roman"/>
          <w:sz w:val="24"/>
          <w:szCs w:val="24"/>
        </w:rPr>
        <w:t>WDK-1L/P</w:t>
      </w:r>
      <w:r>
        <w:rPr>
          <w:rFonts w:ascii="Times New Roman" w:hAnsi="Times New Roman"/>
          <w:sz w:val="24"/>
          <w:szCs w:val="24"/>
        </w:rPr>
        <w:t>, MD-1L/P</w:t>
      </w:r>
    </w:p>
    <w:p w14:paraId="5B51888F" w14:textId="77777777" w:rsidR="00AD4CD0" w:rsidRPr="00E703E5" w:rsidRDefault="00AD4CD0" w:rsidP="00AD4CD0">
      <w:pPr>
        <w:spacing w:line="360" w:lineRule="auto"/>
        <w:rPr>
          <w:sz w:val="24"/>
          <w:szCs w:val="24"/>
        </w:rPr>
      </w:pPr>
      <w:r w:rsidRPr="00E703E5">
        <w:rPr>
          <w:sz w:val="24"/>
          <w:szCs w:val="24"/>
        </w:rPr>
        <w:t xml:space="preserve">Na obiekcie wykonać krawężniki kamienne o przekroju 18x20cm, wyniesionymi ponad poziom nawierzchni na wysokość 14cm. Krawężniki będą układane na </w:t>
      </w:r>
      <w:proofErr w:type="spellStart"/>
      <w:r w:rsidRPr="00E703E5">
        <w:rPr>
          <w:sz w:val="24"/>
          <w:szCs w:val="24"/>
        </w:rPr>
        <w:t>podlewce</w:t>
      </w:r>
      <w:proofErr w:type="spellEnd"/>
      <w:r w:rsidRPr="00E703E5">
        <w:rPr>
          <w:sz w:val="24"/>
          <w:szCs w:val="24"/>
        </w:rPr>
        <w:t xml:space="preserve"> z mieszanek </w:t>
      </w:r>
      <w:proofErr w:type="spellStart"/>
      <w:r w:rsidRPr="00E703E5">
        <w:rPr>
          <w:sz w:val="24"/>
          <w:szCs w:val="24"/>
        </w:rPr>
        <w:t>niskoskurczowych</w:t>
      </w:r>
      <w:proofErr w:type="spellEnd"/>
      <w:r w:rsidRPr="00E703E5">
        <w:rPr>
          <w:sz w:val="24"/>
          <w:szCs w:val="24"/>
        </w:rPr>
        <w:t xml:space="preserve"> i kotwione w kapie za pomocą prętów kompozytowych.</w:t>
      </w:r>
    </w:p>
    <w:p w14:paraId="61F0C391" w14:textId="77777777" w:rsidR="00AD4CD0" w:rsidRDefault="00AD4CD0" w:rsidP="00AD4CD0">
      <w:pPr>
        <w:spacing w:line="360" w:lineRule="auto"/>
        <w:rPr>
          <w:sz w:val="24"/>
          <w:szCs w:val="24"/>
        </w:rPr>
      </w:pPr>
      <w:r w:rsidRPr="00E703E5">
        <w:rPr>
          <w:sz w:val="24"/>
          <w:szCs w:val="24"/>
        </w:rPr>
        <w:t>Za obiektem zaprojektowano odcinki przejściowe z drogowych krawężników kamiennych typu ciężkiego o przekroju 20x30cm.</w:t>
      </w:r>
    </w:p>
    <w:p w14:paraId="6C8B87E9" w14:textId="77777777" w:rsidR="00AD4CD0" w:rsidRDefault="00AD4CD0" w:rsidP="00AD4CD0">
      <w:pPr>
        <w:spacing w:line="360" w:lineRule="auto"/>
        <w:rPr>
          <w:sz w:val="24"/>
          <w:szCs w:val="24"/>
        </w:rPr>
      </w:pPr>
    </w:p>
    <w:p w14:paraId="3FE9E79C" w14:textId="3FC3D4C6" w:rsidR="00AD4CD0" w:rsidRPr="00EB2F59" w:rsidRDefault="00AD4CD0" w:rsidP="000B3600">
      <w:pPr>
        <w:pStyle w:val="Akapitzlist"/>
        <w:numPr>
          <w:ilvl w:val="3"/>
          <w:numId w:val="5"/>
        </w:numPr>
        <w:spacing w:line="360" w:lineRule="auto"/>
        <w:rPr>
          <w:rFonts w:ascii="Times New Roman" w:hAnsi="Times New Roman"/>
          <w:b/>
          <w:bCs/>
          <w:sz w:val="24"/>
          <w:szCs w:val="24"/>
        </w:rPr>
      </w:pPr>
      <w:r w:rsidRPr="00EB2F59">
        <w:rPr>
          <w:rFonts w:ascii="Times New Roman" w:hAnsi="Times New Roman"/>
          <w:b/>
          <w:bCs/>
          <w:sz w:val="24"/>
          <w:szCs w:val="24"/>
        </w:rPr>
        <w:t>Odprowadzenie wód opadowych</w:t>
      </w:r>
    </w:p>
    <w:p w14:paraId="0B673027" w14:textId="77777777" w:rsidR="00AD4CD0" w:rsidRPr="007834EE" w:rsidRDefault="00AD4CD0" w:rsidP="00AD4CD0">
      <w:pPr>
        <w:pStyle w:val="Akapitzlist"/>
        <w:spacing w:line="360" w:lineRule="auto"/>
        <w:rPr>
          <w:rFonts w:ascii="Times New Roman" w:eastAsia="Times New Roman" w:hAnsi="Times New Roman"/>
          <w:sz w:val="24"/>
          <w:szCs w:val="24"/>
        </w:rPr>
      </w:pPr>
      <w:r w:rsidRPr="007834EE">
        <w:rPr>
          <w:rFonts w:ascii="Times New Roman" w:eastAsia="Times New Roman" w:hAnsi="Times New Roman"/>
          <w:sz w:val="24"/>
          <w:szCs w:val="24"/>
        </w:rPr>
        <w:t>WDK-1L/P</w:t>
      </w:r>
      <w:r>
        <w:rPr>
          <w:rFonts w:ascii="Times New Roman" w:hAnsi="Times New Roman"/>
          <w:sz w:val="24"/>
          <w:szCs w:val="24"/>
        </w:rPr>
        <w:t>, MD-1L/P</w:t>
      </w:r>
    </w:p>
    <w:p w14:paraId="10AF11E7" w14:textId="77777777" w:rsidR="00AD4CD0" w:rsidRPr="00E703E5" w:rsidRDefault="00AD4CD0" w:rsidP="00AD4CD0">
      <w:pPr>
        <w:spacing w:line="360" w:lineRule="auto"/>
        <w:ind w:firstLine="708"/>
        <w:rPr>
          <w:sz w:val="24"/>
          <w:szCs w:val="24"/>
        </w:rPr>
      </w:pPr>
      <w:r w:rsidRPr="00E703E5">
        <w:rPr>
          <w:sz w:val="24"/>
          <w:szCs w:val="24"/>
        </w:rPr>
        <w:t>Do odprowadzenia wód deszczowych z projektowanego obiektu zastosowano na obiekcie żeliwne krawężnikowe wpusty odwadniające, w rozstawie zgodnie z dokumentacją rysunkową, rozmieszczone w osiach odwodnienia, w najniższych punktach jezdni. Z wpustów woda odprowadzona będzie do kolektorów Ø200mm i Ø150mm z tworzywa sztucznego. Spadek kolektorów na obiekcie wynosi min. 2%. Kolektory wyposażone  będą w odpowiednią ilość rewizji, czyszczaków i kompensatorów. Woda z kolektorów zostanie odprowadzona do kanalizacji deszczowej pod obiektem wzdłuż drogi</w:t>
      </w:r>
      <w:r>
        <w:rPr>
          <w:sz w:val="24"/>
          <w:szCs w:val="24"/>
        </w:rPr>
        <w:t>.</w:t>
      </w:r>
    </w:p>
    <w:p w14:paraId="274E7435" w14:textId="77777777" w:rsidR="00AD4CD0" w:rsidRPr="00E703E5" w:rsidRDefault="00AD4CD0" w:rsidP="00AD4CD0">
      <w:pPr>
        <w:spacing w:line="360" w:lineRule="auto"/>
        <w:rPr>
          <w:sz w:val="24"/>
          <w:szCs w:val="24"/>
        </w:rPr>
      </w:pPr>
      <w:r w:rsidRPr="00E703E5">
        <w:rPr>
          <w:sz w:val="24"/>
          <w:szCs w:val="24"/>
        </w:rPr>
        <w:t xml:space="preserve">Do odwodnienia izolacji pomostu zastosować dreny podłużne w osi odwodnienia, za krawężnikami oraz poprzeczne spod chodnika i wyniesionego pobocza technicznego. </w:t>
      </w:r>
    </w:p>
    <w:p w14:paraId="07CCCBF5" w14:textId="77777777" w:rsidR="00AD4CD0" w:rsidRPr="00E703E5" w:rsidRDefault="00AD4CD0" w:rsidP="00AD4CD0">
      <w:pPr>
        <w:spacing w:line="360" w:lineRule="auto"/>
        <w:rPr>
          <w:sz w:val="24"/>
          <w:szCs w:val="24"/>
        </w:rPr>
      </w:pPr>
      <w:r w:rsidRPr="00E703E5">
        <w:rPr>
          <w:sz w:val="24"/>
          <w:szCs w:val="24"/>
        </w:rPr>
        <w:t xml:space="preserve">Dren podłużny w osi odwodnienia należy wykonać z prefabrykatu drenażowego zabezpieczonego od góry grysem lakierowanym żywicą epoksydową, ułożonego na grubości warstwy wiążącej. Odprowadzenie wody z drenażu przewiduje się za pośrednictwem sączków Ø50 i wpustów </w:t>
      </w:r>
      <w:r w:rsidRPr="00E703E5">
        <w:rPr>
          <w:sz w:val="24"/>
          <w:szCs w:val="24"/>
        </w:rPr>
        <w:lastRenderedPageBreak/>
        <w:t xml:space="preserve">mostowych poprzez specjalne szczeliny wykształtowane w nich na poziomie izolacji. Dreny poprzeczne i podłużne za krawężnikiem należy wykonać z geowłókniny. </w:t>
      </w:r>
    </w:p>
    <w:p w14:paraId="56B91A0B" w14:textId="77777777" w:rsidR="00AD4CD0" w:rsidRPr="00E703E5" w:rsidRDefault="00AD4CD0" w:rsidP="00AD4CD0">
      <w:pPr>
        <w:spacing w:line="360" w:lineRule="auto"/>
        <w:rPr>
          <w:sz w:val="24"/>
          <w:szCs w:val="24"/>
        </w:rPr>
      </w:pPr>
      <w:r w:rsidRPr="00E703E5">
        <w:rPr>
          <w:sz w:val="24"/>
          <w:szCs w:val="24"/>
        </w:rPr>
        <w:t xml:space="preserve">Dodatkowo na izolacji poziomej płyty pomostu, wzdłuż dylatacji </w:t>
      </w:r>
      <w:proofErr w:type="spellStart"/>
      <w:r w:rsidRPr="00E703E5">
        <w:rPr>
          <w:sz w:val="24"/>
          <w:szCs w:val="24"/>
        </w:rPr>
        <w:t>przyczółka</w:t>
      </w:r>
      <w:proofErr w:type="spellEnd"/>
      <w:r w:rsidRPr="00E703E5">
        <w:rPr>
          <w:sz w:val="24"/>
          <w:szCs w:val="24"/>
        </w:rPr>
        <w:t xml:space="preserve"> od strony wody napływowej należy wykonać drenaż poprzeczny, z prefabrykatu drenażowego umieszczonego w korycie warstwy wiążącej i przykryty grysem jednofrakcyjnym, z którego woda powinna zostać odprowadzona do sączków zlokalizowanych bezpośrednio przed dylatacjami.</w:t>
      </w:r>
    </w:p>
    <w:p w14:paraId="16290000" w14:textId="77777777" w:rsidR="00AD4CD0" w:rsidRDefault="00AD4CD0" w:rsidP="00AD4CD0">
      <w:pPr>
        <w:spacing w:line="360" w:lineRule="auto"/>
        <w:rPr>
          <w:sz w:val="24"/>
          <w:szCs w:val="24"/>
        </w:rPr>
      </w:pPr>
      <w:r w:rsidRPr="00E703E5">
        <w:rPr>
          <w:sz w:val="24"/>
          <w:szCs w:val="24"/>
        </w:rPr>
        <w:t xml:space="preserve">W miejscach gdzie spadek podłużny niwelety i&lt;0,5% zastosowano ściek </w:t>
      </w:r>
      <w:proofErr w:type="spellStart"/>
      <w:r w:rsidRPr="00E703E5">
        <w:rPr>
          <w:sz w:val="24"/>
          <w:szCs w:val="24"/>
        </w:rPr>
        <w:t>przykrawężnikowy</w:t>
      </w:r>
      <w:proofErr w:type="spellEnd"/>
      <w:r w:rsidRPr="00E703E5">
        <w:rPr>
          <w:sz w:val="24"/>
          <w:szCs w:val="24"/>
        </w:rPr>
        <w:t>.</w:t>
      </w:r>
    </w:p>
    <w:p w14:paraId="4C4A9184" w14:textId="77777777" w:rsidR="003C72F6" w:rsidRDefault="003C72F6" w:rsidP="00AD4CD0">
      <w:pPr>
        <w:spacing w:line="360" w:lineRule="auto"/>
        <w:rPr>
          <w:sz w:val="24"/>
          <w:szCs w:val="24"/>
        </w:rPr>
      </w:pPr>
    </w:p>
    <w:p w14:paraId="7D2B993B" w14:textId="383BE9EF" w:rsidR="00AD4CD0" w:rsidRPr="00EB2F59" w:rsidRDefault="00AD4CD0" w:rsidP="000B3600">
      <w:pPr>
        <w:pStyle w:val="Akapitzlist"/>
        <w:numPr>
          <w:ilvl w:val="3"/>
          <w:numId w:val="5"/>
        </w:numPr>
        <w:spacing w:line="360" w:lineRule="auto"/>
        <w:rPr>
          <w:rFonts w:ascii="Times New Roman" w:hAnsi="Times New Roman"/>
          <w:b/>
          <w:bCs/>
          <w:sz w:val="24"/>
          <w:szCs w:val="24"/>
        </w:rPr>
      </w:pPr>
      <w:r w:rsidRPr="00EB2F59">
        <w:rPr>
          <w:rFonts w:ascii="Times New Roman" w:hAnsi="Times New Roman"/>
          <w:b/>
          <w:bCs/>
          <w:sz w:val="24"/>
          <w:szCs w:val="24"/>
        </w:rPr>
        <w:t>Balustrady</w:t>
      </w:r>
    </w:p>
    <w:p w14:paraId="0CA25B1B" w14:textId="77777777" w:rsidR="00AD4CD0" w:rsidRPr="007834EE" w:rsidRDefault="00AD4CD0" w:rsidP="00AD4CD0">
      <w:pPr>
        <w:pStyle w:val="Akapitzlist"/>
        <w:spacing w:line="360" w:lineRule="auto"/>
        <w:rPr>
          <w:rFonts w:ascii="Times New Roman" w:eastAsia="Times New Roman" w:hAnsi="Times New Roman"/>
          <w:sz w:val="24"/>
          <w:szCs w:val="24"/>
        </w:rPr>
      </w:pPr>
      <w:r w:rsidRPr="007834EE">
        <w:rPr>
          <w:rFonts w:ascii="Times New Roman" w:eastAsia="Times New Roman" w:hAnsi="Times New Roman"/>
          <w:sz w:val="24"/>
          <w:szCs w:val="24"/>
        </w:rPr>
        <w:t>WDK-1L/P</w:t>
      </w:r>
      <w:r>
        <w:rPr>
          <w:rFonts w:ascii="Times New Roman" w:hAnsi="Times New Roman"/>
          <w:sz w:val="24"/>
          <w:szCs w:val="24"/>
        </w:rPr>
        <w:t>, MD-1L/P</w:t>
      </w:r>
    </w:p>
    <w:p w14:paraId="4B8DD939" w14:textId="77777777" w:rsidR="00AD4CD0" w:rsidRPr="00D87468" w:rsidRDefault="00AD4CD0" w:rsidP="00AD4CD0">
      <w:pPr>
        <w:spacing w:line="360" w:lineRule="auto"/>
        <w:rPr>
          <w:sz w:val="24"/>
          <w:szCs w:val="24"/>
        </w:rPr>
      </w:pPr>
      <w:r w:rsidRPr="00D87468">
        <w:rPr>
          <w:sz w:val="24"/>
          <w:szCs w:val="24"/>
        </w:rPr>
        <w:t xml:space="preserve">Zaprojektowano na obiekcie balustrady </w:t>
      </w:r>
      <w:r>
        <w:rPr>
          <w:sz w:val="24"/>
          <w:szCs w:val="24"/>
        </w:rPr>
        <w:t>stalowe</w:t>
      </w:r>
      <w:r w:rsidRPr="00D87468">
        <w:rPr>
          <w:sz w:val="24"/>
          <w:szCs w:val="24"/>
        </w:rPr>
        <w:t>:</w:t>
      </w:r>
    </w:p>
    <w:p w14:paraId="1BD34550" w14:textId="63BD4FFD" w:rsidR="00AD4CD0" w:rsidRPr="00D87468" w:rsidRDefault="00AD4CD0" w:rsidP="003C72F6">
      <w:pPr>
        <w:spacing w:line="360" w:lineRule="auto"/>
        <w:ind w:left="708"/>
        <w:rPr>
          <w:sz w:val="24"/>
          <w:szCs w:val="24"/>
        </w:rPr>
      </w:pPr>
      <w:r w:rsidRPr="00D87468">
        <w:rPr>
          <w:sz w:val="24"/>
          <w:szCs w:val="24"/>
        </w:rPr>
        <w:t>•</w:t>
      </w:r>
      <w:r w:rsidRPr="00D87468">
        <w:rPr>
          <w:sz w:val="24"/>
          <w:szCs w:val="24"/>
        </w:rPr>
        <w:tab/>
        <w:t>wysokości 1,2m</w:t>
      </w:r>
      <w:r>
        <w:rPr>
          <w:sz w:val="24"/>
          <w:szCs w:val="24"/>
        </w:rPr>
        <w:t xml:space="preserve"> (1,3m dla WD-1L/P)</w:t>
      </w:r>
      <w:r w:rsidRPr="00D87468">
        <w:rPr>
          <w:sz w:val="24"/>
          <w:szCs w:val="24"/>
        </w:rPr>
        <w:t xml:space="preserve"> wzdłuż chodników, na zewnętrznych krawędziach obiektu;</w:t>
      </w:r>
    </w:p>
    <w:p w14:paraId="1316CD3B" w14:textId="18408F18" w:rsidR="00AD4CD0" w:rsidRDefault="00AD4CD0" w:rsidP="003C72F6">
      <w:pPr>
        <w:spacing w:line="360" w:lineRule="auto"/>
        <w:ind w:left="708"/>
        <w:rPr>
          <w:sz w:val="24"/>
          <w:szCs w:val="24"/>
        </w:rPr>
      </w:pPr>
      <w:r w:rsidRPr="00D87468">
        <w:rPr>
          <w:sz w:val="24"/>
          <w:szCs w:val="24"/>
        </w:rPr>
        <w:t>•</w:t>
      </w:r>
      <w:r w:rsidRPr="00D87468">
        <w:rPr>
          <w:sz w:val="24"/>
          <w:szCs w:val="24"/>
        </w:rPr>
        <w:tab/>
        <w:t>wysokości 1,1m na konstrukcji oporowej z gruntu zbrojonego.</w:t>
      </w:r>
    </w:p>
    <w:p w14:paraId="7FBE5838" w14:textId="77777777" w:rsidR="00C55227" w:rsidRDefault="00C55227" w:rsidP="003C72F6">
      <w:pPr>
        <w:spacing w:line="360" w:lineRule="auto"/>
        <w:ind w:left="708"/>
        <w:rPr>
          <w:sz w:val="24"/>
          <w:szCs w:val="24"/>
        </w:rPr>
      </w:pPr>
    </w:p>
    <w:p w14:paraId="6A73EB2B" w14:textId="119DE5EB" w:rsidR="00AD4CD0" w:rsidRPr="00EB2F59" w:rsidRDefault="00AD4CD0" w:rsidP="000B3600">
      <w:pPr>
        <w:pStyle w:val="Akapitzlist"/>
        <w:numPr>
          <w:ilvl w:val="3"/>
          <w:numId w:val="5"/>
        </w:numPr>
        <w:spacing w:line="360" w:lineRule="auto"/>
        <w:rPr>
          <w:rFonts w:ascii="Times New Roman" w:hAnsi="Times New Roman"/>
          <w:b/>
          <w:bCs/>
          <w:sz w:val="24"/>
          <w:szCs w:val="24"/>
        </w:rPr>
      </w:pPr>
      <w:r w:rsidRPr="00EB2F59">
        <w:rPr>
          <w:rFonts w:ascii="Times New Roman" w:hAnsi="Times New Roman"/>
          <w:b/>
          <w:bCs/>
          <w:sz w:val="24"/>
          <w:szCs w:val="24"/>
        </w:rPr>
        <w:t>Bariery ochronne</w:t>
      </w:r>
    </w:p>
    <w:p w14:paraId="7C11B300" w14:textId="77777777" w:rsidR="00AD4CD0" w:rsidRPr="00AD4CD0" w:rsidRDefault="00AD4CD0" w:rsidP="00AD4CD0">
      <w:pPr>
        <w:pStyle w:val="Akapitzlist"/>
        <w:spacing w:line="360" w:lineRule="auto"/>
        <w:rPr>
          <w:rFonts w:ascii="Times New Roman" w:eastAsia="Times New Roman" w:hAnsi="Times New Roman"/>
          <w:sz w:val="24"/>
          <w:szCs w:val="24"/>
        </w:rPr>
      </w:pPr>
      <w:r w:rsidRPr="00AD4CD0">
        <w:rPr>
          <w:rFonts w:ascii="Times New Roman" w:eastAsia="Times New Roman" w:hAnsi="Times New Roman"/>
          <w:sz w:val="24"/>
          <w:szCs w:val="24"/>
        </w:rPr>
        <w:t>WDK-1L/P</w:t>
      </w:r>
      <w:r w:rsidRPr="00AD4CD0">
        <w:rPr>
          <w:rFonts w:ascii="Times New Roman" w:hAnsi="Times New Roman"/>
          <w:sz w:val="24"/>
          <w:szCs w:val="24"/>
        </w:rPr>
        <w:t>, MD-1L/P</w:t>
      </w:r>
    </w:p>
    <w:p w14:paraId="4E0CF3CC" w14:textId="77777777" w:rsidR="00AD4CD0" w:rsidRPr="00D87468" w:rsidRDefault="00AD4CD0" w:rsidP="00AD4CD0">
      <w:pPr>
        <w:spacing w:line="360" w:lineRule="auto"/>
        <w:rPr>
          <w:sz w:val="24"/>
          <w:szCs w:val="24"/>
        </w:rPr>
      </w:pPr>
      <w:r w:rsidRPr="00D87468">
        <w:rPr>
          <w:sz w:val="24"/>
          <w:szCs w:val="24"/>
        </w:rPr>
        <w:t>Minimalne parametry dla barier ochronnych montowanych na obiekcie (zgodnie z PN-EN 1317-2 „Systemy ograniczające drogę – Część 2: Klasy działania, kryteria przyjęcia badań zderzeniowych i metody badań barier ochronnych”):</w:t>
      </w:r>
    </w:p>
    <w:p w14:paraId="61F1A90E" w14:textId="77777777" w:rsidR="00AD4CD0" w:rsidRPr="00D87468" w:rsidRDefault="00AD4CD0" w:rsidP="003C72F6">
      <w:pPr>
        <w:spacing w:line="360" w:lineRule="auto"/>
        <w:ind w:left="708"/>
        <w:rPr>
          <w:sz w:val="24"/>
          <w:szCs w:val="24"/>
        </w:rPr>
      </w:pPr>
      <w:r w:rsidRPr="00D87468">
        <w:rPr>
          <w:sz w:val="24"/>
          <w:szCs w:val="24"/>
        </w:rPr>
        <w:t>•</w:t>
      </w:r>
      <w:r w:rsidRPr="00D87468">
        <w:rPr>
          <w:sz w:val="24"/>
          <w:szCs w:val="24"/>
        </w:rPr>
        <w:tab/>
        <w:t>poziom powstrzymywania – min. H1,</w:t>
      </w:r>
    </w:p>
    <w:p w14:paraId="0EEF7706" w14:textId="77777777" w:rsidR="00AD4CD0" w:rsidRPr="00D87468" w:rsidRDefault="00AD4CD0" w:rsidP="003C72F6">
      <w:pPr>
        <w:spacing w:line="360" w:lineRule="auto"/>
        <w:ind w:left="708"/>
        <w:rPr>
          <w:sz w:val="24"/>
          <w:szCs w:val="24"/>
        </w:rPr>
      </w:pPr>
      <w:r w:rsidRPr="00D87468">
        <w:rPr>
          <w:sz w:val="24"/>
          <w:szCs w:val="24"/>
        </w:rPr>
        <w:t>•</w:t>
      </w:r>
      <w:r w:rsidRPr="00D87468">
        <w:rPr>
          <w:sz w:val="24"/>
          <w:szCs w:val="24"/>
        </w:rPr>
        <w:tab/>
        <w:t>szerokość pracująca – min. W2.</w:t>
      </w:r>
    </w:p>
    <w:p w14:paraId="13B5DB1A" w14:textId="77777777" w:rsidR="00AD4CD0" w:rsidRPr="00D87468" w:rsidRDefault="00AD4CD0" w:rsidP="00AD4CD0">
      <w:pPr>
        <w:spacing w:line="360" w:lineRule="auto"/>
        <w:rPr>
          <w:sz w:val="24"/>
          <w:szCs w:val="24"/>
        </w:rPr>
      </w:pPr>
      <w:r w:rsidRPr="00D87468">
        <w:rPr>
          <w:sz w:val="24"/>
          <w:szCs w:val="24"/>
        </w:rPr>
        <w:t>Zastosować bariery ochronne zgodnie z normą PN-EN 1317 oraz Zarządzeniem nr 31 Generalnego Dyrektora Dróg Krajowych i Autostrad z dn. 23 kwietnia 2010r. - "Wytyczne stosowania drogowych barier ochronnych na drogach krajowych"</w:t>
      </w:r>
    </w:p>
    <w:p w14:paraId="42A33795" w14:textId="77777777" w:rsidR="00AD4CD0" w:rsidRPr="00D87468" w:rsidRDefault="00AD4CD0" w:rsidP="00AD4CD0">
      <w:pPr>
        <w:spacing w:line="360" w:lineRule="auto"/>
        <w:rPr>
          <w:sz w:val="24"/>
          <w:szCs w:val="24"/>
        </w:rPr>
      </w:pPr>
      <w:r w:rsidRPr="00D87468">
        <w:rPr>
          <w:sz w:val="24"/>
          <w:szCs w:val="24"/>
        </w:rPr>
        <w:t>W przypadku stosowania barier na krawędzi obiektu należy spełnić wymagania ujęte w §265 Rozporządzenia Ministra Transportu i Gospodarki Morskiej z dnia 30 maja 2000 r. w sprawie warunków technicznych, jakim powinny odpowiadać drogowe obiekty inżynierskie i ich usytuowanie. Zgodnie z  §265 ust.1: ” na skraju obiektu powinny być zastosowane bariery uniemożliwiające zjechanie poza jego krawędź koła pojazdu przewidzianego do badań zgodnie z normą przenoszącą normę EN 1317 dla poziomu powstrzymywania zastosowanego na obiekcie”.</w:t>
      </w:r>
    </w:p>
    <w:p w14:paraId="0A981F61" w14:textId="77777777" w:rsidR="00AD4CD0" w:rsidRDefault="00AD4CD0" w:rsidP="00AD4CD0">
      <w:pPr>
        <w:spacing w:line="360" w:lineRule="auto"/>
        <w:rPr>
          <w:sz w:val="24"/>
          <w:szCs w:val="24"/>
        </w:rPr>
      </w:pPr>
      <w:r w:rsidRPr="00D87468">
        <w:rPr>
          <w:sz w:val="24"/>
          <w:szCs w:val="24"/>
        </w:rPr>
        <w:lastRenderedPageBreak/>
        <w:t>Wszystkie metalowe elementy barier ochronnych należy zabezpieczyć antykorozyjnie poprzez cynkowanie ogniowe min. gr. 65µm.</w:t>
      </w:r>
    </w:p>
    <w:p w14:paraId="08F89453" w14:textId="77777777" w:rsidR="00AD4CD0" w:rsidRDefault="00AD4CD0" w:rsidP="00AD4CD0">
      <w:pPr>
        <w:spacing w:line="360" w:lineRule="auto"/>
        <w:rPr>
          <w:sz w:val="24"/>
          <w:szCs w:val="24"/>
        </w:rPr>
      </w:pPr>
    </w:p>
    <w:p w14:paraId="435EDD96" w14:textId="5069F45B" w:rsidR="00AD4CD0" w:rsidRPr="00EB2F59" w:rsidRDefault="00AD4CD0" w:rsidP="000B3600">
      <w:pPr>
        <w:pStyle w:val="Akapitzlist"/>
        <w:numPr>
          <w:ilvl w:val="3"/>
          <w:numId w:val="5"/>
        </w:numPr>
        <w:spacing w:line="360" w:lineRule="auto"/>
        <w:rPr>
          <w:rFonts w:ascii="Times New Roman" w:hAnsi="Times New Roman"/>
          <w:b/>
          <w:bCs/>
          <w:sz w:val="24"/>
          <w:szCs w:val="24"/>
        </w:rPr>
      </w:pPr>
      <w:r w:rsidRPr="00EB2F59">
        <w:rPr>
          <w:rFonts w:ascii="Times New Roman" w:hAnsi="Times New Roman"/>
          <w:b/>
          <w:bCs/>
          <w:sz w:val="24"/>
          <w:szCs w:val="24"/>
        </w:rPr>
        <w:t>Osłony zabezpieczające przed porażeniem prądem sieci trakcyjnej</w:t>
      </w:r>
    </w:p>
    <w:p w14:paraId="2967AE7E" w14:textId="77777777" w:rsidR="00AD4CD0" w:rsidRPr="00A46093" w:rsidRDefault="00AD4CD0" w:rsidP="00AD4CD0">
      <w:pPr>
        <w:pStyle w:val="Akapitzlist"/>
        <w:spacing w:line="360" w:lineRule="auto"/>
        <w:rPr>
          <w:rFonts w:ascii="Times New Roman" w:eastAsia="Times New Roman" w:hAnsi="Times New Roman"/>
          <w:sz w:val="24"/>
          <w:szCs w:val="24"/>
        </w:rPr>
      </w:pPr>
      <w:r w:rsidRPr="00A46093">
        <w:rPr>
          <w:rFonts w:ascii="Times New Roman" w:eastAsia="Times New Roman" w:hAnsi="Times New Roman"/>
          <w:sz w:val="24"/>
          <w:szCs w:val="24"/>
        </w:rPr>
        <w:t>WDK-1L/P</w:t>
      </w:r>
    </w:p>
    <w:p w14:paraId="099DD9F0" w14:textId="77777777" w:rsidR="00AD4CD0" w:rsidRPr="00A46093" w:rsidRDefault="00AD4CD0" w:rsidP="00AD4CD0">
      <w:pPr>
        <w:spacing w:line="360" w:lineRule="auto"/>
        <w:rPr>
          <w:sz w:val="24"/>
          <w:szCs w:val="24"/>
        </w:rPr>
      </w:pPr>
      <w:r w:rsidRPr="00A46093">
        <w:rPr>
          <w:sz w:val="24"/>
          <w:szCs w:val="24"/>
        </w:rPr>
        <w:t>Obiekt należy wyposażyć w:</w:t>
      </w:r>
    </w:p>
    <w:p w14:paraId="07BE8E94" w14:textId="77777777" w:rsidR="00AD4CD0" w:rsidRPr="00A46093" w:rsidRDefault="00AD4CD0" w:rsidP="002A2E3E">
      <w:pPr>
        <w:spacing w:line="360" w:lineRule="auto"/>
        <w:ind w:left="708"/>
        <w:rPr>
          <w:sz w:val="24"/>
          <w:szCs w:val="24"/>
        </w:rPr>
      </w:pPr>
      <w:r w:rsidRPr="00A46093">
        <w:rPr>
          <w:sz w:val="24"/>
          <w:szCs w:val="24"/>
        </w:rPr>
        <w:t>•</w:t>
      </w:r>
      <w:r w:rsidRPr="00A46093">
        <w:rPr>
          <w:sz w:val="24"/>
          <w:szCs w:val="24"/>
        </w:rPr>
        <w:tab/>
        <w:t>pionowe osłony przeciwporażeniowe zabezpieczające pieszych przed porażeniem prądem elektrycznym z sieci jezdnej;</w:t>
      </w:r>
    </w:p>
    <w:p w14:paraId="347074B2" w14:textId="77777777" w:rsidR="00AD4CD0" w:rsidRPr="00A46093" w:rsidRDefault="00AD4CD0" w:rsidP="002A2E3E">
      <w:pPr>
        <w:spacing w:line="360" w:lineRule="auto"/>
        <w:ind w:left="708"/>
        <w:rPr>
          <w:sz w:val="24"/>
          <w:szCs w:val="24"/>
        </w:rPr>
      </w:pPr>
      <w:r w:rsidRPr="00A46093">
        <w:rPr>
          <w:sz w:val="24"/>
          <w:szCs w:val="24"/>
        </w:rPr>
        <w:t>•</w:t>
      </w:r>
      <w:r w:rsidRPr="00A46093">
        <w:rPr>
          <w:sz w:val="24"/>
          <w:szCs w:val="24"/>
        </w:rPr>
        <w:tab/>
        <w:t>urządzenia zabezpieczające przed zetknięciem elementów sieci jezdnej z elementami przęsła;</w:t>
      </w:r>
    </w:p>
    <w:p w14:paraId="59399B97" w14:textId="77777777" w:rsidR="00AD4CD0" w:rsidRPr="00A46093" w:rsidRDefault="00AD4CD0" w:rsidP="002A2E3E">
      <w:pPr>
        <w:spacing w:line="360" w:lineRule="auto"/>
        <w:ind w:left="708"/>
        <w:rPr>
          <w:sz w:val="24"/>
          <w:szCs w:val="24"/>
        </w:rPr>
      </w:pPr>
      <w:r w:rsidRPr="00A46093">
        <w:rPr>
          <w:sz w:val="24"/>
          <w:szCs w:val="24"/>
        </w:rPr>
        <w:t>•</w:t>
      </w:r>
      <w:r w:rsidRPr="00A46093">
        <w:rPr>
          <w:sz w:val="24"/>
          <w:szCs w:val="24"/>
        </w:rPr>
        <w:tab/>
        <w:t>urządzenia zabezpieczające przed pojawieniem się napięcia elektrycznego na konstrukcji obiektu.</w:t>
      </w:r>
    </w:p>
    <w:p w14:paraId="1212E246" w14:textId="77777777" w:rsidR="00AD4CD0" w:rsidRPr="00A46093" w:rsidRDefault="00AD4CD0" w:rsidP="00AD4CD0">
      <w:pPr>
        <w:spacing w:line="360" w:lineRule="auto"/>
        <w:rPr>
          <w:sz w:val="24"/>
          <w:szCs w:val="24"/>
        </w:rPr>
      </w:pPr>
      <w:r w:rsidRPr="00A46093">
        <w:rPr>
          <w:sz w:val="24"/>
          <w:szCs w:val="24"/>
        </w:rPr>
        <w:t>Wypełnienie pełne osłon przeciwporażeniowych należy wykonać z przezroczystych płyt poliwęglanowych.</w:t>
      </w:r>
    </w:p>
    <w:p w14:paraId="797F58EA" w14:textId="77777777" w:rsidR="00AD4CD0" w:rsidRDefault="00AD4CD0" w:rsidP="00AD4CD0">
      <w:pPr>
        <w:spacing w:line="360" w:lineRule="auto"/>
        <w:rPr>
          <w:sz w:val="24"/>
          <w:szCs w:val="24"/>
        </w:rPr>
      </w:pPr>
      <w:r w:rsidRPr="00A46093">
        <w:rPr>
          <w:sz w:val="24"/>
          <w:szCs w:val="24"/>
        </w:rPr>
        <w:t>Wypełnienie ażurowe osłon przeciwporażeniowych należy wykonać w postaci stalowej siatki krępowanej z drutów okrągłych falowanych gr. 3 mm, o oczkach kwadratowych i prześwicie ok. 25x25 mm</w:t>
      </w:r>
    </w:p>
    <w:p w14:paraId="2582FFC5" w14:textId="77777777" w:rsidR="00AD4CD0" w:rsidRDefault="00AD4CD0" w:rsidP="00AD4CD0">
      <w:pPr>
        <w:spacing w:line="360" w:lineRule="auto"/>
        <w:rPr>
          <w:sz w:val="24"/>
          <w:szCs w:val="24"/>
        </w:rPr>
      </w:pPr>
    </w:p>
    <w:p w14:paraId="2D9AFEA9" w14:textId="5068C0A6" w:rsidR="00AD4CD0" w:rsidRPr="00EB2F59" w:rsidRDefault="00AD4CD0" w:rsidP="000B3600">
      <w:pPr>
        <w:pStyle w:val="Akapitzlist"/>
        <w:numPr>
          <w:ilvl w:val="3"/>
          <w:numId w:val="5"/>
        </w:numPr>
        <w:spacing w:line="360" w:lineRule="auto"/>
        <w:rPr>
          <w:rFonts w:ascii="Times New Roman" w:hAnsi="Times New Roman"/>
          <w:b/>
          <w:bCs/>
          <w:sz w:val="24"/>
          <w:szCs w:val="24"/>
        </w:rPr>
      </w:pPr>
      <w:r w:rsidRPr="00EB2F59">
        <w:rPr>
          <w:rFonts w:ascii="Times New Roman" w:hAnsi="Times New Roman"/>
          <w:b/>
          <w:bCs/>
          <w:sz w:val="24"/>
          <w:szCs w:val="24"/>
        </w:rPr>
        <w:t xml:space="preserve">Osłony </w:t>
      </w:r>
      <w:proofErr w:type="spellStart"/>
      <w:r w:rsidRPr="00EB2F59">
        <w:rPr>
          <w:rFonts w:ascii="Times New Roman" w:hAnsi="Times New Roman"/>
          <w:b/>
          <w:bCs/>
          <w:sz w:val="24"/>
          <w:szCs w:val="24"/>
        </w:rPr>
        <w:t>przeciwolśnieniowe</w:t>
      </w:r>
      <w:proofErr w:type="spellEnd"/>
    </w:p>
    <w:p w14:paraId="2E2867EC" w14:textId="77777777" w:rsidR="00AD4CD0" w:rsidRPr="00A46093" w:rsidRDefault="00AD4CD0" w:rsidP="00AD4CD0">
      <w:pPr>
        <w:pStyle w:val="Akapitzlist"/>
        <w:spacing w:line="360" w:lineRule="auto"/>
        <w:rPr>
          <w:rFonts w:ascii="Times New Roman" w:eastAsia="Times New Roman" w:hAnsi="Times New Roman"/>
          <w:sz w:val="24"/>
          <w:szCs w:val="24"/>
        </w:rPr>
      </w:pPr>
      <w:r>
        <w:rPr>
          <w:rFonts w:ascii="Times New Roman" w:eastAsia="Times New Roman" w:hAnsi="Times New Roman"/>
          <w:sz w:val="24"/>
          <w:szCs w:val="24"/>
        </w:rPr>
        <w:t>M</w:t>
      </w:r>
      <w:r w:rsidRPr="00A46093">
        <w:rPr>
          <w:rFonts w:ascii="Times New Roman" w:eastAsia="Times New Roman" w:hAnsi="Times New Roman"/>
          <w:sz w:val="24"/>
          <w:szCs w:val="24"/>
        </w:rPr>
        <w:t>D-1L/P</w:t>
      </w:r>
    </w:p>
    <w:p w14:paraId="5F2789FF" w14:textId="77777777" w:rsidR="00AD4CD0" w:rsidRPr="00A46093" w:rsidRDefault="00AD4CD0" w:rsidP="00AD4CD0">
      <w:pPr>
        <w:spacing w:line="360" w:lineRule="auto"/>
        <w:rPr>
          <w:sz w:val="24"/>
          <w:szCs w:val="24"/>
        </w:rPr>
      </w:pPr>
      <w:r w:rsidRPr="00A46093">
        <w:rPr>
          <w:sz w:val="24"/>
          <w:szCs w:val="24"/>
        </w:rPr>
        <w:t xml:space="preserve">Osłony </w:t>
      </w:r>
      <w:proofErr w:type="spellStart"/>
      <w:r w:rsidRPr="00A46093">
        <w:rPr>
          <w:sz w:val="24"/>
          <w:szCs w:val="24"/>
        </w:rPr>
        <w:t>przeciwolśnieniowe</w:t>
      </w:r>
      <w:proofErr w:type="spellEnd"/>
      <w:r w:rsidRPr="00A46093">
        <w:rPr>
          <w:sz w:val="24"/>
          <w:szCs w:val="24"/>
        </w:rPr>
        <w:t xml:space="preserve"> dla zwierząt powinny mieć wysokość 2,40 m (odpowiadającą wysokości ogrodzenia głównego) i być wykonane: </w:t>
      </w:r>
    </w:p>
    <w:p w14:paraId="0AE5DD7F" w14:textId="77777777" w:rsidR="00AD4CD0" w:rsidRDefault="00AD4CD0" w:rsidP="00AD4CD0">
      <w:pPr>
        <w:spacing w:line="360" w:lineRule="auto"/>
        <w:rPr>
          <w:sz w:val="24"/>
          <w:szCs w:val="24"/>
        </w:rPr>
      </w:pPr>
      <w:r w:rsidRPr="00A46093">
        <w:rPr>
          <w:sz w:val="24"/>
          <w:szCs w:val="24"/>
        </w:rPr>
        <w:t>- co najmniej 50 m, od początku i końca obiektu w każdym kierunku,</w:t>
      </w:r>
    </w:p>
    <w:p w14:paraId="2F6F0D28" w14:textId="77777777" w:rsidR="00AD4CD0" w:rsidRDefault="00AD4CD0" w:rsidP="00AD4CD0">
      <w:pPr>
        <w:spacing w:line="360" w:lineRule="auto"/>
        <w:rPr>
          <w:sz w:val="24"/>
          <w:szCs w:val="24"/>
        </w:rPr>
      </w:pPr>
    </w:p>
    <w:p w14:paraId="52587DF7" w14:textId="66883789" w:rsidR="00AD4CD0" w:rsidRPr="00EB2F59" w:rsidRDefault="00AD4CD0" w:rsidP="000B3600">
      <w:pPr>
        <w:pStyle w:val="Akapitzlist"/>
        <w:numPr>
          <w:ilvl w:val="3"/>
          <w:numId w:val="5"/>
        </w:numPr>
        <w:spacing w:line="360" w:lineRule="auto"/>
        <w:rPr>
          <w:rFonts w:ascii="Times New Roman" w:hAnsi="Times New Roman"/>
          <w:b/>
          <w:bCs/>
          <w:sz w:val="24"/>
          <w:szCs w:val="24"/>
        </w:rPr>
      </w:pPr>
      <w:r w:rsidRPr="00EB2F59">
        <w:rPr>
          <w:rFonts w:ascii="Times New Roman" w:hAnsi="Times New Roman"/>
          <w:b/>
          <w:bCs/>
          <w:sz w:val="24"/>
          <w:szCs w:val="24"/>
        </w:rPr>
        <w:t>Znaki pomiarowe</w:t>
      </w:r>
    </w:p>
    <w:p w14:paraId="27E53CAE" w14:textId="77777777" w:rsidR="00AD4CD0" w:rsidRPr="00776D8A" w:rsidRDefault="00AD4CD0" w:rsidP="00AD4CD0">
      <w:pPr>
        <w:pStyle w:val="Akapitzlist"/>
        <w:spacing w:line="360" w:lineRule="auto"/>
        <w:rPr>
          <w:rFonts w:ascii="Times New Roman" w:eastAsia="Times New Roman" w:hAnsi="Times New Roman"/>
          <w:sz w:val="24"/>
          <w:szCs w:val="24"/>
        </w:rPr>
      </w:pPr>
      <w:r w:rsidRPr="00A46093">
        <w:rPr>
          <w:rFonts w:ascii="Times New Roman" w:eastAsia="Times New Roman" w:hAnsi="Times New Roman"/>
          <w:sz w:val="24"/>
          <w:szCs w:val="24"/>
        </w:rPr>
        <w:t>WDK-1L/P</w:t>
      </w:r>
      <w:r>
        <w:rPr>
          <w:rFonts w:ascii="Times New Roman" w:eastAsia="Times New Roman" w:hAnsi="Times New Roman"/>
          <w:sz w:val="24"/>
          <w:szCs w:val="24"/>
        </w:rPr>
        <w:t xml:space="preserve">, </w:t>
      </w:r>
      <w:r w:rsidRPr="00776D8A">
        <w:rPr>
          <w:rFonts w:ascii="Times New Roman" w:eastAsia="Times New Roman" w:hAnsi="Times New Roman"/>
          <w:sz w:val="24"/>
          <w:szCs w:val="24"/>
        </w:rPr>
        <w:t>MD-1L/P</w:t>
      </w:r>
    </w:p>
    <w:p w14:paraId="2055B1C9" w14:textId="77777777" w:rsidR="00AD4CD0" w:rsidRPr="00776D8A" w:rsidRDefault="00AD4CD0" w:rsidP="00AD4CD0">
      <w:pPr>
        <w:spacing w:line="360" w:lineRule="auto"/>
        <w:rPr>
          <w:sz w:val="24"/>
          <w:szCs w:val="24"/>
        </w:rPr>
      </w:pPr>
      <w:r w:rsidRPr="00776D8A">
        <w:rPr>
          <w:sz w:val="24"/>
          <w:szCs w:val="24"/>
        </w:rPr>
        <w:t>Na obiekcie zaprojektowano zamontowanie znaków pomiarowych w następujących miejscach:</w:t>
      </w:r>
    </w:p>
    <w:p w14:paraId="129225F1" w14:textId="77777777" w:rsidR="00AD4CD0" w:rsidRPr="00776D8A" w:rsidRDefault="00AD4CD0" w:rsidP="00AD4CD0">
      <w:pPr>
        <w:spacing w:line="360" w:lineRule="auto"/>
        <w:rPr>
          <w:sz w:val="24"/>
          <w:szCs w:val="24"/>
        </w:rPr>
      </w:pPr>
      <w:r w:rsidRPr="00776D8A">
        <w:rPr>
          <w:sz w:val="24"/>
          <w:szCs w:val="24"/>
        </w:rPr>
        <w:tab/>
        <w:t>- na ustroju nośnym po obu stronach w osiach podpór,</w:t>
      </w:r>
    </w:p>
    <w:p w14:paraId="0BC651B1" w14:textId="77777777" w:rsidR="00AD4CD0" w:rsidRPr="00776D8A" w:rsidRDefault="00AD4CD0" w:rsidP="00AD4CD0">
      <w:pPr>
        <w:spacing w:line="360" w:lineRule="auto"/>
        <w:rPr>
          <w:sz w:val="24"/>
          <w:szCs w:val="24"/>
        </w:rPr>
      </w:pPr>
      <w:r w:rsidRPr="00776D8A">
        <w:rPr>
          <w:sz w:val="24"/>
          <w:szCs w:val="24"/>
        </w:rPr>
        <w:tab/>
        <w:t>- na ustroju nośnym w środku rozpiętości przęseł po obu stronach,</w:t>
      </w:r>
    </w:p>
    <w:p w14:paraId="52389D2F" w14:textId="77777777" w:rsidR="00AD4CD0" w:rsidRPr="00776D8A" w:rsidRDefault="00AD4CD0" w:rsidP="00AD4CD0">
      <w:pPr>
        <w:spacing w:line="360" w:lineRule="auto"/>
        <w:rPr>
          <w:sz w:val="24"/>
          <w:szCs w:val="24"/>
        </w:rPr>
      </w:pPr>
      <w:r w:rsidRPr="00776D8A">
        <w:rPr>
          <w:sz w:val="24"/>
          <w:szCs w:val="24"/>
        </w:rPr>
        <w:tab/>
        <w:t>- na ścianach przednich i  bocznych przyczółków,</w:t>
      </w:r>
    </w:p>
    <w:p w14:paraId="60F30284" w14:textId="77777777" w:rsidR="00AD4CD0" w:rsidRPr="00776D8A" w:rsidRDefault="00AD4CD0" w:rsidP="00AD4CD0">
      <w:pPr>
        <w:spacing w:line="360" w:lineRule="auto"/>
        <w:rPr>
          <w:sz w:val="24"/>
          <w:szCs w:val="24"/>
        </w:rPr>
      </w:pPr>
      <w:r w:rsidRPr="00776D8A">
        <w:rPr>
          <w:sz w:val="24"/>
          <w:szCs w:val="24"/>
        </w:rPr>
        <w:lastRenderedPageBreak/>
        <w:tab/>
        <w:t>- na słupach podpór pośrednich.</w:t>
      </w:r>
    </w:p>
    <w:p w14:paraId="65B4781D" w14:textId="77777777" w:rsidR="00AD4CD0" w:rsidRDefault="00AD4CD0" w:rsidP="00AD4CD0">
      <w:pPr>
        <w:spacing w:line="360" w:lineRule="auto"/>
        <w:rPr>
          <w:sz w:val="24"/>
          <w:szCs w:val="24"/>
        </w:rPr>
      </w:pPr>
      <w:r w:rsidRPr="00776D8A">
        <w:rPr>
          <w:sz w:val="24"/>
          <w:szCs w:val="24"/>
        </w:rPr>
        <w:t>Wysokość umieszczenia znaków na podporach wynosi około 0,75m powyżej poziomu terenu projektowanego. W rejonie obiektu należy zlokalizować również dwa stałe znaki wysokościowe, wykonane z trwałego materiału i posadowione na gruncie rodzimym poniżej poziomu przemarzania. Znaki pomiarowe należy dowiązać do stałych znaków wysokościowych, z kolei stałe znaki powinny być w miarę możliwości dowiązane do niwelacji państwowej</w:t>
      </w:r>
      <w:r>
        <w:rPr>
          <w:sz w:val="24"/>
          <w:szCs w:val="24"/>
        </w:rPr>
        <w:t>.</w:t>
      </w:r>
    </w:p>
    <w:p w14:paraId="5770DB88" w14:textId="179E591F" w:rsidR="00AD4CD0" w:rsidRDefault="00AD4CD0" w:rsidP="00AD4CD0">
      <w:pPr>
        <w:spacing w:line="360" w:lineRule="auto"/>
        <w:rPr>
          <w:sz w:val="24"/>
          <w:szCs w:val="24"/>
        </w:rPr>
      </w:pPr>
    </w:p>
    <w:p w14:paraId="1FA2D8EF" w14:textId="61A52CE1" w:rsidR="00AD4CD0" w:rsidRPr="000B3600" w:rsidRDefault="00AD4CD0" w:rsidP="000B3600">
      <w:pPr>
        <w:pStyle w:val="Akapitzlist"/>
        <w:numPr>
          <w:ilvl w:val="3"/>
          <w:numId w:val="5"/>
        </w:numPr>
        <w:spacing w:line="360" w:lineRule="auto"/>
        <w:rPr>
          <w:rFonts w:ascii="Times New Roman" w:hAnsi="Times New Roman"/>
          <w:b/>
          <w:bCs/>
          <w:sz w:val="24"/>
          <w:szCs w:val="24"/>
        </w:rPr>
      </w:pPr>
      <w:r w:rsidRPr="00EB2F59">
        <w:rPr>
          <w:rFonts w:ascii="Times New Roman" w:hAnsi="Times New Roman"/>
          <w:b/>
          <w:bCs/>
          <w:sz w:val="24"/>
          <w:szCs w:val="24"/>
        </w:rPr>
        <w:t>Urządzenia zapewniające dostęp do obiektów inżynierskich w celach</w:t>
      </w:r>
      <w:r w:rsidR="002A2E3E" w:rsidRPr="000B3600">
        <w:rPr>
          <w:rFonts w:ascii="Times New Roman" w:hAnsi="Times New Roman"/>
          <w:b/>
          <w:bCs/>
          <w:sz w:val="24"/>
          <w:szCs w:val="24"/>
        </w:rPr>
        <w:t xml:space="preserve"> </w:t>
      </w:r>
      <w:r w:rsidRPr="002A2E3E">
        <w:rPr>
          <w:rFonts w:ascii="Times New Roman" w:hAnsi="Times New Roman"/>
          <w:b/>
          <w:bCs/>
          <w:sz w:val="24"/>
          <w:szCs w:val="24"/>
        </w:rPr>
        <w:t>utrzymaniowych.</w:t>
      </w:r>
    </w:p>
    <w:p w14:paraId="45690B36" w14:textId="77777777" w:rsidR="00AD4CD0" w:rsidRPr="00776D8A" w:rsidRDefault="00AD4CD0" w:rsidP="00AD4CD0">
      <w:pPr>
        <w:pStyle w:val="Akapitzlist"/>
        <w:spacing w:line="360" w:lineRule="auto"/>
        <w:rPr>
          <w:rFonts w:ascii="Times New Roman" w:eastAsia="Times New Roman" w:hAnsi="Times New Roman"/>
          <w:sz w:val="24"/>
          <w:szCs w:val="24"/>
        </w:rPr>
      </w:pPr>
      <w:r w:rsidRPr="00A46093">
        <w:rPr>
          <w:rFonts w:ascii="Times New Roman" w:eastAsia="Times New Roman" w:hAnsi="Times New Roman"/>
          <w:sz w:val="24"/>
          <w:szCs w:val="24"/>
        </w:rPr>
        <w:t>WDK-1L/P</w:t>
      </w:r>
      <w:r>
        <w:rPr>
          <w:rFonts w:ascii="Times New Roman" w:eastAsia="Times New Roman" w:hAnsi="Times New Roman"/>
          <w:sz w:val="24"/>
          <w:szCs w:val="24"/>
        </w:rPr>
        <w:t xml:space="preserve">, </w:t>
      </w:r>
      <w:r w:rsidRPr="00776D8A">
        <w:rPr>
          <w:rFonts w:ascii="Times New Roman" w:eastAsia="Times New Roman" w:hAnsi="Times New Roman"/>
          <w:sz w:val="24"/>
          <w:szCs w:val="24"/>
        </w:rPr>
        <w:t>MD-1L/P</w:t>
      </w:r>
    </w:p>
    <w:p w14:paraId="69DFEDE8" w14:textId="77777777" w:rsidR="00AD4CD0" w:rsidRPr="00776D8A" w:rsidRDefault="00AD4CD0" w:rsidP="002A2E3E">
      <w:pPr>
        <w:spacing w:line="360" w:lineRule="auto"/>
        <w:rPr>
          <w:sz w:val="24"/>
          <w:szCs w:val="24"/>
        </w:rPr>
      </w:pPr>
      <w:r w:rsidRPr="00776D8A">
        <w:rPr>
          <w:sz w:val="24"/>
          <w:szCs w:val="24"/>
        </w:rPr>
        <w:t>Na skarpach korpusu drogowego, bezpośrednio za każdym przyczółkiem, zaprojektowano prefabrykowane schody skarpowe o szerokości 0,8m. Przy każdym przyczółku znajduj</w:t>
      </w:r>
      <w:r>
        <w:rPr>
          <w:sz w:val="24"/>
          <w:szCs w:val="24"/>
        </w:rPr>
        <w:t>ą się dwa</w:t>
      </w:r>
      <w:r w:rsidRPr="00776D8A">
        <w:rPr>
          <w:sz w:val="24"/>
          <w:szCs w:val="24"/>
        </w:rPr>
        <w:t xml:space="preserve"> ciąg</w:t>
      </w:r>
      <w:r>
        <w:rPr>
          <w:sz w:val="24"/>
          <w:szCs w:val="24"/>
        </w:rPr>
        <w:t>i</w:t>
      </w:r>
      <w:r w:rsidRPr="00776D8A">
        <w:rPr>
          <w:sz w:val="24"/>
          <w:szCs w:val="24"/>
        </w:rPr>
        <w:t xml:space="preserve"> schodów</w:t>
      </w:r>
      <w:r>
        <w:rPr>
          <w:sz w:val="24"/>
          <w:szCs w:val="24"/>
        </w:rPr>
        <w:t xml:space="preserve"> (po jednym dla obiektu L i P)</w:t>
      </w:r>
      <w:r w:rsidRPr="00776D8A">
        <w:rPr>
          <w:sz w:val="24"/>
          <w:szCs w:val="24"/>
        </w:rPr>
        <w:t xml:space="preserve"> prowadzący do poziomu terenu i umożliwiający dojście do poziomu odsadzki przy przedniej ścianie </w:t>
      </w:r>
      <w:proofErr w:type="spellStart"/>
      <w:r w:rsidRPr="00776D8A">
        <w:rPr>
          <w:sz w:val="24"/>
          <w:szCs w:val="24"/>
        </w:rPr>
        <w:t>przyczółka</w:t>
      </w:r>
      <w:proofErr w:type="spellEnd"/>
      <w:r w:rsidRPr="00776D8A">
        <w:rPr>
          <w:sz w:val="24"/>
          <w:szCs w:val="24"/>
        </w:rPr>
        <w:t>.</w:t>
      </w:r>
    </w:p>
    <w:p w14:paraId="4EB6CE92" w14:textId="77777777" w:rsidR="00AD4CD0" w:rsidRPr="00776D8A" w:rsidRDefault="00AD4CD0" w:rsidP="00AD4CD0">
      <w:pPr>
        <w:spacing w:line="360" w:lineRule="auto"/>
        <w:rPr>
          <w:sz w:val="24"/>
          <w:szCs w:val="24"/>
        </w:rPr>
      </w:pPr>
      <w:r w:rsidRPr="00776D8A">
        <w:rPr>
          <w:sz w:val="24"/>
          <w:szCs w:val="24"/>
        </w:rPr>
        <w:t xml:space="preserve">Schody robocze należy wyposażyć z jednej strony w balustradę </w:t>
      </w:r>
      <w:r>
        <w:rPr>
          <w:sz w:val="24"/>
          <w:szCs w:val="24"/>
        </w:rPr>
        <w:t>stalową</w:t>
      </w:r>
      <w:r w:rsidRPr="00776D8A">
        <w:rPr>
          <w:sz w:val="24"/>
          <w:szCs w:val="24"/>
        </w:rPr>
        <w:t xml:space="preserve">, którą należy zabezpieczyć antykorozyjnie poprzez ocynkowanie i dodatkowo pokryć powłokami malarskimi. </w:t>
      </w:r>
    </w:p>
    <w:p w14:paraId="561FA974" w14:textId="77777777" w:rsidR="00AD4CD0" w:rsidRPr="00776D8A" w:rsidRDefault="00AD4CD0" w:rsidP="00AD4CD0">
      <w:pPr>
        <w:spacing w:line="360" w:lineRule="auto"/>
        <w:rPr>
          <w:sz w:val="24"/>
          <w:szCs w:val="24"/>
        </w:rPr>
      </w:pPr>
      <w:r w:rsidRPr="00776D8A">
        <w:rPr>
          <w:sz w:val="24"/>
          <w:szCs w:val="24"/>
        </w:rPr>
        <w:t xml:space="preserve">Na ścianie czołowej przyczółków, poniżej ciosów </w:t>
      </w:r>
      <w:proofErr w:type="spellStart"/>
      <w:r w:rsidRPr="00776D8A">
        <w:rPr>
          <w:sz w:val="24"/>
          <w:szCs w:val="24"/>
        </w:rPr>
        <w:t>podłożyskowych</w:t>
      </w:r>
      <w:proofErr w:type="spellEnd"/>
      <w:r w:rsidRPr="00776D8A">
        <w:rPr>
          <w:sz w:val="24"/>
          <w:szCs w:val="24"/>
        </w:rPr>
        <w:t xml:space="preserve"> zainstalowano stalowe klamry do mocowania drabiny rewizyjnej w celu wykonywania przeglądów utrzymaniowych.</w:t>
      </w:r>
    </w:p>
    <w:p w14:paraId="17B4AEFE" w14:textId="77777777" w:rsidR="00AD4CD0" w:rsidRDefault="00AD4CD0" w:rsidP="00AD4CD0">
      <w:pPr>
        <w:spacing w:line="360" w:lineRule="auto"/>
        <w:rPr>
          <w:sz w:val="24"/>
          <w:szCs w:val="24"/>
        </w:rPr>
      </w:pPr>
      <w:r w:rsidRPr="00776D8A">
        <w:rPr>
          <w:sz w:val="24"/>
          <w:szCs w:val="24"/>
        </w:rPr>
        <w:t>Konstrukcję oraz urządzenia zapewniające dostęp do elementów obiektów zaprojektowano z materiałów niepalnych. Pojazdy i osoby poruszające się po obiektach zabezpieczono przed spadnięciem.</w:t>
      </w:r>
    </w:p>
    <w:p w14:paraId="4A3CE061" w14:textId="77777777" w:rsidR="0087224D" w:rsidRPr="0087224D" w:rsidRDefault="0087224D" w:rsidP="0087224D"/>
    <w:p w14:paraId="41703119" w14:textId="0355D6E8" w:rsidR="00797869" w:rsidRPr="006E08AE" w:rsidRDefault="00797869" w:rsidP="003635A9">
      <w:pPr>
        <w:pStyle w:val="Nagwek2"/>
        <w:numPr>
          <w:ilvl w:val="1"/>
          <w:numId w:val="5"/>
        </w:numPr>
        <w:spacing w:line="360" w:lineRule="auto"/>
        <w:ind w:left="1276" w:hanging="709"/>
        <w:rPr>
          <w:lang w:val="pl-PL"/>
        </w:rPr>
      </w:pPr>
      <w:bookmarkStart w:id="94" w:name="_Toc113037500"/>
      <w:r w:rsidRPr="006E08AE">
        <w:rPr>
          <w:lang w:val="pl-PL"/>
        </w:rPr>
        <w:t>Kanał</w:t>
      </w:r>
      <w:r w:rsidR="00707EF4" w:rsidRPr="006E08AE">
        <w:rPr>
          <w:lang w:val="pl-PL"/>
        </w:rPr>
        <w:t xml:space="preserve"> </w:t>
      </w:r>
      <w:r w:rsidRPr="006E08AE">
        <w:rPr>
          <w:lang w:val="pl-PL"/>
        </w:rPr>
        <w:t>technologiczny</w:t>
      </w:r>
      <w:bookmarkEnd w:id="94"/>
    </w:p>
    <w:p w14:paraId="37A9DEC6" w14:textId="77777777" w:rsidR="00CC5F55" w:rsidRPr="00CC5F55" w:rsidRDefault="00CC5F55" w:rsidP="00CC5F55">
      <w:pPr>
        <w:pStyle w:val="domylny-arial-narr-western"/>
        <w:spacing w:line="360" w:lineRule="auto"/>
        <w:ind w:right="284" w:firstLine="0"/>
        <w:contextualSpacing/>
        <w:rPr>
          <w:rFonts w:ascii="Times New Roman" w:hAnsi="Times New Roman"/>
        </w:rPr>
      </w:pPr>
      <w:r w:rsidRPr="00CC5F55">
        <w:rPr>
          <w:rFonts w:ascii="Times New Roman" w:hAnsi="Times New Roman"/>
        </w:rPr>
        <w:t>Kanalizację wzdłuż nowej ulicy należy wykonać jako standardową kanalizację typu KTu1 ciąg złożony z:</w:t>
      </w:r>
    </w:p>
    <w:p w14:paraId="0AD4143F" w14:textId="77777777" w:rsidR="00CC5F55" w:rsidRPr="00CC5F55" w:rsidRDefault="00CC5F55" w:rsidP="00CC5F55">
      <w:pPr>
        <w:pStyle w:val="domylny-arial-narr-western"/>
        <w:spacing w:line="360" w:lineRule="auto"/>
        <w:ind w:left="708" w:right="284" w:firstLine="0"/>
        <w:contextualSpacing/>
        <w:rPr>
          <w:rFonts w:ascii="Times New Roman" w:hAnsi="Times New Roman"/>
        </w:rPr>
      </w:pPr>
      <w:r w:rsidRPr="00CC5F55">
        <w:rPr>
          <w:rFonts w:ascii="Times New Roman" w:hAnsi="Times New Roman"/>
        </w:rPr>
        <w:t xml:space="preserve">- 1 modułu jednej rury RO 110/5 sztywności obwodowej 8kN/m2 w kolorze czarnym bądź pomarańczowym z paskiem identyfikacyjnym i </w:t>
      </w:r>
      <w:proofErr w:type="spellStart"/>
      <w:r w:rsidRPr="00CC5F55">
        <w:rPr>
          <w:rFonts w:ascii="Times New Roman" w:hAnsi="Times New Roman"/>
        </w:rPr>
        <w:t>oznaczeniowym</w:t>
      </w:r>
      <w:proofErr w:type="spellEnd"/>
      <w:r w:rsidRPr="00CC5F55">
        <w:rPr>
          <w:rFonts w:ascii="Times New Roman" w:hAnsi="Times New Roman"/>
        </w:rPr>
        <w:t>;</w:t>
      </w:r>
    </w:p>
    <w:p w14:paraId="05195EDA" w14:textId="77777777" w:rsidR="00CC5F55" w:rsidRPr="00CC5F55" w:rsidRDefault="00CC5F55" w:rsidP="00CC5F55">
      <w:pPr>
        <w:pStyle w:val="domylny-arial-narr-western"/>
        <w:spacing w:line="360" w:lineRule="auto"/>
        <w:ind w:left="708" w:right="284" w:firstLine="0"/>
        <w:contextualSpacing/>
        <w:rPr>
          <w:rFonts w:ascii="Times New Roman" w:hAnsi="Times New Roman"/>
        </w:rPr>
      </w:pPr>
      <w:r w:rsidRPr="00CC5F55">
        <w:rPr>
          <w:rFonts w:ascii="Times New Roman" w:hAnsi="Times New Roman"/>
        </w:rPr>
        <w:t xml:space="preserve">- 3 rur typu RS RS40/3,7 mm w kolorze czarnym bądź pomarańczowym z paskiem identyfikacyjnym i </w:t>
      </w:r>
      <w:proofErr w:type="spellStart"/>
      <w:r w:rsidRPr="00CC5F55">
        <w:rPr>
          <w:rFonts w:ascii="Times New Roman" w:hAnsi="Times New Roman"/>
        </w:rPr>
        <w:t>oznaczeniowym</w:t>
      </w:r>
      <w:proofErr w:type="spellEnd"/>
      <w:r w:rsidRPr="00CC5F55">
        <w:rPr>
          <w:rFonts w:ascii="Times New Roman" w:hAnsi="Times New Roman"/>
        </w:rPr>
        <w:t xml:space="preserve"> (kolor niebieski, </w:t>
      </w:r>
      <w:proofErr w:type="spellStart"/>
      <w:r w:rsidRPr="00CC5F55">
        <w:rPr>
          <w:rFonts w:ascii="Times New Roman" w:hAnsi="Times New Roman"/>
        </w:rPr>
        <w:t>zółty</w:t>
      </w:r>
      <w:proofErr w:type="spellEnd"/>
      <w:r w:rsidRPr="00CC5F55">
        <w:rPr>
          <w:rFonts w:ascii="Times New Roman" w:hAnsi="Times New Roman"/>
        </w:rPr>
        <w:t xml:space="preserve"> i zielony)</w:t>
      </w:r>
    </w:p>
    <w:p w14:paraId="395879E2" w14:textId="77777777" w:rsidR="00CC5F55" w:rsidRPr="00CC5F55" w:rsidRDefault="00CC5F55" w:rsidP="00CC5F55">
      <w:pPr>
        <w:pStyle w:val="domylny-arial-narr-western"/>
        <w:spacing w:line="360" w:lineRule="auto"/>
        <w:ind w:left="708" w:right="284" w:firstLine="0"/>
        <w:contextualSpacing/>
        <w:rPr>
          <w:rFonts w:ascii="Times New Roman" w:hAnsi="Times New Roman"/>
        </w:rPr>
      </w:pPr>
      <w:r w:rsidRPr="00CC5F55">
        <w:rPr>
          <w:rFonts w:ascii="Times New Roman" w:hAnsi="Times New Roman"/>
        </w:rPr>
        <w:t xml:space="preserve">- 1 prefabrykowanej wiązek </w:t>
      </w:r>
      <w:proofErr w:type="spellStart"/>
      <w:r w:rsidRPr="00CC5F55">
        <w:rPr>
          <w:rFonts w:ascii="Times New Roman" w:hAnsi="Times New Roman"/>
        </w:rPr>
        <w:t>mikrorur</w:t>
      </w:r>
      <w:proofErr w:type="spellEnd"/>
      <w:r w:rsidRPr="00CC5F55">
        <w:rPr>
          <w:rFonts w:ascii="Times New Roman" w:hAnsi="Times New Roman"/>
        </w:rPr>
        <w:t xml:space="preserve"> VMR 1 o średnicy zewnętrznej 40 mm o profilach 7x10 (7 </w:t>
      </w:r>
      <w:proofErr w:type="spellStart"/>
      <w:r w:rsidRPr="00CC5F55">
        <w:rPr>
          <w:rFonts w:ascii="Times New Roman" w:hAnsi="Times New Roman"/>
        </w:rPr>
        <w:t>mikrorurek</w:t>
      </w:r>
      <w:proofErr w:type="spellEnd"/>
      <w:r w:rsidRPr="00CC5F55">
        <w:rPr>
          <w:rFonts w:ascii="Times New Roman" w:hAnsi="Times New Roman"/>
        </w:rPr>
        <w:t xml:space="preserve"> o średnicy 10mm i grubości ścianki 1mm). Sztywność obwodowa rurek minimum 8kN/m2</w:t>
      </w:r>
    </w:p>
    <w:p w14:paraId="12489EC8" w14:textId="77777777" w:rsidR="00CC5F55" w:rsidRPr="00CC5F55" w:rsidRDefault="00CC5F55" w:rsidP="00CC5F55">
      <w:pPr>
        <w:pStyle w:val="domylny-arial-narr-western"/>
        <w:spacing w:line="360" w:lineRule="auto"/>
        <w:ind w:right="284" w:firstLine="0"/>
        <w:contextualSpacing/>
        <w:rPr>
          <w:rFonts w:ascii="Times New Roman" w:hAnsi="Times New Roman"/>
        </w:rPr>
      </w:pPr>
      <w:r w:rsidRPr="00CC5F55">
        <w:rPr>
          <w:rFonts w:ascii="Times New Roman" w:hAnsi="Times New Roman"/>
        </w:rPr>
        <w:lastRenderedPageBreak/>
        <w:t xml:space="preserve">Pod ulicami zastosować profil KTp-1 z rurami RS oraz </w:t>
      </w:r>
      <w:proofErr w:type="spellStart"/>
      <w:r w:rsidRPr="00CC5F55">
        <w:rPr>
          <w:rFonts w:ascii="Times New Roman" w:hAnsi="Times New Roman"/>
        </w:rPr>
        <w:t>mikrorurkami</w:t>
      </w:r>
      <w:proofErr w:type="spellEnd"/>
      <w:r w:rsidRPr="00CC5F55">
        <w:rPr>
          <w:rFonts w:ascii="Times New Roman" w:hAnsi="Times New Roman"/>
        </w:rPr>
        <w:t xml:space="preserve"> w dodatkowej rurze osłonowej RO o średnicy nie mniejszej niż 125 mm (125/7.1 o sztywności obwodowej 8kn/2m)</w:t>
      </w:r>
    </w:p>
    <w:p w14:paraId="070023AB" w14:textId="77777777" w:rsidR="00CC5F55" w:rsidRPr="00CC5F55" w:rsidRDefault="00CC5F55" w:rsidP="00CC5F55">
      <w:pPr>
        <w:pStyle w:val="domylny-arial-narr-western"/>
        <w:spacing w:line="360" w:lineRule="auto"/>
        <w:ind w:right="284" w:firstLine="0"/>
        <w:contextualSpacing/>
        <w:rPr>
          <w:rFonts w:ascii="Times New Roman" w:hAnsi="Times New Roman"/>
        </w:rPr>
      </w:pPr>
      <w:r w:rsidRPr="00CC5F55">
        <w:rPr>
          <w:rFonts w:ascii="Times New Roman" w:hAnsi="Times New Roman"/>
        </w:rPr>
        <w:t>Kanał technologiczny ułożyć na głębokości typowej 0,7mb, pod jezdniami przebieg kanału przegłębić do głębokości min 1.2m.</w:t>
      </w:r>
    </w:p>
    <w:p w14:paraId="2B6515C3" w14:textId="77777777" w:rsidR="00CC5F55" w:rsidRPr="00CC5F55" w:rsidRDefault="00CC5F55" w:rsidP="00CC5F55">
      <w:pPr>
        <w:pStyle w:val="domylny-arial-narr-western"/>
        <w:spacing w:line="360" w:lineRule="auto"/>
        <w:ind w:right="284" w:firstLine="0"/>
        <w:contextualSpacing/>
        <w:rPr>
          <w:rFonts w:ascii="Times New Roman" w:hAnsi="Times New Roman"/>
        </w:rPr>
      </w:pPr>
      <w:r w:rsidRPr="00CC5F55">
        <w:rPr>
          <w:rFonts w:ascii="Times New Roman" w:hAnsi="Times New Roman"/>
        </w:rPr>
        <w:t xml:space="preserve">Rury RS i prefabrykowane wiązki </w:t>
      </w:r>
      <w:proofErr w:type="spellStart"/>
      <w:r w:rsidRPr="00CC5F55">
        <w:rPr>
          <w:rFonts w:ascii="Times New Roman" w:hAnsi="Times New Roman"/>
        </w:rPr>
        <w:t>mikrorur</w:t>
      </w:r>
      <w:proofErr w:type="spellEnd"/>
      <w:r w:rsidRPr="00CC5F55">
        <w:rPr>
          <w:rFonts w:ascii="Times New Roman" w:hAnsi="Times New Roman"/>
        </w:rPr>
        <w:t xml:space="preserve"> WMR powinny być złożone w ścisłe wiązki czterech rur, związane opaskami samozaciskowymi, posiadającymi odpowiednie certyfikaty do układania w ziemi oraz w miejscach narażonych na działanie promieni UV, w odstępach nie większych niż 2 m. </w:t>
      </w:r>
    </w:p>
    <w:p w14:paraId="6000ADFC" w14:textId="77777777" w:rsidR="00CC5F55" w:rsidRPr="00CC5F55" w:rsidRDefault="00CC5F55" w:rsidP="00CC5F55">
      <w:pPr>
        <w:pStyle w:val="domylny-arial-narr-western"/>
        <w:spacing w:line="360" w:lineRule="auto"/>
        <w:ind w:right="284" w:firstLine="0"/>
        <w:contextualSpacing/>
        <w:rPr>
          <w:rFonts w:ascii="Times New Roman" w:hAnsi="Times New Roman"/>
        </w:rPr>
      </w:pPr>
      <w:r w:rsidRPr="00CC5F55">
        <w:rPr>
          <w:rFonts w:ascii="Times New Roman" w:hAnsi="Times New Roman"/>
        </w:rPr>
        <w:t xml:space="preserve">Kanał technologiczny zbudowany z </w:t>
      </w:r>
      <w:proofErr w:type="spellStart"/>
      <w:r w:rsidRPr="00CC5F55">
        <w:rPr>
          <w:rFonts w:ascii="Times New Roman" w:hAnsi="Times New Roman"/>
        </w:rPr>
        <w:t>mikrorurek</w:t>
      </w:r>
      <w:proofErr w:type="spellEnd"/>
      <w:r w:rsidRPr="00CC5F55">
        <w:rPr>
          <w:rFonts w:ascii="Times New Roman" w:hAnsi="Times New Roman"/>
        </w:rPr>
        <w:t xml:space="preserve"> połączonych złączkami powinien wytrzymać próbę krótkotrwałą nadciśnienia powietrza 1.0 </w:t>
      </w:r>
      <w:proofErr w:type="spellStart"/>
      <w:r w:rsidRPr="00CC5F55">
        <w:rPr>
          <w:rFonts w:ascii="Times New Roman" w:hAnsi="Times New Roman"/>
        </w:rPr>
        <w:t>MPa</w:t>
      </w:r>
      <w:proofErr w:type="spellEnd"/>
      <w:r w:rsidRPr="00CC5F55">
        <w:rPr>
          <w:rFonts w:ascii="Times New Roman" w:hAnsi="Times New Roman"/>
        </w:rPr>
        <w:t xml:space="preserve"> w ciągu 30 min. </w:t>
      </w:r>
      <w:proofErr w:type="spellStart"/>
      <w:r w:rsidRPr="00CC5F55">
        <w:rPr>
          <w:rFonts w:ascii="Times New Roman" w:hAnsi="Times New Roman"/>
        </w:rPr>
        <w:t>Mikrokanalizacja</w:t>
      </w:r>
      <w:proofErr w:type="spellEnd"/>
      <w:r w:rsidRPr="00CC5F55">
        <w:rPr>
          <w:rFonts w:ascii="Times New Roman" w:hAnsi="Times New Roman"/>
        </w:rPr>
        <w:t xml:space="preserve"> uszczelniona na obydwu końcach zamontowanego odcinka o długości do 2,0 km i napełniona sprężonym powietrzem do nadciśnienia 0.1 </w:t>
      </w:r>
      <w:proofErr w:type="spellStart"/>
      <w:r w:rsidRPr="00CC5F55">
        <w:rPr>
          <w:rFonts w:ascii="Times New Roman" w:hAnsi="Times New Roman"/>
        </w:rPr>
        <w:t>MPa</w:t>
      </w:r>
      <w:proofErr w:type="spellEnd"/>
      <w:r w:rsidRPr="00CC5F55">
        <w:rPr>
          <w:rFonts w:ascii="Times New Roman" w:hAnsi="Times New Roman"/>
        </w:rPr>
        <w:t xml:space="preserve"> nie powinna wykazywać spadku nadciśnienia o więcej niż 10 </w:t>
      </w:r>
      <w:proofErr w:type="spellStart"/>
      <w:r w:rsidRPr="00CC5F55">
        <w:rPr>
          <w:rFonts w:ascii="Times New Roman" w:hAnsi="Times New Roman"/>
        </w:rPr>
        <w:t>kPa</w:t>
      </w:r>
      <w:proofErr w:type="spellEnd"/>
      <w:r w:rsidRPr="00CC5F55">
        <w:rPr>
          <w:rFonts w:ascii="Times New Roman" w:hAnsi="Times New Roman"/>
        </w:rPr>
        <w:t xml:space="preserve"> w ciągu 24 godzin.</w:t>
      </w:r>
    </w:p>
    <w:p w14:paraId="151F75B7" w14:textId="77777777" w:rsidR="00CC5F55" w:rsidRPr="00CC5F55" w:rsidRDefault="00CC5F55" w:rsidP="00CC5F55">
      <w:pPr>
        <w:pStyle w:val="domylny-arial-narr-western"/>
        <w:spacing w:line="360" w:lineRule="auto"/>
        <w:ind w:right="284" w:firstLine="0"/>
        <w:contextualSpacing/>
        <w:rPr>
          <w:rFonts w:ascii="Times New Roman" w:hAnsi="Times New Roman"/>
        </w:rPr>
      </w:pPr>
      <w:r w:rsidRPr="00CC5F55">
        <w:rPr>
          <w:rFonts w:ascii="Times New Roman" w:hAnsi="Times New Roman"/>
        </w:rPr>
        <w:t xml:space="preserve">Złączki </w:t>
      </w:r>
      <w:proofErr w:type="spellStart"/>
      <w:r w:rsidRPr="00CC5F55">
        <w:rPr>
          <w:rFonts w:ascii="Times New Roman" w:hAnsi="Times New Roman"/>
        </w:rPr>
        <w:t>mikrorurek</w:t>
      </w:r>
      <w:proofErr w:type="spellEnd"/>
      <w:r w:rsidRPr="00CC5F55">
        <w:rPr>
          <w:rFonts w:ascii="Times New Roman" w:hAnsi="Times New Roman"/>
        </w:rPr>
        <w:t xml:space="preserve"> proste i redukcyjne, zakończenia, uszczelnienia i inne elementy służące do wykonywania połączeń </w:t>
      </w:r>
      <w:proofErr w:type="spellStart"/>
      <w:r w:rsidRPr="00CC5F55">
        <w:rPr>
          <w:rFonts w:ascii="Times New Roman" w:hAnsi="Times New Roman"/>
        </w:rPr>
        <w:t>mikrorur</w:t>
      </w:r>
      <w:proofErr w:type="spellEnd"/>
      <w:r w:rsidRPr="00CC5F55">
        <w:rPr>
          <w:rFonts w:ascii="Times New Roman" w:hAnsi="Times New Roman"/>
        </w:rPr>
        <w:t xml:space="preserve"> powinny zapewniać wytrzymałość pneumatyczną większą niż 12 bar oraz wodoszczelność lub wodoszczelność i gazoszczelność (w specjalnych </w:t>
      </w:r>
      <w:proofErr w:type="spellStart"/>
      <w:r w:rsidRPr="00CC5F55">
        <w:rPr>
          <w:rFonts w:ascii="Times New Roman" w:hAnsi="Times New Roman"/>
        </w:rPr>
        <w:t>wykonaniach</w:t>
      </w:r>
      <w:proofErr w:type="spellEnd"/>
      <w:r w:rsidRPr="00CC5F55">
        <w:rPr>
          <w:rFonts w:ascii="Times New Roman" w:hAnsi="Times New Roman"/>
        </w:rPr>
        <w:t xml:space="preserve">). Elementy osłonowe dla połączeń rur </w:t>
      </w:r>
      <w:proofErr w:type="spellStart"/>
      <w:r w:rsidRPr="00CC5F55">
        <w:rPr>
          <w:rFonts w:ascii="Times New Roman" w:hAnsi="Times New Roman"/>
        </w:rPr>
        <w:t>mikrokanalizacji</w:t>
      </w:r>
      <w:proofErr w:type="spellEnd"/>
      <w:r w:rsidRPr="00CC5F55">
        <w:rPr>
          <w:rFonts w:ascii="Times New Roman" w:hAnsi="Times New Roman"/>
        </w:rPr>
        <w:t xml:space="preserve"> powinny być w pełni dwudzielne, odporne na wnikanie mułu i zanieczyszczeń stałych lub całkowicie wodoodporne. </w:t>
      </w:r>
    </w:p>
    <w:p w14:paraId="72F3A6CC" w14:textId="77777777" w:rsidR="00CC5F55" w:rsidRPr="00CC5F55" w:rsidRDefault="00CC5F55" w:rsidP="00CC5F55">
      <w:pPr>
        <w:pStyle w:val="domylny-arial-narr-western"/>
        <w:spacing w:line="360" w:lineRule="auto"/>
        <w:ind w:right="284" w:firstLine="0"/>
        <w:contextualSpacing/>
        <w:rPr>
          <w:rFonts w:ascii="Times New Roman" w:hAnsi="Times New Roman"/>
        </w:rPr>
      </w:pPr>
      <w:r w:rsidRPr="00CC5F55">
        <w:rPr>
          <w:rFonts w:ascii="Times New Roman" w:hAnsi="Times New Roman"/>
        </w:rPr>
        <w:t xml:space="preserve">Rury osłonowe RO wprowadzane do studni kończyć równo ze ścianką wewnętrzną , natomiast rury RHDPE 40/3,7 i pakiet mikro zachować w całości (bez cięcia). Wyłożyć je łagodnym łukiem wzdłuż ścianki bocznej studni jednocześnie kierując w górę pod strop. Przy budowie zaleca się zachowanie jednakowego usytuowania włazu studni prefabrykowanej w odniesieniu do osi drogi tak aby wyłożenie rur </w:t>
      </w:r>
      <w:proofErr w:type="spellStart"/>
      <w:r w:rsidRPr="00CC5F55">
        <w:rPr>
          <w:rFonts w:ascii="Times New Roman" w:hAnsi="Times New Roman"/>
        </w:rPr>
        <w:t>opto</w:t>
      </w:r>
      <w:proofErr w:type="spellEnd"/>
      <w:r w:rsidRPr="00CC5F55">
        <w:rPr>
          <w:rFonts w:ascii="Times New Roman" w:hAnsi="Times New Roman"/>
        </w:rPr>
        <w:t xml:space="preserve"> i mikro kierować w stronę granicy pasa drogowego. Przypadające w studniach przelotowych końce połączyć ze sobą złączką 40 aby ciągłość rur podtrzymać.</w:t>
      </w:r>
    </w:p>
    <w:p w14:paraId="0852DE98" w14:textId="77777777" w:rsidR="00CC5F55" w:rsidRPr="00CC5F55" w:rsidRDefault="00CC5F55" w:rsidP="00CC5F55">
      <w:pPr>
        <w:pStyle w:val="domylny-arial-narr-western"/>
        <w:spacing w:line="360" w:lineRule="auto"/>
        <w:ind w:right="284" w:firstLine="0"/>
        <w:contextualSpacing/>
        <w:rPr>
          <w:rFonts w:ascii="Times New Roman" w:hAnsi="Times New Roman"/>
        </w:rPr>
      </w:pPr>
      <w:r w:rsidRPr="00CC5F55">
        <w:rPr>
          <w:rFonts w:ascii="Times New Roman" w:hAnsi="Times New Roman"/>
        </w:rPr>
        <w:t xml:space="preserve">Wiązka rur RS, </w:t>
      </w:r>
      <w:proofErr w:type="spellStart"/>
      <w:r w:rsidRPr="00CC5F55">
        <w:rPr>
          <w:rFonts w:ascii="Times New Roman" w:hAnsi="Times New Roman"/>
        </w:rPr>
        <w:t>mikrorur</w:t>
      </w:r>
      <w:proofErr w:type="spellEnd"/>
      <w:r w:rsidRPr="00CC5F55">
        <w:rPr>
          <w:rFonts w:ascii="Times New Roman" w:hAnsi="Times New Roman"/>
        </w:rPr>
        <w:t xml:space="preserve"> WMR i RO powinna być ułożona w możliwie linii prostej, na podsypce piaskowej o grubości min. 10 cm i przysypana warstwą przesianej ziemi o grubości nie mniejszej niż 10 cm. Rury RO dla ciągów KTu1 należy układać nad modułami z rur RS i WMR,. Rury RO powinny być łączone za pomocą zgrzewania lub złączkami zewnętrznymi. Po wykonaniu prac montażowych, należy przeprowadzić odpowiednie w/w próby szczelności.</w:t>
      </w:r>
    </w:p>
    <w:p w14:paraId="6E3211B5" w14:textId="77777777" w:rsidR="00CC5F55" w:rsidRPr="00CC5F55" w:rsidRDefault="00CC5F55" w:rsidP="00CC5F55">
      <w:pPr>
        <w:pStyle w:val="domylny-arial-narr-western"/>
        <w:spacing w:line="360" w:lineRule="auto"/>
        <w:ind w:right="284" w:firstLine="0"/>
        <w:contextualSpacing/>
        <w:rPr>
          <w:rFonts w:ascii="Times New Roman" w:hAnsi="Times New Roman"/>
        </w:rPr>
      </w:pPr>
      <w:r w:rsidRPr="00CC5F55">
        <w:rPr>
          <w:rFonts w:ascii="Times New Roman" w:hAnsi="Times New Roman"/>
        </w:rPr>
        <w:t xml:space="preserve">Nad rurociągiem ułożyć taśmę </w:t>
      </w:r>
      <w:proofErr w:type="spellStart"/>
      <w:r w:rsidRPr="00CC5F55">
        <w:rPr>
          <w:rFonts w:ascii="Times New Roman" w:hAnsi="Times New Roman"/>
        </w:rPr>
        <w:t>kalandarową</w:t>
      </w:r>
      <w:proofErr w:type="spellEnd"/>
      <w:r w:rsidRPr="00CC5F55">
        <w:rPr>
          <w:rFonts w:ascii="Times New Roman" w:hAnsi="Times New Roman"/>
        </w:rPr>
        <w:t xml:space="preserve"> koloru pomarańczowego z oznaczeniem kanału</w:t>
      </w:r>
    </w:p>
    <w:p w14:paraId="11DE3834" w14:textId="77777777" w:rsidR="00CC5F55" w:rsidRPr="00CC5F55" w:rsidRDefault="00CC5F55" w:rsidP="00CC5F55">
      <w:pPr>
        <w:pStyle w:val="domylny-arial-narr-western"/>
        <w:spacing w:line="360" w:lineRule="auto"/>
        <w:ind w:right="284" w:firstLine="0"/>
        <w:contextualSpacing/>
        <w:rPr>
          <w:rFonts w:ascii="Times New Roman" w:hAnsi="Times New Roman"/>
        </w:rPr>
      </w:pPr>
      <w:r w:rsidRPr="00CC5F55">
        <w:rPr>
          <w:rFonts w:ascii="Times New Roman" w:hAnsi="Times New Roman"/>
        </w:rPr>
        <w:t xml:space="preserve">Jako studnie kablowe stosować studnie typu SKR-1. Studnie kablowe wyposażyć w zamknięcia uniemożliwiające dostęp osobom postronnym. Studnie kablowe zabezpieczyć farbą antykorozyjną </w:t>
      </w:r>
      <w:r w:rsidRPr="00CC5F55">
        <w:rPr>
          <w:rFonts w:ascii="Times New Roman" w:hAnsi="Times New Roman"/>
        </w:rPr>
        <w:lastRenderedPageBreak/>
        <w:t>(pomalować elementy stalowe/żeliwne). Otwory kanału technologicznego należy uszczelnić obustronnie w każdej studni w sposób uniemożliwiający ich zamuleniu.</w:t>
      </w:r>
    </w:p>
    <w:p w14:paraId="151EE8A7" w14:textId="77777777" w:rsidR="00CC5F55" w:rsidRPr="00CC5F55" w:rsidRDefault="00CC5F55" w:rsidP="00CC5F55">
      <w:pPr>
        <w:pStyle w:val="domylny-arial-narr-western"/>
        <w:spacing w:line="360" w:lineRule="auto"/>
        <w:ind w:right="284" w:firstLine="0"/>
        <w:contextualSpacing/>
        <w:rPr>
          <w:rFonts w:ascii="Times New Roman" w:hAnsi="Times New Roman"/>
        </w:rPr>
      </w:pPr>
      <w:r w:rsidRPr="00CC5F55">
        <w:rPr>
          <w:rFonts w:ascii="Times New Roman" w:hAnsi="Times New Roman"/>
        </w:rPr>
        <w:t>Wykonać trwałe oznaczenia studni kablowych wewnątrz studni. W studniach montować wsporniki do prowadzenia kabli po dłuższych bokach</w:t>
      </w:r>
    </w:p>
    <w:p w14:paraId="5DD00643" w14:textId="3857B7A1" w:rsidR="00CC5F55" w:rsidRDefault="00CC5F55" w:rsidP="00CC5F55">
      <w:pPr>
        <w:pStyle w:val="domylny-arial-narr-western"/>
        <w:spacing w:line="360" w:lineRule="auto"/>
        <w:ind w:right="284" w:firstLine="0"/>
        <w:contextualSpacing/>
        <w:rPr>
          <w:rFonts w:ascii="Times New Roman" w:hAnsi="Times New Roman"/>
        </w:rPr>
      </w:pPr>
      <w:r w:rsidRPr="00CC5F55">
        <w:rPr>
          <w:rFonts w:ascii="Times New Roman" w:hAnsi="Times New Roman"/>
        </w:rPr>
        <w:t xml:space="preserve">Kable elektroenergetyczne krzyżujące się z kanałem technologicznym należy zabezpieczyć rurami dwudzielnymi. </w:t>
      </w:r>
    </w:p>
    <w:p w14:paraId="182C7C39" w14:textId="77777777" w:rsidR="000F3295" w:rsidRPr="00CC5F55" w:rsidRDefault="000F3295" w:rsidP="00CC5F55">
      <w:pPr>
        <w:pStyle w:val="domylny-arial-narr-western"/>
        <w:spacing w:line="360" w:lineRule="auto"/>
        <w:ind w:right="284" w:firstLine="0"/>
        <w:contextualSpacing/>
        <w:rPr>
          <w:rFonts w:ascii="Times New Roman" w:hAnsi="Times New Roman"/>
        </w:rPr>
      </w:pPr>
    </w:p>
    <w:p w14:paraId="591A3DF5" w14:textId="498E80DA" w:rsidR="00B512BB" w:rsidRPr="00766D6A" w:rsidRDefault="0059458B" w:rsidP="003635A9">
      <w:pPr>
        <w:pStyle w:val="Nagwek2"/>
        <w:numPr>
          <w:ilvl w:val="1"/>
          <w:numId w:val="5"/>
        </w:numPr>
        <w:spacing w:line="360" w:lineRule="auto"/>
        <w:ind w:left="1276" w:hanging="709"/>
        <w:rPr>
          <w:lang w:val="pl-PL"/>
        </w:rPr>
      </w:pPr>
      <w:bookmarkStart w:id="95" w:name="_Toc113037501"/>
      <w:r w:rsidRPr="00766D6A">
        <w:rPr>
          <w:lang w:val="pl-PL"/>
        </w:rPr>
        <w:t xml:space="preserve">Budowa kanalizacji deszczowej </w:t>
      </w:r>
      <w:r w:rsidR="0072688E" w:rsidRPr="00766D6A">
        <w:rPr>
          <w:lang w:val="pl-PL"/>
        </w:rPr>
        <w:t xml:space="preserve">oraz usunięcie </w:t>
      </w:r>
      <w:r w:rsidR="00766D6A" w:rsidRPr="00766D6A">
        <w:rPr>
          <w:lang w:val="pl-PL"/>
        </w:rPr>
        <w:t xml:space="preserve">kolizji </w:t>
      </w:r>
      <w:proofErr w:type="spellStart"/>
      <w:r w:rsidR="00766D6A" w:rsidRPr="00766D6A">
        <w:rPr>
          <w:lang w:val="pl-PL"/>
        </w:rPr>
        <w:t>wod</w:t>
      </w:r>
      <w:proofErr w:type="spellEnd"/>
      <w:r w:rsidR="00766D6A" w:rsidRPr="00766D6A">
        <w:rPr>
          <w:lang w:val="pl-PL"/>
        </w:rPr>
        <w:t>-</w:t>
      </w:r>
      <w:proofErr w:type="spellStart"/>
      <w:r w:rsidR="00766D6A" w:rsidRPr="00766D6A">
        <w:rPr>
          <w:lang w:val="pl-PL"/>
        </w:rPr>
        <w:t>kan</w:t>
      </w:r>
      <w:proofErr w:type="spellEnd"/>
      <w:r w:rsidR="00766D6A" w:rsidRPr="00766D6A">
        <w:rPr>
          <w:lang w:val="pl-PL"/>
        </w:rPr>
        <w:t>-gaz</w:t>
      </w:r>
      <w:bookmarkEnd w:id="95"/>
    </w:p>
    <w:p w14:paraId="3FAC683D" w14:textId="7070E65E" w:rsidR="00873DB1" w:rsidRPr="00873DB1" w:rsidRDefault="009B532C" w:rsidP="003635A9">
      <w:pPr>
        <w:pStyle w:val="domylny-arial-narr-western"/>
        <w:numPr>
          <w:ilvl w:val="2"/>
          <w:numId w:val="5"/>
        </w:numPr>
        <w:spacing w:line="360" w:lineRule="auto"/>
        <w:ind w:right="282"/>
        <w:contextualSpacing/>
        <w:rPr>
          <w:rFonts w:ascii="Times New Roman" w:hAnsi="Times New Roman"/>
          <w:b/>
          <w:bCs/>
        </w:rPr>
      </w:pPr>
      <w:r>
        <w:rPr>
          <w:rFonts w:ascii="Times New Roman" w:hAnsi="Times New Roman"/>
          <w:b/>
          <w:bCs/>
        </w:rPr>
        <w:t>Kanalizacja deszczowa</w:t>
      </w:r>
    </w:p>
    <w:p w14:paraId="387FB615" w14:textId="2DE6D80F" w:rsidR="000B2C96" w:rsidRPr="000F3295" w:rsidRDefault="00186DEB" w:rsidP="003635A9">
      <w:pPr>
        <w:pStyle w:val="domylny-arial-narr-western"/>
        <w:numPr>
          <w:ilvl w:val="3"/>
          <w:numId w:val="5"/>
        </w:numPr>
        <w:spacing w:line="360" w:lineRule="auto"/>
        <w:ind w:right="282"/>
        <w:contextualSpacing/>
        <w:rPr>
          <w:rFonts w:ascii="Times New Roman" w:hAnsi="Times New Roman"/>
          <w:b/>
          <w:bCs/>
        </w:rPr>
      </w:pPr>
      <w:r w:rsidRPr="000F3295">
        <w:rPr>
          <w:rFonts w:ascii="Times New Roman" w:hAnsi="Times New Roman"/>
          <w:b/>
          <w:bCs/>
        </w:rPr>
        <w:t>Obliczenia hydrauliczne</w:t>
      </w:r>
    </w:p>
    <w:p w14:paraId="5DC58714" w14:textId="77777777" w:rsidR="007B143E" w:rsidRPr="007B143E" w:rsidRDefault="007B143E" w:rsidP="007B143E">
      <w:pPr>
        <w:spacing w:line="360" w:lineRule="auto"/>
        <w:contextualSpacing/>
        <w:rPr>
          <w:sz w:val="24"/>
          <w:szCs w:val="24"/>
          <w:lang w:eastAsia="pl-PL"/>
        </w:rPr>
      </w:pPr>
      <w:r w:rsidRPr="007B143E">
        <w:rPr>
          <w:sz w:val="24"/>
          <w:szCs w:val="24"/>
          <w:lang w:eastAsia="pl-PL"/>
        </w:rPr>
        <w:t>Dane:</w:t>
      </w:r>
    </w:p>
    <w:p w14:paraId="7DDBE84C" w14:textId="77777777" w:rsidR="007B143E" w:rsidRPr="007B143E" w:rsidRDefault="007B143E" w:rsidP="007B143E">
      <w:pPr>
        <w:spacing w:line="360" w:lineRule="auto"/>
        <w:contextualSpacing/>
        <w:rPr>
          <w:sz w:val="24"/>
          <w:szCs w:val="24"/>
          <w:lang w:eastAsia="pl-PL"/>
        </w:rPr>
      </w:pPr>
      <w:r w:rsidRPr="007B143E">
        <w:rPr>
          <w:sz w:val="24"/>
          <w:szCs w:val="24"/>
          <w:lang w:eastAsia="pl-PL"/>
        </w:rPr>
        <w:t>- Klasa drogi; G</w:t>
      </w:r>
    </w:p>
    <w:p w14:paraId="786BAA3C" w14:textId="77777777" w:rsidR="007B143E" w:rsidRPr="007B143E" w:rsidRDefault="007B143E" w:rsidP="007B143E">
      <w:pPr>
        <w:spacing w:line="360" w:lineRule="auto"/>
        <w:contextualSpacing/>
        <w:rPr>
          <w:sz w:val="24"/>
          <w:szCs w:val="24"/>
          <w:lang w:eastAsia="pl-PL"/>
        </w:rPr>
      </w:pPr>
      <w:r w:rsidRPr="007B143E">
        <w:rPr>
          <w:sz w:val="24"/>
          <w:szCs w:val="24"/>
          <w:lang w:eastAsia="pl-PL"/>
        </w:rPr>
        <w:t xml:space="preserve">- Prawdopodobieństwo deszczu miarodajnego; p = 100 [%], dla bezpieczeństwa i   </w:t>
      </w:r>
    </w:p>
    <w:p w14:paraId="556EBF19" w14:textId="77777777" w:rsidR="007B143E" w:rsidRPr="007B143E" w:rsidRDefault="007B143E" w:rsidP="007B143E">
      <w:pPr>
        <w:spacing w:line="360" w:lineRule="auto"/>
        <w:contextualSpacing/>
        <w:rPr>
          <w:sz w:val="24"/>
          <w:szCs w:val="24"/>
          <w:lang w:eastAsia="pl-PL"/>
        </w:rPr>
      </w:pPr>
      <w:r w:rsidRPr="007B143E">
        <w:rPr>
          <w:sz w:val="24"/>
          <w:szCs w:val="24"/>
          <w:lang w:eastAsia="pl-PL"/>
        </w:rPr>
        <w:t xml:space="preserve">   sprawnego działania sytemu  w obliczeniach przyjęto p = 50 [%].</w:t>
      </w:r>
    </w:p>
    <w:p w14:paraId="14A6134D" w14:textId="77777777" w:rsidR="007B143E" w:rsidRPr="007B143E" w:rsidRDefault="007B143E" w:rsidP="007B143E">
      <w:pPr>
        <w:spacing w:line="360" w:lineRule="auto"/>
        <w:contextualSpacing/>
        <w:rPr>
          <w:sz w:val="24"/>
          <w:szCs w:val="24"/>
          <w:lang w:eastAsia="pl-PL"/>
        </w:rPr>
      </w:pPr>
      <w:r w:rsidRPr="007B143E">
        <w:rPr>
          <w:sz w:val="24"/>
          <w:szCs w:val="24"/>
          <w:lang w:eastAsia="pl-PL"/>
        </w:rPr>
        <w:t>- Natężenie deszczu miarodajnego; q = 127 [dm3/s x ha]</w:t>
      </w:r>
    </w:p>
    <w:p w14:paraId="423F360F" w14:textId="77777777" w:rsidR="007B143E" w:rsidRPr="007B143E" w:rsidRDefault="007B143E" w:rsidP="007B143E">
      <w:pPr>
        <w:autoSpaceDE w:val="0"/>
        <w:autoSpaceDN w:val="0"/>
        <w:adjustRightInd w:val="0"/>
        <w:spacing w:line="360" w:lineRule="auto"/>
        <w:contextualSpacing/>
        <w:rPr>
          <w:sz w:val="24"/>
          <w:szCs w:val="24"/>
        </w:rPr>
      </w:pPr>
    </w:p>
    <w:p w14:paraId="0E09A310" w14:textId="77777777" w:rsidR="007B143E" w:rsidRPr="007B143E" w:rsidRDefault="007B143E" w:rsidP="007B143E">
      <w:pPr>
        <w:autoSpaceDE w:val="0"/>
        <w:autoSpaceDN w:val="0"/>
        <w:adjustRightInd w:val="0"/>
        <w:spacing w:line="360" w:lineRule="auto"/>
        <w:contextualSpacing/>
        <w:rPr>
          <w:b/>
          <w:bCs/>
          <w:sz w:val="24"/>
          <w:szCs w:val="24"/>
          <w:u w:val="single"/>
        </w:rPr>
      </w:pPr>
      <w:r w:rsidRPr="007B143E">
        <w:rPr>
          <w:b/>
          <w:bCs/>
          <w:sz w:val="24"/>
          <w:szCs w:val="24"/>
          <w:u w:val="single"/>
        </w:rPr>
        <w:t>Zlewnia F1</w:t>
      </w:r>
    </w:p>
    <w:p w14:paraId="6BB9697E" w14:textId="77777777" w:rsidR="007B143E" w:rsidRPr="007B143E" w:rsidRDefault="007B143E" w:rsidP="007B143E">
      <w:pPr>
        <w:spacing w:line="360" w:lineRule="auto"/>
        <w:contextualSpacing/>
        <w:rPr>
          <w:sz w:val="24"/>
          <w:szCs w:val="24"/>
          <w:lang w:eastAsia="pl-PL"/>
        </w:rPr>
      </w:pPr>
      <w:r w:rsidRPr="007B143E">
        <w:rPr>
          <w:sz w:val="24"/>
          <w:szCs w:val="24"/>
          <w:lang w:eastAsia="pl-PL"/>
        </w:rPr>
        <w:t>Obliczenie powierzchni zlewni F1 z odprowadzeniem wód do istniejącego rowu melioracyjnego wyl1</w:t>
      </w:r>
    </w:p>
    <w:tbl>
      <w:tblPr>
        <w:tblW w:w="0" w:type="auto"/>
        <w:tblInd w:w="936" w:type="dxa"/>
        <w:tblLayout w:type="fixed"/>
        <w:tblLook w:val="0000" w:firstRow="0" w:lastRow="0" w:firstColumn="0" w:lastColumn="0" w:noHBand="0" w:noVBand="0"/>
      </w:tblPr>
      <w:tblGrid>
        <w:gridCol w:w="3595"/>
        <w:gridCol w:w="2070"/>
        <w:gridCol w:w="2506"/>
      </w:tblGrid>
      <w:tr w:rsidR="007B143E" w:rsidRPr="007B143E" w14:paraId="5B620B63" w14:textId="77777777" w:rsidTr="007B143E">
        <w:trPr>
          <w:trHeight w:val="1"/>
        </w:trPr>
        <w:tc>
          <w:tcPr>
            <w:tcW w:w="3595" w:type="dxa"/>
            <w:tcBorders>
              <w:top w:val="single" w:sz="4" w:space="0" w:color="000000"/>
              <w:left w:val="single" w:sz="4" w:space="0" w:color="000000"/>
              <w:bottom w:val="single" w:sz="4" w:space="0" w:color="000000"/>
              <w:right w:val="single" w:sz="2" w:space="0" w:color="000000"/>
            </w:tcBorders>
            <w:shd w:val="clear" w:color="000000" w:fill="FFFFFF"/>
          </w:tcPr>
          <w:p w14:paraId="4311094C" w14:textId="77777777" w:rsidR="007B143E" w:rsidRPr="00C3785F" w:rsidRDefault="007B143E" w:rsidP="007B143E">
            <w:pPr>
              <w:autoSpaceDE w:val="0"/>
              <w:autoSpaceDN w:val="0"/>
              <w:adjustRightInd w:val="0"/>
              <w:contextualSpacing/>
              <w:jc w:val="center"/>
              <w:rPr>
                <w:b/>
                <w:bCs/>
                <w:sz w:val="24"/>
                <w:szCs w:val="24"/>
                <w:lang w:val="en-US"/>
              </w:rPr>
            </w:pPr>
            <w:proofErr w:type="spellStart"/>
            <w:r w:rsidRPr="00C3785F">
              <w:rPr>
                <w:b/>
                <w:bCs/>
                <w:sz w:val="24"/>
                <w:szCs w:val="24"/>
                <w:lang w:val="en-US"/>
              </w:rPr>
              <w:t>Rodzaj</w:t>
            </w:r>
            <w:proofErr w:type="spellEnd"/>
            <w:r w:rsidRPr="00C3785F">
              <w:rPr>
                <w:b/>
                <w:bCs/>
                <w:sz w:val="24"/>
                <w:szCs w:val="24"/>
                <w:lang w:val="en-US"/>
              </w:rPr>
              <w:t xml:space="preserve"> </w:t>
            </w:r>
            <w:proofErr w:type="spellStart"/>
            <w:r w:rsidRPr="00C3785F">
              <w:rPr>
                <w:b/>
                <w:bCs/>
                <w:sz w:val="24"/>
                <w:szCs w:val="24"/>
                <w:lang w:val="en-US"/>
              </w:rPr>
              <w:t>powierzchni</w:t>
            </w:r>
            <w:proofErr w:type="spellEnd"/>
            <w:r w:rsidRPr="00C3785F">
              <w:rPr>
                <w:b/>
                <w:bCs/>
                <w:sz w:val="24"/>
                <w:szCs w:val="24"/>
                <w:lang w:val="en-US"/>
              </w:rPr>
              <w:t xml:space="preserve"> </w:t>
            </w:r>
            <w:proofErr w:type="spellStart"/>
            <w:r w:rsidRPr="00C3785F">
              <w:rPr>
                <w:b/>
                <w:bCs/>
                <w:sz w:val="24"/>
                <w:szCs w:val="24"/>
                <w:lang w:val="en-US"/>
              </w:rPr>
              <w:t>zlewni</w:t>
            </w:r>
            <w:proofErr w:type="spellEnd"/>
          </w:p>
        </w:tc>
        <w:tc>
          <w:tcPr>
            <w:tcW w:w="2070" w:type="dxa"/>
            <w:tcBorders>
              <w:top w:val="single" w:sz="4" w:space="0" w:color="000000"/>
              <w:left w:val="single" w:sz="4" w:space="0" w:color="000000"/>
              <w:bottom w:val="single" w:sz="4" w:space="0" w:color="000000"/>
              <w:right w:val="single" w:sz="2" w:space="0" w:color="000000"/>
            </w:tcBorders>
            <w:shd w:val="clear" w:color="000000" w:fill="FFFFFF"/>
          </w:tcPr>
          <w:p w14:paraId="7F9E92A1" w14:textId="77777777" w:rsidR="007B143E" w:rsidRPr="00C3785F" w:rsidRDefault="007B143E" w:rsidP="007B143E">
            <w:pPr>
              <w:autoSpaceDE w:val="0"/>
              <w:autoSpaceDN w:val="0"/>
              <w:adjustRightInd w:val="0"/>
              <w:contextualSpacing/>
              <w:jc w:val="center"/>
              <w:rPr>
                <w:b/>
                <w:bCs/>
                <w:sz w:val="24"/>
                <w:szCs w:val="24"/>
                <w:lang w:val="en-US"/>
              </w:rPr>
            </w:pPr>
            <w:proofErr w:type="spellStart"/>
            <w:r w:rsidRPr="00C3785F">
              <w:rPr>
                <w:b/>
                <w:bCs/>
                <w:sz w:val="24"/>
                <w:szCs w:val="24"/>
                <w:lang w:val="en-US"/>
              </w:rPr>
              <w:t>Powierzchnia</w:t>
            </w:r>
            <w:proofErr w:type="spellEnd"/>
            <w:r w:rsidRPr="00C3785F">
              <w:rPr>
                <w:b/>
                <w:bCs/>
                <w:sz w:val="24"/>
                <w:szCs w:val="24"/>
                <w:lang w:val="en-US"/>
              </w:rPr>
              <w:t xml:space="preserve"> </w:t>
            </w:r>
            <w:proofErr w:type="spellStart"/>
            <w:r w:rsidRPr="00C3785F">
              <w:rPr>
                <w:b/>
                <w:bCs/>
                <w:sz w:val="24"/>
                <w:szCs w:val="24"/>
                <w:lang w:val="en-US"/>
              </w:rPr>
              <w:t>obszaru</w:t>
            </w:r>
            <w:proofErr w:type="spellEnd"/>
            <w:r w:rsidRPr="00C3785F">
              <w:rPr>
                <w:b/>
                <w:bCs/>
                <w:sz w:val="24"/>
                <w:szCs w:val="24"/>
                <w:lang w:val="en-US"/>
              </w:rPr>
              <w:t xml:space="preserve"> F [m</w:t>
            </w:r>
            <w:r w:rsidRPr="00C3785F">
              <w:rPr>
                <w:b/>
                <w:bCs/>
                <w:sz w:val="24"/>
                <w:szCs w:val="24"/>
                <w:vertAlign w:val="superscript"/>
                <w:lang w:val="en-US"/>
              </w:rPr>
              <w:t>2</w:t>
            </w:r>
            <w:r w:rsidRPr="00C3785F">
              <w:rPr>
                <w:b/>
                <w:bCs/>
                <w:sz w:val="24"/>
                <w:szCs w:val="24"/>
                <w:lang w:val="en-US"/>
              </w:rPr>
              <w:t>]</w:t>
            </w:r>
          </w:p>
        </w:tc>
        <w:tc>
          <w:tcPr>
            <w:tcW w:w="2506" w:type="dxa"/>
            <w:tcBorders>
              <w:top w:val="single" w:sz="4" w:space="0" w:color="000000"/>
              <w:left w:val="single" w:sz="4" w:space="0" w:color="000000"/>
              <w:bottom w:val="single" w:sz="4" w:space="0" w:color="000000"/>
              <w:right w:val="single" w:sz="4" w:space="0" w:color="000000"/>
            </w:tcBorders>
            <w:shd w:val="clear" w:color="000000" w:fill="FFFFFF"/>
          </w:tcPr>
          <w:p w14:paraId="2DCE38B4" w14:textId="54AB4010" w:rsidR="007B143E" w:rsidRPr="00C3785F" w:rsidRDefault="007B143E" w:rsidP="007B143E">
            <w:pPr>
              <w:autoSpaceDE w:val="0"/>
              <w:autoSpaceDN w:val="0"/>
              <w:adjustRightInd w:val="0"/>
              <w:contextualSpacing/>
              <w:jc w:val="center"/>
              <w:rPr>
                <w:b/>
                <w:bCs/>
                <w:sz w:val="24"/>
                <w:szCs w:val="24"/>
              </w:rPr>
            </w:pPr>
            <w:proofErr w:type="spellStart"/>
            <w:r w:rsidRPr="00C3785F">
              <w:rPr>
                <w:b/>
                <w:bCs/>
                <w:sz w:val="24"/>
                <w:szCs w:val="24"/>
                <w:lang w:val="en-US"/>
              </w:rPr>
              <w:t>Wspó</w:t>
            </w:r>
            <w:r w:rsidRPr="00C3785F">
              <w:rPr>
                <w:b/>
                <w:bCs/>
                <w:sz w:val="24"/>
                <w:szCs w:val="24"/>
              </w:rPr>
              <w:t>łczynnik</w:t>
            </w:r>
            <w:proofErr w:type="spellEnd"/>
            <w:r w:rsidRPr="00C3785F">
              <w:rPr>
                <w:b/>
                <w:bCs/>
                <w:sz w:val="24"/>
                <w:szCs w:val="24"/>
              </w:rPr>
              <w:t xml:space="preserve"> </w:t>
            </w:r>
            <w:r w:rsidRPr="00C3785F">
              <w:rPr>
                <w:b/>
                <w:bCs/>
                <w:sz w:val="24"/>
                <w:szCs w:val="24"/>
                <w:lang w:val="en-US"/>
              </w:rPr>
              <w:t>S</w:t>
            </w:r>
          </w:p>
        </w:tc>
      </w:tr>
      <w:tr w:rsidR="007B143E" w:rsidRPr="007B143E" w14:paraId="756986A1" w14:textId="77777777" w:rsidTr="007B143E">
        <w:trPr>
          <w:trHeight w:val="1"/>
        </w:trPr>
        <w:tc>
          <w:tcPr>
            <w:tcW w:w="3595" w:type="dxa"/>
            <w:tcBorders>
              <w:top w:val="single" w:sz="4" w:space="0" w:color="000000"/>
              <w:left w:val="single" w:sz="4" w:space="0" w:color="000000"/>
              <w:bottom w:val="single" w:sz="4" w:space="0" w:color="000000"/>
              <w:right w:val="single" w:sz="2" w:space="0" w:color="000000"/>
            </w:tcBorders>
            <w:shd w:val="clear" w:color="000000" w:fill="FFFFFF"/>
          </w:tcPr>
          <w:p w14:paraId="5B5BAA92" w14:textId="77777777" w:rsidR="007B143E" w:rsidRPr="007B143E" w:rsidRDefault="007B143E" w:rsidP="007B143E">
            <w:pPr>
              <w:autoSpaceDE w:val="0"/>
              <w:autoSpaceDN w:val="0"/>
              <w:adjustRightInd w:val="0"/>
              <w:contextualSpacing/>
              <w:rPr>
                <w:sz w:val="24"/>
                <w:szCs w:val="24"/>
              </w:rPr>
            </w:pPr>
            <w:r w:rsidRPr="007B143E">
              <w:rPr>
                <w:sz w:val="24"/>
                <w:szCs w:val="24"/>
              </w:rPr>
              <w:t>Jezdnia asfaltowa i z kostki brukowej oraz chodniki</w:t>
            </w:r>
          </w:p>
        </w:tc>
        <w:tc>
          <w:tcPr>
            <w:tcW w:w="2070" w:type="dxa"/>
            <w:tcBorders>
              <w:top w:val="single" w:sz="4" w:space="0" w:color="000000"/>
              <w:left w:val="single" w:sz="4" w:space="0" w:color="000000"/>
              <w:bottom w:val="single" w:sz="4" w:space="0" w:color="000000"/>
              <w:right w:val="single" w:sz="2" w:space="0" w:color="000000"/>
            </w:tcBorders>
            <w:shd w:val="clear" w:color="000000" w:fill="FFFFFF"/>
          </w:tcPr>
          <w:p w14:paraId="66AB7DDA" w14:textId="77777777" w:rsidR="007B143E" w:rsidRPr="007B143E" w:rsidRDefault="007B143E" w:rsidP="007B143E">
            <w:pPr>
              <w:autoSpaceDE w:val="0"/>
              <w:autoSpaceDN w:val="0"/>
              <w:adjustRightInd w:val="0"/>
              <w:contextualSpacing/>
              <w:jc w:val="center"/>
              <w:rPr>
                <w:sz w:val="24"/>
                <w:szCs w:val="24"/>
                <w:lang w:val="en-US"/>
              </w:rPr>
            </w:pPr>
            <w:r w:rsidRPr="007B143E">
              <w:rPr>
                <w:sz w:val="24"/>
                <w:szCs w:val="24"/>
                <w:lang w:val="en-US"/>
              </w:rPr>
              <w:t>7400</w:t>
            </w:r>
          </w:p>
          <w:p w14:paraId="5C07F3BA" w14:textId="77777777" w:rsidR="007B143E" w:rsidRPr="007B143E" w:rsidRDefault="007B143E" w:rsidP="007B143E">
            <w:pPr>
              <w:autoSpaceDE w:val="0"/>
              <w:autoSpaceDN w:val="0"/>
              <w:adjustRightInd w:val="0"/>
              <w:contextualSpacing/>
              <w:jc w:val="center"/>
              <w:rPr>
                <w:sz w:val="24"/>
                <w:szCs w:val="24"/>
                <w:lang w:val="en-US"/>
              </w:rPr>
            </w:pPr>
          </w:p>
        </w:tc>
        <w:tc>
          <w:tcPr>
            <w:tcW w:w="2506" w:type="dxa"/>
            <w:tcBorders>
              <w:top w:val="single" w:sz="4" w:space="0" w:color="000000"/>
              <w:left w:val="single" w:sz="4" w:space="0" w:color="000000"/>
              <w:bottom w:val="single" w:sz="4" w:space="0" w:color="000000"/>
              <w:right w:val="single" w:sz="4" w:space="0" w:color="000000"/>
            </w:tcBorders>
            <w:shd w:val="clear" w:color="000000" w:fill="FFFFFF"/>
          </w:tcPr>
          <w:p w14:paraId="381E171D" w14:textId="18C24938" w:rsidR="007B143E" w:rsidRPr="007B143E" w:rsidRDefault="007B143E" w:rsidP="007B143E">
            <w:pPr>
              <w:autoSpaceDE w:val="0"/>
              <w:autoSpaceDN w:val="0"/>
              <w:adjustRightInd w:val="0"/>
              <w:contextualSpacing/>
              <w:jc w:val="center"/>
              <w:rPr>
                <w:sz w:val="24"/>
                <w:szCs w:val="24"/>
                <w:lang w:val="en-US"/>
              </w:rPr>
            </w:pPr>
            <w:r w:rsidRPr="007B143E">
              <w:rPr>
                <w:sz w:val="24"/>
                <w:szCs w:val="24"/>
                <w:lang w:val="en-US"/>
              </w:rPr>
              <w:t>0,8</w:t>
            </w:r>
          </w:p>
        </w:tc>
      </w:tr>
      <w:tr w:rsidR="007B143E" w:rsidRPr="007B143E" w14:paraId="7AD982BB" w14:textId="77777777" w:rsidTr="007B143E">
        <w:trPr>
          <w:trHeight w:val="1"/>
        </w:trPr>
        <w:tc>
          <w:tcPr>
            <w:tcW w:w="3595" w:type="dxa"/>
            <w:tcBorders>
              <w:top w:val="single" w:sz="2" w:space="0" w:color="000000"/>
              <w:left w:val="single" w:sz="4" w:space="0" w:color="000000"/>
              <w:bottom w:val="single" w:sz="4" w:space="0" w:color="000000"/>
              <w:right w:val="single" w:sz="2" w:space="0" w:color="000000"/>
            </w:tcBorders>
            <w:shd w:val="clear" w:color="000000" w:fill="FFFFFF"/>
          </w:tcPr>
          <w:p w14:paraId="6C5EB92F" w14:textId="77777777" w:rsidR="007B143E" w:rsidRPr="007B143E" w:rsidRDefault="007B143E" w:rsidP="007B143E">
            <w:pPr>
              <w:autoSpaceDE w:val="0"/>
              <w:autoSpaceDN w:val="0"/>
              <w:adjustRightInd w:val="0"/>
              <w:contextualSpacing/>
              <w:rPr>
                <w:sz w:val="24"/>
                <w:szCs w:val="24"/>
                <w:lang w:val="en-US"/>
              </w:rPr>
            </w:pPr>
            <w:proofErr w:type="spellStart"/>
            <w:r w:rsidRPr="007B143E">
              <w:rPr>
                <w:sz w:val="24"/>
                <w:szCs w:val="24"/>
                <w:lang w:val="en-US"/>
              </w:rPr>
              <w:t>Ziele</w:t>
            </w:r>
            <w:proofErr w:type="spellEnd"/>
            <w:r w:rsidRPr="007B143E">
              <w:rPr>
                <w:sz w:val="24"/>
                <w:szCs w:val="24"/>
              </w:rPr>
              <w:t>ń i budynki</w:t>
            </w:r>
          </w:p>
        </w:tc>
        <w:tc>
          <w:tcPr>
            <w:tcW w:w="2070" w:type="dxa"/>
            <w:tcBorders>
              <w:top w:val="single" w:sz="2" w:space="0" w:color="000000"/>
              <w:left w:val="single" w:sz="4" w:space="0" w:color="000000"/>
              <w:bottom w:val="single" w:sz="4" w:space="0" w:color="000000"/>
              <w:right w:val="single" w:sz="2" w:space="0" w:color="000000"/>
            </w:tcBorders>
            <w:shd w:val="clear" w:color="000000" w:fill="FFFFFF"/>
          </w:tcPr>
          <w:p w14:paraId="08F33318" w14:textId="77777777" w:rsidR="007B143E" w:rsidRPr="007B143E" w:rsidRDefault="007B143E" w:rsidP="007B143E">
            <w:pPr>
              <w:autoSpaceDE w:val="0"/>
              <w:autoSpaceDN w:val="0"/>
              <w:adjustRightInd w:val="0"/>
              <w:contextualSpacing/>
              <w:jc w:val="center"/>
              <w:rPr>
                <w:sz w:val="24"/>
                <w:szCs w:val="24"/>
                <w:lang w:val="en-US"/>
              </w:rPr>
            </w:pPr>
            <w:r w:rsidRPr="007B143E">
              <w:rPr>
                <w:sz w:val="24"/>
                <w:szCs w:val="24"/>
                <w:lang w:val="en-US"/>
              </w:rPr>
              <w:t>1200</w:t>
            </w:r>
          </w:p>
        </w:tc>
        <w:tc>
          <w:tcPr>
            <w:tcW w:w="2506" w:type="dxa"/>
            <w:tcBorders>
              <w:top w:val="single" w:sz="2" w:space="0" w:color="000000"/>
              <w:left w:val="single" w:sz="4" w:space="0" w:color="000000"/>
              <w:bottom w:val="single" w:sz="4" w:space="0" w:color="000000"/>
              <w:right w:val="single" w:sz="4" w:space="0" w:color="000000"/>
            </w:tcBorders>
            <w:shd w:val="clear" w:color="000000" w:fill="FFFFFF"/>
          </w:tcPr>
          <w:p w14:paraId="74FBCC4C" w14:textId="707FB1A6" w:rsidR="007B143E" w:rsidRPr="007B143E" w:rsidRDefault="007B143E" w:rsidP="007B143E">
            <w:pPr>
              <w:autoSpaceDE w:val="0"/>
              <w:autoSpaceDN w:val="0"/>
              <w:adjustRightInd w:val="0"/>
              <w:contextualSpacing/>
              <w:jc w:val="center"/>
              <w:rPr>
                <w:sz w:val="24"/>
                <w:szCs w:val="24"/>
                <w:lang w:val="en-US"/>
              </w:rPr>
            </w:pPr>
            <w:r w:rsidRPr="007B143E">
              <w:rPr>
                <w:sz w:val="24"/>
                <w:szCs w:val="24"/>
                <w:lang w:val="en-US"/>
              </w:rPr>
              <w:t>0,25</w:t>
            </w:r>
          </w:p>
        </w:tc>
      </w:tr>
      <w:tr w:rsidR="007B143E" w:rsidRPr="007B143E" w14:paraId="47B23132" w14:textId="77777777" w:rsidTr="007B143E">
        <w:trPr>
          <w:trHeight w:val="1"/>
        </w:trPr>
        <w:tc>
          <w:tcPr>
            <w:tcW w:w="3595" w:type="dxa"/>
            <w:tcBorders>
              <w:top w:val="single" w:sz="4" w:space="0" w:color="000000"/>
              <w:left w:val="single" w:sz="4" w:space="0" w:color="000000"/>
              <w:bottom w:val="single" w:sz="4" w:space="0" w:color="000000"/>
              <w:right w:val="single" w:sz="2" w:space="0" w:color="000000"/>
            </w:tcBorders>
            <w:shd w:val="clear" w:color="000000" w:fill="FFFFFF"/>
          </w:tcPr>
          <w:p w14:paraId="05793B58" w14:textId="77777777" w:rsidR="007B143E" w:rsidRPr="007B143E" w:rsidRDefault="007B143E" w:rsidP="007B143E">
            <w:pPr>
              <w:autoSpaceDE w:val="0"/>
              <w:autoSpaceDN w:val="0"/>
              <w:adjustRightInd w:val="0"/>
              <w:contextualSpacing/>
              <w:rPr>
                <w:sz w:val="24"/>
                <w:szCs w:val="24"/>
                <w:lang w:val="en-US"/>
              </w:rPr>
            </w:pPr>
            <w:r w:rsidRPr="007B143E">
              <w:rPr>
                <w:sz w:val="24"/>
                <w:szCs w:val="24"/>
                <w:lang w:val="en-US"/>
              </w:rPr>
              <w:t>Ca</w:t>
            </w:r>
            <w:proofErr w:type="spellStart"/>
            <w:r w:rsidRPr="007B143E">
              <w:rPr>
                <w:sz w:val="24"/>
                <w:szCs w:val="24"/>
              </w:rPr>
              <w:t>łkowita</w:t>
            </w:r>
            <w:proofErr w:type="spellEnd"/>
            <w:r w:rsidRPr="007B143E">
              <w:rPr>
                <w:sz w:val="24"/>
                <w:szCs w:val="24"/>
              </w:rPr>
              <w:t xml:space="preserve"> powierzchnia zlewni </w:t>
            </w:r>
          </w:p>
        </w:tc>
        <w:tc>
          <w:tcPr>
            <w:tcW w:w="2070" w:type="dxa"/>
            <w:tcBorders>
              <w:top w:val="single" w:sz="4" w:space="0" w:color="000000"/>
              <w:left w:val="single" w:sz="4" w:space="0" w:color="000000"/>
              <w:bottom w:val="single" w:sz="4" w:space="0" w:color="000000"/>
              <w:right w:val="single" w:sz="2" w:space="0" w:color="000000"/>
            </w:tcBorders>
            <w:shd w:val="clear" w:color="000000" w:fill="FFFFFF"/>
          </w:tcPr>
          <w:p w14:paraId="16E658BE" w14:textId="77777777" w:rsidR="007B143E" w:rsidRPr="007B143E" w:rsidRDefault="007B143E" w:rsidP="007B143E">
            <w:pPr>
              <w:autoSpaceDE w:val="0"/>
              <w:autoSpaceDN w:val="0"/>
              <w:adjustRightInd w:val="0"/>
              <w:contextualSpacing/>
              <w:jc w:val="center"/>
              <w:rPr>
                <w:sz w:val="24"/>
                <w:szCs w:val="24"/>
                <w:lang w:val="en-US"/>
              </w:rPr>
            </w:pPr>
            <w:r w:rsidRPr="007B143E">
              <w:rPr>
                <w:sz w:val="24"/>
                <w:szCs w:val="24"/>
                <w:lang w:val="en-US"/>
              </w:rPr>
              <w:t>8600</w:t>
            </w:r>
          </w:p>
        </w:tc>
        <w:tc>
          <w:tcPr>
            <w:tcW w:w="2506" w:type="dxa"/>
            <w:tcBorders>
              <w:top w:val="single" w:sz="4" w:space="0" w:color="000000"/>
              <w:left w:val="single" w:sz="4" w:space="0" w:color="000000"/>
              <w:bottom w:val="single" w:sz="4" w:space="0" w:color="000000"/>
              <w:right w:val="single" w:sz="4" w:space="0" w:color="000000"/>
            </w:tcBorders>
            <w:shd w:val="clear" w:color="000000" w:fill="FFFFFF"/>
          </w:tcPr>
          <w:p w14:paraId="1DE7263A" w14:textId="77777777" w:rsidR="007B143E" w:rsidRPr="007B143E" w:rsidRDefault="007B143E" w:rsidP="007B143E">
            <w:pPr>
              <w:autoSpaceDE w:val="0"/>
              <w:autoSpaceDN w:val="0"/>
              <w:adjustRightInd w:val="0"/>
              <w:contextualSpacing/>
              <w:jc w:val="center"/>
              <w:rPr>
                <w:sz w:val="24"/>
                <w:szCs w:val="24"/>
                <w:lang w:val="en-US"/>
              </w:rPr>
            </w:pPr>
          </w:p>
        </w:tc>
      </w:tr>
      <w:tr w:rsidR="007B143E" w:rsidRPr="007B143E" w14:paraId="1B56C25B" w14:textId="77777777" w:rsidTr="007B143E">
        <w:trPr>
          <w:trHeight w:val="195"/>
        </w:trPr>
        <w:tc>
          <w:tcPr>
            <w:tcW w:w="3595" w:type="dxa"/>
            <w:tcBorders>
              <w:top w:val="single" w:sz="4" w:space="0" w:color="000000"/>
              <w:left w:val="single" w:sz="4" w:space="0" w:color="000000"/>
              <w:bottom w:val="single" w:sz="4" w:space="0" w:color="000000"/>
              <w:right w:val="single" w:sz="2" w:space="0" w:color="000000"/>
            </w:tcBorders>
            <w:shd w:val="clear" w:color="000000" w:fill="FFFFFF"/>
          </w:tcPr>
          <w:p w14:paraId="1A1638DD" w14:textId="77777777" w:rsidR="007B143E" w:rsidRPr="007B143E" w:rsidRDefault="007B143E" w:rsidP="007B143E">
            <w:pPr>
              <w:autoSpaceDE w:val="0"/>
              <w:autoSpaceDN w:val="0"/>
              <w:adjustRightInd w:val="0"/>
              <w:contextualSpacing/>
              <w:rPr>
                <w:sz w:val="24"/>
                <w:szCs w:val="24"/>
              </w:rPr>
            </w:pPr>
            <w:r w:rsidRPr="007B143E">
              <w:rPr>
                <w:sz w:val="24"/>
                <w:szCs w:val="24"/>
              </w:rPr>
              <w:t>Średni ważony współczynnik spływu S</w:t>
            </w:r>
          </w:p>
        </w:tc>
        <w:tc>
          <w:tcPr>
            <w:tcW w:w="2070" w:type="dxa"/>
            <w:tcBorders>
              <w:top w:val="single" w:sz="4" w:space="0" w:color="000000"/>
              <w:left w:val="single" w:sz="4" w:space="0" w:color="000000"/>
              <w:bottom w:val="single" w:sz="4" w:space="0" w:color="000000"/>
              <w:right w:val="single" w:sz="2" w:space="0" w:color="000000"/>
            </w:tcBorders>
            <w:shd w:val="clear" w:color="000000" w:fill="FFFFFF"/>
          </w:tcPr>
          <w:p w14:paraId="619026C3" w14:textId="77777777" w:rsidR="007B143E" w:rsidRPr="007B143E" w:rsidRDefault="007B143E" w:rsidP="007B143E">
            <w:pPr>
              <w:autoSpaceDE w:val="0"/>
              <w:autoSpaceDN w:val="0"/>
              <w:adjustRightInd w:val="0"/>
              <w:contextualSpacing/>
              <w:jc w:val="center"/>
              <w:rPr>
                <w:sz w:val="24"/>
                <w:szCs w:val="24"/>
              </w:rPr>
            </w:pPr>
          </w:p>
        </w:tc>
        <w:tc>
          <w:tcPr>
            <w:tcW w:w="2506" w:type="dxa"/>
            <w:tcBorders>
              <w:top w:val="single" w:sz="4" w:space="0" w:color="000000"/>
              <w:left w:val="single" w:sz="4" w:space="0" w:color="000000"/>
              <w:bottom w:val="single" w:sz="4" w:space="0" w:color="000000"/>
              <w:right w:val="single" w:sz="4" w:space="0" w:color="000000"/>
            </w:tcBorders>
            <w:shd w:val="clear" w:color="000000" w:fill="FFFFFF"/>
          </w:tcPr>
          <w:p w14:paraId="722BF4AF" w14:textId="77777777" w:rsidR="007B143E" w:rsidRPr="007B143E" w:rsidRDefault="007B143E" w:rsidP="007B143E">
            <w:pPr>
              <w:autoSpaceDE w:val="0"/>
              <w:autoSpaceDN w:val="0"/>
              <w:adjustRightInd w:val="0"/>
              <w:contextualSpacing/>
              <w:jc w:val="center"/>
              <w:rPr>
                <w:sz w:val="24"/>
                <w:szCs w:val="24"/>
                <w:lang w:val="en-US"/>
              </w:rPr>
            </w:pPr>
            <w:r w:rsidRPr="007B143E">
              <w:rPr>
                <w:sz w:val="24"/>
                <w:szCs w:val="24"/>
                <w:lang w:val="en-US"/>
              </w:rPr>
              <w:t>0,72</w:t>
            </w:r>
          </w:p>
        </w:tc>
      </w:tr>
    </w:tbl>
    <w:p w14:paraId="6A6ADC5F" w14:textId="77777777" w:rsidR="007B143E" w:rsidRPr="007B143E" w:rsidRDefault="007B143E" w:rsidP="007B143E">
      <w:pPr>
        <w:autoSpaceDE w:val="0"/>
        <w:autoSpaceDN w:val="0"/>
        <w:adjustRightInd w:val="0"/>
        <w:spacing w:before="240" w:after="60" w:line="360" w:lineRule="auto"/>
        <w:contextualSpacing/>
        <w:rPr>
          <w:sz w:val="24"/>
          <w:szCs w:val="24"/>
          <w:lang w:val="en-US"/>
        </w:rPr>
      </w:pPr>
    </w:p>
    <w:p w14:paraId="20951503" w14:textId="77777777" w:rsidR="007B143E" w:rsidRPr="004F1E1A" w:rsidRDefault="007B143E" w:rsidP="007B143E">
      <w:pPr>
        <w:autoSpaceDE w:val="0"/>
        <w:autoSpaceDN w:val="0"/>
        <w:adjustRightInd w:val="0"/>
        <w:spacing w:line="360" w:lineRule="auto"/>
        <w:contextualSpacing/>
        <w:rPr>
          <w:sz w:val="24"/>
          <w:szCs w:val="24"/>
        </w:rPr>
      </w:pPr>
      <w:r w:rsidRPr="004F1E1A">
        <w:rPr>
          <w:sz w:val="24"/>
          <w:szCs w:val="24"/>
        </w:rPr>
        <w:t>Obliczenie wydatku zlewni F1 :</w:t>
      </w:r>
    </w:p>
    <w:p w14:paraId="1253C82B" w14:textId="51435FA7" w:rsidR="007B143E" w:rsidRPr="004F1E1A" w:rsidRDefault="007B143E" w:rsidP="007B143E">
      <w:pPr>
        <w:autoSpaceDE w:val="0"/>
        <w:autoSpaceDN w:val="0"/>
        <w:adjustRightInd w:val="0"/>
        <w:spacing w:line="360" w:lineRule="auto"/>
        <w:contextualSpacing/>
        <w:rPr>
          <w:b/>
          <w:bCs/>
          <w:color w:val="000000"/>
          <w:sz w:val="24"/>
          <w:szCs w:val="24"/>
          <w:highlight w:val="white"/>
        </w:rPr>
      </w:pPr>
      <w:r w:rsidRPr="004F1E1A">
        <w:rPr>
          <w:b/>
          <w:bCs/>
          <w:color w:val="000000"/>
          <w:sz w:val="24"/>
          <w:szCs w:val="24"/>
          <w:highlight w:val="white"/>
        </w:rPr>
        <w:t xml:space="preserve">            Q</w:t>
      </w:r>
      <w:r w:rsidRPr="004F1E1A">
        <w:rPr>
          <w:b/>
          <w:bCs/>
          <w:color w:val="000000"/>
          <w:sz w:val="24"/>
          <w:szCs w:val="24"/>
          <w:highlight w:val="white"/>
          <w:vertAlign w:val="subscript"/>
        </w:rPr>
        <w:t>F1</w:t>
      </w:r>
      <w:r w:rsidRPr="004F1E1A">
        <w:rPr>
          <w:b/>
          <w:bCs/>
          <w:color w:val="000000"/>
          <w:sz w:val="24"/>
          <w:szCs w:val="24"/>
          <w:highlight w:val="white"/>
        </w:rPr>
        <w:t xml:space="preserve"> = q x </w:t>
      </w:r>
      <w:r w:rsidR="004F1E1A" w:rsidRPr="004F1E1A">
        <w:rPr>
          <w:rFonts w:ascii="GreekC" w:hAnsi="GreekC" w:cs="GreekC"/>
          <w:b/>
          <w:bCs/>
          <w:color w:val="000000"/>
          <w:sz w:val="24"/>
          <w:szCs w:val="24"/>
          <w:highlight w:val="white"/>
          <w:lang w:val="en-US"/>
        </w:rPr>
        <w:t>ϕ</w:t>
      </w:r>
      <w:r w:rsidR="004F1E1A" w:rsidRPr="004F1E1A">
        <w:rPr>
          <w:b/>
          <w:bCs/>
          <w:color w:val="000000"/>
          <w:sz w:val="24"/>
          <w:szCs w:val="24"/>
          <w:highlight w:val="white"/>
        </w:rPr>
        <w:t xml:space="preserve"> </w:t>
      </w:r>
      <w:r w:rsidRPr="004F1E1A">
        <w:rPr>
          <w:b/>
          <w:bCs/>
          <w:color w:val="000000"/>
          <w:sz w:val="24"/>
          <w:szCs w:val="24"/>
          <w:highlight w:val="white"/>
        </w:rPr>
        <w:t>x F [l/s]</w:t>
      </w:r>
    </w:p>
    <w:p w14:paraId="3332D650" w14:textId="77777777" w:rsidR="007B143E" w:rsidRPr="004F1E1A" w:rsidRDefault="007B143E" w:rsidP="007B143E">
      <w:pPr>
        <w:autoSpaceDE w:val="0"/>
        <w:autoSpaceDN w:val="0"/>
        <w:adjustRightInd w:val="0"/>
        <w:spacing w:line="360" w:lineRule="auto"/>
        <w:contextualSpacing/>
        <w:rPr>
          <w:color w:val="000000"/>
          <w:sz w:val="24"/>
          <w:szCs w:val="24"/>
        </w:rPr>
      </w:pPr>
      <w:r w:rsidRPr="004F1E1A">
        <w:rPr>
          <w:color w:val="000000"/>
          <w:sz w:val="24"/>
          <w:szCs w:val="24"/>
        </w:rPr>
        <w:t xml:space="preserve">gdzie:  </w:t>
      </w:r>
    </w:p>
    <w:p w14:paraId="405499D9" w14:textId="77777777" w:rsidR="007B143E" w:rsidRPr="007B143E" w:rsidRDefault="007B143E" w:rsidP="007B143E">
      <w:pPr>
        <w:autoSpaceDE w:val="0"/>
        <w:autoSpaceDN w:val="0"/>
        <w:adjustRightInd w:val="0"/>
        <w:spacing w:line="360" w:lineRule="auto"/>
        <w:contextualSpacing/>
        <w:rPr>
          <w:sz w:val="24"/>
          <w:szCs w:val="24"/>
        </w:rPr>
      </w:pPr>
      <w:r w:rsidRPr="007B143E">
        <w:rPr>
          <w:color w:val="000000"/>
          <w:sz w:val="24"/>
          <w:szCs w:val="24"/>
        </w:rPr>
        <w:tab/>
        <w:t xml:space="preserve">q – </w:t>
      </w:r>
      <w:r w:rsidRPr="007B143E">
        <w:rPr>
          <w:sz w:val="24"/>
          <w:szCs w:val="24"/>
        </w:rPr>
        <w:t>natężenie miarodajne opadu deszczu [dm</w:t>
      </w:r>
      <w:r w:rsidRPr="007B143E">
        <w:rPr>
          <w:sz w:val="24"/>
          <w:szCs w:val="24"/>
          <w:vertAlign w:val="superscript"/>
        </w:rPr>
        <w:t>3</w:t>
      </w:r>
      <w:r w:rsidRPr="007B143E">
        <w:rPr>
          <w:sz w:val="24"/>
          <w:szCs w:val="24"/>
        </w:rPr>
        <w:t xml:space="preserve">/s x ha],  </w:t>
      </w:r>
    </w:p>
    <w:p w14:paraId="089EEB0F" w14:textId="77777777" w:rsidR="007B143E" w:rsidRPr="007B143E" w:rsidRDefault="007B143E" w:rsidP="007B143E">
      <w:pPr>
        <w:autoSpaceDE w:val="0"/>
        <w:autoSpaceDN w:val="0"/>
        <w:adjustRightInd w:val="0"/>
        <w:spacing w:line="360" w:lineRule="auto"/>
        <w:contextualSpacing/>
        <w:rPr>
          <w:sz w:val="24"/>
          <w:szCs w:val="24"/>
        </w:rPr>
      </w:pPr>
      <w:r w:rsidRPr="007B143E">
        <w:rPr>
          <w:sz w:val="24"/>
          <w:szCs w:val="24"/>
        </w:rPr>
        <w:t xml:space="preserve">                 dla prawdopodobieństwa występowania deszczu p= 100 % i czas       </w:t>
      </w:r>
    </w:p>
    <w:p w14:paraId="53AC4E07" w14:textId="77777777" w:rsidR="007B143E" w:rsidRPr="007B143E" w:rsidRDefault="007B143E" w:rsidP="007B143E">
      <w:pPr>
        <w:autoSpaceDE w:val="0"/>
        <w:autoSpaceDN w:val="0"/>
        <w:adjustRightInd w:val="0"/>
        <w:spacing w:line="360" w:lineRule="auto"/>
        <w:contextualSpacing/>
        <w:rPr>
          <w:sz w:val="24"/>
          <w:szCs w:val="24"/>
        </w:rPr>
      </w:pPr>
      <w:r w:rsidRPr="007B143E">
        <w:rPr>
          <w:sz w:val="24"/>
          <w:szCs w:val="24"/>
        </w:rPr>
        <w:t xml:space="preserve">                 trwania deszczu równym 10 minut  do obliczeń przyjęto q klasa drogi  </w:t>
      </w:r>
    </w:p>
    <w:p w14:paraId="143A497F" w14:textId="77777777" w:rsidR="007B143E" w:rsidRPr="007B143E" w:rsidRDefault="007B143E" w:rsidP="007B143E">
      <w:pPr>
        <w:autoSpaceDE w:val="0"/>
        <w:autoSpaceDN w:val="0"/>
        <w:adjustRightInd w:val="0"/>
        <w:spacing w:line="360" w:lineRule="auto"/>
        <w:contextualSpacing/>
        <w:rPr>
          <w:color w:val="000000"/>
          <w:sz w:val="24"/>
          <w:szCs w:val="24"/>
        </w:rPr>
      </w:pPr>
      <w:r w:rsidRPr="007B143E">
        <w:rPr>
          <w:sz w:val="24"/>
          <w:szCs w:val="24"/>
        </w:rPr>
        <w:t xml:space="preserve">                 G= 127 [dm</w:t>
      </w:r>
      <w:r w:rsidRPr="007B143E">
        <w:rPr>
          <w:sz w:val="24"/>
          <w:szCs w:val="24"/>
          <w:vertAlign w:val="superscript"/>
        </w:rPr>
        <w:t>3</w:t>
      </w:r>
      <w:r w:rsidRPr="007B143E">
        <w:rPr>
          <w:sz w:val="24"/>
          <w:szCs w:val="24"/>
        </w:rPr>
        <w:t xml:space="preserve">/s x ha] </w:t>
      </w:r>
      <w:r w:rsidRPr="007B143E">
        <w:rPr>
          <w:color w:val="000000"/>
          <w:sz w:val="24"/>
          <w:szCs w:val="24"/>
        </w:rPr>
        <w:t xml:space="preserve"> </w:t>
      </w:r>
    </w:p>
    <w:p w14:paraId="1B2256A5" w14:textId="15FA0418" w:rsidR="007B143E" w:rsidRPr="007B143E" w:rsidRDefault="007B143E" w:rsidP="007B143E">
      <w:pPr>
        <w:autoSpaceDE w:val="0"/>
        <w:autoSpaceDN w:val="0"/>
        <w:adjustRightInd w:val="0"/>
        <w:spacing w:line="360" w:lineRule="auto"/>
        <w:contextualSpacing/>
        <w:rPr>
          <w:color w:val="000000"/>
          <w:sz w:val="24"/>
          <w:szCs w:val="24"/>
        </w:rPr>
      </w:pPr>
      <w:r w:rsidRPr="007B143E">
        <w:rPr>
          <w:color w:val="000000"/>
          <w:sz w:val="24"/>
          <w:szCs w:val="24"/>
        </w:rPr>
        <w:lastRenderedPageBreak/>
        <w:tab/>
      </w:r>
      <w:r w:rsidR="004F1E1A">
        <w:rPr>
          <w:rFonts w:ascii="GreekC" w:hAnsi="GreekC" w:cs="GreekC"/>
          <w:color w:val="000000"/>
          <w:sz w:val="24"/>
          <w:szCs w:val="24"/>
          <w:lang w:val="en-US"/>
        </w:rPr>
        <w:t>ϕ</w:t>
      </w:r>
      <w:r w:rsidR="00C3785F">
        <w:rPr>
          <w:rFonts w:ascii="GreekC" w:hAnsi="GreekC" w:cs="GreekC"/>
          <w:color w:val="000000"/>
          <w:sz w:val="24"/>
          <w:szCs w:val="24"/>
        </w:rPr>
        <w:t xml:space="preserve"> </w:t>
      </w:r>
      <w:r w:rsidR="004F1E1A" w:rsidRPr="00C3785F">
        <w:rPr>
          <w:color w:val="000000"/>
          <w:sz w:val="24"/>
          <w:szCs w:val="24"/>
        </w:rPr>
        <w:t xml:space="preserve">- </w:t>
      </w:r>
      <w:r w:rsidRPr="007B143E">
        <w:rPr>
          <w:color w:val="000000"/>
          <w:sz w:val="24"/>
          <w:szCs w:val="24"/>
        </w:rPr>
        <w:t>współczynnik spływu</w:t>
      </w:r>
    </w:p>
    <w:p w14:paraId="0F62B2B0" w14:textId="527D5364" w:rsidR="007B143E" w:rsidRPr="007B143E" w:rsidRDefault="007B143E" w:rsidP="007B143E">
      <w:pPr>
        <w:autoSpaceDE w:val="0"/>
        <w:autoSpaceDN w:val="0"/>
        <w:adjustRightInd w:val="0"/>
        <w:spacing w:line="360" w:lineRule="auto"/>
        <w:contextualSpacing/>
        <w:rPr>
          <w:color w:val="000000"/>
          <w:sz w:val="24"/>
          <w:szCs w:val="24"/>
          <w:highlight w:val="white"/>
        </w:rPr>
      </w:pPr>
      <w:r w:rsidRPr="007B143E">
        <w:rPr>
          <w:b/>
          <w:bCs/>
          <w:color w:val="000000"/>
          <w:sz w:val="24"/>
          <w:szCs w:val="24"/>
          <w:highlight w:val="white"/>
        </w:rPr>
        <w:tab/>
      </w:r>
      <w:r w:rsidRPr="007B143E">
        <w:rPr>
          <w:color w:val="000000"/>
          <w:sz w:val="24"/>
          <w:szCs w:val="24"/>
          <w:highlight w:val="white"/>
        </w:rPr>
        <w:t>F</w:t>
      </w:r>
      <w:r w:rsidR="00C3785F">
        <w:rPr>
          <w:rFonts w:ascii="GreekC" w:hAnsi="GreekC" w:cs="GreekC"/>
          <w:color w:val="000000"/>
          <w:sz w:val="24"/>
          <w:szCs w:val="24"/>
        </w:rPr>
        <w:t xml:space="preserve"> </w:t>
      </w:r>
      <w:r w:rsidR="00C3785F" w:rsidRPr="00C3785F">
        <w:rPr>
          <w:color w:val="000000"/>
          <w:sz w:val="24"/>
          <w:szCs w:val="24"/>
        </w:rPr>
        <w:t xml:space="preserve">- </w:t>
      </w:r>
      <w:r w:rsidRPr="007B143E">
        <w:rPr>
          <w:color w:val="000000"/>
          <w:sz w:val="24"/>
          <w:szCs w:val="24"/>
          <w:highlight w:val="white"/>
        </w:rPr>
        <w:t>powierzchnia zlewni [ha]</w:t>
      </w:r>
    </w:p>
    <w:p w14:paraId="586DCCFF" w14:textId="77777777" w:rsidR="007B143E" w:rsidRPr="007B143E" w:rsidRDefault="007B143E" w:rsidP="007B143E">
      <w:pPr>
        <w:autoSpaceDE w:val="0"/>
        <w:autoSpaceDN w:val="0"/>
        <w:adjustRightInd w:val="0"/>
        <w:spacing w:line="360" w:lineRule="auto"/>
        <w:contextualSpacing/>
        <w:rPr>
          <w:sz w:val="24"/>
          <w:szCs w:val="24"/>
        </w:rPr>
      </w:pPr>
    </w:p>
    <w:p w14:paraId="075E4249" w14:textId="77777777" w:rsidR="007B143E" w:rsidRPr="007B143E" w:rsidRDefault="007B143E" w:rsidP="007B143E">
      <w:pPr>
        <w:autoSpaceDE w:val="0"/>
        <w:autoSpaceDN w:val="0"/>
        <w:adjustRightInd w:val="0"/>
        <w:spacing w:line="360" w:lineRule="auto"/>
        <w:contextualSpacing/>
        <w:rPr>
          <w:b/>
          <w:bCs/>
          <w:color w:val="000000"/>
          <w:sz w:val="24"/>
          <w:szCs w:val="24"/>
          <w:highlight w:val="white"/>
        </w:rPr>
      </w:pPr>
      <w:r w:rsidRPr="007B143E">
        <w:rPr>
          <w:b/>
          <w:bCs/>
          <w:color w:val="000000"/>
          <w:sz w:val="24"/>
          <w:szCs w:val="24"/>
          <w:highlight w:val="white"/>
        </w:rPr>
        <w:t>Q</w:t>
      </w:r>
      <w:r w:rsidRPr="007B143E">
        <w:rPr>
          <w:b/>
          <w:bCs/>
          <w:color w:val="000000"/>
          <w:sz w:val="24"/>
          <w:szCs w:val="24"/>
          <w:highlight w:val="white"/>
          <w:vertAlign w:val="subscript"/>
        </w:rPr>
        <w:t xml:space="preserve">F </w:t>
      </w:r>
      <w:r w:rsidRPr="007B143E">
        <w:rPr>
          <w:b/>
          <w:bCs/>
          <w:color w:val="000000"/>
          <w:sz w:val="24"/>
          <w:szCs w:val="24"/>
          <w:highlight w:val="white"/>
        </w:rPr>
        <w:t>= 127 x 0,72 x 0,86 = 79 [dm</w:t>
      </w:r>
      <w:r w:rsidRPr="007B143E">
        <w:rPr>
          <w:b/>
          <w:bCs/>
          <w:color w:val="000000"/>
          <w:sz w:val="24"/>
          <w:szCs w:val="24"/>
          <w:highlight w:val="white"/>
          <w:vertAlign w:val="superscript"/>
        </w:rPr>
        <w:t>3</w:t>
      </w:r>
      <w:r w:rsidRPr="007B143E">
        <w:rPr>
          <w:b/>
          <w:bCs/>
          <w:color w:val="000000"/>
          <w:sz w:val="24"/>
          <w:szCs w:val="24"/>
          <w:highlight w:val="white"/>
        </w:rPr>
        <w:t xml:space="preserve">/s]  </w:t>
      </w:r>
    </w:p>
    <w:p w14:paraId="4621905C" w14:textId="77777777" w:rsidR="007B143E" w:rsidRPr="007B143E" w:rsidRDefault="007B143E" w:rsidP="007B143E">
      <w:pPr>
        <w:autoSpaceDE w:val="0"/>
        <w:autoSpaceDN w:val="0"/>
        <w:adjustRightInd w:val="0"/>
        <w:spacing w:line="360" w:lineRule="auto"/>
        <w:contextualSpacing/>
        <w:rPr>
          <w:sz w:val="24"/>
          <w:szCs w:val="24"/>
        </w:rPr>
      </w:pPr>
    </w:p>
    <w:p w14:paraId="10ABE8D9" w14:textId="77777777" w:rsidR="007B143E" w:rsidRPr="007B143E" w:rsidRDefault="007B143E" w:rsidP="007B143E">
      <w:pPr>
        <w:autoSpaceDE w:val="0"/>
        <w:autoSpaceDN w:val="0"/>
        <w:adjustRightInd w:val="0"/>
        <w:spacing w:line="360" w:lineRule="auto"/>
        <w:contextualSpacing/>
        <w:rPr>
          <w:b/>
          <w:bCs/>
          <w:sz w:val="24"/>
          <w:szCs w:val="24"/>
        </w:rPr>
      </w:pPr>
      <w:r w:rsidRPr="007B143E">
        <w:rPr>
          <w:b/>
          <w:bCs/>
          <w:sz w:val="24"/>
          <w:szCs w:val="24"/>
        </w:rPr>
        <w:t xml:space="preserve">Na podstawie obliczeń dla zlewni F1 dobrano maksymalną średnicę kolektora    </w:t>
      </w:r>
    </w:p>
    <w:p w14:paraId="2E1094FD" w14:textId="77777777" w:rsidR="007B143E" w:rsidRPr="007B143E" w:rsidRDefault="007B143E" w:rsidP="007B143E">
      <w:pPr>
        <w:autoSpaceDE w:val="0"/>
        <w:autoSpaceDN w:val="0"/>
        <w:adjustRightInd w:val="0"/>
        <w:spacing w:line="360" w:lineRule="auto"/>
        <w:contextualSpacing/>
        <w:rPr>
          <w:b/>
          <w:bCs/>
          <w:color w:val="000000"/>
          <w:sz w:val="24"/>
          <w:szCs w:val="24"/>
          <w:highlight w:val="white"/>
        </w:rPr>
      </w:pPr>
      <w:r w:rsidRPr="007B143E">
        <w:rPr>
          <w:b/>
          <w:bCs/>
          <w:color w:val="000000"/>
          <w:sz w:val="24"/>
          <w:szCs w:val="24"/>
          <w:highlight w:val="white"/>
        </w:rPr>
        <w:t xml:space="preserve">Ø 400 ( </w:t>
      </w:r>
      <w:proofErr w:type="spellStart"/>
      <w:r w:rsidRPr="007B143E">
        <w:rPr>
          <w:b/>
          <w:bCs/>
          <w:color w:val="000000"/>
          <w:sz w:val="24"/>
          <w:szCs w:val="24"/>
          <w:highlight w:val="white"/>
        </w:rPr>
        <w:t>Q</w:t>
      </w:r>
      <w:r w:rsidRPr="00C3785F">
        <w:rPr>
          <w:b/>
          <w:bCs/>
          <w:color w:val="000000"/>
          <w:sz w:val="24"/>
          <w:szCs w:val="24"/>
          <w:highlight w:val="white"/>
          <w:vertAlign w:val="subscript"/>
        </w:rPr>
        <w:t>max</w:t>
      </w:r>
      <w:proofErr w:type="spellEnd"/>
      <w:r w:rsidRPr="007B143E">
        <w:rPr>
          <w:b/>
          <w:bCs/>
          <w:color w:val="000000"/>
          <w:sz w:val="24"/>
          <w:szCs w:val="24"/>
          <w:highlight w:val="white"/>
        </w:rPr>
        <w:t xml:space="preserve"> = 120 [dm</w:t>
      </w:r>
      <w:r w:rsidRPr="007B143E">
        <w:rPr>
          <w:b/>
          <w:bCs/>
          <w:color w:val="000000"/>
          <w:sz w:val="24"/>
          <w:szCs w:val="24"/>
          <w:highlight w:val="white"/>
          <w:vertAlign w:val="superscript"/>
        </w:rPr>
        <w:t>3</w:t>
      </w:r>
      <w:r w:rsidRPr="007B143E">
        <w:rPr>
          <w:b/>
          <w:bCs/>
          <w:color w:val="000000"/>
          <w:sz w:val="24"/>
          <w:szCs w:val="24"/>
          <w:highlight w:val="white"/>
        </w:rPr>
        <w:t xml:space="preserve">/s] ) . </w:t>
      </w:r>
    </w:p>
    <w:p w14:paraId="4D3084AD" w14:textId="77777777" w:rsidR="007B143E" w:rsidRPr="007B143E" w:rsidRDefault="007B143E" w:rsidP="007B143E">
      <w:pPr>
        <w:autoSpaceDE w:val="0"/>
        <w:autoSpaceDN w:val="0"/>
        <w:adjustRightInd w:val="0"/>
        <w:spacing w:line="360" w:lineRule="auto"/>
        <w:contextualSpacing/>
        <w:rPr>
          <w:sz w:val="24"/>
          <w:szCs w:val="24"/>
        </w:rPr>
      </w:pPr>
    </w:p>
    <w:p w14:paraId="595EC7B9" w14:textId="77777777" w:rsidR="007B143E" w:rsidRPr="007B143E" w:rsidRDefault="007B143E" w:rsidP="007B143E">
      <w:pPr>
        <w:autoSpaceDE w:val="0"/>
        <w:autoSpaceDN w:val="0"/>
        <w:adjustRightInd w:val="0"/>
        <w:spacing w:line="360" w:lineRule="auto"/>
        <w:contextualSpacing/>
        <w:rPr>
          <w:b/>
          <w:bCs/>
          <w:sz w:val="24"/>
          <w:szCs w:val="24"/>
          <w:u w:val="single"/>
        </w:rPr>
      </w:pPr>
      <w:r w:rsidRPr="007B143E">
        <w:rPr>
          <w:b/>
          <w:bCs/>
          <w:sz w:val="24"/>
          <w:szCs w:val="24"/>
          <w:u w:val="single"/>
        </w:rPr>
        <w:t>Zlewnia F2</w:t>
      </w:r>
    </w:p>
    <w:p w14:paraId="2420ED1C" w14:textId="77777777" w:rsidR="007B143E" w:rsidRPr="007B143E" w:rsidRDefault="007B143E" w:rsidP="007B143E">
      <w:pPr>
        <w:autoSpaceDE w:val="0"/>
        <w:autoSpaceDN w:val="0"/>
        <w:adjustRightInd w:val="0"/>
        <w:spacing w:line="360" w:lineRule="auto"/>
        <w:contextualSpacing/>
        <w:rPr>
          <w:sz w:val="24"/>
          <w:szCs w:val="24"/>
        </w:rPr>
      </w:pPr>
    </w:p>
    <w:p w14:paraId="1E350A0A" w14:textId="77777777" w:rsidR="007B143E" w:rsidRPr="007B143E" w:rsidRDefault="007B143E" w:rsidP="007B143E">
      <w:pPr>
        <w:spacing w:line="360" w:lineRule="auto"/>
        <w:contextualSpacing/>
        <w:rPr>
          <w:sz w:val="24"/>
          <w:szCs w:val="24"/>
          <w:lang w:eastAsia="pl-PL"/>
        </w:rPr>
      </w:pPr>
      <w:r w:rsidRPr="007B143E">
        <w:rPr>
          <w:sz w:val="24"/>
          <w:szCs w:val="24"/>
          <w:lang w:eastAsia="pl-PL"/>
        </w:rPr>
        <w:t>Obliczenie powierzchni zlewni F2 z odprowadzeniem wód do rzeki Łeba wyl2.1</w:t>
      </w:r>
    </w:p>
    <w:tbl>
      <w:tblPr>
        <w:tblW w:w="0" w:type="auto"/>
        <w:tblInd w:w="936" w:type="dxa"/>
        <w:tblLayout w:type="fixed"/>
        <w:tblLook w:val="0000" w:firstRow="0" w:lastRow="0" w:firstColumn="0" w:lastColumn="0" w:noHBand="0" w:noVBand="0"/>
      </w:tblPr>
      <w:tblGrid>
        <w:gridCol w:w="3737"/>
        <w:gridCol w:w="2070"/>
        <w:gridCol w:w="1757"/>
      </w:tblGrid>
      <w:tr w:rsidR="007B143E" w:rsidRPr="007B143E" w14:paraId="653FC05A" w14:textId="77777777" w:rsidTr="00C3785F">
        <w:trPr>
          <w:trHeight w:val="1"/>
        </w:trPr>
        <w:tc>
          <w:tcPr>
            <w:tcW w:w="3737" w:type="dxa"/>
            <w:tcBorders>
              <w:top w:val="single" w:sz="4" w:space="0" w:color="000000"/>
              <w:left w:val="single" w:sz="4" w:space="0" w:color="000000"/>
              <w:bottom w:val="single" w:sz="4" w:space="0" w:color="000000"/>
              <w:right w:val="single" w:sz="2" w:space="0" w:color="000000"/>
            </w:tcBorders>
            <w:shd w:val="clear" w:color="000000" w:fill="FFFFFF"/>
          </w:tcPr>
          <w:p w14:paraId="73CEE451" w14:textId="77777777" w:rsidR="007B143E" w:rsidRPr="00C3785F" w:rsidRDefault="007B143E" w:rsidP="00C3785F">
            <w:pPr>
              <w:autoSpaceDE w:val="0"/>
              <w:autoSpaceDN w:val="0"/>
              <w:adjustRightInd w:val="0"/>
              <w:spacing w:line="360" w:lineRule="auto"/>
              <w:contextualSpacing/>
              <w:jc w:val="center"/>
              <w:rPr>
                <w:b/>
                <w:bCs/>
                <w:sz w:val="24"/>
                <w:szCs w:val="24"/>
                <w:lang w:val="en-US"/>
              </w:rPr>
            </w:pPr>
            <w:proofErr w:type="spellStart"/>
            <w:r w:rsidRPr="00C3785F">
              <w:rPr>
                <w:b/>
                <w:bCs/>
                <w:sz w:val="24"/>
                <w:szCs w:val="24"/>
                <w:lang w:val="en-US"/>
              </w:rPr>
              <w:t>Rodzaj</w:t>
            </w:r>
            <w:proofErr w:type="spellEnd"/>
            <w:r w:rsidRPr="00C3785F">
              <w:rPr>
                <w:b/>
                <w:bCs/>
                <w:sz w:val="24"/>
                <w:szCs w:val="24"/>
                <w:lang w:val="en-US"/>
              </w:rPr>
              <w:t xml:space="preserve"> </w:t>
            </w:r>
            <w:proofErr w:type="spellStart"/>
            <w:r w:rsidRPr="00C3785F">
              <w:rPr>
                <w:b/>
                <w:bCs/>
                <w:sz w:val="24"/>
                <w:szCs w:val="24"/>
                <w:lang w:val="en-US"/>
              </w:rPr>
              <w:t>powierzchni</w:t>
            </w:r>
            <w:proofErr w:type="spellEnd"/>
            <w:r w:rsidRPr="00C3785F">
              <w:rPr>
                <w:b/>
                <w:bCs/>
                <w:sz w:val="24"/>
                <w:szCs w:val="24"/>
                <w:lang w:val="en-US"/>
              </w:rPr>
              <w:t xml:space="preserve"> </w:t>
            </w:r>
            <w:proofErr w:type="spellStart"/>
            <w:r w:rsidRPr="00C3785F">
              <w:rPr>
                <w:b/>
                <w:bCs/>
                <w:sz w:val="24"/>
                <w:szCs w:val="24"/>
                <w:lang w:val="en-US"/>
              </w:rPr>
              <w:t>zlewni</w:t>
            </w:r>
            <w:proofErr w:type="spellEnd"/>
          </w:p>
        </w:tc>
        <w:tc>
          <w:tcPr>
            <w:tcW w:w="2070" w:type="dxa"/>
            <w:tcBorders>
              <w:top w:val="single" w:sz="4" w:space="0" w:color="000000"/>
              <w:left w:val="single" w:sz="4" w:space="0" w:color="000000"/>
              <w:bottom w:val="single" w:sz="4" w:space="0" w:color="000000"/>
              <w:right w:val="single" w:sz="2" w:space="0" w:color="000000"/>
            </w:tcBorders>
            <w:shd w:val="clear" w:color="000000" w:fill="FFFFFF"/>
          </w:tcPr>
          <w:p w14:paraId="6319EA97" w14:textId="77777777" w:rsidR="007B143E" w:rsidRPr="00C3785F" w:rsidRDefault="007B143E" w:rsidP="00C3785F">
            <w:pPr>
              <w:autoSpaceDE w:val="0"/>
              <w:autoSpaceDN w:val="0"/>
              <w:adjustRightInd w:val="0"/>
              <w:spacing w:line="360" w:lineRule="auto"/>
              <w:contextualSpacing/>
              <w:jc w:val="center"/>
              <w:rPr>
                <w:b/>
                <w:bCs/>
                <w:sz w:val="24"/>
                <w:szCs w:val="24"/>
                <w:lang w:val="en-US"/>
              </w:rPr>
            </w:pPr>
            <w:proofErr w:type="spellStart"/>
            <w:r w:rsidRPr="00C3785F">
              <w:rPr>
                <w:b/>
                <w:bCs/>
                <w:sz w:val="24"/>
                <w:szCs w:val="24"/>
                <w:lang w:val="en-US"/>
              </w:rPr>
              <w:t>Powierzchnia</w:t>
            </w:r>
            <w:proofErr w:type="spellEnd"/>
            <w:r w:rsidRPr="00C3785F">
              <w:rPr>
                <w:b/>
                <w:bCs/>
                <w:sz w:val="24"/>
                <w:szCs w:val="24"/>
                <w:lang w:val="en-US"/>
              </w:rPr>
              <w:t xml:space="preserve"> </w:t>
            </w:r>
            <w:proofErr w:type="spellStart"/>
            <w:r w:rsidRPr="00C3785F">
              <w:rPr>
                <w:b/>
                <w:bCs/>
                <w:sz w:val="24"/>
                <w:szCs w:val="24"/>
                <w:lang w:val="en-US"/>
              </w:rPr>
              <w:t>obszaru</w:t>
            </w:r>
            <w:proofErr w:type="spellEnd"/>
            <w:r w:rsidRPr="00C3785F">
              <w:rPr>
                <w:b/>
                <w:bCs/>
                <w:sz w:val="24"/>
                <w:szCs w:val="24"/>
                <w:lang w:val="en-US"/>
              </w:rPr>
              <w:t xml:space="preserve"> F [m</w:t>
            </w:r>
            <w:r w:rsidRPr="00C3785F">
              <w:rPr>
                <w:b/>
                <w:bCs/>
                <w:sz w:val="24"/>
                <w:szCs w:val="24"/>
                <w:vertAlign w:val="superscript"/>
                <w:lang w:val="en-US"/>
              </w:rPr>
              <w:t>2</w:t>
            </w:r>
            <w:r w:rsidRPr="00C3785F">
              <w:rPr>
                <w:b/>
                <w:bCs/>
                <w:sz w:val="24"/>
                <w:szCs w:val="24"/>
                <w:lang w:val="en-US"/>
              </w:rPr>
              <w:t>]</w:t>
            </w:r>
          </w:p>
        </w:tc>
        <w:tc>
          <w:tcPr>
            <w:tcW w:w="1757" w:type="dxa"/>
            <w:tcBorders>
              <w:top w:val="single" w:sz="4" w:space="0" w:color="000000"/>
              <w:left w:val="single" w:sz="4" w:space="0" w:color="000000"/>
              <w:bottom w:val="single" w:sz="4" w:space="0" w:color="000000"/>
              <w:right w:val="single" w:sz="4" w:space="0" w:color="000000"/>
            </w:tcBorders>
            <w:shd w:val="clear" w:color="000000" w:fill="FFFFFF"/>
          </w:tcPr>
          <w:p w14:paraId="744983BC" w14:textId="390CD545" w:rsidR="007B143E" w:rsidRPr="00C3785F" w:rsidRDefault="007B143E" w:rsidP="00C3785F">
            <w:pPr>
              <w:autoSpaceDE w:val="0"/>
              <w:autoSpaceDN w:val="0"/>
              <w:adjustRightInd w:val="0"/>
              <w:spacing w:line="360" w:lineRule="auto"/>
              <w:contextualSpacing/>
              <w:jc w:val="center"/>
              <w:rPr>
                <w:b/>
                <w:bCs/>
                <w:sz w:val="24"/>
                <w:szCs w:val="24"/>
              </w:rPr>
            </w:pPr>
            <w:proofErr w:type="spellStart"/>
            <w:r w:rsidRPr="00C3785F">
              <w:rPr>
                <w:b/>
                <w:bCs/>
                <w:sz w:val="24"/>
                <w:szCs w:val="24"/>
                <w:lang w:val="en-US"/>
              </w:rPr>
              <w:t>Wspó</w:t>
            </w:r>
            <w:r w:rsidRPr="00C3785F">
              <w:rPr>
                <w:b/>
                <w:bCs/>
                <w:sz w:val="24"/>
                <w:szCs w:val="24"/>
              </w:rPr>
              <w:t>łczynnik</w:t>
            </w:r>
            <w:proofErr w:type="spellEnd"/>
          </w:p>
          <w:p w14:paraId="434FBE2E" w14:textId="77777777" w:rsidR="007B143E" w:rsidRPr="00C3785F" w:rsidRDefault="007B143E" w:rsidP="00C3785F">
            <w:pPr>
              <w:autoSpaceDE w:val="0"/>
              <w:autoSpaceDN w:val="0"/>
              <w:adjustRightInd w:val="0"/>
              <w:spacing w:line="360" w:lineRule="auto"/>
              <w:contextualSpacing/>
              <w:jc w:val="center"/>
              <w:rPr>
                <w:b/>
                <w:bCs/>
                <w:sz w:val="24"/>
                <w:szCs w:val="24"/>
                <w:lang w:val="en-US"/>
              </w:rPr>
            </w:pPr>
            <w:r w:rsidRPr="00C3785F">
              <w:rPr>
                <w:b/>
                <w:bCs/>
                <w:sz w:val="24"/>
                <w:szCs w:val="24"/>
                <w:lang w:val="en-US"/>
              </w:rPr>
              <w:t>S</w:t>
            </w:r>
          </w:p>
        </w:tc>
      </w:tr>
      <w:tr w:rsidR="007B143E" w:rsidRPr="007B143E" w14:paraId="7C33D4C7" w14:textId="77777777" w:rsidTr="00C3785F">
        <w:trPr>
          <w:trHeight w:val="1"/>
        </w:trPr>
        <w:tc>
          <w:tcPr>
            <w:tcW w:w="3737" w:type="dxa"/>
            <w:tcBorders>
              <w:top w:val="single" w:sz="4" w:space="0" w:color="000000"/>
              <w:left w:val="single" w:sz="4" w:space="0" w:color="000000"/>
              <w:bottom w:val="single" w:sz="4" w:space="0" w:color="000000"/>
              <w:right w:val="single" w:sz="2" w:space="0" w:color="000000"/>
            </w:tcBorders>
            <w:shd w:val="clear" w:color="000000" w:fill="FFFFFF"/>
          </w:tcPr>
          <w:p w14:paraId="59C32E23" w14:textId="77777777" w:rsidR="007B143E" w:rsidRPr="007B143E" w:rsidRDefault="007B143E" w:rsidP="00C3785F">
            <w:pPr>
              <w:autoSpaceDE w:val="0"/>
              <w:autoSpaceDN w:val="0"/>
              <w:adjustRightInd w:val="0"/>
              <w:contextualSpacing/>
              <w:jc w:val="left"/>
              <w:rPr>
                <w:sz w:val="24"/>
                <w:szCs w:val="24"/>
              </w:rPr>
            </w:pPr>
            <w:r w:rsidRPr="007B143E">
              <w:rPr>
                <w:sz w:val="24"/>
                <w:szCs w:val="24"/>
              </w:rPr>
              <w:t>Jezdnia asfaltowa i z kostki brukowej oraz chodniki</w:t>
            </w:r>
          </w:p>
        </w:tc>
        <w:tc>
          <w:tcPr>
            <w:tcW w:w="2070" w:type="dxa"/>
            <w:tcBorders>
              <w:top w:val="single" w:sz="4" w:space="0" w:color="000000"/>
              <w:left w:val="single" w:sz="4" w:space="0" w:color="000000"/>
              <w:bottom w:val="single" w:sz="4" w:space="0" w:color="000000"/>
              <w:right w:val="single" w:sz="2" w:space="0" w:color="000000"/>
            </w:tcBorders>
            <w:shd w:val="clear" w:color="000000" w:fill="FFFFFF"/>
          </w:tcPr>
          <w:p w14:paraId="2FCDCEB4" w14:textId="77777777" w:rsidR="007B143E" w:rsidRPr="007B143E" w:rsidRDefault="007B143E" w:rsidP="00C3785F">
            <w:pPr>
              <w:autoSpaceDE w:val="0"/>
              <w:autoSpaceDN w:val="0"/>
              <w:adjustRightInd w:val="0"/>
              <w:contextualSpacing/>
              <w:jc w:val="center"/>
              <w:rPr>
                <w:sz w:val="24"/>
                <w:szCs w:val="24"/>
                <w:lang w:val="en-US"/>
              </w:rPr>
            </w:pPr>
            <w:r w:rsidRPr="007B143E">
              <w:rPr>
                <w:sz w:val="24"/>
                <w:szCs w:val="24"/>
                <w:lang w:val="en-US"/>
              </w:rPr>
              <w:t>7000</w:t>
            </w:r>
          </w:p>
          <w:p w14:paraId="057FAF01" w14:textId="77777777" w:rsidR="007B143E" w:rsidRPr="007B143E" w:rsidRDefault="007B143E" w:rsidP="00C3785F">
            <w:pPr>
              <w:autoSpaceDE w:val="0"/>
              <w:autoSpaceDN w:val="0"/>
              <w:adjustRightInd w:val="0"/>
              <w:contextualSpacing/>
              <w:jc w:val="center"/>
              <w:rPr>
                <w:sz w:val="24"/>
                <w:szCs w:val="24"/>
                <w:lang w:val="en-US"/>
              </w:rPr>
            </w:pPr>
          </w:p>
        </w:tc>
        <w:tc>
          <w:tcPr>
            <w:tcW w:w="1757" w:type="dxa"/>
            <w:tcBorders>
              <w:top w:val="single" w:sz="4" w:space="0" w:color="000000"/>
              <w:left w:val="single" w:sz="4" w:space="0" w:color="000000"/>
              <w:bottom w:val="single" w:sz="4" w:space="0" w:color="000000"/>
              <w:right w:val="single" w:sz="4" w:space="0" w:color="000000"/>
            </w:tcBorders>
            <w:shd w:val="clear" w:color="000000" w:fill="FFFFFF"/>
          </w:tcPr>
          <w:p w14:paraId="0E696427" w14:textId="0150572F" w:rsidR="007B143E" w:rsidRPr="007B143E" w:rsidRDefault="007B143E" w:rsidP="00C3785F">
            <w:pPr>
              <w:autoSpaceDE w:val="0"/>
              <w:autoSpaceDN w:val="0"/>
              <w:adjustRightInd w:val="0"/>
              <w:contextualSpacing/>
              <w:jc w:val="center"/>
              <w:rPr>
                <w:sz w:val="24"/>
                <w:szCs w:val="24"/>
                <w:lang w:val="en-US"/>
              </w:rPr>
            </w:pPr>
            <w:r w:rsidRPr="007B143E">
              <w:rPr>
                <w:sz w:val="24"/>
                <w:szCs w:val="24"/>
                <w:lang w:val="en-US"/>
              </w:rPr>
              <w:t>0,8</w:t>
            </w:r>
          </w:p>
        </w:tc>
      </w:tr>
      <w:tr w:rsidR="007B143E" w:rsidRPr="007B143E" w14:paraId="51F894A9" w14:textId="77777777" w:rsidTr="00C3785F">
        <w:trPr>
          <w:trHeight w:val="1"/>
        </w:trPr>
        <w:tc>
          <w:tcPr>
            <w:tcW w:w="3737" w:type="dxa"/>
            <w:tcBorders>
              <w:top w:val="single" w:sz="2" w:space="0" w:color="000000"/>
              <w:left w:val="single" w:sz="4" w:space="0" w:color="000000"/>
              <w:bottom w:val="single" w:sz="4" w:space="0" w:color="000000"/>
              <w:right w:val="single" w:sz="2" w:space="0" w:color="000000"/>
            </w:tcBorders>
            <w:shd w:val="clear" w:color="000000" w:fill="FFFFFF"/>
          </w:tcPr>
          <w:p w14:paraId="6B76C15D" w14:textId="77777777" w:rsidR="007B143E" w:rsidRPr="007B143E" w:rsidRDefault="007B143E" w:rsidP="00C3785F">
            <w:pPr>
              <w:autoSpaceDE w:val="0"/>
              <w:autoSpaceDN w:val="0"/>
              <w:adjustRightInd w:val="0"/>
              <w:contextualSpacing/>
              <w:jc w:val="left"/>
              <w:rPr>
                <w:sz w:val="24"/>
                <w:szCs w:val="24"/>
                <w:lang w:val="en-US"/>
              </w:rPr>
            </w:pPr>
            <w:proofErr w:type="spellStart"/>
            <w:r w:rsidRPr="007B143E">
              <w:rPr>
                <w:sz w:val="24"/>
                <w:szCs w:val="24"/>
                <w:lang w:val="en-US"/>
              </w:rPr>
              <w:t>Ziele</w:t>
            </w:r>
            <w:proofErr w:type="spellEnd"/>
            <w:r w:rsidRPr="007B143E">
              <w:rPr>
                <w:sz w:val="24"/>
                <w:szCs w:val="24"/>
              </w:rPr>
              <w:t>ń i budynki</w:t>
            </w:r>
          </w:p>
        </w:tc>
        <w:tc>
          <w:tcPr>
            <w:tcW w:w="2070" w:type="dxa"/>
            <w:tcBorders>
              <w:top w:val="single" w:sz="2" w:space="0" w:color="000000"/>
              <w:left w:val="single" w:sz="4" w:space="0" w:color="000000"/>
              <w:bottom w:val="single" w:sz="4" w:space="0" w:color="000000"/>
              <w:right w:val="single" w:sz="2" w:space="0" w:color="000000"/>
            </w:tcBorders>
            <w:shd w:val="clear" w:color="000000" w:fill="FFFFFF"/>
          </w:tcPr>
          <w:p w14:paraId="45E4FC5A" w14:textId="77777777" w:rsidR="007B143E" w:rsidRPr="007B143E" w:rsidRDefault="007B143E" w:rsidP="00C3785F">
            <w:pPr>
              <w:autoSpaceDE w:val="0"/>
              <w:autoSpaceDN w:val="0"/>
              <w:adjustRightInd w:val="0"/>
              <w:contextualSpacing/>
              <w:jc w:val="center"/>
              <w:rPr>
                <w:sz w:val="24"/>
                <w:szCs w:val="24"/>
                <w:lang w:val="en-US"/>
              </w:rPr>
            </w:pPr>
            <w:r w:rsidRPr="007B143E">
              <w:rPr>
                <w:sz w:val="24"/>
                <w:szCs w:val="24"/>
                <w:lang w:val="en-US"/>
              </w:rPr>
              <w:t>1200</w:t>
            </w:r>
          </w:p>
        </w:tc>
        <w:tc>
          <w:tcPr>
            <w:tcW w:w="1757" w:type="dxa"/>
            <w:tcBorders>
              <w:top w:val="single" w:sz="2" w:space="0" w:color="000000"/>
              <w:left w:val="single" w:sz="4" w:space="0" w:color="000000"/>
              <w:bottom w:val="single" w:sz="4" w:space="0" w:color="000000"/>
              <w:right w:val="single" w:sz="4" w:space="0" w:color="000000"/>
            </w:tcBorders>
            <w:shd w:val="clear" w:color="000000" w:fill="FFFFFF"/>
          </w:tcPr>
          <w:p w14:paraId="7CB1F45D" w14:textId="022D4BD8" w:rsidR="007B143E" w:rsidRPr="007B143E" w:rsidRDefault="007B143E" w:rsidP="00C3785F">
            <w:pPr>
              <w:autoSpaceDE w:val="0"/>
              <w:autoSpaceDN w:val="0"/>
              <w:adjustRightInd w:val="0"/>
              <w:contextualSpacing/>
              <w:jc w:val="center"/>
              <w:rPr>
                <w:sz w:val="24"/>
                <w:szCs w:val="24"/>
                <w:lang w:val="en-US"/>
              </w:rPr>
            </w:pPr>
            <w:r w:rsidRPr="007B143E">
              <w:rPr>
                <w:sz w:val="24"/>
                <w:szCs w:val="24"/>
                <w:lang w:val="en-US"/>
              </w:rPr>
              <w:t>0,25</w:t>
            </w:r>
          </w:p>
        </w:tc>
      </w:tr>
      <w:tr w:rsidR="007B143E" w:rsidRPr="007B143E" w14:paraId="01977DA6" w14:textId="77777777" w:rsidTr="00C3785F">
        <w:trPr>
          <w:trHeight w:val="1"/>
        </w:trPr>
        <w:tc>
          <w:tcPr>
            <w:tcW w:w="3737" w:type="dxa"/>
            <w:tcBorders>
              <w:top w:val="single" w:sz="4" w:space="0" w:color="000000"/>
              <w:left w:val="single" w:sz="4" w:space="0" w:color="000000"/>
              <w:bottom w:val="single" w:sz="4" w:space="0" w:color="000000"/>
              <w:right w:val="single" w:sz="2" w:space="0" w:color="000000"/>
            </w:tcBorders>
            <w:shd w:val="clear" w:color="000000" w:fill="FFFFFF"/>
          </w:tcPr>
          <w:p w14:paraId="486C016B" w14:textId="1EC33F91" w:rsidR="007B143E" w:rsidRPr="007B143E" w:rsidRDefault="007B143E" w:rsidP="00C3785F">
            <w:pPr>
              <w:autoSpaceDE w:val="0"/>
              <w:autoSpaceDN w:val="0"/>
              <w:adjustRightInd w:val="0"/>
              <w:contextualSpacing/>
              <w:jc w:val="left"/>
              <w:rPr>
                <w:sz w:val="24"/>
                <w:szCs w:val="24"/>
                <w:lang w:val="en-US"/>
              </w:rPr>
            </w:pPr>
            <w:r w:rsidRPr="007B143E">
              <w:rPr>
                <w:sz w:val="24"/>
                <w:szCs w:val="24"/>
                <w:lang w:val="en-US"/>
              </w:rPr>
              <w:t>Ca</w:t>
            </w:r>
            <w:proofErr w:type="spellStart"/>
            <w:r w:rsidRPr="007B143E">
              <w:rPr>
                <w:sz w:val="24"/>
                <w:szCs w:val="24"/>
              </w:rPr>
              <w:t>łkowita</w:t>
            </w:r>
            <w:proofErr w:type="spellEnd"/>
            <w:r w:rsidRPr="007B143E">
              <w:rPr>
                <w:sz w:val="24"/>
                <w:szCs w:val="24"/>
              </w:rPr>
              <w:t xml:space="preserve"> powierzchnia zlewni</w:t>
            </w:r>
          </w:p>
        </w:tc>
        <w:tc>
          <w:tcPr>
            <w:tcW w:w="2070" w:type="dxa"/>
            <w:tcBorders>
              <w:top w:val="single" w:sz="4" w:space="0" w:color="000000"/>
              <w:left w:val="single" w:sz="4" w:space="0" w:color="000000"/>
              <w:bottom w:val="single" w:sz="4" w:space="0" w:color="000000"/>
              <w:right w:val="single" w:sz="2" w:space="0" w:color="000000"/>
            </w:tcBorders>
            <w:shd w:val="clear" w:color="000000" w:fill="FFFFFF"/>
          </w:tcPr>
          <w:p w14:paraId="727F4088" w14:textId="77777777" w:rsidR="007B143E" w:rsidRPr="007B143E" w:rsidRDefault="007B143E" w:rsidP="00C3785F">
            <w:pPr>
              <w:autoSpaceDE w:val="0"/>
              <w:autoSpaceDN w:val="0"/>
              <w:adjustRightInd w:val="0"/>
              <w:contextualSpacing/>
              <w:jc w:val="center"/>
              <w:rPr>
                <w:sz w:val="24"/>
                <w:szCs w:val="24"/>
                <w:lang w:val="en-US"/>
              </w:rPr>
            </w:pPr>
            <w:r w:rsidRPr="007B143E">
              <w:rPr>
                <w:sz w:val="24"/>
                <w:szCs w:val="24"/>
                <w:lang w:val="en-US"/>
              </w:rPr>
              <w:t>8200</w:t>
            </w:r>
          </w:p>
        </w:tc>
        <w:tc>
          <w:tcPr>
            <w:tcW w:w="1757" w:type="dxa"/>
            <w:tcBorders>
              <w:top w:val="single" w:sz="4" w:space="0" w:color="000000"/>
              <w:left w:val="single" w:sz="4" w:space="0" w:color="000000"/>
              <w:bottom w:val="single" w:sz="4" w:space="0" w:color="000000"/>
              <w:right w:val="single" w:sz="4" w:space="0" w:color="000000"/>
            </w:tcBorders>
            <w:shd w:val="clear" w:color="000000" w:fill="FFFFFF"/>
          </w:tcPr>
          <w:p w14:paraId="16DB995F" w14:textId="77777777" w:rsidR="007B143E" w:rsidRPr="007B143E" w:rsidRDefault="007B143E" w:rsidP="00C3785F">
            <w:pPr>
              <w:autoSpaceDE w:val="0"/>
              <w:autoSpaceDN w:val="0"/>
              <w:adjustRightInd w:val="0"/>
              <w:contextualSpacing/>
              <w:jc w:val="center"/>
              <w:rPr>
                <w:sz w:val="24"/>
                <w:szCs w:val="24"/>
                <w:lang w:val="en-US"/>
              </w:rPr>
            </w:pPr>
          </w:p>
        </w:tc>
      </w:tr>
      <w:tr w:rsidR="007B143E" w:rsidRPr="007B143E" w14:paraId="31D07633" w14:textId="77777777" w:rsidTr="00C3785F">
        <w:trPr>
          <w:trHeight w:val="195"/>
        </w:trPr>
        <w:tc>
          <w:tcPr>
            <w:tcW w:w="3737" w:type="dxa"/>
            <w:tcBorders>
              <w:top w:val="single" w:sz="4" w:space="0" w:color="000000"/>
              <w:left w:val="single" w:sz="4" w:space="0" w:color="000000"/>
              <w:bottom w:val="single" w:sz="4" w:space="0" w:color="000000"/>
              <w:right w:val="single" w:sz="2" w:space="0" w:color="000000"/>
            </w:tcBorders>
            <w:shd w:val="clear" w:color="000000" w:fill="FFFFFF"/>
          </w:tcPr>
          <w:p w14:paraId="2BBBFC42" w14:textId="77777777" w:rsidR="007B143E" w:rsidRPr="007B143E" w:rsidRDefault="007B143E" w:rsidP="00C3785F">
            <w:pPr>
              <w:autoSpaceDE w:val="0"/>
              <w:autoSpaceDN w:val="0"/>
              <w:adjustRightInd w:val="0"/>
              <w:contextualSpacing/>
              <w:jc w:val="left"/>
              <w:rPr>
                <w:sz w:val="24"/>
                <w:szCs w:val="24"/>
              </w:rPr>
            </w:pPr>
            <w:r w:rsidRPr="007B143E">
              <w:rPr>
                <w:sz w:val="24"/>
                <w:szCs w:val="24"/>
              </w:rPr>
              <w:t>Średni ważony współczynnik spływu S</w:t>
            </w:r>
          </w:p>
        </w:tc>
        <w:tc>
          <w:tcPr>
            <w:tcW w:w="2070" w:type="dxa"/>
            <w:tcBorders>
              <w:top w:val="single" w:sz="4" w:space="0" w:color="000000"/>
              <w:left w:val="single" w:sz="4" w:space="0" w:color="000000"/>
              <w:bottom w:val="single" w:sz="4" w:space="0" w:color="000000"/>
              <w:right w:val="single" w:sz="2" w:space="0" w:color="000000"/>
            </w:tcBorders>
            <w:shd w:val="clear" w:color="000000" w:fill="FFFFFF"/>
          </w:tcPr>
          <w:p w14:paraId="65C9373C" w14:textId="77777777" w:rsidR="007B143E" w:rsidRPr="007B143E" w:rsidRDefault="007B143E" w:rsidP="00C3785F">
            <w:pPr>
              <w:autoSpaceDE w:val="0"/>
              <w:autoSpaceDN w:val="0"/>
              <w:adjustRightInd w:val="0"/>
              <w:contextualSpacing/>
              <w:jc w:val="center"/>
              <w:rPr>
                <w:sz w:val="24"/>
                <w:szCs w:val="24"/>
              </w:rPr>
            </w:pPr>
          </w:p>
        </w:tc>
        <w:tc>
          <w:tcPr>
            <w:tcW w:w="1757" w:type="dxa"/>
            <w:tcBorders>
              <w:top w:val="single" w:sz="4" w:space="0" w:color="000000"/>
              <w:left w:val="single" w:sz="4" w:space="0" w:color="000000"/>
              <w:bottom w:val="single" w:sz="4" w:space="0" w:color="000000"/>
              <w:right w:val="single" w:sz="4" w:space="0" w:color="000000"/>
            </w:tcBorders>
            <w:shd w:val="clear" w:color="000000" w:fill="FFFFFF"/>
          </w:tcPr>
          <w:p w14:paraId="7358D42B" w14:textId="77777777" w:rsidR="007B143E" w:rsidRPr="007B143E" w:rsidRDefault="007B143E" w:rsidP="00C3785F">
            <w:pPr>
              <w:autoSpaceDE w:val="0"/>
              <w:autoSpaceDN w:val="0"/>
              <w:adjustRightInd w:val="0"/>
              <w:contextualSpacing/>
              <w:jc w:val="center"/>
              <w:rPr>
                <w:sz w:val="24"/>
                <w:szCs w:val="24"/>
                <w:lang w:val="en-US"/>
              </w:rPr>
            </w:pPr>
            <w:r w:rsidRPr="007B143E">
              <w:rPr>
                <w:sz w:val="24"/>
                <w:szCs w:val="24"/>
                <w:lang w:val="en-US"/>
              </w:rPr>
              <w:t>0,72</w:t>
            </w:r>
          </w:p>
        </w:tc>
      </w:tr>
    </w:tbl>
    <w:p w14:paraId="255350AE" w14:textId="77777777" w:rsidR="007B143E" w:rsidRPr="007B143E" w:rsidRDefault="007B143E" w:rsidP="007B143E">
      <w:pPr>
        <w:autoSpaceDE w:val="0"/>
        <w:autoSpaceDN w:val="0"/>
        <w:adjustRightInd w:val="0"/>
        <w:spacing w:before="240" w:after="60" w:line="360" w:lineRule="auto"/>
        <w:contextualSpacing/>
        <w:rPr>
          <w:sz w:val="24"/>
          <w:szCs w:val="24"/>
          <w:lang w:val="en-US"/>
        </w:rPr>
      </w:pPr>
    </w:p>
    <w:p w14:paraId="084AE800" w14:textId="77777777" w:rsidR="007B143E" w:rsidRPr="00FC722C" w:rsidRDefault="007B143E" w:rsidP="007B143E">
      <w:pPr>
        <w:autoSpaceDE w:val="0"/>
        <w:autoSpaceDN w:val="0"/>
        <w:adjustRightInd w:val="0"/>
        <w:spacing w:line="360" w:lineRule="auto"/>
        <w:contextualSpacing/>
        <w:rPr>
          <w:sz w:val="24"/>
          <w:szCs w:val="24"/>
        </w:rPr>
      </w:pPr>
      <w:r w:rsidRPr="00FC722C">
        <w:rPr>
          <w:sz w:val="24"/>
          <w:szCs w:val="24"/>
        </w:rPr>
        <w:t>Obliczenie wydatku zlewni F2 :</w:t>
      </w:r>
    </w:p>
    <w:p w14:paraId="3CB2F1BC" w14:textId="18E699BC" w:rsidR="007B143E" w:rsidRPr="00FC722C" w:rsidRDefault="007B143E" w:rsidP="007B143E">
      <w:pPr>
        <w:autoSpaceDE w:val="0"/>
        <w:autoSpaceDN w:val="0"/>
        <w:adjustRightInd w:val="0"/>
        <w:spacing w:line="360" w:lineRule="auto"/>
        <w:contextualSpacing/>
        <w:rPr>
          <w:b/>
          <w:bCs/>
          <w:color w:val="000000"/>
          <w:sz w:val="24"/>
          <w:szCs w:val="24"/>
          <w:highlight w:val="white"/>
        </w:rPr>
      </w:pPr>
      <w:r w:rsidRPr="00FC722C">
        <w:rPr>
          <w:b/>
          <w:bCs/>
          <w:color w:val="000000"/>
          <w:sz w:val="24"/>
          <w:szCs w:val="24"/>
          <w:highlight w:val="white"/>
        </w:rPr>
        <w:t xml:space="preserve">            Q</w:t>
      </w:r>
      <w:r w:rsidRPr="00FC722C">
        <w:rPr>
          <w:b/>
          <w:bCs/>
          <w:color w:val="000000"/>
          <w:sz w:val="24"/>
          <w:szCs w:val="24"/>
          <w:highlight w:val="white"/>
          <w:vertAlign w:val="subscript"/>
        </w:rPr>
        <w:t>F2</w:t>
      </w:r>
      <w:r w:rsidRPr="00FC722C">
        <w:rPr>
          <w:b/>
          <w:bCs/>
          <w:color w:val="000000"/>
          <w:sz w:val="24"/>
          <w:szCs w:val="24"/>
          <w:highlight w:val="white"/>
        </w:rPr>
        <w:t xml:space="preserve"> = q x </w:t>
      </w:r>
      <w:r w:rsidR="00FC722C" w:rsidRPr="004F1E1A">
        <w:rPr>
          <w:rFonts w:ascii="GreekC" w:hAnsi="GreekC" w:cs="GreekC"/>
          <w:b/>
          <w:bCs/>
          <w:color w:val="000000"/>
          <w:sz w:val="24"/>
          <w:szCs w:val="24"/>
          <w:highlight w:val="white"/>
          <w:lang w:val="en-US"/>
        </w:rPr>
        <w:t>ϕ</w:t>
      </w:r>
      <w:r w:rsidR="00FC722C" w:rsidRPr="00FC722C">
        <w:rPr>
          <w:b/>
          <w:bCs/>
          <w:color w:val="000000"/>
          <w:sz w:val="24"/>
          <w:szCs w:val="24"/>
          <w:highlight w:val="white"/>
        </w:rPr>
        <w:t xml:space="preserve"> </w:t>
      </w:r>
      <w:r w:rsidRPr="00FC722C">
        <w:rPr>
          <w:b/>
          <w:bCs/>
          <w:color w:val="000000"/>
          <w:sz w:val="24"/>
          <w:szCs w:val="24"/>
          <w:highlight w:val="white"/>
        </w:rPr>
        <w:t>x F [l/s]</w:t>
      </w:r>
    </w:p>
    <w:p w14:paraId="37F099CE" w14:textId="77777777" w:rsidR="007B143E" w:rsidRPr="00FC722C" w:rsidRDefault="007B143E" w:rsidP="007B143E">
      <w:pPr>
        <w:autoSpaceDE w:val="0"/>
        <w:autoSpaceDN w:val="0"/>
        <w:adjustRightInd w:val="0"/>
        <w:spacing w:line="360" w:lineRule="auto"/>
        <w:contextualSpacing/>
        <w:rPr>
          <w:color w:val="000000"/>
          <w:sz w:val="24"/>
          <w:szCs w:val="24"/>
        </w:rPr>
      </w:pPr>
      <w:r w:rsidRPr="00FC722C">
        <w:rPr>
          <w:color w:val="000000"/>
          <w:sz w:val="24"/>
          <w:szCs w:val="24"/>
        </w:rPr>
        <w:t xml:space="preserve">gdzie:  </w:t>
      </w:r>
    </w:p>
    <w:p w14:paraId="24494BE1" w14:textId="77777777" w:rsidR="007B143E" w:rsidRPr="007B143E" w:rsidRDefault="007B143E" w:rsidP="007B143E">
      <w:pPr>
        <w:autoSpaceDE w:val="0"/>
        <w:autoSpaceDN w:val="0"/>
        <w:adjustRightInd w:val="0"/>
        <w:spacing w:line="360" w:lineRule="auto"/>
        <w:contextualSpacing/>
        <w:rPr>
          <w:sz w:val="24"/>
          <w:szCs w:val="24"/>
        </w:rPr>
      </w:pPr>
      <w:r w:rsidRPr="007B143E">
        <w:rPr>
          <w:color w:val="000000"/>
          <w:sz w:val="24"/>
          <w:szCs w:val="24"/>
        </w:rPr>
        <w:tab/>
        <w:t xml:space="preserve">q – </w:t>
      </w:r>
      <w:r w:rsidRPr="007B143E">
        <w:rPr>
          <w:sz w:val="24"/>
          <w:szCs w:val="24"/>
        </w:rPr>
        <w:t>natężenie miarodajne opadu deszczu [dm</w:t>
      </w:r>
      <w:r w:rsidRPr="007B143E">
        <w:rPr>
          <w:sz w:val="24"/>
          <w:szCs w:val="24"/>
          <w:vertAlign w:val="superscript"/>
        </w:rPr>
        <w:t>3</w:t>
      </w:r>
      <w:r w:rsidRPr="007B143E">
        <w:rPr>
          <w:sz w:val="24"/>
          <w:szCs w:val="24"/>
        </w:rPr>
        <w:t xml:space="preserve">/s x ha],  </w:t>
      </w:r>
    </w:p>
    <w:p w14:paraId="2AF0BAA0" w14:textId="77777777" w:rsidR="007B143E" w:rsidRPr="007B143E" w:rsidRDefault="007B143E" w:rsidP="007B143E">
      <w:pPr>
        <w:autoSpaceDE w:val="0"/>
        <w:autoSpaceDN w:val="0"/>
        <w:adjustRightInd w:val="0"/>
        <w:spacing w:line="360" w:lineRule="auto"/>
        <w:contextualSpacing/>
        <w:rPr>
          <w:sz w:val="24"/>
          <w:szCs w:val="24"/>
        </w:rPr>
      </w:pPr>
      <w:r w:rsidRPr="007B143E">
        <w:rPr>
          <w:sz w:val="24"/>
          <w:szCs w:val="24"/>
        </w:rPr>
        <w:t xml:space="preserve">                 dla prawdopodobieństwa występowania deszczu p= 100 % i czas       </w:t>
      </w:r>
    </w:p>
    <w:p w14:paraId="70345554" w14:textId="77777777" w:rsidR="007B143E" w:rsidRPr="007B143E" w:rsidRDefault="007B143E" w:rsidP="007B143E">
      <w:pPr>
        <w:autoSpaceDE w:val="0"/>
        <w:autoSpaceDN w:val="0"/>
        <w:adjustRightInd w:val="0"/>
        <w:spacing w:line="360" w:lineRule="auto"/>
        <w:contextualSpacing/>
        <w:rPr>
          <w:sz w:val="24"/>
          <w:szCs w:val="24"/>
        </w:rPr>
      </w:pPr>
      <w:r w:rsidRPr="007B143E">
        <w:rPr>
          <w:sz w:val="24"/>
          <w:szCs w:val="24"/>
        </w:rPr>
        <w:t xml:space="preserve">                 trwania deszczu równym 10 minut  do obliczeń przyjęto q klasa drogi  </w:t>
      </w:r>
    </w:p>
    <w:p w14:paraId="22BA631D" w14:textId="77777777" w:rsidR="007B143E" w:rsidRPr="007B143E" w:rsidRDefault="007B143E" w:rsidP="007B143E">
      <w:pPr>
        <w:autoSpaceDE w:val="0"/>
        <w:autoSpaceDN w:val="0"/>
        <w:adjustRightInd w:val="0"/>
        <w:spacing w:line="360" w:lineRule="auto"/>
        <w:contextualSpacing/>
        <w:rPr>
          <w:color w:val="000000"/>
          <w:sz w:val="24"/>
          <w:szCs w:val="24"/>
        </w:rPr>
      </w:pPr>
      <w:r w:rsidRPr="007B143E">
        <w:rPr>
          <w:sz w:val="24"/>
          <w:szCs w:val="24"/>
        </w:rPr>
        <w:t xml:space="preserve">                 G= 127 [dm</w:t>
      </w:r>
      <w:r w:rsidRPr="007B143E">
        <w:rPr>
          <w:sz w:val="24"/>
          <w:szCs w:val="24"/>
          <w:vertAlign w:val="superscript"/>
        </w:rPr>
        <w:t>3</w:t>
      </w:r>
      <w:r w:rsidRPr="007B143E">
        <w:rPr>
          <w:sz w:val="24"/>
          <w:szCs w:val="24"/>
        </w:rPr>
        <w:t xml:space="preserve">/s x ha] </w:t>
      </w:r>
      <w:r w:rsidRPr="007B143E">
        <w:rPr>
          <w:color w:val="000000"/>
          <w:sz w:val="24"/>
          <w:szCs w:val="24"/>
        </w:rPr>
        <w:t xml:space="preserve"> </w:t>
      </w:r>
    </w:p>
    <w:p w14:paraId="3FADAC98" w14:textId="77777777" w:rsidR="00FC722C" w:rsidRPr="007B143E" w:rsidRDefault="00FC722C" w:rsidP="00FC722C">
      <w:pPr>
        <w:autoSpaceDE w:val="0"/>
        <w:autoSpaceDN w:val="0"/>
        <w:adjustRightInd w:val="0"/>
        <w:spacing w:line="360" w:lineRule="auto"/>
        <w:contextualSpacing/>
        <w:rPr>
          <w:color w:val="000000"/>
          <w:sz w:val="24"/>
          <w:szCs w:val="24"/>
        </w:rPr>
      </w:pPr>
      <w:r w:rsidRPr="007B143E">
        <w:rPr>
          <w:color w:val="000000"/>
          <w:sz w:val="24"/>
          <w:szCs w:val="24"/>
        </w:rPr>
        <w:tab/>
      </w:r>
      <w:r>
        <w:rPr>
          <w:rFonts w:ascii="GreekC" w:hAnsi="GreekC" w:cs="GreekC"/>
          <w:color w:val="000000"/>
          <w:sz w:val="24"/>
          <w:szCs w:val="24"/>
          <w:lang w:val="en-US"/>
        </w:rPr>
        <w:t>ϕ</w:t>
      </w:r>
      <w:r>
        <w:rPr>
          <w:rFonts w:ascii="GreekC" w:hAnsi="GreekC" w:cs="GreekC"/>
          <w:color w:val="000000"/>
          <w:sz w:val="24"/>
          <w:szCs w:val="24"/>
        </w:rPr>
        <w:t xml:space="preserve"> </w:t>
      </w:r>
      <w:r w:rsidRPr="00C3785F">
        <w:rPr>
          <w:color w:val="000000"/>
          <w:sz w:val="24"/>
          <w:szCs w:val="24"/>
        </w:rPr>
        <w:t xml:space="preserve">- </w:t>
      </w:r>
      <w:r w:rsidRPr="007B143E">
        <w:rPr>
          <w:color w:val="000000"/>
          <w:sz w:val="24"/>
          <w:szCs w:val="24"/>
        </w:rPr>
        <w:t>współczynnik spływu</w:t>
      </w:r>
    </w:p>
    <w:p w14:paraId="59F8E2D4" w14:textId="77777777" w:rsidR="00FC722C" w:rsidRPr="007B143E" w:rsidRDefault="00FC722C" w:rsidP="00FC722C">
      <w:pPr>
        <w:autoSpaceDE w:val="0"/>
        <w:autoSpaceDN w:val="0"/>
        <w:adjustRightInd w:val="0"/>
        <w:spacing w:line="360" w:lineRule="auto"/>
        <w:contextualSpacing/>
        <w:rPr>
          <w:color w:val="000000"/>
          <w:sz w:val="24"/>
          <w:szCs w:val="24"/>
          <w:highlight w:val="white"/>
        </w:rPr>
      </w:pPr>
      <w:r w:rsidRPr="007B143E">
        <w:rPr>
          <w:b/>
          <w:bCs/>
          <w:color w:val="000000"/>
          <w:sz w:val="24"/>
          <w:szCs w:val="24"/>
          <w:highlight w:val="white"/>
        </w:rPr>
        <w:tab/>
      </w:r>
      <w:r w:rsidRPr="007B143E">
        <w:rPr>
          <w:color w:val="000000"/>
          <w:sz w:val="24"/>
          <w:szCs w:val="24"/>
          <w:highlight w:val="white"/>
        </w:rPr>
        <w:t>F</w:t>
      </w:r>
      <w:r>
        <w:rPr>
          <w:rFonts w:ascii="GreekC" w:hAnsi="GreekC" w:cs="GreekC"/>
          <w:color w:val="000000"/>
          <w:sz w:val="24"/>
          <w:szCs w:val="24"/>
        </w:rPr>
        <w:t xml:space="preserve"> </w:t>
      </w:r>
      <w:r w:rsidRPr="00C3785F">
        <w:rPr>
          <w:color w:val="000000"/>
          <w:sz w:val="24"/>
          <w:szCs w:val="24"/>
        </w:rPr>
        <w:t xml:space="preserve">- </w:t>
      </w:r>
      <w:r w:rsidRPr="007B143E">
        <w:rPr>
          <w:color w:val="000000"/>
          <w:sz w:val="24"/>
          <w:szCs w:val="24"/>
          <w:highlight w:val="white"/>
        </w:rPr>
        <w:t>powierzchnia zlewni [ha]</w:t>
      </w:r>
    </w:p>
    <w:p w14:paraId="73072A6E" w14:textId="77777777" w:rsidR="007B143E" w:rsidRPr="007B143E" w:rsidRDefault="007B143E" w:rsidP="007B143E">
      <w:pPr>
        <w:autoSpaceDE w:val="0"/>
        <w:autoSpaceDN w:val="0"/>
        <w:adjustRightInd w:val="0"/>
        <w:spacing w:line="360" w:lineRule="auto"/>
        <w:contextualSpacing/>
        <w:rPr>
          <w:sz w:val="24"/>
          <w:szCs w:val="24"/>
        </w:rPr>
      </w:pPr>
    </w:p>
    <w:p w14:paraId="74F3B971" w14:textId="77777777" w:rsidR="007B143E" w:rsidRPr="007B143E" w:rsidRDefault="007B143E" w:rsidP="007B143E">
      <w:pPr>
        <w:autoSpaceDE w:val="0"/>
        <w:autoSpaceDN w:val="0"/>
        <w:adjustRightInd w:val="0"/>
        <w:spacing w:line="360" w:lineRule="auto"/>
        <w:contextualSpacing/>
        <w:rPr>
          <w:b/>
          <w:bCs/>
          <w:color w:val="000000"/>
          <w:sz w:val="24"/>
          <w:szCs w:val="24"/>
          <w:highlight w:val="white"/>
        </w:rPr>
      </w:pPr>
      <w:r w:rsidRPr="007B143E">
        <w:rPr>
          <w:b/>
          <w:bCs/>
          <w:color w:val="000000"/>
          <w:sz w:val="24"/>
          <w:szCs w:val="24"/>
          <w:highlight w:val="white"/>
        </w:rPr>
        <w:t>Q</w:t>
      </w:r>
      <w:r w:rsidRPr="007B143E">
        <w:rPr>
          <w:b/>
          <w:bCs/>
          <w:color w:val="000000"/>
          <w:sz w:val="24"/>
          <w:szCs w:val="24"/>
          <w:highlight w:val="white"/>
          <w:vertAlign w:val="subscript"/>
        </w:rPr>
        <w:t xml:space="preserve">F </w:t>
      </w:r>
      <w:r w:rsidRPr="007B143E">
        <w:rPr>
          <w:b/>
          <w:bCs/>
          <w:color w:val="000000"/>
          <w:sz w:val="24"/>
          <w:szCs w:val="24"/>
          <w:highlight w:val="white"/>
        </w:rPr>
        <w:t>= 127 x 0,72 x 0,82 = 75 [dm</w:t>
      </w:r>
      <w:r w:rsidRPr="007B143E">
        <w:rPr>
          <w:b/>
          <w:bCs/>
          <w:color w:val="000000"/>
          <w:sz w:val="24"/>
          <w:szCs w:val="24"/>
          <w:highlight w:val="white"/>
          <w:vertAlign w:val="superscript"/>
        </w:rPr>
        <w:t>3</w:t>
      </w:r>
      <w:r w:rsidRPr="007B143E">
        <w:rPr>
          <w:b/>
          <w:bCs/>
          <w:color w:val="000000"/>
          <w:sz w:val="24"/>
          <w:szCs w:val="24"/>
          <w:highlight w:val="white"/>
        </w:rPr>
        <w:t xml:space="preserve">/s]  </w:t>
      </w:r>
    </w:p>
    <w:p w14:paraId="2C9BCED1" w14:textId="77777777" w:rsidR="007B143E" w:rsidRPr="007B143E" w:rsidRDefault="007B143E" w:rsidP="007B143E">
      <w:pPr>
        <w:autoSpaceDE w:val="0"/>
        <w:autoSpaceDN w:val="0"/>
        <w:adjustRightInd w:val="0"/>
        <w:spacing w:line="360" w:lineRule="auto"/>
        <w:contextualSpacing/>
        <w:rPr>
          <w:b/>
          <w:bCs/>
          <w:sz w:val="24"/>
          <w:szCs w:val="24"/>
        </w:rPr>
      </w:pPr>
      <w:r w:rsidRPr="007B143E">
        <w:rPr>
          <w:b/>
          <w:bCs/>
          <w:sz w:val="24"/>
          <w:szCs w:val="24"/>
        </w:rPr>
        <w:t xml:space="preserve">Na podstawie obliczeń dla zlewni F1 dobrano maksymalną średnicę kolektora    </w:t>
      </w:r>
    </w:p>
    <w:p w14:paraId="7059E584" w14:textId="77777777" w:rsidR="007B143E" w:rsidRPr="007B143E" w:rsidRDefault="007B143E" w:rsidP="007B143E">
      <w:pPr>
        <w:autoSpaceDE w:val="0"/>
        <w:autoSpaceDN w:val="0"/>
        <w:adjustRightInd w:val="0"/>
        <w:spacing w:line="360" w:lineRule="auto"/>
        <w:contextualSpacing/>
        <w:rPr>
          <w:b/>
          <w:bCs/>
          <w:color w:val="000000"/>
          <w:sz w:val="24"/>
          <w:szCs w:val="24"/>
          <w:highlight w:val="white"/>
        </w:rPr>
      </w:pPr>
      <w:r w:rsidRPr="007B143E">
        <w:rPr>
          <w:b/>
          <w:bCs/>
          <w:color w:val="000000"/>
          <w:sz w:val="24"/>
          <w:szCs w:val="24"/>
          <w:highlight w:val="white"/>
        </w:rPr>
        <w:t xml:space="preserve">Ø 400 ( </w:t>
      </w:r>
      <w:proofErr w:type="spellStart"/>
      <w:r w:rsidRPr="007B143E">
        <w:rPr>
          <w:b/>
          <w:bCs/>
          <w:color w:val="000000"/>
          <w:sz w:val="24"/>
          <w:szCs w:val="24"/>
          <w:highlight w:val="white"/>
        </w:rPr>
        <w:t>Q</w:t>
      </w:r>
      <w:r w:rsidRPr="00FC722C">
        <w:rPr>
          <w:b/>
          <w:bCs/>
          <w:color w:val="000000"/>
          <w:sz w:val="24"/>
          <w:szCs w:val="24"/>
          <w:highlight w:val="white"/>
          <w:vertAlign w:val="subscript"/>
        </w:rPr>
        <w:t>max</w:t>
      </w:r>
      <w:proofErr w:type="spellEnd"/>
      <w:r w:rsidRPr="007B143E">
        <w:rPr>
          <w:b/>
          <w:bCs/>
          <w:color w:val="000000"/>
          <w:sz w:val="24"/>
          <w:szCs w:val="24"/>
          <w:highlight w:val="white"/>
        </w:rPr>
        <w:t xml:space="preserve"> = 120 [dm</w:t>
      </w:r>
      <w:r w:rsidRPr="007B143E">
        <w:rPr>
          <w:b/>
          <w:bCs/>
          <w:color w:val="000000"/>
          <w:sz w:val="24"/>
          <w:szCs w:val="24"/>
          <w:highlight w:val="white"/>
          <w:vertAlign w:val="superscript"/>
        </w:rPr>
        <w:t>3</w:t>
      </w:r>
      <w:r w:rsidRPr="007B143E">
        <w:rPr>
          <w:b/>
          <w:bCs/>
          <w:color w:val="000000"/>
          <w:sz w:val="24"/>
          <w:szCs w:val="24"/>
          <w:highlight w:val="white"/>
        </w:rPr>
        <w:t xml:space="preserve">/s] ) . </w:t>
      </w:r>
    </w:p>
    <w:p w14:paraId="43C6DEA2" w14:textId="77777777" w:rsidR="007B143E" w:rsidRPr="007B143E" w:rsidRDefault="007B143E" w:rsidP="007B143E">
      <w:pPr>
        <w:autoSpaceDE w:val="0"/>
        <w:autoSpaceDN w:val="0"/>
        <w:adjustRightInd w:val="0"/>
        <w:spacing w:line="360" w:lineRule="auto"/>
        <w:contextualSpacing/>
        <w:rPr>
          <w:sz w:val="24"/>
          <w:szCs w:val="24"/>
        </w:rPr>
      </w:pPr>
    </w:p>
    <w:p w14:paraId="3F57B30F" w14:textId="77777777" w:rsidR="007B143E" w:rsidRPr="007B143E" w:rsidRDefault="007B143E" w:rsidP="007B143E">
      <w:pPr>
        <w:autoSpaceDE w:val="0"/>
        <w:autoSpaceDN w:val="0"/>
        <w:adjustRightInd w:val="0"/>
        <w:spacing w:line="360" w:lineRule="auto"/>
        <w:contextualSpacing/>
        <w:rPr>
          <w:b/>
          <w:bCs/>
          <w:sz w:val="24"/>
          <w:szCs w:val="24"/>
          <w:u w:val="single"/>
        </w:rPr>
      </w:pPr>
      <w:r w:rsidRPr="007B143E">
        <w:rPr>
          <w:b/>
          <w:bCs/>
          <w:sz w:val="24"/>
          <w:szCs w:val="24"/>
          <w:u w:val="single"/>
        </w:rPr>
        <w:lastRenderedPageBreak/>
        <w:t>Zlewnia F3</w:t>
      </w:r>
    </w:p>
    <w:p w14:paraId="366EDB7E" w14:textId="77777777" w:rsidR="007B143E" w:rsidRPr="007B143E" w:rsidRDefault="007B143E" w:rsidP="007B143E">
      <w:pPr>
        <w:spacing w:line="360" w:lineRule="auto"/>
        <w:contextualSpacing/>
        <w:rPr>
          <w:sz w:val="24"/>
          <w:szCs w:val="24"/>
          <w:lang w:eastAsia="pl-PL"/>
        </w:rPr>
      </w:pPr>
      <w:r w:rsidRPr="007B143E">
        <w:rPr>
          <w:sz w:val="24"/>
          <w:szCs w:val="24"/>
          <w:lang w:eastAsia="pl-PL"/>
        </w:rPr>
        <w:t>Obliczenie powierzchni zlewni F3 z odprowadzeniem wód do rowu melioracyjnego wyl3.1</w:t>
      </w:r>
    </w:p>
    <w:tbl>
      <w:tblPr>
        <w:tblW w:w="0" w:type="auto"/>
        <w:tblInd w:w="936" w:type="dxa"/>
        <w:tblLayout w:type="fixed"/>
        <w:tblLook w:val="0000" w:firstRow="0" w:lastRow="0" w:firstColumn="0" w:lastColumn="0" w:noHBand="0" w:noVBand="0"/>
      </w:tblPr>
      <w:tblGrid>
        <w:gridCol w:w="3312"/>
        <w:gridCol w:w="2070"/>
        <w:gridCol w:w="1757"/>
      </w:tblGrid>
      <w:tr w:rsidR="007B143E" w:rsidRPr="007B143E" w14:paraId="01E91F14" w14:textId="77777777" w:rsidTr="00FC722C">
        <w:trPr>
          <w:trHeight w:val="1"/>
        </w:trPr>
        <w:tc>
          <w:tcPr>
            <w:tcW w:w="3312" w:type="dxa"/>
            <w:tcBorders>
              <w:top w:val="single" w:sz="4" w:space="0" w:color="000000"/>
              <w:left w:val="single" w:sz="4" w:space="0" w:color="000000"/>
              <w:bottom w:val="single" w:sz="4" w:space="0" w:color="000000"/>
              <w:right w:val="single" w:sz="2" w:space="0" w:color="000000"/>
            </w:tcBorders>
            <w:shd w:val="clear" w:color="000000" w:fill="FFFFFF"/>
          </w:tcPr>
          <w:p w14:paraId="55E74FEE" w14:textId="77777777" w:rsidR="007B143E" w:rsidRPr="00FC722C" w:rsidRDefault="007B143E" w:rsidP="00FC722C">
            <w:pPr>
              <w:autoSpaceDE w:val="0"/>
              <w:autoSpaceDN w:val="0"/>
              <w:adjustRightInd w:val="0"/>
              <w:spacing w:line="360" w:lineRule="auto"/>
              <w:contextualSpacing/>
              <w:jc w:val="center"/>
              <w:rPr>
                <w:b/>
                <w:bCs/>
                <w:sz w:val="24"/>
                <w:szCs w:val="24"/>
                <w:lang w:val="en-US"/>
              </w:rPr>
            </w:pPr>
            <w:proofErr w:type="spellStart"/>
            <w:r w:rsidRPr="00FC722C">
              <w:rPr>
                <w:b/>
                <w:bCs/>
                <w:sz w:val="24"/>
                <w:szCs w:val="24"/>
                <w:lang w:val="en-US"/>
              </w:rPr>
              <w:t>Rodzaj</w:t>
            </w:r>
            <w:proofErr w:type="spellEnd"/>
            <w:r w:rsidRPr="00FC722C">
              <w:rPr>
                <w:b/>
                <w:bCs/>
                <w:sz w:val="24"/>
                <w:szCs w:val="24"/>
                <w:lang w:val="en-US"/>
              </w:rPr>
              <w:t xml:space="preserve"> </w:t>
            </w:r>
            <w:proofErr w:type="spellStart"/>
            <w:r w:rsidRPr="00FC722C">
              <w:rPr>
                <w:b/>
                <w:bCs/>
                <w:sz w:val="24"/>
                <w:szCs w:val="24"/>
                <w:lang w:val="en-US"/>
              </w:rPr>
              <w:t>powierzchni</w:t>
            </w:r>
            <w:proofErr w:type="spellEnd"/>
            <w:r w:rsidRPr="00FC722C">
              <w:rPr>
                <w:b/>
                <w:bCs/>
                <w:sz w:val="24"/>
                <w:szCs w:val="24"/>
                <w:lang w:val="en-US"/>
              </w:rPr>
              <w:t xml:space="preserve"> </w:t>
            </w:r>
            <w:proofErr w:type="spellStart"/>
            <w:r w:rsidRPr="00FC722C">
              <w:rPr>
                <w:b/>
                <w:bCs/>
                <w:sz w:val="24"/>
                <w:szCs w:val="24"/>
                <w:lang w:val="en-US"/>
              </w:rPr>
              <w:t>zlewni</w:t>
            </w:r>
            <w:proofErr w:type="spellEnd"/>
          </w:p>
        </w:tc>
        <w:tc>
          <w:tcPr>
            <w:tcW w:w="2070" w:type="dxa"/>
            <w:tcBorders>
              <w:top w:val="single" w:sz="4" w:space="0" w:color="000000"/>
              <w:left w:val="single" w:sz="4" w:space="0" w:color="000000"/>
              <w:bottom w:val="single" w:sz="4" w:space="0" w:color="000000"/>
              <w:right w:val="single" w:sz="2" w:space="0" w:color="000000"/>
            </w:tcBorders>
            <w:shd w:val="clear" w:color="000000" w:fill="FFFFFF"/>
          </w:tcPr>
          <w:p w14:paraId="25F25187" w14:textId="77777777" w:rsidR="007B143E" w:rsidRPr="00FC722C" w:rsidRDefault="007B143E" w:rsidP="00FC722C">
            <w:pPr>
              <w:autoSpaceDE w:val="0"/>
              <w:autoSpaceDN w:val="0"/>
              <w:adjustRightInd w:val="0"/>
              <w:spacing w:line="360" w:lineRule="auto"/>
              <w:contextualSpacing/>
              <w:jc w:val="center"/>
              <w:rPr>
                <w:b/>
                <w:bCs/>
                <w:sz w:val="24"/>
                <w:szCs w:val="24"/>
                <w:lang w:val="en-US"/>
              </w:rPr>
            </w:pPr>
            <w:proofErr w:type="spellStart"/>
            <w:r w:rsidRPr="00FC722C">
              <w:rPr>
                <w:b/>
                <w:bCs/>
                <w:sz w:val="24"/>
                <w:szCs w:val="24"/>
                <w:lang w:val="en-US"/>
              </w:rPr>
              <w:t>Powierzchnia</w:t>
            </w:r>
            <w:proofErr w:type="spellEnd"/>
            <w:r w:rsidRPr="00FC722C">
              <w:rPr>
                <w:b/>
                <w:bCs/>
                <w:sz w:val="24"/>
                <w:szCs w:val="24"/>
                <w:lang w:val="en-US"/>
              </w:rPr>
              <w:t xml:space="preserve"> </w:t>
            </w:r>
            <w:proofErr w:type="spellStart"/>
            <w:r w:rsidRPr="00FC722C">
              <w:rPr>
                <w:b/>
                <w:bCs/>
                <w:sz w:val="24"/>
                <w:szCs w:val="24"/>
                <w:lang w:val="en-US"/>
              </w:rPr>
              <w:t>obszaru</w:t>
            </w:r>
            <w:proofErr w:type="spellEnd"/>
            <w:r w:rsidRPr="00FC722C">
              <w:rPr>
                <w:b/>
                <w:bCs/>
                <w:sz w:val="24"/>
                <w:szCs w:val="24"/>
                <w:lang w:val="en-US"/>
              </w:rPr>
              <w:t xml:space="preserve"> F [m</w:t>
            </w:r>
            <w:r w:rsidRPr="00FC722C">
              <w:rPr>
                <w:b/>
                <w:bCs/>
                <w:sz w:val="24"/>
                <w:szCs w:val="24"/>
                <w:vertAlign w:val="superscript"/>
                <w:lang w:val="en-US"/>
              </w:rPr>
              <w:t>2</w:t>
            </w:r>
            <w:r w:rsidRPr="00FC722C">
              <w:rPr>
                <w:b/>
                <w:bCs/>
                <w:sz w:val="24"/>
                <w:szCs w:val="24"/>
                <w:lang w:val="en-US"/>
              </w:rPr>
              <w:t>]</w:t>
            </w:r>
          </w:p>
        </w:tc>
        <w:tc>
          <w:tcPr>
            <w:tcW w:w="1757" w:type="dxa"/>
            <w:tcBorders>
              <w:top w:val="single" w:sz="4" w:space="0" w:color="000000"/>
              <w:left w:val="single" w:sz="4" w:space="0" w:color="000000"/>
              <w:bottom w:val="single" w:sz="4" w:space="0" w:color="000000"/>
              <w:right w:val="single" w:sz="4" w:space="0" w:color="000000"/>
            </w:tcBorders>
            <w:shd w:val="clear" w:color="000000" w:fill="FFFFFF"/>
          </w:tcPr>
          <w:p w14:paraId="5C2E6961" w14:textId="7B84E4D2" w:rsidR="007B143E" w:rsidRPr="00FC722C" w:rsidRDefault="007B143E" w:rsidP="00FC722C">
            <w:pPr>
              <w:autoSpaceDE w:val="0"/>
              <w:autoSpaceDN w:val="0"/>
              <w:adjustRightInd w:val="0"/>
              <w:spacing w:line="360" w:lineRule="auto"/>
              <w:contextualSpacing/>
              <w:jc w:val="center"/>
              <w:rPr>
                <w:b/>
                <w:bCs/>
                <w:sz w:val="24"/>
                <w:szCs w:val="24"/>
              </w:rPr>
            </w:pPr>
            <w:proofErr w:type="spellStart"/>
            <w:r w:rsidRPr="00FC722C">
              <w:rPr>
                <w:b/>
                <w:bCs/>
                <w:sz w:val="24"/>
                <w:szCs w:val="24"/>
                <w:lang w:val="en-US"/>
              </w:rPr>
              <w:t>Wspó</w:t>
            </w:r>
            <w:r w:rsidRPr="00FC722C">
              <w:rPr>
                <w:b/>
                <w:bCs/>
                <w:sz w:val="24"/>
                <w:szCs w:val="24"/>
              </w:rPr>
              <w:t>łczynnik</w:t>
            </w:r>
            <w:proofErr w:type="spellEnd"/>
          </w:p>
          <w:p w14:paraId="7B8D970F" w14:textId="77777777" w:rsidR="007B143E" w:rsidRPr="00FC722C" w:rsidRDefault="007B143E" w:rsidP="00FC722C">
            <w:pPr>
              <w:autoSpaceDE w:val="0"/>
              <w:autoSpaceDN w:val="0"/>
              <w:adjustRightInd w:val="0"/>
              <w:spacing w:line="360" w:lineRule="auto"/>
              <w:contextualSpacing/>
              <w:jc w:val="center"/>
              <w:rPr>
                <w:b/>
                <w:bCs/>
                <w:sz w:val="24"/>
                <w:szCs w:val="24"/>
                <w:lang w:val="en-US"/>
              </w:rPr>
            </w:pPr>
            <w:r w:rsidRPr="00FC722C">
              <w:rPr>
                <w:b/>
                <w:bCs/>
                <w:sz w:val="24"/>
                <w:szCs w:val="24"/>
                <w:lang w:val="en-US"/>
              </w:rPr>
              <w:t>S</w:t>
            </w:r>
          </w:p>
        </w:tc>
      </w:tr>
      <w:tr w:rsidR="007B143E" w:rsidRPr="007B143E" w14:paraId="51825C43" w14:textId="77777777" w:rsidTr="00FC722C">
        <w:trPr>
          <w:trHeight w:val="1"/>
        </w:trPr>
        <w:tc>
          <w:tcPr>
            <w:tcW w:w="3312" w:type="dxa"/>
            <w:tcBorders>
              <w:top w:val="single" w:sz="4" w:space="0" w:color="000000"/>
              <w:left w:val="single" w:sz="4" w:space="0" w:color="000000"/>
              <w:bottom w:val="single" w:sz="4" w:space="0" w:color="000000"/>
              <w:right w:val="single" w:sz="2" w:space="0" w:color="000000"/>
            </w:tcBorders>
            <w:shd w:val="clear" w:color="000000" w:fill="FFFFFF"/>
          </w:tcPr>
          <w:p w14:paraId="6759E2DB" w14:textId="77777777" w:rsidR="007B143E" w:rsidRPr="007B143E" w:rsidRDefault="007B143E" w:rsidP="00FC722C">
            <w:pPr>
              <w:autoSpaceDE w:val="0"/>
              <w:autoSpaceDN w:val="0"/>
              <w:adjustRightInd w:val="0"/>
              <w:contextualSpacing/>
              <w:jc w:val="left"/>
              <w:rPr>
                <w:sz w:val="24"/>
                <w:szCs w:val="24"/>
              </w:rPr>
            </w:pPr>
            <w:r w:rsidRPr="007B143E">
              <w:rPr>
                <w:sz w:val="24"/>
                <w:szCs w:val="24"/>
              </w:rPr>
              <w:t>Jezdnia asfaltowa i z kostki brukowej oraz chodniki</w:t>
            </w:r>
          </w:p>
        </w:tc>
        <w:tc>
          <w:tcPr>
            <w:tcW w:w="2070" w:type="dxa"/>
            <w:tcBorders>
              <w:top w:val="single" w:sz="4" w:space="0" w:color="000000"/>
              <w:left w:val="single" w:sz="4" w:space="0" w:color="000000"/>
              <w:bottom w:val="single" w:sz="4" w:space="0" w:color="000000"/>
              <w:right w:val="single" w:sz="2" w:space="0" w:color="000000"/>
            </w:tcBorders>
            <w:shd w:val="clear" w:color="000000" w:fill="FFFFFF"/>
          </w:tcPr>
          <w:p w14:paraId="7E60EC49" w14:textId="77777777" w:rsidR="007B143E" w:rsidRPr="007B143E" w:rsidRDefault="007B143E" w:rsidP="00FC722C">
            <w:pPr>
              <w:autoSpaceDE w:val="0"/>
              <w:autoSpaceDN w:val="0"/>
              <w:adjustRightInd w:val="0"/>
              <w:contextualSpacing/>
              <w:jc w:val="center"/>
              <w:rPr>
                <w:sz w:val="24"/>
                <w:szCs w:val="24"/>
                <w:lang w:val="en-US"/>
              </w:rPr>
            </w:pPr>
            <w:r w:rsidRPr="007B143E">
              <w:rPr>
                <w:sz w:val="24"/>
                <w:szCs w:val="24"/>
                <w:lang w:val="en-US"/>
              </w:rPr>
              <w:t>7000</w:t>
            </w:r>
          </w:p>
          <w:p w14:paraId="67559F9B" w14:textId="77777777" w:rsidR="007B143E" w:rsidRPr="007B143E" w:rsidRDefault="007B143E" w:rsidP="00FC722C">
            <w:pPr>
              <w:autoSpaceDE w:val="0"/>
              <w:autoSpaceDN w:val="0"/>
              <w:adjustRightInd w:val="0"/>
              <w:contextualSpacing/>
              <w:jc w:val="center"/>
              <w:rPr>
                <w:sz w:val="24"/>
                <w:szCs w:val="24"/>
                <w:lang w:val="en-US"/>
              </w:rPr>
            </w:pPr>
          </w:p>
        </w:tc>
        <w:tc>
          <w:tcPr>
            <w:tcW w:w="1757" w:type="dxa"/>
            <w:tcBorders>
              <w:top w:val="single" w:sz="4" w:space="0" w:color="000000"/>
              <w:left w:val="single" w:sz="4" w:space="0" w:color="000000"/>
              <w:bottom w:val="single" w:sz="4" w:space="0" w:color="000000"/>
              <w:right w:val="single" w:sz="4" w:space="0" w:color="000000"/>
            </w:tcBorders>
            <w:shd w:val="clear" w:color="000000" w:fill="FFFFFF"/>
          </w:tcPr>
          <w:p w14:paraId="5AD8FD82" w14:textId="4AF816A7" w:rsidR="007B143E" w:rsidRPr="007B143E" w:rsidRDefault="007B143E" w:rsidP="00FC722C">
            <w:pPr>
              <w:autoSpaceDE w:val="0"/>
              <w:autoSpaceDN w:val="0"/>
              <w:adjustRightInd w:val="0"/>
              <w:contextualSpacing/>
              <w:jc w:val="center"/>
              <w:rPr>
                <w:sz w:val="24"/>
                <w:szCs w:val="24"/>
                <w:lang w:val="en-US"/>
              </w:rPr>
            </w:pPr>
            <w:r w:rsidRPr="007B143E">
              <w:rPr>
                <w:sz w:val="24"/>
                <w:szCs w:val="24"/>
                <w:lang w:val="en-US"/>
              </w:rPr>
              <w:t>0,8</w:t>
            </w:r>
          </w:p>
        </w:tc>
      </w:tr>
      <w:tr w:rsidR="007B143E" w:rsidRPr="007B143E" w14:paraId="6474DB48" w14:textId="77777777" w:rsidTr="00FC722C">
        <w:trPr>
          <w:trHeight w:val="1"/>
        </w:trPr>
        <w:tc>
          <w:tcPr>
            <w:tcW w:w="3312" w:type="dxa"/>
            <w:tcBorders>
              <w:top w:val="single" w:sz="2" w:space="0" w:color="000000"/>
              <w:left w:val="single" w:sz="4" w:space="0" w:color="000000"/>
              <w:bottom w:val="single" w:sz="4" w:space="0" w:color="000000"/>
              <w:right w:val="single" w:sz="2" w:space="0" w:color="000000"/>
            </w:tcBorders>
            <w:shd w:val="clear" w:color="000000" w:fill="FFFFFF"/>
          </w:tcPr>
          <w:p w14:paraId="111A4FBC" w14:textId="77777777" w:rsidR="007B143E" w:rsidRPr="007B143E" w:rsidRDefault="007B143E" w:rsidP="00FC722C">
            <w:pPr>
              <w:autoSpaceDE w:val="0"/>
              <w:autoSpaceDN w:val="0"/>
              <w:adjustRightInd w:val="0"/>
              <w:contextualSpacing/>
              <w:jc w:val="left"/>
              <w:rPr>
                <w:sz w:val="24"/>
                <w:szCs w:val="24"/>
                <w:lang w:val="en-US"/>
              </w:rPr>
            </w:pPr>
            <w:proofErr w:type="spellStart"/>
            <w:r w:rsidRPr="007B143E">
              <w:rPr>
                <w:sz w:val="24"/>
                <w:szCs w:val="24"/>
                <w:lang w:val="en-US"/>
              </w:rPr>
              <w:t>Ziele</w:t>
            </w:r>
            <w:proofErr w:type="spellEnd"/>
            <w:r w:rsidRPr="007B143E">
              <w:rPr>
                <w:sz w:val="24"/>
                <w:szCs w:val="24"/>
              </w:rPr>
              <w:t>ń i budynki</w:t>
            </w:r>
          </w:p>
        </w:tc>
        <w:tc>
          <w:tcPr>
            <w:tcW w:w="2070" w:type="dxa"/>
            <w:tcBorders>
              <w:top w:val="single" w:sz="2" w:space="0" w:color="000000"/>
              <w:left w:val="single" w:sz="4" w:space="0" w:color="000000"/>
              <w:bottom w:val="single" w:sz="4" w:space="0" w:color="000000"/>
              <w:right w:val="single" w:sz="2" w:space="0" w:color="000000"/>
            </w:tcBorders>
            <w:shd w:val="clear" w:color="000000" w:fill="FFFFFF"/>
          </w:tcPr>
          <w:p w14:paraId="39718729" w14:textId="77777777" w:rsidR="007B143E" w:rsidRPr="007B143E" w:rsidRDefault="007B143E" w:rsidP="00FC722C">
            <w:pPr>
              <w:autoSpaceDE w:val="0"/>
              <w:autoSpaceDN w:val="0"/>
              <w:adjustRightInd w:val="0"/>
              <w:contextualSpacing/>
              <w:jc w:val="center"/>
              <w:rPr>
                <w:sz w:val="24"/>
                <w:szCs w:val="24"/>
                <w:lang w:val="en-US"/>
              </w:rPr>
            </w:pPr>
            <w:r w:rsidRPr="007B143E">
              <w:rPr>
                <w:sz w:val="24"/>
                <w:szCs w:val="24"/>
                <w:lang w:val="en-US"/>
              </w:rPr>
              <w:t>1500</w:t>
            </w:r>
          </w:p>
        </w:tc>
        <w:tc>
          <w:tcPr>
            <w:tcW w:w="1757" w:type="dxa"/>
            <w:tcBorders>
              <w:top w:val="single" w:sz="2" w:space="0" w:color="000000"/>
              <w:left w:val="single" w:sz="4" w:space="0" w:color="000000"/>
              <w:bottom w:val="single" w:sz="4" w:space="0" w:color="000000"/>
              <w:right w:val="single" w:sz="4" w:space="0" w:color="000000"/>
            </w:tcBorders>
            <w:shd w:val="clear" w:color="000000" w:fill="FFFFFF"/>
          </w:tcPr>
          <w:p w14:paraId="535AFBA5" w14:textId="2A89E2EE" w:rsidR="007B143E" w:rsidRPr="007B143E" w:rsidRDefault="007B143E" w:rsidP="00FC722C">
            <w:pPr>
              <w:autoSpaceDE w:val="0"/>
              <w:autoSpaceDN w:val="0"/>
              <w:adjustRightInd w:val="0"/>
              <w:contextualSpacing/>
              <w:jc w:val="center"/>
              <w:rPr>
                <w:sz w:val="24"/>
                <w:szCs w:val="24"/>
                <w:lang w:val="en-US"/>
              </w:rPr>
            </w:pPr>
            <w:r w:rsidRPr="007B143E">
              <w:rPr>
                <w:sz w:val="24"/>
                <w:szCs w:val="24"/>
                <w:lang w:val="en-US"/>
              </w:rPr>
              <w:t>0,25</w:t>
            </w:r>
          </w:p>
        </w:tc>
      </w:tr>
      <w:tr w:rsidR="007B143E" w:rsidRPr="007B143E" w14:paraId="1278E5A5" w14:textId="77777777" w:rsidTr="00FC722C">
        <w:trPr>
          <w:trHeight w:val="1"/>
        </w:trPr>
        <w:tc>
          <w:tcPr>
            <w:tcW w:w="3312" w:type="dxa"/>
            <w:tcBorders>
              <w:top w:val="single" w:sz="4" w:space="0" w:color="000000"/>
              <w:left w:val="single" w:sz="4" w:space="0" w:color="000000"/>
              <w:bottom w:val="single" w:sz="4" w:space="0" w:color="000000"/>
              <w:right w:val="single" w:sz="2" w:space="0" w:color="000000"/>
            </w:tcBorders>
            <w:shd w:val="clear" w:color="000000" w:fill="FFFFFF"/>
          </w:tcPr>
          <w:p w14:paraId="720D3A09" w14:textId="77777777" w:rsidR="007B143E" w:rsidRPr="007B143E" w:rsidRDefault="007B143E" w:rsidP="00FC722C">
            <w:pPr>
              <w:autoSpaceDE w:val="0"/>
              <w:autoSpaceDN w:val="0"/>
              <w:adjustRightInd w:val="0"/>
              <w:contextualSpacing/>
              <w:jc w:val="left"/>
              <w:rPr>
                <w:sz w:val="24"/>
                <w:szCs w:val="24"/>
                <w:lang w:val="en-US"/>
              </w:rPr>
            </w:pPr>
            <w:r w:rsidRPr="007B143E">
              <w:rPr>
                <w:sz w:val="24"/>
                <w:szCs w:val="24"/>
                <w:lang w:val="en-US"/>
              </w:rPr>
              <w:t>Ca</w:t>
            </w:r>
            <w:proofErr w:type="spellStart"/>
            <w:r w:rsidRPr="007B143E">
              <w:rPr>
                <w:sz w:val="24"/>
                <w:szCs w:val="24"/>
              </w:rPr>
              <w:t>łkowita</w:t>
            </w:r>
            <w:proofErr w:type="spellEnd"/>
            <w:r w:rsidRPr="007B143E">
              <w:rPr>
                <w:sz w:val="24"/>
                <w:szCs w:val="24"/>
              </w:rPr>
              <w:t xml:space="preserve"> powierzchnia zlewni </w:t>
            </w:r>
          </w:p>
        </w:tc>
        <w:tc>
          <w:tcPr>
            <w:tcW w:w="2070" w:type="dxa"/>
            <w:tcBorders>
              <w:top w:val="single" w:sz="4" w:space="0" w:color="000000"/>
              <w:left w:val="single" w:sz="4" w:space="0" w:color="000000"/>
              <w:bottom w:val="single" w:sz="4" w:space="0" w:color="000000"/>
              <w:right w:val="single" w:sz="2" w:space="0" w:color="000000"/>
            </w:tcBorders>
            <w:shd w:val="clear" w:color="000000" w:fill="FFFFFF"/>
          </w:tcPr>
          <w:p w14:paraId="00786628" w14:textId="77777777" w:rsidR="007B143E" w:rsidRPr="007B143E" w:rsidRDefault="007B143E" w:rsidP="00FC722C">
            <w:pPr>
              <w:autoSpaceDE w:val="0"/>
              <w:autoSpaceDN w:val="0"/>
              <w:adjustRightInd w:val="0"/>
              <w:contextualSpacing/>
              <w:jc w:val="center"/>
              <w:rPr>
                <w:sz w:val="24"/>
                <w:szCs w:val="24"/>
                <w:lang w:val="en-US"/>
              </w:rPr>
            </w:pPr>
            <w:r w:rsidRPr="007B143E">
              <w:rPr>
                <w:sz w:val="24"/>
                <w:szCs w:val="24"/>
                <w:lang w:val="en-US"/>
              </w:rPr>
              <w:t>8500</w:t>
            </w:r>
          </w:p>
        </w:tc>
        <w:tc>
          <w:tcPr>
            <w:tcW w:w="1757" w:type="dxa"/>
            <w:tcBorders>
              <w:top w:val="single" w:sz="4" w:space="0" w:color="000000"/>
              <w:left w:val="single" w:sz="4" w:space="0" w:color="000000"/>
              <w:bottom w:val="single" w:sz="4" w:space="0" w:color="000000"/>
              <w:right w:val="single" w:sz="4" w:space="0" w:color="000000"/>
            </w:tcBorders>
            <w:shd w:val="clear" w:color="000000" w:fill="FFFFFF"/>
          </w:tcPr>
          <w:p w14:paraId="25F3BBD0" w14:textId="77777777" w:rsidR="007B143E" w:rsidRPr="007B143E" w:rsidRDefault="007B143E" w:rsidP="00FC722C">
            <w:pPr>
              <w:autoSpaceDE w:val="0"/>
              <w:autoSpaceDN w:val="0"/>
              <w:adjustRightInd w:val="0"/>
              <w:contextualSpacing/>
              <w:jc w:val="center"/>
              <w:rPr>
                <w:sz w:val="24"/>
                <w:szCs w:val="24"/>
                <w:lang w:val="en-US"/>
              </w:rPr>
            </w:pPr>
          </w:p>
        </w:tc>
      </w:tr>
      <w:tr w:rsidR="007B143E" w:rsidRPr="007B143E" w14:paraId="68443348" w14:textId="77777777" w:rsidTr="00FC722C">
        <w:trPr>
          <w:trHeight w:val="195"/>
        </w:trPr>
        <w:tc>
          <w:tcPr>
            <w:tcW w:w="3312" w:type="dxa"/>
            <w:tcBorders>
              <w:top w:val="single" w:sz="4" w:space="0" w:color="000000"/>
              <w:left w:val="single" w:sz="4" w:space="0" w:color="000000"/>
              <w:bottom w:val="single" w:sz="4" w:space="0" w:color="000000"/>
              <w:right w:val="single" w:sz="2" w:space="0" w:color="000000"/>
            </w:tcBorders>
            <w:shd w:val="clear" w:color="000000" w:fill="FFFFFF"/>
          </w:tcPr>
          <w:p w14:paraId="430EAA12" w14:textId="77777777" w:rsidR="007B143E" w:rsidRPr="007B143E" w:rsidRDefault="007B143E" w:rsidP="00FC722C">
            <w:pPr>
              <w:autoSpaceDE w:val="0"/>
              <w:autoSpaceDN w:val="0"/>
              <w:adjustRightInd w:val="0"/>
              <w:contextualSpacing/>
              <w:jc w:val="left"/>
              <w:rPr>
                <w:sz w:val="24"/>
                <w:szCs w:val="24"/>
              </w:rPr>
            </w:pPr>
            <w:r w:rsidRPr="007B143E">
              <w:rPr>
                <w:sz w:val="24"/>
                <w:szCs w:val="24"/>
              </w:rPr>
              <w:t>Średni ważony współczynnik spływu S</w:t>
            </w:r>
          </w:p>
        </w:tc>
        <w:tc>
          <w:tcPr>
            <w:tcW w:w="2070" w:type="dxa"/>
            <w:tcBorders>
              <w:top w:val="single" w:sz="4" w:space="0" w:color="000000"/>
              <w:left w:val="single" w:sz="4" w:space="0" w:color="000000"/>
              <w:bottom w:val="single" w:sz="4" w:space="0" w:color="000000"/>
              <w:right w:val="single" w:sz="2" w:space="0" w:color="000000"/>
            </w:tcBorders>
            <w:shd w:val="clear" w:color="000000" w:fill="FFFFFF"/>
          </w:tcPr>
          <w:p w14:paraId="249F3C6F" w14:textId="77777777" w:rsidR="007B143E" w:rsidRPr="007B143E" w:rsidRDefault="007B143E" w:rsidP="00FC722C">
            <w:pPr>
              <w:autoSpaceDE w:val="0"/>
              <w:autoSpaceDN w:val="0"/>
              <w:adjustRightInd w:val="0"/>
              <w:contextualSpacing/>
              <w:jc w:val="center"/>
              <w:rPr>
                <w:sz w:val="24"/>
                <w:szCs w:val="24"/>
              </w:rPr>
            </w:pPr>
          </w:p>
        </w:tc>
        <w:tc>
          <w:tcPr>
            <w:tcW w:w="1757" w:type="dxa"/>
            <w:tcBorders>
              <w:top w:val="single" w:sz="4" w:space="0" w:color="000000"/>
              <w:left w:val="single" w:sz="4" w:space="0" w:color="000000"/>
              <w:bottom w:val="single" w:sz="4" w:space="0" w:color="000000"/>
              <w:right w:val="single" w:sz="4" w:space="0" w:color="000000"/>
            </w:tcBorders>
            <w:shd w:val="clear" w:color="000000" w:fill="FFFFFF"/>
          </w:tcPr>
          <w:p w14:paraId="0BDE3FDA" w14:textId="77777777" w:rsidR="007B143E" w:rsidRPr="007B143E" w:rsidRDefault="007B143E" w:rsidP="00FC722C">
            <w:pPr>
              <w:autoSpaceDE w:val="0"/>
              <w:autoSpaceDN w:val="0"/>
              <w:adjustRightInd w:val="0"/>
              <w:contextualSpacing/>
              <w:jc w:val="center"/>
              <w:rPr>
                <w:sz w:val="24"/>
                <w:szCs w:val="24"/>
                <w:lang w:val="en-US"/>
              </w:rPr>
            </w:pPr>
            <w:r w:rsidRPr="007B143E">
              <w:rPr>
                <w:sz w:val="24"/>
                <w:szCs w:val="24"/>
                <w:lang w:val="en-US"/>
              </w:rPr>
              <w:t>0,7</w:t>
            </w:r>
          </w:p>
        </w:tc>
      </w:tr>
    </w:tbl>
    <w:p w14:paraId="1B704DFD" w14:textId="77777777" w:rsidR="007B143E" w:rsidRPr="007B143E" w:rsidRDefault="007B143E" w:rsidP="007B143E">
      <w:pPr>
        <w:autoSpaceDE w:val="0"/>
        <w:autoSpaceDN w:val="0"/>
        <w:adjustRightInd w:val="0"/>
        <w:spacing w:before="240" w:after="60" w:line="360" w:lineRule="auto"/>
        <w:contextualSpacing/>
        <w:rPr>
          <w:sz w:val="24"/>
          <w:szCs w:val="24"/>
          <w:lang w:val="en-US"/>
        </w:rPr>
      </w:pPr>
    </w:p>
    <w:p w14:paraId="3E6CADEA" w14:textId="77777777" w:rsidR="007B143E" w:rsidRPr="00760A1D" w:rsidRDefault="007B143E" w:rsidP="007B143E">
      <w:pPr>
        <w:autoSpaceDE w:val="0"/>
        <w:autoSpaceDN w:val="0"/>
        <w:adjustRightInd w:val="0"/>
        <w:spacing w:line="360" w:lineRule="auto"/>
        <w:contextualSpacing/>
        <w:rPr>
          <w:sz w:val="24"/>
          <w:szCs w:val="24"/>
        </w:rPr>
      </w:pPr>
      <w:r w:rsidRPr="00760A1D">
        <w:rPr>
          <w:sz w:val="24"/>
          <w:szCs w:val="24"/>
        </w:rPr>
        <w:t>Obliczenie wydatku zlewni F3 :</w:t>
      </w:r>
    </w:p>
    <w:p w14:paraId="6A58BD07" w14:textId="03C2DC8B" w:rsidR="007B143E" w:rsidRPr="00760A1D" w:rsidRDefault="007B143E" w:rsidP="007B143E">
      <w:pPr>
        <w:autoSpaceDE w:val="0"/>
        <w:autoSpaceDN w:val="0"/>
        <w:adjustRightInd w:val="0"/>
        <w:spacing w:line="360" w:lineRule="auto"/>
        <w:contextualSpacing/>
        <w:rPr>
          <w:b/>
          <w:bCs/>
          <w:color w:val="000000"/>
          <w:sz w:val="24"/>
          <w:szCs w:val="24"/>
          <w:highlight w:val="white"/>
        </w:rPr>
      </w:pPr>
      <w:r w:rsidRPr="00760A1D">
        <w:rPr>
          <w:b/>
          <w:bCs/>
          <w:color w:val="000000"/>
          <w:sz w:val="24"/>
          <w:szCs w:val="24"/>
          <w:highlight w:val="white"/>
        </w:rPr>
        <w:t xml:space="preserve">            Q</w:t>
      </w:r>
      <w:r w:rsidRPr="00760A1D">
        <w:rPr>
          <w:b/>
          <w:bCs/>
          <w:color w:val="000000"/>
          <w:sz w:val="24"/>
          <w:szCs w:val="24"/>
          <w:highlight w:val="white"/>
          <w:vertAlign w:val="subscript"/>
        </w:rPr>
        <w:t>F3</w:t>
      </w:r>
      <w:r w:rsidRPr="00760A1D">
        <w:rPr>
          <w:b/>
          <w:bCs/>
          <w:color w:val="000000"/>
          <w:sz w:val="24"/>
          <w:szCs w:val="24"/>
          <w:highlight w:val="white"/>
        </w:rPr>
        <w:t xml:space="preserve"> = q </w:t>
      </w:r>
      <w:r w:rsidR="00760A1D" w:rsidRPr="00FC722C">
        <w:rPr>
          <w:b/>
          <w:bCs/>
          <w:color w:val="000000"/>
          <w:sz w:val="24"/>
          <w:szCs w:val="24"/>
          <w:highlight w:val="white"/>
        </w:rPr>
        <w:t xml:space="preserve">x </w:t>
      </w:r>
      <w:r w:rsidR="00760A1D" w:rsidRPr="004F1E1A">
        <w:rPr>
          <w:rFonts w:ascii="GreekC" w:hAnsi="GreekC" w:cs="GreekC"/>
          <w:b/>
          <w:bCs/>
          <w:color w:val="000000"/>
          <w:sz w:val="24"/>
          <w:szCs w:val="24"/>
          <w:highlight w:val="white"/>
          <w:lang w:val="en-US"/>
        </w:rPr>
        <w:t>ϕ</w:t>
      </w:r>
      <w:r w:rsidR="00760A1D" w:rsidRPr="00FC722C">
        <w:rPr>
          <w:b/>
          <w:bCs/>
          <w:color w:val="000000"/>
          <w:sz w:val="24"/>
          <w:szCs w:val="24"/>
          <w:highlight w:val="white"/>
        </w:rPr>
        <w:t xml:space="preserve"> x </w:t>
      </w:r>
      <w:r w:rsidRPr="00760A1D">
        <w:rPr>
          <w:b/>
          <w:bCs/>
          <w:color w:val="000000"/>
          <w:sz w:val="24"/>
          <w:szCs w:val="24"/>
          <w:highlight w:val="white"/>
        </w:rPr>
        <w:t>F [l/s]</w:t>
      </w:r>
    </w:p>
    <w:p w14:paraId="69589945" w14:textId="77777777" w:rsidR="007B143E" w:rsidRPr="00760A1D" w:rsidRDefault="007B143E" w:rsidP="007B143E">
      <w:pPr>
        <w:autoSpaceDE w:val="0"/>
        <w:autoSpaceDN w:val="0"/>
        <w:adjustRightInd w:val="0"/>
        <w:spacing w:line="360" w:lineRule="auto"/>
        <w:contextualSpacing/>
        <w:rPr>
          <w:color w:val="000000"/>
          <w:sz w:val="24"/>
          <w:szCs w:val="24"/>
        </w:rPr>
      </w:pPr>
      <w:r w:rsidRPr="00760A1D">
        <w:rPr>
          <w:color w:val="000000"/>
          <w:sz w:val="24"/>
          <w:szCs w:val="24"/>
        </w:rPr>
        <w:t xml:space="preserve">gdzie:  </w:t>
      </w:r>
    </w:p>
    <w:p w14:paraId="06FCE335" w14:textId="77777777" w:rsidR="007B143E" w:rsidRPr="007B143E" w:rsidRDefault="007B143E" w:rsidP="007B143E">
      <w:pPr>
        <w:autoSpaceDE w:val="0"/>
        <w:autoSpaceDN w:val="0"/>
        <w:adjustRightInd w:val="0"/>
        <w:spacing w:line="360" w:lineRule="auto"/>
        <w:contextualSpacing/>
        <w:rPr>
          <w:sz w:val="24"/>
          <w:szCs w:val="24"/>
        </w:rPr>
      </w:pPr>
      <w:r w:rsidRPr="007B143E">
        <w:rPr>
          <w:color w:val="000000"/>
          <w:sz w:val="24"/>
          <w:szCs w:val="24"/>
        </w:rPr>
        <w:tab/>
        <w:t xml:space="preserve">q – </w:t>
      </w:r>
      <w:r w:rsidRPr="007B143E">
        <w:rPr>
          <w:sz w:val="24"/>
          <w:szCs w:val="24"/>
        </w:rPr>
        <w:t>natężenie miarodajne opadu deszczu [dm</w:t>
      </w:r>
      <w:r w:rsidRPr="007B143E">
        <w:rPr>
          <w:sz w:val="24"/>
          <w:szCs w:val="24"/>
          <w:vertAlign w:val="superscript"/>
        </w:rPr>
        <w:t>3</w:t>
      </w:r>
      <w:r w:rsidRPr="007B143E">
        <w:rPr>
          <w:sz w:val="24"/>
          <w:szCs w:val="24"/>
        </w:rPr>
        <w:t xml:space="preserve">/s x ha],  </w:t>
      </w:r>
    </w:p>
    <w:p w14:paraId="2EA51463" w14:textId="77777777" w:rsidR="007B143E" w:rsidRPr="007B143E" w:rsidRDefault="007B143E" w:rsidP="007B143E">
      <w:pPr>
        <w:autoSpaceDE w:val="0"/>
        <w:autoSpaceDN w:val="0"/>
        <w:adjustRightInd w:val="0"/>
        <w:spacing w:line="360" w:lineRule="auto"/>
        <w:contextualSpacing/>
        <w:rPr>
          <w:sz w:val="24"/>
          <w:szCs w:val="24"/>
        </w:rPr>
      </w:pPr>
      <w:r w:rsidRPr="007B143E">
        <w:rPr>
          <w:sz w:val="24"/>
          <w:szCs w:val="24"/>
        </w:rPr>
        <w:t xml:space="preserve">                 dla prawdopodobieństwa występowania deszczu p= 100 % i czas       </w:t>
      </w:r>
    </w:p>
    <w:p w14:paraId="0E0BF348" w14:textId="77777777" w:rsidR="007B143E" w:rsidRPr="007B143E" w:rsidRDefault="007B143E" w:rsidP="007B143E">
      <w:pPr>
        <w:autoSpaceDE w:val="0"/>
        <w:autoSpaceDN w:val="0"/>
        <w:adjustRightInd w:val="0"/>
        <w:spacing w:line="360" w:lineRule="auto"/>
        <w:contextualSpacing/>
        <w:rPr>
          <w:sz w:val="24"/>
          <w:szCs w:val="24"/>
        </w:rPr>
      </w:pPr>
      <w:r w:rsidRPr="007B143E">
        <w:rPr>
          <w:sz w:val="24"/>
          <w:szCs w:val="24"/>
        </w:rPr>
        <w:t xml:space="preserve">                 trwania deszczu równym 10 minut  do obliczeń przyjęto q klasa drogi  </w:t>
      </w:r>
    </w:p>
    <w:p w14:paraId="7B80D869" w14:textId="77777777" w:rsidR="007B143E" w:rsidRPr="007B143E" w:rsidRDefault="007B143E" w:rsidP="007B143E">
      <w:pPr>
        <w:autoSpaceDE w:val="0"/>
        <w:autoSpaceDN w:val="0"/>
        <w:adjustRightInd w:val="0"/>
        <w:spacing w:line="360" w:lineRule="auto"/>
        <w:contextualSpacing/>
        <w:rPr>
          <w:color w:val="000000"/>
          <w:sz w:val="24"/>
          <w:szCs w:val="24"/>
        </w:rPr>
      </w:pPr>
      <w:r w:rsidRPr="007B143E">
        <w:rPr>
          <w:sz w:val="24"/>
          <w:szCs w:val="24"/>
        </w:rPr>
        <w:t xml:space="preserve">                 G= 127 [dm</w:t>
      </w:r>
      <w:r w:rsidRPr="007B143E">
        <w:rPr>
          <w:sz w:val="24"/>
          <w:szCs w:val="24"/>
          <w:vertAlign w:val="superscript"/>
        </w:rPr>
        <w:t>3</w:t>
      </w:r>
      <w:r w:rsidRPr="007B143E">
        <w:rPr>
          <w:sz w:val="24"/>
          <w:szCs w:val="24"/>
        </w:rPr>
        <w:t xml:space="preserve">/s x ha] </w:t>
      </w:r>
      <w:r w:rsidRPr="007B143E">
        <w:rPr>
          <w:color w:val="000000"/>
          <w:sz w:val="24"/>
          <w:szCs w:val="24"/>
        </w:rPr>
        <w:t xml:space="preserve"> </w:t>
      </w:r>
    </w:p>
    <w:p w14:paraId="3F5A74F4" w14:textId="77777777" w:rsidR="00760A1D" w:rsidRPr="007B143E" w:rsidRDefault="00760A1D" w:rsidP="00760A1D">
      <w:pPr>
        <w:autoSpaceDE w:val="0"/>
        <w:autoSpaceDN w:val="0"/>
        <w:adjustRightInd w:val="0"/>
        <w:spacing w:line="360" w:lineRule="auto"/>
        <w:ind w:firstLine="708"/>
        <w:contextualSpacing/>
        <w:rPr>
          <w:color w:val="000000"/>
          <w:sz w:val="24"/>
          <w:szCs w:val="24"/>
        </w:rPr>
      </w:pPr>
      <w:r>
        <w:rPr>
          <w:rFonts w:ascii="GreekC" w:hAnsi="GreekC" w:cs="GreekC"/>
          <w:color w:val="000000"/>
          <w:sz w:val="24"/>
          <w:szCs w:val="24"/>
          <w:lang w:val="en-US"/>
        </w:rPr>
        <w:t>ϕ</w:t>
      </w:r>
      <w:r>
        <w:rPr>
          <w:rFonts w:ascii="GreekC" w:hAnsi="GreekC" w:cs="GreekC"/>
          <w:color w:val="000000"/>
          <w:sz w:val="24"/>
          <w:szCs w:val="24"/>
        </w:rPr>
        <w:t xml:space="preserve"> </w:t>
      </w:r>
      <w:r w:rsidRPr="00C3785F">
        <w:rPr>
          <w:color w:val="000000"/>
          <w:sz w:val="24"/>
          <w:szCs w:val="24"/>
        </w:rPr>
        <w:t xml:space="preserve">- </w:t>
      </w:r>
      <w:r w:rsidRPr="007B143E">
        <w:rPr>
          <w:color w:val="000000"/>
          <w:sz w:val="24"/>
          <w:szCs w:val="24"/>
        </w:rPr>
        <w:t>współczynnik spływu</w:t>
      </w:r>
    </w:p>
    <w:p w14:paraId="0C457C80" w14:textId="77777777" w:rsidR="00760A1D" w:rsidRPr="007B143E" w:rsidRDefault="00760A1D" w:rsidP="00760A1D">
      <w:pPr>
        <w:autoSpaceDE w:val="0"/>
        <w:autoSpaceDN w:val="0"/>
        <w:adjustRightInd w:val="0"/>
        <w:spacing w:line="360" w:lineRule="auto"/>
        <w:contextualSpacing/>
        <w:rPr>
          <w:color w:val="000000"/>
          <w:sz w:val="24"/>
          <w:szCs w:val="24"/>
          <w:highlight w:val="white"/>
        </w:rPr>
      </w:pPr>
      <w:r w:rsidRPr="007B143E">
        <w:rPr>
          <w:b/>
          <w:bCs/>
          <w:color w:val="000000"/>
          <w:sz w:val="24"/>
          <w:szCs w:val="24"/>
          <w:highlight w:val="white"/>
        </w:rPr>
        <w:tab/>
      </w:r>
      <w:r w:rsidRPr="007B143E">
        <w:rPr>
          <w:color w:val="000000"/>
          <w:sz w:val="24"/>
          <w:szCs w:val="24"/>
          <w:highlight w:val="white"/>
        </w:rPr>
        <w:t>F</w:t>
      </w:r>
      <w:r>
        <w:rPr>
          <w:rFonts w:ascii="GreekC" w:hAnsi="GreekC" w:cs="GreekC"/>
          <w:color w:val="000000"/>
          <w:sz w:val="24"/>
          <w:szCs w:val="24"/>
        </w:rPr>
        <w:t xml:space="preserve"> </w:t>
      </w:r>
      <w:r w:rsidRPr="00C3785F">
        <w:rPr>
          <w:color w:val="000000"/>
          <w:sz w:val="24"/>
          <w:szCs w:val="24"/>
        </w:rPr>
        <w:t xml:space="preserve">- </w:t>
      </w:r>
      <w:r w:rsidRPr="007B143E">
        <w:rPr>
          <w:color w:val="000000"/>
          <w:sz w:val="24"/>
          <w:szCs w:val="24"/>
          <w:highlight w:val="white"/>
        </w:rPr>
        <w:t>powierzchnia zlewni [ha]</w:t>
      </w:r>
    </w:p>
    <w:p w14:paraId="698E1809" w14:textId="77777777" w:rsidR="007B143E" w:rsidRPr="007B143E" w:rsidRDefault="007B143E" w:rsidP="007B143E">
      <w:pPr>
        <w:autoSpaceDE w:val="0"/>
        <w:autoSpaceDN w:val="0"/>
        <w:adjustRightInd w:val="0"/>
        <w:spacing w:line="360" w:lineRule="auto"/>
        <w:contextualSpacing/>
        <w:rPr>
          <w:sz w:val="24"/>
          <w:szCs w:val="24"/>
        </w:rPr>
      </w:pPr>
    </w:p>
    <w:p w14:paraId="0B3CF24E" w14:textId="77777777" w:rsidR="007B143E" w:rsidRPr="007B143E" w:rsidRDefault="007B143E" w:rsidP="007B143E">
      <w:pPr>
        <w:autoSpaceDE w:val="0"/>
        <w:autoSpaceDN w:val="0"/>
        <w:adjustRightInd w:val="0"/>
        <w:spacing w:line="360" w:lineRule="auto"/>
        <w:contextualSpacing/>
        <w:rPr>
          <w:b/>
          <w:bCs/>
          <w:color w:val="000000"/>
          <w:sz w:val="24"/>
          <w:szCs w:val="24"/>
          <w:highlight w:val="white"/>
        </w:rPr>
      </w:pPr>
      <w:r w:rsidRPr="007B143E">
        <w:rPr>
          <w:b/>
          <w:bCs/>
          <w:color w:val="000000"/>
          <w:sz w:val="24"/>
          <w:szCs w:val="24"/>
          <w:highlight w:val="white"/>
        </w:rPr>
        <w:t>Q</w:t>
      </w:r>
      <w:r w:rsidRPr="007B143E">
        <w:rPr>
          <w:b/>
          <w:bCs/>
          <w:color w:val="000000"/>
          <w:sz w:val="24"/>
          <w:szCs w:val="24"/>
          <w:highlight w:val="white"/>
          <w:vertAlign w:val="subscript"/>
        </w:rPr>
        <w:t xml:space="preserve">F </w:t>
      </w:r>
      <w:r w:rsidRPr="007B143E">
        <w:rPr>
          <w:b/>
          <w:bCs/>
          <w:color w:val="000000"/>
          <w:sz w:val="24"/>
          <w:szCs w:val="24"/>
          <w:highlight w:val="white"/>
        </w:rPr>
        <w:t>= 127 x 0,7 x 0,85 = 75 [dm</w:t>
      </w:r>
      <w:r w:rsidRPr="007B143E">
        <w:rPr>
          <w:b/>
          <w:bCs/>
          <w:color w:val="000000"/>
          <w:sz w:val="24"/>
          <w:szCs w:val="24"/>
          <w:highlight w:val="white"/>
          <w:vertAlign w:val="superscript"/>
        </w:rPr>
        <w:t>3</w:t>
      </w:r>
      <w:r w:rsidRPr="007B143E">
        <w:rPr>
          <w:b/>
          <w:bCs/>
          <w:color w:val="000000"/>
          <w:sz w:val="24"/>
          <w:szCs w:val="24"/>
          <w:highlight w:val="white"/>
        </w:rPr>
        <w:t xml:space="preserve">/s]  </w:t>
      </w:r>
    </w:p>
    <w:p w14:paraId="3C28566E" w14:textId="77777777" w:rsidR="007B143E" w:rsidRPr="007B143E" w:rsidRDefault="007B143E" w:rsidP="007B143E">
      <w:pPr>
        <w:autoSpaceDE w:val="0"/>
        <w:autoSpaceDN w:val="0"/>
        <w:adjustRightInd w:val="0"/>
        <w:spacing w:line="360" w:lineRule="auto"/>
        <w:contextualSpacing/>
        <w:rPr>
          <w:sz w:val="24"/>
          <w:szCs w:val="24"/>
        </w:rPr>
      </w:pPr>
    </w:p>
    <w:p w14:paraId="7288875C" w14:textId="77777777" w:rsidR="007B143E" w:rsidRPr="007B143E" w:rsidRDefault="007B143E" w:rsidP="007B143E">
      <w:pPr>
        <w:autoSpaceDE w:val="0"/>
        <w:autoSpaceDN w:val="0"/>
        <w:adjustRightInd w:val="0"/>
        <w:spacing w:line="360" w:lineRule="auto"/>
        <w:contextualSpacing/>
        <w:rPr>
          <w:b/>
          <w:bCs/>
          <w:sz w:val="24"/>
          <w:szCs w:val="24"/>
        </w:rPr>
      </w:pPr>
      <w:r w:rsidRPr="007B143E">
        <w:rPr>
          <w:b/>
          <w:bCs/>
          <w:sz w:val="24"/>
          <w:szCs w:val="24"/>
        </w:rPr>
        <w:t xml:space="preserve">Na podstawie obliczeń dla zlewni F1 dobrano maksymalną średnicę kolektora    </w:t>
      </w:r>
    </w:p>
    <w:p w14:paraId="7ABDC69C" w14:textId="77777777" w:rsidR="007B143E" w:rsidRPr="007B143E" w:rsidRDefault="007B143E" w:rsidP="007B143E">
      <w:pPr>
        <w:autoSpaceDE w:val="0"/>
        <w:autoSpaceDN w:val="0"/>
        <w:adjustRightInd w:val="0"/>
        <w:spacing w:line="360" w:lineRule="auto"/>
        <w:contextualSpacing/>
        <w:rPr>
          <w:b/>
          <w:bCs/>
          <w:color w:val="000000"/>
          <w:sz w:val="24"/>
          <w:szCs w:val="24"/>
          <w:highlight w:val="white"/>
        </w:rPr>
      </w:pPr>
      <w:r w:rsidRPr="007B143E">
        <w:rPr>
          <w:b/>
          <w:bCs/>
          <w:color w:val="000000"/>
          <w:sz w:val="24"/>
          <w:szCs w:val="24"/>
          <w:highlight w:val="white"/>
        </w:rPr>
        <w:t xml:space="preserve">Ø 400 ( </w:t>
      </w:r>
      <w:proofErr w:type="spellStart"/>
      <w:r w:rsidRPr="007B143E">
        <w:rPr>
          <w:b/>
          <w:bCs/>
          <w:color w:val="000000"/>
          <w:sz w:val="24"/>
          <w:szCs w:val="24"/>
          <w:highlight w:val="white"/>
        </w:rPr>
        <w:t>Q</w:t>
      </w:r>
      <w:r w:rsidRPr="00760A1D">
        <w:rPr>
          <w:b/>
          <w:bCs/>
          <w:color w:val="000000"/>
          <w:sz w:val="24"/>
          <w:szCs w:val="24"/>
          <w:highlight w:val="white"/>
          <w:vertAlign w:val="subscript"/>
        </w:rPr>
        <w:t>max</w:t>
      </w:r>
      <w:proofErr w:type="spellEnd"/>
      <w:r w:rsidRPr="007B143E">
        <w:rPr>
          <w:b/>
          <w:bCs/>
          <w:color w:val="000000"/>
          <w:sz w:val="24"/>
          <w:szCs w:val="24"/>
          <w:highlight w:val="white"/>
        </w:rPr>
        <w:t xml:space="preserve"> = 120 [dm</w:t>
      </w:r>
      <w:r w:rsidRPr="007B143E">
        <w:rPr>
          <w:b/>
          <w:bCs/>
          <w:color w:val="000000"/>
          <w:sz w:val="24"/>
          <w:szCs w:val="24"/>
          <w:highlight w:val="white"/>
          <w:vertAlign w:val="superscript"/>
        </w:rPr>
        <w:t>3</w:t>
      </w:r>
      <w:r w:rsidRPr="007B143E">
        <w:rPr>
          <w:b/>
          <w:bCs/>
          <w:color w:val="000000"/>
          <w:sz w:val="24"/>
          <w:szCs w:val="24"/>
          <w:highlight w:val="white"/>
        </w:rPr>
        <w:t xml:space="preserve">/s] ) . </w:t>
      </w:r>
    </w:p>
    <w:p w14:paraId="0BFB9616" w14:textId="77777777" w:rsidR="007B143E" w:rsidRDefault="007B143E" w:rsidP="007B143E">
      <w:pPr>
        <w:pStyle w:val="domylny-arial-narr-western"/>
        <w:spacing w:line="360" w:lineRule="auto"/>
        <w:ind w:right="282" w:firstLine="0"/>
        <w:contextualSpacing/>
        <w:rPr>
          <w:rFonts w:ascii="Times New Roman" w:hAnsi="Times New Roman"/>
        </w:rPr>
      </w:pPr>
    </w:p>
    <w:p w14:paraId="328F24F7" w14:textId="24036A12" w:rsidR="00061E7E" w:rsidRPr="000F3295" w:rsidRDefault="00061E7E" w:rsidP="003635A9">
      <w:pPr>
        <w:pStyle w:val="domylny-arial-narr-western"/>
        <w:numPr>
          <w:ilvl w:val="3"/>
          <w:numId w:val="5"/>
        </w:numPr>
        <w:spacing w:line="360" w:lineRule="auto"/>
        <w:ind w:right="282"/>
        <w:contextualSpacing/>
        <w:rPr>
          <w:rFonts w:ascii="Times New Roman" w:hAnsi="Times New Roman"/>
          <w:b/>
          <w:bCs/>
        </w:rPr>
      </w:pPr>
      <w:r w:rsidRPr="000F3295">
        <w:rPr>
          <w:rFonts w:ascii="Times New Roman" w:hAnsi="Times New Roman"/>
          <w:b/>
          <w:bCs/>
        </w:rPr>
        <w:t>Podczyszczenie ścieków</w:t>
      </w:r>
    </w:p>
    <w:p w14:paraId="3208F2BB" w14:textId="63E47120" w:rsidR="00061E7E" w:rsidRPr="000F3295" w:rsidRDefault="00061E7E" w:rsidP="003635A9">
      <w:pPr>
        <w:pStyle w:val="domylny-arial-narr-western"/>
        <w:numPr>
          <w:ilvl w:val="4"/>
          <w:numId w:val="5"/>
        </w:numPr>
        <w:spacing w:line="360" w:lineRule="auto"/>
        <w:ind w:right="282"/>
        <w:contextualSpacing/>
        <w:rPr>
          <w:rFonts w:ascii="Times New Roman" w:hAnsi="Times New Roman"/>
          <w:b/>
          <w:bCs/>
        </w:rPr>
      </w:pPr>
      <w:r w:rsidRPr="000F3295">
        <w:rPr>
          <w:rFonts w:ascii="Times New Roman" w:hAnsi="Times New Roman"/>
          <w:b/>
          <w:bCs/>
        </w:rPr>
        <w:t>Dobór separatorów</w:t>
      </w:r>
    </w:p>
    <w:p w14:paraId="7D3EDECA" w14:textId="77777777" w:rsidR="00BA71F8" w:rsidRPr="00BA71F8" w:rsidRDefault="00BA71F8" w:rsidP="00BA71F8">
      <w:pPr>
        <w:spacing w:line="360" w:lineRule="auto"/>
        <w:contextualSpacing/>
        <w:rPr>
          <w:sz w:val="24"/>
          <w:szCs w:val="24"/>
          <w:lang w:eastAsia="pl-PL"/>
        </w:rPr>
      </w:pPr>
      <w:r w:rsidRPr="00BA71F8">
        <w:rPr>
          <w:sz w:val="24"/>
          <w:szCs w:val="24"/>
          <w:lang w:eastAsia="pl-PL"/>
        </w:rPr>
        <w:t xml:space="preserve">Na podstawie powyższych danych dobrano separator </w:t>
      </w:r>
      <w:proofErr w:type="spellStart"/>
      <w:r w:rsidRPr="00BA71F8">
        <w:rPr>
          <w:sz w:val="24"/>
          <w:szCs w:val="24"/>
          <w:lang w:eastAsia="pl-PL"/>
        </w:rPr>
        <w:t>lamelowy</w:t>
      </w:r>
      <w:proofErr w:type="spellEnd"/>
      <w:r w:rsidRPr="00BA71F8">
        <w:rPr>
          <w:sz w:val="24"/>
          <w:szCs w:val="24"/>
          <w:lang w:eastAsia="pl-PL"/>
        </w:rPr>
        <w:t xml:space="preserve"> z wewnętrznym </w:t>
      </w:r>
      <w:proofErr w:type="spellStart"/>
      <w:r w:rsidRPr="00BA71F8">
        <w:rPr>
          <w:sz w:val="24"/>
          <w:szCs w:val="24"/>
          <w:lang w:eastAsia="pl-PL"/>
        </w:rPr>
        <w:t>bypasem</w:t>
      </w:r>
      <w:proofErr w:type="spellEnd"/>
      <w:r w:rsidRPr="00BA71F8">
        <w:rPr>
          <w:sz w:val="24"/>
          <w:szCs w:val="24"/>
          <w:lang w:eastAsia="pl-PL"/>
        </w:rPr>
        <w:t xml:space="preserve"> o charakterystyce 10/100</w:t>
      </w:r>
    </w:p>
    <w:p w14:paraId="6FF5E836" w14:textId="77777777" w:rsidR="00BA71F8" w:rsidRPr="00BA71F8" w:rsidRDefault="00BA71F8" w:rsidP="00BA71F8">
      <w:pPr>
        <w:spacing w:line="360" w:lineRule="auto"/>
        <w:contextualSpacing/>
        <w:rPr>
          <w:rFonts w:ascii="Arial" w:hAnsi="Arial"/>
          <w:lang w:eastAsia="pl-PL"/>
        </w:rPr>
      </w:pPr>
      <w:r w:rsidRPr="00BA71F8">
        <w:rPr>
          <w:sz w:val="24"/>
          <w:szCs w:val="24"/>
          <w:lang w:eastAsia="pl-PL"/>
        </w:rPr>
        <w:t>Dobrany  separator, przy przepustowości nominalnej urządzenia zatrzymuje  97% zanieczyszczeń ropopochodnych. Stężenie substancji ropopochodnych nie   przekroczy 15 [mg/dm3].</w:t>
      </w:r>
    </w:p>
    <w:p w14:paraId="4DD4B563" w14:textId="77777777" w:rsidR="00061E7E" w:rsidRDefault="00061E7E" w:rsidP="00061E7E">
      <w:pPr>
        <w:pStyle w:val="domylny-arial-narr-western"/>
        <w:spacing w:line="360" w:lineRule="auto"/>
        <w:ind w:right="282" w:firstLine="0"/>
        <w:contextualSpacing/>
        <w:rPr>
          <w:rFonts w:ascii="Times New Roman" w:hAnsi="Times New Roman"/>
        </w:rPr>
      </w:pPr>
    </w:p>
    <w:p w14:paraId="4A561806" w14:textId="6B31BD62" w:rsidR="00061E7E" w:rsidRPr="000F3295" w:rsidRDefault="00BA71F8" w:rsidP="003635A9">
      <w:pPr>
        <w:pStyle w:val="domylny-arial-narr-western"/>
        <w:numPr>
          <w:ilvl w:val="4"/>
          <w:numId w:val="5"/>
        </w:numPr>
        <w:spacing w:line="360" w:lineRule="auto"/>
        <w:ind w:right="282"/>
        <w:contextualSpacing/>
        <w:rPr>
          <w:rFonts w:ascii="Times New Roman" w:hAnsi="Times New Roman"/>
          <w:b/>
          <w:bCs/>
        </w:rPr>
      </w:pPr>
      <w:r w:rsidRPr="000F3295">
        <w:rPr>
          <w:rFonts w:ascii="Times New Roman" w:hAnsi="Times New Roman"/>
          <w:b/>
          <w:bCs/>
        </w:rPr>
        <w:lastRenderedPageBreak/>
        <w:t xml:space="preserve">Dobór osadników </w:t>
      </w:r>
      <w:r w:rsidR="00220184" w:rsidRPr="000F3295">
        <w:rPr>
          <w:rFonts w:ascii="Times New Roman" w:hAnsi="Times New Roman"/>
          <w:b/>
          <w:bCs/>
        </w:rPr>
        <w:t xml:space="preserve">na podstawie przepływu nominalnego dla obliczeń ekologicznych </w:t>
      </w:r>
      <w:proofErr w:type="spellStart"/>
      <w:r w:rsidR="00220184" w:rsidRPr="000F3295">
        <w:rPr>
          <w:rFonts w:ascii="Times New Roman" w:hAnsi="Times New Roman"/>
          <w:b/>
          <w:bCs/>
        </w:rPr>
        <w:t>Q</w:t>
      </w:r>
      <w:r w:rsidR="00267AEC" w:rsidRPr="000F3295">
        <w:rPr>
          <w:rFonts w:ascii="Times New Roman" w:hAnsi="Times New Roman"/>
          <w:b/>
          <w:bCs/>
          <w:vertAlign w:val="subscript"/>
        </w:rPr>
        <w:t>e</w:t>
      </w:r>
      <w:proofErr w:type="spellEnd"/>
    </w:p>
    <w:p w14:paraId="1C87BC37" w14:textId="77777777" w:rsidR="001C4349" w:rsidRPr="001C4349" w:rsidRDefault="001C4349" w:rsidP="001C4349">
      <w:pPr>
        <w:spacing w:line="360" w:lineRule="auto"/>
        <w:rPr>
          <w:sz w:val="24"/>
          <w:szCs w:val="24"/>
          <w:lang w:eastAsia="pl-PL"/>
        </w:rPr>
      </w:pPr>
      <w:r w:rsidRPr="001C4349">
        <w:rPr>
          <w:sz w:val="24"/>
          <w:szCs w:val="24"/>
          <w:lang w:eastAsia="pl-PL"/>
        </w:rPr>
        <w:t xml:space="preserve">Zastosowano osadnik fi 1500 o objętości czynnej </w:t>
      </w:r>
      <w:smartTag w:uri="urn:schemas-microsoft-com:office:smarttags" w:element="metricconverter">
        <w:smartTagPr>
          <w:attr w:name="ProductID" w:val="3,0 m3"/>
        </w:smartTagPr>
        <w:r w:rsidRPr="001C4349">
          <w:rPr>
            <w:sz w:val="24"/>
            <w:szCs w:val="24"/>
            <w:lang w:eastAsia="pl-PL"/>
          </w:rPr>
          <w:t>3,0 m3</w:t>
        </w:r>
      </w:smartTag>
      <w:r w:rsidRPr="001C4349">
        <w:rPr>
          <w:sz w:val="24"/>
          <w:szCs w:val="24"/>
          <w:lang w:eastAsia="pl-PL"/>
        </w:rPr>
        <w:t xml:space="preserve">. </w:t>
      </w:r>
    </w:p>
    <w:p w14:paraId="1E4C4434" w14:textId="77777777" w:rsidR="001C4349" w:rsidRPr="001C4349" w:rsidRDefault="001C4349" w:rsidP="001C4349">
      <w:pPr>
        <w:spacing w:line="360" w:lineRule="auto"/>
        <w:rPr>
          <w:sz w:val="24"/>
          <w:szCs w:val="24"/>
          <w:lang w:eastAsia="pl-PL"/>
        </w:rPr>
      </w:pPr>
      <w:r w:rsidRPr="001C4349">
        <w:rPr>
          <w:sz w:val="24"/>
          <w:szCs w:val="24"/>
          <w:lang w:eastAsia="pl-PL"/>
        </w:rPr>
        <w:t>Stężenie zawiesin ogólnych nie przekroczy100 [mg/dm3].</w:t>
      </w:r>
    </w:p>
    <w:p w14:paraId="511C68E5" w14:textId="77777777" w:rsidR="001C4349" w:rsidRPr="001C4349" w:rsidRDefault="001C4349" w:rsidP="001C4349">
      <w:pPr>
        <w:spacing w:line="360" w:lineRule="auto"/>
        <w:rPr>
          <w:sz w:val="24"/>
          <w:szCs w:val="24"/>
          <w:lang w:eastAsia="pl-PL"/>
        </w:rPr>
      </w:pPr>
      <w:r w:rsidRPr="001C4349">
        <w:rPr>
          <w:sz w:val="24"/>
          <w:szCs w:val="24"/>
          <w:lang w:eastAsia="pl-PL"/>
        </w:rPr>
        <w:t>Eksploatacja systemu podczyszczania ścieków.</w:t>
      </w:r>
    </w:p>
    <w:p w14:paraId="49F10935" w14:textId="77777777" w:rsidR="001C4349" w:rsidRPr="001C4349" w:rsidRDefault="001C4349" w:rsidP="001C4349">
      <w:pPr>
        <w:spacing w:line="360" w:lineRule="auto"/>
        <w:rPr>
          <w:sz w:val="24"/>
          <w:szCs w:val="24"/>
          <w:lang w:eastAsia="pl-PL"/>
        </w:rPr>
      </w:pPr>
      <w:r w:rsidRPr="001C4349">
        <w:rPr>
          <w:sz w:val="24"/>
          <w:szCs w:val="24"/>
          <w:lang w:eastAsia="pl-PL"/>
        </w:rPr>
        <w:t>Separator, studnie osadnikowe i osadnik należy regularnie opróżniać. Częstotliwość czyszczenia uzależniona jest od ilości oczyszczanych ścieków oraz ich charakteru.</w:t>
      </w:r>
    </w:p>
    <w:p w14:paraId="3EFB254C" w14:textId="77777777" w:rsidR="001C4349" w:rsidRPr="001C4349" w:rsidRDefault="001C4349" w:rsidP="001C4349">
      <w:pPr>
        <w:spacing w:line="360" w:lineRule="auto"/>
        <w:rPr>
          <w:sz w:val="24"/>
          <w:szCs w:val="24"/>
          <w:lang w:eastAsia="pl-PL"/>
        </w:rPr>
      </w:pPr>
      <w:r w:rsidRPr="001C4349">
        <w:rPr>
          <w:sz w:val="24"/>
          <w:szCs w:val="24"/>
          <w:lang w:eastAsia="pl-PL"/>
        </w:rPr>
        <w:t>W osadniku ilość zgromadzonego osadu nie może przekroczyć ½ pojemności czynnej.</w:t>
      </w:r>
    </w:p>
    <w:p w14:paraId="43D2B5CB" w14:textId="77777777" w:rsidR="001C4349" w:rsidRPr="001C4349" w:rsidRDefault="001C4349" w:rsidP="001C4349">
      <w:pPr>
        <w:spacing w:line="360" w:lineRule="auto"/>
        <w:rPr>
          <w:sz w:val="24"/>
          <w:szCs w:val="24"/>
          <w:lang w:eastAsia="pl-PL"/>
        </w:rPr>
      </w:pPr>
      <w:r w:rsidRPr="001C4349">
        <w:rPr>
          <w:sz w:val="24"/>
          <w:szCs w:val="24"/>
          <w:lang w:eastAsia="pl-PL"/>
        </w:rPr>
        <w:t xml:space="preserve">Warunkiem efektywnej pracy osadnika jest właściwa eksploatacja zgodna z instrukcją dostarczoną przez producenta. </w:t>
      </w:r>
    </w:p>
    <w:p w14:paraId="0594F6C7" w14:textId="77777777" w:rsidR="001C4349" w:rsidRPr="001C4349" w:rsidRDefault="001C4349" w:rsidP="001C4349">
      <w:pPr>
        <w:spacing w:line="360" w:lineRule="auto"/>
        <w:rPr>
          <w:sz w:val="24"/>
          <w:szCs w:val="24"/>
          <w:lang w:eastAsia="pl-PL"/>
        </w:rPr>
      </w:pPr>
      <w:r w:rsidRPr="001C4349">
        <w:rPr>
          <w:sz w:val="24"/>
          <w:szCs w:val="24"/>
          <w:lang w:eastAsia="pl-PL"/>
        </w:rPr>
        <w:t>W studniach rewizyjnych i wpustach ulicznych nie można dopuścić do całkowitego wypełnienia osadników.</w:t>
      </w:r>
    </w:p>
    <w:p w14:paraId="3ECBF574" w14:textId="77777777" w:rsidR="001C4349" w:rsidRPr="001C4349" w:rsidRDefault="001C4349" w:rsidP="001C4349">
      <w:pPr>
        <w:spacing w:line="360" w:lineRule="auto"/>
        <w:rPr>
          <w:sz w:val="24"/>
          <w:szCs w:val="24"/>
          <w:lang w:eastAsia="pl-PL"/>
        </w:rPr>
      </w:pPr>
      <w:r w:rsidRPr="001C4349">
        <w:rPr>
          <w:sz w:val="24"/>
          <w:szCs w:val="24"/>
          <w:lang w:eastAsia="pl-PL"/>
        </w:rPr>
        <w:t>W/w urządzenia  należy czyścić przynajmniej 2 razy w roku.</w:t>
      </w:r>
    </w:p>
    <w:p w14:paraId="6E3B54AE" w14:textId="77777777" w:rsidR="00267AEC" w:rsidRPr="00061E7E" w:rsidRDefault="00267AEC" w:rsidP="00267AEC">
      <w:pPr>
        <w:pStyle w:val="domylny-arial-narr-western"/>
        <w:spacing w:line="360" w:lineRule="auto"/>
        <w:ind w:right="282" w:firstLine="0"/>
        <w:contextualSpacing/>
        <w:rPr>
          <w:rFonts w:ascii="Times New Roman" w:hAnsi="Times New Roman"/>
        </w:rPr>
      </w:pPr>
    </w:p>
    <w:p w14:paraId="2AE81160" w14:textId="35374F85" w:rsidR="00061E7E" w:rsidRPr="001E6A3B" w:rsidRDefault="00D01319" w:rsidP="003635A9">
      <w:pPr>
        <w:pStyle w:val="domylny-arial-narr-western"/>
        <w:numPr>
          <w:ilvl w:val="3"/>
          <w:numId w:val="5"/>
        </w:numPr>
        <w:spacing w:line="360" w:lineRule="auto"/>
        <w:ind w:right="282"/>
        <w:contextualSpacing/>
        <w:rPr>
          <w:rFonts w:ascii="Times New Roman" w:hAnsi="Times New Roman"/>
          <w:b/>
          <w:bCs/>
        </w:rPr>
      </w:pPr>
      <w:r w:rsidRPr="001E6A3B">
        <w:rPr>
          <w:rFonts w:ascii="Times New Roman" w:hAnsi="Times New Roman"/>
          <w:b/>
          <w:bCs/>
        </w:rPr>
        <w:t>Trasy kolektorów</w:t>
      </w:r>
    </w:p>
    <w:p w14:paraId="4EDDA6A3" w14:textId="77777777" w:rsidR="005A73F5" w:rsidRPr="005A73F5" w:rsidRDefault="005A73F5" w:rsidP="005A73F5">
      <w:pPr>
        <w:spacing w:line="360" w:lineRule="auto"/>
        <w:contextualSpacing/>
        <w:rPr>
          <w:b/>
          <w:bCs/>
          <w:sz w:val="24"/>
          <w:szCs w:val="24"/>
        </w:rPr>
      </w:pPr>
      <w:r w:rsidRPr="005A73F5">
        <w:rPr>
          <w:sz w:val="24"/>
          <w:szCs w:val="24"/>
          <w:lang w:eastAsia="pl-PL"/>
        </w:rPr>
        <w:t>Kanalizację deszczową zaprojektowano w taki sposób, aby zachować normatywne odległości od projektowanego i istniejącego uzbrojenia. Lokalizacja urządzeń kanalizacji deszczowej w pasie projektowanej drogi jest zgodna z przyjętym przekrojem normalnym, który został przedstawiony w projekcie branży drogowej. Na etapie projektu budowlanego będzie konieczne uzyskanie Pozwolenia Wodno-prawnego na odprowadzenie wód.</w:t>
      </w:r>
    </w:p>
    <w:p w14:paraId="25F2789C" w14:textId="77777777" w:rsidR="00D01319" w:rsidRPr="001E6A3B" w:rsidRDefault="00D01319" w:rsidP="00D01319">
      <w:pPr>
        <w:pStyle w:val="domylny-arial-narr-western"/>
        <w:spacing w:line="360" w:lineRule="auto"/>
        <w:ind w:right="282" w:firstLine="0"/>
        <w:contextualSpacing/>
        <w:rPr>
          <w:rFonts w:ascii="Times New Roman" w:hAnsi="Times New Roman"/>
          <w:b/>
          <w:bCs/>
        </w:rPr>
      </w:pPr>
    </w:p>
    <w:p w14:paraId="57716B89" w14:textId="6E9504EA" w:rsidR="00D01319" w:rsidRPr="001E6A3B" w:rsidRDefault="005A73F5" w:rsidP="003635A9">
      <w:pPr>
        <w:pStyle w:val="domylny-arial-narr-western"/>
        <w:numPr>
          <w:ilvl w:val="3"/>
          <w:numId w:val="5"/>
        </w:numPr>
        <w:spacing w:line="360" w:lineRule="auto"/>
        <w:ind w:right="282"/>
        <w:contextualSpacing/>
        <w:rPr>
          <w:rFonts w:ascii="Times New Roman" w:hAnsi="Times New Roman"/>
          <w:b/>
          <w:bCs/>
        </w:rPr>
      </w:pPr>
      <w:r w:rsidRPr="001E6A3B">
        <w:rPr>
          <w:rFonts w:ascii="Times New Roman" w:hAnsi="Times New Roman"/>
          <w:b/>
          <w:bCs/>
        </w:rPr>
        <w:t>Materiały i uzbrojenie</w:t>
      </w:r>
    </w:p>
    <w:p w14:paraId="3BF1C97E" w14:textId="77777777" w:rsidR="007B6268" w:rsidRPr="007B6268" w:rsidRDefault="007B6268" w:rsidP="007B6268">
      <w:pPr>
        <w:spacing w:line="360" w:lineRule="auto"/>
        <w:contextualSpacing/>
        <w:rPr>
          <w:sz w:val="24"/>
          <w:szCs w:val="24"/>
          <w:lang w:eastAsia="pl-PL"/>
        </w:rPr>
      </w:pPr>
      <w:r w:rsidRPr="007B6268">
        <w:rPr>
          <w:sz w:val="24"/>
          <w:szCs w:val="24"/>
          <w:lang w:eastAsia="pl-PL"/>
        </w:rPr>
        <w:t xml:space="preserve">Kolektory oraz </w:t>
      </w:r>
      <w:proofErr w:type="spellStart"/>
      <w:r w:rsidRPr="007B6268">
        <w:rPr>
          <w:sz w:val="24"/>
          <w:szCs w:val="24"/>
          <w:lang w:eastAsia="pl-PL"/>
        </w:rPr>
        <w:t>przykanaliki</w:t>
      </w:r>
      <w:proofErr w:type="spellEnd"/>
      <w:r w:rsidRPr="007B6268">
        <w:rPr>
          <w:sz w:val="24"/>
          <w:szCs w:val="24"/>
          <w:lang w:eastAsia="pl-PL"/>
        </w:rPr>
        <w:t xml:space="preserve"> zaprojektowano z rur PCV lite bez rdzenia spienionego o klasie SN8, Ø 200 bez rdzenia spienionego  o klasie SN8 łączonych na mufy z uszczelką gumową. </w:t>
      </w:r>
    </w:p>
    <w:p w14:paraId="45CBBFA3" w14:textId="77777777" w:rsidR="007B6268" w:rsidRPr="007B6268" w:rsidRDefault="007B6268" w:rsidP="007B6268">
      <w:pPr>
        <w:spacing w:line="360" w:lineRule="auto"/>
        <w:contextualSpacing/>
        <w:rPr>
          <w:sz w:val="24"/>
          <w:szCs w:val="24"/>
          <w:lang w:eastAsia="pl-PL"/>
        </w:rPr>
      </w:pPr>
      <w:r w:rsidRPr="007B6268">
        <w:rPr>
          <w:sz w:val="24"/>
          <w:szCs w:val="24"/>
          <w:lang w:eastAsia="pl-PL"/>
        </w:rPr>
        <w:t>Studnie rewizyjne i połączeniowe zaprojektowano jako tradycyjne z kręgów betonowych C35/45 (z dnem monolitycznym), łączonych na uszczelki przykryte od góry  włazem żeliwnym.</w:t>
      </w:r>
    </w:p>
    <w:p w14:paraId="3483BA64" w14:textId="77777777" w:rsidR="007B6268" w:rsidRPr="007B6268" w:rsidRDefault="007B6268" w:rsidP="007B6268">
      <w:pPr>
        <w:spacing w:line="360" w:lineRule="auto"/>
        <w:contextualSpacing/>
        <w:rPr>
          <w:sz w:val="24"/>
          <w:szCs w:val="24"/>
          <w:lang w:eastAsia="pl-PL"/>
        </w:rPr>
      </w:pPr>
      <w:r w:rsidRPr="007B6268">
        <w:rPr>
          <w:sz w:val="24"/>
          <w:szCs w:val="24"/>
          <w:lang w:eastAsia="pl-PL"/>
        </w:rPr>
        <w:t xml:space="preserve">Zastosowano ponadto osadnik o   </w:t>
      </w:r>
      <w:proofErr w:type="spellStart"/>
      <w:r w:rsidRPr="007B6268">
        <w:rPr>
          <w:sz w:val="24"/>
          <w:szCs w:val="24"/>
          <w:lang w:eastAsia="pl-PL"/>
        </w:rPr>
        <w:t>Dw</w:t>
      </w:r>
      <w:proofErr w:type="spellEnd"/>
      <w:r w:rsidRPr="007B6268">
        <w:rPr>
          <w:sz w:val="24"/>
          <w:szCs w:val="24"/>
          <w:lang w:eastAsia="pl-PL"/>
        </w:rPr>
        <w:t xml:space="preserve"> Ø 1500 i objętości czynnej 3,0m3 i separator </w:t>
      </w:r>
      <w:proofErr w:type="spellStart"/>
      <w:r w:rsidRPr="007B6268">
        <w:rPr>
          <w:sz w:val="24"/>
          <w:szCs w:val="24"/>
          <w:lang w:eastAsia="pl-PL"/>
        </w:rPr>
        <w:t>lamelowy</w:t>
      </w:r>
      <w:proofErr w:type="spellEnd"/>
      <w:r w:rsidRPr="007B6268">
        <w:rPr>
          <w:sz w:val="24"/>
          <w:szCs w:val="24"/>
          <w:lang w:eastAsia="pl-PL"/>
        </w:rPr>
        <w:t xml:space="preserve"> 10/100. Studnie betonowe przykryte są od góry  pokrywą żelbetową, z włazem żeliwnym Ø </w:t>
      </w:r>
      <w:smartTag w:uri="urn:schemas-microsoft-com:office:smarttags" w:element="metricconverter">
        <w:smartTagPr>
          <w:attr w:name="ProductID" w:val="600 mm"/>
        </w:smartTagPr>
        <w:r w:rsidRPr="007B6268">
          <w:rPr>
            <w:sz w:val="24"/>
            <w:szCs w:val="24"/>
            <w:lang w:eastAsia="pl-PL"/>
          </w:rPr>
          <w:t>600 mm</w:t>
        </w:r>
      </w:smartTag>
      <w:r w:rsidRPr="007B6268">
        <w:rPr>
          <w:sz w:val="24"/>
          <w:szCs w:val="24"/>
          <w:lang w:eastAsia="pl-PL"/>
        </w:rPr>
        <w:t xml:space="preserve">, z zatrzaskiem. Studnie betonowe kanalizacji deszczowej,  posiadają osadnik o głębokości  </w:t>
      </w:r>
      <w:smartTag w:uri="urn:schemas-microsoft-com:office:smarttags" w:element="metricconverter">
        <w:smartTagPr>
          <w:attr w:name="ProductID" w:val="0,5 m"/>
        </w:smartTagPr>
        <w:r w:rsidRPr="007B6268">
          <w:rPr>
            <w:sz w:val="24"/>
            <w:szCs w:val="24"/>
            <w:lang w:eastAsia="pl-PL"/>
          </w:rPr>
          <w:t>0,5 m</w:t>
        </w:r>
      </w:smartTag>
      <w:r w:rsidRPr="007B6268">
        <w:rPr>
          <w:sz w:val="24"/>
          <w:szCs w:val="24"/>
          <w:lang w:eastAsia="pl-PL"/>
        </w:rPr>
        <w:t xml:space="preserve">.  </w:t>
      </w:r>
    </w:p>
    <w:p w14:paraId="3C925091" w14:textId="77777777" w:rsidR="007B6268" w:rsidRPr="007B6268" w:rsidRDefault="007B6268" w:rsidP="007B6268">
      <w:pPr>
        <w:spacing w:line="360" w:lineRule="auto"/>
        <w:contextualSpacing/>
        <w:rPr>
          <w:sz w:val="24"/>
          <w:szCs w:val="24"/>
          <w:lang w:eastAsia="pl-PL"/>
        </w:rPr>
      </w:pPr>
      <w:r w:rsidRPr="007B6268">
        <w:rPr>
          <w:sz w:val="24"/>
          <w:szCs w:val="24"/>
          <w:lang w:eastAsia="pl-PL"/>
        </w:rPr>
        <w:t xml:space="preserve">Studnie muszą spełniać wymogi normy „Studzienki włazowe i </w:t>
      </w:r>
      <w:proofErr w:type="spellStart"/>
      <w:r w:rsidRPr="007B6268">
        <w:rPr>
          <w:sz w:val="24"/>
          <w:szCs w:val="24"/>
          <w:lang w:eastAsia="pl-PL"/>
        </w:rPr>
        <w:t>niewłazowe</w:t>
      </w:r>
      <w:proofErr w:type="spellEnd"/>
      <w:r w:rsidRPr="007B6268">
        <w:rPr>
          <w:sz w:val="24"/>
          <w:szCs w:val="24"/>
          <w:lang w:eastAsia="pl-PL"/>
        </w:rPr>
        <w:t xml:space="preserve"> z betonu niezbrojonego, z betonu zbrojonego włóknem stalowym i żelbetowe”- PN-EN 1917:2004, oraz „Kanalizacja – </w:t>
      </w:r>
      <w:r w:rsidRPr="007B6268">
        <w:rPr>
          <w:sz w:val="24"/>
          <w:szCs w:val="24"/>
          <w:lang w:eastAsia="pl-PL"/>
        </w:rPr>
        <w:lastRenderedPageBreak/>
        <w:t>Studzienki kanalizacyjne” - PN-B-10729:1999. Powierzchnie betonowe zewnętrzne studni należy zabezpieczyć przed przesiąkaniem wody powłoką wodoodporną.</w:t>
      </w:r>
    </w:p>
    <w:p w14:paraId="54299408" w14:textId="77777777" w:rsidR="007B6268" w:rsidRPr="007B6268" w:rsidRDefault="007B6268" w:rsidP="007B6268">
      <w:pPr>
        <w:spacing w:line="360" w:lineRule="auto"/>
        <w:contextualSpacing/>
        <w:rPr>
          <w:sz w:val="24"/>
          <w:szCs w:val="24"/>
          <w:lang w:eastAsia="pl-PL"/>
        </w:rPr>
      </w:pPr>
      <w:r w:rsidRPr="007B6268">
        <w:rPr>
          <w:sz w:val="24"/>
          <w:szCs w:val="24"/>
          <w:lang w:eastAsia="pl-PL"/>
        </w:rPr>
        <w:t xml:space="preserve">Dla studzienek poza pasem jezdni i wjazdami stosować włazy żeliwne klasy B125, dla studzienki w pasie jezdni włazy żeliwne klasy D400. W całym projekcie stosować włazy żeliwne z żeliwa szarego ryglowane,  zgodne z normą „Zwieńczenia wpustów i studzienek kanalizacyjnych do nawierzchni dla ruchu pieszego i kołowego – Zasady konstrukcji, badania typu, znakowanie, sterowanie jakością.” - PN/EN 124:2000. </w:t>
      </w:r>
    </w:p>
    <w:p w14:paraId="5A20CA13" w14:textId="77777777" w:rsidR="007B6268" w:rsidRPr="007B6268" w:rsidRDefault="007B6268" w:rsidP="007B6268">
      <w:pPr>
        <w:spacing w:line="360" w:lineRule="auto"/>
        <w:contextualSpacing/>
        <w:rPr>
          <w:sz w:val="24"/>
          <w:szCs w:val="24"/>
          <w:lang w:eastAsia="pl-PL"/>
        </w:rPr>
      </w:pPr>
      <w:r w:rsidRPr="007B6268">
        <w:rPr>
          <w:sz w:val="24"/>
          <w:szCs w:val="24"/>
          <w:lang w:eastAsia="pl-PL"/>
        </w:rPr>
        <w:t xml:space="preserve">Studnie wpustowe Ø 500 mm powinny być wykonane z betonu C35/45 z osadnikiem 80 cm.  </w:t>
      </w:r>
    </w:p>
    <w:p w14:paraId="36F52C92" w14:textId="77777777" w:rsidR="007B6268" w:rsidRPr="007B6268" w:rsidRDefault="007B6268" w:rsidP="007B6268">
      <w:pPr>
        <w:spacing w:line="360" w:lineRule="auto"/>
        <w:contextualSpacing/>
        <w:rPr>
          <w:rFonts w:ascii="Arial" w:hAnsi="Arial"/>
          <w:lang w:eastAsia="pl-PL"/>
        </w:rPr>
      </w:pPr>
      <w:r w:rsidRPr="007B6268">
        <w:rPr>
          <w:sz w:val="24"/>
          <w:szCs w:val="24"/>
          <w:lang w:eastAsia="pl-PL"/>
        </w:rPr>
        <w:t xml:space="preserve">Stosować standardowy wpust płaski D-400.  </w:t>
      </w:r>
    </w:p>
    <w:p w14:paraId="65EA7B3E" w14:textId="77777777" w:rsidR="00CC48F7" w:rsidRDefault="00CC48F7" w:rsidP="00CC48F7">
      <w:pPr>
        <w:pStyle w:val="domylny-arial-narr-western"/>
        <w:spacing w:line="360" w:lineRule="auto"/>
        <w:ind w:right="282" w:firstLine="0"/>
        <w:contextualSpacing/>
        <w:rPr>
          <w:rFonts w:ascii="Times New Roman" w:hAnsi="Times New Roman"/>
        </w:rPr>
      </w:pPr>
    </w:p>
    <w:p w14:paraId="1F83961C" w14:textId="334A8704" w:rsidR="006A7D8E" w:rsidRPr="001E6A3B" w:rsidRDefault="005645E6" w:rsidP="003635A9">
      <w:pPr>
        <w:pStyle w:val="domylny-arial-narr-western"/>
        <w:numPr>
          <w:ilvl w:val="3"/>
          <w:numId w:val="5"/>
        </w:numPr>
        <w:spacing w:line="360" w:lineRule="auto"/>
        <w:ind w:right="282"/>
        <w:contextualSpacing/>
        <w:rPr>
          <w:rFonts w:ascii="Times New Roman" w:hAnsi="Times New Roman"/>
          <w:b/>
          <w:bCs/>
        </w:rPr>
      </w:pPr>
      <w:r w:rsidRPr="001E6A3B">
        <w:rPr>
          <w:rFonts w:ascii="Times New Roman" w:hAnsi="Times New Roman"/>
          <w:b/>
          <w:bCs/>
        </w:rPr>
        <w:t>Roboty montażowe</w:t>
      </w:r>
    </w:p>
    <w:p w14:paraId="6C357E0E" w14:textId="77777777" w:rsidR="006A7D8E" w:rsidRPr="006A7D8E" w:rsidRDefault="006A7D8E" w:rsidP="006A7D8E">
      <w:pPr>
        <w:spacing w:line="360" w:lineRule="auto"/>
        <w:contextualSpacing/>
        <w:rPr>
          <w:sz w:val="24"/>
          <w:szCs w:val="24"/>
          <w:lang w:eastAsia="pl-PL"/>
        </w:rPr>
      </w:pPr>
      <w:r w:rsidRPr="006A7D8E">
        <w:rPr>
          <w:sz w:val="24"/>
          <w:szCs w:val="24"/>
          <w:lang w:eastAsia="pl-PL"/>
        </w:rPr>
        <w:t xml:space="preserve">Przy wykonawstwie sieci kanalizacji deszczowej grawitacyjnej  należy bezwzględnie przestrzegać zaprojektowanych rzędnych, spadków i trasy kolektorów. Roboty powinny być prowadzone w wykopie otwartym od najniższego punktu (musi być zapewniony odpływ) w górę zlewni, w taki sposób, ażeby na każdym etapie robót istniała możliwość odwodnienia wykopu z wód opadowych jaki i wód gruntowych.  Wszystkie nowo wybudowane urządzenia kanalizacji deszczowej  należy zabezpieczyć w odpowiedni sposób przed zniszczeniem wynikającym z wykonywania innych prac nie związanych z budową kanalizacji  (inne branże np. branża drogowa, ciężki sprzęt mechaniczny). </w:t>
      </w:r>
    </w:p>
    <w:p w14:paraId="5B31D000" w14:textId="77777777" w:rsidR="006A7D8E" w:rsidRPr="006A7D8E" w:rsidRDefault="006A7D8E" w:rsidP="006A7D8E">
      <w:pPr>
        <w:spacing w:line="360" w:lineRule="auto"/>
        <w:contextualSpacing/>
        <w:rPr>
          <w:sz w:val="24"/>
          <w:szCs w:val="24"/>
          <w:lang w:eastAsia="pl-PL"/>
        </w:rPr>
      </w:pPr>
      <w:r w:rsidRPr="006A7D8E">
        <w:rPr>
          <w:sz w:val="24"/>
          <w:szCs w:val="24"/>
          <w:lang w:eastAsia="pl-PL"/>
        </w:rPr>
        <w:t xml:space="preserve">Rurociągi należy układać w przygotowanym wykopie na warstwie zagęszczonej podsypki grubości 20 cm. Podłoże należy uformować na kąt 90°, tak aby do podłoża przylegała ¼ obwodu rury. Stosować podsypkę z piasku grubego lub średniego dobrze uziarnionego o wymaganym wskaźniku zagęszczenia min 96% wg </w:t>
      </w:r>
      <w:proofErr w:type="spellStart"/>
      <w:r w:rsidRPr="006A7D8E">
        <w:rPr>
          <w:sz w:val="24"/>
          <w:szCs w:val="24"/>
          <w:lang w:eastAsia="pl-PL"/>
        </w:rPr>
        <w:t>Proctora</w:t>
      </w:r>
      <w:proofErr w:type="spellEnd"/>
      <w:r w:rsidRPr="006A7D8E">
        <w:rPr>
          <w:sz w:val="24"/>
          <w:szCs w:val="24"/>
          <w:lang w:eastAsia="pl-PL"/>
        </w:rPr>
        <w:t>. Poszczególne ułożone rury powinny być unieruchomione przez obsypanie piaskiem grubym lub średnim i podbite w pachach, aby rura nie zmieniła położenia przy montażu następnych rur. Do wysokości 30 cm ponad lico rury wykop zagęszczać ostrożnie przy pomocy lekkich urządzeń zagęszczających po obu jej stronach, zwracając uwagę aby zagęszczarka nie dotykała rury. Następne warstwy gruntu zagęszczać warstwami 20 cm mechanicznie przy pomocy skoczka lub płyty wibracyjnej. Do zasypki można wykorzystać materiał pochodzący z wykopu przy założeniu – materiał użyty da się zagęścić do wymaganego wskaźnika zagęszczenia.</w:t>
      </w:r>
    </w:p>
    <w:p w14:paraId="21058604" w14:textId="77777777" w:rsidR="006A7D8E" w:rsidRPr="006A7D8E" w:rsidRDefault="006A7D8E" w:rsidP="006A7D8E">
      <w:pPr>
        <w:spacing w:line="360" w:lineRule="auto"/>
        <w:contextualSpacing/>
        <w:rPr>
          <w:sz w:val="24"/>
          <w:szCs w:val="24"/>
          <w:lang w:eastAsia="pl-PL"/>
        </w:rPr>
      </w:pPr>
      <w:r w:rsidRPr="006A7D8E">
        <w:rPr>
          <w:sz w:val="24"/>
          <w:szCs w:val="24"/>
          <w:lang w:eastAsia="pl-PL"/>
        </w:rPr>
        <w:t xml:space="preserve">W gruntach słabonośnych grubość podsypki powinna być zwiększona i wynosić 20-30 cm, a w przypadku bardzo słabych gruntów dodatkowo należy stosować siatki wzmacniające lub geowłókninę. Szczegółowe decyzje dotyczące posadowienia rurociągów w gruntach słabonośnych podejmie na bieżąco inspektor nadzoru inwestorskiego. </w:t>
      </w:r>
    </w:p>
    <w:p w14:paraId="6BF2FE26" w14:textId="77777777" w:rsidR="006A7D8E" w:rsidRPr="006A7D8E" w:rsidRDefault="006A7D8E" w:rsidP="006A7D8E">
      <w:pPr>
        <w:spacing w:line="360" w:lineRule="auto"/>
        <w:contextualSpacing/>
        <w:rPr>
          <w:sz w:val="24"/>
          <w:szCs w:val="24"/>
          <w:lang w:eastAsia="pl-PL"/>
        </w:rPr>
      </w:pPr>
      <w:r w:rsidRPr="006A7D8E">
        <w:rPr>
          <w:sz w:val="24"/>
          <w:szCs w:val="24"/>
          <w:lang w:eastAsia="pl-PL"/>
        </w:rPr>
        <w:lastRenderedPageBreak/>
        <w:t>Jako podbudowę i nawierzchnię konstrukcji drogowej należy zastosować materiały określone w projekcie drogowym, lub w miejscach nie objętych tym projektem, zgodnie z istniejącym stanem.</w:t>
      </w:r>
    </w:p>
    <w:p w14:paraId="640CE892" w14:textId="77777777" w:rsidR="006A7D8E" w:rsidRPr="006A7D8E" w:rsidRDefault="006A7D8E" w:rsidP="006A7D8E">
      <w:pPr>
        <w:spacing w:line="360" w:lineRule="auto"/>
        <w:contextualSpacing/>
        <w:rPr>
          <w:sz w:val="24"/>
          <w:szCs w:val="24"/>
          <w:lang w:eastAsia="pl-PL"/>
        </w:rPr>
      </w:pPr>
      <w:r w:rsidRPr="006A7D8E">
        <w:rPr>
          <w:sz w:val="24"/>
          <w:szCs w:val="24"/>
          <w:lang w:eastAsia="pl-PL"/>
        </w:rPr>
        <w:t xml:space="preserve">Po ułożeniu odcinka kanału między studniami należy dokonać odbioru wykonanego odcinka w stanie odkrytym przy udziale przedstawiciela inwestora, inspektora nadzoru inwestorskiego i zainwentaryzować geodezyjnie. Z każdego odbioru należy sporządzić protokół. </w:t>
      </w:r>
    </w:p>
    <w:p w14:paraId="5E43111D" w14:textId="77777777" w:rsidR="006A7D8E" w:rsidRPr="006A7D8E" w:rsidRDefault="006A7D8E" w:rsidP="006A7D8E">
      <w:pPr>
        <w:spacing w:line="360" w:lineRule="auto"/>
        <w:contextualSpacing/>
        <w:rPr>
          <w:sz w:val="24"/>
          <w:szCs w:val="24"/>
          <w:lang w:eastAsia="pl-PL"/>
        </w:rPr>
      </w:pPr>
      <w:r w:rsidRPr="006A7D8E">
        <w:rPr>
          <w:sz w:val="24"/>
          <w:szCs w:val="24"/>
          <w:lang w:eastAsia="pl-PL"/>
        </w:rPr>
        <w:t xml:space="preserve">Na przejściach rur przez ściany studni betonowych zastosować przejścia szczelne. </w:t>
      </w:r>
    </w:p>
    <w:p w14:paraId="4DF46AD6" w14:textId="77777777" w:rsidR="006A7D8E" w:rsidRPr="006A7D8E" w:rsidRDefault="006A7D8E" w:rsidP="006A7D8E">
      <w:pPr>
        <w:spacing w:line="360" w:lineRule="auto"/>
        <w:contextualSpacing/>
        <w:rPr>
          <w:sz w:val="24"/>
          <w:szCs w:val="24"/>
          <w:lang w:eastAsia="pl-PL"/>
        </w:rPr>
      </w:pPr>
      <w:r w:rsidRPr="006A7D8E">
        <w:rPr>
          <w:sz w:val="24"/>
          <w:szCs w:val="24"/>
          <w:lang w:eastAsia="pl-PL"/>
        </w:rPr>
        <w:t>Pochylenia pokryw włazów studzienek w jezdni i chodniku dostosować do spadków projektowanej lub istniejącej nawierzchni w zależności od konkretnego przypadku. Zależności pomiędzy wysokością włazu a terenem zostały zobrazowane w części rysunkowej. Stosować włazy z zabezpieczeniem przed kradzieżą.</w:t>
      </w:r>
    </w:p>
    <w:p w14:paraId="34B383C3" w14:textId="77777777" w:rsidR="006A7D8E" w:rsidRPr="006A7D8E" w:rsidRDefault="006A7D8E" w:rsidP="006A7D8E">
      <w:pPr>
        <w:spacing w:line="360" w:lineRule="auto"/>
        <w:contextualSpacing/>
        <w:rPr>
          <w:sz w:val="24"/>
          <w:szCs w:val="24"/>
          <w:lang w:eastAsia="pl-PL"/>
        </w:rPr>
      </w:pPr>
      <w:r w:rsidRPr="006A7D8E">
        <w:rPr>
          <w:sz w:val="24"/>
          <w:szCs w:val="24"/>
          <w:lang w:eastAsia="pl-PL"/>
        </w:rPr>
        <w:t xml:space="preserve">Powierzchnie betonowe zewnętrzne studni oraz elementy betonowe stykające się z warstwą gruntu lub narażone na działanie wilgoci należy zabezpieczyć przed przesiąkaniem wody powłoką wodoodporną. Studnie betonowe należy wyposażyć w zejścia ze stopni żeliwnych włazowych w rozstawie pionowym i poziomym co 30cm. Bezpośrednio przy studzienkach stosować krótkie odcinki rur. Studnie obciążone ruchem kołowym należy wyposażyć w pierścienie odciążające zgodnie z częścią rysunkową. Wpusty deszczowe należy osadzić na prefabrykatach betonowych zgodnie z częścią rysunkową oraz instrukcjami producenta. </w:t>
      </w:r>
    </w:p>
    <w:p w14:paraId="65D29885" w14:textId="77777777" w:rsidR="006A7D8E" w:rsidRPr="006A7D8E" w:rsidRDefault="006A7D8E" w:rsidP="006A7D8E">
      <w:pPr>
        <w:spacing w:line="360" w:lineRule="auto"/>
        <w:contextualSpacing/>
        <w:rPr>
          <w:sz w:val="24"/>
          <w:szCs w:val="24"/>
          <w:lang w:eastAsia="pl-PL"/>
        </w:rPr>
      </w:pPr>
    </w:p>
    <w:p w14:paraId="5B32077F" w14:textId="77777777" w:rsidR="006A7D8E" w:rsidRPr="006A7D8E" w:rsidRDefault="006A7D8E" w:rsidP="006A7D8E">
      <w:pPr>
        <w:spacing w:line="360" w:lineRule="auto"/>
        <w:contextualSpacing/>
        <w:rPr>
          <w:sz w:val="24"/>
          <w:szCs w:val="24"/>
          <w:lang w:eastAsia="pl-PL"/>
        </w:rPr>
      </w:pPr>
      <w:r w:rsidRPr="006A7D8E">
        <w:rPr>
          <w:sz w:val="24"/>
          <w:szCs w:val="24"/>
          <w:lang w:eastAsia="pl-PL"/>
        </w:rPr>
        <w:t>Wszystkie roboty należy prowadzić zgodnie z:</w:t>
      </w:r>
    </w:p>
    <w:p w14:paraId="29568388" w14:textId="77777777" w:rsidR="006A7D8E" w:rsidRPr="006A7D8E" w:rsidRDefault="006A7D8E" w:rsidP="00C55227">
      <w:pPr>
        <w:spacing w:line="360" w:lineRule="auto"/>
        <w:ind w:left="708"/>
        <w:contextualSpacing/>
        <w:rPr>
          <w:sz w:val="24"/>
          <w:szCs w:val="24"/>
          <w:lang w:eastAsia="pl-PL"/>
        </w:rPr>
      </w:pPr>
      <w:r w:rsidRPr="006A7D8E">
        <w:rPr>
          <w:sz w:val="24"/>
          <w:szCs w:val="24"/>
          <w:lang w:eastAsia="pl-PL"/>
        </w:rPr>
        <w:t xml:space="preserve">- Rozporządzeniem Ministra Infrastruktury z dnia 6 lutego 2003r. w sprawie bezpieczeństwa i higieny pracy podczas wykonywania robót budowlanych (Dz. U. Nr 47 poz. 401 z późniejszymi zmianami) </w:t>
      </w:r>
    </w:p>
    <w:p w14:paraId="7700BD90" w14:textId="77777777" w:rsidR="006A7D8E" w:rsidRPr="006A7D8E" w:rsidRDefault="006A7D8E" w:rsidP="00C55227">
      <w:pPr>
        <w:spacing w:line="360" w:lineRule="auto"/>
        <w:ind w:left="708"/>
        <w:contextualSpacing/>
        <w:rPr>
          <w:sz w:val="24"/>
          <w:szCs w:val="24"/>
          <w:lang w:eastAsia="pl-PL"/>
        </w:rPr>
      </w:pPr>
      <w:r w:rsidRPr="006A7D8E">
        <w:rPr>
          <w:sz w:val="24"/>
          <w:szCs w:val="24"/>
          <w:lang w:eastAsia="pl-PL"/>
        </w:rPr>
        <w:t xml:space="preserve"> - „Warunkami technicznymi wykonania i odbioru sieci kanalizacyjnych” zeszyt nr 9 CORBIT INSTAL.</w:t>
      </w:r>
    </w:p>
    <w:p w14:paraId="72753040" w14:textId="46AA854F" w:rsidR="006A7D8E" w:rsidRDefault="006A7D8E" w:rsidP="00C55227">
      <w:pPr>
        <w:spacing w:line="360" w:lineRule="auto"/>
        <w:ind w:left="708"/>
        <w:contextualSpacing/>
        <w:rPr>
          <w:sz w:val="24"/>
          <w:szCs w:val="24"/>
          <w:lang w:eastAsia="pl-PL"/>
        </w:rPr>
      </w:pPr>
      <w:r w:rsidRPr="006A7D8E">
        <w:rPr>
          <w:sz w:val="24"/>
          <w:szCs w:val="24"/>
          <w:lang w:eastAsia="pl-PL"/>
        </w:rPr>
        <w:t>-  Instrukcji montażowych producenta.</w:t>
      </w:r>
    </w:p>
    <w:p w14:paraId="16C8F088" w14:textId="77777777" w:rsidR="001D554F" w:rsidRPr="006A7D8E" w:rsidRDefault="001D554F" w:rsidP="006A7D8E">
      <w:pPr>
        <w:spacing w:line="360" w:lineRule="auto"/>
        <w:contextualSpacing/>
        <w:rPr>
          <w:sz w:val="24"/>
          <w:szCs w:val="24"/>
          <w:lang w:eastAsia="pl-PL"/>
        </w:rPr>
      </w:pPr>
    </w:p>
    <w:p w14:paraId="297E7AD4" w14:textId="59921862" w:rsidR="005645E6" w:rsidRDefault="00933253" w:rsidP="003635A9">
      <w:pPr>
        <w:pStyle w:val="domylny-arial-narr-western"/>
        <w:numPr>
          <w:ilvl w:val="2"/>
          <w:numId w:val="5"/>
        </w:numPr>
        <w:spacing w:line="360" w:lineRule="auto"/>
        <w:ind w:right="282"/>
        <w:contextualSpacing/>
        <w:rPr>
          <w:rFonts w:ascii="Times New Roman" w:hAnsi="Times New Roman"/>
          <w:b/>
          <w:bCs/>
        </w:rPr>
      </w:pPr>
      <w:r w:rsidRPr="00933253">
        <w:rPr>
          <w:rFonts w:ascii="Times New Roman" w:hAnsi="Times New Roman"/>
          <w:b/>
          <w:bCs/>
        </w:rPr>
        <w:t xml:space="preserve">Przebudowa sieci </w:t>
      </w:r>
      <w:proofErr w:type="spellStart"/>
      <w:r w:rsidRPr="00933253">
        <w:rPr>
          <w:rFonts w:ascii="Times New Roman" w:hAnsi="Times New Roman"/>
          <w:b/>
          <w:bCs/>
        </w:rPr>
        <w:t>wod-kan</w:t>
      </w:r>
      <w:proofErr w:type="spellEnd"/>
    </w:p>
    <w:p w14:paraId="54BE42B7" w14:textId="6831D407" w:rsidR="00933253" w:rsidRPr="001E6A3B" w:rsidRDefault="00D9114E" w:rsidP="003635A9">
      <w:pPr>
        <w:pStyle w:val="domylny-arial-narr-western"/>
        <w:numPr>
          <w:ilvl w:val="3"/>
          <w:numId w:val="5"/>
        </w:numPr>
        <w:spacing w:line="360" w:lineRule="auto"/>
        <w:ind w:right="282"/>
        <w:contextualSpacing/>
        <w:rPr>
          <w:rFonts w:ascii="Times New Roman" w:hAnsi="Times New Roman"/>
          <w:b/>
          <w:bCs/>
        </w:rPr>
      </w:pPr>
      <w:r w:rsidRPr="001E6A3B">
        <w:rPr>
          <w:rFonts w:ascii="Times New Roman" w:hAnsi="Times New Roman"/>
          <w:b/>
          <w:bCs/>
        </w:rPr>
        <w:t xml:space="preserve">Trasy </w:t>
      </w:r>
      <w:r w:rsidR="009F1C2F" w:rsidRPr="001E6A3B">
        <w:rPr>
          <w:rFonts w:ascii="Times New Roman" w:hAnsi="Times New Roman"/>
          <w:b/>
          <w:bCs/>
        </w:rPr>
        <w:t>sieci i przyłączy</w:t>
      </w:r>
    </w:p>
    <w:p w14:paraId="4A8BC296" w14:textId="08EFFFAC" w:rsidR="00EF695D" w:rsidRDefault="00EF695D" w:rsidP="00EF695D">
      <w:pPr>
        <w:spacing w:line="360" w:lineRule="auto"/>
        <w:contextualSpacing/>
        <w:rPr>
          <w:sz w:val="24"/>
          <w:szCs w:val="24"/>
          <w:lang w:eastAsia="pl-PL"/>
        </w:rPr>
      </w:pPr>
      <w:r w:rsidRPr="00EF695D">
        <w:rPr>
          <w:sz w:val="24"/>
          <w:szCs w:val="24"/>
          <w:lang w:eastAsia="pl-PL"/>
        </w:rPr>
        <w:t xml:space="preserve">Sieć wodociągową i kanalizacji sanitarnej zaprojektowano w taki sposób, aby zachować normatywne odległości od projektowanego i istniejącego uzbrojenia oraz umożliwić w maksymalnym stopniu umieszczenie węzłów połączeniowych poza pasem jezdni. Projektowaną sieć należy wykonać w </w:t>
      </w:r>
      <w:r w:rsidRPr="00EF695D">
        <w:rPr>
          <w:sz w:val="24"/>
          <w:szCs w:val="24"/>
          <w:lang w:eastAsia="pl-PL"/>
        </w:rPr>
        <w:lastRenderedPageBreak/>
        <w:t xml:space="preserve">technologii tradycyjnej (wykop otwarty) za wyjątkiem przejścia pod rz. Łeba. Na przejście sieciami pod rz. Łeba należy uzyskać pozwolenie </w:t>
      </w:r>
      <w:r>
        <w:rPr>
          <w:sz w:val="24"/>
          <w:szCs w:val="24"/>
          <w:lang w:eastAsia="pl-PL"/>
        </w:rPr>
        <w:t>w</w:t>
      </w:r>
      <w:r w:rsidRPr="00EF695D">
        <w:rPr>
          <w:sz w:val="24"/>
          <w:szCs w:val="24"/>
          <w:lang w:eastAsia="pl-PL"/>
        </w:rPr>
        <w:t xml:space="preserve">odno-prawne. </w:t>
      </w:r>
    </w:p>
    <w:p w14:paraId="7A302F50" w14:textId="25941B5B" w:rsidR="00EF695D" w:rsidRPr="001E6A3B" w:rsidRDefault="00EF695D" w:rsidP="00EF695D">
      <w:pPr>
        <w:spacing w:line="360" w:lineRule="auto"/>
        <w:contextualSpacing/>
        <w:rPr>
          <w:b/>
          <w:bCs/>
          <w:sz w:val="24"/>
          <w:szCs w:val="24"/>
          <w:lang w:eastAsia="pl-PL"/>
        </w:rPr>
      </w:pPr>
    </w:p>
    <w:p w14:paraId="3DEA3F4F" w14:textId="733CE4AA" w:rsidR="00EF695D" w:rsidRPr="001E6A3B" w:rsidRDefault="001D554F" w:rsidP="003635A9">
      <w:pPr>
        <w:pStyle w:val="domylny-arial-narr-western"/>
        <w:numPr>
          <w:ilvl w:val="3"/>
          <w:numId w:val="5"/>
        </w:numPr>
        <w:spacing w:line="360" w:lineRule="auto"/>
        <w:ind w:right="282"/>
        <w:contextualSpacing/>
        <w:rPr>
          <w:rFonts w:ascii="Times New Roman" w:hAnsi="Times New Roman"/>
          <w:b/>
          <w:bCs/>
        </w:rPr>
      </w:pPr>
      <w:r w:rsidRPr="001E6A3B">
        <w:rPr>
          <w:rFonts w:ascii="Times New Roman" w:hAnsi="Times New Roman"/>
          <w:b/>
          <w:bCs/>
        </w:rPr>
        <w:t>Materiały i uzbrojenie sieci</w:t>
      </w:r>
      <w:r w:rsidR="00D458EA" w:rsidRPr="001E6A3B">
        <w:rPr>
          <w:rFonts w:ascii="Times New Roman" w:hAnsi="Times New Roman"/>
          <w:b/>
          <w:bCs/>
        </w:rPr>
        <w:t xml:space="preserve"> i przyłączy wodociągowych</w:t>
      </w:r>
    </w:p>
    <w:p w14:paraId="67E8EB86" w14:textId="77777777" w:rsidR="000E0343" w:rsidRPr="000E0343" w:rsidRDefault="000E0343" w:rsidP="000E0343">
      <w:pPr>
        <w:spacing w:line="360" w:lineRule="auto"/>
        <w:contextualSpacing/>
        <w:rPr>
          <w:sz w:val="24"/>
          <w:szCs w:val="24"/>
          <w:lang w:eastAsia="pl-PL"/>
        </w:rPr>
      </w:pPr>
      <w:r w:rsidRPr="000E0343">
        <w:rPr>
          <w:sz w:val="24"/>
          <w:szCs w:val="24"/>
          <w:lang w:eastAsia="pl-PL"/>
        </w:rPr>
        <w:t>Sieć wodociągową i przyłącza zaprojektowano z rur PE 100 SDR 17 PN 10, kształtek PE 100 (zgodnych z SDR rury zgrzewanej)  Sieć kanalizacji sanitarnej tłocznej zaprojektowano z rur do kanalizacji PE 100 SDR 17 PN 10, kształtek PE 100 (zgodnych z SDR rury zgrzewanej). Rurociągi należy łączyć po przez zgrzewanie doczołowe a dla średnic poniżej DN90 za pomocą zgrzewania elektrooporowego.</w:t>
      </w:r>
    </w:p>
    <w:p w14:paraId="6DA056F5" w14:textId="77777777" w:rsidR="000E0343" w:rsidRPr="000E0343" w:rsidRDefault="000E0343" w:rsidP="000E0343">
      <w:pPr>
        <w:spacing w:line="360" w:lineRule="auto"/>
        <w:contextualSpacing/>
        <w:rPr>
          <w:sz w:val="24"/>
          <w:szCs w:val="24"/>
          <w:lang w:eastAsia="pl-PL"/>
        </w:rPr>
      </w:pPr>
      <w:r w:rsidRPr="000E0343">
        <w:rPr>
          <w:sz w:val="24"/>
          <w:szCs w:val="24"/>
          <w:lang w:eastAsia="pl-PL"/>
        </w:rPr>
        <w:t>Uzbrojenie:</w:t>
      </w:r>
    </w:p>
    <w:p w14:paraId="3B34E8B2" w14:textId="77777777" w:rsidR="000E0343" w:rsidRPr="000E0343" w:rsidRDefault="000E0343" w:rsidP="000E0343">
      <w:pPr>
        <w:spacing w:line="360" w:lineRule="auto"/>
        <w:contextualSpacing/>
        <w:rPr>
          <w:sz w:val="24"/>
          <w:szCs w:val="24"/>
          <w:lang w:eastAsia="pl-PL"/>
        </w:rPr>
      </w:pPr>
      <w:r w:rsidRPr="000E0343">
        <w:rPr>
          <w:sz w:val="24"/>
          <w:szCs w:val="24"/>
          <w:lang w:eastAsia="pl-PL"/>
        </w:rPr>
        <w:t>Zasuwy należy zastosować miękko uszczelnione klinowe z gładkim i wolnym przelotem, wykonane z następujących materiałów:</w:t>
      </w:r>
    </w:p>
    <w:p w14:paraId="77CFB985" w14:textId="77777777" w:rsidR="000E0343" w:rsidRPr="000E0343" w:rsidRDefault="000E0343" w:rsidP="000E0343">
      <w:pPr>
        <w:spacing w:line="360" w:lineRule="auto"/>
        <w:ind w:left="708"/>
        <w:contextualSpacing/>
        <w:rPr>
          <w:sz w:val="24"/>
          <w:szCs w:val="24"/>
          <w:lang w:eastAsia="pl-PL"/>
        </w:rPr>
      </w:pPr>
      <w:r w:rsidRPr="000E0343">
        <w:rPr>
          <w:sz w:val="24"/>
          <w:szCs w:val="24"/>
          <w:lang w:eastAsia="pl-PL"/>
        </w:rPr>
        <w:t>- wrzeciono – stal nierdzewna,</w:t>
      </w:r>
    </w:p>
    <w:p w14:paraId="770D20BE" w14:textId="77777777" w:rsidR="000E0343" w:rsidRPr="000E0343" w:rsidRDefault="000E0343" w:rsidP="000E0343">
      <w:pPr>
        <w:spacing w:line="360" w:lineRule="auto"/>
        <w:ind w:left="708"/>
        <w:contextualSpacing/>
        <w:rPr>
          <w:sz w:val="24"/>
          <w:szCs w:val="24"/>
          <w:lang w:eastAsia="pl-PL"/>
        </w:rPr>
      </w:pPr>
      <w:r w:rsidRPr="000E0343">
        <w:rPr>
          <w:sz w:val="24"/>
          <w:szCs w:val="24"/>
          <w:lang w:eastAsia="pl-PL"/>
        </w:rPr>
        <w:t xml:space="preserve">- pokrywa i korpus – żeliwo sferoidalne,  </w:t>
      </w:r>
    </w:p>
    <w:p w14:paraId="4DAE1BEC" w14:textId="77777777" w:rsidR="000E0343" w:rsidRPr="000E0343" w:rsidRDefault="000E0343" w:rsidP="000E0343">
      <w:pPr>
        <w:spacing w:line="360" w:lineRule="auto"/>
        <w:ind w:left="708"/>
        <w:contextualSpacing/>
        <w:rPr>
          <w:sz w:val="24"/>
          <w:szCs w:val="24"/>
          <w:lang w:eastAsia="pl-PL"/>
        </w:rPr>
      </w:pPr>
      <w:r w:rsidRPr="000E0343">
        <w:rPr>
          <w:sz w:val="24"/>
          <w:szCs w:val="24"/>
          <w:lang w:eastAsia="pl-PL"/>
        </w:rPr>
        <w:t xml:space="preserve">- klin – żeliwo sferoidalne pokryte powłoką z EPDM, </w:t>
      </w:r>
    </w:p>
    <w:p w14:paraId="2B72132A" w14:textId="77777777" w:rsidR="000E0343" w:rsidRPr="000E0343" w:rsidRDefault="000E0343" w:rsidP="000E0343">
      <w:pPr>
        <w:spacing w:line="360" w:lineRule="auto"/>
        <w:contextualSpacing/>
        <w:rPr>
          <w:sz w:val="24"/>
          <w:szCs w:val="24"/>
          <w:lang w:eastAsia="pl-PL"/>
        </w:rPr>
      </w:pPr>
      <w:r w:rsidRPr="000E0343">
        <w:rPr>
          <w:sz w:val="24"/>
          <w:szCs w:val="24"/>
          <w:lang w:eastAsia="pl-PL"/>
        </w:rPr>
        <w:t>Hydranty należy zastosować wyposażone w samoczynne urządzenie odwadniające.</w:t>
      </w:r>
    </w:p>
    <w:p w14:paraId="5255F159" w14:textId="77777777" w:rsidR="000E0343" w:rsidRPr="000E0343" w:rsidRDefault="000E0343" w:rsidP="000E0343">
      <w:pPr>
        <w:spacing w:line="360" w:lineRule="auto"/>
        <w:contextualSpacing/>
        <w:rPr>
          <w:sz w:val="24"/>
          <w:szCs w:val="24"/>
          <w:lang w:eastAsia="pl-PL"/>
        </w:rPr>
      </w:pPr>
      <w:r w:rsidRPr="000E0343">
        <w:rPr>
          <w:sz w:val="24"/>
          <w:szCs w:val="24"/>
          <w:lang w:eastAsia="pl-PL"/>
        </w:rPr>
        <w:t xml:space="preserve">Armatura kołnierzowa lub przystosowana do zgrzewania elektrooporowego (w zależności od średnicy) z uszczelnieniem miękkim. </w:t>
      </w:r>
    </w:p>
    <w:p w14:paraId="4618BAEC" w14:textId="77777777" w:rsidR="000E0343" w:rsidRPr="000E0343" w:rsidRDefault="000E0343" w:rsidP="000E0343">
      <w:pPr>
        <w:spacing w:line="360" w:lineRule="auto"/>
        <w:contextualSpacing/>
        <w:rPr>
          <w:sz w:val="24"/>
          <w:szCs w:val="24"/>
          <w:lang w:eastAsia="pl-PL"/>
        </w:rPr>
      </w:pPr>
      <w:r w:rsidRPr="000E0343">
        <w:rPr>
          <w:sz w:val="24"/>
          <w:szCs w:val="24"/>
          <w:lang w:eastAsia="pl-PL"/>
        </w:rPr>
        <w:t>Włączenia projektowanej sieci do istniejących należy wykonać za pomocą łącznika kołnierzowego RK z zabezpieczeniem przed przesunięciem.</w:t>
      </w:r>
    </w:p>
    <w:p w14:paraId="3DC7D689" w14:textId="77777777" w:rsidR="000E0343" w:rsidRPr="000E0343" w:rsidRDefault="000E0343" w:rsidP="000E0343">
      <w:pPr>
        <w:spacing w:line="360" w:lineRule="auto"/>
        <w:contextualSpacing/>
        <w:rPr>
          <w:sz w:val="24"/>
          <w:szCs w:val="24"/>
          <w:lang w:eastAsia="pl-PL"/>
        </w:rPr>
      </w:pPr>
      <w:r w:rsidRPr="000E0343">
        <w:rPr>
          <w:sz w:val="24"/>
          <w:szCs w:val="24"/>
          <w:lang w:eastAsia="pl-PL"/>
        </w:rPr>
        <w:t>Włączenie przyłączy wodociągowych do sieci należy wykonać za pomocą obejmy siodłowej do nawiercania z zasuwą (</w:t>
      </w:r>
      <w:proofErr w:type="spellStart"/>
      <w:r w:rsidRPr="000E0343">
        <w:rPr>
          <w:sz w:val="24"/>
          <w:szCs w:val="24"/>
          <w:lang w:eastAsia="pl-PL"/>
        </w:rPr>
        <w:t>nawiertka</w:t>
      </w:r>
      <w:proofErr w:type="spellEnd"/>
      <w:r w:rsidRPr="000E0343">
        <w:rPr>
          <w:sz w:val="24"/>
          <w:szCs w:val="24"/>
          <w:lang w:eastAsia="pl-PL"/>
        </w:rPr>
        <w:t xml:space="preserve"> </w:t>
      </w:r>
      <w:proofErr w:type="spellStart"/>
      <w:r w:rsidRPr="000E0343">
        <w:rPr>
          <w:sz w:val="24"/>
          <w:szCs w:val="24"/>
          <w:lang w:eastAsia="pl-PL"/>
        </w:rPr>
        <w:t>samonawiertna</w:t>
      </w:r>
      <w:proofErr w:type="spellEnd"/>
      <w:r w:rsidRPr="000E0343">
        <w:rPr>
          <w:sz w:val="24"/>
          <w:szCs w:val="24"/>
          <w:lang w:eastAsia="pl-PL"/>
        </w:rPr>
        <w:t xml:space="preserve"> z wyjściem przystosowanym do zgrzewania elektrooporowego).</w:t>
      </w:r>
    </w:p>
    <w:p w14:paraId="367E27B4" w14:textId="77777777" w:rsidR="000E0343" w:rsidRPr="000E0343" w:rsidRDefault="000E0343" w:rsidP="000E0343">
      <w:pPr>
        <w:spacing w:line="360" w:lineRule="auto"/>
        <w:contextualSpacing/>
        <w:rPr>
          <w:sz w:val="24"/>
          <w:szCs w:val="24"/>
          <w:lang w:eastAsia="pl-PL"/>
        </w:rPr>
      </w:pPr>
      <w:r w:rsidRPr="000E0343">
        <w:rPr>
          <w:sz w:val="24"/>
          <w:szCs w:val="24"/>
          <w:lang w:eastAsia="pl-PL"/>
        </w:rPr>
        <w:t xml:space="preserve">Rury PE dostarczane są w sztangach lub zwojach. </w:t>
      </w:r>
    </w:p>
    <w:p w14:paraId="20C5E761" w14:textId="77777777" w:rsidR="000E0343" w:rsidRPr="000E0343" w:rsidRDefault="000E0343" w:rsidP="000E0343">
      <w:pPr>
        <w:spacing w:line="360" w:lineRule="auto"/>
        <w:contextualSpacing/>
        <w:rPr>
          <w:sz w:val="24"/>
          <w:szCs w:val="24"/>
          <w:lang w:eastAsia="pl-PL"/>
        </w:rPr>
      </w:pPr>
      <w:r w:rsidRPr="000E0343">
        <w:rPr>
          <w:sz w:val="24"/>
          <w:szCs w:val="24"/>
          <w:lang w:eastAsia="pl-PL"/>
        </w:rPr>
        <w:t xml:space="preserve">Rury ochronne zaprojektowano z tworzywa sztucznego PE 100 SDR 17 oraz stalowe zgodnie z dokumentacją projektową.                                  </w:t>
      </w:r>
    </w:p>
    <w:p w14:paraId="634A368C" w14:textId="77777777" w:rsidR="000E0343" w:rsidRPr="000E0343" w:rsidRDefault="000E0343" w:rsidP="000E0343">
      <w:pPr>
        <w:spacing w:line="360" w:lineRule="auto"/>
        <w:contextualSpacing/>
        <w:rPr>
          <w:sz w:val="24"/>
          <w:szCs w:val="24"/>
          <w:lang w:eastAsia="pl-PL"/>
        </w:rPr>
      </w:pPr>
      <w:r w:rsidRPr="000E0343">
        <w:rPr>
          <w:sz w:val="24"/>
          <w:szCs w:val="24"/>
          <w:lang w:eastAsia="pl-PL"/>
        </w:rPr>
        <w:t>Materiały zastosowane do przebudowy muszą spełniać wymagania Ustawy o wyrobach budowlanych (Dz. U. z dnia 30 kwietnia 2004 r.), posiadać atest PZH dopuszczający do stosowania w transporcie wody pitnej.</w:t>
      </w:r>
    </w:p>
    <w:p w14:paraId="60439CCE" w14:textId="49B965A0" w:rsidR="00052AC9" w:rsidRDefault="00052AC9" w:rsidP="001D554F">
      <w:pPr>
        <w:pStyle w:val="domylny-arial-narr-western"/>
        <w:spacing w:line="360" w:lineRule="auto"/>
        <w:ind w:right="282" w:firstLine="0"/>
        <w:contextualSpacing/>
        <w:rPr>
          <w:rFonts w:ascii="Times New Roman" w:hAnsi="Times New Roman"/>
        </w:rPr>
      </w:pPr>
    </w:p>
    <w:p w14:paraId="687C7AB2" w14:textId="0A7BFB20" w:rsidR="00264DE0" w:rsidRDefault="00264DE0" w:rsidP="001D554F">
      <w:pPr>
        <w:pStyle w:val="domylny-arial-narr-western"/>
        <w:spacing w:line="360" w:lineRule="auto"/>
        <w:ind w:right="282" w:firstLine="0"/>
        <w:contextualSpacing/>
        <w:rPr>
          <w:rFonts w:ascii="Times New Roman" w:hAnsi="Times New Roman"/>
        </w:rPr>
      </w:pPr>
    </w:p>
    <w:p w14:paraId="515DA2C9" w14:textId="77777777" w:rsidR="00264DE0" w:rsidRDefault="00264DE0" w:rsidP="001D554F">
      <w:pPr>
        <w:pStyle w:val="domylny-arial-narr-western"/>
        <w:spacing w:line="360" w:lineRule="auto"/>
        <w:ind w:right="282" w:firstLine="0"/>
        <w:contextualSpacing/>
        <w:rPr>
          <w:rFonts w:ascii="Times New Roman" w:hAnsi="Times New Roman"/>
        </w:rPr>
      </w:pPr>
    </w:p>
    <w:p w14:paraId="1FAE1D9A" w14:textId="70C0B09C" w:rsidR="001D554F" w:rsidRPr="001E6A3B" w:rsidRDefault="00AF4A87" w:rsidP="003635A9">
      <w:pPr>
        <w:pStyle w:val="domylny-arial-narr-western"/>
        <w:numPr>
          <w:ilvl w:val="3"/>
          <w:numId w:val="5"/>
        </w:numPr>
        <w:spacing w:line="360" w:lineRule="auto"/>
        <w:ind w:right="282"/>
        <w:contextualSpacing/>
        <w:rPr>
          <w:rFonts w:ascii="Times New Roman" w:hAnsi="Times New Roman"/>
          <w:b/>
          <w:bCs/>
        </w:rPr>
      </w:pPr>
      <w:r w:rsidRPr="001E6A3B">
        <w:rPr>
          <w:rFonts w:ascii="Times New Roman" w:hAnsi="Times New Roman"/>
          <w:b/>
          <w:bCs/>
        </w:rPr>
        <w:lastRenderedPageBreak/>
        <w:t>Roboty montażowe</w:t>
      </w:r>
    </w:p>
    <w:p w14:paraId="6B548861" w14:textId="77777777" w:rsidR="00052AC9" w:rsidRPr="00052AC9" w:rsidRDefault="00052AC9" w:rsidP="00052AC9">
      <w:pPr>
        <w:spacing w:line="360" w:lineRule="auto"/>
        <w:contextualSpacing/>
        <w:rPr>
          <w:sz w:val="24"/>
          <w:szCs w:val="24"/>
          <w:lang w:eastAsia="pl-PL"/>
        </w:rPr>
      </w:pPr>
      <w:r w:rsidRPr="00052AC9">
        <w:rPr>
          <w:sz w:val="24"/>
          <w:szCs w:val="24"/>
          <w:lang w:eastAsia="pl-PL"/>
        </w:rPr>
        <w:t xml:space="preserve">Rury z PE dla średnic DN90 i większych łączone będą przez zgrzewanie doczołowe natomiast dla rur o średnicy mniejszej niż DN90 za pomocą zgrzewania elektrooporowego, </w:t>
      </w:r>
    </w:p>
    <w:p w14:paraId="2500EAD9" w14:textId="77777777" w:rsidR="00052AC9" w:rsidRPr="00052AC9" w:rsidRDefault="00052AC9" w:rsidP="00052AC9">
      <w:pPr>
        <w:spacing w:line="360" w:lineRule="auto"/>
        <w:contextualSpacing/>
        <w:rPr>
          <w:sz w:val="24"/>
          <w:szCs w:val="24"/>
          <w:lang w:eastAsia="pl-PL"/>
        </w:rPr>
      </w:pPr>
      <w:r w:rsidRPr="00052AC9">
        <w:rPr>
          <w:sz w:val="24"/>
          <w:szCs w:val="24"/>
          <w:lang w:eastAsia="pl-PL"/>
        </w:rPr>
        <w:t>Łączenie z armaturą rurociągów:</w:t>
      </w:r>
    </w:p>
    <w:p w14:paraId="2F3E592E" w14:textId="77777777" w:rsidR="00052AC9" w:rsidRPr="00052AC9" w:rsidRDefault="00052AC9" w:rsidP="00052AC9">
      <w:pPr>
        <w:spacing w:line="360" w:lineRule="auto"/>
        <w:ind w:left="708"/>
        <w:contextualSpacing/>
        <w:rPr>
          <w:sz w:val="24"/>
          <w:szCs w:val="24"/>
          <w:lang w:eastAsia="pl-PL"/>
        </w:rPr>
      </w:pPr>
      <w:r w:rsidRPr="00052AC9">
        <w:rPr>
          <w:sz w:val="24"/>
          <w:szCs w:val="24"/>
          <w:lang w:eastAsia="pl-PL"/>
        </w:rPr>
        <w:t>- o średnicy DN90 i większej za pomocą tulei kołnierzowej PE z kołnierzem luźnym dołączonej do rury za pomocą zgrzewania doczołowego,</w:t>
      </w:r>
    </w:p>
    <w:p w14:paraId="05F00518" w14:textId="77777777" w:rsidR="00052AC9" w:rsidRPr="00052AC9" w:rsidRDefault="00052AC9" w:rsidP="00052AC9">
      <w:pPr>
        <w:spacing w:line="360" w:lineRule="auto"/>
        <w:ind w:left="708"/>
        <w:contextualSpacing/>
        <w:rPr>
          <w:sz w:val="24"/>
          <w:szCs w:val="24"/>
          <w:lang w:eastAsia="pl-PL"/>
        </w:rPr>
      </w:pPr>
      <w:r w:rsidRPr="00052AC9">
        <w:rPr>
          <w:sz w:val="24"/>
          <w:szCs w:val="24"/>
          <w:lang w:eastAsia="pl-PL"/>
        </w:rPr>
        <w:t>-  poniżej DN 90 za pomocą połączeń typu zgrzewanie elektrooporowe.</w:t>
      </w:r>
    </w:p>
    <w:p w14:paraId="640012DA" w14:textId="77777777" w:rsidR="00052AC9" w:rsidRPr="00052AC9" w:rsidRDefault="00052AC9" w:rsidP="00052AC9">
      <w:pPr>
        <w:spacing w:line="360" w:lineRule="auto"/>
        <w:contextualSpacing/>
        <w:rPr>
          <w:sz w:val="24"/>
          <w:szCs w:val="24"/>
          <w:lang w:eastAsia="pl-PL"/>
        </w:rPr>
      </w:pPr>
      <w:r w:rsidRPr="00052AC9">
        <w:rPr>
          <w:sz w:val="24"/>
          <w:szCs w:val="24"/>
          <w:lang w:eastAsia="pl-PL"/>
        </w:rPr>
        <w:t xml:space="preserve"> Przy wykonawstwie sieci wodociągowej należy bezwzględnie przestrzegać zaprojektowanych rzędnych, spadków i tras rurociągów. </w:t>
      </w:r>
    </w:p>
    <w:p w14:paraId="71E02AAE" w14:textId="77777777" w:rsidR="00052AC9" w:rsidRPr="00052AC9" w:rsidRDefault="00052AC9" w:rsidP="00052AC9">
      <w:pPr>
        <w:spacing w:line="360" w:lineRule="auto"/>
        <w:contextualSpacing/>
        <w:rPr>
          <w:sz w:val="24"/>
          <w:szCs w:val="24"/>
          <w:lang w:eastAsia="pl-PL"/>
        </w:rPr>
      </w:pPr>
      <w:r w:rsidRPr="00052AC9">
        <w:rPr>
          <w:sz w:val="24"/>
          <w:szCs w:val="24"/>
          <w:lang w:eastAsia="pl-PL"/>
        </w:rPr>
        <w:t xml:space="preserve">Rurociągi należy układać w przygotowanym wykopie na warstwie zagęszczonej podsypki grubości </w:t>
      </w:r>
      <w:smartTag w:uri="urn:schemas-microsoft-com:office:smarttags" w:element="metricconverter">
        <w:smartTagPr>
          <w:attr w:name="ProductID" w:val="15 cm"/>
        </w:smartTagPr>
        <w:r w:rsidRPr="00052AC9">
          <w:rPr>
            <w:sz w:val="24"/>
            <w:szCs w:val="24"/>
            <w:lang w:eastAsia="pl-PL"/>
          </w:rPr>
          <w:t>15 cm</w:t>
        </w:r>
      </w:smartTag>
      <w:r w:rsidRPr="00052AC9">
        <w:rPr>
          <w:sz w:val="24"/>
          <w:szCs w:val="24"/>
          <w:lang w:eastAsia="pl-PL"/>
        </w:rPr>
        <w:t xml:space="preserve">. Podłoże należy uformować na kąt 90°, tak aby do podłoża przylegała ¼ obwodu rury. Stosować podsypkę(20cm), </w:t>
      </w:r>
      <w:proofErr w:type="spellStart"/>
      <w:r w:rsidRPr="00052AC9">
        <w:rPr>
          <w:sz w:val="24"/>
          <w:szCs w:val="24"/>
          <w:lang w:eastAsia="pl-PL"/>
        </w:rPr>
        <w:t>obsypkę</w:t>
      </w:r>
      <w:proofErr w:type="spellEnd"/>
      <w:r w:rsidRPr="00052AC9">
        <w:rPr>
          <w:sz w:val="24"/>
          <w:szCs w:val="24"/>
          <w:lang w:eastAsia="pl-PL"/>
        </w:rPr>
        <w:t xml:space="preserve"> i zasypkę(20cm ponad górną ściankę rury) z piasku o wymaganym wskaźniku zagęszczenia min 98% wg </w:t>
      </w:r>
      <w:proofErr w:type="spellStart"/>
      <w:r w:rsidRPr="00052AC9">
        <w:rPr>
          <w:sz w:val="24"/>
          <w:szCs w:val="24"/>
          <w:lang w:eastAsia="pl-PL"/>
        </w:rPr>
        <w:t>Proctora</w:t>
      </w:r>
      <w:proofErr w:type="spellEnd"/>
      <w:r w:rsidRPr="00052AC9">
        <w:rPr>
          <w:sz w:val="24"/>
          <w:szCs w:val="24"/>
          <w:lang w:eastAsia="pl-PL"/>
        </w:rPr>
        <w:t xml:space="preserve">. Poszczególne ułożone rury powinny być unieruchomione przez obsypanie piaskiem i podbite w pachach, aby rura nie zmieniła położenia przy montażu następnych rur. Do wysokości </w:t>
      </w:r>
      <w:smartTag w:uri="urn:schemas-microsoft-com:office:smarttags" w:element="metricconverter">
        <w:smartTagPr>
          <w:attr w:name="ProductID" w:val="30 cm"/>
        </w:smartTagPr>
        <w:r w:rsidRPr="00052AC9">
          <w:rPr>
            <w:sz w:val="24"/>
            <w:szCs w:val="24"/>
            <w:lang w:eastAsia="pl-PL"/>
          </w:rPr>
          <w:t>30 cm</w:t>
        </w:r>
      </w:smartTag>
      <w:r w:rsidRPr="00052AC9">
        <w:rPr>
          <w:sz w:val="24"/>
          <w:szCs w:val="24"/>
          <w:lang w:eastAsia="pl-PL"/>
        </w:rPr>
        <w:t xml:space="preserve"> ponad lico rury wykop zagęszczać ostrożnie przy pomocy lekkich urządzeń zagęszczających po obu jej stronach, zwracając uwagę aby zagęszczarka nie dotykała rury. Następne warstwy gruntu zagęszczać warstwami </w:t>
      </w:r>
      <w:smartTag w:uri="urn:schemas-microsoft-com:office:smarttags" w:element="metricconverter">
        <w:smartTagPr>
          <w:attr w:name="ProductID" w:val="20 cm"/>
        </w:smartTagPr>
        <w:r w:rsidRPr="00052AC9">
          <w:rPr>
            <w:sz w:val="24"/>
            <w:szCs w:val="24"/>
            <w:lang w:eastAsia="pl-PL"/>
          </w:rPr>
          <w:t>20 cm</w:t>
        </w:r>
      </w:smartTag>
      <w:r w:rsidRPr="00052AC9">
        <w:rPr>
          <w:sz w:val="24"/>
          <w:szCs w:val="24"/>
          <w:lang w:eastAsia="pl-PL"/>
        </w:rPr>
        <w:t xml:space="preserve"> mechanicznie przy pomocy skoczka lub płyty wibracyjnej. Do zasypki i zasypania wykopu można wykorzystać materiał pochodzący z wykopu przy założeniu – materiał użyty da się zagęścić do wymaganego wskaźnika zagęszczenia i nie zawiera kamieni, gruzy, korzeni lub innych elementów które mogły by uszkodzić rurę. W odległości </w:t>
      </w:r>
      <w:smartTag w:uri="urn:schemas-microsoft-com:office:smarttags" w:element="metricconverter">
        <w:smartTagPr>
          <w:attr w:name="ProductID" w:val="50 cm"/>
        </w:smartTagPr>
        <w:r w:rsidRPr="00052AC9">
          <w:rPr>
            <w:sz w:val="24"/>
            <w:szCs w:val="24"/>
            <w:lang w:eastAsia="pl-PL"/>
          </w:rPr>
          <w:t>50 cm</w:t>
        </w:r>
      </w:smartTag>
      <w:r w:rsidRPr="00052AC9">
        <w:rPr>
          <w:sz w:val="24"/>
          <w:szCs w:val="24"/>
          <w:lang w:eastAsia="pl-PL"/>
        </w:rPr>
        <w:t xml:space="preserve"> nad rurą należy ułożyć taśmę identyfikacyjną PCV wraz z drutem stalowym. Przy montażu rurociągów i urządzeń należy przestrzegać instrukcji montażowych producenta urządzeń montowanych. </w:t>
      </w:r>
    </w:p>
    <w:p w14:paraId="3FD24E38" w14:textId="77777777" w:rsidR="00052AC9" w:rsidRPr="00052AC9" w:rsidRDefault="00052AC9" w:rsidP="00052AC9">
      <w:pPr>
        <w:spacing w:line="360" w:lineRule="auto"/>
        <w:contextualSpacing/>
        <w:rPr>
          <w:sz w:val="24"/>
          <w:szCs w:val="24"/>
          <w:lang w:eastAsia="pl-PL"/>
        </w:rPr>
      </w:pPr>
      <w:r w:rsidRPr="00052AC9">
        <w:rPr>
          <w:sz w:val="24"/>
          <w:szCs w:val="24"/>
          <w:lang w:eastAsia="pl-PL"/>
        </w:rPr>
        <w:t xml:space="preserve">Węzły połączeniowe sieci projektuje się z kształtek żeliwnych lub PE łączonych za pomocą tulei kołnierzowej z kołnierzem luźnym zgodnie. </w:t>
      </w:r>
    </w:p>
    <w:p w14:paraId="020FA1AD" w14:textId="77777777" w:rsidR="00052AC9" w:rsidRPr="00052AC9" w:rsidRDefault="00052AC9" w:rsidP="00052AC9">
      <w:pPr>
        <w:spacing w:line="360" w:lineRule="auto"/>
        <w:contextualSpacing/>
        <w:rPr>
          <w:sz w:val="24"/>
          <w:szCs w:val="24"/>
          <w:lang w:eastAsia="pl-PL"/>
        </w:rPr>
      </w:pPr>
      <w:r w:rsidRPr="00052AC9">
        <w:rPr>
          <w:sz w:val="24"/>
          <w:szCs w:val="24"/>
          <w:lang w:eastAsia="pl-PL"/>
        </w:rPr>
        <w:t xml:space="preserve">W miejscach zmiany kierunku wodociągu, przy trójnikach rozdziału, kolanach należy stosować bloki oporowe betonowe stanowiące zabezpieczenie przed rozszczelnieniem sieci podczas uderzeń wodnych . Pod armaturą i zasuwami należy dodatkowo wykonać betonowe bloki podporowe z betonu. Ściany bloków oporowych i podporowych powinny przylegać do nienaruszonego gruntu i zapewniać stateczność bloku.  Betonowe podłoża bloków betonowych w miejscu styku z rurami wodnymi należy wysłać folią gr. </w:t>
      </w:r>
      <w:smartTag w:uri="urn:schemas-microsoft-com:office:smarttags" w:element="metricconverter">
        <w:smartTagPr>
          <w:attr w:name="ProductID" w:val="1 mm"/>
        </w:smartTagPr>
        <w:r w:rsidRPr="00052AC9">
          <w:rPr>
            <w:sz w:val="24"/>
            <w:szCs w:val="24"/>
            <w:lang w:eastAsia="pl-PL"/>
          </w:rPr>
          <w:t>1 mm</w:t>
        </w:r>
      </w:smartTag>
      <w:r w:rsidRPr="00052AC9">
        <w:rPr>
          <w:sz w:val="24"/>
          <w:szCs w:val="24"/>
          <w:lang w:eastAsia="pl-PL"/>
        </w:rPr>
        <w:t xml:space="preserve"> z PE. </w:t>
      </w:r>
    </w:p>
    <w:p w14:paraId="2CBA0978" w14:textId="77777777" w:rsidR="00052AC9" w:rsidRPr="00052AC9" w:rsidRDefault="00052AC9" w:rsidP="00052AC9">
      <w:pPr>
        <w:spacing w:line="360" w:lineRule="auto"/>
        <w:contextualSpacing/>
        <w:rPr>
          <w:sz w:val="24"/>
          <w:szCs w:val="24"/>
          <w:lang w:eastAsia="pl-PL"/>
        </w:rPr>
      </w:pPr>
      <w:r w:rsidRPr="00052AC9">
        <w:rPr>
          <w:sz w:val="24"/>
          <w:szCs w:val="24"/>
          <w:lang w:eastAsia="pl-PL"/>
        </w:rPr>
        <w:lastRenderedPageBreak/>
        <w:t xml:space="preserve">Zasuwy należy wyposażyć w obudowy teleskopowe i skrzynki uliczne, które należy zabezpieczyć w terenie nieutwardzonym poprzez </w:t>
      </w:r>
      <w:proofErr w:type="spellStart"/>
      <w:r w:rsidRPr="00052AC9">
        <w:rPr>
          <w:sz w:val="24"/>
          <w:szCs w:val="24"/>
          <w:lang w:eastAsia="pl-PL"/>
        </w:rPr>
        <w:t>obrukowanie</w:t>
      </w:r>
      <w:proofErr w:type="spellEnd"/>
      <w:r w:rsidRPr="00052AC9">
        <w:rPr>
          <w:sz w:val="24"/>
          <w:szCs w:val="24"/>
          <w:lang w:eastAsia="pl-PL"/>
        </w:rPr>
        <w:t xml:space="preserve"> kostką betonową w obramowaniu z obrzeży chodnikowych. </w:t>
      </w:r>
    </w:p>
    <w:p w14:paraId="780A0D18" w14:textId="77777777" w:rsidR="00052AC9" w:rsidRPr="00052AC9" w:rsidRDefault="00052AC9" w:rsidP="00052AC9">
      <w:pPr>
        <w:spacing w:line="360" w:lineRule="auto"/>
        <w:contextualSpacing/>
        <w:rPr>
          <w:sz w:val="24"/>
          <w:szCs w:val="24"/>
          <w:lang w:eastAsia="pl-PL"/>
        </w:rPr>
      </w:pPr>
      <w:r w:rsidRPr="00052AC9">
        <w:rPr>
          <w:sz w:val="24"/>
          <w:szCs w:val="24"/>
          <w:lang w:eastAsia="pl-PL"/>
        </w:rPr>
        <w:t xml:space="preserve">Przekroczenia pasów drogowych należy wykonać w rurach ochronnych wprowadzanych według wcześniejszych założeń. Rurę przewodową w rurze ochronnej należy posadowić na płozach ślizgowych typu B o wysokości płozy </w:t>
      </w:r>
      <w:smartTag w:uri="urn:schemas-microsoft-com:office:smarttags" w:element="metricconverter">
        <w:smartTagPr>
          <w:attr w:name="ProductID" w:val="25 mm"/>
        </w:smartTagPr>
        <w:r w:rsidRPr="00052AC9">
          <w:rPr>
            <w:sz w:val="24"/>
            <w:szCs w:val="24"/>
            <w:lang w:eastAsia="pl-PL"/>
          </w:rPr>
          <w:t>25 mm</w:t>
        </w:r>
      </w:smartTag>
      <w:r w:rsidRPr="00052AC9">
        <w:rPr>
          <w:sz w:val="24"/>
          <w:szCs w:val="24"/>
          <w:lang w:eastAsia="pl-PL"/>
        </w:rPr>
        <w:t xml:space="preserve">. Pierwszą płozę należy zamontować </w:t>
      </w:r>
      <w:smartTag w:uri="urn:schemas-microsoft-com:office:smarttags" w:element="metricconverter">
        <w:smartTagPr>
          <w:attr w:name="ProductID" w:val="0,15 m"/>
        </w:smartTagPr>
        <w:r w:rsidRPr="00052AC9">
          <w:rPr>
            <w:sz w:val="24"/>
            <w:szCs w:val="24"/>
            <w:lang w:eastAsia="pl-PL"/>
          </w:rPr>
          <w:t>0,15 m</w:t>
        </w:r>
      </w:smartTag>
      <w:r w:rsidRPr="00052AC9">
        <w:rPr>
          <w:sz w:val="24"/>
          <w:szCs w:val="24"/>
          <w:lang w:eastAsia="pl-PL"/>
        </w:rPr>
        <w:t xml:space="preserve"> od krańca rury osłonowej a następne płozy co </w:t>
      </w:r>
      <w:smartTag w:uri="urn:schemas-microsoft-com:office:smarttags" w:element="metricconverter">
        <w:smartTagPr>
          <w:attr w:name="ProductID" w:val="1 m"/>
        </w:smartTagPr>
        <w:r w:rsidRPr="00052AC9">
          <w:rPr>
            <w:sz w:val="24"/>
            <w:szCs w:val="24"/>
            <w:lang w:eastAsia="pl-PL"/>
          </w:rPr>
          <w:t>1 m</w:t>
        </w:r>
      </w:smartTag>
      <w:r w:rsidRPr="00052AC9">
        <w:rPr>
          <w:sz w:val="24"/>
          <w:szCs w:val="24"/>
          <w:lang w:eastAsia="pl-PL"/>
        </w:rPr>
        <w:t xml:space="preserve">. Końcówki rury osłonowej należy zabezpieczyć manszetami typu „N”. </w:t>
      </w:r>
    </w:p>
    <w:p w14:paraId="34A55405" w14:textId="77777777" w:rsidR="00052AC9" w:rsidRPr="00052AC9" w:rsidRDefault="00052AC9" w:rsidP="00052AC9">
      <w:pPr>
        <w:spacing w:line="360" w:lineRule="auto"/>
        <w:contextualSpacing/>
        <w:rPr>
          <w:sz w:val="24"/>
          <w:szCs w:val="24"/>
          <w:lang w:eastAsia="pl-PL"/>
        </w:rPr>
      </w:pPr>
      <w:r w:rsidRPr="00052AC9">
        <w:rPr>
          <w:sz w:val="24"/>
          <w:szCs w:val="24"/>
          <w:lang w:eastAsia="pl-PL"/>
        </w:rPr>
        <w:t xml:space="preserve">Każdy odcinek przebudowanej sieci należy poddać próbie ciśnieniowo-hydraulicznej wg PN-B-10725:1997 w obecności inspektora nadzoru oraz przedstawiciela zarządcy sieci. Po pozytywnie zakończonej próbie należy rurociąg zainwentaryzować geodezyjnie i zasypywać z zagęszczaniem warstwami. Z każdego odbioru należy sporządzić protokół. </w:t>
      </w:r>
    </w:p>
    <w:p w14:paraId="459518DC" w14:textId="77777777" w:rsidR="00052AC9" w:rsidRPr="00052AC9" w:rsidRDefault="00052AC9" w:rsidP="00052AC9">
      <w:pPr>
        <w:spacing w:line="360" w:lineRule="auto"/>
        <w:contextualSpacing/>
        <w:rPr>
          <w:sz w:val="24"/>
          <w:szCs w:val="24"/>
          <w:lang w:eastAsia="pl-PL"/>
        </w:rPr>
      </w:pPr>
      <w:r w:rsidRPr="00052AC9">
        <w:rPr>
          <w:sz w:val="24"/>
          <w:szCs w:val="24"/>
          <w:lang w:eastAsia="pl-PL"/>
        </w:rPr>
        <w:t>Po pozytywnie zakończonych czynnościach: próba szczelności, płukanie, dezynfekcja oraz pozytywne badanie bakteriologiczne nowo powstałą sieć wodociągową należy włączyć do istniejącej sieci w porozumieniu z właścicielem sieci. W trakcie przebudowy należy zapewnić ciągłość dostaw wody i odbiór ścieków w przypadku przebudowy kanalizacji sanitarnej tłocznej.</w:t>
      </w:r>
    </w:p>
    <w:p w14:paraId="03E78FFC" w14:textId="77777777" w:rsidR="00052AC9" w:rsidRPr="00052AC9" w:rsidRDefault="00052AC9" w:rsidP="00052AC9">
      <w:pPr>
        <w:spacing w:line="360" w:lineRule="auto"/>
        <w:contextualSpacing/>
        <w:rPr>
          <w:sz w:val="24"/>
          <w:szCs w:val="24"/>
          <w:lang w:eastAsia="pl-PL"/>
        </w:rPr>
      </w:pPr>
      <w:r w:rsidRPr="00052AC9">
        <w:rPr>
          <w:sz w:val="24"/>
          <w:szCs w:val="24"/>
          <w:lang w:eastAsia="pl-PL"/>
        </w:rPr>
        <w:t>UWAGA!!!</w:t>
      </w:r>
    </w:p>
    <w:p w14:paraId="658B64C7" w14:textId="77777777" w:rsidR="00052AC9" w:rsidRPr="00052AC9" w:rsidRDefault="00052AC9" w:rsidP="00052AC9">
      <w:pPr>
        <w:spacing w:line="360" w:lineRule="auto"/>
        <w:contextualSpacing/>
        <w:rPr>
          <w:sz w:val="24"/>
          <w:szCs w:val="24"/>
          <w:lang w:eastAsia="pl-PL"/>
        </w:rPr>
      </w:pPr>
      <w:r w:rsidRPr="00052AC9">
        <w:rPr>
          <w:sz w:val="24"/>
          <w:szCs w:val="24"/>
          <w:lang w:eastAsia="pl-PL"/>
        </w:rPr>
        <w:t>Przed przystąpieniem do robót należy wykonać przekopy kontrolne na istniejących  przewodach i sprawdzić średnicę oraz rzędne posadowienia istniejącego uzbrojenia z założonymi danymi w projekcie. W przypadku jakichkolwiek rozbieżności, problem należy wyjaśnić bezpośrednio w ramach nadzoru inwestorskiego lub nadzoru autorskiego w zależności od potrzeb.</w:t>
      </w:r>
    </w:p>
    <w:p w14:paraId="2FA602E8" w14:textId="77777777" w:rsidR="00052AC9" w:rsidRPr="00052AC9" w:rsidRDefault="00052AC9" w:rsidP="00052AC9">
      <w:pPr>
        <w:spacing w:line="360" w:lineRule="auto"/>
        <w:contextualSpacing/>
        <w:rPr>
          <w:sz w:val="24"/>
          <w:szCs w:val="24"/>
          <w:lang w:eastAsia="pl-PL"/>
        </w:rPr>
      </w:pPr>
      <w:r w:rsidRPr="00052AC9">
        <w:rPr>
          <w:sz w:val="24"/>
          <w:szCs w:val="24"/>
          <w:lang w:eastAsia="pl-PL"/>
        </w:rPr>
        <w:t xml:space="preserve">Likwidację i przebudowę sieci wodociągowej jak i kanalizacji tłocznej należy przeprowadzić w porozumieniu z właścicielem sieci oraz w oparciu o harmonogram robót. </w:t>
      </w:r>
    </w:p>
    <w:p w14:paraId="2B443CB8" w14:textId="77777777" w:rsidR="00AF4A87" w:rsidRDefault="00AF4A87" w:rsidP="00AF4A87">
      <w:pPr>
        <w:pStyle w:val="domylny-arial-narr-western"/>
        <w:spacing w:line="360" w:lineRule="auto"/>
        <w:ind w:right="282" w:firstLine="0"/>
        <w:contextualSpacing/>
        <w:rPr>
          <w:rFonts w:ascii="Times New Roman" w:hAnsi="Times New Roman"/>
        </w:rPr>
      </w:pPr>
    </w:p>
    <w:p w14:paraId="06B20A4F" w14:textId="20E6941F" w:rsidR="00AF4A87" w:rsidRPr="001E6A3B" w:rsidRDefault="00D82FD6" w:rsidP="003635A9">
      <w:pPr>
        <w:pStyle w:val="domylny-arial-narr-western"/>
        <w:numPr>
          <w:ilvl w:val="3"/>
          <w:numId w:val="5"/>
        </w:numPr>
        <w:spacing w:line="360" w:lineRule="auto"/>
        <w:ind w:right="282"/>
        <w:contextualSpacing/>
        <w:rPr>
          <w:rFonts w:ascii="Times New Roman" w:hAnsi="Times New Roman"/>
          <w:b/>
          <w:bCs/>
        </w:rPr>
      </w:pPr>
      <w:r w:rsidRPr="001E6A3B">
        <w:rPr>
          <w:rFonts w:ascii="Times New Roman" w:hAnsi="Times New Roman"/>
          <w:b/>
          <w:bCs/>
        </w:rPr>
        <w:t xml:space="preserve">Regulacja </w:t>
      </w:r>
      <w:r w:rsidR="007C4E66" w:rsidRPr="001E6A3B">
        <w:rPr>
          <w:rFonts w:ascii="Times New Roman" w:hAnsi="Times New Roman"/>
          <w:b/>
          <w:bCs/>
        </w:rPr>
        <w:t xml:space="preserve">urządzeń </w:t>
      </w:r>
      <w:proofErr w:type="spellStart"/>
      <w:r w:rsidR="007C4E66" w:rsidRPr="001E6A3B">
        <w:rPr>
          <w:rFonts w:ascii="Times New Roman" w:hAnsi="Times New Roman"/>
          <w:b/>
          <w:bCs/>
        </w:rPr>
        <w:t>wod-kan</w:t>
      </w:r>
      <w:proofErr w:type="spellEnd"/>
    </w:p>
    <w:p w14:paraId="76A5BF6B" w14:textId="77777777" w:rsidR="000E20B9" w:rsidRPr="000E20B9" w:rsidRDefault="000E20B9" w:rsidP="000E20B9">
      <w:pPr>
        <w:spacing w:line="360" w:lineRule="auto"/>
        <w:contextualSpacing/>
        <w:rPr>
          <w:sz w:val="24"/>
          <w:szCs w:val="24"/>
          <w:lang w:eastAsia="pl-PL"/>
        </w:rPr>
      </w:pPr>
      <w:r w:rsidRPr="000E20B9">
        <w:rPr>
          <w:sz w:val="24"/>
          <w:szCs w:val="24"/>
          <w:lang w:eastAsia="pl-PL"/>
        </w:rPr>
        <w:t>Regulacja skrzynek wodociągowych:</w:t>
      </w:r>
    </w:p>
    <w:p w14:paraId="4FAD6362" w14:textId="77777777" w:rsidR="000E20B9" w:rsidRPr="000E20B9" w:rsidRDefault="000E20B9" w:rsidP="000E20B9">
      <w:pPr>
        <w:spacing w:line="360" w:lineRule="auto"/>
        <w:contextualSpacing/>
        <w:rPr>
          <w:sz w:val="24"/>
          <w:szCs w:val="24"/>
          <w:lang w:eastAsia="pl-PL"/>
        </w:rPr>
      </w:pPr>
      <w:r w:rsidRPr="000E20B9">
        <w:rPr>
          <w:sz w:val="24"/>
          <w:szCs w:val="24"/>
          <w:lang w:eastAsia="pl-PL"/>
        </w:rPr>
        <w:t xml:space="preserve">Skrzynki należy osadzić na fundamentach betonowych. </w:t>
      </w:r>
    </w:p>
    <w:p w14:paraId="48CD2E58" w14:textId="77777777" w:rsidR="007C4E66" w:rsidRDefault="007C4E66" w:rsidP="007C4E66">
      <w:pPr>
        <w:pStyle w:val="domylny-arial-narr-western"/>
        <w:spacing w:line="360" w:lineRule="auto"/>
        <w:ind w:right="282" w:firstLine="0"/>
        <w:contextualSpacing/>
        <w:rPr>
          <w:rFonts w:ascii="Times New Roman" w:hAnsi="Times New Roman"/>
        </w:rPr>
      </w:pPr>
    </w:p>
    <w:p w14:paraId="0CF15214" w14:textId="1151501D" w:rsidR="007C4E66" w:rsidRPr="001E6A3B" w:rsidRDefault="00B054DC" w:rsidP="003635A9">
      <w:pPr>
        <w:pStyle w:val="domylny-arial-narr-western"/>
        <w:numPr>
          <w:ilvl w:val="3"/>
          <w:numId w:val="5"/>
        </w:numPr>
        <w:spacing w:line="360" w:lineRule="auto"/>
        <w:ind w:right="282"/>
        <w:contextualSpacing/>
        <w:rPr>
          <w:rFonts w:ascii="Times New Roman" w:hAnsi="Times New Roman"/>
          <w:b/>
          <w:bCs/>
        </w:rPr>
      </w:pPr>
      <w:r w:rsidRPr="001E6A3B">
        <w:rPr>
          <w:rFonts w:ascii="Times New Roman" w:hAnsi="Times New Roman"/>
          <w:b/>
          <w:bCs/>
        </w:rPr>
        <w:t>Regulacje urządzeń studni kanalizacyjnych</w:t>
      </w:r>
    </w:p>
    <w:p w14:paraId="1D55D38E" w14:textId="77777777" w:rsidR="00687447" w:rsidRPr="00337940" w:rsidRDefault="00687447" w:rsidP="00337940">
      <w:pPr>
        <w:spacing w:line="360" w:lineRule="auto"/>
        <w:contextualSpacing/>
        <w:rPr>
          <w:sz w:val="24"/>
          <w:szCs w:val="24"/>
          <w:lang w:eastAsia="pl-PL"/>
        </w:rPr>
      </w:pPr>
      <w:r w:rsidRPr="00337940">
        <w:rPr>
          <w:sz w:val="24"/>
          <w:szCs w:val="24"/>
          <w:lang w:eastAsia="pl-PL"/>
        </w:rPr>
        <w:t>Regulacja istniejących studni kanalizacji sanitarnej:</w:t>
      </w:r>
    </w:p>
    <w:p w14:paraId="00A1BCAA" w14:textId="77777777" w:rsidR="00687447" w:rsidRPr="00337940" w:rsidRDefault="00687447" w:rsidP="00337940">
      <w:pPr>
        <w:spacing w:line="360" w:lineRule="auto"/>
        <w:contextualSpacing/>
        <w:rPr>
          <w:sz w:val="24"/>
          <w:szCs w:val="24"/>
          <w:lang w:eastAsia="pl-PL"/>
        </w:rPr>
      </w:pPr>
      <w:r w:rsidRPr="00337940">
        <w:rPr>
          <w:sz w:val="24"/>
          <w:szCs w:val="24"/>
          <w:lang w:eastAsia="pl-PL"/>
        </w:rPr>
        <w:t xml:space="preserve">w przypadku gdy studnia posiada „zwężkę” regulacja będzie  polegała na demontażu zwężki, montażu:  kręgu h=0,5m, płyty </w:t>
      </w:r>
      <w:proofErr w:type="spellStart"/>
      <w:r w:rsidRPr="00337940">
        <w:rPr>
          <w:sz w:val="24"/>
          <w:szCs w:val="24"/>
          <w:lang w:eastAsia="pl-PL"/>
        </w:rPr>
        <w:t>nastudziennej</w:t>
      </w:r>
      <w:proofErr w:type="spellEnd"/>
      <w:r w:rsidRPr="00337940">
        <w:rPr>
          <w:sz w:val="24"/>
          <w:szCs w:val="24"/>
          <w:lang w:eastAsia="pl-PL"/>
        </w:rPr>
        <w:t xml:space="preserve">, nowego włazu klasy D400. Dopuszczalne jest </w:t>
      </w:r>
      <w:r w:rsidRPr="00337940">
        <w:rPr>
          <w:sz w:val="24"/>
          <w:szCs w:val="24"/>
          <w:lang w:eastAsia="pl-PL"/>
        </w:rPr>
        <w:lastRenderedPageBreak/>
        <w:t xml:space="preserve">zamontowania pierścienia regulacyjnego. Maksymalna grubość warstwy betonu służącej do montażu włazu to </w:t>
      </w:r>
      <w:smartTag w:uri="urn:schemas-microsoft-com:office:smarttags" w:element="metricconverter">
        <w:smartTagPr>
          <w:attr w:name="ProductID" w:val="1 cm"/>
        </w:smartTagPr>
        <w:r w:rsidRPr="00337940">
          <w:rPr>
            <w:sz w:val="24"/>
            <w:szCs w:val="24"/>
            <w:lang w:eastAsia="pl-PL"/>
          </w:rPr>
          <w:t>1 cm</w:t>
        </w:r>
      </w:smartTag>
      <w:r w:rsidRPr="00337940">
        <w:rPr>
          <w:sz w:val="24"/>
          <w:szCs w:val="24"/>
          <w:lang w:eastAsia="pl-PL"/>
        </w:rPr>
        <w:t xml:space="preserve">. </w:t>
      </w:r>
    </w:p>
    <w:p w14:paraId="57CF8393" w14:textId="77777777" w:rsidR="00687447" w:rsidRPr="00337940" w:rsidRDefault="00687447" w:rsidP="00337940">
      <w:pPr>
        <w:spacing w:line="360" w:lineRule="auto"/>
        <w:contextualSpacing/>
        <w:rPr>
          <w:sz w:val="24"/>
          <w:szCs w:val="24"/>
          <w:lang w:eastAsia="pl-PL"/>
        </w:rPr>
      </w:pPr>
      <w:r w:rsidRPr="00337940">
        <w:rPr>
          <w:sz w:val="24"/>
          <w:szCs w:val="24"/>
          <w:lang w:eastAsia="pl-PL"/>
        </w:rPr>
        <w:t xml:space="preserve">gdy studnia nie posiada zwężki należy zamontować, płytę </w:t>
      </w:r>
      <w:proofErr w:type="spellStart"/>
      <w:r w:rsidRPr="00337940">
        <w:rPr>
          <w:sz w:val="24"/>
          <w:szCs w:val="24"/>
          <w:lang w:eastAsia="pl-PL"/>
        </w:rPr>
        <w:t>nastudzienną</w:t>
      </w:r>
      <w:proofErr w:type="spellEnd"/>
      <w:r w:rsidRPr="00337940">
        <w:rPr>
          <w:sz w:val="24"/>
          <w:szCs w:val="24"/>
          <w:lang w:eastAsia="pl-PL"/>
        </w:rPr>
        <w:t xml:space="preserve"> i osadzić nowy właz klasy D400. Dopuszczalne jest zamontowanie pierścienia regulacyjnego. Maksymalna grubość warstwy betonu służącej do montażu włazu to </w:t>
      </w:r>
      <w:smartTag w:uri="urn:schemas-microsoft-com:office:smarttags" w:element="metricconverter">
        <w:smartTagPr>
          <w:attr w:name="ProductID" w:val="1 cm"/>
        </w:smartTagPr>
        <w:r w:rsidRPr="00337940">
          <w:rPr>
            <w:sz w:val="24"/>
            <w:szCs w:val="24"/>
            <w:lang w:eastAsia="pl-PL"/>
          </w:rPr>
          <w:t>1 cm</w:t>
        </w:r>
      </w:smartTag>
      <w:r w:rsidRPr="00337940">
        <w:rPr>
          <w:sz w:val="24"/>
          <w:szCs w:val="24"/>
          <w:lang w:eastAsia="pl-PL"/>
        </w:rPr>
        <w:t xml:space="preserve">. </w:t>
      </w:r>
    </w:p>
    <w:p w14:paraId="4EF7729F" w14:textId="77777777" w:rsidR="00687447" w:rsidRPr="00337940" w:rsidRDefault="00687447" w:rsidP="00337940">
      <w:pPr>
        <w:spacing w:line="360" w:lineRule="auto"/>
        <w:contextualSpacing/>
        <w:rPr>
          <w:sz w:val="24"/>
          <w:szCs w:val="24"/>
          <w:lang w:eastAsia="pl-PL"/>
        </w:rPr>
      </w:pPr>
      <w:r w:rsidRPr="00337940">
        <w:rPr>
          <w:sz w:val="24"/>
          <w:szCs w:val="24"/>
          <w:lang w:eastAsia="pl-PL"/>
        </w:rPr>
        <w:t>W przypadku stwierdzenia przez Inspektora uszkodzeń w konstrukcji studni należy wymienić uszkodzone elementy.</w:t>
      </w:r>
    </w:p>
    <w:p w14:paraId="05F5295D" w14:textId="0F8F93F6" w:rsidR="00687447" w:rsidRDefault="00687447" w:rsidP="00337940">
      <w:pPr>
        <w:spacing w:line="360" w:lineRule="auto"/>
        <w:contextualSpacing/>
        <w:rPr>
          <w:sz w:val="24"/>
          <w:szCs w:val="24"/>
          <w:lang w:eastAsia="pl-PL"/>
        </w:rPr>
      </w:pPr>
      <w:r w:rsidRPr="00337940">
        <w:rPr>
          <w:sz w:val="24"/>
          <w:szCs w:val="24"/>
          <w:lang w:eastAsia="pl-PL"/>
        </w:rPr>
        <w:t xml:space="preserve">W przypadku montażu pierścieni odciążających na studniach oraz wpustach deszczowych wolna przestrzeń między ostatnim kręgiem a płytą </w:t>
      </w:r>
      <w:proofErr w:type="spellStart"/>
      <w:r w:rsidRPr="00337940">
        <w:rPr>
          <w:sz w:val="24"/>
          <w:szCs w:val="24"/>
          <w:lang w:eastAsia="pl-PL"/>
        </w:rPr>
        <w:t>nastudzienną</w:t>
      </w:r>
      <w:proofErr w:type="spellEnd"/>
      <w:r w:rsidRPr="00337940">
        <w:rPr>
          <w:sz w:val="24"/>
          <w:szCs w:val="24"/>
          <w:lang w:eastAsia="pl-PL"/>
        </w:rPr>
        <w:t xml:space="preserve"> powinna wynosić od 3  do </w:t>
      </w:r>
      <w:smartTag w:uri="urn:schemas-microsoft-com:office:smarttags" w:element="metricconverter">
        <w:smartTagPr>
          <w:attr w:name="ProductID" w:val="5 cm"/>
        </w:smartTagPr>
        <w:r w:rsidRPr="00337940">
          <w:rPr>
            <w:sz w:val="24"/>
            <w:szCs w:val="24"/>
            <w:lang w:eastAsia="pl-PL"/>
          </w:rPr>
          <w:t>5 cm</w:t>
        </w:r>
      </w:smartTag>
      <w:r w:rsidRPr="00337940">
        <w:rPr>
          <w:sz w:val="24"/>
          <w:szCs w:val="24"/>
          <w:lang w:eastAsia="pl-PL"/>
        </w:rPr>
        <w:t>.</w:t>
      </w:r>
    </w:p>
    <w:p w14:paraId="122C03D6" w14:textId="55F9692D" w:rsidR="008E1D37" w:rsidRDefault="008E1D37" w:rsidP="00337940">
      <w:pPr>
        <w:spacing w:line="360" w:lineRule="auto"/>
        <w:contextualSpacing/>
        <w:rPr>
          <w:sz w:val="24"/>
          <w:szCs w:val="24"/>
          <w:lang w:eastAsia="pl-PL"/>
        </w:rPr>
      </w:pPr>
    </w:p>
    <w:p w14:paraId="5C44CA99" w14:textId="23333E37" w:rsidR="008E1D37" w:rsidRPr="001E6A3B" w:rsidRDefault="008E1D37" w:rsidP="003635A9">
      <w:pPr>
        <w:pStyle w:val="domylny-arial-narr-western"/>
        <w:numPr>
          <w:ilvl w:val="3"/>
          <w:numId w:val="5"/>
        </w:numPr>
        <w:spacing w:line="360" w:lineRule="auto"/>
        <w:ind w:right="282"/>
        <w:contextualSpacing/>
        <w:rPr>
          <w:rFonts w:ascii="Times New Roman" w:hAnsi="Times New Roman"/>
          <w:b/>
          <w:bCs/>
        </w:rPr>
      </w:pPr>
      <w:r w:rsidRPr="001E6A3B">
        <w:rPr>
          <w:rFonts w:ascii="Times New Roman" w:hAnsi="Times New Roman"/>
          <w:b/>
          <w:bCs/>
        </w:rPr>
        <w:t>Likwidacja istniejącej sieci wodociągowej i kanalizacji sanitarnej</w:t>
      </w:r>
    </w:p>
    <w:p w14:paraId="248260C2" w14:textId="77777777" w:rsidR="0088551B" w:rsidRPr="0088551B" w:rsidRDefault="0088551B" w:rsidP="0088551B">
      <w:pPr>
        <w:spacing w:line="360" w:lineRule="auto"/>
        <w:contextualSpacing/>
        <w:rPr>
          <w:sz w:val="24"/>
          <w:szCs w:val="24"/>
          <w:lang w:eastAsia="pl-PL"/>
        </w:rPr>
      </w:pPr>
      <w:r w:rsidRPr="0088551B">
        <w:rPr>
          <w:sz w:val="24"/>
          <w:szCs w:val="24"/>
          <w:lang w:eastAsia="pl-PL"/>
        </w:rPr>
        <w:t>Likwidację istniejącej sieci wodociągowej przewidzianą do likwidacji należy wykonać po przez:</w:t>
      </w:r>
    </w:p>
    <w:p w14:paraId="38C6BEE7" w14:textId="77777777" w:rsidR="0088551B" w:rsidRPr="0088551B" w:rsidRDefault="0088551B" w:rsidP="0088551B">
      <w:pPr>
        <w:spacing w:line="360" w:lineRule="auto"/>
        <w:contextualSpacing/>
        <w:rPr>
          <w:sz w:val="24"/>
          <w:szCs w:val="24"/>
          <w:lang w:eastAsia="pl-PL"/>
        </w:rPr>
      </w:pPr>
      <w:r w:rsidRPr="0088551B">
        <w:rPr>
          <w:sz w:val="24"/>
          <w:szCs w:val="24"/>
          <w:lang w:eastAsia="pl-PL"/>
        </w:rPr>
        <w:t xml:space="preserve">Likwidację wodociągu z uzbrojeniem  poprzez wypełnienie betonem i zaślepieniem końcówek, </w:t>
      </w:r>
    </w:p>
    <w:p w14:paraId="3B96883F" w14:textId="77777777" w:rsidR="0088551B" w:rsidRPr="0088551B" w:rsidRDefault="0088551B" w:rsidP="0088551B">
      <w:pPr>
        <w:spacing w:line="360" w:lineRule="auto"/>
        <w:contextualSpacing/>
        <w:rPr>
          <w:sz w:val="24"/>
          <w:szCs w:val="24"/>
          <w:lang w:eastAsia="pl-PL"/>
        </w:rPr>
      </w:pPr>
      <w:r w:rsidRPr="0088551B">
        <w:rPr>
          <w:sz w:val="24"/>
          <w:szCs w:val="24"/>
          <w:lang w:eastAsia="pl-PL"/>
        </w:rPr>
        <w:t xml:space="preserve">Likwidację po przez demontaż, w miejscu gdzie towarzyszą wykopy odsłaniające rurociągi przeznaczone do likwidacji </w:t>
      </w:r>
    </w:p>
    <w:p w14:paraId="7FE68311" w14:textId="43159AEE" w:rsidR="008E1D37" w:rsidRDefault="0088551B" w:rsidP="0088551B">
      <w:pPr>
        <w:spacing w:line="360" w:lineRule="auto"/>
        <w:contextualSpacing/>
        <w:rPr>
          <w:sz w:val="24"/>
          <w:szCs w:val="24"/>
          <w:lang w:eastAsia="pl-PL"/>
        </w:rPr>
      </w:pPr>
      <w:r w:rsidRPr="0088551B">
        <w:rPr>
          <w:sz w:val="24"/>
          <w:szCs w:val="24"/>
          <w:lang w:eastAsia="pl-PL"/>
        </w:rPr>
        <w:t>Braki gruntu wynikłe z likwidacji uzbrojenia należy uzupełnić pospółką</w:t>
      </w:r>
    </w:p>
    <w:p w14:paraId="46EDE64B" w14:textId="77777777" w:rsidR="00C70DC2" w:rsidRPr="0088551B" w:rsidRDefault="00C70DC2" w:rsidP="0088551B">
      <w:pPr>
        <w:spacing w:line="360" w:lineRule="auto"/>
        <w:contextualSpacing/>
        <w:rPr>
          <w:sz w:val="24"/>
          <w:szCs w:val="24"/>
          <w:lang w:eastAsia="pl-PL"/>
        </w:rPr>
      </w:pPr>
    </w:p>
    <w:p w14:paraId="0AAED05E" w14:textId="2FA8A0BE" w:rsidR="00933253" w:rsidRDefault="00C70DC2" w:rsidP="003635A9">
      <w:pPr>
        <w:pStyle w:val="domylny-arial-narr-western"/>
        <w:numPr>
          <w:ilvl w:val="2"/>
          <w:numId w:val="5"/>
        </w:numPr>
        <w:spacing w:line="360" w:lineRule="auto"/>
        <w:ind w:right="282"/>
        <w:contextualSpacing/>
        <w:rPr>
          <w:rFonts w:ascii="Times New Roman" w:hAnsi="Times New Roman"/>
          <w:b/>
          <w:bCs/>
        </w:rPr>
      </w:pPr>
      <w:r>
        <w:rPr>
          <w:rFonts w:ascii="Times New Roman" w:hAnsi="Times New Roman"/>
          <w:b/>
          <w:bCs/>
        </w:rPr>
        <w:t>Przebudowa s</w:t>
      </w:r>
      <w:r w:rsidRPr="00C70DC2">
        <w:rPr>
          <w:rFonts w:ascii="Times New Roman" w:hAnsi="Times New Roman"/>
          <w:b/>
          <w:bCs/>
        </w:rPr>
        <w:t>ie</w:t>
      </w:r>
      <w:r>
        <w:rPr>
          <w:rFonts w:ascii="Times New Roman" w:hAnsi="Times New Roman"/>
          <w:b/>
          <w:bCs/>
        </w:rPr>
        <w:t>ci</w:t>
      </w:r>
      <w:r w:rsidRPr="00C70DC2">
        <w:rPr>
          <w:rFonts w:ascii="Times New Roman" w:hAnsi="Times New Roman"/>
          <w:b/>
          <w:bCs/>
        </w:rPr>
        <w:t xml:space="preserve"> gazow</w:t>
      </w:r>
      <w:r>
        <w:rPr>
          <w:rFonts w:ascii="Times New Roman" w:hAnsi="Times New Roman"/>
          <w:b/>
          <w:bCs/>
        </w:rPr>
        <w:t>ej</w:t>
      </w:r>
    </w:p>
    <w:p w14:paraId="66DD2238" w14:textId="2366081A" w:rsidR="00935E44" w:rsidRDefault="00935E44" w:rsidP="003635A9">
      <w:pPr>
        <w:pStyle w:val="domylny-arial-narr-western"/>
        <w:numPr>
          <w:ilvl w:val="3"/>
          <w:numId w:val="5"/>
        </w:numPr>
        <w:spacing w:line="360" w:lineRule="auto"/>
        <w:ind w:right="282"/>
        <w:contextualSpacing/>
        <w:rPr>
          <w:rFonts w:ascii="Times New Roman" w:hAnsi="Times New Roman"/>
          <w:b/>
          <w:bCs/>
        </w:rPr>
      </w:pPr>
      <w:r>
        <w:rPr>
          <w:rFonts w:ascii="Times New Roman" w:hAnsi="Times New Roman"/>
          <w:b/>
          <w:bCs/>
        </w:rPr>
        <w:t>Trasa sieci gazowej</w:t>
      </w:r>
    </w:p>
    <w:p w14:paraId="63E6BB1E" w14:textId="77777777" w:rsidR="00676394" w:rsidRPr="00676394" w:rsidRDefault="00676394" w:rsidP="00676394">
      <w:pPr>
        <w:spacing w:line="360" w:lineRule="auto"/>
        <w:rPr>
          <w:sz w:val="24"/>
          <w:szCs w:val="24"/>
          <w:lang w:eastAsia="pl-PL"/>
        </w:rPr>
      </w:pPr>
      <w:r w:rsidRPr="00676394">
        <w:rPr>
          <w:sz w:val="24"/>
          <w:szCs w:val="24"/>
          <w:lang w:eastAsia="pl-PL"/>
        </w:rPr>
        <w:t xml:space="preserve">Sieć gazową zaprojektowano w taki sposób, aby zachować normatywne odległości od projektowanego i istniejącego uzbrojenia oraz umożliwić w maksymalnym stopniu umieszczenie elementów poza jezdnią. </w:t>
      </w:r>
    </w:p>
    <w:p w14:paraId="1C518798" w14:textId="77777777" w:rsidR="00935E44" w:rsidRPr="00935E44" w:rsidRDefault="00935E44" w:rsidP="00935E44">
      <w:pPr>
        <w:pStyle w:val="domylny-arial-narr-western"/>
        <w:spacing w:line="360" w:lineRule="auto"/>
        <w:ind w:right="282" w:firstLine="0"/>
        <w:contextualSpacing/>
        <w:rPr>
          <w:rFonts w:ascii="Times New Roman" w:hAnsi="Times New Roman"/>
          <w:b/>
          <w:bCs/>
        </w:rPr>
      </w:pPr>
    </w:p>
    <w:p w14:paraId="5CB881BF" w14:textId="4FB99401" w:rsidR="00935E44" w:rsidRDefault="00B45949" w:rsidP="003635A9">
      <w:pPr>
        <w:pStyle w:val="domylny-arial-narr-western"/>
        <w:numPr>
          <w:ilvl w:val="3"/>
          <w:numId w:val="5"/>
        </w:numPr>
        <w:spacing w:line="360" w:lineRule="auto"/>
        <w:ind w:right="282"/>
        <w:contextualSpacing/>
        <w:rPr>
          <w:rFonts w:ascii="Times New Roman" w:hAnsi="Times New Roman"/>
          <w:b/>
          <w:bCs/>
        </w:rPr>
      </w:pPr>
      <w:r>
        <w:rPr>
          <w:rFonts w:ascii="Times New Roman" w:hAnsi="Times New Roman"/>
          <w:b/>
          <w:bCs/>
        </w:rPr>
        <w:t>Kolizje sieci gazowej z istniejącym uzbrojeniem</w:t>
      </w:r>
    </w:p>
    <w:p w14:paraId="5233C339" w14:textId="77777777" w:rsidR="004E0830" w:rsidRPr="004E0830" w:rsidRDefault="004E0830" w:rsidP="004E0830">
      <w:pPr>
        <w:spacing w:line="360" w:lineRule="auto"/>
        <w:rPr>
          <w:sz w:val="24"/>
          <w:szCs w:val="24"/>
          <w:lang w:eastAsia="pl-PL"/>
        </w:rPr>
      </w:pPr>
      <w:r w:rsidRPr="004E0830">
        <w:rPr>
          <w:sz w:val="24"/>
          <w:szCs w:val="24"/>
          <w:lang w:eastAsia="pl-PL"/>
        </w:rPr>
        <w:t>Na trasie projektowanej sieci występują skrzyżowania z uzbrojeniem podziemnym i infrastrukturą techniczną.</w:t>
      </w:r>
    </w:p>
    <w:p w14:paraId="26D54058" w14:textId="77777777" w:rsidR="004E0830" w:rsidRPr="004E0830" w:rsidRDefault="004E0830" w:rsidP="004E0830">
      <w:pPr>
        <w:spacing w:line="360" w:lineRule="auto"/>
        <w:rPr>
          <w:sz w:val="24"/>
          <w:szCs w:val="24"/>
          <w:lang w:eastAsia="pl-PL"/>
        </w:rPr>
      </w:pPr>
      <w:r w:rsidRPr="004E0830">
        <w:rPr>
          <w:sz w:val="24"/>
          <w:szCs w:val="24"/>
          <w:lang w:eastAsia="pl-PL"/>
        </w:rPr>
        <w:t>Wszystkie miejsca skrzyżowań są pokazane na mapie sytuacyjno-wysokościowej.</w:t>
      </w:r>
    </w:p>
    <w:p w14:paraId="5E123341" w14:textId="77777777" w:rsidR="004E0830" w:rsidRPr="004E0830" w:rsidRDefault="004E0830" w:rsidP="004E0830">
      <w:pPr>
        <w:spacing w:line="360" w:lineRule="auto"/>
        <w:rPr>
          <w:sz w:val="24"/>
          <w:szCs w:val="24"/>
          <w:lang w:eastAsia="pl-PL"/>
        </w:rPr>
      </w:pPr>
      <w:r w:rsidRPr="004E0830">
        <w:rPr>
          <w:sz w:val="24"/>
          <w:szCs w:val="24"/>
          <w:lang w:eastAsia="pl-PL"/>
        </w:rPr>
        <w:t>W miejscach skrzyżowań z istniejącym uzbrojeniem podziemnym wykopy wykonywać ręcznie.</w:t>
      </w:r>
    </w:p>
    <w:p w14:paraId="7B4522CB" w14:textId="77777777" w:rsidR="004E0830" w:rsidRPr="004E0830" w:rsidRDefault="004E0830" w:rsidP="004E0830">
      <w:pPr>
        <w:spacing w:line="360" w:lineRule="auto"/>
        <w:rPr>
          <w:sz w:val="24"/>
          <w:szCs w:val="24"/>
          <w:lang w:eastAsia="pl-PL"/>
        </w:rPr>
      </w:pPr>
      <w:r w:rsidRPr="004E0830">
        <w:rPr>
          <w:sz w:val="24"/>
          <w:szCs w:val="24"/>
          <w:lang w:eastAsia="pl-PL"/>
        </w:rPr>
        <w:t>Miejsca skrzyżowań zgłosić do odbioru przez właścicieli uzbrojenia w stanie odkrytym.</w:t>
      </w:r>
    </w:p>
    <w:p w14:paraId="2654D250" w14:textId="77777777" w:rsidR="004E0830" w:rsidRPr="004E0830" w:rsidRDefault="004E0830" w:rsidP="004E0830">
      <w:pPr>
        <w:spacing w:line="360" w:lineRule="auto"/>
        <w:rPr>
          <w:sz w:val="24"/>
          <w:szCs w:val="24"/>
          <w:lang w:eastAsia="pl-PL"/>
        </w:rPr>
      </w:pPr>
      <w:r w:rsidRPr="004E0830">
        <w:rPr>
          <w:sz w:val="24"/>
          <w:szCs w:val="24"/>
          <w:lang w:eastAsia="pl-PL"/>
        </w:rPr>
        <w:t>Przystąpienie do robót w rejonie skrzyżowań należy zgłosić minimum 7 dni przed terminem ich rozpoczęcia.</w:t>
      </w:r>
    </w:p>
    <w:p w14:paraId="1D6FD2AA" w14:textId="77777777" w:rsidR="00B45949" w:rsidRDefault="00B45949" w:rsidP="00B45949">
      <w:pPr>
        <w:pStyle w:val="domylny-arial-narr-western"/>
        <w:spacing w:line="360" w:lineRule="auto"/>
        <w:ind w:right="282" w:firstLine="0"/>
        <w:contextualSpacing/>
        <w:rPr>
          <w:rFonts w:ascii="Times New Roman" w:hAnsi="Times New Roman"/>
          <w:b/>
          <w:bCs/>
        </w:rPr>
      </w:pPr>
    </w:p>
    <w:p w14:paraId="3E68A61E" w14:textId="683D2B14" w:rsidR="00B45949" w:rsidRDefault="004E0830" w:rsidP="003635A9">
      <w:pPr>
        <w:pStyle w:val="domylny-arial-narr-western"/>
        <w:numPr>
          <w:ilvl w:val="3"/>
          <w:numId w:val="5"/>
        </w:numPr>
        <w:spacing w:line="360" w:lineRule="auto"/>
        <w:ind w:right="282"/>
        <w:contextualSpacing/>
        <w:rPr>
          <w:rFonts w:ascii="Times New Roman" w:hAnsi="Times New Roman"/>
          <w:b/>
          <w:bCs/>
        </w:rPr>
      </w:pPr>
      <w:r>
        <w:rPr>
          <w:rFonts w:ascii="Times New Roman" w:hAnsi="Times New Roman"/>
          <w:b/>
          <w:bCs/>
        </w:rPr>
        <w:lastRenderedPageBreak/>
        <w:t xml:space="preserve">Skrzyżowanie sieci gazowej </w:t>
      </w:r>
      <w:r w:rsidR="00AA266F">
        <w:rPr>
          <w:rFonts w:ascii="Times New Roman" w:hAnsi="Times New Roman"/>
          <w:b/>
          <w:bCs/>
        </w:rPr>
        <w:t>z kablami sieci elektroenergetycznej i teletechnicznej</w:t>
      </w:r>
    </w:p>
    <w:p w14:paraId="315E1E65" w14:textId="77777777" w:rsidR="002F1540" w:rsidRPr="002F1540" w:rsidRDefault="002F1540" w:rsidP="002F1540">
      <w:pPr>
        <w:spacing w:line="360" w:lineRule="auto"/>
        <w:rPr>
          <w:sz w:val="24"/>
          <w:szCs w:val="24"/>
          <w:lang w:eastAsia="pl-PL"/>
        </w:rPr>
      </w:pPr>
      <w:r w:rsidRPr="002F1540">
        <w:rPr>
          <w:sz w:val="24"/>
          <w:szCs w:val="24"/>
          <w:lang w:eastAsia="pl-PL"/>
        </w:rPr>
        <w:t>Kable sieci elektroenergetycznej, sieci telekomunikacyjnej przechodzą nad projektowanymi przewodami gazowymi. Przy skrzyżowaniach należy zachować odległość pionową między zewnętrzną ścianką gazu, a kablem – co najmniej 0,20 m.</w:t>
      </w:r>
    </w:p>
    <w:p w14:paraId="02C0E7C8" w14:textId="77777777" w:rsidR="002F1540" w:rsidRPr="002F1540" w:rsidRDefault="002F1540" w:rsidP="002F1540">
      <w:pPr>
        <w:spacing w:line="360" w:lineRule="auto"/>
        <w:rPr>
          <w:sz w:val="24"/>
          <w:szCs w:val="24"/>
          <w:lang w:eastAsia="pl-PL"/>
        </w:rPr>
      </w:pPr>
      <w:r w:rsidRPr="002F1540">
        <w:rPr>
          <w:sz w:val="24"/>
          <w:szCs w:val="24"/>
          <w:lang w:eastAsia="pl-PL"/>
        </w:rPr>
        <w:t>Przy układaniu gazociągu pod kablem, kabel należy zabezpieczyć rurą dwudzielną z tworzywa sztucznego na długości co najmniej po 0,5 m od osi skrzyżowania, mierząc prostopadle do osi gazociągu. W tym celu należy zastosować dwudzielne osłony kablowe wykonane z HD-PE A110PS.</w:t>
      </w:r>
    </w:p>
    <w:p w14:paraId="3D888407" w14:textId="77777777" w:rsidR="002F1540" w:rsidRPr="002F1540" w:rsidRDefault="002F1540" w:rsidP="002F1540">
      <w:pPr>
        <w:spacing w:line="360" w:lineRule="auto"/>
        <w:rPr>
          <w:sz w:val="24"/>
          <w:szCs w:val="24"/>
          <w:lang w:eastAsia="pl-PL"/>
        </w:rPr>
      </w:pPr>
      <w:r w:rsidRPr="002F1540">
        <w:rPr>
          <w:sz w:val="24"/>
          <w:szCs w:val="24"/>
          <w:lang w:eastAsia="pl-PL"/>
        </w:rPr>
        <w:t>Ewentualne uszkodzenia istniejących przepustów kablowych, powstałe w czasie montażu gazociągu należy naprawić używając w tym celu dwudzielnych osłon kablowych z PVC.</w:t>
      </w:r>
    </w:p>
    <w:p w14:paraId="393DC601" w14:textId="77777777" w:rsidR="002F1540" w:rsidRPr="002F1540" w:rsidRDefault="002F1540" w:rsidP="002F1540">
      <w:pPr>
        <w:spacing w:line="360" w:lineRule="auto"/>
        <w:rPr>
          <w:sz w:val="24"/>
          <w:szCs w:val="24"/>
          <w:lang w:eastAsia="pl-PL"/>
        </w:rPr>
      </w:pPr>
      <w:r w:rsidRPr="002F1540">
        <w:rPr>
          <w:sz w:val="24"/>
          <w:szCs w:val="24"/>
          <w:lang w:eastAsia="pl-PL"/>
        </w:rPr>
        <w:t>W obrębie wykopów uzupełnić taśmy ostrzegawcze układane nad kablami.</w:t>
      </w:r>
    </w:p>
    <w:p w14:paraId="11E1ED75" w14:textId="77777777" w:rsidR="002F1540" w:rsidRPr="002F1540" w:rsidRDefault="002F1540" w:rsidP="002F1540">
      <w:pPr>
        <w:spacing w:line="360" w:lineRule="auto"/>
        <w:rPr>
          <w:sz w:val="24"/>
          <w:szCs w:val="24"/>
          <w:lang w:eastAsia="pl-PL"/>
        </w:rPr>
      </w:pPr>
      <w:r w:rsidRPr="002F1540">
        <w:rPr>
          <w:sz w:val="24"/>
          <w:szCs w:val="24"/>
          <w:lang w:eastAsia="pl-PL"/>
        </w:rPr>
        <w:t>Roboty w tych miejscach należy prowadzić sposobem ręcznym z zachowaniem szczególnej ostrożności i pod nadzorem służb eksploatacyjnych.</w:t>
      </w:r>
    </w:p>
    <w:p w14:paraId="3D0447A4" w14:textId="4D391009" w:rsidR="00AA266F" w:rsidRDefault="00B45962" w:rsidP="003635A9">
      <w:pPr>
        <w:pStyle w:val="domylny-arial-narr-western"/>
        <w:numPr>
          <w:ilvl w:val="3"/>
          <w:numId w:val="5"/>
        </w:numPr>
        <w:spacing w:line="360" w:lineRule="auto"/>
        <w:ind w:right="282"/>
        <w:contextualSpacing/>
        <w:rPr>
          <w:rFonts w:ascii="Times New Roman" w:hAnsi="Times New Roman"/>
          <w:b/>
          <w:bCs/>
        </w:rPr>
      </w:pPr>
      <w:r>
        <w:rPr>
          <w:rFonts w:ascii="Times New Roman" w:hAnsi="Times New Roman"/>
          <w:b/>
          <w:bCs/>
        </w:rPr>
        <w:t>Skrzyżowanie sieci gazowej z kanalizacją deszczową i wodociągiem</w:t>
      </w:r>
    </w:p>
    <w:p w14:paraId="3162F8B4" w14:textId="77777777" w:rsidR="00CA4C70" w:rsidRPr="00CA4C70" w:rsidRDefault="00CA4C70" w:rsidP="00CA4C70">
      <w:pPr>
        <w:spacing w:line="360" w:lineRule="auto"/>
        <w:rPr>
          <w:sz w:val="24"/>
          <w:szCs w:val="24"/>
          <w:lang w:eastAsia="pl-PL"/>
        </w:rPr>
      </w:pPr>
      <w:r w:rsidRPr="00CA4C70">
        <w:rPr>
          <w:sz w:val="24"/>
          <w:szCs w:val="24"/>
          <w:lang w:eastAsia="pl-PL"/>
        </w:rPr>
        <w:t xml:space="preserve">Minimalna odległość pionowa pomiędzy zewnętrznymi ściankami rurociągu i sieci kanalizacji nie mającej połączenia z pomieszczeniami dla ludzi i zwierząt, a zewnętrzną ścianką gazociągu w miejscu skrzyżowania powinna wynosić: </w:t>
      </w:r>
    </w:p>
    <w:p w14:paraId="3CEBD713" w14:textId="77777777" w:rsidR="00CA4C70" w:rsidRPr="00CA4C70" w:rsidRDefault="00CA4C70" w:rsidP="00CA4C70">
      <w:pPr>
        <w:spacing w:line="360" w:lineRule="auto"/>
        <w:rPr>
          <w:sz w:val="24"/>
          <w:szCs w:val="24"/>
          <w:lang w:eastAsia="pl-PL"/>
        </w:rPr>
      </w:pPr>
      <w:r w:rsidRPr="00CA4C70">
        <w:rPr>
          <w:sz w:val="24"/>
          <w:szCs w:val="24"/>
          <w:lang w:eastAsia="pl-PL"/>
        </w:rPr>
        <w:t xml:space="preserve">- dla gazociągów o ciśnieniu do 0,5 </w:t>
      </w:r>
      <w:proofErr w:type="spellStart"/>
      <w:r w:rsidRPr="00CA4C70">
        <w:rPr>
          <w:sz w:val="24"/>
          <w:szCs w:val="24"/>
          <w:lang w:eastAsia="pl-PL"/>
        </w:rPr>
        <w:t>MPa</w:t>
      </w:r>
      <w:proofErr w:type="spellEnd"/>
      <w:r w:rsidRPr="00CA4C70">
        <w:rPr>
          <w:sz w:val="24"/>
          <w:szCs w:val="24"/>
          <w:lang w:eastAsia="pl-PL"/>
        </w:rPr>
        <w:t>, h=0,20 m,</w:t>
      </w:r>
    </w:p>
    <w:p w14:paraId="3EA6CAE5" w14:textId="77777777" w:rsidR="00CA4C70" w:rsidRPr="00CA4C70" w:rsidRDefault="00CA4C70" w:rsidP="00CA4C70">
      <w:pPr>
        <w:spacing w:line="360" w:lineRule="auto"/>
        <w:rPr>
          <w:sz w:val="24"/>
          <w:szCs w:val="24"/>
          <w:lang w:eastAsia="pl-PL"/>
        </w:rPr>
      </w:pPr>
      <w:r w:rsidRPr="00CA4C70">
        <w:rPr>
          <w:sz w:val="24"/>
          <w:szCs w:val="24"/>
          <w:lang w:eastAsia="pl-PL"/>
        </w:rPr>
        <w:t>W miejscach skrzyżowań odległości są większe od odległości podstawowej h&gt;0,2 m.</w:t>
      </w:r>
    </w:p>
    <w:p w14:paraId="2129067C" w14:textId="77777777" w:rsidR="00B45962" w:rsidRDefault="00B45962" w:rsidP="00B45962">
      <w:pPr>
        <w:pStyle w:val="domylny-arial-narr-western"/>
        <w:spacing w:line="360" w:lineRule="auto"/>
        <w:ind w:right="282" w:firstLine="0"/>
        <w:contextualSpacing/>
        <w:rPr>
          <w:rFonts w:ascii="Times New Roman" w:hAnsi="Times New Roman"/>
          <w:b/>
          <w:bCs/>
        </w:rPr>
      </w:pPr>
    </w:p>
    <w:p w14:paraId="2E45F79D" w14:textId="7D3E9875" w:rsidR="00B45962" w:rsidRDefault="00CA4C70" w:rsidP="003635A9">
      <w:pPr>
        <w:pStyle w:val="domylny-arial-narr-western"/>
        <w:numPr>
          <w:ilvl w:val="3"/>
          <w:numId w:val="5"/>
        </w:numPr>
        <w:spacing w:line="360" w:lineRule="auto"/>
        <w:ind w:right="282"/>
        <w:contextualSpacing/>
        <w:rPr>
          <w:rFonts w:ascii="Times New Roman" w:hAnsi="Times New Roman"/>
          <w:b/>
          <w:bCs/>
        </w:rPr>
      </w:pPr>
      <w:r>
        <w:rPr>
          <w:rFonts w:ascii="Times New Roman" w:hAnsi="Times New Roman"/>
          <w:b/>
          <w:bCs/>
        </w:rPr>
        <w:t>Oznakowanie gazociągu i uzbrojenia, strefa kontrolowana</w:t>
      </w:r>
    </w:p>
    <w:p w14:paraId="186868CC" w14:textId="77777777" w:rsidR="00263EC7" w:rsidRPr="00263EC7" w:rsidRDefault="00263EC7" w:rsidP="00263EC7">
      <w:pPr>
        <w:spacing w:line="360" w:lineRule="auto"/>
        <w:rPr>
          <w:sz w:val="24"/>
          <w:szCs w:val="24"/>
          <w:lang w:eastAsia="pl-PL"/>
        </w:rPr>
      </w:pPr>
      <w:r w:rsidRPr="00263EC7">
        <w:rPr>
          <w:sz w:val="24"/>
          <w:szCs w:val="24"/>
          <w:lang w:eastAsia="pl-PL"/>
        </w:rPr>
        <w:t>Na wysokości 40 cm nad gazociągiem ułożyć taśmę ostrzegawczą perforowaną koloru żółtego z napisem „GAZ tel. 992” o szerokości 0,2 m posiadającej atest Instytutu Górnictwa Naftowego i Gazownictwa. Dla gazociągów wykonanych z PE dodatkowo należy umieścić drut wskaźnikowy miedziany w izolacji DY (Cu DY &gt;2,5 mm2).</w:t>
      </w:r>
    </w:p>
    <w:p w14:paraId="788919DF" w14:textId="77777777" w:rsidR="00263EC7" w:rsidRPr="00263EC7" w:rsidRDefault="00263EC7" w:rsidP="00263EC7">
      <w:pPr>
        <w:spacing w:line="360" w:lineRule="auto"/>
        <w:rPr>
          <w:sz w:val="24"/>
          <w:szCs w:val="24"/>
          <w:lang w:eastAsia="pl-PL"/>
        </w:rPr>
      </w:pPr>
      <w:r w:rsidRPr="00263EC7">
        <w:rPr>
          <w:sz w:val="24"/>
          <w:szCs w:val="24"/>
          <w:lang w:eastAsia="pl-PL"/>
        </w:rPr>
        <w:t>Zgodnie z obowiązującymi przepisami, dla gazociągów układanych w ziemi i nad ziemią powinny być wyznaczone, na okres eksploatacji gazociągu, strefy kontrolowane. Projektowany gazociąg zaliczono do pierwszej klasy lokalizacji. Dla przedmiotowego gazociągu wyznacza się strefę kontrolowaną o szerokości S=1,0 m, której linia środkowa pokrywa się z osią gazociągu.</w:t>
      </w:r>
    </w:p>
    <w:p w14:paraId="3EB26FF4" w14:textId="77777777" w:rsidR="00263EC7" w:rsidRPr="00263EC7" w:rsidRDefault="00263EC7" w:rsidP="00263EC7">
      <w:pPr>
        <w:spacing w:line="360" w:lineRule="auto"/>
        <w:rPr>
          <w:sz w:val="24"/>
          <w:szCs w:val="24"/>
          <w:lang w:eastAsia="pl-PL"/>
        </w:rPr>
      </w:pPr>
      <w:r w:rsidRPr="00263EC7">
        <w:rPr>
          <w:sz w:val="24"/>
          <w:szCs w:val="24"/>
          <w:lang w:eastAsia="pl-PL"/>
        </w:rPr>
        <w:t>W strefie kontrolowanej nie należy wznosić budynków, urządzać stałych składów i magazynów, sadzić drzew oraz nie powinna być podejmowana żadna działalność mogąca zagrozić trwałości gazociągu podczas jego eksploatacji.</w:t>
      </w:r>
    </w:p>
    <w:p w14:paraId="5E7DCBDD" w14:textId="77777777" w:rsidR="00263EC7" w:rsidRPr="00263EC7" w:rsidRDefault="00263EC7" w:rsidP="00263EC7">
      <w:pPr>
        <w:spacing w:line="360" w:lineRule="auto"/>
        <w:rPr>
          <w:sz w:val="24"/>
          <w:szCs w:val="24"/>
          <w:lang w:eastAsia="pl-PL"/>
        </w:rPr>
      </w:pPr>
      <w:r w:rsidRPr="00263EC7">
        <w:rPr>
          <w:sz w:val="24"/>
          <w:szCs w:val="24"/>
          <w:lang w:eastAsia="pl-PL"/>
        </w:rPr>
        <w:lastRenderedPageBreak/>
        <w:t>Znakowanie trasy gazociągu należy zaprojektować i wykonać zgodnie ze  Standardami Technicznymi IGG (zgodnie z aktualną wersją):</w:t>
      </w:r>
    </w:p>
    <w:p w14:paraId="1B02D087" w14:textId="77777777" w:rsidR="00263EC7" w:rsidRPr="00263EC7" w:rsidRDefault="00263EC7" w:rsidP="00263EC7">
      <w:pPr>
        <w:spacing w:line="360" w:lineRule="auto"/>
        <w:rPr>
          <w:sz w:val="24"/>
          <w:szCs w:val="24"/>
          <w:lang w:eastAsia="pl-PL"/>
        </w:rPr>
      </w:pPr>
      <w:r w:rsidRPr="00263EC7">
        <w:rPr>
          <w:sz w:val="24"/>
          <w:szCs w:val="24"/>
          <w:lang w:eastAsia="pl-PL"/>
        </w:rPr>
        <w:t xml:space="preserve">− ST-IGG-1001 – Gazociągi. Oznakowanie trasy gazociągów. Wymagania ogólne </w:t>
      </w:r>
    </w:p>
    <w:p w14:paraId="56068C74" w14:textId="77777777" w:rsidR="00263EC7" w:rsidRPr="00263EC7" w:rsidRDefault="00263EC7" w:rsidP="00263EC7">
      <w:pPr>
        <w:spacing w:line="360" w:lineRule="auto"/>
        <w:rPr>
          <w:sz w:val="24"/>
          <w:szCs w:val="24"/>
          <w:lang w:eastAsia="pl-PL"/>
        </w:rPr>
      </w:pPr>
      <w:r w:rsidRPr="00263EC7">
        <w:rPr>
          <w:sz w:val="24"/>
          <w:szCs w:val="24"/>
          <w:lang w:eastAsia="pl-PL"/>
        </w:rPr>
        <w:t xml:space="preserve">− ST-IGG-1002 – Gazociągi. Oznakowanie ostrzegające i lokalizacyjne. Wymagania i badania </w:t>
      </w:r>
    </w:p>
    <w:p w14:paraId="54472DEF" w14:textId="77777777" w:rsidR="00263EC7" w:rsidRPr="00263EC7" w:rsidRDefault="00263EC7" w:rsidP="00263EC7">
      <w:pPr>
        <w:spacing w:line="360" w:lineRule="auto"/>
        <w:rPr>
          <w:sz w:val="24"/>
          <w:szCs w:val="24"/>
          <w:lang w:eastAsia="pl-PL"/>
        </w:rPr>
      </w:pPr>
      <w:r w:rsidRPr="00263EC7">
        <w:rPr>
          <w:sz w:val="24"/>
          <w:szCs w:val="24"/>
          <w:lang w:eastAsia="pl-PL"/>
        </w:rPr>
        <w:t xml:space="preserve">− ST-IGG-1003 – Gazociągi. Słupki </w:t>
      </w:r>
      <w:proofErr w:type="spellStart"/>
      <w:r w:rsidRPr="00263EC7">
        <w:rPr>
          <w:sz w:val="24"/>
          <w:szCs w:val="24"/>
          <w:lang w:eastAsia="pl-PL"/>
        </w:rPr>
        <w:t>oznaczeniowe</w:t>
      </w:r>
      <w:proofErr w:type="spellEnd"/>
      <w:r w:rsidRPr="00263EC7">
        <w:rPr>
          <w:sz w:val="24"/>
          <w:szCs w:val="24"/>
          <w:lang w:eastAsia="pl-PL"/>
        </w:rPr>
        <w:t xml:space="preserve"> i </w:t>
      </w:r>
      <w:proofErr w:type="spellStart"/>
      <w:r w:rsidRPr="00263EC7">
        <w:rPr>
          <w:sz w:val="24"/>
          <w:szCs w:val="24"/>
          <w:lang w:eastAsia="pl-PL"/>
        </w:rPr>
        <w:t>oznaczeniowo</w:t>
      </w:r>
      <w:proofErr w:type="spellEnd"/>
      <w:r w:rsidRPr="00263EC7">
        <w:rPr>
          <w:sz w:val="24"/>
          <w:szCs w:val="24"/>
          <w:lang w:eastAsia="pl-PL"/>
        </w:rPr>
        <w:t xml:space="preserve">-pomiarowe. Wymagania i badania </w:t>
      </w:r>
    </w:p>
    <w:p w14:paraId="49BA03F6" w14:textId="77777777" w:rsidR="00263EC7" w:rsidRPr="00263EC7" w:rsidRDefault="00263EC7" w:rsidP="00263EC7">
      <w:pPr>
        <w:spacing w:line="360" w:lineRule="auto"/>
        <w:rPr>
          <w:sz w:val="24"/>
          <w:szCs w:val="24"/>
          <w:lang w:eastAsia="pl-PL"/>
        </w:rPr>
      </w:pPr>
      <w:r w:rsidRPr="00263EC7">
        <w:rPr>
          <w:sz w:val="24"/>
          <w:szCs w:val="24"/>
          <w:lang w:eastAsia="pl-PL"/>
        </w:rPr>
        <w:t>− ST-IGG-1004 – Gazociągi. Tablice orientacyjne. Wymagania i badania</w:t>
      </w:r>
    </w:p>
    <w:p w14:paraId="656BC9EC" w14:textId="77777777" w:rsidR="00133425" w:rsidRDefault="00133425" w:rsidP="00133425">
      <w:pPr>
        <w:pStyle w:val="domylny-arial-narr-western"/>
        <w:spacing w:line="360" w:lineRule="auto"/>
        <w:ind w:right="282" w:firstLine="0"/>
        <w:contextualSpacing/>
        <w:rPr>
          <w:rFonts w:ascii="Times New Roman" w:hAnsi="Times New Roman"/>
          <w:b/>
          <w:bCs/>
        </w:rPr>
      </w:pPr>
    </w:p>
    <w:p w14:paraId="5FEC09BE" w14:textId="023F1464" w:rsidR="00133425" w:rsidRDefault="00460002" w:rsidP="003635A9">
      <w:pPr>
        <w:pStyle w:val="domylny-arial-narr-western"/>
        <w:numPr>
          <w:ilvl w:val="3"/>
          <w:numId w:val="5"/>
        </w:numPr>
        <w:spacing w:line="360" w:lineRule="auto"/>
        <w:ind w:right="282"/>
        <w:contextualSpacing/>
        <w:rPr>
          <w:rFonts w:ascii="Times New Roman" w:hAnsi="Times New Roman"/>
          <w:b/>
          <w:bCs/>
        </w:rPr>
      </w:pPr>
      <w:r>
        <w:rPr>
          <w:rFonts w:ascii="Times New Roman" w:hAnsi="Times New Roman"/>
          <w:b/>
          <w:bCs/>
        </w:rPr>
        <w:t>Materiały i uzbrojenie</w:t>
      </w:r>
    </w:p>
    <w:p w14:paraId="4F9DE8E0" w14:textId="77777777" w:rsidR="00314069" w:rsidRPr="00314069" w:rsidRDefault="00314069" w:rsidP="00314069">
      <w:pPr>
        <w:spacing w:line="360" w:lineRule="auto"/>
        <w:rPr>
          <w:sz w:val="24"/>
          <w:szCs w:val="24"/>
          <w:lang w:eastAsia="pl-PL"/>
        </w:rPr>
      </w:pPr>
      <w:r w:rsidRPr="00314069">
        <w:rPr>
          <w:sz w:val="24"/>
          <w:szCs w:val="24"/>
          <w:lang w:eastAsia="pl-PL"/>
        </w:rPr>
        <w:t>Sieć gazociągową należy wykonać z rury PE SDR17 PE 100 RC wzmocnioną, Typu II, do gazu</w:t>
      </w:r>
    </w:p>
    <w:p w14:paraId="77FBAD97" w14:textId="77777777" w:rsidR="00314069" w:rsidRPr="00314069" w:rsidRDefault="00314069" w:rsidP="00314069">
      <w:pPr>
        <w:spacing w:line="360" w:lineRule="auto"/>
        <w:rPr>
          <w:sz w:val="24"/>
          <w:szCs w:val="24"/>
          <w:lang w:eastAsia="pl-PL"/>
        </w:rPr>
      </w:pPr>
      <w:r w:rsidRPr="00314069">
        <w:rPr>
          <w:sz w:val="24"/>
          <w:szCs w:val="24"/>
          <w:lang w:eastAsia="pl-PL"/>
        </w:rPr>
        <w:t>Rury osłonowe – rury PE100 SDR 17</w:t>
      </w:r>
    </w:p>
    <w:p w14:paraId="0D3F805B" w14:textId="77777777" w:rsidR="00314069" w:rsidRPr="00314069" w:rsidRDefault="00314069" w:rsidP="00314069">
      <w:pPr>
        <w:spacing w:line="360" w:lineRule="auto"/>
        <w:rPr>
          <w:sz w:val="24"/>
          <w:szCs w:val="24"/>
          <w:lang w:eastAsia="pl-PL"/>
        </w:rPr>
      </w:pPr>
      <w:r w:rsidRPr="00314069">
        <w:rPr>
          <w:sz w:val="24"/>
          <w:szCs w:val="24"/>
          <w:lang w:eastAsia="pl-PL"/>
        </w:rPr>
        <w:t>Projektowane gazociągi stalowe należy wykonać z rur stalowych przewodowych</w:t>
      </w:r>
    </w:p>
    <w:p w14:paraId="582BD855" w14:textId="77777777" w:rsidR="00314069" w:rsidRPr="00314069" w:rsidRDefault="00314069" w:rsidP="00314069">
      <w:pPr>
        <w:spacing w:line="360" w:lineRule="auto"/>
        <w:rPr>
          <w:sz w:val="24"/>
          <w:szCs w:val="24"/>
          <w:lang w:eastAsia="pl-PL"/>
        </w:rPr>
      </w:pPr>
      <w:r w:rsidRPr="00314069">
        <w:rPr>
          <w:sz w:val="24"/>
          <w:szCs w:val="24"/>
          <w:lang w:eastAsia="pl-PL"/>
        </w:rPr>
        <w:t>bez szwu, ze stali L360N/ME, KLASA B3, w/g PN-EN ISO 3183 o grubości ścianki 5,6mm izolowanych fabrycznie powłoką z polietylenu wytłaczanego 3LPE w klasie N-v spełniającą wymogi DIN 30670 (materiał z grupy P1).</w:t>
      </w:r>
    </w:p>
    <w:p w14:paraId="25171457" w14:textId="77777777" w:rsidR="00314069" w:rsidRPr="00314069" w:rsidRDefault="00314069" w:rsidP="00314069">
      <w:pPr>
        <w:spacing w:line="360" w:lineRule="auto"/>
        <w:rPr>
          <w:sz w:val="24"/>
          <w:szCs w:val="24"/>
          <w:lang w:eastAsia="pl-PL"/>
        </w:rPr>
      </w:pPr>
      <w:r w:rsidRPr="00314069">
        <w:rPr>
          <w:sz w:val="24"/>
          <w:szCs w:val="24"/>
          <w:lang w:eastAsia="pl-PL"/>
        </w:rPr>
        <w:t xml:space="preserve">Wszelkie łączniki, kształtki oraz przejściówki muszą być tej samej klasy co rurociąg dochodzący do kształtki. </w:t>
      </w:r>
    </w:p>
    <w:p w14:paraId="017410D2" w14:textId="77777777" w:rsidR="00314069" w:rsidRPr="00314069" w:rsidRDefault="00314069" w:rsidP="00314069">
      <w:pPr>
        <w:spacing w:line="360" w:lineRule="auto"/>
        <w:rPr>
          <w:sz w:val="24"/>
          <w:szCs w:val="24"/>
          <w:lang w:eastAsia="pl-PL"/>
        </w:rPr>
      </w:pPr>
      <w:r w:rsidRPr="00314069">
        <w:rPr>
          <w:sz w:val="24"/>
          <w:szCs w:val="24"/>
          <w:lang w:eastAsia="pl-PL"/>
        </w:rPr>
        <w:t>- Materiały zastosowane do przebudowy muszą być przeznaczone do gazu i posiadać:</w:t>
      </w:r>
    </w:p>
    <w:p w14:paraId="5CB5F924" w14:textId="77777777" w:rsidR="00314069" w:rsidRPr="00314069" w:rsidRDefault="00314069" w:rsidP="005E57EF">
      <w:pPr>
        <w:spacing w:line="360" w:lineRule="auto"/>
        <w:ind w:left="708"/>
        <w:rPr>
          <w:sz w:val="24"/>
          <w:szCs w:val="24"/>
          <w:lang w:eastAsia="pl-PL"/>
        </w:rPr>
      </w:pPr>
      <w:r w:rsidRPr="00314069">
        <w:rPr>
          <w:sz w:val="24"/>
          <w:szCs w:val="24"/>
          <w:lang w:eastAsia="pl-PL"/>
        </w:rPr>
        <w:t>a) znak budowlany i krajową deklarację właściwości użytkowych wystawioną przez</w:t>
      </w:r>
    </w:p>
    <w:p w14:paraId="4C23C467" w14:textId="77777777" w:rsidR="00314069" w:rsidRPr="00314069" w:rsidRDefault="00314069" w:rsidP="005E57EF">
      <w:pPr>
        <w:spacing w:line="360" w:lineRule="auto"/>
        <w:ind w:left="708"/>
        <w:rPr>
          <w:sz w:val="24"/>
          <w:szCs w:val="24"/>
          <w:lang w:eastAsia="pl-PL"/>
        </w:rPr>
      </w:pPr>
      <w:r w:rsidRPr="00314069">
        <w:rPr>
          <w:sz w:val="24"/>
          <w:szCs w:val="24"/>
          <w:lang w:eastAsia="pl-PL"/>
        </w:rPr>
        <w:t>producenta wyrobu, pozwalająca na znakowanie wyrobu znakiem budowlanym</w:t>
      </w:r>
    </w:p>
    <w:p w14:paraId="13327F0F" w14:textId="77777777" w:rsidR="00314069" w:rsidRPr="00314069" w:rsidRDefault="00314069" w:rsidP="005E57EF">
      <w:pPr>
        <w:spacing w:line="360" w:lineRule="auto"/>
        <w:ind w:left="708"/>
        <w:rPr>
          <w:sz w:val="24"/>
          <w:szCs w:val="24"/>
          <w:lang w:eastAsia="pl-PL"/>
        </w:rPr>
      </w:pPr>
      <w:r w:rsidRPr="00314069">
        <w:rPr>
          <w:sz w:val="24"/>
          <w:szCs w:val="24"/>
          <w:lang w:eastAsia="pl-PL"/>
        </w:rPr>
        <w:t xml:space="preserve">(zgodnie z Rozporządzeniem Ministra Infrastruktury i Budownictwa z dnia 17 listopada 2016 r. w sprawie sposobów deklarowania właściwości użytkowych wyrobów budowlanych oraz sposobu znakowania ich znakiem budowlanym (Dz. U. z 2016 r. poz. 1966 z </w:t>
      </w:r>
      <w:proofErr w:type="spellStart"/>
      <w:r w:rsidRPr="00314069">
        <w:rPr>
          <w:sz w:val="24"/>
          <w:szCs w:val="24"/>
          <w:lang w:eastAsia="pl-PL"/>
        </w:rPr>
        <w:t>późn</w:t>
      </w:r>
      <w:proofErr w:type="spellEnd"/>
      <w:r w:rsidRPr="00314069">
        <w:rPr>
          <w:sz w:val="24"/>
          <w:szCs w:val="24"/>
          <w:lang w:eastAsia="pl-PL"/>
        </w:rPr>
        <w:t>. zm.) lub oznakowanie CE i deklaracja właściwości użytkowych, w przypadku gdy przepisy prawa będą tego wymagały.</w:t>
      </w:r>
    </w:p>
    <w:p w14:paraId="13411B8C" w14:textId="77777777" w:rsidR="00314069" w:rsidRPr="00314069" w:rsidRDefault="00314069" w:rsidP="005E57EF">
      <w:pPr>
        <w:spacing w:line="360" w:lineRule="auto"/>
        <w:ind w:left="708"/>
        <w:rPr>
          <w:sz w:val="24"/>
          <w:szCs w:val="24"/>
          <w:lang w:eastAsia="pl-PL"/>
        </w:rPr>
      </w:pPr>
      <w:r w:rsidRPr="00314069">
        <w:rPr>
          <w:sz w:val="24"/>
          <w:szCs w:val="24"/>
          <w:lang w:eastAsia="pl-PL"/>
        </w:rPr>
        <w:t>b) dokument potwierdzający zgodność z wymogami normy PN-EN 1555-1, PN-EN 1555- 2 – Systemy przewodów rurowych z tworzyw sztucznych do przesyłania paliw</w:t>
      </w:r>
    </w:p>
    <w:p w14:paraId="43CA8D12" w14:textId="77777777" w:rsidR="00314069" w:rsidRPr="00314069" w:rsidRDefault="00314069" w:rsidP="005E57EF">
      <w:pPr>
        <w:spacing w:line="360" w:lineRule="auto"/>
        <w:ind w:left="708"/>
        <w:rPr>
          <w:sz w:val="24"/>
          <w:szCs w:val="24"/>
          <w:lang w:eastAsia="pl-PL"/>
        </w:rPr>
      </w:pPr>
      <w:r w:rsidRPr="00314069">
        <w:rPr>
          <w:sz w:val="24"/>
          <w:szCs w:val="24"/>
          <w:lang w:eastAsia="pl-PL"/>
        </w:rPr>
        <w:t>gazowych. Polietylen (PE). Cz. 1: Postanowienia ogólne, Cz. 2: Rury, lub ważna krajowa ocena techniczna lub aprobata techniczna;</w:t>
      </w:r>
    </w:p>
    <w:p w14:paraId="4C92C2C1" w14:textId="77777777" w:rsidR="00314069" w:rsidRPr="00314069" w:rsidRDefault="00314069" w:rsidP="005E57EF">
      <w:pPr>
        <w:spacing w:line="360" w:lineRule="auto"/>
        <w:ind w:left="708"/>
        <w:rPr>
          <w:sz w:val="24"/>
          <w:szCs w:val="24"/>
          <w:lang w:eastAsia="pl-PL"/>
        </w:rPr>
      </w:pPr>
      <w:r w:rsidRPr="00314069">
        <w:rPr>
          <w:sz w:val="24"/>
          <w:szCs w:val="24"/>
          <w:lang w:eastAsia="pl-PL"/>
        </w:rPr>
        <w:t xml:space="preserve">c) dla rur RC ważny dokument potwierdzający zgodność z wymogami PAS 1075 typ 1 lub typ 2: TEST KARBU wg PN EN ISO 13479 Rury z </w:t>
      </w:r>
      <w:proofErr w:type="spellStart"/>
      <w:r w:rsidRPr="00314069">
        <w:rPr>
          <w:sz w:val="24"/>
          <w:szCs w:val="24"/>
          <w:lang w:eastAsia="pl-PL"/>
        </w:rPr>
        <w:t>poliolefin</w:t>
      </w:r>
      <w:proofErr w:type="spellEnd"/>
      <w:r w:rsidRPr="00314069">
        <w:rPr>
          <w:sz w:val="24"/>
          <w:szCs w:val="24"/>
          <w:lang w:eastAsia="pl-PL"/>
        </w:rPr>
        <w:t xml:space="preserve"> do przesyłania płynów - Oznaczanie odporności na propagację pęknięć - Metoda badania powolnego wzrostu pęknięć </w:t>
      </w:r>
      <w:r w:rsidRPr="00314069">
        <w:rPr>
          <w:sz w:val="24"/>
          <w:szCs w:val="24"/>
          <w:lang w:eastAsia="pl-PL"/>
        </w:rPr>
        <w:lastRenderedPageBreak/>
        <w:t xml:space="preserve">w rurach z karbem nie mniej niż 8760 h, TEST FNCT i ACT wg ISO 16770 Plastics -- </w:t>
      </w:r>
      <w:proofErr w:type="spellStart"/>
      <w:r w:rsidRPr="00314069">
        <w:rPr>
          <w:sz w:val="24"/>
          <w:szCs w:val="24"/>
          <w:lang w:eastAsia="pl-PL"/>
        </w:rPr>
        <w:t>Determination</w:t>
      </w:r>
      <w:proofErr w:type="spellEnd"/>
      <w:r w:rsidRPr="00314069">
        <w:rPr>
          <w:sz w:val="24"/>
          <w:szCs w:val="24"/>
          <w:lang w:eastAsia="pl-PL"/>
        </w:rPr>
        <w:t xml:space="preserve"> of </w:t>
      </w:r>
      <w:proofErr w:type="spellStart"/>
      <w:r w:rsidRPr="00314069">
        <w:rPr>
          <w:sz w:val="24"/>
          <w:szCs w:val="24"/>
          <w:lang w:eastAsia="pl-PL"/>
        </w:rPr>
        <w:t>environmental</w:t>
      </w:r>
      <w:proofErr w:type="spellEnd"/>
      <w:r w:rsidRPr="00314069">
        <w:rPr>
          <w:sz w:val="24"/>
          <w:szCs w:val="24"/>
          <w:lang w:eastAsia="pl-PL"/>
        </w:rPr>
        <w:t xml:space="preserve"> </w:t>
      </w:r>
      <w:proofErr w:type="spellStart"/>
      <w:r w:rsidRPr="00314069">
        <w:rPr>
          <w:sz w:val="24"/>
          <w:szCs w:val="24"/>
          <w:lang w:eastAsia="pl-PL"/>
        </w:rPr>
        <w:t>stress</w:t>
      </w:r>
      <w:proofErr w:type="spellEnd"/>
      <w:r w:rsidRPr="00314069">
        <w:rPr>
          <w:sz w:val="24"/>
          <w:szCs w:val="24"/>
          <w:lang w:eastAsia="pl-PL"/>
        </w:rPr>
        <w:t xml:space="preserve"> cracking (ESC) of </w:t>
      </w:r>
      <w:proofErr w:type="spellStart"/>
      <w:r w:rsidRPr="00314069">
        <w:rPr>
          <w:sz w:val="24"/>
          <w:szCs w:val="24"/>
          <w:lang w:eastAsia="pl-PL"/>
        </w:rPr>
        <w:t>polyethylene</w:t>
      </w:r>
      <w:proofErr w:type="spellEnd"/>
      <w:r w:rsidRPr="00314069">
        <w:rPr>
          <w:sz w:val="24"/>
          <w:szCs w:val="24"/>
          <w:lang w:eastAsia="pl-PL"/>
        </w:rPr>
        <w:t xml:space="preserve"> – </w:t>
      </w:r>
      <w:proofErr w:type="spellStart"/>
      <w:r w:rsidRPr="00314069">
        <w:rPr>
          <w:sz w:val="24"/>
          <w:szCs w:val="24"/>
          <w:lang w:eastAsia="pl-PL"/>
        </w:rPr>
        <w:t>Fullnotch</w:t>
      </w:r>
      <w:proofErr w:type="spellEnd"/>
      <w:r w:rsidRPr="00314069">
        <w:rPr>
          <w:sz w:val="24"/>
          <w:szCs w:val="24"/>
          <w:lang w:eastAsia="pl-PL"/>
        </w:rPr>
        <w:t xml:space="preserve"> </w:t>
      </w:r>
      <w:proofErr w:type="spellStart"/>
      <w:r w:rsidRPr="00314069">
        <w:rPr>
          <w:sz w:val="24"/>
          <w:szCs w:val="24"/>
          <w:lang w:eastAsia="pl-PL"/>
        </w:rPr>
        <w:t>creep</w:t>
      </w:r>
      <w:proofErr w:type="spellEnd"/>
      <w:r w:rsidRPr="00314069">
        <w:rPr>
          <w:sz w:val="24"/>
          <w:szCs w:val="24"/>
          <w:lang w:eastAsia="pl-PL"/>
        </w:rPr>
        <w:t xml:space="preserve"> test (FNCT) nie mniej niż 5000 h, test odporności na obciążenie punktowe (TEST PLT, tzw. test kuli dr </w:t>
      </w:r>
      <w:proofErr w:type="spellStart"/>
      <w:r w:rsidRPr="00314069">
        <w:rPr>
          <w:sz w:val="24"/>
          <w:szCs w:val="24"/>
          <w:lang w:eastAsia="pl-PL"/>
        </w:rPr>
        <w:t>Hessela</w:t>
      </w:r>
      <w:proofErr w:type="spellEnd"/>
      <w:r w:rsidRPr="00314069">
        <w:rPr>
          <w:sz w:val="24"/>
          <w:szCs w:val="24"/>
          <w:lang w:eastAsia="pl-PL"/>
        </w:rPr>
        <w:t>) nie mniej niż 8760 h.</w:t>
      </w:r>
      <w:bookmarkStart w:id="96" w:name="_Toc107242018"/>
      <w:bookmarkEnd w:id="96"/>
    </w:p>
    <w:p w14:paraId="48FDE651" w14:textId="77777777" w:rsidR="00460002" w:rsidRDefault="00460002" w:rsidP="00460002">
      <w:pPr>
        <w:pStyle w:val="domylny-arial-narr-western"/>
        <w:spacing w:line="360" w:lineRule="auto"/>
        <w:ind w:right="282" w:firstLine="0"/>
        <w:contextualSpacing/>
        <w:rPr>
          <w:rFonts w:ascii="Times New Roman" w:hAnsi="Times New Roman"/>
          <w:b/>
          <w:bCs/>
        </w:rPr>
      </w:pPr>
    </w:p>
    <w:p w14:paraId="71B32FD6" w14:textId="29BB6F97" w:rsidR="00460002" w:rsidRDefault="00937823" w:rsidP="003635A9">
      <w:pPr>
        <w:pStyle w:val="domylny-arial-narr-western"/>
        <w:numPr>
          <w:ilvl w:val="3"/>
          <w:numId w:val="5"/>
        </w:numPr>
        <w:spacing w:line="360" w:lineRule="auto"/>
        <w:ind w:right="282"/>
        <w:contextualSpacing/>
        <w:rPr>
          <w:rFonts w:ascii="Times New Roman" w:hAnsi="Times New Roman"/>
          <w:b/>
          <w:bCs/>
        </w:rPr>
      </w:pPr>
      <w:r>
        <w:rPr>
          <w:rFonts w:ascii="Times New Roman" w:hAnsi="Times New Roman"/>
          <w:b/>
          <w:bCs/>
        </w:rPr>
        <w:t>Sposób włączenia do gazociągu</w:t>
      </w:r>
    </w:p>
    <w:p w14:paraId="3E05A7CA" w14:textId="77777777" w:rsidR="00C06F80" w:rsidRPr="00C06F80" w:rsidRDefault="00C06F80" w:rsidP="00C06F80">
      <w:pPr>
        <w:spacing w:line="360" w:lineRule="auto"/>
        <w:rPr>
          <w:sz w:val="24"/>
          <w:szCs w:val="24"/>
          <w:lang w:eastAsia="pl-PL"/>
        </w:rPr>
      </w:pPr>
      <w:r w:rsidRPr="00C06F80">
        <w:rPr>
          <w:sz w:val="24"/>
          <w:szCs w:val="24"/>
          <w:lang w:eastAsia="pl-PL"/>
        </w:rPr>
        <w:t>Włączenie nowo wybudowanych odcinków gazociągów do istniejącej sieci gazowej oraz ich nagazowanie wykona gestor sieci na zlecenie inwestora inwestycji podstawowej i na jego koszt.</w:t>
      </w:r>
    </w:p>
    <w:p w14:paraId="7A02C56C" w14:textId="77777777" w:rsidR="00C06F80" w:rsidRPr="00C06F80" w:rsidRDefault="00C06F80" w:rsidP="00C06F80">
      <w:pPr>
        <w:spacing w:line="360" w:lineRule="auto"/>
        <w:rPr>
          <w:b/>
          <w:sz w:val="24"/>
          <w:szCs w:val="24"/>
          <w:lang w:eastAsia="pl-PL"/>
        </w:rPr>
      </w:pPr>
      <w:r w:rsidRPr="00C06F80">
        <w:rPr>
          <w:sz w:val="24"/>
          <w:szCs w:val="24"/>
          <w:lang w:eastAsia="pl-PL"/>
        </w:rPr>
        <w:t xml:space="preserve">Koszty tych robót są ujęte w przedmiarach i kosztorysie inwestorskim, ich realizacja nie generuje żadnych nowych kosztów. </w:t>
      </w:r>
    </w:p>
    <w:p w14:paraId="1A16EC93" w14:textId="77777777" w:rsidR="005E57EF" w:rsidRDefault="005E57EF" w:rsidP="00937823">
      <w:pPr>
        <w:pStyle w:val="domylny-arial-narr-western"/>
        <w:spacing w:line="360" w:lineRule="auto"/>
        <w:ind w:right="282" w:firstLine="0"/>
        <w:contextualSpacing/>
        <w:rPr>
          <w:rFonts w:ascii="Times New Roman" w:hAnsi="Times New Roman"/>
          <w:b/>
          <w:bCs/>
        </w:rPr>
      </w:pPr>
    </w:p>
    <w:p w14:paraId="19CB5CFF" w14:textId="1102E1B5" w:rsidR="00937823" w:rsidRDefault="0044430D" w:rsidP="003635A9">
      <w:pPr>
        <w:pStyle w:val="domylny-arial-narr-western"/>
        <w:numPr>
          <w:ilvl w:val="3"/>
          <w:numId w:val="5"/>
        </w:numPr>
        <w:spacing w:line="360" w:lineRule="auto"/>
        <w:ind w:right="282"/>
        <w:contextualSpacing/>
        <w:rPr>
          <w:rFonts w:ascii="Times New Roman" w:hAnsi="Times New Roman"/>
          <w:b/>
          <w:bCs/>
        </w:rPr>
      </w:pPr>
      <w:r>
        <w:rPr>
          <w:rFonts w:ascii="Times New Roman" w:hAnsi="Times New Roman"/>
          <w:b/>
          <w:bCs/>
        </w:rPr>
        <w:t>Wytyczne realizacji</w:t>
      </w:r>
    </w:p>
    <w:p w14:paraId="33D25360" w14:textId="77777777" w:rsidR="002F3809" w:rsidRPr="002F3809" w:rsidRDefault="002F3809" w:rsidP="002F3809">
      <w:pPr>
        <w:spacing w:line="360" w:lineRule="auto"/>
        <w:rPr>
          <w:sz w:val="24"/>
          <w:szCs w:val="24"/>
          <w:lang w:eastAsia="pl-PL"/>
        </w:rPr>
      </w:pPr>
      <w:r w:rsidRPr="002F3809">
        <w:rPr>
          <w:sz w:val="24"/>
          <w:szCs w:val="24"/>
          <w:lang w:eastAsia="pl-PL"/>
        </w:rPr>
        <w:t xml:space="preserve">Przy wykonawstwie sieci gazowej należy bezwzględnie przestrzegać zaprojektowanych rzędnych, spadków i trasy sieci gazociągowej </w:t>
      </w:r>
    </w:p>
    <w:p w14:paraId="26D54F3F" w14:textId="77777777" w:rsidR="002F3809" w:rsidRPr="002F3809" w:rsidRDefault="002F3809" w:rsidP="002F3809">
      <w:pPr>
        <w:spacing w:line="360" w:lineRule="auto"/>
        <w:rPr>
          <w:sz w:val="24"/>
          <w:szCs w:val="24"/>
          <w:lang w:eastAsia="pl-PL"/>
        </w:rPr>
      </w:pPr>
      <w:r w:rsidRPr="002F3809">
        <w:rPr>
          <w:sz w:val="24"/>
          <w:szCs w:val="24"/>
          <w:lang w:eastAsia="pl-PL"/>
        </w:rPr>
        <w:t>Rury z PE należy łączyć poprzez zgrzewanie doczołowe lub elektrooporowe.</w:t>
      </w:r>
    </w:p>
    <w:p w14:paraId="604DEE7A" w14:textId="77777777" w:rsidR="002F3809" w:rsidRPr="002F3809" w:rsidRDefault="002F3809" w:rsidP="002F3809">
      <w:pPr>
        <w:spacing w:line="360" w:lineRule="auto"/>
        <w:rPr>
          <w:sz w:val="24"/>
          <w:szCs w:val="24"/>
          <w:lang w:eastAsia="pl-PL"/>
        </w:rPr>
      </w:pPr>
      <w:r w:rsidRPr="002F3809">
        <w:rPr>
          <w:sz w:val="24"/>
          <w:szCs w:val="24"/>
          <w:lang w:eastAsia="pl-PL"/>
        </w:rPr>
        <w:t>Przy zgrzewaniu doczołowym wymaga się aby:</w:t>
      </w:r>
    </w:p>
    <w:p w14:paraId="28C2A490" w14:textId="77777777" w:rsidR="002F3809" w:rsidRPr="002F3809" w:rsidRDefault="002F3809" w:rsidP="005E57EF">
      <w:pPr>
        <w:spacing w:line="360" w:lineRule="auto"/>
        <w:ind w:left="708"/>
        <w:rPr>
          <w:sz w:val="24"/>
          <w:szCs w:val="24"/>
          <w:lang w:eastAsia="pl-PL"/>
        </w:rPr>
      </w:pPr>
      <w:r w:rsidRPr="002F3809">
        <w:rPr>
          <w:sz w:val="24"/>
          <w:szCs w:val="24"/>
          <w:lang w:eastAsia="pl-PL"/>
        </w:rPr>
        <w:t>- zgrzewane rury miały tą samą średnicę i te same grubości ścianek,</w:t>
      </w:r>
    </w:p>
    <w:p w14:paraId="4E2FE933" w14:textId="77777777" w:rsidR="002F3809" w:rsidRPr="002F3809" w:rsidRDefault="002F3809" w:rsidP="005E57EF">
      <w:pPr>
        <w:spacing w:line="360" w:lineRule="auto"/>
        <w:ind w:left="708"/>
        <w:rPr>
          <w:sz w:val="24"/>
          <w:szCs w:val="24"/>
          <w:lang w:eastAsia="pl-PL"/>
        </w:rPr>
      </w:pPr>
      <w:r w:rsidRPr="002F3809">
        <w:rPr>
          <w:sz w:val="24"/>
          <w:szCs w:val="24"/>
          <w:lang w:eastAsia="pl-PL"/>
        </w:rPr>
        <w:t>- rury były ustawione współosiowo,</w:t>
      </w:r>
    </w:p>
    <w:p w14:paraId="1F122EE8" w14:textId="77777777" w:rsidR="002F3809" w:rsidRPr="002F3809" w:rsidRDefault="002F3809" w:rsidP="005E57EF">
      <w:pPr>
        <w:spacing w:line="360" w:lineRule="auto"/>
        <w:ind w:left="708"/>
        <w:rPr>
          <w:sz w:val="24"/>
          <w:szCs w:val="24"/>
          <w:lang w:eastAsia="pl-PL"/>
        </w:rPr>
      </w:pPr>
      <w:r w:rsidRPr="002F3809">
        <w:rPr>
          <w:sz w:val="24"/>
          <w:szCs w:val="24"/>
          <w:lang w:eastAsia="pl-PL"/>
        </w:rPr>
        <w:t>- końcówki rur były dokładnie wyrównane przed ich zgrzewaniem,</w:t>
      </w:r>
    </w:p>
    <w:p w14:paraId="179E4AE8" w14:textId="77777777" w:rsidR="002F3809" w:rsidRPr="002F3809" w:rsidRDefault="002F3809" w:rsidP="005E57EF">
      <w:pPr>
        <w:spacing w:line="360" w:lineRule="auto"/>
        <w:ind w:left="708"/>
        <w:rPr>
          <w:sz w:val="24"/>
          <w:szCs w:val="24"/>
          <w:lang w:eastAsia="pl-PL"/>
        </w:rPr>
      </w:pPr>
      <w:r w:rsidRPr="002F3809">
        <w:rPr>
          <w:sz w:val="24"/>
          <w:szCs w:val="24"/>
          <w:lang w:eastAsia="pl-PL"/>
        </w:rPr>
        <w:t xml:space="preserve">- temperatura w czasie zgrzewania końców rur była w przedziale od 210-220 </w:t>
      </w:r>
      <w:proofErr w:type="spellStart"/>
      <w:r w:rsidRPr="002F3809">
        <w:rPr>
          <w:sz w:val="24"/>
          <w:szCs w:val="24"/>
          <w:lang w:eastAsia="pl-PL"/>
        </w:rPr>
        <w:t>st.C</w:t>
      </w:r>
      <w:proofErr w:type="spellEnd"/>
      <w:r w:rsidRPr="002F3809">
        <w:rPr>
          <w:sz w:val="24"/>
          <w:szCs w:val="24"/>
          <w:lang w:eastAsia="pl-PL"/>
        </w:rPr>
        <w:t xml:space="preserve"> (PE), </w:t>
      </w:r>
    </w:p>
    <w:p w14:paraId="2EAC6AD8" w14:textId="77777777" w:rsidR="002F3809" w:rsidRPr="002F3809" w:rsidRDefault="002F3809" w:rsidP="005E57EF">
      <w:pPr>
        <w:spacing w:line="360" w:lineRule="auto"/>
        <w:ind w:left="708"/>
        <w:rPr>
          <w:sz w:val="24"/>
          <w:szCs w:val="24"/>
          <w:lang w:eastAsia="pl-PL"/>
        </w:rPr>
      </w:pPr>
      <w:r w:rsidRPr="002F3809">
        <w:rPr>
          <w:sz w:val="24"/>
          <w:szCs w:val="24"/>
          <w:lang w:eastAsia="pl-PL"/>
        </w:rPr>
        <w:t>- czas usunięcia płyty grzewczej przed dociskiem końcówki rury był możliwie krótki ze względu na dużą  wrażliwość na utlenianie (PE),</w:t>
      </w:r>
    </w:p>
    <w:p w14:paraId="278B9BAA" w14:textId="77777777" w:rsidR="002F3809" w:rsidRPr="002F3809" w:rsidRDefault="002F3809" w:rsidP="005E57EF">
      <w:pPr>
        <w:spacing w:line="360" w:lineRule="auto"/>
        <w:ind w:left="708"/>
        <w:rPr>
          <w:sz w:val="24"/>
          <w:szCs w:val="24"/>
          <w:lang w:eastAsia="pl-PL"/>
        </w:rPr>
      </w:pPr>
      <w:r w:rsidRPr="002F3809">
        <w:rPr>
          <w:sz w:val="24"/>
          <w:szCs w:val="24"/>
          <w:lang w:eastAsia="pl-PL"/>
        </w:rPr>
        <w:t>- siła docisku w czasie chłodzenia złącza po jego zgrzaniu była utrzymana na stałym poziomie, a w szczególności w temperaturze powyżej 100°C kiedy zachodzi krystalizacja materiału, w związku z tym chłodzenie złącza powinno odbywać się w sposób naturalny bez przyspieszenia.</w:t>
      </w:r>
    </w:p>
    <w:p w14:paraId="31DF8F44" w14:textId="77777777" w:rsidR="002F3809" w:rsidRPr="002F3809" w:rsidRDefault="002F3809" w:rsidP="005E57EF">
      <w:pPr>
        <w:spacing w:line="360" w:lineRule="auto"/>
        <w:ind w:left="708"/>
        <w:rPr>
          <w:sz w:val="24"/>
          <w:szCs w:val="24"/>
          <w:lang w:eastAsia="pl-PL"/>
        </w:rPr>
      </w:pPr>
      <w:r w:rsidRPr="002F3809">
        <w:rPr>
          <w:sz w:val="24"/>
          <w:szCs w:val="24"/>
          <w:lang w:eastAsia="pl-PL"/>
        </w:rPr>
        <w:t>- Inne parametry takie jak: siła docisku przy rozgrzaniu i właściwym grzaniu powierzchni, czas rozgrzewania, czas dogrzewania, czas zgrzewania i chłodzenie, powinny być ściśle przestrzegane wg instrukcji producenta.</w:t>
      </w:r>
    </w:p>
    <w:p w14:paraId="6887FA9E" w14:textId="77777777" w:rsidR="002F3809" w:rsidRPr="002F3809" w:rsidRDefault="002F3809" w:rsidP="002F3809">
      <w:pPr>
        <w:spacing w:line="360" w:lineRule="auto"/>
        <w:rPr>
          <w:sz w:val="24"/>
          <w:szCs w:val="24"/>
          <w:lang w:eastAsia="pl-PL"/>
        </w:rPr>
      </w:pPr>
      <w:r w:rsidRPr="002F3809">
        <w:rPr>
          <w:sz w:val="24"/>
          <w:szCs w:val="24"/>
          <w:lang w:eastAsia="pl-PL"/>
        </w:rPr>
        <w:t xml:space="preserve">Po zakończeniu zgrzewania czołowego i zdemontowania urządzenia zgrzewającego, należy skontrolować miejsce zgrzewania. Kontrola polega na pomierzeniu wymiarów nadlewu, (szerokości </w:t>
      </w:r>
      <w:r w:rsidRPr="002F3809">
        <w:rPr>
          <w:sz w:val="24"/>
          <w:szCs w:val="24"/>
          <w:lang w:eastAsia="pl-PL"/>
        </w:rPr>
        <w:lastRenderedPageBreak/>
        <w:t xml:space="preserve">i grubości) i oszacowaniu wartości tych odchyleń. Wartości te nie powinny przekraczać dopuszczalnych odchyleń określonych przez danego producenta. </w:t>
      </w:r>
    </w:p>
    <w:p w14:paraId="43A67436" w14:textId="77777777" w:rsidR="002F3809" w:rsidRPr="002F3809" w:rsidRDefault="002F3809" w:rsidP="002F3809">
      <w:pPr>
        <w:spacing w:line="360" w:lineRule="auto"/>
        <w:rPr>
          <w:sz w:val="24"/>
          <w:szCs w:val="24"/>
          <w:lang w:eastAsia="pl-PL"/>
        </w:rPr>
      </w:pPr>
      <w:r w:rsidRPr="002F3809">
        <w:rPr>
          <w:sz w:val="24"/>
          <w:szCs w:val="24"/>
          <w:lang w:eastAsia="pl-PL"/>
        </w:rPr>
        <w:t>Wszystkie połączenia powinny być tak wykonane, aby była zapewniona ich szczelność przy ciśnieniu roboczym oraz próbnym.</w:t>
      </w:r>
    </w:p>
    <w:p w14:paraId="63C51C46" w14:textId="77777777" w:rsidR="002F3809" w:rsidRPr="002F3809" w:rsidRDefault="002F3809" w:rsidP="002F3809">
      <w:pPr>
        <w:spacing w:line="360" w:lineRule="auto"/>
        <w:rPr>
          <w:sz w:val="24"/>
          <w:szCs w:val="24"/>
          <w:lang w:eastAsia="pl-PL"/>
        </w:rPr>
      </w:pPr>
      <w:r w:rsidRPr="002F3809">
        <w:rPr>
          <w:sz w:val="24"/>
          <w:szCs w:val="24"/>
          <w:lang w:eastAsia="pl-PL"/>
        </w:rPr>
        <w:t xml:space="preserve">Podczas montażu należy przestrzegać instrukcji producenta. </w:t>
      </w:r>
    </w:p>
    <w:p w14:paraId="1BDA8F69" w14:textId="77777777" w:rsidR="002F3809" w:rsidRPr="002F3809" w:rsidRDefault="002F3809" w:rsidP="002F3809">
      <w:pPr>
        <w:spacing w:line="360" w:lineRule="auto"/>
        <w:rPr>
          <w:sz w:val="24"/>
          <w:szCs w:val="24"/>
          <w:lang w:eastAsia="pl-PL"/>
        </w:rPr>
      </w:pPr>
      <w:r w:rsidRPr="002F3809">
        <w:rPr>
          <w:sz w:val="24"/>
          <w:szCs w:val="24"/>
          <w:lang w:eastAsia="pl-PL"/>
        </w:rPr>
        <w:t xml:space="preserve">Zagrzewanie elektrooporowe </w:t>
      </w:r>
    </w:p>
    <w:p w14:paraId="2ABC6ACA" w14:textId="77777777" w:rsidR="002F3809" w:rsidRPr="002F3809" w:rsidRDefault="002F3809" w:rsidP="002F3809">
      <w:pPr>
        <w:spacing w:line="360" w:lineRule="auto"/>
        <w:rPr>
          <w:sz w:val="24"/>
          <w:szCs w:val="24"/>
          <w:lang w:eastAsia="pl-PL"/>
        </w:rPr>
      </w:pPr>
      <w:r w:rsidRPr="002F3809">
        <w:rPr>
          <w:sz w:val="24"/>
          <w:szCs w:val="24"/>
          <w:lang w:eastAsia="pl-PL"/>
        </w:rPr>
        <w:t xml:space="preserve">Podczas zgrzewania należy stosować zalecenia producentów rur, kształtek i zgrzewarek, albo procedury w formie pisemnej instrukcji technologicznej zgrzewania zatwierdzonej przez operatora systemu dystrybucyjnego. W przypadku braku procedur zaleca się stosowanie procedur zgrzewania zgodnych z ISO 11413. </w:t>
      </w:r>
    </w:p>
    <w:p w14:paraId="19599157" w14:textId="77777777" w:rsidR="002F3809" w:rsidRPr="002F3809" w:rsidRDefault="002F3809" w:rsidP="002F3809">
      <w:pPr>
        <w:spacing w:line="360" w:lineRule="auto"/>
        <w:rPr>
          <w:sz w:val="24"/>
          <w:szCs w:val="24"/>
          <w:lang w:eastAsia="pl-PL"/>
        </w:rPr>
      </w:pPr>
      <w:r w:rsidRPr="002F3809">
        <w:rPr>
          <w:sz w:val="24"/>
          <w:szCs w:val="24"/>
          <w:lang w:eastAsia="pl-PL"/>
        </w:rPr>
        <w:t xml:space="preserve">Podczas realizacji procesu zgrzewania elektrooporowego należy zwrócić szczególną uwagę na: </w:t>
      </w:r>
    </w:p>
    <w:p w14:paraId="1C2974CC" w14:textId="77777777" w:rsidR="002F3809" w:rsidRPr="002F3809" w:rsidRDefault="002F3809" w:rsidP="00774B93">
      <w:pPr>
        <w:spacing w:line="360" w:lineRule="auto"/>
        <w:ind w:left="708"/>
        <w:rPr>
          <w:sz w:val="24"/>
          <w:szCs w:val="24"/>
          <w:lang w:eastAsia="pl-PL"/>
        </w:rPr>
      </w:pPr>
      <w:r w:rsidRPr="002F3809">
        <w:rPr>
          <w:sz w:val="24"/>
          <w:szCs w:val="24"/>
          <w:lang w:eastAsia="pl-PL"/>
        </w:rPr>
        <w:t xml:space="preserve">- prawidłowe przygotowanie łączonych elementów, </w:t>
      </w:r>
    </w:p>
    <w:p w14:paraId="7D7286CE" w14:textId="77777777" w:rsidR="002F3809" w:rsidRPr="002F3809" w:rsidRDefault="002F3809" w:rsidP="00774B93">
      <w:pPr>
        <w:spacing w:line="360" w:lineRule="auto"/>
        <w:ind w:left="708"/>
        <w:rPr>
          <w:sz w:val="24"/>
          <w:szCs w:val="24"/>
          <w:lang w:eastAsia="pl-PL"/>
        </w:rPr>
      </w:pPr>
      <w:r w:rsidRPr="002F3809">
        <w:rPr>
          <w:sz w:val="24"/>
          <w:szCs w:val="24"/>
          <w:lang w:eastAsia="pl-PL"/>
        </w:rPr>
        <w:t xml:space="preserve">- kształtki dostarczane na budowę powinny być zamknięte w hermetycznych workach z tworzywa sztucznego, a zaleca się, aby rozpakować je przed samym wykonaniem montażu, </w:t>
      </w:r>
    </w:p>
    <w:p w14:paraId="2DAA7EBA" w14:textId="77777777" w:rsidR="002F3809" w:rsidRPr="002F3809" w:rsidRDefault="002F3809" w:rsidP="00774B93">
      <w:pPr>
        <w:spacing w:line="360" w:lineRule="auto"/>
        <w:ind w:left="708"/>
        <w:rPr>
          <w:sz w:val="24"/>
          <w:szCs w:val="24"/>
          <w:lang w:eastAsia="pl-PL"/>
        </w:rPr>
      </w:pPr>
      <w:r w:rsidRPr="002F3809">
        <w:rPr>
          <w:sz w:val="24"/>
          <w:szCs w:val="24"/>
          <w:lang w:eastAsia="pl-PL"/>
        </w:rPr>
        <w:t xml:space="preserve">- nie dotykać wewnętrznej powierzchni kształtki. </w:t>
      </w:r>
    </w:p>
    <w:p w14:paraId="00CC8303" w14:textId="77777777" w:rsidR="002F3809" w:rsidRPr="002F3809" w:rsidRDefault="002F3809" w:rsidP="002F3809">
      <w:pPr>
        <w:spacing w:line="360" w:lineRule="auto"/>
        <w:rPr>
          <w:sz w:val="24"/>
          <w:szCs w:val="24"/>
          <w:lang w:eastAsia="pl-PL"/>
        </w:rPr>
      </w:pPr>
      <w:r w:rsidRPr="002F3809">
        <w:rPr>
          <w:sz w:val="24"/>
          <w:szCs w:val="24"/>
          <w:lang w:eastAsia="pl-PL"/>
        </w:rPr>
        <w:t xml:space="preserve">W przypadku wątpliwości co do czystości wewnętrznej powierzchni kształtki lub jej zawilgoceniu należy powierzchnie biorące udział w procesie zgrzewania przemyć bezwonnym alkoholem etylowym. </w:t>
      </w:r>
    </w:p>
    <w:p w14:paraId="40CAAA9C" w14:textId="77777777" w:rsidR="002F3809" w:rsidRPr="002F3809" w:rsidRDefault="002F3809" w:rsidP="002F3809">
      <w:pPr>
        <w:spacing w:line="360" w:lineRule="auto"/>
        <w:rPr>
          <w:sz w:val="24"/>
          <w:szCs w:val="24"/>
          <w:lang w:eastAsia="pl-PL"/>
        </w:rPr>
      </w:pPr>
      <w:r w:rsidRPr="002F3809">
        <w:rPr>
          <w:sz w:val="24"/>
          <w:szCs w:val="24"/>
          <w:lang w:eastAsia="pl-PL"/>
        </w:rPr>
        <w:t xml:space="preserve">Przygotowanie rur do zgrzewania polega na usunięciu utlenionej warstwy tworzywa z powierzchni rury w obszarze, który wchodzi do kształtki oraz kilka centymetrów za nią. Usuwanie utlenionej warstwy materiału wykonujemy za pomocą specjalnych skrobaków, którymi usuwamy równomierną warstwę na głębokości 0,1 do 0,2 mm. Usunięta warstwa nie może być zbyt gruba, aby nie powstała zbyt duża szczelina pomiędzy rurą, a kształtką. Rura powinna wchodzić w kształtkę suwliwie. </w:t>
      </w:r>
    </w:p>
    <w:p w14:paraId="39FFF612" w14:textId="77777777" w:rsidR="002F3809" w:rsidRPr="002F3809" w:rsidRDefault="002F3809" w:rsidP="002F3809">
      <w:pPr>
        <w:spacing w:line="360" w:lineRule="auto"/>
        <w:rPr>
          <w:sz w:val="24"/>
          <w:szCs w:val="24"/>
          <w:lang w:eastAsia="pl-PL"/>
        </w:rPr>
      </w:pPr>
      <w:r w:rsidRPr="002F3809">
        <w:rPr>
          <w:sz w:val="24"/>
          <w:szCs w:val="24"/>
          <w:lang w:eastAsia="pl-PL"/>
        </w:rPr>
        <w:t>Końcówkę rury należy wsunąć pod kątem prostym. Czoło rury należy zukosować (</w:t>
      </w:r>
      <w:proofErr w:type="spellStart"/>
      <w:r w:rsidRPr="002F3809">
        <w:rPr>
          <w:sz w:val="24"/>
          <w:szCs w:val="24"/>
          <w:lang w:eastAsia="pl-PL"/>
        </w:rPr>
        <w:t>sfazować</w:t>
      </w:r>
      <w:proofErr w:type="spellEnd"/>
      <w:r w:rsidRPr="002F3809">
        <w:rPr>
          <w:sz w:val="24"/>
          <w:szCs w:val="24"/>
          <w:lang w:eastAsia="pl-PL"/>
        </w:rPr>
        <w:t xml:space="preserve">) w celu zabezpieczenia uzwojenia drutu oporowego kształtki przed ewentualnym uszkodzeniem w trakcie montażu. Tak przygotowane powierzchnie rur należy jeszcze odtłuścić specjalistycznymi środkami. Dane z kodu kształtki elektrooporowej odczytane przez zgrzewarkę powodują automatyczne ustawienie parametrów zgrzewania. Niektóre zgrzewarki automatycznie po podłączeniu kształtki identyfikują parametry zgrzewania. Wszystkie dane wprowadzone do zgrzewarki (tryb automatyczny, tryb ręczny) przechowywane są w pamięci zgrzewarki i mogą stanowić protokół zgrzewania. </w:t>
      </w:r>
    </w:p>
    <w:p w14:paraId="2B8FD5D9" w14:textId="77777777" w:rsidR="002F3809" w:rsidRPr="002F3809" w:rsidRDefault="002F3809" w:rsidP="002F3809">
      <w:pPr>
        <w:spacing w:line="360" w:lineRule="auto"/>
        <w:rPr>
          <w:sz w:val="24"/>
          <w:szCs w:val="24"/>
          <w:lang w:eastAsia="pl-PL"/>
        </w:rPr>
      </w:pPr>
      <w:r w:rsidRPr="002F3809">
        <w:rPr>
          <w:sz w:val="24"/>
          <w:szCs w:val="24"/>
          <w:lang w:eastAsia="pl-PL"/>
        </w:rPr>
        <w:t xml:space="preserve">Rury w gruncie należy montować w wykopie na wyrównanej i zagęszczonej podsypce gr. </w:t>
      </w:r>
      <w:smartTag w:uri="urn:schemas-microsoft-com:office:smarttags" w:element="metricconverter">
        <w:smartTagPr>
          <w:attr w:name="ProductID" w:val="10 cm"/>
        </w:smartTagPr>
        <w:r w:rsidRPr="002F3809">
          <w:rPr>
            <w:sz w:val="24"/>
            <w:szCs w:val="24"/>
            <w:lang w:eastAsia="pl-PL"/>
          </w:rPr>
          <w:t>10 cm</w:t>
        </w:r>
      </w:smartTag>
      <w:r w:rsidRPr="002F3809">
        <w:rPr>
          <w:sz w:val="24"/>
          <w:szCs w:val="24"/>
          <w:lang w:eastAsia="pl-PL"/>
        </w:rPr>
        <w:t xml:space="preserve"> i </w:t>
      </w:r>
      <w:proofErr w:type="spellStart"/>
      <w:r w:rsidRPr="002F3809">
        <w:rPr>
          <w:sz w:val="24"/>
          <w:szCs w:val="24"/>
          <w:lang w:eastAsia="pl-PL"/>
        </w:rPr>
        <w:t>obsypce</w:t>
      </w:r>
      <w:proofErr w:type="spellEnd"/>
      <w:r w:rsidRPr="002F3809">
        <w:rPr>
          <w:sz w:val="24"/>
          <w:szCs w:val="24"/>
          <w:lang w:eastAsia="pl-PL"/>
        </w:rPr>
        <w:t xml:space="preserve"> </w:t>
      </w:r>
      <w:smartTag w:uri="urn:schemas-microsoft-com:office:smarttags" w:element="metricconverter">
        <w:smartTagPr>
          <w:attr w:name="ProductID" w:val="20 cm"/>
        </w:smartTagPr>
        <w:r w:rsidRPr="002F3809">
          <w:rPr>
            <w:sz w:val="24"/>
            <w:szCs w:val="24"/>
            <w:lang w:eastAsia="pl-PL"/>
          </w:rPr>
          <w:t>20 cm</w:t>
        </w:r>
      </w:smartTag>
      <w:r w:rsidRPr="002F3809">
        <w:rPr>
          <w:sz w:val="24"/>
          <w:szCs w:val="24"/>
          <w:lang w:eastAsia="pl-PL"/>
        </w:rPr>
        <w:t xml:space="preserve">. Po ułożeniu sieci należy dokonać odbioru wykonanego odcinka w stanie odkrytym </w:t>
      </w:r>
      <w:r w:rsidRPr="002F3809">
        <w:rPr>
          <w:sz w:val="24"/>
          <w:szCs w:val="24"/>
          <w:lang w:eastAsia="pl-PL"/>
        </w:rPr>
        <w:lastRenderedPageBreak/>
        <w:t xml:space="preserve">przy udziale przedstawiciela inwestora(gestora sieci) i inspektora nadzoru zgodnie z pkt. 10 opisu technicznego. Sieć przed zasypaniem należy zainwentaryzować geodezyjnie. </w:t>
      </w:r>
    </w:p>
    <w:p w14:paraId="480BC058" w14:textId="77777777" w:rsidR="002F3809" w:rsidRPr="002F3809" w:rsidRDefault="002F3809" w:rsidP="002F3809">
      <w:pPr>
        <w:spacing w:line="360" w:lineRule="auto"/>
        <w:rPr>
          <w:sz w:val="24"/>
          <w:szCs w:val="24"/>
          <w:lang w:eastAsia="pl-PL"/>
        </w:rPr>
      </w:pPr>
      <w:r w:rsidRPr="002F3809">
        <w:rPr>
          <w:sz w:val="24"/>
          <w:szCs w:val="24"/>
          <w:lang w:eastAsia="pl-PL"/>
        </w:rPr>
        <w:t>Gazociągi powinny być wykonane przez uprawnionego wykonawcę zgodnie z wytycznymi PSG.</w:t>
      </w:r>
    </w:p>
    <w:p w14:paraId="05DED9FF" w14:textId="77777777" w:rsidR="002F3809" w:rsidRPr="002F3809" w:rsidRDefault="002F3809" w:rsidP="002F3809">
      <w:pPr>
        <w:spacing w:line="360" w:lineRule="auto"/>
        <w:rPr>
          <w:sz w:val="24"/>
          <w:szCs w:val="24"/>
          <w:lang w:eastAsia="pl-PL"/>
        </w:rPr>
      </w:pPr>
      <w:r w:rsidRPr="002F3809">
        <w:rPr>
          <w:sz w:val="24"/>
          <w:szCs w:val="24"/>
          <w:lang w:eastAsia="pl-PL"/>
        </w:rPr>
        <w:t>Po pozytywnie zakończonych próbach ciśnieniowych opisanych w pkt. 10 nowo powstałą sieć można włączyć do istniejącej sieci w porozumieniu z właścicielem sieci.</w:t>
      </w:r>
    </w:p>
    <w:p w14:paraId="515DBFF0" w14:textId="77777777" w:rsidR="002F3809" w:rsidRPr="002F3809" w:rsidRDefault="002F3809" w:rsidP="002F3809">
      <w:pPr>
        <w:spacing w:line="360" w:lineRule="auto"/>
        <w:rPr>
          <w:sz w:val="24"/>
          <w:szCs w:val="24"/>
          <w:lang w:eastAsia="pl-PL"/>
        </w:rPr>
      </w:pPr>
      <w:r w:rsidRPr="002F3809">
        <w:rPr>
          <w:sz w:val="24"/>
          <w:szCs w:val="24"/>
          <w:lang w:eastAsia="pl-PL"/>
        </w:rPr>
        <w:t>Przełączenia, likwidacje, zasilania należy dokonać według wytycznych zarządcy sieci gazowej. Zagazowywanie i włączenia do istniejących sieci może wykonać jedynie zarządca sieci gazowej. Wykonanie wszelkich prac w obrębie czynnej oraz nieczynnej sieci gazowej, a także odbiór próby szczelności należy uzgodnić z PSG.</w:t>
      </w:r>
    </w:p>
    <w:p w14:paraId="14992BCA" w14:textId="77777777" w:rsidR="002F3809" w:rsidRPr="002F3809" w:rsidRDefault="002F3809" w:rsidP="002F3809">
      <w:pPr>
        <w:spacing w:line="360" w:lineRule="auto"/>
        <w:rPr>
          <w:sz w:val="24"/>
          <w:szCs w:val="24"/>
          <w:lang w:eastAsia="pl-PL"/>
        </w:rPr>
      </w:pPr>
      <w:r w:rsidRPr="002F3809">
        <w:rPr>
          <w:sz w:val="24"/>
          <w:szCs w:val="24"/>
          <w:lang w:eastAsia="pl-PL"/>
        </w:rPr>
        <w:t>UWAGA</w:t>
      </w:r>
    </w:p>
    <w:p w14:paraId="53319071" w14:textId="77777777" w:rsidR="002F3809" w:rsidRPr="002F3809" w:rsidRDefault="002F3809" w:rsidP="002F3809">
      <w:pPr>
        <w:spacing w:line="360" w:lineRule="auto"/>
        <w:rPr>
          <w:sz w:val="24"/>
          <w:szCs w:val="24"/>
          <w:lang w:eastAsia="pl-PL"/>
        </w:rPr>
      </w:pPr>
      <w:r w:rsidRPr="002F3809">
        <w:rPr>
          <w:sz w:val="24"/>
          <w:szCs w:val="24"/>
          <w:lang w:eastAsia="pl-PL"/>
        </w:rPr>
        <w:t>Przed przystąpieniem do robót należy dokonać odkrywki przewodów oraz innej infrastruktury teletechnicznej i sprawdzić średnicę oraz rzędne posadowienia istniejącego uzbrojenia z założonymi danymi w projekcie. W przypadku jakichkolwiek rozbieżności, problem należy wyjaśnić bezpośrednio w ramach nadzoru inwestorskiego lub nadzoru autorskiego w zależności od potrzeb.</w:t>
      </w:r>
    </w:p>
    <w:p w14:paraId="2F7F1166" w14:textId="08E5CE22" w:rsidR="002F3809" w:rsidRDefault="002F3809" w:rsidP="002F3809">
      <w:pPr>
        <w:spacing w:line="360" w:lineRule="auto"/>
        <w:rPr>
          <w:sz w:val="24"/>
          <w:szCs w:val="24"/>
          <w:lang w:eastAsia="pl-PL"/>
        </w:rPr>
      </w:pPr>
      <w:r w:rsidRPr="002F3809">
        <w:rPr>
          <w:sz w:val="24"/>
          <w:szCs w:val="24"/>
          <w:lang w:eastAsia="pl-PL"/>
        </w:rPr>
        <w:t>Budowę sieci należy wykonać w  oparciu o harmonogram robót.</w:t>
      </w:r>
    </w:p>
    <w:p w14:paraId="7321B036" w14:textId="77777777" w:rsidR="00774B93" w:rsidRPr="002F3809" w:rsidRDefault="00774B93" w:rsidP="002F3809">
      <w:pPr>
        <w:spacing w:line="360" w:lineRule="auto"/>
        <w:rPr>
          <w:sz w:val="24"/>
          <w:szCs w:val="24"/>
          <w:lang w:eastAsia="pl-PL"/>
        </w:rPr>
      </w:pPr>
    </w:p>
    <w:p w14:paraId="23B27A19" w14:textId="65F29580" w:rsidR="0044430D" w:rsidRDefault="000B057B" w:rsidP="003635A9">
      <w:pPr>
        <w:pStyle w:val="domylny-arial-narr-western"/>
        <w:numPr>
          <w:ilvl w:val="3"/>
          <w:numId w:val="5"/>
        </w:numPr>
        <w:spacing w:line="360" w:lineRule="auto"/>
        <w:ind w:right="282"/>
        <w:contextualSpacing/>
        <w:rPr>
          <w:rFonts w:ascii="Times New Roman" w:hAnsi="Times New Roman"/>
          <w:b/>
          <w:bCs/>
        </w:rPr>
      </w:pPr>
      <w:r>
        <w:rPr>
          <w:rFonts w:ascii="Times New Roman" w:hAnsi="Times New Roman"/>
          <w:b/>
          <w:bCs/>
        </w:rPr>
        <w:t>Likwidacja istniejącej sieci</w:t>
      </w:r>
    </w:p>
    <w:p w14:paraId="0A32DE1B" w14:textId="77777777" w:rsidR="008A385E" w:rsidRPr="008A385E" w:rsidRDefault="008A385E" w:rsidP="008A385E">
      <w:pPr>
        <w:spacing w:line="360" w:lineRule="auto"/>
        <w:contextualSpacing/>
        <w:rPr>
          <w:sz w:val="24"/>
          <w:szCs w:val="24"/>
          <w:lang w:eastAsia="pl-PL"/>
        </w:rPr>
      </w:pPr>
      <w:r w:rsidRPr="008A385E">
        <w:rPr>
          <w:sz w:val="24"/>
          <w:szCs w:val="24"/>
          <w:lang w:eastAsia="pl-PL"/>
        </w:rPr>
        <w:t xml:space="preserve">Istniejącą sieć  przewidzianą do likwidacji należy zdemontować a w przypadku braku takiej możliwości wypełnić zaczynem </w:t>
      </w:r>
      <w:proofErr w:type="spellStart"/>
      <w:r w:rsidRPr="008A385E">
        <w:rPr>
          <w:sz w:val="24"/>
          <w:szCs w:val="24"/>
          <w:lang w:eastAsia="pl-PL"/>
        </w:rPr>
        <w:t>gruntonu</w:t>
      </w:r>
      <w:proofErr w:type="spellEnd"/>
      <w:r w:rsidRPr="008A385E">
        <w:rPr>
          <w:sz w:val="24"/>
          <w:szCs w:val="24"/>
          <w:lang w:eastAsia="pl-PL"/>
        </w:rPr>
        <w:t xml:space="preserve"> lub pianobetonu.</w:t>
      </w:r>
    </w:p>
    <w:p w14:paraId="265E37BA" w14:textId="01D31624" w:rsidR="000B057B" w:rsidRDefault="008A385E" w:rsidP="008A385E">
      <w:pPr>
        <w:pStyle w:val="domylny-arial-narr-western"/>
        <w:spacing w:line="360" w:lineRule="auto"/>
        <w:ind w:right="282" w:firstLine="0"/>
        <w:contextualSpacing/>
        <w:rPr>
          <w:rFonts w:ascii="Times New Roman" w:hAnsi="Times New Roman"/>
        </w:rPr>
      </w:pPr>
      <w:r w:rsidRPr="008A385E">
        <w:rPr>
          <w:rFonts w:ascii="Times New Roman" w:hAnsi="Times New Roman"/>
        </w:rPr>
        <w:t>Braki gruntu wynikłe z likwidacji uzbrojenia należy uzupełnić pospółką</w:t>
      </w:r>
    </w:p>
    <w:p w14:paraId="1A051BBA" w14:textId="77777777" w:rsidR="001E6A3B" w:rsidRPr="008A385E" w:rsidRDefault="001E6A3B" w:rsidP="008A385E">
      <w:pPr>
        <w:pStyle w:val="domylny-arial-narr-western"/>
        <w:spacing w:line="360" w:lineRule="auto"/>
        <w:ind w:right="282" w:firstLine="0"/>
        <w:contextualSpacing/>
        <w:rPr>
          <w:rFonts w:ascii="Times New Roman" w:hAnsi="Times New Roman"/>
          <w:b/>
          <w:bCs/>
        </w:rPr>
      </w:pPr>
    </w:p>
    <w:p w14:paraId="708CD5CA" w14:textId="1308BAD7" w:rsidR="000B057B" w:rsidRDefault="00447666" w:rsidP="003635A9">
      <w:pPr>
        <w:pStyle w:val="domylny-arial-narr-western"/>
        <w:numPr>
          <w:ilvl w:val="3"/>
          <w:numId w:val="5"/>
        </w:numPr>
        <w:spacing w:line="360" w:lineRule="auto"/>
        <w:ind w:right="282"/>
        <w:contextualSpacing/>
        <w:rPr>
          <w:rFonts w:ascii="Times New Roman" w:hAnsi="Times New Roman"/>
          <w:b/>
          <w:bCs/>
        </w:rPr>
      </w:pPr>
      <w:r>
        <w:rPr>
          <w:rFonts w:ascii="Times New Roman" w:hAnsi="Times New Roman"/>
          <w:b/>
          <w:bCs/>
        </w:rPr>
        <w:t>Roboty spawalnicze dla połączeń stalowych</w:t>
      </w:r>
    </w:p>
    <w:p w14:paraId="096BE215" w14:textId="77777777" w:rsidR="0016303B" w:rsidRPr="0016303B" w:rsidRDefault="0016303B" w:rsidP="0016303B">
      <w:pPr>
        <w:spacing w:line="360" w:lineRule="auto"/>
        <w:rPr>
          <w:sz w:val="24"/>
          <w:szCs w:val="24"/>
          <w:lang w:eastAsia="pl-PL"/>
        </w:rPr>
      </w:pPr>
      <w:r w:rsidRPr="0016303B">
        <w:rPr>
          <w:sz w:val="24"/>
          <w:szCs w:val="24"/>
          <w:lang w:eastAsia="pl-PL"/>
        </w:rPr>
        <w:t>Roboty spawalnicze należy prowadzić w oparciu o „Zasady budowy, technologii spajania i napraw stalowych sieci gazowych”(ZMS.02/7/2019/1)</w:t>
      </w:r>
    </w:p>
    <w:p w14:paraId="50F47C9B" w14:textId="3BDAA6C9" w:rsidR="00447666" w:rsidRDefault="00447666" w:rsidP="00447666">
      <w:pPr>
        <w:pStyle w:val="domylny-arial-narr-western"/>
        <w:spacing w:line="360" w:lineRule="auto"/>
        <w:ind w:right="282" w:firstLine="0"/>
        <w:contextualSpacing/>
        <w:rPr>
          <w:rFonts w:ascii="Times New Roman" w:hAnsi="Times New Roman"/>
          <w:b/>
          <w:bCs/>
        </w:rPr>
      </w:pPr>
    </w:p>
    <w:p w14:paraId="4E3D33C0" w14:textId="57F141A9" w:rsidR="0016303B" w:rsidRDefault="0016303B" w:rsidP="003635A9">
      <w:pPr>
        <w:pStyle w:val="domylny-arial-narr-western"/>
        <w:numPr>
          <w:ilvl w:val="3"/>
          <w:numId w:val="5"/>
        </w:numPr>
        <w:spacing w:line="360" w:lineRule="auto"/>
        <w:ind w:right="282"/>
        <w:contextualSpacing/>
        <w:rPr>
          <w:rFonts w:ascii="Times New Roman" w:hAnsi="Times New Roman"/>
          <w:b/>
          <w:bCs/>
        </w:rPr>
      </w:pPr>
      <w:r>
        <w:rPr>
          <w:rFonts w:ascii="Times New Roman" w:hAnsi="Times New Roman"/>
          <w:b/>
          <w:bCs/>
        </w:rPr>
        <w:t>Zabezpiec</w:t>
      </w:r>
      <w:r w:rsidR="00791EC8">
        <w:rPr>
          <w:rFonts w:ascii="Times New Roman" w:hAnsi="Times New Roman"/>
          <w:b/>
          <w:bCs/>
        </w:rPr>
        <w:t>zenie przeciwkorozyjne dla połączeń</w:t>
      </w:r>
    </w:p>
    <w:p w14:paraId="6CDFA9C5" w14:textId="77777777" w:rsidR="00C3266A" w:rsidRPr="00C3266A" w:rsidRDefault="00C3266A" w:rsidP="00C3266A">
      <w:pPr>
        <w:spacing w:line="360" w:lineRule="auto"/>
        <w:rPr>
          <w:sz w:val="24"/>
          <w:szCs w:val="24"/>
          <w:lang w:eastAsia="pl-PL"/>
        </w:rPr>
      </w:pPr>
      <w:r w:rsidRPr="00C3266A">
        <w:rPr>
          <w:sz w:val="24"/>
          <w:szCs w:val="24"/>
          <w:lang w:eastAsia="pl-PL"/>
        </w:rPr>
        <w:t>Ochron</w:t>
      </w:r>
      <w:r w:rsidRPr="00C3266A">
        <w:rPr>
          <w:rFonts w:hint="eastAsia"/>
          <w:sz w:val="24"/>
          <w:szCs w:val="24"/>
          <w:lang w:eastAsia="pl-PL"/>
        </w:rPr>
        <w:t>ę</w:t>
      </w:r>
      <w:r w:rsidRPr="00C3266A">
        <w:rPr>
          <w:sz w:val="24"/>
          <w:szCs w:val="24"/>
          <w:lang w:eastAsia="pl-PL"/>
        </w:rPr>
        <w:t xml:space="preserve"> przeciwkorozyjn</w:t>
      </w:r>
      <w:r w:rsidRPr="00C3266A">
        <w:rPr>
          <w:rFonts w:hint="eastAsia"/>
          <w:sz w:val="24"/>
          <w:szCs w:val="24"/>
          <w:lang w:eastAsia="pl-PL"/>
        </w:rPr>
        <w:t>ą</w:t>
      </w:r>
      <w:r w:rsidRPr="00C3266A">
        <w:rPr>
          <w:sz w:val="24"/>
          <w:szCs w:val="24"/>
          <w:lang w:eastAsia="pl-PL"/>
        </w:rPr>
        <w:t xml:space="preserve"> gazociągów stalowych w miejscach połączeń PE/Stal projektuje si</w:t>
      </w:r>
      <w:r w:rsidRPr="00C3266A">
        <w:rPr>
          <w:rFonts w:hint="eastAsia"/>
          <w:sz w:val="24"/>
          <w:szCs w:val="24"/>
          <w:lang w:eastAsia="pl-PL"/>
        </w:rPr>
        <w:t>ę</w:t>
      </w:r>
      <w:r w:rsidRPr="00C3266A">
        <w:rPr>
          <w:sz w:val="24"/>
          <w:szCs w:val="24"/>
          <w:lang w:eastAsia="pl-PL"/>
        </w:rPr>
        <w:t xml:space="preserve"> zgodnie z zapisami „Zasady projektowania i budowy ochrony przeciwkorozyjnej stalowych sieci gazowych.” </w:t>
      </w:r>
    </w:p>
    <w:p w14:paraId="11C457A5" w14:textId="6270A37D" w:rsidR="00C70DC2" w:rsidRDefault="00C70DC2" w:rsidP="00C70DC2">
      <w:pPr>
        <w:pStyle w:val="domylny-arial-narr-western"/>
        <w:spacing w:line="360" w:lineRule="auto"/>
        <w:ind w:right="282"/>
        <w:contextualSpacing/>
        <w:rPr>
          <w:rFonts w:ascii="Times New Roman" w:hAnsi="Times New Roman"/>
          <w:b/>
          <w:bCs/>
        </w:rPr>
      </w:pPr>
    </w:p>
    <w:p w14:paraId="163CDF35" w14:textId="384BC434" w:rsidR="00264DE0" w:rsidRDefault="00264DE0" w:rsidP="00C70DC2">
      <w:pPr>
        <w:pStyle w:val="domylny-arial-narr-western"/>
        <w:spacing w:line="360" w:lineRule="auto"/>
        <w:ind w:right="282"/>
        <w:contextualSpacing/>
        <w:rPr>
          <w:rFonts w:ascii="Times New Roman" w:hAnsi="Times New Roman"/>
          <w:b/>
          <w:bCs/>
        </w:rPr>
      </w:pPr>
    </w:p>
    <w:p w14:paraId="4DB2D176" w14:textId="77777777" w:rsidR="00264DE0" w:rsidRPr="00C70DC2" w:rsidRDefault="00264DE0" w:rsidP="00C70DC2">
      <w:pPr>
        <w:pStyle w:val="domylny-arial-narr-western"/>
        <w:spacing w:line="360" w:lineRule="auto"/>
        <w:ind w:right="282"/>
        <w:contextualSpacing/>
        <w:rPr>
          <w:rFonts w:ascii="Times New Roman" w:hAnsi="Times New Roman"/>
          <w:b/>
          <w:bCs/>
        </w:rPr>
      </w:pPr>
    </w:p>
    <w:p w14:paraId="1C4AFC47" w14:textId="3396687C" w:rsidR="00B56CE3" w:rsidRDefault="00D85B12" w:rsidP="003635A9">
      <w:pPr>
        <w:pStyle w:val="Nagwek2"/>
        <w:numPr>
          <w:ilvl w:val="1"/>
          <w:numId w:val="5"/>
        </w:numPr>
        <w:spacing w:line="360" w:lineRule="auto"/>
        <w:ind w:left="1276" w:hanging="709"/>
        <w:rPr>
          <w:lang w:val="pl-PL"/>
        </w:rPr>
      </w:pPr>
      <w:bookmarkStart w:id="97" w:name="_Toc113037502"/>
      <w:r w:rsidRPr="00652035">
        <w:rPr>
          <w:lang w:val="pl-PL"/>
        </w:rPr>
        <w:lastRenderedPageBreak/>
        <w:t>Budowa o</w:t>
      </w:r>
      <w:r w:rsidR="00A36E1E" w:rsidRPr="00652035">
        <w:rPr>
          <w:lang w:val="pl-PL"/>
        </w:rPr>
        <w:t>świetleni</w:t>
      </w:r>
      <w:r w:rsidRPr="00652035">
        <w:rPr>
          <w:lang w:val="pl-PL"/>
        </w:rPr>
        <w:t>a</w:t>
      </w:r>
      <w:r w:rsidR="00A36E1E" w:rsidRPr="00652035">
        <w:rPr>
          <w:lang w:val="pl-PL"/>
        </w:rPr>
        <w:t xml:space="preserve"> drog</w:t>
      </w:r>
      <w:r w:rsidR="00561348" w:rsidRPr="00652035">
        <w:rPr>
          <w:lang w:val="pl-PL"/>
        </w:rPr>
        <w:t>owego</w:t>
      </w:r>
      <w:bookmarkEnd w:id="97"/>
    </w:p>
    <w:p w14:paraId="2C33274E" w14:textId="451BAB2C" w:rsidR="00652035" w:rsidRDefault="00EA6832" w:rsidP="003635A9">
      <w:pPr>
        <w:pStyle w:val="Akapitzlist"/>
        <w:numPr>
          <w:ilvl w:val="2"/>
          <w:numId w:val="5"/>
        </w:numPr>
        <w:rPr>
          <w:rFonts w:ascii="Times New Roman" w:hAnsi="Times New Roman"/>
          <w:b/>
          <w:bCs/>
          <w:sz w:val="24"/>
          <w:szCs w:val="24"/>
        </w:rPr>
      </w:pPr>
      <w:r w:rsidRPr="00EA6832">
        <w:rPr>
          <w:rFonts w:ascii="Times New Roman" w:hAnsi="Times New Roman"/>
          <w:b/>
          <w:bCs/>
          <w:sz w:val="24"/>
          <w:szCs w:val="24"/>
        </w:rPr>
        <w:t>Wymagania oświetleniowe</w:t>
      </w:r>
    </w:p>
    <w:p w14:paraId="4D4C779C" w14:textId="77777777" w:rsidR="00F24C78" w:rsidRPr="00F24C78" w:rsidRDefault="00F24C78" w:rsidP="00F24C78">
      <w:pPr>
        <w:spacing w:line="360" w:lineRule="auto"/>
        <w:contextualSpacing/>
        <w:rPr>
          <w:sz w:val="24"/>
          <w:szCs w:val="24"/>
        </w:rPr>
      </w:pPr>
      <w:r w:rsidRPr="00F24C78">
        <w:rPr>
          <w:sz w:val="24"/>
          <w:szCs w:val="24"/>
        </w:rPr>
        <w:t xml:space="preserve">Zgodnie z normą </w:t>
      </w:r>
      <w:hyperlink r:id="rId17" w:history="1">
        <w:r w:rsidRPr="00F24C78">
          <w:rPr>
            <w:sz w:val="24"/>
            <w:szCs w:val="24"/>
          </w:rPr>
          <w:t>PN-EN 13201-3:2016</w:t>
        </w:r>
      </w:hyperlink>
      <w:r w:rsidRPr="00F24C78">
        <w:rPr>
          <w:sz w:val="24"/>
          <w:szCs w:val="24"/>
        </w:rPr>
        <w:t xml:space="preserve"> należy zapewnić oświetlenie całego projektowanego układu drogowego. Układ drogowy należy oświetlić z zachowaniem klasy M4. Chodniki oraz ścieżki rowerowe dla całego układu drogowego musza spełniać wymagania jak dla klasy min  P4.</w:t>
      </w:r>
    </w:p>
    <w:p w14:paraId="099578D0" w14:textId="77777777" w:rsidR="00F24C78" w:rsidRPr="00F24C78" w:rsidRDefault="00F24C78" w:rsidP="00F24C78">
      <w:pPr>
        <w:spacing w:line="360" w:lineRule="auto"/>
        <w:contextualSpacing/>
        <w:rPr>
          <w:sz w:val="24"/>
          <w:szCs w:val="24"/>
        </w:rPr>
      </w:pPr>
      <w:r w:rsidRPr="00F24C78">
        <w:rPr>
          <w:sz w:val="24"/>
          <w:szCs w:val="24"/>
        </w:rPr>
        <w:t>Wymagania normatywne wynoszą:</w:t>
      </w:r>
    </w:p>
    <w:p w14:paraId="63C6BAEB" w14:textId="77777777" w:rsidR="00F24C78" w:rsidRPr="00F24C78" w:rsidRDefault="00F24C78" w:rsidP="00F24C78">
      <w:pPr>
        <w:pStyle w:val="Akapitzlist"/>
        <w:numPr>
          <w:ilvl w:val="0"/>
          <w:numId w:val="34"/>
        </w:numPr>
        <w:spacing w:line="360" w:lineRule="auto"/>
        <w:contextualSpacing/>
        <w:rPr>
          <w:rFonts w:ascii="Times New Roman" w:hAnsi="Times New Roman"/>
          <w:sz w:val="24"/>
          <w:szCs w:val="24"/>
        </w:rPr>
      </w:pPr>
      <w:r w:rsidRPr="00F24C78">
        <w:rPr>
          <w:rFonts w:ascii="Times New Roman" w:hAnsi="Times New Roman"/>
          <w:sz w:val="24"/>
          <w:szCs w:val="24"/>
        </w:rPr>
        <w:t>(M4)</w:t>
      </w:r>
      <w:r w:rsidRPr="00F24C78">
        <w:rPr>
          <w:rFonts w:ascii="Times New Roman" w:hAnsi="Times New Roman"/>
          <w:sz w:val="24"/>
          <w:szCs w:val="24"/>
        </w:rPr>
        <w:tab/>
      </w:r>
      <w:r w:rsidRPr="00F24C78">
        <w:rPr>
          <w:rFonts w:ascii="Times New Roman" w:hAnsi="Times New Roman"/>
          <w:sz w:val="24"/>
          <w:szCs w:val="24"/>
        </w:rPr>
        <w:tab/>
        <w:t>L</w:t>
      </w:r>
      <w:r w:rsidRPr="00F24C78">
        <w:rPr>
          <w:rFonts w:ascii="Times New Roman" w:hAnsi="Times New Roman"/>
          <w:sz w:val="24"/>
          <w:szCs w:val="24"/>
          <w:vertAlign w:val="subscript"/>
        </w:rPr>
        <w:t>m</w:t>
      </w:r>
      <w:r w:rsidRPr="00F24C78">
        <w:rPr>
          <w:rFonts w:ascii="Times New Roman" w:hAnsi="Times New Roman"/>
          <w:sz w:val="24"/>
          <w:szCs w:val="24"/>
        </w:rPr>
        <w:t xml:space="preserve"> ≥ 0,75  </w:t>
      </w:r>
      <w:r w:rsidRPr="00F24C78">
        <w:rPr>
          <w:rFonts w:ascii="Times New Roman" w:hAnsi="Times New Roman"/>
          <w:sz w:val="24"/>
          <w:szCs w:val="24"/>
        </w:rPr>
        <w:tab/>
      </w:r>
      <w:proofErr w:type="spellStart"/>
      <w:r w:rsidRPr="00F24C78">
        <w:rPr>
          <w:rFonts w:ascii="Times New Roman" w:hAnsi="Times New Roman"/>
          <w:sz w:val="24"/>
          <w:szCs w:val="24"/>
        </w:rPr>
        <w:t>U</w:t>
      </w:r>
      <w:r w:rsidRPr="00F24C78">
        <w:rPr>
          <w:rFonts w:ascii="Times New Roman" w:hAnsi="Times New Roman"/>
          <w:sz w:val="24"/>
          <w:szCs w:val="24"/>
          <w:vertAlign w:val="subscript"/>
        </w:rPr>
        <w:t>o</w:t>
      </w:r>
      <w:proofErr w:type="spellEnd"/>
      <w:r w:rsidRPr="00F24C78">
        <w:rPr>
          <w:rFonts w:ascii="Times New Roman" w:hAnsi="Times New Roman"/>
          <w:sz w:val="24"/>
          <w:szCs w:val="24"/>
        </w:rPr>
        <w:t xml:space="preserve"> ≥ 0,4</w:t>
      </w:r>
      <w:r w:rsidRPr="00F24C78">
        <w:rPr>
          <w:rFonts w:ascii="Times New Roman" w:hAnsi="Times New Roman"/>
          <w:sz w:val="24"/>
          <w:szCs w:val="24"/>
        </w:rPr>
        <w:tab/>
        <w:t>U</w:t>
      </w:r>
      <w:r w:rsidRPr="00F24C78">
        <w:rPr>
          <w:rFonts w:ascii="Times New Roman" w:hAnsi="Times New Roman"/>
          <w:sz w:val="24"/>
          <w:szCs w:val="24"/>
          <w:vertAlign w:val="subscript"/>
        </w:rPr>
        <w:t>I</w:t>
      </w:r>
      <w:r w:rsidRPr="00F24C78">
        <w:rPr>
          <w:rFonts w:ascii="Times New Roman" w:hAnsi="Times New Roman"/>
          <w:sz w:val="24"/>
          <w:szCs w:val="24"/>
        </w:rPr>
        <w:t xml:space="preserve"> ≥ 0,6</w:t>
      </w:r>
      <w:r w:rsidRPr="00F24C78">
        <w:rPr>
          <w:rFonts w:ascii="Times New Roman" w:hAnsi="Times New Roman"/>
          <w:sz w:val="24"/>
          <w:szCs w:val="24"/>
        </w:rPr>
        <w:tab/>
      </w:r>
      <w:r w:rsidRPr="00F24C78">
        <w:rPr>
          <w:rFonts w:ascii="Times New Roman" w:hAnsi="Times New Roman"/>
          <w:sz w:val="24"/>
          <w:szCs w:val="24"/>
        </w:rPr>
        <w:tab/>
        <w:t>T</w:t>
      </w:r>
      <w:r w:rsidRPr="00F24C78">
        <w:rPr>
          <w:rFonts w:ascii="Times New Roman" w:hAnsi="Times New Roman"/>
          <w:sz w:val="24"/>
          <w:szCs w:val="24"/>
          <w:vertAlign w:val="subscript"/>
        </w:rPr>
        <w:t>I</w:t>
      </w:r>
      <w:r w:rsidRPr="00F24C78">
        <w:rPr>
          <w:rFonts w:ascii="Times New Roman" w:hAnsi="Times New Roman"/>
          <w:sz w:val="24"/>
          <w:szCs w:val="24"/>
        </w:rPr>
        <w:t xml:space="preserve"> ≤ 15</w:t>
      </w:r>
      <w:r w:rsidRPr="00F24C78">
        <w:rPr>
          <w:rFonts w:ascii="Times New Roman" w:hAnsi="Times New Roman"/>
          <w:sz w:val="24"/>
          <w:szCs w:val="24"/>
        </w:rPr>
        <w:tab/>
        <w:t xml:space="preserve"> </w:t>
      </w:r>
      <w:r w:rsidRPr="00F24C78">
        <w:rPr>
          <w:rFonts w:ascii="Times New Roman" w:hAnsi="Times New Roman"/>
          <w:sz w:val="24"/>
          <w:szCs w:val="24"/>
        </w:rPr>
        <w:tab/>
        <w:t>S</w:t>
      </w:r>
      <w:r w:rsidRPr="00F24C78">
        <w:rPr>
          <w:rFonts w:ascii="Times New Roman" w:hAnsi="Times New Roman"/>
          <w:sz w:val="24"/>
          <w:szCs w:val="24"/>
          <w:vertAlign w:val="subscript"/>
        </w:rPr>
        <w:t>R</w:t>
      </w:r>
      <w:r w:rsidRPr="00F24C78">
        <w:rPr>
          <w:rFonts w:ascii="Times New Roman" w:hAnsi="Times New Roman"/>
          <w:sz w:val="24"/>
          <w:szCs w:val="24"/>
        </w:rPr>
        <w:t xml:space="preserve"> ≥ 0,5</w:t>
      </w:r>
    </w:p>
    <w:p w14:paraId="59FDA814" w14:textId="31229C0C" w:rsidR="00F24C78" w:rsidRPr="00F24C78" w:rsidRDefault="00F24C78" w:rsidP="00F24C78">
      <w:pPr>
        <w:pStyle w:val="Akapitzlist"/>
        <w:numPr>
          <w:ilvl w:val="0"/>
          <w:numId w:val="34"/>
        </w:numPr>
        <w:spacing w:line="360" w:lineRule="auto"/>
        <w:contextualSpacing/>
        <w:rPr>
          <w:rFonts w:ascii="Times New Roman" w:hAnsi="Times New Roman"/>
          <w:sz w:val="24"/>
          <w:szCs w:val="24"/>
        </w:rPr>
      </w:pPr>
      <w:r w:rsidRPr="00F24C78">
        <w:rPr>
          <w:rFonts w:ascii="Times New Roman" w:hAnsi="Times New Roman"/>
          <w:sz w:val="24"/>
          <w:szCs w:val="24"/>
        </w:rPr>
        <w:t>(P3)</w:t>
      </w:r>
      <w:r w:rsidRPr="00F24C78">
        <w:rPr>
          <w:rFonts w:ascii="Times New Roman" w:hAnsi="Times New Roman"/>
          <w:sz w:val="24"/>
          <w:szCs w:val="24"/>
        </w:rPr>
        <w:tab/>
      </w:r>
      <w:r w:rsidRPr="00F24C78">
        <w:rPr>
          <w:rFonts w:ascii="Times New Roman" w:hAnsi="Times New Roman"/>
          <w:sz w:val="24"/>
          <w:szCs w:val="24"/>
        </w:rPr>
        <w:tab/>
        <w:t>E</w:t>
      </w:r>
      <w:r w:rsidRPr="00F24C78">
        <w:rPr>
          <w:rFonts w:ascii="Times New Roman" w:hAnsi="Times New Roman"/>
          <w:sz w:val="24"/>
          <w:szCs w:val="24"/>
          <w:vertAlign w:val="subscript"/>
        </w:rPr>
        <w:t>m</w:t>
      </w:r>
      <w:r w:rsidRPr="00F24C78">
        <w:rPr>
          <w:rFonts w:ascii="Times New Roman" w:hAnsi="Times New Roman"/>
          <w:sz w:val="24"/>
          <w:szCs w:val="24"/>
        </w:rPr>
        <w:t xml:space="preserve"> ≥ 7,5</w:t>
      </w:r>
      <w:r w:rsidRPr="00F24C78">
        <w:rPr>
          <w:rFonts w:ascii="Times New Roman" w:hAnsi="Times New Roman"/>
          <w:sz w:val="24"/>
          <w:szCs w:val="24"/>
        </w:rPr>
        <w:tab/>
        <w:t>E</w:t>
      </w:r>
      <w:r w:rsidRPr="00F24C78">
        <w:rPr>
          <w:rFonts w:ascii="Times New Roman" w:hAnsi="Times New Roman"/>
          <w:sz w:val="24"/>
          <w:szCs w:val="24"/>
          <w:vertAlign w:val="subscript"/>
        </w:rPr>
        <w:t>min</w:t>
      </w:r>
      <w:r w:rsidRPr="00F24C78">
        <w:rPr>
          <w:rFonts w:ascii="Times New Roman" w:hAnsi="Times New Roman"/>
          <w:sz w:val="24"/>
          <w:szCs w:val="24"/>
        </w:rPr>
        <w:t xml:space="preserve"> ≥ 1,5</w:t>
      </w:r>
    </w:p>
    <w:p w14:paraId="12A3732B" w14:textId="77777777" w:rsidR="00F24C78" w:rsidRPr="00F24C78" w:rsidRDefault="00F24C78" w:rsidP="00F24C78">
      <w:pPr>
        <w:spacing w:before="40" w:line="360" w:lineRule="auto"/>
        <w:contextualSpacing/>
        <w:rPr>
          <w:sz w:val="24"/>
          <w:szCs w:val="24"/>
        </w:rPr>
      </w:pPr>
      <w:r w:rsidRPr="00F24C78">
        <w:rPr>
          <w:sz w:val="24"/>
          <w:szCs w:val="24"/>
        </w:rPr>
        <w:t>Przejścia dla pieszych należy doświetlić z zastosowaniem dodatkowych slupów oświetleniowych od strony najazdowej. Wymagana średnie natężenie oświetlenie w osi przejścia oraz strefie oczekiwania min 50Lx.</w:t>
      </w:r>
    </w:p>
    <w:p w14:paraId="51829DC9" w14:textId="6E71FADB" w:rsidR="00EA6832" w:rsidRDefault="00EA6832" w:rsidP="00EA6832">
      <w:pPr>
        <w:rPr>
          <w:b/>
          <w:bCs/>
          <w:sz w:val="24"/>
          <w:szCs w:val="24"/>
        </w:rPr>
      </w:pPr>
    </w:p>
    <w:p w14:paraId="25B18B7C" w14:textId="77777777" w:rsidR="00774B93" w:rsidRPr="00EA6832" w:rsidRDefault="00774B93" w:rsidP="00EA6832">
      <w:pPr>
        <w:rPr>
          <w:b/>
          <w:bCs/>
          <w:sz w:val="24"/>
          <w:szCs w:val="24"/>
        </w:rPr>
      </w:pPr>
    </w:p>
    <w:p w14:paraId="2AD5F1B7" w14:textId="55C5A4CD" w:rsidR="00EA6832" w:rsidRDefault="00EA1E16" w:rsidP="003635A9">
      <w:pPr>
        <w:pStyle w:val="Akapitzlist"/>
        <w:numPr>
          <w:ilvl w:val="2"/>
          <w:numId w:val="5"/>
        </w:numPr>
        <w:rPr>
          <w:rFonts w:ascii="Times New Roman" w:hAnsi="Times New Roman"/>
          <w:b/>
          <w:bCs/>
          <w:sz w:val="24"/>
          <w:szCs w:val="24"/>
        </w:rPr>
      </w:pPr>
      <w:r>
        <w:rPr>
          <w:rFonts w:ascii="Times New Roman" w:hAnsi="Times New Roman"/>
          <w:b/>
          <w:bCs/>
          <w:sz w:val="24"/>
          <w:szCs w:val="24"/>
        </w:rPr>
        <w:t xml:space="preserve">Słupy </w:t>
      </w:r>
      <w:r w:rsidR="00DA0F74">
        <w:rPr>
          <w:rFonts w:ascii="Times New Roman" w:hAnsi="Times New Roman"/>
          <w:b/>
          <w:bCs/>
          <w:sz w:val="24"/>
          <w:szCs w:val="24"/>
        </w:rPr>
        <w:t>i oprawy oświetleniowe</w:t>
      </w:r>
    </w:p>
    <w:p w14:paraId="56D9D52D" w14:textId="012F911B" w:rsidR="00380FF0" w:rsidRPr="00380FF0" w:rsidRDefault="00380FF0" w:rsidP="00380FF0">
      <w:pPr>
        <w:pStyle w:val="domylnyarialnarr"/>
        <w:spacing w:line="360" w:lineRule="auto"/>
        <w:ind w:left="0" w:firstLine="0"/>
        <w:rPr>
          <w:rFonts w:ascii="Times New Roman" w:hAnsi="Times New Roman" w:cs="Times New Roman"/>
          <w:szCs w:val="24"/>
        </w:rPr>
      </w:pPr>
      <w:r w:rsidRPr="00380FF0">
        <w:rPr>
          <w:rFonts w:ascii="Times New Roman" w:hAnsi="Times New Roman" w:cs="Times New Roman"/>
          <w:szCs w:val="24"/>
        </w:rPr>
        <w:t>Dla oświetlenia drogi projektuje się słupy o wysokości całkowitej do 10m (wysokość montażu opraw).  Słupy wykonane o profilu okrągłym stożkowe, stalowe z wykonanym spawem plazmowym (tzw. „niewidocznym”), słupy cynkowane metodą zanurzeniową. Na słupach zamontować należy wysięgniki gięte o profilu łukowym pojedy</w:t>
      </w:r>
      <w:r w:rsidR="00A76256">
        <w:rPr>
          <w:rFonts w:ascii="Times New Roman" w:hAnsi="Times New Roman" w:cs="Times New Roman"/>
          <w:szCs w:val="24"/>
        </w:rPr>
        <w:t>n</w:t>
      </w:r>
      <w:r w:rsidRPr="00380FF0">
        <w:rPr>
          <w:rFonts w:ascii="Times New Roman" w:hAnsi="Times New Roman" w:cs="Times New Roman"/>
          <w:szCs w:val="24"/>
        </w:rPr>
        <w:t xml:space="preserve">cze o długości 1,5m. Wszystkie wysięgniki o kącie gięcia 5-10 stopni w stosunku do powierzchni drogi.  </w:t>
      </w:r>
    </w:p>
    <w:p w14:paraId="7DD4138F" w14:textId="77777777" w:rsidR="00380FF0" w:rsidRPr="00380FF0" w:rsidRDefault="00380FF0" w:rsidP="00380FF0">
      <w:pPr>
        <w:pStyle w:val="domylnyarialnarr"/>
        <w:spacing w:line="360" w:lineRule="auto"/>
        <w:ind w:left="0" w:firstLine="0"/>
        <w:rPr>
          <w:rFonts w:ascii="Times New Roman" w:hAnsi="Times New Roman" w:cs="Times New Roman"/>
          <w:szCs w:val="24"/>
        </w:rPr>
      </w:pPr>
      <w:r w:rsidRPr="00380FF0">
        <w:rPr>
          <w:rFonts w:ascii="Times New Roman" w:hAnsi="Times New Roman" w:cs="Times New Roman"/>
          <w:szCs w:val="24"/>
        </w:rPr>
        <w:t>Na słupach jako oświetlenie podstawowe zamontować nowe oprawy typu LED ze źródłem o temperaturze barwowej 4000K o zróżnicowanej mocy i strumieniu – zgodnie z opisem na planie i schemacie. Oprawy winny zapewniać  skuteczność świetlną min 120Lm/W. Wszystkie oprawy winny posiadać identyczną budowę i być tego samego typu i posiadać źródło typu LED i być w II klasie izolacji o stopniu ochrony IP66, współczynnik oddawania barw Ra&gt;70 z modułem zasilającym kompensującym spadek strumienia w czasie oraz z autonomiczną redukcją strumienia w godzinach późnonocnych. Zaprojektowane oprawy musza posiadać certyfikat ENEC+ gwarantujący spełnienie zakładanych parametrów.</w:t>
      </w:r>
    </w:p>
    <w:p w14:paraId="4BFF4A96" w14:textId="77777777" w:rsidR="00380FF0" w:rsidRPr="00380FF0" w:rsidRDefault="00380FF0" w:rsidP="00380FF0">
      <w:pPr>
        <w:pStyle w:val="domylnyarialnarr"/>
        <w:spacing w:line="360" w:lineRule="auto"/>
        <w:ind w:left="0" w:firstLine="0"/>
        <w:rPr>
          <w:rFonts w:ascii="Times New Roman" w:hAnsi="Times New Roman" w:cs="Times New Roman"/>
          <w:szCs w:val="24"/>
        </w:rPr>
      </w:pPr>
      <w:r w:rsidRPr="00380FF0">
        <w:rPr>
          <w:rFonts w:ascii="Times New Roman" w:hAnsi="Times New Roman" w:cs="Times New Roman"/>
          <w:szCs w:val="24"/>
        </w:rPr>
        <w:t xml:space="preserve">Przy przejściach dla pieszych należy posadowić nowe słupy wysokości 6-7m z nasadkowo montowaną oprawą LED z rozsyłem asymetrycznym dostosowanym do przejść, temperatura  barwowa 5700K (dodatkowa ekspozycja przejścia światłem „zimno białym”). </w:t>
      </w:r>
    </w:p>
    <w:p w14:paraId="1BDD3D3A" w14:textId="77777777" w:rsidR="00380FF0" w:rsidRPr="00380FF0" w:rsidRDefault="00380FF0" w:rsidP="00380FF0">
      <w:pPr>
        <w:pStyle w:val="domylnyarialnarr"/>
        <w:spacing w:line="360" w:lineRule="auto"/>
        <w:ind w:left="0" w:firstLine="0"/>
        <w:rPr>
          <w:rFonts w:ascii="Times New Roman" w:hAnsi="Times New Roman" w:cs="Times New Roman"/>
          <w:szCs w:val="24"/>
        </w:rPr>
      </w:pPr>
      <w:r w:rsidRPr="00380FF0">
        <w:rPr>
          <w:rFonts w:ascii="Times New Roman" w:hAnsi="Times New Roman" w:cs="Times New Roman"/>
          <w:szCs w:val="24"/>
        </w:rPr>
        <w:lastRenderedPageBreak/>
        <w:t xml:space="preserve">Na słupach należy zamontować wyraźne oznaczenie z podaniem numeru latarni oraz numeru obwodu. </w:t>
      </w:r>
    </w:p>
    <w:p w14:paraId="1182A0A8" w14:textId="77777777" w:rsidR="00380FF0" w:rsidRPr="00380FF0" w:rsidRDefault="00380FF0" w:rsidP="00380FF0">
      <w:pPr>
        <w:pStyle w:val="domylnyarialnarr"/>
        <w:spacing w:line="360" w:lineRule="auto"/>
        <w:ind w:left="0" w:firstLine="0"/>
        <w:rPr>
          <w:rFonts w:ascii="Times New Roman" w:hAnsi="Times New Roman" w:cs="Times New Roman"/>
          <w:szCs w:val="24"/>
        </w:rPr>
      </w:pPr>
      <w:r w:rsidRPr="00380FF0">
        <w:rPr>
          <w:rFonts w:ascii="Times New Roman" w:hAnsi="Times New Roman" w:cs="Times New Roman"/>
          <w:szCs w:val="24"/>
        </w:rPr>
        <w:t>Słupy należy posadowić na fundamentach prefabrykowanych 120x40, w przypadku lokalizacji słupa w chodniku śruby montażowe zabezpieczyć kapturkami ochronnymi i schować pod kostką brukową (słupy z doświetleniem przejścia), w przypadku montażu słupa w zieleńcu fundament winien wystawać na około 5cm ponad poziom zieleńca.</w:t>
      </w:r>
    </w:p>
    <w:p w14:paraId="5B5A048D" w14:textId="16DBCB70" w:rsidR="00380FF0" w:rsidRPr="00380FF0" w:rsidRDefault="00380FF0" w:rsidP="00380FF0">
      <w:pPr>
        <w:pStyle w:val="domylnyarialnarr"/>
        <w:spacing w:line="360" w:lineRule="auto"/>
        <w:ind w:left="0" w:firstLine="0"/>
        <w:rPr>
          <w:rFonts w:ascii="Times New Roman" w:eastAsia="Times New Roman" w:hAnsi="Times New Roman" w:cs="Times New Roman"/>
          <w:spacing w:val="-4"/>
          <w:szCs w:val="24"/>
          <w:lang w:bidi="ar-SA"/>
        </w:rPr>
      </w:pPr>
      <w:r w:rsidRPr="00380FF0">
        <w:rPr>
          <w:rFonts w:ascii="Times New Roman" w:hAnsi="Times New Roman" w:cs="Times New Roman"/>
          <w:szCs w:val="24"/>
        </w:rPr>
        <w:t>Połączenie słupów wykonać kab</w:t>
      </w:r>
      <w:r w:rsidRPr="00380FF0">
        <w:rPr>
          <w:rFonts w:ascii="Times New Roman" w:eastAsia="Times New Roman" w:hAnsi="Times New Roman" w:cs="Times New Roman"/>
          <w:szCs w:val="24"/>
          <w:lang w:bidi="ar-SA"/>
        </w:rPr>
        <w:t xml:space="preserve">lami aluminiowymi typu YAKXS 4x35, wraz z kablem energetycznym układać bednarkę </w:t>
      </w:r>
      <w:proofErr w:type="spellStart"/>
      <w:r w:rsidRPr="00380FF0">
        <w:rPr>
          <w:rFonts w:ascii="Times New Roman" w:eastAsia="Times New Roman" w:hAnsi="Times New Roman" w:cs="Times New Roman"/>
          <w:szCs w:val="24"/>
          <w:lang w:bidi="ar-SA"/>
        </w:rPr>
        <w:t>FeZn</w:t>
      </w:r>
      <w:proofErr w:type="spellEnd"/>
      <w:r w:rsidRPr="00380FF0">
        <w:rPr>
          <w:rFonts w:ascii="Times New Roman" w:eastAsia="Times New Roman" w:hAnsi="Times New Roman" w:cs="Times New Roman"/>
          <w:szCs w:val="24"/>
          <w:lang w:bidi="ar-SA"/>
        </w:rPr>
        <w:t xml:space="preserve"> 25x4. B</w:t>
      </w:r>
      <w:r w:rsidRPr="00380FF0">
        <w:rPr>
          <w:rFonts w:ascii="Times New Roman" w:eastAsia="Times New Roman" w:hAnsi="Times New Roman" w:cs="Times New Roman"/>
          <w:spacing w:val="-4"/>
          <w:szCs w:val="24"/>
          <w:lang w:bidi="ar-SA"/>
        </w:rPr>
        <w:t xml:space="preserve">ednarkę wprowadzić na zacisk PEN tabliczki w słupie, zaś zacisk PE słupa przyłączyć linką </w:t>
      </w:r>
      <w:proofErr w:type="spellStart"/>
      <w:r w:rsidRPr="00380FF0">
        <w:rPr>
          <w:rFonts w:ascii="Times New Roman" w:eastAsia="Times New Roman" w:hAnsi="Times New Roman" w:cs="Times New Roman"/>
          <w:spacing w:val="-4"/>
          <w:szCs w:val="24"/>
          <w:lang w:bidi="ar-SA"/>
        </w:rPr>
        <w:t>LgY</w:t>
      </w:r>
      <w:proofErr w:type="spellEnd"/>
      <w:r w:rsidRPr="00380FF0">
        <w:rPr>
          <w:rFonts w:ascii="Times New Roman" w:eastAsia="Times New Roman" w:hAnsi="Times New Roman" w:cs="Times New Roman"/>
          <w:spacing w:val="-4"/>
          <w:szCs w:val="24"/>
          <w:lang w:bidi="ar-SA"/>
        </w:rPr>
        <w:t xml:space="preserve"> 16. Połączenia w ziemi spawać a następnie zabezpieczyć przed korozją. Wymagana rezystancja uziemień nie większa od</w:t>
      </w:r>
      <w:r w:rsidRPr="00380FF0">
        <w:rPr>
          <w:rFonts w:ascii="Times New Roman" w:eastAsia="Symbol" w:hAnsi="Times New Roman" w:cs="Times New Roman"/>
          <w:spacing w:val="-4"/>
          <w:szCs w:val="24"/>
        </w:rPr>
        <w:t xml:space="preserve"> 10</w:t>
      </w:r>
      <w:r w:rsidR="00A76256">
        <w:rPr>
          <w:rFonts w:ascii="Times New Roman" w:eastAsia="Symbol" w:hAnsi="Times New Roman" w:cs="Times New Roman"/>
          <w:spacing w:val="-4"/>
          <w:szCs w:val="24"/>
        </w:rPr>
        <w:t>Ώ</w:t>
      </w:r>
    </w:p>
    <w:p w14:paraId="1A501CF3" w14:textId="77777777" w:rsidR="00DA0F74" w:rsidRPr="00DA0F74" w:rsidRDefault="00DA0F74" w:rsidP="00DA0F74">
      <w:pPr>
        <w:rPr>
          <w:b/>
          <w:bCs/>
          <w:sz w:val="24"/>
          <w:szCs w:val="24"/>
        </w:rPr>
      </w:pPr>
    </w:p>
    <w:p w14:paraId="2BA78C7F" w14:textId="0C4B90D3" w:rsidR="00DA0F74" w:rsidRDefault="00A76256" w:rsidP="003635A9">
      <w:pPr>
        <w:pStyle w:val="Akapitzlist"/>
        <w:numPr>
          <w:ilvl w:val="2"/>
          <w:numId w:val="5"/>
        </w:numPr>
        <w:rPr>
          <w:rFonts w:ascii="Times New Roman" w:hAnsi="Times New Roman"/>
          <w:b/>
          <w:bCs/>
          <w:sz w:val="24"/>
          <w:szCs w:val="24"/>
        </w:rPr>
      </w:pPr>
      <w:r>
        <w:rPr>
          <w:rFonts w:ascii="Times New Roman" w:hAnsi="Times New Roman"/>
          <w:b/>
          <w:bCs/>
          <w:sz w:val="24"/>
          <w:szCs w:val="24"/>
        </w:rPr>
        <w:t xml:space="preserve">Zasilanie </w:t>
      </w:r>
      <w:r w:rsidR="0021528B">
        <w:rPr>
          <w:rFonts w:ascii="Times New Roman" w:hAnsi="Times New Roman"/>
          <w:b/>
          <w:bCs/>
          <w:sz w:val="24"/>
          <w:szCs w:val="24"/>
        </w:rPr>
        <w:t>linii oświetleniowej</w:t>
      </w:r>
    </w:p>
    <w:p w14:paraId="7C10376B" w14:textId="77777777" w:rsidR="00602D26" w:rsidRPr="00602D26" w:rsidRDefault="00602D26" w:rsidP="00602D26">
      <w:pPr>
        <w:pStyle w:val="domylnyarialnarr"/>
        <w:spacing w:line="360" w:lineRule="auto"/>
        <w:ind w:left="0" w:firstLine="0"/>
        <w:contextualSpacing/>
        <w:rPr>
          <w:rFonts w:ascii="Times New Roman" w:hAnsi="Times New Roman" w:cs="Times New Roman"/>
        </w:rPr>
      </w:pPr>
      <w:r w:rsidRPr="00602D26">
        <w:rPr>
          <w:rFonts w:ascii="Times New Roman" w:hAnsi="Times New Roman" w:cs="Times New Roman"/>
        </w:rPr>
        <w:t>Zasilanie oświetlenia wykonać z nowej szafki oświetleniowej zasilonej z sieci Energa- Operator na podstawie uzyskanych warunków oświetleniowych.</w:t>
      </w:r>
    </w:p>
    <w:p w14:paraId="152B0C2B" w14:textId="77777777" w:rsidR="00602D26" w:rsidRPr="00602D26" w:rsidRDefault="00602D26" w:rsidP="00602D26">
      <w:pPr>
        <w:pStyle w:val="domylnyarialnarr"/>
        <w:spacing w:line="360" w:lineRule="auto"/>
        <w:ind w:left="0" w:firstLine="0"/>
        <w:contextualSpacing/>
        <w:rPr>
          <w:rFonts w:ascii="Times New Roman" w:hAnsi="Times New Roman" w:cs="Times New Roman"/>
        </w:rPr>
      </w:pPr>
      <w:r w:rsidRPr="00602D26">
        <w:rPr>
          <w:rFonts w:ascii="Times New Roman" w:hAnsi="Times New Roman" w:cs="Times New Roman"/>
        </w:rPr>
        <w:t>Nowe szafki oświetlenia wyposażyć jako min 4 obwodowe w obudowie prefabrykowanej termoutwardzalnej zamykanej na zamek „baskwilowy” i przystosowane do montażu zamka w systemie master-</w:t>
      </w:r>
      <w:proofErr w:type="spellStart"/>
      <w:r w:rsidRPr="00602D26">
        <w:rPr>
          <w:rFonts w:ascii="Times New Roman" w:hAnsi="Times New Roman" w:cs="Times New Roman"/>
        </w:rPr>
        <w:t>key</w:t>
      </w:r>
      <w:proofErr w:type="spellEnd"/>
      <w:r w:rsidRPr="00602D26">
        <w:rPr>
          <w:rFonts w:ascii="Times New Roman" w:hAnsi="Times New Roman" w:cs="Times New Roman"/>
        </w:rPr>
        <w:t xml:space="preserve"> oraz kłódki. Szafkę należy wyposażyć w zegar sterujący oraz czujnik zmierzchowy korygujący czas zapalania sterowany przez zegar. Czujkę fotokomórki zamontować na szczycie najbliższego słupa, nie przewiduje się montażu czujki w obudowie szafki oświetleniowej. W szafkach zamontować przełącznik umożliwiający wybór sterowania pomiędzy ręcznym, z czujki zmierzchowej oraz za pomocą sterownika. W szafce oświetleniowej zamontować dodatkowo filtr wyższych harmonicznych (prąd znamionowy 25A), ograniczniki przepięć klasy 1 i 2 oraz moduł grzewczy zabezpieczenia przed spadkiem temperatury poniżej dopuszczalnej dla najbardziej wrażliwych elementów układu. </w:t>
      </w:r>
    </w:p>
    <w:p w14:paraId="2F7E90AF" w14:textId="77777777" w:rsidR="00602D26" w:rsidRPr="00602D26" w:rsidRDefault="00602D26" w:rsidP="00602D26">
      <w:pPr>
        <w:pStyle w:val="domylnyarialnarr"/>
        <w:spacing w:line="360" w:lineRule="auto"/>
        <w:ind w:left="0" w:firstLine="0"/>
        <w:contextualSpacing/>
        <w:rPr>
          <w:rFonts w:ascii="Times New Roman" w:hAnsi="Times New Roman" w:cs="Times New Roman"/>
        </w:rPr>
      </w:pPr>
      <w:r w:rsidRPr="00602D26">
        <w:rPr>
          <w:rFonts w:ascii="Times New Roman" w:hAnsi="Times New Roman" w:cs="Times New Roman"/>
        </w:rPr>
        <w:t xml:space="preserve">Większość szafek wykonać jako szafki z zasilaniem jednofazowym, analogicznie obwody </w:t>
      </w:r>
      <w:proofErr w:type="spellStart"/>
      <w:r w:rsidRPr="00602D26">
        <w:rPr>
          <w:rFonts w:ascii="Times New Roman" w:hAnsi="Times New Roman" w:cs="Times New Roman"/>
        </w:rPr>
        <w:t>odejściowe</w:t>
      </w:r>
      <w:proofErr w:type="spellEnd"/>
      <w:r w:rsidRPr="00602D26">
        <w:rPr>
          <w:rFonts w:ascii="Times New Roman" w:hAnsi="Times New Roman" w:cs="Times New Roman"/>
        </w:rPr>
        <w:t xml:space="preserve"> będę realizowane w układzie jednofazowym. </w:t>
      </w:r>
    </w:p>
    <w:p w14:paraId="258152DB" w14:textId="77777777" w:rsidR="00602D26" w:rsidRPr="00602D26" w:rsidRDefault="00602D26" w:rsidP="00602D26">
      <w:pPr>
        <w:pStyle w:val="domylnyarialnarr"/>
        <w:spacing w:line="360" w:lineRule="auto"/>
        <w:ind w:left="0" w:firstLine="0"/>
        <w:contextualSpacing/>
        <w:rPr>
          <w:rFonts w:ascii="Times New Roman" w:hAnsi="Times New Roman" w:cs="Times New Roman"/>
        </w:rPr>
      </w:pPr>
      <w:r w:rsidRPr="00602D26">
        <w:rPr>
          <w:rFonts w:ascii="Times New Roman" w:hAnsi="Times New Roman" w:cs="Times New Roman"/>
        </w:rPr>
        <w:t xml:space="preserve">Fundamenty szafek oświetleniowych w całości pomalować </w:t>
      </w:r>
      <w:proofErr w:type="spellStart"/>
      <w:r w:rsidRPr="00602D26">
        <w:rPr>
          <w:rFonts w:ascii="Times New Roman" w:hAnsi="Times New Roman" w:cs="Times New Roman"/>
        </w:rPr>
        <w:t>abizolem</w:t>
      </w:r>
      <w:proofErr w:type="spellEnd"/>
      <w:r w:rsidRPr="00602D26">
        <w:rPr>
          <w:rFonts w:ascii="Times New Roman" w:hAnsi="Times New Roman" w:cs="Times New Roman"/>
        </w:rPr>
        <w:t xml:space="preserve"> zaś do wysokości min 30cm ponad pozom terenu zabezpieczyć elastomerem lub inną masą odporną na odchody zwierząt. Grunt wewnątrz szafki wymienić na </w:t>
      </w:r>
      <w:proofErr w:type="spellStart"/>
      <w:r w:rsidRPr="00602D26">
        <w:rPr>
          <w:rFonts w:ascii="Times New Roman" w:hAnsi="Times New Roman" w:cs="Times New Roman"/>
        </w:rPr>
        <w:t>kermazyt</w:t>
      </w:r>
      <w:proofErr w:type="spellEnd"/>
      <w:r w:rsidRPr="00602D26">
        <w:rPr>
          <w:rFonts w:ascii="Times New Roman" w:hAnsi="Times New Roman" w:cs="Times New Roman"/>
        </w:rPr>
        <w:t>.</w:t>
      </w:r>
    </w:p>
    <w:p w14:paraId="6D5467C2" w14:textId="77777777" w:rsidR="00602D26" w:rsidRPr="00602D26" w:rsidRDefault="00602D26" w:rsidP="00602D26">
      <w:pPr>
        <w:pStyle w:val="domylnyarialnarr"/>
        <w:spacing w:line="360" w:lineRule="auto"/>
        <w:ind w:left="0" w:firstLine="0"/>
        <w:contextualSpacing/>
        <w:rPr>
          <w:rFonts w:ascii="Times New Roman" w:hAnsi="Times New Roman" w:cs="Times New Roman"/>
        </w:rPr>
      </w:pPr>
      <w:r w:rsidRPr="00602D26">
        <w:rPr>
          <w:rFonts w:ascii="Times New Roman" w:hAnsi="Times New Roman" w:cs="Times New Roman"/>
        </w:rPr>
        <w:t>Teren przed szafkami utwardzić płytami chodnikowymi (nawierzchnią analogiczna jak utwardzenie terenu jakie jest wykonane w strefie dojścia do szafki, poszerzenia nawierzchni pod szafki ujęte w opracowaniu branży drogowej.</w:t>
      </w:r>
    </w:p>
    <w:p w14:paraId="5A1D7343" w14:textId="7BD03EDF" w:rsidR="00602D26" w:rsidRPr="00602D26" w:rsidRDefault="00602D26" w:rsidP="00602D26">
      <w:pPr>
        <w:pStyle w:val="domylnyarialnarr"/>
        <w:spacing w:line="360" w:lineRule="auto"/>
        <w:ind w:left="0" w:firstLine="0"/>
        <w:contextualSpacing/>
        <w:rPr>
          <w:rFonts w:ascii="Times New Roman" w:hAnsi="Times New Roman" w:cs="Times New Roman"/>
        </w:rPr>
      </w:pPr>
      <w:r w:rsidRPr="00602D26">
        <w:rPr>
          <w:rFonts w:ascii="Times New Roman" w:hAnsi="Times New Roman" w:cs="Times New Roman"/>
        </w:rPr>
        <w:lastRenderedPageBreak/>
        <w:t>Przy szafce oświetleniowej wykonać uziemienie mieszane taśmowo-prętowe o rezystancji nie większej niż 10</w:t>
      </w:r>
      <w:r w:rsidR="00E32164">
        <w:rPr>
          <w:rFonts w:ascii="Times New Roman" w:eastAsia="Symbol" w:hAnsi="Times New Roman" w:cs="Times New Roman"/>
        </w:rPr>
        <w:t>Ώ</w:t>
      </w:r>
      <w:r w:rsidRPr="00602D26">
        <w:rPr>
          <w:rFonts w:ascii="Times New Roman" w:hAnsi="Times New Roman" w:cs="Times New Roman"/>
        </w:rPr>
        <w:t xml:space="preserve"> </w:t>
      </w:r>
    </w:p>
    <w:p w14:paraId="36DBBFDC" w14:textId="77777777" w:rsidR="00602D26" w:rsidRPr="00E32164" w:rsidRDefault="00602D26" w:rsidP="00602D26">
      <w:pPr>
        <w:pStyle w:val="domylnyarialnarr"/>
        <w:spacing w:line="360" w:lineRule="auto"/>
        <w:ind w:left="0" w:firstLine="0"/>
        <w:contextualSpacing/>
        <w:rPr>
          <w:rFonts w:ascii="Times New Roman" w:hAnsi="Times New Roman" w:cs="Times New Roman"/>
          <w:bCs/>
        </w:rPr>
      </w:pPr>
      <w:r w:rsidRPr="00E32164">
        <w:rPr>
          <w:rFonts w:ascii="Times New Roman" w:hAnsi="Times New Roman" w:cs="Times New Roman"/>
          <w:bCs/>
        </w:rPr>
        <w:t>W szafce oświetleniowej należy umieścić zalaminowany schemat szafki oświetleniowej oraz niezależny schemat sieci oświetleniowej zasilonej z przedmiotowej szafki.</w:t>
      </w:r>
    </w:p>
    <w:p w14:paraId="16EB13D1" w14:textId="7D49BF84" w:rsidR="00602D26" w:rsidRPr="00602D26" w:rsidRDefault="00602D26" w:rsidP="00602D26">
      <w:pPr>
        <w:pStyle w:val="domylnyarialnarr"/>
        <w:spacing w:line="360" w:lineRule="auto"/>
        <w:ind w:left="0" w:firstLine="0"/>
        <w:contextualSpacing/>
        <w:rPr>
          <w:rFonts w:ascii="Times New Roman" w:hAnsi="Times New Roman" w:cs="Times New Roman"/>
        </w:rPr>
      </w:pPr>
      <w:r w:rsidRPr="00602D26">
        <w:rPr>
          <w:rFonts w:ascii="Times New Roman" w:hAnsi="Times New Roman" w:cs="Times New Roman"/>
        </w:rPr>
        <w:t>Projektowane oświet</w:t>
      </w:r>
      <w:r w:rsidR="00E32164">
        <w:rPr>
          <w:rFonts w:ascii="Times New Roman" w:hAnsi="Times New Roman" w:cs="Times New Roman"/>
        </w:rPr>
        <w:t>l</w:t>
      </w:r>
      <w:r w:rsidRPr="00602D26">
        <w:rPr>
          <w:rFonts w:ascii="Times New Roman" w:hAnsi="Times New Roman" w:cs="Times New Roman"/>
        </w:rPr>
        <w:t>enie drogowe skoordynować z oświetleniem budowanym w ramach budowy drogi ekspresowej S6, wykonać powiązanie (na podziale w slupie gminy ) z przedmiotowym oświetleniem. Wykonać także powiązanie do obwodu oświetleniowego Energa-Oświetlenie.</w:t>
      </w:r>
    </w:p>
    <w:p w14:paraId="49FFB649" w14:textId="77777777" w:rsidR="00602D26" w:rsidRPr="00602D26" w:rsidRDefault="00602D26" w:rsidP="00602D26">
      <w:pPr>
        <w:rPr>
          <w:b/>
          <w:bCs/>
          <w:sz w:val="24"/>
          <w:szCs w:val="24"/>
        </w:rPr>
      </w:pPr>
    </w:p>
    <w:p w14:paraId="49C5885F" w14:textId="1719EC7D" w:rsidR="0021528B" w:rsidRDefault="008A02A5" w:rsidP="003635A9">
      <w:pPr>
        <w:pStyle w:val="Akapitzlist"/>
        <w:numPr>
          <w:ilvl w:val="2"/>
          <w:numId w:val="5"/>
        </w:numPr>
        <w:rPr>
          <w:rFonts w:ascii="Times New Roman" w:hAnsi="Times New Roman"/>
          <w:b/>
          <w:bCs/>
          <w:sz w:val="24"/>
          <w:szCs w:val="24"/>
        </w:rPr>
      </w:pPr>
      <w:r>
        <w:rPr>
          <w:rFonts w:ascii="Times New Roman" w:hAnsi="Times New Roman"/>
          <w:b/>
          <w:bCs/>
          <w:sz w:val="24"/>
          <w:szCs w:val="24"/>
        </w:rPr>
        <w:t>Uwagi dodatkowe</w:t>
      </w:r>
    </w:p>
    <w:p w14:paraId="335A0C08" w14:textId="77777777" w:rsidR="00C30513" w:rsidRPr="00C30513" w:rsidRDefault="00C30513" w:rsidP="00C30513">
      <w:pPr>
        <w:pStyle w:val="domylnyarialnarr"/>
        <w:spacing w:line="360" w:lineRule="auto"/>
        <w:ind w:left="0" w:firstLine="0"/>
        <w:contextualSpacing/>
        <w:rPr>
          <w:rFonts w:ascii="Times New Roman" w:hAnsi="Times New Roman" w:cs="Times New Roman"/>
        </w:rPr>
      </w:pPr>
      <w:r w:rsidRPr="00C30513">
        <w:rPr>
          <w:rFonts w:ascii="Times New Roman" w:hAnsi="Times New Roman" w:cs="Times New Roman"/>
        </w:rPr>
        <w:t xml:space="preserve">Do połączeń w słupach pomiędzy tabliczką słupową a oprawą należy zastosować przewody typu </w:t>
      </w:r>
      <w:proofErr w:type="spellStart"/>
      <w:r w:rsidRPr="00C30513">
        <w:rPr>
          <w:rFonts w:ascii="Times New Roman" w:hAnsi="Times New Roman" w:cs="Times New Roman"/>
        </w:rPr>
        <w:t>YDYżo</w:t>
      </w:r>
      <w:proofErr w:type="spellEnd"/>
      <w:r w:rsidRPr="00C30513">
        <w:rPr>
          <w:rFonts w:ascii="Times New Roman" w:hAnsi="Times New Roman" w:cs="Times New Roman"/>
        </w:rPr>
        <w:t xml:space="preserve"> 3x1,5mm2, przy czym żyłę PE przewodu nie przyłączać a zaizolować i zachować jako rezerwę, Przy montażu na pojedynczym słupie większej ilości opraw montować niezależne przewody od tabliczki do oprawy. Połączenie kabli w słupach wykonać przy pomocy zacisków izolacyjnych IZK z indywidualnym zabezpieczeniem o </w:t>
      </w:r>
      <w:proofErr w:type="spellStart"/>
      <w:r w:rsidRPr="00C30513">
        <w:rPr>
          <w:rFonts w:ascii="Times New Roman" w:hAnsi="Times New Roman" w:cs="Times New Roman"/>
        </w:rPr>
        <w:t>amperażu</w:t>
      </w:r>
      <w:proofErr w:type="spellEnd"/>
      <w:r w:rsidRPr="00C30513">
        <w:rPr>
          <w:rFonts w:ascii="Times New Roman" w:hAnsi="Times New Roman" w:cs="Times New Roman"/>
        </w:rPr>
        <w:t xml:space="preserve"> 4A dla każdego odbiornika. Wnęki słupowe montować po przeciwnej stronie niż ruch pojazdów. Usytuowanie słupów oraz połączenia ich kablami z szafkami oświetleniowymi pokazano na planach sytuacyjnych oraz schemacie oświetlenia. </w:t>
      </w:r>
    </w:p>
    <w:p w14:paraId="208C6FB7" w14:textId="77777777" w:rsidR="00C30513" w:rsidRPr="00C30513" w:rsidRDefault="00C30513" w:rsidP="00C30513">
      <w:pPr>
        <w:pStyle w:val="domylnyarialnarr"/>
        <w:spacing w:line="360" w:lineRule="auto"/>
        <w:ind w:left="0" w:firstLine="0"/>
        <w:contextualSpacing/>
        <w:rPr>
          <w:rFonts w:ascii="Times New Roman" w:hAnsi="Times New Roman" w:cs="Times New Roman"/>
        </w:rPr>
      </w:pPr>
      <w:r w:rsidRPr="00C30513">
        <w:rPr>
          <w:rFonts w:ascii="Times New Roman" w:hAnsi="Times New Roman" w:cs="Times New Roman"/>
        </w:rPr>
        <w:t>Dodatkową ochronę od porażeń projektowanej sieci oświetleniowej stanowi szybkie wyłączenie. Obudowy słupów przyłączyć za pomocą przewodów ochronnych o barwie żółto – zielonej o przekroju min. 10mm2 (</w:t>
      </w:r>
      <w:proofErr w:type="spellStart"/>
      <w:r w:rsidRPr="00C30513">
        <w:rPr>
          <w:rFonts w:ascii="Times New Roman" w:hAnsi="Times New Roman" w:cs="Times New Roman"/>
        </w:rPr>
        <w:t>LgY</w:t>
      </w:r>
      <w:proofErr w:type="spellEnd"/>
      <w:r w:rsidRPr="00C30513">
        <w:rPr>
          <w:rFonts w:ascii="Times New Roman" w:hAnsi="Times New Roman" w:cs="Times New Roman"/>
        </w:rPr>
        <w:t xml:space="preserve"> 16) do zacisku złączki na żyłach PEN - do której należy przyłączyć także przewód neutralny </w:t>
      </w:r>
      <w:proofErr w:type="spellStart"/>
      <w:r w:rsidRPr="00C30513">
        <w:rPr>
          <w:rFonts w:ascii="Times New Roman" w:hAnsi="Times New Roman" w:cs="Times New Roman"/>
        </w:rPr>
        <w:t>w.l.z</w:t>
      </w:r>
      <w:proofErr w:type="spellEnd"/>
      <w:r w:rsidRPr="00C30513">
        <w:rPr>
          <w:rFonts w:ascii="Times New Roman" w:hAnsi="Times New Roman" w:cs="Times New Roman"/>
        </w:rPr>
        <w:t xml:space="preserve"> słupa. Połączenia w ziemi spawać oraz zabezpieczyć przed korozją. Rezystancja uziemień nie powinna być większa niż 10</w:t>
      </w:r>
      <w:r w:rsidRPr="00C30513">
        <w:rPr>
          <w:rFonts w:ascii="Times New Roman" w:hAnsi="Times New Roman" w:cs="Times New Roman"/>
        </w:rPr>
        <w:t>.</w:t>
      </w:r>
    </w:p>
    <w:p w14:paraId="46A68D08" w14:textId="77777777" w:rsidR="00C30513" w:rsidRPr="00C30513" w:rsidRDefault="00C30513" w:rsidP="00C30513">
      <w:pPr>
        <w:pStyle w:val="domylnyarialnarr"/>
        <w:spacing w:line="360" w:lineRule="auto"/>
        <w:ind w:left="0" w:firstLine="0"/>
        <w:contextualSpacing/>
        <w:rPr>
          <w:rFonts w:ascii="Times New Roman" w:hAnsi="Times New Roman" w:cs="Times New Roman"/>
        </w:rPr>
      </w:pPr>
      <w:r w:rsidRPr="00C30513">
        <w:rPr>
          <w:rFonts w:ascii="Times New Roman" w:hAnsi="Times New Roman" w:cs="Times New Roman"/>
        </w:rPr>
        <w:t xml:space="preserve">Fundamenty słupów przed posadowieniem pokryć izolacją powłokową (ochronną). Wszystkie konstrukcje (jak poprzeczniki, haki, śruby itp.) winny być ocynkowane. Części podziemne słupów na wys. 0,35m ponad poziom terenu winny być pokryte powłokową ochronną. Wykonać oznaczenie na słupach i numerację czarnymi cyframi wysokości 5cm i grubości 5mm na żółtym bądź białym tle wysokości 10 cm. Oznaczenia na słupach malować na wysokości 1,8m od ziemi od strony ulicy.  </w:t>
      </w:r>
    </w:p>
    <w:p w14:paraId="7E7D45AB" w14:textId="77777777" w:rsidR="00C30513" w:rsidRPr="00C30513" w:rsidRDefault="00C30513" w:rsidP="00C30513">
      <w:pPr>
        <w:pStyle w:val="domylnyarialnarr"/>
        <w:spacing w:line="360" w:lineRule="auto"/>
        <w:ind w:left="0" w:firstLine="0"/>
        <w:contextualSpacing/>
        <w:rPr>
          <w:rFonts w:ascii="Times New Roman" w:hAnsi="Times New Roman" w:cs="Times New Roman"/>
        </w:rPr>
      </w:pPr>
      <w:r w:rsidRPr="00C30513">
        <w:rPr>
          <w:rFonts w:ascii="Times New Roman" w:hAnsi="Times New Roman" w:cs="Times New Roman"/>
        </w:rPr>
        <w:t xml:space="preserve">Kable układać na głębokości min 0,7m (nie dopuszcza się umieszczania kabli na głębokości 50cm pod gruntem) ogólne zasady układania kabli zgodnie z normą N-SEP 004. Dopuszcza się prowadzenie kabli oświetleniowych w całości w rurach osłonowych (rozwiązanie zalecane w miejscach gdzie w trakcie kolejnych prac budowlanych będzie istniało podwyższone ryzyko ich uszkodzenia tj. w pobliżu znaków drogowych, barier i krawężników drogowych). Kable należy prowadzić w rurach w miejscu przecięcia z obcymi sieciami. Jako przepusty pod drogami zastosować </w:t>
      </w:r>
      <w:r w:rsidRPr="00C30513">
        <w:rPr>
          <w:rFonts w:ascii="Times New Roman" w:hAnsi="Times New Roman" w:cs="Times New Roman"/>
        </w:rPr>
        <w:lastRenderedPageBreak/>
        <w:t>rury grubościenne HDPE fi110, dodatkowo przy przepustach pod droga ułożyć dodatkową rezerwową rurę osłonową.</w:t>
      </w:r>
    </w:p>
    <w:p w14:paraId="58922ACF" w14:textId="77777777" w:rsidR="008A02A5" w:rsidRPr="008A02A5" w:rsidRDefault="008A02A5" w:rsidP="008A02A5">
      <w:pPr>
        <w:rPr>
          <w:b/>
          <w:bCs/>
          <w:sz w:val="24"/>
          <w:szCs w:val="24"/>
        </w:rPr>
      </w:pPr>
    </w:p>
    <w:p w14:paraId="5CEB02EC" w14:textId="77777777" w:rsidR="00652035" w:rsidRPr="00652035" w:rsidRDefault="00652035" w:rsidP="00652035"/>
    <w:p w14:paraId="4F430576" w14:textId="33874A39" w:rsidR="00DD35BF" w:rsidRDefault="0003444D" w:rsidP="003635A9">
      <w:pPr>
        <w:pStyle w:val="Nagwek2"/>
        <w:numPr>
          <w:ilvl w:val="1"/>
          <w:numId w:val="5"/>
        </w:numPr>
        <w:spacing w:line="360" w:lineRule="auto"/>
        <w:ind w:left="1276" w:hanging="709"/>
        <w:rPr>
          <w:lang w:val="pl-PL"/>
        </w:rPr>
      </w:pPr>
      <w:bookmarkStart w:id="98" w:name="_Toc113037503"/>
      <w:r w:rsidRPr="00C30513">
        <w:rPr>
          <w:lang w:val="pl-PL"/>
        </w:rPr>
        <w:t>Usunięcie kolizji z siecią</w:t>
      </w:r>
      <w:r w:rsidR="008928A5" w:rsidRPr="00C30513">
        <w:rPr>
          <w:lang w:val="pl-PL"/>
        </w:rPr>
        <w:t xml:space="preserve"> energetyczną</w:t>
      </w:r>
      <w:r w:rsidR="00290B5C" w:rsidRPr="00C30513">
        <w:rPr>
          <w:lang w:val="pl-PL"/>
        </w:rPr>
        <w:t xml:space="preserve"> </w:t>
      </w:r>
      <w:r w:rsidR="00C11415">
        <w:rPr>
          <w:lang w:val="pl-PL"/>
        </w:rPr>
        <w:t>Energa-Operator</w:t>
      </w:r>
      <w:bookmarkEnd w:id="98"/>
    </w:p>
    <w:p w14:paraId="68372C18" w14:textId="71CAB3DA" w:rsidR="00C11415" w:rsidRDefault="00C11415" w:rsidP="003635A9">
      <w:pPr>
        <w:pStyle w:val="Akapitzlist"/>
        <w:numPr>
          <w:ilvl w:val="2"/>
          <w:numId w:val="5"/>
        </w:numPr>
        <w:rPr>
          <w:rFonts w:ascii="Times New Roman" w:hAnsi="Times New Roman"/>
          <w:b/>
          <w:bCs/>
          <w:sz w:val="24"/>
          <w:szCs w:val="24"/>
        </w:rPr>
      </w:pPr>
      <w:r w:rsidRPr="00D703F1">
        <w:rPr>
          <w:rFonts w:ascii="Times New Roman" w:hAnsi="Times New Roman"/>
          <w:b/>
          <w:bCs/>
          <w:sz w:val="24"/>
          <w:szCs w:val="24"/>
        </w:rPr>
        <w:t xml:space="preserve">Usunięcie kolizji z siecią </w:t>
      </w:r>
      <w:r w:rsidR="00D703F1" w:rsidRPr="00D703F1">
        <w:rPr>
          <w:rFonts w:ascii="Times New Roman" w:hAnsi="Times New Roman"/>
          <w:b/>
          <w:bCs/>
          <w:sz w:val="24"/>
          <w:szCs w:val="24"/>
        </w:rPr>
        <w:t xml:space="preserve">WN 110 </w:t>
      </w:r>
      <w:proofErr w:type="spellStart"/>
      <w:r w:rsidR="00D703F1" w:rsidRPr="00D703F1">
        <w:rPr>
          <w:rFonts w:ascii="Times New Roman" w:hAnsi="Times New Roman"/>
          <w:b/>
          <w:bCs/>
          <w:sz w:val="24"/>
          <w:szCs w:val="24"/>
        </w:rPr>
        <w:t>k</w:t>
      </w:r>
      <w:r w:rsidR="00D703F1">
        <w:rPr>
          <w:rFonts w:ascii="Times New Roman" w:hAnsi="Times New Roman"/>
          <w:b/>
          <w:bCs/>
          <w:sz w:val="24"/>
          <w:szCs w:val="24"/>
        </w:rPr>
        <w:t>V</w:t>
      </w:r>
      <w:proofErr w:type="spellEnd"/>
    </w:p>
    <w:p w14:paraId="7D65FCA5" w14:textId="77777777" w:rsidR="005653E8" w:rsidRPr="005653E8" w:rsidRDefault="005653E8" w:rsidP="005653E8">
      <w:pPr>
        <w:pStyle w:val="domylnyarialnarr"/>
        <w:spacing w:line="360" w:lineRule="auto"/>
        <w:ind w:left="0" w:firstLine="0"/>
        <w:rPr>
          <w:rFonts w:ascii="Times New Roman" w:hAnsi="Times New Roman" w:cs="Times New Roman"/>
        </w:rPr>
      </w:pPr>
      <w:r w:rsidRPr="005653E8">
        <w:rPr>
          <w:rFonts w:ascii="Times New Roman" w:hAnsi="Times New Roman" w:cs="Times New Roman"/>
        </w:rPr>
        <w:t xml:space="preserve">Istniejąca linię napowietrzną WN 110kV (jednotorowa na slupach serii B6) wymaga przebudowy i dostosowania do nowej geometrii układu drogowego. Przedmiotową linię należy przebudować po nowej trasie nie kolidującej z układem drogowym. Przebudowę wykonać napowietrznie z zastosowaniem nowych słupów kratowych. Dostosować wysokość słupów w celu uzyskania zwisu linii nad drogą zgodnego z normą PN-50010 oraz odległości od projektowanych wiaduktów oraz linii kolejowej LK 202. </w:t>
      </w:r>
    </w:p>
    <w:p w14:paraId="46A5C414" w14:textId="5A5ED403" w:rsidR="0045411C" w:rsidRPr="005653E8" w:rsidRDefault="005653E8" w:rsidP="005653E8">
      <w:pPr>
        <w:pStyle w:val="domylnyarialnarr"/>
        <w:spacing w:line="360" w:lineRule="auto"/>
        <w:ind w:left="0" w:firstLine="0"/>
        <w:rPr>
          <w:rFonts w:ascii="Times New Roman" w:hAnsi="Times New Roman" w:cs="Times New Roman"/>
        </w:rPr>
      </w:pPr>
      <w:r w:rsidRPr="005653E8">
        <w:rPr>
          <w:rFonts w:ascii="Times New Roman" w:hAnsi="Times New Roman" w:cs="Times New Roman"/>
        </w:rPr>
        <w:t>Nowe słupy posadowić na słupach dedykowanych  dobranych do warunków gruntowych na miejscu inwestycji.</w:t>
      </w:r>
    </w:p>
    <w:p w14:paraId="0862958E" w14:textId="77777777" w:rsidR="00D703F1" w:rsidRPr="00D703F1" w:rsidRDefault="00D703F1" w:rsidP="00D703F1">
      <w:pPr>
        <w:rPr>
          <w:b/>
          <w:bCs/>
          <w:sz w:val="24"/>
          <w:szCs w:val="24"/>
        </w:rPr>
      </w:pPr>
    </w:p>
    <w:p w14:paraId="6933582D" w14:textId="360525BB" w:rsidR="00D703F1" w:rsidRDefault="0045411C" w:rsidP="003635A9">
      <w:pPr>
        <w:pStyle w:val="Akapitzlist"/>
        <w:numPr>
          <w:ilvl w:val="2"/>
          <w:numId w:val="5"/>
        </w:numPr>
        <w:rPr>
          <w:rFonts w:ascii="Times New Roman" w:hAnsi="Times New Roman"/>
          <w:b/>
          <w:bCs/>
          <w:sz w:val="24"/>
          <w:szCs w:val="24"/>
        </w:rPr>
      </w:pPr>
      <w:r>
        <w:rPr>
          <w:rFonts w:ascii="Times New Roman" w:hAnsi="Times New Roman"/>
          <w:b/>
          <w:bCs/>
          <w:sz w:val="24"/>
          <w:szCs w:val="24"/>
        </w:rPr>
        <w:t xml:space="preserve">Usunięcie kolizji z siecią </w:t>
      </w:r>
      <w:proofErr w:type="spellStart"/>
      <w:r>
        <w:rPr>
          <w:rFonts w:ascii="Times New Roman" w:hAnsi="Times New Roman"/>
          <w:b/>
          <w:bCs/>
          <w:sz w:val="24"/>
          <w:szCs w:val="24"/>
        </w:rPr>
        <w:t>nn</w:t>
      </w:r>
      <w:proofErr w:type="spellEnd"/>
      <w:r>
        <w:rPr>
          <w:rFonts w:ascii="Times New Roman" w:hAnsi="Times New Roman"/>
          <w:b/>
          <w:bCs/>
          <w:sz w:val="24"/>
          <w:szCs w:val="24"/>
        </w:rPr>
        <w:t xml:space="preserve"> 0,4 </w:t>
      </w:r>
      <w:proofErr w:type="spellStart"/>
      <w:r>
        <w:rPr>
          <w:rFonts w:ascii="Times New Roman" w:hAnsi="Times New Roman"/>
          <w:b/>
          <w:bCs/>
          <w:sz w:val="24"/>
          <w:szCs w:val="24"/>
        </w:rPr>
        <w:t>kV</w:t>
      </w:r>
      <w:proofErr w:type="spellEnd"/>
      <w:r>
        <w:rPr>
          <w:rFonts w:ascii="Times New Roman" w:hAnsi="Times New Roman"/>
          <w:b/>
          <w:bCs/>
          <w:sz w:val="24"/>
          <w:szCs w:val="24"/>
        </w:rPr>
        <w:t xml:space="preserve"> i SN 15 </w:t>
      </w:r>
      <w:proofErr w:type="spellStart"/>
      <w:r>
        <w:rPr>
          <w:rFonts w:ascii="Times New Roman" w:hAnsi="Times New Roman"/>
          <w:b/>
          <w:bCs/>
          <w:sz w:val="24"/>
          <w:szCs w:val="24"/>
        </w:rPr>
        <w:t>kV</w:t>
      </w:r>
      <w:proofErr w:type="spellEnd"/>
    </w:p>
    <w:p w14:paraId="25141DD2" w14:textId="77777777" w:rsidR="00BF080C" w:rsidRPr="00BF080C" w:rsidRDefault="00BF080C" w:rsidP="00BF080C">
      <w:pPr>
        <w:pStyle w:val="domylnyarialnarr"/>
        <w:spacing w:line="360" w:lineRule="auto"/>
        <w:ind w:left="0" w:firstLine="0"/>
        <w:rPr>
          <w:rFonts w:ascii="Times New Roman" w:hAnsi="Times New Roman" w:cs="Times New Roman"/>
        </w:rPr>
      </w:pPr>
      <w:r w:rsidRPr="00BF080C">
        <w:rPr>
          <w:rFonts w:ascii="Times New Roman" w:hAnsi="Times New Roman" w:cs="Times New Roman"/>
        </w:rPr>
        <w:t xml:space="preserve">Istniejącą sieci elektroenergetyczne należy przebudować w oparciu o uzyskane warunki techniczne. Linie kablowe należy przebudować z zastosowaniem wstawek kablowych odpowiedniego typu ułożonych po niekolidujących z projektowanym układem drogowym trasach. Nowe linie kablowe układać z norma N-SEP 004 oraz standardami technicznymi operatora. Linie kablowe zlokalizowane pod projektowaną jezdnią a nie wymagające przebudowy należy zinwentaryzować w wykopach kontrolnych i zabezpieczyć rurami dwudzielnymi wraz z ułożeniem przepustu rezerwowego należy zabezpieczyć rurami dwudzielnymi bądź przebudować poza zakres układu drogowego. </w:t>
      </w:r>
    </w:p>
    <w:p w14:paraId="0FC8C6D3" w14:textId="77777777" w:rsidR="00BF080C" w:rsidRPr="00BF080C" w:rsidRDefault="00BF080C" w:rsidP="00BF080C">
      <w:pPr>
        <w:pStyle w:val="domylnyarialnarr"/>
        <w:spacing w:line="360" w:lineRule="auto"/>
        <w:ind w:left="0" w:firstLine="0"/>
        <w:rPr>
          <w:rFonts w:ascii="Times New Roman" w:hAnsi="Times New Roman" w:cs="Times New Roman"/>
        </w:rPr>
      </w:pPr>
      <w:r w:rsidRPr="00BF080C">
        <w:rPr>
          <w:rFonts w:ascii="Times New Roman" w:hAnsi="Times New Roman" w:cs="Times New Roman"/>
        </w:rPr>
        <w:t>Linie napowietrzną SN 15kV kolidująca z układem drogowym należy zdemontować i zamiennie ułożyć linie kablowa SN 15kV. Nowe kable ułożyć z zachowaniem wymogów Operatora. Na słupach krańcowych linii zamontować komplet ograniczników przepięć oraz głowic.</w:t>
      </w:r>
    </w:p>
    <w:p w14:paraId="248055B6" w14:textId="77777777" w:rsidR="00BF080C" w:rsidRPr="00BF080C" w:rsidRDefault="00BF080C" w:rsidP="00BF080C">
      <w:pPr>
        <w:spacing w:line="360" w:lineRule="auto"/>
      </w:pPr>
    </w:p>
    <w:p w14:paraId="6A64DE69" w14:textId="77777777" w:rsidR="00BF080C" w:rsidRPr="00BF080C" w:rsidRDefault="00BF080C" w:rsidP="00BF080C">
      <w:pPr>
        <w:pStyle w:val="domylnyarialnarr"/>
        <w:spacing w:line="360" w:lineRule="auto"/>
        <w:ind w:left="0" w:firstLine="0"/>
        <w:rPr>
          <w:rFonts w:ascii="Times New Roman" w:hAnsi="Times New Roman" w:cs="Times New Roman"/>
        </w:rPr>
      </w:pPr>
      <w:r w:rsidRPr="00BF080C">
        <w:rPr>
          <w:rFonts w:ascii="Times New Roman" w:hAnsi="Times New Roman" w:cs="Times New Roman"/>
        </w:rPr>
        <w:t>W ramach przebudowy stanowisk słupowych należy wykonywać prace zgodnie z poniższymi zasadami.</w:t>
      </w:r>
    </w:p>
    <w:p w14:paraId="3AB5644C" w14:textId="77777777" w:rsidR="00BF080C" w:rsidRPr="00BF080C" w:rsidRDefault="00BF080C" w:rsidP="00BF080C">
      <w:pPr>
        <w:pStyle w:val="domylnyarialnarr"/>
        <w:spacing w:line="360" w:lineRule="auto"/>
        <w:ind w:left="0" w:firstLine="0"/>
        <w:rPr>
          <w:rFonts w:ascii="Times New Roman" w:hAnsi="Times New Roman" w:cs="Times New Roman"/>
        </w:rPr>
      </w:pPr>
      <w:r w:rsidRPr="00BF080C">
        <w:rPr>
          <w:rFonts w:ascii="Times New Roman" w:hAnsi="Times New Roman" w:cs="Times New Roman"/>
        </w:rPr>
        <w:t xml:space="preserve">Nowe słupy wirowane zabezpieczyć od góry głowicami. Na slupach nadać nowe oznaczenia zgodne z aktualnymi standardami EOP. Wykopy pod fundamenty w terenie uzbrojonym wykonywać ręcznie z wykonaniem inwentaryzacji Istniejące uzbrojenia. W razie zbliżenia fundamentów slupów do </w:t>
      </w:r>
      <w:r w:rsidRPr="00BF080C">
        <w:rPr>
          <w:rFonts w:ascii="Times New Roman" w:hAnsi="Times New Roman" w:cs="Times New Roman"/>
        </w:rPr>
        <w:lastRenderedPageBreak/>
        <w:t>istniejących kabli telekomunikacyjnych/ energetycznych zabezpieczyć przedmiotowe sieci rurami dwudzielnymi.</w:t>
      </w:r>
    </w:p>
    <w:p w14:paraId="1B37788E" w14:textId="0EB0BAAB" w:rsidR="00CA7EEB" w:rsidRPr="00BF080C" w:rsidRDefault="00BF080C" w:rsidP="00BF080C">
      <w:pPr>
        <w:pStyle w:val="domylnyarialnarr"/>
        <w:spacing w:line="360" w:lineRule="auto"/>
        <w:ind w:left="0" w:firstLine="0"/>
        <w:rPr>
          <w:rFonts w:ascii="Times New Roman" w:hAnsi="Times New Roman" w:cs="Times New Roman"/>
        </w:rPr>
      </w:pPr>
      <w:r w:rsidRPr="00BF080C">
        <w:rPr>
          <w:rFonts w:ascii="Times New Roman" w:hAnsi="Times New Roman" w:cs="Times New Roman"/>
        </w:rPr>
        <w:t xml:space="preserve">Istniejące przewody linii napowietrznych należy przewiesić na przebudowany slup (o ile projekt nie stanowi inaczej), na slupach zamontować nowe chaty i </w:t>
      </w:r>
      <w:proofErr w:type="spellStart"/>
      <w:r w:rsidRPr="00BF080C">
        <w:rPr>
          <w:rFonts w:ascii="Times New Roman" w:hAnsi="Times New Roman" w:cs="Times New Roman"/>
        </w:rPr>
        <w:t>izolotory</w:t>
      </w:r>
      <w:proofErr w:type="spellEnd"/>
      <w:r w:rsidRPr="00BF080C">
        <w:rPr>
          <w:rFonts w:ascii="Times New Roman" w:hAnsi="Times New Roman" w:cs="Times New Roman"/>
        </w:rPr>
        <w:t xml:space="preserve">. Przy przełożeniu linii izolowanych dopuszcza się wykorzystać istniejące uchwyty przelotowe/narożne oraz odciągowe. </w:t>
      </w:r>
    </w:p>
    <w:p w14:paraId="7AED22FC" w14:textId="77777777" w:rsidR="00C30513" w:rsidRPr="00C30513" w:rsidRDefault="00C30513" w:rsidP="00C30513"/>
    <w:p w14:paraId="55B9CC19" w14:textId="72292B3B" w:rsidR="008928A5" w:rsidRDefault="00FD14F3" w:rsidP="003635A9">
      <w:pPr>
        <w:pStyle w:val="Nagwek2"/>
        <w:numPr>
          <w:ilvl w:val="1"/>
          <w:numId w:val="5"/>
        </w:numPr>
        <w:spacing w:line="360" w:lineRule="auto"/>
        <w:ind w:left="1276" w:hanging="709"/>
        <w:rPr>
          <w:lang w:val="pl-PL"/>
        </w:rPr>
      </w:pPr>
      <w:bookmarkStart w:id="99" w:name="_Toc113037504"/>
      <w:r>
        <w:rPr>
          <w:lang w:val="pl-PL"/>
        </w:rPr>
        <w:t>Przebudowa i zabezpieczenie sieci telekomunikacyjnej ORANGE</w:t>
      </w:r>
      <w:bookmarkEnd w:id="99"/>
    </w:p>
    <w:p w14:paraId="09127D57" w14:textId="77777777" w:rsidR="006E08AE" w:rsidRPr="006E08AE" w:rsidRDefault="006E08AE" w:rsidP="006E08AE">
      <w:pPr>
        <w:pStyle w:val="domylnyarialnarr"/>
        <w:spacing w:line="360" w:lineRule="auto"/>
        <w:ind w:left="0" w:firstLine="0"/>
        <w:contextualSpacing/>
        <w:rPr>
          <w:rFonts w:ascii="Times New Roman" w:hAnsi="Times New Roman" w:cs="Times New Roman"/>
        </w:rPr>
      </w:pPr>
      <w:r w:rsidRPr="006E08AE">
        <w:rPr>
          <w:rFonts w:ascii="Times New Roman" w:hAnsi="Times New Roman" w:cs="Times New Roman"/>
        </w:rPr>
        <w:t xml:space="preserve">Ze względu na przebudowę ulicy zachodzi kolizja z istniejącą kanalizacją ORANGE. Część kanalizacji kablowej oraz studni kablowych należy przebudować na nowe trasy. </w:t>
      </w:r>
    </w:p>
    <w:p w14:paraId="255F35F8" w14:textId="77777777" w:rsidR="006E08AE" w:rsidRPr="006E08AE" w:rsidRDefault="006E08AE" w:rsidP="006E08AE">
      <w:pPr>
        <w:pStyle w:val="domylnyarialnarr"/>
        <w:spacing w:line="360" w:lineRule="auto"/>
        <w:ind w:left="0" w:firstLine="0"/>
        <w:contextualSpacing/>
        <w:rPr>
          <w:rFonts w:ascii="Times New Roman" w:hAnsi="Times New Roman" w:cs="Times New Roman"/>
        </w:rPr>
      </w:pPr>
      <w:r w:rsidRPr="006E08AE">
        <w:rPr>
          <w:rFonts w:ascii="Times New Roman" w:hAnsi="Times New Roman" w:cs="Times New Roman"/>
        </w:rPr>
        <w:t>Całość przebudowywanej infrastruktury zgodnie z oznaczeniem na planach sytuacyjnych mieści się w zakresie objętym inwestycją drogową - poszerzonym pasie drogowym ulic bądź terenie objętym czasowym zajęciem terenu.</w:t>
      </w:r>
    </w:p>
    <w:p w14:paraId="50A629E2" w14:textId="77777777" w:rsidR="006E08AE" w:rsidRPr="006E08AE" w:rsidRDefault="006E08AE" w:rsidP="006E08AE">
      <w:pPr>
        <w:pStyle w:val="domylnyarialnarr"/>
        <w:spacing w:line="360" w:lineRule="auto"/>
        <w:ind w:left="0" w:firstLine="0"/>
        <w:contextualSpacing/>
        <w:rPr>
          <w:rFonts w:ascii="Times New Roman" w:hAnsi="Times New Roman" w:cs="Times New Roman"/>
        </w:rPr>
      </w:pPr>
      <w:r w:rsidRPr="006E08AE">
        <w:rPr>
          <w:rFonts w:ascii="Times New Roman" w:hAnsi="Times New Roman" w:cs="Times New Roman"/>
        </w:rPr>
        <w:t>Zlokalizowane w kolizji z drogą linie optyczne ułożone w kanalizacji wtórnej należy przebudować na niekolidujące z projektowanym układem drogowym trasach. Do przebudowy wykorzystać istniejące zapasy kabla bądź wymienić na nowe na całym odcinku pomiędzy istniejącymi złączami.</w:t>
      </w:r>
    </w:p>
    <w:p w14:paraId="014ACD00" w14:textId="72D7842A" w:rsidR="006E08AE" w:rsidRPr="006E08AE" w:rsidRDefault="006E08AE" w:rsidP="006E08AE">
      <w:pPr>
        <w:pStyle w:val="domylnyarialnarr"/>
        <w:spacing w:line="360" w:lineRule="auto"/>
        <w:ind w:left="0" w:firstLine="0"/>
        <w:contextualSpacing/>
        <w:rPr>
          <w:rFonts w:ascii="Times New Roman" w:hAnsi="Times New Roman" w:cs="Times New Roman"/>
        </w:rPr>
      </w:pPr>
      <w:r w:rsidRPr="006E08AE">
        <w:rPr>
          <w:rFonts w:ascii="Times New Roman" w:hAnsi="Times New Roman" w:cs="Times New Roman"/>
        </w:rPr>
        <w:t xml:space="preserve">Umieszczone w gruncie bądź przewidzianej do przebudowy kanalizacji kable miedziane należy przebudować poprzez zabudowę złącz przelotowych poza zakresem przebudowy i wykonanie nowego obejścia z kabla miedzianego o identycznej pojemności odtwarzając przelotowe polaczenia. </w:t>
      </w:r>
    </w:p>
    <w:p w14:paraId="2DA73312" w14:textId="77777777" w:rsidR="006E08AE" w:rsidRPr="006E08AE" w:rsidRDefault="006E08AE" w:rsidP="006E08AE">
      <w:pPr>
        <w:pStyle w:val="domylnyarialnarr"/>
        <w:spacing w:line="360" w:lineRule="auto"/>
        <w:ind w:left="0" w:firstLine="0"/>
        <w:contextualSpacing/>
        <w:rPr>
          <w:rFonts w:ascii="Times New Roman" w:hAnsi="Times New Roman" w:cs="Times New Roman"/>
        </w:rPr>
      </w:pPr>
      <w:r w:rsidRPr="006E08AE">
        <w:rPr>
          <w:rFonts w:ascii="Times New Roman" w:hAnsi="Times New Roman" w:cs="Times New Roman"/>
        </w:rPr>
        <w:t>Kable telekomunikacyjne ułożone w gruncie należy wpierw zidentyfikować metoda przekopu kontrolnego, w miejscach gdzie zakres przebudowy jest niewiele a istniejący kabel umożliwia przełożenie dopuszcza się przełożenie kolizyjnych odcinków sieci na nowe trasy. Na odcinkach gdzie zakres przebudowy wymaga ułożenia nowego kabla należy na trasie obejściowej ułożyć nową linię kablową z zabudową złącza równoległe na linii kablowej. Po wykonaniu odcinka obejściowego zlikwidować odcinek kolidującej linii. Sieci telekomunikacyjne tak istniejące jak i projektowane w miejscu przekroczenia układu drogowego układać w rurach zabezpieczających średnicy min 70mm – przystosowanych do układania  pod jezdniami, kable w miejscu skrzyżowania z obcymi sieciami zabezpieczać rurami osłonowymi wyprowadzając końce rur min 0,5m poza miejsce przekroczenia sieci obcych.</w:t>
      </w:r>
    </w:p>
    <w:p w14:paraId="1326FC8C" w14:textId="77777777" w:rsidR="006E08AE" w:rsidRPr="006E08AE" w:rsidRDefault="006E08AE" w:rsidP="006E08AE">
      <w:pPr>
        <w:pStyle w:val="domylnyarialnarr"/>
        <w:spacing w:line="360" w:lineRule="auto"/>
        <w:ind w:left="0" w:firstLine="0"/>
        <w:contextualSpacing/>
        <w:rPr>
          <w:rFonts w:ascii="Times New Roman" w:hAnsi="Times New Roman" w:cs="Times New Roman"/>
        </w:rPr>
      </w:pPr>
      <w:r w:rsidRPr="006E08AE">
        <w:rPr>
          <w:rFonts w:ascii="Times New Roman" w:hAnsi="Times New Roman" w:cs="Times New Roman"/>
        </w:rPr>
        <w:t>Przy przebudowie sieci ORANGE należy zachować następującą kolejność robót:</w:t>
      </w:r>
    </w:p>
    <w:p w14:paraId="59B337FA" w14:textId="77777777" w:rsidR="006E08AE" w:rsidRPr="006E08AE" w:rsidRDefault="006E08AE" w:rsidP="006E08AE">
      <w:pPr>
        <w:pStyle w:val="domylnyarialnarr"/>
        <w:spacing w:line="360" w:lineRule="auto"/>
        <w:ind w:left="708" w:firstLine="0"/>
        <w:contextualSpacing/>
        <w:rPr>
          <w:rFonts w:ascii="Times New Roman" w:hAnsi="Times New Roman" w:cs="Times New Roman"/>
        </w:rPr>
      </w:pPr>
      <w:r w:rsidRPr="006E08AE">
        <w:rPr>
          <w:rFonts w:ascii="Times New Roman" w:hAnsi="Times New Roman" w:cs="Times New Roman"/>
        </w:rPr>
        <w:t>-</w:t>
      </w:r>
      <w:r w:rsidRPr="006E08AE">
        <w:rPr>
          <w:rFonts w:ascii="Times New Roman" w:hAnsi="Times New Roman" w:cs="Times New Roman"/>
        </w:rPr>
        <w:tab/>
        <w:t>uzyskać od właściciela linii zgodę na wykonanie projektowanych robót, oraz uzgodnić warunki (nadzór nad robotami, szczegóły dotyczące pomiarów, przełączeń itp.),</w:t>
      </w:r>
    </w:p>
    <w:p w14:paraId="4B7751FE" w14:textId="77777777" w:rsidR="006E08AE" w:rsidRPr="006E08AE" w:rsidRDefault="006E08AE" w:rsidP="006E08AE">
      <w:pPr>
        <w:pStyle w:val="domylnyarialnarr"/>
        <w:spacing w:line="360" w:lineRule="auto"/>
        <w:ind w:left="708" w:firstLine="0"/>
        <w:contextualSpacing/>
        <w:rPr>
          <w:rFonts w:ascii="Times New Roman" w:hAnsi="Times New Roman" w:cs="Times New Roman"/>
        </w:rPr>
      </w:pPr>
      <w:r w:rsidRPr="006E08AE">
        <w:rPr>
          <w:rFonts w:ascii="Times New Roman" w:hAnsi="Times New Roman" w:cs="Times New Roman"/>
        </w:rPr>
        <w:t>-</w:t>
      </w:r>
      <w:r w:rsidRPr="006E08AE">
        <w:rPr>
          <w:rFonts w:ascii="Times New Roman" w:hAnsi="Times New Roman" w:cs="Times New Roman"/>
        </w:rPr>
        <w:tab/>
        <w:t>wykonać pomiary kontrolne wstępne,</w:t>
      </w:r>
    </w:p>
    <w:p w14:paraId="3B91491A" w14:textId="77777777" w:rsidR="006E08AE" w:rsidRPr="006E08AE" w:rsidRDefault="006E08AE" w:rsidP="006E08AE">
      <w:pPr>
        <w:pStyle w:val="domylnyarialnarr"/>
        <w:spacing w:line="360" w:lineRule="auto"/>
        <w:ind w:left="708" w:firstLine="0"/>
        <w:contextualSpacing/>
        <w:rPr>
          <w:rFonts w:ascii="Times New Roman" w:hAnsi="Times New Roman" w:cs="Times New Roman"/>
        </w:rPr>
      </w:pPr>
      <w:r w:rsidRPr="006E08AE">
        <w:rPr>
          <w:rFonts w:ascii="Times New Roman" w:hAnsi="Times New Roman" w:cs="Times New Roman"/>
        </w:rPr>
        <w:lastRenderedPageBreak/>
        <w:t>-</w:t>
      </w:r>
      <w:r w:rsidRPr="006E08AE">
        <w:rPr>
          <w:rFonts w:ascii="Times New Roman" w:hAnsi="Times New Roman" w:cs="Times New Roman"/>
        </w:rPr>
        <w:tab/>
        <w:t>wybudować nowy niekolidujący odcinek kanalizacji teletechnicznej o ilości otworów równej istniejącej bądź kabel doziemny,</w:t>
      </w:r>
    </w:p>
    <w:p w14:paraId="4FAE3D64" w14:textId="77777777" w:rsidR="006E08AE" w:rsidRPr="006E08AE" w:rsidRDefault="006E08AE" w:rsidP="006E08AE">
      <w:pPr>
        <w:pStyle w:val="domylnyarialnarr"/>
        <w:spacing w:line="360" w:lineRule="auto"/>
        <w:ind w:left="708" w:firstLine="0"/>
        <w:contextualSpacing/>
        <w:rPr>
          <w:rFonts w:ascii="Times New Roman" w:hAnsi="Times New Roman" w:cs="Times New Roman"/>
        </w:rPr>
      </w:pPr>
      <w:r w:rsidRPr="006E08AE">
        <w:rPr>
          <w:rFonts w:ascii="Times New Roman" w:hAnsi="Times New Roman" w:cs="Times New Roman"/>
        </w:rPr>
        <w:t>-</w:t>
      </w:r>
      <w:r w:rsidRPr="006E08AE">
        <w:rPr>
          <w:rFonts w:ascii="Times New Roman" w:hAnsi="Times New Roman" w:cs="Times New Roman"/>
        </w:rPr>
        <w:tab/>
        <w:t>zaciągnąć nowy kabel do kanalizacji teletechnicznej,</w:t>
      </w:r>
    </w:p>
    <w:p w14:paraId="6A760216" w14:textId="77777777" w:rsidR="006E08AE" w:rsidRPr="006E08AE" w:rsidRDefault="006E08AE" w:rsidP="006E08AE">
      <w:pPr>
        <w:pStyle w:val="domylnyarialnarr"/>
        <w:spacing w:line="360" w:lineRule="auto"/>
        <w:ind w:left="708" w:firstLine="0"/>
        <w:contextualSpacing/>
        <w:rPr>
          <w:rFonts w:ascii="Times New Roman" w:hAnsi="Times New Roman" w:cs="Times New Roman"/>
        </w:rPr>
      </w:pPr>
      <w:r w:rsidRPr="006E08AE">
        <w:rPr>
          <w:rFonts w:ascii="Times New Roman" w:hAnsi="Times New Roman" w:cs="Times New Roman"/>
        </w:rPr>
        <w:t>-</w:t>
      </w:r>
      <w:r w:rsidRPr="006E08AE">
        <w:rPr>
          <w:rFonts w:ascii="Times New Roman" w:hAnsi="Times New Roman" w:cs="Times New Roman"/>
        </w:rPr>
        <w:tab/>
        <w:t>wykonać połączenie nowego odcinka z linią istniejącą przy zachowaniu ciągłości pracy poszczególnych kanałów,</w:t>
      </w:r>
    </w:p>
    <w:p w14:paraId="4C3B0140" w14:textId="77777777" w:rsidR="006E08AE" w:rsidRPr="006E08AE" w:rsidRDefault="006E08AE" w:rsidP="006E08AE">
      <w:pPr>
        <w:pStyle w:val="domylnyarialnarr"/>
        <w:spacing w:line="360" w:lineRule="auto"/>
        <w:ind w:left="708" w:firstLine="0"/>
        <w:contextualSpacing/>
        <w:rPr>
          <w:rFonts w:ascii="Times New Roman" w:hAnsi="Times New Roman" w:cs="Times New Roman"/>
        </w:rPr>
      </w:pPr>
      <w:r w:rsidRPr="006E08AE">
        <w:rPr>
          <w:rFonts w:ascii="Times New Roman" w:hAnsi="Times New Roman" w:cs="Times New Roman"/>
        </w:rPr>
        <w:t>-</w:t>
      </w:r>
      <w:r w:rsidRPr="006E08AE">
        <w:rPr>
          <w:rFonts w:ascii="Times New Roman" w:hAnsi="Times New Roman" w:cs="Times New Roman"/>
        </w:rPr>
        <w:tab/>
        <w:t>wykonać pomiary kontrolne końcowe,</w:t>
      </w:r>
    </w:p>
    <w:p w14:paraId="0EABC660" w14:textId="77777777" w:rsidR="006E08AE" w:rsidRPr="006E08AE" w:rsidRDefault="006E08AE" w:rsidP="006E08AE">
      <w:pPr>
        <w:pStyle w:val="domylnyarialnarr"/>
        <w:spacing w:line="360" w:lineRule="auto"/>
        <w:ind w:left="708" w:firstLine="0"/>
        <w:contextualSpacing/>
        <w:rPr>
          <w:rFonts w:ascii="Times New Roman" w:hAnsi="Times New Roman" w:cs="Times New Roman"/>
        </w:rPr>
      </w:pPr>
      <w:r w:rsidRPr="006E08AE">
        <w:rPr>
          <w:rFonts w:ascii="Times New Roman" w:hAnsi="Times New Roman" w:cs="Times New Roman"/>
        </w:rPr>
        <w:t>-</w:t>
      </w:r>
      <w:r w:rsidRPr="006E08AE">
        <w:rPr>
          <w:rFonts w:ascii="Times New Roman" w:hAnsi="Times New Roman" w:cs="Times New Roman"/>
        </w:rPr>
        <w:tab/>
        <w:t>zdemontować kolizyjny odcinek linii teletechnicznej,</w:t>
      </w:r>
    </w:p>
    <w:p w14:paraId="6EE60758" w14:textId="7B665382" w:rsidR="006E08AE" w:rsidRDefault="006E08AE" w:rsidP="006E08AE">
      <w:pPr>
        <w:pStyle w:val="domylnyarialnarr"/>
        <w:spacing w:line="360" w:lineRule="auto"/>
        <w:ind w:left="708" w:firstLine="0"/>
        <w:contextualSpacing/>
        <w:rPr>
          <w:rFonts w:ascii="Times New Roman" w:hAnsi="Times New Roman" w:cs="Times New Roman"/>
        </w:rPr>
      </w:pPr>
      <w:r w:rsidRPr="006E08AE">
        <w:rPr>
          <w:rFonts w:ascii="Times New Roman" w:hAnsi="Times New Roman" w:cs="Times New Roman"/>
        </w:rPr>
        <w:t>-</w:t>
      </w:r>
      <w:r w:rsidRPr="006E08AE">
        <w:rPr>
          <w:rFonts w:ascii="Times New Roman" w:hAnsi="Times New Roman" w:cs="Times New Roman"/>
        </w:rPr>
        <w:tab/>
        <w:t>wykopy zasypywać z jednoczesnym zagęszczaniem.</w:t>
      </w:r>
    </w:p>
    <w:p w14:paraId="1F9E970B" w14:textId="64CD22D1" w:rsidR="00371C67" w:rsidRDefault="00371C67" w:rsidP="006E08AE">
      <w:pPr>
        <w:pStyle w:val="domylnyarialnarr"/>
        <w:spacing w:line="360" w:lineRule="auto"/>
        <w:ind w:left="708" w:firstLine="0"/>
        <w:contextualSpacing/>
        <w:rPr>
          <w:rFonts w:ascii="Times New Roman" w:hAnsi="Times New Roman" w:cs="Times New Roman"/>
        </w:rPr>
      </w:pPr>
    </w:p>
    <w:p w14:paraId="2CBD9C9F" w14:textId="012E3A6F" w:rsidR="00371C67" w:rsidRDefault="00371C67" w:rsidP="006E08AE">
      <w:pPr>
        <w:pStyle w:val="domylnyarialnarr"/>
        <w:spacing w:line="360" w:lineRule="auto"/>
        <w:ind w:left="708" w:firstLine="0"/>
        <w:contextualSpacing/>
        <w:rPr>
          <w:rFonts w:ascii="Times New Roman" w:hAnsi="Times New Roman" w:cs="Times New Roman"/>
        </w:rPr>
      </w:pPr>
    </w:p>
    <w:p w14:paraId="6584706A" w14:textId="24D98646" w:rsidR="00371C67" w:rsidRDefault="00371C67" w:rsidP="006E08AE">
      <w:pPr>
        <w:pStyle w:val="domylnyarialnarr"/>
        <w:spacing w:line="360" w:lineRule="auto"/>
        <w:ind w:left="708" w:firstLine="0"/>
        <w:contextualSpacing/>
        <w:rPr>
          <w:rFonts w:ascii="Times New Roman" w:hAnsi="Times New Roman" w:cs="Times New Roman"/>
        </w:rPr>
      </w:pPr>
    </w:p>
    <w:p w14:paraId="480102B9" w14:textId="69D23E22" w:rsidR="00371C67" w:rsidRDefault="00371C67" w:rsidP="006E08AE">
      <w:pPr>
        <w:pStyle w:val="domylnyarialnarr"/>
        <w:spacing w:line="360" w:lineRule="auto"/>
        <w:ind w:left="708" w:firstLine="0"/>
        <w:contextualSpacing/>
        <w:rPr>
          <w:rFonts w:ascii="Times New Roman" w:hAnsi="Times New Roman" w:cs="Times New Roman"/>
        </w:rPr>
      </w:pPr>
    </w:p>
    <w:p w14:paraId="41A690C4" w14:textId="2E0C970E" w:rsidR="00371C67" w:rsidRDefault="00371C67" w:rsidP="006E08AE">
      <w:pPr>
        <w:pStyle w:val="domylnyarialnarr"/>
        <w:spacing w:line="360" w:lineRule="auto"/>
        <w:ind w:left="708" w:firstLine="0"/>
        <w:contextualSpacing/>
        <w:rPr>
          <w:rFonts w:ascii="Times New Roman" w:hAnsi="Times New Roman" w:cs="Times New Roman"/>
        </w:rPr>
      </w:pPr>
    </w:p>
    <w:p w14:paraId="340BC47C" w14:textId="427D9F11" w:rsidR="00371C67" w:rsidRDefault="00371C67" w:rsidP="006E08AE">
      <w:pPr>
        <w:pStyle w:val="domylnyarialnarr"/>
        <w:spacing w:line="360" w:lineRule="auto"/>
        <w:ind w:left="708" w:firstLine="0"/>
        <w:contextualSpacing/>
        <w:rPr>
          <w:rFonts w:ascii="Times New Roman" w:hAnsi="Times New Roman" w:cs="Times New Roman"/>
        </w:rPr>
      </w:pPr>
    </w:p>
    <w:p w14:paraId="684C16BB" w14:textId="4A10EFAE" w:rsidR="00371C67" w:rsidRDefault="00371C67" w:rsidP="006E08AE">
      <w:pPr>
        <w:pStyle w:val="domylnyarialnarr"/>
        <w:spacing w:line="360" w:lineRule="auto"/>
        <w:ind w:left="708" w:firstLine="0"/>
        <w:contextualSpacing/>
        <w:rPr>
          <w:rFonts w:ascii="Times New Roman" w:hAnsi="Times New Roman" w:cs="Times New Roman"/>
        </w:rPr>
      </w:pPr>
    </w:p>
    <w:p w14:paraId="06C7C7B2" w14:textId="3944B734" w:rsidR="00371C67" w:rsidRDefault="00371C67" w:rsidP="006E08AE">
      <w:pPr>
        <w:pStyle w:val="domylnyarialnarr"/>
        <w:spacing w:line="360" w:lineRule="auto"/>
        <w:ind w:left="708" w:firstLine="0"/>
        <w:contextualSpacing/>
        <w:rPr>
          <w:rFonts w:ascii="Times New Roman" w:hAnsi="Times New Roman" w:cs="Times New Roman"/>
        </w:rPr>
      </w:pPr>
    </w:p>
    <w:p w14:paraId="1C3520EE" w14:textId="3D3D1889" w:rsidR="00371C67" w:rsidRDefault="00371C67" w:rsidP="006E08AE">
      <w:pPr>
        <w:pStyle w:val="domylnyarialnarr"/>
        <w:spacing w:line="360" w:lineRule="auto"/>
        <w:ind w:left="708" w:firstLine="0"/>
        <w:contextualSpacing/>
        <w:rPr>
          <w:rFonts w:ascii="Times New Roman" w:hAnsi="Times New Roman" w:cs="Times New Roman"/>
        </w:rPr>
      </w:pPr>
    </w:p>
    <w:p w14:paraId="6BE323F2" w14:textId="03E6F580" w:rsidR="00371C67" w:rsidRDefault="00371C67" w:rsidP="006E08AE">
      <w:pPr>
        <w:pStyle w:val="domylnyarialnarr"/>
        <w:spacing w:line="360" w:lineRule="auto"/>
        <w:ind w:left="708" w:firstLine="0"/>
        <w:contextualSpacing/>
        <w:rPr>
          <w:rFonts w:ascii="Times New Roman" w:hAnsi="Times New Roman" w:cs="Times New Roman"/>
        </w:rPr>
      </w:pPr>
    </w:p>
    <w:p w14:paraId="4E64E945" w14:textId="1055D7A2" w:rsidR="00371C67" w:rsidRDefault="00371C67" w:rsidP="006E08AE">
      <w:pPr>
        <w:pStyle w:val="domylnyarialnarr"/>
        <w:spacing w:line="360" w:lineRule="auto"/>
        <w:ind w:left="708" w:firstLine="0"/>
        <w:contextualSpacing/>
        <w:rPr>
          <w:rFonts w:ascii="Times New Roman" w:hAnsi="Times New Roman" w:cs="Times New Roman"/>
        </w:rPr>
      </w:pPr>
    </w:p>
    <w:p w14:paraId="483E13FA" w14:textId="10914B85" w:rsidR="00371C67" w:rsidRDefault="00371C67" w:rsidP="006E08AE">
      <w:pPr>
        <w:pStyle w:val="domylnyarialnarr"/>
        <w:spacing w:line="360" w:lineRule="auto"/>
        <w:ind w:left="708" w:firstLine="0"/>
        <w:contextualSpacing/>
        <w:rPr>
          <w:rFonts w:ascii="Times New Roman" w:hAnsi="Times New Roman" w:cs="Times New Roman"/>
        </w:rPr>
      </w:pPr>
    </w:p>
    <w:p w14:paraId="310ADDCC" w14:textId="08EBA298" w:rsidR="00371C67" w:rsidRDefault="00371C67" w:rsidP="006E08AE">
      <w:pPr>
        <w:pStyle w:val="domylnyarialnarr"/>
        <w:spacing w:line="360" w:lineRule="auto"/>
        <w:ind w:left="708" w:firstLine="0"/>
        <w:contextualSpacing/>
        <w:rPr>
          <w:rFonts w:ascii="Times New Roman" w:hAnsi="Times New Roman" w:cs="Times New Roman"/>
        </w:rPr>
      </w:pPr>
    </w:p>
    <w:p w14:paraId="52C95FA2" w14:textId="1266AF75" w:rsidR="00371C67" w:rsidRDefault="00371C67" w:rsidP="006E08AE">
      <w:pPr>
        <w:pStyle w:val="domylnyarialnarr"/>
        <w:spacing w:line="360" w:lineRule="auto"/>
        <w:ind w:left="708" w:firstLine="0"/>
        <w:contextualSpacing/>
        <w:rPr>
          <w:rFonts w:ascii="Times New Roman" w:hAnsi="Times New Roman" w:cs="Times New Roman"/>
        </w:rPr>
      </w:pPr>
    </w:p>
    <w:p w14:paraId="0865DAAC" w14:textId="4682B0AE" w:rsidR="00371C67" w:rsidRDefault="00371C67" w:rsidP="006E08AE">
      <w:pPr>
        <w:pStyle w:val="domylnyarialnarr"/>
        <w:spacing w:line="360" w:lineRule="auto"/>
        <w:ind w:left="708" w:firstLine="0"/>
        <w:contextualSpacing/>
        <w:rPr>
          <w:rFonts w:ascii="Times New Roman" w:hAnsi="Times New Roman" w:cs="Times New Roman"/>
        </w:rPr>
      </w:pPr>
    </w:p>
    <w:p w14:paraId="1EC0E5E5" w14:textId="69403E22" w:rsidR="00371C67" w:rsidRDefault="00371C67" w:rsidP="006E08AE">
      <w:pPr>
        <w:pStyle w:val="domylnyarialnarr"/>
        <w:spacing w:line="360" w:lineRule="auto"/>
        <w:ind w:left="708" w:firstLine="0"/>
        <w:contextualSpacing/>
        <w:rPr>
          <w:rFonts w:ascii="Times New Roman" w:hAnsi="Times New Roman" w:cs="Times New Roman"/>
        </w:rPr>
      </w:pPr>
    </w:p>
    <w:p w14:paraId="609C842D" w14:textId="6F87ACC7" w:rsidR="00371C67" w:rsidRDefault="00371C67" w:rsidP="006E08AE">
      <w:pPr>
        <w:pStyle w:val="domylnyarialnarr"/>
        <w:spacing w:line="360" w:lineRule="auto"/>
        <w:ind w:left="708" w:firstLine="0"/>
        <w:contextualSpacing/>
        <w:rPr>
          <w:rFonts w:ascii="Times New Roman" w:hAnsi="Times New Roman" w:cs="Times New Roman"/>
        </w:rPr>
      </w:pPr>
    </w:p>
    <w:p w14:paraId="42FC46DA" w14:textId="6336FD13" w:rsidR="00371C67" w:rsidRDefault="00371C67" w:rsidP="006E08AE">
      <w:pPr>
        <w:pStyle w:val="domylnyarialnarr"/>
        <w:spacing w:line="360" w:lineRule="auto"/>
        <w:ind w:left="708" w:firstLine="0"/>
        <w:contextualSpacing/>
        <w:rPr>
          <w:rFonts w:ascii="Times New Roman" w:hAnsi="Times New Roman" w:cs="Times New Roman"/>
        </w:rPr>
      </w:pPr>
    </w:p>
    <w:p w14:paraId="4F97A09C" w14:textId="06F9714B" w:rsidR="00371C67" w:rsidRDefault="00371C67" w:rsidP="006E08AE">
      <w:pPr>
        <w:pStyle w:val="domylnyarialnarr"/>
        <w:spacing w:line="360" w:lineRule="auto"/>
        <w:ind w:left="708" w:firstLine="0"/>
        <w:contextualSpacing/>
        <w:rPr>
          <w:rFonts w:ascii="Times New Roman" w:hAnsi="Times New Roman" w:cs="Times New Roman"/>
        </w:rPr>
      </w:pPr>
    </w:p>
    <w:p w14:paraId="2A7BFDF3" w14:textId="71CA137D" w:rsidR="00371C67" w:rsidRDefault="00371C67" w:rsidP="006E08AE">
      <w:pPr>
        <w:pStyle w:val="domylnyarialnarr"/>
        <w:spacing w:line="360" w:lineRule="auto"/>
        <w:ind w:left="708" w:firstLine="0"/>
        <w:contextualSpacing/>
        <w:rPr>
          <w:rFonts w:ascii="Times New Roman" w:hAnsi="Times New Roman" w:cs="Times New Roman"/>
        </w:rPr>
      </w:pPr>
    </w:p>
    <w:p w14:paraId="705A95CC" w14:textId="5E31A8D2" w:rsidR="00371C67" w:rsidRDefault="00371C67" w:rsidP="006E08AE">
      <w:pPr>
        <w:pStyle w:val="domylnyarialnarr"/>
        <w:spacing w:line="360" w:lineRule="auto"/>
        <w:ind w:left="708" w:firstLine="0"/>
        <w:contextualSpacing/>
        <w:rPr>
          <w:rFonts w:ascii="Times New Roman" w:hAnsi="Times New Roman" w:cs="Times New Roman"/>
        </w:rPr>
      </w:pPr>
    </w:p>
    <w:p w14:paraId="322667EB" w14:textId="066D5DDE" w:rsidR="00371C67" w:rsidRDefault="00371C67" w:rsidP="006E08AE">
      <w:pPr>
        <w:pStyle w:val="domylnyarialnarr"/>
        <w:spacing w:line="360" w:lineRule="auto"/>
        <w:ind w:left="708" w:firstLine="0"/>
        <w:contextualSpacing/>
        <w:rPr>
          <w:rFonts w:ascii="Times New Roman" w:hAnsi="Times New Roman" w:cs="Times New Roman"/>
        </w:rPr>
      </w:pPr>
    </w:p>
    <w:p w14:paraId="2CB6C9AB" w14:textId="7B636B8D" w:rsidR="00371C67" w:rsidRDefault="00371C67" w:rsidP="006E08AE">
      <w:pPr>
        <w:pStyle w:val="domylnyarialnarr"/>
        <w:spacing w:line="360" w:lineRule="auto"/>
        <w:ind w:left="708" w:firstLine="0"/>
        <w:contextualSpacing/>
        <w:rPr>
          <w:rFonts w:ascii="Times New Roman" w:hAnsi="Times New Roman" w:cs="Times New Roman"/>
        </w:rPr>
      </w:pPr>
    </w:p>
    <w:p w14:paraId="3021F689" w14:textId="21FBB86B" w:rsidR="00371C67" w:rsidRDefault="00371C67" w:rsidP="006E08AE">
      <w:pPr>
        <w:pStyle w:val="domylnyarialnarr"/>
        <w:spacing w:line="360" w:lineRule="auto"/>
        <w:ind w:left="708" w:firstLine="0"/>
        <w:contextualSpacing/>
        <w:rPr>
          <w:rFonts w:ascii="Times New Roman" w:hAnsi="Times New Roman" w:cs="Times New Roman"/>
        </w:rPr>
      </w:pPr>
    </w:p>
    <w:p w14:paraId="50DEA1C2" w14:textId="07F074DC" w:rsidR="00371C67" w:rsidRDefault="00371C67" w:rsidP="006E08AE">
      <w:pPr>
        <w:pStyle w:val="domylnyarialnarr"/>
        <w:spacing w:line="360" w:lineRule="auto"/>
        <w:ind w:left="708" w:firstLine="0"/>
        <w:contextualSpacing/>
        <w:rPr>
          <w:rFonts w:ascii="Times New Roman" w:hAnsi="Times New Roman" w:cs="Times New Roman"/>
        </w:rPr>
      </w:pPr>
    </w:p>
    <w:p w14:paraId="65D1D168" w14:textId="697465AE" w:rsidR="00371C67" w:rsidRDefault="00371C67" w:rsidP="00946FB7">
      <w:pPr>
        <w:pStyle w:val="Nagwek1"/>
        <w:numPr>
          <w:ilvl w:val="0"/>
          <w:numId w:val="40"/>
        </w:numPr>
      </w:pPr>
      <w:bookmarkStart w:id="100" w:name="_Toc109315774"/>
      <w:bookmarkStart w:id="101" w:name="_Toc113037505"/>
      <w:r>
        <w:lastRenderedPageBreak/>
        <w:t>PRZEDMIAR ROBÓT</w:t>
      </w:r>
      <w:bookmarkEnd w:id="100"/>
      <w:bookmarkEnd w:id="101"/>
    </w:p>
    <w:p w14:paraId="2EBFC62F" w14:textId="77777777" w:rsidR="00371C67" w:rsidRPr="006E08AE" w:rsidRDefault="00371C67" w:rsidP="006E08AE">
      <w:pPr>
        <w:pStyle w:val="domylnyarialnarr"/>
        <w:spacing w:line="360" w:lineRule="auto"/>
        <w:ind w:left="708" w:firstLine="0"/>
        <w:contextualSpacing/>
        <w:rPr>
          <w:rFonts w:ascii="Times New Roman" w:hAnsi="Times New Roman" w:cs="Times New Roman"/>
        </w:rPr>
      </w:pPr>
    </w:p>
    <w:tbl>
      <w:tblPr>
        <w:tblW w:w="8960" w:type="dxa"/>
        <w:tblCellMar>
          <w:left w:w="70" w:type="dxa"/>
          <w:right w:w="70" w:type="dxa"/>
        </w:tblCellMar>
        <w:tblLook w:val="04A0" w:firstRow="1" w:lastRow="0" w:firstColumn="1" w:lastColumn="0" w:noHBand="0" w:noVBand="1"/>
      </w:tblPr>
      <w:tblGrid>
        <w:gridCol w:w="560"/>
        <w:gridCol w:w="1220"/>
        <w:gridCol w:w="5680"/>
        <w:gridCol w:w="720"/>
        <w:gridCol w:w="780"/>
      </w:tblGrid>
      <w:tr w:rsidR="00946FB7" w:rsidRPr="00946FB7" w14:paraId="49A21BF2" w14:textId="77777777" w:rsidTr="00946FB7">
        <w:trPr>
          <w:trHeight w:val="375"/>
        </w:trPr>
        <w:tc>
          <w:tcPr>
            <w:tcW w:w="8960" w:type="dxa"/>
            <w:gridSpan w:val="5"/>
            <w:tcBorders>
              <w:top w:val="nil"/>
              <w:left w:val="nil"/>
              <w:bottom w:val="nil"/>
              <w:right w:val="nil"/>
            </w:tcBorders>
            <w:shd w:val="clear" w:color="auto" w:fill="auto"/>
            <w:noWrap/>
            <w:vAlign w:val="bottom"/>
            <w:hideMark/>
          </w:tcPr>
          <w:p w14:paraId="66D66308" w14:textId="53221E88" w:rsidR="00946FB7" w:rsidRPr="00946FB7" w:rsidRDefault="00946FB7" w:rsidP="00946FB7">
            <w:pPr>
              <w:suppressAutoHyphens w:val="0"/>
              <w:rPr>
                <w:rFonts w:ascii="Times New Roman CE" w:hAnsi="Times New Roman CE" w:cs="Times New Roman CE"/>
                <w:b/>
                <w:bCs/>
                <w:sz w:val="28"/>
                <w:szCs w:val="28"/>
                <w:lang w:eastAsia="pl-PL"/>
              </w:rPr>
            </w:pPr>
          </w:p>
        </w:tc>
      </w:tr>
      <w:tr w:rsidR="00946FB7" w:rsidRPr="00946FB7" w14:paraId="6C261B85" w14:textId="77777777" w:rsidTr="00946FB7">
        <w:trPr>
          <w:trHeight w:val="975"/>
        </w:trPr>
        <w:tc>
          <w:tcPr>
            <w:tcW w:w="8960" w:type="dxa"/>
            <w:gridSpan w:val="5"/>
            <w:tcBorders>
              <w:top w:val="nil"/>
              <w:left w:val="nil"/>
              <w:bottom w:val="nil"/>
              <w:right w:val="nil"/>
            </w:tcBorders>
            <w:shd w:val="clear" w:color="auto" w:fill="auto"/>
            <w:vAlign w:val="center"/>
            <w:hideMark/>
          </w:tcPr>
          <w:p w14:paraId="6B16FE49" w14:textId="77777777" w:rsidR="00946FB7" w:rsidRPr="00946FB7" w:rsidRDefault="00946FB7" w:rsidP="00946FB7">
            <w:pPr>
              <w:suppressAutoHyphens w:val="0"/>
              <w:jc w:val="center"/>
              <w:rPr>
                <w:rFonts w:ascii="Times New Roman CE" w:hAnsi="Times New Roman CE" w:cs="Times New Roman CE"/>
                <w:b/>
                <w:bCs/>
                <w:sz w:val="26"/>
                <w:szCs w:val="26"/>
                <w:lang w:eastAsia="pl-PL"/>
              </w:rPr>
            </w:pPr>
            <w:r w:rsidRPr="00946FB7">
              <w:rPr>
                <w:rFonts w:ascii="Times New Roman CE" w:hAnsi="Times New Roman CE" w:cs="Times New Roman CE"/>
                <w:b/>
                <w:bCs/>
                <w:sz w:val="26"/>
                <w:szCs w:val="26"/>
                <w:lang w:eastAsia="pl-PL"/>
              </w:rPr>
              <w:t xml:space="preserve">„Budowa bezpośredniego połączenia drogowego pomiędzy węzłem drogowym Lębork-Wschód </w:t>
            </w:r>
            <w:r w:rsidRPr="00946FB7">
              <w:rPr>
                <w:rFonts w:ascii="Times New Roman CE" w:hAnsi="Times New Roman CE" w:cs="Times New Roman CE"/>
                <w:b/>
                <w:bCs/>
                <w:sz w:val="26"/>
                <w:szCs w:val="26"/>
                <w:lang w:eastAsia="pl-PL"/>
              </w:rPr>
              <w:br/>
              <w:t>a ul. Gdańską w Lęborku - wariant III”</w:t>
            </w:r>
          </w:p>
        </w:tc>
      </w:tr>
      <w:tr w:rsidR="00946FB7" w:rsidRPr="00946FB7" w14:paraId="22560F9D" w14:textId="77777777" w:rsidTr="00946FB7">
        <w:trPr>
          <w:trHeight w:val="330"/>
        </w:trPr>
        <w:tc>
          <w:tcPr>
            <w:tcW w:w="560" w:type="dxa"/>
            <w:tcBorders>
              <w:top w:val="nil"/>
              <w:left w:val="nil"/>
              <w:bottom w:val="nil"/>
              <w:right w:val="nil"/>
            </w:tcBorders>
            <w:shd w:val="clear" w:color="auto" w:fill="auto"/>
            <w:vAlign w:val="center"/>
            <w:hideMark/>
          </w:tcPr>
          <w:p w14:paraId="0CFAB7D4" w14:textId="77777777" w:rsidR="00946FB7" w:rsidRPr="00946FB7" w:rsidRDefault="00946FB7" w:rsidP="00946FB7">
            <w:pPr>
              <w:suppressAutoHyphens w:val="0"/>
              <w:jc w:val="center"/>
              <w:rPr>
                <w:rFonts w:ascii="Times New Roman CE" w:hAnsi="Times New Roman CE" w:cs="Times New Roman CE"/>
                <w:b/>
                <w:bCs/>
                <w:sz w:val="26"/>
                <w:szCs w:val="26"/>
                <w:lang w:eastAsia="pl-PL"/>
              </w:rPr>
            </w:pPr>
          </w:p>
        </w:tc>
        <w:tc>
          <w:tcPr>
            <w:tcW w:w="1220" w:type="dxa"/>
            <w:tcBorders>
              <w:top w:val="nil"/>
              <w:left w:val="nil"/>
              <w:bottom w:val="nil"/>
              <w:right w:val="nil"/>
            </w:tcBorders>
            <w:shd w:val="clear" w:color="auto" w:fill="auto"/>
            <w:vAlign w:val="center"/>
            <w:hideMark/>
          </w:tcPr>
          <w:p w14:paraId="096AF2E5" w14:textId="77777777" w:rsidR="00946FB7" w:rsidRPr="00946FB7" w:rsidRDefault="00946FB7" w:rsidP="00946FB7">
            <w:pPr>
              <w:suppressAutoHyphens w:val="0"/>
              <w:jc w:val="center"/>
              <w:rPr>
                <w:sz w:val="20"/>
                <w:lang w:eastAsia="pl-PL"/>
              </w:rPr>
            </w:pPr>
          </w:p>
        </w:tc>
        <w:tc>
          <w:tcPr>
            <w:tcW w:w="5680" w:type="dxa"/>
            <w:tcBorders>
              <w:top w:val="nil"/>
              <w:left w:val="nil"/>
              <w:bottom w:val="nil"/>
              <w:right w:val="nil"/>
            </w:tcBorders>
            <w:shd w:val="clear" w:color="auto" w:fill="auto"/>
            <w:vAlign w:val="center"/>
            <w:hideMark/>
          </w:tcPr>
          <w:p w14:paraId="66F4FB7A" w14:textId="77777777" w:rsidR="00946FB7" w:rsidRPr="00946FB7" w:rsidRDefault="00946FB7" w:rsidP="00946FB7">
            <w:pPr>
              <w:suppressAutoHyphens w:val="0"/>
              <w:jc w:val="center"/>
              <w:rPr>
                <w:sz w:val="20"/>
                <w:lang w:eastAsia="pl-PL"/>
              </w:rPr>
            </w:pPr>
          </w:p>
        </w:tc>
        <w:tc>
          <w:tcPr>
            <w:tcW w:w="720" w:type="dxa"/>
            <w:tcBorders>
              <w:top w:val="nil"/>
              <w:left w:val="nil"/>
              <w:bottom w:val="nil"/>
              <w:right w:val="nil"/>
            </w:tcBorders>
            <w:shd w:val="clear" w:color="auto" w:fill="auto"/>
            <w:vAlign w:val="center"/>
            <w:hideMark/>
          </w:tcPr>
          <w:p w14:paraId="5F6071AD" w14:textId="77777777" w:rsidR="00946FB7" w:rsidRPr="00946FB7" w:rsidRDefault="00946FB7" w:rsidP="00946FB7">
            <w:pPr>
              <w:suppressAutoHyphens w:val="0"/>
              <w:jc w:val="center"/>
              <w:rPr>
                <w:sz w:val="20"/>
                <w:lang w:eastAsia="pl-PL"/>
              </w:rPr>
            </w:pPr>
          </w:p>
        </w:tc>
        <w:tc>
          <w:tcPr>
            <w:tcW w:w="780" w:type="dxa"/>
            <w:tcBorders>
              <w:top w:val="nil"/>
              <w:left w:val="nil"/>
              <w:bottom w:val="nil"/>
              <w:right w:val="nil"/>
            </w:tcBorders>
            <w:shd w:val="clear" w:color="auto" w:fill="auto"/>
            <w:vAlign w:val="center"/>
            <w:hideMark/>
          </w:tcPr>
          <w:p w14:paraId="11F5EB71" w14:textId="77777777" w:rsidR="00946FB7" w:rsidRPr="00946FB7" w:rsidRDefault="00946FB7" w:rsidP="00946FB7">
            <w:pPr>
              <w:suppressAutoHyphens w:val="0"/>
              <w:jc w:val="center"/>
              <w:rPr>
                <w:sz w:val="20"/>
                <w:lang w:eastAsia="pl-PL"/>
              </w:rPr>
            </w:pPr>
          </w:p>
        </w:tc>
      </w:tr>
      <w:tr w:rsidR="00946FB7" w:rsidRPr="00946FB7" w14:paraId="4BF5A565" w14:textId="77777777" w:rsidTr="00946FB7">
        <w:trPr>
          <w:trHeight w:val="255"/>
        </w:trPr>
        <w:tc>
          <w:tcPr>
            <w:tcW w:w="560" w:type="dxa"/>
            <w:vMerge w:val="restart"/>
            <w:tcBorders>
              <w:top w:val="single" w:sz="8" w:space="0" w:color="auto"/>
              <w:left w:val="single" w:sz="8" w:space="0" w:color="auto"/>
              <w:bottom w:val="single" w:sz="4" w:space="0" w:color="000000"/>
              <w:right w:val="single" w:sz="4" w:space="0" w:color="000000"/>
            </w:tcBorders>
            <w:shd w:val="clear" w:color="auto" w:fill="auto"/>
            <w:noWrap/>
            <w:vAlign w:val="center"/>
            <w:hideMark/>
          </w:tcPr>
          <w:p w14:paraId="5AA1D166" w14:textId="77777777" w:rsidR="00946FB7" w:rsidRPr="00946FB7" w:rsidRDefault="00946FB7" w:rsidP="00946FB7">
            <w:pPr>
              <w:suppressAutoHyphens w:val="0"/>
              <w:jc w:val="center"/>
              <w:rPr>
                <w:b/>
                <w:bCs/>
                <w:sz w:val="20"/>
                <w:lang w:eastAsia="pl-PL"/>
              </w:rPr>
            </w:pPr>
            <w:r w:rsidRPr="00946FB7">
              <w:rPr>
                <w:b/>
                <w:bCs/>
                <w:sz w:val="20"/>
                <w:lang w:eastAsia="pl-PL"/>
              </w:rPr>
              <w:t>Lp.</w:t>
            </w:r>
          </w:p>
        </w:tc>
        <w:tc>
          <w:tcPr>
            <w:tcW w:w="1220" w:type="dxa"/>
            <w:vMerge w:val="restart"/>
            <w:tcBorders>
              <w:top w:val="single" w:sz="8" w:space="0" w:color="auto"/>
              <w:left w:val="single" w:sz="4" w:space="0" w:color="000000"/>
              <w:bottom w:val="single" w:sz="4" w:space="0" w:color="000000"/>
              <w:right w:val="single" w:sz="4" w:space="0" w:color="000000"/>
            </w:tcBorders>
            <w:shd w:val="clear" w:color="auto" w:fill="auto"/>
            <w:noWrap/>
            <w:vAlign w:val="center"/>
            <w:hideMark/>
          </w:tcPr>
          <w:p w14:paraId="0CEB2E51" w14:textId="77777777" w:rsidR="00946FB7" w:rsidRPr="00946FB7" w:rsidRDefault="00946FB7" w:rsidP="00946FB7">
            <w:pPr>
              <w:suppressAutoHyphens w:val="0"/>
              <w:jc w:val="center"/>
              <w:rPr>
                <w:b/>
                <w:bCs/>
                <w:sz w:val="20"/>
                <w:lang w:eastAsia="pl-PL"/>
              </w:rPr>
            </w:pPr>
            <w:r w:rsidRPr="00946FB7">
              <w:rPr>
                <w:b/>
                <w:bCs/>
                <w:sz w:val="20"/>
                <w:lang w:eastAsia="pl-PL"/>
              </w:rPr>
              <w:t>Numer SST</w:t>
            </w:r>
          </w:p>
        </w:tc>
        <w:tc>
          <w:tcPr>
            <w:tcW w:w="5680" w:type="dxa"/>
            <w:vMerge w:val="restart"/>
            <w:tcBorders>
              <w:top w:val="single" w:sz="8" w:space="0" w:color="auto"/>
              <w:left w:val="single" w:sz="4" w:space="0" w:color="000000"/>
              <w:bottom w:val="single" w:sz="4" w:space="0" w:color="000000"/>
              <w:right w:val="single" w:sz="4" w:space="0" w:color="000000"/>
            </w:tcBorders>
            <w:shd w:val="clear" w:color="auto" w:fill="auto"/>
            <w:noWrap/>
            <w:vAlign w:val="center"/>
            <w:hideMark/>
          </w:tcPr>
          <w:p w14:paraId="355CA15C" w14:textId="77777777" w:rsidR="00946FB7" w:rsidRPr="00946FB7" w:rsidRDefault="00946FB7" w:rsidP="00946FB7">
            <w:pPr>
              <w:suppressAutoHyphens w:val="0"/>
              <w:jc w:val="center"/>
              <w:rPr>
                <w:b/>
                <w:bCs/>
                <w:sz w:val="20"/>
                <w:lang w:eastAsia="pl-PL"/>
              </w:rPr>
            </w:pPr>
            <w:r w:rsidRPr="00946FB7">
              <w:rPr>
                <w:b/>
                <w:bCs/>
                <w:sz w:val="20"/>
                <w:lang w:eastAsia="pl-PL"/>
              </w:rPr>
              <w:t>Nazwa i opis pozycji</w:t>
            </w:r>
          </w:p>
        </w:tc>
        <w:tc>
          <w:tcPr>
            <w:tcW w:w="1500" w:type="dxa"/>
            <w:gridSpan w:val="2"/>
            <w:tcBorders>
              <w:top w:val="single" w:sz="8" w:space="0" w:color="auto"/>
              <w:left w:val="nil"/>
              <w:bottom w:val="single" w:sz="4" w:space="0" w:color="000000"/>
              <w:right w:val="single" w:sz="8" w:space="0" w:color="000000"/>
            </w:tcBorders>
            <w:shd w:val="clear" w:color="auto" w:fill="auto"/>
            <w:noWrap/>
            <w:vAlign w:val="center"/>
            <w:hideMark/>
          </w:tcPr>
          <w:p w14:paraId="3DA70849" w14:textId="77777777" w:rsidR="00946FB7" w:rsidRPr="00946FB7" w:rsidRDefault="00946FB7" w:rsidP="00946FB7">
            <w:pPr>
              <w:suppressAutoHyphens w:val="0"/>
              <w:jc w:val="center"/>
              <w:rPr>
                <w:b/>
                <w:bCs/>
                <w:sz w:val="20"/>
                <w:lang w:eastAsia="pl-PL"/>
              </w:rPr>
            </w:pPr>
            <w:r w:rsidRPr="00946FB7">
              <w:rPr>
                <w:b/>
                <w:bCs/>
                <w:sz w:val="20"/>
                <w:lang w:eastAsia="pl-PL"/>
              </w:rPr>
              <w:t>Jednostka</w:t>
            </w:r>
          </w:p>
        </w:tc>
      </w:tr>
      <w:tr w:rsidR="00946FB7" w:rsidRPr="00946FB7" w14:paraId="04825883" w14:textId="77777777" w:rsidTr="00946FB7">
        <w:trPr>
          <w:trHeight w:val="255"/>
        </w:trPr>
        <w:tc>
          <w:tcPr>
            <w:tcW w:w="560" w:type="dxa"/>
            <w:vMerge/>
            <w:tcBorders>
              <w:top w:val="single" w:sz="8" w:space="0" w:color="auto"/>
              <w:left w:val="single" w:sz="8" w:space="0" w:color="auto"/>
              <w:bottom w:val="single" w:sz="4" w:space="0" w:color="000000"/>
              <w:right w:val="single" w:sz="4" w:space="0" w:color="000000"/>
            </w:tcBorders>
            <w:vAlign w:val="center"/>
            <w:hideMark/>
          </w:tcPr>
          <w:p w14:paraId="29D6FB78" w14:textId="77777777" w:rsidR="00946FB7" w:rsidRPr="00946FB7" w:rsidRDefault="00946FB7" w:rsidP="00946FB7">
            <w:pPr>
              <w:suppressAutoHyphens w:val="0"/>
              <w:jc w:val="left"/>
              <w:rPr>
                <w:b/>
                <w:bCs/>
                <w:sz w:val="20"/>
                <w:lang w:eastAsia="pl-PL"/>
              </w:rPr>
            </w:pPr>
          </w:p>
        </w:tc>
        <w:tc>
          <w:tcPr>
            <w:tcW w:w="1220" w:type="dxa"/>
            <w:vMerge/>
            <w:tcBorders>
              <w:top w:val="single" w:sz="8" w:space="0" w:color="auto"/>
              <w:left w:val="single" w:sz="4" w:space="0" w:color="000000"/>
              <w:bottom w:val="single" w:sz="4" w:space="0" w:color="000000"/>
              <w:right w:val="single" w:sz="4" w:space="0" w:color="000000"/>
            </w:tcBorders>
            <w:vAlign w:val="center"/>
            <w:hideMark/>
          </w:tcPr>
          <w:p w14:paraId="3779F406" w14:textId="77777777" w:rsidR="00946FB7" w:rsidRPr="00946FB7" w:rsidRDefault="00946FB7" w:rsidP="00946FB7">
            <w:pPr>
              <w:suppressAutoHyphens w:val="0"/>
              <w:jc w:val="left"/>
              <w:rPr>
                <w:b/>
                <w:bCs/>
                <w:sz w:val="20"/>
                <w:lang w:eastAsia="pl-PL"/>
              </w:rPr>
            </w:pPr>
          </w:p>
        </w:tc>
        <w:tc>
          <w:tcPr>
            <w:tcW w:w="5680" w:type="dxa"/>
            <w:vMerge/>
            <w:tcBorders>
              <w:top w:val="single" w:sz="8" w:space="0" w:color="auto"/>
              <w:left w:val="single" w:sz="4" w:space="0" w:color="000000"/>
              <w:bottom w:val="single" w:sz="4" w:space="0" w:color="000000"/>
              <w:right w:val="single" w:sz="4" w:space="0" w:color="000000"/>
            </w:tcBorders>
            <w:vAlign w:val="center"/>
            <w:hideMark/>
          </w:tcPr>
          <w:p w14:paraId="5C936451" w14:textId="77777777" w:rsidR="00946FB7" w:rsidRPr="00946FB7" w:rsidRDefault="00946FB7" w:rsidP="00946FB7">
            <w:pPr>
              <w:suppressAutoHyphens w:val="0"/>
              <w:jc w:val="left"/>
              <w:rPr>
                <w:b/>
                <w:bCs/>
                <w:sz w:val="20"/>
                <w:lang w:eastAsia="pl-PL"/>
              </w:rPr>
            </w:pPr>
          </w:p>
        </w:tc>
        <w:tc>
          <w:tcPr>
            <w:tcW w:w="720" w:type="dxa"/>
            <w:tcBorders>
              <w:top w:val="nil"/>
              <w:left w:val="nil"/>
              <w:bottom w:val="single" w:sz="4" w:space="0" w:color="000000"/>
              <w:right w:val="single" w:sz="4" w:space="0" w:color="000000"/>
            </w:tcBorders>
            <w:shd w:val="clear" w:color="auto" w:fill="auto"/>
            <w:noWrap/>
            <w:vAlign w:val="center"/>
            <w:hideMark/>
          </w:tcPr>
          <w:p w14:paraId="1D7C64F9" w14:textId="77777777" w:rsidR="00946FB7" w:rsidRPr="00946FB7" w:rsidRDefault="00946FB7" w:rsidP="00946FB7">
            <w:pPr>
              <w:suppressAutoHyphens w:val="0"/>
              <w:jc w:val="center"/>
              <w:rPr>
                <w:b/>
                <w:bCs/>
                <w:sz w:val="20"/>
                <w:lang w:eastAsia="pl-PL"/>
              </w:rPr>
            </w:pPr>
            <w:r w:rsidRPr="00946FB7">
              <w:rPr>
                <w:b/>
                <w:bCs/>
                <w:sz w:val="20"/>
                <w:lang w:eastAsia="pl-PL"/>
              </w:rPr>
              <w:t>Nazwa</w:t>
            </w:r>
          </w:p>
        </w:tc>
        <w:tc>
          <w:tcPr>
            <w:tcW w:w="780" w:type="dxa"/>
            <w:tcBorders>
              <w:top w:val="nil"/>
              <w:left w:val="nil"/>
              <w:bottom w:val="single" w:sz="4" w:space="0" w:color="000000"/>
              <w:right w:val="single" w:sz="8" w:space="0" w:color="auto"/>
            </w:tcBorders>
            <w:shd w:val="clear" w:color="auto" w:fill="auto"/>
            <w:noWrap/>
            <w:vAlign w:val="center"/>
            <w:hideMark/>
          </w:tcPr>
          <w:p w14:paraId="483A6D5D" w14:textId="77777777" w:rsidR="00946FB7" w:rsidRPr="00946FB7" w:rsidRDefault="00946FB7" w:rsidP="00946FB7">
            <w:pPr>
              <w:suppressAutoHyphens w:val="0"/>
              <w:jc w:val="center"/>
              <w:rPr>
                <w:b/>
                <w:bCs/>
                <w:sz w:val="20"/>
                <w:lang w:eastAsia="pl-PL"/>
              </w:rPr>
            </w:pPr>
            <w:r w:rsidRPr="00946FB7">
              <w:rPr>
                <w:b/>
                <w:bCs/>
                <w:sz w:val="20"/>
                <w:lang w:eastAsia="pl-PL"/>
              </w:rPr>
              <w:t>Ilość</w:t>
            </w:r>
          </w:p>
        </w:tc>
      </w:tr>
      <w:tr w:rsidR="00946FB7" w:rsidRPr="00946FB7" w14:paraId="61DF5504" w14:textId="77777777" w:rsidTr="00946FB7">
        <w:trPr>
          <w:trHeight w:val="270"/>
        </w:trPr>
        <w:tc>
          <w:tcPr>
            <w:tcW w:w="560" w:type="dxa"/>
            <w:tcBorders>
              <w:top w:val="nil"/>
              <w:left w:val="single" w:sz="8" w:space="0" w:color="auto"/>
              <w:bottom w:val="single" w:sz="8" w:space="0" w:color="000000"/>
              <w:right w:val="single" w:sz="4" w:space="0" w:color="000000"/>
            </w:tcBorders>
            <w:shd w:val="clear" w:color="auto" w:fill="auto"/>
            <w:noWrap/>
            <w:vAlign w:val="center"/>
            <w:hideMark/>
          </w:tcPr>
          <w:p w14:paraId="178A5742" w14:textId="77777777" w:rsidR="00946FB7" w:rsidRPr="00946FB7" w:rsidRDefault="00946FB7" w:rsidP="00946FB7">
            <w:pPr>
              <w:suppressAutoHyphens w:val="0"/>
              <w:jc w:val="center"/>
              <w:rPr>
                <w:b/>
                <w:bCs/>
                <w:sz w:val="16"/>
                <w:szCs w:val="16"/>
                <w:lang w:eastAsia="pl-PL"/>
              </w:rPr>
            </w:pPr>
            <w:r w:rsidRPr="00946FB7">
              <w:rPr>
                <w:b/>
                <w:bCs/>
                <w:sz w:val="16"/>
                <w:szCs w:val="16"/>
                <w:lang w:eastAsia="pl-PL"/>
              </w:rPr>
              <w:t>1</w:t>
            </w:r>
          </w:p>
        </w:tc>
        <w:tc>
          <w:tcPr>
            <w:tcW w:w="1220" w:type="dxa"/>
            <w:tcBorders>
              <w:top w:val="nil"/>
              <w:left w:val="nil"/>
              <w:bottom w:val="single" w:sz="8" w:space="0" w:color="000000"/>
              <w:right w:val="single" w:sz="4" w:space="0" w:color="000000"/>
            </w:tcBorders>
            <w:shd w:val="clear" w:color="auto" w:fill="auto"/>
            <w:noWrap/>
            <w:vAlign w:val="center"/>
            <w:hideMark/>
          </w:tcPr>
          <w:p w14:paraId="31424543" w14:textId="77777777" w:rsidR="00946FB7" w:rsidRPr="00946FB7" w:rsidRDefault="00946FB7" w:rsidP="00946FB7">
            <w:pPr>
              <w:suppressAutoHyphens w:val="0"/>
              <w:jc w:val="center"/>
              <w:rPr>
                <w:b/>
                <w:bCs/>
                <w:sz w:val="16"/>
                <w:szCs w:val="16"/>
                <w:lang w:eastAsia="pl-PL"/>
              </w:rPr>
            </w:pPr>
            <w:r w:rsidRPr="00946FB7">
              <w:rPr>
                <w:b/>
                <w:bCs/>
                <w:sz w:val="16"/>
                <w:szCs w:val="16"/>
                <w:lang w:eastAsia="pl-PL"/>
              </w:rPr>
              <w:t>2</w:t>
            </w:r>
          </w:p>
        </w:tc>
        <w:tc>
          <w:tcPr>
            <w:tcW w:w="5680" w:type="dxa"/>
            <w:tcBorders>
              <w:top w:val="nil"/>
              <w:left w:val="nil"/>
              <w:bottom w:val="single" w:sz="8" w:space="0" w:color="000000"/>
              <w:right w:val="single" w:sz="4" w:space="0" w:color="000000"/>
            </w:tcBorders>
            <w:shd w:val="clear" w:color="auto" w:fill="auto"/>
            <w:noWrap/>
            <w:vAlign w:val="center"/>
            <w:hideMark/>
          </w:tcPr>
          <w:p w14:paraId="5667DD5A" w14:textId="77777777" w:rsidR="00946FB7" w:rsidRPr="00946FB7" w:rsidRDefault="00946FB7" w:rsidP="00946FB7">
            <w:pPr>
              <w:suppressAutoHyphens w:val="0"/>
              <w:jc w:val="center"/>
              <w:rPr>
                <w:b/>
                <w:bCs/>
                <w:sz w:val="16"/>
                <w:szCs w:val="16"/>
                <w:lang w:eastAsia="pl-PL"/>
              </w:rPr>
            </w:pPr>
            <w:r w:rsidRPr="00946FB7">
              <w:rPr>
                <w:b/>
                <w:bCs/>
                <w:sz w:val="16"/>
                <w:szCs w:val="16"/>
                <w:lang w:eastAsia="pl-PL"/>
              </w:rPr>
              <w:t>3</w:t>
            </w:r>
          </w:p>
        </w:tc>
        <w:tc>
          <w:tcPr>
            <w:tcW w:w="720" w:type="dxa"/>
            <w:tcBorders>
              <w:top w:val="nil"/>
              <w:left w:val="nil"/>
              <w:bottom w:val="single" w:sz="8" w:space="0" w:color="000000"/>
              <w:right w:val="single" w:sz="4" w:space="0" w:color="000000"/>
            </w:tcBorders>
            <w:shd w:val="clear" w:color="auto" w:fill="auto"/>
            <w:noWrap/>
            <w:vAlign w:val="center"/>
            <w:hideMark/>
          </w:tcPr>
          <w:p w14:paraId="69A3A082" w14:textId="77777777" w:rsidR="00946FB7" w:rsidRPr="00946FB7" w:rsidRDefault="00946FB7" w:rsidP="00946FB7">
            <w:pPr>
              <w:suppressAutoHyphens w:val="0"/>
              <w:jc w:val="center"/>
              <w:rPr>
                <w:b/>
                <w:bCs/>
                <w:sz w:val="16"/>
                <w:szCs w:val="16"/>
                <w:lang w:eastAsia="pl-PL"/>
              </w:rPr>
            </w:pPr>
            <w:r w:rsidRPr="00946FB7">
              <w:rPr>
                <w:b/>
                <w:bCs/>
                <w:sz w:val="16"/>
                <w:szCs w:val="16"/>
                <w:lang w:eastAsia="pl-PL"/>
              </w:rPr>
              <w:t>4</w:t>
            </w:r>
          </w:p>
        </w:tc>
        <w:tc>
          <w:tcPr>
            <w:tcW w:w="780" w:type="dxa"/>
            <w:tcBorders>
              <w:top w:val="nil"/>
              <w:left w:val="nil"/>
              <w:bottom w:val="single" w:sz="8" w:space="0" w:color="000000"/>
              <w:right w:val="single" w:sz="8" w:space="0" w:color="auto"/>
            </w:tcBorders>
            <w:shd w:val="clear" w:color="auto" w:fill="auto"/>
            <w:noWrap/>
            <w:vAlign w:val="center"/>
            <w:hideMark/>
          </w:tcPr>
          <w:p w14:paraId="45517AC3" w14:textId="77777777" w:rsidR="00946FB7" w:rsidRPr="00946FB7" w:rsidRDefault="00946FB7" w:rsidP="00946FB7">
            <w:pPr>
              <w:suppressAutoHyphens w:val="0"/>
              <w:jc w:val="center"/>
              <w:rPr>
                <w:b/>
                <w:bCs/>
                <w:sz w:val="20"/>
                <w:lang w:eastAsia="pl-PL"/>
              </w:rPr>
            </w:pPr>
            <w:r w:rsidRPr="00946FB7">
              <w:rPr>
                <w:b/>
                <w:bCs/>
                <w:sz w:val="20"/>
                <w:lang w:eastAsia="pl-PL"/>
              </w:rPr>
              <w:t>5</w:t>
            </w:r>
          </w:p>
        </w:tc>
      </w:tr>
      <w:tr w:rsidR="00946FB7" w:rsidRPr="00946FB7" w14:paraId="36E65CF5" w14:textId="77777777" w:rsidTr="00946FB7">
        <w:trPr>
          <w:trHeight w:val="255"/>
        </w:trPr>
        <w:tc>
          <w:tcPr>
            <w:tcW w:w="560" w:type="dxa"/>
            <w:tcBorders>
              <w:top w:val="single" w:sz="4" w:space="0" w:color="000000"/>
              <w:left w:val="single" w:sz="8" w:space="0" w:color="auto"/>
              <w:bottom w:val="single" w:sz="4" w:space="0" w:color="000000"/>
              <w:right w:val="single" w:sz="4" w:space="0" w:color="000000"/>
            </w:tcBorders>
            <w:shd w:val="clear" w:color="C0C0C0" w:fill="CCCCFF"/>
            <w:noWrap/>
            <w:vAlign w:val="center"/>
            <w:hideMark/>
          </w:tcPr>
          <w:p w14:paraId="4FCD73E9" w14:textId="77777777" w:rsidR="00946FB7" w:rsidRPr="00946FB7" w:rsidRDefault="00946FB7" w:rsidP="00946FB7">
            <w:pPr>
              <w:suppressAutoHyphens w:val="0"/>
              <w:jc w:val="center"/>
              <w:rPr>
                <w:sz w:val="20"/>
                <w:lang w:eastAsia="pl-PL"/>
              </w:rPr>
            </w:pPr>
            <w:bookmarkStart w:id="102" w:name="RANGE!A7:E7"/>
            <w:r w:rsidRPr="00946FB7">
              <w:rPr>
                <w:sz w:val="20"/>
                <w:lang w:eastAsia="pl-PL"/>
              </w:rPr>
              <w:t>*</w:t>
            </w:r>
            <w:bookmarkEnd w:id="102"/>
          </w:p>
        </w:tc>
        <w:tc>
          <w:tcPr>
            <w:tcW w:w="1220" w:type="dxa"/>
            <w:tcBorders>
              <w:top w:val="single" w:sz="4" w:space="0" w:color="000000"/>
              <w:left w:val="nil"/>
              <w:bottom w:val="single" w:sz="4" w:space="0" w:color="000000"/>
              <w:right w:val="single" w:sz="4" w:space="0" w:color="000000"/>
            </w:tcBorders>
            <w:shd w:val="clear" w:color="C0C0C0" w:fill="CCCCFF"/>
            <w:noWrap/>
            <w:vAlign w:val="center"/>
            <w:hideMark/>
          </w:tcPr>
          <w:p w14:paraId="17E49C58" w14:textId="77777777" w:rsidR="00946FB7" w:rsidRPr="00946FB7" w:rsidRDefault="00946FB7" w:rsidP="00946FB7">
            <w:pPr>
              <w:suppressAutoHyphens w:val="0"/>
              <w:jc w:val="center"/>
              <w:rPr>
                <w:b/>
                <w:bCs/>
                <w:sz w:val="20"/>
                <w:lang w:eastAsia="pl-PL"/>
              </w:rPr>
            </w:pPr>
            <w:r w:rsidRPr="00946FB7">
              <w:rPr>
                <w:b/>
                <w:bCs/>
                <w:sz w:val="20"/>
                <w:lang w:eastAsia="pl-PL"/>
              </w:rPr>
              <w:t>D.01.00.00</w:t>
            </w:r>
          </w:p>
        </w:tc>
        <w:tc>
          <w:tcPr>
            <w:tcW w:w="5680" w:type="dxa"/>
            <w:tcBorders>
              <w:top w:val="single" w:sz="4" w:space="0" w:color="000000"/>
              <w:left w:val="nil"/>
              <w:bottom w:val="single" w:sz="4" w:space="0" w:color="000000"/>
              <w:right w:val="single" w:sz="4" w:space="0" w:color="000000"/>
            </w:tcBorders>
            <w:shd w:val="clear" w:color="C0C0C0" w:fill="CCCCFF"/>
            <w:hideMark/>
          </w:tcPr>
          <w:p w14:paraId="384EA89F" w14:textId="77777777" w:rsidR="00946FB7" w:rsidRPr="00946FB7" w:rsidRDefault="00946FB7" w:rsidP="00946FB7">
            <w:pPr>
              <w:suppressAutoHyphens w:val="0"/>
              <w:jc w:val="left"/>
              <w:rPr>
                <w:b/>
                <w:bCs/>
                <w:sz w:val="20"/>
                <w:lang w:eastAsia="pl-PL"/>
              </w:rPr>
            </w:pPr>
            <w:r w:rsidRPr="00946FB7">
              <w:rPr>
                <w:b/>
                <w:bCs/>
                <w:sz w:val="20"/>
                <w:lang w:eastAsia="pl-PL"/>
              </w:rPr>
              <w:t>ROBOTY PRZYGOTOWAWCZE</w:t>
            </w:r>
          </w:p>
        </w:tc>
        <w:tc>
          <w:tcPr>
            <w:tcW w:w="720" w:type="dxa"/>
            <w:tcBorders>
              <w:top w:val="single" w:sz="4" w:space="0" w:color="000000"/>
              <w:left w:val="nil"/>
              <w:bottom w:val="single" w:sz="4" w:space="0" w:color="000000"/>
              <w:right w:val="single" w:sz="4" w:space="0" w:color="000000"/>
            </w:tcBorders>
            <w:shd w:val="clear" w:color="C0C0C0" w:fill="CCCCFF"/>
            <w:noWrap/>
            <w:vAlign w:val="center"/>
            <w:hideMark/>
          </w:tcPr>
          <w:p w14:paraId="3CA7AEA2"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single" w:sz="4" w:space="0" w:color="000000"/>
              <w:left w:val="nil"/>
              <w:bottom w:val="single" w:sz="4" w:space="0" w:color="000000"/>
              <w:right w:val="single" w:sz="8" w:space="0" w:color="auto"/>
            </w:tcBorders>
            <w:shd w:val="clear" w:color="C0C0C0" w:fill="CCCCFF"/>
            <w:noWrap/>
            <w:vAlign w:val="center"/>
            <w:hideMark/>
          </w:tcPr>
          <w:p w14:paraId="07E352A6"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03886F15"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3E88F4C0"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27224A1C" w14:textId="77777777" w:rsidR="00946FB7" w:rsidRPr="00946FB7" w:rsidRDefault="00946FB7" w:rsidP="00946FB7">
            <w:pPr>
              <w:suppressAutoHyphens w:val="0"/>
              <w:jc w:val="center"/>
              <w:rPr>
                <w:b/>
                <w:bCs/>
                <w:sz w:val="20"/>
                <w:lang w:eastAsia="pl-PL"/>
              </w:rPr>
            </w:pPr>
            <w:r w:rsidRPr="00946FB7">
              <w:rPr>
                <w:b/>
                <w:bCs/>
                <w:sz w:val="20"/>
                <w:lang w:eastAsia="pl-PL"/>
              </w:rPr>
              <w:t>D.01.01.01</w:t>
            </w:r>
          </w:p>
        </w:tc>
        <w:tc>
          <w:tcPr>
            <w:tcW w:w="5680" w:type="dxa"/>
            <w:tcBorders>
              <w:top w:val="nil"/>
              <w:left w:val="nil"/>
              <w:bottom w:val="single" w:sz="4" w:space="0" w:color="000000"/>
              <w:right w:val="single" w:sz="4" w:space="0" w:color="000000"/>
            </w:tcBorders>
            <w:shd w:val="clear" w:color="C0C0C0" w:fill="CCCCFF"/>
            <w:hideMark/>
          </w:tcPr>
          <w:p w14:paraId="6981DE46" w14:textId="77777777" w:rsidR="00946FB7" w:rsidRPr="00946FB7" w:rsidRDefault="00946FB7" w:rsidP="00946FB7">
            <w:pPr>
              <w:suppressAutoHyphens w:val="0"/>
              <w:jc w:val="left"/>
              <w:rPr>
                <w:b/>
                <w:bCs/>
                <w:sz w:val="20"/>
                <w:lang w:eastAsia="pl-PL"/>
              </w:rPr>
            </w:pPr>
            <w:r w:rsidRPr="00946FB7">
              <w:rPr>
                <w:b/>
                <w:bCs/>
                <w:sz w:val="20"/>
                <w:lang w:eastAsia="pl-PL"/>
              </w:rPr>
              <w:t>Obsługa geodezyjna.</w:t>
            </w:r>
          </w:p>
        </w:tc>
        <w:tc>
          <w:tcPr>
            <w:tcW w:w="720" w:type="dxa"/>
            <w:tcBorders>
              <w:top w:val="nil"/>
              <w:left w:val="nil"/>
              <w:bottom w:val="single" w:sz="4" w:space="0" w:color="000000"/>
              <w:right w:val="single" w:sz="4" w:space="0" w:color="000000"/>
            </w:tcBorders>
            <w:shd w:val="clear" w:color="C0C0C0" w:fill="CCCCFF"/>
            <w:noWrap/>
            <w:vAlign w:val="center"/>
            <w:hideMark/>
          </w:tcPr>
          <w:p w14:paraId="363915EC"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470AC731"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54F4984E" w14:textId="77777777" w:rsidTr="00946FB7">
        <w:trPr>
          <w:trHeight w:val="30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41A28A9" w14:textId="77777777" w:rsidR="00946FB7" w:rsidRPr="00946FB7" w:rsidRDefault="00946FB7" w:rsidP="00946FB7">
            <w:pPr>
              <w:suppressAutoHyphens w:val="0"/>
              <w:jc w:val="center"/>
              <w:rPr>
                <w:sz w:val="20"/>
                <w:lang w:eastAsia="pl-PL"/>
              </w:rPr>
            </w:pPr>
            <w:r w:rsidRPr="00946FB7">
              <w:rPr>
                <w:sz w:val="20"/>
                <w:lang w:eastAsia="pl-PL"/>
              </w:rPr>
              <w:t>1</w:t>
            </w:r>
          </w:p>
        </w:tc>
        <w:tc>
          <w:tcPr>
            <w:tcW w:w="1220" w:type="dxa"/>
            <w:tcBorders>
              <w:top w:val="nil"/>
              <w:left w:val="nil"/>
              <w:bottom w:val="single" w:sz="4" w:space="0" w:color="000000"/>
              <w:right w:val="single" w:sz="4" w:space="0" w:color="000000"/>
            </w:tcBorders>
            <w:shd w:val="clear" w:color="auto" w:fill="auto"/>
            <w:noWrap/>
            <w:vAlign w:val="center"/>
            <w:hideMark/>
          </w:tcPr>
          <w:p w14:paraId="1A969F6F"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1F6F161B" w14:textId="77777777" w:rsidR="00946FB7" w:rsidRPr="00946FB7" w:rsidRDefault="00946FB7" w:rsidP="00946FB7">
            <w:pPr>
              <w:suppressAutoHyphens w:val="0"/>
              <w:jc w:val="left"/>
              <w:rPr>
                <w:sz w:val="20"/>
                <w:lang w:eastAsia="pl-PL"/>
              </w:rPr>
            </w:pPr>
            <w:r w:rsidRPr="00946FB7">
              <w:rPr>
                <w:sz w:val="20"/>
                <w:lang w:eastAsia="pl-PL"/>
              </w:rPr>
              <w:t>Wyznaczenie trasy i punktów wyjściowych.</w:t>
            </w:r>
          </w:p>
        </w:tc>
        <w:tc>
          <w:tcPr>
            <w:tcW w:w="720" w:type="dxa"/>
            <w:tcBorders>
              <w:top w:val="nil"/>
              <w:left w:val="nil"/>
              <w:bottom w:val="single" w:sz="4" w:space="0" w:color="000000"/>
              <w:right w:val="single" w:sz="4" w:space="0" w:color="000000"/>
            </w:tcBorders>
            <w:shd w:val="clear" w:color="auto" w:fill="auto"/>
            <w:noWrap/>
            <w:vAlign w:val="center"/>
            <w:hideMark/>
          </w:tcPr>
          <w:p w14:paraId="03AFC6CE" w14:textId="77777777" w:rsidR="00946FB7" w:rsidRPr="00946FB7" w:rsidRDefault="00946FB7" w:rsidP="00946FB7">
            <w:pPr>
              <w:suppressAutoHyphens w:val="0"/>
              <w:jc w:val="center"/>
              <w:rPr>
                <w:sz w:val="20"/>
                <w:lang w:eastAsia="pl-PL"/>
              </w:rPr>
            </w:pPr>
            <w:r w:rsidRPr="00946FB7">
              <w:rPr>
                <w:sz w:val="20"/>
                <w:lang w:eastAsia="pl-PL"/>
              </w:rPr>
              <w:t>km</w:t>
            </w:r>
          </w:p>
        </w:tc>
        <w:tc>
          <w:tcPr>
            <w:tcW w:w="780" w:type="dxa"/>
            <w:tcBorders>
              <w:top w:val="nil"/>
              <w:left w:val="nil"/>
              <w:bottom w:val="single" w:sz="4" w:space="0" w:color="000000"/>
              <w:right w:val="single" w:sz="8" w:space="0" w:color="auto"/>
            </w:tcBorders>
            <w:shd w:val="clear" w:color="auto" w:fill="auto"/>
            <w:noWrap/>
            <w:vAlign w:val="center"/>
            <w:hideMark/>
          </w:tcPr>
          <w:p w14:paraId="096A7AC5" w14:textId="77777777" w:rsidR="00946FB7" w:rsidRPr="00946FB7" w:rsidRDefault="00946FB7" w:rsidP="00946FB7">
            <w:pPr>
              <w:suppressAutoHyphens w:val="0"/>
              <w:jc w:val="center"/>
              <w:rPr>
                <w:sz w:val="20"/>
                <w:lang w:eastAsia="pl-PL"/>
              </w:rPr>
            </w:pPr>
            <w:r w:rsidRPr="00946FB7">
              <w:rPr>
                <w:sz w:val="20"/>
                <w:lang w:eastAsia="pl-PL"/>
              </w:rPr>
              <w:t>1,095</w:t>
            </w:r>
          </w:p>
        </w:tc>
      </w:tr>
      <w:tr w:rsidR="00946FB7" w:rsidRPr="00946FB7" w14:paraId="42BD67A9" w14:textId="77777777" w:rsidTr="00946FB7">
        <w:trPr>
          <w:trHeight w:val="300"/>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4683BFC7"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47610E28" w14:textId="77777777" w:rsidR="00946FB7" w:rsidRPr="00946FB7" w:rsidRDefault="00946FB7" w:rsidP="00946FB7">
            <w:pPr>
              <w:suppressAutoHyphens w:val="0"/>
              <w:jc w:val="center"/>
              <w:rPr>
                <w:b/>
                <w:bCs/>
                <w:sz w:val="20"/>
                <w:lang w:eastAsia="pl-PL"/>
              </w:rPr>
            </w:pPr>
            <w:r w:rsidRPr="00946FB7">
              <w:rPr>
                <w:b/>
                <w:bCs/>
                <w:sz w:val="20"/>
                <w:lang w:eastAsia="pl-PL"/>
              </w:rPr>
              <w:t>D.01.02.01</w:t>
            </w:r>
          </w:p>
        </w:tc>
        <w:tc>
          <w:tcPr>
            <w:tcW w:w="5680" w:type="dxa"/>
            <w:tcBorders>
              <w:top w:val="nil"/>
              <w:left w:val="nil"/>
              <w:bottom w:val="single" w:sz="4" w:space="0" w:color="000000"/>
              <w:right w:val="single" w:sz="4" w:space="0" w:color="000000"/>
            </w:tcBorders>
            <w:shd w:val="clear" w:color="C0C0C0" w:fill="CCCCFF"/>
            <w:hideMark/>
          </w:tcPr>
          <w:p w14:paraId="7168FEB4" w14:textId="77777777" w:rsidR="00946FB7" w:rsidRPr="00946FB7" w:rsidRDefault="00946FB7" w:rsidP="00946FB7">
            <w:pPr>
              <w:suppressAutoHyphens w:val="0"/>
              <w:jc w:val="left"/>
              <w:rPr>
                <w:b/>
                <w:bCs/>
                <w:sz w:val="20"/>
                <w:lang w:eastAsia="pl-PL"/>
              </w:rPr>
            </w:pPr>
            <w:r w:rsidRPr="00946FB7">
              <w:rPr>
                <w:b/>
                <w:bCs/>
                <w:sz w:val="20"/>
                <w:lang w:eastAsia="pl-PL"/>
              </w:rPr>
              <w:t>Usunięcie drzew i krzewów</w:t>
            </w:r>
          </w:p>
        </w:tc>
        <w:tc>
          <w:tcPr>
            <w:tcW w:w="720" w:type="dxa"/>
            <w:tcBorders>
              <w:top w:val="nil"/>
              <w:left w:val="nil"/>
              <w:bottom w:val="single" w:sz="4" w:space="0" w:color="000000"/>
              <w:right w:val="single" w:sz="4" w:space="0" w:color="000000"/>
            </w:tcBorders>
            <w:shd w:val="clear" w:color="C0C0C0" w:fill="CCCCFF"/>
            <w:noWrap/>
            <w:vAlign w:val="center"/>
            <w:hideMark/>
          </w:tcPr>
          <w:p w14:paraId="640027FD"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750B04A0"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28C966EC"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73E89D8" w14:textId="77777777" w:rsidR="00946FB7" w:rsidRPr="00946FB7" w:rsidRDefault="00946FB7" w:rsidP="00946FB7">
            <w:pPr>
              <w:suppressAutoHyphens w:val="0"/>
              <w:jc w:val="center"/>
              <w:rPr>
                <w:sz w:val="20"/>
                <w:lang w:eastAsia="pl-PL"/>
              </w:rPr>
            </w:pPr>
            <w:r w:rsidRPr="00946FB7">
              <w:rPr>
                <w:sz w:val="20"/>
                <w:lang w:eastAsia="pl-PL"/>
              </w:rPr>
              <w:t>2</w:t>
            </w:r>
          </w:p>
        </w:tc>
        <w:tc>
          <w:tcPr>
            <w:tcW w:w="1220" w:type="dxa"/>
            <w:tcBorders>
              <w:top w:val="nil"/>
              <w:left w:val="nil"/>
              <w:bottom w:val="single" w:sz="4" w:space="0" w:color="000000"/>
              <w:right w:val="single" w:sz="4" w:space="0" w:color="000000"/>
            </w:tcBorders>
            <w:shd w:val="clear" w:color="auto" w:fill="auto"/>
            <w:noWrap/>
            <w:vAlign w:val="center"/>
            <w:hideMark/>
          </w:tcPr>
          <w:p w14:paraId="353B204D"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3852F520" w14:textId="77777777" w:rsidR="00946FB7" w:rsidRPr="00946FB7" w:rsidRDefault="00946FB7" w:rsidP="00946FB7">
            <w:pPr>
              <w:suppressAutoHyphens w:val="0"/>
              <w:jc w:val="left"/>
              <w:rPr>
                <w:sz w:val="20"/>
                <w:lang w:eastAsia="pl-PL"/>
              </w:rPr>
            </w:pPr>
            <w:r w:rsidRPr="00946FB7">
              <w:rPr>
                <w:sz w:val="20"/>
                <w:lang w:eastAsia="pl-PL"/>
              </w:rPr>
              <w:t>Usunięcie skupin drzew o średnicy do 15 cm.</w:t>
            </w:r>
          </w:p>
        </w:tc>
        <w:tc>
          <w:tcPr>
            <w:tcW w:w="720" w:type="dxa"/>
            <w:tcBorders>
              <w:top w:val="nil"/>
              <w:left w:val="nil"/>
              <w:bottom w:val="single" w:sz="4" w:space="0" w:color="000000"/>
              <w:right w:val="single" w:sz="4" w:space="0" w:color="000000"/>
            </w:tcBorders>
            <w:shd w:val="clear" w:color="auto" w:fill="auto"/>
            <w:noWrap/>
            <w:vAlign w:val="center"/>
            <w:hideMark/>
          </w:tcPr>
          <w:p w14:paraId="6192AD95" w14:textId="77777777" w:rsidR="00946FB7" w:rsidRPr="00946FB7" w:rsidRDefault="00946FB7" w:rsidP="00946FB7">
            <w:pPr>
              <w:suppressAutoHyphens w:val="0"/>
              <w:jc w:val="center"/>
              <w:rPr>
                <w:sz w:val="20"/>
                <w:lang w:eastAsia="pl-PL"/>
              </w:rPr>
            </w:pPr>
            <w:r w:rsidRPr="00946FB7">
              <w:rPr>
                <w:sz w:val="20"/>
                <w:lang w:eastAsia="pl-PL"/>
              </w:rPr>
              <w:t>ha</w:t>
            </w:r>
          </w:p>
        </w:tc>
        <w:tc>
          <w:tcPr>
            <w:tcW w:w="780" w:type="dxa"/>
            <w:tcBorders>
              <w:top w:val="nil"/>
              <w:left w:val="nil"/>
              <w:bottom w:val="single" w:sz="4" w:space="0" w:color="000000"/>
              <w:right w:val="single" w:sz="8" w:space="0" w:color="auto"/>
            </w:tcBorders>
            <w:shd w:val="clear" w:color="auto" w:fill="auto"/>
            <w:noWrap/>
            <w:vAlign w:val="center"/>
            <w:hideMark/>
          </w:tcPr>
          <w:p w14:paraId="531A089E" w14:textId="77777777" w:rsidR="00946FB7" w:rsidRPr="00946FB7" w:rsidRDefault="00946FB7" w:rsidP="00946FB7">
            <w:pPr>
              <w:suppressAutoHyphens w:val="0"/>
              <w:jc w:val="center"/>
              <w:rPr>
                <w:sz w:val="20"/>
                <w:lang w:eastAsia="pl-PL"/>
              </w:rPr>
            </w:pPr>
            <w:r w:rsidRPr="00946FB7">
              <w:rPr>
                <w:sz w:val="20"/>
                <w:lang w:eastAsia="pl-PL"/>
              </w:rPr>
              <w:t>0,224</w:t>
            </w:r>
          </w:p>
        </w:tc>
      </w:tr>
      <w:tr w:rsidR="00946FB7" w:rsidRPr="00946FB7" w14:paraId="48D88DF3"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517E3730"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721802E7" w14:textId="77777777" w:rsidR="00946FB7" w:rsidRPr="00946FB7" w:rsidRDefault="00946FB7" w:rsidP="00946FB7">
            <w:pPr>
              <w:suppressAutoHyphens w:val="0"/>
              <w:jc w:val="center"/>
              <w:rPr>
                <w:b/>
                <w:bCs/>
                <w:sz w:val="20"/>
                <w:lang w:eastAsia="pl-PL"/>
              </w:rPr>
            </w:pPr>
            <w:r w:rsidRPr="00946FB7">
              <w:rPr>
                <w:b/>
                <w:bCs/>
                <w:sz w:val="20"/>
                <w:lang w:eastAsia="pl-PL"/>
              </w:rPr>
              <w:t>D.01.02.04</w:t>
            </w:r>
          </w:p>
        </w:tc>
        <w:tc>
          <w:tcPr>
            <w:tcW w:w="5680" w:type="dxa"/>
            <w:tcBorders>
              <w:top w:val="nil"/>
              <w:left w:val="nil"/>
              <w:bottom w:val="single" w:sz="4" w:space="0" w:color="000000"/>
              <w:right w:val="single" w:sz="4" w:space="0" w:color="000000"/>
            </w:tcBorders>
            <w:shd w:val="clear" w:color="C0C0C0" w:fill="CCCCFF"/>
            <w:vAlign w:val="center"/>
            <w:hideMark/>
          </w:tcPr>
          <w:p w14:paraId="1E344949" w14:textId="77777777" w:rsidR="00946FB7" w:rsidRPr="00946FB7" w:rsidRDefault="00946FB7" w:rsidP="00946FB7">
            <w:pPr>
              <w:suppressAutoHyphens w:val="0"/>
              <w:jc w:val="left"/>
              <w:rPr>
                <w:b/>
                <w:bCs/>
                <w:sz w:val="20"/>
                <w:lang w:eastAsia="pl-PL"/>
              </w:rPr>
            </w:pPr>
            <w:r w:rsidRPr="00946FB7">
              <w:rPr>
                <w:b/>
                <w:bCs/>
                <w:sz w:val="20"/>
                <w:lang w:eastAsia="pl-PL"/>
              </w:rPr>
              <w:t>Rozbiórki elementów dróg.</w:t>
            </w:r>
          </w:p>
        </w:tc>
        <w:tc>
          <w:tcPr>
            <w:tcW w:w="720" w:type="dxa"/>
            <w:tcBorders>
              <w:top w:val="nil"/>
              <w:left w:val="nil"/>
              <w:bottom w:val="single" w:sz="4" w:space="0" w:color="000000"/>
              <w:right w:val="single" w:sz="4" w:space="0" w:color="000000"/>
            </w:tcBorders>
            <w:shd w:val="clear" w:color="C0C0C0" w:fill="CCCCFF"/>
            <w:noWrap/>
            <w:vAlign w:val="center"/>
            <w:hideMark/>
          </w:tcPr>
          <w:p w14:paraId="56EC489D"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41AA99BC"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25F183A2"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6CA7626" w14:textId="77777777" w:rsidR="00946FB7" w:rsidRPr="00946FB7" w:rsidRDefault="00946FB7" w:rsidP="00946FB7">
            <w:pPr>
              <w:suppressAutoHyphens w:val="0"/>
              <w:jc w:val="center"/>
              <w:rPr>
                <w:sz w:val="20"/>
                <w:lang w:eastAsia="pl-PL"/>
              </w:rPr>
            </w:pPr>
            <w:r w:rsidRPr="00946FB7">
              <w:rPr>
                <w:sz w:val="20"/>
                <w:lang w:eastAsia="pl-PL"/>
              </w:rPr>
              <w:t>3</w:t>
            </w:r>
          </w:p>
        </w:tc>
        <w:tc>
          <w:tcPr>
            <w:tcW w:w="1220" w:type="dxa"/>
            <w:tcBorders>
              <w:top w:val="nil"/>
              <w:left w:val="nil"/>
              <w:bottom w:val="single" w:sz="4" w:space="0" w:color="000000"/>
              <w:right w:val="single" w:sz="4" w:space="0" w:color="000000"/>
            </w:tcBorders>
            <w:shd w:val="clear" w:color="auto" w:fill="auto"/>
            <w:noWrap/>
            <w:vAlign w:val="center"/>
            <w:hideMark/>
          </w:tcPr>
          <w:p w14:paraId="1023659A"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38FD7799" w14:textId="77777777" w:rsidR="00946FB7" w:rsidRPr="00946FB7" w:rsidRDefault="00946FB7" w:rsidP="00946FB7">
            <w:pPr>
              <w:suppressAutoHyphens w:val="0"/>
              <w:jc w:val="left"/>
              <w:rPr>
                <w:sz w:val="20"/>
                <w:lang w:eastAsia="pl-PL"/>
              </w:rPr>
            </w:pPr>
            <w:r w:rsidRPr="00946FB7">
              <w:rPr>
                <w:sz w:val="20"/>
                <w:lang w:eastAsia="pl-PL"/>
              </w:rPr>
              <w:t>Rozbiórka podbudowy z bruku grubości średniej 12 cm. wraz z wywozem na składowisko Wykonawcy i utylizacją.</w:t>
            </w:r>
          </w:p>
        </w:tc>
        <w:tc>
          <w:tcPr>
            <w:tcW w:w="720" w:type="dxa"/>
            <w:tcBorders>
              <w:top w:val="nil"/>
              <w:left w:val="nil"/>
              <w:bottom w:val="single" w:sz="4" w:space="0" w:color="000000"/>
              <w:right w:val="single" w:sz="4" w:space="0" w:color="000000"/>
            </w:tcBorders>
            <w:shd w:val="clear" w:color="auto" w:fill="auto"/>
            <w:noWrap/>
            <w:vAlign w:val="center"/>
            <w:hideMark/>
          </w:tcPr>
          <w:p w14:paraId="6EE1FA54"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6E4D48DF" w14:textId="77777777" w:rsidR="00946FB7" w:rsidRPr="00946FB7" w:rsidRDefault="00946FB7" w:rsidP="00946FB7">
            <w:pPr>
              <w:suppressAutoHyphens w:val="0"/>
              <w:jc w:val="center"/>
              <w:rPr>
                <w:sz w:val="20"/>
                <w:lang w:eastAsia="pl-PL"/>
              </w:rPr>
            </w:pPr>
            <w:r w:rsidRPr="00946FB7">
              <w:rPr>
                <w:sz w:val="20"/>
                <w:lang w:eastAsia="pl-PL"/>
              </w:rPr>
              <w:t>1700</w:t>
            </w:r>
          </w:p>
        </w:tc>
      </w:tr>
      <w:tr w:rsidR="00946FB7" w:rsidRPr="00946FB7" w14:paraId="3F243B65"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D5391A1" w14:textId="77777777" w:rsidR="00946FB7" w:rsidRPr="00946FB7" w:rsidRDefault="00946FB7" w:rsidP="00946FB7">
            <w:pPr>
              <w:suppressAutoHyphens w:val="0"/>
              <w:jc w:val="center"/>
              <w:rPr>
                <w:sz w:val="20"/>
                <w:lang w:eastAsia="pl-PL"/>
              </w:rPr>
            </w:pPr>
            <w:r w:rsidRPr="00946FB7">
              <w:rPr>
                <w:sz w:val="20"/>
                <w:lang w:eastAsia="pl-PL"/>
              </w:rPr>
              <w:t>4</w:t>
            </w:r>
          </w:p>
        </w:tc>
        <w:tc>
          <w:tcPr>
            <w:tcW w:w="1220" w:type="dxa"/>
            <w:tcBorders>
              <w:top w:val="nil"/>
              <w:left w:val="nil"/>
              <w:bottom w:val="single" w:sz="4" w:space="0" w:color="000000"/>
              <w:right w:val="single" w:sz="4" w:space="0" w:color="000000"/>
            </w:tcBorders>
            <w:shd w:val="clear" w:color="auto" w:fill="auto"/>
            <w:noWrap/>
            <w:vAlign w:val="center"/>
            <w:hideMark/>
          </w:tcPr>
          <w:p w14:paraId="4A0694AB"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79825363" w14:textId="77777777" w:rsidR="00946FB7" w:rsidRPr="00946FB7" w:rsidRDefault="00946FB7" w:rsidP="00946FB7">
            <w:pPr>
              <w:suppressAutoHyphens w:val="0"/>
              <w:jc w:val="left"/>
              <w:rPr>
                <w:sz w:val="20"/>
                <w:lang w:eastAsia="pl-PL"/>
              </w:rPr>
            </w:pPr>
            <w:r w:rsidRPr="00946FB7">
              <w:rPr>
                <w:sz w:val="20"/>
                <w:lang w:eastAsia="pl-PL"/>
              </w:rPr>
              <w:t>Rozbiórka chodnika z kostki betonowej gr. 6 cm. wraz z wywozem na składowisko Wykonawcy i utylizacją.</w:t>
            </w:r>
          </w:p>
        </w:tc>
        <w:tc>
          <w:tcPr>
            <w:tcW w:w="720" w:type="dxa"/>
            <w:tcBorders>
              <w:top w:val="nil"/>
              <w:left w:val="nil"/>
              <w:bottom w:val="single" w:sz="4" w:space="0" w:color="000000"/>
              <w:right w:val="single" w:sz="4" w:space="0" w:color="000000"/>
            </w:tcBorders>
            <w:shd w:val="clear" w:color="auto" w:fill="auto"/>
            <w:noWrap/>
            <w:vAlign w:val="center"/>
            <w:hideMark/>
          </w:tcPr>
          <w:p w14:paraId="17C5F30E"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200A1DC1" w14:textId="77777777" w:rsidR="00946FB7" w:rsidRPr="00946FB7" w:rsidRDefault="00946FB7" w:rsidP="00946FB7">
            <w:pPr>
              <w:suppressAutoHyphens w:val="0"/>
              <w:jc w:val="center"/>
              <w:rPr>
                <w:sz w:val="20"/>
                <w:lang w:eastAsia="pl-PL"/>
              </w:rPr>
            </w:pPr>
            <w:r w:rsidRPr="00946FB7">
              <w:rPr>
                <w:sz w:val="20"/>
                <w:lang w:eastAsia="pl-PL"/>
              </w:rPr>
              <w:t>225</w:t>
            </w:r>
          </w:p>
        </w:tc>
      </w:tr>
      <w:tr w:rsidR="00946FB7" w:rsidRPr="00946FB7" w14:paraId="3D677FA7"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C077A10" w14:textId="77777777" w:rsidR="00946FB7" w:rsidRPr="00946FB7" w:rsidRDefault="00946FB7" w:rsidP="00946FB7">
            <w:pPr>
              <w:suppressAutoHyphens w:val="0"/>
              <w:jc w:val="center"/>
              <w:rPr>
                <w:sz w:val="20"/>
                <w:lang w:eastAsia="pl-PL"/>
              </w:rPr>
            </w:pPr>
            <w:r w:rsidRPr="00946FB7">
              <w:rPr>
                <w:sz w:val="20"/>
                <w:lang w:eastAsia="pl-PL"/>
              </w:rPr>
              <w:t>5</w:t>
            </w:r>
          </w:p>
        </w:tc>
        <w:tc>
          <w:tcPr>
            <w:tcW w:w="1220" w:type="dxa"/>
            <w:tcBorders>
              <w:top w:val="nil"/>
              <w:left w:val="nil"/>
              <w:bottom w:val="single" w:sz="4" w:space="0" w:color="000000"/>
              <w:right w:val="single" w:sz="4" w:space="0" w:color="000000"/>
            </w:tcBorders>
            <w:shd w:val="clear" w:color="auto" w:fill="auto"/>
            <w:noWrap/>
            <w:vAlign w:val="center"/>
            <w:hideMark/>
          </w:tcPr>
          <w:p w14:paraId="75E2B8FC"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15DFA172" w14:textId="50A0A3F2" w:rsidR="00946FB7" w:rsidRPr="00946FB7" w:rsidRDefault="00946FB7" w:rsidP="00946FB7">
            <w:pPr>
              <w:suppressAutoHyphens w:val="0"/>
              <w:jc w:val="left"/>
              <w:rPr>
                <w:sz w:val="20"/>
                <w:lang w:eastAsia="pl-PL"/>
              </w:rPr>
            </w:pPr>
            <w:r w:rsidRPr="00946FB7">
              <w:rPr>
                <w:sz w:val="20"/>
                <w:lang w:eastAsia="pl-PL"/>
              </w:rPr>
              <w:t>Rozbiórka krawę</w:t>
            </w:r>
            <w:r>
              <w:rPr>
                <w:sz w:val="20"/>
                <w:lang w:eastAsia="pl-PL"/>
              </w:rPr>
              <w:t>ż</w:t>
            </w:r>
            <w:r w:rsidRPr="00946FB7">
              <w:rPr>
                <w:sz w:val="20"/>
                <w:lang w:eastAsia="pl-PL"/>
              </w:rPr>
              <w:t>ników betonowych wraz z wywozem gruzu na składowisko Wykonawcy i utylizacją.</w:t>
            </w:r>
          </w:p>
        </w:tc>
        <w:tc>
          <w:tcPr>
            <w:tcW w:w="720" w:type="dxa"/>
            <w:tcBorders>
              <w:top w:val="nil"/>
              <w:left w:val="nil"/>
              <w:bottom w:val="single" w:sz="4" w:space="0" w:color="000000"/>
              <w:right w:val="single" w:sz="4" w:space="0" w:color="000000"/>
            </w:tcBorders>
            <w:shd w:val="clear" w:color="auto" w:fill="auto"/>
            <w:noWrap/>
            <w:vAlign w:val="center"/>
            <w:hideMark/>
          </w:tcPr>
          <w:p w14:paraId="3F415CAB"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498CE62F" w14:textId="77777777" w:rsidR="00946FB7" w:rsidRPr="00946FB7" w:rsidRDefault="00946FB7" w:rsidP="00946FB7">
            <w:pPr>
              <w:suppressAutoHyphens w:val="0"/>
              <w:jc w:val="center"/>
              <w:rPr>
                <w:sz w:val="20"/>
                <w:lang w:eastAsia="pl-PL"/>
              </w:rPr>
            </w:pPr>
            <w:r w:rsidRPr="00946FB7">
              <w:rPr>
                <w:sz w:val="20"/>
                <w:lang w:eastAsia="pl-PL"/>
              </w:rPr>
              <w:t>51</w:t>
            </w:r>
          </w:p>
        </w:tc>
      </w:tr>
      <w:tr w:rsidR="00946FB7" w:rsidRPr="00946FB7" w14:paraId="7C31CF22"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698F6B2" w14:textId="77777777" w:rsidR="00946FB7" w:rsidRPr="00946FB7" w:rsidRDefault="00946FB7" w:rsidP="00946FB7">
            <w:pPr>
              <w:suppressAutoHyphens w:val="0"/>
              <w:jc w:val="center"/>
              <w:rPr>
                <w:sz w:val="20"/>
                <w:lang w:eastAsia="pl-PL"/>
              </w:rPr>
            </w:pPr>
            <w:r w:rsidRPr="00946FB7">
              <w:rPr>
                <w:sz w:val="20"/>
                <w:lang w:eastAsia="pl-PL"/>
              </w:rPr>
              <w:t>6</w:t>
            </w:r>
          </w:p>
        </w:tc>
        <w:tc>
          <w:tcPr>
            <w:tcW w:w="1220" w:type="dxa"/>
            <w:tcBorders>
              <w:top w:val="nil"/>
              <w:left w:val="nil"/>
              <w:bottom w:val="single" w:sz="4" w:space="0" w:color="000000"/>
              <w:right w:val="single" w:sz="4" w:space="0" w:color="000000"/>
            </w:tcBorders>
            <w:shd w:val="clear" w:color="auto" w:fill="auto"/>
            <w:noWrap/>
            <w:vAlign w:val="center"/>
            <w:hideMark/>
          </w:tcPr>
          <w:p w14:paraId="753CDA03"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3A848CA4" w14:textId="77777777" w:rsidR="00946FB7" w:rsidRPr="00946FB7" w:rsidRDefault="00946FB7" w:rsidP="00946FB7">
            <w:pPr>
              <w:suppressAutoHyphens w:val="0"/>
              <w:jc w:val="left"/>
              <w:rPr>
                <w:sz w:val="20"/>
                <w:lang w:eastAsia="pl-PL"/>
              </w:rPr>
            </w:pPr>
            <w:r w:rsidRPr="00946FB7">
              <w:rPr>
                <w:sz w:val="20"/>
                <w:lang w:eastAsia="pl-PL"/>
              </w:rPr>
              <w:t>Rozbiórka obrzeży betonowych wraz z wywozem gruzu na składowisko Wykonawcy i utylizacją.</w:t>
            </w:r>
          </w:p>
        </w:tc>
        <w:tc>
          <w:tcPr>
            <w:tcW w:w="720" w:type="dxa"/>
            <w:tcBorders>
              <w:top w:val="nil"/>
              <w:left w:val="nil"/>
              <w:bottom w:val="single" w:sz="4" w:space="0" w:color="000000"/>
              <w:right w:val="single" w:sz="4" w:space="0" w:color="000000"/>
            </w:tcBorders>
            <w:shd w:val="clear" w:color="auto" w:fill="auto"/>
            <w:noWrap/>
            <w:vAlign w:val="center"/>
            <w:hideMark/>
          </w:tcPr>
          <w:p w14:paraId="0A144A9F"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477F5D79" w14:textId="77777777" w:rsidR="00946FB7" w:rsidRPr="00946FB7" w:rsidRDefault="00946FB7" w:rsidP="00946FB7">
            <w:pPr>
              <w:suppressAutoHyphens w:val="0"/>
              <w:jc w:val="center"/>
              <w:rPr>
                <w:sz w:val="20"/>
                <w:lang w:eastAsia="pl-PL"/>
              </w:rPr>
            </w:pPr>
            <w:r w:rsidRPr="00946FB7">
              <w:rPr>
                <w:sz w:val="20"/>
                <w:lang w:eastAsia="pl-PL"/>
              </w:rPr>
              <w:t>203</w:t>
            </w:r>
          </w:p>
        </w:tc>
      </w:tr>
      <w:tr w:rsidR="00946FB7" w:rsidRPr="00946FB7" w14:paraId="63C0957B"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DE445F0" w14:textId="77777777" w:rsidR="00946FB7" w:rsidRPr="00946FB7" w:rsidRDefault="00946FB7" w:rsidP="00946FB7">
            <w:pPr>
              <w:suppressAutoHyphens w:val="0"/>
              <w:jc w:val="center"/>
              <w:rPr>
                <w:sz w:val="20"/>
                <w:lang w:eastAsia="pl-PL"/>
              </w:rPr>
            </w:pPr>
            <w:r w:rsidRPr="00946FB7">
              <w:rPr>
                <w:sz w:val="20"/>
                <w:lang w:eastAsia="pl-PL"/>
              </w:rPr>
              <w:t>7</w:t>
            </w:r>
          </w:p>
        </w:tc>
        <w:tc>
          <w:tcPr>
            <w:tcW w:w="1220" w:type="dxa"/>
            <w:tcBorders>
              <w:top w:val="nil"/>
              <w:left w:val="nil"/>
              <w:bottom w:val="single" w:sz="4" w:space="0" w:color="000000"/>
              <w:right w:val="single" w:sz="4" w:space="0" w:color="000000"/>
            </w:tcBorders>
            <w:shd w:val="clear" w:color="auto" w:fill="auto"/>
            <w:noWrap/>
            <w:vAlign w:val="center"/>
            <w:hideMark/>
          </w:tcPr>
          <w:p w14:paraId="595BC1F5"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302CAF91" w14:textId="77777777" w:rsidR="00946FB7" w:rsidRPr="00946FB7" w:rsidRDefault="00946FB7" w:rsidP="00946FB7">
            <w:pPr>
              <w:suppressAutoHyphens w:val="0"/>
              <w:jc w:val="left"/>
              <w:rPr>
                <w:sz w:val="20"/>
                <w:lang w:eastAsia="pl-PL"/>
              </w:rPr>
            </w:pPr>
            <w:r w:rsidRPr="00946FB7">
              <w:rPr>
                <w:sz w:val="20"/>
                <w:lang w:eastAsia="pl-PL"/>
              </w:rPr>
              <w:t>Rozbiórka barier ochronnych wraz z wywozem na składowisko Wykonawcy i utylizacją.</w:t>
            </w:r>
          </w:p>
        </w:tc>
        <w:tc>
          <w:tcPr>
            <w:tcW w:w="720" w:type="dxa"/>
            <w:tcBorders>
              <w:top w:val="nil"/>
              <w:left w:val="nil"/>
              <w:bottom w:val="single" w:sz="4" w:space="0" w:color="000000"/>
              <w:right w:val="single" w:sz="4" w:space="0" w:color="000000"/>
            </w:tcBorders>
            <w:shd w:val="clear" w:color="auto" w:fill="auto"/>
            <w:noWrap/>
            <w:vAlign w:val="center"/>
            <w:hideMark/>
          </w:tcPr>
          <w:p w14:paraId="3D58262B" w14:textId="77777777" w:rsidR="00946FB7" w:rsidRPr="00946FB7" w:rsidRDefault="00946FB7" w:rsidP="00946FB7">
            <w:pPr>
              <w:suppressAutoHyphens w:val="0"/>
              <w:jc w:val="center"/>
              <w:rPr>
                <w:sz w:val="20"/>
                <w:lang w:eastAsia="pl-PL"/>
              </w:rPr>
            </w:pPr>
            <w:proofErr w:type="spellStart"/>
            <w:r w:rsidRPr="00946FB7">
              <w:rPr>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79BD06F3" w14:textId="77777777" w:rsidR="00946FB7" w:rsidRPr="00946FB7" w:rsidRDefault="00946FB7" w:rsidP="00946FB7">
            <w:pPr>
              <w:suppressAutoHyphens w:val="0"/>
              <w:jc w:val="center"/>
              <w:rPr>
                <w:sz w:val="20"/>
                <w:lang w:eastAsia="pl-PL"/>
              </w:rPr>
            </w:pPr>
            <w:r w:rsidRPr="00946FB7">
              <w:rPr>
                <w:sz w:val="20"/>
                <w:lang w:eastAsia="pl-PL"/>
              </w:rPr>
              <w:t>242</w:t>
            </w:r>
          </w:p>
        </w:tc>
      </w:tr>
      <w:tr w:rsidR="00946FB7" w:rsidRPr="00946FB7" w14:paraId="352DB964"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E337D9A" w14:textId="77777777" w:rsidR="00946FB7" w:rsidRPr="00946FB7" w:rsidRDefault="00946FB7" w:rsidP="00946FB7">
            <w:pPr>
              <w:suppressAutoHyphens w:val="0"/>
              <w:jc w:val="center"/>
              <w:rPr>
                <w:sz w:val="20"/>
                <w:lang w:eastAsia="pl-PL"/>
              </w:rPr>
            </w:pPr>
            <w:r w:rsidRPr="00946FB7">
              <w:rPr>
                <w:sz w:val="20"/>
                <w:lang w:eastAsia="pl-PL"/>
              </w:rPr>
              <w:t>8</w:t>
            </w:r>
          </w:p>
        </w:tc>
        <w:tc>
          <w:tcPr>
            <w:tcW w:w="1220" w:type="dxa"/>
            <w:tcBorders>
              <w:top w:val="nil"/>
              <w:left w:val="nil"/>
              <w:bottom w:val="single" w:sz="4" w:space="0" w:color="000000"/>
              <w:right w:val="single" w:sz="4" w:space="0" w:color="000000"/>
            </w:tcBorders>
            <w:shd w:val="clear" w:color="auto" w:fill="auto"/>
            <w:noWrap/>
            <w:vAlign w:val="center"/>
            <w:hideMark/>
          </w:tcPr>
          <w:p w14:paraId="486668B1"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1BCB2FEF"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Rozbiórka słupków do znaków drogowych wraz z wywozem na składowisko Wykonawcy i utylizacją</w:t>
            </w:r>
          </w:p>
        </w:tc>
        <w:tc>
          <w:tcPr>
            <w:tcW w:w="720" w:type="dxa"/>
            <w:tcBorders>
              <w:top w:val="nil"/>
              <w:left w:val="nil"/>
              <w:bottom w:val="single" w:sz="4" w:space="0" w:color="000000"/>
              <w:right w:val="single" w:sz="4" w:space="0" w:color="000000"/>
            </w:tcBorders>
            <w:shd w:val="clear" w:color="auto" w:fill="auto"/>
            <w:noWrap/>
            <w:vAlign w:val="center"/>
            <w:hideMark/>
          </w:tcPr>
          <w:p w14:paraId="5CFAB14C"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1870A9C5"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9</w:t>
            </w:r>
          </w:p>
        </w:tc>
      </w:tr>
      <w:tr w:rsidR="00946FB7" w:rsidRPr="00946FB7" w14:paraId="49FD5FB2"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62E0E77" w14:textId="77777777" w:rsidR="00946FB7" w:rsidRPr="00946FB7" w:rsidRDefault="00946FB7" w:rsidP="00946FB7">
            <w:pPr>
              <w:suppressAutoHyphens w:val="0"/>
              <w:jc w:val="center"/>
              <w:rPr>
                <w:sz w:val="20"/>
                <w:lang w:eastAsia="pl-PL"/>
              </w:rPr>
            </w:pPr>
            <w:r w:rsidRPr="00946FB7">
              <w:rPr>
                <w:sz w:val="20"/>
                <w:lang w:eastAsia="pl-PL"/>
              </w:rPr>
              <w:t>9</w:t>
            </w:r>
          </w:p>
        </w:tc>
        <w:tc>
          <w:tcPr>
            <w:tcW w:w="1220" w:type="dxa"/>
            <w:tcBorders>
              <w:top w:val="nil"/>
              <w:left w:val="nil"/>
              <w:bottom w:val="single" w:sz="4" w:space="0" w:color="000000"/>
              <w:right w:val="single" w:sz="4" w:space="0" w:color="000000"/>
            </w:tcBorders>
            <w:shd w:val="clear" w:color="auto" w:fill="auto"/>
            <w:noWrap/>
            <w:vAlign w:val="center"/>
            <w:hideMark/>
          </w:tcPr>
          <w:p w14:paraId="1FEDBC9B"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E6943D2"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Zdjęcie tarcz znaków drogowych wraz z wywozem na składowisko Wykonawcy i utylizacją</w:t>
            </w:r>
          </w:p>
        </w:tc>
        <w:tc>
          <w:tcPr>
            <w:tcW w:w="720" w:type="dxa"/>
            <w:tcBorders>
              <w:top w:val="nil"/>
              <w:left w:val="nil"/>
              <w:bottom w:val="single" w:sz="4" w:space="0" w:color="000000"/>
              <w:right w:val="single" w:sz="4" w:space="0" w:color="000000"/>
            </w:tcBorders>
            <w:shd w:val="clear" w:color="auto" w:fill="auto"/>
            <w:noWrap/>
            <w:vAlign w:val="center"/>
            <w:hideMark/>
          </w:tcPr>
          <w:p w14:paraId="275BD45D"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08EEBE0B"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4</w:t>
            </w:r>
          </w:p>
        </w:tc>
      </w:tr>
      <w:tr w:rsidR="00946FB7" w:rsidRPr="00946FB7" w14:paraId="3A3EEB87"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184D163E"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605B158C" w14:textId="77777777" w:rsidR="00946FB7" w:rsidRPr="00946FB7" w:rsidRDefault="00946FB7" w:rsidP="00946FB7">
            <w:pPr>
              <w:suppressAutoHyphens w:val="0"/>
              <w:jc w:val="center"/>
              <w:rPr>
                <w:b/>
                <w:bCs/>
                <w:sz w:val="20"/>
                <w:lang w:eastAsia="pl-PL"/>
              </w:rPr>
            </w:pPr>
            <w:r w:rsidRPr="00946FB7">
              <w:rPr>
                <w:b/>
                <w:bCs/>
                <w:sz w:val="20"/>
                <w:lang w:eastAsia="pl-PL"/>
              </w:rPr>
              <w:t>D.01.03.02.</w:t>
            </w:r>
          </w:p>
        </w:tc>
        <w:tc>
          <w:tcPr>
            <w:tcW w:w="5680" w:type="dxa"/>
            <w:tcBorders>
              <w:top w:val="nil"/>
              <w:left w:val="nil"/>
              <w:bottom w:val="single" w:sz="4" w:space="0" w:color="000000"/>
              <w:right w:val="single" w:sz="4" w:space="0" w:color="000000"/>
            </w:tcBorders>
            <w:shd w:val="clear" w:color="C0C0C0" w:fill="CCCCFF"/>
            <w:vAlign w:val="center"/>
            <w:hideMark/>
          </w:tcPr>
          <w:p w14:paraId="21569193" w14:textId="77777777" w:rsidR="00946FB7" w:rsidRPr="00946FB7" w:rsidRDefault="00946FB7" w:rsidP="00946FB7">
            <w:pPr>
              <w:suppressAutoHyphens w:val="0"/>
              <w:jc w:val="left"/>
              <w:rPr>
                <w:b/>
                <w:bCs/>
                <w:sz w:val="20"/>
                <w:lang w:eastAsia="pl-PL"/>
              </w:rPr>
            </w:pPr>
            <w:r w:rsidRPr="00946FB7">
              <w:rPr>
                <w:b/>
                <w:bCs/>
                <w:sz w:val="20"/>
                <w:lang w:eastAsia="pl-PL"/>
              </w:rPr>
              <w:t xml:space="preserve">Przebudowa i zabezpieczenie sieci energetycznych kablowych przy przebudowie i budowie dróg </w:t>
            </w:r>
          </w:p>
        </w:tc>
        <w:tc>
          <w:tcPr>
            <w:tcW w:w="720" w:type="dxa"/>
            <w:tcBorders>
              <w:top w:val="nil"/>
              <w:left w:val="nil"/>
              <w:bottom w:val="single" w:sz="4" w:space="0" w:color="000000"/>
              <w:right w:val="single" w:sz="4" w:space="0" w:color="000000"/>
            </w:tcBorders>
            <w:shd w:val="clear" w:color="C0C0C0" w:fill="CCCCFF"/>
            <w:noWrap/>
            <w:vAlign w:val="center"/>
            <w:hideMark/>
          </w:tcPr>
          <w:p w14:paraId="111B7598"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657AFCBE"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168E35EF"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ADE601B" w14:textId="77777777" w:rsidR="00946FB7" w:rsidRPr="00946FB7" w:rsidRDefault="00946FB7" w:rsidP="00946FB7">
            <w:pPr>
              <w:suppressAutoHyphens w:val="0"/>
              <w:jc w:val="center"/>
              <w:rPr>
                <w:sz w:val="20"/>
                <w:lang w:eastAsia="pl-PL"/>
              </w:rPr>
            </w:pPr>
            <w:r w:rsidRPr="00946FB7">
              <w:rPr>
                <w:sz w:val="20"/>
                <w:lang w:eastAsia="pl-PL"/>
              </w:rPr>
              <w:t>10</w:t>
            </w:r>
          </w:p>
        </w:tc>
        <w:tc>
          <w:tcPr>
            <w:tcW w:w="1220" w:type="dxa"/>
            <w:tcBorders>
              <w:top w:val="nil"/>
              <w:left w:val="nil"/>
              <w:bottom w:val="single" w:sz="4" w:space="0" w:color="000000"/>
              <w:right w:val="single" w:sz="4" w:space="0" w:color="000000"/>
            </w:tcBorders>
            <w:shd w:val="clear" w:color="auto" w:fill="auto"/>
            <w:noWrap/>
            <w:vAlign w:val="center"/>
            <w:hideMark/>
          </w:tcPr>
          <w:p w14:paraId="601998EA"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510C302F"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 xml:space="preserve">Usunięcie kolizji Energa Operator - niskie napięcie 0,4 </w:t>
            </w:r>
            <w:proofErr w:type="spellStart"/>
            <w:r w:rsidRPr="00946FB7">
              <w:rPr>
                <w:rFonts w:ascii="Times New Roman CE" w:hAnsi="Times New Roman CE" w:cs="Times New Roman CE"/>
                <w:sz w:val="20"/>
                <w:lang w:eastAsia="pl-PL"/>
              </w:rPr>
              <w:t>kV</w:t>
            </w:r>
            <w:proofErr w:type="spellEnd"/>
          </w:p>
        </w:tc>
        <w:tc>
          <w:tcPr>
            <w:tcW w:w="720" w:type="dxa"/>
            <w:tcBorders>
              <w:top w:val="nil"/>
              <w:left w:val="nil"/>
              <w:bottom w:val="single" w:sz="4" w:space="0" w:color="000000"/>
              <w:right w:val="single" w:sz="4" w:space="0" w:color="000000"/>
            </w:tcBorders>
            <w:shd w:val="clear" w:color="auto" w:fill="auto"/>
            <w:noWrap/>
            <w:vAlign w:val="center"/>
            <w:hideMark/>
          </w:tcPr>
          <w:p w14:paraId="5BA1597C"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57F2BECA"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156</w:t>
            </w:r>
          </w:p>
        </w:tc>
      </w:tr>
      <w:tr w:rsidR="00946FB7" w:rsidRPr="00946FB7" w14:paraId="45E9C726"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8B7D089" w14:textId="77777777" w:rsidR="00946FB7" w:rsidRPr="00946FB7" w:rsidRDefault="00946FB7" w:rsidP="00946FB7">
            <w:pPr>
              <w:suppressAutoHyphens w:val="0"/>
              <w:jc w:val="center"/>
              <w:rPr>
                <w:sz w:val="20"/>
                <w:lang w:eastAsia="pl-PL"/>
              </w:rPr>
            </w:pPr>
            <w:r w:rsidRPr="00946FB7">
              <w:rPr>
                <w:sz w:val="20"/>
                <w:lang w:eastAsia="pl-PL"/>
              </w:rPr>
              <w:t>11</w:t>
            </w:r>
          </w:p>
        </w:tc>
        <w:tc>
          <w:tcPr>
            <w:tcW w:w="1220" w:type="dxa"/>
            <w:tcBorders>
              <w:top w:val="nil"/>
              <w:left w:val="nil"/>
              <w:bottom w:val="single" w:sz="4" w:space="0" w:color="000000"/>
              <w:right w:val="single" w:sz="4" w:space="0" w:color="000000"/>
            </w:tcBorders>
            <w:shd w:val="clear" w:color="auto" w:fill="auto"/>
            <w:noWrap/>
            <w:vAlign w:val="center"/>
            <w:hideMark/>
          </w:tcPr>
          <w:p w14:paraId="6EC8193E"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0D7D5AEF"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 xml:space="preserve">Usunięcie kolizji Energa Operator - średnie napięcie 15 </w:t>
            </w:r>
            <w:proofErr w:type="spellStart"/>
            <w:r w:rsidRPr="00946FB7">
              <w:rPr>
                <w:rFonts w:ascii="Times New Roman CE" w:hAnsi="Times New Roman CE" w:cs="Times New Roman CE"/>
                <w:sz w:val="20"/>
                <w:lang w:eastAsia="pl-PL"/>
              </w:rPr>
              <w:t>kV</w:t>
            </w:r>
            <w:proofErr w:type="spellEnd"/>
          </w:p>
        </w:tc>
        <w:tc>
          <w:tcPr>
            <w:tcW w:w="720" w:type="dxa"/>
            <w:tcBorders>
              <w:top w:val="nil"/>
              <w:left w:val="nil"/>
              <w:bottom w:val="single" w:sz="4" w:space="0" w:color="000000"/>
              <w:right w:val="single" w:sz="4" w:space="0" w:color="000000"/>
            </w:tcBorders>
            <w:shd w:val="clear" w:color="auto" w:fill="auto"/>
            <w:noWrap/>
            <w:vAlign w:val="center"/>
            <w:hideMark/>
          </w:tcPr>
          <w:p w14:paraId="1D163C99"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791F6EC7"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805</w:t>
            </w:r>
          </w:p>
        </w:tc>
      </w:tr>
      <w:tr w:rsidR="00946FB7" w:rsidRPr="00946FB7" w14:paraId="717A8CC5"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489C436" w14:textId="77777777" w:rsidR="00946FB7" w:rsidRPr="00946FB7" w:rsidRDefault="00946FB7" w:rsidP="00946FB7">
            <w:pPr>
              <w:suppressAutoHyphens w:val="0"/>
              <w:jc w:val="center"/>
              <w:rPr>
                <w:sz w:val="20"/>
                <w:lang w:eastAsia="pl-PL"/>
              </w:rPr>
            </w:pPr>
            <w:r w:rsidRPr="00946FB7">
              <w:rPr>
                <w:sz w:val="20"/>
                <w:lang w:eastAsia="pl-PL"/>
              </w:rPr>
              <w:t>12</w:t>
            </w:r>
          </w:p>
        </w:tc>
        <w:tc>
          <w:tcPr>
            <w:tcW w:w="1220" w:type="dxa"/>
            <w:tcBorders>
              <w:top w:val="nil"/>
              <w:left w:val="nil"/>
              <w:bottom w:val="single" w:sz="4" w:space="0" w:color="000000"/>
              <w:right w:val="single" w:sz="4" w:space="0" w:color="000000"/>
            </w:tcBorders>
            <w:shd w:val="clear" w:color="auto" w:fill="auto"/>
            <w:noWrap/>
            <w:vAlign w:val="center"/>
            <w:hideMark/>
          </w:tcPr>
          <w:p w14:paraId="2439296E"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3FF72452"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 xml:space="preserve">Usunięcie kolizji Energa Operator - wysokie napięcie 110 </w:t>
            </w:r>
            <w:proofErr w:type="spellStart"/>
            <w:r w:rsidRPr="00946FB7">
              <w:rPr>
                <w:rFonts w:ascii="Times New Roman CE" w:hAnsi="Times New Roman CE" w:cs="Times New Roman CE"/>
                <w:sz w:val="20"/>
                <w:lang w:eastAsia="pl-PL"/>
              </w:rPr>
              <w:t>kV</w:t>
            </w:r>
            <w:proofErr w:type="spellEnd"/>
            <w:r w:rsidRPr="00946FB7">
              <w:rPr>
                <w:rFonts w:ascii="Times New Roman CE" w:hAnsi="Times New Roman CE" w:cs="Times New Roman CE"/>
                <w:sz w:val="20"/>
                <w:lang w:eastAsia="pl-PL"/>
              </w:rPr>
              <w:t xml:space="preserve"> </w:t>
            </w:r>
          </w:p>
        </w:tc>
        <w:tc>
          <w:tcPr>
            <w:tcW w:w="720" w:type="dxa"/>
            <w:tcBorders>
              <w:top w:val="nil"/>
              <w:left w:val="nil"/>
              <w:bottom w:val="single" w:sz="4" w:space="0" w:color="000000"/>
              <w:right w:val="single" w:sz="4" w:space="0" w:color="000000"/>
            </w:tcBorders>
            <w:shd w:val="clear" w:color="auto" w:fill="auto"/>
            <w:noWrap/>
            <w:vAlign w:val="center"/>
            <w:hideMark/>
          </w:tcPr>
          <w:p w14:paraId="073942F2"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3AC9F9A2"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559</w:t>
            </w:r>
          </w:p>
        </w:tc>
      </w:tr>
      <w:tr w:rsidR="00946FB7" w:rsidRPr="00946FB7" w14:paraId="7B5EDB63"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0577685E"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50EB88EF" w14:textId="77777777" w:rsidR="00946FB7" w:rsidRPr="00946FB7" w:rsidRDefault="00946FB7" w:rsidP="00946FB7">
            <w:pPr>
              <w:suppressAutoHyphens w:val="0"/>
              <w:jc w:val="center"/>
              <w:rPr>
                <w:b/>
                <w:bCs/>
                <w:sz w:val="20"/>
                <w:lang w:eastAsia="pl-PL"/>
              </w:rPr>
            </w:pPr>
            <w:r w:rsidRPr="00946FB7">
              <w:rPr>
                <w:b/>
                <w:bCs/>
                <w:sz w:val="20"/>
                <w:lang w:eastAsia="pl-PL"/>
              </w:rPr>
              <w:t>D.01.03.04a</w:t>
            </w:r>
          </w:p>
        </w:tc>
        <w:tc>
          <w:tcPr>
            <w:tcW w:w="5680" w:type="dxa"/>
            <w:tcBorders>
              <w:top w:val="nil"/>
              <w:left w:val="nil"/>
              <w:bottom w:val="single" w:sz="4" w:space="0" w:color="000000"/>
              <w:right w:val="single" w:sz="4" w:space="0" w:color="000000"/>
            </w:tcBorders>
            <w:shd w:val="clear" w:color="C0C0C0" w:fill="CCCCFF"/>
            <w:vAlign w:val="center"/>
            <w:hideMark/>
          </w:tcPr>
          <w:p w14:paraId="76F107CC" w14:textId="77777777" w:rsidR="00946FB7" w:rsidRPr="00946FB7" w:rsidRDefault="00946FB7" w:rsidP="00946FB7">
            <w:pPr>
              <w:suppressAutoHyphens w:val="0"/>
              <w:jc w:val="left"/>
              <w:rPr>
                <w:b/>
                <w:bCs/>
                <w:sz w:val="20"/>
                <w:lang w:eastAsia="pl-PL"/>
              </w:rPr>
            </w:pPr>
            <w:r w:rsidRPr="00946FB7">
              <w:rPr>
                <w:b/>
                <w:bCs/>
                <w:sz w:val="20"/>
                <w:lang w:eastAsia="pl-PL"/>
              </w:rPr>
              <w:t xml:space="preserve">Przebudowa i zabezpieczenie sieci telekomunikacyjnych przy przebudowie i budowie dróg </w:t>
            </w:r>
          </w:p>
        </w:tc>
        <w:tc>
          <w:tcPr>
            <w:tcW w:w="720" w:type="dxa"/>
            <w:tcBorders>
              <w:top w:val="nil"/>
              <w:left w:val="nil"/>
              <w:bottom w:val="single" w:sz="4" w:space="0" w:color="000000"/>
              <w:right w:val="single" w:sz="4" w:space="0" w:color="000000"/>
            </w:tcBorders>
            <w:shd w:val="clear" w:color="C0C0C0" w:fill="CCCCFF"/>
            <w:noWrap/>
            <w:vAlign w:val="center"/>
            <w:hideMark/>
          </w:tcPr>
          <w:p w14:paraId="17C5082F"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7CD7BC47"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75FE5E4F"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1135EE1" w14:textId="77777777" w:rsidR="00946FB7" w:rsidRPr="00946FB7" w:rsidRDefault="00946FB7" w:rsidP="00946FB7">
            <w:pPr>
              <w:suppressAutoHyphens w:val="0"/>
              <w:jc w:val="center"/>
              <w:rPr>
                <w:sz w:val="20"/>
                <w:lang w:eastAsia="pl-PL"/>
              </w:rPr>
            </w:pPr>
            <w:r w:rsidRPr="00946FB7">
              <w:rPr>
                <w:sz w:val="20"/>
                <w:lang w:eastAsia="pl-PL"/>
              </w:rPr>
              <w:t>13</w:t>
            </w:r>
          </w:p>
        </w:tc>
        <w:tc>
          <w:tcPr>
            <w:tcW w:w="1220" w:type="dxa"/>
            <w:tcBorders>
              <w:top w:val="nil"/>
              <w:left w:val="nil"/>
              <w:bottom w:val="single" w:sz="4" w:space="0" w:color="000000"/>
              <w:right w:val="single" w:sz="4" w:space="0" w:color="000000"/>
            </w:tcBorders>
            <w:shd w:val="clear" w:color="auto" w:fill="auto"/>
            <w:noWrap/>
            <w:vAlign w:val="center"/>
            <w:hideMark/>
          </w:tcPr>
          <w:p w14:paraId="5F2B7F3B"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2BCDBB2"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Usunięcie kolizji telekomunikacyjnych</w:t>
            </w:r>
          </w:p>
        </w:tc>
        <w:tc>
          <w:tcPr>
            <w:tcW w:w="720" w:type="dxa"/>
            <w:tcBorders>
              <w:top w:val="nil"/>
              <w:left w:val="nil"/>
              <w:bottom w:val="single" w:sz="4" w:space="0" w:color="000000"/>
              <w:right w:val="single" w:sz="4" w:space="0" w:color="000000"/>
            </w:tcBorders>
            <w:shd w:val="clear" w:color="auto" w:fill="auto"/>
            <w:noWrap/>
            <w:vAlign w:val="center"/>
            <w:hideMark/>
          </w:tcPr>
          <w:p w14:paraId="4244F1C3"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69FBA539"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146</w:t>
            </w:r>
          </w:p>
        </w:tc>
      </w:tr>
      <w:tr w:rsidR="00946FB7" w:rsidRPr="00946FB7" w14:paraId="2006AC3B"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3A74FE67"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35507914" w14:textId="77777777" w:rsidR="00946FB7" w:rsidRPr="00946FB7" w:rsidRDefault="00946FB7" w:rsidP="00946FB7">
            <w:pPr>
              <w:suppressAutoHyphens w:val="0"/>
              <w:jc w:val="center"/>
              <w:rPr>
                <w:b/>
                <w:bCs/>
                <w:sz w:val="20"/>
                <w:lang w:eastAsia="pl-PL"/>
              </w:rPr>
            </w:pPr>
            <w:r w:rsidRPr="00946FB7">
              <w:rPr>
                <w:b/>
                <w:bCs/>
                <w:sz w:val="20"/>
                <w:lang w:eastAsia="pl-PL"/>
              </w:rPr>
              <w:t>D.01.03.04b</w:t>
            </w:r>
          </w:p>
        </w:tc>
        <w:tc>
          <w:tcPr>
            <w:tcW w:w="5680" w:type="dxa"/>
            <w:tcBorders>
              <w:top w:val="nil"/>
              <w:left w:val="nil"/>
              <w:bottom w:val="single" w:sz="4" w:space="0" w:color="000000"/>
              <w:right w:val="single" w:sz="4" w:space="0" w:color="000000"/>
            </w:tcBorders>
            <w:shd w:val="clear" w:color="C0C0C0" w:fill="CCCCFF"/>
            <w:vAlign w:val="center"/>
            <w:hideMark/>
          </w:tcPr>
          <w:p w14:paraId="6B41CEED" w14:textId="77777777" w:rsidR="00946FB7" w:rsidRPr="00946FB7" w:rsidRDefault="00946FB7" w:rsidP="00946FB7">
            <w:pPr>
              <w:suppressAutoHyphens w:val="0"/>
              <w:jc w:val="left"/>
              <w:rPr>
                <w:b/>
                <w:bCs/>
                <w:sz w:val="20"/>
                <w:lang w:eastAsia="pl-PL"/>
              </w:rPr>
            </w:pPr>
            <w:r w:rsidRPr="00946FB7">
              <w:rPr>
                <w:b/>
                <w:bCs/>
                <w:sz w:val="20"/>
                <w:lang w:eastAsia="pl-PL"/>
              </w:rPr>
              <w:t>Kanalizacja teletechniczna</w:t>
            </w:r>
          </w:p>
        </w:tc>
        <w:tc>
          <w:tcPr>
            <w:tcW w:w="720" w:type="dxa"/>
            <w:tcBorders>
              <w:top w:val="nil"/>
              <w:left w:val="nil"/>
              <w:bottom w:val="single" w:sz="4" w:space="0" w:color="000000"/>
              <w:right w:val="single" w:sz="4" w:space="0" w:color="000000"/>
            </w:tcBorders>
            <w:shd w:val="clear" w:color="C0C0C0" w:fill="CCCCFF"/>
            <w:noWrap/>
            <w:vAlign w:val="center"/>
            <w:hideMark/>
          </w:tcPr>
          <w:p w14:paraId="56AC520F"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2BD4DBF2"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678A7603"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B0A1AB1" w14:textId="77777777" w:rsidR="00946FB7" w:rsidRPr="00946FB7" w:rsidRDefault="00946FB7" w:rsidP="00946FB7">
            <w:pPr>
              <w:suppressAutoHyphens w:val="0"/>
              <w:jc w:val="center"/>
              <w:rPr>
                <w:sz w:val="20"/>
                <w:lang w:eastAsia="pl-PL"/>
              </w:rPr>
            </w:pPr>
            <w:r w:rsidRPr="00946FB7">
              <w:rPr>
                <w:sz w:val="20"/>
                <w:lang w:eastAsia="pl-PL"/>
              </w:rPr>
              <w:t>14</w:t>
            </w:r>
          </w:p>
        </w:tc>
        <w:tc>
          <w:tcPr>
            <w:tcW w:w="1220" w:type="dxa"/>
            <w:tcBorders>
              <w:top w:val="nil"/>
              <w:left w:val="nil"/>
              <w:bottom w:val="single" w:sz="4" w:space="0" w:color="000000"/>
              <w:right w:val="single" w:sz="4" w:space="0" w:color="000000"/>
            </w:tcBorders>
            <w:shd w:val="clear" w:color="auto" w:fill="auto"/>
            <w:noWrap/>
            <w:vAlign w:val="center"/>
            <w:hideMark/>
          </w:tcPr>
          <w:p w14:paraId="0DAEC82E"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054231F4"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Budowa kanału technologicznego</w:t>
            </w:r>
          </w:p>
        </w:tc>
        <w:tc>
          <w:tcPr>
            <w:tcW w:w="720" w:type="dxa"/>
            <w:tcBorders>
              <w:top w:val="nil"/>
              <w:left w:val="nil"/>
              <w:bottom w:val="single" w:sz="4" w:space="0" w:color="000000"/>
              <w:right w:val="single" w:sz="4" w:space="0" w:color="000000"/>
            </w:tcBorders>
            <w:shd w:val="clear" w:color="auto" w:fill="auto"/>
            <w:noWrap/>
            <w:vAlign w:val="center"/>
            <w:hideMark/>
          </w:tcPr>
          <w:p w14:paraId="57831BAE"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5BC9CB55"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840</w:t>
            </w:r>
          </w:p>
        </w:tc>
      </w:tr>
      <w:tr w:rsidR="00946FB7" w:rsidRPr="00946FB7" w14:paraId="7CC8D3AC" w14:textId="77777777" w:rsidTr="00946FB7">
        <w:trPr>
          <w:trHeight w:val="76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45DE2DC7"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778EF937" w14:textId="77777777" w:rsidR="00946FB7" w:rsidRPr="00946FB7" w:rsidRDefault="00946FB7" w:rsidP="00946FB7">
            <w:pPr>
              <w:suppressAutoHyphens w:val="0"/>
              <w:jc w:val="center"/>
              <w:rPr>
                <w:b/>
                <w:bCs/>
                <w:sz w:val="20"/>
                <w:lang w:eastAsia="pl-PL"/>
              </w:rPr>
            </w:pPr>
            <w:r w:rsidRPr="00946FB7">
              <w:rPr>
                <w:b/>
                <w:bCs/>
                <w:sz w:val="20"/>
                <w:lang w:eastAsia="pl-PL"/>
              </w:rPr>
              <w:t>D.01.03.05.</w:t>
            </w:r>
          </w:p>
        </w:tc>
        <w:tc>
          <w:tcPr>
            <w:tcW w:w="5680" w:type="dxa"/>
            <w:tcBorders>
              <w:top w:val="nil"/>
              <w:left w:val="nil"/>
              <w:bottom w:val="single" w:sz="4" w:space="0" w:color="000000"/>
              <w:right w:val="single" w:sz="4" w:space="0" w:color="000000"/>
            </w:tcBorders>
            <w:shd w:val="clear" w:color="C0C0C0" w:fill="CCCCFF"/>
            <w:vAlign w:val="center"/>
            <w:hideMark/>
          </w:tcPr>
          <w:p w14:paraId="42FBAF96" w14:textId="77777777" w:rsidR="00946FB7" w:rsidRPr="00946FB7" w:rsidRDefault="00946FB7" w:rsidP="00946FB7">
            <w:pPr>
              <w:suppressAutoHyphens w:val="0"/>
              <w:jc w:val="left"/>
              <w:rPr>
                <w:b/>
                <w:bCs/>
                <w:sz w:val="20"/>
                <w:lang w:eastAsia="pl-PL"/>
              </w:rPr>
            </w:pPr>
            <w:r w:rsidRPr="00946FB7">
              <w:rPr>
                <w:b/>
                <w:bCs/>
                <w:sz w:val="20"/>
                <w:lang w:eastAsia="pl-PL"/>
              </w:rPr>
              <w:t xml:space="preserve">Przebudowa podziemnych linii </w:t>
            </w:r>
            <w:proofErr w:type="spellStart"/>
            <w:r w:rsidRPr="00946FB7">
              <w:rPr>
                <w:b/>
                <w:bCs/>
                <w:sz w:val="20"/>
                <w:lang w:eastAsia="pl-PL"/>
              </w:rPr>
              <w:t>wodociagowych</w:t>
            </w:r>
            <w:proofErr w:type="spellEnd"/>
            <w:r w:rsidRPr="00946FB7">
              <w:rPr>
                <w:b/>
                <w:bCs/>
                <w:sz w:val="20"/>
                <w:lang w:eastAsia="pl-PL"/>
              </w:rPr>
              <w:t xml:space="preserve">, kanalizacji sanitarnej i sanitarnych tłocznych przy przebudowie i budowie dróg </w:t>
            </w:r>
          </w:p>
        </w:tc>
        <w:tc>
          <w:tcPr>
            <w:tcW w:w="720" w:type="dxa"/>
            <w:tcBorders>
              <w:top w:val="nil"/>
              <w:left w:val="nil"/>
              <w:bottom w:val="single" w:sz="4" w:space="0" w:color="000000"/>
              <w:right w:val="single" w:sz="4" w:space="0" w:color="000000"/>
            </w:tcBorders>
            <w:shd w:val="clear" w:color="C0C0C0" w:fill="CCCCFF"/>
            <w:noWrap/>
            <w:vAlign w:val="center"/>
            <w:hideMark/>
          </w:tcPr>
          <w:p w14:paraId="4C8BEA07"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2E9DF4E5"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41D72979"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F6D6F8F" w14:textId="77777777" w:rsidR="00946FB7" w:rsidRPr="00946FB7" w:rsidRDefault="00946FB7" w:rsidP="00946FB7">
            <w:pPr>
              <w:suppressAutoHyphens w:val="0"/>
              <w:jc w:val="center"/>
              <w:rPr>
                <w:sz w:val="20"/>
                <w:lang w:eastAsia="pl-PL"/>
              </w:rPr>
            </w:pPr>
            <w:r w:rsidRPr="00946FB7">
              <w:rPr>
                <w:sz w:val="20"/>
                <w:lang w:eastAsia="pl-PL"/>
              </w:rPr>
              <w:t>15</w:t>
            </w:r>
          </w:p>
        </w:tc>
        <w:tc>
          <w:tcPr>
            <w:tcW w:w="1220" w:type="dxa"/>
            <w:tcBorders>
              <w:top w:val="nil"/>
              <w:left w:val="nil"/>
              <w:bottom w:val="single" w:sz="4" w:space="0" w:color="000000"/>
              <w:right w:val="single" w:sz="4" w:space="0" w:color="000000"/>
            </w:tcBorders>
            <w:shd w:val="clear" w:color="auto" w:fill="auto"/>
            <w:noWrap/>
            <w:vAlign w:val="center"/>
            <w:hideMark/>
          </w:tcPr>
          <w:p w14:paraId="645DA760"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7EAF353"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 xml:space="preserve">Wodociąg PE 100 PEHD SDR 17 DN 225 (technologia tradycyjna </w:t>
            </w:r>
            <w:proofErr w:type="spellStart"/>
            <w:r w:rsidRPr="00946FB7">
              <w:rPr>
                <w:rFonts w:ascii="Times New Roman CE" w:hAnsi="Times New Roman CE" w:cs="Times New Roman CE"/>
                <w:sz w:val="20"/>
                <w:lang w:eastAsia="pl-PL"/>
              </w:rPr>
              <w:t>wykopo</w:t>
            </w:r>
            <w:proofErr w:type="spellEnd"/>
            <w:r w:rsidRPr="00946FB7">
              <w:rPr>
                <w:rFonts w:ascii="Times New Roman CE" w:hAnsi="Times New Roman CE" w:cs="Times New Roman CE"/>
                <w:sz w:val="20"/>
                <w:lang w:eastAsia="pl-PL"/>
              </w:rPr>
              <w:t xml:space="preserve">) wraz z uzbrojeniem </w:t>
            </w:r>
          </w:p>
        </w:tc>
        <w:tc>
          <w:tcPr>
            <w:tcW w:w="720" w:type="dxa"/>
            <w:tcBorders>
              <w:top w:val="nil"/>
              <w:left w:val="nil"/>
              <w:bottom w:val="single" w:sz="4" w:space="0" w:color="000000"/>
              <w:right w:val="single" w:sz="4" w:space="0" w:color="000000"/>
            </w:tcBorders>
            <w:shd w:val="clear" w:color="auto" w:fill="auto"/>
            <w:noWrap/>
            <w:vAlign w:val="center"/>
            <w:hideMark/>
          </w:tcPr>
          <w:p w14:paraId="0B85B51C"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2381B3B0"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160</w:t>
            </w:r>
          </w:p>
        </w:tc>
      </w:tr>
      <w:tr w:rsidR="00946FB7" w:rsidRPr="00946FB7" w14:paraId="3A404A6B"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65EEC2F" w14:textId="77777777" w:rsidR="00946FB7" w:rsidRPr="00946FB7" w:rsidRDefault="00946FB7" w:rsidP="00946FB7">
            <w:pPr>
              <w:suppressAutoHyphens w:val="0"/>
              <w:jc w:val="center"/>
              <w:rPr>
                <w:sz w:val="20"/>
                <w:lang w:eastAsia="pl-PL"/>
              </w:rPr>
            </w:pPr>
            <w:r w:rsidRPr="00946FB7">
              <w:rPr>
                <w:sz w:val="20"/>
                <w:lang w:eastAsia="pl-PL"/>
              </w:rPr>
              <w:t>16</w:t>
            </w:r>
          </w:p>
        </w:tc>
        <w:tc>
          <w:tcPr>
            <w:tcW w:w="1220" w:type="dxa"/>
            <w:tcBorders>
              <w:top w:val="nil"/>
              <w:left w:val="nil"/>
              <w:bottom w:val="single" w:sz="4" w:space="0" w:color="000000"/>
              <w:right w:val="single" w:sz="4" w:space="0" w:color="000000"/>
            </w:tcBorders>
            <w:shd w:val="clear" w:color="auto" w:fill="auto"/>
            <w:noWrap/>
            <w:vAlign w:val="center"/>
            <w:hideMark/>
          </w:tcPr>
          <w:p w14:paraId="3297B020"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004C8895"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 xml:space="preserve">Wodociąg PE 100 PEHD SDR 17 DN 250 (technologia tradycyjna </w:t>
            </w:r>
            <w:proofErr w:type="spellStart"/>
            <w:r w:rsidRPr="00946FB7">
              <w:rPr>
                <w:rFonts w:ascii="Times New Roman CE" w:hAnsi="Times New Roman CE" w:cs="Times New Roman CE"/>
                <w:sz w:val="20"/>
                <w:lang w:eastAsia="pl-PL"/>
              </w:rPr>
              <w:t>wykopo</w:t>
            </w:r>
            <w:proofErr w:type="spellEnd"/>
            <w:r w:rsidRPr="00946FB7">
              <w:rPr>
                <w:rFonts w:ascii="Times New Roman CE" w:hAnsi="Times New Roman CE" w:cs="Times New Roman CE"/>
                <w:sz w:val="20"/>
                <w:lang w:eastAsia="pl-PL"/>
              </w:rPr>
              <w:t xml:space="preserve">) wraz z uzbrojeniem </w:t>
            </w:r>
          </w:p>
        </w:tc>
        <w:tc>
          <w:tcPr>
            <w:tcW w:w="720" w:type="dxa"/>
            <w:tcBorders>
              <w:top w:val="nil"/>
              <w:left w:val="nil"/>
              <w:bottom w:val="single" w:sz="4" w:space="0" w:color="000000"/>
              <w:right w:val="single" w:sz="4" w:space="0" w:color="000000"/>
            </w:tcBorders>
            <w:shd w:val="clear" w:color="auto" w:fill="auto"/>
            <w:noWrap/>
            <w:vAlign w:val="center"/>
            <w:hideMark/>
          </w:tcPr>
          <w:p w14:paraId="13205E26"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5BC89D1D"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110</w:t>
            </w:r>
          </w:p>
        </w:tc>
      </w:tr>
      <w:tr w:rsidR="00946FB7" w:rsidRPr="00946FB7" w14:paraId="3BD6145B"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F73B19A" w14:textId="77777777" w:rsidR="00946FB7" w:rsidRPr="00946FB7" w:rsidRDefault="00946FB7" w:rsidP="00946FB7">
            <w:pPr>
              <w:suppressAutoHyphens w:val="0"/>
              <w:jc w:val="center"/>
              <w:rPr>
                <w:sz w:val="20"/>
                <w:lang w:eastAsia="pl-PL"/>
              </w:rPr>
            </w:pPr>
            <w:r w:rsidRPr="00946FB7">
              <w:rPr>
                <w:sz w:val="20"/>
                <w:lang w:eastAsia="pl-PL"/>
              </w:rPr>
              <w:lastRenderedPageBreak/>
              <w:t>17</w:t>
            </w:r>
          </w:p>
        </w:tc>
        <w:tc>
          <w:tcPr>
            <w:tcW w:w="1220" w:type="dxa"/>
            <w:tcBorders>
              <w:top w:val="nil"/>
              <w:left w:val="nil"/>
              <w:bottom w:val="single" w:sz="4" w:space="0" w:color="000000"/>
              <w:right w:val="single" w:sz="4" w:space="0" w:color="000000"/>
            </w:tcBorders>
            <w:shd w:val="clear" w:color="auto" w:fill="auto"/>
            <w:noWrap/>
            <w:vAlign w:val="center"/>
            <w:hideMark/>
          </w:tcPr>
          <w:p w14:paraId="24714CC5"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99AE3A8"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 xml:space="preserve">Wodociąg PE 100 PEHD SDR 17 DN 32 (technologia tradycyjna </w:t>
            </w:r>
            <w:proofErr w:type="spellStart"/>
            <w:r w:rsidRPr="00946FB7">
              <w:rPr>
                <w:rFonts w:ascii="Times New Roman CE" w:hAnsi="Times New Roman CE" w:cs="Times New Roman CE"/>
                <w:sz w:val="20"/>
                <w:lang w:eastAsia="pl-PL"/>
              </w:rPr>
              <w:t>wykopo</w:t>
            </w:r>
            <w:proofErr w:type="spellEnd"/>
            <w:r w:rsidRPr="00946FB7">
              <w:rPr>
                <w:rFonts w:ascii="Times New Roman CE" w:hAnsi="Times New Roman CE" w:cs="Times New Roman CE"/>
                <w:sz w:val="20"/>
                <w:lang w:eastAsia="pl-PL"/>
              </w:rPr>
              <w:t xml:space="preserve">) wraz z uzbrojeniem </w:t>
            </w:r>
          </w:p>
        </w:tc>
        <w:tc>
          <w:tcPr>
            <w:tcW w:w="720" w:type="dxa"/>
            <w:tcBorders>
              <w:top w:val="nil"/>
              <w:left w:val="nil"/>
              <w:bottom w:val="single" w:sz="4" w:space="0" w:color="000000"/>
              <w:right w:val="single" w:sz="4" w:space="0" w:color="000000"/>
            </w:tcBorders>
            <w:shd w:val="clear" w:color="auto" w:fill="auto"/>
            <w:noWrap/>
            <w:vAlign w:val="center"/>
            <w:hideMark/>
          </w:tcPr>
          <w:p w14:paraId="361C5F73"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79869A30"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40</w:t>
            </w:r>
          </w:p>
        </w:tc>
      </w:tr>
      <w:tr w:rsidR="00946FB7" w:rsidRPr="00946FB7" w14:paraId="68C2E6A8"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ED7B6B6" w14:textId="77777777" w:rsidR="00946FB7" w:rsidRPr="00946FB7" w:rsidRDefault="00946FB7" w:rsidP="00946FB7">
            <w:pPr>
              <w:suppressAutoHyphens w:val="0"/>
              <w:jc w:val="center"/>
              <w:rPr>
                <w:sz w:val="20"/>
                <w:lang w:eastAsia="pl-PL"/>
              </w:rPr>
            </w:pPr>
            <w:r w:rsidRPr="00946FB7">
              <w:rPr>
                <w:sz w:val="20"/>
                <w:lang w:eastAsia="pl-PL"/>
              </w:rPr>
              <w:t>18</w:t>
            </w:r>
          </w:p>
        </w:tc>
        <w:tc>
          <w:tcPr>
            <w:tcW w:w="1220" w:type="dxa"/>
            <w:tcBorders>
              <w:top w:val="nil"/>
              <w:left w:val="nil"/>
              <w:bottom w:val="single" w:sz="4" w:space="0" w:color="000000"/>
              <w:right w:val="single" w:sz="4" w:space="0" w:color="000000"/>
            </w:tcBorders>
            <w:shd w:val="clear" w:color="auto" w:fill="auto"/>
            <w:noWrap/>
            <w:vAlign w:val="center"/>
            <w:hideMark/>
          </w:tcPr>
          <w:p w14:paraId="54891AD0"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AD68E55"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 xml:space="preserve">Wodociąg PE 100 PEHD SDR 17 DN 315 (technologia tradycyjna </w:t>
            </w:r>
            <w:proofErr w:type="spellStart"/>
            <w:r w:rsidRPr="00946FB7">
              <w:rPr>
                <w:rFonts w:ascii="Times New Roman CE" w:hAnsi="Times New Roman CE" w:cs="Times New Roman CE"/>
                <w:sz w:val="20"/>
                <w:lang w:eastAsia="pl-PL"/>
              </w:rPr>
              <w:t>wykopo</w:t>
            </w:r>
            <w:proofErr w:type="spellEnd"/>
            <w:r w:rsidRPr="00946FB7">
              <w:rPr>
                <w:rFonts w:ascii="Times New Roman CE" w:hAnsi="Times New Roman CE" w:cs="Times New Roman CE"/>
                <w:sz w:val="20"/>
                <w:lang w:eastAsia="pl-PL"/>
              </w:rPr>
              <w:t xml:space="preserve">) wraz z uzbrojeniem </w:t>
            </w:r>
          </w:p>
        </w:tc>
        <w:tc>
          <w:tcPr>
            <w:tcW w:w="720" w:type="dxa"/>
            <w:tcBorders>
              <w:top w:val="nil"/>
              <w:left w:val="nil"/>
              <w:bottom w:val="single" w:sz="4" w:space="0" w:color="000000"/>
              <w:right w:val="single" w:sz="4" w:space="0" w:color="000000"/>
            </w:tcBorders>
            <w:shd w:val="clear" w:color="auto" w:fill="auto"/>
            <w:noWrap/>
            <w:vAlign w:val="center"/>
            <w:hideMark/>
          </w:tcPr>
          <w:p w14:paraId="041F1485"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3762EA4A"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170</w:t>
            </w:r>
          </w:p>
        </w:tc>
      </w:tr>
      <w:tr w:rsidR="00946FB7" w:rsidRPr="00946FB7" w14:paraId="6A233384"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817A9B4" w14:textId="77777777" w:rsidR="00946FB7" w:rsidRPr="00946FB7" w:rsidRDefault="00946FB7" w:rsidP="00946FB7">
            <w:pPr>
              <w:suppressAutoHyphens w:val="0"/>
              <w:jc w:val="center"/>
              <w:rPr>
                <w:sz w:val="20"/>
                <w:lang w:eastAsia="pl-PL"/>
              </w:rPr>
            </w:pPr>
            <w:r w:rsidRPr="00946FB7">
              <w:rPr>
                <w:sz w:val="20"/>
                <w:lang w:eastAsia="pl-PL"/>
              </w:rPr>
              <w:t>19</w:t>
            </w:r>
          </w:p>
        </w:tc>
        <w:tc>
          <w:tcPr>
            <w:tcW w:w="1220" w:type="dxa"/>
            <w:tcBorders>
              <w:top w:val="nil"/>
              <w:left w:val="nil"/>
              <w:bottom w:val="single" w:sz="4" w:space="0" w:color="000000"/>
              <w:right w:val="single" w:sz="4" w:space="0" w:color="000000"/>
            </w:tcBorders>
            <w:shd w:val="clear" w:color="auto" w:fill="auto"/>
            <w:noWrap/>
            <w:vAlign w:val="center"/>
            <w:hideMark/>
          </w:tcPr>
          <w:p w14:paraId="5ED61CBB"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57191091"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Rura ochronna stalowa DN900 (technologia tradycyjna wykop)</w:t>
            </w:r>
          </w:p>
        </w:tc>
        <w:tc>
          <w:tcPr>
            <w:tcW w:w="720" w:type="dxa"/>
            <w:tcBorders>
              <w:top w:val="nil"/>
              <w:left w:val="nil"/>
              <w:bottom w:val="single" w:sz="4" w:space="0" w:color="000000"/>
              <w:right w:val="single" w:sz="4" w:space="0" w:color="000000"/>
            </w:tcBorders>
            <w:shd w:val="clear" w:color="auto" w:fill="auto"/>
            <w:noWrap/>
            <w:vAlign w:val="center"/>
            <w:hideMark/>
          </w:tcPr>
          <w:p w14:paraId="779D7452"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6E847256"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35</w:t>
            </w:r>
          </w:p>
        </w:tc>
      </w:tr>
      <w:tr w:rsidR="00946FB7" w:rsidRPr="00946FB7" w14:paraId="3AC6C5D8"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37C4CE8" w14:textId="77777777" w:rsidR="00946FB7" w:rsidRPr="00946FB7" w:rsidRDefault="00946FB7" w:rsidP="00946FB7">
            <w:pPr>
              <w:suppressAutoHyphens w:val="0"/>
              <w:jc w:val="center"/>
              <w:rPr>
                <w:sz w:val="20"/>
                <w:lang w:eastAsia="pl-PL"/>
              </w:rPr>
            </w:pPr>
            <w:r w:rsidRPr="00946FB7">
              <w:rPr>
                <w:sz w:val="20"/>
                <w:lang w:eastAsia="pl-PL"/>
              </w:rPr>
              <w:t>20</w:t>
            </w:r>
          </w:p>
        </w:tc>
        <w:tc>
          <w:tcPr>
            <w:tcW w:w="1220" w:type="dxa"/>
            <w:tcBorders>
              <w:top w:val="nil"/>
              <w:left w:val="nil"/>
              <w:bottom w:val="single" w:sz="4" w:space="0" w:color="000000"/>
              <w:right w:val="single" w:sz="4" w:space="0" w:color="000000"/>
            </w:tcBorders>
            <w:shd w:val="clear" w:color="auto" w:fill="auto"/>
            <w:noWrap/>
            <w:vAlign w:val="center"/>
            <w:hideMark/>
          </w:tcPr>
          <w:p w14:paraId="329F4716"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376D290"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Rura ochronna PE 100 PEHD SDR 17 DN500 (technologia tradycyjna wykop)</w:t>
            </w:r>
          </w:p>
        </w:tc>
        <w:tc>
          <w:tcPr>
            <w:tcW w:w="720" w:type="dxa"/>
            <w:tcBorders>
              <w:top w:val="nil"/>
              <w:left w:val="nil"/>
              <w:bottom w:val="single" w:sz="4" w:space="0" w:color="000000"/>
              <w:right w:val="single" w:sz="4" w:space="0" w:color="000000"/>
            </w:tcBorders>
            <w:shd w:val="clear" w:color="auto" w:fill="auto"/>
            <w:noWrap/>
            <w:vAlign w:val="center"/>
            <w:hideMark/>
          </w:tcPr>
          <w:p w14:paraId="2078A14D"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4ED0C949"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11</w:t>
            </w:r>
          </w:p>
        </w:tc>
      </w:tr>
      <w:tr w:rsidR="00946FB7" w:rsidRPr="00946FB7" w14:paraId="73D15504"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6A0BE84" w14:textId="77777777" w:rsidR="00946FB7" w:rsidRPr="00946FB7" w:rsidRDefault="00946FB7" w:rsidP="00946FB7">
            <w:pPr>
              <w:suppressAutoHyphens w:val="0"/>
              <w:jc w:val="center"/>
              <w:rPr>
                <w:sz w:val="20"/>
                <w:lang w:eastAsia="pl-PL"/>
              </w:rPr>
            </w:pPr>
            <w:r w:rsidRPr="00946FB7">
              <w:rPr>
                <w:sz w:val="20"/>
                <w:lang w:eastAsia="pl-PL"/>
              </w:rPr>
              <w:t>21</w:t>
            </w:r>
          </w:p>
        </w:tc>
        <w:tc>
          <w:tcPr>
            <w:tcW w:w="1220" w:type="dxa"/>
            <w:tcBorders>
              <w:top w:val="nil"/>
              <w:left w:val="nil"/>
              <w:bottom w:val="single" w:sz="4" w:space="0" w:color="000000"/>
              <w:right w:val="single" w:sz="4" w:space="0" w:color="000000"/>
            </w:tcBorders>
            <w:shd w:val="clear" w:color="auto" w:fill="auto"/>
            <w:noWrap/>
            <w:vAlign w:val="center"/>
            <w:hideMark/>
          </w:tcPr>
          <w:p w14:paraId="0FB9BFFF"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64075ECB"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Rura ochronna PE 100 PEHD SDR 17 DN400 (technologia tradycyjna wykop)</w:t>
            </w:r>
          </w:p>
        </w:tc>
        <w:tc>
          <w:tcPr>
            <w:tcW w:w="720" w:type="dxa"/>
            <w:tcBorders>
              <w:top w:val="nil"/>
              <w:left w:val="nil"/>
              <w:bottom w:val="single" w:sz="4" w:space="0" w:color="000000"/>
              <w:right w:val="single" w:sz="4" w:space="0" w:color="000000"/>
            </w:tcBorders>
            <w:shd w:val="clear" w:color="auto" w:fill="auto"/>
            <w:noWrap/>
            <w:vAlign w:val="center"/>
            <w:hideMark/>
          </w:tcPr>
          <w:p w14:paraId="09CC84B1"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060B1FD8"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210</w:t>
            </w:r>
          </w:p>
        </w:tc>
      </w:tr>
      <w:tr w:rsidR="00946FB7" w:rsidRPr="00946FB7" w14:paraId="0BB8A269"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0B77975" w14:textId="77777777" w:rsidR="00946FB7" w:rsidRPr="00946FB7" w:rsidRDefault="00946FB7" w:rsidP="00946FB7">
            <w:pPr>
              <w:suppressAutoHyphens w:val="0"/>
              <w:jc w:val="center"/>
              <w:rPr>
                <w:sz w:val="20"/>
                <w:lang w:eastAsia="pl-PL"/>
              </w:rPr>
            </w:pPr>
            <w:r w:rsidRPr="00946FB7">
              <w:rPr>
                <w:sz w:val="20"/>
                <w:lang w:eastAsia="pl-PL"/>
              </w:rPr>
              <w:t>22</w:t>
            </w:r>
          </w:p>
        </w:tc>
        <w:tc>
          <w:tcPr>
            <w:tcW w:w="1220" w:type="dxa"/>
            <w:tcBorders>
              <w:top w:val="nil"/>
              <w:left w:val="nil"/>
              <w:bottom w:val="single" w:sz="4" w:space="0" w:color="000000"/>
              <w:right w:val="single" w:sz="4" w:space="0" w:color="000000"/>
            </w:tcBorders>
            <w:shd w:val="clear" w:color="auto" w:fill="auto"/>
            <w:noWrap/>
            <w:vAlign w:val="center"/>
            <w:hideMark/>
          </w:tcPr>
          <w:p w14:paraId="59BB52D9"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02662467"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Rura ochronna PE 100 PEHD SDR 17 DN350 (technologia tradycyjna wykop)</w:t>
            </w:r>
          </w:p>
        </w:tc>
        <w:tc>
          <w:tcPr>
            <w:tcW w:w="720" w:type="dxa"/>
            <w:tcBorders>
              <w:top w:val="nil"/>
              <w:left w:val="nil"/>
              <w:bottom w:val="single" w:sz="4" w:space="0" w:color="000000"/>
              <w:right w:val="single" w:sz="4" w:space="0" w:color="000000"/>
            </w:tcBorders>
            <w:shd w:val="clear" w:color="auto" w:fill="auto"/>
            <w:noWrap/>
            <w:vAlign w:val="center"/>
            <w:hideMark/>
          </w:tcPr>
          <w:p w14:paraId="238F4788"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4AB7E428"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66</w:t>
            </w:r>
          </w:p>
        </w:tc>
      </w:tr>
      <w:tr w:rsidR="00946FB7" w:rsidRPr="00946FB7" w14:paraId="2C7C38FB"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53B3B62" w14:textId="77777777" w:rsidR="00946FB7" w:rsidRPr="00946FB7" w:rsidRDefault="00946FB7" w:rsidP="00946FB7">
            <w:pPr>
              <w:suppressAutoHyphens w:val="0"/>
              <w:jc w:val="center"/>
              <w:rPr>
                <w:sz w:val="20"/>
                <w:lang w:eastAsia="pl-PL"/>
              </w:rPr>
            </w:pPr>
            <w:r w:rsidRPr="00946FB7">
              <w:rPr>
                <w:sz w:val="20"/>
                <w:lang w:eastAsia="pl-PL"/>
              </w:rPr>
              <w:t>23</w:t>
            </w:r>
          </w:p>
        </w:tc>
        <w:tc>
          <w:tcPr>
            <w:tcW w:w="1220" w:type="dxa"/>
            <w:tcBorders>
              <w:top w:val="nil"/>
              <w:left w:val="nil"/>
              <w:bottom w:val="single" w:sz="4" w:space="0" w:color="000000"/>
              <w:right w:val="single" w:sz="4" w:space="0" w:color="000000"/>
            </w:tcBorders>
            <w:shd w:val="clear" w:color="auto" w:fill="auto"/>
            <w:noWrap/>
            <w:vAlign w:val="center"/>
            <w:hideMark/>
          </w:tcPr>
          <w:p w14:paraId="0C620302"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71A267D"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Rura ochronna PE 100 PEHD SDR 17 DN315 (technologia tradycyjna wykop)</w:t>
            </w:r>
          </w:p>
        </w:tc>
        <w:tc>
          <w:tcPr>
            <w:tcW w:w="720" w:type="dxa"/>
            <w:tcBorders>
              <w:top w:val="nil"/>
              <w:left w:val="nil"/>
              <w:bottom w:val="single" w:sz="4" w:space="0" w:color="000000"/>
              <w:right w:val="single" w:sz="4" w:space="0" w:color="000000"/>
            </w:tcBorders>
            <w:shd w:val="clear" w:color="auto" w:fill="auto"/>
            <w:noWrap/>
            <w:vAlign w:val="center"/>
            <w:hideMark/>
          </w:tcPr>
          <w:p w14:paraId="31435D2E"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005A8A67"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36</w:t>
            </w:r>
          </w:p>
        </w:tc>
      </w:tr>
      <w:tr w:rsidR="00946FB7" w:rsidRPr="00946FB7" w14:paraId="49A700E6"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4A2CB6E" w14:textId="77777777" w:rsidR="00946FB7" w:rsidRPr="00946FB7" w:rsidRDefault="00946FB7" w:rsidP="00946FB7">
            <w:pPr>
              <w:suppressAutoHyphens w:val="0"/>
              <w:jc w:val="center"/>
              <w:rPr>
                <w:sz w:val="20"/>
                <w:lang w:eastAsia="pl-PL"/>
              </w:rPr>
            </w:pPr>
            <w:r w:rsidRPr="00946FB7">
              <w:rPr>
                <w:sz w:val="20"/>
                <w:lang w:eastAsia="pl-PL"/>
              </w:rPr>
              <w:t>24</w:t>
            </w:r>
          </w:p>
        </w:tc>
        <w:tc>
          <w:tcPr>
            <w:tcW w:w="1220" w:type="dxa"/>
            <w:tcBorders>
              <w:top w:val="nil"/>
              <w:left w:val="nil"/>
              <w:bottom w:val="single" w:sz="4" w:space="0" w:color="000000"/>
              <w:right w:val="single" w:sz="4" w:space="0" w:color="000000"/>
            </w:tcBorders>
            <w:shd w:val="clear" w:color="auto" w:fill="auto"/>
            <w:noWrap/>
            <w:vAlign w:val="center"/>
            <w:hideMark/>
          </w:tcPr>
          <w:p w14:paraId="6462FF72"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4EE9301"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Rura ochronna PE 100 PEHD SDR 17 DN160 (technologia tradycyjna wykop)</w:t>
            </w:r>
          </w:p>
        </w:tc>
        <w:tc>
          <w:tcPr>
            <w:tcW w:w="720" w:type="dxa"/>
            <w:tcBorders>
              <w:top w:val="nil"/>
              <w:left w:val="nil"/>
              <w:bottom w:val="single" w:sz="4" w:space="0" w:color="000000"/>
              <w:right w:val="single" w:sz="4" w:space="0" w:color="000000"/>
            </w:tcBorders>
            <w:shd w:val="clear" w:color="auto" w:fill="auto"/>
            <w:noWrap/>
            <w:vAlign w:val="center"/>
            <w:hideMark/>
          </w:tcPr>
          <w:p w14:paraId="0F8A57FF"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495E81D1"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27</w:t>
            </w:r>
          </w:p>
        </w:tc>
      </w:tr>
      <w:tr w:rsidR="00946FB7" w:rsidRPr="00946FB7" w14:paraId="5693532B"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6DA4675" w14:textId="77777777" w:rsidR="00946FB7" w:rsidRPr="00946FB7" w:rsidRDefault="00946FB7" w:rsidP="00946FB7">
            <w:pPr>
              <w:suppressAutoHyphens w:val="0"/>
              <w:jc w:val="center"/>
              <w:rPr>
                <w:sz w:val="20"/>
                <w:lang w:eastAsia="pl-PL"/>
              </w:rPr>
            </w:pPr>
            <w:r w:rsidRPr="00946FB7">
              <w:rPr>
                <w:sz w:val="20"/>
                <w:lang w:eastAsia="pl-PL"/>
              </w:rPr>
              <w:t>25</w:t>
            </w:r>
          </w:p>
        </w:tc>
        <w:tc>
          <w:tcPr>
            <w:tcW w:w="1220" w:type="dxa"/>
            <w:tcBorders>
              <w:top w:val="nil"/>
              <w:left w:val="nil"/>
              <w:bottom w:val="single" w:sz="4" w:space="0" w:color="000000"/>
              <w:right w:val="single" w:sz="4" w:space="0" w:color="000000"/>
            </w:tcBorders>
            <w:shd w:val="clear" w:color="auto" w:fill="auto"/>
            <w:noWrap/>
            <w:vAlign w:val="center"/>
            <w:hideMark/>
          </w:tcPr>
          <w:p w14:paraId="1ECDB43F"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5488A223"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 xml:space="preserve">Przewiert sterowany PE DN 400  pod rz. Łeba </w:t>
            </w:r>
          </w:p>
        </w:tc>
        <w:tc>
          <w:tcPr>
            <w:tcW w:w="720" w:type="dxa"/>
            <w:tcBorders>
              <w:top w:val="nil"/>
              <w:left w:val="nil"/>
              <w:bottom w:val="single" w:sz="4" w:space="0" w:color="000000"/>
              <w:right w:val="single" w:sz="4" w:space="0" w:color="000000"/>
            </w:tcBorders>
            <w:shd w:val="clear" w:color="auto" w:fill="auto"/>
            <w:noWrap/>
            <w:vAlign w:val="center"/>
            <w:hideMark/>
          </w:tcPr>
          <w:p w14:paraId="18C0FCF9"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3EB59148"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150</w:t>
            </w:r>
          </w:p>
        </w:tc>
      </w:tr>
      <w:tr w:rsidR="00946FB7" w:rsidRPr="00946FB7" w14:paraId="00B8EFED"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CEA748E" w14:textId="77777777" w:rsidR="00946FB7" w:rsidRPr="00946FB7" w:rsidRDefault="00946FB7" w:rsidP="00946FB7">
            <w:pPr>
              <w:suppressAutoHyphens w:val="0"/>
              <w:jc w:val="center"/>
              <w:rPr>
                <w:sz w:val="20"/>
                <w:lang w:eastAsia="pl-PL"/>
              </w:rPr>
            </w:pPr>
            <w:r w:rsidRPr="00946FB7">
              <w:rPr>
                <w:sz w:val="20"/>
                <w:lang w:eastAsia="pl-PL"/>
              </w:rPr>
              <w:t>26</w:t>
            </w:r>
          </w:p>
        </w:tc>
        <w:tc>
          <w:tcPr>
            <w:tcW w:w="1220" w:type="dxa"/>
            <w:tcBorders>
              <w:top w:val="nil"/>
              <w:left w:val="nil"/>
              <w:bottom w:val="single" w:sz="4" w:space="0" w:color="000000"/>
              <w:right w:val="single" w:sz="4" w:space="0" w:color="000000"/>
            </w:tcBorders>
            <w:shd w:val="clear" w:color="auto" w:fill="auto"/>
            <w:noWrap/>
            <w:vAlign w:val="center"/>
            <w:hideMark/>
          </w:tcPr>
          <w:p w14:paraId="798666EA"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34271E9D"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 xml:space="preserve">Kanalizacja sanitarna tłoczna PE 100 PEHD SDR 17 DN180 (technologia tradycyjna) wraz z uzbrojeniem </w:t>
            </w:r>
          </w:p>
        </w:tc>
        <w:tc>
          <w:tcPr>
            <w:tcW w:w="720" w:type="dxa"/>
            <w:tcBorders>
              <w:top w:val="nil"/>
              <w:left w:val="nil"/>
              <w:bottom w:val="single" w:sz="4" w:space="0" w:color="000000"/>
              <w:right w:val="single" w:sz="4" w:space="0" w:color="000000"/>
            </w:tcBorders>
            <w:shd w:val="clear" w:color="auto" w:fill="auto"/>
            <w:noWrap/>
            <w:vAlign w:val="center"/>
            <w:hideMark/>
          </w:tcPr>
          <w:p w14:paraId="5BCE2D66"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0FB07D05"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190</w:t>
            </w:r>
          </w:p>
        </w:tc>
      </w:tr>
      <w:tr w:rsidR="00946FB7" w:rsidRPr="00946FB7" w14:paraId="17AD1310"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51D91909" w14:textId="77777777" w:rsidR="00946FB7" w:rsidRPr="00946FB7" w:rsidRDefault="00946FB7" w:rsidP="00946FB7">
            <w:pPr>
              <w:suppressAutoHyphens w:val="0"/>
              <w:jc w:val="center"/>
              <w:rPr>
                <w:sz w:val="20"/>
                <w:lang w:eastAsia="pl-PL"/>
              </w:rPr>
            </w:pPr>
            <w:r w:rsidRPr="00946FB7">
              <w:rPr>
                <w:sz w:val="20"/>
                <w:lang w:eastAsia="pl-PL"/>
              </w:rPr>
              <w:t>27</w:t>
            </w:r>
          </w:p>
        </w:tc>
        <w:tc>
          <w:tcPr>
            <w:tcW w:w="1220" w:type="dxa"/>
            <w:tcBorders>
              <w:top w:val="nil"/>
              <w:left w:val="nil"/>
              <w:bottom w:val="single" w:sz="4" w:space="0" w:color="000000"/>
              <w:right w:val="single" w:sz="4" w:space="0" w:color="000000"/>
            </w:tcBorders>
            <w:shd w:val="clear" w:color="auto" w:fill="auto"/>
            <w:noWrap/>
            <w:vAlign w:val="center"/>
            <w:hideMark/>
          </w:tcPr>
          <w:p w14:paraId="10A2421E"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3BCF41A8"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 xml:space="preserve">Kanalizacja sanitarna tłoczna PE 100 PEHD SDR 17 DN225(technologia tradycyjna) wraz z uzbrojeniem </w:t>
            </w:r>
          </w:p>
        </w:tc>
        <w:tc>
          <w:tcPr>
            <w:tcW w:w="720" w:type="dxa"/>
            <w:tcBorders>
              <w:top w:val="nil"/>
              <w:left w:val="nil"/>
              <w:bottom w:val="single" w:sz="4" w:space="0" w:color="000000"/>
              <w:right w:val="single" w:sz="4" w:space="0" w:color="000000"/>
            </w:tcBorders>
            <w:shd w:val="clear" w:color="auto" w:fill="auto"/>
            <w:noWrap/>
            <w:vAlign w:val="center"/>
            <w:hideMark/>
          </w:tcPr>
          <w:p w14:paraId="19168BD2"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10FEBD33"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168</w:t>
            </w:r>
          </w:p>
        </w:tc>
      </w:tr>
      <w:tr w:rsidR="00946FB7" w:rsidRPr="00946FB7" w14:paraId="3C96D691"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5C115DE" w14:textId="77777777" w:rsidR="00946FB7" w:rsidRPr="00946FB7" w:rsidRDefault="00946FB7" w:rsidP="00946FB7">
            <w:pPr>
              <w:suppressAutoHyphens w:val="0"/>
              <w:jc w:val="center"/>
              <w:rPr>
                <w:sz w:val="20"/>
                <w:lang w:eastAsia="pl-PL"/>
              </w:rPr>
            </w:pPr>
            <w:r w:rsidRPr="00946FB7">
              <w:rPr>
                <w:sz w:val="20"/>
                <w:lang w:eastAsia="pl-PL"/>
              </w:rPr>
              <w:t>28</w:t>
            </w:r>
          </w:p>
        </w:tc>
        <w:tc>
          <w:tcPr>
            <w:tcW w:w="1220" w:type="dxa"/>
            <w:tcBorders>
              <w:top w:val="nil"/>
              <w:left w:val="nil"/>
              <w:bottom w:val="single" w:sz="4" w:space="0" w:color="000000"/>
              <w:right w:val="single" w:sz="4" w:space="0" w:color="000000"/>
            </w:tcBorders>
            <w:shd w:val="clear" w:color="auto" w:fill="auto"/>
            <w:noWrap/>
            <w:vAlign w:val="center"/>
            <w:hideMark/>
          </w:tcPr>
          <w:p w14:paraId="3B70C34F"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001897C"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 xml:space="preserve">Kanalizacja sanitarna tłoczna PE 100 PEHD SDR 17 DN500(technologia tradycyjna) wraz z uzbrojeniem </w:t>
            </w:r>
          </w:p>
        </w:tc>
        <w:tc>
          <w:tcPr>
            <w:tcW w:w="720" w:type="dxa"/>
            <w:tcBorders>
              <w:top w:val="nil"/>
              <w:left w:val="nil"/>
              <w:bottom w:val="single" w:sz="4" w:space="0" w:color="000000"/>
              <w:right w:val="single" w:sz="4" w:space="0" w:color="000000"/>
            </w:tcBorders>
            <w:shd w:val="clear" w:color="auto" w:fill="auto"/>
            <w:noWrap/>
            <w:vAlign w:val="center"/>
            <w:hideMark/>
          </w:tcPr>
          <w:p w14:paraId="06044772"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6D359B61"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82</w:t>
            </w:r>
          </w:p>
        </w:tc>
      </w:tr>
      <w:tr w:rsidR="00946FB7" w:rsidRPr="00946FB7" w14:paraId="6F55B9AA"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1B25C1C" w14:textId="77777777" w:rsidR="00946FB7" w:rsidRPr="00946FB7" w:rsidRDefault="00946FB7" w:rsidP="00946FB7">
            <w:pPr>
              <w:suppressAutoHyphens w:val="0"/>
              <w:jc w:val="center"/>
              <w:rPr>
                <w:sz w:val="20"/>
                <w:lang w:eastAsia="pl-PL"/>
              </w:rPr>
            </w:pPr>
            <w:r w:rsidRPr="00946FB7">
              <w:rPr>
                <w:sz w:val="20"/>
                <w:lang w:eastAsia="pl-PL"/>
              </w:rPr>
              <w:t>29</w:t>
            </w:r>
          </w:p>
        </w:tc>
        <w:tc>
          <w:tcPr>
            <w:tcW w:w="1220" w:type="dxa"/>
            <w:tcBorders>
              <w:top w:val="nil"/>
              <w:left w:val="nil"/>
              <w:bottom w:val="single" w:sz="4" w:space="0" w:color="000000"/>
              <w:right w:val="single" w:sz="4" w:space="0" w:color="000000"/>
            </w:tcBorders>
            <w:shd w:val="clear" w:color="auto" w:fill="auto"/>
            <w:noWrap/>
            <w:vAlign w:val="center"/>
            <w:hideMark/>
          </w:tcPr>
          <w:p w14:paraId="32845313"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1973BC86"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Studzienka betonowa fi 1200</w:t>
            </w:r>
          </w:p>
        </w:tc>
        <w:tc>
          <w:tcPr>
            <w:tcW w:w="720" w:type="dxa"/>
            <w:tcBorders>
              <w:top w:val="nil"/>
              <w:left w:val="nil"/>
              <w:bottom w:val="single" w:sz="4" w:space="0" w:color="000000"/>
              <w:right w:val="single" w:sz="4" w:space="0" w:color="000000"/>
            </w:tcBorders>
            <w:shd w:val="clear" w:color="auto" w:fill="auto"/>
            <w:noWrap/>
            <w:vAlign w:val="center"/>
            <w:hideMark/>
          </w:tcPr>
          <w:p w14:paraId="08142924"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kpl</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087AEFFF"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2</w:t>
            </w:r>
          </w:p>
        </w:tc>
      </w:tr>
      <w:tr w:rsidR="00946FB7" w:rsidRPr="00946FB7" w14:paraId="733088F8"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6C09928" w14:textId="77777777" w:rsidR="00946FB7" w:rsidRPr="00946FB7" w:rsidRDefault="00946FB7" w:rsidP="00946FB7">
            <w:pPr>
              <w:suppressAutoHyphens w:val="0"/>
              <w:jc w:val="center"/>
              <w:rPr>
                <w:sz w:val="20"/>
                <w:lang w:eastAsia="pl-PL"/>
              </w:rPr>
            </w:pPr>
            <w:r w:rsidRPr="00946FB7">
              <w:rPr>
                <w:sz w:val="20"/>
                <w:lang w:eastAsia="pl-PL"/>
              </w:rPr>
              <w:t>30</w:t>
            </w:r>
          </w:p>
        </w:tc>
        <w:tc>
          <w:tcPr>
            <w:tcW w:w="1220" w:type="dxa"/>
            <w:tcBorders>
              <w:top w:val="nil"/>
              <w:left w:val="nil"/>
              <w:bottom w:val="single" w:sz="4" w:space="0" w:color="000000"/>
              <w:right w:val="single" w:sz="4" w:space="0" w:color="000000"/>
            </w:tcBorders>
            <w:shd w:val="clear" w:color="auto" w:fill="auto"/>
            <w:noWrap/>
            <w:vAlign w:val="center"/>
            <w:hideMark/>
          </w:tcPr>
          <w:p w14:paraId="65C06AAC"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1C92BD7"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Rura fi 160PVC lita SN8</w:t>
            </w:r>
          </w:p>
        </w:tc>
        <w:tc>
          <w:tcPr>
            <w:tcW w:w="720" w:type="dxa"/>
            <w:tcBorders>
              <w:top w:val="nil"/>
              <w:left w:val="nil"/>
              <w:bottom w:val="single" w:sz="4" w:space="0" w:color="000000"/>
              <w:right w:val="single" w:sz="4" w:space="0" w:color="000000"/>
            </w:tcBorders>
            <w:shd w:val="clear" w:color="auto" w:fill="auto"/>
            <w:noWrap/>
            <w:vAlign w:val="center"/>
            <w:hideMark/>
          </w:tcPr>
          <w:p w14:paraId="3DA3AB66"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4AF34F28"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31</w:t>
            </w:r>
          </w:p>
        </w:tc>
      </w:tr>
      <w:tr w:rsidR="00946FB7" w:rsidRPr="00946FB7" w14:paraId="23D55E31" w14:textId="77777777" w:rsidTr="00946FB7">
        <w:trPr>
          <w:trHeight w:val="510"/>
        </w:trPr>
        <w:tc>
          <w:tcPr>
            <w:tcW w:w="560" w:type="dxa"/>
            <w:tcBorders>
              <w:top w:val="nil"/>
              <w:left w:val="single" w:sz="8" w:space="0" w:color="auto"/>
              <w:bottom w:val="nil"/>
              <w:right w:val="single" w:sz="4" w:space="0" w:color="000000"/>
            </w:tcBorders>
            <w:shd w:val="clear" w:color="C0C0C0" w:fill="CCCCFF"/>
            <w:noWrap/>
            <w:vAlign w:val="center"/>
            <w:hideMark/>
          </w:tcPr>
          <w:p w14:paraId="28039153"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nil"/>
              <w:right w:val="single" w:sz="4" w:space="0" w:color="000000"/>
            </w:tcBorders>
            <w:shd w:val="clear" w:color="C0C0C0" w:fill="CCCCFF"/>
            <w:noWrap/>
            <w:vAlign w:val="center"/>
            <w:hideMark/>
          </w:tcPr>
          <w:p w14:paraId="2BEAE11D" w14:textId="77777777" w:rsidR="00946FB7" w:rsidRPr="00946FB7" w:rsidRDefault="00946FB7" w:rsidP="00946FB7">
            <w:pPr>
              <w:suppressAutoHyphens w:val="0"/>
              <w:jc w:val="center"/>
              <w:rPr>
                <w:b/>
                <w:bCs/>
                <w:sz w:val="20"/>
                <w:lang w:eastAsia="pl-PL"/>
              </w:rPr>
            </w:pPr>
            <w:r w:rsidRPr="00946FB7">
              <w:rPr>
                <w:b/>
                <w:bCs/>
                <w:sz w:val="20"/>
                <w:lang w:eastAsia="pl-PL"/>
              </w:rPr>
              <w:t>D.01.03.08.</w:t>
            </w:r>
          </w:p>
        </w:tc>
        <w:tc>
          <w:tcPr>
            <w:tcW w:w="5680" w:type="dxa"/>
            <w:tcBorders>
              <w:top w:val="nil"/>
              <w:left w:val="nil"/>
              <w:bottom w:val="nil"/>
              <w:right w:val="single" w:sz="4" w:space="0" w:color="000000"/>
            </w:tcBorders>
            <w:shd w:val="clear" w:color="C0C0C0" w:fill="CCCCFF"/>
            <w:vAlign w:val="center"/>
            <w:hideMark/>
          </w:tcPr>
          <w:p w14:paraId="6CCAE5B5" w14:textId="77777777" w:rsidR="00946FB7" w:rsidRPr="00946FB7" w:rsidRDefault="00946FB7" w:rsidP="00946FB7">
            <w:pPr>
              <w:suppressAutoHyphens w:val="0"/>
              <w:jc w:val="left"/>
              <w:rPr>
                <w:b/>
                <w:bCs/>
                <w:sz w:val="20"/>
                <w:lang w:eastAsia="pl-PL"/>
              </w:rPr>
            </w:pPr>
            <w:r w:rsidRPr="00946FB7">
              <w:rPr>
                <w:b/>
                <w:bCs/>
                <w:sz w:val="20"/>
                <w:lang w:eastAsia="pl-PL"/>
              </w:rPr>
              <w:t xml:space="preserve">Przebudowa podziemnych linii gazowych przy przebudowie i budowie dróg </w:t>
            </w:r>
          </w:p>
        </w:tc>
        <w:tc>
          <w:tcPr>
            <w:tcW w:w="720" w:type="dxa"/>
            <w:tcBorders>
              <w:top w:val="nil"/>
              <w:left w:val="nil"/>
              <w:bottom w:val="nil"/>
              <w:right w:val="single" w:sz="4" w:space="0" w:color="000000"/>
            </w:tcBorders>
            <w:shd w:val="clear" w:color="C0C0C0" w:fill="CCCCFF"/>
            <w:noWrap/>
            <w:vAlign w:val="center"/>
            <w:hideMark/>
          </w:tcPr>
          <w:p w14:paraId="3EDB383B"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nil"/>
              <w:right w:val="single" w:sz="8" w:space="0" w:color="auto"/>
            </w:tcBorders>
            <w:shd w:val="clear" w:color="C0C0C0" w:fill="CCCCFF"/>
            <w:noWrap/>
            <w:vAlign w:val="center"/>
            <w:hideMark/>
          </w:tcPr>
          <w:p w14:paraId="7B09036D"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35C3DA39" w14:textId="77777777" w:rsidTr="00946FB7">
        <w:trPr>
          <w:trHeight w:val="1275"/>
        </w:trPr>
        <w:tc>
          <w:tcPr>
            <w:tcW w:w="560" w:type="dxa"/>
            <w:tcBorders>
              <w:top w:val="single" w:sz="4" w:space="0" w:color="000000"/>
              <w:left w:val="single" w:sz="8" w:space="0" w:color="auto"/>
              <w:bottom w:val="single" w:sz="4" w:space="0" w:color="000000"/>
              <w:right w:val="single" w:sz="4" w:space="0" w:color="000000"/>
            </w:tcBorders>
            <w:shd w:val="clear" w:color="auto" w:fill="auto"/>
            <w:noWrap/>
            <w:vAlign w:val="center"/>
            <w:hideMark/>
          </w:tcPr>
          <w:p w14:paraId="4B8B3F5D" w14:textId="77777777" w:rsidR="00946FB7" w:rsidRPr="00946FB7" w:rsidRDefault="00946FB7" w:rsidP="00946FB7">
            <w:pPr>
              <w:suppressAutoHyphens w:val="0"/>
              <w:jc w:val="center"/>
              <w:rPr>
                <w:sz w:val="20"/>
                <w:lang w:eastAsia="pl-PL"/>
              </w:rPr>
            </w:pPr>
            <w:r w:rsidRPr="00946FB7">
              <w:rPr>
                <w:sz w:val="20"/>
                <w:lang w:eastAsia="pl-PL"/>
              </w:rPr>
              <w:t>31</w:t>
            </w:r>
          </w:p>
        </w:tc>
        <w:tc>
          <w:tcPr>
            <w:tcW w:w="1220" w:type="dxa"/>
            <w:tcBorders>
              <w:top w:val="single" w:sz="4" w:space="0" w:color="000000"/>
              <w:left w:val="nil"/>
              <w:bottom w:val="single" w:sz="4" w:space="0" w:color="000000"/>
              <w:right w:val="single" w:sz="4" w:space="0" w:color="000000"/>
            </w:tcBorders>
            <w:shd w:val="clear" w:color="auto" w:fill="auto"/>
            <w:noWrap/>
            <w:vAlign w:val="center"/>
            <w:hideMark/>
          </w:tcPr>
          <w:p w14:paraId="380AAA27"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single" w:sz="4" w:space="0" w:color="000000"/>
              <w:left w:val="nil"/>
              <w:bottom w:val="single" w:sz="4" w:space="0" w:color="000000"/>
              <w:right w:val="single" w:sz="4" w:space="0" w:color="000000"/>
            </w:tcBorders>
            <w:shd w:val="clear" w:color="auto" w:fill="auto"/>
            <w:vAlign w:val="center"/>
            <w:hideMark/>
          </w:tcPr>
          <w:p w14:paraId="0C2E6C11"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Gazociąg z rur i kształtek stalowych przewodowych bez szwu, ze stali</w:t>
            </w:r>
            <w:r w:rsidRPr="00946FB7">
              <w:rPr>
                <w:rFonts w:ascii="Times New Roman CE" w:hAnsi="Times New Roman CE" w:cs="Times New Roman CE"/>
                <w:sz w:val="20"/>
                <w:lang w:eastAsia="pl-PL"/>
              </w:rPr>
              <w:br/>
              <w:t>L360N/ME, KLASA B3, izolowana fabrycznie</w:t>
            </w:r>
            <w:r w:rsidRPr="00946FB7">
              <w:rPr>
                <w:rFonts w:ascii="Times New Roman CE" w:hAnsi="Times New Roman CE" w:cs="Times New Roman CE"/>
                <w:sz w:val="20"/>
                <w:lang w:eastAsia="pl-PL"/>
              </w:rPr>
              <w:br/>
              <w:t>powłoką z polietylenu wytłaczanego 3LPE w klasie N-v spełniającą</w:t>
            </w:r>
            <w:r w:rsidRPr="00946FB7">
              <w:rPr>
                <w:rFonts w:ascii="Times New Roman CE" w:hAnsi="Times New Roman CE" w:cs="Times New Roman CE"/>
                <w:sz w:val="20"/>
                <w:lang w:eastAsia="pl-PL"/>
              </w:rPr>
              <w:br/>
              <w:t>wymogi DIN 30670 DN150 mm, (f159,0x5,6 mm) wraz z uzbrojeniem</w:t>
            </w:r>
          </w:p>
        </w:tc>
        <w:tc>
          <w:tcPr>
            <w:tcW w:w="720" w:type="dxa"/>
            <w:tcBorders>
              <w:top w:val="single" w:sz="4" w:space="0" w:color="000000"/>
              <w:left w:val="nil"/>
              <w:bottom w:val="single" w:sz="4" w:space="0" w:color="000000"/>
              <w:right w:val="single" w:sz="4" w:space="0" w:color="000000"/>
            </w:tcBorders>
            <w:shd w:val="clear" w:color="auto" w:fill="auto"/>
            <w:noWrap/>
            <w:vAlign w:val="center"/>
            <w:hideMark/>
          </w:tcPr>
          <w:p w14:paraId="6BF4901B"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single" w:sz="4" w:space="0" w:color="000000"/>
              <w:left w:val="nil"/>
              <w:bottom w:val="single" w:sz="4" w:space="0" w:color="000000"/>
              <w:right w:val="single" w:sz="8" w:space="0" w:color="auto"/>
            </w:tcBorders>
            <w:shd w:val="clear" w:color="auto" w:fill="auto"/>
            <w:noWrap/>
            <w:vAlign w:val="center"/>
            <w:hideMark/>
          </w:tcPr>
          <w:p w14:paraId="20494409"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100</w:t>
            </w:r>
          </w:p>
        </w:tc>
      </w:tr>
      <w:tr w:rsidR="00946FB7" w:rsidRPr="00946FB7" w14:paraId="47563F90" w14:textId="77777777" w:rsidTr="00946FB7">
        <w:trPr>
          <w:trHeight w:val="127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5978517" w14:textId="77777777" w:rsidR="00946FB7" w:rsidRPr="00946FB7" w:rsidRDefault="00946FB7" w:rsidP="00946FB7">
            <w:pPr>
              <w:suppressAutoHyphens w:val="0"/>
              <w:jc w:val="center"/>
              <w:rPr>
                <w:sz w:val="20"/>
                <w:lang w:eastAsia="pl-PL"/>
              </w:rPr>
            </w:pPr>
            <w:r w:rsidRPr="00946FB7">
              <w:rPr>
                <w:sz w:val="20"/>
                <w:lang w:eastAsia="pl-PL"/>
              </w:rPr>
              <w:t>32</w:t>
            </w:r>
          </w:p>
        </w:tc>
        <w:tc>
          <w:tcPr>
            <w:tcW w:w="1220" w:type="dxa"/>
            <w:tcBorders>
              <w:top w:val="nil"/>
              <w:left w:val="nil"/>
              <w:bottom w:val="single" w:sz="4" w:space="0" w:color="000000"/>
              <w:right w:val="single" w:sz="4" w:space="0" w:color="000000"/>
            </w:tcBorders>
            <w:shd w:val="clear" w:color="auto" w:fill="auto"/>
            <w:noWrap/>
            <w:vAlign w:val="center"/>
            <w:hideMark/>
          </w:tcPr>
          <w:p w14:paraId="10D988AB"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045CBC46"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Gazociąg z rur i kształtek stalowych przewodowych bez szwu, ze stali</w:t>
            </w:r>
            <w:r w:rsidRPr="00946FB7">
              <w:rPr>
                <w:rFonts w:ascii="Times New Roman CE" w:hAnsi="Times New Roman CE" w:cs="Times New Roman CE"/>
                <w:sz w:val="20"/>
                <w:lang w:eastAsia="pl-PL"/>
              </w:rPr>
              <w:br w:type="page"/>
              <w:t>L360N/ME, KLASA B3, izolowana fabrycznie</w:t>
            </w:r>
            <w:r w:rsidRPr="00946FB7">
              <w:rPr>
                <w:rFonts w:ascii="Times New Roman CE" w:hAnsi="Times New Roman CE" w:cs="Times New Roman CE"/>
                <w:sz w:val="20"/>
                <w:lang w:eastAsia="pl-PL"/>
              </w:rPr>
              <w:br w:type="page"/>
              <w:t>powłoką z polietylenu wytłaczanego 3LPE w klasie N-v spełniającą</w:t>
            </w:r>
            <w:r w:rsidRPr="00946FB7">
              <w:rPr>
                <w:rFonts w:ascii="Times New Roman CE" w:hAnsi="Times New Roman CE" w:cs="Times New Roman CE"/>
                <w:sz w:val="20"/>
                <w:lang w:eastAsia="pl-PL"/>
              </w:rPr>
              <w:br w:type="page"/>
              <w:t>wymogi DIN 30670 DN200 mm, (f219,0x5,6 mm) wraz z uzbrojeniem</w:t>
            </w:r>
          </w:p>
        </w:tc>
        <w:tc>
          <w:tcPr>
            <w:tcW w:w="720" w:type="dxa"/>
            <w:tcBorders>
              <w:top w:val="nil"/>
              <w:left w:val="nil"/>
              <w:bottom w:val="single" w:sz="4" w:space="0" w:color="000000"/>
              <w:right w:val="single" w:sz="4" w:space="0" w:color="000000"/>
            </w:tcBorders>
            <w:shd w:val="clear" w:color="auto" w:fill="auto"/>
            <w:noWrap/>
            <w:vAlign w:val="center"/>
            <w:hideMark/>
          </w:tcPr>
          <w:p w14:paraId="74AF8D16"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0DC48606"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50</w:t>
            </w:r>
          </w:p>
        </w:tc>
      </w:tr>
      <w:tr w:rsidR="00946FB7" w:rsidRPr="00946FB7" w14:paraId="6AFF76F8"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52D157AB" w14:textId="77777777" w:rsidR="00946FB7" w:rsidRPr="00946FB7" w:rsidRDefault="00946FB7" w:rsidP="00946FB7">
            <w:pPr>
              <w:suppressAutoHyphens w:val="0"/>
              <w:jc w:val="center"/>
              <w:rPr>
                <w:sz w:val="20"/>
                <w:lang w:eastAsia="pl-PL"/>
              </w:rPr>
            </w:pPr>
            <w:r w:rsidRPr="00946FB7">
              <w:rPr>
                <w:sz w:val="20"/>
                <w:lang w:eastAsia="pl-PL"/>
              </w:rPr>
              <w:t>33</w:t>
            </w:r>
          </w:p>
        </w:tc>
        <w:tc>
          <w:tcPr>
            <w:tcW w:w="1220" w:type="dxa"/>
            <w:tcBorders>
              <w:top w:val="nil"/>
              <w:left w:val="nil"/>
              <w:bottom w:val="single" w:sz="4" w:space="0" w:color="000000"/>
              <w:right w:val="single" w:sz="4" w:space="0" w:color="000000"/>
            </w:tcBorders>
            <w:shd w:val="clear" w:color="auto" w:fill="auto"/>
            <w:noWrap/>
            <w:vAlign w:val="center"/>
            <w:hideMark/>
          </w:tcPr>
          <w:p w14:paraId="441D2B97"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E1E0BFC" w14:textId="77777777" w:rsidR="00946FB7" w:rsidRPr="00946FB7" w:rsidRDefault="00946FB7" w:rsidP="00946FB7">
            <w:pPr>
              <w:suppressAutoHyphens w:val="0"/>
              <w:jc w:val="left"/>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wlączenie</w:t>
            </w:r>
            <w:proofErr w:type="spellEnd"/>
            <w:r w:rsidRPr="00946FB7">
              <w:rPr>
                <w:rFonts w:ascii="Times New Roman CE" w:hAnsi="Times New Roman CE" w:cs="Times New Roman CE"/>
                <w:sz w:val="20"/>
                <w:lang w:eastAsia="pl-PL"/>
              </w:rPr>
              <w:t xml:space="preserve"> do sieci DN 150 </w:t>
            </w:r>
          </w:p>
        </w:tc>
        <w:tc>
          <w:tcPr>
            <w:tcW w:w="720" w:type="dxa"/>
            <w:tcBorders>
              <w:top w:val="nil"/>
              <w:left w:val="nil"/>
              <w:bottom w:val="single" w:sz="4" w:space="0" w:color="000000"/>
              <w:right w:val="single" w:sz="4" w:space="0" w:color="000000"/>
            </w:tcBorders>
            <w:shd w:val="clear" w:color="auto" w:fill="auto"/>
            <w:noWrap/>
            <w:vAlign w:val="center"/>
            <w:hideMark/>
          </w:tcPr>
          <w:p w14:paraId="51BE8B00"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kpl</w:t>
            </w:r>
            <w:proofErr w:type="spellEnd"/>
            <w:r w:rsidRPr="00946FB7">
              <w:rPr>
                <w:rFonts w:ascii="Times New Roman CE" w:hAnsi="Times New Roman CE" w:cs="Times New Roman CE"/>
                <w:sz w:val="20"/>
                <w:lang w:eastAsia="pl-PL"/>
              </w:rPr>
              <w:t xml:space="preserve">. </w:t>
            </w:r>
          </w:p>
        </w:tc>
        <w:tc>
          <w:tcPr>
            <w:tcW w:w="780" w:type="dxa"/>
            <w:tcBorders>
              <w:top w:val="nil"/>
              <w:left w:val="nil"/>
              <w:bottom w:val="single" w:sz="4" w:space="0" w:color="000000"/>
              <w:right w:val="single" w:sz="8" w:space="0" w:color="auto"/>
            </w:tcBorders>
            <w:shd w:val="clear" w:color="auto" w:fill="auto"/>
            <w:noWrap/>
            <w:vAlign w:val="center"/>
            <w:hideMark/>
          </w:tcPr>
          <w:p w14:paraId="15E771A5"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2</w:t>
            </w:r>
          </w:p>
        </w:tc>
      </w:tr>
      <w:tr w:rsidR="00946FB7" w:rsidRPr="00946FB7" w14:paraId="72196596"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583F27D" w14:textId="77777777" w:rsidR="00946FB7" w:rsidRPr="00946FB7" w:rsidRDefault="00946FB7" w:rsidP="00946FB7">
            <w:pPr>
              <w:suppressAutoHyphens w:val="0"/>
              <w:jc w:val="center"/>
              <w:rPr>
                <w:sz w:val="20"/>
                <w:lang w:eastAsia="pl-PL"/>
              </w:rPr>
            </w:pPr>
            <w:r w:rsidRPr="00946FB7">
              <w:rPr>
                <w:sz w:val="20"/>
                <w:lang w:eastAsia="pl-PL"/>
              </w:rPr>
              <w:t>34</w:t>
            </w:r>
          </w:p>
        </w:tc>
        <w:tc>
          <w:tcPr>
            <w:tcW w:w="1220" w:type="dxa"/>
            <w:tcBorders>
              <w:top w:val="nil"/>
              <w:left w:val="nil"/>
              <w:bottom w:val="single" w:sz="4" w:space="0" w:color="000000"/>
              <w:right w:val="single" w:sz="4" w:space="0" w:color="000000"/>
            </w:tcBorders>
            <w:shd w:val="clear" w:color="auto" w:fill="auto"/>
            <w:noWrap/>
            <w:vAlign w:val="center"/>
            <w:hideMark/>
          </w:tcPr>
          <w:p w14:paraId="11FAA2EB"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5748CE5D" w14:textId="77777777" w:rsidR="00946FB7" w:rsidRPr="00946FB7" w:rsidRDefault="00946FB7" w:rsidP="00946FB7">
            <w:pPr>
              <w:suppressAutoHyphens w:val="0"/>
              <w:jc w:val="left"/>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wlączenie</w:t>
            </w:r>
            <w:proofErr w:type="spellEnd"/>
            <w:r w:rsidRPr="00946FB7">
              <w:rPr>
                <w:rFonts w:ascii="Times New Roman CE" w:hAnsi="Times New Roman CE" w:cs="Times New Roman CE"/>
                <w:sz w:val="20"/>
                <w:lang w:eastAsia="pl-PL"/>
              </w:rPr>
              <w:t xml:space="preserve"> do sieci DN 200</w:t>
            </w:r>
          </w:p>
        </w:tc>
        <w:tc>
          <w:tcPr>
            <w:tcW w:w="720" w:type="dxa"/>
            <w:tcBorders>
              <w:top w:val="nil"/>
              <w:left w:val="nil"/>
              <w:bottom w:val="single" w:sz="4" w:space="0" w:color="000000"/>
              <w:right w:val="single" w:sz="4" w:space="0" w:color="000000"/>
            </w:tcBorders>
            <w:shd w:val="clear" w:color="auto" w:fill="auto"/>
            <w:noWrap/>
            <w:vAlign w:val="center"/>
            <w:hideMark/>
          </w:tcPr>
          <w:p w14:paraId="1F219A15"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kpl</w:t>
            </w:r>
            <w:proofErr w:type="spellEnd"/>
            <w:r w:rsidRPr="00946FB7">
              <w:rPr>
                <w:rFonts w:ascii="Times New Roman CE" w:hAnsi="Times New Roman CE" w:cs="Times New Roman CE"/>
                <w:sz w:val="20"/>
                <w:lang w:eastAsia="pl-PL"/>
              </w:rPr>
              <w:t xml:space="preserve">. </w:t>
            </w:r>
          </w:p>
        </w:tc>
        <w:tc>
          <w:tcPr>
            <w:tcW w:w="780" w:type="dxa"/>
            <w:tcBorders>
              <w:top w:val="nil"/>
              <w:left w:val="nil"/>
              <w:bottom w:val="single" w:sz="4" w:space="0" w:color="000000"/>
              <w:right w:val="single" w:sz="8" w:space="0" w:color="auto"/>
            </w:tcBorders>
            <w:shd w:val="clear" w:color="auto" w:fill="auto"/>
            <w:noWrap/>
            <w:vAlign w:val="center"/>
            <w:hideMark/>
          </w:tcPr>
          <w:p w14:paraId="6720D85D"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2</w:t>
            </w:r>
          </w:p>
        </w:tc>
      </w:tr>
      <w:tr w:rsidR="00946FB7" w:rsidRPr="00946FB7" w14:paraId="1E733D88"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535B2AB8" w14:textId="77777777" w:rsidR="00946FB7" w:rsidRPr="00946FB7" w:rsidRDefault="00946FB7" w:rsidP="00946FB7">
            <w:pPr>
              <w:suppressAutoHyphens w:val="0"/>
              <w:jc w:val="center"/>
              <w:rPr>
                <w:sz w:val="20"/>
                <w:lang w:eastAsia="pl-PL"/>
              </w:rPr>
            </w:pPr>
            <w:r w:rsidRPr="00946FB7">
              <w:rPr>
                <w:sz w:val="20"/>
                <w:lang w:eastAsia="pl-PL"/>
              </w:rPr>
              <w:t>35</w:t>
            </w:r>
          </w:p>
        </w:tc>
        <w:tc>
          <w:tcPr>
            <w:tcW w:w="1220" w:type="dxa"/>
            <w:tcBorders>
              <w:top w:val="nil"/>
              <w:left w:val="nil"/>
              <w:bottom w:val="single" w:sz="4" w:space="0" w:color="000000"/>
              <w:right w:val="single" w:sz="4" w:space="0" w:color="000000"/>
            </w:tcBorders>
            <w:shd w:val="clear" w:color="auto" w:fill="auto"/>
            <w:noWrap/>
            <w:vAlign w:val="center"/>
            <w:hideMark/>
          </w:tcPr>
          <w:p w14:paraId="6B82BF2A"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11ECA4CC" w14:textId="77777777" w:rsidR="00946FB7" w:rsidRPr="00946FB7" w:rsidRDefault="00946FB7" w:rsidP="00946FB7">
            <w:pPr>
              <w:suppressAutoHyphens w:val="0"/>
              <w:jc w:val="left"/>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wlączenie</w:t>
            </w:r>
            <w:proofErr w:type="spellEnd"/>
            <w:r w:rsidRPr="00946FB7">
              <w:rPr>
                <w:rFonts w:ascii="Times New Roman CE" w:hAnsi="Times New Roman CE" w:cs="Times New Roman CE"/>
                <w:sz w:val="20"/>
                <w:lang w:eastAsia="pl-PL"/>
              </w:rPr>
              <w:t xml:space="preserve"> do sieci DN 110</w:t>
            </w:r>
          </w:p>
        </w:tc>
        <w:tc>
          <w:tcPr>
            <w:tcW w:w="720" w:type="dxa"/>
            <w:tcBorders>
              <w:top w:val="nil"/>
              <w:left w:val="nil"/>
              <w:bottom w:val="single" w:sz="4" w:space="0" w:color="000000"/>
              <w:right w:val="single" w:sz="4" w:space="0" w:color="000000"/>
            </w:tcBorders>
            <w:shd w:val="clear" w:color="auto" w:fill="auto"/>
            <w:noWrap/>
            <w:vAlign w:val="center"/>
            <w:hideMark/>
          </w:tcPr>
          <w:p w14:paraId="3E7AE75F"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kpl</w:t>
            </w:r>
            <w:proofErr w:type="spellEnd"/>
            <w:r w:rsidRPr="00946FB7">
              <w:rPr>
                <w:rFonts w:ascii="Times New Roman CE" w:hAnsi="Times New Roman CE" w:cs="Times New Roman CE"/>
                <w:sz w:val="20"/>
                <w:lang w:eastAsia="pl-PL"/>
              </w:rPr>
              <w:t xml:space="preserve">. </w:t>
            </w:r>
          </w:p>
        </w:tc>
        <w:tc>
          <w:tcPr>
            <w:tcW w:w="780" w:type="dxa"/>
            <w:tcBorders>
              <w:top w:val="nil"/>
              <w:left w:val="nil"/>
              <w:bottom w:val="single" w:sz="4" w:space="0" w:color="000000"/>
              <w:right w:val="single" w:sz="8" w:space="0" w:color="auto"/>
            </w:tcBorders>
            <w:shd w:val="clear" w:color="auto" w:fill="auto"/>
            <w:noWrap/>
            <w:vAlign w:val="center"/>
            <w:hideMark/>
          </w:tcPr>
          <w:p w14:paraId="0C0B095F"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2</w:t>
            </w:r>
          </w:p>
        </w:tc>
      </w:tr>
      <w:tr w:rsidR="00946FB7" w:rsidRPr="00946FB7" w14:paraId="32D2366F"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60C50D7" w14:textId="77777777" w:rsidR="00946FB7" w:rsidRPr="00946FB7" w:rsidRDefault="00946FB7" w:rsidP="00946FB7">
            <w:pPr>
              <w:suppressAutoHyphens w:val="0"/>
              <w:jc w:val="center"/>
              <w:rPr>
                <w:sz w:val="20"/>
                <w:lang w:eastAsia="pl-PL"/>
              </w:rPr>
            </w:pPr>
            <w:r w:rsidRPr="00946FB7">
              <w:rPr>
                <w:sz w:val="20"/>
                <w:lang w:eastAsia="pl-PL"/>
              </w:rPr>
              <w:t>36</w:t>
            </w:r>
          </w:p>
        </w:tc>
        <w:tc>
          <w:tcPr>
            <w:tcW w:w="1220" w:type="dxa"/>
            <w:tcBorders>
              <w:top w:val="nil"/>
              <w:left w:val="nil"/>
              <w:bottom w:val="single" w:sz="4" w:space="0" w:color="000000"/>
              <w:right w:val="single" w:sz="4" w:space="0" w:color="000000"/>
            </w:tcBorders>
            <w:shd w:val="clear" w:color="auto" w:fill="auto"/>
            <w:noWrap/>
            <w:vAlign w:val="center"/>
            <w:hideMark/>
          </w:tcPr>
          <w:p w14:paraId="6186180D"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055A3A7"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 xml:space="preserve">Rura PE do gazu, PE 100, SDR17, RC, TYP II, wzmocniona, dn110, łączona po przez </w:t>
            </w:r>
            <w:proofErr w:type="spellStart"/>
            <w:r w:rsidRPr="00946FB7">
              <w:rPr>
                <w:rFonts w:ascii="Times New Roman CE" w:hAnsi="Times New Roman CE" w:cs="Times New Roman CE"/>
                <w:sz w:val="20"/>
                <w:lang w:eastAsia="pl-PL"/>
              </w:rPr>
              <w:t>zgrzew</w:t>
            </w:r>
            <w:proofErr w:type="spellEnd"/>
            <w:r w:rsidRPr="00946FB7">
              <w:rPr>
                <w:rFonts w:ascii="Times New Roman CE" w:hAnsi="Times New Roman CE" w:cs="Times New Roman CE"/>
                <w:sz w:val="20"/>
                <w:lang w:eastAsia="pl-PL"/>
              </w:rPr>
              <w:t xml:space="preserve"> doczołowy wraz z uzbrojeniem </w:t>
            </w:r>
          </w:p>
        </w:tc>
        <w:tc>
          <w:tcPr>
            <w:tcW w:w="720" w:type="dxa"/>
            <w:tcBorders>
              <w:top w:val="nil"/>
              <w:left w:val="nil"/>
              <w:bottom w:val="single" w:sz="4" w:space="0" w:color="000000"/>
              <w:right w:val="single" w:sz="4" w:space="0" w:color="000000"/>
            </w:tcBorders>
            <w:shd w:val="clear" w:color="auto" w:fill="auto"/>
            <w:noWrap/>
            <w:vAlign w:val="center"/>
            <w:hideMark/>
          </w:tcPr>
          <w:p w14:paraId="20744451"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276D9AA3"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80</w:t>
            </w:r>
          </w:p>
        </w:tc>
      </w:tr>
      <w:tr w:rsidR="00946FB7" w:rsidRPr="00946FB7" w14:paraId="6925B534"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57F0449" w14:textId="77777777" w:rsidR="00946FB7" w:rsidRPr="00946FB7" w:rsidRDefault="00946FB7" w:rsidP="00946FB7">
            <w:pPr>
              <w:suppressAutoHyphens w:val="0"/>
              <w:jc w:val="center"/>
              <w:rPr>
                <w:sz w:val="20"/>
                <w:lang w:eastAsia="pl-PL"/>
              </w:rPr>
            </w:pPr>
            <w:r w:rsidRPr="00946FB7">
              <w:rPr>
                <w:sz w:val="20"/>
                <w:lang w:eastAsia="pl-PL"/>
              </w:rPr>
              <w:t>37</w:t>
            </w:r>
          </w:p>
        </w:tc>
        <w:tc>
          <w:tcPr>
            <w:tcW w:w="1220" w:type="dxa"/>
            <w:tcBorders>
              <w:top w:val="nil"/>
              <w:left w:val="nil"/>
              <w:bottom w:val="single" w:sz="4" w:space="0" w:color="000000"/>
              <w:right w:val="single" w:sz="4" w:space="0" w:color="000000"/>
            </w:tcBorders>
            <w:shd w:val="clear" w:color="auto" w:fill="auto"/>
            <w:noWrap/>
            <w:vAlign w:val="center"/>
            <w:hideMark/>
          </w:tcPr>
          <w:p w14:paraId="34D434B2"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BF651C7"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 xml:space="preserve">Rura osłonowa, PE 100, SDR17, dn225, </w:t>
            </w:r>
          </w:p>
        </w:tc>
        <w:tc>
          <w:tcPr>
            <w:tcW w:w="720" w:type="dxa"/>
            <w:tcBorders>
              <w:top w:val="nil"/>
              <w:left w:val="nil"/>
              <w:bottom w:val="single" w:sz="4" w:space="0" w:color="000000"/>
              <w:right w:val="single" w:sz="4" w:space="0" w:color="000000"/>
            </w:tcBorders>
            <w:shd w:val="clear" w:color="auto" w:fill="auto"/>
            <w:noWrap/>
            <w:vAlign w:val="center"/>
            <w:hideMark/>
          </w:tcPr>
          <w:p w14:paraId="43AC1336"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3B69E93E"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35</w:t>
            </w:r>
          </w:p>
        </w:tc>
      </w:tr>
      <w:tr w:rsidR="00946FB7" w:rsidRPr="00946FB7" w14:paraId="76E8C2AB"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6A5893E" w14:textId="77777777" w:rsidR="00946FB7" w:rsidRPr="00946FB7" w:rsidRDefault="00946FB7" w:rsidP="00946FB7">
            <w:pPr>
              <w:suppressAutoHyphens w:val="0"/>
              <w:jc w:val="center"/>
              <w:rPr>
                <w:sz w:val="20"/>
                <w:lang w:eastAsia="pl-PL"/>
              </w:rPr>
            </w:pPr>
            <w:r w:rsidRPr="00946FB7">
              <w:rPr>
                <w:sz w:val="20"/>
                <w:lang w:eastAsia="pl-PL"/>
              </w:rPr>
              <w:t>38</w:t>
            </w:r>
          </w:p>
        </w:tc>
        <w:tc>
          <w:tcPr>
            <w:tcW w:w="1220" w:type="dxa"/>
            <w:tcBorders>
              <w:top w:val="nil"/>
              <w:left w:val="nil"/>
              <w:bottom w:val="single" w:sz="4" w:space="0" w:color="000000"/>
              <w:right w:val="single" w:sz="4" w:space="0" w:color="000000"/>
            </w:tcBorders>
            <w:shd w:val="clear" w:color="auto" w:fill="auto"/>
            <w:noWrap/>
            <w:vAlign w:val="center"/>
            <w:hideMark/>
          </w:tcPr>
          <w:p w14:paraId="778F0B4D"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5B18BDF"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 xml:space="preserve">Rura osłonowa, PE 100, SDR17, dn315, </w:t>
            </w:r>
          </w:p>
        </w:tc>
        <w:tc>
          <w:tcPr>
            <w:tcW w:w="720" w:type="dxa"/>
            <w:tcBorders>
              <w:top w:val="nil"/>
              <w:left w:val="nil"/>
              <w:bottom w:val="single" w:sz="4" w:space="0" w:color="000000"/>
              <w:right w:val="single" w:sz="4" w:space="0" w:color="000000"/>
            </w:tcBorders>
            <w:shd w:val="clear" w:color="auto" w:fill="auto"/>
            <w:noWrap/>
            <w:vAlign w:val="center"/>
            <w:hideMark/>
          </w:tcPr>
          <w:p w14:paraId="474FD070"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5BFC3E24"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90</w:t>
            </w:r>
          </w:p>
        </w:tc>
      </w:tr>
      <w:tr w:rsidR="00946FB7" w:rsidRPr="00946FB7" w14:paraId="0E388E6F" w14:textId="77777777" w:rsidTr="00946FB7">
        <w:trPr>
          <w:trHeight w:val="27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5A8100EC"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auto" w:fill="auto"/>
            <w:noWrap/>
            <w:vAlign w:val="center"/>
            <w:hideMark/>
          </w:tcPr>
          <w:p w14:paraId="220D3FAB"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7150461B" w14:textId="77777777" w:rsidR="00946FB7" w:rsidRPr="00946FB7" w:rsidRDefault="00946FB7" w:rsidP="00946FB7">
            <w:pPr>
              <w:suppressAutoHyphens w:val="0"/>
              <w:jc w:val="right"/>
              <w:rPr>
                <w:b/>
                <w:bCs/>
                <w:i/>
                <w:iCs/>
                <w:sz w:val="20"/>
                <w:lang w:eastAsia="pl-PL"/>
              </w:rPr>
            </w:pPr>
            <w:r w:rsidRPr="00946FB7">
              <w:rPr>
                <w:b/>
                <w:bCs/>
                <w:i/>
                <w:iCs/>
                <w:sz w:val="20"/>
                <w:lang w:eastAsia="pl-PL"/>
              </w:rPr>
              <w:t>SUMA CZĘŚCIOWA</w:t>
            </w:r>
          </w:p>
        </w:tc>
        <w:tc>
          <w:tcPr>
            <w:tcW w:w="720" w:type="dxa"/>
            <w:tcBorders>
              <w:top w:val="nil"/>
              <w:left w:val="nil"/>
              <w:bottom w:val="single" w:sz="4" w:space="0" w:color="000000"/>
              <w:right w:val="single" w:sz="4" w:space="0" w:color="000000"/>
            </w:tcBorders>
            <w:shd w:val="clear" w:color="auto" w:fill="auto"/>
            <w:noWrap/>
            <w:vAlign w:val="center"/>
            <w:hideMark/>
          </w:tcPr>
          <w:p w14:paraId="2F9E627C"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auto" w:fill="auto"/>
            <w:noWrap/>
            <w:vAlign w:val="center"/>
            <w:hideMark/>
          </w:tcPr>
          <w:p w14:paraId="6A34FF71"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48D0D8B7"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2ABCFFE2"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2FB1467D" w14:textId="77777777" w:rsidR="00946FB7" w:rsidRPr="00946FB7" w:rsidRDefault="00946FB7" w:rsidP="00946FB7">
            <w:pPr>
              <w:suppressAutoHyphens w:val="0"/>
              <w:jc w:val="center"/>
              <w:rPr>
                <w:b/>
                <w:bCs/>
                <w:sz w:val="20"/>
                <w:lang w:eastAsia="pl-PL"/>
              </w:rPr>
            </w:pPr>
            <w:r w:rsidRPr="00946FB7">
              <w:rPr>
                <w:b/>
                <w:bCs/>
                <w:sz w:val="20"/>
                <w:lang w:eastAsia="pl-PL"/>
              </w:rPr>
              <w:t>D.02.00.00.</w:t>
            </w:r>
          </w:p>
        </w:tc>
        <w:tc>
          <w:tcPr>
            <w:tcW w:w="5680" w:type="dxa"/>
            <w:tcBorders>
              <w:top w:val="nil"/>
              <w:left w:val="nil"/>
              <w:bottom w:val="single" w:sz="4" w:space="0" w:color="000000"/>
              <w:right w:val="single" w:sz="4" w:space="0" w:color="000000"/>
            </w:tcBorders>
            <w:shd w:val="clear" w:color="C0C0C0" w:fill="CCCCFF"/>
            <w:hideMark/>
          </w:tcPr>
          <w:p w14:paraId="3EE9E487" w14:textId="77777777" w:rsidR="00946FB7" w:rsidRPr="00946FB7" w:rsidRDefault="00946FB7" w:rsidP="00946FB7">
            <w:pPr>
              <w:suppressAutoHyphens w:val="0"/>
              <w:jc w:val="left"/>
              <w:rPr>
                <w:b/>
                <w:bCs/>
                <w:sz w:val="20"/>
                <w:lang w:eastAsia="pl-PL"/>
              </w:rPr>
            </w:pPr>
            <w:r w:rsidRPr="00946FB7">
              <w:rPr>
                <w:b/>
                <w:bCs/>
                <w:sz w:val="20"/>
                <w:lang w:eastAsia="pl-PL"/>
              </w:rPr>
              <w:t>ROBOTY ZIEMNE</w:t>
            </w:r>
          </w:p>
        </w:tc>
        <w:tc>
          <w:tcPr>
            <w:tcW w:w="720" w:type="dxa"/>
            <w:tcBorders>
              <w:top w:val="nil"/>
              <w:left w:val="nil"/>
              <w:bottom w:val="single" w:sz="4" w:space="0" w:color="000000"/>
              <w:right w:val="single" w:sz="4" w:space="0" w:color="000000"/>
            </w:tcBorders>
            <w:shd w:val="clear" w:color="C0C0C0" w:fill="CCCCFF"/>
            <w:noWrap/>
            <w:vAlign w:val="center"/>
            <w:hideMark/>
          </w:tcPr>
          <w:p w14:paraId="2DF0F4F2"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0FF1C2F5"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2C50D9E6"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0F16C8AA"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781CCF9C" w14:textId="77777777" w:rsidR="00946FB7" w:rsidRPr="00946FB7" w:rsidRDefault="00946FB7" w:rsidP="00946FB7">
            <w:pPr>
              <w:suppressAutoHyphens w:val="0"/>
              <w:jc w:val="center"/>
              <w:rPr>
                <w:b/>
                <w:bCs/>
                <w:sz w:val="20"/>
                <w:lang w:eastAsia="pl-PL"/>
              </w:rPr>
            </w:pPr>
            <w:r w:rsidRPr="00946FB7">
              <w:rPr>
                <w:b/>
                <w:bCs/>
                <w:sz w:val="20"/>
                <w:lang w:eastAsia="pl-PL"/>
              </w:rPr>
              <w:t>D.02.01.01</w:t>
            </w:r>
          </w:p>
        </w:tc>
        <w:tc>
          <w:tcPr>
            <w:tcW w:w="5680" w:type="dxa"/>
            <w:tcBorders>
              <w:top w:val="nil"/>
              <w:left w:val="nil"/>
              <w:bottom w:val="single" w:sz="4" w:space="0" w:color="000000"/>
              <w:right w:val="single" w:sz="4" w:space="0" w:color="000000"/>
            </w:tcBorders>
            <w:shd w:val="clear" w:color="C0C0C0" w:fill="CCCCFF"/>
            <w:hideMark/>
          </w:tcPr>
          <w:p w14:paraId="04559A2C" w14:textId="77777777" w:rsidR="00946FB7" w:rsidRPr="00946FB7" w:rsidRDefault="00946FB7" w:rsidP="00946FB7">
            <w:pPr>
              <w:suppressAutoHyphens w:val="0"/>
              <w:jc w:val="left"/>
              <w:rPr>
                <w:b/>
                <w:bCs/>
                <w:sz w:val="20"/>
                <w:lang w:eastAsia="pl-PL"/>
              </w:rPr>
            </w:pPr>
            <w:r w:rsidRPr="00946FB7">
              <w:rPr>
                <w:b/>
                <w:bCs/>
                <w:sz w:val="20"/>
                <w:lang w:eastAsia="pl-PL"/>
              </w:rPr>
              <w:t>Wykonanie wykopów w gruntach I - V kat.</w:t>
            </w:r>
          </w:p>
        </w:tc>
        <w:tc>
          <w:tcPr>
            <w:tcW w:w="720" w:type="dxa"/>
            <w:tcBorders>
              <w:top w:val="nil"/>
              <w:left w:val="nil"/>
              <w:bottom w:val="single" w:sz="4" w:space="0" w:color="000000"/>
              <w:right w:val="single" w:sz="4" w:space="0" w:color="000000"/>
            </w:tcBorders>
            <w:shd w:val="clear" w:color="C0C0C0" w:fill="CCCCFF"/>
            <w:noWrap/>
            <w:vAlign w:val="center"/>
            <w:hideMark/>
          </w:tcPr>
          <w:p w14:paraId="63083F42"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4E6FA66F"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1AD086C9" w14:textId="77777777" w:rsidTr="00946FB7">
        <w:trPr>
          <w:trHeight w:val="49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4C423C6" w14:textId="77777777" w:rsidR="00946FB7" w:rsidRPr="00946FB7" w:rsidRDefault="00946FB7" w:rsidP="00946FB7">
            <w:pPr>
              <w:suppressAutoHyphens w:val="0"/>
              <w:jc w:val="center"/>
              <w:rPr>
                <w:sz w:val="20"/>
                <w:lang w:eastAsia="pl-PL"/>
              </w:rPr>
            </w:pPr>
            <w:r w:rsidRPr="00946FB7">
              <w:rPr>
                <w:sz w:val="20"/>
                <w:lang w:eastAsia="pl-PL"/>
              </w:rPr>
              <w:t>39</w:t>
            </w:r>
          </w:p>
        </w:tc>
        <w:tc>
          <w:tcPr>
            <w:tcW w:w="1220" w:type="dxa"/>
            <w:tcBorders>
              <w:top w:val="nil"/>
              <w:left w:val="nil"/>
              <w:bottom w:val="single" w:sz="4" w:space="0" w:color="000000"/>
              <w:right w:val="single" w:sz="4" w:space="0" w:color="000000"/>
            </w:tcBorders>
            <w:shd w:val="clear" w:color="auto" w:fill="auto"/>
            <w:noWrap/>
            <w:vAlign w:val="center"/>
            <w:hideMark/>
          </w:tcPr>
          <w:p w14:paraId="639D26E3"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1EE9C901"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Wykonanie wykopów w gruncie kat. I-IV wraz z wywozem na odkład Wykonawcy i utylizacją</w:t>
            </w:r>
          </w:p>
        </w:tc>
        <w:tc>
          <w:tcPr>
            <w:tcW w:w="720" w:type="dxa"/>
            <w:tcBorders>
              <w:top w:val="nil"/>
              <w:left w:val="nil"/>
              <w:bottom w:val="single" w:sz="4" w:space="0" w:color="000000"/>
              <w:right w:val="single" w:sz="4" w:space="0" w:color="000000"/>
            </w:tcBorders>
            <w:shd w:val="clear" w:color="auto" w:fill="auto"/>
            <w:noWrap/>
            <w:vAlign w:val="center"/>
            <w:hideMark/>
          </w:tcPr>
          <w:p w14:paraId="09D0EC7B"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m3</w:t>
            </w:r>
          </w:p>
        </w:tc>
        <w:tc>
          <w:tcPr>
            <w:tcW w:w="780" w:type="dxa"/>
            <w:tcBorders>
              <w:top w:val="nil"/>
              <w:left w:val="nil"/>
              <w:bottom w:val="single" w:sz="4" w:space="0" w:color="000000"/>
              <w:right w:val="single" w:sz="8" w:space="0" w:color="auto"/>
            </w:tcBorders>
            <w:shd w:val="clear" w:color="auto" w:fill="auto"/>
            <w:noWrap/>
            <w:vAlign w:val="center"/>
            <w:hideMark/>
          </w:tcPr>
          <w:p w14:paraId="2F0CD83E"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8 203</w:t>
            </w:r>
          </w:p>
        </w:tc>
      </w:tr>
      <w:tr w:rsidR="00946FB7" w:rsidRPr="00946FB7" w14:paraId="2A36B0FF"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CCF92B4"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auto" w:fill="auto"/>
            <w:noWrap/>
            <w:vAlign w:val="center"/>
            <w:hideMark/>
          </w:tcPr>
          <w:p w14:paraId="523BDA62" w14:textId="77777777" w:rsidR="00946FB7" w:rsidRPr="00946FB7" w:rsidRDefault="00946FB7" w:rsidP="00946FB7">
            <w:pPr>
              <w:suppressAutoHyphens w:val="0"/>
              <w:jc w:val="center"/>
              <w:rPr>
                <w:b/>
                <w:bCs/>
                <w:sz w:val="20"/>
                <w:lang w:eastAsia="pl-PL"/>
              </w:rPr>
            </w:pPr>
            <w:r w:rsidRPr="00946FB7">
              <w:rPr>
                <w:b/>
                <w:bCs/>
                <w:sz w:val="20"/>
                <w:lang w:eastAsia="pl-PL"/>
              </w:rPr>
              <w:t>D-02.01.01B</w:t>
            </w:r>
          </w:p>
        </w:tc>
        <w:tc>
          <w:tcPr>
            <w:tcW w:w="5680" w:type="dxa"/>
            <w:tcBorders>
              <w:top w:val="nil"/>
              <w:left w:val="nil"/>
              <w:bottom w:val="single" w:sz="4" w:space="0" w:color="000000"/>
              <w:right w:val="single" w:sz="4" w:space="0" w:color="000000"/>
            </w:tcBorders>
            <w:shd w:val="clear" w:color="auto" w:fill="auto"/>
            <w:vAlign w:val="center"/>
            <w:hideMark/>
          </w:tcPr>
          <w:p w14:paraId="5D35B705"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Wymiana gruntu organicznego na grunt niespoisty.</w:t>
            </w:r>
          </w:p>
        </w:tc>
        <w:tc>
          <w:tcPr>
            <w:tcW w:w="720" w:type="dxa"/>
            <w:tcBorders>
              <w:top w:val="nil"/>
              <w:left w:val="nil"/>
              <w:bottom w:val="single" w:sz="4" w:space="0" w:color="000000"/>
              <w:right w:val="single" w:sz="4" w:space="0" w:color="000000"/>
            </w:tcBorders>
            <w:shd w:val="clear" w:color="auto" w:fill="auto"/>
            <w:noWrap/>
            <w:vAlign w:val="center"/>
            <w:hideMark/>
          </w:tcPr>
          <w:p w14:paraId="70BB175A"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m3</w:t>
            </w:r>
          </w:p>
        </w:tc>
        <w:tc>
          <w:tcPr>
            <w:tcW w:w="780" w:type="dxa"/>
            <w:tcBorders>
              <w:top w:val="nil"/>
              <w:left w:val="nil"/>
              <w:bottom w:val="single" w:sz="4" w:space="0" w:color="000000"/>
              <w:right w:val="single" w:sz="8" w:space="0" w:color="auto"/>
            </w:tcBorders>
            <w:shd w:val="clear" w:color="auto" w:fill="auto"/>
            <w:noWrap/>
            <w:vAlign w:val="center"/>
            <w:hideMark/>
          </w:tcPr>
          <w:p w14:paraId="547BBE0C"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24 791</w:t>
            </w:r>
          </w:p>
        </w:tc>
      </w:tr>
      <w:tr w:rsidR="00946FB7" w:rsidRPr="00946FB7" w14:paraId="16C2531D"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0F30E9ED"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628AE0EB" w14:textId="77777777" w:rsidR="00946FB7" w:rsidRPr="00946FB7" w:rsidRDefault="00946FB7" w:rsidP="00946FB7">
            <w:pPr>
              <w:suppressAutoHyphens w:val="0"/>
              <w:jc w:val="center"/>
              <w:rPr>
                <w:b/>
                <w:bCs/>
                <w:sz w:val="20"/>
                <w:lang w:eastAsia="pl-PL"/>
              </w:rPr>
            </w:pPr>
            <w:r w:rsidRPr="00946FB7">
              <w:rPr>
                <w:b/>
                <w:bCs/>
                <w:sz w:val="20"/>
                <w:lang w:eastAsia="pl-PL"/>
              </w:rPr>
              <w:t>D.02.03.01</w:t>
            </w:r>
          </w:p>
        </w:tc>
        <w:tc>
          <w:tcPr>
            <w:tcW w:w="5680" w:type="dxa"/>
            <w:tcBorders>
              <w:top w:val="nil"/>
              <w:left w:val="nil"/>
              <w:bottom w:val="single" w:sz="4" w:space="0" w:color="000000"/>
              <w:right w:val="single" w:sz="4" w:space="0" w:color="000000"/>
            </w:tcBorders>
            <w:shd w:val="clear" w:color="C0C0C0" w:fill="CCCCFF"/>
            <w:hideMark/>
          </w:tcPr>
          <w:p w14:paraId="04E37D94" w14:textId="77777777" w:rsidR="00946FB7" w:rsidRPr="00946FB7" w:rsidRDefault="00946FB7" w:rsidP="00946FB7">
            <w:pPr>
              <w:suppressAutoHyphens w:val="0"/>
              <w:jc w:val="left"/>
              <w:rPr>
                <w:b/>
                <w:bCs/>
                <w:sz w:val="20"/>
                <w:lang w:eastAsia="pl-PL"/>
              </w:rPr>
            </w:pPr>
            <w:r w:rsidRPr="00946FB7">
              <w:rPr>
                <w:b/>
                <w:bCs/>
                <w:sz w:val="20"/>
                <w:lang w:eastAsia="pl-PL"/>
              </w:rPr>
              <w:t>Wykonanie nasypów</w:t>
            </w:r>
          </w:p>
        </w:tc>
        <w:tc>
          <w:tcPr>
            <w:tcW w:w="720" w:type="dxa"/>
            <w:tcBorders>
              <w:top w:val="nil"/>
              <w:left w:val="nil"/>
              <w:bottom w:val="single" w:sz="4" w:space="0" w:color="000000"/>
              <w:right w:val="single" w:sz="4" w:space="0" w:color="000000"/>
            </w:tcBorders>
            <w:shd w:val="clear" w:color="C0C0C0" w:fill="CCCCFF"/>
            <w:noWrap/>
            <w:vAlign w:val="center"/>
            <w:hideMark/>
          </w:tcPr>
          <w:p w14:paraId="265540F4"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2FA98E3C"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04E1767D"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7FB45AB" w14:textId="77777777" w:rsidR="00946FB7" w:rsidRPr="00946FB7" w:rsidRDefault="00946FB7" w:rsidP="00946FB7">
            <w:pPr>
              <w:suppressAutoHyphens w:val="0"/>
              <w:jc w:val="center"/>
              <w:rPr>
                <w:sz w:val="20"/>
                <w:lang w:eastAsia="pl-PL"/>
              </w:rPr>
            </w:pPr>
            <w:r w:rsidRPr="00946FB7">
              <w:rPr>
                <w:sz w:val="20"/>
                <w:lang w:eastAsia="pl-PL"/>
              </w:rPr>
              <w:lastRenderedPageBreak/>
              <w:t>40</w:t>
            </w:r>
          </w:p>
        </w:tc>
        <w:tc>
          <w:tcPr>
            <w:tcW w:w="1220" w:type="dxa"/>
            <w:tcBorders>
              <w:top w:val="nil"/>
              <w:left w:val="nil"/>
              <w:bottom w:val="single" w:sz="4" w:space="0" w:color="000000"/>
              <w:right w:val="single" w:sz="4" w:space="0" w:color="000000"/>
            </w:tcBorders>
            <w:shd w:val="clear" w:color="auto" w:fill="auto"/>
            <w:noWrap/>
            <w:vAlign w:val="center"/>
            <w:hideMark/>
          </w:tcPr>
          <w:p w14:paraId="3DAC8B8F"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1F72D002"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Formowanie i zagęszczanie nasypów z gruntu Wykonawcy (wraz z zakupem gruntu)</w:t>
            </w:r>
          </w:p>
        </w:tc>
        <w:tc>
          <w:tcPr>
            <w:tcW w:w="720" w:type="dxa"/>
            <w:tcBorders>
              <w:top w:val="nil"/>
              <w:left w:val="nil"/>
              <w:bottom w:val="single" w:sz="4" w:space="0" w:color="000000"/>
              <w:right w:val="single" w:sz="4" w:space="0" w:color="000000"/>
            </w:tcBorders>
            <w:shd w:val="clear" w:color="auto" w:fill="auto"/>
            <w:noWrap/>
            <w:vAlign w:val="center"/>
            <w:hideMark/>
          </w:tcPr>
          <w:p w14:paraId="12A29527"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m3</w:t>
            </w:r>
          </w:p>
        </w:tc>
        <w:tc>
          <w:tcPr>
            <w:tcW w:w="780" w:type="dxa"/>
            <w:tcBorders>
              <w:top w:val="nil"/>
              <w:left w:val="nil"/>
              <w:bottom w:val="single" w:sz="4" w:space="0" w:color="000000"/>
              <w:right w:val="single" w:sz="8" w:space="0" w:color="auto"/>
            </w:tcBorders>
            <w:shd w:val="clear" w:color="auto" w:fill="auto"/>
            <w:noWrap/>
            <w:vAlign w:val="center"/>
            <w:hideMark/>
          </w:tcPr>
          <w:p w14:paraId="0240A408"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82 026</w:t>
            </w:r>
          </w:p>
        </w:tc>
      </w:tr>
      <w:tr w:rsidR="00946FB7" w:rsidRPr="00946FB7" w14:paraId="15128AF6" w14:textId="77777777" w:rsidTr="00946FB7">
        <w:trPr>
          <w:trHeight w:val="27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588B5A00"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auto" w:fill="auto"/>
            <w:noWrap/>
            <w:vAlign w:val="center"/>
            <w:hideMark/>
          </w:tcPr>
          <w:p w14:paraId="7508927F"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64E90141" w14:textId="77777777" w:rsidR="00946FB7" w:rsidRPr="00946FB7" w:rsidRDefault="00946FB7" w:rsidP="00946FB7">
            <w:pPr>
              <w:suppressAutoHyphens w:val="0"/>
              <w:jc w:val="right"/>
              <w:rPr>
                <w:b/>
                <w:bCs/>
                <w:i/>
                <w:iCs/>
                <w:sz w:val="20"/>
                <w:lang w:eastAsia="pl-PL"/>
              </w:rPr>
            </w:pPr>
            <w:r w:rsidRPr="00946FB7">
              <w:rPr>
                <w:b/>
                <w:bCs/>
                <w:i/>
                <w:iCs/>
                <w:sz w:val="20"/>
                <w:lang w:eastAsia="pl-PL"/>
              </w:rPr>
              <w:t>SUMA CZĘŚCIOWA</w:t>
            </w:r>
          </w:p>
        </w:tc>
        <w:tc>
          <w:tcPr>
            <w:tcW w:w="720" w:type="dxa"/>
            <w:tcBorders>
              <w:top w:val="nil"/>
              <w:left w:val="nil"/>
              <w:bottom w:val="single" w:sz="4" w:space="0" w:color="000000"/>
              <w:right w:val="single" w:sz="4" w:space="0" w:color="000000"/>
            </w:tcBorders>
            <w:shd w:val="clear" w:color="auto" w:fill="auto"/>
            <w:noWrap/>
            <w:vAlign w:val="center"/>
            <w:hideMark/>
          </w:tcPr>
          <w:p w14:paraId="59E202D6"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auto" w:fill="auto"/>
            <w:noWrap/>
            <w:vAlign w:val="center"/>
            <w:hideMark/>
          </w:tcPr>
          <w:p w14:paraId="4E93BEFB"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6967BA8F"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0369C8CD"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0C491440" w14:textId="77777777" w:rsidR="00946FB7" w:rsidRPr="00946FB7" w:rsidRDefault="00946FB7" w:rsidP="00946FB7">
            <w:pPr>
              <w:suppressAutoHyphens w:val="0"/>
              <w:jc w:val="center"/>
              <w:rPr>
                <w:b/>
                <w:bCs/>
                <w:sz w:val="20"/>
                <w:lang w:eastAsia="pl-PL"/>
              </w:rPr>
            </w:pPr>
            <w:r w:rsidRPr="00946FB7">
              <w:rPr>
                <w:b/>
                <w:bCs/>
                <w:sz w:val="20"/>
                <w:lang w:eastAsia="pl-PL"/>
              </w:rPr>
              <w:t>D.03.00.00.</w:t>
            </w:r>
          </w:p>
        </w:tc>
        <w:tc>
          <w:tcPr>
            <w:tcW w:w="5680" w:type="dxa"/>
            <w:tcBorders>
              <w:top w:val="nil"/>
              <w:left w:val="nil"/>
              <w:bottom w:val="single" w:sz="4" w:space="0" w:color="000000"/>
              <w:right w:val="single" w:sz="4" w:space="0" w:color="000000"/>
            </w:tcBorders>
            <w:shd w:val="clear" w:color="C0C0C0" w:fill="CCCCFF"/>
            <w:hideMark/>
          </w:tcPr>
          <w:p w14:paraId="6A9AA26E" w14:textId="77777777" w:rsidR="00946FB7" w:rsidRPr="00946FB7" w:rsidRDefault="00946FB7" w:rsidP="00946FB7">
            <w:pPr>
              <w:suppressAutoHyphens w:val="0"/>
              <w:jc w:val="left"/>
              <w:rPr>
                <w:b/>
                <w:bCs/>
                <w:sz w:val="20"/>
                <w:lang w:eastAsia="pl-PL"/>
              </w:rPr>
            </w:pPr>
            <w:r w:rsidRPr="00946FB7">
              <w:rPr>
                <w:b/>
                <w:bCs/>
                <w:sz w:val="20"/>
                <w:lang w:eastAsia="pl-PL"/>
              </w:rPr>
              <w:t>ODWODNIENIE KORPUSU DROGOWEGO</w:t>
            </w:r>
          </w:p>
        </w:tc>
        <w:tc>
          <w:tcPr>
            <w:tcW w:w="720" w:type="dxa"/>
            <w:tcBorders>
              <w:top w:val="nil"/>
              <w:left w:val="nil"/>
              <w:bottom w:val="single" w:sz="4" w:space="0" w:color="000000"/>
              <w:right w:val="single" w:sz="4" w:space="0" w:color="000000"/>
            </w:tcBorders>
            <w:shd w:val="clear" w:color="C0C0C0" w:fill="CCCCFF"/>
            <w:noWrap/>
            <w:vAlign w:val="center"/>
            <w:hideMark/>
          </w:tcPr>
          <w:p w14:paraId="4956453B"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0DAAB829"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6EA46666"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4B6CEC98"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2CBD6B98" w14:textId="77777777" w:rsidR="00946FB7" w:rsidRPr="00946FB7" w:rsidRDefault="00946FB7" w:rsidP="00946FB7">
            <w:pPr>
              <w:suppressAutoHyphens w:val="0"/>
              <w:jc w:val="center"/>
              <w:rPr>
                <w:b/>
                <w:bCs/>
                <w:sz w:val="20"/>
                <w:lang w:eastAsia="pl-PL"/>
              </w:rPr>
            </w:pPr>
            <w:r w:rsidRPr="00946FB7">
              <w:rPr>
                <w:b/>
                <w:bCs/>
                <w:sz w:val="20"/>
                <w:lang w:eastAsia="pl-PL"/>
              </w:rPr>
              <w:t>D.03.01.01.</w:t>
            </w:r>
          </w:p>
        </w:tc>
        <w:tc>
          <w:tcPr>
            <w:tcW w:w="5680" w:type="dxa"/>
            <w:tcBorders>
              <w:top w:val="nil"/>
              <w:left w:val="nil"/>
              <w:bottom w:val="single" w:sz="4" w:space="0" w:color="000000"/>
              <w:right w:val="single" w:sz="4" w:space="0" w:color="000000"/>
            </w:tcBorders>
            <w:shd w:val="clear" w:color="C0C0C0" w:fill="CCCCFF"/>
            <w:hideMark/>
          </w:tcPr>
          <w:p w14:paraId="79D58107" w14:textId="77777777" w:rsidR="00946FB7" w:rsidRPr="00946FB7" w:rsidRDefault="00946FB7" w:rsidP="00946FB7">
            <w:pPr>
              <w:suppressAutoHyphens w:val="0"/>
              <w:jc w:val="left"/>
              <w:rPr>
                <w:b/>
                <w:bCs/>
                <w:sz w:val="20"/>
                <w:lang w:eastAsia="pl-PL"/>
              </w:rPr>
            </w:pPr>
            <w:r w:rsidRPr="00946FB7">
              <w:rPr>
                <w:b/>
                <w:bCs/>
                <w:sz w:val="20"/>
                <w:lang w:eastAsia="pl-PL"/>
              </w:rPr>
              <w:t>Przepusty pod koroną drogi</w:t>
            </w:r>
          </w:p>
        </w:tc>
        <w:tc>
          <w:tcPr>
            <w:tcW w:w="720" w:type="dxa"/>
            <w:tcBorders>
              <w:top w:val="nil"/>
              <w:left w:val="nil"/>
              <w:bottom w:val="single" w:sz="4" w:space="0" w:color="000000"/>
              <w:right w:val="single" w:sz="4" w:space="0" w:color="000000"/>
            </w:tcBorders>
            <w:shd w:val="clear" w:color="C0C0C0" w:fill="CCCCFF"/>
            <w:noWrap/>
            <w:vAlign w:val="center"/>
            <w:hideMark/>
          </w:tcPr>
          <w:p w14:paraId="0EC3EF71"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0DC58C4F"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7625AA78" w14:textId="77777777" w:rsidTr="00946FB7">
        <w:trPr>
          <w:trHeight w:val="76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3F93DA2" w14:textId="77777777" w:rsidR="00946FB7" w:rsidRPr="00946FB7" w:rsidRDefault="00946FB7" w:rsidP="00946FB7">
            <w:pPr>
              <w:suppressAutoHyphens w:val="0"/>
              <w:jc w:val="center"/>
              <w:rPr>
                <w:sz w:val="20"/>
                <w:lang w:eastAsia="pl-PL"/>
              </w:rPr>
            </w:pPr>
            <w:r w:rsidRPr="00946FB7">
              <w:rPr>
                <w:sz w:val="20"/>
                <w:lang w:eastAsia="pl-PL"/>
              </w:rPr>
              <w:t>41</w:t>
            </w:r>
          </w:p>
        </w:tc>
        <w:tc>
          <w:tcPr>
            <w:tcW w:w="1220" w:type="dxa"/>
            <w:tcBorders>
              <w:top w:val="nil"/>
              <w:left w:val="nil"/>
              <w:bottom w:val="single" w:sz="4" w:space="0" w:color="000000"/>
              <w:right w:val="single" w:sz="4" w:space="0" w:color="000000"/>
            </w:tcBorders>
            <w:shd w:val="clear" w:color="auto" w:fill="auto"/>
            <w:noWrap/>
            <w:vAlign w:val="center"/>
            <w:hideMark/>
          </w:tcPr>
          <w:p w14:paraId="7BBE3CF3"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4C3532F5" w14:textId="77777777" w:rsidR="00946FB7" w:rsidRPr="00946FB7" w:rsidRDefault="00946FB7" w:rsidP="00946FB7">
            <w:pPr>
              <w:suppressAutoHyphens w:val="0"/>
              <w:jc w:val="left"/>
              <w:rPr>
                <w:sz w:val="20"/>
                <w:lang w:eastAsia="pl-PL"/>
              </w:rPr>
            </w:pPr>
            <w:r w:rsidRPr="00946FB7">
              <w:rPr>
                <w:sz w:val="20"/>
                <w:lang w:eastAsia="pl-PL"/>
              </w:rPr>
              <w:t xml:space="preserve">Wykonanie przepustu PD-1 z rur PEHD SN8 średnicy 1200 mm wraz z fundamentem z kruszywa, zasypką oraz </w:t>
            </w:r>
            <w:proofErr w:type="spellStart"/>
            <w:r w:rsidRPr="00946FB7">
              <w:rPr>
                <w:sz w:val="20"/>
                <w:lang w:eastAsia="pl-PL"/>
              </w:rPr>
              <w:t>obrukowaniem</w:t>
            </w:r>
            <w:proofErr w:type="spellEnd"/>
            <w:r w:rsidRPr="00946FB7">
              <w:rPr>
                <w:sz w:val="20"/>
                <w:lang w:eastAsia="pl-PL"/>
              </w:rPr>
              <w:t xml:space="preserve"> wlotu i wylotu.</w:t>
            </w:r>
          </w:p>
        </w:tc>
        <w:tc>
          <w:tcPr>
            <w:tcW w:w="720" w:type="dxa"/>
            <w:tcBorders>
              <w:top w:val="nil"/>
              <w:left w:val="nil"/>
              <w:bottom w:val="single" w:sz="4" w:space="0" w:color="000000"/>
              <w:right w:val="single" w:sz="4" w:space="0" w:color="000000"/>
            </w:tcBorders>
            <w:shd w:val="clear" w:color="auto" w:fill="auto"/>
            <w:noWrap/>
            <w:vAlign w:val="center"/>
            <w:hideMark/>
          </w:tcPr>
          <w:p w14:paraId="2FF0C46F"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42ACB196" w14:textId="77777777" w:rsidR="00946FB7" w:rsidRPr="00946FB7" w:rsidRDefault="00946FB7" w:rsidP="00946FB7">
            <w:pPr>
              <w:suppressAutoHyphens w:val="0"/>
              <w:jc w:val="center"/>
              <w:rPr>
                <w:sz w:val="20"/>
                <w:lang w:eastAsia="pl-PL"/>
              </w:rPr>
            </w:pPr>
            <w:r w:rsidRPr="00946FB7">
              <w:rPr>
                <w:sz w:val="20"/>
                <w:lang w:eastAsia="pl-PL"/>
              </w:rPr>
              <w:t>49</w:t>
            </w:r>
          </w:p>
        </w:tc>
      </w:tr>
      <w:tr w:rsidR="00946FB7" w:rsidRPr="00946FB7" w14:paraId="5A2E402C" w14:textId="77777777" w:rsidTr="00946FB7">
        <w:trPr>
          <w:trHeight w:val="76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E09BBC6" w14:textId="77777777" w:rsidR="00946FB7" w:rsidRPr="00946FB7" w:rsidRDefault="00946FB7" w:rsidP="00946FB7">
            <w:pPr>
              <w:suppressAutoHyphens w:val="0"/>
              <w:jc w:val="center"/>
              <w:rPr>
                <w:sz w:val="20"/>
                <w:lang w:eastAsia="pl-PL"/>
              </w:rPr>
            </w:pPr>
            <w:r w:rsidRPr="00946FB7">
              <w:rPr>
                <w:sz w:val="20"/>
                <w:lang w:eastAsia="pl-PL"/>
              </w:rPr>
              <w:t>42</w:t>
            </w:r>
          </w:p>
        </w:tc>
        <w:tc>
          <w:tcPr>
            <w:tcW w:w="1220" w:type="dxa"/>
            <w:tcBorders>
              <w:top w:val="nil"/>
              <w:left w:val="nil"/>
              <w:bottom w:val="single" w:sz="4" w:space="0" w:color="000000"/>
              <w:right w:val="single" w:sz="4" w:space="0" w:color="000000"/>
            </w:tcBorders>
            <w:shd w:val="clear" w:color="auto" w:fill="auto"/>
            <w:noWrap/>
            <w:vAlign w:val="center"/>
            <w:hideMark/>
          </w:tcPr>
          <w:p w14:paraId="76757045"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12610300" w14:textId="77777777" w:rsidR="00946FB7" w:rsidRPr="00946FB7" w:rsidRDefault="00946FB7" w:rsidP="00946FB7">
            <w:pPr>
              <w:suppressAutoHyphens w:val="0"/>
              <w:jc w:val="left"/>
              <w:rPr>
                <w:sz w:val="20"/>
                <w:lang w:eastAsia="pl-PL"/>
              </w:rPr>
            </w:pPr>
            <w:r w:rsidRPr="00946FB7">
              <w:rPr>
                <w:sz w:val="20"/>
                <w:lang w:eastAsia="pl-PL"/>
              </w:rPr>
              <w:t xml:space="preserve">Wykonanie przepustu PD-2 z rur PEHD SN8 średnicy 1200 mm wraz z fundamentem z kruszywa, zasypką oraz </w:t>
            </w:r>
            <w:proofErr w:type="spellStart"/>
            <w:r w:rsidRPr="00946FB7">
              <w:rPr>
                <w:sz w:val="20"/>
                <w:lang w:eastAsia="pl-PL"/>
              </w:rPr>
              <w:t>obrukowaniem</w:t>
            </w:r>
            <w:proofErr w:type="spellEnd"/>
            <w:r w:rsidRPr="00946FB7">
              <w:rPr>
                <w:sz w:val="20"/>
                <w:lang w:eastAsia="pl-PL"/>
              </w:rPr>
              <w:t xml:space="preserve"> wlotu i wylotu.</w:t>
            </w:r>
          </w:p>
        </w:tc>
        <w:tc>
          <w:tcPr>
            <w:tcW w:w="720" w:type="dxa"/>
            <w:tcBorders>
              <w:top w:val="nil"/>
              <w:left w:val="nil"/>
              <w:bottom w:val="single" w:sz="4" w:space="0" w:color="000000"/>
              <w:right w:val="single" w:sz="4" w:space="0" w:color="000000"/>
            </w:tcBorders>
            <w:shd w:val="clear" w:color="auto" w:fill="auto"/>
            <w:noWrap/>
            <w:vAlign w:val="center"/>
            <w:hideMark/>
          </w:tcPr>
          <w:p w14:paraId="2EBCDB43"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1E345F07"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43</w:t>
            </w:r>
          </w:p>
        </w:tc>
      </w:tr>
      <w:tr w:rsidR="00946FB7" w:rsidRPr="00946FB7" w14:paraId="19501DDE" w14:textId="77777777" w:rsidTr="00946FB7">
        <w:trPr>
          <w:trHeight w:val="76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B60AD67" w14:textId="77777777" w:rsidR="00946FB7" w:rsidRPr="00946FB7" w:rsidRDefault="00946FB7" w:rsidP="00946FB7">
            <w:pPr>
              <w:suppressAutoHyphens w:val="0"/>
              <w:jc w:val="center"/>
              <w:rPr>
                <w:sz w:val="20"/>
                <w:lang w:eastAsia="pl-PL"/>
              </w:rPr>
            </w:pPr>
            <w:r w:rsidRPr="00946FB7">
              <w:rPr>
                <w:sz w:val="20"/>
                <w:lang w:eastAsia="pl-PL"/>
              </w:rPr>
              <w:t>43</w:t>
            </w:r>
          </w:p>
        </w:tc>
        <w:tc>
          <w:tcPr>
            <w:tcW w:w="1220" w:type="dxa"/>
            <w:tcBorders>
              <w:top w:val="nil"/>
              <w:left w:val="nil"/>
              <w:bottom w:val="single" w:sz="4" w:space="0" w:color="000000"/>
              <w:right w:val="single" w:sz="4" w:space="0" w:color="000000"/>
            </w:tcBorders>
            <w:shd w:val="clear" w:color="auto" w:fill="auto"/>
            <w:noWrap/>
            <w:vAlign w:val="center"/>
            <w:hideMark/>
          </w:tcPr>
          <w:p w14:paraId="06E924F5"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393B8AFE" w14:textId="77777777" w:rsidR="00946FB7" w:rsidRPr="00946FB7" w:rsidRDefault="00946FB7" w:rsidP="00946FB7">
            <w:pPr>
              <w:suppressAutoHyphens w:val="0"/>
              <w:jc w:val="left"/>
              <w:rPr>
                <w:sz w:val="20"/>
                <w:lang w:eastAsia="pl-PL"/>
              </w:rPr>
            </w:pPr>
            <w:r w:rsidRPr="00946FB7">
              <w:rPr>
                <w:sz w:val="20"/>
                <w:lang w:eastAsia="pl-PL"/>
              </w:rPr>
              <w:t xml:space="preserve">Wykonanie przepustu PD-3 z rur PEHD SN8 średnicy 1200 mm wraz z fundamentem z kruszywa, zasypką oraz </w:t>
            </w:r>
            <w:proofErr w:type="spellStart"/>
            <w:r w:rsidRPr="00946FB7">
              <w:rPr>
                <w:sz w:val="20"/>
                <w:lang w:eastAsia="pl-PL"/>
              </w:rPr>
              <w:t>obrukowaniem</w:t>
            </w:r>
            <w:proofErr w:type="spellEnd"/>
            <w:r w:rsidRPr="00946FB7">
              <w:rPr>
                <w:sz w:val="20"/>
                <w:lang w:eastAsia="pl-PL"/>
              </w:rPr>
              <w:t xml:space="preserve"> wlotu i wylotu.</w:t>
            </w:r>
          </w:p>
        </w:tc>
        <w:tc>
          <w:tcPr>
            <w:tcW w:w="720" w:type="dxa"/>
            <w:tcBorders>
              <w:top w:val="nil"/>
              <w:left w:val="nil"/>
              <w:bottom w:val="single" w:sz="4" w:space="0" w:color="000000"/>
              <w:right w:val="single" w:sz="4" w:space="0" w:color="000000"/>
            </w:tcBorders>
            <w:shd w:val="clear" w:color="auto" w:fill="auto"/>
            <w:noWrap/>
            <w:vAlign w:val="center"/>
            <w:hideMark/>
          </w:tcPr>
          <w:p w14:paraId="3C5010C2"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669FBE30"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21</w:t>
            </w:r>
          </w:p>
        </w:tc>
      </w:tr>
      <w:tr w:rsidR="00946FB7" w:rsidRPr="00946FB7" w14:paraId="062F8222"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31968CBD"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77A20640" w14:textId="77777777" w:rsidR="00946FB7" w:rsidRPr="00946FB7" w:rsidRDefault="00946FB7" w:rsidP="00946FB7">
            <w:pPr>
              <w:suppressAutoHyphens w:val="0"/>
              <w:jc w:val="center"/>
              <w:rPr>
                <w:b/>
                <w:bCs/>
                <w:sz w:val="20"/>
                <w:lang w:eastAsia="pl-PL"/>
              </w:rPr>
            </w:pPr>
            <w:r w:rsidRPr="00946FB7">
              <w:rPr>
                <w:b/>
                <w:bCs/>
                <w:sz w:val="20"/>
                <w:lang w:eastAsia="pl-PL"/>
              </w:rPr>
              <w:t>D.03.02.01.</w:t>
            </w:r>
          </w:p>
        </w:tc>
        <w:tc>
          <w:tcPr>
            <w:tcW w:w="5680" w:type="dxa"/>
            <w:tcBorders>
              <w:top w:val="nil"/>
              <w:left w:val="nil"/>
              <w:bottom w:val="single" w:sz="4" w:space="0" w:color="000000"/>
              <w:right w:val="single" w:sz="4" w:space="0" w:color="000000"/>
            </w:tcBorders>
            <w:shd w:val="clear" w:color="C0C0C0" w:fill="CCCCFF"/>
            <w:hideMark/>
          </w:tcPr>
          <w:p w14:paraId="1DD6AC0E" w14:textId="77777777" w:rsidR="00946FB7" w:rsidRPr="00946FB7" w:rsidRDefault="00946FB7" w:rsidP="00946FB7">
            <w:pPr>
              <w:suppressAutoHyphens w:val="0"/>
              <w:jc w:val="left"/>
              <w:rPr>
                <w:b/>
                <w:bCs/>
                <w:sz w:val="20"/>
                <w:lang w:eastAsia="pl-PL"/>
              </w:rPr>
            </w:pPr>
            <w:r w:rsidRPr="00946FB7">
              <w:rPr>
                <w:b/>
                <w:bCs/>
                <w:sz w:val="20"/>
                <w:lang w:eastAsia="pl-PL"/>
              </w:rPr>
              <w:t>Kanalizacja deszczowa</w:t>
            </w:r>
          </w:p>
        </w:tc>
        <w:tc>
          <w:tcPr>
            <w:tcW w:w="720" w:type="dxa"/>
            <w:tcBorders>
              <w:top w:val="nil"/>
              <w:left w:val="nil"/>
              <w:bottom w:val="single" w:sz="4" w:space="0" w:color="000000"/>
              <w:right w:val="single" w:sz="4" w:space="0" w:color="000000"/>
            </w:tcBorders>
            <w:shd w:val="clear" w:color="C0C0C0" w:fill="CCCCFF"/>
            <w:noWrap/>
            <w:vAlign w:val="center"/>
            <w:hideMark/>
          </w:tcPr>
          <w:p w14:paraId="4F9350A7"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618A0004"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0CB2AD16"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79FFC4F" w14:textId="77777777" w:rsidR="00946FB7" w:rsidRPr="00946FB7" w:rsidRDefault="00946FB7" w:rsidP="00946FB7">
            <w:pPr>
              <w:suppressAutoHyphens w:val="0"/>
              <w:jc w:val="center"/>
              <w:rPr>
                <w:sz w:val="20"/>
                <w:lang w:eastAsia="pl-PL"/>
              </w:rPr>
            </w:pPr>
            <w:r w:rsidRPr="00946FB7">
              <w:rPr>
                <w:sz w:val="20"/>
                <w:lang w:eastAsia="pl-PL"/>
              </w:rPr>
              <w:t>44</w:t>
            </w:r>
          </w:p>
        </w:tc>
        <w:tc>
          <w:tcPr>
            <w:tcW w:w="1220" w:type="dxa"/>
            <w:tcBorders>
              <w:top w:val="nil"/>
              <w:left w:val="nil"/>
              <w:bottom w:val="single" w:sz="4" w:space="0" w:color="000000"/>
              <w:right w:val="single" w:sz="4" w:space="0" w:color="000000"/>
            </w:tcBorders>
            <w:shd w:val="clear" w:color="auto" w:fill="auto"/>
            <w:noWrap/>
            <w:vAlign w:val="center"/>
            <w:hideMark/>
          </w:tcPr>
          <w:p w14:paraId="7F9F581C"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1F041C37"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Wpust deszczowy fi 500</w:t>
            </w:r>
          </w:p>
        </w:tc>
        <w:tc>
          <w:tcPr>
            <w:tcW w:w="720" w:type="dxa"/>
            <w:tcBorders>
              <w:top w:val="nil"/>
              <w:left w:val="nil"/>
              <w:bottom w:val="single" w:sz="4" w:space="0" w:color="000000"/>
              <w:right w:val="single" w:sz="4" w:space="0" w:color="000000"/>
            </w:tcBorders>
            <w:shd w:val="clear" w:color="auto" w:fill="auto"/>
            <w:noWrap/>
            <w:vAlign w:val="center"/>
            <w:hideMark/>
          </w:tcPr>
          <w:p w14:paraId="7BBB2F23"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kpl</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570C44A7"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42</w:t>
            </w:r>
          </w:p>
        </w:tc>
      </w:tr>
      <w:tr w:rsidR="00946FB7" w:rsidRPr="00946FB7" w14:paraId="740D5B9A"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DA6E67B" w14:textId="77777777" w:rsidR="00946FB7" w:rsidRPr="00946FB7" w:rsidRDefault="00946FB7" w:rsidP="00946FB7">
            <w:pPr>
              <w:suppressAutoHyphens w:val="0"/>
              <w:jc w:val="center"/>
              <w:rPr>
                <w:sz w:val="20"/>
                <w:lang w:eastAsia="pl-PL"/>
              </w:rPr>
            </w:pPr>
            <w:r w:rsidRPr="00946FB7">
              <w:rPr>
                <w:sz w:val="20"/>
                <w:lang w:eastAsia="pl-PL"/>
              </w:rPr>
              <w:t>45</w:t>
            </w:r>
          </w:p>
        </w:tc>
        <w:tc>
          <w:tcPr>
            <w:tcW w:w="1220" w:type="dxa"/>
            <w:tcBorders>
              <w:top w:val="nil"/>
              <w:left w:val="nil"/>
              <w:bottom w:val="single" w:sz="4" w:space="0" w:color="000000"/>
              <w:right w:val="single" w:sz="4" w:space="0" w:color="000000"/>
            </w:tcBorders>
            <w:shd w:val="clear" w:color="auto" w:fill="auto"/>
            <w:noWrap/>
            <w:vAlign w:val="center"/>
            <w:hideMark/>
          </w:tcPr>
          <w:p w14:paraId="46E4CD15"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529C74A5"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Studzienka betonowa fi 1200</w:t>
            </w:r>
          </w:p>
        </w:tc>
        <w:tc>
          <w:tcPr>
            <w:tcW w:w="720" w:type="dxa"/>
            <w:tcBorders>
              <w:top w:val="nil"/>
              <w:left w:val="nil"/>
              <w:bottom w:val="single" w:sz="4" w:space="0" w:color="000000"/>
              <w:right w:val="single" w:sz="4" w:space="0" w:color="000000"/>
            </w:tcBorders>
            <w:shd w:val="clear" w:color="auto" w:fill="auto"/>
            <w:noWrap/>
            <w:vAlign w:val="center"/>
            <w:hideMark/>
          </w:tcPr>
          <w:p w14:paraId="5733CBDC"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kpl</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7920A2AA"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37</w:t>
            </w:r>
          </w:p>
        </w:tc>
      </w:tr>
      <w:tr w:rsidR="00946FB7" w:rsidRPr="00946FB7" w14:paraId="5574A52B"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F8008EC" w14:textId="77777777" w:rsidR="00946FB7" w:rsidRPr="00946FB7" w:rsidRDefault="00946FB7" w:rsidP="00946FB7">
            <w:pPr>
              <w:suppressAutoHyphens w:val="0"/>
              <w:jc w:val="center"/>
              <w:rPr>
                <w:sz w:val="20"/>
                <w:lang w:eastAsia="pl-PL"/>
              </w:rPr>
            </w:pPr>
            <w:r w:rsidRPr="00946FB7">
              <w:rPr>
                <w:sz w:val="20"/>
                <w:lang w:eastAsia="pl-PL"/>
              </w:rPr>
              <w:t>46</w:t>
            </w:r>
          </w:p>
        </w:tc>
        <w:tc>
          <w:tcPr>
            <w:tcW w:w="1220" w:type="dxa"/>
            <w:tcBorders>
              <w:top w:val="nil"/>
              <w:left w:val="nil"/>
              <w:bottom w:val="single" w:sz="4" w:space="0" w:color="000000"/>
              <w:right w:val="single" w:sz="4" w:space="0" w:color="000000"/>
            </w:tcBorders>
            <w:shd w:val="clear" w:color="auto" w:fill="auto"/>
            <w:noWrap/>
            <w:vAlign w:val="center"/>
            <w:hideMark/>
          </w:tcPr>
          <w:p w14:paraId="2DE327D1"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E7B4DD8"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 xml:space="preserve">Osadnik fi 1500 </w:t>
            </w:r>
            <w:proofErr w:type="spellStart"/>
            <w:r w:rsidRPr="00946FB7">
              <w:rPr>
                <w:rFonts w:ascii="Times New Roman CE" w:hAnsi="Times New Roman CE" w:cs="Times New Roman CE"/>
                <w:sz w:val="20"/>
                <w:lang w:eastAsia="pl-PL"/>
              </w:rPr>
              <w:t>Vcz</w:t>
            </w:r>
            <w:proofErr w:type="spellEnd"/>
            <w:r w:rsidRPr="00946FB7">
              <w:rPr>
                <w:rFonts w:ascii="Times New Roman CE" w:hAnsi="Times New Roman CE" w:cs="Times New Roman CE"/>
                <w:sz w:val="20"/>
                <w:lang w:eastAsia="pl-PL"/>
              </w:rPr>
              <w:t xml:space="preserve"> 3 m3</w:t>
            </w:r>
          </w:p>
        </w:tc>
        <w:tc>
          <w:tcPr>
            <w:tcW w:w="720" w:type="dxa"/>
            <w:tcBorders>
              <w:top w:val="nil"/>
              <w:left w:val="nil"/>
              <w:bottom w:val="single" w:sz="4" w:space="0" w:color="000000"/>
              <w:right w:val="single" w:sz="4" w:space="0" w:color="000000"/>
            </w:tcBorders>
            <w:shd w:val="clear" w:color="auto" w:fill="auto"/>
            <w:noWrap/>
            <w:vAlign w:val="center"/>
            <w:hideMark/>
          </w:tcPr>
          <w:p w14:paraId="5B665E43"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kpl</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013B27DB"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1</w:t>
            </w:r>
          </w:p>
        </w:tc>
      </w:tr>
      <w:tr w:rsidR="00946FB7" w:rsidRPr="00946FB7" w14:paraId="3698BA63"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6F14DB1" w14:textId="77777777" w:rsidR="00946FB7" w:rsidRPr="00946FB7" w:rsidRDefault="00946FB7" w:rsidP="00946FB7">
            <w:pPr>
              <w:suppressAutoHyphens w:val="0"/>
              <w:jc w:val="center"/>
              <w:rPr>
                <w:sz w:val="20"/>
                <w:lang w:eastAsia="pl-PL"/>
              </w:rPr>
            </w:pPr>
            <w:r w:rsidRPr="00946FB7">
              <w:rPr>
                <w:sz w:val="20"/>
                <w:lang w:eastAsia="pl-PL"/>
              </w:rPr>
              <w:t>47</w:t>
            </w:r>
          </w:p>
        </w:tc>
        <w:tc>
          <w:tcPr>
            <w:tcW w:w="1220" w:type="dxa"/>
            <w:tcBorders>
              <w:top w:val="nil"/>
              <w:left w:val="nil"/>
              <w:bottom w:val="single" w:sz="4" w:space="0" w:color="000000"/>
              <w:right w:val="single" w:sz="4" w:space="0" w:color="000000"/>
            </w:tcBorders>
            <w:shd w:val="clear" w:color="auto" w:fill="auto"/>
            <w:noWrap/>
            <w:vAlign w:val="center"/>
            <w:hideMark/>
          </w:tcPr>
          <w:p w14:paraId="223E7A43"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51E512A9"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Studzienka betonowa fi 1500</w:t>
            </w:r>
          </w:p>
        </w:tc>
        <w:tc>
          <w:tcPr>
            <w:tcW w:w="720" w:type="dxa"/>
            <w:tcBorders>
              <w:top w:val="nil"/>
              <w:left w:val="nil"/>
              <w:bottom w:val="single" w:sz="4" w:space="0" w:color="000000"/>
              <w:right w:val="single" w:sz="4" w:space="0" w:color="000000"/>
            </w:tcBorders>
            <w:shd w:val="clear" w:color="auto" w:fill="auto"/>
            <w:noWrap/>
            <w:vAlign w:val="center"/>
            <w:hideMark/>
          </w:tcPr>
          <w:p w14:paraId="5C09D1AF"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kpl</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7FBDFCD0"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3</w:t>
            </w:r>
          </w:p>
        </w:tc>
      </w:tr>
      <w:tr w:rsidR="00946FB7" w:rsidRPr="00946FB7" w14:paraId="11C96F80"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C334780" w14:textId="77777777" w:rsidR="00946FB7" w:rsidRPr="00946FB7" w:rsidRDefault="00946FB7" w:rsidP="00946FB7">
            <w:pPr>
              <w:suppressAutoHyphens w:val="0"/>
              <w:jc w:val="center"/>
              <w:rPr>
                <w:sz w:val="20"/>
                <w:lang w:eastAsia="pl-PL"/>
              </w:rPr>
            </w:pPr>
            <w:r w:rsidRPr="00946FB7">
              <w:rPr>
                <w:sz w:val="20"/>
                <w:lang w:eastAsia="pl-PL"/>
              </w:rPr>
              <w:t>48</w:t>
            </w:r>
          </w:p>
        </w:tc>
        <w:tc>
          <w:tcPr>
            <w:tcW w:w="1220" w:type="dxa"/>
            <w:tcBorders>
              <w:top w:val="nil"/>
              <w:left w:val="nil"/>
              <w:bottom w:val="single" w:sz="4" w:space="0" w:color="000000"/>
              <w:right w:val="single" w:sz="4" w:space="0" w:color="000000"/>
            </w:tcBorders>
            <w:shd w:val="clear" w:color="auto" w:fill="auto"/>
            <w:noWrap/>
            <w:vAlign w:val="center"/>
            <w:hideMark/>
          </w:tcPr>
          <w:p w14:paraId="764AC3AD"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D41BD4F"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 xml:space="preserve">Separator </w:t>
            </w:r>
            <w:proofErr w:type="spellStart"/>
            <w:r w:rsidRPr="00946FB7">
              <w:rPr>
                <w:rFonts w:ascii="Times New Roman CE" w:hAnsi="Times New Roman CE" w:cs="Times New Roman CE"/>
                <w:sz w:val="20"/>
                <w:lang w:eastAsia="pl-PL"/>
              </w:rPr>
              <w:t>lamelowy</w:t>
            </w:r>
            <w:proofErr w:type="spellEnd"/>
            <w:r w:rsidRPr="00946FB7">
              <w:rPr>
                <w:rFonts w:ascii="Times New Roman CE" w:hAnsi="Times New Roman CE" w:cs="Times New Roman CE"/>
                <w:sz w:val="20"/>
                <w:lang w:eastAsia="pl-PL"/>
              </w:rPr>
              <w:t xml:space="preserve"> 10/100</w:t>
            </w:r>
          </w:p>
        </w:tc>
        <w:tc>
          <w:tcPr>
            <w:tcW w:w="720" w:type="dxa"/>
            <w:tcBorders>
              <w:top w:val="nil"/>
              <w:left w:val="nil"/>
              <w:bottom w:val="single" w:sz="4" w:space="0" w:color="000000"/>
              <w:right w:val="single" w:sz="4" w:space="0" w:color="000000"/>
            </w:tcBorders>
            <w:shd w:val="clear" w:color="auto" w:fill="auto"/>
            <w:noWrap/>
            <w:vAlign w:val="center"/>
            <w:hideMark/>
          </w:tcPr>
          <w:p w14:paraId="4E08441C"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kpl</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2E29B9CB"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3</w:t>
            </w:r>
          </w:p>
        </w:tc>
      </w:tr>
      <w:tr w:rsidR="00946FB7" w:rsidRPr="00946FB7" w14:paraId="2F551A3D"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7C7314D" w14:textId="77777777" w:rsidR="00946FB7" w:rsidRPr="00946FB7" w:rsidRDefault="00946FB7" w:rsidP="00946FB7">
            <w:pPr>
              <w:suppressAutoHyphens w:val="0"/>
              <w:jc w:val="center"/>
              <w:rPr>
                <w:sz w:val="20"/>
                <w:lang w:eastAsia="pl-PL"/>
              </w:rPr>
            </w:pPr>
            <w:r w:rsidRPr="00946FB7">
              <w:rPr>
                <w:sz w:val="20"/>
                <w:lang w:eastAsia="pl-PL"/>
              </w:rPr>
              <w:t>49</w:t>
            </w:r>
          </w:p>
        </w:tc>
        <w:tc>
          <w:tcPr>
            <w:tcW w:w="1220" w:type="dxa"/>
            <w:tcBorders>
              <w:top w:val="nil"/>
              <w:left w:val="nil"/>
              <w:bottom w:val="single" w:sz="4" w:space="0" w:color="000000"/>
              <w:right w:val="single" w:sz="4" w:space="0" w:color="000000"/>
            </w:tcBorders>
            <w:shd w:val="clear" w:color="auto" w:fill="auto"/>
            <w:noWrap/>
            <w:vAlign w:val="center"/>
            <w:hideMark/>
          </w:tcPr>
          <w:p w14:paraId="2FBB52D5"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0657298"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Wylot KPED 02.19</w:t>
            </w:r>
          </w:p>
        </w:tc>
        <w:tc>
          <w:tcPr>
            <w:tcW w:w="720" w:type="dxa"/>
            <w:tcBorders>
              <w:top w:val="nil"/>
              <w:left w:val="nil"/>
              <w:bottom w:val="single" w:sz="4" w:space="0" w:color="000000"/>
              <w:right w:val="single" w:sz="4" w:space="0" w:color="000000"/>
            </w:tcBorders>
            <w:shd w:val="clear" w:color="auto" w:fill="auto"/>
            <w:noWrap/>
            <w:vAlign w:val="center"/>
            <w:hideMark/>
          </w:tcPr>
          <w:p w14:paraId="0EEA1A6C"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kpl</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4604559C"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5</w:t>
            </w:r>
          </w:p>
        </w:tc>
      </w:tr>
      <w:tr w:rsidR="00946FB7" w:rsidRPr="00946FB7" w14:paraId="742B6569"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EDC6475" w14:textId="77777777" w:rsidR="00946FB7" w:rsidRPr="00946FB7" w:rsidRDefault="00946FB7" w:rsidP="00946FB7">
            <w:pPr>
              <w:suppressAutoHyphens w:val="0"/>
              <w:jc w:val="center"/>
              <w:rPr>
                <w:sz w:val="20"/>
                <w:lang w:eastAsia="pl-PL"/>
              </w:rPr>
            </w:pPr>
            <w:r w:rsidRPr="00946FB7">
              <w:rPr>
                <w:sz w:val="20"/>
                <w:lang w:eastAsia="pl-PL"/>
              </w:rPr>
              <w:t>50</w:t>
            </w:r>
          </w:p>
        </w:tc>
        <w:tc>
          <w:tcPr>
            <w:tcW w:w="1220" w:type="dxa"/>
            <w:tcBorders>
              <w:top w:val="nil"/>
              <w:left w:val="nil"/>
              <w:bottom w:val="single" w:sz="4" w:space="0" w:color="000000"/>
              <w:right w:val="single" w:sz="4" w:space="0" w:color="000000"/>
            </w:tcBorders>
            <w:shd w:val="clear" w:color="auto" w:fill="auto"/>
            <w:noWrap/>
            <w:vAlign w:val="center"/>
            <w:hideMark/>
          </w:tcPr>
          <w:p w14:paraId="1806D597"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593CC9B6"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Rura fi 200 PVC lita SN8</w:t>
            </w:r>
          </w:p>
        </w:tc>
        <w:tc>
          <w:tcPr>
            <w:tcW w:w="720" w:type="dxa"/>
            <w:tcBorders>
              <w:top w:val="nil"/>
              <w:left w:val="nil"/>
              <w:bottom w:val="single" w:sz="4" w:space="0" w:color="000000"/>
              <w:right w:val="single" w:sz="4" w:space="0" w:color="000000"/>
            </w:tcBorders>
            <w:shd w:val="clear" w:color="auto" w:fill="auto"/>
            <w:noWrap/>
            <w:vAlign w:val="center"/>
            <w:hideMark/>
          </w:tcPr>
          <w:p w14:paraId="0C132C61"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569A2FDF"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380</w:t>
            </w:r>
          </w:p>
        </w:tc>
      </w:tr>
      <w:tr w:rsidR="00946FB7" w:rsidRPr="00946FB7" w14:paraId="24014FBC"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FDE6076" w14:textId="77777777" w:rsidR="00946FB7" w:rsidRPr="00946FB7" w:rsidRDefault="00946FB7" w:rsidP="00946FB7">
            <w:pPr>
              <w:suppressAutoHyphens w:val="0"/>
              <w:jc w:val="center"/>
              <w:rPr>
                <w:sz w:val="20"/>
                <w:lang w:eastAsia="pl-PL"/>
              </w:rPr>
            </w:pPr>
            <w:r w:rsidRPr="00946FB7">
              <w:rPr>
                <w:sz w:val="20"/>
                <w:lang w:eastAsia="pl-PL"/>
              </w:rPr>
              <w:t>51</w:t>
            </w:r>
          </w:p>
        </w:tc>
        <w:tc>
          <w:tcPr>
            <w:tcW w:w="1220" w:type="dxa"/>
            <w:tcBorders>
              <w:top w:val="nil"/>
              <w:left w:val="nil"/>
              <w:bottom w:val="single" w:sz="4" w:space="0" w:color="000000"/>
              <w:right w:val="single" w:sz="4" w:space="0" w:color="000000"/>
            </w:tcBorders>
            <w:shd w:val="clear" w:color="auto" w:fill="auto"/>
            <w:noWrap/>
            <w:vAlign w:val="center"/>
            <w:hideMark/>
          </w:tcPr>
          <w:p w14:paraId="51275752"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6D4DD76D"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Rura fi 315 PVC lita SN8</w:t>
            </w:r>
          </w:p>
        </w:tc>
        <w:tc>
          <w:tcPr>
            <w:tcW w:w="720" w:type="dxa"/>
            <w:tcBorders>
              <w:top w:val="nil"/>
              <w:left w:val="nil"/>
              <w:bottom w:val="single" w:sz="4" w:space="0" w:color="000000"/>
              <w:right w:val="single" w:sz="4" w:space="0" w:color="000000"/>
            </w:tcBorders>
            <w:shd w:val="clear" w:color="auto" w:fill="auto"/>
            <w:noWrap/>
            <w:vAlign w:val="center"/>
            <w:hideMark/>
          </w:tcPr>
          <w:p w14:paraId="5E4E6D5A"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01C6002C"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530</w:t>
            </w:r>
          </w:p>
        </w:tc>
      </w:tr>
      <w:tr w:rsidR="00946FB7" w:rsidRPr="00946FB7" w14:paraId="54125601"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15C982B" w14:textId="77777777" w:rsidR="00946FB7" w:rsidRPr="00946FB7" w:rsidRDefault="00946FB7" w:rsidP="00946FB7">
            <w:pPr>
              <w:suppressAutoHyphens w:val="0"/>
              <w:jc w:val="center"/>
              <w:rPr>
                <w:sz w:val="20"/>
                <w:lang w:eastAsia="pl-PL"/>
              </w:rPr>
            </w:pPr>
            <w:r w:rsidRPr="00946FB7">
              <w:rPr>
                <w:sz w:val="20"/>
                <w:lang w:eastAsia="pl-PL"/>
              </w:rPr>
              <w:t>52</w:t>
            </w:r>
          </w:p>
        </w:tc>
        <w:tc>
          <w:tcPr>
            <w:tcW w:w="1220" w:type="dxa"/>
            <w:tcBorders>
              <w:top w:val="nil"/>
              <w:left w:val="nil"/>
              <w:bottom w:val="single" w:sz="4" w:space="0" w:color="000000"/>
              <w:right w:val="single" w:sz="4" w:space="0" w:color="000000"/>
            </w:tcBorders>
            <w:shd w:val="clear" w:color="auto" w:fill="auto"/>
            <w:noWrap/>
            <w:vAlign w:val="center"/>
            <w:hideMark/>
          </w:tcPr>
          <w:p w14:paraId="3846954B"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06DA38C3"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Rura fi 400PVC lita SN8</w:t>
            </w:r>
          </w:p>
        </w:tc>
        <w:tc>
          <w:tcPr>
            <w:tcW w:w="720" w:type="dxa"/>
            <w:tcBorders>
              <w:top w:val="nil"/>
              <w:left w:val="nil"/>
              <w:bottom w:val="single" w:sz="4" w:space="0" w:color="000000"/>
              <w:right w:val="single" w:sz="4" w:space="0" w:color="000000"/>
            </w:tcBorders>
            <w:shd w:val="clear" w:color="auto" w:fill="auto"/>
            <w:noWrap/>
            <w:vAlign w:val="center"/>
            <w:hideMark/>
          </w:tcPr>
          <w:p w14:paraId="7CC0547F" w14:textId="77777777" w:rsidR="00946FB7" w:rsidRPr="00946FB7" w:rsidRDefault="00946FB7" w:rsidP="00946FB7">
            <w:pPr>
              <w:suppressAutoHyphens w:val="0"/>
              <w:jc w:val="center"/>
              <w:rPr>
                <w:rFonts w:ascii="Times New Roman CE" w:hAnsi="Times New Roman CE" w:cs="Times New Roman CE"/>
                <w:sz w:val="20"/>
                <w:lang w:eastAsia="pl-PL"/>
              </w:rPr>
            </w:pPr>
            <w:proofErr w:type="spellStart"/>
            <w:r w:rsidRPr="00946FB7">
              <w:rPr>
                <w:rFonts w:ascii="Times New Roman CE" w:hAnsi="Times New Roman CE" w:cs="Times New Roman CE"/>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79768D29"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350</w:t>
            </w:r>
          </w:p>
        </w:tc>
      </w:tr>
      <w:tr w:rsidR="00946FB7" w:rsidRPr="00946FB7" w14:paraId="78B4BAE9"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5E7A44CB"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13AE172F" w14:textId="77777777" w:rsidR="00946FB7" w:rsidRPr="00946FB7" w:rsidRDefault="00946FB7" w:rsidP="00946FB7">
            <w:pPr>
              <w:suppressAutoHyphens w:val="0"/>
              <w:jc w:val="center"/>
              <w:rPr>
                <w:b/>
                <w:bCs/>
                <w:sz w:val="20"/>
                <w:lang w:eastAsia="pl-PL"/>
              </w:rPr>
            </w:pPr>
            <w:r w:rsidRPr="00946FB7">
              <w:rPr>
                <w:b/>
                <w:bCs/>
                <w:sz w:val="20"/>
                <w:lang w:eastAsia="pl-PL"/>
              </w:rPr>
              <w:t>D.04.00.00</w:t>
            </w:r>
          </w:p>
        </w:tc>
        <w:tc>
          <w:tcPr>
            <w:tcW w:w="5680" w:type="dxa"/>
            <w:tcBorders>
              <w:top w:val="nil"/>
              <w:left w:val="nil"/>
              <w:bottom w:val="single" w:sz="4" w:space="0" w:color="000000"/>
              <w:right w:val="single" w:sz="4" w:space="0" w:color="000000"/>
            </w:tcBorders>
            <w:shd w:val="clear" w:color="C0C0C0" w:fill="CCCCFF"/>
            <w:hideMark/>
          </w:tcPr>
          <w:p w14:paraId="18BC2E15" w14:textId="77777777" w:rsidR="00946FB7" w:rsidRPr="00946FB7" w:rsidRDefault="00946FB7" w:rsidP="00946FB7">
            <w:pPr>
              <w:suppressAutoHyphens w:val="0"/>
              <w:jc w:val="left"/>
              <w:rPr>
                <w:b/>
                <w:bCs/>
                <w:sz w:val="20"/>
                <w:lang w:eastAsia="pl-PL"/>
              </w:rPr>
            </w:pPr>
            <w:r w:rsidRPr="00946FB7">
              <w:rPr>
                <w:b/>
                <w:bCs/>
                <w:sz w:val="20"/>
                <w:lang w:eastAsia="pl-PL"/>
              </w:rPr>
              <w:t>PODBUDOWY</w:t>
            </w:r>
          </w:p>
        </w:tc>
        <w:tc>
          <w:tcPr>
            <w:tcW w:w="720" w:type="dxa"/>
            <w:tcBorders>
              <w:top w:val="nil"/>
              <w:left w:val="nil"/>
              <w:bottom w:val="single" w:sz="4" w:space="0" w:color="000000"/>
              <w:right w:val="single" w:sz="4" w:space="0" w:color="000000"/>
            </w:tcBorders>
            <w:shd w:val="clear" w:color="C0C0C0" w:fill="CCCCFF"/>
            <w:noWrap/>
            <w:vAlign w:val="center"/>
            <w:hideMark/>
          </w:tcPr>
          <w:p w14:paraId="0640A477"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78F20B9F"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119FBDF9"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48736911"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0E9284B9" w14:textId="77777777" w:rsidR="00946FB7" w:rsidRPr="00946FB7" w:rsidRDefault="00946FB7" w:rsidP="00946FB7">
            <w:pPr>
              <w:suppressAutoHyphens w:val="0"/>
              <w:jc w:val="center"/>
              <w:rPr>
                <w:b/>
                <w:bCs/>
                <w:sz w:val="20"/>
                <w:lang w:eastAsia="pl-PL"/>
              </w:rPr>
            </w:pPr>
            <w:r w:rsidRPr="00946FB7">
              <w:rPr>
                <w:b/>
                <w:bCs/>
                <w:sz w:val="20"/>
                <w:lang w:eastAsia="pl-PL"/>
              </w:rPr>
              <w:t>D.04.03.01</w:t>
            </w:r>
          </w:p>
        </w:tc>
        <w:tc>
          <w:tcPr>
            <w:tcW w:w="5680" w:type="dxa"/>
            <w:tcBorders>
              <w:top w:val="nil"/>
              <w:left w:val="nil"/>
              <w:bottom w:val="single" w:sz="4" w:space="0" w:color="000000"/>
              <w:right w:val="single" w:sz="4" w:space="0" w:color="000000"/>
            </w:tcBorders>
            <w:shd w:val="clear" w:color="C0C0C0" w:fill="CCCCFF"/>
            <w:hideMark/>
          </w:tcPr>
          <w:p w14:paraId="25FA74FE" w14:textId="77777777" w:rsidR="00946FB7" w:rsidRPr="00946FB7" w:rsidRDefault="00946FB7" w:rsidP="00946FB7">
            <w:pPr>
              <w:suppressAutoHyphens w:val="0"/>
              <w:jc w:val="left"/>
              <w:rPr>
                <w:b/>
                <w:bCs/>
                <w:sz w:val="20"/>
                <w:lang w:eastAsia="pl-PL"/>
              </w:rPr>
            </w:pPr>
            <w:r w:rsidRPr="00946FB7">
              <w:rPr>
                <w:b/>
                <w:bCs/>
                <w:sz w:val="20"/>
                <w:lang w:eastAsia="pl-PL"/>
              </w:rPr>
              <w:t>Oczyszczenie i skropienie warstw konstrukcyjnych</w:t>
            </w:r>
          </w:p>
        </w:tc>
        <w:tc>
          <w:tcPr>
            <w:tcW w:w="720" w:type="dxa"/>
            <w:tcBorders>
              <w:top w:val="nil"/>
              <w:left w:val="nil"/>
              <w:bottom w:val="single" w:sz="4" w:space="0" w:color="000000"/>
              <w:right w:val="single" w:sz="4" w:space="0" w:color="000000"/>
            </w:tcBorders>
            <w:shd w:val="clear" w:color="C0C0C0" w:fill="CCCCFF"/>
            <w:noWrap/>
            <w:vAlign w:val="center"/>
            <w:hideMark/>
          </w:tcPr>
          <w:p w14:paraId="1466E834"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4AE6C1A5" w14:textId="77777777" w:rsidR="00946FB7" w:rsidRPr="00946FB7" w:rsidRDefault="00946FB7" w:rsidP="00946FB7">
            <w:pPr>
              <w:suppressAutoHyphens w:val="0"/>
              <w:jc w:val="center"/>
              <w:rPr>
                <w:sz w:val="20"/>
                <w:lang w:eastAsia="pl-PL"/>
              </w:rPr>
            </w:pPr>
            <w:r w:rsidRPr="00946FB7">
              <w:rPr>
                <w:sz w:val="20"/>
                <w:lang w:eastAsia="pl-PL"/>
              </w:rPr>
              <w:t> </w:t>
            </w:r>
          </w:p>
        </w:tc>
      </w:tr>
      <w:tr w:rsidR="00946FB7" w:rsidRPr="00946FB7" w14:paraId="7A39E6F5"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847A391" w14:textId="77777777" w:rsidR="00946FB7" w:rsidRPr="00946FB7" w:rsidRDefault="00946FB7" w:rsidP="00946FB7">
            <w:pPr>
              <w:suppressAutoHyphens w:val="0"/>
              <w:jc w:val="center"/>
              <w:rPr>
                <w:sz w:val="20"/>
                <w:lang w:eastAsia="pl-PL"/>
              </w:rPr>
            </w:pPr>
            <w:r w:rsidRPr="00946FB7">
              <w:rPr>
                <w:sz w:val="20"/>
                <w:lang w:eastAsia="pl-PL"/>
              </w:rPr>
              <w:t>53</w:t>
            </w:r>
          </w:p>
        </w:tc>
        <w:tc>
          <w:tcPr>
            <w:tcW w:w="1220" w:type="dxa"/>
            <w:tcBorders>
              <w:top w:val="nil"/>
              <w:left w:val="nil"/>
              <w:bottom w:val="single" w:sz="4" w:space="0" w:color="000000"/>
              <w:right w:val="single" w:sz="4" w:space="0" w:color="000000"/>
            </w:tcBorders>
            <w:shd w:val="clear" w:color="auto" w:fill="auto"/>
            <w:noWrap/>
            <w:vAlign w:val="center"/>
            <w:hideMark/>
          </w:tcPr>
          <w:p w14:paraId="2F5ACEAA"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49B71331" w14:textId="77777777" w:rsidR="00946FB7" w:rsidRPr="00946FB7" w:rsidRDefault="00946FB7" w:rsidP="00946FB7">
            <w:pPr>
              <w:suppressAutoHyphens w:val="0"/>
              <w:jc w:val="left"/>
              <w:rPr>
                <w:sz w:val="20"/>
                <w:lang w:eastAsia="pl-PL"/>
              </w:rPr>
            </w:pPr>
            <w:r w:rsidRPr="00946FB7">
              <w:rPr>
                <w:sz w:val="20"/>
                <w:lang w:eastAsia="pl-PL"/>
              </w:rPr>
              <w:t>Oczyszczenie i skropienie warstwy niebitumicznych emulsją asfaltową w ilości 0,4 kg/m2</w:t>
            </w:r>
          </w:p>
        </w:tc>
        <w:tc>
          <w:tcPr>
            <w:tcW w:w="720" w:type="dxa"/>
            <w:tcBorders>
              <w:top w:val="nil"/>
              <w:left w:val="nil"/>
              <w:bottom w:val="single" w:sz="4" w:space="0" w:color="000000"/>
              <w:right w:val="single" w:sz="4" w:space="0" w:color="000000"/>
            </w:tcBorders>
            <w:shd w:val="clear" w:color="auto" w:fill="auto"/>
            <w:noWrap/>
            <w:vAlign w:val="center"/>
            <w:hideMark/>
          </w:tcPr>
          <w:p w14:paraId="0F682AED"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2A437DB2" w14:textId="77777777" w:rsidR="00946FB7" w:rsidRPr="00946FB7" w:rsidRDefault="00946FB7" w:rsidP="00946FB7">
            <w:pPr>
              <w:suppressAutoHyphens w:val="0"/>
              <w:jc w:val="center"/>
              <w:rPr>
                <w:sz w:val="20"/>
                <w:lang w:eastAsia="pl-PL"/>
              </w:rPr>
            </w:pPr>
            <w:r w:rsidRPr="00946FB7">
              <w:rPr>
                <w:sz w:val="20"/>
                <w:lang w:eastAsia="pl-PL"/>
              </w:rPr>
              <w:t>9 194</w:t>
            </w:r>
          </w:p>
        </w:tc>
      </w:tr>
      <w:tr w:rsidR="00946FB7" w:rsidRPr="00946FB7" w14:paraId="18DE8A1C"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A5E4848" w14:textId="77777777" w:rsidR="00946FB7" w:rsidRPr="00946FB7" w:rsidRDefault="00946FB7" w:rsidP="00946FB7">
            <w:pPr>
              <w:suppressAutoHyphens w:val="0"/>
              <w:jc w:val="center"/>
              <w:rPr>
                <w:sz w:val="20"/>
                <w:lang w:eastAsia="pl-PL"/>
              </w:rPr>
            </w:pPr>
            <w:r w:rsidRPr="00946FB7">
              <w:rPr>
                <w:sz w:val="20"/>
                <w:lang w:eastAsia="pl-PL"/>
              </w:rPr>
              <w:t>54</w:t>
            </w:r>
          </w:p>
        </w:tc>
        <w:tc>
          <w:tcPr>
            <w:tcW w:w="1220" w:type="dxa"/>
            <w:tcBorders>
              <w:top w:val="nil"/>
              <w:left w:val="nil"/>
              <w:bottom w:val="single" w:sz="4" w:space="0" w:color="000000"/>
              <w:right w:val="single" w:sz="4" w:space="0" w:color="000000"/>
            </w:tcBorders>
            <w:shd w:val="clear" w:color="auto" w:fill="auto"/>
            <w:vAlign w:val="center"/>
            <w:hideMark/>
          </w:tcPr>
          <w:p w14:paraId="2E07AEA0"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77C2FA00" w14:textId="77777777" w:rsidR="00946FB7" w:rsidRPr="00946FB7" w:rsidRDefault="00946FB7" w:rsidP="00946FB7">
            <w:pPr>
              <w:suppressAutoHyphens w:val="0"/>
              <w:jc w:val="left"/>
              <w:rPr>
                <w:sz w:val="20"/>
                <w:lang w:eastAsia="pl-PL"/>
              </w:rPr>
            </w:pPr>
            <w:r w:rsidRPr="00946FB7">
              <w:rPr>
                <w:sz w:val="20"/>
                <w:lang w:eastAsia="pl-PL"/>
              </w:rPr>
              <w:t>Oczyszczenie i skropienie warstw bitumicznych emulsją asfaltową w ilości 0,2 kg/m2</w:t>
            </w:r>
          </w:p>
        </w:tc>
        <w:tc>
          <w:tcPr>
            <w:tcW w:w="720" w:type="dxa"/>
            <w:tcBorders>
              <w:top w:val="nil"/>
              <w:left w:val="nil"/>
              <w:bottom w:val="single" w:sz="4" w:space="0" w:color="000000"/>
              <w:right w:val="single" w:sz="4" w:space="0" w:color="000000"/>
            </w:tcBorders>
            <w:shd w:val="clear" w:color="auto" w:fill="auto"/>
            <w:noWrap/>
            <w:vAlign w:val="center"/>
            <w:hideMark/>
          </w:tcPr>
          <w:p w14:paraId="0DFDD5F4"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5E05A02B" w14:textId="77777777" w:rsidR="00946FB7" w:rsidRPr="00946FB7" w:rsidRDefault="00946FB7" w:rsidP="00946FB7">
            <w:pPr>
              <w:suppressAutoHyphens w:val="0"/>
              <w:jc w:val="center"/>
              <w:rPr>
                <w:sz w:val="20"/>
                <w:lang w:eastAsia="pl-PL"/>
              </w:rPr>
            </w:pPr>
            <w:r w:rsidRPr="00946FB7">
              <w:rPr>
                <w:sz w:val="20"/>
                <w:lang w:eastAsia="pl-PL"/>
              </w:rPr>
              <w:t>14 854</w:t>
            </w:r>
          </w:p>
        </w:tc>
      </w:tr>
      <w:tr w:rsidR="00946FB7" w:rsidRPr="00946FB7" w14:paraId="515065F1"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2C650AA5"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3B5637CE" w14:textId="77777777" w:rsidR="00946FB7" w:rsidRPr="00946FB7" w:rsidRDefault="00946FB7" w:rsidP="00946FB7">
            <w:pPr>
              <w:suppressAutoHyphens w:val="0"/>
              <w:jc w:val="center"/>
              <w:rPr>
                <w:b/>
                <w:bCs/>
                <w:sz w:val="20"/>
                <w:lang w:eastAsia="pl-PL"/>
              </w:rPr>
            </w:pPr>
            <w:r w:rsidRPr="00946FB7">
              <w:rPr>
                <w:b/>
                <w:bCs/>
                <w:sz w:val="20"/>
                <w:lang w:eastAsia="pl-PL"/>
              </w:rPr>
              <w:t>D.04.04.02.</w:t>
            </w:r>
          </w:p>
        </w:tc>
        <w:tc>
          <w:tcPr>
            <w:tcW w:w="5680" w:type="dxa"/>
            <w:tcBorders>
              <w:top w:val="nil"/>
              <w:left w:val="nil"/>
              <w:bottom w:val="single" w:sz="4" w:space="0" w:color="000000"/>
              <w:right w:val="single" w:sz="4" w:space="0" w:color="000000"/>
            </w:tcBorders>
            <w:shd w:val="clear" w:color="C0C0C0" w:fill="CCCCFF"/>
            <w:hideMark/>
          </w:tcPr>
          <w:p w14:paraId="75A7A7D5" w14:textId="77777777" w:rsidR="00946FB7" w:rsidRPr="00946FB7" w:rsidRDefault="00946FB7" w:rsidP="00946FB7">
            <w:pPr>
              <w:suppressAutoHyphens w:val="0"/>
              <w:jc w:val="left"/>
              <w:rPr>
                <w:b/>
                <w:bCs/>
                <w:sz w:val="20"/>
                <w:lang w:eastAsia="pl-PL"/>
              </w:rPr>
            </w:pPr>
            <w:r w:rsidRPr="00946FB7">
              <w:rPr>
                <w:b/>
                <w:bCs/>
                <w:sz w:val="20"/>
                <w:lang w:eastAsia="pl-PL"/>
              </w:rPr>
              <w:t>Podbudowa zasadnicza z mieszanki niezwiązanej dla ruchu KR1-4</w:t>
            </w:r>
          </w:p>
        </w:tc>
        <w:tc>
          <w:tcPr>
            <w:tcW w:w="720" w:type="dxa"/>
            <w:tcBorders>
              <w:top w:val="nil"/>
              <w:left w:val="nil"/>
              <w:bottom w:val="single" w:sz="4" w:space="0" w:color="000000"/>
              <w:right w:val="single" w:sz="4" w:space="0" w:color="000000"/>
            </w:tcBorders>
            <w:shd w:val="clear" w:color="C0C0C0" w:fill="CCCCFF"/>
            <w:noWrap/>
            <w:vAlign w:val="center"/>
            <w:hideMark/>
          </w:tcPr>
          <w:p w14:paraId="3BDE99F4"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65C4FDFB"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1136951D"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463ADA3" w14:textId="77777777" w:rsidR="00946FB7" w:rsidRPr="00946FB7" w:rsidRDefault="00946FB7" w:rsidP="00946FB7">
            <w:pPr>
              <w:suppressAutoHyphens w:val="0"/>
              <w:jc w:val="center"/>
              <w:rPr>
                <w:sz w:val="20"/>
                <w:lang w:eastAsia="pl-PL"/>
              </w:rPr>
            </w:pPr>
            <w:r w:rsidRPr="00946FB7">
              <w:rPr>
                <w:sz w:val="20"/>
                <w:lang w:eastAsia="pl-PL"/>
              </w:rPr>
              <w:t>55</w:t>
            </w:r>
          </w:p>
        </w:tc>
        <w:tc>
          <w:tcPr>
            <w:tcW w:w="1220" w:type="dxa"/>
            <w:tcBorders>
              <w:top w:val="nil"/>
              <w:left w:val="nil"/>
              <w:bottom w:val="single" w:sz="4" w:space="0" w:color="000000"/>
              <w:right w:val="single" w:sz="4" w:space="0" w:color="000000"/>
            </w:tcBorders>
            <w:shd w:val="clear" w:color="auto" w:fill="auto"/>
            <w:noWrap/>
            <w:vAlign w:val="center"/>
            <w:hideMark/>
          </w:tcPr>
          <w:p w14:paraId="4F090CF2"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29428BBD" w14:textId="77777777" w:rsidR="00946FB7" w:rsidRPr="00946FB7" w:rsidRDefault="00946FB7" w:rsidP="00946FB7">
            <w:pPr>
              <w:suppressAutoHyphens w:val="0"/>
              <w:jc w:val="left"/>
              <w:rPr>
                <w:sz w:val="20"/>
                <w:lang w:eastAsia="pl-PL"/>
              </w:rPr>
            </w:pPr>
            <w:r w:rsidRPr="00946FB7">
              <w:rPr>
                <w:sz w:val="20"/>
                <w:lang w:eastAsia="pl-PL"/>
              </w:rPr>
              <w:t>Pobocze z kruszywa niezwiązanego (C90/3) obciążona ruchem KR-1 gr. 15 cm.</w:t>
            </w:r>
          </w:p>
        </w:tc>
        <w:tc>
          <w:tcPr>
            <w:tcW w:w="720" w:type="dxa"/>
            <w:tcBorders>
              <w:top w:val="nil"/>
              <w:left w:val="nil"/>
              <w:bottom w:val="single" w:sz="4" w:space="0" w:color="000000"/>
              <w:right w:val="single" w:sz="4" w:space="0" w:color="000000"/>
            </w:tcBorders>
            <w:shd w:val="clear" w:color="auto" w:fill="auto"/>
            <w:noWrap/>
            <w:vAlign w:val="center"/>
            <w:hideMark/>
          </w:tcPr>
          <w:p w14:paraId="78F793BE"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4CEBE82B" w14:textId="77777777" w:rsidR="00946FB7" w:rsidRPr="00946FB7" w:rsidRDefault="00946FB7" w:rsidP="00946FB7">
            <w:pPr>
              <w:suppressAutoHyphens w:val="0"/>
              <w:jc w:val="center"/>
              <w:rPr>
                <w:sz w:val="20"/>
                <w:lang w:eastAsia="pl-PL"/>
              </w:rPr>
            </w:pPr>
            <w:r w:rsidRPr="00946FB7">
              <w:rPr>
                <w:sz w:val="20"/>
                <w:lang w:eastAsia="pl-PL"/>
              </w:rPr>
              <w:t>724</w:t>
            </w:r>
          </w:p>
        </w:tc>
      </w:tr>
      <w:tr w:rsidR="00946FB7" w:rsidRPr="00946FB7" w14:paraId="5BA08C69"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60324B1" w14:textId="77777777" w:rsidR="00946FB7" w:rsidRPr="00946FB7" w:rsidRDefault="00946FB7" w:rsidP="00946FB7">
            <w:pPr>
              <w:suppressAutoHyphens w:val="0"/>
              <w:jc w:val="center"/>
              <w:rPr>
                <w:sz w:val="20"/>
                <w:lang w:eastAsia="pl-PL"/>
              </w:rPr>
            </w:pPr>
            <w:r w:rsidRPr="00946FB7">
              <w:rPr>
                <w:sz w:val="20"/>
                <w:lang w:eastAsia="pl-PL"/>
              </w:rPr>
              <w:t>56</w:t>
            </w:r>
          </w:p>
        </w:tc>
        <w:tc>
          <w:tcPr>
            <w:tcW w:w="1220" w:type="dxa"/>
            <w:tcBorders>
              <w:top w:val="nil"/>
              <w:left w:val="nil"/>
              <w:bottom w:val="single" w:sz="4" w:space="0" w:color="000000"/>
              <w:right w:val="single" w:sz="4" w:space="0" w:color="000000"/>
            </w:tcBorders>
            <w:shd w:val="clear" w:color="auto" w:fill="auto"/>
            <w:noWrap/>
            <w:vAlign w:val="center"/>
            <w:hideMark/>
          </w:tcPr>
          <w:p w14:paraId="71A38C1D"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2A433171" w14:textId="77777777" w:rsidR="00946FB7" w:rsidRPr="00946FB7" w:rsidRDefault="00946FB7" w:rsidP="00946FB7">
            <w:pPr>
              <w:suppressAutoHyphens w:val="0"/>
              <w:jc w:val="left"/>
              <w:rPr>
                <w:sz w:val="20"/>
                <w:lang w:eastAsia="pl-PL"/>
              </w:rPr>
            </w:pPr>
            <w:r w:rsidRPr="00946FB7">
              <w:rPr>
                <w:sz w:val="20"/>
                <w:lang w:eastAsia="pl-PL"/>
              </w:rPr>
              <w:t>Podbudowa zasadnicza  z kruszywa niezwiązanego (C90/3) obciążona ruchem KR1 gr. 10 cm. (chodniki)</w:t>
            </w:r>
          </w:p>
        </w:tc>
        <w:tc>
          <w:tcPr>
            <w:tcW w:w="720" w:type="dxa"/>
            <w:tcBorders>
              <w:top w:val="nil"/>
              <w:left w:val="nil"/>
              <w:bottom w:val="single" w:sz="4" w:space="0" w:color="000000"/>
              <w:right w:val="single" w:sz="4" w:space="0" w:color="000000"/>
            </w:tcBorders>
            <w:shd w:val="clear" w:color="auto" w:fill="auto"/>
            <w:noWrap/>
            <w:vAlign w:val="center"/>
            <w:hideMark/>
          </w:tcPr>
          <w:p w14:paraId="6ECC8E18"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38742AF3" w14:textId="77777777" w:rsidR="00946FB7" w:rsidRPr="00946FB7" w:rsidRDefault="00946FB7" w:rsidP="00946FB7">
            <w:pPr>
              <w:suppressAutoHyphens w:val="0"/>
              <w:jc w:val="center"/>
              <w:rPr>
                <w:sz w:val="20"/>
                <w:lang w:eastAsia="pl-PL"/>
              </w:rPr>
            </w:pPr>
            <w:r w:rsidRPr="00946FB7">
              <w:rPr>
                <w:sz w:val="20"/>
                <w:lang w:eastAsia="pl-PL"/>
              </w:rPr>
              <w:t>201</w:t>
            </w:r>
          </w:p>
        </w:tc>
      </w:tr>
      <w:tr w:rsidR="00946FB7" w:rsidRPr="00946FB7" w14:paraId="03DD8E27" w14:textId="77777777" w:rsidTr="00946FB7">
        <w:trPr>
          <w:trHeight w:val="76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93773B5" w14:textId="77777777" w:rsidR="00946FB7" w:rsidRPr="00946FB7" w:rsidRDefault="00946FB7" w:rsidP="00946FB7">
            <w:pPr>
              <w:suppressAutoHyphens w:val="0"/>
              <w:jc w:val="center"/>
              <w:rPr>
                <w:sz w:val="20"/>
                <w:lang w:eastAsia="pl-PL"/>
              </w:rPr>
            </w:pPr>
            <w:r w:rsidRPr="00946FB7">
              <w:rPr>
                <w:sz w:val="20"/>
                <w:lang w:eastAsia="pl-PL"/>
              </w:rPr>
              <w:t>57</w:t>
            </w:r>
          </w:p>
        </w:tc>
        <w:tc>
          <w:tcPr>
            <w:tcW w:w="1220" w:type="dxa"/>
            <w:tcBorders>
              <w:top w:val="nil"/>
              <w:left w:val="nil"/>
              <w:bottom w:val="single" w:sz="4" w:space="0" w:color="000000"/>
              <w:right w:val="single" w:sz="4" w:space="0" w:color="000000"/>
            </w:tcBorders>
            <w:shd w:val="clear" w:color="auto" w:fill="auto"/>
            <w:noWrap/>
            <w:vAlign w:val="center"/>
            <w:hideMark/>
          </w:tcPr>
          <w:p w14:paraId="1F5EBF3F"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10DB9B39" w14:textId="77777777" w:rsidR="00946FB7" w:rsidRPr="00946FB7" w:rsidRDefault="00946FB7" w:rsidP="00946FB7">
            <w:pPr>
              <w:suppressAutoHyphens w:val="0"/>
              <w:jc w:val="left"/>
              <w:rPr>
                <w:sz w:val="20"/>
                <w:lang w:eastAsia="pl-PL"/>
              </w:rPr>
            </w:pPr>
            <w:r w:rsidRPr="00946FB7">
              <w:rPr>
                <w:sz w:val="20"/>
                <w:lang w:eastAsia="pl-PL"/>
              </w:rPr>
              <w:t>Podbudowa zasadnicza  z kruszywa niezwiązanego (C90/3) obciążona ruchem KR1 gr. 15 cm. (ścieżki pieszo rowerowe, ścieżki rowerowe)</w:t>
            </w:r>
          </w:p>
        </w:tc>
        <w:tc>
          <w:tcPr>
            <w:tcW w:w="720" w:type="dxa"/>
            <w:tcBorders>
              <w:top w:val="nil"/>
              <w:left w:val="nil"/>
              <w:bottom w:val="single" w:sz="4" w:space="0" w:color="000000"/>
              <w:right w:val="single" w:sz="4" w:space="0" w:color="000000"/>
            </w:tcBorders>
            <w:shd w:val="clear" w:color="auto" w:fill="auto"/>
            <w:noWrap/>
            <w:vAlign w:val="center"/>
            <w:hideMark/>
          </w:tcPr>
          <w:p w14:paraId="53DE8A2F"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1B681AEC" w14:textId="77777777" w:rsidR="00946FB7" w:rsidRPr="00946FB7" w:rsidRDefault="00946FB7" w:rsidP="00946FB7">
            <w:pPr>
              <w:suppressAutoHyphens w:val="0"/>
              <w:jc w:val="center"/>
              <w:rPr>
                <w:sz w:val="20"/>
                <w:lang w:eastAsia="pl-PL"/>
              </w:rPr>
            </w:pPr>
            <w:r w:rsidRPr="00946FB7">
              <w:rPr>
                <w:sz w:val="20"/>
                <w:lang w:eastAsia="pl-PL"/>
              </w:rPr>
              <w:t>2 865</w:t>
            </w:r>
          </w:p>
        </w:tc>
      </w:tr>
      <w:tr w:rsidR="00946FB7" w:rsidRPr="00946FB7" w14:paraId="6BF44F11" w14:textId="77777777" w:rsidTr="00946FB7">
        <w:trPr>
          <w:trHeight w:val="76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5A32D68" w14:textId="77777777" w:rsidR="00946FB7" w:rsidRPr="00946FB7" w:rsidRDefault="00946FB7" w:rsidP="00946FB7">
            <w:pPr>
              <w:suppressAutoHyphens w:val="0"/>
              <w:jc w:val="center"/>
              <w:rPr>
                <w:sz w:val="20"/>
                <w:lang w:eastAsia="pl-PL"/>
              </w:rPr>
            </w:pPr>
            <w:r w:rsidRPr="00946FB7">
              <w:rPr>
                <w:sz w:val="20"/>
                <w:lang w:eastAsia="pl-PL"/>
              </w:rPr>
              <w:t>58</w:t>
            </w:r>
          </w:p>
        </w:tc>
        <w:tc>
          <w:tcPr>
            <w:tcW w:w="1220" w:type="dxa"/>
            <w:tcBorders>
              <w:top w:val="nil"/>
              <w:left w:val="nil"/>
              <w:bottom w:val="single" w:sz="4" w:space="0" w:color="000000"/>
              <w:right w:val="single" w:sz="4" w:space="0" w:color="000000"/>
            </w:tcBorders>
            <w:shd w:val="clear" w:color="auto" w:fill="auto"/>
            <w:noWrap/>
            <w:vAlign w:val="center"/>
            <w:hideMark/>
          </w:tcPr>
          <w:p w14:paraId="4011D44F"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070AB943" w14:textId="77777777" w:rsidR="00946FB7" w:rsidRPr="00946FB7" w:rsidRDefault="00946FB7" w:rsidP="00946FB7">
            <w:pPr>
              <w:suppressAutoHyphens w:val="0"/>
              <w:jc w:val="left"/>
              <w:rPr>
                <w:sz w:val="20"/>
                <w:lang w:eastAsia="pl-PL"/>
              </w:rPr>
            </w:pPr>
            <w:r w:rsidRPr="00946FB7">
              <w:rPr>
                <w:sz w:val="20"/>
                <w:lang w:eastAsia="pl-PL"/>
              </w:rPr>
              <w:t xml:space="preserve">Podbudowa zasadnicza z kruszywa niezwiązanego (C90/3, 0/31,5) obciążona ruchem KR1-4 gr. 20 cm. (trasa </w:t>
            </w:r>
            <w:proofErr w:type="spellStart"/>
            <w:r w:rsidRPr="00946FB7">
              <w:rPr>
                <w:sz w:val="20"/>
                <w:lang w:eastAsia="pl-PL"/>
              </w:rPr>
              <w:t>głowna</w:t>
            </w:r>
            <w:proofErr w:type="spellEnd"/>
            <w:r w:rsidRPr="00946FB7">
              <w:rPr>
                <w:sz w:val="20"/>
                <w:lang w:eastAsia="pl-PL"/>
              </w:rPr>
              <w:t>,  wyspy dzielące i zjazdy).</w:t>
            </w:r>
          </w:p>
        </w:tc>
        <w:tc>
          <w:tcPr>
            <w:tcW w:w="720" w:type="dxa"/>
            <w:tcBorders>
              <w:top w:val="nil"/>
              <w:left w:val="nil"/>
              <w:bottom w:val="single" w:sz="4" w:space="0" w:color="000000"/>
              <w:right w:val="single" w:sz="4" w:space="0" w:color="000000"/>
            </w:tcBorders>
            <w:shd w:val="clear" w:color="auto" w:fill="auto"/>
            <w:noWrap/>
            <w:vAlign w:val="center"/>
            <w:hideMark/>
          </w:tcPr>
          <w:p w14:paraId="4171FBA8"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4CD03E56" w14:textId="77777777" w:rsidR="00946FB7" w:rsidRPr="00946FB7" w:rsidRDefault="00946FB7" w:rsidP="00946FB7">
            <w:pPr>
              <w:suppressAutoHyphens w:val="0"/>
              <w:jc w:val="center"/>
              <w:rPr>
                <w:sz w:val="20"/>
                <w:lang w:eastAsia="pl-PL"/>
              </w:rPr>
            </w:pPr>
            <w:r w:rsidRPr="00946FB7">
              <w:rPr>
                <w:sz w:val="20"/>
                <w:lang w:eastAsia="pl-PL"/>
              </w:rPr>
              <w:t>6 329</w:t>
            </w:r>
          </w:p>
        </w:tc>
      </w:tr>
      <w:tr w:rsidR="00946FB7" w:rsidRPr="00946FB7" w14:paraId="3D516CBF"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68A399D" w14:textId="77777777" w:rsidR="00946FB7" w:rsidRPr="00946FB7" w:rsidRDefault="00946FB7" w:rsidP="00946FB7">
            <w:pPr>
              <w:suppressAutoHyphens w:val="0"/>
              <w:jc w:val="center"/>
              <w:rPr>
                <w:sz w:val="20"/>
                <w:lang w:eastAsia="pl-PL"/>
              </w:rPr>
            </w:pPr>
            <w:r w:rsidRPr="00946FB7">
              <w:rPr>
                <w:sz w:val="20"/>
                <w:lang w:eastAsia="pl-PL"/>
              </w:rPr>
              <w:t>59</w:t>
            </w:r>
          </w:p>
        </w:tc>
        <w:tc>
          <w:tcPr>
            <w:tcW w:w="1220" w:type="dxa"/>
            <w:tcBorders>
              <w:top w:val="nil"/>
              <w:left w:val="nil"/>
              <w:bottom w:val="single" w:sz="4" w:space="0" w:color="000000"/>
              <w:right w:val="single" w:sz="4" w:space="0" w:color="000000"/>
            </w:tcBorders>
            <w:shd w:val="clear" w:color="auto" w:fill="auto"/>
            <w:noWrap/>
            <w:vAlign w:val="center"/>
            <w:hideMark/>
          </w:tcPr>
          <w:p w14:paraId="4FD0E804"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1C61D332" w14:textId="77777777" w:rsidR="00946FB7" w:rsidRPr="00946FB7" w:rsidRDefault="00946FB7" w:rsidP="00946FB7">
            <w:pPr>
              <w:suppressAutoHyphens w:val="0"/>
              <w:jc w:val="left"/>
              <w:rPr>
                <w:sz w:val="20"/>
                <w:lang w:eastAsia="pl-PL"/>
              </w:rPr>
            </w:pPr>
            <w:r w:rsidRPr="00946FB7">
              <w:rPr>
                <w:sz w:val="20"/>
                <w:lang w:eastAsia="pl-PL"/>
              </w:rPr>
              <w:t>Podbudowa zasadnicza  z kruszywa niezwiązanego (C90/3) obciążona ruchem KR4 gr. 24-26 cm. (</w:t>
            </w:r>
            <w:proofErr w:type="spellStart"/>
            <w:r w:rsidRPr="00946FB7">
              <w:rPr>
                <w:sz w:val="20"/>
                <w:lang w:eastAsia="pl-PL"/>
              </w:rPr>
              <w:t>zabruki</w:t>
            </w:r>
            <w:proofErr w:type="spellEnd"/>
            <w:r w:rsidRPr="00946FB7">
              <w:rPr>
                <w:sz w:val="20"/>
                <w:lang w:eastAsia="pl-PL"/>
              </w:rPr>
              <w:t>)</w:t>
            </w:r>
          </w:p>
        </w:tc>
        <w:tc>
          <w:tcPr>
            <w:tcW w:w="720" w:type="dxa"/>
            <w:tcBorders>
              <w:top w:val="nil"/>
              <w:left w:val="nil"/>
              <w:bottom w:val="single" w:sz="4" w:space="0" w:color="000000"/>
              <w:right w:val="single" w:sz="4" w:space="0" w:color="000000"/>
            </w:tcBorders>
            <w:shd w:val="clear" w:color="auto" w:fill="auto"/>
            <w:noWrap/>
            <w:vAlign w:val="center"/>
            <w:hideMark/>
          </w:tcPr>
          <w:p w14:paraId="6FEFF4A9"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6389ECE1" w14:textId="77777777" w:rsidR="00946FB7" w:rsidRPr="00946FB7" w:rsidRDefault="00946FB7" w:rsidP="00946FB7">
            <w:pPr>
              <w:suppressAutoHyphens w:val="0"/>
              <w:jc w:val="center"/>
              <w:rPr>
                <w:sz w:val="20"/>
                <w:lang w:eastAsia="pl-PL"/>
              </w:rPr>
            </w:pPr>
            <w:r w:rsidRPr="00946FB7">
              <w:rPr>
                <w:sz w:val="20"/>
                <w:lang w:eastAsia="pl-PL"/>
              </w:rPr>
              <w:t>125</w:t>
            </w:r>
          </w:p>
        </w:tc>
      </w:tr>
      <w:tr w:rsidR="00946FB7" w:rsidRPr="00946FB7" w14:paraId="68FAD60B"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7C5C2A3" w14:textId="77777777" w:rsidR="00946FB7" w:rsidRPr="00946FB7" w:rsidRDefault="00946FB7" w:rsidP="00946FB7">
            <w:pPr>
              <w:suppressAutoHyphens w:val="0"/>
              <w:jc w:val="center"/>
              <w:rPr>
                <w:sz w:val="20"/>
                <w:lang w:eastAsia="pl-PL"/>
              </w:rPr>
            </w:pPr>
            <w:r w:rsidRPr="00946FB7">
              <w:rPr>
                <w:sz w:val="20"/>
                <w:lang w:eastAsia="pl-PL"/>
              </w:rPr>
              <w:t>60</w:t>
            </w:r>
          </w:p>
        </w:tc>
        <w:tc>
          <w:tcPr>
            <w:tcW w:w="1220" w:type="dxa"/>
            <w:tcBorders>
              <w:top w:val="nil"/>
              <w:left w:val="nil"/>
              <w:bottom w:val="single" w:sz="4" w:space="0" w:color="000000"/>
              <w:right w:val="single" w:sz="4" w:space="0" w:color="000000"/>
            </w:tcBorders>
            <w:shd w:val="clear" w:color="auto" w:fill="auto"/>
            <w:noWrap/>
            <w:vAlign w:val="center"/>
            <w:hideMark/>
          </w:tcPr>
          <w:p w14:paraId="78C8CC97"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4A5DB3EB" w14:textId="77777777" w:rsidR="00946FB7" w:rsidRPr="00946FB7" w:rsidRDefault="00946FB7" w:rsidP="00946FB7">
            <w:pPr>
              <w:suppressAutoHyphens w:val="0"/>
              <w:jc w:val="left"/>
              <w:rPr>
                <w:sz w:val="20"/>
                <w:lang w:eastAsia="pl-PL"/>
              </w:rPr>
            </w:pPr>
            <w:r w:rsidRPr="00946FB7">
              <w:rPr>
                <w:sz w:val="20"/>
                <w:lang w:eastAsia="pl-PL"/>
              </w:rPr>
              <w:t>Podbudowa zasadnicza  z kruszywa niezwiązanego (C90/3) obciążona ruchem KR4 gr. 37 cm. (wyspy)</w:t>
            </w:r>
          </w:p>
        </w:tc>
        <w:tc>
          <w:tcPr>
            <w:tcW w:w="720" w:type="dxa"/>
            <w:tcBorders>
              <w:top w:val="nil"/>
              <w:left w:val="nil"/>
              <w:bottom w:val="single" w:sz="4" w:space="0" w:color="000000"/>
              <w:right w:val="single" w:sz="4" w:space="0" w:color="000000"/>
            </w:tcBorders>
            <w:shd w:val="clear" w:color="auto" w:fill="auto"/>
            <w:noWrap/>
            <w:vAlign w:val="center"/>
            <w:hideMark/>
          </w:tcPr>
          <w:p w14:paraId="07CC09FA"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39A779DD" w14:textId="77777777" w:rsidR="00946FB7" w:rsidRPr="00946FB7" w:rsidRDefault="00946FB7" w:rsidP="00946FB7">
            <w:pPr>
              <w:suppressAutoHyphens w:val="0"/>
              <w:jc w:val="center"/>
              <w:rPr>
                <w:sz w:val="20"/>
                <w:lang w:eastAsia="pl-PL"/>
              </w:rPr>
            </w:pPr>
            <w:r w:rsidRPr="00946FB7">
              <w:rPr>
                <w:sz w:val="20"/>
                <w:lang w:eastAsia="pl-PL"/>
              </w:rPr>
              <w:t>179</w:t>
            </w:r>
          </w:p>
        </w:tc>
      </w:tr>
      <w:tr w:rsidR="00946FB7" w:rsidRPr="00946FB7" w14:paraId="6CF35100"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79F25E20"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6211F4AC" w14:textId="77777777" w:rsidR="00946FB7" w:rsidRPr="00946FB7" w:rsidRDefault="00946FB7" w:rsidP="00946FB7">
            <w:pPr>
              <w:suppressAutoHyphens w:val="0"/>
              <w:jc w:val="center"/>
              <w:rPr>
                <w:b/>
                <w:bCs/>
                <w:sz w:val="20"/>
                <w:lang w:eastAsia="pl-PL"/>
              </w:rPr>
            </w:pPr>
            <w:r w:rsidRPr="00946FB7">
              <w:rPr>
                <w:b/>
                <w:bCs/>
                <w:sz w:val="20"/>
                <w:lang w:eastAsia="pl-PL"/>
              </w:rPr>
              <w:t>D.04.05.01.</w:t>
            </w:r>
          </w:p>
        </w:tc>
        <w:tc>
          <w:tcPr>
            <w:tcW w:w="5680" w:type="dxa"/>
            <w:tcBorders>
              <w:top w:val="nil"/>
              <w:left w:val="nil"/>
              <w:bottom w:val="single" w:sz="4" w:space="0" w:color="000000"/>
              <w:right w:val="single" w:sz="4" w:space="0" w:color="000000"/>
            </w:tcBorders>
            <w:shd w:val="clear" w:color="C0C0C0" w:fill="CCCCFF"/>
            <w:hideMark/>
          </w:tcPr>
          <w:p w14:paraId="65E45ED9" w14:textId="77777777" w:rsidR="00946FB7" w:rsidRPr="00946FB7" w:rsidRDefault="00946FB7" w:rsidP="00946FB7">
            <w:pPr>
              <w:suppressAutoHyphens w:val="0"/>
              <w:jc w:val="left"/>
              <w:rPr>
                <w:b/>
                <w:bCs/>
                <w:sz w:val="20"/>
                <w:lang w:eastAsia="pl-PL"/>
              </w:rPr>
            </w:pPr>
            <w:r w:rsidRPr="00946FB7">
              <w:rPr>
                <w:b/>
                <w:bCs/>
                <w:sz w:val="20"/>
                <w:lang w:eastAsia="pl-PL"/>
              </w:rPr>
              <w:t xml:space="preserve">Warstwa ulepszonego podłoża, podbudowa pomocnicza z mieszanki kruszywa </w:t>
            </w:r>
            <w:proofErr w:type="spellStart"/>
            <w:r w:rsidRPr="00946FB7">
              <w:rPr>
                <w:b/>
                <w:bCs/>
                <w:sz w:val="20"/>
                <w:lang w:eastAsia="pl-PL"/>
              </w:rPr>
              <w:t>zwiazanego</w:t>
            </w:r>
            <w:proofErr w:type="spellEnd"/>
            <w:r w:rsidRPr="00946FB7">
              <w:rPr>
                <w:b/>
                <w:bCs/>
                <w:sz w:val="20"/>
                <w:lang w:eastAsia="pl-PL"/>
              </w:rPr>
              <w:t xml:space="preserve"> hydraulicznie cementem dla ruchu KR1-4</w:t>
            </w:r>
          </w:p>
        </w:tc>
        <w:tc>
          <w:tcPr>
            <w:tcW w:w="720" w:type="dxa"/>
            <w:tcBorders>
              <w:top w:val="nil"/>
              <w:left w:val="nil"/>
              <w:bottom w:val="single" w:sz="4" w:space="0" w:color="000000"/>
              <w:right w:val="single" w:sz="4" w:space="0" w:color="000000"/>
            </w:tcBorders>
            <w:shd w:val="clear" w:color="C0C0C0" w:fill="CCCCFF"/>
            <w:noWrap/>
            <w:vAlign w:val="center"/>
            <w:hideMark/>
          </w:tcPr>
          <w:p w14:paraId="0517880C"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72CAE655" w14:textId="77777777" w:rsidR="00946FB7" w:rsidRPr="00946FB7" w:rsidRDefault="00946FB7" w:rsidP="00946FB7">
            <w:pPr>
              <w:suppressAutoHyphens w:val="0"/>
              <w:jc w:val="center"/>
              <w:rPr>
                <w:sz w:val="20"/>
                <w:lang w:eastAsia="pl-PL"/>
              </w:rPr>
            </w:pPr>
            <w:r w:rsidRPr="00946FB7">
              <w:rPr>
                <w:sz w:val="20"/>
                <w:lang w:eastAsia="pl-PL"/>
              </w:rPr>
              <w:t> </w:t>
            </w:r>
          </w:p>
        </w:tc>
      </w:tr>
      <w:tr w:rsidR="00946FB7" w:rsidRPr="00946FB7" w14:paraId="29E0EA77" w14:textId="77777777" w:rsidTr="00946FB7">
        <w:trPr>
          <w:trHeight w:val="76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D774C3C" w14:textId="77777777" w:rsidR="00946FB7" w:rsidRPr="00946FB7" w:rsidRDefault="00946FB7" w:rsidP="00946FB7">
            <w:pPr>
              <w:suppressAutoHyphens w:val="0"/>
              <w:jc w:val="center"/>
              <w:rPr>
                <w:sz w:val="20"/>
                <w:lang w:eastAsia="pl-PL"/>
              </w:rPr>
            </w:pPr>
            <w:r w:rsidRPr="00946FB7">
              <w:rPr>
                <w:sz w:val="20"/>
                <w:lang w:eastAsia="pl-PL"/>
              </w:rPr>
              <w:t>61</w:t>
            </w:r>
          </w:p>
        </w:tc>
        <w:tc>
          <w:tcPr>
            <w:tcW w:w="1220" w:type="dxa"/>
            <w:tcBorders>
              <w:top w:val="nil"/>
              <w:left w:val="nil"/>
              <w:bottom w:val="single" w:sz="4" w:space="0" w:color="000000"/>
              <w:right w:val="single" w:sz="4" w:space="0" w:color="000000"/>
            </w:tcBorders>
            <w:shd w:val="clear" w:color="auto" w:fill="auto"/>
            <w:noWrap/>
            <w:vAlign w:val="center"/>
            <w:hideMark/>
          </w:tcPr>
          <w:p w14:paraId="74B46E8A"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49018EAE" w14:textId="77777777" w:rsidR="00946FB7" w:rsidRPr="00946FB7" w:rsidRDefault="00946FB7" w:rsidP="00946FB7">
            <w:pPr>
              <w:suppressAutoHyphens w:val="0"/>
              <w:jc w:val="left"/>
              <w:rPr>
                <w:sz w:val="20"/>
                <w:lang w:eastAsia="pl-PL"/>
              </w:rPr>
            </w:pPr>
            <w:r w:rsidRPr="00946FB7">
              <w:rPr>
                <w:sz w:val="20"/>
                <w:lang w:eastAsia="pl-PL"/>
              </w:rPr>
              <w:t>Warstwa ulepszonego podłoża dla ruchu KR4 z gruntu stabilizowanego cementem C0,4/0,5 grubości 25 cm. (</w:t>
            </w:r>
            <w:proofErr w:type="spellStart"/>
            <w:r w:rsidRPr="00946FB7">
              <w:rPr>
                <w:sz w:val="20"/>
                <w:lang w:eastAsia="pl-PL"/>
              </w:rPr>
              <w:t>zabruki</w:t>
            </w:r>
            <w:proofErr w:type="spellEnd"/>
            <w:r w:rsidRPr="00946FB7">
              <w:rPr>
                <w:sz w:val="20"/>
                <w:lang w:eastAsia="pl-PL"/>
              </w:rPr>
              <w:t>, wyspy)</w:t>
            </w:r>
          </w:p>
        </w:tc>
        <w:tc>
          <w:tcPr>
            <w:tcW w:w="720" w:type="dxa"/>
            <w:tcBorders>
              <w:top w:val="nil"/>
              <w:left w:val="nil"/>
              <w:bottom w:val="single" w:sz="4" w:space="0" w:color="000000"/>
              <w:right w:val="single" w:sz="4" w:space="0" w:color="000000"/>
            </w:tcBorders>
            <w:shd w:val="clear" w:color="auto" w:fill="auto"/>
            <w:noWrap/>
            <w:vAlign w:val="center"/>
            <w:hideMark/>
          </w:tcPr>
          <w:p w14:paraId="5BCB8E70"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2B2447BD" w14:textId="77777777" w:rsidR="00946FB7" w:rsidRPr="00946FB7" w:rsidRDefault="00946FB7" w:rsidP="00946FB7">
            <w:pPr>
              <w:suppressAutoHyphens w:val="0"/>
              <w:jc w:val="center"/>
              <w:rPr>
                <w:sz w:val="20"/>
                <w:lang w:eastAsia="pl-PL"/>
              </w:rPr>
            </w:pPr>
            <w:r w:rsidRPr="00946FB7">
              <w:rPr>
                <w:sz w:val="20"/>
                <w:lang w:eastAsia="pl-PL"/>
              </w:rPr>
              <w:t>304</w:t>
            </w:r>
          </w:p>
        </w:tc>
      </w:tr>
      <w:tr w:rsidR="00946FB7" w:rsidRPr="00946FB7" w14:paraId="7CBB112A"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48F91AD" w14:textId="77777777" w:rsidR="00946FB7" w:rsidRPr="00946FB7" w:rsidRDefault="00946FB7" w:rsidP="00946FB7">
            <w:pPr>
              <w:suppressAutoHyphens w:val="0"/>
              <w:jc w:val="center"/>
              <w:rPr>
                <w:sz w:val="20"/>
                <w:lang w:eastAsia="pl-PL"/>
              </w:rPr>
            </w:pPr>
            <w:r w:rsidRPr="00946FB7">
              <w:rPr>
                <w:sz w:val="20"/>
                <w:lang w:eastAsia="pl-PL"/>
              </w:rPr>
              <w:lastRenderedPageBreak/>
              <w:t>62</w:t>
            </w:r>
          </w:p>
        </w:tc>
        <w:tc>
          <w:tcPr>
            <w:tcW w:w="1220" w:type="dxa"/>
            <w:tcBorders>
              <w:top w:val="nil"/>
              <w:left w:val="nil"/>
              <w:bottom w:val="single" w:sz="4" w:space="0" w:color="000000"/>
              <w:right w:val="single" w:sz="4" w:space="0" w:color="000000"/>
            </w:tcBorders>
            <w:shd w:val="clear" w:color="auto" w:fill="auto"/>
            <w:noWrap/>
            <w:vAlign w:val="center"/>
            <w:hideMark/>
          </w:tcPr>
          <w:p w14:paraId="02D46767"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298F8DD2" w14:textId="77777777" w:rsidR="00946FB7" w:rsidRPr="00946FB7" w:rsidRDefault="00946FB7" w:rsidP="00946FB7">
            <w:pPr>
              <w:suppressAutoHyphens w:val="0"/>
              <w:jc w:val="left"/>
              <w:rPr>
                <w:sz w:val="20"/>
                <w:lang w:eastAsia="pl-PL"/>
              </w:rPr>
            </w:pPr>
            <w:r w:rsidRPr="00946FB7">
              <w:rPr>
                <w:sz w:val="20"/>
                <w:lang w:eastAsia="pl-PL"/>
              </w:rPr>
              <w:t xml:space="preserve">Warstwa </w:t>
            </w:r>
            <w:proofErr w:type="spellStart"/>
            <w:r w:rsidRPr="00946FB7">
              <w:rPr>
                <w:sz w:val="20"/>
                <w:lang w:eastAsia="pl-PL"/>
              </w:rPr>
              <w:t>mrozoochronna</w:t>
            </w:r>
            <w:proofErr w:type="spellEnd"/>
            <w:r w:rsidRPr="00946FB7">
              <w:rPr>
                <w:sz w:val="20"/>
                <w:lang w:eastAsia="pl-PL"/>
              </w:rPr>
              <w:t xml:space="preserve"> dla ruchu KR4 z mieszanki 0/11,2 związanej cementem C1,5/2,0 grubości 22 cm. ( </w:t>
            </w:r>
            <w:proofErr w:type="spellStart"/>
            <w:r w:rsidRPr="00946FB7">
              <w:rPr>
                <w:sz w:val="20"/>
                <w:lang w:eastAsia="pl-PL"/>
              </w:rPr>
              <w:t>zabruki</w:t>
            </w:r>
            <w:proofErr w:type="spellEnd"/>
            <w:r w:rsidRPr="00946FB7">
              <w:rPr>
                <w:sz w:val="20"/>
                <w:lang w:eastAsia="pl-PL"/>
              </w:rPr>
              <w:t xml:space="preserve"> i wyspy)</w:t>
            </w:r>
          </w:p>
        </w:tc>
        <w:tc>
          <w:tcPr>
            <w:tcW w:w="720" w:type="dxa"/>
            <w:tcBorders>
              <w:top w:val="nil"/>
              <w:left w:val="nil"/>
              <w:bottom w:val="single" w:sz="4" w:space="0" w:color="000000"/>
              <w:right w:val="single" w:sz="4" w:space="0" w:color="000000"/>
            </w:tcBorders>
            <w:shd w:val="clear" w:color="auto" w:fill="auto"/>
            <w:noWrap/>
            <w:vAlign w:val="center"/>
            <w:hideMark/>
          </w:tcPr>
          <w:p w14:paraId="03407C00"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5BE1B3C9" w14:textId="77777777" w:rsidR="00946FB7" w:rsidRPr="00946FB7" w:rsidRDefault="00946FB7" w:rsidP="00946FB7">
            <w:pPr>
              <w:suppressAutoHyphens w:val="0"/>
              <w:jc w:val="center"/>
              <w:rPr>
                <w:sz w:val="20"/>
                <w:lang w:eastAsia="pl-PL"/>
              </w:rPr>
            </w:pPr>
            <w:r w:rsidRPr="00946FB7">
              <w:rPr>
                <w:sz w:val="20"/>
                <w:lang w:eastAsia="pl-PL"/>
              </w:rPr>
              <w:t>304</w:t>
            </w:r>
          </w:p>
        </w:tc>
      </w:tr>
      <w:tr w:rsidR="00946FB7" w:rsidRPr="00946FB7" w14:paraId="69A064AF"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F8E85B9" w14:textId="77777777" w:rsidR="00946FB7" w:rsidRPr="00946FB7" w:rsidRDefault="00946FB7" w:rsidP="00946FB7">
            <w:pPr>
              <w:suppressAutoHyphens w:val="0"/>
              <w:jc w:val="center"/>
              <w:rPr>
                <w:sz w:val="20"/>
                <w:lang w:eastAsia="pl-PL"/>
              </w:rPr>
            </w:pPr>
            <w:r w:rsidRPr="00946FB7">
              <w:rPr>
                <w:sz w:val="20"/>
                <w:lang w:eastAsia="pl-PL"/>
              </w:rPr>
              <w:t>63</w:t>
            </w:r>
          </w:p>
        </w:tc>
        <w:tc>
          <w:tcPr>
            <w:tcW w:w="1220" w:type="dxa"/>
            <w:tcBorders>
              <w:top w:val="nil"/>
              <w:left w:val="nil"/>
              <w:bottom w:val="single" w:sz="4" w:space="0" w:color="000000"/>
              <w:right w:val="single" w:sz="4" w:space="0" w:color="000000"/>
            </w:tcBorders>
            <w:shd w:val="clear" w:color="auto" w:fill="auto"/>
            <w:noWrap/>
            <w:vAlign w:val="center"/>
            <w:hideMark/>
          </w:tcPr>
          <w:p w14:paraId="09ACE1A7"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4859762B" w14:textId="77777777" w:rsidR="00946FB7" w:rsidRPr="00946FB7" w:rsidRDefault="00946FB7" w:rsidP="00946FB7">
            <w:pPr>
              <w:suppressAutoHyphens w:val="0"/>
              <w:jc w:val="left"/>
              <w:rPr>
                <w:sz w:val="20"/>
                <w:lang w:eastAsia="pl-PL"/>
              </w:rPr>
            </w:pPr>
            <w:r w:rsidRPr="00946FB7">
              <w:rPr>
                <w:sz w:val="20"/>
                <w:lang w:eastAsia="pl-PL"/>
              </w:rPr>
              <w:t xml:space="preserve">Warstwa </w:t>
            </w:r>
            <w:proofErr w:type="spellStart"/>
            <w:r w:rsidRPr="00946FB7">
              <w:rPr>
                <w:sz w:val="20"/>
                <w:lang w:eastAsia="pl-PL"/>
              </w:rPr>
              <w:t>mrozochronna</w:t>
            </w:r>
            <w:proofErr w:type="spellEnd"/>
            <w:r w:rsidRPr="00946FB7">
              <w:rPr>
                <w:sz w:val="20"/>
                <w:lang w:eastAsia="pl-PL"/>
              </w:rPr>
              <w:t xml:space="preserve"> dla ruchu KR1-2 z mieszanki 0/11,2 związanej cementem C1,5/2,0 grubości 30 cm. (zjazdy)</w:t>
            </w:r>
          </w:p>
        </w:tc>
        <w:tc>
          <w:tcPr>
            <w:tcW w:w="720" w:type="dxa"/>
            <w:tcBorders>
              <w:top w:val="nil"/>
              <w:left w:val="nil"/>
              <w:bottom w:val="single" w:sz="4" w:space="0" w:color="000000"/>
              <w:right w:val="single" w:sz="4" w:space="0" w:color="000000"/>
            </w:tcBorders>
            <w:shd w:val="clear" w:color="auto" w:fill="auto"/>
            <w:noWrap/>
            <w:vAlign w:val="center"/>
            <w:hideMark/>
          </w:tcPr>
          <w:p w14:paraId="2B1739CC"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35110959" w14:textId="77777777" w:rsidR="00946FB7" w:rsidRPr="00946FB7" w:rsidRDefault="00946FB7" w:rsidP="00946FB7">
            <w:pPr>
              <w:suppressAutoHyphens w:val="0"/>
              <w:jc w:val="center"/>
              <w:rPr>
                <w:sz w:val="20"/>
                <w:lang w:eastAsia="pl-PL"/>
              </w:rPr>
            </w:pPr>
            <w:r w:rsidRPr="00946FB7">
              <w:rPr>
                <w:sz w:val="20"/>
                <w:lang w:eastAsia="pl-PL"/>
              </w:rPr>
              <w:t>669</w:t>
            </w:r>
          </w:p>
        </w:tc>
      </w:tr>
      <w:tr w:rsidR="00946FB7" w:rsidRPr="00946FB7" w14:paraId="05B91791" w14:textId="77777777" w:rsidTr="00946FB7">
        <w:trPr>
          <w:trHeight w:val="76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943871C" w14:textId="77777777" w:rsidR="00946FB7" w:rsidRPr="00946FB7" w:rsidRDefault="00946FB7" w:rsidP="00946FB7">
            <w:pPr>
              <w:suppressAutoHyphens w:val="0"/>
              <w:jc w:val="center"/>
              <w:rPr>
                <w:sz w:val="20"/>
                <w:lang w:eastAsia="pl-PL"/>
              </w:rPr>
            </w:pPr>
            <w:r w:rsidRPr="00946FB7">
              <w:rPr>
                <w:sz w:val="20"/>
                <w:lang w:eastAsia="pl-PL"/>
              </w:rPr>
              <w:t>64</w:t>
            </w:r>
          </w:p>
        </w:tc>
        <w:tc>
          <w:tcPr>
            <w:tcW w:w="1220" w:type="dxa"/>
            <w:tcBorders>
              <w:top w:val="nil"/>
              <w:left w:val="nil"/>
              <w:bottom w:val="single" w:sz="4" w:space="0" w:color="000000"/>
              <w:right w:val="single" w:sz="4" w:space="0" w:color="000000"/>
            </w:tcBorders>
            <w:shd w:val="clear" w:color="auto" w:fill="auto"/>
            <w:noWrap/>
            <w:vAlign w:val="center"/>
            <w:hideMark/>
          </w:tcPr>
          <w:p w14:paraId="3EA3087A"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0F88F8DB" w14:textId="77777777" w:rsidR="00946FB7" w:rsidRPr="00946FB7" w:rsidRDefault="00946FB7" w:rsidP="00946FB7">
            <w:pPr>
              <w:suppressAutoHyphens w:val="0"/>
              <w:jc w:val="left"/>
              <w:rPr>
                <w:sz w:val="20"/>
                <w:lang w:eastAsia="pl-PL"/>
              </w:rPr>
            </w:pPr>
            <w:r w:rsidRPr="00946FB7">
              <w:rPr>
                <w:sz w:val="20"/>
                <w:lang w:eastAsia="pl-PL"/>
              </w:rPr>
              <w:t>Podbudowa pomocnicza dla ruchu KR1 z mieszanki 0/11,2 mm związanej cementem o klasie wytrzymałości C3/4 grubości 10 cm. (chodniki)</w:t>
            </w:r>
          </w:p>
        </w:tc>
        <w:tc>
          <w:tcPr>
            <w:tcW w:w="720" w:type="dxa"/>
            <w:tcBorders>
              <w:top w:val="nil"/>
              <w:left w:val="nil"/>
              <w:bottom w:val="single" w:sz="4" w:space="0" w:color="000000"/>
              <w:right w:val="single" w:sz="4" w:space="0" w:color="000000"/>
            </w:tcBorders>
            <w:shd w:val="clear" w:color="auto" w:fill="auto"/>
            <w:noWrap/>
            <w:vAlign w:val="center"/>
            <w:hideMark/>
          </w:tcPr>
          <w:p w14:paraId="14BF9672"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14FB3F53" w14:textId="77777777" w:rsidR="00946FB7" w:rsidRPr="00946FB7" w:rsidRDefault="00946FB7" w:rsidP="00946FB7">
            <w:pPr>
              <w:suppressAutoHyphens w:val="0"/>
              <w:jc w:val="center"/>
              <w:rPr>
                <w:sz w:val="20"/>
                <w:lang w:eastAsia="pl-PL"/>
              </w:rPr>
            </w:pPr>
            <w:r w:rsidRPr="00946FB7">
              <w:rPr>
                <w:sz w:val="20"/>
                <w:lang w:eastAsia="pl-PL"/>
              </w:rPr>
              <w:t>201</w:t>
            </w:r>
          </w:p>
        </w:tc>
      </w:tr>
      <w:tr w:rsidR="00946FB7" w:rsidRPr="00946FB7" w14:paraId="764100BE" w14:textId="77777777" w:rsidTr="00946FB7">
        <w:trPr>
          <w:trHeight w:val="76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8C9C2EF" w14:textId="77777777" w:rsidR="00946FB7" w:rsidRPr="00946FB7" w:rsidRDefault="00946FB7" w:rsidP="00946FB7">
            <w:pPr>
              <w:suppressAutoHyphens w:val="0"/>
              <w:jc w:val="center"/>
              <w:rPr>
                <w:sz w:val="20"/>
                <w:lang w:eastAsia="pl-PL"/>
              </w:rPr>
            </w:pPr>
            <w:r w:rsidRPr="00946FB7">
              <w:rPr>
                <w:sz w:val="20"/>
                <w:lang w:eastAsia="pl-PL"/>
              </w:rPr>
              <w:t>65</w:t>
            </w:r>
          </w:p>
        </w:tc>
        <w:tc>
          <w:tcPr>
            <w:tcW w:w="1220" w:type="dxa"/>
            <w:tcBorders>
              <w:top w:val="nil"/>
              <w:left w:val="nil"/>
              <w:bottom w:val="single" w:sz="4" w:space="0" w:color="000000"/>
              <w:right w:val="single" w:sz="4" w:space="0" w:color="000000"/>
            </w:tcBorders>
            <w:shd w:val="clear" w:color="auto" w:fill="auto"/>
            <w:noWrap/>
            <w:vAlign w:val="center"/>
            <w:hideMark/>
          </w:tcPr>
          <w:p w14:paraId="5F481993"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6C09F291" w14:textId="77777777" w:rsidR="00946FB7" w:rsidRPr="00946FB7" w:rsidRDefault="00946FB7" w:rsidP="00946FB7">
            <w:pPr>
              <w:suppressAutoHyphens w:val="0"/>
              <w:jc w:val="left"/>
              <w:rPr>
                <w:sz w:val="20"/>
                <w:lang w:eastAsia="pl-PL"/>
              </w:rPr>
            </w:pPr>
            <w:r w:rsidRPr="00946FB7">
              <w:rPr>
                <w:sz w:val="20"/>
                <w:lang w:eastAsia="pl-PL"/>
              </w:rPr>
              <w:t xml:space="preserve">Podbudowa pomocnicza dla ruchu KR4 z mieszanki 0/11,2 mm związanej cementem o klasie wytrzymałości C3/4 grubości 15 cm. (trasa </w:t>
            </w:r>
            <w:proofErr w:type="spellStart"/>
            <w:r w:rsidRPr="00946FB7">
              <w:rPr>
                <w:sz w:val="20"/>
                <w:lang w:eastAsia="pl-PL"/>
              </w:rPr>
              <w:t>głowna</w:t>
            </w:r>
            <w:proofErr w:type="spellEnd"/>
            <w:r w:rsidRPr="00946FB7">
              <w:rPr>
                <w:sz w:val="20"/>
                <w:lang w:eastAsia="pl-PL"/>
              </w:rPr>
              <w:t xml:space="preserve">, rondo, wyspy dzielące, pierścień ronda i </w:t>
            </w:r>
            <w:proofErr w:type="spellStart"/>
            <w:r w:rsidRPr="00946FB7">
              <w:rPr>
                <w:sz w:val="20"/>
                <w:lang w:eastAsia="pl-PL"/>
              </w:rPr>
              <w:t>zabruki</w:t>
            </w:r>
            <w:proofErr w:type="spellEnd"/>
            <w:r w:rsidRPr="00946FB7">
              <w:rPr>
                <w:sz w:val="20"/>
                <w:lang w:eastAsia="pl-PL"/>
              </w:rPr>
              <w:t>)</w:t>
            </w:r>
          </w:p>
        </w:tc>
        <w:tc>
          <w:tcPr>
            <w:tcW w:w="720" w:type="dxa"/>
            <w:tcBorders>
              <w:top w:val="nil"/>
              <w:left w:val="nil"/>
              <w:bottom w:val="single" w:sz="4" w:space="0" w:color="000000"/>
              <w:right w:val="single" w:sz="4" w:space="0" w:color="000000"/>
            </w:tcBorders>
            <w:shd w:val="clear" w:color="auto" w:fill="auto"/>
            <w:noWrap/>
            <w:vAlign w:val="center"/>
            <w:hideMark/>
          </w:tcPr>
          <w:p w14:paraId="54ABA088"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573A64FC" w14:textId="77777777" w:rsidR="00946FB7" w:rsidRPr="00946FB7" w:rsidRDefault="00946FB7" w:rsidP="00946FB7">
            <w:pPr>
              <w:suppressAutoHyphens w:val="0"/>
              <w:jc w:val="center"/>
              <w:rPr>
                <w:sz w:val="20"/>
                <w:lang w:eastAsia="pl-PL"/>
              </w:rPr>
            </w:pPr>
            <w:r w:rsidRPr="00946FB7">
              <w:rPr>
                <w:sz w:val="20"/>
                <w:lang w:eastAsia="pl-PL"/>
              </w:rPr>
              <w:t>5 964</w:t>
            </w:r>
          </w:p>
        </w:tc>
      </w:tr>
      <w:tr w:rsidR="00946FB7" w:rsidRPr="00946FB7" w14:paraId="3B8595BA"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36C67A20"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7747F643" w14:textId="77777777" w:rsidR="00946FB7" w:rsidRPr="00946FB7" w:rsidRDefault="00946FB7" w:rsidP="00946FB7">
            <w:pPr>
              <w:suppressAutoHyphens w:val="0"/>
              <w:jc w:val="center"/>
              <w:rPr>
                <w:b/>
                <w:bCs/>
                <w:sz w:val="20"/>
                <w:lang w:eastAsia="pl-PL"/>
              </w:rPr>
            </w:pPr>
            <w:r w:rsidRPr="00946FB7">
              <w:rPr>
                <w:b/>
                <w:bCs/>
                <w:sz w:val="20"/>
                <w:lang w:eastAsia="pl-PL"/>
              </w:rPr>
              <w:t>D.04.06.01b.</w:t>
            </w:r>
          </w:p>
        </w:tc>
        <w:tc>
          <w:tcPr>
            <w:tcW w:w="5680" w:type="dxa"/>
            <w:tcBorders>
              <w:top w:val="nil"/>
              <w:left w:val="nil"/>
              <w:bottom w:val="single" w:sz="4" w:space="0" w:color="000000"/>
              <w:right w:val="single" w:sz="4" w:space="0" w:color="000000"/>
            </w:tcBorders>
            <w:shd w:val="clear" w:color="C0C0C0" w:fill="CCCCFF"/>
            <w:hideMark/>
          </w:tcPr>
          <w:p w14:paraId="1EBF63F9" w14:textId="77777777" w:rsidR="00946FB7" w:rsidRPr="00946FB7" w:rsidRDefault="00946FB7" w:rsidP="00946FB7">
            <w:pPr>
              <w:suppressAutoHyphens w:val="0"/>
              <w:jc w:val="left"/>
              <w:rPr>
                <w:b/>
                <w:bCs/>
                <w:sz w:val="20"/>
                <w:lang w:eastAsia="pl-PL"/>
              </w:rPr>
            </w:pPr>
            <w:r w:rsidRPr="00946FB7">
              <w:rPr>
                <w:b/>
                <w:bCs/>
                <w:sz w:val="20"/>
                <w:lang w:eastAsia="pl-PL"/>
              </w:rPr>
              <w:t>Podbudowa z betonu cementowego</w:t>
            </w:r>
          </w:p>
        </w:tc>
        <w:tc>
          <w:tcPr>
            <w:tcW w:w="720" w:type="dxa"/>
            <w:tcBorders>
              <w:top w:val="nil"/>
              <w:left w:val="nil"/>
              <w:bottom w:val="single" w:sz="4" w:space="0" w:color="000000"/>
              <w:right w:val="single" w:sz="4" w:space="0" w:color="000000"/>
            </w:tcBorders>
            <w:shd w:val="clear" w:color="C0C0C0" w:fill="CCCCFF"/>
            <w:noWrap/>
            <w:vAlign w:val="center"/>
            <w:hideMark/>
          </w:tcPr>
          <w:p w14:paraId="2F6B1635"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3A3FC56C" w14:textId="77777777" w:rsidR="00946FB7" w:rsidRPr="00946FB7" w:rsidRDefault="00946FB7" w:rsidP="00946FB7">
            <w:pPr>
              <w:suppressAutoHyphens w:val="0"/>
              <w:jc w:val="center"/>
              <w:rPr>
                <w:sz w:val="20"/>
                <w:lang w:eastAsia="pl-PL"/>
              </w:rPr>
            </w:pPr>
            <w:r w:rsidRPr="00946FB7">
              <w:rPr>
                <w:sz w:val="20"/>
                <w:lang w:eastAsia="pl-PL"/>
              </w:rPr>
              <w:t> </w:t>
            </w:r>
          </w:p>
        </w:tc>
      </w:tr>
      <w:tr w:rsidR="00946FB7" w:rsidRPr="00946FB7" w14:paraId="563A1223"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ECDE414" w14:textId="77777777" w:rsidR="00946FB7" w:rsidRPr="00946FB7" w:rsidRDefault="00946FB7" w:rsidP="00946FB7">
            <w:pPr>
              <w:suppressAutoHyphens w:val="0"/>
              <w:jc w:val="center"/>
              <w:rPr>
                <w:sz w:val="20"/>
                <w:lang w:eastAsia="pl-PL"/>
              </w:rPr>
            </w:pPr>
            <w:r w:rsidRPr="00946FB7">
              <w:rPr>
                <w:sz w:val="20"/>
                <w:lang w:eastAsia="pl-PL"/>
              </w:rPr>
              <w:t>66</w:t>
            </w:r>
          </w:p>
        </w:tc>
        <w:tc>
          <w:tcPr>
            <w:tcW w:w="1220" w:type="dxa"/>
            <w:tcBorders>
              <w:top w:val="nil"/>
              <w:left w:val="nil"/>
              <w:bottom w:val="single" w:sz="4" w:space="0" w:color="000000"/>
              <w:right w:val="single" w:sz="4" w:space="0" w:color="000000"/>
            </w:tcBorders>
            <w:shd w:val="clear" w:color="auto" w:fill="auto"/>
            <w:noWrap/>
            <w:vAlign w:val="center"/>
            <w:hideMark/>
          </w:tcPr>
          <w:p w14:paraId="0BB38F23"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0286EA37" w14:textId="77777777" w:rsidR="00946FB7" w:rsidRPr="00946FB7" w:rsidRDefault="00946FB7" w:rsidP="00946FB7">
            <w:pPr>
              <w:suppressAutoHyphens w:val="0"/>
              <w:jc w:val="left"/>
              <w:rPr>
                <w:sz w:val="20"/>
                <w:lang w:eastAsia="pl-PL"/>
              </w:rPr>
            </w:pPr>
            <w:r w:rsidRPr="00946FB7">
              <w:rPr>
                <w:sz w:val="20"/>
                <w:lang w:eastAsia="pl-PL"/>
              </w:rPr>
              <w:t xml:space="preserve">Warstwa betonu cementowego C16/20 grubości 5 cm. pod kostką kamienną. (pierścień ronda, </w:t>
            </w:r>
            <w:proofErr w:type="spellStart"/>
            <w:r w:rsidRPr="00946FB7">
              <w:rPr>
                <w:sz w:val="20"/>
                <w:lang w:eastAsia="pl-PL"/>
              </w:rPr>
              <w:t>zabruki</w:t>
            </w:r>
            <w:proofErr w:type="spellEnd"/>
            <w:r w:rsidRPr="00946FB7">
              <w:rPr>
                <w:sz w:val="20"/>
                <w:lang w:eastAsia="pl-PL"/>
              </w:rPr>
              <w:t>, wyspy dzielące)</w:t>
            </w:r>
          </w:p>
        </w:tc>
        <w:tc>
          <w:tcPr>
            <w:tcW w:w="720" w:type="dxa"/>
            <w:tcBorders>
              <w:top w:val="nil"/>
              <w:left w:val="nil"/>
              <w:bottom w:val="single" w:sz="4" w:space="0" w:color="000000"/>
              <w:right w:val="single" w:sz="4" w:space="0" w:color="000000"/>
            </w:tcBorders>
            <w:shd w:val="clear" w:color="auto" w:fill="auto"/>
            <w:noWrap/>
            <w:vAlign w:val="center"/>
            <w:hideMark/>
          </w:tcPr>
          <w:p w14:paraId="0CD3F1D0"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39F06406" w14:textId="77777777" w:rsidR="00946FB7" w:rsidRPr="00946FB7" w:rsidRDefault="00946FB7" w:rsidP="00946FB7">
            <w:pPr>
              <w:suppressAutoHyphens w:val="0"/>
              <w:jc w:val="center"/>
              <w:rPr>
                <w:sz w:val="20"/>
                <w:lang w:eastAsia="pl-PL"/>
              </w:rPr>
            </w:pPr>
            <w:r w:rsidRPr="00946FB7">
              <w:rPr>
                <w:sz w:val="20"/>
                <w:lang w:eastAsia="pl-PL"/>
              </w:rPr>
              <w:t>304</w:t>
            </w:r>
          </w:p>
        </w:tc>
      </w:tr>
      <w:tr w:rsidR="00946FB7" w:rsidRPr="00946FB7" w14:paraId="5ACC57C3"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0CD69CB7"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2046BD59" w14:textId="77777777" w:rsidR="00946FB7" w:rsidRPr="00946FB7" w:rsidRDefault="00946FB7" w:rsidP="00946FB7">
            <w:pPr>
              <w:suppressAutoHyphens w:val="0"/>
              <w:jc w:val="center"/>
              <w:rPr>
                <w:b/>
                <w:bCs/>
                <w:sz w:val="20"/>
                <w:lang w:eastAsia="pl-PL"/>
              </w:rPr>
            </w:pPr>
            <w:r w:rsidRPr="00946FB7">
              <w:rPr>
                <w:b/>
                <w:bCs/>
                <w:sz w:val="20"/>
                <w:lang w:eastAsia="pl-PL"/>
              </w:rPr>
              <w:t>D.04.07.01</w:t>
            </w:r>
          </w:p>
        </w:tc>
        <w:tc>
          <w:tcPr>
            <w:tcW w:w="5680" w:type="dxa"/>
            <w:tcBorders>
              <w:top w:val="nil"/>
              <w:left w:val="nil"/>
              <w:bottom w:val="single" w:sz="4" w:space="0" w:color="000000"/>
              <w:right w:val="single" w:sz="4" w:space="0" w:color="000000"/>
            </w:tcBorders>
            <w:shd w:val="clear" w:color="C0C0C0" w:fill="CCCCFF"/>
            <w:hideMark/>
          </w:tcPr>
          <w:p w14:paraId="54DAC0E5" w14:textId="77777777" w:rsidR="00946FB7" w:rsidRPr="00946FB7" w:rsidRDefault="00946FB7" w:rsidP="00946FB7">
            <w:pPr>
              <w:suppressAutoHyphens w:val="0"/>
              <w:jc w:val="left"/>
              <w:rPr>
                <w:b/>
                <w:bCs/>
                <w:sz w:val="20"/>
                <w:lang w:eastAsia="pl-PL"/>
              </w:rPr>
            </w:pPr>
            <w:r w:rsidRPr="00946FB7">
              <w:rPr>
                <w:b/>
                <w:bCs/>
                <w:sz w:val="20"/>
                <w:lang w:eastAsia="pl-PL"/>
              </w:rPr>
              <w:t>Nawierzchnia z betonu asfaltowego. Warstwa podbudowy dla ruchu KR3-4</w:t>
            </w:r>
          </w:p>
        </w:tc>
        <w:tc>
          <w:tcPr>
            <w:tcW w:w="720" w:type="dxa"/>
            <w:tcBorders>
              <w:top w:val="nil"/>
              <w:left w:val="nil"/>
              <w:bottom w:val="single" w:sz="4" w:space="0" w:color="000000"/>
              <w:right w:val="single" w:sz="4" w:space="0" w:color="000000"/>
            </w:tcBorders>
            <w:shd w:val="clear" w:color="C0C0C0" w:fill="CCCCFF"/>
            <w:noWrap/>
            <w:vAlign w:val="center"/>
            <w:hideMark/>
          </w:tcPr>
          <w:p w14:paraId="6726E88E"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5AB487D8"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343A559C"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C4FBC10" w14:textId="77777777" w:rsidR="00946FB7" w:rsidRPr="00946FB7" w:rsidRDefault="00946FB7" w:rsidP="00946FB7">
            <w:pPr>
              <w:suppressAutoHyphens w:val="0"/>
              <w:jc w:val="center"/>
              <w:rPr>
                <w:sz w:val="20"/>
                <w:lang w:eastAsia="pl-PL"/>
              </w:rPr>
            </w:pPr>
            <w:r w:rsidRPr="00946FB7">
              <w:rPr>
                <w:sz w:val="20"/>
                <w:lang w:eastAsia="pl-PL"/>
              </w:rPr>
              <w:t>67</w:t>
            </w:r>
          </w:p>
        </w:tc>
        <w:tc>
          <w:tcPr>
            <w:tcW w:w="1220" w:type="dxa"/>
            <w:tcBorders>
              <w:top w:val="nil"/>
              <w:left w:val="nil"/>
              <w:bottom w:val="single" w:sz="4" w:space="0" w:color="000000"/>
              <w:right w:val="single" w:sz="4" w:space="0" w:color="000000"/>
            </w:tcBorders>
            <w:shd w:val="clear" w:color="auto" w:fill="auto"/>
            <w:noWrap/>
            <w:vAlign w:val="center"/>
            <w:hideMark/>
          </w:tcPr>
          <w:p w14:paraId="49EEA50D"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633ECBA5" w14:textId="77777777" w:rsidR="00946FB7" w:rsidRPr="00946FB7" w:rsidRDefault="00946FB7" w:rsidP="00946FB7">
            <w:pPr>
              <w:suppressAutoHyphens w:val="0"/>
              <w:jc w:val="left"/>
              <w:rPr>
                <w:sz w:val="20"/>
                <w:lang w:eastAsia="pl-PL"/>
              </w:rPr>
            </w:pPr>
            <w:r w:rsidRPr="00946FB7">
              <w:rPr>
                <w:sz w:val="20"/>
                <w:lang w:eastAsia="pl-PL"/>
              </w:rPr>
              <w:t xml:space="preserve">Podbudowa zasadnicza z betonu asfaltowego AC 22P 35/50 grubości 10 cm. - ruch KR4 (trasa </w:t>
            </w:r>
            <w:proofErr w:type="spellStart"/>
            <w:r w:rsidRPr="00946FB7">
              <w:rPr>
                <w:sz w:val="20"/>
                <w:lang w:eastAsia="pl-PL"/>
              </w:rPr>
              <w:t>głowna</w:t>
            </w:r>
            <w:proofErr w:type="spellEnd"/>
            <w:r w:rsidRPr="00946FB7">
              <w:rPr>
                <w:sz w:val="20"/>
                <w:lang w:eastAsia="pl-PL"/>
              </w:rPr>
              <w:t>, rondo)</w:t>
            </w:r>
          </w:p>
        </w:tc>
        <w:tc>
          <w:tcPr>
            <w:tcW w:w="720" w:type="dxa"/>
            <w:tcBorders>
              <w:top w:val="nil"/>
              <w:left w:val="nil"/>
              <w:bottom w:val="single" w:sz="4" w:space="0" w:color="000000"/>
              <w:right w:val="single" w:sz="4" w:space="0" w:color="000000"/>
            </w:tcBorders>
            <w:shd w:val="clear" w:color="auto" w:fill="auto"/>
            <w:noWrap/>
            <w:vAlign w:val="center"/>
            <w:hideMark/>
          </w:tcPr>
          <w:p w14:paraId="7B1776AB"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4E307661" w14:textId="77777777" w:rsidR="00946FB7" w:rsidRPr="00946FB7" w:rsidRDefault="00946FB7" w:rsidP="00946FB7">
            <w:pPr>
              <w:suppressAutoHyphens w:val="0"/>
              <w:jc w:val="center"/>
              <w:rPr>
                <w:sz w:val="20"/>
                <w:lang w:eastAsia="pl-PL"/>
              </w:rPr>
            </w:pPr>
            <w:r w:rsidRPr="00946FB7">
              <w:rPr>
                <w:sz w:val="20"/>
                <w:lang w:eastAsia="pl-PL"/>
              </w:rPr>
              <w:t>5 660</w:t>
            </w:r>
          </w:p>
        </w:tc>
      </w:tr>
      <w:tr w:rsidR="00946FB7" w:rsidRPr="00946FB7" w14:paraId="16002D65"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3CF30A81"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52E6BF9E" w14:textId="77777777" w:rsidR="00946FB7" w:rsidRPr="00946FB7" w:rsidRDefault="00946FB7" w:rsidP="00946FB7">
            <w:pPr>
              <w:suppressAutoHyphens w:val="0"/>
              <w:jc w:val="center"/>
              <w:rPr>
                <w:b/>
                <w:bCs/>
                <w:sz w:val="20"/>
                <w:lang w:eastAsia="pl-PL"/>
              </w:rPr>
            </w:pPr>
            <w:r w:rsidRPr="00946FB7">
              <w:rPr>
                <w:b/>
                <w:bCs/>
                <w:sz w:val="20"/>
                <w:lang w:eastAsia="pl-PL"/>
              </w:rPr>
              <w:t>D.05.00.00</w:t>
            </w:r>
          </w:p>
        </w:tc>
        <w:tc>
          <w:tcPr>
            <w:tcW w:w="5680" w:type="dxa"/>
            <w:tcBorders>
              <w:top w:val="nil"/>
              <w:left w:val="nil"/>
              <w:bottom w:val="single" w:sz="4" w:space="0" w:color="000000"/>
              <w:right w:val="single" w:sz="4" w:space="0" w:color="000000"/>
            </w:tcBorders>
            <w:shd w:val="clear" w:color="C0C0C0" w:fill="CCCCFF"/>
            <w:hideMark/>
          </w:tcPr>
          <w:p w14:paraId="7951F88C" w14:textId="77777777" w:rsidR="00946FB7" w:rsidRPr="00946FB7" w:rsidRDefault="00946FB7" w:rsidP="00946FB7">
            <w:pPr>
              <w:suppressAutoHyphens w:val="0"/>
              <w:jc w:val="left"/>
              <w:rPr>
                <w:b/>
                <w:bCs/>
                <w:sz w:val="20"/>
                <w:lang w:eastAsia="pl-PL"/>
              </w:rPr>
            </w:pPr>
            <w:r w:rsidRPr="00946FB7">
              <w:rPr>
                <w:b/>
                <w:bCs/>
                <w:sz w:val="20"/>
                <w:lang w:eastAsia="pl-PL"/>
              </w:rPr>
              <w:t>NAWIERZCHNIE</w:t>
            </w:r>
          </w:p>
        </w:tc>
        <w:tc>
          <w:tcPr>
            <w:tcW w:w="720" w:type="dxa"/>
            <w:tcBorders>
              <w:top w:val="nil"/>
              <w:left w:val="nil"/>
              <w:bottom w:val="single" w:sz="4" w:space="0" w:color="000000"/>
              <w:right w:val="single" w:sz="4" w:space="0" w:color="000000"/>
            </w:tcBorders>
            <w:shd w:val="clear" w:color="C0C0C0" w:fill="CCCCFF"/>
            <w:noWrap/>
            <w:vAlign w:val="center"/>
            <w:hideMark/>
          </w:tcPr>
          <w:p w14:paraId="58B8FF21"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4C2080F6" w14:textId="77777777" w:rsidR="00946FB7" w:rsidRPr="00946FB7" w:rsidRDefault="00946FB7" w:rsidP="00946FB7">
            <w:pPr>
              <w:suppressAutoHyphens w:val="0"/>
              <w:jc w:val="center"/>
              <w:rPr>
                <w:sz w:val="20"/>
                <w:lang w:eastAsia="pl-PL"/>
              </w:rPr>
            </w:pPr>
            <w:r w:rsidRPr="00946FB7">
              <w:rPr>
                <w:sz w:val="20"/>
                <w:lang w:eastAsia="pl-PL"/>
              </w:rPr>
              <w:t> </w:t>
            </w:r>
          </w:p>
        </w:tc>
      </w:tr>
      <w:tr w:rsidR="00946FB7" w:rsidRPr="00946FB7" w14:paraId="6D9E282F"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1FDA2EDF"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1044D6D0" w14:textId="77777777" w:rsidR="00946FB7" w:rsidRPr="00946FB7" w:rsidRDefault="00946FB7" w:rsidP="00946FB7">
            <w:pPr>
              <w:suppressAutoHyphens w:val="0"/>
              <w:jc w:val="center"/>
              <w:rPr>
                <w:b/>
                <w:bCs/>
                <w:sz w:val="20"/>
                <w:lang w:eastAsia="pl-PL"/>
              </w:rPr>
            </w:pPr>
            <w:r w:rsidRPr="00946FB7">
              <w:rPr>
                <w:b/>
                <w:bCs/>
                <w:sz w:val="20"/>
                <w:lang w:eastAsia="pl-PL"/>
              </w:rPr>
              <w:t>D.05.03.01.</w:t>
            </w:r>
          </w:p>
        </w:tc>
        <w:tc>
          <w:tcPr>
            <w:tcW w:w="5680" w:type="dxa"/>
            <w:tcBorders>
              <w:top w:val="nil"/>
              <w:left w:val="nil"/>
              <w:bottom w:val="single" w:sz="4" w:space="0" w:color="000000"/>
              <w:right w:val="single" w:sz="4" w:space="0" w:color="000000"/>
            </w:tcBorders>
            <w:shd w:val="clear" w:color="C0C0C0" w:fill="CCCCFF"/>
            <w:hideMark/>
          </w:tcPr>
          <w:p w14:paraId="3BF1AD13" w14:textId="77777777" w:rsidR="00946FB7" w:rsidRPr="00946FB7" w:rsidRDefault="00946FB7" w:rsidP="00946FB7">
            <w:pPr>
              <w:suppressAutoHyphens w:val="0"/>
              <w:jc w:val="left"/>
              <w:rPr>
                <w:b/>
                <w:bCs/>
                <w:sz w:val="20"/>
                <w:lang w:eastAsia="pl-PL"/>
              </w:rPr>
            </w:pPr>
            <w:r w:rsidRPr="00946FB7">
              <w:rPr>
                <w:b/>
                <w:bCs/>
                <w:sz w:val="20"/>
                <w:lang w:eastAsia="pl-PL"/>
              </w:rPr>
              <w:t>Nawierzchnia z kostki kamiennej</w:t>
            </w:r>
          </w:p>
        </w:tc>
        <w:tc>
          <w:tcPr>
            <w:tcW w:w="720" w:type="dxa"/>
            <w:tcBorders>
              <w:top w:val="nil"/>
              <w:left w:val="nil"/>
              <w:bottom w:val="single" w:sz="4" w:space="0" w:color="000000"/>
              <w:right w:val="single" w:sz="4" w:space="0" w:color="000000"/>
            </w:tcBorders>
            <w:shd w:val="clear" w:color="C0C0C0" w:fill="CCCCFF"/>
            <w:noWrap/>
            <w:vAlign w:val="center"/>
            <w:hideMark/>
          </w:tcPr>
          <w:p w14:paraId="41897EA1"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52CBC054" w14:textId="77777777" w:rsidR="00946FB7" w:rsidRPr="00946FB7" w:rsidRDefault="00946FB7" w:rsidP="00946FB7">
            <w:pPr>
              <w:suppressAutoHyphens w:val="0"/>
              <w:jc w:val="center"/>
              <w:rPr>
                <w:sz w:val="20"/>
                <w:lang w:eastAsia="pl-PL"/>
              </w:rPr>
            </w:pPr>
            <w:r w:rsidRPr="00946FB7">
              <w:rPr>
                <w:sz w:val="20"/>
                <w:lang w:eastAsia="pl-PL"/>
              </w:rPr>
              <w:t> </w:t>
            </w:r>
          </w:p>
        </w:tc>
      </w:tr>
      <w:tr w:rsidR="00946FB7" w:rsidRPr="00946FB7" w14:paraId="29A1B7AB" w14:textId="77777777" w:rsidTr="00946FB7">
        <w:trPr>
          <w:trHeight w:val="76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77892D3" w14:textId="77777777" w:rsidR="00946FB7" w:rsidRPr="00946FB7" w:rsidRDefault="00946FB7" w:rsidP="00946FB7">
            <w:pPr>
              <w:suppressAutoHyphens w:val="0"/>
              <w:jc w:val="center"/>
              <w:rPr>
                <w:sz w:val="20"/>
                <w:lang w:eastAsia="pl-PL"/>
              </w:rPr>
            </w:pPr>
            <w:r w:rsidRPr="00946FB7">
              <w:rPr>
                <w:sz w:val="20"/>
                <w:lang w:eastAsia="pl-PL"/>
              </w:rPr>
              <w:t>68</w:t>
            </w:r>
          </w:p>
        </w:tc>
        <w:tc>
          <w:tcPr>
            <w:tcW w:w="1220" w:type="dxa"/>
            <w:tcBorders>
              <w:top w:val="nil"/>
              <w:left w:val="nil"/>
              <w:bottom w:val="single" w:sz="4" w:space="0" w:color="000000"/>
              <w:right w:val="single" w:sz="4" w:space="0" w:color="000000"/>
            </w:tcBorders>
            <w:shd w:val="clear" w:color="auto" w:fill="auto"/>
            <w:noWrap/>
            <w:vAlign w:val="center"/>
            <w:hideMark/>
          </w:tcPr>
          <w:p w14:paraId="17A59D52"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790FF25"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 xml:space="preserve">Warstwa ścieralna z kostki kamiennej 9/11 cm. spoinowanej żywicą epoksydową z piaskiem kwarcowym do 2/3 wysokości kostki kamiennej  (wyspy </w:t>
            </w:r>
            <w:proofErr w:type="spellStart"/>
            <w:r w:rsidRPr="00946FB7">
              <w:rPr>
                <w:rFonts w:ascii="Times New Roman CE" w:hAnsi="Times New Roman CE" w:cs="Times New Roman CE"/>
                <w:sz w:val="20"/>
                <w:lang w:eastAsia="pl-PL"/>
              </w:rPr>
              <w:t>dzielace</w:t>
            </w:r>
            <w:proofErr w:type="spellEnd"/>
            <w:r w:rsidRPr="00946FB7">
              <w:rPr>
                <w:rFonts w:ascii="Times New Roman CE" w:hAnsi="Times New Roman CE" w:cs="Times New Roman CE"/>
                <w:sz w:val="20"/>
                <w:lang w:eastAsia="pl-PL"/>
              </w:rPr>
              <w:t>)</w:t>
            </w:r>
          </w:p>
        </w:tc>
        <w:tc>
          <w:tcPr>
            <w:tcW w:w="720" w:type="dxa"/>
            <w:tcBorders>
              <w:top w:val="nil"/>
              <w:left w:val="nil"/>
              <w:bottom w:val="single" w:sz="4" w:space="0" w:color="000000"/>
              <w:right w:val="single" w:sz="4" w:space="0" w:color="000000"/>
            </w:tcBorders>
            <w:shd w:val="clear" w:color="auto" w:fill="auto"/>
            <w:noWrap/>
            <w:vAlign w:val="center"/>
            <w:hideMark/>
          </w:tcPr>
          <w:p w14:paraId="20991CAA"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2CED60A7" w14:textId="77777777" w:rsidR="00946FB7" w:rsidRPr="00946FB7" w:rsidRDefault="00946FB7" w:rsidP="00946FB7">
            <w:pPr>
              <w:suppressAutoHyphens w:val="0"/>
              <w:jc w:val="center"/>
              <w:rPr>
                <w:sz w:val="20"/>
                <w:lang w:eastAsia="pl-PL"/>
              </w:rPr>
            </w:pPr>
            <w:r w:rsidRPr="00946FB7">
              <w:rPr>
                <w:sz w:val="20"/>
                <w:lang w:eastAsia="pl-PL"/>
              </w:rPr>
              <w:t>179</w:t>
            </w:r>
          </w:p>
        </w:tc>
      </w:tr>
      <w:tr w:rsidR="00946FB7" w:rsidRPr="00946FB7" w14:paraId="0901E2B8" w14:textId="77777777" w:rsidTr="00946FB7">
        <w:trPr>
          <w:trHeight w:val="76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C0FDC29" w14:textId="77777777" w:rsidR="00946FB7" w:rsidRPr="00946FB7" w:rsidRDefault="00946FB7" w:rsidP="00946FB7">
            <w:pPr>
              <w:suppressAutoHyphens w:val="0"/>
              <w:jc w:val="center"/>
              <w:rPr>
                <w:sz w:val="20"/>
                <w:lang w:eastAsia="pl-PL"/>
              </w:rPr>
            </w:pPr>
            <w:r w:rsidRPr="00946FB7">
              <w:rPr>
                <w:sz w:val="20"/>
                <w:lang w:eastAsia="pl-PL"/>
              </w:rPr>
              <w:t>69</w:t>
            </w:r>
          </w:p>
        </w:tc>
        <w:tc>
          <w:tcPr>
            <w:tcW w:w="1220" w:type="dxa"/>
            <w:tcBorders>
              <w:top w:val="nil"/>
              <w:left w:val="nil"/>
              <w:bottom w:val="single" w:sz="4" w:space="0" w:color="000000"/>
              <w:right w:val="single" w:sz="4" w:space="0" w:color="000000"/>
            </w:tcBorders>
            <w:shd w:val="clear" w:color="auto" w:fill="auto"/>
            <w:noWrap/>
            <w:vAlign w:val="center"/>
            <w:hideMark/>
          </w:tcPr>
          <w:p w14:paraId="477DDDD9"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2B49637"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Warstwa ścieralna z kostki kamiennej 15/17 cm. spoinowanej żywicą epoksydową z piaskiem kwarcowym do 2/3 wysokości kostki kamiennej (</w:t>
            </w:r>
            <w:proofErr w:type="spellStart"/>
            <w:r w:rsidRPr="00946FB7">
              <w:rPr>
                <w:rFonts w:ascii="Times New Roman CE" w:hAnsi="Times New Roman CE" w:cs="Times New Roman CE"/>
                <w:sz w:val="20"/>
                <w:lang w:eastAsia="pl-PL"/>
              </w:rPr>
              <w:t>zabruki</w:t>
            </w:r>
            <w:proofErr w:type="spellEnd"/>
            <w:r w:rsidRPr="00946FB7">
              <w:rPr>
                <w:rFonts w:ascii="Times New Roman CE" w:hAnsi="Times New Roman CE" w:cs="Times New Roman CE"/>
                <w:sz w:val="20"/>
                <w:lang w:eastAsia="pl-PL"/>
              </w:rPr>
              <w:t>, pierścień ronda)</w:t>
            </w:r>
          </w:p>
        </w:tc>
        <w:tc>
          <w:tcPr>
            <w:tcW w:w="720" w:type="dxa"/>
            <w:tcBorders>
              <w:top w:val="nil"/>
              <w:left w:val="nil"/>
              <w:bottom w:val="single" w:sz="4" w:space="0" w:color="000000"/>
              <w:right w:val="single" w:sz="4" w:space="0" w:color="000000"/>
            </w:tcBorders>
            <w:shd w:val="clear" w:color="auto" w:fill="auto"/>
            <w:noWrap/>
            <w:vAlign w:val="center"/>
            <w:hideMark/>
          </w:tcPr>
          <w:p w14:paraId="24F3814B"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2CB3CE66" w14:textId="77777777" w:rsidR="00946FB7" w:rsidRPr="00946FB7" w:rsidRDefault="00946FB7" w:rsidP="00946FB7">
            <w:pPr>
              <w:suppressAutoHyphens w:val="0"/>
              <w:jc w:val="center"/>
              <w:rPr>
                <w:sz w:val="20"/>
                <w:lang w:eastAsia="pl-PL"/>
              </w:rPr>
            </w:pPr>
            <w:r w:rsidRPr="00946FB7">
              <w:rPr>
                <w:sz w:val="20"/>
                <w:lang w:eastAsia="pl-PL"/>
              </w:rPr>
              <w:t>125</w:t>
            </w:r>
          </w:p>
        </w:tc>
      </w:tr>
      <w:tr w:rsidR="00946FB7" w:rsidRPr="00946FB7" w14:paraId="223938E4"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28636125"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07929A0B" w14:textId="77777777" w:rsidR="00946FB7" w:rsidRPr="00946FB7" w:rsidRDefault="00946FB7" w:rsidP="00946FB7">
            <w:pPr>
              <w:suppressAutoHyphens w:val="0"/>
              <w:jc w:val="center"/>
              <w:rPr>
                <w:b/>
                <w:bCs/>
                <w:sz w:val="20"/>
                <w:lang w:eastAsia="pl-PL"/>
              </w:rPr>
            </w:pPr>
            <w:r w:rsidRPr="00946FB7">
              <w:rPr>
                <w:b/>
                <w:bCs/>
                <w:sz w:val="20"/>
                <w:lang w:eastAsia="pl-PL"/>
              </w:rPr>
              <w:t>D-05.03.05.</w:t>
            </w:r>
          </w:p>
        </w:tc>
        <w:tc>
          <w:tcPr>
            <w:tcW w:w="5680" w:type="dxa"/>
            <w:tcBorders>
              <w:top w:val="nil"/>
              <w:left w:val="nil"/>
              <w:bottom w:val="single" w:sz="4" w:space="0" w:color="000000"/>
              <w:right w:val="single" w:sz="4" w:space="0" w:color="000000"/>
            </w:tcBorders>
            <w:shd w:val="clear" w:color="C0C0C0" w:fill="CCCCFF"/>
            <w:hideMark/>
          </w:tcPr>
          <w:p w14:paraId="1E2C440E" w14:textId="77777777" w:rsidR="00946FB7" w:rsidRPr="00946FB7" w:rsidRDefault="00946FB7" w:rsidP="00946FB7">
            <w:pPr>
              <w:suppressAutoHyphens w:val="0"/>
              <w:jc w:val="left"/>
              <w:rPr>
                <w:b/>
                <w:bCs/>
                <w:sz w:val="20"/>
                <w:lang w:eastAsia="pl-PL"/>
              </w:rPr>
            </w:pPr>
            <w:r w:rsidRPr="00946FB7">
              <w:rPr>
                <w:b/>
                <w:bCs/>
                <w:sz w:val="20"/>
                <w:lang w:eastAsia="pl-PL"/>
              </w:rPr>
              <w:t>Nawierzchnia z betonu asfaltowego</w:t>
            </w:r>
          </w:p>
        </w:tc>
        <w:tc>
          <w:tcPr>
            <w:tcW w:w="720" w:type="dxa"/>
            <w:tcBorders>
              <w:top w:val="nil"/>
              <w:left w:val="nil"/>
              <w:bottom w:val="single" w:sz="4" w:space="0" w:color="000000"/>
              <w:right w:val="single" w:sz="4" w:space="0" w:color="000000"/>
            </w:tcBorders>
            <w:shd w:val="clear" w:color="C0C0C0" w:fill="CCCCFF"/>
            <w:noWrap/>
            <w:vAlign w:val="center"/>
            <w:hideMark/>
          </w:tcPr>
          <w:p w14:paraId="233B9F6F"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416030B4" w14:textId="77777777" w:rsidR="00946FB7" w:rsidRPr="00946FB7" w:rsidRDefault="00946FB7" w:rsidP="00946FB7">
            <w:pPr>
              <w:suppressAutoHyphens w:val="0"/>
              <w:jc w:val="center"/>
              <w:rPr>
                <w:sz w:val="20"/>
                <w:lang w:eastAsia="pl-PL"/>
              </w:rPr>
            </w:pPr>
            <w:r w:rsidRPr="00946FB7">
              <w:rPr>
                <w:sz w:val="20"/>
                <w:lang w:eastAsia="pl-PL"/>
              </w:rPr>
              <w:t> </w:t>
            </w:r>
          </w:p>
        </w:tc>
      </w:tr>
      <w:tr w:rsidR="00946FB7" w:rsidRPr="00946FB7" w14:paraId="2281F3B2"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84851F5" w14:textId="77777777" w:rsidR="00946FB7" w:rsidRPr="00946FB7" w:rsidRDefault="00946FB7" w:rsidP="00946FB7">
            <w:pPr>
              <w:suppressAutoHyphens w:val="0"/>
              <w:jc w:val="center"/>
              <w:rPr>
                <w:sz w:val="20"/>
                <w:lang w:eastAsia="pl-PL"/>
              </w:rPr>
            </w:pPr>
            <w:r w:rsidRPr="00946FB7">
              <w:rPr>
                <w:sz w:val="20"/>
                <w:lang w:eastAsia="pl-PL"/>
              </w:rPr>
              <w:t>70</w:t>
            </w:r>
          </w:p>
        </w:tc>
        <w:tc>
          <w:tcPr>
            <w:tcW w:w="1220" w:type="dxa"/>
            <w:tcBorders>
              <w:top w:val="nil"/>
              <w:left w:val="nil"/>
              <w:bottom w:val="single" w:sz="4" w:space="0" w:color="000000"/>
              <w:right w:val="single" w:sz="4" w:space="0" w:color="000000"/>
            </w:tcBorders>
            <w:shd w:val="clear" w:color="auto" w:fill="auto"/>
            <w:noWrap/>
            <w:vAlign w:val="center"/>
            <w:hideMark/>
          </w:tcPr>
          <w:p w14:paraId="597CD049"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D-05.03.05a</w:t>
            </w:r>
          </w:p>
        </w:tc>
        <w:tc>
          <w:tcPr>
            <w:tcW w:w="5680" w:type="dxa"/>
            <w:tcBorders>
              <w:top w:val="nil"/>
              <w:left w:val="nil"/>
              <w:bottom w:val="single" w:sz="4" w:space="0" w:color="000000"/>
              <w:right w:val="single" w:sz="4" w:space="0" w:color="000000"/>
            </w:tcBorders>
            <w:shd w:val="clear" w:color="auto" w:fill="auto"/>
            <w:vAlign w:val="center"/>
            <w:hideMark/>
          </w:tcPr>
          <w:p w14:paraId="244F67C6"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 xml:space="preserve">Warstwa wiążąca z betonu asfaltowego AC 16W 35/50   grubości 6 cm. - ruch KR4 (trasa </w:t>
            </w:r>
            <w:proofErr w:type="spellStart"/>
            <w:r w:rsidRPr="00946FB7">
              <w:rPr>
                <w:rFonts w:ascii="Times New Roman CE" w:hAnsi="Times New Roman CE" w:cs="Times New Roman CE"/>
                <w:sz w:val="20"/>
                <w:lang w:eastAsia="pl-PL"/>
              </w:rPr>
              <w:t>głowna</w:t>
            </w:r>
            <w:proofErr w:type="spellEnd"/>
            <w:r w:rsidRPr="00946FB7">
              <w:rPr>
                <w:rFonts w:ascii="Times New Roman CE" w:hAnsi="Times New Roman CE" w:cs="Times New Roman CE"/>
                <w:sz w:val="20"/>
                <w:lang w:eastAsia="pl-PL"/>
              </w:rPr>
              <w:t>, rondo)</w:t>
            </w:r>
          </w:p>
        </w:tc>
        <w:tc>
          <w:tcPr>
            <w:tcW w:w="720" w:type="dxa"/>
            <w:tcBorders>
              <w:top w:val="nil"/>
              <w:left w:val="nil"/>
              <w:bottom w:val="single" w:sz="4" w:space="0" w:color="000000"/>
              <w:right w:val="single" w:sz="4" w:space="0" w:color="000000"/>
            </w:tcBorders>
            <w:shd w:val="clear" w:color="auto" w:fill="auto"/>
            <w:noWrap/>
            <w:vAlign w:val="center"/>
            <w:hideMark/>
          </w:tcPr>
          <w:p w14:paraId="154CD5F3"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3FB8758A" w14:textId="77777777" w:rsidR="00946FB7" w:rsidRPr="00946FB7" w:rsidRDefault="00946FB7" w:rsidP="00946FB7">
            <w:pPr>
              <w:suppressAutoHyphens w:val="0"/>
              <w:jc w:val="center"/>
              <w:rPr>
                <w:sz w:val="20"/>
                <w:lang w:eastAsia="pl-PL"/>
              </w:rPr>
            </w:pPr>
            <w:r w:rsidRPr="00946FB7">
              <w:rPr>
                <w:sz w:val="20"/>
                <w:lang w:eastAsia="pl-PL"/>
              </w:rPr>
              <w:t>5 660</w:t>
            </w:r>
          </w:p>
        </w:tc>
      </w:tr>
      <w:tr w:rsidR="00946FB7" w:rsidRPr="00946FB7" w14:paraId="3F7473E7"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E6EAEDB" w14:textId="77777777" w:rsidR="00946FB7" w:rsidRPr="00946FB7" w:rsidRDefault="00946FB7" w:rsidP="00946FB7">
            <w:pPr>
              <w:suppressAutoHyphens w:val="0"/>
              <w:jc w:val="center"/>
              <w:rPr>
                <w:sz w:val="20"/>
                <w:lang w:eastAsia="pl-PL"/>
              </w:rPr>
            </w:pPr>
            <w:r w:rsidRPr="00946FB7">
              <w:rPr>
                <w:sz w:val="20"/>
                <w:lang w:eastAsia="pl-PL"/>
              </w:rPr>
              <w:t>71</w:t>
            </w:r>
          </w:p>
        </w:tc>
        <w:tc>
          <w:tcPr>
            <w:tcW w:w="1220" w:type="dxa"/>
            <w:tcBorders>
              <w:top w:val="nil"/>
              <w:left w:val="nil"/>
              <w:bottom w:val="single" w:sz="4" w:space="0" w:color="000000"/>
              <w:right w:val="single" w:sz="4" w:space="0" w:color="000000"/>
            </w:tcBorders>
            <w:shd w:val="clear" w:color="auto" w:fill="auto"/>
            <w:noWrap/>
            <w:vAlign w:val="center"/>
            <w:hideMark/>
          </w:tcPr>
          <w:p w14:paraId="2736F46E"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D-05.03.05a</w:t>
            </w:r>
          </w:p>
        </w:tc>
        <w:tc>
          <w:tcPr>
            <w:tcW w:w="5680" w:type="dxa"/>
            <w:tcBorders>
              <w:top w:val="nil"/>
              <w:left w:val="nil"/>
              <w:bottom w:val="single" w:sz="4" w:space="0" w:color="000000"/>
              <w:right w:val="single" w:sz="4" w:space="0" w:color="000000"/>
            </w:tcBorders>
            <w:shd w:val="clear" w:color="auto" w:fill="auto"/>
            <w:vAlign w:val="center"/>
            <w:hideMark/>
          </w:tcPr>
          <w:p w14:paraId="024BF6F5"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Warstwa wiążąca z betonu asfaltowego AC 16W 35/50   grubości 8 cm. - ruch KR2 (zjazdy)</w:t>
            </w:r>
          </w:p>
        </w:tc>
        <w:tc>
          <w:tcPr>
            <w:tcW w:w="720" w:type="dxa"/>
            <w:tcBorders>
              <w:top w:val="nil"/>
              <w:left w:val="nil"/>
              <w:bottom w:val="single" w:sz="4" w:space="0" w:color="000000"/>
              <w:right w:val="single" w:sz="4" w:space="0" w:color="000000"/>
            </w:tcBorders>
            <w:shd w:val="clear" w:color="auto" w:fill="auto"/>
            <w:noWrap/>
            <w:vAlign w:val="center"/>
            <w:hideMark/>
          </w:tcPr>
          <w:p w14:paraId="374DC40F"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3D674FFD" w14:textId="77777777" w:rsidR="00946FB7" w:rsidRPr="00946FB7" w:rsidRDefault="00946FB7" w:rsidP="00946FB7">
            <w:pPr>
              <w:suppressAutoHyphens w:val="0"/>
              <w:jc w:val="center"/>
              <w:rPr>
                <w:sz w:val="20"/>
                <w:lang w:eastAsia="pl-PL"/>
              </w:rPr>
            </w:pPr>
            <w:r w:rsidRPr="00946FB7">
              <w:rPr>
                <w:sz w:val="20"/>
                <w:lang w:eastAsia="pl-PL"/>
              </w:rPr>
              <w:t>669</w:t>
            </w:r>
          </w:p>
        </w:tc>
      </w:tr>
      <w:tr w:rsidR="00946FB7" w:rsidRPr="00946FB7" w14:paraId="6EAC2B11"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18F3A55" w14:textId="77777777" w:rsidR="00946FB7" w:rsidRPr="00946FB7" w:rsidRDefault="00946FB7" w:rsidP="00946FB7">
            <w:pPr>
              <w:suppressAutoHyphens w:val="0"/>
              <w:jc w:val="center"/>
              <w:rPr>
                <w:sz w:val="20"/>
                <w:lang w:eastAsia="pl-PL"/>
              </w:rPr>
            </w:pPr>
            <w:r w:rsidRPr="00946FB7">
              <w:rPr>
                <w:sz w:val="20"/>
                <w:lang w:eastAsia="pl-PL"/>
              </w:rPr>
              <w:t>72</w:t>
            </w:r>
          </w:p>
        </w:tc>
        <w:tc>
          <w:tcPr>
            <w:tcW w:w="1220" w:type="dxa"/>
            <w:tcBorders>
              <w:top w:val="nil"/>
              <w:left w:val="nil"/>
              <w:bottom w:val="single" w:sz="4" w:space="0" w:color="000000"/>
              <w:right w:val="single" w:sz="4" w:space="0" w:color="000000"/>
            </w:tcBorders>
            <w:shd w:val="clear" w:color="auto" w:fill="auto"/>
            <w:noWrap/>
            <w:vAlign w:val="center"/>
            <w:hideMark/>
          </w:tcPr>
          <w:p w14:paraId="1EBDD1C8"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D-05.03.05a</w:t>
            </w:r>
          </w:p>
        </w:tc>
        <w:tc>
          <w:tcPr>
            <w:tcW w:w="5680" w:type="dxa"/>
            <w:tcBorders>
              <w:top w:val="nil"/>
              <w:left w:val="nil"/>
              <w:bottom w:val="single" w:sz="4" w:space="0" w:color="000000"/>
              <w:right w:val="single" w:sz="4" w:space="0" w:color="000000"/>
            </w:tcBorders>
            <w:shd w:val="clear" w:color="auto" w:fill="auto"/>
            <w:vAlign w:val="center"/>
            <w:hideMark/>
          </w:tcPr>
          <w:p w14:paraId="7325A5B8"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 xml:space="preserve">Warstwa wiążąca z betonu asfaltowego AC11W </w:t>
            </w:r>
            <w:proofErr w:type="spellStart"/>
            <w:r w:rsidRPr="00946FB7">
              <w:rPr>
                <w:rFonts w:ascii="Times New Roman CE" w:hAnsi="Times New Roman CE" w:cs="Times New Roman CE"/>
                <w:sz w:val="20"/>
                <w:lang w:eastAsia="pl-PL"/>
              </w:rPr>
              <w:t>grubośći</w:t>
            </w:r>
            <w:proofErr w:type="spellEnd"/>
            <w:r w:rsidRPr="00946FB7">
              <w:rPr>
                <w:rFonts w:ascii="Times New Roman CE" w:hAnsi="Times New Roman CE" w:cs="Times New Roman CE"/>
                <w:sz w:val="20"/>
                <w:lang w:eastAsia="pl-PL"/>
              </w:rPr>
              <w:t xml:space="preserve"> 3 cm. (</w:t>
            </w:r>
            <w:proofErr w:type="spellStart"/>
            <w:r w:rsidRPr="00946FB7">
              <w:rPr>
                <w:rFonts w:ascii="Times New Roman CE" w:hAnsi="Times New Roman CE" w:cs="Times New Roman CE"/>
                <w:sz w:val="20"/>
                <w:lang w:eastAsia="pl-PL"/>
              </w:rPr>
              <w:t>ściezki</w:t>
            </w:r>
            <w:proofErr w:type="spellEnd"/>
            <w:r w:rsidRPr="00946FB7">
              <w:rPr>
                <w:rFonts w:ascii="Times New Roman CE" w:hAnsi="Times New Roman CE" w:cs="Times New Roman CE"/>
                <w:sz w:val="20"/>
                <w:lang w:eastAsia="pl-PL"/>
              </w:rPr>
              <w:t xml:space="preserve"> pieszo-rowerowe)</w:t>
            </w:r>
          </w:p>
        </w:tc>
        <w:tc>
          <w:tcPr>
            <w:tcW w:w="720" w:type="dxa"/>
            <w:tcBorders>
              <w:top w:val="nil"/>
              <w:left w:val="nil"/>
              <w:bottom w:val="single" w:sz="4" w:space="0" w:color="000000"/>
              <w:right w:val="single" w:sz="4" w:space="0" w:color="000000"/>
            </w:tcBorders>
            <w:shd w:val="clear" w:color="auto" w:fill="auto"/>
            <w:noWrap/>
            <w:vAlign w:val="center"/>
            <w:hideMark/>
          </w:tcPr>
          <w:p w14:paraId="0653694D"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48FB605A" w14:textId="77777777" w:rsidR="00946FB7" w:rsidRPr="00946FB7" w:rsidRDefault="00946FB7" w:rsidP="00946FB7">
            <w:pPr>
              <w:suppressAutoHyphens w:val="0"/>
              <w:jc w:val="center"/>
              <w:rPr>
                <w:sz w:val="20"/>
                <w:lang w:eastAsia="pl-PL"/>
              </w:rPr>
            </w:pPr>
            <w:r w:rsidRPr="00946FB7">
              <w:rPr>
                <w:sz w:val="20"/>
                <w:lang w:eastAsia="pl-PL"/>
              </w:rPr>
              <w:t>2 865</w:t>
            </w:r>
          </w:p>
        </w:tc>
      </w:tr>
      <w:tr w:rsidR="00946FB7" w:rsidRPr="00946FB7" w14:paraId="5F5D8B3B"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5DFD2B3A" w14:textId="77777777" w:rsidR="00946FB7" w:rsidRPr="00946FB7" w:rsidRDefault="00946FB7" w:rsidP="00946FB7">
            <w:pPr>
              <w:suppressAutoHyphens w:val="0"/>
              <w:jc w:val="center"/>
              <w:rPr>
                <w:sz w:val="20"/>
                <w:lang w:eastAsia="pl-PL"/>
              </w:rPr>
            </w:pPr>
            <w:r w:rsidRPr="00946FB7">
              <w:rPr>
                <w:sz w:val="20"/>
                <w:lang w:eastAsia="pl-PL"/>
              </w:rPr>
              <w:t>73</w:t>
            </w:r>
          </w:p>
        </w:tc>
        <w:tc>
          <w:tcPr>
            <w:tcW w:w="1220" w:type="dxa"/>
            <w:tcBorders>
              <w:top w:val="nil"/>
              <w:left w:val="nil"/>
              <w:bottom w:val="single" w:sz="4" w:space="0" w:color="000000"/>
              <w:right w:val="single" w:sz="4" w:space="0" w:color="000000"/>
            </w:tcBorders>
            <w:shd w:val="clear" w:color="auto" w:fill="auto"/>
            <w:noWrap/>
            <w:vAlign w:val="center"/>
            <w:hideMark/>
          </w:tcPr>
          <w:p w14:paraId="54703A3E"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D-05.03.05b</w:t>
            </w:r>
          </w:p>
        </w:tc>
        <w:tc>
          <w:tcPr>
            <w:tcW w:w="5680" w:type="dxa"/>
            <w:tcBorders>
              <w:top w:val="nil"/>
              <w:left w:val="nil"/>
              <w:bottom w:val="single" w:sz="4" w:space="0" w:color="000000"/>
              <w:right w:val="single" w:sz="4" w:space="0" w:color="000000"/>
            </w:tcBorders>
            <w:shd w:val="clear" w:color="auto" w:fill="auto"/>
            <w:vAlign w:val="center"/>
            <w:hideMark/>
          </w:tcPr>
          <w:p w14:paraId="7077451F" w14:textId="77777777" w:rsidR="00946FB7" w:rsidRPr="00946FB7" w:rsidRDefault="00946FB7" w:rsidP="00946FB7">
            <w:pPr>
              <w:suppressAutoHyphens w:val="0"/>
              <w:jc w:val="left"/>
              <w:rPr>
                <w:rFonts w:ascii="Times New Roman CE" w:hAnsi="Times New Roman CE" w:cs="Times New Roman CE"/>
                <w:sz w:val="20"/>
                <w:lang w:eastAsia="pl-PL"/>
              </w:rPr>
            </w:pPr>
            <w:r w:rsidRPr="00946FB7">
              <w:rPr>
                <w:rFonts w:ascii="Times New Roman CE" w:hAnsi="Times New Roman CE" w:cs="Times New Roman CE"/>
                <w:sz w:val="20"/>
                <w:lang w:eastAsia="pl-PL"/>
              </w:rPr>
              <w:t>Warstwa ścieralna z betonu asfaltowego AC8S grubości 3 cm. (</w:t>
            </w:r>
            <w:proofErr w:type="spellStart"/>
            <w:r w:rsidRPr="00946FB7">
              <w:rPr>
                <w:rFonts w:ascii="Times New Roman CE" w:hAnsi="Times New Roman CE" w:cs="Times New Roman CE"/>
                <w:sz w:val="20"/>
                <w:lang w:eastAsia="pl-PL"/>
              </w:rPr>
              <w:t>ściezki</w:t>
            </w:r>
            <w:proofErr w:type="spellEnd"/>
            <w:r w:rsidRPr="00946FB7">
              <w:rPr>
                <w:rFonts w:ascii="Times New Roman CE" w:hAnsi="Times New Roman CE" w:cs="Times New Roman CE"/>
                <w:sz w:val="20"/>
                <w:lang w:eastAsia="pl-PL"/>
              </w:rPr>
              <w:t xml:space="preserve"> pieszo-rowerowe)</w:t>
            </w:r>
          </w:p>
        </w:tc>
        <w:tc>
          <w:tcPr>
            <w:tcW w:w="720" w:type="dxa"/>
            <w:tcBorders>
              <w:top w:val="nil"/>
              <w:left w:val="nil"/>
              <w:bottom w:val="single" w:sz="4" w:space="0" w:color="000000"/>
              <w:right w:val="single" w:sz="4" w:space="0" w:color="000000"/>
            </w:tcBorders>
            <w:shd w:val="clear" w:color="auto" w:fill="auto"/>
            <w:noWrap/>
            <w:vAlign w:val="center"/>
            <w:hideMark/>
          </w:tcPr>
          <w:p w14:paraId="2AA3A5FB" w14:textId="77777777" w:rsidR="00946FB7" w:rsidRPr="00946FB7" w:rsidRDefault="00946FB7" w:rsidP="00946FB7">
            <w:pPr>
              <w:suppressAutoHyphens w:val="0"/>
              <w:jc w:val="center"/>
              <w:rPr>
                <w:rFonts w:ascii="Times New Roman CE" w:hAnsi="Times New Roman CE" w:cs="Times New Roman CE"/>
                <w:sz w:val="20"/>
                <w:lang w:eastAsia="pl-PL"/>
              </w:rPr>
            </w:pPr>
            <w:r w:rsidRPr="00946FB7">
              <w:rPr>
                <w:rFonts w:ascii="Times New Roman CE" w:hAnsi="Times New Roman CE" w:cs="Times New Roman CE"/>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6323616D" w14:textId="77777777" w:rsidR="00946FB7" w:rsidRPr="00946FB7" w:rsidRDefault="00946FB7" w:rsidP="00946FB7">
            <w:pPr>
              <w:suppressAutoHyphens w:val="0"/>
              <w:jc w:val="center"/>
              <w:rPr>
                <w:sz w:val="20"/>
                <w:lang w:eastAsia="pl-PL"/>
              </w:rPr>
            </w:pPr>
            <w:r w:rsidRPr="00946FB7">
              <w:rPr>
                <w:sz w:val="20"/>
                <w:lang w:eastAsia="pl-PL"/>
              </w:rPr>
              <w:t>2 865</w:t>
            </w:r>
          </w:p>
        </w:tc>
      </w:tr>
      <w:tr w:rsidR="00946FB7" w:rsidRPr="00946FB7" w14:paraId="148E1EBE"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22B34135"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51D961E0" w14:textId="77777777" w:rsidR="00946FB7" w:rsidRPr="00946FB7" w:rsidRDefault="00946FB7" w:rsidP="00946FB7">
            <w:pPr>
              <w:suppressAutoHyphens w:val="0"/>
              <w:jc w:val="center"/>
              <w:rPr>
                <w:b/>
                <w:bCs/>
                <w:sz w:val="20"/>
                <w:lang w:eastAsia="pl-PL"/>
              </w:rPr>
            </w:pPr>
            <w:r w:rsidRPr="00946FB7">
              <w:rPr>
                <w:b/>
                <w:bCs/>
                <w:sz w:val="20"/>
                <w:lang w:eastAsia="pl-PL"/>
              </w:rPr>
              <w:t>D.05.03.11</w:t>
            </w:r>
          </w:p>
        </w:tc>
        <w:tc>
          <w:tcPr>
            <w:tcW w:w="5680" w:type="dxa"/>
            <w:tcBorders>
              <w:top w:val="nil"/>
              <w:left w:val="nil"/>
              <w:bottom w:val="single" w:sz="4" w:space="0" w:color="000000"/>
              <w:right w:val="single" w:sz="4" w:space="0" w:color="000000"/>
            </w:tcBorders>
            <w:shd w:val="clear" w:color="C0C0C0" w:fill="CCCCFF"/>
            <w:hideMark/>
          </w:tcPr>
          <w:p w14:paraId="1B8C9D21" w14:textId="77777777" w:rsidR="00946FB7" w:rsidRPr="00946FB7" w:rsidRDefault="00946FB7" w:rsidP="00946FB7">
            <w:pPr>
              <w:suppressAutoHyphens w:val="0"/>
              <w:jc w:val="left"/>
              <w:rPr>
                <w:b/>
                <w:bCs/>
                <w:sz w:val="20"/>
                <w:lang w:eastAsia="pl-PL"/>
              </w:rPr>
            </w:pPr>
            <w:r w:rsidRPr="00946FB7">
              <w:rPr>
                <w:b/>
                <w:bCs/>
                <w:sz w:val="20"/>
                <w:lang w:eastAsia="pl-PL"/>
              </w:rPr>
              <w:t>Frezowanie nawierzchni bitumicznych na zimno</w:t>
            </w:r>
          </w:p>
        </w:tc>
        <w:tc>
          <w:tcPr>
            <w:tcW w:w="720" w:type="dxa"/>
            <w:tcBorders>
              <w:top w:val="nil"/>
              <w:left w:val="nil"/>
              <w:bottom w:val="single" w:sz="4" w:space="0" w:color="000000"/>
              <w:right w:val="single" w:sz="4" w:space="0" w:color="000000"/>
            </w:tcBorders>
            <w:shd w:val="clear" w:color="C0C0C0" w:fill="CCCCFF"/>
            <w:noWrap/>
            <w:vAlign w:val="center"/>
            <w:hideMark/>
          </w:tcPr>
          <w:p w14:paraId="7C74AACA"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22C9033E" w14:textId="77777777" w:rsidR="00946FB7" w:rsidRPr="00946FB7" w:rsidRDefault="00946FB7" w:rsidP="00946FB7">
            <w:pPr>
              <w:suppressAutoHyphens w:val="0"/>
              <w:jc w:val="center"/>
              <w:rPr>
                <w:sz w:val="20"/>
                <w:lang w:eastAsia="pl-PL"/>
              </w:rPr>
            </w:pPr>
            <w:r w:rsidRPr="00946FB7">
              <w:rPr>
                <w:sz w:val="20"/>
                <w:lang w:eastAsia="pl-PL"/>
              </w:rPr>
              <w:t> </w:t>
            </w:r>
          </w:p>
        </w:tc>
      </w:tr>
      <w:tr w:rsidR="00946FB7" w:rsidRPr="00946FB7" w14:paraId="084CA954"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B3E21DC" w14:textId="77777777" w:rsidR="00946FB7" w:rsidRPr="00946FB7" w:rsidRDefault="00946FB7" w:rsidP="00946FB7">
            <w:pPr>
              <w:suppressAutoHyphens w:val="0"/>
              <w:jc w:val="center"/>
              <w:rPr>
                <w:sz w:val="20"/>
                <w:lang w:eastAsia="pl-PL"/>
              </w:rPr>
            </w:pPr>
            <w:r w:rsidRPr="00946FB7">
              <w:rPr>
                <w:sz w:val="20"/>
                <w:lang w:eastAsia="pl-PL"/>
              </w:rPr>
              <w:t>74</w:t>
            </w:r>
          </w:p>
        </w:tc>
        <w:tc>
          <w:tcPr>
            <w:tcW w:w="1220" w:type="dxa"/>
            <w:tcBorders>
              <w:top w:val="nil"/>
              <w:left w:val="nil"/>
              <w:bottom w:val="single" w:sz="4" w:space="0" w:color="000000"/>
              <w:right w:val="single" w:sz="4" w:space="0" w:color="000000"/>
            </w:tcBorders>
            <w:shd w:val="clear" w:color="auto" w:fill="auto"/>
            <w:noWrap/>
            <w:vAlign w:val="center"/>
            <w:hideMark/>
          </w:tcPr>
          <w:p w14:paraId="09A5CFAA"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391C5EF6" w14:textId="77777777" w:rsidR="00946FB7" w:rsidRPr="00946FB7" w:rsidRDefault="00946FB7" w:rsidP="00946FB7">
            <w:pPr>
              <w:suppressAutoHyphens w:val="0"/>
              <w:jc w:val="left"/>
              <w:rPr>
                <w:sz w:val="20"/>
                <w:lang w:eastAsia="pl-PL"/>
              </w:rPr>
            </w:pPr>
            <w:r w:rsidRPr="00946FB7">
              <w:rPr>
                <w:sz w:val="20"/>
                <w:lang w:eastAsia="pl-PL"/>
              </w:rPr>
              <w:t>Frezowanie istniejącej nawierzchni na głębokością średnią 16 cm.</w:t>
            </w:r>
          </w:p>
        </w:tc>
        <w:tc>
          <w:tcPr>
            <w:tcW w:w="720" w:type="dxa"/>
            <w:tcBorders>
              <w:top w:val="nil"/>
              <w:left w:val="nil"/>
              <w:bottom w:val="single" w:sz="4" w:space="0" w:color="000000"/>
              <w:right w:val="single" w:sz="4" w:space="0" w:color="000000"/>
            </w:tcBorders>
            <w:shd w:val="clear" w:color="auto" w:fill="auto"/>
            <w:noWrap/>
            <w:vAlign w:val="center"/>
            <w:hideMark/>
          </w:tcPr>
          <w:p w14:paraId="1073D1AC"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463F5FD8" w14:textId="77777777" w:rsidR="00946FB7" w:rsidRPr="00946FB7" w:rsidRDefault="00946FB7" w:rsidP="00946FB7">
            <w:pPr>
              <w:suppressAutoHyphens w:val="0"/>
              <w:jc w:val="center"/>
              <w:rPr>
                <w:sz w:val="20"/>
                <w:lang w:eastAsia="pl-PL"/>
              </w:rPr>
            </w:pPr>
            <w:r w:rsidRPr="00946FB7">
              <w:rPr>
                <w:sz w:val="20"/>
                <w:lang w:eastAsia="pl-PL"/>
              </w:rPr>
              <w:t>1 700</w:t>
            </w:r>
          </w:p>
        </w:tc>
      </w:tr>
      <w:tr w:rsidR="00946FB7" w:rsidRPr="00946FB7" w14:paraId="1A2A85DD"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0008B66A"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694AAB24" w14:textId="77777777" w:rsidR="00946FB7" w:rsidRPr="00946FB7" w:rsidRDefault="00946FB7" w:rsidP="00946FB7">
            <w:pPr>
              <w:suppressAutoHyphens w:val="0"/>
              <w:jc w:val="center"/>
              <w:rPr>
                <w:b/>
                <w:bCs/>
                <w:sz w:val="20"/>
                <w:lang w:eastAsia="pl-PL"/>
              </w:rPr>
            </w:pPr>
            <w:r w:rsidRPr="00946FB7">
              <w:rPr>
                <w:b/>
                <w:bCs/>
                <w:sz w:val="20"/>
                <w:lang w:eastAsia="pl-PL"/>
              </w:rPr>
              <w:t>D.05.03.13</w:t>
            </w:r>
          </w:p>
        </w:tc>
        <w:tc>
          <w:tcPr>
            <w:tcW w:w="5680" w:type="dxa"/>
            <w:tcBorders>
              <w:top w:val="nil"/>
              <w:left w:val="nil"/>
              <w:bottom w:val="single" w:sz="4" w:space="0" w:color="000000"/>
              <w:right w:val="single" w:sz="4" w:space="0" w:color="000000"/>
            </w:tcBorders>
            <w:shd w:val="clear" w:color="C0C0C0" w:fill="CCCCFF"/>
            <w:hideMark/>
          </w:tcPr>
          <w:p w14:paraId="70946B7A" w14:textId="77777777" w:rsidR="00946FB7" w:rsidRPr="00946FB7" w:rsidRDefault="00946FB7" w:rsidP="00946FB7">
            <w:pPr>
              <w:suppressAutoHyphens w:val="0"/>
              <w:jc w:val="left"/>
              <w:rPr>
                <w:b/>
                <w:bCs/>
                <w:sz w:val="20"/>
                <w:lang w:eastAsia="pl-PL"/>
              </w:rPr>
            </w:pPr>
            <w:r w:rsidRPr="00946FB7">
              <w:rPr>
                <w:b/>
                <w:bCs/>
                <w:sz w:val="20"/>
                <w:lang w:eastAsia="pl-PL"/>
              </w:rPr>
              <w:t>Nawierzchnia z mieszanki grysowo-mastyksowej (SMA) dla ruchu KR3-4</w:t>
            </w:r>
          </w:p>
        </w:tc>
        <w:tc>
          <w:tcPr>
            <w:tcW w:w="720" w:type="dxa"/>
            <w:tcBorders>
              <w:top w:val="nil"/>
              <w:left w:val="nil"/>
              <w:bottom w:val="single" w:sz="4" w:space="0" w:color="000000"/>
              <w:right w:val="single" w:sz="4" w:space="0" w:color="000000"/>
            </w:tcBorders>
            <w:shd w:val="clear" w:color="C0C0C0" w:fill="CCCCFF"/>
            <w:noWrap/>
            <w:vAlign w:val="center"/>
            <w:hideMark/>
          </w:tcPr>
          <w:p w14:paraId="08EC2847"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66D1D022" w14:textId="77777777" w:rsidR="00946FB7" w:rsidRPr="00946FB7" w:rsidRDefault="00946FB7" w:rsidP="00946FB7">
            <w:pPr>
              <w:suppressAutoHyphens w:val="0"/>
              <w:jc w:val="center"/>
              <w:rPr>
                <w:sz w:val="20"/>
                <w:lang w:eastAsia="pl-PL"/>
              </w:rPr>
            </w:pPr>
            <w:r w:rsidRPr="00946FB7">
              <w:rPr>
                <w:sz w:val="20"/>
                <w:lang w:eastAsia="pl-PL"/>
              </w:rPr>
              <w:t> </w:t>
            </w:r>
          </w:p>
        </w:tc>
      </w:tr>
      <w:tr w:rsidR="00946FB7" w:rsidRPr="00946FB7" w14:paraId="770E60E4"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C5E3D22" w14:textId="77777777" w:rsidR="00946FB7" w:rsidRPr="00946FB7" w:rsidRDefault="00946FB7" w:rsidP="00946FB7">
            <w:pPr>
              <w:suppressAutoHyphens w:val="0"/>
              <w:jc w:val="center"/>
              <w:rPr>
                <w:sz w:val="20"/>
                <w:lang w:eastAsia="pl-PL"/>
              </w:rPr>
            </w:pPr>
            <w:r w:rsidRPr="00946FB7">
              <w:rPr>
                <w:sz w:val="20"/>
                <w:lang w:eastAsia="pl-PL"/>
              </w:rPr>
              <w:t>75</w:t>
            </w:r>
          </w:p>
        </w:tc>
        <w:tc>
          <w:tcPr>
            <w:tcW w:w="1220" w:type="dxa"/>
            <w:tcBorders>
              <w:top w:val="nil"/>
              <w:left w:val="nil"/>
              <w:bottom w:val="single" w:sz="4" w:space="0" w:color="000000"/>
              <w:right w:val="single" w:sz="4" w:space="0" w:color="000000"/>
            </w:tcBorders>
            <w:shd w:val="clear" w:color="auto" w:fill="auto"/>
            <w:noWrap/>
            <w:vAlign w:val="center"/>
            <w:hideMark/>
          </w:tcPr>
          <w:p w14:paraId="765C36FC"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4AB668A4" w14:textId="77777777" w:rsidR="00946FB7" w:rsidRPr="00946FB7" w:rsidRDefault="00946FB7" w:rsidP="00946FB7">
            <w:pPr>
              <w:suppressAutoHyphens w:val="0"/>
              <w:jc w:val="left"/>
              <w:rPr>
                <w:sz w:val="20"/>
                <w:lang w:eastAsia="pl-PL"/>
              </w:rPr>
            </w:pPr>
            <w:r w:rsidRPr="00946FB7">
              <w:rPr>
                <w:sz w:val="20"/>
                <w:lang w:eastAsia="pl-PL"/>
              </w:rPr>
              <w:t>Warstwa ścieralna z  SMA 8  PMB 45/80-65 gr. 4 cm. - ruch KR2 (droga gminna)</w:t>
            </w:r>
          </w:p>
        </w:tc>
        <w:tc>
          <w:tcPr>
            <w:tcW w:w="720" w:type="dxa"/>
            <w:tcBorders>
              <w:top w:val="nil"/>
              <w:left w:val="nil"/>
              <w:bottom w:val="single" w:sz="4" w:space="0" w:color="000000"/>
              <w:right w:val="single" w:sz="4" w:space="0" w:color="000000"/>
            </w:tcBorders>
            <w:shd w:val="clear" w:color="auto" w:fill="auto"/>
            <w:noWrap/>
            <w:vAlign w:val="center"/>
            <w:hideMark/>
          </w:tcPr>
          <w:p w14:paraId="52D94899"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74C2FA6F" w14:textId="77777777" w:rsidR="00946FB7" w:rsidRPr="00946FB7" w:rsidRDefault="00946FB7" w:rsidP="00946FB7">
            <w:pPr>
              <w:suppressAutoHyphens w:val="0"/>
              <w:jc w:val="center"/>
              <w:rPr>
                <w:sz w:val="20"/>
                <w:lang w:eastAsia="pl-PL"/>
              </w:rPr>
            </w:pPr>
            <w:r w:rsidRPr="00946FB7">
              <w:rPr>
                <w:sz w:val="20"/>
                <w:lang w:eastAsia="pl-PL"/>
              </w:rPr>
              <w:t>669</w:t>
            </w:r>
          </w:p>
        </w:tc>
      </w:tr>
      <w:tr w:rsidR="00946FB7" w:rsidRPr="00946FB7" w14:paraId="0423DB72"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DA812AB" w14:textId="77777777" w:rsidR="00946FB7" w:rsidRPr="00946FB7" w:rsidRDefault="00946FB7" w:rsidP="00946FB7">
            <w:pPr>
              <w:suppressAutoHyphens w:val="0"/>
              <w:jc w:val="center"/>
              <w:rPr>
                <w:sz w:val="20"/>
                <w:lang w:eastAsia="pl-PL"/>
              </w:rPr>
            </w:pPr>
            <w:r w:rsidRPr="00946FB7">
              <w:rPr>
                <w:sz w:val="20"/>
                <w:lang w:eastAsia="pl-PL"/>
              </w:rPr>
              <w:t>76</w:t>
            </w:r>
          </w:p>
        </w:tc>
        <w:tc>
          <w:tcPr>
            <w:tcW w:w="1220" w:type="dxa"/>
            <w:tcBorders>
              <w:top w:val="nil"/>
              <w:left w:val="nil"/>
              <w:bottom w:val="single" w:sz="4" w:space="0" w:color="000000"/>
              <w:right w:val="single" w:sz="4" w:space="0" w:color="000000"/>
            </w:tcBorders>
            <w:shd w:val="clear" w:color="auto" w:fill="auto"/>
            <w:noWrap/>
            <w:vAlign w:val="center"/>
            <w:hideMark/>
          </w:tcPr>
          <w:p w14:paraId="33E13676"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61F32EF2" w14:textId="77777777" w:rsidR="00946FB7" w:rsidRPr="00946FB7" w:rsidRDefault="00946FB7" w:rsidP="00946FB7">
            <w:pPr>
              <w:suppressAutoHyphens w:val="0"/>
              <w:jc w:val="left"/>
              <w:rPr>
                <w:sz w:val="20"/>
                <w:lang w:eastAsia="pl-PL"/>
              </w:rPr>
            </w:pPr>
            <w:r w:rsidRPr="00946FB7">
              <w:rPr>
                <w:sz w:val="20"/>
                <w:lang w:eastAsia="pl-PL"/>
              </w:rPr>
              <w:t xml:space="preserve">Warstwa ścieralna z  SMA 8  PMB 45/80-65 gr. 4 cm. - ruch KR4 (trasa </w:t>
            </w:r>
            <w:proofErr w:type="spellStart"/>
            <w:r w:rsidRPr="00946FB7">
              <w:rPr>
                <w:sz w:val="20"/>
                <w:lang w:eastAsia="pl-PL"/>
              </w:rPr>
              <w:t>głowna</w:t>
            </w:r>
            <w:proofErr w:type="spellEnd"/>
            <w:r w:rsidRPr="00946FB7">
              <w:rPr>
                <w:sz w:val="20"/>
                <w:lang w:eastAsia="pl-PL"/>
              </w:rPr>
              <w:t>)</w:t>
            </w:r>
          </w:p>
        </w:tc>
        <w:tc>
          <w:tcPr>
            <w:tcW w:w="720" w:type="dxa"/>
            <w:tcBorders>
              <w:top w:val="nil"/>
              <w:left w:val="nil"/>
              <w:bottom w:val="single" w:sz="4" w:space="0" w:color="000000"/>
              <w:right w:val="single" w:sz="4" w:space="0" w:color="000000"/>
            </w:tcBorders>
            <w:shd w:val="clear" w:color="auto" w:fill="auto"/>
            <w:noWrap/>
            <w:vAlign w:val="center"/>
            <w:hideMark/>
          </w:tcPr>
          <w:p w14:paraId="495CF133"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0D9E11F7" w14:textId="77777777" w:rsidR="00946FB7" w:rsidRPr="00946FB7" w:rsidRDefault="00946FB7" w:rsidP="00946FB7">
            <w:pPr>
              <w:suppressAutoHyphens w:val="0"/>
              <w:jc w:val="center"/>
              <w:rPr>
                <w:sz w:val="20"/>
                <w:lang w:eastAsia="pl-PL"/>
              </w:rPr>
            </w:pPr>
            <w:r w:rsidRPr="00946FB7">
              <w:rPr>
                <w:sz w:val="20"/>
                <w:lang w:eastAsia="pl-PL"/>
              </w:rPr>
              <w:t>5 660</w:t>
            </w:r>
          </w:p>
        </w:tc>
      </w:tr>
      <w:tr w:rsidR="00946FB7" w:rsidRPr="00946FB7" w14:paraId="3612F93E"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6EA6460E"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7BDA7647" w14:textId="77777777" w:rsidR="00946FB7" w:rsidRPr="00946FB7" w:rsidRDefault="00946FB7" w:rsidP="00946FB7">
            <w:pPr>
              <w:suppressAutoHyphens w:val="0"/>
              <w:jc w:val="center"/>
              <w:rPr>
                <w:b/>
                <w:bCs/>
                <w:sz w:val="20"/>
                <w:lang w:eastAsia="pl-PL"/>
              </w:rPr>
            </w:pPr>
            <w:r w:rsidRPr="00946FB7">
              <w:rPr>
                <w:b/>
                <w:bCs/>
                <w:sz w:val="20"/>
                <w:lang w:eastAsia="pl-PL"/>
              </w:rPr>
              <w:t>D.05.03.23.</w:t>
            </w:r>
          </w:p>
        </w:tc>
        <w:tc>
          <w:tcPr>
            <w:tcW w:w="5680" w:type="dxa"/>
            <w:tcBorders>
              <w:top w:val="nil"/>
              <w:left w:val="nil"/>
              <w:bottom w:val="single" w:sz="4" w:space="0" w:color="000000"/>
              <w:right w:val="single" w:sz="4" w:space="0" w:color="000000"/>
            </w:tcBorders>
            <w:shd w:val="clear" w:color="C0C0C0" w:fill="CCCCFF"/>
            <w:hideMark/>
          </w:tcPr>
          <w:p w14:paraId="06F870EA" w14:textId="77777777" w:rsidR="00946FB7" w:rsidRPr="00946FB7" w:rsidRDefault="00946FB7" w:rsidP="00946FB7">
            <w:pPr>
              <w:suppressAutoHyphens w:val="0"/>
              <w:jc w:val="left"/>
              <w:rPr>
                <w:b/>
                <w:bCs/>
                <w:sz w:val="20"/>
                <w:lang w:eastAsia="pl-PL"/>
              </w:rPr>
            </w:pPr>
            <w:r w:rsidRPr="00946FB7">
              <w:rPr>
                <w:b/>
                <w:bCs/>
                <w:sz w:val="20"/>
                <w:lang w:eastAsia="pl-PL"/>
              </w:rPr>
              <w:t>Nawierzchnia z kostki brukowej betonowej.</w:t>
            </w:r>
          </w:p>
        </w:tc>
        <w:tc>
          <w:tcPr>
            <w:tcW w:w="720" w:type="dxa"/>
            <w:tcBorders>
              <w:top w:val="nil"/>
              <w:left w:val="nil"/>
              <w:bottom w:val="single" w:sz="4" w:space="0" w:color="000000"/>
              <w:right w:val="single" w:sz="4" w:space="0" w:color="000000"/>
            </w:tcBorders>
            <w:shd w:val="clear" w:color="C0C0C0" w:fill="CCCCFF"/>
            <w:noWrap/>
            <w:vAlign w:val="center"/>
            <w:hideMark/>
          </w:tcPr>
          <w:p w14:paraId="041082E0"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087971E4" w14:textId="77777777" w:rsidR="00946FB7" w:rsidRPr="00946FB7" w:rsidRDefault="00946FB7" w:rsidP="00946FB7">
            <w:pPr>
              <w:suppressAutoHyphens w:val="0"/>
              <w:jc w:val="center"/>
              <w:rPr>
                <w:sz w:val="20"/>
                <w:lang w:eastAsia="pl-PL"/>
              </w:rPr>
            </w:pPr>
            <w:r w:rsidRPr="00946FB7">
              <w:rPr>
                <w:sz w:val="20"/>
                <w:lang w:eastAsia="pl-PL"/>
              </w:rPr>
              <w:t> </w:t>
            </w:r>
          </w:p>
        </w:tc>
      </w:tr>
      <w:tr w:rsidR="00946FB7" w:rsidRPr="00946FB7" w14:paraId="0401D361"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0F088F5" w14:textId="77777777" w:rsidR="00946FB7" w:rsidRPr="00946FB7" w:rsidRDefault="00946FB7" w:rsidP="00946FB7">
            <w:pPr>
              <w:suppressAutoHyphens w:val="0"/>
              <w:jc w:val="center"/>
              <w:rPr>
                <w:sz w:val="20"/>
                <w:lang w:eastAsia="pl-PL"/>
              </w:rPr>
            </w:pPr>
            <w:r w:rsidRPr="00946FB7">
              <w:rPr>
                <w:sz w:val="20"/>
                <w:lang w:eastAsia="pl-PL"/>
              </w:rPr>
              <w:t>77</w:t>
            </w:r>
          </w:p>
        </w:tc>
        <w:tc>
          <w:tcPr>
            <w:tcW w:w="1220" w:type="dxa"/>
            <w:tcBorders>
              <w:top w:val="nil"/>
              <w:left w:val="nil"/>
              <w:bottom w:val="single" w:sz="4" w:space="0" w:color="000000"/>
              <w:right w:val="single" w:sz="4" w:space="0" w:color="000000"/>
            </w:tcBorders>
            <w:shd w:val="clear" w:color="auto" w:fill="auto"/>
            <w:noWrap/>
            <w:vAlign w:val="center"/>
            <w:hideMark/>
          </w:tcPr>
          <w:p w14:paraId="76C2D2C7"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hideMark/>
          </w:tcPr>
          <w:p w14:paraId="2B1D09D7" w14:textId="77777777" w:rsidR="00946FB7" w:rsidRPr="00946FB7" w:rsidRDefault="00946FB7" w:rsidP="00946FB7">
            <w:pPr>
              <w:suppressAutoHyphens w:val="0"/>
              <w:jc w:val="left"/>
              <w:rPr>
                <w:sz w:val="20"/>
                <w:lang w:eastAsia="pl-PL"/>
              </w:rPr>
            </w:pPr>
            <w:r w:rsidRPr="00946FB7">
              <w:rPr>
                <w:sz w:val="20"/>
                <w:lang w:eastAsia="pl-PL"/>
              </w:rPr>
              <w:t>Warstwa ścieralna z kostki betonowej gr. 6 cm. na podsypce cementowo piaskowej gr 3-5 cm. (chodniki)</w:t>
            </w:r>
          </w:p>
        </w:tc>
        <w:tc>
          <w:tcPr>
            <w:tcW w:w="720" w:type="dxa"/>
            <w:tcBorders>
              <w:top w:val="nil"/>
              <w:left w:val="nil"/>
              <w:bottom w:val="single" w:sz="4" w:space="0" w:color="000000"/>
              <w:right w:val="single" w:sz="4" w:space="0" w:color="000000"/>
            </w:tcBorders>
            <w:shd w:val="clear" w:color="auto" w:fill="auto"/>
            <w:noWrap/>
            <w:vAlign w:val="center"/>
            <w:hideMark/>
          </w:tcPr>
          <w:p w14:paraId="140F462A"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2903708E" w14:textId="77777777" w:rsidR="00946FB7" w:rsidRPr="00946FB7" w:rsidRDefault="00946FB7" w:rsidP="00946FB7">
            <w:pPr>
              <w:suppressAutoHyphens w:val="0"/>
              <w:jc w:val="center"/>
              <w:rPr>
                <w:sz w:val="20"/>
                <w:lang w:eastAsia="pl-PL"/>
              </w:rPr>
            </w:pPr>
            <w:r w:rsidRPr="00946FB7">
              <w:rPr>
                <w:sz w:val="20"/>
                <w:lang w:eastAsia="pl-PL"/>
              </w:rPr>
              <w:t>201</w:t>
            </w:r>
          </w:p>
        </w:tc>
      </w:tr>
      <w:tr w:rsidR="00946FB7" w:rsidRPr="00946FB7" w14:paraId="33E58FE8"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5516D0E8"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6759359C" w14:textId="77777777" w:rsidR="00946FB7" w:rsidRPr="00946FB7" w:rsidRDefault="00946FB7" w:rsidP="00946FB7">
            <w:pPr>
              <w:suppressAutoHyphens w:val="0"/>
              <w:jc w:val="center"/>
              <w:rPr>
                <w:b/>
                <w:bCs/>
                <w:sz w:val="20"/>
                <w:lang w:eastAsia="pl-PL"/>
              </w:rPr>
            </w:pPr>
            <w:r w:rsidRPr="00946FB7">
              <w:rPr>
                <w:b/>
                <w:bCs/>
                <w:sz w:val="20"/>
                <w:lang w:eastAsia="pl-PL"/>
              </w:rPr>
              <w:t>D.06.00.00</w:t>
            </w:r>
          </w:p>
        </w:tc>
        <w:tc>
          <w:tcPr>
            <w:tcW w:w="5680" w:type="dxa"/>
            <w:tcBorders>
              <w:top w:val="nil"/>
              <w:left w:val="nil"/>
              <w:bottom w:val="single" w:sz="4" w:space="0" w:color="000000"/>
              <w:right w:val="single" w:sz="4" w:space="0" w:color="000000"/>
            </w:tcBorders>
            <w:shd w:val="clear" w:color="C0C0C0" w:fill="CCCCFF"/>
            <w:hideMark/>
          </w:tcPr>
          <w:p w14:paraId="646AA000" w14:textId="77777777" w:rsidR="00946FB7" w:rsidRPr="00946FB7" w:rsidRDefault="00946FB7" w:rsidP="00946FB7">
            <w:pPr>
              <w:suppressAutoHyphens w:val="0"/>
              <w:jc w:val="left"/>
              <w:rPr>
                <w:b/>
                <w:bCs/>
                <w:sz w:val="20"/>
                <w:lang w:eastAsia="pl-PL"/>
              </w:rPr>
            </w:pPr>
            <w:r w:rsidRPr="00946FB7">
              <w:rPr>
                <w:b/>
                <w:bCs/>
                <w:sz w:val="20"/>
                <w:lang w:eastAsia="pl-PL"/>
              </w:rPr>
              <w:t>ROBOTY WYKOŃCZENIOWE</w:t>
            </w:r>
          </w:p>
        </w:tc>
        <w:tc>
          <w:tcPr>
            <w:tcW w:w="720" w:type="dxa"/>
            <w:tcBorders>
              <w:top w:val="nil"/>
              <w:left w:val="nil"/>
              <w:bottom w:val="single" w:sz="4" w:space="0" w:color="000000"/>
              <w:right w:val="single" w:sz="4" w:space="0" w:color="000000"/>
            </w:tcBorders>
            <w:shd w:val="clear" w:color="C0C0C0" w:fill="CCCCFF"/>
            <w:noWrap/>
            <w:vAlign w:val="center"/>
            <w:hideMark/>
          </w:tcPr>
          <w:p w14:paraId="69890347"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484FAE7B"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42756751"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08CE8E5A"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7737C8B7"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hideMark/>
          </w:tcPr>
          <w:p w14:paraId="321C1343" w14:textId="77777777" w:rsidR="00946FB7" w:rsidRPr="00946FB7" w:rsidRDefault="00946FB7" w:rsidP="00946FB7">
            <w:pPr>
              <w:suppressAutoHyphens w:val="0"/>
              <w:jc w:val="left"/>
              <w:rPr>
                <w:b/>
                <w:bCs/>
                <w:sz w:val="20"/>
                <w:lang w:eastAsia="pl-PL"/>
              </w:rPr>
            </w:pPr>
            <w:r w:rsidRPr="00946FB7">
              <w:rPr>
                <w:b/>
                <w:bCs/>
                <w:sz w:val="20"/>
                <w:lang w:eastAsia="pl-PL"/>
              </w:rPr>
              <w:t xml:space="preserve">Umocnienie powierzchniowe skarp, rowów i ścieków </w:t>
            </w:r>
          </w:p>
        </w:tc>
        <w:tc>
          <w:tcPr>
            <w:tcW w:w="720" w:type="dxa"/>
            <w:tcBorders>
              <w:top w:val="nil"/>
              <w:left w:val="nil"/>
              <w:bottom w:val="single" w:sz="4" w:space="0" w:color="000000"/>
              <w:right w:val="single" w:sz="4" w:space="0" w:color="000000"/>
            </w:tcBorders>
            <w:shd w:val="clear" w:color="C0C0C0" w:fill="CCCCFF"/>
            <w:noWrap/>
            <w:vAlign w:val="center"/>
            <w:hideMark/>
          </w:tcPr>
          <w:p w14:paraId="7A1BB1B3"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137D215B"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7CBD8958"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D095E4D" w14:textId="77777777" w:rsidR="00946FB7" w:rsidRPr="00946FB7" w:rsidRDefault="00946FB7" w:rsidP="00946FB7">
            <w:pPr>
              <w:suppressAutoHyphens w:val="0"/>
              <w:jc w:val="center"/>
              <w:rPr>
                <w:sz w:val="20"/>
                <w:lang w:eastAsia="pl-PL"/>
              </w:rPr>
            </w:pPr>
            <w:r w:rsidRPr="00946FB7">
              <w:rPr>
                <w:sz w:val="20"/>
                <w:lang w:eastAsia="pl-PL"/>
              </w:rPr>
              <w:t>78</w:t>
            </w:r>
          </w:p>
        </w:tc>
        <w:tc>
          <w:tcPr>
            <w:tcW w:w="1220" w:type="dxa"/>
            <w:tcBorders>
              <w:top w:val="nil"/>
              <w:left w:val="nil"/>
              <w:bottom w:val="single" w:sz="4" w:space="0" w:color="000000"/>
              <w:right w:val="single" w:sz="4" w:space="0" w:color="000000"/>
            </w:tcBorders>
            <w:shd w:val="clear" w:color="auto" w:fill="auto"/>
            <w:noWrap/>
            <w:vAlign w:val="center"/>
            <w:hideMark/>
          </w:tcPr>
          <w:p w14:paraId="5B737B93" w14:textId="77777777" w:rsidR="00946FB7" w:rsidRPr="00946FB7" w:rsidRDefault="00946FB7" w:rsidP="00946FB7">
            <w:pPr>
              <w:suppressAutoHyphens w:val="0"/>
              <w:jc w:val="center"/>
              <w:rPr>
                <w:sz w:val="20"/>
                <w:lang w:eastAsia="pl-PL"/>
              </w:rPr>
            </w:pPr>
            <w:r w:rsidRPr="00946FB7">
              <w:rPr>
                <w:sz w:val="20"/>
                <w:lang w:eastAsia="pl-PL"/>
              </w:rPr>
              <w:t>D.06.01.01a</w:t>
            </w:r>
          </w:p>
        </w:tc>
        <w:tc>
          <w:tcPr>
            <w:tcW w:w="5680" w:type="dxa"/>
            <w:tcBorders>
              <w:top w:val="nil"/>
              <w:left w:val="nil"/>
              <w:bottom w:val="single" w:sz="4" w:space="0" w:color="000000"/>
              <w:right w:val="single" w:sz="4" w:space="0" w:color="000000"/>
            </w:tcBorders>
            <w:shd w:val="clear" w:color="auto" w:fill="auto"/>
            <w:hideMark/>
          </w:tcPr>
          <w:p w14:paraId="78589ACE" w14:textId="77777777" w:rsidR="00946FB7" w:rsidRPr="00946FB7" w:rsidRDefault="00946FB7" w:rsidP="00946FB7">
            <w:pPr>
              <w:suppressAutoHyphens w:val="0"/>
              <w:jc w:val="left"/>
              <w:rPr>
                <w:sz w:val="20"/>
                <w:lang w:eastAsia="pl-PL"/>
              </w:rPr>
            </w:pPr>
            <w:r w:rsidRPr="00946FB7">
              <w:rPr>
                <w:sz w:val="20"/>
                <w:lang w:eastAsia="pl-PL"/>
              </w:rPr>
              <w:t xml:space="preserve">Wyrównanie i umocnienie powierzchni skarp humusem grubości </w:t>
            </w:r>
            <w:r w:rsidRPr="00946FB7">
              <w:rPr>
                <w:sz w:val="20"/>
                <w:lang w:eastAsia="pl-PL"/>
              </w:rPr>
              <w:br/>
              <w:t>10 cm.</w:t>
            </w:r>
          </w:p>
        </w:tc>
        <w:tc>
          <w:tcPr>
            <w:tcW w:w="720" w:type="dxa"/>
            <w:tcBorders>
              <w:top w:val="nil"/>
              <w:left w:val="nil"/>
              <w:bottom w:val="single" w:sz="4" w:space="0" w:color="000000"/>
              <w:right w:val="single" w:sz="4" w:space="0" w:color="000000"/>
            </w:tcBorders>
            <w:shd w:val="clear" w:color="auto" w:fill="auto"/>
            <w:noWrap/>
            <w:vAlign w:val="center"/>
            <w:hideMark/>
          </w:tcPr>
          <w:p w14:paraId="7A37B9F5"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46E5E636" w14:textId="77777777" w:rsidR="00946FB7" w:rsidRPr="00946FB7" w:rsidRDefault="00946FB7" w:rsidP="00946FB7">
            <w:pPr>
              <w:suppressAutoHyphens w:val="0"/>
              <w:jc w:val="center"/>
              <w:rPr>
                <w:sz w:val="20"/>
                <w:lang w:eastAsia="pl-PL"/>
              </w:rPr>
            </w:pPr>
            <w:r w:rsidRPr="00946FB7">
              <w:rPr>
                <w:sz w:val="20"/>
                <w:lang w:eastAsia="pl-PL"/>
              </w:rPr>
              <w:t>11 520</w:t>
            </w:r>
          </w:p>
        </w:tc>
      </w:tr>
      <w:tr w:rsidR="00946FB7" w:rsidRPr="00946FB7" w14:paraId="262E2195"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0E4AEC1C"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6B509A74" w14:textId="77777777" w:rsidR="00946FB7" w:rsidRPr="00946FB7" w:rsidRDefault="00946FB7" w:rsidP="00946FB7">
            <w:pPr>
              <w:suppressAutoHyphens w:val="0"/>
              <w:jc w:val="center"/>
              <w:rPr>
                <w:b/>
                <w:bCs/>
                <w:sz w:val="20"/>
                <w:lang w:eastAsia="pl-PL"/>
              </w:rPr>
            </w:pPr>
            <w:r w:rsidRPr="00946FB7">
              <w:rPr>
                <w:b/>
                <w:bCs/>
                <w:sz w:val="20"/>
                <w:lang w:eastAsia="pl-PL"/>
              </w:rPr>
              <w:t>D.07.00.00</w:t>
            </w:r>
          </w:p>
        </w:tc>
        <w:tc>
          <w:tcPr>
            <w:tcW w:w="5680" w:type="dxa"/>
            <w:tcBorders>
              <w:top w:val="nil"/>
              <w:left w:val="nil"/>
              <w:bottom w:val="single" w:sz="4" w:space="0" w:color="000000"/>
              <w:right w:val="single" w:sz="4" w:space="0" w:color="000000"/>
            </w:tcBorders>
            <w:shd w:val="clear" w:color="C0C0C0" w:fill="CCCCFF"/>
            <w:hideMark/>
          </w:tcPr>
          <w:p w14:paraId="0E423B65" w14:textId="77777777" w:rsidR="00946FB7" w:rsidRPr="00946FB7" w:rsidRDefault="00946FB7" w:rsidP="00946FB7">
            <w:pPr>
              <w:suppressAutoHyphens w:val="0"/>
              <w:jc w:val="left"/>
              <w:rPr>
                <w:b/>
                <w:bCs/>
                <w:sz w:val="20"/>
                <w:lang w:eastAsia="pl-PL"/>
              </w:rPr>
            </w:pPr>
            <w:r w:rsidRPr="00946FB7">
              <w:rPr>
                <w:b/>
                <w:bCs/>
                <w:sz w:val="20"/>
                <w:lang w:eastAsia="pl-PL"/>
              </w:rPr>
              <w:t>URZĄDZENIA BEZPIECZEŃSTWA RUCHU</w:t>
            </w:r>
          </w:p>
        </w:tc>
        <w:tc>
          <w:tcPr>
            <w:tcW w:w="720" w:type="dxa"/>
            <w:tcBorders>
              <w:top w:val="nil"/>
              <w:left w:val="nil"/>
              <w:bottom w:val="single" w:sz="4" w:space="0" w:color="000000"/>
              <w:right w:val="single" w:sz="4" w:space="0" w:color="000000"/>
            </w:tcBorders>
            <w:shd w:val="clear" w:color="C0C0C0" w:fill="CCCCFF"/>
            <w:noWrap/>
            <w:vAlign w:val="center"/>
            <w:hideMark/>
          </w:tcPr>
          <w:p w14:paraId="1DED50DC"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3443C01E"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0C2E94EF"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52CB0D12"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52C1515E" w14:textId="77777777" w:rsidR="00946FB7" w:rsidRPr="00946FB7" w:rsidRDefault="00946FB7" w:rsidP="00946FB7">
            <w:pPr>
              <w:suppressAutoHyphens w:val="0"/>
              <w:jc w:val="center"/>
              <w:rPr>
                <w:b/>
                <w:bCs/>
                <w:sz w:val="20"/>
                <w:lang w:eastAsia="pl-PL"/>
              </w:rPr>
            </w:pPr>
            <w:r w:rsidRPr="00946FB7">
              <w:rPr>
                <w:b/>
                <w:bCs/>
                <w:sz w:val="20"/>
                <w:lang w:eastAsia="pl-PL"/>
              </w:rPr>
              <w:t>D.07.01.01</w:t>
            </w:r>
          </w:p>
        </w:tc>
        <w:tc>
          <w:tcPr>
            <w:tcW w:w="5680" w:type="dxa"/>
            <w:tcBorders>
              <w:top w:val="nil"/>
              <w:left w:val="nil"/>
              <w:bottom w:val="single" w:sz="4" w:space="0" w:color="000000"/>
              <w:right w:val="single" w:sz="4" w:space="0" w:color="000000"/>
            </w:tcBorders>
            <w:shd w:val="clear" w:color="C0C0C0" w:fill="CCCCFF"/>
            <w:hideMark/>
          </w:tcPr>
          <w:p w14:paraId="5D5B5737" w14:textId="77777777" w:rsidR="00946FB7" w:rsidRPr="00946FB7" w:rsidRDefault="00946FB7" w:rsidP="00946FB7">
            <w:pPr>
              <w:suppressAutoHyphens w:val="0"/>
              <w:jc w:val="left"/>
              <w:rPr>
                <w:b/>
                <w:bCs/>
                <w:sz w:val="20"/>
                <w:lang w:eastAsia="pl-PL"/>
              </w:rPr>
            </w:pPr>
            <w:r w:rsidRPr="00946FB7">
              <w:rPr>
                <w:b/>
                <w:bCs/>
                <w:sz w:val="20"/>
                <w:lang w:eastAsia="pl-PL"/>
              </w:rPr>
              <w:t>Oznakowanie poziome</w:t>
            </w:r>
          </w:p>
        </w:tc>
        <w:tc>
          <w:tcPr>
            <w:tcW w:w="720" w:type="dxa"/>
            <w:tcBorders>
              <w:top w:val="nil"/>
              <w:left w:val="nil"/>
              <w:bottom w:val="single" w:sz="4" w:space="0" w:color="000000"/>
              <w:right w:val="single" w:sz="4" w:space="0" w:color="000000"/>
            </w:tcBorders>
            <w:shd w:val="clear" w:color="C0C0C0" w:fill="CCCCFF"/>
            <w:noWrap/>
            <w:vAlign w:val="center"/>
            <w:hideMark/>
          </w:tcPr>
          <w:p w14:paraId="142DD18B"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3CCC7EF0" w14:textId="77777777" w:rsidR="00946FB7" w:rsidRPr="00946FB7" w:rsidRDefault="00946FB7" w:rsidP="00946FB7">
            <w:pPr>
              <w:suppressAutoHyphens w:val="0"/>
              <w:jc w:val="center"/>
              <w:rPr>
                <w:sz w:val="20"/>
                <w:lang w:eastAsia="pl-PL"/>
              </w:rPr>
            </w:pPr>
            <w:r w:rsidRPr="00946FB7">
              <w:rPr>
                <w:sz w:val="20"/>
                <w:lang w:eastAsia="pl-PL"/>
              </w:rPr>
              <w:t> </w:t>
            </w:r>
          </w:p>
        </w:tc>
      </w:tr>
      <w:tr w:rsidR="00946FB7" w:rsidRPr="00946FB7" w14:paraId="4EBFC3CE"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2143CD5" w14:textId="77777777" w:rsidR="00946FB7" w:rsidRPr="00946FB7" w:rsidRDefault="00946FB7" w:rsidP="00946FB7">
            <w:pPr>
              <w:suppressAutoHyphens w:val="0"/>
              <w:jc w:val="center"/>
              <w:rPr>
                <w:sz w:val="20"/>
                <w:lang w:eastAsia="pl-PL"/>
              </w:rPr>
            </w:pPr>
            <w:r w:rsidRPr="00946FB7">
              <w:rPr>
                <w:sz w:val="20"/>
                <w:lang w:eastAsia="pl-PL"/>
              </w:rPr>
              <w:t>79</w:t>
            </w:r>
          </w:p>
        </w:tc>
        <w:tc>
          <w:tcPr>
            <w:tcW w:w="1220" w:type="dxa"/>
            <w:tcBorders>
              <w:top w:val="nil"/>
              <w:left w:val="nil"/>
              <w:bottom w:val="single" w:sz="4" w:space="0" w:color="000000"/>
              <w:right w:val="single" w:sz="4" w:space="0" w:color="000000"/>
            </w:tcBorders>
            <w:shd w:val="clear" w:color="auto" w:fill="auto"/>
            <w:noWrap/>
            <w:vAlign w:val="center"/>
            <w:hideMark/>
          </w:tcPr>
          <w:p w14:paraId="0D6EB76F"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6B7FE122" w14:textId="77777777" w:rsidR="00946FB7" w:rsidRPr="00946FB7" w:rsidRDefault="00946FB7" w:rsidP="00946FB7">
            <w:pPr>
              <w:suppressAutoHyphens w:val="0"/>
              <w:jc w:val="left"/>
              <w:rPr>
                <w:sz w:val="20"/>
                <w:lang w:eastAsia="pl-PL"/>
              </w:rPr>
            </w:pPr>
            <w:r w:rsidRPr="00946FB7">
              <w:rPr>
                <w:sz w:val="20"/>
                <w:lang w:eastAsia="pl-PL"/>
              </w:rPr>
              <w:t>Oznakowanie poziome grubowarstwowe</w:t>
            </w:r>
          </w:p>
        </w:tc>
        <w:tc>
          <w:tcPr>
            <w:tcW w:w="720" w:type="dxa"/>
            <w:tcBorders>
              <w:top w:val="nil"/>
              <w:left w:val="nil"/>
              <w:bottom w:val="single" w:sz="4" w:space="0" w:color="000000"/>
              <w:right w:val="single" w:sz="4" w:space="0" w:color="000000"/>
            </w:tcBorders>
            <w:shd w:val="clear" w:color="auto" w:fill="auto"/>
            <w:noWrap/>
            <w:vAlign w:val="center"/>
            <w:hideMark/>
          </w:tcPr>
          <w:p w14:paraId="23ECBDF4"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4C4002FF" w14:textId="77777777" w:rsidR="00946FB7" w:rsidRPr="00946FB7" w:rsidRDefault="00946FB7" w:rsidP="00946FB7">
            <w:pPr>
              <w:suppressAutoHyphens w:val="0"/>
              <w:jc w:val="center"/>
              <w:rPr>
                <w:sz w:val="20"/>
                <w:lang w:eastAsia="pl-PL"/>
              </w:rPr>
            </w:pPr>
            <w:r w:rsidRPr="00946FB7">
              <w:rPr>
                <w:sz w:val="20"/>
                <w:lang w:eastAsia="pl-PL"/>
              </w:rPr>
              <w:t>200</w:t>
            </w:r>
          </w:p>
        </w:tc>
      </w:tr>
      <w:tr w:rsidR="00946FB7" w:rsidRPr="00946FB7" w14:paraId="503C206A"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2DC7A781" w14:textId="77777777" w:rsidR="00946FB7" w:rsidRPr="00946FB7" w:rsidRDefault="00946FB7" w:rsidP="00946FB7">
            <w:pPr>
              <w:suppressAutoHyphens w:val="0"/>
              <w:jc w:val="center"/>
              <w:rPr>
                <w:sz w:val="20"/>
                <w:lang w:eastAsia="pl-PL"/>
              </w:rPr>
            </w:pPr>
            <w:r w:rsidRPr="00946FB7">
              <w:rPr>
                <w:sz w:val="20"/>
                <w:lang w:eastAsia="pl-PL"/>
              </w:rPr>
              <w:lastRenderedPageBreak/>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5F71C864" w14:textId="77777777" w:rsidR="00946FB7" w:rsidRPr="00946FB7" w:rsidRDefault="00946FB7" w:rsidP="00946FB7">
            <w:pPr>
              <w:suppressAutoHyphens w:val="0"/>
              <w:jc w:val="center"/>
              <w:rPr>
                <w:b/>
                <w:bCs/>
                <w:sz w:val="20"/>
                <w:lang w:eastAsia="pl-PL"/>
              </w:rPr>
            </w:pPr>
            <w:r w:rsidRPr="00946FB7">
              <w:rPr>
                <w:b/>
                <w:bCs/>
                <w:sz w:val="20"/>
                <w:lang w:eastAsia="pl-PL"/>
              </w:rPr>
              <w:t>D.07.02.01</w:t>
            </w:r>
          </w:p>
        </w:tc>
        <w:tc>
          <w:tcPr>
            <w:tcW w:w="5680" w:type="dxa"/>
            <w:tcBorders>
              <w:top w:val="nil"/>
              <w:left w:val="nil"/>
              <w:bottom w:val="single" w:sz="4" w:space="0" w:color="000000"/>
              <w:right w:val="single" w:sz="4" w:space="0" w:color="000000"/>
            </w:tcBorders>
            <w:shd w:val="clear" w:color="C0C0C0" w:fill="CCCCFF"/>
            <w:vAlign w:val="center"/>
            <w:hideMark/>
          </w:tcPr>
          <w:p w14:paraId="2B219DF0" w14:textId="77777777" w:rsidR="00946FB7" w:rsidRPr="00946FB7" w:rsidRDefault="00946FB7" w:rsidP="00946FB7">
            <w:pPr>
              <w:suppressAutoHyphens w:val="0"/>
              <w:jc w:val="left"/>
              <w:rPr>
                <w:b/>
                <w:bCs/>
                <w:sz w:val="20"/>
                <w:lang w:eastAsia="pl-PL"/>
              </w:rPr>
            </w:pPr>
            <w:r w:rsidRPr="00946FB7">
              <w:rPr>
                <w:b/>
                <w:bCs/>
                <w:sz w:val="20"/>
                <w:lang w:eastAsia="pl-PL"/>
              </w:rPr>
              <w:t>Oznakowanie pionowe</w:t>
            </w:r>
          </w:p>
        </w:tc>
        <w:tc>
          <w:tcPr>
            <w:tcW w:w="720" w:type="dxa"/>
            <w:tcBorders>
              <w:top w:val="nil"/>
              <w:left w:val="nil"/>
              <w:bottom w:val="single" w:sz="4" w:space="0" w:color="000000"/>
              <w:right w:val="single" w:sz="4" w:space="0" w:color="000000"/>
            </w:tcBorders>
            <w:shd w:val="clear" w:color="C0C0C0" w:fill="CCCCFF"/>
            <w:noWrap/>
            <w:vAlign w:val="center"/>
            <w:hideMark/>
          </w:tcPr>
          <w:p w14:paraId="43B4D275"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0AFABD48"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11CC8B24"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DB45142" w14:textId="77777777" w:rsidR="00946FB7" w:rsidRPr="00946FB7" w:rsidRDefault="00946FB7" w:rsidP="00946FB7">
            <w:pPr>
              <w:suppressAutoHyphens w:val="0"/>
              <w:jc w:val="center"/>
              <w:rPr>
                <w:sz w:val="20"/>
                <w:lang w:eastAsia="pl-PL"/>
              </w:rPr>
            </w:pPr>
            <w:r w:rsidRPr="00946FB7">
              <w:rPr>
                <w:sz w:val="20"/>
                <w:lang w:eastAsia="pl-PL"/>
              </w:rPr>
              <w:t>80</w:t>
            </w:r>
          </w:p>
        </w:tc>
        <w:tc>
          <w:tcPr>
            <w:tcW w:w="1220" w:type="dxa"/>
            <w:tcBorders>
              <w:top w:val="nil"/>
              <w:left w:val="nil"/>
              <w:bottom w:val="single" w:sz="4" w:space="0" w:color="000000"/>
              <w:right w:val="single" w:sz="4" w:space="0" w:color="000000"/>
            </w:tcBorders>
            <w:shd w:val="clear" w:color="auto" w:fill="auto"/>
            <w:noWrap/>
            <w:vAlign w:val="center"/>
            <w:hideMark/>
          </w:tcPr>
          <w:p w14:paraId="799E2724"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3508BEF" w14:textId="77777777" w:rsidR="00946FB7" w:rsidRPr="00946FB7" w:rsidRDefault="00946FB7" w:rsidP="00946FB7">
            <w:pPr>
              <w:suppressAutoHyphens w:val="0"/>
              <w:jc w:val="left"/>
              <w:rPr>
                <w:sz w:val="20"/>
                <w:lang w:eastAsia="pl-PL"/>
              </w:rPr>
            </w:pPr>
            <w:r w:rsidRPr="00946FB7">
              <w:rPr>
                <w:sz w:val="20"/>
                <w:lang w:eastAsia="pl-PL"/>
              </w:rPr>
              <w:t>Przymocowanie tarcz znaków</w:t>
            </w:r>
          </w:p>
        </w:tc>
        <w:tc>
          <w:tcPr>
            <w:tcW w:w="720" w:type="dxa"/>
            <w:tcBorders>
              <w:top w:val="nil"/>
              <w:left w:val="nil"/>
              <w:bottom w:val="single" w:sz="4" w:space="0" w:color="000000"/>
              <w:right w:val="single" w:sz="4" w:space="0" w:color="000000"/>
            </w:tcBorders>
            <w:shd w:val="clear" w:color="auto" w:fill="auto"/>
            <w:noWrap/>
            <w:vAlign w:val="center"/>
            <w:hideMark/>
          </w:tcPr>
          <w:p w14:paraId="04153368"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3C61DF9E" w14:textId="77777777" w:rsidR="00946FB7" w:rsidRPr="00946FB7" w:rsidRDefault="00946FB7" w:rsidP="00946FB7">
            <w:pPr>
              <w:suppressAutoHyphens w:val="0"/>
              <w:jc w:val="center"/>
              <w:rPr>
                <w:sz w:val="20"/>
                <w:lang w:eastAsia="pl-PL"/>
              </w:rPr>
            </w:pPr>
            <w:r w:rsidRPr="00946FB7">
              <w:rPr>
                <w:sz w:val="20"/>
                <w:lang w:eastAsia="pl-PL"/>
              </w:rPr>
              <w:t>50</w:t>
            </w:r>
          </w:p>
        </w:tc>
      </w:tr>
      <w:tr w:rsidR="00946FB7" w:rsidRPr="00946FB7" w14:paraId="4F146A42"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F029647" w14:textId="77777777" w:rsidR="00946FB7" w:rsidRPr="00946FB7" w:rsidRDefault="00946FB7" w:rsidP="00946FB7">
            <w:pPr>
              <w:suppressAutoHyphens w:val="0"/>
              <w:jc w:val="center"/>
              <w:rPr>
                <w:sz w:val="20"/>
                <w:lang w:eastAsia="pl-PL"/>
              </w:rPr>
            </w:pPr>
            <w:r w:rsidRPr="00946FB7">
              <w:rPr>
                <w:sz w:val="20"/>
                <w:lang w:eastAsia="pl-PL"/>
              </w:rPr>
              <w:t>81</w:t>
            </w:r>
          </w:p>
        </w:tc>
        <w:tc>
          <w:tcPr>
            <w:tcW w:w="1220" w:type="dxa"/>
            <w:tcBorders>
              <w:top w:val="nil"/>
              <w:left w:val="nil"/>
              <w:bottom w:val="single" w:sz="4" w:space="0" w:color="000000"/>
              <w:right w:val="single" w:sz="4" w:space="0" w:color="000000"/>
            </w:tcBorders>
            <w:shd w:val="clear" w:color="auto" w:fill="auto"/>
            <w:noWrap/>
            <w:vAlign w:val="center"/>
            <w:hideMark/>
          </w:tcPr>
          <w:p w14:paraId="514C1675"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6F06594C" w14:textId="77777777" w:rsidR="00946FB7" w:rsidRPr="00946FB7" w:rsidRDefault="00946FB7" w:rsidP="00946FB7">
            <w:pPr>
              <w:suppressAutoHyphens w:val="0"/>
              <w:jc w:val="left"/>
              <w:rPr>
                <w:sz w:val="20"/>
                <w:lang w:eastAsia="pl-PL"/>
              </w:rPr>
            </w:pPr>
            <w:r w:rsidRPr="00946FB7">
              <w:rPr>
                <w:sz w:val="20"/>
                <w:lang w:eastAsia="pl-PL"/>
              </w:rPr>
              <w:t>Ustawienie słupków dla znaków</w:t>
            </w:r>
          </w:p>
        </w:tc>
        <w:tc>
          <w:tcPr>
            <w:tcW w:w="720" w:type="dxa"/>
            <w:tcBorders>
              <w:top w:val="nil"/>
              <w:left w:val="nil"/>
              <w:bottom w:val="single" w:sz="4" w:space="0" w:color="000000"/>
              <w:right w:val="single" w:sz="4" w:space="0" w:color="000000"/>
            </w:tcBorders>
            <w:shd w:val="clear" w:color="auto" w:fill="auto"/>
            <w:noWrap/>
            <w:vAlign w:val="center"/>
            <w:hideMark/>
          </w:tcPr>
          <w:p w14:paraId="619CADCC"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52C4483F" w14:textId="77777777" w:rsidR="00946FB7" w:rsidRPr="00946FB7" w:rsidRDefault="00946FB7" w:rsidP="00946FB7">
            <w:pPr>
              <w:suppressAutoHyphens w:val="0"/>
              <w:jc w:val="center"/>
              <w:rPr>
                <w:sz w:val="20"/>
                <w:lang w:eastAsia="pl-PL"/>
              </w:rPr>
            </w:pPr>
            <w:r w:rsidRPr="00946FB7">
              <w:rPr>
                <w:sz w:val="20"/>
                <w:lang w:eastAsia="pl-PL"/>
              </w:rPr>
              <w:t>40</w:t>
            </w:r>
          </w:p>
        </w:tc>
      </w:tr>
      <w:tr w:rsidR="00946FB7" w:rsidRPr="00946FB7" w14:paraId="00828AF6"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5D3D49DB" w14:textId="77777777" w:rsidR="00946FB7" w:rsidRPr="00946FB7" w:rsidRDefault="00946FB7" w:rsidP="00946FB7">
            <w:pPr>
              <w:suppressAutoHyphens w:val="0"/>
              <w:jc w:val="center"/>
              <w:rPr>
                <w:sz w:val="20"/>
                <w:lang w:eastAsia="pl-PL"/>
              </w:rPr>
            </w:pPr>
            <w:r w:rsidRPr="00946FB7">
              <w:rPr>
                <w:sz w:val="20"/>
                <w:lang w:eastAsia="pl-PL"/>
              </w:rPr>
              <w:t>82</w:t>
            </w:r>
          </w:p>
        </w:tc>
        <w:tc>
          <w:tcPr>
            <w:tcW w:w="1220" w:type="dxa"/>
            <w:tcBorders>
              <w:top w:val="nil"/>
              <w:left w:val="nil"/>
              <w:bottom w:val="single" w:sz="4" w:space="0" w:color="000000"/>
              <w:right w:val="single" w:sz="4" w:space="0" w:color="000000"/>
            </w:tcBorders>
            <w:shd w:val="clear" w:color="auto" w:fill="auto"/>
            <w:noWrap/>
            <w:vAlign w:val="center"/>
            <w:hideMark/>
          </w:tcPr>
          <w:p w14:paraId="13473545"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DD36252" w14:textId="77777777" w:rsidR="00946FB7" w:rsidRPr="00946FB7" w:rsidRDefault="00946FB7" w:rsidP="00946FB7">
            <w:pPr>
              <w:suppressAutoHyphens w:val="0"/>
              <w:jc w:val="left"/>
              <w:rPr>
                <w:sz w:val="20"/>
                <w:lang w:eastAsia="pl-PL"/>
              </w:rPr>
            </w:pPr>
            <w:r w:rsidRPr="00946FB7">
              <w:rPr>
                <w:sz w:val="20"/>
                <w:lang w:eastAsia="pl-PL"/>
              </w:rPr>
              <w:t>Ustawienie słupków przeszkodowych U-5a</w:t>
            </w:r>
          </w:p>
        </w:tc>
        <w:tc>
          <w:tcPr>
            <w:tcW w:w="720" w:type="dxa"/>
            <w:tcBorders>
              <w:top w:val="nil"/>
              <w:left w:val="nil"/>
              <w:bottom w:val="single" w:sz="4" w:space="0" w:color="000000"/>
              <w:right w:val="single" w:sz="4" w:space="0" w:color="000000"/>
            </w:tcBorders>
            <w:shd w:val="clear" w:color="auto" w:fill="auto"/>
            <w:noWrap/>
            <w:vAlign w:val="center"/>
            <w:hideMark/>
          </w:tcPr>
          <w:p w14:paraId="216FBDDB"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56D33AC5" w14:textId="77777777" w:rsidR="00946FB7" w:rsidRPr="00946FB7" w:rsidRDefault="00946FB7" w:rsidP="00946FB7">
            <w:pPr>
              <w:suppressAutoHyphens w:val="0"/>
              <w:jc w:val="center"/>
              <w:rPr>
                <w:sz w:val="20"/>
                <w:lang w:eastAsia="pl-PL"/>
              </w:rPr>
            </w:pPr>
            <w:r w:rsidRPr="00946FB7">
              <w:rPr>
                <w:sz w:val="20"/>
                <w:lang w:eastAsia="pl-PL"/>
              </w:rPr>
              <w:t>8</w:t>
            </w:r>
          </w:p>
        </w:tc>
      </w:tr>
      <w:tr w:rsidR="00946FB7" w:rsidRPr="00946FB7" w14:paraId="2CA41735"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B19A85B" w14:textId="77777777" w:rsidR="00946FB7" w:rsidRPr="00946FB7" w:rsidRDefault="00946FB7" w:rsidP="00946FB7">
            <w:pPr>
              <w:suppressAutoHyphens w:val="0"/>
              <w:jc w:val="center"/>
              <w:rPr>
                <w:sz w:val="20"/>
                <w:lang w:eastAsia="pl-PL"/>
              </w:rPr>
            </w:pPr>
            <w:r w:rsidRPr="00946FB7">
              <w:rPr>
                <w:sz w:val="20"/>
                <w:lang w:eastAsia="pl-PL"/>
              </w:rPr>
              <w:t>83</w:t>
            </w:r>
          </w:p>
        </w:tc>
        <w:tc>
          <w:tcPr>
            <w:tcW w:w="1220" w:type="dxa"/>
            <w:tcBorders>
              <w:top w:val="nil"/>
              <w:left w:val="nil"/>
              <w:bottom w:val="single" w:sz="4" w:space="0" w:color="000000"/>
              <w:right w:val="single" w:sz="4" w:space="0" w:color="000000"/>
            </w:tcBorders>
            <w:shd w:val="clear" w:color="auto" w:fill="auto"/>
            <w:noWrap/>
            <w:vAlign w:val="center"/>
            <w:hideMark/>
          </w:tcPr>
          <w:p w14:paraId="125C6C40"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EB19346" w14:textId="77777777" w:rsidR="00946FB7" w:rsidRPr="00946FB7" w:rsidRDefault="00946FB7" w:rsidP="00946FB7">
            <w:pPr>
              <w:suppressAutoHyphens w:val="0"/>
              <w:jc w:val="left"/>
              <w:rPr>
                <w:sz w:val="20"/>
                <w:lang w:eastAsia="pl-PL"/>
              </w:rPr>
            </w:pPr>
            <w:r w:rsidRPr="00946FB7">
              <w:rPr>
                <w:sz w:val="20"/>
                <w:lang w:eastAsia="pl-PL"/>
              </w:rPr>
              <w:t xml:space="preserve">Tymczasowa </w:t>
            </w:r>
            <w:proofErr w:type="spellStart"/>
            <w:r w:rsidRPr="00946FB7">
              <w:rPr>
                <w:sz w:val="20"/>
                <w:lang w:eastAsia="pl-PL"/>
              </w:rPr>
              <w:t>organiacja</w:t>
            </w:r>
            <w:proofErr w:type="spellEnd"/>
            <w:r w:rsidRPr="00946FB7">
              <w:rPr>
                <w:sz w:val="20"/>
                <w:lang w:eastAsia="pl-PL"/>
              </w:rPr>
              <w:t xml:space="preserve"> ruchu drogowego na czas budowy, w tym, w miarę potrzeb, budowa dróg objazdowych.</w:t>
            </w:r>
          </w:p>
        </w:tc>
        <w:tc>
          <w:tcPr>
            <w:tcW w:w="720" w:type="dxa"/>
            <w:tcBorders>
              <w:top w:val="nil"/>
              <w:left w:val="nil"/>
              <w:bottom w:val="single" w:sz="4" w:space="0" w:color="000000"/>
              <w:right w:val="single" w:sz="4" w:space="0" w:color="000000"/>
            </w:tcBorders>
            <w:shd w:val="clear" w:color="auto" w:fill="auto"/>
            <w:noWrap/>
            <w:vAlign w:val="center"/>
            <w:hideMark/>
          </w:tcPr>
          <w:p w14:paraId="7D6BD994" w14:textId="77777777" w:rsidR="00946FB7" w:rsidRPr="00946FB7" w:rsidRDefault="00946FB7" w:rsidP="00946FB7">
            <w:pPr>
              <w:suppressAutoHyphens w:val="0"/>
              <w:jc w:val="center"/>
              <w:rPr>
                <w:sz w:val="20"/>
                <w:lang w:eastAsia="pl-PL"/>
              </w:rPr>
            </w:pPr>
            <w:r w:rsidRPr="00946FB7">
              <w:rPr>
                <w:sz w:val="20"/>
                <w:lang w:eastAsia="pl-PL"/>
              </w:rPr>
              <w:t>ryczałt</w:t>
            </w:r>
          </w:p>
        </w:tc>
        <w:tc>
          <w:tcPr>
            <w:tcW w:w="780" w:type="dxa"/>
            <w:tcBorders>
              <w:top w:val="nil"/>
              <w:left w:val="nil"/>
              <w:bottom w:val="single" w:sz="4" w:space="0" w:color="000000"/>
              <w:right w:val="single" w:sz="8" w:space="0" w:color="auto"/>
            </w:tcBorders>
            <w:shd w:val="clear" w:color="auto" w:fill="auto"/>
            <w:noWrap/>
            <w:vAlign w:val="center"/>
            <w:hideMark/>
          </w:tcPr>
          <w:p w14:paraId="2D86EFA3" w14:textId="77777777" w:rsidR="00946FB7" w:rsidRPr="00946FB7" w:rsidRDefault="00946FB7" w:rsidP="00946FB7">
            <w:pPr>
              <w:suppressAutoHyphens w:val="0"/>
              <w:jc w:val="center"/>
              <w:rPr>
                <w:sz w:val="20"/>
                <w:lang w:eastAsia="pl-PL"/>
              </w:rPr>
            </w:pPr>
            <w:r w:rsidRPr="00946FB7">
              <w:rPr>
                <w:sz w:val="20"/>
                <w:lang w:eastAsia="pl-PL"/>
              </w:rPr>
              <w:t>1</w:t>
            </w:r>
          </w:p>
        </w:tc>
      </w:tr>
      <w:tr w:rsidR="00946FB7" w:rsidRPr="00946FB7" w14:paraId="49366DBE"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2E1B21AC"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61E7A005" w14:textId="77777777" w:rsidR="00946FB7" w:rsidRPr="00946FB7" w:rsidRDefault="00946FB7" w:rsidP="00946FB7">
            <w:pPr>
              <w:suppressAutoHyphens w:val="0"/>
              <w:jc w:val="center"/>
              <w:rPr>
                <w:b/>
                <w:bCs/>
                <w:sz w:val="20"/>
                <w:lang w:eastAsia="pl-PL"/>
              </w:rPr>
            </w:pPr>
            <w:r w:rsidRPr="00946FB7">
              <w:rPr>
                <w:b/>
                <w:bCs/>
                <w:sz w:val="20"/>
                <w:lang w:eastAsia="pl-PL"/>
              </w:rPr>
              <w:t>D-07.05.01</w:t>
            </w:r>
          </w:p>
        </w:tc>
        <w:tc>
          <w:tcPr>
            <w:tcW w:w="5680" w:type="dxa"/>
            <w:tcBorders>
              <w:top w:val="nil"/>
              <w:left w:val="nil"/>
              <w:bottom w:val="single" w:sz="4" w:space="0" w:color="000000"/>
              <w:right w:val="single" w:sz="4" w:space="0" w:color="000000"/>
            </w:tcBorders>
            <w:shd w:val="clear" w:color="C0C0C0" w:fill="CCCCFF"/>
            <w:hideMark/>
          </w:tcPr>
          <w:p w14:paraId="0DF2C62C" w14:textId="77777777" w:rsidR="00946FB7" w:rsidRPr="00946FB7" w:rsidRDefault="00946FB7" w:rsidP="00946FB7">
            <w:pPr>
              <w:suppressAutoHyphens w:val="0"/>
              <w:jc w:val="left"/>
              <w:rPr>
                <w:b/>
                <w:bCs/>
                <w:sz w:val="20"/>
                <w:lang w:eastAsia="pl-PL"/>
              </w:rPr>
            </w:pPr>
            <w:r w:rsidRPr="00946FB7">
              <w:rPr>
                <w:b/>
                <w:bCs/>
                <w:sz w:val="20"/>
                <w:lang w:eastAsia="pl-PL"/>
              </w:rPr>
              <w:t>Drogowe bariery ochronne metalowe U-14a</w:t>
            </w:r>
          </w:p>
        </w:tc>
        <w:tc>
          <w:tcPr>
            <w:tcW w:w="720" w:type="dxa"/>
            <w:tcBorders>
              <w:top w:val="nil"/>
              <w:left w:val="nil"/>
              <w:bottom w:val="single" w:sz="4" w:space="0" w:color="000000"/>
              <w:right w:val="single" w:sz="4" w:space="0" w:color="000000"/>
            </w:tcBorders>
            <w:shd w:val="clear" w:color="C0C0C0" w:fill="CCCCFF"/>
            <w:noWrap/>
            <w:vAlign w:val="center"/>
            <w:hideMark/>
          </w:tcPr>
          <w:p w14:paraId="35A93E1B"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38C06D86"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20791F1A"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81CF77A" w14:textId="77777777" w:rsidR="00946FB7" w:rsidRPr="00946FB7" w:rsidRDefault="00946FB7" w:rsidP="00946FB7">
            <w:pPr>
              <w:suppressAutoHyphens w:val="0"/>
              <w:jc w:val="center"/>
              <w:rPr>
                <w:sz w:val="20"/>
                <w:lang w:eastAsia="pl-PL"/>
              </w:rPr>
            </w:pPr>
            <w:r w:rsidRPr="00946FB7">
              <w:rPr>
                <w:sz w:val="20"/>
                <w:lang w:eastAsia="pl-PL"/>
              </w:rPr>
              <w:t>84</w:t>
            </w:r>
          </w:p>
        </w:tc>
        <w:tc>
          <w:tcPr>
            <w:tcW w:w="1220" w:type="dxa"/>
            <w:tcBorders>
              <w:top w:val="nil"/>
              <w:left w:val="nil"/>
              <w:bottom w:val="single" w:sz="4" w:space="0" w:color="000000"/>
              <w:right w:val="single" w:sz="4" w:space="0" w:color="000000"/>
            </w:tcBorders>
            <w:shd w:val="clear" w:color="auto" w:fill="auto"/>
            <w:noWrap/>
            <w:vAlign w:val="center"/>
            <w:hideMark/>
          </w:tcPr>
          <w:p w14:paraId="1A4EDAEA"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5E310372" w14:textId="77777777" w:rsidR="00946FB7" w:rsidRPr="00946FB7" w:rsidRDefault="00946FB7" w:rsidP="00946FB7">
            <w:pPr>
              <w:suppressAutoHyphens w:val="0"/>
              <w:jc w:val="left"/>
              <w:rPr>
                <w:sz w:val="20"/>
                <w:lang w:eastAsia="pl-PL"/>
              </w:rPr>
            </w:pPr>
            <w:r w:rsidRPr="00946FB7">
              <w:rPr>
                <w:sz w:val="20"/>
                <w:lang w:eastAsia="pl-PL"/>
              </w:rPr>
              <w:t xml:space="preserve">Ustawienie </w:t>
            </w:r>
            <w:proofErr w:type="spellStart"/>
            <w:r w:rsidRPr="00946FB7">
              <w:rPr>
                <w:sz w:val="20"/>
                <w:lang w:eastAsia="pl-PL"/>
              </w:rPr>
              <w:t>barieroporęczy</w:t>
            </w:r>
            <w:proofErr w:type="spellEnd"/>
          </w:p>
        </w:tc>
        <w:tc>
          <w:tcPr>
            <w:tcW w:w="720" w:type="dxa"/>
            <w:tcBorders>
              <w:top w:val="nil"/>
              <w:left w:val="nil"/>
              <w:bottom w:val="single" w:sz="4" w:space="0" w:color="000000"/>
              <w:right w:val="single" w:sz="4" w:space="0" w:color="000000"/>
            </w:tcBorders>
            <w:shd w:val="clear" w:color="auto" w:fill="auto"/>
            <w:noWrap/>
            <w:vAlign w:val="center"/>
            <w:hideMark/>
          </w:tcPr>
          <w:p w14:paraId="195E0E59"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48592F51" w14:textId="77777777" w:rsidR="00946FB7" w:rsidRPr="00946FB7" w:rsidRDefault="00946FB7" w:rsidP="00946FB7">
            <w:pPr>
              <w:suppressAutoHyphens w:val="0"/>
              <w:jc w:val="center"/>
              <w:rPr>
                <w:sz w:val="20"/>
                <w:lang w:eastAsia="pl-PL"/>
              </w:rPr>
            </w:pPr>
            <w:r w:rsidRPr="00946FB7">
              <w:rPr>
                <w:sz w:val="20"/>
                <w:lang w:eastAsia="pl-PL"/>
              </w:rPr>
              <w:t>1 818</w:t>
            </w:r>
          </w:p>
        </w:tc>
      </w:tr>
      <w:tr w:rsidR="00946FB7" w:rsidRPr="00946FB7" w14:paraId="66CA513F"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1AAF8C4" w14:textId="77777777" w:rsidR="00946FB7" w:rsidRPr="00946FB7" w:rsidRDefault="00946FB7" w:rsidP="00946FB7">
            <w:pPr>
              <w:suppressAutoHyphens w:val="0"/>
              <w:jc w:val="center"/>
              <w:rPr>
                <w:sz w:val="20"/>
                <w:lang w:eastAsia="pl-PL"/>
              </w:rPr>
            </w:pPr>
            <w:r w:rsidRPr="00946FB7">
              <w:rPr>
                <w:sz w:val="20"/>
                <w:lang w:eastAsia="pl-PL"/>
              </w:rPr>
              <w:t>85</w:t>
            </w:r>
          </w:p>
        </w:tc>
        <w:tc>
          <w:tcPr>
            <w:tcW w:w="1220" w:type="dxa"/>
            <w:tcBorders>
              <w:top w:val="nil"/>
              <w:left w:val="nil"/>
              <w:bottom w:val="single" w:sz="4" w:space="0" w:color="000000"/>
              <w:right w:val="single" w:sz="4" w:space="0" w:color="000000"/>
            </w:tcBorders>
            <w:shd w:val="clear" w:color="auto" w:fill="auto"/>
            <w:noWrap/>
            <w:vAlign w:val="center"/>
            <w:hideMark/>
          </w:tcPr>
          <w:p w14:paraId="77166C9D"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3251B514" w14:textId="77777777" w:rsidR="00946FB7" w:rsidRPr="00946FB7" w:rsidRDefault="00946FB7" w:rsidP="00946FB7">
            <w:pPr>
              <w:suppressAutoHyphens w:val="0"/>
              <w:jc w:val="left"/>
              <w:rPr>
                <w:sz w:val="20"/>
                <w:lang w:eastAsia="pl-PL"/>
              </w:rPr>
            </w:pPr>
            <w:r w:rsidRPr="00946FB7">
              <w:rPr>
                <w:sz w:val="20"/>
                <w:lang w:eastAsia="pl-PL"/>
              </w:rPr>
              <w:t>Ustawienie barier ochronnych</w:t>
            </w:r>
          </w:p>
        </w:tc>
        <w:tc>
          <w:tcPr>
            <w:tcW w:w="720" w:type="dxa"/>
            <w:tcBorders>
              <w:top w:val="nil"/>
              <w:left w:val="nil"/>
              <w:bottom w:val="single" w:sz="4" w:space="0" w:color="000000"/>
              <w:right w:val="single" w:sz="4" w:space="0" w:color="000000"/>
            </w:tcBorders>
            <w:shd w:val="clear" w:color="auto" w:fill="auto"/>
            <w:noWrap/>
            <w:vAlign w:val="center"/>
            <w:hideMark/>
          </w:tcPr>
          <w:p w14:paraId="039C856E"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26B7732D" w14:textId="77777777" w:rsidR="00946FB7" w:rsidRPr="00946FB7" w:rsidRDefault="00946FB7" w:rsidP="00946FB7">
            <w:pPr>
              <w:suppressAutoHyphens w:val="0"/>
              <w:jc w:val="center"/>
              <w:rPr>
                <w:sz w:val="20"/>
                <w:lang w:eastAsia="pl-PL"/>
              </w:rPr>
            </w:pPr>
            <w:r w:rsidRPr="00946FB7">
              <w:rPr>
                <w:sz w:val="20"/>
                <w:lang w:eastAsia="pl-PL"/>
              </w:rPr>
              <w:t>531</w:t>
            </w:r>
          </w:p>
        </w:tc>
      </w:tr>
      <w:tr w:rsidR="00946FB7" w:rsidRPr="00946FB7" w14:paraId="6D160768"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7A9BDE29"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48A6C9E6" w14:textId="77777777" w:rsidR="00946FB7" w:rsidRPr="00946FB7" w:rsidRDefault="00946FB7" w:rsidP="00946FB7">
            <w:pPr>
              <w:suppressAutoHyphens w:val="0"/>
              <w:jc w:val="center"/>
              <w:rPr>
                <w:b/>
                <w:bCs/>
                <w:sz w:val="20"/>
                <w:lang w:eastAsia="pl-PL"/>
              </w:rPr>
            </w:pPr>
            <w:r w:rsidRPr="00946FB7">
              <w:rPr>
                <w:b/>
                <w:bCs/>
                <w:sz w:val="20"/>
                <w:lang w:eastAsia="pl-PL"/>
              </w:rPr>
              <w:t>D.07.07.01.</w:t>
            </w:r>
          </w:p>
        </w:tc>
        <w:tc>
          <w:tcPr>
            <w:tcW w:w="5680" w:type="dxa"/>
            <w:tcBorders>
              <w:top w:val="nil"/>
              <w:left w:val="nil"/>
              <w:bottom w:val="single" w:sz="4" w:space="0" w:color="000000"/>
              <w:right w:val="single" w:sz="4" w:space="0" w:color="000000"/>
            </w:tcBorders>
            <w:shd w:val="clear" w:color="C0C0C0" w:fill="CCCCFF"/>
            <w:vAlign w:val="center"/>
            <w:hideMark/>
          </w:tcPr>
          <w:p w14:paraId="419C51E6" w14:textId="77777777" w:rsidR="00946FB7" w:rsidRPr="00946FB7" w:rsidRDefault="00946FB7" w:rsidP="00946FB7">
            <w:pPr>
              <w:suppressAutoHyphens w:val="0"/>
              <w:jc w:val="left"/>
              <w:rPr>
                <w:b/>
                <w:bCs/>
                <w:sz w:val="20"/>
                <w:lang w:eastAsia="pl-PL"/>
              </w:rPr>
            </w:pPr>
            <w:r w:rsidRPr="00946FB7">
              <w:rPr>
                <w:b/>
                <w:bCs/>
                <w:sz w:val="20"/>
                <w:lang w:eastAsia="pl-PL"/>
              </w:rPr>
              <w:t>Instalowanie systemów oświetleniowych</w:t>
            </w:r>
          </w:p>
        </w:tc>
        <w:tc>
          <w:tcPr>
            <w:tcW w:w="720" w:type="dxa"/>
            <w:tcBorders>
              <w:top w:val="nil"/>
              <w:left w:val="nil"/>
              <w:bottom w:val="single" w:sz="4" w:space="0" w:color="000000"/>
              <w:right w:val="single" w:sz="4" w:space="0" w:color="000000"/>
            </w:tcBorders>
            <w:shd w:val="clear" w:color="C0C0C0" w:fill="CCCCFF"/>
            <w:noWrap/>
            <w:vAlign w:val="center"/>
            <w:hideMark/>
          </w:tcPr>
          <w:p w14:paraId="24FEBA20"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5B3721BC"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1109B01C"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1270005" w14:textId="77777777" w:rsidR="00946FB7" w:rsidRPr="00946FB7" w:rsidRDefault="00946FB7" w:rsidP="00946FB7">
            <w:pPr>
              <w:suppressAutoHyphens w:val="0"/>
              <w:jc w:val="center"/>
              <w:rPr>
                <w:sz w:val="20"/>
                <w:lang w:eastAsia="pl-PL"/>
              </w:rPr>
            </w:pPr>
            <w:r w:rsidRPr="00946FB7">
              <w:rPr>
                <w:sz w:val="20"/>
                <w:lang w:eastAsia="pl-PL"/>
              </w:rPr>
              <w:t>86</w:t>
            </w:r>
          </w:p>
        </w:tc>
        <w:tc>
          <w:tcPr>
            <w:tcW w:w="1220" w:type="dxa"/>
            <w:tcBorders>
              <w:top w:val="nil"/>
              <w:left w:val="nil"/>
              <w:bottom w:val="single" w:sz="4" w:space="0" w:color="000000"/>
              <w:right w:val="single" w:sz="4" w:space="0" w:color="000000"/>
            </w:tcBorders>
            <w:shd w:val="clear" w:color="auto" w:fill="auto"/>
            <w:noWrap/>
            <w:vAlign w:val="center"/>
            <w:hideMark/>
          </w:tcPr>
          <w:p w14:paraId="50386E32"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1FE85EB7" w14:textId="77777777" w:rsidR="00946FB7" w:rsidRPr="00946FB7" w:rsidRDefault="00946FB7" w:rsidP="00946FB7">
            <w:pPr>
              <w:suppressAutoHyphens w:val="0"/>
              <w:jc w:val="left"/>
              <w:rPr>
                <w:sz w:val="20"/>
                <w:lang w:eastAsia="pl-PL"/>
              </w:rPr>
            </w:pPr>
            <w:r w:rsidRPr="00946FB7">
              <w:rPr>
                <w:sz w:val="20"/>
                <w:lang w:eastAsia="pl-PL"/>
              </w:rPr>
              <w:t>Przebudowa oświetlenia ulicznego</w:t>
            </w:r>
          </w:p>
        </w:tc>
        <w:tc>
          <w:tcPr>
            <w:tcW w:w="720" w:type="dxa"/>
            <w:tcBorders>
              <w:top w:val="nil"/>
              <w:left w:val="nil"/>
              <w:bottom w:val="single" w:sz="4" w:space="0" w:color="000000"/>
              <w:right w:val="single" w:sz="4" w:space="0" w:color="000000"/>
            </w:tcBorders>
            <w:shd w:val="clear" w:color="auto" w:fill="auto"/>
            <w:noWrap/>
            <w:vAlign w:val="center"/>
            <w:hideMark/>
          </w:tcPr>
          <w:p w14:paraId="30865CA9" w14:textId="77777777" w:rsidR="00946FB7" w:rsidRPr="00946FB7" w:rsidRDefault="00946FB7" w:rsidP="00946FB7">
            <w:pPr>
              <w:suppressAutoHyphens w:val="0"/>
              <w:jc w:val="center"/>
              <w:rPr>
                <w:sz w:val="20"/>
                <w:lang w:eastAsia="pl-PL"/>
              </w:rPr>
            </w:pPr>
            <w:proofErr w:type="spellStart"/>
            <w:r w:rsidRPr="00946FB7">
              <w:rPr>
                <w:sz w:val="20"/>
                <w:lang w:eastAsia="pl-PL"/>
              </w:rPr>
              <w:t>kpl</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2D9D927E" w14:textId="77777777" w:rsidR="00946FB7" w:rsidRPr="00946FB7" w:rsidRDefault="00946FB7" w:rsidP="00946FB7">
            <w:pPr>
              <w:suppressAutoHyphens w:val="0"/>
              <w:jc w:val="center"/>
              <w:rPr>
                <w:sz w:val="20"/>
                <w:lang w:eastAsia="pl-PL"/>
              </w:rPr>
            </w:pPr>
            <w:r w:rsidRPr="00946FB7">
              <w:rPr>
                <w:sz w:val="20"/>
                <w:lang w:eastAsia="pl-PL"/>
              </w:rPr>
              <w:t>30</w:t>
            </w:r>
          </w:p>
        </w:tc>
      </w:tr>
      <w:tr w:rsidR="00946FB7" w:rsidRPr="00946FB7" w14:paraId="10A47840"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3BB5EED3"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4D97E786" w14:textId="77777777" w:rsidR="00946FB7" w:rsidRPr="00946FB7" w:rsidRDefault="00946FB7" w:rsidP="00946FB7">
            <w:pPr>
              <w:suppressAutoHyphens w:val="0"/>
              <w:jc w:val="center"/>
              <w:rPr>
                <w:b/>
                <w:bCs/>
                <w:sz w:val="20"/>
                <w:lang w:eastAsia="pl-PL"/>
              </w:rPr>
            </w:pPr>
            <w:r w:rsidRPr="00946FB7">
              <w:rPr>
                <w:b/>
                <w:bCs/>
                <w:sz w:val="20"/>
                <w:lang w:eastAsia="pl-PL"/>
              </w:rPr>
              <w:t>D.08.00.00.</w:t>
            </w:r>
          </w:p>
        </w:tc>
        <w:tc>
          <w:tcPr>
            <w:tcW w:w="5680" w:type="dxa"/>
            <w:tcBorders>
              <w:top w:val="nil"/>
              <w:left w:val="nil"/>
              <w:bottom w:val="single" w:sz="4" w:space="0" w:color="000000"/>
              <w:right w:val="single" w:sz="4" w:space="0" w:color="000000"/>
            </w:tcBorders>
            <w:shd w:val="clear" w:color="C0C0C0" w:fill="CCCCFF"/>
            <w:hideMark/>
          </w:tcPr>
          <w:p w14:paraId="5799D579" w14:textId="77777777" w:rsidR="00946FB7" w:rsidRPr="00946FB7" w:rsidRDefault="00946FB7" w:rsidP="00946FB7">
            <w:pPr>
              <w:suppressAutoHyphens w:val="0"/>
              <w:jc w:val="left"/>
              <w:rPr>
                <w:b/>
                <w:bCs/>
                <w:sz w:val="20"/>
                <w:lang w:eastAsia="pl-PL"/>
              </w:rPr>
            </w:pPr>
            <w:r w:rsidRPr="00946FB7">
              <w:rPr>
                <w:b/>
                <w:bCs/>
                <w:sz w:val="20"/>
                <w:lang w:eastAsia="pl-PL"/>
              </w:rPr>
              <w:t>ELEMENTY ULIC</w:t>
            </w:r>
          </w:p>
        </w:tc>
        <w:tc>
          <w:tcPr>
            <w:tcW w:w="720" w:type="dxa"/>
            <w:tcBorders>
              <w:top w:val="nil"/>
              <w:left w:val="nil"/>
              <w:bottom w:val="single" w:sz="4" w:space="0" w:color="000000"/>
              <w:right w:val="single" w:sz="4" w:space="0" w:color="000000"/>
            </w:tcBorders>
            <w:shd w:val="clear" w:color="C0C0C0" w:fill="CCCCFF"/>
            <w:noWrap/>
            <w:vAlign w:val="center"/>
            <w:hideMark/>
          </w:tcPr>
          <w:p w14:paraId="439F5BF9"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53983134"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567E60F2"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10A5F95B"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4A5BE42F" w14:textId="77777777" w:rsidR="00946FB7" w:rsidRPr="00946FB7" w:rsidRDefault="00946FB7" w:rsidP="00946FB7">
            <w:pPr>
              <w:suppressAutoHyphens w:val="0"/>
              <w:jc w:val="center"/>
              <w:rPr>
                <w:b/>
                <w:bCs/>
                <w:sz w:val="20"/>
                <w:lang w:eastAsia="pl-PL"/>
              </w:rPr>
            </w:pPr>
            <w:r w:rsidRPr="00946FB7">
              <w:rPr>
                <w:b/>
                <w:bCs/>
                <w:sz w:val="20"/>
                <w:lang w:eastAsia="pl-PL"/>
              </w:rPr>
              <w:t>D.08.01.01.</w:t>
            </w:r>
          </w:p>
        </w:tc>
        <w:tc>
          <w:tcPr>
            <w:tcW w:w="5680" w:type="dxa"/>
            <w:tcBorders>
              <w:top w:val="nil"/>
              <w:left w:val="nil"/>
              <w:bottom w:val="single" w:sz="4" w:space="0" w:color="000000"/>
              <w:right w:val="single" w:sz="4" w:space="0" w:color="000000"/>
            </w:tcBorders>
            <w:shd w:val="clear" w:color="C0C0C0" w:fill="CCCCFF"/>
            <w:vAlign w:val="center"/>
            <w:hideMark/>
          </w:tcPr>
          <w:p w14:paraId="424DCDE5" w14:textId="77777777" w:rsidR="00946FB7" w:rsidRPr="00946FB7" w:rsidRDefault="00946FB7" w:rsidP="00946FB7">
            <w:pPr>
              <w:suppressAutoHyphens w:val="0"/>
              <w:jc w:val="left"/>
              <w:rPr>
                <w:b/>
                <w:bCs/>
                <w:sz w:val="20"/>
                <w:lang w:eastAsia="pl-PL"/>
              </w:rPr>
            </w:pPr>
            <w:proofErr w:type="spellStart"/>
            <w:r w:rsidRPr="00946FB7">
              <w:rPr>
                <w:b/>
                <w:bCs/>
                <w:sz w:val="20"/>
                <w:lang w:eastAsia="pl-PL"/>
              </w:rPr>
              <w:t>Krawęzniki</w:t>
            </w:r>
            <w:proofErr w:type="spellEnd"/>
            <w:r w:rsidRPr="00946FB7">
              <w:rPr>
                <w:b/>
                <w:bCs/>
                <w:sz w:val="20"/>
                <w:lang w:eastAsia="pl-PL"/>
              </w:rPr>
              <w:t xml:space="preserve"> betonowe</w:t>
            </w:r>
          </w:p>
        </w:tc>
        <w:tc>
          <w:tcPr>
            <w:tcW w:w="720" w:type="dxa"/>
            <w:tcBorders>
              <w:top w:val="nil"/>
              <w:left w:val="nil"/>
              <w:bottom w:val="single" w:sz="4" w:space="0" w:color="000000"/>
              <w:right w:val="single" w:sz="4" w:space="0" w:color="000000"/>
            </w:tcBorders>
            <w:shd w:val="clear" w:color="C0C0C0" w:fill="CCCCFF"/>
            <w:noWrap/>
            <w:vAlign w:val="center"/>
            <w:hideMark/>
          </w:tcPr>
          <w:p w14:paraId="3DE09678"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6BF94FFC"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27D2340D"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959FB0E" w14:textId="77777777" w:rsidR="00946FB7" w:rsidRPr="00946FB7" w:rsidRDefault="00946FB7" w:rsidP="00946FB7">
            <w:pPr>
              <w:suppressAutoHyphens w:val="0"/>
              <w:jc w:val="center"/>
              <w:rPr>
                <w:sz w:val="20"/>
                <w:lang w:eastAsia="pl-PL"/>
              </w:rPr>
            </w:pPr>
            <w:r w:rsidRPr="00946FB7">
              <w:rPr>
                <w:sz w:val="20"/>
                <w:lang w:eastAsia="pl-PL"/>
              </w:rPr>
              <w:t>87</w:t>
            </w:r>
          </w:p>
        </w:tc>
        <w:tc>
          <w:tcPr>
            <w:tcW w:w="1220" w:type="dxa"/>
            <w:tcBorders>
              <w:top w:val="nil"/>
              <w:left w:val="nil"/>
              <w:bottom w:val="single" w:sz="4" w:space="0" w:color="000000"/>
              <w:right w:val="single" w:sz="4" w:space="0" w:color="000000"/>
            </w:tcBorders>
            <w:shd w:val="clear" w:color="auto" w:fill="auto"/>
            <w:noWrap/>
            <w:vAlign w:val="center"/>
            <w:hideMark/>
          </w:tcPr>
          <w:p w14:paraId="1C012B72"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3EC6258" w14:textId="77777777" w:rsidR="00946FB7" w:rsidRPr="00946FB7" w:rsidRDefault="00946FB7" w:rsidP="00946FB7">
            <w:pPr>
              <w:suppressAutoHyphens w:val="0"/>
              <w:jc w:val="left"/>
              <w:rPr>
                <w:sz w:val="20"/>
                <w:lang w:eastAsia="pl-PL"/>
              </w:rPr>
            </w:pPr>
            <w:r w:rsidRPr="00946FB7">
              <w:rPr>
                <w:sz w:val="20"/>
                <w:lang w:eastAsia="pl-PL"/>
              </w:rPr>
              <w:t xml:space="preserve">Ustawienie </w:t>
            </w:r>
            <w:proofErr w:type="spellStart"/>
            <w:r w:rsidRPr="00946FB7">
              <w:rPr>
                <w:sz w:val="20"/>
                <w:lang w:eastAsia="pl-PL"/>
              </w:rPr>
              <w:t>krawęzników</w:t>
            </w:r>
            <w:proofErr w:type="spellEnd"/>
            <w:r w:rsidRPr="00946FB7">
              <w:rPr>
                <w:sz w:val="20"/>
                <w:lang w:eastAsia="pl-PL"/>
              </w:rPr>
              <w:t xml:space="preserve"> betonowych 15x30 na ławie z betonu cementowego C16/20 z oporem.</w:t>
            </w:r>
          </w:p>
        </w:tc>
        <w:tc>
          <w:tcPr>
            <w:tcW w:w="720" w:type="dxa"/>
            <w:tcBorders>
              <w:top w:val="nil"/>
              <w:left w:val="nil"/>
              <w:bottom w:val="single" w:sz="4" w:space="0" w:color="000000"/>
              <w:right w:val="single" w:sz="4" w:space="0" w:color="000000"/>
            </w:tcBorders>
            <w:shd w:val="clear" w:color="auto" w:fill="auto"/>
            <w:noWrap/>
            <w:vAlign w:val="center"/>
            <w:hideMark/>
          </w:tcPr>
          <w:p w14:paraId="4E85B112" w14:textId="77777777" w:rsidR="00946FB7" w:rsidRPr="00946FB7" w:rsidRDefault="00946FB7" w:rsidP="00946FB7">
            <w:pPr>
              <w:suppressAutoHyphens w:val="0"/>
              <w:jc w:val="center"/>
              <w:rPr>
                <w:sz w:val="20"/>
                <w:lang w:eastAsia="pl-PL"/>
              </w:rPr>
            </w:pPr>
            <w:proofErr w:type="spellStart"/>
            <w:r w:rsidRPr="00946FB7">
              <w:rPr>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79E6D6FA" w14:textId="77777777" w:rsidR="00946FB7" w:rsidRPr="00946FB7" w:rsidRDefault="00946FB7" w:rsidP="00946FB7">
            <w:pPr>
              <w:suppressAutoHyphens w:val="0"/>
              <w:jc w:val="center"/>
              <w:rPr>
                <w:sz w:val="20"/>
                <w:lang w:eastAsia="pl-PL"/>
              </w:rPr>
            </w:pPr>
            <w:r w:rsidRPr="00946FB7">
              <w:rPr>
                <w:sz w:val="20"/>
                <w:lang w:eastAsia="pl-PL"/>
              </w:rPr>
              <w:t>1 284</w:t>
            </w:r>
          </w:p>
        </w:tc>
      </w:tr>
      <w:tr w:rsidR="00946FB7" w:rsidRPr="00946FB7" w14:paraId="7F4BD9A2"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46239AAF"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5EF1FBBF" w14:textId="77777777" w:rsidR="00946FB7" w:rsidRPr="00946FB7" w:rsidRDefault="00946FB7" w:rsidP="00946FB7">
            <w:pPr>
              <w:suppressAutoHyphens w:val="0"/>
              <w:jc w:val="center"/>
              <w:rPr>
                <w:b/>
                <w:bCs/>
                <w:sz w:val="20"/>
                <w:lang w:eastAsia="pl-PL"/>
              </w:rPr>
            </w:pPr>
            <w:r w:rsidRPr="00946FB7">
              <w:rPr>
                <w:b/>
                <w:bCs/>
                <w:sz w:val="20"/>
                <w:lang w:eastAsia="pl-PL"/>
              </w:rPr>
              <w:t>D.08.01.02.</w:t>
            </w:r>
          </w:p>
        </w:tc>
        <w:tc>
          <w:tcPr>
            <w:tcW w:w="5680" w:type="dxa"/>
            <w:tcBorders>
              <w:top w:val="nil"/>
              <w:left w:val="nil"/>
              <w:bottom w:val="single" w:sz="4" w:space="0" w:color="000000"/>
              <w:right w:val="single" w:sz="4" w:space="0" w:color="000000"/>
            </w:tcBorders>
            <w:shd w:val="clear" w:color="C0C0C0" w:fill="CCCCFF"/>
            <w:vAlign w:val="center"/>
            <w:hideMark/>
          </w:tcPr>
          <w:p w14:paraId="0453B5DE" w14:textId="77777777" w:rsidR="00946FB7" w:rsidRPr="00946FB7" w:rsidRDefault="00946FB7" w:rsidP="00946FB7">
            <w:pPr>
              <w:suppressAutoHyphens w:val="0"/>
              <w:jc w:val="left"/>
              <w:rPr>
                <w:b/>
                <w:bCs/>
                <w:sz w:val="20"/>
                <w:lang w:eastAsia="pl-PL"/>
              </w:rPr>
            </w:pPr>
            <w:proofErr w:type="spellStart"/>
            <w:r w:rsidRPr="00946FB7">
              <w:rPr>
                <w:b/>
                <w:bCs/>
                <w:sz w:val="20"/>
                <w:lang w:eastAsia="pl-PL"/>
              </w:rPr>
              <w:t>Krawęzniki</w:t>
            </w:r>
            <w:proofErr w:type="spellEnd"/>
            <w:r w:rsidRPr="00946FB7">
              <w:rPr>
                <w:b/>
                <w:bCs/>
                <w:sz w:val="20"/>
                <w:lang w:eastAsia="pl-PL"/>
              </w:rPr>
              <w:t xml:space="preserve"> kamienne.</w:t>
            </w:r>
          </w:p>
        </w:tc>
        <w:tc>
          <w:tcPr>
            <w:tcW w:w="720" w:type="dxa"/>
            <w:tcBorders>
              <w:top w:val="nil"/>
              <w:left w:val="nil"/>
              <w:bottom w:val="single" w:sz="4" w:space="0" w:color="000000"/>
              <w:right w:val="single" w:sz="4" w:space="0" w:color="000000"/>
            </w:tcBorders>
            <w:shd w:val="clear" w:color="C0C0C0" w:fill="CCCCFF"/>
            <w:noWrap/>
            <w:vAlign w:val="center"/>
            <w:hideMark/>
          </w:tcPr>
          <w:p w14:paraId="1A74B335"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0A0BBC84"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4BBC1EE4"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BE91936" w14:textId="77777777" w:rsidR="00946FB7" w:rsidRPr="00946FB7" w:rsidRDefault="00946FB7" w:rsidP="00946FB7">
            <w:pPr>
              <w:suppressAutoHyphens w:val="0"/>
              <w:jc w:val="center"/>
              <w:rPr>
                <w:sz w:val="20"/>
                <w:lang w:eastAsia="pl-PL"/>
              </w:rPr>
            </w:pPr>
            <w:r w:rsidRPr="00946FB7">
              <w:rPr>
                <w:sz w:val="20"/>
                <w:lang w:eastAsia="pl-PL"/>
              </w:rPr>
              <w:t>88</w:t>
            </w:r>
          </w:p>
        </w:tc>
        <w:tc>
          <w:tcPr>
            <w:tcW w:w="1220" w:type="dxa"/>
            <w:tcBorders>
              <w:top w:val="nil"/>
              <w:left w:val="nil"/>
              <w:bottom w:val="single" w:sz="4" w:space="0" w:color="000000"/>
              <w:right w:val="single" w:sz="4" w:space="0" w:color="000000"/>
            </w:tcBorders>
            <w:shd w:val="clear" w:color="auto" w:fill="auto"/>
            <w:noWrap/>
            <w:vAlign w:val="center"/>
            <w:hideMark/>
          </w:tcPr>
          <w:p w14:paraId="5878DBBF"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F9311E5" w14:textId="77777777" w:rsidR="00946FB7" w:rsidRPr="00946FB7" w:rsidRDefault="00946FB7" w:rsidP="00946FB7">
            <w:pPr>
              <w:suppressAutoHyphens w:val="0"/>
              <w:jc w:val="left"/>
              <w:rPr>
                <w:sz w:val="20"/>
                <w:lang w:eastAsia="pl-PL"/>
              </w:rPr>
            </w:pPr>
            <w:r w:rsidRPr="00946FB7">
              <w:rPr>
                <w:sz w:val="20"/>
                <w:lang w:eastAsia="pl-PL"/>
              </w:rPr>
              <w:t xml:space="preserve">Ustawienie </w:t>
            </w:r>
            <w:proofErr w:type="spellStart"/>
            <w:r w:rsidRPr="00946FB7">
              <w:rPr>
                <w:sz w:val="20"/>
                <w:lang w:eastAsia="pl-PL"/>
              </w:rPr>
              <w:t>krawęzników</w:t>
            </w:r>
            <w:proofErr w:type="spellEnd"/>
            <w:r w:rsidRPr="00946FB7">
              <w:rPr>
                <w:sz w:val="20"/>
                <w:lang w:eastAsia="pl-PL"/>
              </w:rPr>
              <w:t xml:space="preserve"> kamiennych 15x30 na ławie z betonu cementowego C16/20 z oporem.</w:t>
            </w:r>
          </w:p>
        </w:tc>
        <w:tc>
          <w:tcPr>
            <w:tcW w:w="720" w:type="dxa"/>
            <w:tcBorders>
              <w:top w:val="nil"/>
              <w:left w:val="nil"/>
              <w:bottom w:val="single" w:sz="4" w:space="0" w:color="000000"/>
              <w:right w:val="single" w:sz="4" w:space="0" w:color="000000"/>
            </w:tcBorders>
            <w:shd w:val="clear" w:color="auto" w:fill="auto"/>
            <w:noWrap/>
            <w:vAlign w:val="center"/>
            <w:hideMark/>
          </w:tcPr>
          <w:p w14:paraId="38223A0F" w14:textId="77777777" w:rsidR="00946FB7" w:rsidRPr="00946FB7" w:rsidRDefault="00946FB7" w:rsidP="00946FB7">
            <w:pPr>
              <w:suppressAutoHyphens w:val="0"/>
              <w:jc w:val="center"/>
              <w:rPr>
                <w:sz w:val="20"/>
                <w:lang w:eastAsia="pl-PL"/>
              </w:rPr>
            </w:pPr>
            <w:proofErr w:type="spellStart"/>
            <w:r w:rsidRPr="00946FB7">
              <w:rPr>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141A3050" w14:textId="77777777" w:rsidR="00946FB7" w:rsidRPr="00946FB7" w:rsidRDefault="00946FB7" w:rsidP="00946FB7">
            <w:pPr>
              <w:suppressAutoHyphens w:val="0"/>
              <w:jc w:val="center"/>
              <w:rPr>
                <w:sz w:val="20"/>
                <w:lang w:eastAsia="pl-PL"/>
              </w:rPr>
            </w:pPr>
            <w:r w:rsidRPr="00946FB7">
              <w:rPr>
                <w:sz w:val="20"/>
                <w:lang w:eastAsia="pl-PL"/>
              </w:rPr>
              <w:t>477</w:t>
            </w:r>
          </w:p>
        </w:tc>
      </w:tr>
      <w:tr w:rsidR="00946FB7" w:rsidRPr="00946FB7" w14:paraId="378BD253"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0AF9E2A7"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2F78E1A2" w14:textId="77777777" w:rsidR="00946FB7" w:rsidRPr="00946FB7" w:rsidRDefault="00946FB7" w:rsidP="00946FB7">
            <w:pPr>
              <w:suppressAutoHyphens w:val="0"/>
              <w:jc w:val="center"/>
              <w:rPr>
                <w:b/>
                <w:bCs/>
                <w:sz w:val="20"/>
                <w:lang w:eastAsia="pl-PL"/>
              </w:rPr>
            </w:pPr>
            <w:r w:rsidRPr="00946FB7">
              <w:rPr>
                <w:b/>
                <w:bCs/>
                <w:sz w:val="20"/>
                <w:lang w:eastAsia="pl-PL"/>
              </w:rPr>
              <w:t>D.08.03.01.</w:t>
            </w:r>
          </w:p>
        </w:tc>
        <w:tc>
          <w:tcPr>
            <w:tcW w:w="5680" w:type="dxa"/>
            <w:tcBorders>
              <w:top w:val="nil"/>
              <w:left w:val="nil"/>
              <w:bottom w:val="single" w:sz="4" w:space="0" w:color="000000"/>
              <w:right w:val="single" w:sz="4" w:space="0" w:color="000000"/>
            </w:tcBorders>
            <w:shd w:val="clear" w:color="C0C0C0" w:fill="CCCCFF"/>
            <w:vAlign w:val="center"/>
            <w:hideMark/>
          </w:tcPr>
          <w:p w14:paraId="4B74C9D6" w14:textId="77777777" w:rsidR="00946FB7" w:rsidRPr="00946FB7" w:rsidRDefault="00946FB7" w:rsidP="00946FB7">
            <w:pPr>
              <w:suppressAutoHyphens w:val="0"/>
              <w:jc w:val="left"/>
              <w:rPr>
                <w:b/>
                <w:bCs/>
                <w:sz w:val="20"/>
                <w:lang w:eastAsia="pl-PL"/>
              </w:rPr>
            </w:pPr>
            <w:r w:rsidRPr="00946FB7">
              <w:rPr>
                <w:b/>
                <w:bCs/>
                <w:sz w:val="20"/>
                <w:lang w:eastAsia="pl-PL"/>
              </w:rPr>
              <w:t>Obrzeża betonowe.</w:t>
            </w:r>
          </w:p>
        </w:tc>
        <w:tc>
          <w:tcPr>
            <w:tcW w:w="720" w:type="dxa"/>
            <w:tcBorders>
              <w:top w:val="nil"/>
              <w:left w:val="nil"/>
              <w:bottom w:val="single" w:sz="4" w:space="0" w:color="000000"/>
              <w:right w:val="single" w:sz="4" w:space="0" w:color="000000"/>
            </w:tcBorders>
            <w:shd w:val="clear" w:color="C0C0C0" w:fill="CCCCFF"/>
            <w:noWrap/>
            <w:vAlign w:val="center"/>
            <w:hideMark/>
          </w:tcPr>
          <w:p w14:paraId="5A6FE33E"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116DACD3"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7FA4021D"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A10926C" w14:textId="77777777" w:rsidR="00946FB7" w:rsidRPr="00946FB7" w:rsidRDefault="00946FB7" w:rsidP="00946FB7">
            <w:pPr>
              <w:suppressAutoHyphens w:val="0"/>
              <w:jc w:val="center"/>
              <w:rPr>
                <w:sz w:val="20"/>
                <w:lang w:eastAsia="pl-PL"/>
              </w:rPr>
            </w:pPr>
            <w:r w:rsidRPr="00946FB7">
              <w:rPr>
                <w:sz w:val="20"/>
                <w:lang w:eastAsia="pl-PL"/>
              </w:rPr>
              <w:t>89</w:t>
            </w:r>
          </w:p>
        </w:tc>
        <w:tc>
          <w:tcPr>
            <w:tcW w:w="1220" w:type="dxa"/>
            <w:tcBorders>
              <w:top w:val="nil"/>
              <w:left w:val="nil"/>
              <w:bottom w:val="single" w:sz="4" w:space="0" w:color="000000"/>
              <w:right w:val="single" w:sz="4" w:space="0" w:color="000000"/>
            </w:tcBorders>
            <w:shd w:val="clear" w:color="auto" w:fill="auto"/>
            <w:noWrap/>
            <w:vAlign w:val="center"/>
            <w:hideMark/>
          </w:tcPr>
          <w:p w14:paraId="38CDEBA9"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ED69599" w14:textId="77777777" w:rsidR="00946FB7" w:rsidRPr="00946FB7" w:rsidRDefault="00946FB7" w:rsidP="00946FB7">
            <w:pPr>
              <w:suppressAutoHyphens w:val="0"/>
              <w:jc w:val="left"/>
              <w:rPr>
                <w:sz w:val="20"/>
                <w:lang w:eastAsia="pl-PL"/>
              </w:rPr>
            </w:pPr>
            <w:r w:rsidRPr="00946FB7">
              <w:rPr>
                <w:sz w:val="20"/>
                <w:lang w:eastAsia="pl-PL"/>
              </w:rPr>
              <w:t>Ustawienie obrzeży betonowych 8x30 na ławie betonowej C8/10 z oporem</w:t>
            </w:r>
          </w:p>
        </w:tc>
        <w:tc>
          <w:tcPr>
            <w:tcW w:w="720" w:type="dxa"/>
            <w:tcBorders>
              <w:top w:val="nil"/>
              <w:left w:val="nil"/>
              <w:bottom w:val="single" w:sz="4" w:space="0" w:color="000000"/>
              <w:right w:val="single" w:sz="4" w:space="0" w:color="000000"/>
            </w:tcBorders>
            <w:shd w:val="clear" w:color="auto" w:fill="auto"/>
            <w:noWrap/>
            <w:vAlign w:val="center"/>
            <w:hideMark/>
          </w:tcPr>
          <w:p w14:paraId="1935FB4E" w14:textId="77777777" w:rsidR="00946FB7" w:rsidRPr="00946FB7" w:rsidRDefault="00946FB7" w:rsidP="00946FB7">
            <w:pPr>
              <w:suppressAutoHyphens w:val="0"/>
              <w:jc w:val="center"/>
              <w:rPr>
                <w:sz w:val="20"/>
                <w:lang w:eastAsia="pl-PL"/>
              </w:rPr>
            </w:pPr>
            <w:proofErr w:type="spellStart"/>
            <w:r w:rsidRPr="00946FB7">
              <w:rPr>
                <w:sz w:val="20"/>
                <w:lang w:eastAsia="pl-PL"/>
              </w:rPr>
              <w:t>mb</w:t>
            </w:r>
            <w:proofErr w:type="spellEnd"/>
          </w:p>
        </w:tc>
        <w:tc>
          <w:tcPr>
            <w:tcW w:w="780" w:type="dxa"/>
            <w:tcBorders>
              <w:top w:val="nil"/>
              <w:left w:val="nil"/>
              <w:bottom w:val="single" w:sz="4" w:space="0" w:color="000000"/>
              <w:right w:val="single" w:sz="8" w:space="0" w:color="auto"/>
            </w:tcBorders>
            <w:shd w:val="clear" w:color="auto" w:fill="auto"/>
            <w:noWrap/>
            <w:vAlign w:val="center"/>
            <w:hideMark/>
          </w:tcPr>
          <w:p w14:paraId="46F6A851" w14:textId="77777777" w:rsidR="00946FB7" w:rsidRPr="00946FB7" w:rsidRDefault="00946FB7" w:rsidP="00946FB7">
            <w:pPr>
              <w:suppressAutoHyphens w:val="0"/>
              <w:jc w:val="center"/>
              <w:rPr>
                <w:sz w:val="20"/>
                <w:lang w:eastAsia="pl-PL"/>
              </w:rPr>
            </w:pPr>
            <w:r w:rsidRPr="00946FB7">
              <w:rPr>
                <w:sz w:val="20"/>
                <w:lang w:eastAsia="pl-PL"/>
              </w:rPr>
              <w:t>1 096</w:t>
            </w:r>
          </w:p>
        </w:tc>
      </w:tr>
      <w:tr w:rsidR="00946FB7" w:rsidRPr="00946FB7" w14:paraId="220E2546"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51F218CE"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4FAE83DB" w14:textId="77777777" w:rsidR="00946FB7" w:rsidRPr="00946FB7" w:rsidRDefault="00946FB7" w:rsidP="00946FB7">
            <w:pPr>
              <w:suppressAutoHyphens w:val="0"/>
              <w:jc w:val="center"/>
              <w:rPr>
                <w:b/>
                <w:bCs/>
                <w:sz w:val="20"/>
                <w:lang w:eastAsia="pl-PL"/>
              </w:rPr>
            </w:pPr>
            <w:r w:rsidRPr="00946FB7">
              <w:rPr>
                <w:b/>
                <w:bCs/>
                <w:sz w:val="20"/>
                <w:lang w:eastAsia="pl-PL"/>
              </w:rPr>
              <w:t>D.09.00.00.</w:t>
            </w:r>
          </w:p>
        </w:tc>
        <w:tc>
          <w:tcPr>
            <w:tcW w:w="5680" w:type="dxa"/>
            <w:tcBorders>
              <w:top w:val="nil"/>
              <w:left w:val="nil"/>
              <w:bottom w:val="single" w:sz="4" w:space="0" w:color="000000"/>
              <w:right w:val="single" w:sz="4" w:space="0" w:color="000000"/>
            </w:tcBorders>
            <w:shd w:val="clear" w:color="C0C0C0" w:fill="CCCCFF"/>
            <w:hideMark/>
          </w:tcPr>
          <w:p w14:paraId="75054D69" w14:textId="77777777" w:rsidR="00946FB7" w:rsidRPr="00946FB7" w:rsidRDefault="00946FB7" w:rsidP="00946FB7">
            <w:pPr>
              <w:suppressAutoHyphens w:val="0"/>
              <w:jc w:val="left"/>
              <w:rPr>
                <w:b/>
                <w:bCs/>
                <w:sz w:val="20"/>
                <w:lang w:eastAsia="pl-PL"/>
              </w:rPr>
            </w:pPr>
            <w:r w:rsidRPr="00946FB7">
              <w:rPr>
                <w:b/>
                <w:bCs/>
                <w:sz w:val="20"/>
                <w:lang w:eastAsia="pl-PL"/>
              </w:rPr>
              <w:t>ZIELEŃ DROGOWA</w:t>
            </w:r>
          </w:p>
        </w:tc>
        <w:tc>
          <w:tcPr>
            <w:tcW w:w="720" w:type="dxa"/>
            <w:tcBorders>
              <w:top w:val="nil"/>
              <w:left w:val="nil"/>
              <w:bottom w:val="single" w:sz="4" w:space="0" w:color="000000"/>
              <w:right w:val="single" w:sz="4" w:space="0" w:color="000000"/>
            </w:tcBorders>
            <w:shd w:val="clear" w:color="C0C0C0" w:fill="CCCCFF"/>
            <w:noWrap/>
            <w:vAlign w:val="center"/>
            <w:hideMark/>
          </w:tcPr>
          <w:p w14:paraId="6777A1B7"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7383CAF6"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3044675D"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13B8A31B"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2D5610E3" w14:textId="77777777" w:rsidR="00946FB7" w:rsidRPr="00946FB7" w:rsidRDefault="00946FB7" w:rsidP="00946FB7">
            <w:pPr>
              <w:suppressAutoHyphens w:val="0"/>
              <w:jc w:val="center"/>
              <w:rPr>
                <w:b/>
                <w:bCs/>
                <w:sz w:val="20"/>
                <w:lang w:eastAsia="pl-PL"/>
              </w:rPr>
            </w:pPr>
            <w:r w:rsidRPr="00946FB7">
              <w:rPr>
                <w:b/>
                <w:bCs/>
                <w:sz w:val="20"/>
                <w:lang w:eastAsia="pl-PL"/>
              </w:rPr>
              <w:t>D.09.01.01.</w:t>
            </w:r>
          </w:p>
        </w:tc>
        <w:tc>
          <w:tcPr>
            <w:tcW w:w="5680" w:type="dxa"/>
            <w:tcBorders>
              <w:top w:val="nil"/>
              <w:left w:val="nil"/>
              <w:bottom w:val="single" w:sz="4" w:space="0" w:color="000000"/>
              <w:right w:val="single" w:sz="4" w:space="0" w:color="000000"/>
            </w:tcBorders>
            <w:shd w:val="clear" w:color="C0C0C0" w:fill="CCCCFF"/>
            <w:vAlign w:val="center"/>
            <w:hideMark/>
          </w:tcPr>
          <w:p w14:paraId="59D29248" w14:textId="77777777" w:rsidR="00946FB7" w:rsidRPr="00946FB7" w:rsidRDefault="00946FB7" w:rsidP="00946FB7">
            <w:pPr>
              <w:suppressAutoHyphens w:val="0"/>
              <w:jc w:val="left"/>
              <w:rPr>
                <w:b/>
                <w:bCs/>
                <w:sz w:val="20"/>
                <w:lang w:eastAsia="pl-PL"/>
              </w:rPr>
            </w:pPr>
            <w:r w:rsidRPr="00946FB7">
              <w:rPr>
                <w:b/>
                <w:bCs/>
                <w:sz w:val="20"/>
                <w:lang w:eastAsia="pl-PL"/>
              </w:rPr>
              <w:t>Zieleń drogowa (trawniki, drzewa, krzewy i kwietniki)</w:t>
            </w:r>
          </w:p>
        </w:tc>
        <w:tc>
          <w:tcPr>
            <w:tcW w:w="720" w:type="dxa"/>
            <w:tcBorders>
              <w:top w:val="nil"/>
              <w:left w:val="nil"/>
              <w:bottom w:val="single" w:sz="4" w:space="0" w:color="000000"/>
              <w:right w:val="single" w:sz="4" w:space="0" w:color="000000"/>
            </w:tcBorders>
            <w:shd w:val="clear" w:color="C0C0C0" w:fill="CCCCFF"/>
            <w:noWrap/>
            <w:vAlign w:val="center"/>
            <w:hideMark/>
          </w:tcPr>
          <w:p w14:paraId="7E42A85F"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5E424B02"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4F4DC71D"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B3E3A3E" w14:textId="77777777" w:rsidR="00946FB7" w:rsidRPr="00946FB7" w:rsidRDefault="00946FB7" w:rsidP="00946FB7">
            <w:pPr>
              <w:suppressAutoHyphens w:val="0"/>
              <w:jc w:val="center"/>
              <w:rPr>
                <w:sz w:val="20"/>
                <w:lang w:eastAsia="pl-PL"/>
              </w:rPr>
            </w:pPr>
            <w:r w:rsidRPr="00946FB7">
              <w:rPr>
                <w:sz w:val="20"/>
                <w:lang w:eastAsia="pl-PL"/>
              </w:rPr>
              <w:t>90</w:t>
            </w:r>
          </w:p>
        </w:tc>
        <w:tc>
          <w:tcPr>
            <w:tcW w:w="1220" w:type="dxa"/>
            <w:tcBorders>
              <w:top w:val="nil"/>
              <w:left w:val="nil"/>
              <w:bottom w:val="single" w:sz="4" w:space="0" w:color="000000"/>
              <w:right w:val="single" w:sz="4" w:space="0" w:color="000000"/>
            </w:tcBorders>
            <w:shd w:val="clear" w:color="auto" w:fill="auto"/>
            <w:noWrap/>
            <w:vAlign w:val="center"/>
            <w:hideMark/>
          </w:tcPr>
          <w:p w14:paraId="2D4D4619"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0887044D" w14:textId="77777777" w:rsidR="00946FB7" w:rsidRPr="00946FB7" w:rsidRDefault="00946FB7" w:rsidP="00946FB7">
            <w:pPr>
              <w:suppressAutoHyphens w:val="0"/>
              <w:jc w:val="left"/>
              <w:rPr>
                <w:sz w:val="20"/>
                <w:lang w:eastAsia="pl-PL"/>
              </w:rPr>
            </w:pPr>
            <w:r w:rsidRPr="00946FB7">
              <w:rPr>
                <w:sz w:val="20"/>
                <w:lang w:eastAsia="pl-PL"/>
              </w:rPr>
              <w:t>Drzewa rodzime</w:t>
            </w:r>
          </w:p>
        </w:tc>
        <w:tc>
          <w:tcPr>
            <w:tcW w:w="720" w:type="dxa"/>
            <w:tcBorders>
              <w:top w:val="nil"/>
              <w:left w:val="nil"/>
              <w:bottom w:val="single" w:sz="4" w:space="0" w:color="000000"/>
              <w:right w:val="single" w:sz="4" w:space="0" w:color="000000"/>
            </w:tcBorders>
            <w:shd w:val="clear" w:color="auto" w:fill="auto"/>
            <w:noWrap/>
            <w:vAlign w:val="center"/>
            <w:hideMark/>
          </w:tcPr>
          <w:p w14:paraId="3EBCC1EF"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6A68BDFF" w14:textId="77777777" w:rsidR="00946FB7" w:rsidRPr="00946FB7" w:rsidRDefault="00946FB7" w:rsidP="00946FB7">
            <w:pPr>
              <w:suppressAutoHyphens w:val="0"/>
              <w:jc w:val="center"/>
              <w:rPr>
                <w:sz w:val="20"/>
                <w:lang w:eastAsia="pl-PL"/>
              </w:rPr>
            </w:pPr>
            <w:r w:rsidRPr="00946FB7">
              <w:rPr>
                <w:sz w:val="20"/>
                <w:lang w:eastAsia="pl-PL"/>
              </w:rPr>
              <w:t>50</w:t>
            </w:r>
          </w:p>
        </w:tc>
      </w:tr>
      <w:tr w:rsidR="00946FB7" w:rsidRPr="00946FB7" w14:paraId="298C317A"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5DC7774" w14:textId="77777777" w:rsidR="00946FB7" w:rsidRPr="00946FB7" w:rsidRDefault="00946FB7" w:rsidP="00946FB7">
            <w:pPr>
              <w:suppressAutoHyphens w:val="0"/>
              <w:jc w:val="center"/>
              <w:rPr>
                <w:sz w:val="20"/>
                <w:lang w:eastAsia="pl-PL"/>
              </w:rPr>
            </w:pPr>
            <w:r w:rsidRPr="00946FB7">
              <w:rPr>
                <w:sz w:val="20"/>
                <w:lang w:eastAsia="pl-PL"/>
              </w:rPr>
              <w:t>91</w:t>
            </w:r>
          </w:p>
        </w:tc>
        <w:tc>
          <w:tcPr>
            <w:tcW w:w="1220" w:type="dxa"/>
            <w:tcBorders>
              <w:top w:val="nil"/>
              <w:left w:val="nil"/>
              <w:bottom w:val="single" w:sz="4" w:space="0" w:color="000000"/>
              <w:right w:val="single" w:sz="4" w:space="0" w:color="000000"/>
            </w:tcBorders>
            <w:shd w:val="clear" w:color="auto" w:fill="auto"/>
            <w:noWrap/>
            <w:vAlign w:val="center"/>
            <w:hideMark/>
          </w:tcPr>
          <w:p w14:paraId="25DF87C4"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0B682FF7" w14:textId="77777777" w:rsidR="00946FB7" w:rsidRPr="00946FB7" w:rsidRDefault="00946FB7" w:rsidP="00946FB7">
            <w:pPr>
              <w:suppressAutoHyphens w:val="0"/>
              <w:jc w:val="left"/>
              <w:rPr>
                <w:sz w:val="20"/>
                <w:lang w:eastAsia="pl-PL"/>
              </w:rPr>
            </w:pPr>
            <w:r w:rsidRPr="00946FB7">
              <w:rPr>
                <w:sz w:val="20"/>
                <w:lang w:eastAsia="pl-PL"/>
              </w:rPr>
              <w:t xml:space="preserve">Sosna kosodrzewina odm. </w:t>
            </w:r>
            <w:proofErr w:type="spellStart"/>
            <w:r w:rsidRPr="00946FB7">
              <w:rPr>
                <w:sz w:val="20"/>
                <w:lang w:eastAsia="pl-PL"/>
              </w:rPr>
              <w:t>Pumilio</w:t>
            </w:r>
            <w:proofErr w:type="spellEnd"/>
          </w:p>
        </w:tc>
        <w:tc>
          <w:tcPr>
            <w:tcW w:w="720" w:type="dxa"/>
            <w:tcBorders>
              <w:top w:val="nil"/>
              <w:left w:val="nil"/>
              <w:bottom w:val="single" w:sz="4" w:space="0" w:color="000000"/>
              <w:right w:val="single" w:sz="4" w:space="0" w:color="000000"/>
            </w:tcBorders>
            <w:shd w:val="clear" w:color="auto" w:fill="auto"/>
            <w:noWrap/>
            <w:vAlign w:val="center"/>
            <w:hideMark/>
          </w:tcPr>
          <w:p w14:paraId="3704CE54"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4E6C3DD0" w14:textId="77777777" w:rsidR="00946FB7" w:rsidRPr="00946FB7" w:rsidRDefault="00946FB7" w:rsidP="00946FB7">
            <w:pPr>
              <w:suppressAutoHyphens w:val="0"/>
              <w:jc w:val="center"/>
              <w:rPr>
                <w:sz w:val="20"/>
                <w:lang w:eastAsia="pl-PL"/>
              </w:rPr>
            </w:pPr>
            <w:r w:rsidRPr="00946FB7">
              <w:rPr>
                <w:sz w:val="20"/>
                <w:lang w:eastAsia="pl-PL"/>
              </w:rPr>
              <w:t>3 160</w:t>
            </w:r>
          </w:p>
        </w:tc>
      </w:tr>
      <w:tr w:rsidR="00946FB7" w:rsidRPr="00946FB7" w14:paraId="447E0312"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252D1CB" w14:textId="77777777" w:rsidR="00946FB7" w:rsidRPr="00946FB7" w:rsidRDefault="00946FB7" w:rsidP="00946FB7">
            <w:pPr>
              <w:suppressAutoHyphens w:val="0"/>
              <w:jc w:val="center"/>
              <w:rPr>
                <w:sz w:val="20"/>
                <w:lang w:eastAsia="pl-PL"/>
              </w:rPr>
            </w:pPr>
            <w:r w:rsidRPr="00946FB7">
              <w:rPr>
                <w:sz w:val="20"/>
                <w:lang w:eastAsia="pl-PL"/>
              </w:rPr>
              <w:t>92</w:t>
            </w:r>
          </w:p>
        </w:tc>
        <w:tc>
          <w:tcPr>
            <w:tcW w:w="1220" w:type="dxa"/>
            <w:tcBorders>
              <w:top w:val="nil"/>
              <w:left w:val="nil"/>
              <w:bottom w:val="single" w:sz="4" w:space="0" w:color="000000"/>
              <w:right w:val="single" w:sz="4" w:space="0" w:color="000000"/>
            </w:tcBorders>
            <w:shd w:val="clear" w:color="auto" w:fill="auto"/>
            <w:noWrap/>
            <w:vAlign w:val="center"/>
            <w:hideMark/>
          </w:tcPr>
          <w:p w14:paraId="3E46FC43"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44873ED" w14:textId="77777777" w:rsidR="00946FB7" w:rsidRPr="00946FB7" w:rsidRDefault="00946FB7" w:rsidP="00946FB7">
            <w:pPr>
              <w:suppressAutoHyphens w:val="0"/>
              <w:jc w:val="left"/>
              <w:rPr>
                <w:sz w:val="20"/>
                <w:lang w:eastAsia="pl-PL"/>
              </w:rPr>
            </w:pPr>
            <w:r w:rsidRPr="00946FB7">
              <w:rPr>
                <w:sz w:val="20"/>
                <w:lang w:eastAsia="pl-PL"/>
              </w:rPr>
              <w:t xml:space="preserve">Róża okrywowa </w:t>
            </w:r>
            <w:proofErr w:type="spellStart"/>
            <w:r w:rsidRPr="00946FB7">
              <w:rPr>
                <w:sz w:val="20"/>
                <w:lang w:eastAsia="pl-PL"/>
              </w:rPr>
              <w:t>Marathon</w:t>
            </w:r>
            <w:proofErr w:type="spellEnd"/>
          </w:p>
        </w:tc>
        <w:tc>
          <w:tcPr>
            <w:tcW w:w="720" w:type="dxa"/>
            <w:tcBorders>
              <w:top w:val="nil"/>
              <w:left w:val="nil"/>
              <w:bottom w:val="single" w:sz="4" w:space="0" w:color="000000"/>
              <w:right w:val="single" w:sz="4" w:space="0" w:color="000000"/>
            </w:tcBorders>
            <w:shd w:val="clear" w:color="auto" w:fill="auto"/>
            <w:noWrap/>
            <w:vAlign w:val="center"/>
            <w:hideMark/>
          </w:tcPr>
          <w:p w14:paraId="2A9436EC"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130BBDD3" w14:textId="77777777" w:rsidR="00946FB7" w:rsidRPr="00946FB7" w:rsidRDefault="00946FB7" w:rsidP="00946FB7">
            <w:pPr>
              <w:suppressAutoHyphens w:val="0"/>
              <w:jc w:val="center"/>
              <w:rPr>
                <w:sz w:val="20"/>
                <w:lang w:eastAsia="pl-PL"/>
              </w:rPr>
            </w:pPr>
            <w:r w:rsidRPr="00946FB7">
              <w:rPr>
                <w:sz w:val="20"/>
                <w:lang w:eastAsia="pl-PL"/>
              </w:rPr>
              <w:t>600</w:t>
            </w:r>
          </w:p>
        </w:tc>
      </w:tr>
      <w:tr w:rsidR="00946FB7" w:rsidRPr="00946FB7" w14:paraId="72EACEB5"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148A4F4" w14:textId="77777777" w:rsidR="00946FB7" w:rsidRPr="00946FB7" w:rsidRDefault="00946FB7" w:rsidP="00946FB7">
            <w:pPr>
              <w:suppressAutoHyphens w:val="0"/>
              <w:jc w:val="center"/>
              <w:rPr>
                <w:sz w:val="20"/>
                <w:lang w:eastAsia="pl-PL"/>
              </w:rPr>
            </w:pPr>
            <w:r w:rsidRPr="00946FB7">
              <w:rPr>
                <w:sz w:val="20"/>
                <w:lang w:eastAsia="pl-PL"/>
              </w:rPr>
              <w:t>93</w:t>
            </w:r>
          </w:p>
        </w:tc>
        <w:tc>
          <w:tcPr>
            <w:tcW w:w="1220" w:type="dxa"/>
            <w:tcBorders>
              <w:top w:val="nil"/>
              <w:left w:val="nil"/>
              <w:bottom w:val="single" w:sz="4" w:space="0" w:color="000000"/>
              <w:right w:val="single" w:sz="4" w:space="0" w:color="000000"/>
            </w:tcBorders>
            <w:shd w:val="clear" w:color="auto" w:fill="auto"/>
            <w:noWrap/>
            <w:vAlign w:val="center"/>
            <w:hideMark/>
          </w:tcPr>
          <w:p w14:paraId="4AECEF32"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EA120BC" w14:textId="77777777" w:rsidR="00946FB7" w:rsidRPr="00946FB7" w:rsidRDefault="00946FB7" w:rsidP="00946FB7">
            <w:pPr>
              <w:suppressAutoHyphens w:val="0"/>
              <w:jc w:val="left"/>
              <w:rPr>
                <w:sz w:val="20"/>
                <w:lang w:eastAsia="pl-PL"/>
              </w:rPr>
            </w:pPr>
            <w:proofErr w:type="spellStart"/>
            <w:r w:rsidRPr="00946FB7">
              <w:rPr>
                <w:sz w:val="20"/>
                <w:lang w:eastAsia="pl-PL"/>
              </w:rPr>
              <w:t>Miskant</w:t>
            </w:r>
            <w:proofErr w:type="spellEnd"/>
            <w:r w:rsidRPr="00946FB7">
              <w:rPr>
                <w:sz w:val="20"/>
                <w:lang w:eastAsia="pl-PL"/>
              </w:rPr>
              <w:t xml:space="preserve"> chiński „</w:t>
            </w:r>
            <w:proofErr w:type="spellStart"/>
            <w:r w:rsidRPr="00946FB7">
              <w:rPr>
                <w:sz w:val="20"/>
                <w:lang w:eastAsia="pl-PL"/>
              </w:rPr>
              <w:t>Gracillimus</w:t>
            </w:r>
            <w:proofErr w:type="spellEnd"/>
            <w:r w:rsidRPr="00946FB7">
              <w:rPr>
                <w:sz w:val="20"/>
                <w:lang w:eastAsia="pl-PL"/>
              </w:rPr>
              <w:t>”</w:t>
            </w:r>
          </w:p>
        </w:tc>
        <w:tc>
          <w:tcPr>
            <w:tcW w:w="720" w:type="dxa"/>
            <w:tcBorders>
              <w:top w:val="nil"/>
              <w:left w:val="nil"/>
              <w:bottom w:val="single" w:sz="4" w:space="0" w:color="000000"/>
              <w:right w:val="single" w:sz="4" w:space="0" w:color="000000"/>
            </w:tcBorders>
            <w:shd w:val="clear" w:color="auto" w:fill="auto"/>
            <w:noWrap/>
            <w:vAlign w:val="center"/>
            <w:hideMark/>
          </w:tcPr>
          <w:p w14:paraId="0671C8C2"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562F62B6" w14:textId="77777777" w:rsidR="00946FB7" w:rsidRPr="00946FB7" w:rsidRDefault="00946FB7" w:rsidP="00946FB7">
            <w:pPr>
              <w:suppressAutoHyphens w:val="0"/>
              <w:jc w:val="center"/>
              <w:rPr>
                <w:sz w:val="20"/>
                <w:lang w:eastAsia="pl-PL"/>
              </w:rPr>
            </w:pPr>
            <w:r w:rsidRPr="00946FB7">
              <w:rPr>
                <w:sz w:val="20"/>
                <w:lang w:eastAsia="pl-PL"/>
              </w:rPr>
              <w:t>920</w:t>
            </w:r>
          </w:p>
        </w:tc>
      </w:tr>
      <w:tr w:rsidR="00946FB7" w:rsidRPr="00946FB7" w14:paraId="28340354"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508F9DA" w14:textId="77777777" w:rsidR="00946FB7" w:rsidRPr="00946FB7" w:rsidRDefault="00946FB7" w:rsidP="00946FB7">
            <w:pPr>
              <w:suppressAutoHyphens w:val="0"/>
              <w:jc w:val="center"/>
              <w:rPr>
                <w:sz w:val="20"/>
                <w:lang w:eastAsia="pl-PL"/>
              </w:rPr>
            </w:pPr>
            <w:r w:rsidRPr="00946FB7">
              <w:rPr>
                <w:sz w:val="20"/>
                <w:lang w:eastAsia="pl-PL"/>
              </w:rPr>
              <w:t>94</w:t>
            </w:r>
          </w:p>
        </w:tc>
        <w:tc>
          <w:tcPr>
            <w:tcW w:w="1220" w:type="dxa"/>
            <w:tcBorders>
              <w:top w:val="nil"/>
              <w:left w:val="nil"/>
              <w:bottom w:val="single" w:sz="4" w:space="0" w:color="000000"/>
              <w:right w:val="single" w:sz="4" w:space="0" w:color="000000"/>
            </w:tcBorders>
            <w:shd w:val="clear" w:color="auto" w:fill="auto"/>
            <w:noWrap/>
            <w:vAlign w:val="center"/>
            <w:hideMark/>
          </w:tcPr>
          <w:p w14:paraId="34660307"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88EED6C" w14:textId="77777777" w:rsidR="00946FB7" w:rsidRPr="00946FB7" w:rsidRDefault="00946FB7" w:rsidP="00946FB7">
            <w:pPr>
              <w:suppressAutoHyphens w:val="0"/>
              <w:jc w:val="left"/>
              <w:rPr>
                <w:sz w:val="20"/>
                <w:lang w:eastAsia="pl-PL"/>
              </w:rPr>
            </w:pPr>
            <w:r w:rsidRPr="00946FB7">
              <w:rPr>
                <w:sz w:val="20"/>
                <w:lang w:eastAsia="pl-PL"/>
              </w:rPr>
              <w:t>Trawniki</w:t>
            </w:r>
          </w:p>
        </w:tc>
        <w:tc>
          <w:tcPr>
            <w:tcW w:w="720" w:type="dxa"/>
            <w:tcBorders>
              <w:top w:val="nil"/>
              <w:left w:val="nil"/>
              <w:bottom w:val="single" w:sz="4" w:space="0" w:color="000000"/>
              <w:right w:val="single" w:sz="4" w:space="0" w:color="000000"/>
            </w:tcBorders>
            <w:shd w:val="clear" w:color="auto" w:fill="auto"/>
            <w:noWrap/>
            <w:vAlign w:val="center"/>
            <w:hideMark/>
          </w:tcPr>
          <w:p w14:paraId="2E3725D2"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14B2BE1C" w14:textId="77777777" w:rsidR="00946FB7" w:rsidRPr="00946FB7" w:rsidRDefault="00946FB7" w:rsidP="00946FB7">
            <w:pPr>
              <w:suppressAutoHyphens w:val="0"/>
              <w:jc w:val="center"/>
              <w:rPr>
                <w:sz w:val="20"/>
                <w:lang w:eastAsia="pl-PL"/>
              </w:rPr>
            </w:pPr>
            <w:r w:rsidRPr="00946FB7">
              <w:rPr>
                <w:sz w:val="20"/>
                <w:lang w:eastAsia="pl-PL"/>
              </w:rPr>
              <w:t>1 182</w:t>
            </w:r>
          </w:p>
        </w:tc>
      </w:tr>
      <w:tr w:rsidR="00946FB7" w:rsidRPr="00946FB7" w14:paraId="6E836C77"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6E70681B" w14:textId="77777777" w:rsidR="00946FB7" w:rsidRPr="00946FB7" w:rsidRDefault="00946FB7" w:rsidP="00946FB7">
            <w:pPr>
              <w:suppressAutoHyphens w:val="0"/>
              <w:jc w:val="center"/>
              <w:rPr>
                <w:sz w:val="20"/>
                <w:lang w:eastAsia="pl-PL"/>
              </w:rPr>
            </w:pPr>
            <w:r w:rsidRPr="00946FB7">
              <w:rPr>
                <w:sz w:val="20"/>
                <w:lang w:eastAsia="pl-PL"/>
              </w:rPr>
              <w:t>*</w:t>
            </w:r>
          </w:p>
        </w:tc>
        <w:tc>
          <w:tcPr>
            <w:tcW w:w="1220" w:type="dxa"/>
            <w:tcBorders>
              <w:top w:val="nil"/>
              <w:left w:val="nil"/>
              <w:bottom w:val="single" w:sz="4" w:space="0" w:color="000000"/>
              <w:right w:val="single" w:sz="4" w:space="0" w:color="000000"/>
            </w:tcBorders>
            <w:shd w:val="clear" w:color="C0C0C0" w:fill="CCCCFF"/>
            <w:noWrap/>
            <w:vAlign w:val="center"/>
            <w:hideMark/>
          </w:tcPr>
          <w:p w14:paraId="6956D5A8" w14:textId="77777777" w:rsidR="00946FB7" w:rsidRPr="00946FB7" w:rsidRDefault="00946FB7" w:rsidP="00946FB7">
            <w:pPr>
              <w:suppressAutoHyphens w:val="0"/>
              <w:jc w:val="center"/>
              <w:rPr>
                <w:b/>
                <w:bCs/>
                <w:sz w:val="20"/>
                <w:lang w:eastAsia="pl-PL"/>
              </w:rPr>
            </w:pPr>
            <w:r w:rsidRPr="00946FB7">
              <w:rPr>
                <w:b/>
                <w:bCs/>
                <w:sz w:val="20"/>
                <w:lang w:eastAsia="pl-PL"/>
              </w:rPr>
              <w:t>M.00.00.00.</w:t>
            </w:r>
          </w:p>
        </w:tc>
        <w:tc>
          <w:tcPr>
            <w:tcW w:w="5680" w:type="dxa"/>
            <w:tcBorders>
              <w:top w:val="nil"/>
              <w:left w:val="nil"/>
              <w:bottom w:val="single" w:sz="4" w:space="0" w:color="000000"/>
              <w:right w:val="single" w:sz="4" w:space="0" w:color="000000"/>
            </w:tcBorders>
            <w:shd w:val="clear" w:color="C0C0C0" w:fill="CCCCFF"/>
            <w:hideMark/>
          </w:tcPr>
          <w:p w14:paraId="434F85FE" w14:textId="77777777" w:rsidR="00946FB7" w:rsidRPr="00946FB7" w:rsidRDefault="00946FB7" w:rsidP="00946FB7">
            <w:pPr>
              <w:suppressAutoHyphens w:val="0"/>
              <w:jc w:val="left"/>
              <w:rPr>
                <w:b/>
                <w:bCs/>
                <w:sz w:val="20"/>
                <w:lang w:eastAsia="pl-PL"/>
              </w:rPr>
            </w:pPr>
            <w:r w:rsidRPr="00946FB7">
              <w:rPr>
                <w:b/>
                <w:bCs/>
                <w:sz w:val="20"/>
                <w:lang w:eastAsia="pl-PL"/>
              </w:rPr>
              <w:t>MOSTY</w:t>
            </w:r>
          </w:p>
        </w:tc>
        <w:tc>
          <w:tcPr>
            <w:tcW w:w="720" w:type="dxa"/>
            <w:tcBorders>
              <w:top w:val="nil"/>
              <w:left w:val="nil"/>
              <w:bottom w:val="single" w:sz="4" w:space="0" w:color="000000"/>
              <w:right w:val="single" w:sz="4" w:space="0" w:color="000000"/>
            </w:tcBorders>
            <w:shd w:val="clear" w:color="C0C0C0" w:fill="CCCCFF"/>
            <w:noWrap/>
            <w:vAlign w:val="center"/>
            <w:hideMark/>
          </w:tcPr>
          <w:p w14:paraId="5CD433B1"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53D00602"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0C2D630D"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42E50718"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674DF2EA"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hideMark/>
          </w:tcPr>
          <w:p w14:paraId="346CFAFD" w14:textId="77777777" w:rsidR="00946FB7" w:rsidRPr="00946FB7" w:rsidRDefault="00946FB7" w:rsidP="00946FB7">
            <w:pPr>
              <w:suppressAutoHyphens w:val="0"/>
              <w:jc w:val="left"/>
              <w:rPr>
                <w:b/>
                <w:bCs/>
                <w:sz w:val="20"/>
                <w:lang w:eastAsia="pl-PL"/>
              </w:rPr>
            </w:pPr>
            <w:r w:rsidRPr="00946FB7">
              <w:rPr>
                <w:b/>
                <w:bCs/>
                <w:sz w:val="20"/>
                <w:lang w:eastAsia="pl-PL"/>
              </w:rPr>
              <w:t>WDK-1</w:t>
            </w:r>
          </w:p>
        </w:tc>
        <w:tc>
          <w:tcPr>
            <w:tcW w:w="720" w:type="dxa"/>
            <w:tcBorders>
              <w:top w:val="nil"/>
              <w:left w:val="nil"/>
              <w:bottom w:val="single" w:sz="4" w:space="0" w:color="000000"/>
              <w:right w:val="single" w:sz="4" w:space="0" w:color="000000"/>
            </w:tcBorders>
            <w:shd w:val="clear" w:color="C0C0C0" w:fill="CCCCFF"/>
            <w:noWrap/>
            <w:vAlign w:val="center"/>
            <w:hideMark/>
          </w:tcPr>
          <w:p w14:paraId="53E578AD"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25536A9A"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4ABE887D"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443D99AD"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0A3D6548"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7063300E" w14:textId="77777777" w:rsidR="00946FB7" w:rsidRPr="00946FB7" w:rsidRDefault="00946FB7" w:rsidP="00946FB7">
            <w:pPr>
              <w:suppressAutoHyphens w:val="0"/>
              <w:jc w:val="left"/>
              <w:rPr>
                <w:b/>
                <w:bCs/>
                <w:sz w:val="20"/>
                <w:lang w:eastAsia="pl-PL"/>
              </w:rPr>
            </w:pPr>
            <w:r w:rsidRPr="00946FB7">
              <w:rPr>
                <w:b/>
                <w:bCs/>
                <w:sz w:val="20"/>
                <w:lang w:eastAsia="pl-PL"/>
              </w:rPr>
              <w:t>Roboty przygotowawcze</w:t>
            </w:r>
          </w:p>
        </w:tc>
        <w:tc>
          <w:tcPr>
            <w:tcW w:w="720" w:type="dxa"/>
            <w:tcBorders>
              <w:top w:val="nil"/>
              <w:left w:val="nil"/>
              <w:bottom w:val="single" w:sz="4" w:space="0" w:color="000000"/>
              <w:right w:val="single" w:sz="4" w:space="0" w:color="000000"/>
            </w:tcBorders>
            <w:shd w:val="clear" w:color="C0C0C0" w:fill="CCCCFF"/>
            <w:noWrap/>
            <w:vAlign w:val="center"/>
            <w:hideMark/>
          </w:tcPr>
          <w:p w14:paraId="28376C11"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7139A010"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61588D9F"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A86F4DC" w14:textId="77777777" w:rsidR="00946FB7" w:rsidRPr="00946FB7" w:rsidRDefault="00946FB7" w:rsidP="00946FB7">
            <w:pPr>
              <w:suppressAutoHyphens w:val="0"/>
              <w:jc w:val="center"/>
              <w:rPr>
                <w:sz w:val="20"/>
                <w:lang w:eastAsia="pl-PL"/>
              </w:rPr>
            </w:pPr>
            <w:r w:rsidRPr="00946FB7">
              <w:rPr>
                <w:sz w:val="20"/>
                <w:lang w:eastAsia="pl-PL"/>
              </w:rPr>
              <w:t>95</w:t>
            </w:r>
          </w:p>
        </w:tc>
        <w:tc>
          <w:tcPr>
            <w:tcW w:w="1220" w:type="dxa"/>
            <w:tcBorders>
              <w:top w:val="nil"/>
              <w:left w:val="nil"/>
              <w:bottom w:val="single" w:sz="4" w:space="0" w:color="000000"/>
              <w:right w:val="single" w:sz="4" w:space="0" w:color="000000"/>
            </w:tcBorders>
            <w:shd w:val="clear" w:color="auto" w:fill="auto"/>
            <w:noWrap/>
            <w:vAlign w:val="center"/>
            <w:hideMark/>
          </w:tcPr>
          <w:p w14:paraId="766C6067"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36BB505F" w14:textId="77777777" w:rsidR="00946FB7" w:rsidRPr="00946FB7" w:rsidRDefault="00946FB7" w:rsidP="00946FB7">
            <w:pPr>
              <w:suppressAutoHyphens w:val="0"/>
              <w:jc w:val="left"/>
              <w:rPr>
                <w:sz w:val="20"/>
                <w:lang w:eastAsia="pl-PL"/>
              </w:rPr>
            </w:pPr>
            <w:r w:rsidRPr="00946FB7">
              <w:rPr>
                <w:sz w:val="20"/>
                <w:lang w:eastAsia="pl-PL"/>
              </w:rPr>
              <w:t>Wytyczenie obiektu</w:t>
            </w:r>
          </w:p>
        </w:tc>
        <w:tc>
          <w:tcPr>
            <w:tcW w:w="720" w:type="dxa"/>
            <w:tcBorders>
              <w:top w:val="nil"/>
              <w:left w:val="nil"/>
              <w:bottom w:val="single" w:sz="4" w:space="0" w:color="000000"/>
              <w:right w:val="single" w:sz="4" w:space="0" w:color="000000"/>
            </w:tcBorders>
            <w:shd w:val="clear" w:color="auto" w:fill="auto"/>
            <w:noWrap/>
            <w:vAlign w:val="center"/>
            <w:hideMark/>
          </w:tcPr>
          <w:p w14:paraId="4B071737" w14:textId="77777777" w:rsidR="00946FB7" w:rsidRPr="00946FB7" w:rsidRDefault="00946FB7" w:rsidP="00946FB7">
            <w:pPr>
              <w:suppressAutoHyphens w:val="0"/>
              <w:jc w:val="center"/>
              <w:rPr>
                <w:sz w:val="20"/>
                <w:lang w:eastAsia="pl-PL"/>
              </w:rPr>
            </w:pPr>
            <w:r w:rsidRPr="00946FB7">
              <w:rPr>
                <w:sz w:val="20"/>
                <w:lang w:eastAsia="pl-PL"/>
              </w:rPr>
              <w:t>rycz.</w:t>
            </w:r>
          </w:p>
        </w:tc>
        <w:tc>
          <w:tcPr>
            <w:tcW w:w="780" w:type="dxa"/>
            <w:tcBorders>
              <w:top w:val="nil"/>
              <w:left w:val="nil"/>
              <w:bottom w:val="single" w:sz="4" w:space="0" w:color="000000"/>
              <w:right w:val="single" w:sz="8" w:space="0" w:color="auto"/>
            </w:tcBorders>
            <w:shd w:val="clear" w:color="auto" w:fill="auto"/>
            <w:noWrap/>
            <w:vAlign w:val="center"/>
            <w:hideMark/>
          </w:tcPr>
          <w:p w14:paraId="6A12767D" w14:textId="77777777" w:rsidR="00946FB7" w:rsidRPr="00946FB7" w:rsidRDefault="00946FB7" w:rsidP="00946FB7">
            <w:pPr>
              <w:suppressAutoHyphens w:val="0"/>
              <w:jc w:val="center"/>
              <w:rPr>
                <w:sz w:val="20"/>
                <w:lang w:eastAsia="pl-PL"/>
              </w:rPr>
            </w:pPr>
            <w:r w:rsidRPr="00946FB7">
              <w:rPr>
                <w:sz w:val="20"/>
                <w:lang w:eastAsia="pl-PL"/>
              </w:rPr>
              <w:t>1</w:t>
            </w:r>
          </w:p>
        </w:tc>
      </w:tr>
      <w:tr w:rsidR="00946FB7" w:rsidRPr="00946FB7" w14:paraId="27E27FDE"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1D3E0267"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6EEEE3A2"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5D9FC339" w14:textId="77777777" w:rsidR="00946FB7" w:rsidRPr="00946FB7" w:rsidRDefault="00946FB7" w:rsidP="00946FB7">
            <w:pPr>
              <w:suppressAutoHyphens w:val="0"/>
              <w:jc w:val="left"/>
              <w:rPr>
                <w:b/>
                <w:bCs/>
                <w:sz w:val="20"/>
                <w:lang w:eastAsia="pl-PL"/>
              </w:rPr>
            </w:pPr>
            <w:r w:rsidRPr="00946FB7">
              <w:rPr>
                <w:b/>
                <w:bCs/>
                <w:sz w:val="20"/>
                <w:lang w:eastAsia="pl-PL"/>
              </w:rPr>
              <w:t>Fundamentowanie</w:t>
            </w:r>
          </w:p>
        </w:tc>
        <w:tc>
          <w:tcPr>
            <w:tcW w:w="720" w:type="dxa"/>
            <w:tcBorders>
              <w:top w:val="nil"/>
              <w:left w:val="nil"/>
              <w:bottom w:val="single" w:sz="4" w:space="0" w:color="000000"/>
              <w:right w:val="single" w:sz="4" w:space="0" w:color="000000"/>
            </w:tcBorders>
            <w:shd w:val="clear" w:color="C0C0C0" w:fill="CCCCFF"/>
            <w:noWrap/>
            <w:vAlign w:val="center"/>
            <w:hideMark/>
          </w:tcPr>
          <w:p w14:paraId="551147D5"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12FDA653"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3B4E8E51"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7502697" w14:textId="77777777" w:rsidR="00946FB7" w:rsidRPr="00946FB7" w:rsidRDefault="00946FB7" w:rsidP="00946FB7">
            <w:pPr>
              <w:suppressAutoHyphens w:val="0"/>
              <w:jc w:val="center"/>
              <w:rPr>
                <w:sz w:val="20"/>
                <w:lang w:eastAsia="pl-PL"/>
              </w:rPr>
            </w:pPr>
            <w:r w:rsidRPr="00946FB7">
              <w:rPr>
                <w:sz w:val="20"/>
                <w:lang w:eastAsia="pl-PL"/>
              </w:rPr>
              <w:t>96</w:t>
            </w:r>
          </w:p>
        </w:tc>
        <w:tc>
          <w:tcPr>
            <w:tcW w:w="1220" w:type="dxa"/>
            <w:tcBorders>
              <w:top w:val="nil"/>
              <w:left w:val="nil"/>
              <w:bottom w:val="single" w:sz="4" w:space="0" w:color="000000"/>
              <w:right w:val="single" w:sz="4" w:space="0" w:color="000000"/>
            </w:tcBorders>
            <w:shd w:val="clear" w:color="auto" w:fill="auto"/>
            <w:noWrap/>
            <w:vAlign w:val="center"/>
            <w:hideMark/>
          </w:tcPr>
          <w:p w14:paraId="18E53883"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CB5C246" w14:textId="77777777" w:rsidR="00946FB7" w:rsidRPr="00946FB7" w:rsidRDefault="00946FB7" w:rsidP="00946FB7">
            <w:pPr>
              <w:suppressAutoHyphens w:val="0"/>
              <w:jc w:val="left"/>
              <w:rPr>
                <w:sz w:val="20"/>
                <w:lang w:eastAsia="pl-PL"/>
              </w:rPr>
            </w:pPr>
            <w:r w:rsidRPr="00946FB7">
              <w:rPr>
                <w:sz w:val="20"/>
                <w:lang w:eastAsia="pl-PL"/>
              </w:rPr>
              <w:t>Wykonanie wykopów fundamentowych</w:t>
            </w:r>
          </w:p>
        </w:tc>
        <w:tc>
          <w:tcPr>
            <w:tcW w:w="720" w:type="dxa"/>
            <w:tcBorders>
              <w:top w:val="nil"/>
              <w:left w:val="nil"/>
              <w:bottom w:val="single" w:sz="4" w:space="0" w:color="000000"/>
              <w:right w:val="single" w:sz="4" w:space="0" w:color="000000"/>
            </w:tcBorders>
            <w:shd w:val="clear" w:color="auto" w:fill="auto"/>
            <w:noWrap/>
            <w:vAlign w:val="center"/>
            <w:hideMark/>
          </w:tcPr>
          <w:p w14:paraId="53EAB23F"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6DC50B47" w14:textId="77777777" w:rsidR="00946FB7" w:rsidRPr="00946FB7" w:rsidRDefault="00946FB7" w:rsidP="00946FB7">
            <w:pPr>
              <w:suppressAutoHyphens w:val="0"/>
              <w:jc w:val="center"/>
              <w:rPr>
                <w:sz w:val="20"/>
                <w:lang w:eastAsia="pl-PL"/>
              </w:rPr>
            </w:pPr>
            <w:r w:rsidRPr="00946FB7">
              <w:rPr>
                <w:sz w:val="20"/>
                <w:lang w:eastAsia="pl-PL"/>
              </w:rPr>
              <w:t>812</w:t>
            </w:r>
          </w:p>
        </w:tc>
      </w:tr>
      <w:tr w:rsidR="00946FB7" w:rsidRPr="00946FB7" w14:paraId="53723B6C"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FB68614" w14:textId="77777777" w:rsidR="00946FB7" w:rsidRPr="00946FB7" w:rsidRDefault="00946FB7" w:rsidP="00946FB7">
            <w:pPr>
              <w:suppressAutoHyphens w:val="0"/>
              <w:jc w:val="center"/>
              <w:rPr>
                <w:sz w:val="20"/>
                <w:lang w:eastAsia="pl-PL"/>
              </w:rPr>
            </w:pPr>
            <w:r w:rsidRPr="00946FB7">
              <w:rPr>
                <w:sz w:val="20"/>
                <w:lang w:eastAsia="pl-PL"/>
              </w:rPr>
              <w:t>97</w:t>
            </w:r>
          </w:p>
        </w:tc>
        <w:tc>
          <w:tcPr>
            <w:tcW w:w="1220" w:type="dxa"/>
            <w:tcBorders>
              <w:top w:val="nil"/>
              <w:left w:val="nil"/>
              <w:bottom w:val="single" w:sz="4" w:space="0" w:color="000000"/>
              <w:right w:val="single" w:sz="4" w:space="0" w:color="000000"/>
            </w:tcBorders>
            <w:shd w:val="clear" w:color="auto" w:fill="auto"/>
            <w:noWrap/>
            <w:vAlign w:val="center"/>
            <w:hideMark/>
          </w:tcPr>
          <w:p w14:paraId="28428023"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1A3A9483" w14:textId="77777777" w:rsidR="00946FB7" w:rsidRPr="00946FB7" w:rsidRDefault="00946FB7" w:rsidP="00946FB7">
            <w:pPr>
              <w:suppressAutoHyphens w:val="0"/>
              <w:jc w:val="left"/>
              <w:rPr>
                <w:sz w:val="20"/>
                <w:lang w:eastAsia="pl-PL"/>
              </w:rPr>
            </w:pPr>
            <w:r w:rsidRPr="00946FB7">
              <w:rPr>
                <w:sz w:val="20"/>
                <w:lang w:eastAsia="pl-PL"/>
              </w:rPr>
              <w:t>Zasypanie wykopów gruntem przepuszczalnym</w:t>
            </w:r>
          </w:p>
        </w:tc>
        <w:tc>
          <w:tcPr>
            <w:tcW w:w="720" w:type="dxa"/>
            <w:tcBorders>
              <w:top w:val="nil"/>
              <w:left w:val="nil"/>
              <w:bottom w:val="single" w:sz="4" w:space="0" w:color="000000"/>
              <w:right w:val="single" w:sz="4" w:space="0" w:color="000000"/>
            </w:tcBorders>
            <w:shd w:val="clear" w:color="auto" w:fill="auto"/>
            <w:noWrap/>
            <w:vAlign w:val="center"/>
            <w:hideMark/>
          </w:tcPr>
          <w:p w14:paraId="5460183E"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058ED446" w14:textId="77777777" w:rsidR="00946FB7" w:rsidRPr="00946FB7" w:rsidRDefault="00946FB7" w:rsidP="00946FB7">
            <w:pPr>
              <w:suppressAutoHyphens w:val="0"/>
              <w:jc w:val="center"/>
              <w:rPr>
                <w:sz w:val="20"/>
                <w:lang w:eastAsia="pl-PL"/>
              </w:rPr>
            </w:pPr>
            <w:r w:rsidRPr="00946FB7">
              <w:rPr>
                <w:sz w:val="20"/>
                <w:lang w:eastAsia="pl-PL"/>
              </w:rPr>
              <w:t>5 486</w:t>
            </w:r>
          </w:p>
        </w:tc>
      </w:tr>
      <w:tr w:rsidR="00946FB7" w:rsidRPr="00946FB7" w14:paraId="4D8C0057"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05E8EB3" w14:textId="77777777" w:rsidR="00946FB7" w:rsidRPr="00946FB7" w:rsidRDefault="00946FB7" w:rsidP="00946FB7">
            <w:pPr>
              <w:suppressAutoHyphens w:val="0"/>
              <w:jc w:val="center"/>
              <w:rPr>
                <w:sz w:val="20"/>
                <w:lang w:eastAsia="pl-PL"/>
              </w:rPr>
            </w:pPr>
            <w:r w:rsidRPr="00946FB7">
              <w:rPr>
                <w:sz w:val="20"/>
                <w:lang w:eastAsia="pl-PL"/>
              </w:rPr>
              <w:t>98</w:t>
            </w:r>
          </w:p>
        </w:tc>
        <w:tc>
          <w:tcPr>
            <w:tcW w:w="1220" w:type="dxa"/>
            <w:tcBorders>
              <w:top w:val="nil"/>
              <w:left w:val="nil"/>
              <w:bottom w:val="single" w:sz="4" w:space="0" w:color="000000"/>
              <w:right w:val="single" w:sz="4" w:space="0" w:color="000000"/>
            </w:tcBorders>
            <w:shd w:val="clear" w:color="auto" w:fill="auto"/>
            <w:noWrap/>
            <w:vAlign w:val="center"/>
            <w:hideMark/>
          </w:tcPr>
          <w:p w14:paraId="26955B85"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AE4C5C6" w14:textId="77777777" w:rsidR="00946FB7" w:rsidRPr="00946FB7" w:rsidRDefault="00946FB7" w:rsidP="00946FB7">
            <w:pPr>
              <w:suppressAutoHyphens w:val="0"/>
              <w:jc w:val="left"/>
              <w:rPr>
                <w:sz w:val="20"/>
                <w:lang w:eastAsia="pl-PL"/>
              </w:rPr>
            </w:pPr>
            <w:r w:rsidRPr="00946FB7">
              <w:rPr>
                <w:sz w:val="20"/>
                <w:lang w:eastAsia="pl-PL"/>
              </w:rPr>
              <w:t>Stożki nasypowe</w:t>
            </w:r>
          </w:p>
        </w:tc>
        <w:tc>
          <w:tcPr>
            <w:tcW w:w="720" w:type="dxa"/>
            <w:tcBorders>
              <w:top w:val="nil"/>
              <w:left w:val="nil"/>
              <w:bottom w:val="single" w:sz="4" w:space="0" w:color="000000"/>
              <w:right w:val="single" w:sz="4" w:space="0" w:color="000000"/>
            </w:tcBorders>
            <w:shd w:val="clear" w:color="auto" w:fill="auto"/>
            <w:noWrap/>
            <w:vAlign w:val="center"/>
            <w:hideMark/>
          </w:tcPr>
          <w:p w14:paraId="45840935"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75620CA5" w14:textId="77777777" w:rsidR="00946FB7" w:rsidRPr="00946FB7" w:rsidRDefault="00946FB7" w:rsidP="00946FB7">
            <w:pPr>
              <w:suppressAutoHyphens w:val="0"/>
              <w:jc w:val="center"/>
              <w:rPr>
                <w:sz w:val="20"/>
                <w:lang w:eastAsia="pl-PL"/>
              </w:rPr>
            </w:pPr>
            <w:r w:rsidRPr="00946FB7">
              <w:rPr>
                <w:sz w:val="20"/>
                <w:lang w:eastAsia="pl-PL"/>
              </w:rPr>
              <w:t>3 600</w:t>
            </w:r>
          </w:p>
        </w:tc>
      </w:tr>
      <w:tr w:rsidR="00946FB7" w:rsidRPr="00946FB7" w14:paraId="2521D4EA"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EF5E0C0" w14:textId="77777777" w:rsidR="00946FB7" w:rsidRPr="00946FB7" w:rsidRDefault="00946FB7" w:rsidP="00946FB7">
            <w:pPr>
              <w:suppressAutoHyphens w:val="0"/>
              <w:jc w:val="center"/>
              <w:rPr>
                <w:sz w:val="20"/>
                <w:lang w:eastAsia="pl-PL"/>
              </w:rPr>
            </w:pPr>
            <w:r w:rsidRPr="00946FB7">
              <w:rPr>
                <w:sz w:val="20"/>
                <w:lang w:eastAsia="pl-PL"/>
              </w:rPr>
              <w:t>99</w:t>
            </w:r>
          </w:p>
        </w:tc>
        <w:tc>
          <w:tcPr>
            <w:tcW w:w="1220" w:type="dxa"/>
            <w:tcBorders>
              <w:top w:val="nil"/>
              <w:left w:val="nil"/>
              <w:bottom w:val="single" w:sz="4" w:space="0" w:color="000000"/>
              <w:right w:val="single" w:sz="4" w:space="0" w:color="000000"/>
            </w:tcBorders>
            <w:shd w:val="clear" w:color="auto" w:fill="auto"/>
            <w:noWrap/>
            <w:vAlign w:val="center"/>
            <w:hideMark/>
          </w:tcPr>
          <w:p w14:paraId="09BBE2BF"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07F66752" w14:textId="77777777" w:rsidR="00946FB7" w:rsidRPr="00946FB7" w:rsidRDefault="00946FB7" w:rsidP="00946FB7">
            <w:pPr>
              <w:suppressAutoHyphens w:val="0"/>
              <w:jc w:val="left"/>
              <w:rPr>
                <w:sz w:val="20"/>
                <w:lang w:eastAsia="pl-PL"/>
              </w:rPr>
            </w:pPr>
            <w:r w:rsidRPr="00946FB7">
              <w:rPr>
                <w:sz w:val="20"/>
                <w:lang w:eastAsia="pl-PL"/>
              </w:rPr>
              <w:t>Wbicie ścianek szczelnych (traconych)</w:t>
            </w:r>
          </w:p>
        </w:tc>
        <w:tc>
          <w:tcPr>
            <w:tcW w:w="720" w:type="dxa"/>
            <w:tcBorders>
              <w:top w:val="nil"/>
              <w:left w:val="nil"/>
              <w:bottom w:val="single" w:sz="4" w:space="0" w:color="000000"/>
              <w:right w:val="single" w:sz="4" w:space="0" w:color="000000"/>
            </w:tcBorders>
            <w:shd w:val="clear" w:color="auto" w:fill="auto"/>
            <w:noWrap/>
            <w:vAlign w:val="center"/>
            <w:hideMark/>
          </w:tcPr>
          <w:p w14:paraId="12E67588"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2E37937C" w14:textId="77777777" w:rsidR="00946FB7" w:rsidRPr="00946FB7" w:rsidRDefault="00946FB7" w:rsidP="00946FB7">
            <w:pPr>
              <w:suppressAutoHyphens w:val="0"/>
              <w:jc w:val="center"/>
              <w:rPr>
                <w:sz w:val="20"/>
                <w:lang w:eastAsia="pl-PL"/>
              </w:rPr>
            </w:pPr>
            <w:r w:rsidRPr="00946FB7">
              <w:rPr>
                <w:sz w:val="20"/>
                <w:lang w:eastAsia="pl-PL"/>
              </w:rPr>
              <w:t>460</w:t>
            </w:r>
          </w:p>
        </w:tc>
      </w:tr>
      <w:tr w:rsidR="00946FB7" w:rsidRPr="00946FB7" w14:paraId="0CCA9969"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DF1D8D2" w14:textId="77777777" w:rsidR="00946FB7" w:rsidRPr="00946FB7" w:rsidRDefault="00946FB7" w:rsidP="00946FB7">
            <w:pPr>
              <w:suppressAutoHyphens w:val="0"/>
              <w:jc w:val="center"/>
              <w:rPr>
                <w:sz w:val="20"/>
                <w:lang w:eastAsia="pl-PL"/>
              </w:rPr>
            </w:pPr>
            <w:r w:rsidRPr="00946FB7">
              <w:rPr>
                <w:sz w:val="20"/>
                <w:lang w:eastAsia="pl-PL"/>
              </w:rPr>
              <w:t>100</w:t>
            </w:r>
          </w:p>
        </w:tc>
        <w:tc>
          <w:tcPr>
            <w:tcW w:w="1220" w:type="dxa"/>
            <w:tcBorders>
              <w:top w:val="nil"/>
              <w:left w:val="nil"/>
              <w:bottom w:val="single" w:sz="4" w:space="0" w:color="000000"/>
              <w:right w:val="single" w:sz="4" w:space="0" w:color="000000"/>
            </w:tcBorders>
            <w:shd w:val="clear" w:color="auto" w:fill="auto"/>
            <w:noWrap/>
            <w:vAlign w:val="center"/>
            <w:hideMark/>
          </w:tcPr>
          <w:p w14:paraId="6217B286"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228AE66" w14:textId="77777777" w:rsidR="00946FB7" w:rsidRPr="00946FB7" w:rsidRDefault="00946FB7" w:rsidP="00946FB7">
            <w:pPr>
              <w:suppressAutoHyphens w:val="0"/>
              <w:jc w:val="left"/>
              <w:rPr>
                <w:sz w:val="20"/>
                <w:lang w:eastAsia="pl-PL"/>
              </w:rPr>
            </w:pPr>
            <w:r w:rsidRPr="00946FB7">
              <w:rPr>
                <w:sz w:val="20"/>
                <w:lang w:eastAsia="pl-PL"/>
              </w:rPr>
              <w:t>Pale prefabrykowane 400x400mm</w:t>
            </w:r>
          </w:p>
        </w:tc>
        <w:tc>
          <w:tcPr>
            <w:tcW w:w="720" w:type="dxa"/>
            <w:tcBorders>
              <w:top w:val="nil"/>
              <w:left w:val="nil"/>
              <w:bottom w:val="single" w:sz="4" w:space="0" w:color="000000"/>
              <w:right w:val="single" w:sz="4" w:space="0" w:color="000000"/>
            </w:tcBorders>
            <w:shd w:val="clear" w:color="auto" w:fill="auto"/>
            <w:noWrap/>
            <w:vAlign w:val="center"/>
            <w:hideMark/>
          </w:tcPr>
          <w:p w14:paraId="2DB7523A"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6CDA465F" w14:textId="77777777" w:rsidR="00946FB7" w:rsidRPr="00946FB7" w:rsidRDefault="00946FB7" w:rsidP="00946FB7">
            <w:pPr>
              <w:suppressAutoHyphens w:val="0"/>
              <w:jc w:val="center"/>
              <w:rPr>
                <w:sz w:val="20"/>
                <w:lang w:eastAsia="pl-PL"/>
              </w:rPr>
            </w:pPr>
            <w:r w:rsidRPr="00946FB7">
              <w:rPr>
                <w:sz w:val="20"/>
                <w:lang w:eastAsia="pl-PL"/>
              </w:rPr>
              <w:t>960</w:t>
            </w:r>
          </w:p>
        </w:tc>
      </w:tr>
      <w:tr w:rsidR="00946FB7" w:rsidRPr="00946FB7" w14:paraId="79F26A53"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536BFE07"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70FD24D0"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3A7A2A56" w14:textId="77777777" w:rsidR="00946FB7" w:rsidRPr="00946FB7" w:rsidRDefault="00946FB7" w:rsidP="00946FB7">
            <w:pPr>
              <w:suppressAutoHyphens w:val="0"/>
              <w:jc w:val="left"/>
              <w:rPr>
                <w:b/>
                <w:bCs/>
                <w:sz w:val="20"/>
                <w:lang w:eastAsia="pl-PL"/>
              </w:rPr>
            </w:pPr>
            <w:r w:rsidRPr="00946FB7">
              <w:rPr>
                <w:b/>
                <w:bCs/>
                <w:sz w:val="20"/>
                <w:lang w:eastAsia="pl-PL"/>
              </w:rPr>
              <w:t>Beton</w:t>
            </w:r>
          </w:p>
        </w:tc>
        <w:tc>
          <w:tcPr>
            <w:tcW w:w="720" w:type="dxa"/>
            <w:tcBorders>
              <w:top w:val="nil"/>
              <w:left w:val="nil"/>
              <w:bottom w:val="single" w:sz="4" w:space="0" w:color="000000"/>
              <w:right w:val="single" w:sz="4" w:space="0" w:color="000000"/>
            </w:tcBorders>
            <w:shd w:val="clear" w:color="C0C0C0" w:fill="CCCCFF"/>
            <w:noWrap/>
            <w:vAlign w:val="center"/>
            <w:hideMark/>
          </w:tcPr>
          <w:p w14:paraId="7BB6F8EF"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3578E4E8"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1C27FBF3"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3E5EE62" w14:textId="77777777" w:rsidR="00946FB7" w:rsidRPr="00946FB7" w:rsidRDefault="00946FB7" w:rsidP="00946FB7">
            <w:pPr>
              <w:suppressAutoHyphens w:val="0"/>
              <w:jc w:val="center"/>
              <w:rPr>
                <w:sz w:val="20"/>
                <w:lang w:eastAsia="pl-PL"/>
              </w:rPr>
            </w:pPr>
            <w:r w:rsidRPr="00946FB7">
              <w:rPr>
                <w:sz w:val="20"/>
                <w:lang w:eastAsia="pl-PL"/>
              </w:rPr>
              <w:t>101</w:t>
            </w:r>
          </w:p>
        </w:tc>
        <w:tc>
          <w:tcPr>
            <w:tcW w:w="1220" w:type="dxa"/>
            <w:tcBorders>
              <w:top w:val="nil"/>
              <w:left w:val="nil"/>
              <w:bottom w:val="single" w:sz="4" w:space="0" w:color="000000"/>
              <w:right w:val="single" w:sz="4" w:space="0" w:color="000000"/>
            </w:tcBorders>
            <w:shd w:val="clear" w:color="auto" w:fill="auto"/>
            <w:noWrap/>
            <w:vAlign w:val="center"/>
            <w:hideMark/>
          </w:tcPr>
          <w:p w14:paraId="06F705BD"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DA3D8DC" w14:textId="77777777" w:rsidR="00946FB7" w:rsidRPr="00946FB7" w:rsidRDefault="00946FB7" w:rsidP="00946FB7">
            <w:pPr>
              <w:suppressAutoHyphens w:val="0"/>
              <w:jc w:val="left"/>
              <w:rPr>
                <w:sz w:val="20"/>
                <w:lang w:eastAsia="pl-PL"/>
              </w:rPr>
            </w:pPr>
            <w:r w:rsidRPr="00946FB7">
              <w:rPr>
                <w:sz w:val="20"/>
                <w:lang w:eastAsia="pl-PL"/>
              </w:rPr>
              <w:t>Chudy beton podpór B10 (C8/10)</w:t>
            </w:r>
          </w:p>
        </w:tc>
        <w:tc>
          <w:tcPr>
            <w:tcW w:w="720" w:type="dxa"/>
            <w:tcBorders>
              <w:top w:val="nil"/>
              <w:left w:val="nil"/>
              <w:bottom w:val="single" w:sz="4" w:space="0" w:color="000000"/>
              <w:right w:val="single" w:sz="4" w:space="0" w:color="000000"/>
            </w:tcBorders>
            <w:shd w:val="clear" w:color="auto" w:fill="auto"/>
            <w:noWrap/>
            <w:vAlign w:val="center"/>
            <w:hideMark/>
          </w:tcPr>
          <w:p w14:paraId="21C3486A"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5BBDD1D7" w14:textId="77777777" w:rsidR="00946FB7" w:rsidRPr="00946FB7" w:rsidRDefault="00946FB7" w:rsidP="00946FB7">
            <w:pPr>
              <w:suppressAutoHyphens w:val="0"/>
              <w:jc w:val="center"/>
              <w:rPr>
                <w:sz w:val="20"/>
                <w:lang w:eastAsia="pl-PL"/>
              </w:rPr>
            </w:pPr>
            <w:r w:rsidRPr="00946FB7">
              <w:rPr>
                <w:sz w:val="20"/>
                <w:lang w:eastAsia="pl-PL"/>
              </w:rPr>
              <w:t>31</w:t>
            </w:r>
          </w:p>
        </w:tc>
      </w:tr>
      <w:tr w:rsidR="00946FB7" w:rsidRPr="00946FB7" w14:paraId="7B5B87B2"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4F960C2" w14:textId="77777777" w:rsidR="00946FB7" w:rsidRPr="00946FB7" w:rsidRDefault="00946FB7" w:rsidP="00946FB7">
            <w:pPr>
              <w:suppressAutoHyphens w:val="0"/>
              <w:jc w:val="center"/>
              <w:rPr>
                <w:sz w:val="20"/>
                <w:lang w:eastAsia="pl-PL"/>
              </w:rPr>
            </w:pPr>
            <w:r w:rsidRPr="00946FB7">
              <w:rPr>
                <w:sz w:val="20"/>
                <w:lang w:eastAsia="pl-PL"/>
              </w:rPr>
              <w:t>102</w:t>
            </w:r>
          </w:p>
        </w:tc>
        <w:tc>
          <w:tcPr>
            <w:tcW w:w="1220" w:type="dxa"/>
            <w:tcBorders>
              <w:top w:val="nil"/>
              <w:left w:val="nil"/>
              <w:bottom w:val="single" w:sz="4" w:space="0" w:color="000000"/>
              <w:right w:val="single" w:sz="4" w:space="0" w:color="000000"/>
            </w:tcBorders>
            <w:shd w:val="clear" w:color="auto" w:fill="auto"/>
            <w:noWrap/>
            <w:vAlign w:val="center"/>
            <w:hideMark/>
          </w:tcPr>
          <w:p w14:paraId="2E01D742"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17ABBE38" w14:textId="77777777" w:rsidR="00946FB7" w:rsidRPr="00946FB7" w:rsidRDefault="00946FB7" w:rsidP="00946FB7">
            <w:pPr>
              <w:suppressAutoHyphens w:val="0"/>
              <w:jc w:val="left"/>
              <w:rPr>
                <w:sz w:val="20"/>
                <w:lang w:eastAsia="pl-PL"/>
              </w:rPr>
            </w:pPr>
            <w:r w:rsidRPr="00946FB7">
              <w:rPr>
                <w:sz w:val="20"/>
                <w:lang w:eastAsia="pl-PL"/>
              </w:rPr>
              <w:t>Beton fundamentów B35 (C30/37)</w:t>
            </w:r>
          </w:p>
        </w:tc>
        <w:tc>
          <w:tcPr>
            <w:tcW w:w="720" w:type="dxa"/>
            <w:tcBorders>
              <w:top w:val="nil"/>
              <w:left w:val="nil"/>
              <w:bottom w:val="single" w:sz="4" w:space="0" w:color="000000"/>
              <w:right w:val="single" w:sz="4" w:space="0" w:color="000000"/>
            </w:tcBorders>
            <w:shd w:val="clear" w:color="auto" w:fill="auto"/>
            <w:noWrap/>
            <w:vAlign w:val="center"/>
            <w:hideMark/>
          </w:tcPr>
          <w:p w14:paraId="32AD2982"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381E3EC9" w14:textId="77777777" w:rsidR="00946FB7" w:rsidRPr="00946FB7" w:rsidRDefault="00946FB7" w:rsidP="00946FB7">
            <w:pPr>
              <w:suppressAutoHyphens w:val="0"/>
              <w:jc w:val="center"/>
              <w:rPr>
                <w:sz w:val="20"/>
                <w:lang w:eastAsia="pl-PL"/>
              </w:rPr>
            </w:pPr>
            <w:r w:rsidRPr="00946FB7">
              <w:rPr>
                <w:sz w:val="20"/>
                <w:lang w:eastAsia="pl-PL"/>
              </w:rPr>
              <w:t>182</w:t>
            </w:r>
          </w:p>
        </w:tc>
      </w:tr>
      <w:tr w:rsidR="00946FB7" w:rsidRPr="00946FB7" w14:paraId="1B054B95"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171C056" w14:textId="77777777" w:rsidR="00946FB7" w:rsidRPr="00946FB7" w:rsidRDefault="00946FB7" w:rsidP="00946FB7">
            <w:pPr>
              <w:suppressAutoHyphens w:val="0"/>
              <w:jc w:val="center"/>
              <w:rPr>
                <w:sz w:val="20"/>
                <w:lang w:eastAsia="pl-PL"/>
              </w:rPr>
            </w:pPr>
            <w:r w:rsidRPr="00946FB7">
              <w:rPr>
                <w:sz w:val="20"/>
                <w:lang w:eastAsia="pl-PL"/>
              </w:rPr>
              <w:t>103</w:t>
            </w:r>
          </w:p>
        </w:tc>
        <w:tc>
          <w:tcPr>
            <w:tcW w:w="1220" w:type="dxa"/>
            <w:tcBorders>
              <w:top w:val="nil"/>
              <w:left w:val="nil"/>
              <w:bottom w:val="single" w:sz="4" w:space="0" w:color="000000"/>
              <w:right w:val="single" w:sz="4" w:space="0" w:color="000000"/>
            </w:tcBorders>
            <w:shd w:val="clear" w:color="auto" w:fill="auto"/>
            <w:noWrap/>
            <w:vAlign w:val="center"/>
            <w:hideMark/>
          </w:tcPr>
          <w:p w14:paraId="03EC62B6"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1E938DD4" w14:textId="77777777" w:rsidR="00946FB7" w:rsidRPr="00946FB7" w:rsidRDefault="00946FB7" w:rsidP="00946FB7">
            <w:pPr>
              <w:suppressAutoHyphens w:val="0"/>
              <w:jc w:val="left"/>
              <w:rPr>
                <w:sz w:val="20"/>
                <w:lang w:eastAsia="pl-PL"/>
              </w:rPr>
            </w:pPr>
            <w:r w:rsidRPr="00946FB7">
              <w:rPr>
                <w:sz w:val="20"/>
                <w:lang w:eastAsia="pl-PL"/>
              </w:rPr>
              <w:t>Beton podpór B45 (C35/45)</w:t>
            </w:r>
          </w:p>
        </w:tc>
        <w:tc>
          <w:tcPr>
            <w:tcW w:w="720" w:type="dxa"/>
            <w:tcBorders>
              <w:top w:val="nil"/>
              <w:left w:val="nil"/>
              <w:bottom w:val="single" w:sz="4" w:space="0" w:color="000000"/>
              <w:right w:val="single" w:sz="4" w:space="0" w:color="000000"/>
            </w:tcBorders>
            <w:shd w:val="clear" w:color="auto" w:fill="auto"/>
            <w:noWrap/>
            <w:vAlign w:val="center"/>
            <w:hideMark/>
          </w:tcPr>
          <w:p w14:paraId="1DB4B559"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389DDBC8" w14:textId="77777777" w:rsidR="00946FB7" w:rsidRPr="00946FB7" w:rsidRDefault="00946FB7" w:rsidP="00946FB7">
            <w:pPr>
              <w:suppressAutoHyphens w:val="0"/>
              <w:jc w:val="center"/>
              <w:rPr>
                <w:sz w:val="20"/>
                <w:lang w:eastAsia="pl-PL"/>
              </w:rPr>
            </w:pPr>
            <w:r w:rsidRPr="00946FB7">
              <w:rPr>
                <w:sz w:val="20"/>
                <w:lang w:eastAsia="pl-PL"/>
              </w:rPr>
              <w:t>349</w:t>
            </w:r>
          </w:p>
        </w:tc>
      </w:tr>
      <w:tr w:rsidR="00946FB7" w:rsidRPr="00946FB7" w14:paraId="0C8951ED"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5314CAD" w14:textId="77777777" w:rsidR="00946FB7" w:rsidRPr="00946FB7" w:rsidRDefault="00946FB7" w:rsidP="00946FB7">
            <w:pPr>
              <w:suppressAutoHyphens w:val="0"/>
              <w:jc w:val="center"/>
              <w:rPr>
                <w:sz w:val="20"/>
                <w:lang w:eastAsia="pl-PL"/>
              </w:rPr>
            </w:pPr>
            <w:r w:rsidRPr="00946FB7">
              <w:rPr>
                <w:sz w:val="20"/>
                <w:lang w:eastAsia="pl-PL"/>
              </w:rPr>
              <w:t>104</w:t>
            </w:r>
          </w:p>
        </w:tc>
        <w:tc>
          <w:tcPr>
            <w:tcW w:w="1220" w:type="dxa"/>
            <w:tcBorders>
              <w:top w:val="nil"/>
              <w:left w:val="nil"/>
              <w:bottom w:val="single" w:sz="4" w:space="0" w:color="000000"/>
              <w:right w:val="single" w:sz="4" w:space="0" w:color="000000"/>
            </w:tcBorders>
            <w:shd w:val="clear" w:color="auto" w:fill="auto"/>
            <w:noWrap/>
            <w:vAlign w:val="center"/>
            <w:hideMark/>
          </w:tcPr>
          <w:p w14:paraId="3F574F81"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1391ECB8" w14:textId="77777777" w:rsidR="00946FB7" w:rsidRPr="00946FB7" w:rsidRDefault="00946FB7" w:rsidP="00946FB7">
            <w:pPr>
              <w:suppressAutoHyphens w:val="0"/>
              <w:jc w:val="left"/>
              <w:rPr>
                <w:sz w:val="20"/>
                <w:lang w:eastAsia="pl-PL"/>
              </w:rPr>
            </w:pPr>
            <w:r w:rsidRPr="00946FB7">
              <w:rPr>
                <w:sz w:val="20"/>
                <w:lang w:eastAsia="pl-PL"/>
              </w:rPr>
              <w:t>Beton skrzydeł B35 (C30/37)</w:t>
            </w:r>
          </w:p>
        </w:tc>
        <w:tc>
          <w:tcPr>
            <w:tcW w:w="720" w:type="dxa"/>
            <w:tcBorders>
              <w:top w:val="nil"/>
              <w:left w:val="nil"/>
              <w:bottom w:val="single" w:sz="4" w:space="0" w:color="000000"/>
              <w:right w:val="single" w:sz="4" w:space="0" w:color="000000"/>
            </w:tcBorders>
            <w:shd w:val="clear" w:color="auto" w:fill="auto"/>
            <w:noWrap/>
            <w:vAlign w:val="center"/>
            <w:hideMark/>
          </w:tcPr>
          <w:p w14:paraId="6033150D"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22BB7522" w14:textId="77777777" w:rsidR="00946FB7" w:rsidRPr="00946FB7" w:rsidRDefault="00946FB7" w:rsidP="00946FB7">
            <w:pPr>
              <w:suppressAutoHyphens w:val="0"/>
              <w:jc w:val="center"/>
              <w:rPr>
                <w:sz w:val="20"/>
                <w:lang w:eastAsia="pl-PL"/>
              </w:rPr>
            </w:pPr>
            <w:r w:rsidRPr="00946FB7">
              <w:rPr>
                <w:sz w:val="20"/>
                <w:lang w:eastAsia="pl-PL"/>
              </w:rPr>
              <w:t>92</w:t>
            </w:r>
          </w:p>
        </w:tc>
      </w:tr>
      <w:tr w:rsidR="00946FB7" w:rsidRPr="00946FB7" w14:paraId="7F51B352"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B18A9E6" w14:textId="77777777" w:rsidR="00946FB7" w:rsidRPr="00946FB7" w:rsidRDefault="00946FB7" w:rsidP="00946FB7">
            <w:pPr>
              <w:suppressAutoHyphens w:val="0"/>
              <w:jc w:val="center"/>
              <w:rPr>
                <w:sz w:val="20"/>
                <w:lang w:eastAsia="pl-PL"/>
              </w:rPr>
            </w:pPr>
            <w:r w:rsidRPr="00946FB7">
              <w:rPr>
                <w:sz w:val="20"/>
                <w:lang w:eastAsia="pl-PL"/>
              </w:rPr>
              <w:t>105</w:t>
            </w:r>
          </w:p>
        </w:tc>
        <w:tc>
          <w:tcPr>
            <w:tcW w:w="1220" w:type="dxa"/>
            <w:tcBorders>
              <w:top w:val="nil"/>
              <w:left w:val="nil"/>
              <w:bottom w:val="single" w:sz="4" w:space="0" w:color="000000"/>
              <w:right w:val="single" w:sz="4" w:space="0" w:color="000000"/>
            </w:tcBorders>
            <w:shd w:val="clear" w:color="auto" w:fill="auto"/>
            <w:noWrap/>
            <w:vAlign w:val="center"/>
            <w:hideMark/>
          </w:tcPr>
          <w:p w14:paraId="4C3A83E4"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BE2A987" w14:textId="77777777" w:rsidR="00946FB7" w:rsidRPr="00946FB7" w:rsidRDefault="00946FB7" w:rsidP="00946FB7">
            <w:pPr>
              <w:suppressAutoHyphens w:val="0"/>
              <w:jc w:val="left"/>
              <w:rPr>
                <w:sz w:val="20"/>
                <w:lang w:eastAsia="pl-PL"/>
              </w:rPr>
            </w:pPr>
            <w:r w:rsidRPr="00946FB7">
              <w:rPr>
                <w:sz w:val="20"/>
                <w:lang w:eastAsia="pl-PL"/>
              </w:rPr>
              <w:t>Beton ustroju nośnego B45 (C35/45) - belki T i zespolone (płyta)</w:t>
            </w:r>
          </w:p>
        </w:tc>
        <w:tc>
          <w:tcPr>
            <w:tcW w:w="720" w:type="dxa"/>
            <w:tcBorders>
              <w:top w:val="nil"/>
              <w:left w:val="nil"/>
              <w:bottom w:val="single" w:sz="4" w:space="0" w:color="000000"/>
              <w:right w:val="single" w:sz="4" w:space="0" w:color="000000"/>
            </w:tcBorders>
            <w:shd w:val="clear" w:color="auto" w:fill="auto"/>
            <w:noWrap/>
            <w:vAlign w:val="center"/>
            <w:hideMark/>
          </w:tcPr>
          <w:p w14:paraId="418E88DE"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14258AFC" w14:textId="77777777" w:rsidR="00946FB7" w:rsidRPr="00946FB7" w:rsidRDefault="00946FB7" w:rsidP="00946FB7">
            <w:pPr>
              <w:suppressAutoHyphens w:val="0"/>
              <w:jc w:val="center"/>
              <w:rPr>
                <w:sz w:val="20"/>
                <w:lang w:eastAsia="pl-PL"/>
              </w:rPr>
            </w:pPr>
            <w:r w:rsidRPr="00946FB7">
              <w:rPr>
                <w:sz w:val="20"/>
                <w:lang w:eastAsia="pl-PL"/>
              </w:rPr>
              <w:t>141</w:t>
            </w:r>
          </w:p>
        </w:tc>
      </w:tr>
      <w:tr w:rsidR="00946FB7" w:rsidRPr="00946FB7" w14:paraId="7A9E779D"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C593F74" w14:textId="77777777" w:rsidR="00946FB7" w:rsidRPr="00946FB7" w:rsidRDefault="00946FB7" w:rsidP="00946FB7">
            <w:pPr>
              <w:suppressAutoHyphens w:val="0"/>
              <w:jc w:val="center"/>
              <w:rPr>
                <w:sz w:val="20"/>
                <w:lang w:eastAsia="pl-PL"/>
              </w:rPr>
            </w:pPr>
            <w:r w:rsidRPr="00946FB7">
              <w:rPr>
                <w:sz w:val="20"/>
                <w:lang w:eastAsia="pl-PL"/>
              </w:rPr>
              <w:t>106</w:t>
            </w:r>
          </w:p>
        </w:tc>
        <w:tc>
          <w:tcPr>
            <w:tcW w:w="1220" w:type="dxa"/>
            <w:tcBorders>
              <w:top w:val="nil"/>
              <w:left w:val="nil"/>
              <w:bottom w:val="single" w:sz="4" w:space="0" w:color="000000"/>
              <w:right w:val="single" w:sz="4" w:space="0" w:color="000000"/>
            </w:tcBorders>
            <w:shd w:val="clear" w:color="auto" w:fill="auto"/>
            <w:noWrap/>
            <w:vAlign w:val="center"/>
            <w:hideMark/>
          </w:tcPr>
          <w:p w14:paraId="06E45049"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FE8BFD5" w14:textId="77777777" w:rsidR="00946FB7" w:rsidRPr="00946FB7" w:rsidRDefault="00946FB7" w:rsidP="00946FB7">
            <w:pPr>
              <w:suppressAutoHyphens w:val="0"/>
              <w:jc w:val="left"/>
              <w:rPr>
                <w:sz w:val="20"/>
                <w:lang w:eastAsia="pl-PL"/>
              </w:rPr>
            </w:pPr>
            <w:r w:rsidRPr="00946FB7">
              <w:rPr>
                <w:sz w:val="20"/>
                <w:lang w:eastAsia="pl-PL"/>
              </w:rPr>
              <w:t xml:space="preserve">Chudy beton płyt </w:t>
            </w:r>
            <w:proofErr w:type="spellStart"/>
            <w:r w:rsidRPr="00946FB7">
              <w:rPr>
                <w:sz w:val="20"/>
                <w:lang w:eastAsia="pl-PL"/>
              </w:rPr>
              <w:t>przejścowych</w:t>
            </w:r>
            <w:proofErr w:type="spellEnd"/>
            <w:r w:rsidRPr="00946FB7">
              <w:rPr>
                <w:sz w:val="20"/>
                <w:lang w:eastAsia="pl-PL"/>
              </w:rPr>
              <w:t xml:space="preserve"> B10 (C8/10)</w:t>
            </w:r>
          </w:p>
        </w:tc>
        <w:tc>
          <w:tcPr>
            <w:tcW w:w="720" w:type="dxa"/>
            <w:tcBorders>
              <w:top w:val="nil"/>
              <w:left w:val="nil"/>
              <w:bottom w:val="single" w:sz="4" w:space="0" w:color="000000"/>
              <w:right w:val="single" w:sz="4" w:space="0" w:color="000000"/>
            </w:tcBorders>
            <w:shd w:val="clear" w:color="auto" w:fill="auto"/>
            <w:noWrap/>
            <w:vAlign w:val="center"/>
            <w:hideMark/>
          </w:tcPr>
          <w:p w14:paraId="1F143AE1"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66237DD0" w14:textId="77777777" w:rsidR="00946FB7" w:rsidRPr="00946FB7" w:rsidRDefault="00946FB7" w:rsidP="00946FB7">
            <w:pPr>
              <w:suppressAutoHyphens w:val="0"/>
              <w:jc w:val="center"/>
              <w:rPr>
                <w:sz w:val="20"/>
                <w:lang w:eastAsia="pl-PL"/>
              </w:rPr>
            </w:pPr>
            <w:r w:rsidRPr="00946FB7">
              <w:rPr>
                <w:sz w:val="20"/>
                <w:lang w:eastAsia="pl-PL"/>
              </w:rPr>
              <w:t>36</w:t>
            </w:r>
          </w:p>
        </w:tc>
      </w:tr>
      <w:tr w:rsidR="00946FB7" w:rsidRPr="00946FB7" w14:paraId="781BAAAB"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C5FC72F" w14:textId="77777777" w:rsidR="00946FB7" w:rsidRPr="00946FB7" w:rsidRDefault="00946FB7" w:rsidP="00946FB7">
            <w:pPr>
              <w:suppressAutoHyphens w:val="0"/>
              <w:jc w:val="center"/>
              <w:rPr>
                <w:sz w:val="20"/>
                <w:lang w:eastAsia="pl-PL"/>
              </w:rPr>
            </w:pPr>
            <w:r w:rsidRPr="00946FB7">
              <w:rPr>
                <w:sz w:val="20"/>
                <w:lang w:eastAsia="pl-PL"/>
              </w:rPr>
              <w:t>107</w:t>
            </w:r>
          </w:p>
        </w:tc>
        <w:tc>
          <w:tcPr>
            <w:tcW w:w="1220" w:type="dxa"/>
            <w:tcBorders>
              <w:top w:val="nil"/>
              <w:left w:val="nil"/>
              <w:bottom w:val="single" w:sz="4" w:space="0" w:color="000000"/>
              <w:right w:val="single" w:sz="4" w:space="0" w:color="000000"/>
            </w:tcBorders>
            <w:shd w:val="clear" w:color="auto" w:fill="auto"/>
            <w:noWrap/>
            <w:vAlign w:val="center"/>
            <w:hideMark/>
          </w:tcPr>
          <w:p w14:paraId="7169275E"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6A18446C" w14:textId="77777777" w:rsidR="00946FB7" w:rsidRPr="00946FB7" w:rsidRDefault="00946FB7" w:rsidP="00946FB7">
            <w:pPr>
              <w:suppressAutoHyphens w:val="0"/>
              <w:jc w:val="left"/>
              <w:rPr>
                <w:sz w:val="20"/>
                <w:lang w:eastAsia="pl-PL"/>
              </w:rPr>
            </w:pPr>
            <w:r w:rsidRPr="00946FB7">
              <w:rPr>
                <w:sz w:val="20"/>
                <w:lang w:eastAsia="pl-PL"/>
              </w:rPr>
              <w:t>Beton płyt przejściowych B35 (C30/37)</w:t>
            </w:r>
          </w:p>
        </w:tc>
        <w:tc>
          <w:tcPr>
            <w:tcW w:w="720" w:type="dxa"/>
            <w:tcBorders>
              <w:top w:val="nil"/>
              <w:left w:val="nil"/>
              <w:bottom w:val="single" w:sz="4" w:space="0" w:color="000000"/>
              <w:right w:val="single" w:sz="4" w:space="0" w:color="000000"/>
            </w:tcBorders>
            <w:shd w:val="clear" w:color="auto" w:fill="auto"/>
            <w:noWrap/>
            <w:vAlign w:val="center"/>
            <w:hideMark/>
          </w:tcPr>
          <w:p w14:paraId="4005C611"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388C440E" w14:textId="77777777" w:rsidR="00946FB7" w:rsidRPr="00946FB7" w:rsidRDefault="00946FB7" w:rsidP="00946FB7">
            <w:pPr>
              <w:suppressAutoHyphens w:val="0"/>
              <w:jc w:val="center"/>
              <w:rPr>
                <w:sz w:val="20"/>
                <w:lang w:eastAsia="pl-PL"/>
              </w:rPr>
            </w:pPr>
            <w:r w:rsidRPr="00946FB7">
              <w:rPr>
                <w:sz w:val="20"/>
                <w:lang w:eastAsia="pl-PL"/>
              </w:rPr>
              <w:t>76</w:t>
            </w:r>
          </w:p>
        </w:tc>
      </w:tr>
      <w:tr w:rsidR="00946FB7" w:rsidRPr="00946FB7" w14:paraId="7D556D1C"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586F5D4D" w14:textId="77777777" w:rsidR="00946FB7" w:rsidRPr="00946FB7" w:rsidRDefault="00946FB7" w:rsidP="00946FB7">
            <w:pPr>
              <w:suppressAutoHyphens w:val="0"/>
              <w:jc w:val="center"/>
              <w:rPr>
                <w:sz w:val="20"/>
                <w:lang w:eastAsia="pl-PL"/>
              </w:rPr>
            </w:pPr>
            <w:r w:rsidRPr="00946FB7">
              <w:rPr>
                <w:sz w:val="20"/>
                <w:lang w:eastAsia="pl-PL"/>
              </w:rPr>
              <w:t>108</w:t>
            </w:r>
          </w:p>
        </w:tc>
        <w:tc>
          <w:tcPr>
            <w:tcW w:w="1220" w:type="dxa"/>
            <w:tcBorders>
              <w:top w:val="nil"/>
              <w:left w:val="nil"/>
              <w:bottom w:val="single" w:sz="4" w:space="0" w:color="000000"/>
              <w:right w:val="single" w:sz="4" w:space="0" w:color="000000"/>
            </w:tcBorders>
            <w:shd w:val="clear" w:color="auto" w:fill="auto"/>
            <w:noWrap/>
            <w:vAlign w:val="center"/>
            <w:hideMark/>
          </w:tcPr>
          <w:p w14:paraId="435B447D"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1F5F505F" w14:textId="77777777" w:rsidR="00946FB7" w:rsidRPr="00946FB7" w:rsidRDefault="00946FB7" w:rsidP="00946FB7">
            <w:pPr>
              <w:suppressAutoHyphens w:val="0"/>
              <w:jc w:val="left"/>
              <w:rPr>
                <w:sz w:val="20"/>
                <w:lang w:eastAsia="pl-PL"/>
              </w:rPr>
            </w:pPr>
            <w:r w:rsidRPr="00946FB7">
              <w:rPr>
                <w:sz w:val="20"/>
                <w:lang w:eastAsia="pl-PL"/>
              </w:rPr>
              <w:t>Beton kap B45 (C35/45)</w:t>
            </w:r>
          </w:p>
        </w:tc>
        <w:tc>
          <w:tcPr>
            <w:tcW w:w="720" w:type="dxa"/>
            <w:tcBorders>
              <w:top w:val="nil"/>
              <w:left w:val="nil"/>
              <w:bottom w:val="single" w:sz="4" w:space="0" w:color="000000"/>
              <w:right w:val="single" w:sz="4" w:space="0" w:color="000000"/>
            </w:tcBorders>
            <w:shd w:val="clear" w:color="auto" w:fill="auto"/>
            <w:noWrap/>
            <w:vAlign w:val="center"/>
            <w:hideMark/>
          </w:tcPr>
          <w:p w14:paraId="269B01A3"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239A9BBD" w14:textId="77777777" w:rsidR="00946FB7" w:rsidRPr="00946FB7" w:rsidRDefault="00946FB7" w:rsidP="00946FB7">
            <w:pPr>
              <w:suppressAutoHyphens w:val="0"/>
              <w:jc w:val="center"/>
              <w:rPr>
                <w:sz w:val="20"/>
                <w:lang w:eastAsia="pl-PL"/>
              </w:rPr>
            </w:pPr>
            <w:r w:rsidRPr="00946FB7">
              <w:rPr>
                <w:sz w:val="20"/>
                <w:lang w:eastAsia="pl-PL"/>
              </w:rPr>
              <w:t>22</w:t>
            </w:r>
          </w:p>
        </w:tc>
      </w:tr>
      <w:tr w:rsidR="00946FB7" w:rsidRPr="00946FB7" w14:paraId="44B5A8D4"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5147C800" w14:textId="77777777" w:rsidR="00946FB7" w:rsidRPr="00946FB7" w:rsidRDefault="00946FB7" w:rsidP="00946FB7">
            <w:pPr>
              <w:suppressAutoHyphens w:val="0"/>
              <w:jc w:val="center"/>
              <w:rPr>
                <w:sz w:val="20"/>
                <w:lang w:eastAsia="pl-PL"/>
              </w:rPr>
            </w:pPr>
            <w:r w:rsidRPr="00946FB7">
              <w:rPr>
                <w:sz w:val="20"/>
                <w:lang w:eastAsia="pl-PL"/>
              </w:rPr>
              <w:t>109</w:t>
            </w:r>
          </w:p>
        </w:tc>
        <w:tc>
          <w:tcPr>
            <w:tcW w:w="1220" w:type="dxa"/>
            <w:tcBorders>
              <w:top w:val="nil"/>
              <w:left w:val="nil"/>
              <w:bottom w:val="single" w:sz="4" w:space="0" w:color="000000"/>
              <w:right w:val="single" w:sz="4" w:space="0" w:color="000000"/>
            </w:tcBorders>
            <w:shd w:val="clear" w:color="auto" w:fill="auto"/>
            <w:noWrap/>
            <w:vAlign w:val="center"/>
            <w:hideMark/>
          </w:tcPr>
          <w:p w14:paraId="49D09984"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629E3DE9" w14:textId="77777777" w:rsidR="00946FB7" w:rsidRPr="00946FB7" w:rsidRDefault="00946FB7" w:rsidP="00946FB7">
            <w:pPr>
              <w:suppressAutoHyphens w:val="0"/>
              <w:jc w:val="left"/>
              <w:rPr>
                <w:sz w:val="20"/>
                <w:lang w:eastAsia="pl-PL"/>
              </w:rPr>
            </w:pPr>
            <w:r w:rsidRPr="00946FB7">
              <w:rPr>
                <w:sz w:val="20"/>
                <w:lang w:eastAsia="pl-PL"/>
              </w:rPr>
              <w:t>Beton umocnienia podstawy skarp i stożków (C30/37)</w:t>
            </w:r>
          </w:p>
        </w:tc>
        <w:tc>
          <w:tcPr>
            <w:tcW w:w="720" w:type="dxa"/>
            <w:tcBorders>
              <w:top w:val="nil"/>
              <w:left w:val="nil"/>
              <w:bottom w:val="single" w:sz="4" w:space="0" w:color="000000"/>
              <w:right w:val="single" w:sz="4" w:space="0" w:color="000000"/>
            </w:tcBorders>
            <w:shd w:val="clear" w:color="auto" w:fill="auto"/>
            <w:noWrap/>
            <w:vAlign w:val="center"/>
            <w:hideMark/>
          </w:tcPr>
          <w:p w14:paraId="6BB9EF21"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sz w:val="20"/>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5717BCDF" w14:textId="77777777" w:rsidR="00946FB7" w:rsidRPr="00946FB7" w:rsidRDefault="00946FB7" w:rsidP="00946FB7">
            <w:pPr>
              <w:suppressAutoHyphens w:val="0"/>
              <w:jc w:val="center"/>
              <w:rPr>
                <w:sz w:val="20"/>
                <w:lang w:eastAsia="pl-PL"/>
              </w:rPr>
            </w:pPr>
            <w:r w:rsidRPr="00946FB7">
              <w:rPr>
                <w:sz w:val="20"/>
                <w:lang w:eastAsia="pl-PL"/>
              </w:rPr>
              <w:t>13</w:t>
            </w:r>
          </w:p>
        </w:tc>
      </w:tr>
      <w:tr w:rsidR="00946FB7" w:rsidRPr="00946FB7" w14:paraId="3C294B2D"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081AA37D"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00FE970E"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41F5A0BE" w14:textId="77777777" w:rsidR="00946FB7" w:rsidRPr="00946FB7" w:rsidRDefault="00946FB7" w:rsidP="00946FB7">
            <w:pPr>
              <w:suppressAutoHyphens w:val="0"/>
              <w:jc w:val="left"/>
              <w:rPr>
                <w:b/>
                <w:bCs/>
                <w:sz w:val="20"/>
                <w:lang w:eastAsia="pl-PL"/>
              </w:rPr>
            </w:pPr>
            <w:r w:rsidRPr="00946FB7">
              <w:rPr>
                <w:b/>
                <w:bCs/>
                <w:sz w:val="20"/>
                <w:lang w:eastAsia="pl-PL"/>
              </w:rPr>
              <w:t>Zbrojenie i stal sprężająca</w:t>
            </w:r>
          </w:p>
        </w:tc>
        <w:tc>
          <w:tcPr>
            <w:tcW w:w="720" w:type="dxa"/>
            <w:tcBorders>
              <w:top w:val="nil"/>
              <w:left w:val="nil"/>
              <w:bottom w:val="single" w:sz="4" w:space="0" w:color="000000"/>
              <w:right w:val="single" w:sz="4" w:space="0" w:color="000000"/>
            </w:tcBorders>
            <w:shd w:val="clear" w:color="C0C0C0" w:fill="CCCCFF"/>
            <w:noWrap/>
            <w:vAlign w:val="center"/>
            <w:hideMark/>
          </w:tcPr>
          <w:p w14:paraId="07247CC2"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1DD2D45A"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4AFB4FF6"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735C5F5" w14:textId="77777777" w:rsidR="00946FB7" w:rsidRPr="00946FB7" w:rsidRDefault="00946FB7" w:rsidP="00946FB7">
            <w:pPr>
              <w:suppressAutoHyphens w:val="0"/>
              <w:jc w:val="center"/>
              <w:rPr>
                <w:sz w:val="20"/>
                <w:lang w:eastAsia="pl-PL"/>
              </w:rPr>
            </w:pPr>
            <w:r w:rsidRPr="00946FB7">
              <w:rPr>
                <w:sz w:val="20"/>
                <w:lang w:eastAsia="pl-PL"/>
              </w:rPr>
              <w:t>110</w:t>
            </w:r>
          </w:p>
        </w:tc>
        <w:tc>
          <w:tcPr>
            <w:tcW w:w="1220" w:type="dxa"/>
            <w:tcBorders>
              <w:top w:val="nil"/>
              <w:left w:val="nil"/>
              <w:bottom w:val="single" w:sz="4" w:space="0" w:color="000000"/>
              <w:right w:val="single" w:sz="4" w:space="0" w:color="000000"/>
            </w:tcBorders>
            <w:shd w:val="clear" w:color="auto" w:fill="auto"/>
            <w:noWrap/>
            <w:vAlign w:val="center"/>
            <w:hideMark/>
          </w:tcPr>
          <w:p w14:paraId="04F7FBDC"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3885CEB6" w14:textId="77777777" w:rsidR="00946FB7" w:rsidRPr="00946FB7" w:rsidRDefault="00946FB7" w:rsidP="00946FB7">
            <w:pPr>
              <w:suppressAutoHyphens w:val="0"/>
              <w:jc w:val="left"/>
              <w:rPr>
                <w:sz w:val="20"/>
                <w:lang w:eastAsia="pl-PL"/>
              </w:rPr>
            </w:pPr>
            <w:r w:rsidRPr="00946FB7">
              <w:rPr>
                <w:sz w:val="20"/>
                <w:lang w:eastAsia="pl-PL"/>
              </w:rPr>
              <w:t>Zbrojenie fundamentów stalą klasy AIIIN</w:t>
            </w:r>
          </w:p>
        </w:tc>
        <w:tc>
          <w:tcPr>
            <w:tcW w:w="720" w:type="dxa"/>
            <w:tcBorders>
              <w:top w:val="nil"/>
              <w:left w:val="nil"/>
              <w:bottom w:val="single" w:sz="4" w:space="0" w:color="000000"/>
              <w:right w:val="single" w:sz="4" w:space="0" w:color="000000"/>
            </w:tcBorders>
            <w:shd w:val="clear" w:color="auto" w:fill="auto"/>
            <w:noWrap/>
            <w:vAlign w:val="center"/>
            <w:hideMark/>
          </w:tcPr>
          <w:p w14:paraId="0057E0E8" w14:textId="77777777" w:rsidR="00946FB7" w:rsidRPr="00946FB7" w:rsidRDefault="00946FB7" w:rsidP="00946FB7">
            <w:pPr>
              <w:suppressAutoHyphens w:val="0"/>
              <w:jc w:val="center"/>
              <w:rPr>
                <w:sz w:val="20"/>
                <w:lang w:eastAsia="pl-PL"/>
              </w:rPr>
            </w:pPr>
            <w:r w:rsidRPr="00946FB7">
              <w:rPr>
                <w:sz w:val="20"/>
                <w:lang w:eastAsia="pl-PL"/>
              </w:rPr>
              <w:t>kg</w:t>
            </w:r>
          </w:p>
        </w:tc>
        <w:tc>
          <w:tcPr>
            <w:tcW w:w="780" w:type="dxa"/>
            <w:tcBorders>
              <w:top w:val="nil"/>
              <w:left w:val="nil"/>
              <w:bottom w:val="single" w:sz="4" w:space="0" w:color="000000"/>
              <w:right w:val="single" w:sz="8" w:space="0" w:color="auto"/>
            </w:tcBorders>
            <w:shd w:val="clear" w:color="auto" w:fill="auto"/>
            <w:noWrap/>
            <w:vAlign w:val="center"/>
            <w:hideMark/>
          </w:tcPr>
          <w:p w14:paraId="465BCE04" w14:textId="77777777" w:rsidR="00946FB7" w:rsidRPr="00946FB7" w:rsidRDefault="00946FB7" w:rsidP="00946FB7">
            <w:pPr>
              <w:suppressAutoHyphens w:val="0"/>
              <w:jc w:val="center"/>
              <w:rPr>
                <w:sz w:val="20"/>
                <w:lang w:eastAsia="pl-PL"/>
              </w:rPr>
            </w:pPr>
            <w:r w:rsidRPr="00946FB7">
              <w:rPr>
                <w:sz w:val="20"/>
                <w:lang w:eastAsia="pl-PL"/>
              </w:rPr>
              <w:t>30 250</w:t>
            </w:r>
          </w:p>
        </w:tc>
      </w:tr>
      <w:tr w:rsidR="00946FB7" w:rsidRPr="00946FB7" w14:paraId="18CA1C5B"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63776CC" w14:textId="77777777" w:rsidR="00946FB7" w:rsidRPr="00946FB7" w:rsidRDefault="00946FB7" w:rsidP="00946FB7">
            <w:pPr>
              <w:suppressAutoHyphens w:val="0"/>
              <w:jc w:val="center"/>
              <w:rPr>
                <w:sz w:val="20"/>
                <w:lang w:eastAsia="pl-PL"/>
              </w:rPr>
            </w:pPr>
            <w:r w:rsidRPr="00946FB7">
              <w:rPr>
                <w:sz w:val="20"/>
                <w:lang w:eastAsia="pl-PL"/>
              </w:rPr>
              <w:lastRenderedPageBreak/>
              <w:t>111</w:t>
            </w:r>
          </w:p>
        </w:tc>
        <w:tc>
          <w:tcPr>
            <w:tcW w:w="1220" w:type="dxa"/>
            <w:tcBorders>
              <w:top w:val="nil"/>
              <w:left w:val="nil"/>
              <w:bottom w:val="single" w:sz="4" w:space="0" w:color="000000"/>
              <w:right w:val="single" w:sz="4" w:space="0" w:color="000000"/>
            </w:tcBorders>
            <w:shd w:val="clear" w:color="auto" w:fill="auto"/>
            <w:noWrap/>
            <w:vAlign w:val="center"/>
            <w:hideMark/>
          </w:tcPr>
          <w:p w14:paraId="38D52F33"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65808F1E" w14:textId="77777777" w:rsidR="00946FB7" w:rsidRPr="00946FB7" w:rsidRDefault="00946FB7" w:rsidP="00946FB7">
            <w:pPr>
              <w:suppressAutoHyphens w:val="0"/>
              <w:jc w:val="left"/>
              <w:rPr>
                <w:sz w:val="20"/>
                <w:lang w:eastAsia="pl-PL"/>
              </w:rPr>
            </w:pPr>
            <w:r w:rsidRPr="00946FB7">
              <w:rPr>
                <w:sz w:val="20"/>
                <w:lang w:eastAsia="pl-PL"/>
              </w:rPr>
              <w:t>Zbrojenie podpór i skrzydeł stalą klasy AIIIN</w:t>
            </w:r>
          </w:p>
        </w:tc>
        <w:tc>
          <w:tcPr>
            <w:tcW w:w="720" w:type="dxa"/>
            <w:tcBorders>
              <w:top w:val="nil"/>
              <w:left w:val="nil"/>
              <w:bottom w:val="single" w:sz="4" w:space="0" w:color="000000"/>
              <w:right w:val="single" w:sz="4" w:space="0" w:color="000000"/>
            </w:tcBorders>
            <w:shd w:val="clear" w:color="auto" w:fill="auto"/>
            <w:noWrap/>
            <w:vAlign w:val="center"/>
            <w:hideMark/>
          </w:tcPr>
          <w:p w14:paraId="0FFF58B4" w14:textId="77777777" w:rsidR="00946FB7" w:rsidRPr="00946FB7" w:rsidRDefault="00946FB7" w:rsidP="00946FB7">
            <w:pPr>
              <w:suppressAutoHyphens w:val="0"/>
              <w:jc w:val="center"/>
              <w:rPr>
                <w:sz w:val="20"/>
                <w:lang w:eastAsia="pl-PL"/>
              </w:rPr>
            </w:pPr>
            <w:r w:rsidRPr="00946FB7">
              <w:rPr>
                <w:sz w:val="20"/>
                <w:lang w:eastAsia="pl-PL"/>
              </w:rPr>
              <w:t>kg</w:t>
            </w:r>
          </w:p>
        </w:tc>
        <w:tc>
          <w:tcPr>
            <w:tcW w:w="780" w:type="dxa"/>
            <w:tcBorders>
              <w:top w:val="nil"/>
              <w:left w:val="nil"/>
              <w:bottom w:val="single" w:sz="4" w:space="0" w:color="000000"/>
              <w:right w:val="single" w:sz="8" w:space="0" w:color="auto"/>
            </w:tcBorders>
            <w:shd w:val="clear" w:color="auto" w:fill="auto"/>
            <w:noWrap/>
            <w:vAlign w:val="center"/>
            <w:hideMark/>
          </w:tcPr>
          <w:p w14:paraId="51FAACF5" w14:textId="77777777" w:rsidR="00946FB7" w:rsidRPr="00946FB7" w:rsidRDefault="00946FB7" w:rsidP="00946FB7">
            <w:pPr>
              <w:suppressAutoHyphens w:val="0"/>
              <w:jc w:val="center"/>
              <w:rPr>
                <w:sz w:val="20"/>
                <w:lang w:eastAsia="pl-PL"/>
              </w:rPr>
            </w:pPr>
            <w:r w:rsidRPr="00946FB7">
              <w:rPr>
                <w:sz w:val="20"/>
                <w:lang w:eastAsia="pl-PL"/>
              </w:rPr>
              <w:t>49 000</w:t>
            </w:r>
          </w:p>
        </w:tc>
      </w:tr>
      <w:tr w:rsidR="00946FB7" w:rsidRPr="00946FB7" w14:paraId="02439335"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CAE915F" w14:textId="77777777" w:rsidR="00946FB7" w:rsidRPr="00946FB7" w:rsidRDefault="00946FB7" w:rsidP="00946FB7">
            <w:pPr>
              <w:suppressAutoHyphens w:val="0"/>
              <w:jc w:val="center"/>
              <w:rPr>
                <w:sz w:val="20"/>
                <w:lang w:eastAsia="pl-PL"/>
              </w:rPr>
            </w:pPr>
            <w:r w:rsidRPr="00946FB7">
              <w:rPr>
                <w:sz w:val="20"/>
                <w:lang w:eastAsia="pl-PL"/>
              </w:rPr>
              <w:t>112</w:t>
            </w:r>
          </w:p>
        </w:tc>
        <w:tc>
          <w:tcPr>
            <w:tcW w:w="1220" w:type="dxa"/>
            <w:tcBorders>
              <w:top w:val="nil"/>
              <w:left w:val="nil"/>
              <w:bottom w:val="single" w:sz="4" w:space="0" w:color="000000"/>
              <w:right w:val="single" w:sz="4" w:space="0" w:color="000000"/>
            </w:tcBorders>
            <w:shd w:val="clear" w:color="auto" w:fill="auto"/>
            <w:noWrap/>
            <w:vAlign w:val="center"/>
            <w:hideMark/>
          </w:tcPr>
          <w:p w14:paraId="700BB9D5"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0CE515CC" w14:textId="77777777" w:rsidR="00946FB7" w:rsidRPr="00946FB7" w:rsidRDefault="00946FB7" w:rsidP="00946FB7">
            <w:pPr>
              <w:suppressAutoHyphens w:val="0"/>
              <w:jc w:val="left"/>
              <w:rPr>
                <w:sz w:val="20"/>
                <w:lang w:eastAsia="pl-PL"/>
              </w:rPr>
            </w:pPr>
            <w:r w:rsidRPr="00946FB7">
              <w:rPr>
                <w:sz w:val="20"/>
                <w:lang w:eastAsia="pl-PL"/>
              </w:rPr>
              <w:t>Zbrojenie płyt przejściowych stalą klasy AIIIN</w:t>
            </w:r>
          </w:p>
        </w:tc>
        <w:tc>
          <w:tcPr>
            <w:tcW w:w="720" w:type="dxa"/>
            <w:tcBorders>
              <w:top w:val="nil"/>
              <w:left w:val="nil"/>
              <w:bottom w:val="single" w:sz="4" w:space="0" w:color="000000"/>
              <w:right w:val="single" w:sz="4" w:space="0" w:color="000000"/>
            </w:tcBorders>
            <w:shd w:val="clear" w:color="auto" w:fill="auto"/>
            <w:noWrap/>
            <w:vAlign w:val="center"/>
            <w:hideMark/>
          </w:tcPr>
          <w:p w14:paraId="4B81D880" w14:textId="77777777" w:rsidR="00946FB7" w:rsidRPr="00946FB7" w:rsidRDefault="00946FB7" w:rsidP="00946FB7">
            <w:pPr>
              <w:suppressAutoHyphens w:val="0"/>
              <w:jc w:val="center"/>
              <w:rPr>
                <w:sz w:val="20"/>
                <w:lang w:eastAsia="pl-PL"/>
              </w:rPr>
            </w:pPr>
            <w:r w:rsidRPr="00946FB7">
              <w:rPr>
                <w:sz w:val="20"/>
                <w:lang w:eastAsia="pl-PL"/>
              </w:rPr>
              <w:t>kg</w:t>
            </w:r>
          </w:p>
        </w:tc>
        <w:tc>
          <w:tcPr>
            <w:tcW w:w="780" w:type="dxa"/>
            <w:tcBorders>
              <w:top w:val="nil"/>
              <w:left w:val="nil"/>
              <w:bottom w:val="single" w:sz="4" w:space="0" w:color="000000"/>
              <w:right w:val="single" w:sz="8" w:space="0" w:color="auto"/>
            </w:tcBorders>
            <w:shd w:val="clear" w:color="auto" w:fill="auto"/>
            <w:noWrap/>
            <w:vAlign w:val="center"/>
            <w:hideMark/>
          </w:tcPr>
          <w:p w14:paraId="4F5B727A" w14:textId="77777777" w:rsidR="00946FB7" w:rsidRPr="00946FB7" w:rsidRDefault="00946FB7" w:rsidP="00946FB7">
            <w:pPr>
              <w:suppressAutoHyphens w:val="0"/>
              <w:jc w:val="center"/>
              <w:rPr>
                <w:sz w:val="20"/>
                <w:lang w:eastAsia="pl-PL"/>
              </w:rPr>
            </w:pPr>
            <w:r w:rsidRPr="00946FB7">
              <w:rPr>
                <w:sz w:val="20"/>
                <w:lang w:eastAsia="pl-PL"/>
              </w:rPr>
              <w:t>15 120</w:t>
            </w:r>
          </w:p>
        </w:tc>
      </w:tr>
      <w:tr w:rsidR="00946FB7" w:rsidRPr="00946FB7" w14:paraId="69BCC504"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5730668" w14:textId="77777777" w:rsidR="00946FB7" w:rsidRPr="00946FB7" w:rsidRDefault="00946FB7" w:rsidP="00946FB7">
            <w:pPr>
              <w:suppressAutoHyphens w:val="0"/>
              <w:jc w:val="center"/>
              <w:rPr>
                <w:sz w:val="20"/>
                <w:lang w:eastAsia="pl-PL"/>
              </w:rPr>
            </w:pPr>
            <w:r w:rsidRPr="00946FB7">
              <w:rPr>
                <w:sz w:val="20"/>
                <w:lang w:eastAsia="pl-PL"/>
              </w:rPr>
              <w:t>113</w:t>
            </w:r>
          </w:p>
        </w:tc>
        <w:tc>
          <w:tcPr>
            <w:tcW w:w="1220" w:type="dxa"/>
            <w:tcBorders>
              <w:top w:val="nil"/>
              <w:left w:val="nil"/>
              <w:bottom w:val="single" w:sz="4" w:space="0" w:color="000000"/>
              <w:right w:val="single" w:sz="4" w:space="0" w:color="000000"/>
            </w:tcBorders>
            <w:shd w:val="clear" w:color="auto" w:fill="auto"/>
            <w:noWrap/>
            <w:vAlign w:val="center"/>
            <w:hideMark/>
          </w:tcPr>
          <w:p w14:paraId="58C9BFCA"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ECF8A77" w14:textId="77777777" w:rsidR="00946FB7" w:rsidRPr="00946FB7" w:rsidRDefault="00946FB7" w:rsidP="00946FB7">
            <w:pPr>
              <w:suppressAutoHyphens w:val="0"/>
              <w:jc w:val="left"/>
              <w:rPr>
                <w:sz w:val="20"/>
                <w:lang w:eastAsia="pl-PL"/>
              </w:rPr>
            </w:pPr>
            <w:r w:rsidRPr="00946FB7">
              <w:rPr>
                <w:sz w:val="20"/>
                <w:lang w:eastAsia="pl-PL"/>
              </w:rPr>
              <w:t>Zbrojenie płyty ustroju (belki T, zespolone) stalą klasy AIIIN</w:t>
            </w:r>
          </w:p>
        </w:tc>
        <w:tc>
          <w:tcPr>
            <w:tcW w:w="720" w:type="dxa"/>
            <w:tcBorders>
              <w:top w:val="nil"/>
              <w:left w:val="nil"/>
              <w:bottom w:val="single" w:sz="4" w:space="0" w:color="000000"/>
              <w:right w:val="single" w:sz="4" w:space="0" w:color="000000"/>
            </w:tcBorders>
            <w:shd w:val="clear" w:color="auto" w:fill="auto"/>
            <w:noWrap/>
            <w:vAlign w:val="center"/>
            <w:hideMark/>
          </w:tcPr>
          <w:p w14:paraId="0AFFC828" w14:textId="77777777" w:rsidR="00946FB7" w:rsidRPr="00946FB7" w:rsidRDefault="00946FB7" w:rsidP="00946FB7">
            <w:pPr>
              <w:suppressAutoHyphens w:val="0"/>
              <w:jc w:val="center"/>
              <w:rPr>
                <w:sz w:val="20"/>
                <w:lang w:eastAsia="pl-PL"/>
              </w:rPr>
            </w:pPr>
            <w:r w:rsidRPr="00946FB7">
              <w:rPr>
                <w:sz w:val="20"/>
                <w:lang w:eastAsia="pl-PL"/>
              </w:rPr>
              <w:t>kg</w:t>
            </w:r>
          </w:p>
        </w:tc>
        <w:tc>
          <w:tcPr>
            <w:tcW w:w="780" w:type="dxa"/>
            <w:tcBorders>
              <w:top w:val="nil"/>
              <w:left w:val="nil"/>
              <w:bottom w:val="single" w:sz="4" w:space="0" w:color="000000"/>
              <w:right w:val="single" w:sz="8" w:space="0" w:color="auto"/>
            </w:tcBorders>
            <w:shd w:val="clear" w:color="auto" w:fill="auto"/>
            <w:noWrap/>
            <w:vAlign w:val="center"/>
            <w:hideMark/>
          </w:tcPr>
          <w:p w14:paraId="11AE609B" w14:textId="77777777" w:rsidR="00946FB7" w:rsidRPr="00946FB7" w:rsidRDefault="00946FB7" w:rsidP="00946FB7">
            <w:pPr>
              <w:suppressAutoHyphens w:val="0"/>
              <w:jc w:val="center"/>
              <w:rPr>
                <w:sz w:val="20"/>
                <w:lang w:eastAsia="pl-PL"/>
              </w:rPr>
            </w:pPr>
            <w:r w:rsidRPr="00946FB7">
              <w:rPr>
                <w:sz w:val="20"/>
                <w:lang w:eastAsia="pl-PL"/>
              </w:rPr>
              <w:t>26 575</w:t>
            </w:r>
          </w:p>
        </w:tc>
      </w:tr>
      <w:tr w:rsidR="00946FB7" w:rsidRPr="00946FB7" w14:paraId="3B6D5E8C"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9DF18D3" w14:textId="77777777" w:rsidR="00946FB7" w:rsidRPr="00946FB7" w:rsidRDefault="00946FB7" w:rsidP="00946FB7">
            <w:pPr>
              <w:suppressAutoHyphens w:val="0"/>
              <w:jc w:val="center"/>
              <w:rPr>
                <w:sz w:val="20"/>
                <w:lang w:eastAsia="pl-PL"/>
              </w:rPr>
            </w:pPr>
            <w:r w:rsidRPr="00946FB7">
              <w:rPr>
                <w:sz w:val="20"/>
                <w:lang w:eastAsia="pl-PL"/>
              </w:rPr>
              <w:t>114</w:t>
            </w:r>
          </w:p>
        </w:tc>
        <w:tc>
          <w:tcPr>
            <w:tcW w:w="1220" w:type="dxa"/>
            <w:tcBorders>
              <w:top w:val="nil"/>
              <w:left w:val="nil"/>
              <w:bottom w:val="single" w:sz="4" w:space="0" w:color="000000"/>
              <w:right w:val="single" w:sz="4" w:space="0" w:color="000000"/>
            </w:tcBorders>
            <w:shd w:val="clear" w:color="auto" w:fill="auto"/>
            <w:noWrap/>
            <w:vAlign w:val="center"/>
            <w:hideMark/>
          </w:tcPr>
          <w:p w14:paraId="4EC81F7B"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6E6CA0CD" w14:textId="77777777" w:rsidR="00946FB7" w:rsidRPr="00946FB7" w:rsidRDefault="00946FB7" w:rsidP="00946FB7">
            <w:pPr>
              <w:suppressAutoHyphens w:val="0"/>
              <w:jc w:val="left"/>
              <w:rPr>
                <w:sz w:val="20"/>
                <w:lang w:eastAsia="pl-PL"/>
              </w:rPr>
            </w:pPr>
            <w:r w:rsidRPr="00946FB7">
              <w:rPr>
                <w:sz w:val="20"/>
                <w:lang w:eastAsia="pl-PL"/>
              </w:rPr>
              <w:t>Zbrojenie kap stalą klasy AIIIN</w:t>
            </w:r>
          </w:p>
        </w:tc>
        <w:tc>
          <w:tcPr>
            <w:tcW w:w="720" w:type="dxa"/>
            <w:tcBorders>
              <w:top w:val="nil"/>
              <w:left w:val="nil"/>
              <w:bottom w:val="single" w:sz="4" w:space="0" w:color="000000"/>
              <w:right w:val="single" w:sz="4" w:space="0" w:color="000000"/>
            </w:tcBorders>
            <w:shd w:val="clear" w:color="auto" w:fill="auto"/>
            <w:noWrap/>
            <w:vAlign w:val="center"/>
            <w:hideMark/>
          </w:tcPr>
          <w:p w14:paraId="5861C09F" w14:textId="77777777" w:rsidR="00946FB7" w:rsidRPr="00946FB7" w:rsidRDefault="00946FB7" w:rsidP="00946FB7">
            <w:pPr>
              <w:suppressAutoHyphens w:val="0"/>
              <w:jc w:val="center"/>
              <w:rPr>
                <w:sz w:val="20"/>
                <w:lang w:eastAsia="pl-PL"/>
              </w:rPr>
            </w:pPr>
            <w:r w:rsidRPr="00946FB7">
              <w:rPr>
                <w:sz w:val="20"/>
                <w:lang w:eastAsia="pl-PL"/>
              </w:rPr>
              <w:t>kg</w:t>
            </w:r>
          </w:p>
        </w:tc>
        <w:tc>
          <w:tcPr>
            <w:tcW w:w="780" w:type="dxa"/>
            <w:tcBorders>
              <w:top w:val="nil"/>
              <w:left w:val="nil"/>
              <w:bottom w:val="single" w:sz="4" w:space="0" w:color="000000"/>
              <w:right w:val="single" w:sz="8" w:space="0" w:color="auto"/>
            </w:tcBorders>
            <w:shd w:val="clear" w:color="auto" w:fill="auto"/>
            <w:noWrap/>
            <w:vAlign w:val="center"/>
            <w:hideMark/>
          </w:tcPr>
          <w:p w14:paraId="3927802F" w14:textId="77777777" w:rsidR="00946FB7" w:rsidRPr="00946FB7" w:rsidRDefault="00946FB7" w:rsidP="00946FB7">
            <w:pPr>
              <w:suppressAutoHyphens w:val="0"/>
              <w:jc w:val="center"/>
              <w:rPr>
                <w:sz w:val="20"/>
                <w:lang w:eastAsia="pl-PL"/>
              </w:rPr>
            </w:pPr>
            <w:r w:rsidRPr="00946FB7">
              <w:rPr>
                <w:sz w:val="20"/>
                <w:lang w:eastAsia="pl-PL"/>
              </w:rPr>
              <w:t>3 534</w:t>
            </w:r>
          </w:p>
        </w:tc>
      </w:tr>
      <w:tr w:rsidR="00946FB7" w:rsidRPr="00946FB7" w14:paraId="64E75B26"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6DD0E1AB"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016E61E6"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02AE62F0" w14:textId="77777777" w:rsidR="00946FB7" w:rsidRPr="00946FB7" w:rsidRDefault="00946FB7" w:rsidP="00946FB7">
            <w:pPr>
              <w:suppressAutoHyphens w:val="0"/>
              <w:jc w:val="left"/>
              <w:rPr>
                <w:b/>
                <w:bCs/>
                <w:sz w:val="20"/>
                <w:lang w:eastAsia="pl-PL"/>
              </w:rPr>
            </w:pPr>
            <w:r w:rsidRPr="00946FB7">
              <w:rPr>
                <w:b/>
                <w:bCs/>
                <w:sz w:val="20"/>
                <w:lang w:eastAsia="pl-PL"/>
              </w:rPr>
              <w:t>Konstrukcje stalowe</w:t>
            </w:r>
          </w:p>
        </w:tc>
        <w:tc>
          <w:tcPr>
            <w:tcW w:w="720" w:type="dxa"/>
            <w:tcBorders>
              <w:top w:val="nil"/>
              <w:left w:val="nil"/>
              <w:bottom w:val="single" w:sz="4" w:space="0" w:color="000000"/>
              <w:right w:val="single" w:sz="4" w:space="0" w:color="000000"/>
            </w:tcBorders>
            <w:shd w:val="clear" w:color="C0C0C0" w:fill="CCCCFF"/>
            <w:noWrap/>
            <w:vAlign w:val="center"/>
            <w:hideMark/>
          </w:tcPr>
          <w:p w14:paraId="7716555F"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2ED60E17"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308FB09C"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AA0B5FF" w14:textId="77777777" w:rsidR="00946FB7" w:rsidRPr="00946FB7" w:rsidRDefault="00946FB7" w:rsidP="00946FB7">
            <w:pPr>
              <w:suppressAutoHyphens w:val="0"/>
              <w:jc w:val="center"/>
              <w:rPr>
                <w:sz w:val="20"/>
                <w:lang w:eastAsia="pl-PL"/>
              </w:rPr>
            </w:pPr>
            <w:r w:rsidRPr="00946FB7">
              <w:rPr>
                <w:sz w:val="20"/>
                <w:lang w:eastAsia="pl-PL"/>
              </w:rPr>
              <w:t>115</w:t>
            </w:r>
          </w:p>
        </w:tc>
        <w:tc>
          <w:tcPr>
            <w:tcW w:w="1220" w:type="dxa"/>
            <w:tcBorders>
              <w:top w:val="nil"/>
              <w:left w:val="nil"/>
              <w:bottom w:val="single" w:sz="4" w:space="0" w:color="000000"/>
              <w:right w:val="single" w:sz="4" w:space="0" w:color="000000"/>
            </w:tcBorders>
            <w:shd w:val="clear" w:color="auto" w:fill="auto"/>
            <w:noWrap/>
            <w:vAlign w:val="center"/>
            <w:hideMark/>
          </w:tcPr>
          <w:p w14:paraId="2272AE69"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499C385" w14:textId="77777777" w:rsidR="00946FB7" w:rsidRPr="00946FB7" w:rsidRDefault="00946FB7" w:rsidP="00946FB7">
            <w:pPr>
              <w:suppressAutoHyphens w:val="0"/>
              <w:jc w:val="left"/>
              <w:rPr>
                <w:sz w:val="20"/>
                <w:lang w:eastAsia="pl-PL"/>
              </w:rPr>
            </w:pPr>
            <w:r w:rsidRPr="00946FB7">
              <w:rPr>
                <w:sz w:val="20"/>
                <w:lang w:eastAsia="pl-PL"/>
              </w:rPr>
              <w:t>Kotwy kap</w:t>
            </w:r>
          </w:p>
        </w:tc>
        <w:tc>
          <w:tcPr>
            <w:tcW w:w="720" w:type="dxa"/>
            <w:tcBorders>
              <w:top w:val="nil"/>
              <w:left w:val="nil"/>
              <w:bottom w:val="single" w:sz="4" w:space="0" w:color="000000"/>
              <w:right w:val="single" w:sz="4" w:space="0" w:color="000000"/>
            </w:tcBorders>
            <w:shd w:val="clear" w:color="auto" w:fill="auto"/>
            <w:noWrap/>
            <w:vAlign w:val="center"/>
            <w:hideMark/>
          </w:tcPr>
          <w:p w14:paraId="39EE82D5"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0E1E0417" w14:textId="77777777" w:rsidR="00946FB7" w:rsidRPr="00946FB7" w:rsidRDefault="00946FB7" w:rsidP="00946FB7">
            <w:pPr>
              <w:suppressAutoHyphens w:val="0"/>
              <w:jc w:val="center"/>
              <w:rPr>
                <w:sz w:val="20"/>
                <w:lang w:eastAsia="pl-PL"/>
              </w:rPr>
            </w:pPr>
            <w:r w:rsidRPr="00946FB7">
              <w:rPr>
                <w:sz w:val="20"/>
                <w:lang w:eastAsia="pl-PL"/>
              </w:rPr>
              <w:t>128</w:t>
            </w:r>
          </w:p>
        </w:tc>
      </w:tr>
      <w:tr w:rsidR="00946FB7" w:rsidRPr="00946FB7" w14:paraId="67234D00"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3772ABD" w14:textId="77777777" w:rsidR="00946FB7" w:rsidRPr="00946FB7" w:rsidRDefault="00946FB7" w:rsidP="00946FB7">
            <w:pPr>
              <w:suppressAutoHyphens w:val="0"/>
              <w:jc w:val="center"/>
              <w:rPr>
                <w:sz w:val="20"/>
                <w:lang w:eastAsia="pl-PL"/>
              </w:rPr>
            </w:pPr>
            <w:r w:rsidRPr="00946FB7">
              <w:rPr>
                <w:sz w:val="20"/>
                <w:lang w:eastAsia="pl-PL"/>
              </w:rPr>
              <w:t>116</w:t>
            </w:r>
          </w:p>
        </w:tc>
        <w:tc>
          <w:tcPr>
            <w:tcW w:w="1220" w:type="dxa"/>
            <w:tcBorders>
              <w:top w:val="nil"/>
              <w:left w:val="nil"/>
              <w:bottom w:val="single" w:sz="4" w:space="0" w:color="000000"/>
              <w:right w:val="single" w:sz="4" w:space="0" w:color="000000"/>
            </w:tcBorders>
            <w:shd w:val="clear" w:color="auto" w:fill="auto"/>
            <w:noWrap/>
            <w:vAlign w:val="center"/>
            <w:hideMark/>
          </w:tcPr>
          <w:p w14:paraId="5DAF54DF"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A57E267" w14:textId="77777777" w:rsidR="00946FB7" w:rsidRPr="00946FB7" w:rsidRDefault="00946FB7" w:rsidP="00946FB7">
            <w:pPr>
              <w:suppressAutoHyphens w:val="0"/>
              <w:jc w:val="left"/>
              <w:rPr>
                <w:sz w:val="20"/>
                <w:lang w:eastAsia="pl-PL"/>
              </w:rPr>
            </w:pPr>
            <w:r w:rsidRPr="00946FB7">
              <w:rPr>
                <w:sz w:val="20"/>
                <w:lang w:eastAsia="pl-PL"/>
              </w:rPr>
              <w:t>Klamra do mocowania drabiny</w:t>
            </w:r>
          </w:p>
        </w:tc>
        <w:tc>
          <w:tcPr>
            <w:tcW w:w="720" w:type="dxa"/>
            <w:tcBorders>
              <w:top w:val="nil"/>
              <w:left w:val="nil"/>
              <w:bottom w:val="single" w:sz="4" w:space="0" w:color="000000"/>
              <w:right w:val="single" w:sz="4" w:space="0" w:color="000000"/>
            </w:tcBorders>
            <w:shd w:val="clear" w:color="auto" w:fill="auto"/>
            <w:noWrap/>
            <w:vAlign w:val="center"/>
            <w:hideMark/>
          </w:tcPr>
          <w:p w14:paraId="089558C5"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647B3EC1" w14:textId="77777777" w:rsidR="00946FB7" w:rsidRPr="00946FB7" w:rsidRDefault="00946FB7" w:rsidP="00946FB7">
            <w:pPr>
              <w:suppressAutoHyphens w:val="0"/>
              <w:jc w:val="center"/>
              <w:rPr>
                <w:sz w:val="20"/>
                <w:lang w:eastAsia="pl-PL"/>
              </w:rPr>
            </w:pPr>
            <w:r w:rsidRPr="00946FB7">
              <w:rPr>
                <w:sz w:val="20"/>
                <w:lang w:eastAsia="pl-PL"/>
              </w:rPr>
              <w:t>8</w:t>
            </w:r>
          </w:p>
        </w:tc>
      </w:tr>
      <w:tr w:rsidR="00946FB7" w:rsidRPr="00946FB7" w14:paraId="0CE2353D"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504DDF80" w14:textId="77777777" w:rsidR="00946FB7" w:rsidRPr="00946FB7" w:rsidRDefault="00946FB7" w:rsidP="00946FB7">
            <w:pPr>
              <w:suppressAutoHyphens w:val="0"/>
              <w:jc w:val="center"/>
              <w:rPr>
                <w:sz w:val="20"/>
                <w:lang w:eastAsia="pl-PL"/>
              </w:rPr>
            </w:pPr>
            <w:r w:rsidRPr="00946FB7">
              <w:rPr>
                <w:sz w:val="20"/>
                <w:lang w:eastAsia="pl-PL"/>
              </w:rPr>
              <w:t>117</w:t>
            </w:r>
          </w:p>
        </w:tc>
        <w:tc>
          <w:tcPr>
            <w:tcW w:w="1220" w:type="dxa"/>
            <w:tcBorders>
              <w:top w:val="nil"/>
              <w:left w:val="nil"/>
              <w:bottom w:val="single" w:sz="4" w:space="0" w:color="000000"/>
              <w:right w:val="single" w:sz="4" w:space="0" w:color="000000"/>
            </w:tcBorders>
            <w:shd w:val="clear" w:color="auto" w:fill="auto"/>
            <w:noWrap/>
            <w:vAlign w:val="center"/>
            <w:hideMark/>
          </w:tcPr>
          <w:p w14:paraId="56841DEC"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57CBA35" w14:textId="77777777" w:rsidR="00946FB7" w:rsidRPr="00946FB7" w:rsidRDefault="00946FB7" w:rsidP="00946FB7">
            <w:pPr>
              <w:suppressAutoHyphens w:val="0"/>
              <w:jc w:val="left"/>
              <w:rPr>
                <w:sz w:val="20"/>
                <w:lang w:eastAsia="pl-PL"/>
              </w:rPr>
            </w:pPr>
            <w:r w:rsidRPr="00946FB7">
              <w:rPr>
                <w:sz w:val="20"/>
                <w:lang w:eastAsia="pl-PL"/>
              </w:rPr>
              <w:t>Stal konstrukcyjna z montażem</w:t>
            </w:r>
          </w:p>
        </w:tc>
        <w:tc>
          <w:tcPr>
            <w:tcW w:w="720" w:type="dxa"/>
            <w:tcBorders>
              <w:top w:val="nil"/>
              <w:left w:val="nil"/>
              <w:bottom w:val="single" w:sz="4" w:space="0" w:color="000000"/>
              <w:right w:val="single" w:sz="4" w:space="0" w:color="000000"/>
            </w:tcBorders>
            <w:shd w:val="clear" w:color="auto" w:fill="auto"/>
            <w:noWrap/>
            <w:vAlign w:val="center"/>
            <w:hideMark/>
          </w:tcPr>
          <w:p w14:paraId="3D004411" w14:textId="77777777" w:rsidR="00946FB7" w:rsidRPr="00946FB7" w:rsidRDefault="00946FB7" w:rsidP="00946FB7">
            <w:pPr>
              <w:suppressAutoHyphens w:val="0"/>
              <w:jc w:val="center"/>
              <w:rPr>
                <w:sz w:val="20"/>
                <w:lang w:eastAsia="pl-PL"/>
              </w:rPr>
            </w:pPr>
            <w:r w:rsidRPr="00946FB7">
              <w:rPr>
                <w:sz w:val="20"/>
                <w:lang w:eastAsia="pl-PL"/>
              </w:rPr>
              <w:t>kg.</w:t>
            </w:r>
          </w:p>
        </w:tc>
        <w:tc>
          <w:tcPr>
            <w:tcW w:w="780" w:type="dxa"/>
            <w:tcBorders>
              <w:top w:val="nil"/>
              <w:left w:val="nil"/>
              <w:bottom w:val="single" w:sz="4" w:space="0" w:color="000000"/>
              <w:right w:val="single" w:sz="8" w:space="0" w:color="auto"/>
            </w:tcBorders>
            <w:shd w:val="clear" w:color="auto" w:fill="auto"/>
            <w:noWrap/>
            <w:vAlign w:val="center"/>
            <w:hideMark/>
          </w:tcPr>
          <w:p w14:paraId="4E401E96" w14:textId="77777777" w:rsidR="00946FB7" w:rsidRPr="00946FB7" w:rsidRDefault="00946FB7" w:rsidP="00946FB7">
            <w:pPr>
              <w:suppressAutoHyphens w:val="0"/>
              <w:jc w:val="center"/>
              <w:rPr>
                <w:sz w:val="20"/>
                <w:lang w:eastAsia="pl-PL"/>
              </w:rPr>
            </w:pPr>
            <w:r w:rsidRPr="00946FB7">
              <w:rPr>
                <w:sz w:val="20"/>
                <w:lang w:eastAsia="pl-PL"/>
              </w:rPr>
              <w:t>85 389</w:t>
            </w:r>
          </w:p>
        </w:tc>
      </w:tr>
      <w:tr w:rsidR="00946FB7" w:rsidRPr="00946FB7" w14:paraId="15F5C00C"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5D212958" w14:textId="77777777" w:rsidR="00946FB7" w:rsidRPr="00946FB7" w:rsidRDefault="00946FB7" w:rsidP="00946FB7">
            <w:pPr>
              <w:suppressAutoHyphens w:val="0"/>
              <w:jc w:val="center"/>
              <w:rPr>
                <w:sz w:val="20"/>
                <w:lang w:eastAsia="pl-PL"/>
              </w:rPr>
            </w:pPr>
            <w:r w:rsidRPr="00946FB7">
              <w:rPr>
                <w:sz w:val="20"/>
                <w:lang w:eastAsia="pl-PL"/>
              </w:rPr>
              <w:t>118</w:t>
            </w:r>
          </w:p>
        </w:tc>
        <w:tc>
          <w:tcPr>
            <w:tcW w:w="1220" w:type="dxa"/>
            <w:tcBorders>
              <w:top w:val="nil"/>
              <w:left w:val="nil"/>
              <w:bottom w:val="single" w:sz="4" w:space="0" w:color="000000"/>
              <w:right w:val="single" w:sz="4" w:space="0" w:color="000000"/>
            </w:tcBorders>
            <w:shd w:val="clear" w:color="auto" w:fill="auto"/>
            <w:noWrap/>
            <w:vAlign w:val="center"/>
            <w:hideMark/>
          </w:tcPr>
          <w:p w14:paraId="5C3BFA0C"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03F4797A" w14:textId="77777777" w:rsidR="00946FB7" w:rsidRPr="00946FB7" w:rsidRDefault="00946FB7" w:rsidP="00946FB7">
            <w:pPr>
              <w:suppressAutoHyphens w:val="0"/>
              <w:jc w:val="left"/>
              <w:rPr>
                <w:sz w:val="20"/>
                <w:lang w:eastAsia="pl-PL"/>
              </w:rPr>
            </w:pPr>
            <w:r w:rsidRPr="00946FB7">
              <w:rPr>
                <w:sz w:val="20"/>
                <w:lang w:eastAsia="pl-PL"/>
              </w:rPr>
              <w:t>Stal konstrukcyjna - zabezpieczenie antykorozyjne</w:t>
            </w:r>
          </w:p>
        </w:tc>
        <w:tc>
          <w:tcPr>
            <w:tcW w:w="720" w:type="dxa"/>
            <w:tcBorders>
              <w:top w:val="nil"/>
              <w:left w:val="nil"/>
              <w:bottom w:val="single" w:sz="4" w:space="0" w:color="000000"/>
              <w:right w:val="single" w:sz="4" w:space="0" w:color="000000"/>
            </w:tcBorders>
            <w:shd w:val="clear" w:color="auto" w:fill="auto"/>
            <w:noWrap/>
            <w:vAlign w:val="center"/>
            <w:hideMark/>
          </w:tcPr>
          <w:p w14:paraId="54E4EC00" w14:textId="77777777" w:rsidR="00946FB7" w:rsidRPr="00946FB7" w:rsidRDefault="00946FB7" w:rsidP="00946FB7">
            <w:pPr>
              <w:suppressAutoHyphens w:val="0"/>
              <w:jc w:val="center"/>
              <w:rPr>
                <w:sz w:val="20"/>
                <w:lang w:eastAsia="pl-PL"/>
              </w:rPr>
            </w:pPr>
            <w:r w:rsidRPr="00946FB7">
              <w:rPr>
                <w:sz w:val="20"/>
                <w:lang w:eastAsia="pl-PL"/>
              </w:rPr>
              <w:t>m2</w:t>
            </w:r>
          </w:p>
        </w:tc>
        <w:tc>
          <w:tcPr>
            <w:tcW w:w="780" w:type="dxa"/>
            <w:tcBorders>
              <w:top w:val="nil"/>
              <w:left w:val="nil"/>
              <w:bottom w:val="single" w:sz="4" w:space="0" w:color="000000"/>
              <w:right w:val="single" w:sz="8" w:space="0" w:color="auto"/>
            </w:tcBorders>
            <w:shd w:val="clear" w:color="auto" w:fill="auto"/>
            <w:noWrap/>
            <w:vAlign w:val="center"/>
            <w:hideMark/>
          </w:tcPr>
          <w:p w14:paraId="6D3E9C0E" w14:textId="77777777" w:rsidR="00946FB7" w:rsidRPr="00946FB7" w:rsidRDefault="00946FB7" w:rsidP="00946FB7">
            <w:pPr>
              <w:suppressAutoHyphens w:val="0"/>
              <w:jc w:val="center"/>
              <w:rPr>
                <w:sz w:val="20"/>
                <w:lang w:eastAsia="pl-PL"/>
              </w:rPr>
            </w:pPr>
            <w:r w:rsidRPr="00946FB7">
              <w:rPr>
                <w:sz w:val="20"/>
                <w:lang w:eastAsia="pl-PL"/>
              </w:rPr>
              <w:t>1 006</w:t>
            </w:r>
          </w:p>
        </w:tc>
      </w:tr>
      <w:tr w:rsidR="00946FB7" w:rsidRPr="00946FB7" w14:paraId="194B2492"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0FD542B0"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036C0181"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618261BE" w14:textId="77777777" w:rsidR="00946FB7" w:rsidRPr="00946FB7" w:rsidRDefault="00946FB7" w:rsidP="00946FB7">
            <w:pPr>
              <w:suppressAutoHyphens w:val="0"/>
              <w:jc w:val="left"/>
              <w:rPr>
                <w:b/>
                <w:bCs/>
                <w:sz w:val="20"/>
                <w:lang w:eastAsia="pl-PL"/>
              </w:rPr>
            </w:pPr>
            <w:r w:rsidRPr="00946FB7">
              <w:rPr>
                <w:b/>
                <w:bCs/>
                <w:sz w:val="20"/>
                <w:lang w:eastAsia="pl-PL"/>
              </w:rPr>
              <w:t>Izolacje i nawierzchnie</w:t>
            </w:r>
          </w:p>
        </w:tc>
        <w:tc>
          <w:tcPr>
            <w:tcW w:w="720" w:type="dxa"/>
            <w:tcBorders>
              <w:top w:val="nil"/>
              <w:left w:val="nil"/>
              <w:bottom w:val="single" w:sz="4" w:space="0" w:color="000000"/>
              <w:right w:val="single" w:sz="4" w:space="0" w:color="000000"/>
            </w:tcBorders>
            <w:shd w:val="clear" w:color="C0C0C0" w:fill="CCCCFF"/>
            <w:noWrap/>
            <w:vAlign w:val="center"/>
            <w:hideMark/>
          </w:tcPr>
          <w:p w14:paraId="61EC927C"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4BBC7E6E"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3F54C1BE" w14:textId="77777777" w:rsidTr="00946FB7">
        <w:trPr>
          <w:trHeight w:val="510"/>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2C6AA03" w14:textId="77777777" w:rsidR="00946FB7" w:rsidRPr="00946FB7" w:rsidRDefault="00946FB7" w:rsidP="00946FB7">
            <w:pPr>
              <w:suppressAutoHyphens w:val="0"/>
              <w:jc w:val="center"/>
              <w:rPr>
                <w:sz w:val="20"/>
                <w:lang w:eastAsia="pl-PL"/>
              </w:rPr>
            </w:pPr>
            <w:r w:rsidRPr="00946FB7">
              <w:rPr>
                <w:sz w:val="20"/>
                <w:lang w:eastAsia="pl-PL"/>
              </w:rPr>
              <w:t>119</w:t>
            </w:r>
          </w:p>
        </w:tc>
        <w:tc>
          <w:tcPr>
            <w:tcW w:w="1220" w:type="dxa"/>
            <w:tcBorders>
              <w:top w:val="nil"/>
              <w:left w:val="nil"/>
              <w:bottom w:val="single" w:sz="4" w:space="0" w:color="000000"/>
              <w:right w:val="single" w:sz="4" w:space="0" w:color="000000"/>
            </w:tcBorders>
            <w:shd w:val="clear" w:color="auto" w:fill="auto"/>
            <w:noWrap/>
            <w:vAlign w:val="center"/>
            <w:hideMark/>
          </w:tcPr>
          <w:p w14:paraId="4A751F0A"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0A34967B" w14:textId="77777777" w:rsidR="00946FB7" w:rsidRPr="00946FB7" w:rsidRDefault="00946FB7" w:rsidP="00946FB7">
            <w:pPr>
              <w:suppressAutoHyphens w:val="0"/>
              <w:jc w:val="left"/>
              <w:rPr>
                <w:sz w:val="20"/>
                <w:lang w:eastAsia="pl-PL"/>
              </w:rPr>
            </w:pPr>
            <w:r w:rsidRPr="00946FB7">
              <w:rPr>
                <w:sz w:val="20"/>
                <w:lang w:eastAsia="pl-PL"/>
              </w:rPr>
              <w:t>Izolacja cienka wykonywana na zimno (3-krotne zabezpieczenie (R+2P))</w:t>
            </w:r>
          </w:p>
        </w:tc>
        <w:tc>
          <w:tcPr>
            <w:tcW w:w="720" w:type="dxa"/>
            <w:tcBorders>
              <w:top w:val="nil"/>
              <w:left w:val="nil"/>
              <w:bottom w:val="single" w:sz="4" w:space="0" w:color="000000"/>
              <w:right w:val="single" w:sz="4" w:space="0" w:color="000000"/>
            </w:tcBorders>
            <w:shd w:val="clear" w:color="auto" w:fill="auto"/>
            <w:noWrap/>
            <w:vAlign w:val="center"/>
            <w:hideMark/>
          </w:tcPr>
          <w:p w14:paraId="1E7DA9FA"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55EEA5A0" w14:textId="77777777" w:rsidR="00946FB7" w:rsidRPr="00946FB7" w:rsidRDefault="00946FB7" w:rsidP="00946FB7">
            <w:pPr>
              <w:suppressAutoHyphens w:val="0"/>
              <w:jc w:val="center"/>
              <w:rPr>
                <w:sz w:val="20"/>
                <w:lang w:eastAsia="pl-PL"/>
              </w:rPr>
            </w:pPr>
            <w:r w:rsidRPr="00946FB7">
              <w:rPr>
                <w:sz w:val="20"/>
                <w:lang w:eastAsia="pl-PL"/>
              </w:rPr>
              <w:t>1 269</w:t>
            </w:r>
          </w:p>
        </w:tc>
      </w:tr>
      <w:tr w:rsidR="00946FB7" w:rsidRPr="00946FB7" w14:paraId="36F9ADBA"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1996EF7" w14:textId="77777777" w:rsidR="00946FB7" w:rsidRPr="00946FB7" w:rsidRDefault="00946FB7" w:rsidP="00946FB7">
            <w:pPr>
              <w:suppressAutoHyphens w:val="0"/>
              <w:jc w:val="center"/>
              <w:rPr>
                <w:sz w:val="20"/>
                <w:lang w:eastAsia="pl-PL"/>
              </w:rPr>
            </w:pPr>
            <w:r w:rsidRPr="00946FB7">
              <w:rPr>
                <w:sz w:val="20"/>
                <w:lang w:eastAsia="pl-PL"/>
              </w:rPr>
              <w:t>120</w:t>
            </w:r>
          </w:p>
        </w:tc>
        <w:tc>
          <w:tcPr>
            <w:tcW w:w="1220" w:type="dxa"/>
            <w:tcBorders>
              <w:top w:val="nil"/>
              <w:left w:val="nil"/>
              <w:bottom w:val="single" w:sz="4" w:space="0" w:color="000000"/>
              <w:right w:val="single" w:sz="4" w:space="0" w:color="000000"/>
            </w:tcBorders>
            <w:shd w:val="clear" w:color="auto" w:fill="auto"/>
            <w:noWrap/>
            <w:vAlign w:val="center"/>
            <w:hideMark/>
          </w:tcPr>
          <w:p w14:paraId="6642C482"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A7993B5" w14:textId="77777777" w:rsidR="00946FB7" w:rsidRPr="00946FB7" w:rsidRDefault="00946FB7" w:rsidP="00946FB7">
            <w:pPr>
              <w:suppressAutoHyphens w:val="0"/>
              <w:jc w:val="left"/>
              <w:rPr>
                <w:sz w:val="20"/>
                <w:lang w:eastAsia="pl-PL"/>
              </w:rPr>
            </w:pPr>
            <w:r w:rsidRPr="00946FB7">
              <w:rPr>
                <w:sz w:val="20"/>
                <w:lang w:eastAsia="pl-PL"/>
              </w:rPr>
              <w:t xml:space="preserve">Izolacja gruba z papy </w:t>
            </w:r>
            <w:proofErr w:type="spellStart"/>
            <w:r w:rsidRPr="00946FB7">
              <w:rPr>
                <w:sz w:val="20"/>
                <w:lang w:eastAsia="pl-PL"/>
              </w:rPr>
              <w:t>zgrzewalnej-jednowarstwowa</w:t>
            </w:r>
            <w:proofErr w:type="spellEnd"/>
            <w:r w:rsidRPr="00946FB7">
              <w:rPr>
                <w:sz w:val="20"/>
                <w:lang w:eastAsia="pl-PL"/>
              </w:rPr>
              <w:t xml:space="preserve"> lub MMA - pod jezdnią</w:t>
            </w:r>
          </w:p>
        </w:tc>
        <w:tc>
          <w:tcPr>
            <w:tcW w:w="720" w:type="dxa"/>
            <w:tcBorders>
              <w:top w:val="nil"/>
              <w:left w:val="nil"/>
              <w:bottom w:val="single" w:sz="4" w:space="0" w:color="000000"/>
              <w:right w:val="single" w:sz="4" w:space="0" w:color="000000"/>
            </w:tcBorders>
            <w:shd w:val="clear" w:color="auto" w:fill="auto"/>
            <w:noWrap/>
            <w:vAlign w:val="center"/>
            <w:hideMark/>
          </w:tcPr>
          <w:p w14:paraId="1524507C"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2D3074B2" w14:textId="77777777" w:rsidR="00946FB7" w:rsidRPr="00946FB7" w:rsidRDefault="00946FB7" w:rsidP="00946FB7">
            <w:pPr>
              <w:suppressAutoHyphens w:val="0"/>
              <w:jc w:val="center"/>
              <w:rPr>
                <w:sz w:val="20"/>
                <w:lang w:eastAsia="pl-PL"/>
              </w:rPr>
            </w:pPr>
            <w:r w:rsidRPr="00946FB7">
              <w:rPr>
                <w:sz w:val="20"/>
                <w:lang w:eastAsia="pl-PL"/>
              </w:rPr>
              <w:t>347</w:t>
            </w:r>
          </w:p>
        </w:tc>
      </w:tr>
      <w:tr w:rsidR="00946FB7" w:rsidRPr="00946FB7" w14:paraId="723EC57B"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38A82FA" w14:textId="77777777" w:rsidR="00946FB7" w:rsidRPr="00946FB7" w:rsidRDefault="00946FB7" w:rsidP="00946FB7">
            <w:pPr>
              <w:suppressAutoHyphens w:val="0"/>
              <w:jc w:val="center"/>
              <w:rPr>
                <w:sz w:val="20"/>
                <w:lang w:eastAsia="pl-PL"/>
              </w:rPr>
            </w:pPr>
            <w:r w:rsidRPr="00946FB7">
              <w:rPr>
                <w:sz w:val="20"/>
                <w:lang w:eastAsia="pl-PL"/>
              </w:rPr>
              <w:t>121</w:t>
            </w:r>
          </w:p>
        </w:tc>
        <w:tc>
          <w:tcPr>
            <w:tcW w:w="1220" w:type="dxa"/>
            <w:tcBorders>
              <w:top w:val="nil"/>
              <w:left w:val="nil"/>
              <w:bottom w:val="single" w:sz="4" w:space="0" w:color="000000"/>
              <w:right w:val="single" w:sz="4" w:space="0" w:color="000000"/>
            </w:tcBorders>
            <w:shd w:val="clear" w:color="auto" w:fill="auto"/>
            <w:noWrap/>
            <w:vAlign w:val="center"/>
            <w:hideMark/>
          </w:tcPr>
          <w:p w14:paraId="13CF7276"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1866D0D7" w14:textId="77777777" w:rsidR="00946FB7" w:rsidRPr="00946FB7" w:rsidRDefault="00946FB7" w:rsidP="00946FB7">
            <w:pPr>
              <w:suppressAutoHyphens w:val="0"/>
              <w:jc w:val="left"/>
              <w:rPr>
                <w:sz w:val="20"/>
                <w:lang w:eastAsia="pl-PL"/>
              </w:rPr>
            </w:pPr>
            <w:r w:rsidRPr="00946FB7">
              <w:rPr>
                <w:sz w:val="20"/>
                <w:lang w:eastAsia="pl-PL"/>
              </w:rPr>
              <w:t xml:space="preserve">Izolacja gruba z papy </w:t>
            </w:r>
            <w:proofErr w:type="spellStart"/>
            <w:r w:rsidRPr="00946FB7">
              <w:rPr>
                <w:sz w:val="20"/>
                <w:lang w:eastAsia="pl-PL"/>
              </w:rPr>
              <w:t>zgrzewalnej-dwuwarstwowa</w:t>
            </w:r>
            <w:proofErr w:type="spellEnd"/>
            <w:r w:rsidRPr="00946FB7">
              <w:rPr>
                <w:sz w:val="20"/>
                <w:lang w:eastAsia="pl-PL"/>
              </w:rPr>
              <w:t xml:space="preserve"> lub MMA - Pod kapami i krawężnikami</w:t>
            </w:r>
          </w:p>
        </w:tc>
        <w:tc>
          <w:tcPr>
            <w:tcW w:w="720" w:type="dxa"/>
            <w:tcBorders>
              <w:top w:val="nil"/>
              <w:left w:val="nil"/>
              <w:bottom w:val="single" w:sz="4" w:space="0" w:color="000000"/>
              <w:right w:val="single" w:sz="4" w:space="0" w:color="000000"/>
            </w:tcBorders>
            <w:shd w:val="clear" w:color="auto" w:fill="auto"/>
            <w:noWrap/>
            <w:vAlign w:val="center"/>
            <w:hideMark/>
          </w:tcPr>
          <w:p w14:paraId="3B6695E2"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6990C768" w14:textId="77777777" w:rsidR="00946FB7" w:rsidRPr="00946FB7" w:rsidRDefault="00946FB7" w:rsidP="00946FB7">
            <w:pPr>
              <w:suppressAutoHyphens w:val="0"/>
              <w:jc w:val="center"/>
              <w:rPr>
                <w:sz w:val="20"/>
                <w:lang w:eastAsia="pl-PL"/>
              </w:rPr>
            </w:pPr>
            <w:r w:rsidRPr="00946FB7">
              <w:rPr>
                <w:sz w:val="20"/>
                <w:lang w:eastAsia="pl-PL"/>
              </w:rPr>
              <w:t>106</w:t>
            </w:r>
          </w:p>
        </w:tc>
      </w:tr>
      <w:tr w:rsidR="00946FB7" w:rsidRPr="00946FB7" w14:paraId="34DD6FBE"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D2B04AE" w14:textId="77777777" w:rsidR="00946FB7" w:rsidRPr="00946FB7" w:rsidRDefault="00946FB7" w:rsidP="00946FB7">
            <w:pPr>
              <w:suppressAutoHyphens w:val="0"/>
              <w:jc w:val="center"/>
              <w:rPr>
                <w:sz w:val="20"/>
                <w:lang w:eastAsia="pl-PL"/>
              </w:rPr>
            </w:pPr>
            <w:r w:rsidRPr="00946FB7">
              <w:rPr>
                <w:sz w:val="20"/>
                <w:lang w:eastAsia="pl-PL"/>
              </w:rPr>
              <w:t>122</w:t>
            </w:r>
          </w:p>
        </w:tc>
        <w:tc>
          <w:tcPr>
            <w:tcW w:w="1220" w:type="dxa"/>
            <w:tcBorders>
              <w:top w:val="nil"/>
              <w:left w:val="nil"/>
              <w:bottom w:val="single" w:sz="4" w:space="0" w:color="000000"/>
              <w:right w:val="single" w:sz="4" w:space="0" w:color="000000"/>
            </w:tcBorders>
            <w:shd w:val="clear" w:color="auto" w:fill="auto"/>
            <w:noWrap/>
            <w:vAlign w:val="center"/>
            <w:hideMark/>
          </w:tcPr>
          <w:p w14:paraId="265F70F0"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367C660E" w14:textId="77777777" w:rsidR="00946FB7" w:rsidRPr="00946FB7" w:rsidRDefault="00946FB7" w:rsidP="00946FB7">
            <w:pPr>
              <w:suppressAutoHyphens w:val="0"/>
              <w:jc w:val="left"/>
              <w:rPr>
                <w:sz w:val="20"/>
                <w:lang w:eastAsia="pl-PL"/>
              </w:rPr>
            </w:pPr>
            <w:r w:rsidRPr="00946FB7">
              <w:rPr>
                <w:sz w:val="20"/>
                <w:lang w:eastAsia="pl-PL"/>
              </w:rPr>
              <w:t>Izolacja gruba MMA - 5mm</w:t>
            </w:r>
          </w:p>
        </w:tc>
        <w:tc>
          <w:tcPr>
            <w:tcW w:w="720" w:type="dxa"/>
            <w:tcBorders>
              <w:top w:val="nil"/>
              <w:left w:val="nil"/>
              <w:bottom w:val="single" w:sz="4" w:space="0" w:color="000000"/>
              <w:right w:val="single" w:sz="4" w:space="0" w:color="000000"/>
            </w:tcBorders>
            <w:shd w:val="clear" w:color="auto" w:fill="auto"/>
            <w:noWrap/>
            <w:vAlign w:val="center"/>
            <w:hideMark/>
          </w:tcPr>
          <w:p w14:paraId="5D63E9C5"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sz w:val="20"/>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5D0C1DBB" w14:textId="77777777" w:rsidR="00946FB7" w:rsidRPr="00946FB7" w:rsidRDefault="00946FB7" w:rsidP="00946FB7">
            <w:pPr>
              <w:suppressAutoHyphens w:val="0"/>
              <w:jc w:val="center"/>
              <w:rPr>
                <w:sz w:val="20"/>
                <w:lang w:eastAsia="pl-PL"/>
              </w:rPr>
            </w:pPr>
            <w:r w:rsidRPr="00946FB7">
              <w:rPr>
                <w:sz w:val="20"/>
                <w:lang w:eastAsia="pl-PL"/>
              </w:rPr>
              <w:t>94</w:t>
            </w:r>
          </w:p>
        </w:tc>
      </w:tr>
      <w:tr w:rsidR="00946FB7" w:rsidRPr="00946FB7" w14:paraId="27FAF1F3"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E149993" w14:textId="77777777" w:rsidR="00946FB7" w:rsidRPr="00946FB7" w:rsidRDefault="00946FB7" w:rsidP="00946FB7">
            <w:pPr>
              <w:suppressAutoHyphens w:val="0"/>
              <w:jc w:val="center"/>
              <w:rPr>
                <w:sz w:val="20"/>
                <w:lang w:eastAsia="pl-PL"/>
              </w:rPr>
            </w:pPr>
            <w:r w:rsidRPr="00946FB7">
              <w:rPr>
                <w:sz w:val="20"/>
                <w:lang w:eastAsia="pl-PL"/>
              </w:rPr>
              <w:t>123</w:t>
            </w:r>
          </w:p>
        </w:tc>
        <w:tc>
          <w:tcPr>
            <w:tcW w:w="1220" w:type="dxa"/>
            <w:tcBorders>
              <w:top w:val="nil"/>
              <w:left w:val="nil"/>
              <w:bottom w:val="single" w:sz="4" w:space="0" w:color="000000"/>
              <w:right w:val="single" w:sz="4" w:space="0" w:color="000000"/>
            </w:tcBorders>
            <w:shd w:val="clear" w:color="auto" w:fill="auto"/>
            <w:noWrap/>
            <w:vAlign w:val="center"/>
            <w:hideMark/>
          </w:tcPr>
          <w:p w14:paraId="6754762A"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E461A53" w14:textId="77777777" w:rsidR="00946FB7" w:rsidRPr="00946FB7" w:rsidRDefault="00946FB7" w:rsidP="00946FB7">
            <w:pPr>
              <w:suppressAutoHyphens w:val="0"/>
              <w:jc w:val="left"/>
              <w:rPr>
                <w:sz w:val="20"/>
                <w:lang w:eastAsia="pl-PL"/>
              </w:rPr>
            </w:pPr>
            <w:r w:rsidRPr="00946FB7">
              <w:rPr>
                <w:sz w:val="20"/>
                <w:lang w:eastAsia="pl-PL"/>
              </w:rPr>
              <w:t>Warstwa wiążąca - nawierzchnia jezdni z asfaltu lanego MA-11</w:t>
            </w:r>
          </w:p>
        </w:tc>
        <w:tc>
          <w:tcPr>
            <w:tcW w:w="720" w:type="dxa"/>
            <w:tcBorders>
              <w:top w:val="nil"/>
              <w:left w:val="nil"/>
              <w:bottom w:val="single" w:sz="4" w:space="0" w:color="000000"/>
              <w:right w:val="single" w:sz="4" w:space="0" w:color="000000"/>
            </w:tcBorders>
            <w:shd w:val="clear" w:color="auto" w:fill="auto"/>
            <w:noWrap/>
            <w:vAlign w:val="center"/>
            <w:hideMark/>
          </w:tcPr>
          <w:p w14:paraId="526CBFA9"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3101AA9C" w14:textId="77777777" w:rsidR="00946FB7" w:rsidRPr="00946FB7" w:rsidRDefault="00946FB7" w:rsidP="00946FB7">
            <w:pPr>
              <w:suppressAutoHyphens w:val="0"/>
              <w:jc w:val="center"/>
              <w:rPr>
                <w:sz w:val="20"/>
                <w:lang w:eastAsia="pl-PL"/>
              </w:rPr>
            </w:pPr>
            <w:r w:rsidRPr="00946FB7">
              <w:rPr>
                <w:sz w:val="20"/>
                <w:lang w:eastAsia="pl-PL"/>
              </w:rPr>
              <w:t>241</w:t>
            </w:r>
          </w:p>
        </w:tc>
      </w:tr>
      <w:tr w:rsidR="00946FB7" w:rsidRPr="00946FB7" w14:paraId="4A214B43"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120B17F" w14:textId="77777777" w:rsidR="00946FB7" w:rsidRPr="00946FB7" w:rsidRDefault="00946FB7" w:rsidP="00946FB7">
            <w:pPr>
              <w:suppressAutoHyphens w:val="0"/>
              <w:jc w:val="center"/>
              <w:rPr>
                <w:sz w:val="20"/>
                <w:lang w:eastAsia="pl-PL"/>
              </w:rPr>
            </w:pPr>
            <w:r w:rsidRPr="00946FB7">
              <w:rPr>
                <w:sz w:val="20"/>
                <w:lang w:eastAsia="pl-PL"/>
              </w:rPr>
              <w:t>124</w:t>
            </w:r>
          </w:p>
        </w:tc>
        <w:tc>
          <w:tcPr>
            <w:tcW w:w="1220" w:type="dxa"/>
            <w:tcBorders>
              <w:top w:val="nil"/>
              <w:left w:val="nil"/>
              <w:bottom w:val="single" w:sz="4" w:space="0" w:color="000000"/>
              <w:right w:val="single" w:sz="4" w:space="0" w:color="000000"/>
            </w:tcBorders>
            <w:shd w:val="clear" w:color="auto" w:fill="auto"/>
            <w:noWrap/>
            <w:vAlign w:val="center"/>
            <w:hideMark/>
          </w:tcPr>
          <w:p w14:paraId="3E463425"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64B5592" w14:textId="77777777" w:rsidR="00946FB7" w:rsidRPr="00946FB7" w:rsidRDefault="00946FB7" w:rsidP="00946FB7">
            <w:pPr>
              <w:suppressAutoHyphens w:val="0"/>
              <w:jc w:val="left"/>
              <w:rPr>
                <w:sz w:val="20"/>
                <w:lang w:eastAsia="pl-PL"/>
              </w:rPr>
            </w:pPr>
            <w:r w:rsidRPr="00946FB7">
              <w:rPr>
                <w:sz w:val="20"/>
                <w:lang w:eastAsia="pl-PL"/>
              </w:rPr>
              <w:t>Warstwa ścieralna - nawierzchnia jezdni z asfaltu lanego</w:t>
            </w:r>
          </w:p>
        </w:tc>
        <w:tc>
          <w:tcPr>
            <w:tcW w:w="720" w:type="dxa"/>
            <w:tcBorders>
              <w:top w:val="nil"/>
              <w:left w:val="nil"/>
              <w:bottom w:val="single" w:sz="4" w:space="0" w:color="000000"/>
              <w:right w:val="single" w:sz="4" w:space="0" w:color="000000"/>
            </w:tcBorders>
            <w:shd w:val="clear" w:color="auto" w:fill="auto"/>
            <w:noWrap/>
            <w:vAlign w:val="center"/>
            <w:hideMark/>
          </w:tcPr>
          <w:p w14:paraId="331E8B9F"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35DF147A" w14:textId="77777777" w:rsidR="00946FB7" w:rsidRPr="00946FB7" w:rsidRDefault="00946FB7" w:rsidP="00946FB7">
            <w:pPr>
              <w:suppressAutoHyphens w:val="0"/>
              <w:jc w:val="center"/>
              <w:rPr>
                <w:sz w:val="20"/>
                <w:lang w:eastAsia="pl-PL"/>
              </w:rPr>
            </w:pPr>
            <w:r w:rsidRPr="00946FB7">
              <w:rPr>
                <w:sz w:val="20"/>
                <w:lang w:eastAsia="pl-PL"/>
              </w:rPr>
              <w:t>241</w:t>
            </w:r>
          </w:p>
        </w:tc>
      </w:tr>
      <w:tr w:rsidR="00946FB7" w:rsidRPr="00946FB7" w14:paraId="37E37B48"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A5112FE" w14:textId="77777777" w:rsidR="00946FB7" w:rsidRPr="00946FB7" w:rsidRDefault="00946FB7" w:rsidP="00946FB7">
            <w:pPr>
              <w:suppressAutoHyphens w:val="0"/>
              <w:jc w:val="center"/>
              <w:rPr>
                <w:sz w:val="20"/>
                <w:lang w:eastAsia="pl-PL"/>
              </w:rPr>
            </w:pPr>
            <w:r w:rsidRPr="00946FB7">
              <w:rPr>
                <w:sz w:val="20"/>
                <w:lang w:eastAsia="pl-PL"/>
              </w:rPr>
              <w:t>125</w:t>
            </w:r>
          </w:p>
        </w:tc>
        <w:tc>
          <w:tcPr>
            <w:tcW w:w="1220" w:type="dxa"/>
            <w:tcBorders>
              <w:top w:val="nil"/>
              <w:left w:val="nil"/>
              <w:bottom w:val="single" w:sz="4" w:space="0" w:color="000000"/>
              <w:right w:val="single" w:sz="4" w:space="0" w:color="000000"/>
            </w:tcBorders>
            <w:shd w:val="clear" w:color="auto" w:fill="auto"/>
            <w:noWrap/>
            <w:vAlign w:val="center"/>
            <w:hideMark/>
          </w:tcPr>
          <w:p w14:paraId="13528952"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606AC9C2" w14:textId="77777777" w:rsidR="00946FB7" w:rsidRPr="00946FB7" w:rsidRDefault="00946FB7" w:rsidP="00946FB7">
            <w:pPr>
              <w:suppressAutoHyphens w:val="0"/>
              <w:jc w:val="left"/>
              <w:rPr>
                <w:sz w:val="20"/>
                <w:lang w:eastAsia="pl-PL"/>
              </w:rPr>
            </w:pPr>
            <w:r w:rsidRPr="00946FB7">
              <w:rPr>
                <w:sz w:val="20"/>
                <w:lang w:eastAsia="pl-PL"/>
              </w:rPr>
              <w:t xml:space="preserve">Nawierzchnia na kapach z żywic epoksydowo-poliuretanowych </w:t>
            </w:r>
          </w:p>
        </w:tc>
        <w:tc>
          <w:tcPr>
            <w:tcW w:w="720" w:type="dxa"/>
            <w:tcBorders>
              <w:top w:val="nil"/>
              <w:left w:val="nil"/>
              <w:bottom w:val="single" w:sz="4" w:space="0" w:color="000000"/>
              <w:right w:val="single" w:sz="4" w:space="0" w:color="000000"/>
            </w:tcBorders>
            <w:shd w:val="clear" w:color="auto" w:fill="auto"/>
            <w:noWrap/>
            <w:vAlign w:val="center"/>
            <w:hideMark/>
          </w:tcPr>
          <w:p w14:paraId="7BCAEF70"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3350A555" w14:textId="77777777" w:rsidR="00946FB7" w:rsidRPr="00946FB7" w:rsidRDefault="00946FB7" w:rsidP="00946FB7">
            <w:pPr>
              <w:suppressAutoHyphens w:val="0"/>
              <w:jc w:val="center"/>
              <w:rPr>
                <w:sz w:val="20"/>
                <w:lang w:eastAsia="pl-PL"/>
              </w:rPr>
            </w:pPr>
            <w:r w:rsidRPr="00946FB7">
              <w:rPr>
                <w:sz w:val="20"/>
                <w:lang w:eastAsia="pl-PL"/>
              </w:rPr>
              <w:t>138</w:t>
            </w:r>
          </w:p>
        </w:tc>
      </w:tr>
      <w:tr w:rsidR="00946FB7" w:rsidRPr="00946FB7" w14:paraId="52742F93"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2CFD44FC"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0B4C4A7F"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08D2A08A" w14:textId="77777777" w:rsidR="00946FB7" w:rsidRPr="00946FB7" w:rsidRDefault="00946FB7" w:rsidP="00946FB7">
            <w:pPr>
              <w:suppressAutoHyphens w:val="0"/>
              <w:jc w:val="left"/>
              <w:rPr>
                <w:b/>
                <w:bCs/>
                <w:sz w:val="20"/>
                <w:lang w:eastAsia="pl-PL"/>
              </w:rPr>
            </w:pPr>
            <w:r w:rsidRPr="00946FB7">
              <w:rPr>
                <w:b/>
                <w:bCs/>
                <w:sz w:val="20"/>
                <w:lang w:eastAsia="pl-PL"/>
              </w:rPr>
              <w:t xml:space="preserve">Odwodnienie  </w:t>
            </w:r>
          </w:p>
        </w:tc>
        <w:tc>
          <w:tcPr>
            <w:tcW w:w="720" w:type="dxa"/>
            <w:tcBorders>
              <w:top w:val="nil"/>
              <w:left w:val="nil"/>
              <w:bottom w:val="single" w:sz="4" w:space="0" w:color="000000"/>
              <w:right w:val="single" w:sz="4" w:space="0" w:color="000000"/>
            </w:tcBorders>
            <w:shd w:val="clear" w:color="C0C0C0" w:fill="CCCCFF"/>
            <w:noWrap/>
            <w:vAlign w:val="center"/>
            <w:hideMark/>
          </w:tcPr>
          <w:p w14:paraId="13657CAB"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376C57E1"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7185A906"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E51F644" w14:textId="77777777" w:rsidR="00946FB7" w:rsidRPr="00946FB7" w:rsidRDefault="00946FB7" w:rsidP="00946FB7">
            <w:pPr>
              <w:suppressAutoHyphens w:val="0"/>
              <w:jc w:val="center"/>
              <w:rPr>
                <w:sz w:val="20"/>
                <w:lang w:eastAsia="pl-PL"/>
              </w:rPr>
            </w:pPr>
            <w:r w:rsidRPr="00946FB7">
              <w:rPr>
                <w:sz w:val="20"/>
                <w:lang w:eastAsia="pl-PL"/>
              </w:rPr>
              <w:t>126</w:t>
            </w:r>
          </w:p>
        </w:tc>
        <w:tc>
          <w:tcPr>
            <w:tcW w:w="1220" w:type="dxa"/>
            <w:tcBorders>
              <w:top w:val="nil"/>
              <w:left w:val="nil"/>
              <w:bottom w:val="single" w:sz="4" w:space="0" w:color="000000"/>
              <w:right w:val="single" w:sz="4" w:space="0" w:color="000000"/>
            </w:tcBorders>
            <w:shd w:val="clear" w:color="auto" w:fill="auto"/>
            <w:noWrap/>
            <w:vAlign w:val="center"/>
            <w:hideMark/>
          </w:tcPr>
          <w:p w14:paraId="39615CB4"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672E4299" w14:textId="77777777" w:rsidR="00946FB7" w:rsidRPr="00946FB7" w:rsidRDefault="00946FB7" w:rsidP="00946FB7">
            <w:pPr>
              <w:suppressAutoHyphens w:val="0"/>
              <w:jc w:val="left"/>
              <w:rPr>
                <w:sz w:val="20"/>
                <w:lang w:eastAsia="pl-PL"/>
              </w:rPr>
            </w:pPr>
            <w:r w:rsidRPr="00946FB7">
              <w:rPr>
                <w:sz w:val="20"/>
                <w:lang w:eastAsia="pl-PL"/>
              </w:rPr>
              <w:t xml:space="preserve">Wpusty mostowe żeliwne - </w:t>
            </w:r>
            <w:proofErr w:type="spellStart"/>
            <w:r w:rsidRPr="00946FB7">
              <w:rPr>
                <w:sz w:val="20"/>
                <w:lang w:eastAsia="pl-PL"/>
              </w:rPr>
              <w:t>przykrawężnikowe</w:t>
            </w:r>
            <w:proofErr w:type="spellEnd"/>
          </w:p>
        </w:tc>
        <w:tc>
          <w:tcPr>
            <w:tcW w:w="720" w:type="dxa"/>
            <w:tcBorders>
              <w:top w:val="nil"/>
              <w:left w:val="nil"/>
              <w:bottom w:val="single" w:sz="4" w:space="0" w:color="000000"/>
              <w:right w:val="single" w:sz="4" w:space="0" w:color="000000"/>
            </w:tcBorders>
            <w:shd w:val="clear" w:color="auto" w:fill="auto"/>
            <w:noWrap/>
            <w:vAlign w:val="center"/>
            <w:hideMark/>
          </w:tcPr>
          <w:p w14:paraId="74BDE648"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34385E47" w14:textId="77777777" w:rsidR="00946FB7" w:rsidRPr="00946FB7" w:rsidRDefault="00946FB7" w:rsidP="00946FB7">
            <w:pPr>
              <w:suppressAutoHyphens w:val="0"/>
              <w:jc w:val="center"/>
              <w:rPr>
                <w:sz w:val="20"/>
                <w:lang w:eastAsia="pl-PL"/>
              </w:rPr>
            </w:pPr>
            <w:r w:rsidRPr="00946FB7">
              <w:rPr>
                <w:sz w:val="20"/>
                <w:lang w:eastAsia="pl-PL"/>
              </w:rPr>
              <w:t>11</w:t>
            </w:r>
          </w:p>
        </w:tc>
      </w:tr>
      <w:tr w:rsidR="00946FB7" w:rsidRPr="00946FB7" w14:paraId="1D155CED"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FB24637" w14:textId="77777777" w:rsidR="00946FB7" w:rsidRPr="00946FB7" w:rsidRDefault="00946FB7" w:rsidP="00946FB7">
            <w:pPr>
              <w:suppressAutoHyphens w:val="0"/>
              <w:jc w:val="center"/>
              <w:rPr>
                <w:sz w:val="20"/>
                <w:lang w:eastAsia="pl-PL"/>
              </w:rPr>
            </w:pPr>
            <w:r w:rsidRPr="00946FB7">
              <w:rPr>
                <w:sz w:val="20"/>
                <w:lang w:eastAsia="pl-PL"/>
              </w:rPr>
              <w:t>127</w:t>
            </w:r>
          </w:p>
        </w:tc>
        <w:tc>
          <w:tcPr>
            <w:tcW w:w="1220" w:type="dxa"/>
            <w:tcBorders>
              <w:top w:val="nil"/>
              <w:left w:val="nil"/>
              <w:bottom w:val="single" w:sz="4" w:space="0" w:color="000000"/>
              <w:right w:val="single" w:sz="4" w:space="0" w:color="000000"/>
            </w:tcBorders>
            <w:shd w:val="clear" w:color="auto" w:fill="auto"/>
            <w:noWrap/>
            <w:vAlign w:val="center"/>
            <w:hideMark/>
          </w:tcPr>
          <w:p w14:paraId="653C6958"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59A24C1A" w14:textId="77777777" w:rsidR="00946FB7" w:rsidRPr="00946FB7" w:rsidRDefault="00946FB7" w:rsidP="00946FB7">
            <w:pPr>
              <w:suppressAutoHyphens w:val="0"/>
              <w:jc w:val="left"/>
              <w:rPr>
                <w:sz w:val="20"/>
                <w:lang w:eastAsia="pl-PL"/>
              </w:rPr>
            </w:pPr>
            <w:r w:rsidRPr="00946FB7">
              <w:rPr>
                <w:sz w:val="20"/>
                <w:lang w:eastAsia="pl-PL"/>
              </w:rPr>
              <w:t>Wpusty ściekowe żeliwne z odprowadzeniem fi 150mm</w:t>
            </w:r>
          </w:p>
        </w:tc>
        <w:tc>
          <w:tcPr>
            <w:tcW w:w="720" w:type="dxa"/>
            <w:tcBorders>
              <w:top w:val="nil"/>
              <w:left w:val="nil"/>
              <w:bottom w:val="single" w:sz="4" w:space="0" w:color="000000"/>
              <w:right w:val="single" w:sz="4" w:space="0" w:color="000000"/>
            </w:tcBorders>
            <w:shd w:val="clear" w:color="auto" w:fill="auto"/>
            <w:noWrap/>
            <w:vAlign w:val="center"/>
            <w:hideMark/>
          </w:tcPr>
          <w:p w14:paraId="424E7A4E"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57B6DBA6" w14:textId="77777777" w:rsidR="00946FB7" w:rsidRPr="00946FB7" w:rsidRDefault="00946FB7" w:rsidP="00946FB7">
            <w:pPr>
              <w:suppressAutoHyphens w:val="0"/>
              <w:jc w:val="center"/>
              <w:rPr>
                <w:sz w:val="20"/>
                <w:lang w:eastAsia="pl-PL"/>
              </w:rPr>
            </w:pPr>
            <w:r w:rsidRPr="00946FB7">
              <w:rPr>
                <w:sz w:val="20"/>
                <w:lang w:eastAsia="pl-PL"/>
              </w:rPr>
              <w:t>6</w:t>
            </w:r>
          </w:p>
        </w:tc>
      </w:tr>
      <w:tr w:rsidR="00946FB7" w:rsidRPr="00946FB7" w14:paraId="37F74595"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579ABFF8" w14:textId="77777777" w:rsidR="00946FB7" w:rsidRPr="00946FB7" w:rsidRDefault="00946FB7" w:rsidP="00946FB7">
            <w:pPr>
              <w:suppressAutoHyphens w:val="0"/>
              <w:jc w:val="center"/>
              <w:rPr>
                <w:sz w:val="20"/>
                <w:lang w:eastAsia="pl-PL"/>
              </w:rPr>
            </w:pPr>
            <w:r w:rsidRPr="00946FB7">
              <w:rPr>
                <w:sz w:val="20"/>
                <w:lang w:eastAsia="pl-PL"/>
              </w:rPr>
              <w:t>128</w:t>
            </w:r>
          </w:p>
        </w:tc>
        <w:tc>
          <w:tcPr>
            <w:tcW w:w="1220" w:type="dxa"/>
            <w:tcBorders>
              <w:top w:val="nil"/>
              <w:left w:val="nil"/>
              <w:bottom w:val="single" w:sz="4" w:space="0" w:color="000000"/>
              <w:right w:val="single" w:sz="4" w:space="0" w:color="000000"/>
            </w:tcBorders>
            <w:shd w:val="clear" w:color="auto" w:fill="auto"/>
            <w:noWrap/>
            <w:vAlign w:val="center"/>
            <w:hideMark/>
          </w:tcPr>
          <w:p w14:paraId="66C37F0F"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4EE46DA" w14:textId="77777777" w:rsidR="00946FB7" w:rsidRPr="00946FB7" w:rsidRDefault="00946FB7" w:rsidP="00946FB7">
            <w:pPr>
              <w:suppressAutoHyphens w:val="0"/>
              <w:jc w:val="left"/>
              <w:rPr>
                <w:sz w:val="20"/>
                <w:lang w:eastAsia="pl-PL"/>
              </w:rPr>
            </w:pPr>
            <w:r w:rsidRPr="00946FB7">
              <w:rPr>
                <w:sz w:val="20"/>
                <w:lang w:eastAsia="pl-PL"/>
              </w:rPr>
              <w:t>Rury odpływowe i zbiorcze w instalacji odwodnieniowej fi150</w:t>
            </w:r>
          </w:p>
        </w:tc>
        <w:tc>
          <w:tcPr>
            <w:tcW w:w="720" w:type="dxa"/>
            <w:tcBorders>
              <w:top w:val="nil"/>
              <w:left w:val="nil"/>
              <w:bottom w:val="single" w:sz="4" w:space="0" w:color="000000"/>
              <w:right w:val="single" w:sz="4" w:space="0" w:color="000000"/>
            </w:tcBorders>
            <w:shd w:val="clear" w:color="auto" w:fill="auto"/>
            <w:noWrap/>
            <w:vAlign w:val="center"/>
            <w:hideMark/>
          </w:tcPr>
          <w:p w14:paraId="74210251"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3162D7A3" w14:textId="77777777" w:rsidR="00946FB7" w:rsidRPr="00946FB7" w:rsidRDefault="00946FB7" w:rsidP="00946FB7">
            <w:pPr>
              <w:suppressAutoHyphens w:val="0"/>
              <w:jc w:val="center"/>
              <w:rPr>
                <w:sz w:val="20"/>
                <w:lang w:eastAsia="pl-PL"/>
              </w:rPr>
            </w:pPr>
            <w:r w:rsidRPr="00946FB7">
              <w:rPr>
                <w:sz w:val="20"/>
                <w:lang w:eastAsia="pl-PL"/>
              </w:rPr>
              <w:t>100</w:t>
            </w:r>
          </w:p>
        </w:tc>
      </w:tr>
      <w:tr w:rsidR="00946FB7" w:rsidRPr="00946FB7" w14:paraId="091FC0EC"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43535E7" w14:textId="77777777" w:rsidR="00946FB7" w:rsidRPr="00946FB7" w:rsidRDefault="00946FB7" w:rsidP="00946FB7">
            <w:pPr>
              <w:suppressAutoHyphens w:val="0"/>
              <w:jc w:val="center"/>
              <w:rPr>
                <w:sz w:val="20"/>
                <w:lang w:eastAsia="pl-PL"/>
              </w:rPr>
            </w:pPr>
            <w:r w:rsidRPr="00946FB7">
              <w:rPr>
                <w:sz w:val="20"/>
                <w:lang w:eastAsia="pl-PL"/>
              </w:rPr>
              <w:t>129</w:t>
            </w:r>
          </w:p>
        </w:tc>
        <w:tc>
          <w:tcPr>
            <w:tcW w:w="1220" w:type="dxa"/>
            <w:tcBorders>
              <w:top w:val="nil"/>
              <w:left w:val="nil"/>
              <w:bottom w:val="single" w:sz="4" w:space="0" w:color="000000"/>
              <w:right w:val="single" w:sz="4" w:space="0" w:color="000000"/>
            </w:tcBorders>
            <w:shd w:val="clear" w:color="auto" w:fill="auto"/>
            <w:noWrap/>
            <w:vAlign w:val="center"/>
            <w:hideMark/>
          </w:tcPr>
          <w:p w14:paraId="2861B16A"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6E008D2" w14:textId="77777777" w:rsidR="00946FB7" w:rsidRPr="00946FB7" w:rsidRDefault="00946FB7" w:rsidP="00946FB7">
            <w:pPr>
              <w:suppressAutoHyphens w:val="0"/>
              <w:jc w:val="left"/>
              <w:rPr>
                <w:sz w:val="20"/>
                <w:lang w:eastAsia="pl-PL"/>
              </w:rPr>
            </w:pPr>
            <w:r w:rsidRPr="00946FB7">
              <w:rPr>
                <w:sz w:val="20"/>
                <w:lang w:eastAsia="pl-PL"/>
              </w:rPr>
              <w:t xml:space="preserve">Odwodnienie </w:t>
            </w:r>
            <w:proofErr w:type="spellStart"/>
            <w:r w:rsidRPr="00946FB7">
              <w:rPr>
                <w:sz w:val="20"/>
                <w:lang w:eastAsia="pl-PL"/>
              </w:rPr>
              <w:t>izloacji</w:t>
            </w:r>
            <w:proofErr w:type="spellEnd"/>
            <w:r w:rsidRPr="00946FB7">
              <w:rPr>
                <w:sz w:val="20"/>
                <w:lang w:eastAsia="pl-PL"/>
              </w:rPr>
              <w:t xml:space="preserve"> pomostu -Drenaż z geowłókniny i kruszywa otoczonego żywicą</w:t>
            </w:r>
          </w:p>
        </w:tc>
        <w:tc>
          <w:tcPr>
            <w:tcW w:w="720" w:type="dxa"/>
            <w:tcBorders>
              <w:top w:val="nil"/>
              <w:left w:val="nil"/>
              <w:bottom w:val="single" w:sz="4" w:space="0" w:color="000000"/>
              <w:right w:val="single" w:sz="4" w:space="0" w:color="000000"/>
            </w:tcBorders>
            <w:shd w:val="clear" w:color="auto" w:fill="auto"/>
            <w:noWrap/>
            <w:vAlign w:val="center"/>
            <w:hideMark/>
          </w:tcPr>
          <w:p w14:paraId="1BBF4DE9"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151CB385" w14:textId="77777777" w:rsidR="00946FB7" w:rsidRPr="00946FB7" w:rsidRDefault="00946FB7" w:rsidP="00946FB7">
            <w:pPr>
              <w:suppressAutoHyphens w:val="0"/>
              <w:jc w:val="center"/>
              <w:rPr>
                <w:sz w:val="20"/>
                <w:lang w:eastAsia="pl-PL"/>
              </w:rPr>
            </w:pPr>
            <w:r w:rsidRPr="00946FB7">
              <w:rPr>
                <w:sz w:val="20"/>
                <w:lang w:eastAsia="pl-PL"/>
              </w:rPr>
              <w:t>157</w:t>
            </w:r>
          </w:p>
        </w:tc>
      </w:tr>
      <w:tr w:rsidR="00946FB7" w:rsidRPr="00946FB7" w14:paraId="6B2CF995"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238DBC7" w14:textId="77777777" w:rsidR="00946FB7" w:rsidRPr="00946FB7" w:rsidRDefault="00946FB7" w:rsidP="00946FB7">
            <w:pPr>
              <w:suppressAutoHyphens w:val="0"/>
              <w:jc w:val="center"/>
              <w:rPr>
                <w:sz w:val="20"/>
                <w:lang w:eastAsia="pl-PL"/>
              </w:rPr>
            </w:pPr>
            <w:r w:rsidRPr="00946FB7">
              <w:rPr>
                <w:sz w:val="20"/>
                <w:lang w:eastAsia="pl-PL"/>
              </w:rPr>
              <w:t>130</w:t>
            </w:r>
          </w:p>
        </w:tc>
        <w:tc>
          <w:tcPr>
            <w:tcW w:w="1220" w:type="dxa"/>
            <w:tcBorders>
              <w:top w:val="nil"/>
              <w:left w:val="nil"/>
              <w:bottom w:val="single" w:sz="4" w:space="0" w:color="000000"/>
              <w:right w:val="single" w:sz="4" w:space="0" w:color="000000"/>
            </w:tcBorders>
            <w:shd w:val="clear" w:color="auto" w:fill="auto"/>
            <w:noWrap/>
            <w:vAlign w:val="center"/>
            <w:hideMark/>
          </w:tcPr>
          <w:p w14:paraId="7A54240D"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08F800DC" w14:textId="77777777" w:rsidR="00946FB7" w:rsidRPr="00946FB7" w:rsidRDefault="00946FB7" w:rsidP="00946FB7">
            <w:pPr>
              <w:suppressAutoHyphens w:val="0"/>
              <w:jc w:val="left"/>
              <w:rPr>
                <w:sz w:val="20"/>
                <w:lang w:eastAsia="pl-PL"/>
              </w:rPr>
            </w:pPr>
            <w:r w:rsidRPr="00946FB7">
              <w:rPr>
                <w:sz w:val="20"/>
                <w:lang w:eastAsia="pl-PL"/>
              </w:rPr>
              <w:t>Sączki Ø 50</w:t>
            </w:r>
          </w:p>
        </w:tc>
        <w:tc>
          <w:tcPr>
            <w:tcW w:w="720" w:type="dxa"/>
            <w:tcBorders>
              <w:top w:val="nil"/>
              <w:left w:val="nil"/>
              <w:bottom w:val="single" w:sz="4" w:space="0" w:color="000000"/>
              <w:right w:val="single" w:sz="4" w:space="0" w:color="000000"/>
            </w:tcBorders>
            <w:shd w:val="clear" w:color="auto" w:fill="auto"/>
            <w:noWrap/>
            <w:vAlign w:val="center"/>
            <w:hideMark/>
          </w:tcPr>
          <w:p w14:paraId="2D45AE65"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6540348D" w14:textId="77777777" w:rsidR="00946FB7" w:rsidRPr="00946FB7" w:rsidRDefault="00946FB7" w:rsidP="00946FB7">
            <w:pPr>
              <w:suppressAutoHyphens w:val="0"/>
              <w:jc w:val="center"/>
              <w:rPr>
                <w:sz w:val="20"/>
                <w:lang w:eastAsia="pl-PL"/>
              </w:rPr>
            </w:pPr>
            <w:r w:rsidRPr="00946FB7">
              <w:rPr>
                <w:sz w:val="20"/>
                <w:lang w:eastAsia="pl-PL"/>
              </w:rPr>
              <w:t>22</w:t>
            </w:r>
          </w:p>
        </w:tc>
      </w:tr>
      <w:tr w:rsidR="00946FB7" w:rsidRPr="00946FB7" w14:paraId="6E73877C"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76FCCB4" w14:textId="77777777" w:rsidR="00946FB7" w:rsidRPr="00946FB7" w:rsidRDefault="00946FB7" w:rsidP="00946FB7">
            <w:pPr>
              <w:suppressAutoHyphens w:val="0"/>
              <w:jc w:val="center"/>
              <w:rPr>
                <w:sz w:val="20"/>
                <w:lang w:eastAsia="pl-PL"/>
              </w:rPr>
            </w:pPr>
            <w:r w:rsidRPr="00946FB7">
              <w:rPr>
                <w:sz w:val="20"/>
                <w:lang w:eastAsia="pl-PL"/>
              </w:rPr>
              <w:t>131</w:t>
            </w:r>
          </w:p>
        </w:tc>
        <w:tc>
          <w:tcPr>
            <w:tcW w:w="1220" w:type="dxa"/>
            <w:tcBorders>
              <w:top w:val="nil"/>
              <w:left w:val="nil"/>
              <w:bottom w:val="single" w:sz="4" w:space="0" w:color="000000"/>
              <w:right w:val="single" w:sz="4" w:space="0" w:color="000000"/>
            </w:tcBorders>
            <w:shd w:val="clear" w:color="auto" w:fill="auto"/>
            <w:noWrap/>
            <w:vAlign w:val="center"/>
            <w:hideMark/>
          </w:tcPr>
          <w:p w14:paraId="570CEDBB"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608FEB2" w14:textId="77777777" w:rsidR="00946FB7" w:rsidRPr="00946FB7" w:rsidRDefault="00946FB7" w:rsidP="00946FB7">
            <w:pPr>
              <w:suppressAutoHyphens w:val="0"/>
              <w:jc w:val="left"/>
              <w:rPr>
                <w:sz w:val="20"/>
                <w:lang w:eastAsia="pl-PL"/>
              </w:rPr>
            </w:pPr>
            <w:r w:rsidRPr="00946FB7">
              <w:rPr>
                <w:sz w:val="20"/>
                <w:lang w:eastAsia="pl-PL"/>
              </w:rPr>
              <w:t xml:space="preserve">Ściek </w:t>
            </w:r>
            <w:proofErr w:type="spellStart"/>
            <w:r w:rsidRPr="00946FB7">
              <w:rPr>
                <w:sz w:val="20"/>
                <w:lang w:eastAsia="pl-PL"/>
              </w:rPr>
              <w:t>przykrawężnikowy</w:t>
            </w:r>
            <w:proofErr w:type="spellEnd"/>
            <w:r w:rsidRPr="00946FB7">
              <w:rPr>
                <w:sz w:val="20"/>
                <w:lang w:eastAsia="pl-PL"/>
              </w:rPr>
              <w:t xml:space="preserve"> z elementów granitowych</w:t>
            </w:r>
          </w:p>
        </w:tc>
        <w:tc>
          <w:tcPr>
            <w:tcW w:w="720" w:type="dxa"/>
            <w:tcBorders>
              <w:top w:val="nil"/>
              <w:left w:val="nil"/>
              <w:bottom w:val="single" w:sz="4" w:space="0" w:color="000000"/>
              <w:right w:val="single" w:sz="4" w:space="0" w:color="000000"/>
            </w:tcBorders>
            <w:shd w:val="clear" w:color="auto" w:fill="auto"/>
            <w:noWrap/>
            <w:vAlign w:val="center"/>
            <w:hideMark/>
          </w:tcPr>
          <w:p w14:paraId="421FAB63"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53FEBBB2" w14:textId="77777777" w:rsidR="00946FB7" w:rsidRPr="00946FB7" w:rsidRDefault="00946FB7" w:rsidP="00946FB7">
            <w:pPr>
              <w:suppressAutoHyphens w:val="0"/>
              <w:jc w:val="center"/>
              <w:rPr>
                <w:sz w:val="20"/>
                <w:lang w:eastAsia="pl-PL"/>
              </w:rPr>
            </w:pPr>
            <w:r w:rsidRPr="00946FB7">
              <w:rPr>
                <w:sz w:val="20"/>
                <w:lang w:eastAsia="pl-PL"/>
              </w:rPr>
              <w:t>30</w:t>
            </w:r>
          </w:p>
        </w:tc>
      </w:tr>
      <w:tr w:rsidR="00946FB7" w:rsidRPr="00946FB7" w14:paraId="0D4D25A8"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121887F" w14:textId="77777777" w:rsidR="00946FB7" w:rsidRPr="00946FB7" w:rsidRDefault="00946FB7" w:rsidP="00946FB7">
            <w:pPr>
              <w:suppressAutoHyphens w:val="0"/>
              <w:jc w:val="center"/>
              <w:rPr>
                <w:sz w:val="20"/>
                <w:lang w:eastAsia="pl-PL"/>
              </w:rPr>
            </w:pPr>
            <w:r w:rsidRPr="00946FB7">
              <w:rPr>
                <w:sz w:val="20"/>
                <w:lang w:eastAsia="pl-PL"/>
              </w:rPr>
              <w:t>132</w:t>
            </w:r>
          </w:p>
        </w:tc>
        <w:tc>
          <w:tcPr>
            <w:tcW w:w="1220" w:type="dxa"/>
            <w:tcBorders>
              <w:top w:val="nil"/>
              <w:left w:val="nil"/>
              <w:bottom w:val="single" w:sz="4" w:space="0" w:color="000000"/>
              <w:right w:val="single" w:sz="4" w:space="0" w:color="000000"/>
            </w:tcBorders>
            <w:shd w:val="clear" w:color="auto" w:fill="auto"/>
            <w:noWrap/>
            <w:vAlign w:val="center"/>
            <w:hideMark/>
          </w:tcPr>
          <w:p w14:paraId="5E7E5211"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F1F3F87" w14:textId="77777777" w:rsidR="00946FB7" w:rsidRPr="00946FB7" w:rsidRDefault="00946FB7" w:rsidP="00946FB7">
            <w:pPr>
              <w:suppressAutoHyphens w:val="0"/>
              <w:jc w:val="left"/>
              <w:rPr>
                <w:sz w:val="20"/>
                <w:lang w:eastAsia="pl-PL"/>
              </w:rPr>
            </w:pPr>
            <w:r w:rsidRPr="00946FB7">
              <w:rPr>
                <w:sz w:val="20"/>
                <w:lang w:eastAsia="pl-PL"/>
              </w:rPr>
              <w:t>Drenaż z folii kubełkowej z geowłókniną</w:t>
            </w:r>
          </w:p>
        </w:tc>
        <w:tc>
          <w:tcPr>
            <w:tcW w:w="720" w:type="dxa"/>
            <w:tcBorders>
              <w:top w:val="nil"/>
              <w:left w:val="nil"/>
              <w:bottom w:val="single" w:sz="4" w:space="0" w:color="000000"/>
              <w:right w:val="single" w:sz="4" w:space="0" w:color="000000"/>
            </w:tcBorders>
            <w:shd w:val="clear" w:color="auto" w:fill="auto"/>
            <w:noWrap/>
            <w:vAlign w:val="center"/>
            <w:hideMark/>
          </w:tcPr>
          <w:p w14:paraId="5CD4E05A"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sz w:val="20"/>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6DAFD361" w14:textId="77777777" w:rsidR="00946FB7" w:rsidRPr="00946FB7" w:rsidRDefault="00946FB7" w:rsidP="00946FB7">
            <w:pPr>
              <w:suppressAutoHyphens w:val="0"/>
              <w:jc w:val="center"/>
              <w:rPr>
                <w:sz w:val="20"/>
                <w:lang w:eastAsia="pl-PL"/>
              </w:rPr>
            </w:pPr>
            <w:r w:rsidRPr="00946FB7">
              <w:rPr>
                <w:sz w:val="20"/>
                <w:lang w:eastAsia="pl-PL"/>
              </w:rPr>
              <w:t>476</w:t>
            </w:r>
          </w:p>
        </w:tc>
      </w:tr>
      <w:tr w:rsidR="00946FB7" w:rsidRPr="00946FB7" w14:paraId="7327BFF1"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3AA436B" w14:textId="77777777" w:rsidR="00946FB7" w:rsidRPr="00946FB7" w:rsidRDefault="00946FB7" w:rsidP="00946FB7">
            <w:pPr>
              <w:suppressAutoHyphens w:val="0"/>
              <w:jc w:val="center"/>
              <w:rPr>
                <w:sz w:val="20"/>
                <w:lang w:eastAsia="pl-PL"/>
              </w:rPr>
            </w:pPr>
            <w:r w:rsidRPr="00946FB7">
              <w:rPr>
                <w:sz w:val="20"/>
                <w:lang w:eastAsia="pl-PL"/>
              </w:rPr>
              <w:t>133</w:t>
            </w:r>
          </w:p>
        </w:tc>
        <w:tc>
          <w:tcPr>
            <w:tcW w:w="1220" w:type="dxa"/>
            <w:tcBorders>
              <w:top w:val="nil"/>
              <w:left w:val="nil"/>
              <w:bottom w:val="single" w:sz="4" w:space="0" w:color="000000"/>
              <w:right w:val="single" w:sz="4" w:space="0" w:color="000000"/>
            </w:tcBorders>
            <w:shd w:val="clear" w:color="auto" w:fill="auto"/>
            <w:noWrap/>
            <w:vAlign w:val="center"/>
            <w:hideMark/>
          </w:tcPr>
          <w:p w14:paraId="15E95237"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3303C280" w14:textId="77777777" w:rsidR="00946FB7" w:rsidRPr="00946FB7" w:rsidRDefault="00946FB7" w:rsidP="00946FB7">
            <w:pPr>
              <w:suppressAutoHyphens w:val="0"/>
              <w:jc w:val="left"/>
              <w:rPr>
                <w:sz w:val="20"/>
                <w:lang w:eastAsia="pl-PL"/>
              </w:rPr>
            </w:pPr>
            <w:r w:rsidRPr="00946FB7">
              <w:rPr>
                <w:sz w:val="20"/>
                <w:lang w:eastAsia="pl-PL"/>
              </w:rPr>
              <w:t xml:space="preserve">Drenaż zasypki - </w:t>
            </w:r>
            <w:proofErr w:type="spellStart"/>
            <w:r w:rsidRPr="00946FB7">
              <w:rPr>
                <w:sz w:val="20"/>
                <w:lang w:eastAsia="pl-PL"/>
              </w:rPr>
              <w:t>geokompozyt</w:t>
            </w:r>
            <w:proofErr w:type="spellEnd"/>
            <w:r w:rsidRPr="00946FB7">
              <w:rPr>
                <w:sz w:val="20"/>
                <w:lang w:eastAsia="pl-PL"/>
              </w:rPr>
              <w:t xml:space="preserve"> drenażowy + filtr z gruntu przepuszczalnego</w:t>
            </w:r>
          </w:p>
        </w:tc>
        <w:tc>
          <w:tcPr>
            <w:tcW w:w="720" w:type="dxa"/>
            <w:tcBorders>
              <w:top w:val="nil"/>
              <w:left w:val="nil"/>
              <w:bottom w:val="single" w:sz="4" w:space="0" w:color="000000"/>
              <w:right w:val="single" w:sz="4" w:space="0" w:color="000000"/>
            </w:tcBorders>
            <w:shd w:val="clear" w:color="auto" w:fill="auto"/>
            <w:noWrap/>
            <w:vAlign w:val="center"/>
            <w:hideMark/>
          </w:tcPr>
          <w:p w14:paraId="32497D05"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484DFE76" w14:textId="77777777" w:rsidR="00946FB7" w:rsidRPr="00946FB7" w:rsidRDefault="00946FB7" w:rsidP="00946FB7">
            <w:pPr>
              <w:suppressAutoHyphens w:val="0"/>
              <w:jc w:val="center"/>
              <w:rPr>
                <w:sz w:val="20"/>
                <w:lang w:eastAsia="pl-PL"/>
              </w:rPr>
            </w:pPr>
            <w:r w:rsidRPr="00946FB7">
              <w:rPr>
                <w:sz w:val="20"/>
                <w:lang w:eastAsia="pl-PL"/>
              </w:rPr>
              <w:t>110</w:t>
            </w:r>
          </w:p>
        </w:tc>
      </w:tr>
      <w:tr w:rsidR="00946FB7" w:rsidRPr="00946FB7" w14:paraId="325B4C5D"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56FB80E7"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098CFD9B"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00E9D511" w14:textId="77777777" w:rsidR="00946FB7" w:rsidRPr="00946FB7" w:rsidRDefault="00946FB7" w:rsidP="00946FB7">
            <w:pPr>
              <w:suppressAutoHyphens w:val="0"/>
              <w:jc w:val="left"/>
              <w:rPr>
                <w:b/>
                <w:bCs/>
                <w:sz w:val="20"/>
                <w:lang w:eastAsia="pl-PL"/>
              </w:rPr>
            </w:pPr>
            <w:r w:rsidRPr="00946FB7">
              <w:rPr>
                <w:b/>
                <w:bCs/>
                <w:sz w:val="20"/>
                <w:lang w:eastAsia="pl-PL"/>
              </w:rPr>
              <w:t>Łożyska</w:t>
            </w:r>
          </w:p>
        </w:tc>
        <w:tc>
          <w:tcPr>
            <w:tcW w:w="720" w:type="dxa"/>
            <w:tcBorders>
              <w:top w:val="nil"/>
              <w:left w:val="nil"/>
              <w:bottom w:val="single" w:sz="4" w:space="0" w:color="000000"/>
              <w:right w:val="single" w:sz="4" w:space="0" w:color="000000"/>
            </w:tcBorders>
            <w:shd w:val="clear" w:color="C0C0C0" w:fill="CCCCFF"/>
            <w:noWrap/>
            <w:vAlign w:val="center"/>
            <w:hideMark/>
          </w:tcPr>
          <w:p w14:paraId="259F91AB"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75A41234"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0B01C9F5"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38D6A91" w14:textId="77777777" w:rsidR="00946FB7" w:rsidRPr="00946FB7" w:rsidRDefault="00946FB7" w:rsidP="00946FB7">
            <w:pPr>
              <w:suppressAutoHyphens w:val="0"/>
              <w:jc w:val="center"/>
              <w:rPr>
                <w:sz w:val="20"/>
                <w:lang w:eastAsia="pl-PL"/>
              </w:rPr>
            </w:pPr>
            <w:r w:rsidRPr="00946FB7">
              <w:rPr>
                <w:sz w:val="20"/>
                <w:lang w:eastAsia="pl-PL"/>
              </w:rPr>
              <w:t>134</w:t>
            </w:r>
          </w:p>
        </w:tc>
        <w:tc>
          <w:tcPr>
            <w:tcW w:w="1220" w:type="dxa"/>
            <w:tcBorders>
              <w:top w:val="nil"/>
              <w:left w:val="nil"/>
              <w:bottom w:val="single" w:sz="4" w:space="0" w:color="000000"/>
              <w:right w:val="single" w:sz="4" w:space="0" w:color="000000"/>
            </w:tcBorders>
            <w:shd w:val="clear" w:color="auto" w:fill="auto"/>
            <w:noWrap/>
            <w:vAlign w:val="center"/>
            <w:hideMark/>
          </w:tcPr>
          <w:p w14:paraId="133E3444"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5467C448" w14:textId="77777777" w:rsidR="00946FB7" w:rsidRPr="00946FB7" w:rsidRDefault="00946FB7" w:rsidP="00946FB7">
            <w:pPr>
              <w:suppressAutoHyphens w:val="0"/>
              <w:jc w:val="left"/>
              <w:rPr>
                <w:sz w:val="20"/>
                <w:lang w:eastAsia="pl-PL"/>
              </w:rPr>
            </w:pPr>
            <w:r w:rsidRPr="00946FB7">
              <w:rPr>
                <w:sz w:val="20"/>
                <w:lang w:eastAsia="pl-PL"/>
              </w:rPr>
              <w:t>Łożyska elastomerowe  jednokierunkowo-przesuwne</w:t>
            </w:r>
          </w:p>
        </w:tc>
        <w:tc>
          <w:tcPr>
            <w:tcW w:w="720" w:type="dxa"/>
            <w:tcBorders>
              <w:top w:val="nil"/>
              <w:left w:val="nil"/>
              <w:bottom w:val="single" w:sz="4" w:space="0" w:color="000000"/>
              <w:right w:val="single" w:sz="4" w:space="0" w:color="000000"/>
            </w:tcBorders>
            <w:shd w:val="clear" w:color="auto" w:fill="auto"/>
            <w:noWrap/>
            <w:vAlign w:val="center"/>
            <w:hideMark/>
          </w:tcPr>
          <w:p w14:paraId="2BE1E51C"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141F2CAE" w14:textId="77777777" w:rsidR="00946FB7" w:rsidRPr="00946FB7" w:rsidRDefault="00946FB7" w:rsidP="00946FB7">
            <w:pPr>
              <w:suppressAutoHyphens w:val="0"/>
              <w:jc w:val="center"/>
              <w:rPr>
                <w:sz w:val="20"/>
                <w:lang w:eastAsia="pl-PL"/>
              </w:rPr>
            </w:pPr>
            <w:r w:rsidRPr="00946FB7">
              <w:rPr>
                <w:sz w:val="20"/>
                <w:lang w:eastAsia="pl-PL"/>
              </w:rPr>
              <w:t>4</w:t>
            </w:r>
          </w:p>
        </w:tc>
      </w:tr>
      <w:tr w:rsidR="00946FB7" w:rsidRPr="00946FB7" w14:paraId="357ADA6B"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5EAD7F10" w14:textId="77777777" w:rsidR="00946FB7" w:rsidRPr="00946FB7" w:rsidRDefault="00946FB7" w:rsidP="00946FB7">
            <w:pPr>
              <w:suppressAutoHyphens w:val="0"/>
              <w:jc w:val="center"/>
              <w:rPr>
                <w:sz w:val="20"/>
                <w:lang w:eastAsia="pl-PL"/>
              </w:rPr>
            </w:pPr>
            <w:r w:rsidRPr="00946FB7">
              <w:rPr>
                <w:sz w:val="20"/>
                <w:lang w:eastAsia="pl-PL"/>
              </w:rPr>
              <w:t>135</w:t>
            </w:r>
          </w:p>
        </w:tc>
        <w:tc>
          <w:tcPr>
            <w:tcW w:w="1220" w:type="dxa"/>
            <w:tcBorders>
              <w:top w:val="nil"/>
              <w:left w:val="nil"/>
              <w:bottom w:val="single" w:sz="4" w:space="0" w:color="000000"/>
              <w:right w:val="single" w:sz="4" w:space="0" w:color="000000"/>
            </w:tcBorders>
            <w:shd w:val="clear" w:color="auto" w:fill="auto"/>
            <w:noWrap/>
            <w:vAlign w:val="center"/>
            <w:hideMark/>
          </w:tcPr>
          <w:p w14:paraId="40F07875"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6449ECB4" w14:textId="77777777" w:rsidR="00946FB7" w:rsidRPr="00946FB7" w:rsidRDefault="00946FB7" w:rsidP="00946FB7">
            <w:pPr>
              <w:suppressAutoHyphens w:val="0"/>
              <w:jc w:val="left"/>
              <w:rPr>
                <w:sz w:val="20"/>
                <w:lang w:eastAsia="pl-PL"/>
              </w:rPr>
            </w:pPr>
            <w:r w:rsidRPr="00946FB7">
              <w:rPr>
                <w:sz w:val="20"/>
                <w:lang w:eastAsia="pl-PL"/>
              </w:rPr>
              <w:t>Łożyska elastomerowe  wielokierunkowo-przesuwne</w:t>
            </w:r>
          </w:p>
        </w:tc>
        <w:tc>
          <w:tcPr>
            <w:tcW w:w="720" w:type="dxa"/>
            <w:tcBorders>
              <w:top w:val="nil"/>
              <w:left w:val="nil"/>
              <w:bottom w:val="single" w:sz="4" w:space="0" w:color="000000"/>
              <w:right w:val="single" w:sz="4" w:space="0" w:color="000000"/>
            </w:tcBorders>
            <w:shd w:val="clear" w:color="auto" w:fill="auto"/>
            <w:noWrap/>
            <w:vAlign w:val="center"/>
            <w:hideMark/>
          </w:tcPr>
          <w:p w14:paraId="030AAB2F"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4B55CBDE" w14:textId="77777777" w:rsidR="00946FB7" w:rsidRPr="00946FB7" w:rsidRDefault="00946FB7" w:rsidP="00946FB7">
            <w:pPr>
              <w:suppressAutoHyphens w:val="0"/>
              <w:jc w:val="center"/>
              <w:rPr>
                <w:sz w:val="20"/>
                <w:lang w:eastAsia="pl-PL"/>
              </w:rPr>
            </w:pPr>
            <w:r w:rsidRPr="00946FB7">
              <w:rPr>
                <w:sz w:val="20"/>
                <w:lang w:eastAsia="pl-PL"/>
              </w:rPr>
              <w:t>8</w:t>
            </w:r>
          </w:p>
        </w:tc>
      </w:tr>
      <w:tr w:rsidR="00946FB7" w:rsidRPr="00946FB7" w14:paraId="030B8F46"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451A1263"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14403FCD"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7FDC5B28" w14:textId="77777777" w:rsidR="00946FB7" w:rsidRPr="00946FB7" w:rsidRDefault="00946FB7" w:rsidP="00946FB7">
            <w:pPr>
              <w:suppressAutoHyphens w:val="0"/>
              <w:jc w:val="left"/>
              <w:rPr>
                <w:b/>
                <w:bCs/>
                <w:sz w:val="20"/>
                <w:lang w:eastAsia="pl-PL"/>
              </w:rPr>
            </w:pPr>
            <w:r w:rsidRPr="00946FB7">
              <w:rPr>
                <w:b/>
                <w:bCs/>
                <w:sz w:val="20"/>
                <w:lang w:eastAsia="pl-PL"/>
              </w:rPr>
              <w:t>Urządzenia dylatacyjne</w:t>
            </w:r>
          </w:p>
        </w:tc>
        <w:tc>
          <w:tcPr>
            <w:tcW w:w="720" w:type="dxa"/>
            <w:tcBorders>
              <w:top w:val="nil"/>
              <w:left w:val="nil"/>
              <w:bottom w:val="single" w:sz="4" w:space="0" w:color="000000"/>
              <w:right w:val="single" w:sz="4" w:space="0" w:color="000000"/>
            </w:tcBorders>
            <w:shd w:val="clear" w:color="C0C0C0" w:fill="CCCCFF"/>
            <w:noWrap/>
            <w:vAlign w:val="center"/>
            <w:hideMark/>
          </w:tcPr>
          <w:p w14:paraId="43A21CDF"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3D3A5CEC"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275BF016"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D84131E" w14:textId="77777777" w:rsidR="00946FB7" w:rsidRPr="00946FB7" w:rsidRDefault="00946FB7" w:rsidP="00946FB7">
            <w:pPr>
              <w:suppressAutoHyphens w:val="0"/>
              <w:jc w:val="center"/>
              <w:rPr>
                <w:sz w:val="20"/>
                <w:lang w:eastAsia="pl-PL"/>
              </w:rPr>
            </w:pPr>
            <w:r w:rsidRPr="00946FB7">
              <w:rPr>
                <w:sz w:val="20"/>
                <w:lang w:eastAsia="pl-PL"/>
              </w:rPr>
              <w:t>136</w:t>
            </w:r>
          </w:p>
        </w:tc>
        <w:tc>
          <w:tcPr>
            <w:tcW w:w="1220" w:type="dxa"/>
            <w:tcBorders>
              <w:top w:val="nil"/>
              <w:left w:val="nil"/>
              <w:bottom w:val="single" w:sz="4" w:space="0" w:color="000000"/>
              <w:right w:val="single" w:sz="4" w:space="0" w:color="000000"/>
            </w:tcBorders>
            <w:shd w:val="clear" w:color="auto" w:fill="auto"/>
            <w:noWrap/>
            <w:vAlign w:val="center"/>
            <w:hideMark/>
          </w:tcPr>
          <w:p w14:paraId="7EDE69EC"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3592759A" w14:textId="77777777" w:rsidR="00946FB7" w:rsidRPr="00946FB7" w:rsidRDefault="00946FB7" w:rsidP="00946FB7">
            <w:pPr>
              <w:suppressAutoHyphens w:val="0"/>
              <w:jc w:val="left"/>
              <w:rPr>
                <w:sz w:val="20"/>
                <w:lang w:eastAsia="pl-PL"/>
              </w:rPr>
            </w:pPr>
            <w:r w:rsidRPr="00946FB7">
              <w:rPr>
                <w:sz w:val="20"/>
                <w:lang w:eastAsia="pl-PL"/>
              </w:rPr>
              <w:t>Urządzenia dylatacyjne modułowe</w:t>
            </w:r>
          </w:p>
        </w:tc>
        <w:tc>
          <w:tcPr>
            <w:tcW w:w="720" w:type="dxa"/>
            <w:tcBorders>
              <w:top w:val="nil"/>
              <w:left w:val="nil"/>
              <w:bottom w:val="single" w:sz="4" w:space="0" w:color="000000"/>
              <w:right w:val="single" w:sz="4" w:space="0" w:color="000000"/>
            </w:tcBorders>
            <w:shd w:val="clear" w:color="auto" w:fill="auto"/>
            <w:noWrap/>
            <w:vAlign w:val="center"/>
            <w:hideMark/>
          </w:tcPr>
          <w:p w14:paraId="4EB659F4"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44A5CAA5" w14:textId="77777777" w:rsidR="00946FB7" w:rsidRPr="00946FB7" w:rsidRDefault="00946FB7" w:rsidP="00946FB7">
            <w:pPr>
              <w:suppressAutoHyphens w:val="0"/>
              <w:jc w:val="center"/>
              <w:rPr>
                <w:sz w:val="20"/>
                <w:lang w:eastAsia="pl-PL"/>
              </w:rPr>
            </w:pPr>
            <w:r w:rsidRPr="00946FB7">
              <w:rPr>
                <w:sz w:val="20"/>
                <w:lang w:eastAsia="pl-PL"/>
              </w:rPr>
              <w:t>30</w:t>
            </w:r>
          </w:p>
        </w:tc>
      </w:tr>
      <w:tr w:rsidR="00946FB7" w:rsidRPr="00946FB7" w14:paraId="42425CE9"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0D165529"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2CCDBF37"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6C2D7918" w14:textId="77777777" w:rsidR="00946FB7" w:rsidRPr="00946FB7" w:rsidRDefault="00946FB7" w:rsidP="00946FB7">
            <w:pPr>
              <w:suppressAutoHyphens w:val="0"/>
              <w:jc w:val="left"/>
              <w:rPr>
                <w:b/>
                <w:bCs/>
                <w:sz w:val="20"/>
                <w:lang w:eastAsia="pl-PL"/>
              </w:rPr>
            </w:pPr>
            <w:r w:rsidRPr="00946FB7">
              <w:rPr>
                <w:b/>
                <w:bCs/>
                <w:sz w:val="20"/>
                <w:lang w:eastAsia="pl-PL"/>
              </w:rPr>
              <w:t>Elementy zabezpieczające</w:t>
            </w:r>
          </w:p>
        </w:tc>
        <w:tc>
          <w:tcPr>
            <w:tcW w:w="720" w:type="dxa"/>
            <w:tcBorders>
              <w:top w:val="nil"/>
              <w:left w:val="nil"/>
              <w:bottom w:val="single" w:sz="4" w:space="0" w:color="000000"/>
              <w:right w:val="single" w:sz="4" w:space="0" w:color="000000"/>
            </w:tcBorders>
            <w:shd w:val="clear" w:color="C0C0C0" w:fill="CCCCFF"/>
            <w:noWrap/>
            <w:vAlign w:val="center"/>
            <w:hideMark/>
          </w:tcPr>
          <w:p w14:paraId="278B7EF0"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2D918259"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3A164B34"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6F3228D" w14:textId="77777777" w:rsidR="00946FB7" w:rsidRPr="00946FB7" w:rsidRDefault="00946FB7" w:rsidP="00946FB7">
            <w:pPr>
              <w:suppressAutoHyphens w:val="0"/>
              <w:jc w:val="center"/>
              <w:rPr>
                <w:sz w:val="20"/>
                <w:lang w:eastAsia="pl-PL"/>
              </w:rPr>
            </w:pPr>
            <w:r w:rsidRPr="00946FB7">
              <w:rPr>
                <w:sz w:val="20"/>
                <w:lang w:eastAsia="pl-PL"/>
              </w:rPr>
              <w:t>137</w:t>
            </w:r>
          </w:p>
        </w:tc>
        <w:tc>
          <w:tcPr>
            <w:tcW w:w="1220" w:type="dxa"/>
            <w:tcBorders>
              <w:top w:val="nil"/>
              <w:left w:val="nil"/>
              <w:bottom w:val="single" w:sz="4" w:space="0" w:color="000000"/>
              <w:right w:val="single" w:sz="4" w:space="0" w:color="000000"/>
            </w:tcBorders>
            <w:shd w:val="clear" w:color="auto" w:fill="auto"/>
            <w:noWrap/>
            <w:vAlign w:val="center"/>
            <w:hideMark/>
          </w:tcPr>
          <w:p w14:paraId="38812EC6"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EEC3A92" w14:textId="77777777" w:rsidR="00946FB7" w:rsidRPr="00946FB7" w:rsidRDefault="00946FB7" w:rsidP="00946FB7">
            <w:pPr>
              <w:suppressAutoHyphens w:val="0"/>
              <w:jc w:val="left"/>
              <w:rPr>
                <w:sz w:val="20"/>
                <w:lang w:eastAsia="pl-PL"/>
              </w:rPr>
            </w:pPr>
            <w:r w:rsidRPr="00946FB7">
              <w:rPr>
                <w:sz w:val="20"/>
                <w:lang w:eastAsia="pl-PL"/>
              </w:rPr>
              <w:t>Krawężnik kamienny mostowy</w:t>
            </w:r>
          </w:p>
        </w:tc>
        <w:tc>
          <w:tcPr>
            <w:tcW w:w="720" w:type="dxa"/>
            <w:tcBorders>
              <w:top w:val="nil"/>
              <w:left w:val="nil"/>
              <w:bottom w:val="single" w:sz="4" w:space="0" w:color="000000"/>
              <w:right w:val="single" w:sz="4" w:space="0" w:color="000000"/>
            </w:tcBorders>
            <w:shd w:val="clear" w:color="auto" w:fill="auto"/>
            <w:noWrap/>
            <w:vAlign w:val="center"/>
            <w:hideMark/>
          </w:tcPr>
          <w:p w14:paraId="578FC84E"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42044D4D" w14:textId="77777777" w:rsidR="00946FB7" w:rsidRPr="00946FB7" w:rsidRDefault="00946FB7" w:rsidP="00946FB7">
            <w:pPr>
              <w:suppressAutoHyphens w:val="0"/>
              <w:jc w:val="center"/>
              <w:rPr>
                <w:sz w:val="20"/>
                <w:lang w:eastAsia="pl-PL"/>
              </w:rPr>
            </w:pPr>
            <w:r w:rsidRPr="00946FB7">
              <w:rPr>
                <w:sz w:val="20"/>
                <w:lang w:eastAsia="pl-PL"/>
              </w:rPr>
              <w:t>87</w:t>
            </w:r>
          </w:p>
        </w:tc>
      </w:tr>
      <w:tr w:rsidR="00946FB7" w:rsidRPr="00946FB7" w14:paraId="7F6EB455"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44FE7A1" w14:textId="77777777" w:rsidR="00946FB7" w:rsidRPr="00946FB7" w:rsidRDefault="00946FB7" w:rsidP="00946FB7">
            <w:pPr>
              <w:suppressAutoHyphens w:val="0"/>
              <w:jc w:val="center"/>
              <w:rPr>
                <w:sz w:val="20"/>
                <w:lang w:eastAsia="pl-PL"/>
              </w:rPr>
            </w:pPr>
            <w:r w:rsidRPr="00946FB7">
              <w:rPr>
                <w:sz w:val="20"/>
                <w:lang w:eastAsia="pl-PL"/>
              </w:rPr>
              <w:t>137</w:t>
            </w:r>
          </w:p>
        </w:tc>
        <w:tc>
          <w:tcPr>
            <w:tcW w:w="1220" w:type="dxa"/>
            <w:tcBorders>
              <w:top w:val="nil"/>
              <w:left w:val="nil"/>
              <w:bottom w:val="single" w:sz="4" w:space="0" w:color="000000"/>
              <w:right w:val="single" w:sz="4" w:space="0" w:color="000000"/>
            </w:tcBorders>
            <w:shd w:val="clear" w:color="auto" w:fill="auto"/>
            <w:noWrap/>
            <w:vAlign w:val="center"/>
            <w:hideMark/>
          </w:tcPr>
          <w:p w14:paraId="0875C7E2"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981EC04" w14:textId="77777777" w:rsidR="00946FB7" w:rsidRPr="00946FB7" w:rsidRDefault="00946FB7" w:rsidP="00946FB7">
            <w:pPr>
              <w:suppressAutoHyphens w:val="0"/>
              <w:jc w:val="left"/>
              <w:rPr>
                <w:sz w:val="20"/>
                <w:lang w:eastAsia="pl-PL"/>
              </w:rPr>
            </w:pPr>
            <w:r w:rsidRPr="00946FB7">
              <w:rPr>
                <w:sz w:val="20"/>
                <w:lang w:eastAsia="pl-PL"/>
              </w:rPr>
              <w:t>Bariery ochronne H2 W3</w:t>
            </w:r>
          </w:p>
        </w:tc>
        <w:tc>
          <w:tcPr>
            <w:tcW w:w="720" w:type="dxa"/>
            <w:tcBorders>
              <w:top w:val="nil"/>
              <w:left w:val="nil"/>
              <w:bottom w:val="single" w:sz="4" w:space="0" w:color="000000"/>
              <w:right w:val="single" w:sz="4" w:space="0" w:color="000000"/>
            </w:tcBorders>
            <w:shd w:val="clear" w:color="auto" w:fill="auto"/>
            <w:noWrap/>
            <w:vAlign w:val="center"/>
            <w:hideMark/>
          </w:tcPr>
          <w:p w14:paraId="784810CB"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7FB9368D" w14:textId="77777777" w:rsidR="00946FB7" w:rsidRPr="00946FB7" w:rsidRDefault="00946FB7" w:rsidP="00946FB7">
            <w:pPr>
              <w:suppressAutoHyphens w:val="0"/>
              <w:jc w:val="center"/>
              <w:rPr>
                <w:sz w:val="20"/>
                <w:lang w:eastAsia="pl-PL"/>
              </w:rPr>
            </w:pPr>
            <w:r w:rsidRPr="00946FB7">
              <w:rPr>
                <w:sz w:val="20"/>
                <w:lang w:eastAsia="pl-PL"/>
              </w:rPr>
              <w:t>31</w:t>
            </w:r>
          </w:p>
        </w:tc>
      </w:tr>
      <w:tr w:rsidR="00946FB7" w:rsidRPr="00946FB7" w14:paraId="0FD54D4F"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55091D7C" w14:textId="77777777" w:rsidR="00946FB7" w:rsidRPr="00946FB7" w:rsidRDefault="00946FB7" w:rsidP="00946FB7">
            <w:pPr>
              <w:suppressAutoHyphens w:val="0"/>
              <w:jc w:val="center"/>
              <w:rPr>
                <w:sz w:val="20"/>
                <w:lang w:eastAsia="pl-PL"/>
              </w:rPr>
            </w:pPr>
            <w:r w:rsidRPr="00946FB7">
              <w:rPr>
                <w:sz w:val="20"/>
                <w:lang w:eastAsia="pl-PL"/>
              </w:rPr>
              <w:t>137</w:t>
            </w:r>
          </w:p>
        </w:tc>
        <w:tc>
          <w:tcPr>
            <w:tcW w:w="1220" w:type="dxa"/>
            <w:tcBorders>
              <w:top w:val="nil"/>
              <w:left w:val="nil"/>
              <w:bottom w:val="single" w:sz="4" w:space="0" w:color="000000"/>
              <w:right w:val="single" w:sz="4" w:space="0" w:color="000000"/>
            </w:tcBorders>
            <w:shd w:val="clear" w:color="auto" w:fill="auto"/>
            <w:noWrap/>
            <w:vAlign w:val="center"/>
            <w:hideMark/>
          </w:tcPr>
          <w:p w14:paraId="59BCFA95"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1E60C7B" w14:textId="77777777" w:rsidR="00946FB7" w:rsidRPr="00946FB7" w:rsidRDefault="00946FB7" w:rsidP="00946FB7">
            <w:pPr>
              <w:suppressAutoHyphens w:val="0"/>
              <w:jc w:val="left"/>
              <w:rPr>
                <w:sz w:val="20"/>
                <w:lang w:eastAsia="pl-PL"/>
              </w:rPr>
            </w:pPr>
            <w:r w:rsidRPr="00946FB7">
              <w:rPr>
                <w:sz w:val="20"/>
                <w:lang w:eastAsia="pl-PL"/>
              </w:rPr>
              <w:t>Bariery ochronne z poręczą na obiektach mostowych H1 W2</w:t>
            </w:r>
          </w:p>
        </w:tc>
        <w:tc>
          <w:tcPr>
            <w:tcW w:w="720" w:type="dxa"/>
            <w:tcBorders>
              <w:top w:val="nil"/>
              <w:left w:val="nil"/>
              <w:bottom w:val="single" w:sz="4" w:space="0" w:color="000000"/>
              <w:right w:val="single" w:sz="4" w:space="0" w:color="000000"/>
            </w:tcBorders>
            <w:shd w:val="clear" w:color="auto" w:fill="auto"/>
            <w:noWrap/>
            <w:vAlign w:val="center"/>
            <w:hideMark/>
          </w:tcPr>
          <w:p w14:paraId="3179A92B"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235BB256" w14:textId="77777777" w:rsidR="00946FB7" w:rsidRPr="00946FB7" w:rsidRDefault="00946FB7" w:rsidP="00946FB7">
            <w:pPr>
              <w:suppressAutoHyphens w:val="0"/>
              <w:jc w:val="center"/>
              <w:rPr>
                <w:sz w:val="20"/>
                <w:lang w:eastAsia="pl-PL"/>
              </w:rPr>
            </w:pPr>
            <w:r w:rsidRPr="00946FB7">
              <w:rPr>
                <w:sz w:val="20"/>
                <w:lang w:eastAsia="pl-PL"/>
              </w:rPr>
              <w:t>31</w:t>
            </w:r>
          </w:p>
        </w:tc>
      </w:tr>
      <w:tr w:rsidR="00946FB7" w:rsidRPr="00946FB7" w14:paraId="0171F42B"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5038ECB" w14:textId="77777777" w:rsidR="00946FB7" w:rsidRPr="00946FB7" w:rsidRDefault="00946FB7" w:rsidP="00946FB7">
            <w:pPr>
              <w:suppressAutoHyphens w:val="0"/>
              <w:jc w:val="center"/>
              <w:rPr>
                <w:sz w:val="20"/>
                <w:lang w:eastAsia="pl-PL"/>
              </w:rPr>
            </w:pPr>
            <w:r w:rsidRPr="00946FB7">
              <w:rPr>
                <w:sz w:val="20"/>
                <w:lang w:eastAsia="pl-PL"/>
              </w:rPr>
              <w:t>137</w:t>
            </w:r>
          </w:p>
        </w:tc>
        <w:tc>
          <w:tcPr>
            <w:tcW w:w="1220" w:type="dxa"/>
            <w:tcBorders>
              <w:top w:val="nil"/>
              <w:left w:val="nil"/>
              <w:bottom w:val="single" w:sz="4" w:space="0" w:color="000000"/>
              <w:right w:val="single" w:sz="4" w:space="0" w:color="000000"/>
            </w:tcBorders>
            <w:shd w:val="clear" w:color="auto" w:fill="auto"/>
            <w:noWrap/>
            <w:vAlign w:val="center"/>
            <w:hideMark/>
          </w:tcPr>
          <w:p w14:paraId="7489B2F9"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61A3E142" w14:textId="77777777" w:rsidR="00946FB7" w:rsidRPr="00946FB7" w:rsidRDefault="00946FB7" w:rsidP="00946FB7">
            <w:pPr>
              <w:suppressAutoHyphens w:val="0"/>
              <w:jc w:val="left"/>
              <w:rPr>
                <w:sz w:val="20"/>
                <w:lang w:eastAsia="pl-PL"/>
              </w:rPr>
            </w:pPr>
            <w:r w:rsidRPr="00946FB7">
              <w:rPr>
                <w:sz w:val="20"/>
                <w:lang w:eastAsia="pl-PL"/>
              </w:rPr>
              <w:t>Balustrady na obiektach mostowych h=1,1m</w:t>
            </w:r>
          </w:p>
        </w:tc>
        <w:tc>
          <w:tcPr>
            <w:tcW w:w="720" w:type="dxa"/>
            <w:tcBorders>
              <w:top w:val="nil"/>
              <w:left w:val="nil"/>
              <w:bottom w:val="single" w:sz="4" w:space="0" w:color="000000"/>
              <w:right w:val="single" w:sz="4" w:space="0" w:color="000000"/>
            </w:tcBorders>
            <w:shd w:val="clear" w:color="auto" w:fill="auto"/>
            <w:noWrap/>
            <w:vAlign w:val="center"/>
            <w:hideMark/>
          </w:tcPr>
          <w:p w14:paraId="670582E8"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597BE7A1" w14:textId="77777777" w:rsidR="00946FB7" w:rsidRPr="00946FB7" w:rsidRDefault="00946FB7" w:rsidP="00946FB7">
            <w:pPr>
              <w:suppressAutoHyphens w:val="0"/>
              <w:jc w:val="center"/>
              <w:rPr>
                <w:sz w:val="20"/>
                <w:lang w:eastAsia="pl-PL"/>
              </w:rPr>
            </w:pPr>
            <w:r w:rsidRPr="00946FB7">
              <w:rPr>
                <w:sz w:val="20"/>
                <w:lang w:eastAsia="pl-PL"/>
              </w:rPr>
              <w:t>204</w:t>
            </w:r>
          </w:p>
        </w:tc>
      </w:tr>
      <w:tr w:rsidR="00946FB7" w:rsidRPr="00946FB7" w14:paraId="5B3AD33D"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BB0BF96" w14:textId="77777777" w:rsidR="00946FB7" w:rsidRPr="00946FB7" w:rsidRDefault="00946FB7" w:rsidP="00946FB7">
            <w:pPr>
              <w:suppressAutoHyphens w:val="0"/>
              <w:jc w:val="center"/>
              <w:rPr>
                <w:sz w:val="20"/>
                <w:lang w:eastAsia="pl-PL"/>
              </w:rPr>
            </w:pPr>
            <w:r w:rsidRPr="00946FB7">
              <w:rPr>
                <w:sz w:val="20"/>
                <w:lang w:eastAsia="pl-PL"/>
              </w:rPr>
              <w:t>137</w:t>
            </w:r>
          </w:p>
        </w:tc>
        <w:tc>
          <w:tcPr>
            <w:tcW w:w="1220" w:type="dxa"/>
            <w:tcBorders>
              <w:top w:val="nil"/>
              <w:left w:val="nil"/>
              <w:bottom w:val="single" w:sz="4" w:space="0" w:color="000000"/>
              <w:right w:val="single" w:sz="4" w:space="0" w:color="000000"/>
            </w:tcBorders>
            <w:shd w:val="clear" w:color="auto" w:fill="auto"/>
            <w:noWrap/>
            <w:vAlign w:val="center"/>
            <w:hideMark/>
          </w:tcPr>
          <w:p w14:paraId="16B2862F"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59D269E4" w14:textId="77777777" w:rsidR="00946FB7" w:rsidRPr="00946FB7" w:rsidRDefault="00946FB7" w:rsidP="00946FB7">
            <w:pPr>
              <w:suppressAutoHyphens w:val="0"/>
              <w:jc w:val="left"/>
              <w:rPr>
                <w:sz w:val="20"/>
                <w:lang w:eastAsia="pl-PL"/>
              </w:rPr>
            </w:pPr>
            <w:r w:rsidRPr="00946FB7">
              <w:rPr>
                <w:sz w:val="20"/>
                <w:lang w:eastAsia="pl-PL"/>
              </w:rPr>
              <w:t>Balustrada schodów skarpowych i przejść serwisowych (rurowa)</w:t>
            </w:r>
          </w:p>
        </w:tc>
        <w:tc>
          <w:tcPr>
            <w:tcW w:w="720" w:type="dxa"/>
            <w:tcBorders>
              <w:top w:val="nil"/>
              <w:left w:val="nil"/>
              <w:bottom w:val="single" w:sz="4" w:space="0" w:color="000000"/>
              <w:right w:val="single" w:sz="4" w:space="0" w:color="000000"/>
            </w:tcBorders>
            <w:shd w:val="clear" w:color="auto" w:fill="auto"/>
            <w:noWrap/>
            <w:vAlign w:val="center"/>
            <w:hideMark/>
          </w:tcPr>
          <w:p w14:paraId="7835237C"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299F3180" w14:textId="77777777" w:rsidR="00946FB7" w:rsidRPr="00946FB7" w:rsidRDefault="00946FB7" w:rsidP="00946FB7">
            <w:pPr>
              <w:suppressAutoHyphens w:val="0"/>
              <w:jc w:val="center"/>
              <w:rPr>
                <w:sz w:val="20"/>
                <w:lang w:eastAsia="pl-PL"/>
              </w:rPr>
            </w:pPr>
            <w:r w:rsidRPr="00946FB7">
              <w:rPr>
                <w:sz w:val="20"/>
                <w:lang w:eastAsia="pl-PL"/>
              </w:rPr>
              <w:t>22</w:t>
            </w:r>
          </w:p>
        </w:tc>
      </w:tr>
      <w:tr w:rsidR="00946FB7" w:rsidRPr="00946FB7" w14:paraId="1922D99F"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7AC6BFE5"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35BCB43F"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235B98B3" w14:textId="77777777" w:rsidR="00946FB7" w:rsidRPr="00946FB7" w:rsidRDefault="00946FB7" w:rsidP="00946FB7">
            <w:pPr>
              <w:suppressAutoHyphens w:val="0"/>
              <w:jc w:val="left"/>
              <w:rPr>
                <w:b/>
                <w:bCs/>
                <w:sz w:val="20"/>
                <w:lang w:eastAsia="pl-PL"/>
              </w:rPr>
            </w:pPr>
            <w:r w:rsidRPr="00946FB7">
              <w:rPr>
                <w:b/>
                <w:bCs/>
                <w:sz w:val="20"/>
                <w:lang w:eastAsia="pl-PL"/>
              </w:rPr>
              <w:t>Inne roboty mostowe</w:t>
            </w:r>
          </w:p>
        </w:tc>
        <w:tc>
          <w:tcPr>
            <w:tcW w:w="720" w:type="dxa"/>
            <w:tcBorders>
              <w:top w:val="nil"/>
              <w:left w:val="nil"/>
              <w:bottom w:val="single" w:sz="4" w:space="0" w:color="000000"/>
              <w:right w:val="single" w:sz="4" w:space="0" w:color="000000"/>
            </w:tcBorders>
            <w:shd w:val="clear" w:color="C0C0C0" w:fill="CCCCFF"/>
            <w:noWrap/>
            <w:vAlign w:val="center"/>
            <w:hideMark/>
          </w:tcPr>
          <w:p w14:paraId="0BFDCD44"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22B8730F"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2AB241CD"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9037410" w14:textId="77777777" w:rsidR="00946FB7" w:rsidRPr="00946FB7" w:rsidRDefault="00946FB7" w:rsidP="00946FB7">
            <w:pPr>
              <w:suppressAutoHyphens w:val="0"/>
              <w:jc w:val="center"/>
              <w:rPr>
                <w:sz w:val="20"/>
                <w:lang w:eastAsia="pl-PL"/>
              </w:rPr>
            </w:pPr>
            <w:r w:rsidRPr="00946FB7">
              <w:rPr>
                <w:sz w:val="20"/>
                <w:lang w:eastAsia="pl-PL"/>
              </w:rPr>
              <w:t>138</w:t>
            </w:r>
          </w:p>
        </w:tc>
        <w:tc>
          <w:tcPr>
            <w:tcW w:w="1220" w:type="dxa"/>
            <w:tcBorders>
              <w:top w:val="nil"/>
              <w:left w:val="nil"/>
              <w:bottom w:val="single" w:sz="4" w:space="0" w:color="000000"/>
              <w:right w:val="single" w:sz="4" w:space="0" w:color="000000"/>
            </w:tcBorders>
            <w:shd w:val="clear" w:color="auto" w:fill="auto"/>
            <w:noWrap/>
            <w:vAlign w:val="center"/>
            <w:hideMark/>
          </w:tcPr>
          <w:p w14:paraId="448878B5"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28B8B00" w14:textId="77777777" w:rsidR="00946FB7" w:rsidRPr="00946FB7" w:rsidRDefault="00946FB7" w:rsidP="00946FB7">
            <w:pPr>
              <w:suppressAutoHyphens w:val="0"/>
              <w:jc w:val="left"/>
              <w:rPr>
                <w:sz w:val="20"/>
                <w:lang w:eastAsia="pl-PL"/>
              </w:rPr>
            </w:pPr>
            <w:r w:rsidRPr="00946FB7">
              <w:rPr>
                <w:sz w:val="20"/>
                <w:lang w:eastAsia="pl-PL"/>
              </w:rPr>
              <w:t>Schody skarpowe dla obsługi</w:t>
            </w:r>
          </w:p>
        </w:tc>
        <w:tc>
          <w:tcPr>
            <w:tcW w:w="720" w:type="dxa"/>
            <w:tcBorders>
              <w:top w:val="nil"/>
              <w:left w:val="nil"/>
              <w:bottom w:val="single" w:sz="4" w:space="0" w:color="000000"/>
              <w:right w:val="single" w:sz="4" w:space="0" w:color="000000"/>
            </w:tcBorders>
            <w:shd w:val="clear" w:color="auto" w:fill="auto"/>
            <w:noWrap/>
            <w:vAlign w:val="center"/>
            <w:hideMark/>
          </w:tcPr>
          <w:p w14:paraId="7E605145"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501AAED7" w14:textId="77777777" w:rsidR="00946FB7" w:rsidRPr="00946FB7" w:rsidRDefault="00946FB7" w:rsidP="00946FB7">
            <w:pPr>
              <w:suppressAutoHyphens w:val="0"/>
              <w:jc w:val="center"/>
              <w:rPr>
                <w:sz w:val="20"/>
                <w:lang w:eastAsia="pl-PL"/>
              </w:rPr>
            </w:pPr>
            <w:r w:rsidRPr="00946FB7">
              <w:rPr>
                <w:sz w:val="20"/>
                <w:lang w:eastAsia="pl-PL"/>
              </w:rPr>
              <w:t>92</w:t>
            </w:r>
          </w:p>
        </w:tc>
      </w:tr>
      <w:tr w:rsidR="00946FB7" w:rsidRPr="00946FB7" w14:paraId="7DC52236"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3932B32" w14:textId="77777777" w:rsidR="00946FB7" w:rsidRPr="00946FB7" w:rsidRDefault="00946FB7" w:rsidP="00946FB7">
            <w:pPr>
              <w:suppressAutoHyphens w:val="0"/>
              <w:jc w:val="center"/>
              <w:rPr>
                <w:sz w:val="20"/>
                <w:lang w:eastAsia="pl-PL"/>
              </w:rPr>
            </w:pPr>
            <w:r w:rsidRPr="00946FB7">
              <w:rPr>
                <w:sz w:val="20"/>
                <w:lang w:eastAsia="pl-PL"/>
              </w:rPr>
              <w:t>139</w:t>
            </w:r>
          </w:p>
        </w:tc>
        <w:tc>
          <w:tcPr>
            <w:tcW w:w="1220" w:type="dxa"/>
            <w:tcBorders>
              <w:top w:val="nil"/>
              <w:left w:val="nil"/>
              <w:bottom w:val="single" w:sz="4" w:space="0" w:color="000000"/>
              <w:right w:val="single" w:sz="4" w:space="0" w:color="000000"/>
            </w:tcBorders>
            <w:shd w:val="clear" w:color="auto" w:fill="auto"/>
            <w:noWrap/>
            <w:vAlign w:val="center"/>
            <w:hideMark/>
          </w:tcPr>
          <w:p w14:paraId="0FECC8DA"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09E202B4" w14:textId="77777777" w:rsidR="00946FB7" w:rsidRPr="00946FB7" w:rsidRDefault="00946FB7" w:rsidP="00946FB7">
            <w:pPr>
              <w:suppressAutoHyphens w:val="0"/>
              <w:jc w:val="left"/>
              <w:rPr>
                <w:sz w:val="20"/>
                <w:lang w:eastAsia="pl-PL"/>
              </w:rPr>
            </w:pPr>
            <w:r w:rsidRPr="00946FB7">
              <w:rPr>
                <w:sz w:val="20"/>
                <w:lang w:eastAsia="pl-PL"/>
              </w:rPr>
              <w:t xml:space="preserve">Zabezpieczenie powierzchni betonowych </w:t>
            </w:r>
            <w:proofErr w:type="spellStart"/>
            <w:r w:rsidRPr="00946FB7">
              <w:rPr>
                <w:sz w:val="20"/>
                <w:lang w:eastAsia="pl-PL"/>
              </w:rPr>
              <w:t>antygrafiti</w:t>
            </w:r>
            <w:proofErr w:type="spellEnd"/>
            <w:r w:rsidRPr="00946FB7">
              <w:rPr>
                <w:sz w:val="20"/>
                <w:lang w:eastAsia="pl-PL"/>
              </w:rPr>
              <w:t xml:space="preserve"> (do 3m ponad terenem)</w:t>
            </w:r>
          </w:p>
        </w:tc>
        <w:tc>
          <w:tcPr>
            <w:tcW w:w="720" w:type="dxa"/>
            <w:tcBorders>
              <w:top w:val="nil"/>
              <w:left w:val="nil"/>
              <w:bottom w:val="single" w:sz="4" w:space="0" w:color="000000"/>
              <w:right w:val="single" w:sz="4" w:space="0" w:color="000000"/>
            </w:tcBorders>
            <w:shd w:val="clear" w:color="auto" w:fill="auto"/>
            <w:noWrap/>
            <w:vAlign w:val="center"/>
            <w:hideMark/>
          </w:tcPr>
          <w:p w14:paraId="3E8E6D03"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78F8D9B6" w14:textId="77777777" w:rsidR="00946FB7" w:rsidRPr="00946FB7" w:rsidRDefault="00946FB7" w:rsidP="00946FB7">
            <w:pPr>
              <w:suppressAutoHyphens w:val="0"/>
              <w:jc w:val="center"/>
              <w:rPr>
                <w:sz w:val="20"/>
                <w:lang w:eastAsia="pl-PL"/>
              </w:rPr>
            </w:pPr>
            <w:r w:rsidRPr="00946FB7">
              <w:rPr>
                <w:sz w:val="20"/>
                <w:lang w:eastAsia="pl-PL"/>
              </w:rPr>
              <w:t>289</w:t>
            </w:r>
          </w:p>
        </w:tc>
      </w:tr>
      <w:tr w:rsidR="00946FB7" w:rsidRPr="00946FB7" w14:paraId="2E5B7BBE"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EBE5EA4" w14:textId="77777777" w:rsidR="00946FB7" w:rsidRPr="00946FB7" w:rsidRDefault="00946FB7" w:rsidP="00946FB7">
            <w:pPr>
              <w:suppressAutoHyphens w:val="0"/>
              <w:jc w:val="center"/>
              <w:rPr>
                <w:sz w:val="20"/>
                <w:lang w:eastAsia="pl-PL"/>
              </w:rPr>
            </w:pPr>
            <w:r w:rsidRPr="00946FB7">
              <w:rPr>
                <w:sz w:val="20"/>
                <w:lang w:eastAsia="pl-PL"/>
              </w:rPr>
              <w:t>140</w:t>
            </w:r>
          </w:p>
        </w:tc>
        <w:tc>
          <w:tcPr>
            <w:tcW w:w="1220" w:type="dxa"/>
            <w:tcBorders>
              <w:top w:val="nil"/>
              <w:left w:val="nil"/>
              <w:bottom w:val="single" w:sz="4" w:space="0" w:color="000000"/>
              <w:right w:val="single" w:sz="4" w:space="0" w:color="000000"/>
            </w:tcBorders>
            <w:shd w:val="clear" w:color="auto" w:fill="auto"/>
            <w:noWrap/>
            <w:vAlign w:val="center"/>
            <w:hideMark/>
          </w:tcPr>
          <w:p w14:paraId="38417825"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2AAF09E" w14:textId="77777777" w:rsidR="00946FB7" w:rsidRPr="00946FB7" w:rsidRDefault="00946FB7" w:rsidP="00946FB7">
            <w:pPr>
              <w:suppressAutoHyphens w:val="0"/>
              <w:jc w:val="left"/>
              <w:rPr>
                <w:sz w:val="20"/>
                <w:lang w:eastAsia="pl-PL"/>
              </w:rPr>
            </w:pPr>
            <w:r w:rsidRPr="00946FB7">
              <w:rPr>
                <w:sz w:val="20"/>
                <w:lang w:eastAsia="pl-PL"/>
              </w:rPr>
              <w:t>Ekrany przeciwporażeniowe</w:t>
            </w:r>
          </w:p>
        </w:tc>
        <w:tc>
          <w:tcPr>
            <w:tcW w:w="720" w:type="dxa"/>
            <w:tcBorders>
              <w:top w:val="nil"/>
              <w:left w:val="nil"/>
              <w:bottom w:val="single" w:sz="4" w:space="0" w:color="000000"/>
              <w:right w:val="single" w:sz="4" w:space="0" w:color="000000"/>
            </w:tcBorders>
            <w:shd w:val="clear" w:color="auto" w:fill="auto"/>
            <w:noWrap/>
            <w:vAlign w:val="center"/>
            <w:hideMark/>
          </w:tcPr>
          <w:p w14:paraId="32DDBAAF"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7F4FAAE1" w14:textId="77777777" w:rsidR="00946FB7" w:rsidRPr="00946FB7" w:rsidRDefault="00946FB7" w:rsidP="00946FB7">
            <w:pPr>
              <w:suppressAutoHyphens w:val="0"/>
              <w:jc w:val="center"/>
              <w:rPr>
                <w:sz w:val="20"/>
                <w:lang w:eastAsia="pl-PL"/>
              </w:rPr>
            </w:pPr>
            <w:r w:rsidRPr="00946FB7">
              <w:rPr>
                <w:sz w:val="20"/>
                <w:lang w:eastAsia="pl-PL"/>
              </w:rPr>
              <w:t>20</w:t>
            </w:r>
          </w:p>
        </w:tc>
      </w:tr>
      <w:tr w:rsidR="00946FB7" w:rsidRPr="00946FB7" w14:paraId="3E630765"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6A6E133" w14:textId="77777777" w:rsidR="00946FB7" w:rsidRPr="00946FB7" w:rsidRDefault="00946FB7" w:rsidP="00946FB7">
            <w:pPr>
              <w:suppressAutoHyphens w:val="0"/>
              <w:jc w:val="center"/>
              <w:rPr>
                <w:sz w:val="20"/>
                <w:lang w:eastAsia="pl-PL"/>
              </w:rPr>
            </w:pPr>
            <w:r w:rsidRPr="00946FB7">
              <w:rPr>
                <w:sz w:val="20"/>
                <w:lang w:eastAsia="pl-PL"/>
              </w:rPr>
              <w:t>141</w:t>
            </w:r>
          </w:p>
        </w:tc>
        <w:tc>
          <w:tcPr>
            <w:tcW w:w="1220" w:type="dxa"/>
            <w:tcBorders>
              <w:top w:val="nil"/>
              <w:left w:val="nil"/>
              <w:bottom w:val="single" w:sz="4" w:space="0" w:color="000000"/>
              <w:right w:val="single" w:sz="4" w:space="0" w:color="000000"/>
            </w:tcBorders>
            <w:shd w:val="clear" w:color="auto" w:fill="auto"/>
            <w:noWrap/>
            <w:vAlign w:val="center"/>
            <w:hideMark/>
          </w:tcPr>
          <w:p w14:paraId="4B1A0558"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04BD411" w14:textId="77777777" w:rsidR="00946FB7" w:rsidRPr="00946FB7" w:rsidRDefault="00946FB7" w:rsidP="00946FB7">
            <w:pPr>
              <w:suppressAutoHyphens w:val="0"/>
              <w:jc w:val="left"/>
              <w:rPr>
                <w:sz w:val="20"/>
                <w:lang w:eastAsia="pl-PL"/>
              </w:rPr>
            </w:pPr>
            <w:r w:rsidRPr="00946FB7">
              <w:rPr>
                <w:sz w:val="20"/>
                <w:lang w:eastAsia="pl-PL"/>
              </w:rPr>
              <w:t>Znaki wysokościowe na obiekcie</w:t>
            </w:r>
          </w:p>
        </w:tc>
        <w:tc>
          <w:tcPr>
            <w:tcW w:w="720" w:type="dxa"/>
            <w:tcBorders>
              <w:top w:val="nil"/>
              <w:left w:val="nil"/>
              <w:bottom w:val="single" w:sz="4" w:space="0" w:color="000000"/>
              <w:right w:val="single" w:sz="4" w:space="0" w:color="000000"/>
            </w:tcBorders>
            <w:shd w:val="clear" w:color="auto" w:fill="auto"/>
            <w:noWrap/>
            <w:vAlign w:val="center"/>
            <w:hideMark/>
          </w:tcPr>
          <w:p w14:paraId="38135483"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589DF23E" w14:textId="77777777" w:rsidR="00946FB7" w:rsidRPr="00946FB7" w:rsidRDefault="00946FB7" w:rsidP="00946FB7">
            <w:pPr>
              <w:suppressAutoHyphens w:val="0"/>
              <w:jc w:val="center"/>
              <w:rPr>
                <w:sz w:val="20"/>
                <w:lang w:eastAsia="pl-PL"/>
              </w:rPr>
            </w:pPr>
            <w:r w:rsidRPr="00946FB7">
              <w:rPr>
                <w:sz w:val="20"/>
                <w:lang w:eastAsia="pl-PL"/>
              </w:rPr>
              <w:t>18</w:t>
            </w:r>
          </w:p>
        </w:tc>
      </w:tr>
      <w:tr w:rsidR="00946FB7" w:rsidRPr="00946FB7" w14:paraId="093B7ABA"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81F837B" w14:textId="77777777" w:rsidR="00946FB7" w:rsidRPr="00946FB7" w:rsidRDefault="00946FB7" w:rsidP="00946FB7">
            <w:pPr>
              <w:suppressAutoHyphens w:val="0"/>
              <w:jc w:val="center"/>
              <w:rPr>
                <w:sz w:val="20"/>
                <w:lang w:eastAsia="pl-PL"/>
              </w:rPr>
            </w:pPr>
            <w:r w:rsidRPr="00946FB7">
              <w:rPr>
                <w:sz w:val="20"/>
                <w:lang w:eastAsia="pl-PL"/>
              </w:rPr>
              <w:t>142</w:t>
            </w:r>
          </w:p>
        </w:tc>
        <w:tc>
          <w:tcPr>
            <w:tcW w:w="1220" w:type="dxa"/>
            <w:tcBorders>
              <w:top w:val="nil"/>
              <w:left w:val="nil"/>
              <w:bottom w:val="single" w:sz="4" w:space="0" w:color="000000"/>
              <w:right w:val="single" w:sz="4" w:space="0" w:color="000000"/>
            </w:tcBorders>
            <w:shd w:val="clear" w:color="auto" w:fill="auto"/>
            <w:noWrap/>
            <w:vAlign w:val="center"/>
            <w:hideMark/>
          </w:tcPr>
          <w:p w14:paraId="6C04050F"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143088E" w14:textId="77777777" w:rsidR="00946FB7" w:rsidRPr="00946FB7" w:rsidRDefault="00946FB7" w:rsidP="00946FB7">
            <w:pPr>
              <w:suppressAutoHyphens w:val="0"/>
              <w:jc w:val="left"/>
              <w:rPr>
                <w:sz w:val="20"/>
                <w:lang w:eastAsia="pl-PL"/>
              </w:rPr>
            </w:pPr>
            <w:r w:rsidRPr="00946FB7">
              <w:rPr>
                <w:sz w:val="20"/>
                <w:lang w:eastAsia="pl-PL"/>
              </w:rPr>
              <w:t>Znaki wysokościowe w sąsiedztwie obiektu</w:t>
            </w:r>
          </w:p>
        </w:tc>
        <w:tc>
          <w:tcPr>
            <w:tcW w:w="720" w:type="dxa"/>
            <w:tcBorders>
              <w:top w:val="nil"/>
              <w:left w:val="nil"/>
              <w:bottom w:val="single" w:sz="4" w:space="0" w:color="000000"/>
              <w:right w:val="single" w:sz="4" w:space="0" w:color="000000"/>
            </w:tcBorders>
            <w:shd w:val="clear" w:color="auto" w:fill="auto"/>
            <w:noWrap/>
            <w:vAlign w:val="center"/>
            <w:hideMark/>
          </w:tcPr>
          <w:p w14:paraId="33AC3662"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70AF1EBF" w14:textId="77777777" w:rsidR="00946FB7" w:rsidRPr="00946FB7" w:rsidRDefault="00946FB7" w:rsidP="00946FB7">
            <w:pPr>
              <w:suppressAutoHyphens w:val="0"/>
              <w:jc w:val="center"/>
              <w:rPr>
                <w:sz w:val="20"/>
                <w:lang w:eastAsia="pl-PL"/>
              </w:rPr>
            </w:pPr>
            <w:r w:rsidRPr="00946FB7">
              <w:rPr>
                <w:sz w:val="20"/>
                <w:lang w:eastAsia="pl-PL"/>
              </w:rPr>
              <w:t>2</w:t>
            </w:r>
          </w:p>
        </w:tc>
      </w:tr>
      <w:tr w:rsidR="00946FB7" w:rsidRPr="00946FB7" w14:paraId="04AC736A"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49DFF66E"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2FFDB107"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327D35EE" w14:textId="77777777" w:rsidR="00946FB7" w:rsidRPr="00946FB7" w:rsidRDefault="00946FB7" w:rsidP="00946FB7">
            <w:pPr>
              <w:suppressAutoHyphens w:val="0"/>
              <w:jc w:val="left"/>
              <w:rPr>
                <w:b/>
                <w:bCs/>
                <w:sz w:val="20"/>
                <w:lang w:eastAsia="pl-PL"/>
              </w:rPr>
            </w:pPr>
            <w:r w:rsidRPr="00946FB7">
              <w:rPr>
                <w:b/>
                <w:bCs/>
                <w:sz w:val="20"/>
                <w:lang w:eastAsia="pl-PL"/>
              </w:rPr>
              <w:t>Roboty dodatkowe</w:t>
            </w:r>
          </w:p>
        </w:tc>
        <w:tc>
          <w:tcPr>
            <w:tcW w:w="720" w:type="dxa"/>
            <w:tcBorders>
              <w:top w:val="nil"/>
              <w:left w:val="nil"/>
              <w:bottom w:val="single" w:sz="4" w:space="0" w:color="000000"/>
              <w:right w:val="single" w:sz="4" w:space="0" w:color="000000"/>
            </w:tcBorders>
            <w:shd w:val="clear" w:color="C0C0C0" w:fill="CCCCFF"/>
            <w:noWrap/>
            <w:vAlign w:val="center"/>
            <w:hideMark/>
          </w:tcPr>
          <w:p w14:paraId="088AC3E1"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4E894F1A"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6DF30D86"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6D44A40" w14:textId="77777777" w:rsidR="00946FB7" w:rsidRPr="00946FB7" w:rsidRDefault="00946FB7" w:rsidP="00946FB7">
            <w:pPr>
              <w:suppressAutoHyphens w:val="0"/>
              <w:jc w:val="center"/>
              <w:rPr>
                <w:sz w:val="20"/>
                <w:lang w:eastAsia="pl-PL"/>
              </w:rPr>
            </w:pPr>
            <w:r w:rsidRPr="00946FB7">
              <w:rPr>
                <w:sz w:val="20"/>
                <w:lang w:eastAsia="pl-PL"/>
              </w:rPr>
              <w:t>143</w:t>
            </w:r>
          </w:p>
        </w:tc>
        <w:tc>
          <w:tcPr>
            <w:tcW w:w="1220" w:type="dxa"/>
            <w:tcBorders>
              <w:top w:val="nil"/>
              <w:left w:val="nil"/>
              <w:bottom w:val="single" w:sz="4" w:space="0" w:color="000000"/>
              <w:right w:val="single" w:sz="4" w:space="0" w:color="000000"/>
            </w:tcBorders>
            <w:shd w:val="clear" w:color="auto" w:fill="auto"/>
            <w:noWrap/>
            <w:vAlign w:val="center"/>
            <w:hideMark/>
          </w:tcPr>
          <w:p w14:paraId="7931618C"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6783210" w14:textId="77777777" w:rsidR="00946FB7" w:rsidRPr="00946FB7" w:rsidRDefault="00946FB7" w:rsidP="00946FB7">
            <w:pPr>
              <w:suppressAutoHyphens w:val="0"/>
              <w:jc w:val="left"/>
              <w:rPr>
                <w:sz w:val="20"/>
                <w:lang w:eastAsia="pl-PL"/>
              </w:rPr>
            </w:pPr>
            <w:r w:rsidRPr="00946FB7">
              <w:rPr>
                <w:sz w:val="20"/>
                <w:lang w:eastAsia="pl-PL"/>
              </w:rPr>
              <w:t>Próbne obciążenie pali fundamentowych</w:t>
            </w:r>
          </w:p>
        </w:tc>
        <w:tc>
          <w:tcPr>
            <w:tcW w:w="720" w:type="dxa"/>
            <w:tcBorders>
              <w:top w:val="nil"/>
              <w:left w:val="nil"/>
              <w:bottom w:val="single" w:sz="4" w:space="0" w:color="000000"/>
              <w:right w:val="single" w:sz="4" w:space="0" w:color="000000"/>
            </w:tcBorders>
            <w:shd w:val="clear" w:color="auto" w:fill="auto"/>
            <w:noWrap/>
            <w:vAlign w:val="center"/>
            <w:hideMark/>
          </w:tcPr>
          <w:p w14:paraId="7C2599E7"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498E2A21" w14:textId="77777777" w:rsidR="00946FB7" w:rsidRPr="00946FB7" w:rsidRDefault="00946FB7" w:rsidP="00946FB7">
            <w:pPr>
              <w:suppressAutoHyphens w:val="0"/>
              <w:jc w:val="center"/>
              <w:rPr>
                <w:sz w:val="20"/>
                <w:lang w:eastAsia="pl-PL"/>
              </w:rPr>
            </w:pPr>
            <w:r w:rsidRPr="00946FB7">
              <w:rPr>
                <w:sz w:val="20"/>
                <w:lang w:eastAsia="pl-PL"/>
              </w:rPr>
              <w:t>1</w:t>
            </w:r>
          </w:p>
        </w:tc>
      </w:tr>
      <w:tr w:rsidR="00946FB7" w:rsidRPr="00946FB7" w14:paraId="23DE5012"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05AD035" w14:textId="77777777" w:rsidR="00946FB7" w:rsidRPr="00946FB7" w:rsidRDefault="00946FB7" w:rsidP="00946FB7">
            <w:pPr>
              <w:suppressAutoHyphens w:val="0"/>
              <w:jc w:val="center"/>
              <w:rPr>
                <w:sz w:val="20"/>
                <w:lang w:eastAsia="pl-PL"/>
              </w:rPr>
            </w:pPr>
            <w:r w:rsidRPr="00946FB7">
              <w:rPr>
                <w:sz w:val="20"/>
                <w:lang w:eastAsia="pl-PL"/>
              </w:rPr>
              <w:t>144</w:t>
            </w:r>
          </w:p>
        </w:tc>
        <w:tc>
          <w:tcPr>
            <w:tcW w:w="1220" w:type="dxa"/>
            <w:tcBorders>
              <w:top w:val="nil"/>
              <w:left w:val="nil"/>
              <w:bottom w:val="single" w:sz="4" w:space="0" w:color="000000"/>
              <w:right w:val="single" w:sz="4" w:space="0" w:color="000000"/>
            </w:tcBorders>
            <w:shd w:val="clear" w:color="auto" w:fill="auto"/>
            <w:noWrap/>
            <w:vAlign w:val="center"/>
            <w:hideMark/>
          </w:tcPr>
          <w:p w14:paraId="56F244EA"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74A9FAC" w14:textId="77777777" w:rsidR="00946FB7" w:rsidRPr="00946FB7" w:rsidRDefault="00946FB7" w:rsidP="00946FB7">
            <w:pPr>
              <w:suppressAutoHyphens w:val="0"/>
              <w:jc w:val="left"/>
              <w:rPr>
                <w:sz w:val="20"/>
                <w:lang w:eastAsia="pl-PL"/>
              </w:rPr>
            </w:pPr>
            <w:r w:rsidRPr="00946FB7">
              <w:rPr>
                <w:sz w:val="20"/>
                <w:lang w:eastAsia="pl-PL"/>
              </w:rPr>
              <w:t xml:space="preserve">Prefabrykowane deski gzymsowe z </w:t>
            </w:r>
            <w:proofErr w:type="spellStart"/>
            <w:r w:rsidRPr="00946FB7">
              <w:rPr>
                <w:sz w:val="20"/>
                <w:lang w:eastAsia="pl-PL"/>
              </w:rPr>
              <w:t>polimerobetonu</w:t>
            </w:r>
            <w:proofErr w:type="spellEnd"/>
          </w:p>
        </w:tc>
        <w:tc>
          <w:tcPr>
            <w:tcW w:w="720" w:type="dxa"/>
            <w:tcBorders>
              <w:top w:val="nil"/>
              <w:left w:val="nil"/>
              <w:bottom w:val="single" w:sz="4" w:space="0" w:color="000000"/>
              <w:right w:val="single" w:sz="4" w:space="0" w:color="000000"/>
            </w:tcBorders>
            <w:shd w:val="clear" w:color="auto" w:fill="auto"/>
            <w:noWrap/>
            <w:vAlign w:val="center"/>
            <w:hideMark/>
          </w:tcPr>
          <w:p w14:paraId="74DC5B14"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449F070D" w14:textId="77777777" w:rsidR="00946FB7" w:rsidRPr="00946FB7" w:rsidRDefault="00946FB7" w:rsidP="00946FB7">
            <w:pPr>
              <w:suppressAutoHyphens w:val="0"/>
              <w:jc w:val="center"/>
              <w:rPr>
                <w:sz w:val="20"/>
                <w:lang w:eastAsia="pl-PL"/>
              </w:rPr>
            </w:pPr>
            <w:r w:rsidRPr="00946FB7">
              <w:rPr>
                <w:sz w:val="20"/>
                <w:lang w:eastAsia="pl-PL"/>
              </w:rPr>
              <w:t>240</w:t>
            </w:r>
          </w:p>
        </w:tc>
      </w:tr>
      <w:tr w:rsidR="00946FB7" w:rsidRPr="00946FB7" w14:paraId="7D6385DC"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2B28DEB" w14:textId="77777777" w:rsidR="00946FB7" w:rsidRPr="00946FB7" w:rsidRDefault="00946FB7" w:rsidP="00946FB7">
            <w:pPr>
              <w:suppressAutoHyphens w:val="0"/>
              <w:jc w:val="center"/>
              <w:rPr>
                <w:sz w:val="20"/>
                <w:lang w:eastAsia="pl-PL"/>
              </w:rPr>
            </w:pPr>
            <w:r w:rsidRPr="00946FB7">
              <w:rPr>
                <w:sz w:val="20"/>
                <w:lang w:eastAsia="pl-PL"/>
              </w:rPr>
              <w:lastRenderedPageBreak/>
              <w:t>145</w:t>
            </w:r>
          </w:p>
        </w:tc>
        <w:tc>
          <w:tcPr>
            <w:tcW w:w="1220" w:type="dxa"/>
            <w:tcBorders>
              <w:top w:val="nil"/>
              <w:left w:val="nil"/>
              <w:bottom w:val="single" w:sz="4" w:space="0" w:color="000000"/>
              <w:right w:val="single" w:sz="4" w:space="0" w:color="000000"/>
            </w:tcBorders>
            <w:shd w:val="clear" w:color="auto" w:fill="auto"/>
            <w:noWrap/>
            <w:vAlign w:val="center"/>
            <w:hideMark/>
          </w:tcPr>
          <w:p w14:paraId="36FB3FDF"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5FCE1D22" w14:textId="77777777" w:rsidR="00946FB7" w:rsidRPr="00946FB7" w:rsidRDefault="00946FB7" w:rsidP="00946FB7">
            <w:pPr>
              <w:suppressAutoHyphens w:val="0"/>
              <w:jc w:val="left"/>
              <w:rPr>
                <w:sz w:val="20"/>
                <w:lang w:eastAsia="pl-PL"/>
              </w:rPr>
            </w:pPr>
            <w:r w:rsidRPr="00946FB7">
              <w:rPr>
                <w:sz w:val="20"/>
                <w:lang w:eastAsia="pl-PL"/>
              </w:rPr>
              <w:t>Ściana z gruntu zbrojonego</w:t>
            </w:r>
          </w:p>
        </w:tc>
        <w:tc>
          <w:tcPr>
            <w:tcW w:w="720" w:type="dxa"/>
            <w:tcBorders>
              <w:top w:val="nil"/>
              <w:left w:val="nil"/>
              <w:bottom w:val="single" w:sz="4" w:space="0" w:color="000000"/>
              <w:right w:val="single" w:sz="4" w:space="0" w:color="000000"/>
            </w:tcBorders>
            <w:shd w:val="clear" w:color="auto" w:fill="auto"/>
            <w:noWrap/>
            <w:vAlign w:val="center"/>
            <w:hideMark/>
          </w:tcPr>
          <w:p w14:paraId="01409A5D"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266EA2AD" w14:textId="77777777" w:rsidR="00946FB7" w:rsidRPr="00946FB7" w:rsidRDefault="00946FB7" w:rsidP="00946FB7">
            <w:pPr>
              <w:suppressAutoHyphens w:val="0"/>
              <w:jc w:val="center"/>
              <w:rPr>
                <w:sz w:val="20"/>
                <w:lang w:eastAsia="pl-PL"/>
              </w:rPr>
            </w:pPr>
            <w:r w:rsidRPr="00946FB7">
              <w:rPr>
                <w:sz w:val="20"/>
                <w:lang w:eastAsia="pl-PL"/>
              </w:rPr>
              <w:t>540</w:t>
            </w:r>
          </w:p>
        </w:tc>
      </w:tr>
      <w:tr w:rsidR="00946FB7" w:rsidRPr="00946FB7" w14:paraId="57BC460E"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E134B68" w14:textId="77777777" w:rsidR="00946FB7" w:rsidRPr="00946FB7" w:rsidRDefault="00946FB7" w:rsidP="00946FB7">
            <w:pPr>
              <w:suppressAutoHyphens w:val="0"/>
              <w:jc w:val="center"/>
              <w:rPr>
                <w:sz w:val="20"/>
                <w:lang w:eastAsia="pl-PL"/>
              </w:rPr>
            </w:pPr>
            <w:r w:rsidRPr="00946FB7">
              <w:rPr>
                <w:sz w:val="20"/>
                <w:lang w:eastAsia="pl-PL"/>
              </w:rPr>
              <w:t>146</w:t>
            </w:r>
          </w:p>
        </w:tc>
        <w:tc>
          <w:tcPr>
            <w:tcW w:w="1220" w:type="dxa"/>
            <w:tcBorders>
              <w:top w:val="nil"/>
              <w:left w:val="nil"/>
              <w:bottom w:val="single" w:sz="4" w:space="0" w:color="000000"/>
              <w:right w:val="single" w:sz="4" w:space="0" w:color="000000"/>
            </w:tcBorders>
            <w:shd w:val="clear" w:color="auto" w:fill="auto"/>
            <w:noWrap/>
            <w:vAlign w:val="center"/>
            <w:hideMark/>
          </w:tcPr>
          <w:p w14:paraId="7540CE63"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523AA4AC" w14:textId="77777777" w:rsidR="00946FB7" w:rsidRPr="00946FB7" w:rsidRDefault="00946FB7" w:rsidP="00946FB7">
            <w:pPr>
              <w:suppressAutoHyphens w:val="0"/>
              <w:jc w:val="left"/>
              <w:rPr>
                <w:sz w:val="20"/>
                <w:lang w:eastAsia="pl-PL"/>
              </w:rPr>
            </w:pPr>
            <w:r w:rsidRPr="00946FB7">
              <w:rPr>
                <w:sz w:val="20"/>
                <w:lang w:eastAsia="pl-PL"/>
              </w:rPr>
              <w:t>Grunt zbrojony zdjęcie parcia za przyczółkiem</w:t>
            </w:r>
          </w:p>
        </w:tc>
        <w:tc>
          <w:tcPr>
            <w:tcW w:w="720" w:type="dxa"/>
            <w:tcBorders>
              <w:top w:val="nil"/>
              <w:left w:val="nil"/>
              <w:bottom w:val="single" w:sz="4" w:space="0" w:color="000000"/>
              <w:right w:val="single" w:sz="4" w:space="0" w:color="000000"/>
            </w:tcBorders>
            <w:shd w:val="clear" w:color="auto" w:fill="auto"/>
            <w:noWrap/>
            <w:vAlign w:val="center"/>
            <w:hideMark/>
          </w:tcPr>
          <w:p w14:paraId="2ECC4C4D"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6E97FC70" w14:textId="77777777" w:rsidR="00946FB7" w:rsidRPr="00946FB7" w:rsidRDefault="00946FB7" w:rsidP="00946FB7">
            <w:pPr>
              <w:suppressAutoHyphens w:val="0"/>
              <w:jc w:val="center"/>
              <w:rPr>
                <w:sz w:val="20"/>
                <w:lang w:eastAsia="pl-PL"/>
              </w:rPr>
            </w:pPr>
            <w:r w:rsidRPr="00946FB7">
              <w:rPr>
                <w:sz w:val="20"/>
                <w:lang w:eastAsia="pl-PL"/>
              </w:rPr>
              <w:t>334</w:t>
            </w:r>
          </w:p>
        </w:tc>
      </w:tr>
      <w:tr w:rsidR="00946FB7" w:rsidRPr="00946FB7" w14:paraId="22FE36D6"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CD85A2E" w14:textId="77777777" w:rsidR="00946FB7" w:rsidRPr="00946FB7" w:rsidRDefault="00946FB7" w:rsidP="00946FB7">
            <w:pPr>
              <w:suppressAutoHyphens w:val="0"/>
              <w:jc w:val="center"/>
              <w:rPr>
                <w:sz w:val="20"/>
                <w:lang w:eastAsia="pl-PL"/>
              </w:rPr>
            </w:pPr>
            <w:r w:rsidRPr="00946FB7">
              <w:rPr>
                <w:sz w:val="20"/>
                <w:lang w:eastAsia="pl-PL"/>
              </w:rPr>
              <w:t>147</w:t>
            </w:r>
          </w:p>
        </w:tc>
        <w:tc>
          <w:tcPr>
            <w:tcW w:w="1220" w:type="dxa"/>
            <w:tcBorders>
              <w:top w:val="nil"/>
              <w:left w:val="nil"/>
              <w:bottom w:val="single" w:sz="4" w:space="0" w:color="000000"/>
              <w:right w:val="single" w:sz="4" w:space="0" w:color="000000"/>
            </w:tcBorders>
            <w:shd w:val="clear" w:color="auto" w:fill="auto"/>
            <w:noWrap/>
            <w:vAlign w:val="center"/>
            <w:hideMark/>
          </w:tcPr>
          <w:p w14:paraId="43088169"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385965CC" w14:textId="77777777" w:rsidR="00946FB7" w:rsidRPr="00946FB7" w:rsidRDefault="00946FB7" w:rsidP="00946FB7">
            <w:pPr>
              <w:suppressAutoHyphens w:val="0"/>
              <w:jc w:val="left"/>
              <w:rPr>
                <w:sz w:val="20"/>
                <w:lang w:eastAsia="pl-PL"/>
              </w:rPr>
            </w:pPr>
            <w:r w:rsidRPr="00946FB7">
              <w:rPr>
                <w:sz w:val="20"/>
                <w:lang w:eastAsia="pl-PL"/>
              </w:rPr>
              <w:t>Umocnienie sztywne z kostki betonowej/kamiennej</w:t>
            </w:r>
          </w:p>
        </w:tc>
        <w:tc>
          <w:tcPr>
            <w:tcW w:w="720" w:type="dxa"/>
            <w:tcBorders>
              <w:top w:val="nil"/>
              <w:left w:val="nil"/>
              <w:bottom w:val="single" w:sz="4" w:space="0" w:color="000000"/>
              <w:right w:val="single" w:sz="4" w:space="0" w:color="000000"/>
            </w:tcBorders>
            <w:shd w:val="clear" w:color="auto" w:fill="auto"/>
            <w:noWrap/>
            <w:vAlign w:val="center"/>
            <w:hideMark/>
          </w:tcPr>
          <w:p w14:paraId="58A315FB"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sz w:val="20"/>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038F13FB" w14:textId="77777777" w:rsidR="00946FB7" w:rsidRPr="00946FB7" w:rsidRDefault="00946FB7" w:rsidP="00946FB7">
            <w:pPr>
              <w:suppressAutoHyphens w:val="0"/>
              <w:jc w:val="center"/>
              <w:rPr>
                <w:sz w:val="20"/>
                <w:lang w:eastAsia="pl-PL"/>
              </w:rPr>
            </w:pPr>
            <w:r w:rsidRPr="00946FB7">
              <w:rPr>
                <w:sz w:val="20"/>
                <w:lang w:eastAsia="pl-PL"/>
              </w:rPr>
              <w:t>184</w:t>
            </w:r>
          </w:p>
        </w:tc>
      </w:tr>
      <w:tr w:rsidR="00946FB7" w:rsidRPr="00946FB7" w14:paraId="70C8860C"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0D8A817E"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159678C5"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hideMark/>
          </w:tcPr>
          <w:p w14:paraId="48A3E7AC" w14:textId="77777777" w:rsidR="00946FB7" w:rsidRPr="00946FB7" w:rsidRDefault="00946FB7" w:rsidP="00946FB7">
            <w:pPr>
              <w:suppressAutoHyphens w:val="0"/>
              <w:jc w:val="left"/>
              <w:rPr>
                <w:b/>
                <w:bCs/>
                <w:sz w:val="20"/>
                <w:lang w:eastAsia="pl-PL"/>
              </w:rPr>
            </w:pPr>
            <w:r w:rsidRPr="00946FB7">
              <w:rPr>
                <w:b/>
                <w:bCs/>
                <w:sz w:val="20"/>
                <w:lang w:eastAsia="pl-PL"/>
              </w:rPr>
              <w:t>MD-1</w:t>
            </w:r>
          </w:p>
        </w:tc>
        <w:tc>
          <w:tcPr>
            <w:tcW w:w="720" w:type="dxa"/>
            <w:tcBorders>
              <w:top w:val="nil"/>
              <w:left w:val="nil"/>
              <w:bottom w:val="single" w:sz="4" w:space="0" w:color="000000"/>
              <w:right w:val="single" w:sz="4" w:space="0" w:color="000000"/>
            </w:tcBorders>
            <w:shd w:val="clear" w:color="C0C0C0" w:fill="CCCCFF"/>
            <w:noWrap/>
            <w:vAlign w:val="center"/>
            <w:hideMark/>
          </w:tcPr>
          <w:p w14:paraId="52FB7D9C"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150EB87E"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74E1DDDC"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57CB771D"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33A57E02"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hideMark/>
          </w:tcPr>
          <w:p w14:paraId="6EDFF0D5" w14:textId="77777777" w:rsidR="00946FB7" w:rsidRPr="00946FB7" w:rsidRDefault="00946FB7" w:rsidP="00946FB7">
            <w:pPr>
              <w:suppressAutoHyphens w:val="0"/>
              <w:jc w:val="left"/>
              <w:rPr>
                <w:b/>
                <w:bCs/>
                <w:sz w:val="20"/>
                <w:lang w:eastAsia="pl-PL"/>
              </w:rPr>
            </w:pPr>
            <w:r w:rsidRPr="00946FB7">
              <w:rPr>
                <w:b/>
                <w:bCs/>
                <w:sz w:val="20"/>
                <w:lang w:eastAsia="pl-PL"/>
              </w:rPr>
              <w:t>Roboty przygotowawcze</w:t>
            </w:r>
          </w:p>
        </w:tc>
        <w:tc>
          <w:tcPr>
            <w:tcW w:w="720" w:type="dxa"/>
            <w:tcBorders>
              <w:top w:val="nil"/>
              <w:left w:val="nil"/>
              <w:bottom w:val="single" w:sz="4" w:space="0" w:color="000000"/>
              <w:right w:val="single" w:sz="4" w:space="0" w:color="000000"/>
            </w:tcBorders>
            <w:shd w:val="clear" w:color="C0C0C0" w:fill="CCCCFF"/>
            <w:noWrap/>
            <w:vAlign w:val="center"/>
            <w:hideMark/>
          </w:tcPr>
          <w:p w14:paraId="202720FA"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1828EB91" w14:textId="77777777" w:rsidR="00946FB7" w:rsidRPr="00946FB7" w:rsidRDefault="00946FB7" w:rsidP="00946FB7">
            <w:pPr>
              <w:suppressAutoHyphens w:val="0"/>
              <w:jc w:val="center"/>
              <w:rPr>
                <w:b/>
                <w:bCs/>
                <w:sz w:val="20"/>
                <w:lang w:eastAsia="pl-PL"/>
              </w:rPr>
            </w:pPr>
            <w:r w:rsidRPr="00946FB7">
              <w:rPr>
                <w:b/>
                <w:bCs/>
                <w:sz w:val="20"/>
                <w:lang w:eastAsia="pl-PL"/>
              </w:rPr>
              <w:t> </w:t>
            </w:r>
          </w:p>
        </w:tc>
      </w:tr>
      <w:tr w:rsidR="00946FB7" w:rsidRPr="00946FB7" w14:paraId="7386FB04"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8092601" w14:textId="77777777" w:rsidR="00946FB7" w:rsidRPr="00946FB7" w:rsidRDefault="00946FB7" w:rsidP="00946FB7">
            <w:pPr>
              <w:suppressAutoHyphens w:val="0"/>
              <w:jc w:val="center"/>
              <w:rPr>
                <w:sz w:val="20"/>
                <w:lang w:eastAsia="pl-PL"/>
              </w:rPr>
            </w:pPr>
            <w:r w:rsidRPr="00946FB7">
              <w:rPr>
                <w:sz w:val="20"/>
                <w:lang w:eastAsia="pl-PL"/>
              </w:rPr>
              <w:t>148</w:t>
            </w:r>
          </w:p>
        </w:tc>
        <w:tc>
          <w:tcPr>
            <w:tcW w:w="1220" w:type="dxa"/>
            <w:tcBorders>
              <w:top w:val="nil"/>
              <w:left w:val="nil"/>
              <w:bottom w:val="single" w:sz="4" w:space="0" w:color="000000"/>
              <w:right w:val="single" w:sz="4" w:space="0" w:color="000000"/>
            </w:tcBorders>
            <w:shd w:val="clear" w:color="auto" w:fill="auto"/>
            <w:noWrap/>
            <w:vAlign w:val="center"/>
            <w:hideMark/>
          </w:tcPr>
          <w:p w14:paraId="3203A930"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517E7273" w14:textId="77777777" w:rsidR="00946FB7" w:rsidRPr="00946FB7" w:rsidRDefault="00946FB7" w:rsidP="00946FB7">
            <w:pPr>
              <w:suppressAutoHyphens w:val="0"/>
              <w:jc w:val="left"/>
              <w:rPr>
                <w:sz w:val="20"/>
                <w:lang w:eastAsia="pl-PL"/>
              </w:rPr>
            </w:pPr>
            <w:r w:rsidRPr="00946FB7">
              <w:rPr>
                <w:sz w:val="20"/>
                <w:lang w:eastAsia="pl-PL"/>
              </w:rPr>
              <w:t>Wytyczenie obiektu</w:t>
            </w:r>
          </w:p>
        </w:tc>
        <w:tc>
          <w:tcPr>
            <w:tcW w:w="720" w:type="dxa"/>
            <w:tcBorders>
              <w:top w:val="nil"/>
              <w:left w:val="nil"/>
              <w:bottom w:val="single" w:sz="4" w:space="0" w:color="000000"/>
              <w:right w:val="single" w:sz="4" w:space="0" w:color="000000"/>
            </w:tcBorders>
            <w:shd w:val="clear" w:color="auto" w:fill="auto"/>
            <w:noWrap/>
            <w:vAlign w:val="center"/>
            <w:hideMark/>
          </w:tcPr>
          <w:p w14:paraId="7AF981B6" w14:textId="77777777" w:rsidR="00946FB7" w:rsidRPr="00946FB7" w:rsidRDefault="00946FB7" w:rsidP="00946FB7">
            <w:pPr>
              <w:suppressAutoHyphens w:val="0"/>
              <w:jc w:val="center"/>
              <w:rPr>
                <w:sz w:val="20"/>
                <w:lang w:eastAsia="pl-PL"/>
              </w:rPr>
            </w:pPr>
            <w:r w:rsidRPr="00946FB7">
              <w:rPr>
                <w:sz w:val="20"/>
                <w:lang w:eastAsia="pl-PL"/>
              </w:rPr>
              <w:t>rycz.</w:t>
            </w:r>
          </w:p>
        </w:tc>
        <w:tc>
          <w:tcPr>
            <w:tcW w:w="780" w:type="dxa"/>
            <w:tcBorders>
              <w:top w:val="nil"/>
              <w:left w:val="nil"/>
              <w:bottom w:val="single" w:sz="4" w:space="0" w:color="000000"/>
              <w:right w:val="single" w:sz="8" w:space="0" w:color="auto"/>
            </w:tcBorders>
            <w:shd w:val="clear" w:color="auto" w:fill="auto"/>
            <w:noWrap/>
            <w:vAlign w:val="center"/>
            <w:hideMark/>
          </w:tcPr>
          <w:p w14:paraId="50F21E73" w14:textId="77777777" w:rsidR="00946FB7" w:rsidRPr="00946FB7" w:rsidRDefault="00946FB7" w:rsidP="00946FB7">
            <w:pPr>
              <w:suppressAutoHyphens w:val="0"/>
              <w:jc w:val="center"/>
              <w:rPr>
                <w:sz w:val="20"/>
                <w:lang w:eastAsia="pl-PL"/>
              </w:rPr>
            </w:pPr>
            <w:r w:rsidRPr="00946FB7">
              <w:rPr>
                <w:sz w:val="20"/>
                <w:lang w:eastAsia="pl-PL"/>
              </w:rPr>
              <w:t>1</w:t>
            </w:r>
          </w:p>
        </w:tc>
      </w:tr>
      <w:tr w:rsidR="00946FB7" w:rsidRPr="00946FB7" w14:paraId="7623A82D"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1C58AF1B"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114272F5"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3D40D3CE" w14:textId="77777777" w:rsidR="00946FB7" w:rsidRPr="00946FB7" w:rsidRDefault="00946FB7" w:rsidP="00946FB7">
            <w:pPr>
              <w:suppressAutoHyphens w:val="0"/>
              <w:jc w:val="left"/>
              <w:rPr>
                <w:b/>
                <w:bCs/>
                <w:sz w:val="20"/>
                <w:lang w:eastAsia="pl-PL"/>
              </w:rPr>
            </w:pPr>
            <w:r w:rsidRPr="00946FB7">
              <w:rPr>
                <w:b/>
                <w:bCs/>
                <w:sz w:val="20"/>
                <w:lang w:eastAsia="pl-PL"/>
              </w:rPr>
              <w:t>Fundamentowanie</w:t>
            </w:r>
          </w:p>
        </w:tc>
        <w:tc>
          <w:tcPr>
            <w:tcW w:w="720" w:type="dxa"/>
            <w:tcBorders>
              <w:top w:val="nil"/>
              <w:left w:val="nil"/>
              <w:bottom w:val="single" w:sz="4" w:space="0" w:color="000000"/>
              <w:right w:val="single" w:sz="4" w:space="0" w:color="000000"/>
            </w:tcBorders>
            <w:shd w:val="clear" w:color="C0C0C0" w:fill="CCCCFF"/>
            <w:noWrap/>
            <w:vAlign w:val="center"/>
            <w:hideMark/>
          </w:tcPr>
          <w:p w14:paraId="7B0A6584"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58E5776E"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3FFF9B32"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50F7B1CB" w14:textId="77777777" w:rsidR="00946FB7" w:rsidRPr="00946FB7" w:rsidRDefault="00946FB7" w:rsidP="00946FB7">
            <w:pPr>
              <w:suppressAutoHyphens w:val="0"/>
              <w:jc w:val="center"/>
              <w:rPr>
                <w:sz w:val="20"/>
                <w:lang w:eastAsia="pl-PL"/>
              </w:rPr>
            </w:pPr>
            <w:r w:rsidRPr="00946FB7">
              <w:rPr>
                <w:sz w:val="20"/>
                <w:lang w:eastAsia="pl-PL"/>
              </w:rPr>
              <w:t>149</w:t>
            </w:r>
          </w:p>
        </w:tc>
        <w:tc>
          <w:tcPr>
            <w:tcW w:w="1220" w:type="dxa"/>
            <w:tcBorders>
              <w:top w:val="nil"/>
              <w:left w:val="nil"/>
              <w:bottom w:val="single" w:sz="4" w:space="0" w:color="000000"/>
              <w:right w:val="single" w:sz="4" w:space="0" w:color="000000"/>
            </w:tcBorders>
            <w:shd w:val="clear" w:color="auto" w:fill="auto"/>
            <w:noWrap/>
            <w:vAlign w:val="center"/>
            <w:hideMark/>
          </w:tcPr>
          <w:p w14:paraId="496CA4DE"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67FDB69B" w14:textId="77777777" w:rsidR="00946FB7" w:rsidRPr="00946FB7" w:rsidRDefault="00946FB7" w:rsidP="00946FB7">
            <w:pPr>
              <w:suppressAutoHyphens w:val="0"/>
              <w:jc w:val="left"/>
              <w:rPr>
                <w:sz w:val="20"/>
                <w:lang w:eastAsia="pl-PL"/>
              </w:rPr>
            </w:pPr>
            <w:r w:rsidRPr="00946FB7">
              <w:rPr>
                <w:sz w:val="20"/>
                <w:lang w:eastAsia="pl-PL"/>
              </w:rPr>
              <w:t>Wykonanie wykopów fundamentowych</w:t>
            </w:r>
          </w:p>
        </w:tc>
        <w:tc>
          <w:tcPr>
            <w:tcW w:w="720" w:type="dxa"/>
            <w:tcBorders>
              <w:top w:val="nil"/>
              <w:left w:val="nil"/>
              <w:bottom w:val="single" w:sz="4" w:space="0" w:color="000000"/>
              <w:right w:val="single" w:sz="4" w:space="0" w:color="000000"/>
            </w:tcBorders>
            <w:shd w:val="clear" w:color="auto" w:fill="auto"/>
            <w:noWrap/>
            <w:vAlign w:val="center"/>
            <w:hideMark/>
          </w:tcPr>
          <w:p w14:paraId="0B534FF9"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162FBA02" w14:textId="77777777" w:rsidR="00946FB7" w:rsidRPr="00946FB7" w:rsidRDefault="00946FB7" w:rsidP="00946FB7">
            <w:pPr>
              <w:suppressAutoHyphens w:val="0"/>
              <w:jc w:val="center"/>
              <w:rPr>
                <w:sz w:val="20"/>
                <w:lang w:eastAsia="pl-PL"/>
              </w:rPr>
            </w:pPr>
            <w:r w:rsidRPr="00946FB7">
              <w:rPr>
                <w:sz w:val="20"/>
                <w:lang w:eastAsia="pl-PL"/>
              </w:rPr>
              <w:t>581</w:t>
            </w:r>
          </w:p>
        </w:tc>
      </w:tr>
      <w:tr w:rsidR="00946FB7" w:rsidRPr="00946FB7" w14:paraId="2950A1DC"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BF1970B" w14:textId="77777777" w:rsidR="00946FB7" w:rsidRPr="00946FB7" w:rsidRDefault="00946FB7" w:rsidP="00946FB7">
            <w:pPr>
              <w:suppressAutoHyphens w:val="0"/>
              <w:jc w:val="center"/>
              <w:rPr>
                <w:sz w:val="20"/>
                <w:lang w:eastAsia="pl-PL"/>
              </w:rPr>
            </w:pPr>
            <w:r w:rsidRPr="00946FB7">
              <w:rPr>
                <w:sz w:val="20"/>
                <w:lang w:eastAsia="pl-PL"/>
              </w:rPr>
              <w:t>150</w:t>
            </w:r>
          </w:p>
        </w:tc>
        <w:tc>
          <w:tcPr>
            <w:tcW w:w="1220" w:type="dxa"/>
            <w:tcBorders>
              <w:top w:val="nil"/>
              <w:left w:val="nil"/>
              <w:bottom w:val="single" w:sz="4" w:space="0" w:color="000000"/>
              <w:right w:val="single" w:sz="4" w:space="0" w:color="000000"/>
            </w:tcBorders>
            <w:shd w:val="clear" w:color="auto" w:fill="auto"/>
            <w:noWrap/>
            <w:vAlign w:val="center"/>
            <w:hideMark/>
          </w:tcPr>
          <w:p w14:paraId="0E3C5E96"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3D054EF3" w14:textId="77777777" w:rsidR="00946FB7" w:rsidRPr="00946FB7" w:rsidRDefault="00946FB7" w:rsidP="00946FB7">
            <w:pPr>
              <w:suppressAutoHyphens w:val="0"/>
              <w:jc w:val="left"/>
              <w:rPr>
                <w:sz w:val="20"/>
                <w:lang w:eastAsia="pl-PL"/>
              </w:rPr>
            </w:pPr>
            <w:r w:rsidRPr="00946FB7">
              <w:rPr>
                <w:sz w:val="20"/>
                <w:lang w:eastAsia="pl-PL"/>
              </w:rPr>
              <w:t>Zasypanie wykopów gruntem przepuszczalnym</w:t>
            </w:r>
          </w:p>
        </w:tc>
        <w:tc>
          <w:tcPr>
            <w:tcW w:w="720" w:type="dxa"/>
            <w:tcBorders>
              <w:top w:val="nil"/>
              <w:left w:val="nil"/>
              <w:bottom w:val="single" w:sz="4" w:space="0" w:color="000000"/>
              <w:right w:val="single" w:sz="4" w:space="0" w:color="000000"/>
            </w:tcBorders>
            <w:shd w:val="clear" w:color="auto" w:fill="auto"/>
            <w:noWrap/>
            <w:vAlign w:val="center"/>
            <w:hideMark/>
          </w:tcPr>
          <w:p w14:paraId="0FB28B6F"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4F9BDBEB" w14:textId="77777777" w:rsidR="00946FB7" w:rsidRPr="00946FB7" w:rsidRDefault="00946FB7" w:rsidP="00946FB7">
            <w:pPr>
              <w:suppressAutoHyphens w:val="0"/>
              <w:jc w:val="center"/>
              <w:rPr>
                <w:sz w:val="20"/>
                <w:lang w:eastAsia="pl-PL"/>
              </w:rPr>
            </w:pPr>
            <w:r w:rsidRPr="00946FB7">
              <w:rPr>
                <w:sz w:val="20"/>
                <w:lang w:eastAsia="pl-PL"/>
              </w:rPr>
              <w:t>589</w:t>
            </w:r>
          </w:p>
        </w:tc>
      </w:tr>
      <w:tr w:rsidR="00946FB7" w:rsidRPr="00946FB7" w14:paraId="0EB7F0CB"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55E4672" w14:textId="77777777" w:rsidR="00946FB7" w:rsidRPr="00946FB7" w:rsidRDefault="00946FB7" w:rsidP="00946FB7">
            <w:pPr>
              <w:suppressAutoHyphens w:val="0"/>
              <w:jc w:val="center"/>
              <w:rPr>
                <w:sz w:val="20"/>
                <w:lang w:eastAsia="pl-PL"/>
              </w:rPr>
            </w:pPr>
            <w:r w:rsidRPr="00946FB7">
              <w:rPr>
                <w:sz w:val="20"/>
                <w:lang w:eastAsia="pl-PL"/>
              </w:rPr>
              <w:t>151</w:t>
            </w:r>
          </w:p>
        </w:tc>
        <w:tc>
          <w:tcPr>
            <w:tcW w:w="1220" w:type="dxa"/>
            <w:tcBorders>
              <w:top w:val="nil"/>
              <w:left w:val="nil"/>
              <w:bottom w:val="single" w:sz="4" w:space="0" w:color="000000"/>
              <w:right w:val="single" w:sz="4" w:space="0" w:color="000000"/>
            </w:tcBorders>
            <w:shd w:val="clear" w:color="auto" w:fill="auto"/>
            <w:noWrap/>
            <w:vAlign w:val="center"/>
            <w:hideMark/>
          </w:tcPr>
          <w:p w14:paraId="5CC14EDE"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EFB711D" w14:textId="77777777" w:rsidR="00946FB7" w:rsidRPr="00946FB7" w:rsidRDefault="00946FB7" w:rsidP="00946FB7">
            <w:pPr>
              <w:suppressAutoHyphens w:val="0"/>
              <w:jc w:val="left"/>
              <w:rPr>
                <w:sz w:val="20"/>
                <w:lang w:eastAsia="pl-PL"/>
              </w:rPr>
            </w:pPr>
            <w:r w:rsidRPr="00946FB7">
              <w:rPr>
                <w:sz w:val="20"/>
                <w:lang w:eastAsia="pl-PL"/>
              </w:rPr>
              <w:t>Stożki nasypowe</w:t>
            </w:r>
          </w:p>
        </w:tc>
        <w:tc>
          <w:tcPr>
            <w:tcW w:w="720" w:type="dxa"/>
            <w:tcBorders>
              <w:top w:val="nil"/>
              <w:left w:val="nil"/>
              <w:bottom w:val="single" w:sz="4" w:space="0" w:color="000000"/>
              <w:right w:val="single" w:sz="4" w:space="0" w:color="000000"/>
            </w:tcBorders>
            <w:shd w:val="clear" w:color="auto" w:fill="auto"/>
            <w:noWrap/>
            <w:vAlign w:val="center"/>
            <w:hideMark/>
          </w:tcPr>
          <w:p w14:paraId="0F2F56E8"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2625AF04" w14:textId="77777777" w:rsidR="00946FB7" w:rsidRPr="00946FB7" w:rsidRDefault="00946FB7" w:rsidP="00946FB7">
            <w:pPr>
              <w:suppressAutoHyphens w:val="0"/>
              <w:jc w:val="center"/>
              <w:rPr>
                <w:sz w:val="20"/>
                <w:lang w:eastAsia="pl-PL"/>
              </w:rPr>
            </w:pPr>
            <w:r w:rsidRPr="00946FB7">
              <w:rPr>
                <w:sz w:val="20"/>
                <w:lang w:eastAsia="pl-PL"/>
              </w:rPr>
              <w:t>376</w:t>
            </w:r>
          </w:p>
        </w:tc>
      </w:tr>
      <w:tr w:rsidR="00946FB7" w:rsidRPr="00946FB7" w14:paraId="2D9C293E"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19D4209" w14:textId="77777777" w:rsidR="00946FB7" w:rsidRPr="00946FB7" w:rsidRDefault="00946FB7" w:rsidP="00946FB7">
            <w:pPr>
              <w:suppressAutoHyphens w:val="0"/>
              <w:jc w:val="center"/>
              <w:rPr>
                <w:sz w:val="20"/>
                <w:lang w:eastAsia="pl-PL"/>
              </w:rPr>
            </w:pPr>
            <w:r w:rsidRPr="00946FB7">
              <w:rPr>
                <w:sz w:val="20"/>
                <w:lang w:eastAsia="pl-PL"/>
              </w:rPr>
              <w:t>152</w:t>
            </w:r>
          </w:p>
        </w:tc>
        <w:tc>
          <w:tcPr>
            <w:tcW w:w="1220" w:type="dxa"/>
            <w:tcBorders>
              <w:top w:val="nil"/>
              <w:left w:val="nil"/>
              <w:bottom w:val="single" w:sz="4" w:space="0" w:color="000000"/>
              <w:right w:val="single" w:sz="4" w:space="0" w:color="000000"/>
            </w:tcBorders>
            <w:shd w:val="clear" w:color="auto" w:fill="auto"/>
            <w:noWrap/>
            <w:vAlign w:val="center"/>
            <w:hideMark/>
          </w:tcPr>
          <w:p w14:paraId="48FB2624"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65F308DE" w14:textId="77777777" w:rsidR="00946FB7" w:rsidRPr="00946FB7" w:rsidRDefault="00946FB7" w:rsidP="00946FB7">
            <w:pPr>
              <w:suppressAutoHyphens w:val="0"/>
              <w:jc w:val="left"/>
              <w:rPr>
                <w:sz w:val="20"/>
                <w:lang w:eastAsia="pl-PL"/>
              </w:rPr>
            </w:pPr>
            <w:r w:rsidRPr="00946FB7">
              <w:rPr>
                <w:sz w:val="20"/>
                <w:lang w:eastAsia="pl-PL"/>
              </w:rPr>
              <w:t>Wbicie ścianek szczelnych (traconych)</w:t>
            </w:r>
          </w:p>
        </w:tc>
        <w:tc>
          <w:tcPr>
            <w:tcW w:w="720" w:type="dxa"/>
            <w:tcBorders>
              <w:top w:val="nil"/>
              <w:left w:val="nil"/>
              <w:bottom w:val="single" w:sz="4" w:space="0" w:color="000000"/>
              <w:right w:val="single" w:sz="4" w:space="0" w:color="000000"/>
            </w:tcBorders>
            <w:shd w:val="clear" w:color="auto" w:fill="auto"/>
            <w:noWrap/>
            <w:vAlign w:val="center"/>
            <w:hideMark/>
          </w:tcPr>
          <w:p w14:paraId="37A82C07"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49ADDA4A" w14:textId="77777777" w:rsidR="00946FB7" w:rsidRPr="00946FB7" w:rsidRDefault="00946FB7" w:rsidP="00946FB7">
            <w:pPr>
              <w:suppressAutoHyphens w:val="0"/>
              <w:jc w:val="center"/>
              <w:rPr>
                <w:sz w:val="20"/>
                <w:lang w:eastAsia="pl-PL"/>
              </w:rPr>
            </w:pPr>
            <w:r w:rsidRPr="00946FB7">
              <w:rPr>
                <w:sz w:val="20"/>
                <w:lang w:eastAsia="pl-PL"/>
              </w:rPr>
              <w:t>528</w:t>
            </w:r>
          </w:p>
        </w:tc>
      </w:tr>
      <w:tr w:rsidR="00946FB7" w:rsidRPr="00946FB7" w14:paraId="467309D3"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5AE6F9A0" w14:textId="77777777" w:rsidR="00946FB7" w:rsidRPr="00946FB7" w:rsidRDefault="00946FB7" w:rsidP="00946FB7">
            <w:pPr>
              <w:suppressAutoHyphens w:val="0"/>
              <w:jc w:val="center"/>
              <w:rPr>
                <w:sz w:val="20"/>
                <w:lang w:eastAsia="pl-PL"/>
              </w:rPr>
            </w:pPr>
            <w:r w:rsidRPr="00946FB7">
              <w:rPr>
                <w:sz w:val="20"/>
                <w:lang w:eastAsia="pl-PL"/>
              </w:rPr>
              <w:t>153</w:t>
            </w:r>
          </w:p>
        </w:tc>
        <w:tc>
          <w:tcPr>
            <w:tcW w:w="1220" w:type="dxa"/>
            <w:tcBorders>
              <w:top w:val="nil"/>
              <w:left w:val="nil"/>
              <w:bottom w:val="single" w:sz="4" w:space="0" w:color="000000"/>
              <w:right w:val="single" w:sz="4" w:space="0" w:color="000000"/>
            </w:tcBorders>
            <w:shd w:val="clear" w:color="auto" w:fill="auto"/>
            <w:noWrap/>
            <w:vAlign w:val="center"/>
            <w:hideMark/>
          </w:tcPr>
          <w:p w14:paraId="6A03619D"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1EC4B2DB" w14:textId="77777777" w:rsidR="00946FB7" w:rsidRPr="00946FB7" w:rsidRDefault="00946FB7" w:rsidP="00946FB7">
            <w:pPr>
              <w:suppressAutoHyphens w:val="0"/>
              <w:jc w:val="left"/>
              <w:rPr>
                <w:sz w:val="20"/>
                <w:lang w:eastAsia="pl-PL"/>
              </w:rPr>
            </w:pPr>
            <w:r w:rsidRPr="00946FB7">
              <w:rPr>
                <w:sz w:val="20"/>
                <w:lang w:eastAsia="pl-PL"/>
              </w:rPr>
              <w:t>Pale prefabrykowane 400x400mm</w:t>
            </w:r>
          </w:p>
        </w:tc>
        <w:tc>
          <w:tcPr>
            <w:tcW w:w="720" w:type="dxa"/>
            <w:tcBorders>
              <w:top w:val="nil"/>
              <w:left w:val="nil"/>
              <w:bottom w:val="single" w:sz="4" w:space="0" w:color="000000"/>
              <w:right w:val="single" w:sz="4" w:space="0" w:color="000000"/>
            </w:tcBorders>
            <w:shd w:val="clear" w:color="auto" w:fill="auto"/>
            <w:noWrap/>
            <w:vAlign w:val="center"/>
            <w:hideMark/>
          </w:tcPr>
          <w:p w14:paraId="7B0E47D5"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6DE6B322" w14:textId="77777777" w:rsidR="00946FB7" w:rsidRPr="00946FB7" w:rsidRDefault="00946FB7" w:rsidP="00946FB7">
            <w:pPr>
              <w:suppressAutoHyphens w:val="0"/>
              <w:jc w:val="center"/>
              <w:rPr>
                <w:sz w:val="20"/>
                <w:lang w:eastAsia="pl-PL"/>
              </w:rPr>
            </w:pPr>
            <w:r w:rsidRPr="00946FB7">
              <w:rPr>
                <w:sz w:val="20"/>
                <w:lang w:eastAsia="pl-PL"/>
              </w:rPr>
              <w:t>1 440</w:t>
            </w:r>
          </w:p>
        </w:tc>
      </w:tr>
      <w:tr w:rsidR="00946FB7" w:rsidRPr="00946FB7" w14:paraId="7E5F2A3A"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464CC1D6"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09B514F3"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02F15877" w14:textId="77777777" w:rsidR="00946FB7" w:rsidRPr="00946FB7" w:rsidRDefault="00946FB7" w:rsidP="00946FB7">
            <w:pPr>
              <w:suppressAutoHyphens w:val="0"/>
              <w:jc w:val="left"/>
              <w:rPr>
                <w:b/>
                <w:bCs/>
                <w:sz w:val="20"/>
                <w:lang w:eastAsia="pl-PL"/>
              </w:rPr>
            </w:pPr>
            <w:r w:rsidRPr="00946FB7">
              <w:rPr>
                <w:b/>
                <w:bCs/>
                <w:sz w:val="20"/>
                <w:lang w:eastAsia="pl-PL"/>
              </w:rPr>
              <w:t>Beton</w:t>
            </w:r>
          </w:p>
        </w:tc>
        <w:tc>
          <w:tcPr>
            <w:tcW w:w="720" w:type="dxa"/>
            <w:tcBorders>
              <w:top w:val="nil"/>
              <w:left w:val="nil"/>
              <w:bottom w:val="single" w:sz="4" w:space="0" w:color="000000"/>
              <w:right w:val="single" w:sz="4" w:space="0" w:color="000000"/>
            </w:tcBorders>
            <w:shd w:val="clear" w:color="C0C0C0" w:fill="CCCCFF"/>
            <w:noWrap/>
            <w:vAlign w:val="center"/>
            <w:hideMark/>
          </w:tcPr>
          <w:p w14:paraId="7FDB8AD1"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24697FF9"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124A9A5E"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3E3EACF" w14:textId="77777777" w:rsidR="00946FB7" w:rsidRPr="00946FB7" w:rsidRDefault="00946FB7" w:rsidP="00946FB7">
            <w:pPr>
              <w:suppressAutoHyphens w:val="0"/>
              <w:jc w:val="center"/>
              <w:rPr>
                <w:sz w:val="20"/>
                <w:lang w:eastAsia="pl-PL"/>
              </w:rPr>
            </w:pPr>
            <w:r w:rsidRPr="00946FB7">
              <w:rPr>
                <w:sz w:val="20"/>
                <w:lang w:eastAsia="pl-PL"/>
              </w:rPr>
              <w:t>154</w:t>
            </w:r>
          </w:p>
        </w:tc>
        <w:tc>
          <w:tcPr>
            <w:tcW w:w="1220" w:type="dxa"/>
            <w:tcBorders>
              <w:top w:val="nil"/>
              <w:left w:val="nil"/>
              <w:bottom w:val="single" w:sz="4" w:space="0" w:color="000000"/>
              <w:right w:val="single" w:sz="4" w:space="0" w:color="000000"/>
            </w:tcBorders>
            <w:shd w:val="clear" w:color="auto" w:fill="auto"/>
            <w:noWrap/>
            <w:vAlign w:val="center"/>
            <w:hideMark/>
          </w:tcPr>
          <w:p w14:paraId="79B3C4DD"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00943EEF" w14:textId="77777777" w:rsidR="00946FB7" w:rsidRPr="00946FB7" w:rsidRDefault="00946FB7" w:rsidP="00946FB7">
            <w:pPr>
              <w:suppressAutoHyphens w:val="0"/>
              <w:jc w:val="left"/>
              <w:rPr>
                <w:sz w:val="20"/>
                <w:lang w:eastAsia="pl-PL"/>
              </w:rPr>
            </w:pPr>
            <w:r w:rsidRPr="00946FB7">
              <w:rPr>
                <w:sz w:val="20"/>
                <w:lang w:eastAsia="pl-PL"/>
              </w:rPr>
              <w:t>Chudy beton podpór B10 (C8/10)</w:t>
            </w:r>
          </w:p>
        </w:tc>
        <w:tc>
          <w:tcPr>
            <w:tcW w:w="720" w:type="dxa"/>
            <w:tcBorders>
              <w:top w:val="nil"/>
              <w:left w:val="nil"/>
              <w:bottom w:val="single" w:sz="4" w:space="0" w:color="000000"/>
              <w:right w:val="single" w:sz="4" w:space="0" w:color="000000"/>
            </w:tcBorders>
            <w:shd w:val="clear" w:color="auto" w:fill="auto"/>
            <w:noWrap/>
            <w:vAlign w:val="center"/>
            <w:hideMark/>
          </w:tcPr>
          <w:p w14:paraId="523F18FC"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59AE644C" w14:textId="77777777" w:rsidR="00946FB7" w:rsidRPr="00946FB7" w:rsidRDefault="00946FB7" w:rsidP="00946FB7">
            <w:pPr>
              <w:suppressAutoHyphens w:val="0"/>
              <w:jc w:val="center"/>
              <w:rPr>
                <w:sz w:val="20"/>
                <w:lang w:eastAsia="pl-PL"/>
              </w:rPr>
            </w:pPr>
            <w:r w:rsidRPr="00946FB7">
              <w:rPr>
                <w:sz w:val="20"/>
                <w:lang w:eastAsia="pl-PL"/>
              </w:rPr>
              <w:t>44</w:t>
            </w:r>
          </w:p>
        </w:tc>
      </w:tr>
      <w:tr w:rsidR="00946FB7" w:rsidRPr="00946FB7" w14:paraId="76ACFEDA"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5310CB0F" w14:textId="77777777" w:rsidR="00946FB7" w:rsidRPr="00946FB7" w:rsidRDefault="00946FB7" w:rsidP="00946FB7">
            <w:pPr>
              <w:suppressAutoHyphens w:val="0"/>
              <w:jc w:val="center"/>
              <w:rPr>
                <w:sz w:val="20"/>
                <w:lang w:eastAsia="pl-PL"/>
              </w:rPr>
            </w:pPr>
            <w:r w:rsidRPr="00946FB7">
              <w:rPr>
                <w:sz w:val="20"/>
                <w:lang w:eastAsia="pl-PL"/>
              </w:rPr>
              <w:t>155</w:t>
            </w:r>
          </w:p>
        </w:tc>
        <w:tc>
          <w:tcPr>
            <w:tcW w:w="1220" w:type="dxa"/>
            <w:tcBorders>
              <w:top w:val="nil"/>
              <w:left w:val="nil"/>
              <w:bottom w:val="single" w:sz="4" w:space="0" w:color="000000"/>
              <w:right w:val="single" w:sz="4" w:space="0" w:color="000000"/>
            </w:tcBorders>
            <w:shd w:val="clear" w:color="auto" w:fill="auto"/>
            <w:noWrap/>
            <w:vAlign w:val="center"/>
            <w:hideMark/>
          </w:tcPr>
          <w:p w14:paraId="464AE028"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18632FA" w14:textId="77777777" w:rsidR="00946FB7" w:rsidRPr="00946FB7" w:rsidRDefault="00946FB7" w:rsidP="00946FB7">
            <w:pPr>
              <w:suppressAutoHyphens w:val="0"/>
              <w:jc w:val="left"/>
              <w:rPr>
                <w:sz w:val="20"/>
                <w:lang w:eastAsia="pl-PL"/>
              </w:rPr>
            </w:pPr>
            <w:r w:rsidRPr="00946FB7">
              <w:rPr>
                <w:sz w:val="20"/>
                <w:lang w:eastAsia="pl-PL"/>
              </w:rPr>
              <w:t>Beton fundamentów B35 (C30/37)</w:t>
            </w:r>
          </w:p>
        </w:tc>
        <w:tc>
          <w:tcPr>
            <w:tcW w:w="720" w:type="dxa"/>
            <w:tcBorders>
              <w:top w:val="nil"/>
              <w:left w:val="nil"/>
              <w:bottom w:val="single" w:sz="4" w:space="0" w:color="000000"/>
              <w:right w:val="single" w:sz="4" w:space="0" w:color="000000"/>
            </w:tcBorders>
            <w:shd w:val="clear" w:color="auto" w:fill="auto"/>
            <w:noWrap/>
            <w:vAlign w:val="center"/>
            <w:hideMark/>
          </w:tcPr>
          <w:p w14:paraId="545E6F7E"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45E82A56" w14:textId="77777777" w:rsidR="00946FB7" w:rsidRPr="00946FB7" w:rsidRDefault="00946FB7" w:rsidP="00946FB7">
            <w:pPr>
              <w:suppressAutoHyphens w:val="0"/>
              <w:jc w:val="center"/>
              <w:rPr>
                <w:sz w:val="20"/>
                <w:lang w:eastAsia="pl-PL"/>
              </w:rPr>
            </w:pPr>
            <w:r w:rsidRPr="00946FB7">
              <w:rPr>
                <w:sz w:val="20"/>
                <w:lang w:eastAsia="pl-PL"/>
              </w:rPr>
              <w:t>248</w:t>
            </w:r>
          </w:p>
        </w:tc>
      </w:tr>
      <w:tr w:rsidR="00946FB7" w:rsidRPr="00946FB7" w14:paraId="29477813"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5B9FAB0" w14:textId="77777777" w:rsidR="00946FB7" w:rsidRPr="00946FB7" w:rsidRDefault="00946FB7" w:rsidP="00946FB7">
            <w:pPr>
              <w:suppressAutoHyphens w:val="0"/>
              <w:jc w:val="center"/>
              <w:rPr>
                <w:sz w:val="20"/>
                <w:lang w:eastAsia="pl-PL"/>
              </w:rPr>
            </w:pPr>
            <w:r w:rsidRPr="00946FB7">
              <w:rPr>
                <w:sz w:val="20"/>
                <w:lang w:eastAsia="pl-PL"/>
              </w:rPr>
              <w:t>156</w:t>
            </w:r>
          </w:p>
        </w:tc>
        <w:tc>
          <w:tcPr>
            <w:tcW w:w="1220" w:type="dxa"/>
            <w:tcBorders>
              <w:top w:val="nil"/>
              <w:left w:val="nil"/>
              <w:bottom w:val="single" w:sz="4" w:space="0" w:color="000000"/>
              <w:right w:val="single" w:sz="4" w:space="0" w:color="000000"/>
            </w:tcBorders>
            <w:shd w:val="clear" w:color="auto" w:fill="auto"/>
            <w:noWrap/>
            <w:vAlign w:val="center"/>
            <w:hideMark/>
          </w:tcPr>
          <w:p w14:paraId="2AD317C4"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F438E45" w14:textId="77777777" w:rsidR="00946FB7" w:rsidRPr="00946FB7" w:rsidRDefault="00946FB7" w:rsidP="00946FB7">
            <w:pPr>
              <w:suppressAutoHyphens w:val="0"/>
              <w:jc w:val="left"/>
              <w:rPr>
                <w:sz w:val="20"/>
                <w:lang w:eastAsia="pl-PL"/>
              </w:rPr>
            </w:pPr>
            <w:r w:rsidRPr="00946FB7">
              <w:rPr>
                <w:sz w:val="20"/>
                <w:lang w:eastAsia="pl-PL"/>
              </w:rPr>
              <w:t>Beton podpór B45 (C35/45)</w:t>
            </w:r>
          </w:p>
        </w:tc>
        <w:tc>
          <w:tcPr>
            <w:tcW w:w="720" w:type="dxa"/>
            <w:tcBorders>
              <w:top w:val="nil"/>
              <w:left w:val="nil"/>
              <w:bottom w:val="single" w:sz="4" w:space="0" w:color="000000"/>
              <w:right w:val="single" w:sz="4" w:space="0" w:color="000000"/>
            </w:tcBorders>
            <w:shd w:val="clear" w:color="auto" w:fill="auto"/>
            <w:noWrap/>
            <w:vAlign w:val="center"/>
            <w:hideMark/>
          </w:tcPr>
          <w:p w14:paraId="5DB5E5A0"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26370F02" w14:textId="77777777" w:rsidR="00946FB7" w:rsidRPr="00946FB7" w:rsidRDefault="00946FB7" w:rsidP="00946FB7">
            <w:pPr>
              <w:suppressAutoHyphens w:val="0"/>
              <w:jc w:val="center"/>
              <w:rPr>
                <w:sz w:val="20"/>
                <w:lang w:eastAsia="pl-PL"/>
              </w:rPr>
            </w:pPr>
            <w:r w:rsidRPr="00946FB7">
              <w:rPr>
                <w:sz w:val="20"/>
                <w:lang w:eastAsia="pl-PL"/>
              </w:rPr>
              <w:t>116</w:t>
            </w:r>
          </w:p>
        </w:tc>
      </w:tr>
      <w:tr w:rsidR="00946FB7" w:rsidRPr="00946FB7" w14:paraId="39F6BC41"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5D63B28" w14:textId="77777777" w:rsidR="00946FB7" w:rsidRPr="00946FB7" w:rsidRDefault="00946FB7" w:rsidP="00946FB7">
            <w:pPr>
              <w:suppressAutoHyphens w:val="0"/>
              <w:jc w:val="center"/>
              <w:rPr>
                <w:sz w:val="20"/>
                <w:lang w:eastAsia="pl-PL"/>
              </w:rPr>
            </w:pPr>
            <w:r w:rsidRPr="00946FB7">
              <w:rPr>
                <w:sz w:val="20"/>
                <w:lang w:eastAsia="pl-PL"/>
              </w:rPr>
              <w:t>157</w:t>
            </w:r>
          </w:p>
        </w:tc>
        <w:tc>
          <w:tcPr>
            <w:tcW w:w="1220" w:type="dxa"/>
            <w:tcBorders>
              <w:top w:val="nil"/>
              <w:left w:val="nil"/>
              <w:bottom w:val="single" w:sz="4" w:space="0" w:color="000000"/>
              <w:right w:val="single" w:sz="4" w:space="0" w:color="000000"/>
            </w:tcBorders>
            <w:shd w:val="clear" w:color="auto" w:fill="auto"/>
            <w:noWrap/>
            <w:vAlign w:val="center"/>
            <w:hideMark/>
          </w:tcPr>
          <w:p w14:paraId="76A84798"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30CF78CC" w14:textId="77777777" w:rsidR="00946FB7" w:rsidRPr="00946FB7" w:rsidRDefault="00946FB7" w:rsidP="00946FB7">
            <w:pPr>
              <w:suppressAutoHyphens w:val="0"/>
              <w:jc w:val="left"/>
              <w:rPr>
                <w:sz w:val="20"/>
                <w:lang w:eastAsia="pl-PL"/>
              </w:rPr>
            </w:pPr>
            <w:r w:rsidRPr="00946FB7">
              <w:rPr>
                <w:sz w:val="20"/>
                <w:lang w:eastAsia="pl-PL"/>
              </w:rPr>
              <w:t>Beton skrzydeł B35 (C30/37)</w:t>
            </w:r>
          </w:p>
        </w:tc>
        <w:tc>
          <w:tcPr>
            <w:tcW w:w="720" w:type="dxa"/>
            <w:tcBorders>
              <w:top w:val="nil"/>
              <w:left w:val="nil"/>
              <w:bottom w:val="single" w:sz="4" w:space="0" w:color="000000"/>
              <w:right w:val="single" w:sz="4" w:space="0" w:color="000000"/>
            </w:tcBorders>
            <w:shd w:val="clear" w:color="auto" w:fill="auto"/>
            <w:noWrap/>
            <w:vAlign w:val="center"/>
            <w:hideMark/>
          </w:tcPr>
          <w:p w14:paraId="2259F736"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706DA8EF" w14:textId="77777777" w:rsidR="00946FB7" w:rsidRPr="00946FB7" w:rsidRDefault="00946FB7" w:rsidP="00946FB7">
            <w:pPr>
              <w:suppressAutoHyphens w:val="0"/>
              <w:jc w:val="center"/>
              <w:rPr>
                <w:sz w:val="20"/>
                <w:lang w:eastAsia="pl-PL"/>
              </w:rPr>
            </w:pPr>
            <w:r w:rsidRPr="00946FB7">
              <w:rPr>
                <w:sz w:val="20"/>
                <w:lang w:eastAsia="pl-PL"/>
              </w:rPr>
              <w:t>35</w:t>
            </w:r>
          </w:p>
        </w:tc>
      </w:tr>
      <w:tr w:rsidR="00946FB7" w:rsidRPr="00946FB7" w14:paraId="632D0886"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9A0E4F3" w14:textId="77777777" w:rsidR="00946FB7" w:rsidRPr="00946FB7" w:rsidRDefault="00946FB7" w:rsidP="00946FB7">
            <w:pPr>
              <w:suppressAutoHyphens w:val="0"/>
              <w:jc w:val="center"/>
              <w:rPr>
                <w:sz w:val="20"/>
                <w:lang w:eastAsia="pl-PL"/>
              </w:rPr>
            </w:pPr>
            <w:r w:rsidRPr="00946FB7">
              <w:rPr>
                <w:sz w:val="20"/>
                <w:lang w:eastAsia="pl-PL"/>
              </w:rPr>
              <w:t>158</w:t>
            </w:r>
          </w:p>
        </w:tc>
        <w:tc>
          <w:tcPr>
            <w:tcW w:w="1220" w:type="dxa"/>
            <w:tcBorders>
              <w:top w:val="nil"/>
              <w:left w:val="nil"/>
              <w:bottom w:val="single" w:sz="4" w:space="0" w:color="000000"/>
              <w:right w:val="single" w:sz="4" w:space="0" w:color="000000"/>
            </w:tcBorders>
            <w:shd w:val="clear" w:color="auto" w:fill="auto"/>
            <w:noWrap/>
            <w:vAlign w:val="center"/>
            <w:hideMark/>
          </w:tcPr>
          <w:p w14:paraId="3C7C283A"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02200CC5" w14:textId="77777777" w:rsidR="00946FB7" w:rsidRPr="00946FB7" w:rsidRDefault="00946FB7" w:rsidP="00946FB7">
            <w:pPr>
              <w:suppressAutoHyphens w:val="0"/>
              <w:jc w:val="left"/>
              <w:rPr>
                <w:sz w:val="20"/>
                <w:lang w:eastAsia="pl-PL"/>
              </w:rPr>
            </w:pPr>
            <w:r w:rsidRPr="00946FB7">
              <w:rPr>
                <w:sz w:val="20"/>
                <w:lang w:eastAsia="pl-PL"/>
              </w:rPr>
              <w:t>Beton filarów i podpór pośrednich B45 (C35/45)</w:t>
            </w:r>
          </w:p>
        </w:tc>
        <w:tc>
          <w:tcPr>
            <w:tcW w:w="720" w:type="dxa"/>
            <w:tcBorders>
              <w:top w:val="nil"/>
              <w:left w:val="nil"/>
              <w:bottom w:val="single" w:sz="4" w:space="0" w:color="000000"/>
              <w:right w:val="single" w:sz="4" w:space="0" w:color="000000"/>
            </w:tcBorders>
            <w:shd w:val="clear" w:color="auto" w:fill="auto"/>
            <w:noWrap/>
            <w:vAlign w:val="center"/>
            <w:hideMark/>
          </w:tcPr>
          <w:p w14:paraId="229690EC"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05427FC9" w14:textId="77777777" w:rsidR="00946FB7" w:rsidRPr="00946FB7" w:rsidRDefault="00946FB7" w:rsidP="00946FB7">
            <w:pPr>
              <w:suppressAutoHyphens w:val="0"/>
              <w:jc w:val="center"/>
              <w:rPr>
                <w:sz w:val="20"/>
                <w:lang w:eastAsia="pl-PL"/>
              </w:rPr>
            </w:pPr>
            <w:r w:rsidRPr="00946FB7">
              <w:rPr>
                <w:sz w:val="20"/>
                <w:lang w:eastAsia="pl-PL"/>
              </w:rPr>
              <w:t>22</w:t>
            </w:r>
          </w:p>
        </w:tc>
      </w:tr>
      <w:tr w:rsidR="00946FB7" w:rsidRPr="00946FB7" w14:paraId="1CCF8C89"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51ACF9F6" w14:textId="77777777" w:rsidR="00946FB7" w:rsidRPr="00946FB7" w:rsidRDefault="00946FB7" w:rsidP="00946FB7">
            <w:pPr>
              <w:suppressAutoHyphens w:val="0"/>
              <w:jc w:val="center"/>
              <w:rPr>
                <w:sz w:val="20"/>
                <w:lang w:eastAsia="pl-PL"/>
              </w:rPr>
            </w:pPr>
            <w:r w:rsidRPr="00946FB7">
              <w:rPr>
                <w:sz w:val="20"/>
                <w:lang w:eastAsia="pl-PL"/>
              </w:rPr>
              <w:t>159</w:t>
            </w:r>
          </w:p>
        </w:tc>
        <w:tc>
          <w:tcPr>
            <w:tcW w:w="1220" w:type="dxa"/>
            <w:tcBorders>
              <w:top w:val="nil"/>
              <w:left w:val="nil"/>
              <w:bottom w:val="single" w:sz="4" w:space="0" w:color="000000"/>
              <w:right w:val="single" w:sz="4" w:space="0" w:color="000000"/>
            </w:tcBorders>
            <w:shd w:val="clear" w:color="auto" w:fill="auto"/>
            <w:noWrap/>
            <w:vAlign w:val="center"/>
            <w:hideMark/>
          </w:tcPr>
          <w:p w14:paraId="73FE20D0"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73DD295" w14:textId="77777777" w:rsidR="00946FB7" w:rsidRPr="00946FB7" w:rsidRDefault="00946FB7" w:rsidP="00946FB7">
            <w:pPr>
              <w:suppressAutoHyphens w:val="0"/>
              <w:jc w:val="left"/>
              <w:rPr>
                <w:sz w:val="20"/>
                <w:lang w:eastAsia="pl-PL"/>
              </w:rPr>
            </w:pPr>
            <w:r w:rsidRPr="00946FB7">
              <w:rPr>
                <w:sz w:val="20"/>
                <w:lang w:eastAsia="pl-PL"/>
              </w:rPr>
              <w:t>Beton ustroju nośnego B45 (C35/45) - belki T i zespolone (płyta)</w:t>
            </w:r>
          </w:p>
        </w:tc>
        <w:tc>
          <w:tcPr>
            <w:tcW w:w="720" w:type="dxa"/>
            <w:tcBorders>
              <w:top w:val="nil"/>
              <w:left w:val="nil"/>
              <w:bottom w:val="single" w:sz="4" w:space="0" w:color="000000"/>
              <w:right w:val="single" w:sz="4" w:space="0" w:color="000000"/>
            </w:tcBorders>
            <w:shd w:val="clear" w:color="auto" w:fill="auto"/>
            <w:noWrap/>
            <w:vAlign w:val="center"/>
            <w:hideMark/>
          </w:tcPr>
          <w:p w14:paraId="19C48442"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2312A1A2" w14:textId="77777777" w:rsidR="00946FB7" w:rsidRPr="00946FB7" w:rsidRDefault="00946FB7" w:rsidP="00946FB7">
            <w:pPr>
              <w:suppressAutoHyphens w:val="0"/>
              <w:jc w:val="center"/>
              <w:rPr>
                <w:sz w:val="20"/>
                <w:lang w:eastAsia="pl-PL"/>
              </w:rPr>
            </w:pPr>
            <w:r w:rsidRPr="00946FB7">
              <w:rPr>
                <w:sz w:val="20"/>
                <w:lang w:eastAsia="pl-PL"/>
              </w:rPr>
              <w:t>285</w:t>
            </w:r>
          </w:p>
        </w:tc>
      </w:tr>
      <w:tr w:rsidR="00946FB7" w:rsidRPr="00946FB7" w14:paraId="0BA41AE8"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14F1E96" w14:textId="77777777" w:rsidR="00946FB7" w:rsidRPr="00946FB7" w:rsidRDefault="00946FB7" w:rsidP="00946FB7">
            <w:pPr>
              <w:suppressAutoHyphens w:val="0"/>
              <w:jc w:val="center"/>
              <w:rPr>
                <w:sz w:val="20"/>
                <w:lang w:eastAsia="pl-PL"/>
              </w:rPr>
            </w:pPr>
            <w:r w:rsidRPr="00946FB7">
              <w:rPr>
                <w:sz w:val="20"/>
                <w:lang w:eastAsia="pl-PL"/>
              </w:rPr>
              <w:t>160</w:t>
            </w:r>
          </w:p>
        </w:tc>
        <w:tc>
          <w:tcPr>
            <w:tcW w:w="1220" w:type="dxa"/>
            <w:tcBorders>
              <w:top w:val="nil"/>
              <w:left w:val="nil"/>
              <w:bottom w:val="single" w:sz="4" w:space="0" w:color="000000"/>
              <w:right w:val="single" w:sz="4" w:space="0" w:color="000000"/>
            </w:tcBorders>
            <w:shd w:val="clear" w:color="auto" w:fill="auto"/>
            <w:noWrap/>
            <w:vAlign w:val="center"/>
            <w:hideMark/>
          </w:tcPr>
          <w:p w14:paraId="335550E3"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6B0CD99F" w14:textId="77777777" w:rsidR="00946FB7" w:rsidRPr="00946FB7" w:rsidRDefault="00946FB7" w:rsidP="00946FB7">
            <w:pPr>
              <w:suppressAutoHyphens w:val="0"/>
              <w:jc w:val="left"/>
              <w:rPr>
                <w:sz w:val="20"/>
                <w:lang w:eastAsia="pl-PL"/>
              </w:rPr>
            </w:pPr>
            <w:r w:rsidRPr="00946FB7">
              <w:rPr>
                <w:sz w:val="20"/>
                <w:lang w:eastAsia="pl-PL"/>
              </w:rPr>
              <w:t xml:space="preserve">Chudy beton płyt </w:t>
            </w:r>
            <w:proofErr w:type="spellStart"/>
            <w:r w:rsidRPr="00946FB7">
              <w:rPr>
                <w:sz w:val="20"/>
                <w:lang w:eastAsia="pl-PL"/>
              </w:rPr>
              <w:t>przejścowych</w:t>
            </w:r>
            <w:proofErr w:type="spellEnd"/>
            <w:r w:rsidRPr="00946FB7">
              <w:rPr>
                <w:sz w:val="20"/>
                <w:lang w:eastAsia="pl-PL"/>
              </w:rPr>
              <w:t xml:space="preserve"> B10 (C8/10)</w:t>
            </w:r>
          </w:p>
        </w:tc>
        <w:tc>
          <w:tcPr>
            <w:tcW w:w="720" w:type="dxa"/>
            <w:tcBorders>
              <w:top w:val="nil"/>
              <w:left w:val="nil"/>
              <w:bottom w:val="single" w:sz="4" w:space="0" w:color="000000"/>
              <w:right w:val="single" w:sz="4" w:space="0" w:color="000000"/>
            </w:tcBorders>
            <w:shd w:val="clear" w:color="auto" w:fill="auto"/>
            <w:noWrap/>
            <w:vAlign w:val="center"/>
            <w:hideMark/>
          </w:tcPr>
          <w:p w14:paraId="67059BB3"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5D331471" w14:textId="77777777" w:rsidR="00946FB7" w:rsidRPr="00946FB7" w:rsidRDefault="00946FB7" w:rsidP="00946FB7">
            <w:pPr>
              <w:suppressAutoHyphens w:val="0"/>
              <w:jc w:val="center"/>
              <w:rPr>
                <w:sz w:val="20"/>
                <w:lang w:eastAsia="pl-PL"/>
              </w:rPr>
            </w:pPr>
            <w:r w:rsidRPr="00946FB7">
              <w:rPr>
                <w:sz w:val="20"/>
                <w:lang w:eastAsia="pl-PL"/>
              </w:rPr>
              <w:t>15</w:t>
            </w:r>
          </w:p>
        </w:tc>
      </w:tr>
      <w:tr w:rsidR="00946FB7" w:rsidRPr="00946FB7" w14:paraId="63F3A722"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1A8E051" w14:textId="77777777" w:rsidR="00946FB7" w:rsidRPr="00946FB7" w:rsidRDefault="00946FB7" w:rsidP="00946FB7">
            <w:pPr>
              <w:suppressAutoHyphens w:val="0"/>
              <w:jc w:val="center"/>
              <w:rPr>
                <w:sz w:val="20"/>
                <w:lang w:eastAsia="pl-PL"/>
              </w:rPr>
            </w:pPr>
            <w:r w:rsidRPr="00946FB7">
              <w:rPr>
                <w:sz w:val="20"/>
                <w:lang w:eastAsia="pl-PL"/>
              </w:rPr>
              <w:t>161</w:t>
            </w:r>
          </w:p>
        </w:tc>
        <w:tc>
          <w:tcPr>
            <w:tcW w:w="1220" w:type="dxa"/>
            <w:tcBorders>
              <w:top w:val="nil"/>
              <w:left w:val="nil"/>
              <w:bottom w:val="single" w:sz="4" w:space="0" w:color="000000"/>
              <w:right w:val="single" w:sz="4" w:space="0" w:color="000000"/>
            </w:tcBorders>
            <w:shd w:val="clear" w:color="auto" w:fill="auto"/>
            <w:noWrap/>
            <w:vAlign w:val="center"/>
            <w:hideMark/>
          </w:tcPr>
          <w:p w14:paraId="36B25972"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31E31F8" w14:textId="77777777" w:rsidR="00946FB7" w:rsidRPr="00946FB7" w:rsidRDefault="00946FB7" w:rsidP="00946FB7">
            <w:pPr>
              <w:suppressAutoHyphens w:val="0"/>
              <w:jc w:val="left"/>
              <w:rPr>
                <w:sz w:val="20"/>
                <w:lang w:eastAsia="pl-PL"/>
              </w:rPr>
            </w:pPr>
            <w:r w:rsidRPr="00946FB7">
              <w:rPr>
                <w:sz w:val="20"/>
                <w:lang w:eastAsia="pl-PL"/>
              </w:rPr>
              <w:t>Beton płyt przejściowych B35 (C30/37)</w:t>
            </w:r>
          </w:p>
        </w:tc>
        <w:tc>
          <w:tcPr>
            <w:tcW w:w="720" w:type="dxa"/>
            <w:tcBorders>
              <w:top w:val="nil"/>
              <w:left w:val="nil"/>
              <w:bottom w:val="single" w:sz="4" w:space="0" w:color="000000"/>
              <w:right w:val="single" w:sz="4" w:space="0" w:color="000000"/>
            </w:tcBorders>
            <w:shd w:val="clear" w:color="auto" w:fill="auto"/>
            <w:noWrap/>
            <w:vAlign w:val="center"/>
            <w:hideMark/>
          </w:tcPr>
          <w:p w14:paraId="686FE2D7"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275E33BD" w14:textId="77777777" w:rsidR="00946FB7" w:rsidRPr="00946FB7" w:rsidRDefault="00946FB7" w:rsidP="00946FB7">
            <w:pPr>
              <w:suppressAutoHyphens w:val="0"/>
              <w:jc w:val="center"/>
              <w:rPr>
                <w:sz w:val="20"/>
                <w:lang w:eastAsia="pl-PL"/>
              </w:rPr>
            </w:pPr>
            <w:r w:rsidRPr="00946FB7">
              <w:rPr>
                <w:sz w:val="20"/>
                <w:lang w:eastAsia="pl-PL"/>
              </w:rPr>
              <w:t>37</w:t>
            </w:r>
          </w:p>
        </w:tc>
      </w:tr>
      <w:tr w:rsidR="00946FB7" w:rsidRPr="00946FB7" w14:paraId="5D97C1C3"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55FBC83" w14:textId="77777777" w:rsidR="00946FB7" w:rsidRPr="00946FB7" w:rsidRDefault="00946FB7" w:rsidP="00946FB7">
            <w:pPr>
              <w:suppressAutoHyphens w:val="0"/>
              <w:jc w:val="center"/>
              <w:rPr>
                <w:sz w:val="20"/>
                <w:lang w:eastAsia="pl-PL"/>
              </w:rPr>
            </w:pPr>
            <w:r w:rsidRPr="00946FB7">
              <w:rPr>
                <w:sz w:val="20"/>
                <w:lang w:eastAsia="pl-PL"/>
              </w:rPr>
              <w:t>162</w:t>
            </w:r>
          </w:p>
        </w:tc>
        <w:tc>
          <w:tcPr>
            <w:tcW w:w="1220" w:type="dxa"/>
            <w:tcBorders>
              <w:top w:val="nil"/>
              <w:left w:val="nil"/>
              <w:bottom w:val="single" w:sz="4" w:space="0" w:color="000000"/>
              <w:right w:val="single" w:sz="4" w:space="0" w:color="000000"/>
            </w:tcBorders>
            <w:shd w:val="clear" w:color="auto" w:fill="auto"/>
            <w:noWrap/>
            <w:vAlign w:val="center"/>
            <w:hideMark/>
          </w:tcPr>
          <w:p w14:paraId="14CFBC6B"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007C0BA6" w14:textId="77777777" w:rsidR="00946FB7" w:rsidRPr="00946FB7" w:rsidRDefault="00946FB7" w:rsidP="00946FB7">
            <w:pPr>
              <w:suppressAutoHyphens w:val="0"/>
              <w:jc w:val="left"/>
              <w:rPr>
                <w:sz w:val="20"/>
                <w:lang w:eastAsia="pl-PL"/>
              </w:rPr>
            </w:pPr>
            <w:r w:rsidRPr="00946FB7">
              <w:rPr>
                <w:sz w:val="20"/>
                <w:lang w:eastAsia="pl-PL"/>
              </w:rPr>
              <w:t>Beton kap B45 (C35/45)</w:t>
            </w:r>
          </w:p>
        </w:tc>
        <w:tc>
          <w:tcPr>
            <w:tcW w:w="720" w:type="dxa"/>
            <w:tcBorders>
              <w:top w:val="nil"/>
              <w:left w:val="nil"/>
              <w:bottom w:val="single" w:sz="4" w:space="0" w:color="000000"/>
              <w:right w:val="single" w:sz="4" w:space="0" w:color="000000"/>
            </w:tcBorders>
            <w:shd w:val="clear" w:color="auto" w:fill="auto"/>
            <w:noWrap/>
            <w:vAlign w:val="center"/>
            <w:hideMark/>
          </w:tcPr>
          <w:p w14:paraId="31D78A51"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34E202F2" w14:textId="77777777" w:rsidR="00946FB7" w:rsidRPr="00946FB7" w:rsidRDefault="00946FB7" w:rsidP="00946FB7">
            <w:pPr>
              <w:suppressAutoHyphens w:val="0"/>
              <w:jc w:val="center"/>
              <w:rPr>
                <w:sz w:val="20"/>
                <w:lang w:eastAsia="pl-PL"/>
              </w:rPr>
            </w:pPr>
            <w:r w:rsidRPr="00946FB7">
              <w:rPr>
                <w:sz w:val="20"/>
                <w:lang w:eastAsia="pl-PL"/>
              </w:rPr>
              <w:t>41</w:t>
            </w:r>
          </w:p>
        </w:tc>
      </w:tr>
      <w:tr w:rsidR="00946FB7" w:rsidRPr="00946FB7" w14:paraId="793F0871"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1F12EBF" w14:textId="77777777" w:rsidR="00946FB7" w:rsidRPr="00946FB7" w:rsidRDefault="00946FB7" w:rsidP="00946FB7">
            <w:pPr>
              <w:suppressAutoHyphens w:val="0"/>
              <w:jc w:val="center"/>
              <w:rPr>
                <w:sz w:val="20"/>
                <w:lang w:eastAsia="pl-PL"/>
              </w:rPr>
            </w:pPr>
            <w:r w:rsidRPr="00946FB7">
              <w:rPr>
                <w:sz w:val="20"/>
                <w:lang w:eastAsia="pl-PL"/>
              </w:rPr>
              <w:t>163</w:t>
            </w:r>
          </w:p>
        </w:tc>
        <w:tc>
          <w:tcPr>
            <w:tcW w:w="1220" w:type="dxa"/>
            <w:tcBorders>
              <w:top w:val="nil"/>
              <w:left w:val="nil"/>
              <w:bottom w:val="single" w:sz="4" w:space="0" w:color="000000"/>
              <w:right w:val="single" w:sz="4" w:space="0" w:color="000000"/>
            </w:tcBorders>
            <w:shd w:val="clear" w:color="auto" w:fill="auto"/>
            <w:noWrap/>
            <w:vAlign w:val="center"/>
            <w:hideMark/>
          </w:tcPr>
          <w:p w14:paraId="3C9B098A"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2C9B6CC" w14:textId="77777777" w:rsidR="00946FB7" w:rsidRPr="00946FB7" w:rsidRDefault="00946FB7" w:rsidP="00946FB7">
            <w:pPr>
              <w:suppressAutoHyphens w:val="0"/>
              <w:jc w:val="left"/>
              <w:rPr>
                <w:sz w:val="20"/>
                <w:lang w:eastAsia="pl-PL"/>
              </w:rPr>
            </w:pPr>
            <w:r w:rsidRPr="00946FB7">
              <w:rPr>
                <w:sz w:val="20"/>
                <w:lang w:eastAsia="pl-PL"/>
              </w:rPr>
              <w:t>Beton umocnienia podstawy skarp i stożków (C30/37)</w:t>
            </w:r>
          </w:p>
        </w:tc>
        <w:tc>
          <w:tcPr>
            <w:tcW w:w="720" w:type="dxa"/>
            <w:tcBorders>
              <w:top w:val="nil"/>
              <w:left w:val="nil"/>
              <w:bottom w:val="single" w:sz="4" w:space="0" w:color="000000"/>
              <w:right w:val="single" w:sz="4" w:space="0" w:color="000000"/>
            </w:tcBorders>
            <w:shd w:val="clear" w:color="auto" w:fill="auto"/>
            <w:noWrap/>
            <w:vAlign w:val="center"/>
            <w:hideMark/>
          </w:tcPr>
          <w:p w14:paraId="2F766469"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sz w:val="20"/>
                <w:vertAlign w:val="superscript"/>
                <w:lang w:eastAsia="pl-PL"/>
              </w:rPr>
              <w:t>3</w:t>
            </w:r>
          </w:p>
        </w:tc>
        <w:tc>
          <w:tcPr>
            <w:tcW w:w="780" w:type="dxa"/>
            <w:tcBorders>
              <w:top w:val="nil"/>
              <w:left w:val="nil"/>
              <w:bottom w:val="single" w:sz="4" w:space="0" w:color="000000"/>
              <w:right w:val="single" w:sz="8" w:space="0" w:color="auto"/>
            </w:tcBorders>
            <w:shd w:val="clear" w:color="auto" w:fill="auto"/>
            <w:noWrap/>
            <w:vAlign w:val="center"/>
            <w:hideMark/>
          </w:tcPr>
          <w:p w14:paraId="6BF6E1BD" w14:textId="77777777" w:rsidR="00946FB7" w:rsidRPr="00946FB7" w:rsidRDefault="00946FB7" w:rsidP="00946FB7">
            <w:pPr>
              <w:suppressAutoHyphens w:val="0"/>
              <w:jc w:val="center"/>
              <w:rPr>
                <w:sz w:val="20"/>
                <w:lang w:eastAsia="pl-PL"/>
              </w:rPr>
            </w:pPr>
            <w:r w:rsidRPr="00946FB7">
              <w:rPr>
                <w:sz w:val="20"/>
                <w:lang w:eastAsia="pl-PL"/>
              </w:rPr>
              <w:t>21</w:t>
            </w:r>
          </w:p>
        </w:tc>
      </w:tr>
      <w:tr w:rsidR="00946FB7" w:rsidRPr="00946FB7" w14:paraId="45BBA96A"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0233CFC4"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18B6374C"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21740EB8" w14:textId="77777777" w:rsidR="00946FB7" w:rsidRPr="00946FB7" w:rsidRDefault="00946FB7" w:rsidP="00946FB7">
            <w:pPr>
              <w:suppressAutoHyphens w:val="0"/>
              <w:jc w:val="left"/>
              <w:rPr>
                <w:b/>
                <w:bCs/>
                <w:sz w:val="20"/>
                <w:lang w:eastAsia="pl-PL"/>
              </w:rPr>
            </w:pPr>
            <w:r w:rsidRPr="00946FB7">
              <w:rPr>
                <w:b/>
                <w:bCs/>
                <w:sz w:val="20"/>
                <w:lang w:eastAsia="pl-PL"/>
              </w:rPr>
              <w:t>Zbrojenie i stal sprężająca</w:t>
            </w:r>
          </w:p>
        </w:tc>
        <w:tc>
          <w:tcPr>
            <w:tcW w:w="720" w:type="dxa"/>
            <w:tcBorders>
              <w:top w:val="nil"/>
              <w:left w:val="nil"/>
              <w:bottom w:val="single" w:sz="4" w:space="0" w:color="000000"/>
              <w:right w:val="single" w:sz="4" w:space="0" w:color="000000"/>
            </w:tcBorders>
            <w:shd w:val="clear" w:color="C0C0C0" w:fill="CCCCFF"/>
            <w:noWrap/>
            <w:vAlign w:val="center"/>
            <w:hideMark/>
          </w:tcPr>
          <w:p w14:paraId="7C65647C"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58CCD95D"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10D39C1E"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B5F1F2C" w14:textId="77777777" w:rsidR="00946FB7" w:rsidRPr="00946FB7" w:rsidRDefault="00946FB7" w:rsidP="00946FB7">
            <w:pPr>
              <w:suppressAutoHyphens w:val="0"/>
              <w:jc w:val="center"/>
              <w:rPr>
                <w:sz w:val="20"/>
                <w:lang w:eastAsia="pl-PL"/>
              </w:rPr>
            </w:pPr>
            <w:r w:rsidRPr="00946FB7">
              <w:rPr>
                <w:sz w:val="20"/>
                <w:lang w:eastAsia="pl-PL"/>
              </w:rPr>
              <w:t>164</w:t>
            </w:r>
          </w:p>
        </w:tc>
        <w:tc>
          <w:tcPr>
            <w:tcW w:w="1220" w:type="dxa"/>
            <w:tcBorders>
              <w:top w:val="nil"/>
              <w:left w:val="nil"/>
              <w:bottom w:val="single" w:sz="4" w:space="0" w:color="000000"/>
              <w:right w:val="single" w:sz="4" w:space="0" w:color="000000"/>
            </w:tcBorders>
            <w:shd w:val="clear" w:color="auto" w:fill="auto"/>
            <w:noWrap/>
            <w:vAlign w:val="center"/>
            <w:hideMark/>
          </w:tcPr>
          <w:p w14:paraId="1B3BC8C2"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5F9171EC" w14:textId="77777777" w:rsidR="00946FB7" w:rsidRPr="00946FB7" w:rsidRDefault="00946FB7" w:rsidP="00946FB7">
            <w:pPr>
              <w:suppressAutoHyphens w:val="0"/>
              <w:jc w:val="left"/>
              <w:rPr>
                <w:sz w:val="20"/>
                <w:lang w:eastAsia="pl-PL"/>
              </w:rPr>
            </w:pPr>
            <w:r w:rsidRPr="00946FB7">
              <w:rPr>
                <w:sz w:val="20"/>
                <w:lang w:eastAsia="pl-PL"/>
              </w:rPr>
              <w:t>Zbrojenie fundamentów stalą klasy AIIIN</w:t>
            </w:r>
          </w:p>
        </w:tc>
        <w:tc>
          <w:tcPr>
            <w:tcW w:w="720" w:type="dxa"/>
            <w:tcBorders>
              <w:top w:val="nil"/>
              <w:left w:val="nil"/>
              <w:bottom w:val="single" w:sz="4" w:space="0" w:color="000000"/>
              <w:right w:val="single" w:sz="4" w:space="0" w:color="000000"/>
            </w:tcBorders>
            <w:shd w:val="clear" w:color="auto" w:fill="auto"/>
            <w:noWrap/>
            <w:vAlign w:val="center"/>
            <w:hideMark/>
          </w:tcPr>
          <w:p w14:paraId="69CC5475" w14:textId="77777777" w:rsidR="00946FB7" w:rsidRPr="00946FB7" w:rsidRDefault="00946FB7" w:rsidP="00946FB7">
            <w:pPr>
              <w:suppressAutoHyphens w:val="0"/>
              <w:jc w:val="center"/>
              <w:rPr>
                <w:sz w:val="20"/>
                <w:lang w:eastAsia="pl-PL"/>
              </w:rPr>
            </w:pPr>
            <w:r w:rsidRPr="00946FB7">
              <w:rPr>
                <w:sz w:val="20"/>
                <w:lang w:eastAsia="pl-PL"/>
              </w:rPr>
              <w:t>kg</w:t>
            </w:r>
          </w:p>
        </w:tc>
        <w:tc>
          <w:tcPr>
            <w:tcW w:w="780" w:type="dxa"/>
            <w:tcBorders>
              <w:top w:val="nil"/>
              <w:left w:val="nil"/>
              <w:bottom w:val="single" w:sz="4" w:space="0" w:color="000000"/>
              <w:right w:val="single" w:sz="8" w:space="0" w:color="auto"/>
            </w:tcBorders>
            <w:shd w:val="clear" w:color="auto" w:fill="auto"/>
            <w:noWrap/>
            <w:vAlign w:val="center"/>
            <w:hideMark/>
          </w:tcPr>
          <w:p w14:paraId="5ED0F1A8" w14:textId="77777777" w:rsidR="00946FB7" w:rsidRPr="00946FB7" w:rsidRDefault="00946FB7" w:rsidP="00946FB7">
            <w:pPr>
              <w:suppressAutoHyphens w:val="0"/>
              <w:jc w:val="center"/>
              <w:rPr>
                <w:sz w:val="20"/>
                <w:lang w:eastAsia="pl-PL"/>
              </w:rPr>
            </w:pPr>
            <w:r w:rsidRPr="00946FB7">
              <w:rPr>
                <w:sz w:val="20"/>
                <w:lang w:eastAsia="pl-PL"/>
              </w:rPr>
              <w:t>41 333</w:t>
            </w:r>
          </w:p>
        </w:tc>
      </w:tr>
      <w:tr w:rsidR="00946FB7" w:rsidRPr="00946FB7" w14:paraId="22673A04"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118D576" w14:textId="77777777" w:rsidR="00946FB7" w:rsidRPr="00946FB7" w:rsidRDefault="00946FB7" w:rsidP="00946FB7">
            <w:pPr>
              <w:suppressAutoHyphens w:val="0"/>
              <w:jc w:val="center"/>
              <w:rPr>
                <w:sz w:val="20"/>
                <w:lang w:eastAsia="pl-PL"/>
              </w:rPr>
            </w:pPr>
            <w:r w:rsidRPr="00946FB7">
              <w:rPr>
                <w:sz w:val="20"/>
                <w:lang w:eastAsia="pl-PL"/>
              </w:rPr>
              <w:t>165</w:t>
            </w:r>
          </w:p>
        </w:tc>
        <w:tc>
          <w:tcPr>
            <w:tcW w:w="1220" w:type="dxa"/>
            <w:tcBorders>
              <w:top w:val="nil"/>
              <w:left w:val="nil"/>
              <w:bottom w:val="single" w:sz="4" w:space="0" w:color="000000"/>
              <w:right w:val="single" w:sz="4" w:space="0" w:color="000000"/>
            </w:tcBorders>
            <w:shd w:val="clear" w:color="auto" w:fill="auto"/>
            <w:noWrap/>
            <w:vAlign w:val="center"/>
            <w:hideMark/>
          </w:tcPr>
          <w:p w14:paraId="50C1C9F0"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356CCD43" w14:textId="77777777" w:rsidR="00946FB7" w:rsidRPr="00946FB7" w:rsidRDefault="00946FB7" w:rsidP="00946FB7">
            <w:pPr>
              <w:suppressAutoHyphens w:val="0"/>
              <w:jc w:val="left"/>
              <w:rPr>
                <w:sz w:val="20"/>
                <w:lang w:eastAsia="pl-PL"/>
              </w:rPr>
            </w:pPr>
            <w:r w:rsidRPr="00946FB7">
              <w:rPr>
                <w:sz w:val="20"/>
                <w:lang w:eastAsia="pl-PL"/>
              </w:rPr>
              <w:t>Zbrojenie podpór i skrzydeł stalą klasy AIIIN</w:t>
            </w:r>
          </w:p>
        </w:tc>
        <w:tc>
          <w:tcPr>
            <w:tcW w:w="720" w:type="dxa"/>
            <w:tcBorders>
              <w:top w:val="nil"/>
              <w:left w:val="nil"/>
              <w:bottom w:val="single" w:sz="4" w:space="0" w:color="000000"/>
              <w:right w:val="single" w:sz="4" w:space="0" w:color="000000"/>
            </w:tcBorders>
            <w:shd w:val="clear" w:color="auto" w:fill="auto"/>
            <w:noWrap/>
            <w:vAlign w:val="center"/>
            <w:hideMark/>
          </w:tcPr>
          <w:p w14:paraId="2A0B4B59" w14:textId="77777777" w:rsidR="00946FB7" w:rsidRPr="00946FB7" w:rsidRDefault="00946FB7" w:rsidP="00946FB7">
            <w:pPr>
              <w:suppressAutoHyphens w:val="0"/>
              <w:jc w:val="center"/>
              <w:rPr>
                <w:sz w:val="20"/>
                <w:lang w:eastAsia="pl-PL"/>
              </w:rPr>
            </w:pPr>
            <w:r w:rsidRPr="00946FB7">
              <w:rPr>
                <w:sz w:val="20"/>
                <w:lang w:eastAsia="pl-PL"/>
              </w:rPr>
              <w:t>kg</w:t>
            </w:r>
          </w:p>
        </w:tc>
        <w:tc>
          <w:tcPr>
            <w:tcW w:w="780" w:type="dxa"/>
            <w:tcBorders>
              <w:top w:val="nil"/>
              <w:left w:val="nil"/>
              <w:bottom w:val="single" w:sz="4" w:space="0" w:color="000000"/>
              <w:right w:val="single" w:sz="8" w:space="0" w:color="auto"/>
            </w:tcBorders>
            <w:shd w:val="clear" w:color="auto" w:fill="auto"/>
            <w:noWrap/>
            <w:vAlign w:val="center"/>
            <w:hideMark/>
          </w:tcPr>
          <w:p w14:paraId="0E565E2A" w14:textId="77777777" w:rsidR="00946FB7" w:rsidRPr="00946FB7" w:rsidRDefault="00946FB7" w:rsidP="00946FB7">
            <w:pPr>
              <w:suppressAutoHyphens w:val="0"/>
              <w:jc w:val="center"/>
              <w:rPr>
                <w:sz w:val="20"/>
                <w:lang w:eastAsia="pl-PL"/>
              </w:rPr>
            </w:pPr>
            <w:r w:rsidRPr="00946FB7">
              <w:rPr>
                <w:sz w:val="20"/>
                <w:lang w:eastAsia="pl-PL"/>
              </w:rPr>
              <w:t>16 739</w:t>
            </w:r>
          </w:p>
        </w:tc>
      </w:tr>
      <w:tr w:rsidR="00946FB7" w:rsidRPr="00946FB7" w14:paraId="49BBDAAC"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D296D3D" w14:textId="77777777" w:rsidR="00946FB7" w:rsidRPr="00946FB7" w:rsidRDefault="00946FB7" w:rsidP="00946FB7">
            <w:pPr>
              <w:suppressAutoHyphens w:val="0"/>
              <w:jc w:val="center"/>
              <w:rPr>
                <w:sz w:val="20"/>
                <w:lang w:eastAsia="pl-PL"/>
              </w:rPr>
            </w:pPr>
            <w:r w:rsidRPr="00946FB7">
              <w:rPr>
                <w:sz w:val="20"/>
                <w:lang w:eastAsia="pl-PL"/>
              </w:rPr>
              <w:t>166</w:t>
            </w:r>
          </w:p>
        </w:tc>
        <w:tc>
          <w:tcPr>
            <w:tcW w:w="1220" w:type="dxa"/>
            <w:tcBorders>
              <w:top w:val="nil"/>
              <w:left w:val="nil"/>
              <w:bottom w:val="single" w:sz="4" w:space="0" w:color="000000"/>
              <w:right w:val="single" w:sz="4" w:space="0" w:color="000000"/>
            </w:tcBorders>
            <w:shd w:val="clear" w:color="auto" w:fill="auto"/>
            <w:noWrap/>
            <w:vAlign w:val="center"/>
            <w:hideMark/>
          </w:tcPr>
          <w:p w14:paraId="6950A96E"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5680CCEE" w14:textId="77777777" w:rsidR="00946FB7" w:rsidRPr="00946FB7" w:rsidRDefault="00946FB7" w:rsidP="00946FB7">
            <w:pPr>
              <w:suppressAutoHyphens w:val="0"/>
              <w:jc w:val="left"/>
              <w:rPr>
                <w:sz w:val="20"/>
                <w:lang w:eastAsia="pl-PL"/>
              </w:rPr>
            </w:pPr>
            <w:r w:rsidRPr="00946FB7">
              <w:rPr>
                <w:sz w:val="20"/>
                <w:lang w:eastAsia="pl-PL"/>
              </w:rPr>
              <w:t>Zbrojenie płyt przejściowych stalą klasy AIIIN</w:t>
            </w:r>
          </w:p>
        </w:tc>
        <w:tc>
          <w:tcPr>
            <w:tcW w:w="720" w:type="dxa"/>
            <w:tcBorders>
              <w:top w:val="nil"/>
              <w:left w:val="nil"/>
              <w:bottom w:val="single" w:sz="4" w:space="0" w:color="000000"/>
              <w:right w:val="single" w:sz="4" w:space="0" w:color="000000"/>
            </w:tcBorders>
            <w:shd w:val="clear" w:color="auto" w:fill="auto"/>
            <w:noWrap/>
            <w:vAlign w:val="center"/>
            <w:hideMark/>
          </w:tcPr>
          <w:p w14:paraId="2642BCD9" w14:textId="77777777" w:rsidR="00946FB7" w:rsidRPr="00946FB7" w:rsidRDefault="00946FB7" w:rsidP="00946FB7">
            <w:pPr>
              <w:suppressAutoHyphens w:val="0"/>
              <w:jc w:val="center"/>
              <w:rPr>
                <w:sz w:val="20"/>
                <w:lang w:eastAsia="pl-PL"/>
              </w:rPr>
            </w:pPr>
            <w:r w:rsidRPr="00946FB7">
              <w:rPr>
                <w:sz w:val="20"/>
                <w:lang w:eastAsia="pl-PL"/>
              </w:rPr>
              <w:t>kg</w:t>
            </w:r>
          </w:p>
        </w:tc>
        <w:tc>
          <w:tcPr>
            <w:tcW w:w="780" w:type="dxa"/>
            <w:tcBorders>
              <w:top w:val="nil"/>
              <w:left w:val="nil"/>
              <w:bottom w:val="single" w:sz="4" w:space="0" w:color="000000"/>
              <w:right w:val="single" w:sz="8" w:space="0" w:color="auto"/>
            </w:tcBorders>
            <w:shd w:val="clear" w:color="auto" w:fill="auto"/>
            <w:noWrap/>
            <w:vAlign w:val="center"/>
            <w:hideMark/>
          </w:tcPr>
          <w:p w14:paraId="6953AA5F" w14:textId="77777777" w:rsidR="00946FB7" w:rsidRPr="00946FB7" w:rsidRDefault="00946FB7" w:rsidP="00946FB7">
            <w:pPr>
              <w:suppressAutoHyphens w:val="0"/>
              <w:jc w:val="center"/>
              <w:rPr>
                <w:sz w:val="20"/>
                <w:lang w:eastAsia="pl-PL"/>
              </w:rPr>
            </w:pPr>
            <w:r w:rsidRPr="00946FB7">
              <w:rPr>
                <w:sz w:val="20"/>
                <w:lang w:eastAsia="pl-PL"/>
              </w:rPr>
              <w:t>3 010</w:t>
            </w:r>
          </w:p>
        </w:tc>
      </w:tr>
      <w:tr w:rsidR="00946FB7" w:rsidRPr="00946FB7" w14:paraId="7382D795"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6C0E25C" w14:textId="77777777" w:rsidR="00946FB7" w:rsidRPr="00946FB7" w:rsidRDefault="00946FB7" w:rsidP="00946FB7">
            <w:pPr>
              <w:suppressAutoHyphens w:val="0"/>
              <w:jc w:val="center"/>
              <w:rPr>
                <w:sz w:val="20"/>
                <w:lang w:eastAsia="pl-PL"/>
              </w:rPr>
            </w:pPr>
            <w:r w:rsidRPr="00946FB7">
              <w:rPr>
                <w:sz w:val="20"/>
                <w:lang w:eastAsia="pl-PL"/>
              </w:rPr>
              <w:t>167</w:t>
            </w:r>
          </w:p>
        </w:tc>
        <w:tc>
          <w:tcPr>
            <w:tcW w:w="1220" w:type="dxa"/>
            <w:tcBorders>
              <w:top w:val="nil"/>
              <w:left w:val="nil"/>
              <w:bottom w:val="single" w:sz="4" w:space="0" w:color="000000"/>
              <w:right w:val="single" w:sz="4" w:space="0" w:color="000000"/>
            </w:tcBorders>
            <w:shd w:val="clear" w:color="auto" w:fill="auto"/>
            <w:noWrap/>
            <w:vAlign w:val="center"/>
            <w:hideMark/>
          </w:tcPr>
          <w:p w14:paraId="70B8B025"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84A7BA4" w14:textId="77777777" w:rsidR="00946FB7" w:rsidRPr="00946FB7" w:rsidRDefault="00946FB7" w:rsidP="00946FB7">
            <w:pPr>
              <w:suppressAutoHyphens w:val="0"/>
              <w:jc w:val="left"/>
              <w:rPr>
                <w:sz w:val="20"/>
                <w:lang w:eastAsia="pl-PL"/>
              </w:rPr>
            </w:pPr>
            <w:r w:rsidRPr="00946FB7">
              <w:rPr>
                <w:sz w:val="20"/>
                <w:lang w:eastAsia="pl-PL"/>
              </w:rPr>
              <w:t>Zbrojenie filarów i podpór pośrednich stalą klasy AIIIN</w:t>
            </w:r>
          </w:p>
        </w:tc>
        <w:tc>
          <w:tcPr>
            <w:tcW w:w="720" w:type="dxa"/>
            <w:tcBorders>
              <w:top w:val="nil"/>
              <w:left w:val="nil"/>
              <w:bottom w:val="single" w:sz="4" w:space="0" w:color="000000"/>
              <w:right w:val="single" w:sz="4" w:space="0" w:color="000000"/>
            </w:tcBorders>
            <w:shd w:val="clear" w:color="auto" w:fill="auto"/>
            <w:noWrap/>
            <w:vAlign w:val="center"/>
            <w:hideMark/>
          </w:tcPr>
          <w:p w14:paraId="5C763AB0" w14:textId="77777777" w:rsidR="00946FB7" w:rsidRPr="00946FB7" w:rsidRDefault="00946FB7" w:rsidP="00946FB7">
            <w:pPr>
              <w:suppressAutoHyphens w:val="0"/>
              <w:jc w:val="center"/>
              <w:rPr>
                <w:sz w:val="20"/>
                <w:lang w:eastAsia="pl-PL"/>
              </w:rPr>
            </w:pPr>
            <w:r w:rsidRPr="00946FB7">
              <w:rPr>
                <w:sz w:val="20"/>
                <w:lang w:eastAsia="pl-PL"/>
              </w:rPr>
              <w:t>kg</w:t>
            </w:r>
          </w:p>
        </w:tc>
        <w:tc>
          <w:tcPr>
            <w:tcW w:w="780" w:type="dxa"/>
            <w:tcBorders>
              <w:top w:val="nil"/>
              <w:left w:val="nil"/>
              <w:bottom w:val="single" w:sz="4" w:space="0" w:color="000000"/>
              <w:right w:val="single" w:sz="8" w:space="0" w:color="auto"/>
            </w:tcBorders>
            <w:shd w:val="clear" w:color="auto" w:fill="auto"/>
            <w:noWrap/>
            <w:vAlign w:val="center"/>
            <w:hideMark/>
          </w:tcPr>
          <w:p w14:paraId="3EB6525F" w14:textId="77777777" w:rsidR="00946FB7" w:rsidRPr="00946FB7" w:rsidRDefault="00946FB7" w:rsidP="00946FB7">
            <w:pPr>
              <w:suppressAutoHyphens w:val="0"/>
              <w:jc w:val="center"/>
              <w:rPr>
                <w:sz w:val="20"/>
                <w:lang w:eastAsia="pl-PL"/>
              </w:rPr>
            </w:pPr>
            <w:r w:rsidRPr="00946FB7">
              <w:rPr>
                <w:sz w:val="20"/>
                <w:lang w:eastAsia="pl-PL"/>
              </w:rPr>
              <w:t>2 175</w:t>
            </w:r>
          </w:p>
        </w:tc>
      </w:tr>
      <w:tr w:rsidR="00946FB7" w:rsidRPr="00946FB7" w14:paraId="5A176689"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D955D7F" w14:textId="77777777" w:rsidR="00946FB7" w:rsidRPr="00946FB7" w:rsidRDefault="00946FB7" w:rsidP="00946FB7">
            <w:pPr>
              <w:suppressAutoHyphens w:val="0"/>
              <w:jc w:val="center"/>
              <w:rPr>
                <w:sz w:val="20"/>
                <w:lang w:eastAsia="pl-PL"/>
              </w:rPr>
            </w:pPr>
            <w:r w:rsidRPr="00946FB7">
              <w:rPr>
                <w:sz w:val="20"/>
                <w:lang w:eastAsia="pl-PL"/>
              </w:rPr>
              <w:t>168</w:t>
            </w:r>
          </w:p>
        </w:tc>
        <w:tc>
          <w:tcPr>
            <w:tcW w:w="1220" w:type="dxa"/>
            <w:tcBorders>
              <w:top w:val="nil"/>
              <w:left w:val="nil"/>
              <w:bottom w:val="single" w:sz="4" w:space="0" w:color="000000"/>
              <w:right w:val="single" w:sz="4" w:space="0" w:color="000000"/>
            </w:tcBorders>
            <w:shd w:val="clear" w:color="auto" w:fill="auto"/>
            <w:noWrap/>
            <w:vAlign w:val="center"/>
            <w:hideMark/>
          </w:tcPr>
          <w:p w14:paraId="6630C067"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7522594" w14:textId="77777777" w:rsidR="00946FB7" w:rsidRPr="00946FB7" w:rsidRDefault="00946FB7" w:rsidP="00946FB7">
            <w:pPr>
              <w:suppressAutoHyphens w:val="0"/>
              <w:jc w:val="left"/>
              <w:rPr>
                <w:sz w:val="20"/>
                <w:lang w:eastAsia="pl-PL"/>
              </w:rPr>
            </w:pPr>
            <w:r w:rsidRPr="00946FB7">
              <w:rPr>
                <w:sz w:val="20"/>
                <w:lang w:eastAsia="pl-PL"/>
              </w:rPr>
              <w:t>Zbrojenie płyty ustroju (belki T, zespolone) stalą klasy AIIIN</w:t>
            </w:r>
          </w:p>
        </w:tc>
        <w:tc>
          <w:tcPr>
            <w:tcW w:w="720" w:type="dxa"/>
            <w:tcBorders>
              <w:top w:val="nil"/>
              <w:left w:val="nil"/>
              <w:bottom w:val="single" w:sz="4" w:space="0" w:color="000000"/>
              <w:right w:val="single" w:sz="4" w:space="0" w:color="000000"/>
            </w:tcBorders>
            <w:shd w:val="clear" w:color="auto" w:fill="auto"/>
            <w:noWrap/>
            <w:vAlign w:val="center"/>
            <w:hideMark/>
          </w:tcPr>
          <w:p w14:paraId="257889C4" w14:textId="77777777" w:rsidR="00946FB7" w:rsidRPr="00946FB7" w:rsidRDefault="00946FB7" w:rsidP="00946FB7">
            <w:pPr>
              <w:suppressAutoHyphens w:val="0"/>
              <w:jc w:val="center"/>
              <w:rPr>
                <w:sz w:val="20"/>
                <w:lang w:eastAsia="pl-PL"/>
              </w:rPr>
            </w:pPr>
            <w:r w:rsidRPr="00946FB7">
              <w:rPr>
                <w:sz w:val="20"/>
                <w:lang w:eastAsia="pl-PL"/>
              </w:rPr>
              <w:t>kg</w:t>
            </w:r>
          </w:p>
        </w:tc>
        <w:tc>
          <w:tcPr>
            <w:tcW w:w="780" w:type="dxa"/>
            <w:tcBorders>
              <w:top w:val="nil"/>
              <w:left w:val="nil"/>
              <w:bottom w:val="single" w:sz="4" w:space="0" w:color="000000"/>
              <w:right w:val="single" w:sz="8" w:space="0" w:color="auto"/>
            </w:tcBorders>
            <w:shd w:val="clear" w:color="auto" w:fill="auto"/>
            <w:noWrap/>
            <w:vAlign w:val="center"/>
            <w:hideMark/>
          </w:tcPr>
          <w:p w14:paraId="1C49E65E" w14:textId="77777777" w:rsidR="00946FB7" w:rsidRPr="00946FB7" w:rsidRDefault="00946FB7" w:rsidP="00946FB7">
            <w:pPr>
              <w:suppressAutoHyphens w:val="0"/>
              <w:jc w:val="center"/>
              <w:rPr>
                <w:sz w:val="20"/>
                <w:lang w:eastAsia="pl-PL"/>
              </w:rPr>
            </w:pPr>
            <w:r w:rsidRPr="00946FB7">
              <w:rPr>
                <w:sz w:val="20"/>
                <w:lang w:eastAsia="pl-PL"/>
              </w:rPr>
              <w:t>53 811</w:t>
            </w:r>
          </w:p>
        </w:tc>
      </w:tr>
      <w:tr w:rsidR="00946FB7" w:rsidRPr="00946FB7" w14:paraId="228DF5AF"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EC56D0F" w14:textId="77777777" w:rsidR="00946FB7" w:rsidRPr="00946FB7" w:rsidRDefault="00946FB7" w:rsidP="00946FB7">
            <w:pPr>
              <w:suppressAutoHyphens w:val="0"/>
              <w:jc w:val="center"/>
              <w:rPr>
                <w:sz w:val="20"/>
                <w:lang w:eastAsia="pl-PL"/>
              </w:rPr>
            </w:pPr>
            <w:r w:rsidRPr="00946FB7">
              <w:rPr>
                <w:sz w:val="20"/>
                <w:lang w:eastAsia="pl-PL"/>
              </w:rPr>
              <w:t>169</w:t>
            </w:r>
          </w:p>
        </w:tc>
        <w:tc>
          <w:tcPr>
            <w:tcW w:w="1220" w:type="dxa"/>
            <w:tcBorders>
              <w:top w:val="nil"/>
              <w:left w:val="nil"/>
              <w:bottom w:val="single" w:sz="4" w:space="0" w:color="000000"/>
              <w:right w:val="single" w:sz="4" w:space="0" w:color="000000"/>
            </w:tcBorders>
            <w:shd w:val="clear" w:color="auto" w:fill="auto"/>
            <w:noWrap/>
            <w:vAlign w:val="center"/>
            <w:hideMark/>
          </w:tcPr>
          <w:p w14:paraId="06F5C9BF"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1E494A14" w14:textId="77777777" w:rsidR="00946FB7" w:rsidRPr="00946FB7" w:rsidRDefault="00946FB7" w:rsidP="00946FB7">
            <w:pPr>
              <w:suppressAutoHyphens w:val="0"/>
              <w:jc w:val="left"/>
              <w:rPr>
                <w:sz w:val="20"/>
                <w:lang w:eastAsia="pl-PL"/>
              </w:rPr>
            </w:pPr>
            <w:r w:rsidRPr="00946FB7">
              <w:rPr>
                <w:sz w:val="20"/>
                <w:lang w:eastAsia="pl-PL"/>
              </w:rPr>
              <w:t>Zbrojenie kap stalą klasy AIIIN</w:t>
            </w:r>
          </w:p>
        </w:tc>
        <w:tc>
          <w:tcPr>
            <w:tcW w:w="720" w:type="dxa"/>
            <w:tcBorders>
              <w:top w:val="nil"/>
              <w:left w:val="nil"/>
              <w:bottom w:val="single" w:sz="4" w:space="0" w:color="000000"/>
              <w:right w:val="single" w:sz="4" w:space="0" w:color="000000"/>
            </w:tcBorders>
            <w:shd w:val="clear" w:color="auto" w:fill="auto"/>
            <w:noWrap/>
            <w:vAlign w:val="center"/>
            <w:hideMark/>
          </w:tcPr>
          <w:p w14:paraId="7CABA2C0" w14:textId="77777777" w:rsidR="00946FB7" w:rsidRPr="00946FB7" w:rsidRDefault="00946FB7" w:rsidP="00946FB7">
            <w:pPr>
              <w:suppressAutoHyphens w:val="0"/>
              <w:jc w:val="center"/>
              <w:rPr>
                <w:sz w:val="20"/>
                <w:lang w:eastAsia="pl-PL"/>
              </w:rPr>
            </w:pPr>
            <w:r w:rsidRPr="00946FB7">
              <w:rPr>
                <w:sz w:val="20"/>
                <w:lang w:eastAsia="pl-PL"/>
              </w:rPr>
              <w:t>kg</w:t>
            </w:r>
          </w:p>
        </w:tc>
        <w:tc>
          <w:tcPr>
            <w:tcW w:w="780" w:type="dxa"/>
            <w:tcBorders>
              <w:top w:val="nil"/>
              <w:left w:val="nil"/>
              <w:bottom w:val="single" w:sz="4" w:space="0" w:color="000000"/>
              <w:right w:val="single" w:sz="8" w:space="0" w:color="auto"/>
            </w:tcBorders>
            <w:shd w:val="clear" w:color="auto" w:fill="auto"/>
            <w:noWrap/>
            <w:vAlign w:val="center"/>
            <w:hideMark/>
          </w:tcPr>
          <w:p w14:paraId="5F8F9682" w14:textId="77777777" w:rsidR="00946FB7" w:rsidRPr="00946FB7" w:rsidRDefault="00946FB7" w:rsidP="00946FB7">
            <w:pPr>
              <w:suppressAutoHyphens w:val="0"/>
              <w:jc w:val="center"/>
              <w:rPr>
                <w:sz w:val="20"/>
                <w:lang w:eastAsia="pl-PL"/>
              </w:rPr>
            </w:pPr>
            <w:r w:rsidRPr="00946FB7">
              <w:rPr>
                <w:sz w:val="20"/>
                <w:lang w:eastAsia="pl-PL"/>
              </w:rPr>
              <w:t>6 582</w:t>
            </w:r>
          </w:p>
        </w:tc>
      </w:tr>
      <w:tr w:rsidR="00946FB7" w:rsidRPr="00946FB7" w14:paraId="76FF100B"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3B17091A"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7DC4EBB4"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0693609D" w14:textId="77777777" w:rsidR="00946FB7" w:rsidRPr="00946FB7" w:rsidRDefault="00946FB7" w:rsidP="00946FB7">
            <w:pPr>
              <w:suppressAutoHyphens w:val="0"/>
              <w:jc w:val="left"/>
              <w:rPr>
                <w:b/>
                <w:bCs/>
                <w:sz w:val="20"/>
                <w:lang w:eastAsia="pl-PL"/>
              </w:rPr>
            </w:pPr>
            <w:r w:rsidRPr="00946FB7">
              <w:rPr>
                <w:b/>
                <w:bCs/>
                <w:sz w:val="20"/>
                <w:lang w:eastAsia="pl-PL"/>
              </w:rPr>
              <w:t>Prefabrykaty betonowe sprężone</w:t>
            </w:r>
          </w:p>
        </w:tc>
        <w:tc>
          <w:tcPr>
            <w:tcW w:w="720" w:type="dxa"/>
            <w:tcBorders>
              <w:top w:val="nil"/>
              <w:left w:val="nil"/>
              <w:bottom w:val="single" w:sz="4" w:space="0" w:color="000000"/>
              <w:right w:val="single" w:sz="4" w:space="0" w:color="000000"/>
            </w:tcBorders>
            <w:shd w:val="clear" w:color="C0C0C0" w:fill="CCCCFF"/>
            <w:noWrap/>
            <w:vAlign w:val="center"/>
            <w:hideMark/>
          </w:tcPr>
          <w:p w14:paraId="5EEE2333"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70C95642"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75D233A2"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2176FC1" w14:textId="77777777" w:rsidR="00946FB7" w:rsidRPr="00946FB7" w:rsidRDefault="00946FB7" w:rsidP="00946FB7">
            <w:pPr>
              <w:suppressAutoHyphens w:val="0"/>
              <w:jc w:val="center"/>
              <w:rPr>
                <w:sz w:val="20"/>
                <w:lang w:eastAsia="pl-PL"/>
              </w:rPr>
            </w:pPr>
            <w:r w:rsidRPr="00946FB7">
              <w:rPr>
                <w:sz w:val="20"/>
                <w:lang w:eastAsia="pl-PL"/>
              </w:rPr>
              <w:t>170</w:t>
            </w:r>
          </w:p>
        </w:tc>
        <w:tc>
          <w:tcPr>
            <w:tcW w:w="1220" w:type="dxa"/>
            <w:tcBorders>
              <w:top w:val="nil"/>
              <w:left w:val="nil"/>
              <w:bottom w:val="single" w:sz="4" w:space="0" w:color="000000"/>
              <w:right w:val="single" w:sz="4" w:space="0" w:color="000000"/>
            </w:tcBorders>
            <w:shd w:val="clear" w:color="auto" w:fill="auto"/>
            <w:noWrap/>
            <w:vAlign w:val="center"/>
            <w:hideMark/>
          </w:tcPr>
          <w:p w14:paraId="48271F65"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1FEC4F31" w14:textId="77777777" w:rsidR="00946FB7" w:rsidRPr="00946FB7" w:rsidRDefault="00946FB7" w:rsidP="00946FB7">
            <w:pPr>
              <w:suppressAutoHyphens w:val="0"/>
              <w:jc w:val="left"/>
              <w:rPr>
                <w:sz w:val="20"/>
                <w:lang w:eastAsia="pl-PL"/>
              </w:rPr>
            </w:pPr>
            <w:r w:rsidRPr="00946FB7">
              <w:rPr>
                <w:sz w:val="20"/>
                <w:lang w:eastAsia="pl-PL"/>
              </w:rPr>
              <w:t>Belki T27 długość katalogowa L=26,5</w:t>
            </w:r>
          </w:p>
        </w:tc>
        <w:tc>
          <w:tcPr>
            <w:tcW w:w="720" w:type="dxa"/>
            <w:tcBorders>
              <w:top w:val="nil"/>
              <w:left w:val="nil"/>
              <w:bottom w:val="single" w:sz="4" w:space="0" w:color="000000"/>
              <w:right w:val="single" w:sz="4" w:space="0" w:color="000000"/>
            </w:tcBorders>
            <w:shd w:val="clear" w:color="auto" w:fill="auto"/>
            <w:noWrap/>
            <w:vAlign w:val="center"/>
            <w:hideMark/>
          </w:tcPr>
          <w:p w14:paraId="47A6DB0D"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672E49CD" w14:textId="77777777" w:rsidR="00946FB7" w:rsidRPr="00946FB7" w:rsidRDefault="00946FB7" w:rsidP="00946FB7">
            <w:pPr>
              <w:suppressAutoHyphens w:val="0"/>
              <w:jc w:val="center"/>
              <w:rPr>
                <w:sz w:val="20"/>
                <w:lang w:eastAsia="pl-PL"/>
              </w:rPr>
            </w:pPr>
            <w:r w:rsidRPr="00946FB7">
              <w:rPr>
                <w:sz w:val="20"/>
                <w:lang w:eastAsia="pl-PL"/>
              </w:rPr>
              <w:t>24</w:t>
            </w:r>
          </w:p>
        </w:tc>
      </w:tr>
      <w:tr w:rsidR="00946FB7" w:rsidRPr="00946FB7" w14:paraId="797C0971"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1C13B8DA"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3BA7455C"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1B1C9CD0" w14:textId="77777777" w:rsidR="00946FB7" w:rsidRPr="00946FB7" w:rsidRDefault="00946FB7" w:rsidP="00946FB7">
            <w:pPr>
              <w:suppressAutoHyphens w:val="0"/>
              <w:jc w:val="left"/>
              <w:rPr>
                <w:b/>
                <w:bCs/>
                <w:sz w:val="20"/>
                <w:lang w:eastAsia="pl-PL"/>
              </w:rPr>
            </w:pPr>
            <w:r w:rsidRPr="00946FB7">
              <w:rPr>
                <w:b/>
                <w:bCs/>
                <w:sz w:val="20"/>
                <w:lang w:eastAsia="pl-PL"/>
              </w:rPr>
              <w:t>Konstrukcje stalowe</w:t>
            </w:r>
          </w:p>
        </w:tc>
        <w:tc>
          <w:tcPr>
            <w:tcW w:w="720" w:type="dxa"/>
            <w:tcBorders>
              <w:top w:val="nil"/>
              <w:left w:val="nil"/>
              <w:bottom w:val="single" w:sz="4" w:space="0" w:color="000000"/>
              <w:right w:val="single" w:sz="4" w:space="0" w:color="000000"/>
            </w:tcBorders>
            <w:shd w:val="clear" w:color="C0C0C0" w:fill="CCCCFF"/>
            <w:noWrap/>
            <w:vAlign w:val="center"/>
            <w:hideMark/>
          </w:tcPr>
          <w:p w14:paraId="33B8887E"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495914B4"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07CFCF54"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6831BE7" w14:textId="77777777" w:rsidR="00946FB7" w:rsidRPr="00946FB7" w:rsidRDefault="00946FB7" w:rsidP="00946FB7">
            <w:pPr>
              <w:suppressAutoHyphens w:val="0"/>
              <w:jc w:val="center"/>
              <w:rPr>
                <w:sz w:val="20"/>
                <w:lang w:eastAsia="pl-PL"/>
              </w:rPr>
            </w:pPr>
            <w:r w:rsidRPr="00946FB7">
              <w:rPr>
                <w:sz w:val="20"/>
                <w:lang w:eastAsia="pl-PL"/>
              </w:rPr>
              <w:t>171</w:t>
            </w:r>
          </w:p>
        </w:tc>
        <w:tc>
          <w:tcPr>
            <w:tcW w:w="1220" w:type="dxa"/>
            <w:tcBorders>
              <w:top w:val="nil"/>
              <w:left w:val="nil"/>
              <w:bottom w:val="single" w:sz="4" w:space="0" w:color="000000"/>
              <w:right w:val="single" w:sz="4" w:space="0" w:color="000000"/>
            </w:tcBorders>
            <w:shd w:val="clear" w:color="auto" w:fill="auto"/>
            <w:noWrap/>
            <w:vAlign w:val="center"/>
            <w:hideMark/>
          </w:tcPr>
          <w:p w14:paraId="0ED23D78"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328CE230" w14:textId="77777777" w:rsidR="00946FB7" w:rsidRPr="00946FB7" w:rsidRDefault="00946FB7" w:rsidP="00946FB7">
            <w:pPr>
              <w:suppressAutoHyphens w:val="0"/>
              <w:jc w:val="left"/>
              <w:rPr>
                <w:sz w:val="20"/>
                <w:lang w:eastAsia="pl-PL"/>
              </w:rPr>
            </w:pPr>
            <w:r w:rsidRPr="00946FB7">
              <w:rPr>
                <w:sz w:val="20"/>
                <w:lang w:eastAsia="pl-PL"/>
              </w:rPr>
              <w:t>Kotwy kap</w:t>
            </w:r>
          </w:p>
        </w:tc>
        <w:tc>
          <w:tcPr>
            <w:tcW w:w="720" w:type="dxa"/>
            <w:tcBorders>
              <w:top w:val="nil"/>
              <w:left w:val="nil"/>
              <w:bottom w:val="single" w:sz="4" w:space="0" w:color="000000"/>
              <w:right w:val="single" w:sz="4" w:space="0" w:color="000000"/>
            </w:tcBorders>
            <w:shd w:val="clear" w:color="auto" w:fill="auto"/>
            <w:noWrap/>
            <w:vAlign w:val="center"/>
            <w:hideMark/>
          </w:tcPr>
          <w:p w14:paraId="61CE0AC0"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387F543F" w14:textId="77777777" w:rsidR="00946FB7" w:rsidRPr="00946FB7" w:rsidRDefault="00946FB7" w:rsidP="00946FB7">
            <w:pPr>
              <w:suppressAutoHyphens w:val="0"/>
              <w:jc w:val="center"/>
              <w:rPr>
                <w:sz w:val="20"/>
                <w:lang w:eastAsia="pl-PL"/>
              </w:rPr>
            </w:pPr>
            <w:r w:rsidRPr="00946FB7">
              <w:rPr>
                <w:sz w:val="20"/>
                <w:lang w:eastAsia="pl-PL"/>
              </w:rPr>
              <w:t>236</w:t>
            </w:r>
          </w:p>
        </w:tc>
      </w:tr>
      <w:tr w:rsidR="00946FB7" w:rsidRPr="00946FB7" w14:paraId="3E5D59CC"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A518635" w14:textId="77777777" w:rsidR="00946FB7" w:rsidRPr="00946FB7" w:rsidRDefault="00946FB7" w:rsidP="00946FB7">
            <w:pPr>
              <w:suppressAutoHyphens w:val="0"/>
              <w:jc w:val="center"/>
              <w:rPr>
                <w:sz w:val="20"/>
                <w:lang w:eastAsia="pl-PL"/>
              </w:rPr>
            </w:pPr>
            <w:r w:rsidRPr="00946FB7">
              <w:rPr>
                <w:sz w:val="20"/>
                <w:lang w:eastAsia="pl-PL"/>
              </w:rPr>
              <w:t>172</w:t>
            </w:r>
          </w:p>
        </w:tc>
        <w:tc>
          <w:tcPr>
            <w:tcW w:w="1220" w:type="dxa"/>
            <w:tcBorders>
              <w:top w:val="nil"/>
              <w:left w:val="nil"/>
              <w:bottom w:val="single" w:sz="4" w:space="0" w:color="000000"/>
              <w:right w:val="single" w:sz="4" w:space="0" w:color="000000"/>
            </w:tcBorders>
            <w:shd w:val="clear" w:color="auto" w:fill="auto"/>
            <w:noWrap/>
            <w:vAlign w:val="center"/>
            <w:hideMark/>
          </w:tcPr>
          <w:p w14:paraId="34967E0A"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0C6E16DC" w14:textId="77777777" w:rsidR="00946FB7" w:rsidRPr="00946FB7" w:rsidRDefault="00946FB7" w:rsidP="00946FB7">
            <w:pPr>
              <w:suppressAutoHyphens w:val="0"/>
              <w:jc w:val="left"/>
              <w:rPr>
                <w:sz w:val="20"/>
                <w:lang w:eastAsia="pl-PL"/>
              </w:rPr>
            </w:pPr>
            <w:r w:rsidRPr="00946FB7">
              <w:rPr>
                <w:sz w:val="20"/>
                <w:lang w:eastAsia="pl-PL"/>
              </w:rPr>
              <w:t>Klamra do mocowania drabiny</w:t>
            </w:r>
          </w:p>
        </w:tc>
        <w:tc>
          <w:tcPr>
            <w:tcW w:w="720" w:type="dxa"/>
            <w:tcBorders>
              <w:top w:val="nil"/>
              <w:left w:val="nil"/>
              <w:bottom w:val="single" w:sz="4" w:space="0" w:color="000000"/>
              <w:right w:val="single" w:sz="4" w:space="0" w:color="000000"/>
            </w:tcBorders>
            <w:shd w:val="clear" w:color="auto" w:fill="auto"/>
            <w:noWrap/>
            <w:vAlign w:val="center"/>
            <w:hideMark/>
          </w:tcPr>
          <w:p w14:paraId="766FA580"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342D0674" w14:textId="77777777" w:rsidR="00946FB7" w:rsidRPr="00946FB7" w:rsidRDefault="00946FB7" w:rsidP="00946FB7">
            <w:pPr>
              <w:suppressAutoHyphens w:val="0"/>
              <w:jc w:val="center"/>
              <w:rPr>
                <w:sz w:val="20"/>
                <w:lang w:eastAsia="pl-PL"/>
              </w:rPr>
            </w:pPr>
            <w:r w:rsidRPr="00946FB7">
              <w:rPr>
                <w:sz w:val="20"/>
                <w:lang w:eastAsia="pl-PL"/>
              </w:rPr>
              <w:t>6</w:t>
            </w:r>
          </w:p>
        </w:tc>
      </w:tr>
      <w:tr w:rsidR="00946FB7" w:rsidRPr="00946FB7" w14:paraId="62F33065"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1E4AAFCB"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3246B991"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5E49B9B4" w14:textId="77777777" w:rsidR="00946FB7" w:rsidRPr="00946FB7" w:rsidRDefault="00946FB7" w:rsidP="00946FB7">
            <w:pPr>
              <w:suppressAutoHyphens w:val="0"/>
              <w:jc w:val="left"/>
              <w:rPr>
                <w:b/>
                <w:bCs/>
                <w:sz w:val="20"/>
                <w:lang w:eastAsia="pl-PL"/>
              </w:rPr>
            </w:pPr>
            <w:r w:rsidRPr="00946FB7">
              <w:rPr>
                <w:b/>
                <w:bCs/>
                <w:sz w:val="20"/>
                <w:lang w:eastAsia="pl-PL"/>
              </w:rPr>
              <w:t>Izolacje i nawierzchnie</w:t>
            </w:r>
          </w:p>
        </w:tc>
        <w:tc>
          <w:tcPr>
            <w:tcW w:w="720" w:type="dxa"/>
            <w:tcBorders>
              <w:top w:val="nil"/>
              <w:left w:val="nil"/>
              <w:bottom w:val="single" w:sz="4" w:space="0" w:color="000000"/>
              <w:right w:val="single" w:sz="4" w:space="0" w:color="000000"/>
            </w:tcBorders>
            <w:shd w:val="clear" w:color="C0C0C0" w:fill="CCCCFF"/>
            <w:noWrap/>
            <w:vAlign w:val="center"/>
            <w:hideMark/>
          </w:tcPr>
          <w:p w14:paraId="4D6619EA"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60FCF295"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294E91D2"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6946C9B" w14:textId="77777777" w:rsidR="00946FB7" w:rsidRPr="00946FB7" w:rsidRDefault="00946FB7" w:rsidP="00946FB7">
            <w:pPr>
              <w:suppressAutoHyphens w:val="0"/>
              <w:jc w:val="center"/>
              <w:rPr>
                <w:sz w:val="20"/>
                <w:lang w:eastAsia="pl-PL"/>
              </w:rPr>
            </w:pPr>
            <w:r w:rsidRPr="00946FB7">
              <w:rPr>
                <w:sz w:val="20"/>
                <w:lang w:eastAsia="pl-PL"/>
              </w:rPr>
              <w:t>173</w:t>
            </w:r>
          </w:p>
        </w:tc>
        <w:tc>
          <w:tcPr>
            <w:tcW w:w="1220" w:type="dxa"/>
            <w:tcBorders>
              <w:top w:val="nil"/>
              <w:left w:val="nil"/>
              <w:bottom w:val="single" w:sz="4" w:space="0" w:color="000000"/>
              <w:right w:val="single" w:sz="4" w:space="0" w:color="000000"/>
            </w:tcBorders>
            <w:shd w:val="clear" w:color="auto" w:fill="auto"/>
            <w:noWrap/>
            <w:vAlign w:val="center"/>
            <w:hideMark/>
          </w:tcPr>
          <w:p w14:paraId="27174EF3"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43C958C" w14:textId="77777777" w:rsidR="00946FB7" w:rsidRPr="00946FB7" w:rsidRDefault="00946FB7" w:rsidP="00946FB7">
            <w:pPr>
              <w:suppressAutoHyphens w:val="0"/>
              <w:jc w:val="left"/>
              <w:rPr>
                <w:sz w:val="20"/>
                <w:lang w:eastAsia="pl-PL"/>
              </w:rPr>
            </w:pPr>
            <w:r w:rsidRPr="00946FB7">
              <w:rPr>
                <w:sz w:val="20"/>
                <w:lang w:eastAsia="pl-PL"/>
              </w:rPr>
              <w:t>Izolacja cienka wykonywana na zimno (3-krotne zabezpieczenie (R+2P))</w:t>
            </w:r>
          </w:p>
        </w:tc>
        <w:tc>
          <w:tcPr>
            <w:tcW w:w="720" w:type="dxa"/>
            <w:tcBorders>
              <w:top w:val="nil"/>
              <w:left w:val="nil"/>
              <w:bottom w:val="single" w:sz="4" w:space="0" w:color="000000"/>
              <w:right w:val="single" w:sz="4" w:space="0" w:color="000000"/>
            </w:tcBorders>
            <w:shd w:val="clear" w:color="auto" w:fill="auto"/>
            <w:noWrap/>
            <w:vAlign w:val="center"/>
            <w:hideMark/>
          </w:tcPr>
          <w:p w14:paraId="6341EA75"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72CC7918" w14:textId="77777777" w:rsidR="00946FB7" w:rsidRPr="00946FB7" w:rsidRDefault="00946FB7" w:rsidP="00946FB7">
            <w:pPr>
              <w:suppressAutoHyphens w:val="0"/>
              <w:jc w:val="center"/>
              <w:rPr>
                <w:sz w:val="20"/>
                <w:lang w:eastAsia="pl-PL"/>
              </w:rPr>
            </w:pPr>
            <w:r w:rsidRPr="00946FB7">
              <w:rPr>
                <w:sz w:val="20"/>
                <w:lang w:eastAsia="pl-PL"/>
              </w:rPr>
              <w:t>736</w:t>
            </w:r>
          </w:p>
        </w:tc>
      </w:tr>
      <w:tr w:rsidR="00946FB7" w:rsidRPr="00946FB7" w14:paraId="1C07EF3C"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63CE1C2" w14:textId="77777777" w:rsidR="00946FB7" w:rsidRPr="00946FB7" w:rsidRDefault="00946FB7" w:rsidP="00946FB7">
            <w:pPr>
              <w:suppressAutoHyphens w:val="0"/>
              <w:jc w:val="center"/>
              <w:rPr>
                <w:sz w:val="20"/>
                <w:lang w:eastAsia="pl-PL"/>
              </w:rPr>
            </w:pPr>
            <w:r w:rsidRPr="00946FB7">
              <w:rPr>
                <w:sz w:val="20"/>
                <w:lang w:eastAsia="pl-PL"/>
              </w:rPr>
              <w:t>174</w:t>
            </w:r>
          </w:p>
        </w:tc>
        <w:tc>
          <w:tcPr>
            <w:tcW w:w="1220" w:type="dxa"/>
            <w:tcBorders>
              <w:top w:val="nil"/>
              <w:left w:val="nil"/>
              <w:bottom w:val="single" w:sz="4" w:space="0" w:color="000000"/>
              <w:right w:val="single" w:sz="4" w:space="0" w:color="000000"/>
            </w:tcBorders>
            <w:shd w:val="clear" w:color="auto" w:fill="auto"/>
            <w:noWrap/>
            <w:vAlign w:val="center"/>
            <w:hideMark/>
          </w:tcPr>
          <w:p w14:paraId="28AD995C"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6E115A5" w14:textId="77777777" w:rsidR="00946FB7" w:rsidRPr="00946FB7" w:rsidRDefault="00946FB7" w:rsidP="00946FB7">
            <w:pPr>
              <w:suppressAutoHyphens w:val="0"/>
              <w:jc w:val="left"/>
              <w:rPr>
                <w:sz w:val="20"/>
                <w:lang w:eastAsia="pl-PL"/>
              </w:rPr>
            </w:pPr>
            <w:r w:rsidRPr="00946FB7">
              <w:rPr>
                <w:sz w:val="20"/>
                <w:lang w:eastAsia="pl-PL"/>
              </w:rPr>
              <w:t xml:space="preserve">Izolacja gruba z papy </w:t>
            </w:r>
            <w:proofErr w:type="spellStart"/>
            <w:r w:rsidRPr="00946FB7">
              <w:rPr>
                <w:sz w:val="20"/>
                <w:lang w:eastAsia="pl-PL"/>
              </w:rPr>
              <w:t>zgrzewalnej-jednowarstwowa</w:t>
            </w:r>
            <w:proofErr w:type="spellEnd"/>
            <w:r w:rsidRPr="00946FB7">
              <w:rPr>
                <w:sz w:val="20"/>
                <w:lang w:eastAsia="pl-PL"/>
              </w:rPr>
              <w:t xml:space="preserve"> lub MMA - pod jezdnią</w:t>
            </w:r>
          </w:p>
        </w:tc>
        <w:tc>
          <w:tcPr>
            <w:tcW w:w="720" w:type="dxa"/>
            <w:tcBorders>
              <w:top w:val="nil"/>
              <w:left w:val="nil"/>
              <w:bottom w:val="single" w:sz="4" w:space="0" w:color="000000"/>
              <w:right w:val="single" w:sz="4" w:space="0" w:color="000000"/>
            </w:tcBorders>
            <w:shd w:val="clear" w:color="auto" w:fill="auto"/>
            <w:noWrap/>
            <w:vAlign w:val="center"/>
            <w:hideMark/>
          </w:tcPr>
          <w:p w14:paraId="24082FC3"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691D16FE" w14:textId="77777777" w:rsidR="00946FB7" w:rsidRPr="00946FB7" w:rsidRDefault="00946FB7" w:rsidP="00946FB7">
            <w:pPr>
              <w:suppressAutoHyphens w:val="0"/>
              <w:jc w:val="center"/>
              <w:rPr>
                <w:sz w:val="20"/>
                <w:lang w:eastAsia="pl-PL"/>
              </w:rPr>
            </w:pPr>
            <w:r w:rsidRPr="00946FB7">
              <w:rPr>
                <w:sz w:val="20"/>
                <w:lang w:eastAsia="pl-PL"/>
              </w:rPr>
              <w:t>577</w:t>
            </w:r>
          </w:p>
        </w:tc>
      </w:tr>
      <w:tr w:rsidR="00946FB7" w:rsidRPr="00946FB7" w14:paraId="34FA5191"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77185EB" w14:textId="77777777" w:rsidR="00946FB7" w:rsidRPr="00946FB7" w:rsidRDefault="00946FB7" w:rsidP="00946FB7">
            <w:pPr>
              <w:suppressAutoHyphens w:val="0"/>
              <w:jc w:val="center"/>
              <w:rPr>
                <w:sz w:val="20"/>
                <w:lang w:eastAsia="pl-PL"/>
              </w:rPr>
            </w:pPr>
            <w:r w:rsidRPr="00946FB7">
              <w:rPr>
                <w:sz w:val="20"/>
                <w:lang w:eastAsia="pl-PL"/>
              </w:rPr>
              <w:t>175</w:t>
            </w:r>
          </w:p>
        </w:tc>
        <w:tc>
          <w:tcPr>
            <w:tcW w:w="1220" w:type="dxa"/>
            <w:tcBorders>
              <w:top w:val="nil"/>
              <w:left w:val="nil"/>
              <w:bottom w:val="single" w:sz="4" w:space="0" w:color="000000"/>
              <w:right w:val="single" w:sz="4" w:space="0" w:color="000000"/>
            </w:tcBorders>
            <w:shd w:val="clear" w:color="auto" w:fill="auto"/>
            <w:noWrap/>
            <w:vAlign w:val="center"/>
            <w:hideMark/>
          </w:tcPr>
          <w:p w14:paraId="592B8041"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4E42F6D" w14:textId="77777777" w:rsidR="00946FB7" w:rsidRPr="00946FB7" w:rsidRDefault="00946FB7" w:rsidP="00946FB7">
            <w:pPr>
              <w:suppressAutoHyphens w:val="0"/>
              <w:jc w:val="left"/>
              <w:rPr>
                <w:sz w:val="20"/>
                <w:lang w:eastAsia="pl-PL"/>
              </w:rPr>
            </w:pPr>
            <w:r w:rsidRPr="00946FB7">
              <w:rPr>
                <w:sz w:val="20"/>
                <w:lang w:eastAsia="pl-PL"/>
              </w:rPr>
              <w:t xml:space="preserve">Izolacja gruba z papy </w:t>
            </w:r>
            <w:proofErr w:type="spellStart"/>
            <w:r w:rsidRPr="00946FB7">
              <w:rPr>
                <w:sz w:val="20"/>
                <w:lang w:eastAsia="pl-PL"/>
              </w:rPr>
              <w:t>zgrzewalnej-dwuwarstwowa</w:t>
            </w:r>
            <w:proofErr w:type="spellEnd"/>
            <w:r w:rsidRPr="00946FB7">
              <w:rPr>
                <w:sz w:val="20"/>
                <w:lang w:eastAsia="pl-PL"/>
              </w:rPr>
              <w:t xml:space="preserve"> lub MMA - Pod kapami i krawężnikami</w:t>
            </w:r>
          </w:p>
        </w:tc>
        <w:tc>
          <w:tcPr>
            <w:tcW w:w="720" w:type="dxa"/>
            <w:tcBorders>
              <w:top w:val="nil"/>
              <w:left w:val="nil"/>
              <w:bottom w:val="single" w:sz="4" w:space="0" w:color="000000"/>
              <w:right w:val="single" w:sz="4" w:space="0" w:color="000000"/>
            </w:tcBorders>
            <w:shd w:val="clear" w:color="auto" w:fill="auto"/>
            <w:noWrap/>
            <w:vAlign w:val="center"/>
            <w:hideMark/>
          </w:tcPr>
          <w:p w14:paraId="70FC656D"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1DCBF81E" w14:textId="77777777" w:rsidR="00946FB7" w:rsidRPr="00946FB7" w:rsidRDefault="00946FB7" w:rsidP="00946FB7">
            <w:pPr>
              <w:suppressAutoHyphens w:val="0"/>
              <w:jc w:val="center"/>
              <w:rPr>
                <w:sz w:val="20"/>
                <w:lang w:eastAsia="pl-PL"/>
              </w:rPr>
            </w:pPr>
            <w:r w:rsidRPr="00946FB7">
              <w:rPr>
                <w:sz w:val="20"/>
                <w:lang w:eastAsia="pl-PL"/>
              </w:rPr>
              <w:t>198</w:t>
            </w:r>
          </w:p>
        </w:tc>
      </w:tr>
      <w:tr w:rsidR="00946FB7" w:rsidRPr="00946FB7" w14:paraId="2D14A0A5"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2180A23" w14:textId="77777777" w:rsidR="00946FB7" w:rsidRPr="00946FB7" w:rsidRDefault="00946FB7" w:rsidP="00946FB7">
            <w:pPr>
              <w:suppressAutoHyphens w:val="0"/>
              <w:jc w:val="center"/>
              <w:rPr>
                <w:sz w:val="20"/>
                <w:lang w:eastAsia="pl-PL"/>
              </w:rPr>
            </w:pPr>
            <w:r w:rsidRPr="00946FB7">
              <w:rPr>
                <w:sz w:val="20"/>
                <w:lang w:eastAsia="pl-PL"/>
              </w:rPr>
              <w:t>176</w:t>
            </w:r>
          </w:p>
        </w:tc>
        <w:tc>
          <w:tcPr>
            <w:tcW w:w="1220" w:type="dxa"/>
            <w:tcBorders>
              <w:top w:val="nil"/>
              <w:left w:val="nil"/>
              <w:bottom w:val="single" w:sz="4" w:space="0" w:color="000000"/>
              <w:right w:val="single" w:sz="4" w:space="0" w:color="000000"/>
            </w:tcBorders>
            <w:shd w:val="clear" w:color="auto" w:fill="auto"/>
            <w:noWrap/>
            <w:vAlign w:val="center"/>
            <w:hideMark/>
          </w:tcPr>
          <w:p w14:paraId="6F4987C0"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2E9C2F1" w14:textId="77777777" w:rsidR="00946FB7" w:rsidRPr="00946FB7" w:rsidRDefault="00946FB7" w:rsidP="00946FB7">
            <w:pPr>
              <w:suppressAutoHyphens w:val="0"/>
              <w:jc w:val="left"/>
              <w:rPr>
                <w:sz w:val="20"/>
                <w:lang w:eastAsia="pl-PL"/>
              </w:rPr>
            </w:pPr>
            <w:r w:rsidRPr="00946FB7">
              <w:rPr>
                <w:sz w:val="20"/>
                <w:lang w:eastAsia="pl-PL"/>
              </w:rPr>
              <w:t>Izolacja gruba MMA - 5mm</w:t>
            </w:r>
          </w:p>
        </w:tc>
        <w:tc>
          <w:tcPr>
            <w:tcW w:w="720" w:type="dxa"/>
            <w:tcBorders>
              <w:top w:val="nil"/>
              <w:left w:val="nil"/>
              <w:bottom w:val="single" w:sz="4" w:space="0" w:color="000000"/>
              <w:right w:val="single" w:sz="4" w:space="0" w:color="000000"/>
            </w:tcBorders>
            <w:shd w:val="clear" w:color="auto" w:fill="auto"/>
            <w:noWrap/>
            <w:vAlign w:val="center"/>
            <w:hideMark/>
          </w:tcPr>
          <w:p w14:paraId="0CE88194"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sz w:val="20"/>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4EBFBF24" w14:textId="77777777" w:rsidR="00946FB7" w:rsidRPr="00946FB7" w:rsidRDefault="00946FB7" w:rsidP="00946FB7">
            <w:pPr>
              <w:suppressAutoHyphens w:val="0"/>
              <w:jc w:val="center"/>
              <w:rPr>
                <w:sz w:val="20"/>
                <w:lang w:eastAsia="pl-PL"/>
              </w:rPr>
            </w:pPr>
            <w:r w:rsidRPr="00946FB7">
              <w:rPr>
                <w:sz w:val="20"/>
                <w:lang w:eastAsia="pl-PL"/>
              </w:rPr>
              <w:t>175</w:t>
            </w:r>
          </w:p>
        </w:tc>
      </w:tr>
      <w:tr w:rsidR="00946FB7" w:rsidRPr="00946FB7" w14:paraId="0D1C0593"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B63A83F" w14:textId="77777777" w:rsidR="00946FB7" w:rsidRPr="00946FB7" w:rsidRDefault="00946FB7" w:rsidP="00946FB7">
            <w:pPr>
              <w:suppressAutoHyphens w:val="0"/>
              <w:jc w:val="center"/>
              <w:rPr>
                <w:sz w:val="20"/>
                <w:lang w:eastAsia="pl-PL"/>
              </w:rPr>
            </w:pPr>
            <w:r w:rsidRPr="00946FB7">
              <w:rPr>
                <w:sz w:val="20"/>
                <w:lang w:eastAsia="pl-PL"/>
              </w:rPr>
              <w:t>177</w:t>
            </w:r>
          </w:p>
        </w:tc>
        <w:tc>
          <w:tcPr>
            <w:tcW w:w="1220" w:type="dxa"/>
            <w:tcBorders>
              <w:top w:val="nil"/>
              <w:left w:val="nil"/>
              <w:bottom w:val="single" w:sz="4" w:space="0" w:color="000000"/>
              <w:right w:val="single" w:sz="4" w:space="0" w:color="000000"/>
            </w:tcBorders>
            <w:shd w:val="clear" w:color="auto" w:fill="auto"/>
            <w:noWrap/>
            <w:vAlign w:val="center"/>
            <w:hideMark/>
          </w:tcPr>
          <w:p w14:paraId="093A253F"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16B3A9BF" w14:textId="77777777" w:rsidR="00946FB7" w:rsidRPr="00946FB7" w:rsidRDefault="00946FB7" w:rsidP="00946FB7">
            <w:pPr>
              <w:suppressAutoHyphens w:val="0"/>
              <w:jc w:val="left"/>
              <w:rPr>
                <w:sz w:val="20"/>
                <w:lang w:eastAsia="pl-PL"/>
              </w:rPr>
            </w:pPr>
            <w:r w:rsidRPr="00946FB7">
              <w:rPr>
                <w:sz w:val="20"/>
                <w:lang w:eastAsia="pl-PL"/>
              </w:rPr>
              <w:t>Warstwa wiążąca - nawierzchnia jezdni z asfaltu lanego MA-11</w:t>
            </w:r>
          </w:p>
        </w:tc>
        <w:tc>
          <w:tcPr>
            <w:tcW w:w="720" w:type="dxa"/>
            <w:tcBorders>
              <w:top w:val="nil"/>
              <w:left w:val="nil"/>
              <w:bottom w:val="single" w:sz="4" w:space="0" w:color="000000"/>
              <w:right w:val="single" w:sz="4" w:space="0" w:color="000000"/>
            </w:tcBorders>
            <w:shd w:val="clear" w:color="auto" w:fill="auto"/>
            <w:noWrap/>
            <w:vAlign w:val="center"/>
            <w:hideMark/>
          </w:tcPr>
          <w:p w14:paraId="0583BF49"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2A4DFE28" w14:textId="77777777" w:rsidR="00946FB7" w:rsidRPr="00946FB7" w:rsidRDefault="00946FB7" w:rsidP="00946FB7">
            <w:pPr>
              <w:suppressAutoHyphens w:val="0"/>
              <w:jc w:val="center"/>
              <w:rPr>
                <w:sz w:val="20"/>
                <w:lang w:eastAsia="pl-PL"/>
              </w:rPr>
            </w:pPr>
            <w:r w:rsidRPr="00946FB7">
              <w:rPr>
                <w:sz w:val="20"/>
                <w:lang w:eastAsia="pl-PL"/>
              </w:rPr>
              <w:t>379</w:t>
            </w:r>
          </w:p>
        </w:tc>
      </w:tr>
      <w:tr w:rsidR="00946FB7" w:rsidRPr="00946FB7" w14:paraId="23C5BC79"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70E7EFF" w14:textId="77777777" w:rsidR="00946FB7" w:rsidRPr="00946FB7" w:rsidRDefault="00946FB7" w:rsidP="00946FB7">
            <w:pPr>
              <w:suppressAutoHyphens w:val="0"/>
              <w:jc w:val="center"/>
              <w:rPr>
                <w:sz w:val="20"/>
                <w:lang w:eastAsia="pl-PL"/>
              </w:rPr>
            </w:pPr>
            <w:r w:rsidRPr="00946FB7">
              <w:rPr>
                <w:sz w:val="20"/>
                <w:lang w:eastAsia="pl-PL"/>
              </w:rPr>
              <w:t>178</w:t>
            </w:r>
          </w:p>
        </w:tc>
        <w:tc>
          <w:tcPr>
            <w:tcW w:w="1220" w:type="dxa"/>
            <w:tcBorders>
              <w:top w:val="nil"/>
              <w:left w:val="nil"/>
              <w:bottom w:val="single" w:sz="4" w:space="0" w:color="000000"/>
              <w:right w:val="single" w:sz="4" w:space="0" w:color="000000"/>
            </w:tcBorders>
            <w:shd w:val="clear" w:color="auto" w:fill="auto"/>
            <w:noWrap/>
            <w:vAlign w:val="center"/>
            <w:hideMark/>
          </w:tcPr>
          <w:p w14:paraId="522A9EA7"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8155857" w14:textId="77777777" w:rsidR="00946FB7" w:rsidRPr="00946FB7" w:rsidRDefault="00946FB7" w:rsidP="00946FB7">
            <w:pPr>
              <w:suppressAutoHyphens w:val="0"/>
              <w:jc w:val="left"/>
              <w:rPr>
                <w:sz w:val="20"/>
                <w:lang w:eastAsia="pl-PL"/>
              </w:rPr>
            </w:pPr>
            <w:r w:rsidRPr="00946FB7">
              <w:rPr>
                <w:sz w:val="20"/>
                <w:lang w:eastAsia="pl-PL"/>
              </w:rPr>
              <w:t>Warstwa ścieralna - nawierzchnia jezdni z asfaltu lanego</w:t>
            </w:r>
          </w:p>
        </w:tc>
        <w:tc>
          <w:tcPr>
            <w:tcW w:w="720" w:type="dxa"/>
            <w:tcBorders>
              <w:top w:val="nil"/>
              <w:left w:val="nil"/>
              <w:bottom w:val="single" w:sz="4" w:space="0" w:color="000000"/>
              <w:right w:val="single" w:sz="4" w:space="0" w:color="000000"/>
            </w:tcBorders>
            <w:shd w:val="clear" w:color="auto" w:fill="auto"/>
            <w:noWrap/>
            <w:vAlign w:val="center"/>
            <w:hideMark/>
          </w:tcPr>
          <w:p w14:paraId="75EADC1E"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4E0B54EC" w14:textId="77777777" w:rsidR="00946FB7" w:rsidRPr="00946FB7" w:rsidRDefault="00946FB7" w:rsidP="00946FB7">
            <w:pPr>
              <w:suppressAutoHyphens w:val="0"/>
              <w:jc w:val="center"/>
              <w:rPr>
                <w:sz w:val="20"/>
                <w:lang w:eastAsia="pl-PL"/>
              </w:rPr>
            </w:pPr>
            <w:r w:rsidRPr="00946FB7">
              <w:rPr>
                <w:sz w:val="20"/>
                <w:lang w:eastAsia="pl-PL"/>
              </w:rPr>
              <w:t>379</w:t>
            </w:r>
          </w:p>
        </w:tc>
      </w:tr>
      <w:tr w:rsidR="00946FB7" w:rsidRPr="00946FB7" w14:paraId="322E1BA9"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3DC4685" w14:textId="77777777" w:rsidR="00946FB7" w:rsidRPr="00946FB7" w:rsidRDefault="00946FB7" w:rsidP="00946FB7">
            <w:pPr>
              <w:suppressAutoHyphens w:val="0"/>
              <w:jc w:val="center"/>
              <w:rPr>
                <w:sz w:val="20"/>
                <w:lang w:eastAsia="pl-PL"/>
              </w:rPr>
            </w:pPr>
            <w:r w:rsidRPr="00946FB7">
              <w:rPr>
                <w:sz w:val="20"/>
                <w:lang w:eastAsia="pl-PL"/>
              </w:rPr>
              <w:t>179</w:t>
            </w:r>
          </w:p>
        </w:tc>
        <w:tc>
          <w:tcPr>
            <w:tcW w:w="1220" w:type="dxa"/>
            <w:tcBorders>
              <w:top w:val="nil"/>
              <w:left w:val="nil"/>
              <w:bottom w:val="single" w:sz="4" w:space="0" w:color="000000"/>
              <w:right w:val="single" w:sz="4" w:space="0" w:color="000000"/>
            </w:tcBorders>
            <w:shd w:val="clear" w:color="auto" w:fill="auto"/>
            <w:noWrap/>
            <w:vAlign w:val="center"/>
            <w:hideMark/>
          </w:tcPr>
          <w:p w14:paraId="648A50FA"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9517FFB" w14:textId="77777777" w:rsidR="00946FB7" w:rsidRPr="00946FB7" w:rsidRDefault="00946FB7" w:rsidP="00946FB7">
            <w:pPr>
              <w:suppressAutoHyphens w:val="0"/>
              <w:jc w:val="left"/>
              <w:rPr>
                <w:sz w:val="20"/>
                <w:lang w:eastAsia="pl-PL"/>
              </w:rPr>
            </w:pPr>
            <w:r w:rsidRPr="00946FB7">
              <w:rPr>
                <w:sz w:val="20"/>
                <w:lang w:eastAsia="pl-PL"/>
              </w:rPr>
              <w:t xml:space="preserve">Nawierzchnia na kapach z żywic epoksydowo-poliuretanowych </w:t>
            </w:r>
          </w:p>
        </w:tc>
        <w:tc>
          <w:tcPr>
            <w:tcW w:w="720" w:type="dxa"/>
            <w:tcBorders>
              <w:top w:val="nil"/>
              <w:left w:val="nil"/>
              <w:bottom w:val="single" w:sz="4" w:space="0" w:color="000000"/>
              <w:right w:val="single" w:sz="4" w:space="0" w:color="000000"/>
            </w:tcBorders>
            <w:shd w:val="clear" w:color="auto" w:fill="auto"/>
            <w:noWrap/>
            <w:vAlign w:val="center"/>
            <w:hideMark/>
          </w:tcPr>
          <w:p w14:paraId="36A78F02"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55261CDD" w14:textId="77777777" w:rsidR="00946FB7" w:rsidRPr="00946FB7" w:rsidRDefault="00946FB7" w:rsidP="00946FB7">
            <w:pPr>
              <w:suppressAutoHyphens w:val="0"/>
              <w:jc w:val="center"/>
              <w:rPr>
                <w:sz w:val="20"/>
                <w:lang w:eastAsia="pl-PL"/>
              </w:rPr>
            </w:pPr>
            <w:r w:rsidRPr="00946FB7">
              <w:rPr>
                <w:sz w:val="20"/>
                <w:lang w:eastAsia="pl-PL"/>
              </w:rPr>
              <w:t>242</w:t>
            </w:r>
          </w:p>
        </w:tc>
      </w:tr>
      <w:tr w:rsidR="00946FB7" w:rsidRPr="00946FB7" w14:paraId="0025BDEC"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2DE7DFE9"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3385CC5B"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2EFD8950" w14:textId="77777777" w:rsidR="00946FB7" w:rsidRPr="00946FB7" w:rsidRDefault="00946FB7" w:rsidP="00946FB7">
            <w:pPr>
              <w:suppressAutoHyphens w:val="0"/>
              <w:jc w:val="left"/>
              <w:rPr>
                <w:b/>
                <w:bCs/>
                <w:sz w:val="20"/>
                <w:lang w:eastAsia="pl-PL"/>
              </w:rPr>
            </w:pPr>
            <w:r w:rsidRPr="00946FB7">
              <w:rPr>
                <w:b/>
                <w:bCs/>
                <w:sz w:val="20"/>
                <w:lang w:eastAsia="pl-PL"/>
              </w:rPr>
              <w:t>Odwodnienie</w:t>
            </w:r>
          </w:p>
        </w:tc>
        <w:tc>
          <w:tcPr>
            <w:tcW w:w="720" w:type="dxa"/>
            <w:tcBorders>
              <w:top w:val="nil"/>
              <w:left w:val="nil"/>
              <w:bottom w:val="single" w:sz="4" w:space="0" w:color="000000"/>
              <w:right w:val="single" w:sz="4" w:space="0" w:color="000000"/>
            </w:tcBorders>
            <w:shd w:val="clear" w:color="C0C0C0" w:fill="CCCCFF"/>
            <w:noWrap/>
            <w:vAlign w:val="center"/>
            <w:hideMark/>
          </w:tcPr>
          <w:p w14:paraId="4F899C20"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6D375E33"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7DC29106"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2F3AFB8" w14:textId="77777777" w:rsidR="00946FB7" w:rsidRPr="00946FB7" w:rsidRDefault="00946FB7" w:rsidP="00946FB7">
            <w:pPr>
              <w:suppressAutoHyphens w:val="0"/>
              <w:jc w:val="center"/>
              <w:rPr>
                <w:sz w:val="20"/>
                <w:lang w:eastAsia="pl-PL"/>
              </w:rPr>
            </w:pPr>
            <w:r w:rsidRPr="00946FB7">
              <w:rPr>
                <w:sz w:val="20"/>
                <w:lang w:eastAsia="pl-PL"/>
              </w:rPr>
              <w:t>180</w:t>
            </w:r>
          </w:p>
        </w:tc>
        <w:tc>
          <w:tcPr>
            <w:tcW w:w="1220" w:type="dxa"/>
            <w:tcBorders>
              <w:top w:val="nil"/>
              <w:left w:val="nil"/>
              <w:bottom w:val="single" w:sz="4" w:space="0" w:color="000000"/>
              <w:right w:val="single" w:sz="4" w:space="0" w:color="000000"/>
            </w:tcBorders>
            <w:shd w:val="clear" w:color="auto" w:fill="auto"/>
            <w:noWrap/>
            <w:vAlign w:val="center"/>
            <w:hideMark/>
          </w:tcPr>
          <w:p w14:paraId="19A90D66"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0573C4F8" w14:textId="77777777" w:rsidR="00946FB7" w:rsidRPr="00946FB7" w:rsidRDefault="00946FB7" w:rsidP="00946FB7">
            <w:pPr>
              <w:suppressAutoHyphens w:val="0"/>
              <w:jc w:val="left"/>
              <w:rPr>
                <w:sz w:val="20"/>
                <w:lang w:eastAsia="pl-PL"/>
              </w:rPr>
            </w:pPr>
            <w:r w:rsidRPr="00946FB7">
              <w:rPr>
                <w:sz w:val="20"/>
                <w:lang w:eastAsia="pl-PL"/>
              </w:rPr>
              <w:t xml:space="preserve">Wpusty mostowe żeliwne - </w:t>
            </w:r>
            <w:proofErr w:type="spellStart"/>
            <w:r w:rsidRPr="00946FB7">
              <w:rPr>
                <w:sz w:val="20"/>
                <w:lang w:eastAsia="pl-PL"/>
              </w:rPr>
              <w:t>przykrawężnikowe</w:t>
            </w:r>
            <w:proofErr w:type="spellEnd"/>
          </w:p>
        </w:tc>
        <w:tc>
          <w:tcPr>
            <w:tcW w:w="720" w:type="dxa"/>
            <w:tcBorders>
              <w:top w:val="nil"/>
              <w:left w:val="nil"/>
              <w:bottom w:val="single" w:sz="4" w:space="0" w:color="000000"/>
              <w:right w:val="single" w:sz="4" w:space="0" w:color="000000"/>
            </w:tcBorders>
            <w:shd w:val="clear" w:color="auto" w:fill="auto"/>
            <w:noWrap/>
            <w:vAlign w:val="center"/>
            <w:hideMark/>
          </w:tcPr>
          <w:p w14:paraId="45581970"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5FD4B221" w14:textId="77777777" w:rsidR="00946FB7" w:rsidRPr="00946FB7" w:rsidRDefault="00946FB7" w:rsidP="00946FB7">
            <w:pPr>
              <w:suppressAutoHyphens w:val="0"/>
              <w:jc w:val="center"/>
              <w:rPr>
                <w:sz w:val="20"/>
                <w:lang w:eastAsia="pl-PL"/>
              </w:rPr>
            </w:pPr>
            <w:r w:rsidRPr="00946FB7">
              <w:rPr>
                <w:sz w:val="20"/>
                <w:lang w:eastAsia="pl-PL"/>
              </w:rPr>
              <w:t>10</w:t>
            </w:r>
          </w:p>
        </w:tc>
      </w:tr>
      <w:tr w:rsidR="00946FB7" w:rsidRPr="00946FB7" w14:paraId="27C0F942"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C4288BE" w14:textId="77777777" w:rsidR="00946FB7" w:rsidRPr="00946FB7" w:rsidRDefault="00946FB7" w:rsidP="00946FB7">
            <w:pPr>
              <w:suppressAutoHyphens w:val="0"/>
              <w:jc w:val="center"/>
              <w:rPr>
                <w:sz w:val="20"/>
                <w:lang w:eastAsia="pl-PL"/>
              </w:rPr>
            </w:pPr>
            <w:r w:rsidRPr="00946FB7">
              <w:rPr>
                <w:sz w:val="20"/>
                <w:lang w:eastAsia="pl-PL"/>
              </w:rPr>
              <w:t>181</w:t>
            </w:r>
          </w:p>
        </w:tc>
        <w:tc>
          <w:tcPr>
            <w:tcW w:w="1220" w:type="dxa"/>
            <w:tcBorders>
              <w:top w:val="nil"/>
              <w:left w:val="nil"/>
              <w:bottom w:val="single" w:sz="4" w:space="0" w:color="000000"/>
              <w:right w:val="single" w:sz="4" w:space="0" w:color="000000"/>
            </w:tcBorders>
            <w:shd w:val="clear" w:color="auto" w:fill="auto"/>
            <w:noWrap/>
            <w:vAlign w:val="center"/>
            <w:hideMark/>
          </w:tcPr>
          <w:p w14:paraId="0F84BAB7"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1FBC237" w14:textId="77777777" w:rsidR="00946FB7" w:rsidRPr="00946FB7" w:rsidRDefault="00946FB7" w:rsidP="00946FB7">
            <w:pPr>
              <w:suppressAutoHyphens w:val="0"/>
              <w:jc w:val="left"/>
              <w:rPr>
                <w:sz w:val="20"/>
                <w:lang w:eastAsia="pl-PL"/>
              </w:rPr>
            </w:pPr>
            <w:r w:rsidRPr="00946FB7">
              <w:rPr>
                <w:sz w:val="20"/>
                <w:lang w:eastAsia="pl-PL"/>
              </w:rPr>
              <w:t>Wpusty ściekowe żeliwne z odprowadzeniem fi 150mm</w:t>
            </w:r>
          </w:p>
        </w:tc>
        <w:tc>
          <w:tcPr>
            <w:tcW w:w="720" w:type="dxa"/>
            <w:tcBorders>
              <w:top w:val="nil"/>
              <w:left w:val="nil"/>
              <w:bottom w:val="single" w:sz="4" w:space="0" w:color="000000"/>
              <w:right w:val="single" w:sz="4" w:space="0" w:color="000000"/>
            </w:tcBorders>
            <w:shd w:val="clear" w:color="auto" w:fill="auto"/>
            <w:noWrap/>
            <w:vAlign w:val="center"/>
            <w:hideMark/>
          </w:tcPr>
          <w:p w14:paraId="6256999C"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2F4FE996" w14:textId="77777777" w:rsidR="00946FB7" w:rsidRPr="00946FB7" w:rsidRDefault="00946FB7" w:rsidP="00946FB7">
            <w:pPr>
              <w:suppressAutoHyphens w:val="0"/>
              <w:jc w:val="center"/>
              <w:rPr>
                <w:sz w:val="20"/>
                <w:lang w:eastAsia="pl-PL"/>
              </w:rPr>
            </w:pPr>
            <w:r w:rsidRPr="00946FB7">
              <w:rPr>
                <w:sz w:val="20"/>
                <w:lang w:eastAsia="pl-PL"/>
              </w:rPr>
              <w:t>8</w:t>
            </w:r>
          </w:p>
        </w:tc>
      </w:tr>
      <w:tr w:rsidR="00946FB7" w:rsidRPr="00946FB7" w14:paraId="2254B178"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12723AE" w14:textId="77777777" w:rsidR="00946FB7" w:rsidRPr="00946FB7" w:rsidRDefault="00946FB7" w:rsidP="00946FB7">
            <w:pPr>
              <w:suppressAutoHyphens w:val="0"/>
              <w:jc w:val="center"/>
              <w:rPr>
                <w:sz w:val="20"/>
                <w:lang w:eastAsia="pl-PL"/>
              </w:rPr>
            </w:pPr>
            <w:r w:rsidRPr="00946FB7">
              <w:rPr>
                <w:sz w:val="20"/>
                <w:lang w:eastAsia="pl-PL"/>
              </w:rPr>
              <w:t>182</w:t>
            </w:r>
          </w:p>
        </w:tc>
        <w:tc>
          <w:tcPr>
            <w:tcW w:w="1220" w:type="dxa"/>
            <w:tcBorders>
              <w:top w:val="nil"/>
              <w:left w:val="nil"/>
              <w:bottom w:val="single" w:sz="4" w:space="0" w:color="000000"/>
              <w:right w:val="single" w:sz="4" w:space="0" w:color="000000"/>
            </w:tcBorders>
            <w:shd w:val="clear" w:color="auto" w:fill="auto"/>
            <w:noWrap/>
            <w:vAlign w:val="center"/>
            <w:hideMark/>
          </w:tcPr>
          <w:p w14:paraId="4590A7B9"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597F320E" w14:textId="77777777" w:rsidR="00946FB7" w:rsidRPr="00946FB7" w:rsidRDefault="00946FB7" w:rsidP="00946FB7">
            <w:pPr>
              <w:suppressAutoHyphens w:val="0"/>
              <w:jc w:val="left"/>
              <w:rPr>
                <w:sz w:val="20"/>
                <w:lang w:eastAsia="pl-PL"/>
              </w:rPr>
            </w:pPr>
            <w:r w:rsidRPr="00946FB7">
              <w:rPr>
                <w:sz w:val="20"/>
                <w:lang w:eastAsia="pl-PL"/>
              </w:rPr>
              <w:t>Rury odpływowe i zbiorcze w instalacji odwodnieniowej fi150</w:t>
            </w:r>
          </w:p>
        </w:tc>
        <w:tc>
          <w:tcPr>
            <w:tcW w:w="720" w:type="dxa"/>
            <w:tcBorders>
              <w:top w:val="nil"/>
              <w:left w:val="nil"/>
              <w:bottom w:val="single" w:sz="4" w:space="0" w:color="000000"/>
              <w:right w:val="single" w:sz="4" w:space="0" w:color="000000"/>
            </w:tcBorders>
            <w:shd w:val="clear" w:color="auto" w:fill="auto"/>
            <w:noWrap/>
            <w:vAlign w:val="center"/>
            <w:hideMark/>
          </w:tcPr>
          <w:p w14:paraId="7FB038B8"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267CF1CB" w14:textId="77777777" w:rsidR="00946FB7" w:rsidRPr="00946FB7" w:rsidRDefault="00946FB7" w:rsidP="00946FB7">
            <w:pPr>
              <w:suppressAutoHyphens w:val="0"/>
              <w:jc w:val="center"/>
              <w:rPr>
                <w:sz w:val="20"/>
                <w:lang w:eastAsia="pl-PL"/>
              </w:rPr>
            </w:pPr>
            <w:r w:rsidRPr="00946FB7">
              <w:rPr>
                <w:sz w:val="20"/>
                <w:lang w:eastAsia="pl-PL"/>
              </w:rPr>
              <w:t>140</w:t>
            </w:r>
          </w:p>
        </w:tc>
      </w:tr>
      <w:tr w:rsidR="00946FB7" w:rsidRPr="00946FB7" w14:paraId="5F4FB49F"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6290F54" w14:textId="77777777" w:rsidR="00946FB7" w:rsidRPr="00946FB7" w:rsidRDefault="00946FB7" w:rsidP="00946FB7">
            <w:pPr>
              <w:suppressAutoHyphens w:val="0"/>
              <w:jc w:val="center"/>
              <w:rPr>
                <w:sz w:val="20"/>
                <w:lang w:eastAsia="pl-PL"/>
              </w:rPr>
            </w:pPr>
            <w:r w:rsidRPr="00946FB7">
              <w:rPr>
                <w:sz w:val="20"/>
                <w:lang w:eastAsia="pl-PL"/>
              </w:rPr>
              <w:lastRenderedPageBreak/>
              <w:t>183</w:t>
            </w:r>
          </w:p>
        </w:tc>
        <w:tc>
          <w:tcPr>
            <w:tcW w:w="1220" w:type="dxa"/>
            <w:tcBorders>
              <w:top w:val="nil"/>
              <w:left w:val="nil"/>
              <w:bottom w:val="single" w:sz="4" w:space="0" w:color="000000"/>
              <w:right w:val="single" w:sz="4" w:space="0" w:color="000000"/>
            </w:tcBorders>
            <w:shd w:val="clear" w:color="auto" w:fill="auto"/>
            <w:noWrap/>
            <w:vAlign w:val="center"/>
            <w:hideMark/>
          </w:tcPr>
          <w:p w14:paraId="103DCEFA"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2E3A0EE9" w14:textId="77777777" w:rsidR="00946FB7" w:rsidRPr="00946FB7" w:rsidRDefault="00946FB7" w:rsidP="00946FB7">
            <w:pPr>
              <w:suppressAutoHyphens w:val="0"/>
              <w:jc w:val="left"/>
              <w:rPr>
                <w:sz w:val="20"/>
                <w:lang w:eastAsia="pl-PL"/>
              </w:rPr>
            </w:pPr>
            <w:r w:rsidRPr="00946FB7">
              <w:rPr>
                <w:sz w:val="20"/>
                <w:lang w:eastAsia="pl-PL"/>
              </w:rPr>
              <w:t xml:space="preserve">Odwodnienie </w:t>
            </w:r>
            <w:proofErr w:type="spellStart"/>
            <w:r w:rsidRPr="00946FB7">
              <w:rPr>
                <w:sz w:val="20"/>
                <w:lang w:eastAsia="pl-PL"/>
              </w:rPr>
              <w:t>izloacji</w:t>
            </w:r>
            <w:proofErr w:type="spellEnd"/>
            <w:r w:rsidRPr="00946FB7">
              <w:rPr>
                <w:sz w:val="20"/>
                <w:lang w:eastAsia="pl-PL"/>
              </w:rPr>
              <w:t xml:space="preserve"> pomostu -Drenaż z geowłókniny i kruszywa otoczonego żywicą</w:t>
            </w:r>
          </w:p>
        </w:tc>
        <w:tc>
          <w:tcPr>
            <w:tcW w:w="720" w:type="dxa"/>
            <w:tcBorders>
              <w:top w:val="nil"/>
              <w:left w:val="nil"/>
              <w:bottom w:val="single" w:sz="4" w:space="0" w:color="000000"/>
              <w:right w:val="single" w:sz="4" w:space="0" w:color="000000"/>
            </w:tcBorders>
            <w:shd w:val="clear" w:color="auto" w:fill="auto"/>
            <w:noWrap/>
            <w:vAlign w:val="center"/>
            <w:hideMark/>
          </w:tcPr>
          <w:p w14:paraId="045ABC11"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27ED8D3A" w14:textId="77777777" w:rsidR="00946FB7" w:rsidRPr="00946FB7" w:rsidRDefault="00946FB7" w:rsidP="00946FB7">
            <w:pPr>
              <w:suppressAutoHyphens w:val="0"/>
              <w:jc w:val="center"/>
              <w:rPr>
                <w:sz w:val="20"/>
                <w:lang w:eastAsia="pl-PL"/>
              </w:rPr>
            </w:pPr>
            <w:r w:rsidRPr="00946FB7">
              <w:rPr>
                <w:sz w:val="20"/>
                <w:lang w:eastAsia="pl-PL"/>
              </w:rPr>
              <w:t>292</w:t>
            </w:r>
          </w:p>
        </w:tc>
      </w:tr>
      <w:tr w:rsidR="00946FB7" w:rsidRPr="00946FB7" w14:paraId="294E5A7E"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FD12DB4" w14:textId="77777777" w:rsidR="00946FB7" w:rsidRPr="00946FB7" w:rsidRDefault="00946FB7" w:rsidP="00946FB7">
            <w:pPr>
              <w:suppressAutoHyphens w:val="0"/>
              <w:jc w:val="center"/>
              <w:rPr>
                <w:sz w:val="20"/>
                <w:lang w:eastAsia="pl-PL"/>
              </w:rPr>
            </w:pPr>
            <w:r w:rsidRPr="00946FB7">
              <w:rPr>
                <w:sz w:val="20"/>
                <w:lang w:eastAsia="pl-PL"/>
              </w:rPr>
              <w:t>184</w:t>
            </w:r>
          </w:p>
        </w:tc>
        <w:tc>
          <w:tcPr>
            <w:tcW w:w="1220" w:type="dxa"/>
            <w:tcBorders>
              <w:top w:val="nil"/>
              <w:left w:val="nil"/>
              <w:bottom w:val="single" w:sz="4" w:space="0" w:color="000000"/>
              <w:right w:val="single" w:sz="4" w:space="0" w:color="000000"/>
            </w:tcBorders>
            <w:shd w:val="clear" w:color="auto" w:fill="auto"/>
            <w:noWrap/>
            <w:vAlign w:val="center"/>
            <w:hideMark/>
          </w:tcPr>
          <w:p w14:paraId="66D3021E"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8052DC9" w14:textId="77777777" w:rsidR="00946FB7" w:rsidRPr="00946FB7" w:rsidRDefault="00946FB7" w:rsidP="00946FB7">
            <w:pPr>
              <w:suppressAutoHyphens w:val="0"/>
              <w:jc w:val="left"/>
              <w:rPr>
                <w:sz w:val="20"/>
                <w:lang w:eastAsia="pl-PL"/>
              </w:rPr>
            </w:pPr>
            <w:r w:rsidRPr="00946FB7">
              <w:rPr>
                <w:sz w:val="20"/>
                <w:lang w:eastAsia="pl-PL"/>
              </w:rPr>
              <w:t>Sączki Ø 50</w:t>
            </w:r>
          </w:p>
        </w:tc>
        <w:tc>
          <w:tcPr>
            <w:tcW w:w="720" w:type="dxa"/>
            <w:tcBorders>
              <w:top w:val="nil"/>
              <w:left w:val="nil"/>
              <w:bottom w:val="single" w:sz="4" w:space="0" w:color="000000"/>
              <w:right w:val="single" w:sz="4" w:space="0" w:color="000000"/>
            </w:tcBorders>
            <w:shd w:val="clear" w:color="auto" w:fill="auto"/>
            <w:noWrap/>
            <w:vAlign w:val="center"/>
            <w:hideMark/>
          </w:tcPr>
          <w:p w14:paraId="09BA5FA6"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4DF41ECC" w14:textId="77777777" w:rsidR="00946FB7" w:rsidRPr="00946FB7" w:rsidRDefault="00946FB7" w:rsidP="00946FB7">
            <w:pPr>
              <w:suppressAutoHyphens w:val="0"/>
              <w:jc w:val="center"/>
              <w:rPr>
                <w:sz w:val="20"/>
                <w:lang w:eastAsia="pl-PL"/>
              </w:rPr>
            </w:pPr>
            <w:r w:rsidRPr="00946FB7">
              <w:rPr>
                <w:sz w:val="20"/>
                <w:lang w:eastAsia="pl-PL"/>
              </w:rPr>
              <w:t>40</w:t>
            </w:r>
          </w:p>
        </w:tc>
      </w:tr>
      <w:tr w:rsidR="00946FB7" w:rsidRPr="00946FB7" w14:paraId="5D8B0A95"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DF25A35" w14:textId="77777777" w:rsidR="00946FB7" w:rsidRPr="00946FB7" w:rsidRDefault="00946FB7" w:rsidP="00946FB7">
            <w:pPr>
              <w:suppressAutoHyphens w:val="0"/>
              <w:jc w:val="center"/>
              <w:rPr>
                <w:sz w:val="20"/>
                <w:lang w:eastAsia="pl-PL"/>
              </w:rPr>
            </w:pPr>
            <w:r w:rsidRPr="00946FB7">
              <w:rPr>
                <w:sz w:val="20"/>
                <w:lang w:eastAsia="pl-PL"/>
              </w:rPr>
              <w:t>185</w:t>
            </w:r>
          </w:p>
        </w:tc>
        <w:tc>
          <w:tcPr>
            <w:tcW w:w="1220" w:type="dxa"/>
            <w:tcBorders>
              <w:top w:val="nil"/>
              <w:left w:val="nil"/>
              <w:bottom w:val="single" w:sz="4" w:space="0" w:color="000000"/>
              <w:right w:val="single" w:sz="4" w:space="0" w:color="000000"/>
            </w:tcBorders>
            <w:shd w:val="clear" w:color="auto" w:fill="auto"/>
            <w:noWrap/>
            <w:vAlign w:val="center"/>
            <w:hideMark/>
          </w:tcPr>
          <w:p w14:paraId="157B7335"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3BFF6476" w14:textId="77777777" w:rsidR="00946FB7" w:rsidRPr="00946FB7" w:rsidRDefault="00946FB7" w:rsidP="00946FB7">
            <w:pPr>
              <w:suppressAutoHyphens w:val="0"/>
              <w:jc w:val="left"/>
              <w:rPr>
                <w:sz w:val="20"/>
                <w:lang w:eastAsia="pl-PL"/>
              </w:rPr>
            </w:pPr>
            <w:r w:rsidRPr="00946FB7">
              <w:rPr>
                <w:sz w:val="20"/>
                <w:lang w:eastAsia="pl-PL"/>
              </w:rPr>
              <w:t xml:space="preserve">Ściek </w:t>
            </w:r>
            <w:proofErr w:type="spellStart"/>
            <w:r w:rsidRPr="00946FB7">
              <w:rPr>
                <w:sz w:val="20"/>
                <w:lang w:eastAsia="pl-PL"/>
              </w:rPr>
              <w:t>przykrawężnikowy</w:t>
            </w:r>
            <w:proofErr w:type="spellEnd"/>
            <w:r w:rsidRPr="00946FB7">
              <w:rPr>
                <w:sz w:val="20"/>
                <w:lang w:eastAsia="pl-PL"/>
              </w:rPr>
              <w:t xml:space="preserve"> z elementów granitowych</w:t>
            </w:r>
          </w:p>
        </w:tc>
        <w:tc>
          <w:tcPr>
            <w:tcW w:w="720" w:type="dxa"/>
            <w:tcBorders>
              <w:top w:val="nil"/>
              <w:left w:val="nil"/>
              <w:bottom w:val="single" w:sz="4" w:space="0" w:color="000000"/>
              <w:right w:val="single" w:sz="4" w:space="0" w:color="000000"/>
            </w:tcBorders>
            <w:shd w:val="clear" w:color="auto" w:fill="auto"/>
            <w:noWrap/>
            <w:vAlign w:val="center"/>
            <w:hideMark/>
          </w:tcPr>
          <w:p w14:paraId="4FBDE326"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42C0124E" w14:textId="77777777" w:rsidR="00946FB7" w:rsidRPr="00946FB7" w:rsidRDefault="00946FB7" w:rsidP="00946FB7">
            <w:pPr>
              <w:suppressAutoHyphens w:val="0"/>
              <w:jc w:val="center"/>
              <w:rPr>
                <w:sz w:val="20"/>
                <w:lang w:eastAsia="pl-PL"/>
              </w:rPr>
            </w:pPr>
            <w:r w:rsidRPr="00946FB7">
              <w:rPr>
                <w:sz w:val="20"/>
                <w:lang w:eastAsia="pl-PL"/>
              </w:rPr>
              <w:t>60</w:t>
            </w:r>
          </w:p>
        </w:tc>
      </w:tr>
      <w:tr w:rsidR="00946FB7" w:rsidRPr="00946FB7" w14:paraId="1BCD7D06"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A21E493" w14:textId="77777777" w:rsidR="00946FB7" w:rsidRPr="00946FB7" w:rsidRDefault="00946FB7" w:rsidP="00946FB7">
            <w:pPr>
              <w:suppressAutoHyphens w:val="0"/>
              <w:jc w:val="center"/>
              <w:rPr>
                <w:sz w:val="20"/>
                <w:lang w:eastAsia="pl-PL"/>
              </w:rPr>
            </w:pPr>
            <w:r w:rsidRPr="00946FB7">
              <w:rPr>
                <w:sz w:val="20"/>
                <w:lang w:eastAsia="pl-PL"/>
              </w:rPr>
              <w:t>186</w:t>
            </w:r>
          </w:p>
        </w:tc>
        <w:tc>
          <w:tcPr>
            <w:tcW w:w="1220" w:type="dxa"/>
            <w:tcBorders>
              <w:top w:val="nil"/>
              <w:left w:val="nil"/>
              <w:bottom w:val="single" w:sz="4" w:space="0" w:color="000000"/>
              <w:right w:val="single" w:sz="4" w:space="0" w:color="000000"/>
            </w:tcBorders>
            <w:shd w:val="clear" w:color="auto" w:fill="auto"/>
            <w:noWrap/>
            <w:vAlign w:val="center"/>
            <w:hideMark/>
          </w:tcPr>
          <w:p w14:paraId="414AAB34"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6896AE86" w14:textId="77777777" w:rsidR="00946FB7" w:rsidRPr="00946FB7" w:rsidRDefault="00946FB7" w:rsidP="00946FB7">
            <w:pPr>
              <w:suppressAutoHyphens w:val="0"/>
              <w:jc w:val="left"/>
              <w:rPr>
                <w:sz w:val="20"/>
                <w:lang w:eastAsia="pl-PL"/>
              </w:rPr>
            </w:pPr>
            <w:r w:rsidRPr="00946FB7">
              <w:rPr>
                <w:sz w:val="20"/>
                <w:lang w:eastAsia="pl-PL"/>
              </w:rPr>
              <w:t>Drenaż z folii kubełkowej z geowłókniną</w:t>
            </w:r>
          </w:p>
        </w:tc>
        <w:tc>
          <w:tcPr>
            <w:tcW w:w="720" w:type="dxa"/>
            <w:tcBorders>
              <w:top w:val="nil"/>
              <w:left w:val="nil"/>
              <w:bottom w:val="single" w:sz="4" w:space="0" w:color="000000"/>
              <w:right w:val="single" w:sz="4" w:space="0" w:color="000000"/>
            </w:tcBorders>
            <w:shd w:val="clear" w:color="auto" w:fill="auto"/>
            <w:noWrap/>
            <w:vAlign w:val="center"/>
            <w:hideMark/>
          </w:tcPr>
          <w:p w14:paraId="77B23334"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sz w:val="20"/>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0A633AA5" w14:textId="77777777" w:rsidR="00946FB7" w:rsidRPr="00946FB7" w:rsidRDefault="00946FB7" w:rsidP="00946FB7">
            <w:pPr>
              <w:suppressAutoHyphens w:val="0"/>
              <w:jc w:val="center"/>
              <w:rPr>
                <w:sz w:val="20"/>
                <w:lang w:eastAsia="pl-PL"/>
              </w:rPr>
            </w:pPr>
            <w:r w:rsidRPr="00946FB7">
              <w:rPr>
                <w:sz w:val="20"/>
                <w:lang w:eastAsia="pl-PL"/>
              </w:rPr>
              <w:t>134</w:t>
            </w:r>
          </w:p>
        </w:tc>
      </w:tr>
      <w:tr w:rsidR="00946FB7" w:rsidRPr="00946FB7" w14:paraId="6E6A64C0"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54201AF" w14:textId="77777777" w:rsidR="00946FB7" w:rsidRPr="00946FB7" w:rsidRDefault="00946FB7" w:rsidP="00946FB7">
            <w:pPr>
              <w:suppressAutoHyphens w:val="0"/>
              <w:jc w:val="center"/>
              <w:rPr>
                <w:sz w:val="20"/>
                <w:lang w:eastAsia="pl-PL"/>
              </w:rPr>
            </w:pPr>
            <w:r w:rsidRPr="00946FB7">
              <w:rPr>
                <w:sz w:val="20"/>
                <w:lang w:eastAsia="pl-PL"/>
              </w:rPr>
              <w:t>187</w:t>
            </w:r>
          </w:p>
        </w:tc>
        <w:tc>
          <w:tcPr>
            <w:tcW w:w="1220" w:type="dxa"/>
            <w:tcBorders>
              <w:top w:val="nil"/>
              <w:left w:val="nil"/>
              <w:bottom w:val="single" w:sz="4" w:space="0" w:color="000000"/>
              <w:right w:val="single" w:sz="4" w:space="0" w:color="000000"/>
            </w:tcBorders>
            <w:shd w:val="clear" w:color="auto" w:fill="auto"/>
            <w:noWrap/>
            <w:vAlign w:val="center"/>
            <w:hideMark/>
          </w:tcPr>
          <w:p w14:paraId="40475A62"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0C634A34" w14:textId="77777777" w:rsidR="00946FB7" w:rsidRPr="00946FB7" w:rsidRDefault="00946FB7" w:rsidP="00946FB7">
            <w:pPr>
              <w:suppressAutoHyphens w:val="0"/>
              <w:jc w:val="left"/>
              <w:rPr>
                <w:sz w:val="20"/>
                <w:lang w:eastAsia="pl-PL"/>
              </w:rPr>
            </w:pPr>
            <w:r w:rsidRPr="00946FB7">
              <w:rPr>
                <w:sz w:val="20"/>
                <w:lang w:eastAsia="pl-PL"/>
              </w:rPr>
              <w:t xml:space="preserve">Drenaż zasypki - </w:t>
            </w:r>
            <w:proofErr w:type="spellStart"/>
            <w:r w:rsidRPr="00946FB7">
              <w:rPr>
                <w:sz w:val="20"/>
                <w:lang w:eastAsia="pl-PL"/>
              </w:rPr>
              <w:t>geokompozyt</w:t>
            </w:r>
            <w:proofErr w:type="spellEnd"/>
            <w:r w:rsidRPr="00946FB7">
              <w:rPr>
                <w:sz w:val="20"/>
                <w:lang w:eastAsia="pl-PL"/>
              </w:rPr>
              <w:t xml:space="preserve"> drenażowy + filtr z gruntu przepuszczalnego</w:t>
            </w:r>
          </w:p>
        </w:tc>
        <w:tc>
          <w:tcPr>
            <w:tcW w:w="720" w:type="dxa"/>
            <w:tcBorders>
              <w:top w:val="nil"/>
              <w:left w:val="nil"/>
              <w:bottom w:val="single" w:sz="4" w:space="0" w:color="000000"/>
              <w:right w:val="single" w:sz="4" w:space="0" w:color="000000"/>
            </w:tcBorders>
            <w:shd w:val="clear" w:color="auto" w:fill="auto"/>
            <w:noWrap/>
            <w:vAlign w:val="center"/>
            <w:hideMark/>
          </w:tcPr>
          <w:p w14:paraId="5822763F"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3D1F220F" w14:textId="77777777" w:rsidR="00946FB7" w:rsidRPr="00946FB7" w:rsidRDefault="00946FB7" w:rsidP="00946FB7">
            <w:pPr>
              <w:suppressAutoHyphens w:val="0"/>
              <w:jc w:val="center"/>
              <w:rPr>
                <w:sz w:val="20"/>
                <w:lang w:eastAsia="pl-PL"/>
              </w:rPr>
            </w:pPr>
            <w:r w:rsidRPr="00946FB7">
              <w:rPr>
                <w:sz w:val="20"/>
                <w:lang w:eastAsia="pl-PL"/>
              </w:rPr>
              <w:t>60</w:t>
            </w:r>
          </w:p>
        </w:tc>
      </w:tr>
      <w:tr w:rsidR="00946FB7" w:rsidRPr="00946FB7" w14:paraId="3A4557B0"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02A808A6"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03607531"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267C84B7" w14:textId="77777777" w:rsidR="00946FB7" w:rsidRPr="00946FB7" w:rsidRDefault="00946FB7" w:rsidP="00946FB7">
            <w:pPr>
              <w:suppressAutoHyphens w:val="0"/>
              <w:jc w:val="left"/>
              <w:rPr>
                <w:b/>
                <w:bCs/>
                <w:sz w:val="20"/>
                <w:lang w:eastAsia="pl-PL"/>
              </w:rPr>
            </w:pPr>
            <w:r w:rsidRPr="00946FB7">
              <w:rPr>
                <w:b/>
                <w:bCs/>
                <w:sz w:val="20"/>
                <w:lang w:eastAsia="pl-PL"/>
              </w:rPr>
              <w:t>Łożyska</w:t>
            </w:r>
          </w:p>
        </w:tc>
        <w:tc>
          <w:tcPr>
            <w:tcW w:w="720" w:type="dxa"/>
            <w:tcBorders>
              <w:top w:val="nil"/>
              <w:left w:val="nil"/>
              <w:bottom w:val="single" w:sz="4" w:space="0" w:color="000000"/>
              <w:right w:val="single" w:sz="4" w:space="0" w:color="000000"/>
            </w:tcBorders>
            <w:shd w:val="clear" w:color="C0C0C0" w:fill="CCCCFF"/>
            <w:noWrap/>
            <w:vAlign w:val="center"/>
            <w:hideMark/>
          </w:tcPr>
          <w:p w14:paraId="11FC1586"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0ED270FD"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5C3BD077"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141DEDC" w14:textId="77777777" w:rsidR="00946FB7" w:rsidRPr="00946FB7" w:rsidRDefault="00946FB7" w:rsidP="00946FB7">
            <w:pPr>
              <w:suppressAutoHyphens w:val="0"/>
              <w:jc w:val="center"/>
              <w:rPr>
                <w:sz w:val="20"/>
                <w:lang w:eastAsia="pl-PL"/>
              </w:rPr>
            </w:pPr>
            <w:r w:rsidRPr="00946FB7">
              <w:rPr>
                <w:sz w:val="20"/>
                <w:lang w:eastAsia="pl-PL"/>
              </w:rPr>
              <w:t>188</w:t>
            </w:r>
          </w:p>
        </w:tc>
        <w:tc>
          <w:tcPr>
            <w:tcW w:w="1220" w:type="dxa"/>
            <w:tcBorders>
              <w:top w:val="nil"/>
              <w:left w:val="nil"/>
              <w:bottom w:val="single" w:sz="4" w:space="0" w:color="000000"/>
              <w:right w:val="single" w:sz="4" w:space="0" w:color="000000"/>
            </w:tcBorders>
            <w:shd w:val="clear" w:color="auto" w:fill="auto"/>
            <w:noWrap/>
            <w:vAlign w:val="center"/>
            <w:hideMark/>
          </w:tcPr>
          <w:p w14:paraId="270F4689"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1011BA7B" w14:textId="77777777" w:rsidR="00946FB7" w:rsidRPr="00946FB7" w:rsidRDefault="00946FB7" w:rsidP="00946FB7">
            <w:pPr>
              <w:suppressAutoHyphens w:val="0"/>
              <w:jc w:val="left"/>
              <w:rPr>
                <w:sz w:val="20"/>
                <w:lang w:eastAsia="pl-PL"/>
              </w:rPr>
            </w:pPr>
            <w:r w:rsidRPr="00946FB7">
              <w:rPr>
                <w:sz w:val="20"/>
                <w:lang w:eastAsia="pl-PL"/>
              </w:rPr>
              <w:t>Łożyska elastomerowe stałe</w:t>
            </w:r>
          </w:p>
        </w:tc>
        <w:tc>
          <w:tcPr>
            <w:tcW w:w="720" w:type="dxa"/>
            <w:tcBorders>
              <w:top w:val="nil"/>
              <w:left w:val="nil"/>
              <w:bottom w:val="single" w:sz="4" w:space="0" w:color="000000"/>
              <w:right w:val="single" w:sz="4" w:space="0" w:color="000000"/>
            </w:tcBorders>
            <w:shd w:val="clear" w:color="auto" w:fill="auto"/>
            <w:noWrap/>
            <w:vAlign w:val="center"/>
            <w:hideMark/>
          </w:tcPr>
          <w:p w14:paraId="132BC9D1"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11EA1532" w14:textId="77777777" w:rsidR="00946FB7" w:rsidRPr="00946FB7" w:rsidRDefault="00946FB7" w:rsidP="00946FB7">
            <w:pPr>
              <w:suppressAutoHyphens w:val="0"/>
              <w:jc w:val="center"/>
              <w:rPr>
                <w:sz w:val="20"/>
                <w:lang w:eastAsia="pl-PL"/>
              </w:rPr>
            </w:pPr>
            <w:r w:rsidRPr="00946FB7">
              <w:rPr>
                <w:sz w:val="20"/>
                <w:lang w:eastAsia="pl-PL"/>
              </w:rPr>
              <w:t>2</w:t>
            </w:r>
          </w:p>
        </w:tc>
      </w:tr>
      <w:tr w:rsidR="00946FB7" w:rsidRPr="00946FB7" w14:paraId="76AA15C7"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DB952FF" w14:textId="77777777" w:rsidR="00946FB7" w:rsidRPr="00946FB7" w:rsidRDefault="00946FB7" w:rsidP="00946FB7">
            <w:pPr>
              <w:suppressAutoHyphens w:val="0"/>
              <w:jc w:val="center"/>
              <w:rPr>
                <w:sz w:val="20"/>
                <w:lang w:eastAsia="pl-PL"/>
              </w:rPr>
            </w:pPr>
            <w:r w:rsidRPr="00946FB7">
              <w:rPr>
                <w:sz w:val="20"/>
                <w:lang w:eastAsia="pl-PL"/>
              </w:rPr>
              <w:t>189</w:t>
            </w:r>
          </w:p>
        </w:tc>
        <w:tc>
          <w:tcPr>
            <w:tcW w:w="1220" w:type="dxa"/>
            <w:tcBorders>
              <w:top w:val="nil"/>
              <w:left w:val="nil"/>
              <w:bottom w:val="single" w:sz="4" w:space="0" w:color="000000"/>
              <w:right w:val="single" w:sz="4" w:space="0" w:color="000000"/>
            </w:tcBorders>
            <w:shd w:val="clear" w:color="auto" w:fill="auto"/>
            <w:noWrap/>
            <w:vAlign w:val="center"/>
            <w:hideMark/>
          </w:tcPr>
          <w:p w14:paraId="49B204CF"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D6F62EC" w14:textId="77777777" w:rsidR="00946FB7" w:rsidRPr="00946FB7" w:rsidRDefault="00946FB7" w:rsidP="00946FB7">
            <w:pPr>
              <w:suppressAutoHyphens w:val="0"/>
              <w:jc w:val="left"/>
              <w:rPr>
                <w:sz w:val="20"/>
                <w:lang w:eastAsia="pl-PL"/>
              </w:rPr>
            </w:pPr>
            <w:r w:rsidRPr="00946FB7">
              <w:rPr>
                <w:sz w:val="20"/>
                <w:lang w:eastAsia="pl-PL"/>
              </w:rPr>
              <w:t>Łożyska elastomerowe  jednokierunkowo-przesuwne</w:t>
            </w:r>
          </w:p>
        </w:tc>
        <w:tc>
          <w:tcPr>
            <w:tcW w:w="720" w:type="dxa"/>
            <w:tcBorders>
              <w:top w:val="nil"/>
              <w:left w:val="nil"/>
              <w:bottom w:val="single" w:sz="4" w:space="0" w:color="000000"/>
              <w:right w:val="single" w:sz="4" w:space="0" w:color="000000"/>
            </w:tcBorders>
            <w:shd w:val="clear" w:color="auto" w:fill="auto"/>
            <w:noWrap/>
            <w:vAlign w:val="center"/>
            <w:hideMark/>
          </w:tcPr>
          <w:p w14:paraId="4532DCE3"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4B50D28C" w14:textId="77777777" w:rsidR="00946FB7" w:rsidRPr="00946FB7" w:rsidRDefault="00946FB7" w:rsidP="00946FB7">
            <w:pPr>
              <w:suppressAutoHyphens w:val="0"/>
              <w:jc w:val="center"/>
              <w:rPr>
                <w:sz w:val="20"/>
                <w:lang w:eastAsia="pl-PL"/>
              </w:rPr>
            </w:pPr>
            <w:r w:rsidRPr="00946FB7">
              <w:rPr>
                <w:sz w:val="20"/>
                <w:lang w:eastAsia="pl-PL"/>
              </w:rPr>
              <w:t>8</w:t>
            </w:r>
          </w:p>
        </w:tc>
      </w:tr>
      <w:tr w:rsidR="00946FB7" w:rsidRPr="00946FB7" w14:paraId="65A84CEA"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6127A16" w14:textId="77777777" w:rsidR="00946FB7" w:rsidRPr="00946FB7" w:rsidRDefault="00946FB7" w:rsidP="00946FB7">
            <w:pPr>
              <w:suppressAutoHyphens w:val="0"/>
              <w:jc w:val="center"/>
              <w:rPr>
                <w:sz w:val="20"/>
                <w:lang w:eastAsia="pl-PL"/>
              </w:rPr>
            </w:pPr>
            <w:r w:rsidRPr="00946FB7">
              <w:rPr>
                <w:sz w:val="20"/>
                <w:lang w:eastAsia="pl-PL"/>
              </w:rPr>
              <w:t>190</w:t>
            </w:r>
          </w:p>
        </w:tc>
        <w:tc>
          <w:tcPr>
            <w:tcW w:w="1220" w:type="dxa"/>
            <w:tcBorders>
              <w:top w:val="nil"/>
              <w:left w:val="nil"/>
              <w:bottom w:val="single" w:sz="4" w:space="0" w:color="000000"/>
              <w:right w:val="single" w:sz="4" w:space="0" w:color="000000"/>
            </w:tcBorders>
            <w:shd w:val="clear" w:color="auto" w:fill="auto"/>
            <w:noWrap/>
            <w:vAlign w:val="center"/>
            <w:hideMark/>
          </w:tcPr>
          <w:p w14:paraId="3DE29581"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388E44EA" w14:textId="77777777" w:rsidR="00946FB7" w:rsidRPr="00946FB7" w:rsidRDefault="00946FB7" w:rsidP="00946FB7">
            <w:pPr>
              <w:suppressAutoHyphens w:val="0"/>
              <w:jc w:val="left"/>
              <w:rPr>
                <w:sz w:val="20"/>
                <w:lang w:eastAsia="pl-PL"/>
              </w:rPr>
            </w:pPr>
            <w:r w:rsidRPr="00946FB7">
              <w:rPr>
                <w:sz w:val="20"/>
                <w:lang w:eastAsia="pl-PL"/>
              </w:rPr>
              <w:t>Łożyska elastomerowe  wielokierunkowo-przesuwne</w:t>
            </w:r>
          </w:p>
        </w:tc>
        <w:tc>
          <w:tcPr>
            <w:tcW w:w="720" w:type="dxa"/>
            <w:tcBorders>
              <w:top w:val="nil"/>
              <w:left w:val="nil"/>
              <w:bottom w:val="single" w:sz="4" w:space="0" w:color="000000"/>
              <w:right w:val="single" w:sz="4" w:space="0" w:color="000000"/>
            </w:tcBorders>
            <w:shd w:val="clear" w:color="auto" w:fill="auto"/>
            <w:noWrap/>
            <w:vAlign w:val="center"/>
            <w:hideMark/>
          </w:tcPr>
          <w:p w14:paraId="44F690AF"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421974F2" w14:textId="77777777" w:rsidR="00946FB7" w:rsidRPr="00946FB7" w:rsidRDefault="00946FB7" w:rsidP="00946FB7">
            <w:pPr>
              <w:suppressAutoHyphens w:val="0"/>
              <w:jc w:val="center"/>
              <w:rPr>
                <w:sz w:val="20"/>
                <w:lang w:eastAsia="pl-PL"/>
              </w:rPr>
            </w:pPr>
            <w:r w:rsidRPr="00946FB7">
              <w:rPr>
                <w:sz w:val="20"/>
                <w:lang w:eastAsia="pl-PL"/>
              </w:rPr>
              <w:t>8</w:t>
            </w:r>
          </w:p>
        </w:tc>
      </w:tr>
      <w:tr w:rsidR="00946FB7" w:rsidRPr="00946FB7" w14:paraId="67071B1B"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049BA785"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62764C1E"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6F52FA94" w14:textId="77777777" w:rsidR="00946FB7" w:rsidRPr="00946FB7" w:rsidRDefault="00946FB7" w:rsidP="00946FB7">
            <w:pPr>
              <w:suppressAutoHyphens w:val="0"/>
              <w:jc w:val="left"/>
              <w:rPr>
                <w:b/>
                <w:bCs/>
                <w:sz w:val="20"/>
                <w:lang w:eastAsia="pl-PL"/>
              </w:rPr>
            </w:pPr>
            <w:r w:rsidRPr="00946FB7">
              <w:rPr>
                <w:b/>
                <w:bCs/>
                <w:sz w:val="20"/>
                <w:lang w:eastAsia="pl-PL"/>
              </w:rPr>
              <w:t>Urządzenia dylatacyjne</w:t>
            </w:r>
          </w:p>
        </w:tc>
        <w:tc>
          <w:tcPr>
            <w:tcW w:w="720" w:type="dxa"/>
            <w:tcBorders>
              <w:top w:val="nil"/>
              <w:left w:val="nil"/>
              <w:bottom w:val="single" w:sz="4" w:space="0" w:color="000000"/>
              <w:right w:val="single" w:sz="4" w:space="0" w:color="000000"/>
            </w:tcBorders>
            <w:shd w:val="clear" w:color="C0C0C0" w:fill="CCCCFF"/>
            <w:noWrap/>
            <w:vAlign w:val="center"/>
            <w:hideMark/>
          </w:tcPr>
          <w:p w14:paraId="5D63FE3E"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601D81BD"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5EC75A0B"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6A7C6C8" w14:textId="77777777" w:rsidR="00946FB7" w:rsidRPr="00946FB7" w:rsidRDefault="00946FB7" w:rsidP="00946FB7">
            <w:pPr>
              <w:suppressAutoHyphens w:val="0"/>
              <w:jc w:val="center"/>
              <w:rPr>
                <w:sz w:val="20"/>
                <w:lang w:eastAsia="pl-PL"/>
              </w:rPr>
            </w:pPr>
            <w:r w:rsidRPr="00946FB7">
              <w:rPr>
                <w:sz w:val="20"/>
                <w:lang w:eastAsia="pl-PL"/>
              </w:rPr>
              <w:t>191</w:t>
            </w:r>
          </w:p>
        </w:tc>
        <w:tc>
          <w:tcPr>
            <w:tcW w:w="1220" w:type="dxa"/>
            <w:tcBorders>
              <w:top w:val="nil"/>
              <w:left w:val="nil"/>
              <w:bottom w:val="single" w:sz="4" w:space="0" w:color="000000"/>
              <w:right w:val="single" w:sz="4" w:space="0" w:color="000000"/>
            </w:tcBorders>
            <w:shd w:val="clear" w:color="auto" w:fill="auto"/>
            <w:noWrap/>
            <w:vAlign w:val="center"/>
            <w:hideMark/>
          </w:tcPr>
          <w:p w14:paraId="3D81B6AE"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344A0AC0" w14:textId="77777777" w:rsidR="00946FB7" w:rsidRPr="00946FB7" w:rsidRDefault="00946FB7" w:rsidP="00946FB7">
            <w:pPr>
              <w:suppressAutoHyphens w:val="0"/>
              <w:jc w:val="left"/>
              <w:rPr>
                <w:sz w:val="20"/>
                <w:lang w:eastAsia="pl-PL"/>
              </w:rPr>
            </w:pPr>
            <w:r w:rsidRPr="00946FB7">
              <w:rPr>
                <w:sz w:val="20"/>
                <w:lang w:eastAsia="pl-PL"/>
              </w:rPr>
              <w:t>Urządzenia dylatacyjne modułowe</w:t>
            </w:r>
          </w:p>
        </w:tc>
        <w:tc>
          <w:tcPr>
            <w:tcW w:w="720" w:type="dxa"/>
            <w:tcBorders>
              <w:top w:val="nil"/>
              <w:left w:val="nil"/>
              <w:bottom w:val="single" w:sz="4" w:space="0" w:color="000000"/>
              <w:right w:val="single" w:sz="4" w:space="0" w:color="000000"/>
            </w:tcBorders>
            <w:shd w:val="clear" w:color="auto" w:fill="auto"/>
            <w:noWrap/>
            <w:vAlign w:val="center"/>
            <w:hideMark/>
          </w:tcPr>
          <w:p w14:paraId="178B43EA"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54B92B84" w14:textId="77777777" w:rsidR="00946FB7" w:rsidRPr="00946FB7" w:rsidRDefault="00946FB7" w:rsidP="00946FB7">
            <w:pPr>
              <w:suppressAutoHyphens w:val="0"/>
              <w:jc w:val="center"/>
              <w:rPr>
                <w:sz w:val="20"/>
                <w:lang w:eastAsia="pl-PL"/>
              </w:rPr>
            </w:pPr>
            <w:r w:rsidRPr="00946FB7">
              <w:rPr>
                <w:sz w:val="20"/>
                <w:lang w:eastAsia="pl-PL"/>
              </w:rPr>
              <w:t>27</w:t>
            </w:r>
          </w:p>
        </w:tc>
      </w:tr>
      <w:tr w:rsidR="00946FB7" w:rsidRPr="00946FB7" w14:paraId="45B54032"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20D631D6"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5442B06A"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1D76ABE6" w14:textId="77777777" w:rsidR="00946FB7" w:rsidRPr="00946FB7" w:rsidRDefault="00946FB7" w:rsidP="00946FB7">
            <w:pPr>
              <w:suppressAutoHyphens w:val="0"/>
              <w:jc w:val="left"/>
              <w:rPr>
                <w:b/>
                <w:bCs/>
                <w:sz w:val="20"/>
                <w:lang w:eastAsia="pl-PL"/>
              </w:rPr>
            </w:pPr>
            <w:proofErr w:type="spellStart"/>
            <w:r w:rsidRPr="00946FB7">
              <w:rPr>
                <w:b/>
                <w:bCs/>
                <w:sz w:val="20"/>
                <w:lang w:eastAsia="pl-PL"/>
              </w:rPr>
              <w:t>Elemety</w:t>
            </w:r>
            <w:proofErr w:type="spellEnd"/>
            <w:r w:rsidRPr="00946FB7">
              <w:rPr>
                <w:b/>
                <w:bCs/>
                <w:sz w:val="20"/>
                <w:lang w:eastAsia="pl-PL"/>
              </w:rPr>
              <w:t xml:space="preserve"> </w:t>
            </w:r>
            <w:proofErr w:type="spellStart"/>
            <w:r w:rsidRPr="00946FB7">
              <w:rPr>
                <w:b/>
                <w:bCs/>
                <w:sz w:val="20"/>
                <w:lang w:eastAsia="pl-PL"/>
              </w:rPr>
              <w:t>zabezpieczającace</w:t>
            </w:r>
            <w:proofErr w:type="spellEnd"/>
          </w:p>
        </w:tc>
        <w:tc>
          <w:tcPr>
            <w:tcW w:w="720" w:type="dxa"/>
            <w:tcBorders>
              <w:top w:val="nil"/>
              <w:left w:val="nil"/>
              <w:bottom w:val="single" w:sz="4" w:space="0" w:color="000000"/>
              <w:right w:val="single" w:sz="4" w:space="0" w:color="000000"/>
            </w:tcBorders>
            <w:shd w:val="clear" w:color="C0C0C0" w:fill="CCCCFF"/>
            <w:noWrap/>
            <w:vAlign w:val="center"/>
            <w:hideMark/>
          </w:tcPr>
          <w:p w14:paraId="6CAD64C7"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53001868"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26E64970"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556CA604" w14:textId="77777777" w:rsidR="00946FB7" w:rsidRPr="00946FB7" w:rsidRDefault="00946FB7" w:rsidP="00946FB7">
            <w:pPr>
              <w:suppressAutoHyphens w:val="0"/>
              <w:jc w:val="center"/>
              <w:rPr>
                <w:sz w:val="20"/>
                <w:lang w:eastAsia="pl-PL"/>
              </w:rPr>
            </w:pPr>
            <w:r w:rsidRPr="00946FB7">
              <w:rPr>
                <w:sz w:val="20"/>
                <w:lang w:eastAsia="pl-PL"/>
              </w:rPr>
              <w:t>192</w:t>
            </w:r>
          </w:p>
        </w:tc>
        <w:tc>
          <w:tcPr>
            <w:tcW w:w="1220" w:type="dxa"/>
            <w:tcBorders>
              <w:top w:val="nil"/>
              <w:left w:val="nil"/>
              <w:bottom w:val="single" w:sz="4" w:space="0" w:color="000000"/>
              <w:right w:val="single" w:sz="4" w:space="0" w:color="000000"/>
            </w:tcBorders>
            <w:shd w:val="clear" w:color="auto" w:fill="auto"/>
            <w:noWrap/>
            <w:vAlign w:val="center"/>
            <w:hideMark/>
          </w:tcPr>
          <w:p w14:paraId="4429B7DA"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0F7EFC37" w14:textId="77777777" w:rsidR="00946FB7" w:rsidRPr="00946FB7" w:rsidRDefault="00946FB7" w:rsidP="00946FB7">
            <w:pPr>
              <w:suppressAutoHyphens w:val="0"/>
              <w:jc w:val="left"/>
              <w:rPr>
                <w:sz w:val="20"/>
                <w:lang w:eastAsia="pl-PL"/>
              </w:rPr>
            </w:pPr>
            <w:r w:rsidRPr="00946FB7">
              <w:rPr>
                <w:sz w:val="20"/>
                <w:lang w:eastAsia="pl-PL"/>
              </w:rPr>
              <w:t>Krawężnik kamienny mostowy</w:t>
            </w:r>
          </w:p>
        </w:tc>
        <w:tc>
          <w:tcPr>
            <w:tcW w:w="720" w:type="dxa"/>
            <w:tcBorders>
              <w:top w:val="nil"/>
              <w:left w:val="nil"/>
              <w:bottom w:val="single" w:sz="4" w:space="0" w:color="000000"/>
              <w:right w:val="single" w:sz="4" w:space="0" w:color="000000"/>
            </w:tcBorders>
            <w:shd w:val="clear" w:color="auto" w:fill="auto"/>
            <w:noWrap/>
            <w:vAlign w:val="center"/>
            <w:hideMark/>
          </w:tcPr>
          <w:p w14:paraId="159E918A"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7F422083" w14:textId="77777777" w:rsidR="00946FB7" w:rsidRPr="00946FB7" w:rsidRDefault="00946FB7" w:rsidP="00946FB7">
            <w:pPr>
              <w:suppressAutoHyphens w:val="0"/>
              <w:jc w:val="center"/>
              <w:rPr>
                <w:sz w:val="20"/>
                <w:lang w:eastAsia="pl-PL"/>
              </w:rPr>
            </w:pPr>
            <w:r w:rsidRPr="00946FB7">
              <w:rPr>
                <w:sz w:val="20"/>
                <w:lang w:eastAsia="pl-PL"/>
              </w:rPr>
              <w:t>141</w:t>
            </w:r>
          </w:p>
        </w:tc>
      </w:tr>
      <w:tr w:rsidR="00946FB7" w:rsidRPr="00946FB7" w14:paraId="52EBF779"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B9C0D4D" w14:textId="77777777" w:rsidR="00946FB7" w:rsidRPr="00946FB7" w:rsidRDefault="00946FB7" w:rsidP="00946FB7">
            <w:pPr>
              <w:suppressAutoHyphens w:val="0"/>
              <w:jc w:val="center"/>
              <w:rPr>
                <w:sz w:val="20"/>
                <w:lang w:eastAsia="pl-PL"/>
              </w:rPr>
            </w:pPr>
            <w:r w:rsidRPr="00946FB7">
              <w:rPr>
                <w:sz w:val="20"/>
                <w:lang w:eastAsia="pl-PL"/>
              </w:rPr>
              <w:t>193</w:t>
            </w:r>
          </w:p>
        </w:tc>
        <w:tc>
          <w:tcPr>
            <w:tcW w:w="1220" w:type="dxa"/>
            <w:tcBorders>
              <w:top w:val="nil"/>
              <w:left w:val="nil"/>
              <w:bottom w:val="single" w:sz="4" w:space="0" w:color="000000"/>
              <w:right w:val="single" w:sz="4" w:space="0" w:color="000000"/>
            </w:tcBorders>
            <w:shd w:val="clear" w:color="auto" w:fill="auto"/>
            <w:noWrap/>
            <w:vAlign w:val="center"/>
            <w:hideMark/>
          </w:tcPr>
          <w:p w14:paraId="5CB724FA"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9127B22" w14:textId="77777777" w:rsidR="00946FB7" w:rsidRPr="00946FB7" w:rsidRDefault="00946FB7" w:rsidP="00946FB7">
            <w:pPr>
              <w:suppressAutoHyphens w:val="0"/>
              <w:jc w:val="left"/>
              <w:rPr>
                <w:sz w:val="20"/>
                <w:lang w:eastAsia="pl-PL"/>
              </w:rPr>
            </w:pPr>
            <w:r w:rsidRPr="00946FB7">
              <w:rPr>
                <w:sz w:val="20"/>
                <w:lang w:eastAsia="pl-PL"/>
              </w:rPr>
              <w:t>Bariery ochronne H2 W3</w:t>
            </w:r>
          </w:p>
        </w:tc>
        <w:tc>
          <w:tcPr>
            <w:tcW w:w="720" w:type="dxa"/>
            <w:tcBorders>
              <w:top w:val="nil"/>
              <w:left w:val="nil"/>
              <w:bottom w:val="single" w:sz="4" w:space="0" w:color="000000"/>
              <w:right w:val="single" w:sz="4" w:space="0" w:color="000000"/>
            </w:tcBorders>
            <w:shd w:val="clear" w:color="auto" w:fill="auto"/>
            <w:noWrap/>
            <w:vAlign w:val="center"/>
            <w:hideMark/>
          </w:tcPr>
          <w:p w14:paraId="550AD245"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1B3171EB" w14:textId="77777777" w:rsidR="00946FB7" w:rsidRPr="00946FB7" w:rsidRDefault="00946FB7" w:rsidP="00946FB7">
            <w:pPr>
              <w:suppressAutoHyphens w:val="0"/>
              <w:jc w:val="center"/>
              <w:rPr>
                <w:sz w:val="20"/>
                <w:lang w:eastAsia="pl-PL"/>
              </w:rPr>
            </w:pPr>
            <w:r w:rsidRPr="00946FB7">
              <w:rPr>
                <w:sz w:val="20"/>
                <w:lang w:eastAsia="pl-PL"/>
              </w:rPr>
              <w:t>58</w:t>
            </w:r>
          </w:p>
        </w:tc>
      </w:tr>
      <w:tr w:rsidR="00946FB7" w:rsidRPr="00946FB7" w14:paraId="4693CBAA"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181B227" w14:textId="77777777" w:rsidR="00946FB7" w:rsidRPr="00946FB7" w:rsidRDefault="00946FB7" w:rsidP="00946FB7">
            <w:pPr>
              <w:suppressAutoHyphens w:val="0"/>
              <w:jc w:val="center"/>
              <w:rPr>
                <w:sz w:val="20"/>
                <w:lang w:eastAsia="pl-PL"/>
              </w:rPr>
            </w:pPr>
            <w:r w:rsidRPr="00946FB7">
              <w:rPr>
                <w:sz w:val="20"/>
                <w:lang w:eastAsia="pl-PL"/>
              </w:rPr>
              <w:t>194</w:t>
            </w:r>
          </w:p>
        </w:tc>
        <w:tc>
          <w:tcPr>
            <w:tcW w:w="1220" w:type="dxa"/>
            <w:tcBorders>
              <w:top w:val="nil"/>
              <w:left w:val="nil"/>
              <w:bottom w:val="single" w:sz="4" w:space="0" w:color="000000"/>
              <w:right w:val="single" w:sz="4" w:space="0" w:color="000000"/>
            </w:tcBorders>
            <w:shd w:val="clear" w:color="auto" w:fill="auto"/>
            <w:noWrap/>
            <w:vAlign w:val="center"/>
            <w:hideMark/>
          </w:tcPr>
          <w:p w14:paraId="279C49CD"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31C809D3" w14:textId="77777777" w:rsidR="00946FB7" w:rsidRPr="00946FB7" w:rsidRDefault="00946FB7" w:rsidP="00946FB7">
            <w:pPr>
              <w:suppressAutoHyphens w:val="0"/>
              <w:jc w:val="left"/>
              <w:rPr>
                <w:sz w:val="20"/>
                <w:lang w:eastAsia="pl-PL"/>
              </w:rPr>
            </w:pPr>
            <w:r w:rsidRPr="00946FB7">
              <w:rPr>
                <w:sz w:val="20"/>
                <w:lang w:eastAsia="pl-PL"/>
              </w:rPr>
              <w:t>Bariery ochronne z poręczą na obiektach mostowych H1 W2</w:t>
            </w:r>
          </w:p>
        </w:tc>
        <w:tc>
          <w:tcPr>
            <w:tcW w:w="720" w:type="dxa"/>
            <w:tcBorders>
              <w:top w:val="nil"/>
              <w:left w:val="nil"/>
              <w:bottom w:val="single" w:sz="4" w:space="0" w:color="000000"/>
              <w:right w:val="single" w:sz="4" w:space="0" w:color="000000"/>
            </w:tcBorders>
            <w:shd w:val="clear" w:color="auto" w:fill="auto"/>
            <w:noWrap/>
            <w:vAlign w:val="center"/>
            <w:hideMark/>
          </w:tcPr>
          <w:p w14:paraId="622DC103"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1052765F" w14:textId="77777777" w:rsidR="00946FB7" w:rsidRPr="00946FB7" w:rsidRDefault="00946FB7" w:rsidP="00946FB7">
            <w:pPr>
              <w:suppressAutoHyphens w:val="0"/>
              <w:jc w:val="center"/>
              <w:rPr>
                <w:sz w:val="20"/>
                <w:lang w:eastAsia="pl-PL"/>
              </w:rPr>
            </w:pPr>
            <w:r w:rsidRPr="00946FB7">
              <w:rPr>
                <w:sz w:val="20"/>
                <w:lang w:eastAsia="pl-PL"/>
              </w:rPr>
              <w:t>58</w:t>
            </w:r>
          </w:p>
        </w:tc>
      </w:tr>
      <w:tr w:rsidR="00946FB7" w:rsidRPr="00946FB7" w14:paraId="608D712A"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EF91898" w14:textId="77777777" w:rsidR="00946FB7" w:rsidRPr="00946FB7" w:rsidRDefault="00946FB7" w:rsidP="00946FB7">
            <w:pPr>
              <w:suppressAutoHyphens w:val="0"/>
              <w:jc w:val="center"/>
              <w:rPr>
                <w:sz w:val="20"/>
                <w:lang w:eastAsia="pl-PL"/>
              </w:rPr>
            </w:pPr>
            <w:r w:rsidRPr="00946FB7">
              <w:rPr>
                <w:sz w:val="20"/>
                <w:lang w:eastAsia="pl-PL"/>
              </w:rPr>
              <w:t>195</w:t>
            </w:r>
          </w:p>
        </w:tc>
        <w:tc>
          <w:tcPr>
            <w:tcW w:w="1220" w:type="dxa"/>
            <w:tcBorders>
              <w:top w:val="nil"/>
              <w:left w:val="nil"/>
              <w:bottom w:val="single" w:sz="4" w:space="0" w:color="000000"/>
              <w:right w:val="single" w:sz="4" w:space="0" w:color="000000"/>
            </w:tcBorders>
            <w:shd w:val="clear" w:color="auto" w:fill="auto"/>
            <w:noWrap/>
            <w:vAlign w:val="center"/>
            <w:hideMark/>
          </w:tcPr>
          <w:p w14:paraId="25313EE9"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6D473341" w14:textId="77777777" w:rsidR="00946FB7" w:rsidRPr="00946FB7" w:rsidRDefault="00946FB7" w:rsidP="00946FB7">
            <w:pPr>
              <w:suppressAutoHyphens w:val="0"/>
              <w:jc w:val="left"/>
              <w:rPr>
                <w:sz w:val="20"/>
                <w:lang w:eastAsia="pl-PL"/>
              </w:rPr>
            </w:pPr>
            <w:r w:rsidRPr="00946FB7">
              <w:rPr>
                <w:sz w:val="20"/>
                <w:lang w:eastAsia="pl-PL"/>
              </w:rPr>
              <w:t>Balustrady na obiektach mostowych h=1,1m</w:t>
            </w:r>
          </w:p>
        </w:tc>
        <w:tc>
          <w:tcPr>
            <w:tcW w:w="720" w:type="dxa"/>
            <w:tcBorders>
              <w:top w:val="nil"/>
              <w:left w:val="nil"/>
              <w:bottom w:val="single" w:sz="4" w:space="0" w:color="000000"/>
              <w:right w:val="single" w:sz="4" w:space="0" w:color="000000"/>
            </w:tcBorders>
            <w:shd w:val="clear" w:color="auto" w:fill="auto"/>
            <w:noWrap/>
            <w:vAlign w:val="center"/>
            <w:hideMark/>
          </w:tcPr>
          <w:p w14:paraId="5F8630CF"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3A0B5A21" w14:textId="77777777" w:rsidR="00946FB7" w:rsidRPr="00946FB7" w:rsidRDefault="00946FB7" w:rsidP="00946FB7">
            <w:pPr>
              <w:suppressAutoHyphens w:val="0"/>
              <w:jc w:val="center"/>
              <w:rPr>
                <w:sz w:val="20"/>
                <w:lang w:eastAsia="pl-PL"/>
              </w:rPr>
            </w:pPr>
            <w:r w:rsidRPr="00946FB7">
              <w:rPr>
                <w:sz w:val="20"/>
                <w:lang w:eastAsia="pl-PL"/>
              </w:rPr>
              <w:t>187</w:t>
            </w:r>
          </w:p>
        </w:tc>
      </w:tr>
      <w:tr w:rsidR="00946FB7" w:rsidRPr="00946FB7" w14:paraId="1E51B7D9"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D3B358C" w14:textId="77777777" w:rsidR="00946FB7" w:rsidRPr="00946FB7" w:rsidRDefault="00946FB7" w:rsidP="00946FB7">
            <w:pPr>
              <w:suppressAutoHyphens w:val="0"/>
              <w:jc w:val="center"/>
              <w:rPr>
                <w:sz w:val="20"/>
                <w:lang w:eastAsia="pl-PL"/>
              </w:rPr>
            </w:pPr>
            <w:r w:rsidRPr="00946FB7">
              <w:rPr>
                <w:sz w:val="20"/>
                <w:lang w:eastAsia="pl-PL"/>
              </w:rPr>
              <w:t>196</w:t>
            </w:r>
          </w:p>
        </w:tc>
        <w:tc>
          <w:tcPr>
            <w:tcW w:w="1220" w:type="dxa"/>
            <w:tcBorders>
              <w:top w:val="nil"/>
              <w:left w:val="nil"/>
              <w:bottom w:val="single" w:sz="4" w:space="0" w:color="000000"/>
              <w:right w:val="single" w:sz="4" w:space="0" w:color="000000"/>
            </w:tcBorders>
            <w:shd w:val="clear" w:color="auto" w:fill="auto"/>
            <w:noWrap/>
            <w:vAlign w:val="center"/>
            <w:hideMark/>
          </w:tcPr>
          <w:p w14:paraId="5381F4CE"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3B995E79" w14:textId="77777777" w:rsidR="00946FB7" w:rsidRPr="00946FB7" w:rsidRDefault="00946FB7" w:rsidP="00946FB7">
            <w:pPr>
              <w:suppressAutoHyphens w:val="0"/>
              <w:jc w:val="left"/>
              <w:rPr>
                <w:sz w:val="20"/>
                <w:lang w:eastAsia="pl-PL"/>
              </w:rPr>
            </w:pPr>
            <w:r w:rsidRPr="00946FB7">
              <w:rPr>
                <w:sz w:val="20"/>
                <w:lang w:eastAsia="pl-PL"/>
              </w:rPr>
              <w:t>Balustrada schodów skarpowych i przejść serwisowych (rurowa)</w:t>
            </w:r>
          </w:p>
        </w:tc>
        <w:tc>
          <w:tcPr>
            <w:tcW w:w="720" w:type="dxa"/>
            <w:tcBorders>
              <w:top w:val="nil"/>
              <w:left w:val="nil"/>
              <w:bottom w:val="single" w:sz="4" w:space="0" w:color="000000"/>
              <w:right w:val="single" w:sz="4" w:space="0" w:color="000000"/>
            </w:tcBorders>
            <w:shd w:val="clear" w:color="auto" w:fill="auto"/>
            <w:noWrap/>
            <w:vAlign w:val="center"/>
            <w:hideMark/>
          </w:tcPr>
          <w:p w14:paraId="05CA276B"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3756F715" w14:textId="77777777" w:rsidR="00946FB7" w:rsidRPr="00946FB7" w:rsidRDefault="00946FB7" w:rsidP="00946FB7">
            <w:pPr>
              <w:suppressAutoHyphens w:val="0"/>
              <w:jc w:val="center"/>
              <w:rPr>
                <w:sz w:val="20"/>
                <w:lang w:eastAsia="pl-PL"/>
              </w:rPr>
            </w:pPr>
            <w:r w:rsidRPr="00946FB7">
              <w:rPr>
                <w:sz w:val="20"/>
                <w:lang w:eastAsia="pl-PL"/>
              </w:rPr>
              <w:t>20</w:t>
            </w:r>
          </w:p>
        </w:tc>
      </w:tr>
      <w:tr w:rsidR="00946FB7" w:rsidRPr="00946FB7" w14:paraId="35D1788F"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4006C3CB"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5E9212EB"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24ECA8D9" w14:textId="77777777" w:rsidR="00946FB7" w:rsidRPr="00946FB7" w:rsidRDefault="00946FB7" w:rsidP="00946FB7">
            <w:pPr>
              <w:suppressAutoHyphens w:val="0"/>
              <w:jc w:val="left"/>
              <w:rPr>
                <w:b/>
                <w:bCs/>
                <w:sz w:val="20"/>
                <w:lang w:eastAsia="pl-PL"/>
              </w:rPr>
            </w:pPr>
            <w:r w:rsidRPr="00946FB7">
              <w:rPr>
                <w:b/>
                <w:bCs/>
                <w:sz w:val="20"/>
                <w:lang w:eastAsia="pl-PL"/>
              </w:rPr>
              <w:t>Inne roboty mostowe</w:t>
            </w:r>
          </w:p>
        </w:tc>
        <w:tc>
          <w:tcPr>
            <w:tcW w:w="720" w:type="dxa"/>
            <w:tcBorders>
              <w:top w:val="nil"/>
              <w:left w:val="nil"/>
              <w:bottom w:val="single" w:sz="4" w:space="0" w:color="000000"/>
              <w:right w:val="single" w:sz="4" w:space="0" w:color="000000"/>
            </w:tcBorders>
            <w:shd w:val="clear" w:color="C0C0C0" w:fill="CCCCFF"/>
            <w:noWrap/>
            <w:vAlign w:val="center"/>
            <w:hideMark/>
          </w:tcPr>
          <w:p w14:paraId="261660C1"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438A9060"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3829F676"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00ADCF1" w14:textId="77777777" w:rsidR="00946FB7" w:rsidRPr="00946FB7" w:rsidRDefault="00946FB7" w:rsidP="00946FB7">
            <w:pPr>
              <w:suppressAutoHyphens w:val="0"/>
              <w:jc w:val="center"/>
              <w:rPr>
                <w:sz w:val="20"/>
                <w:lang w:eastAsia="pl-PL"/>
              </w:rPr>
            </w:pPr>
            <w:r w:rsidRPr="00946FB7">
              <w:rPr>
                <w:sz w:val="20"/>
                <w:lang w:eastAsia="pl-PL"/>
              </w:rPr>
              <w:t>197</w:t>
            </w:r>
          </w:p>
        </w:tc>
        <w:tc>
          <w:tcPr>
            <w:tcW w:w="1220" w:type="dxa"/>
            <w:tcBorders>
              <w:top w:val="nil"/>
              <w:left w:val="nil"/>
              <w:bottom w:val="single" w:sz="4" w:space="0" w:color="000000"/>
              <w:right w:val="single" w:sz="4" w:space="0" w:color="000000"/>
            </w:tcBorders>
            <w:shd w:val="clear" w:color="auto" w:fill="auto"/>
            <w:noWrap/>
            <w:vAlign w:val="center"/>
            <w:hideMark/>
          </w:tcPr>
          <w:p w14:paraId="7BCADEF7"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30D8ACA2" w14:textId="77777777" w:rsidR="00946FB7" w:rsidRPr="00946FB7" w:rsidRDefault="00946FB7" w:rsidP="00946FB7">
            <w:pPr>
              <w:suppressAutoHyphens w:val="0"/>
              <w:jc w:val="left"/>
              <w:rPr>
                <w:sz w:val="20"/>
                <w:lang w:eastAsia="pl-PL"/>
              </w:rPr>
            </w:pPr>
            <w:r w:rsidRPr="00946FB7">
              <w:rPr>
                <w:sz w:val="20"/>
                <w:lang w:eastAsia="pl-PL"/>
              </w:rPr>
              <w:t>Schody skarpowe dla obsługi</w:t>
            </w:r>
          </w:p>
        </w:tc>
        <w:tc>
          <w:tcPr>
            <w:tcW w:w="720" w:type="dxa"/>
            <w:tcBorders>
              <w:top w:val="nil"/>
              <w:left w:val="nil"/>
              <w:bottom w:val="single" w:sz="4" w:space="0" w:color="000000"/>
              <w:right w:val="single" w:sz="4" w:space="0" w:color="000000"/>
            </w:tcBorders>
            <w:shd w:val="clear" w:color="auto" w:fill="auto"/>
            <w:noWrap/>
            <w:vAlign w:val="center"/>
            <w:hideMark/>
          </w:tcPr>
          <w:p w14:paraId="036382EB"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1BA23077" w14:textId="77777777" w:rsidR="00946FB7" w:rsidRPr="00946FB7" w:rsidRDefault="00946FB7" w:rsidP="00946FB7">
            <w:pPr>
              <w:suppressAutoHyphens w:val="0"/>
              <w:jc w:val="center"/>
              <w:rPr>
                <w:sz w:val="20"/>
                <w:lang w:eastAsia="pl-PL"/>
              </w:rPr>
            </w:pPr>
            <w:r w:rsidRPr="00946FB7">
              <w:rPr>
                <w:sz w:val="20"/>
                <w:lang w:eastAsia="pl-PL"/>
              </w:rPr>
              <w:t>27</w:t>
            </w:r>
          </w:p>
        </w:tc>
      </w:tr>
      <w:tr w:rsidR="00946FB7" w:rsidRPr="00946FB7" w14:paraId="4799DD4A"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CE0CD4E" w14:textId="77777777" w:rsidR="00946FB7" w:rsidRPr="00946FB7" w:rsidRDefault="00946FB7" w:rsidP="00946FB7">
            <w:pPr>
              <w:suppressAutoHyphens w:val="0"/>
              <w:jc w:val="center"/>
              <w:rPr>
                <w:sz w:val="20"/>
                <w:lang w:eastAsia="pl-PL"/>
              </w:rPr>
            </w:pPr>
            <w:r w:rsidRPr="00946FB7">
              <w:rPr>
                <w:sz w:val="20"/>
                <w:lang w:eastAsia="pl-PL"/>
              </w:rPr>
              <w:t>198</w:t>
            </w:r>
          </w:p>
        </w:tc>
        <w:tc>
          <w:tcPr>
            <w:tcW w:w="1220" w:type="dxa"/>
            <w:tcBorders>
              <w:top w:val="nil"/>
              <w:left w:val="nil"/>
              <w:bottom w:val="single" w:sz="4" w:space="0" w:color="000000"/>
              <w:right w:val="single" w:sz="4" w:space="0" w:color="000000"/>
            </w:tcBorders>
            <w:shd w:val="clear" w:color="auto" w:fill="auto"/>
            <w:noWrap/>
            <w:vAlign w:val="center"/>
            <w:hideMark/>
          </w:tcPr>
          <w:p w14:paraId="17310B45"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F8A190D" w14:textId="77777777" w:rsidR="00946FB7" w:rsidRPr="00946FB7" w:rsidRDefault="00946FB7" w:rsidP="00946FB7">
            <w:pPr>
              <w:suppressAutoHyphens w:val="0"/>
              <w:jc w:val="left"/>
              <w:rPr>
                <w:sz w:val="20"/>
                <w:lang w:eastAsia="pl-PL"/>
              </w:rPr>
            </w:pPr>
            <w:r w:rsidRPr="00946FB7">
              <w:rPr>
                <w:sz w:val="20"/>
                <w:lang w:eastAsia="pl-PL"/>
              </w:rPr>
              <w:t xml:space="preserve">Zabezpieczenie powierzchni betonowych </w:t>
            </w:r>
            <w:proofErr w:type="spellStart"/>
            <w:r w:rsidRPr="00946FB7">
              <w:rPr>
                <w:sz w:val="20"/>
                <w:lang w:eastAsia="pl-PL"/>
              </w:rPr>
              <w:t>antygrafiti</w:t>
            </w:r>
            <w:proofErr w:type="spellEnd"/>
            <w:r w:rsidRPr="00946FB7">
              <w:rPr>
                <w:sz w:val="20"/>
                <w:lang w:eastAsia="pl-PL"/>
              </w:rPr>
              <w:t xml:space="preserve"> (do 3m ponad terenem)</w:t>
            </w:r>
          </w:p>
        </w:tc>
        <w:tc>
          <w:tcPr>
            <w:tcW w:w="720" w:type="dxa"/>
            <w:tcBorders>
              <w:top w:val="nil"/>
              <w:left w:val="nil"/>
              <w:bottom w:val="single" w:sz="4" w:space="0" w:color="000000"/>
              <w:right w:val="single" w:sz="4" w:space="0" w:color="000000"/>
            </w:tcBorders>
            <w:shd w:val="clear" w:color="auto" w:fill="auto"/>
            <w:noWrap/>
            <w:vAlign w:val="center"/>
            <w:hideMark/>
          </w:tcPr>
          <w:p w14:paraId="7FEFF065"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32E64961" w14:textId="77777777" w:rsidR="00946FB7" w:rsidRPr="00946FB7" w:rsidRDefault="00946FB7" w:rsidP="00946FB7">
            <w:pPr>
              <w:suppressAutoHyphens w:val="0"/>
              <w:jc w:val="center"/>
              <w:rPr>
                <w:sz w:val="20"/>
                <w:lang w:eastAsia="pl-PL"/>
              </w:rPr>
            </w:pPr>
            <w:r w:rsidRPr="00946FB7">
              <w:rPr>
                <w:sz w:val="20"/>
                <w:lang w:eastAsia="pl-PL"/>
              </w:rPr>
              <w:t>58</w:t>
            </w:r>
          </w:p>
        </w:tc>
      </w:tr>
      <w:tr w:rsidR="00946FB7" w:rsidRPr="00946FB7" w14:paraId="006F2C2A"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4CB2B8F" w14:textId="77777777" w:rsidR="00946FB7" w:rsidRPr="00946FB7" w:rsidRDefault="00946FB7" w:rsidP="00946FB7">
            <w:pPr>
              <w:suppressAutoHyphens w:val="0"/>
              <w:jc w:val="center"/>
              <w:rPr>
                <w:sz w:val="20"/>
                <w:lang w:eastAsia="pl-PL"/>
              </w:rPr>
            </w:pPr>
            <w:r w:rsidRPr="00946FB7">
              <w:rPr>
                <w:sz w:val="20"/>
                <w:lang w:eastAsia="pl-PL"/>
              </w:rPr>
              <w:t>199</w:t>
            </w:r>
          </w:p>
        </w:tc>
        <w:tc>
          <w:tcPr>
            <w:tcW w:w="1220" w:type="dxa"/>
            <w:tcBorders>
              <w:top w:val="nil"/>
              <w:left w:val="nil"/>
              <w:bottom w:val="single" w:sz="4" w:space="0" w:color="000000"/>
              <w:right w:val="single" w:sz="4" w:space="0" w:color="000000"/>
            </w:tcBorders>
            <w:shd w:val="clear" w:color="auto" w:fill="auto"/>
            <w:noWrap/>
            <w:vAlign w:val="center"/>
            <w:hideMark/>
          </w:tcPr>
          <w:p w14:paraId="3152F853"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570D46DE" w14:textId="77777777" w:rsidR="00946FB7" w:rsidRPr="00946FB7" w:rsidRDefault="00946FB7" w:rsidP="00946FB7">
            <w:pPr>
              <w:suppressAutoHyphens w:val="0"/>
              <w:jc w:val="left"/>
              <w:rPr>
                <w:sz w:val="20"/>
                <w:lang w:eastAsia="pl-PL"/>
              </w:rPr>
            </w:pPr>
            <w:r w:rsidRPr="00946FB7">
              <w:rPr>
                <w:sz w:val="20"/>
                <w:lang w:eastAsia="pl-PL"/>
              </w:rPr>
              <w:t xml:space="preserve">Ekrany </w:t>
            </w:r>
            <w:proofErr w:type="spellStart"/>
            <w:r w:rsidRPr="00946FB7">
              <w:rPr>
                <w:sz w:val="20"/>
                <w:lang w:eastAsia="pl-PL"/>
              </w:rPr>
              <w:t>przeciwolśnieniowe</w:t>
            </w:r>
            <w:proofErr w:type="spellEnd"/>
          </w:p>
        </w:tc>
        <w:tc>
          <w:tcPr>
            <w:tcW w:w="720" w:type="dxa"/>
            <w:tcBorders>
              <w:top w:val="nil"/>
              <w:left w:val="nil"/>
              <w:bottom w:val="single" w:sz="4" w:space="0" w:color="000000"/>
              <w:right w:val="single" w:sz="4" w:space="0" w:color="000000"/>
            </w:tcBorders>
            <w:shd w:val="clear" w:color="auto" w:fill="auto"/>
            <w:noWrap/>
            <w:vAlign w:val="center"/>
            <w:hideMark/>
          </w:tcPr>
          <w:p w14:paraId="33648DC3"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339F46E2" w14:textId="77777777" w:rsidR="00946FB7" w:rsidRPr="00946FB7" w:rsidRDefault="00946FB7" w:rsidP="00946FB7">
            <w:pPr>
              <w:suppressAutoHyphens w:val="0"/>
              <w:jc w:val="center"/>
              <w:rPr>
                <w:sz w:val="20"/>
                <w:lang w:eastAsia="pl-PL"/>
              </w:rPr>
            </w:pPr>
            <w:r w:rsidRPr="00946FB7">
              <w:rPr>
                <w:sz w:val="20"/>
                <w:lang w:eastAsia="pl-PL"/>
              </w:rPr>
              <w:t>322</w:t>
            </w:r>
          </w:p>
        </w:tc>
      </w:tr>
      <w:tr w:rsidR="00946FB7" w:rsidRPr="00946FB7" w14:paraId="29C494D7"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3FDF57D" w14:textId="77777777" w:rsidR="00946FB7" w:rsidRPr="00946FB7" w:rsidRDefault="00946FB7" w:rsidP="00946FB7">
            <w:pPr>
              <w:suppressAutoHyphens w:val="0"/>
              <w:jc w:val="center"/>
              <w:rPr>
                <w:sz w:val="20"/>
                <w:lang w:eastAsia="pl-PL"/>
              </w:rPr>
            </w:pPr>
            <w:r w:rsidRPr="00946FB7">
              <w:rPr>
                <w:sz w:val="20"/>
                <w:lang w:eastAsia="pl-PL"/>
              </w:rPr>
              <w:t>200</w:t>
            </w:r>
          </w:p>
        </w:tc>
        <w:tc>
          <w:tcPr>
            <w:tcW w:w="1220" w:type="dxa"/>
            <w:tcBorders>
              <w:top w:val="nil"/>
              <w:left w:val="nil"/>
              <w:bottom w:val="single" w:sz="4" w:space="0" w:color="000000"/>
              <w:right w:val="single" w:sz="4" w:space="0" w:color="000000"/>
            </w:tcBorders>
            <w:shd w:val="clear" w:color="auto" w:fill="auto"/>
            <w:noWrap/>
            <w:vAlign w:val="center"/>
            <w:hideMark/>
          </w:tcPr>
          <w:p w14:paraId="00BF9907"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515E4D9A" w14:textId="77777777" w:rsidR="00946FB7" w:rsidRPr="00946FB7" w:rsidRDefault="00946FB7" w:rsidP="00946FB7">
            <w:pPr>
              <w:suppressAutoHyphens w:val="0"/>
              <w:jc w:val="left"/>
              <w:rPr>
                <w:sz w:val="20"/>
                <w:lang w:eastAsia="pl-PL"/>
              </w:rPr>
            </w:pPr>
            <w:r w:rsidRPr="00946FB7">
              <w:rPr>
                <w:sz w:val="20"/>
                <w:lang w:eastAsia="pl-PL"/>
              </w:rPr>
              <w:t>Znaki wysokościowe na obiekcie</w:t>
            </w:r>
          </w:p>
        </w:tc>
        <w:tc>
          <w:tcPr>
            <w:tcW w:w="720" w:type="dxa"/>
            <w:tcBorders>
              <w:top w:val="nil"/>
              <w:left w:val="nil"/>
              <w:bottom w:val="single" w:sz="4" w:space="0" w:color="000000"/>
              <w:right w:val="single" w:sz="4" w:space="0" w:color="000000"/>
            </w:tcBorders>
            <w:shd w:val="clear" w:color="auto" w:fill="auto"/>
            <w:noWrap/>
            <w:vAlign w:val="center"/>
            <w:hideMark/>
          </w:tcPr>
          <w:p w14:paraId="29D3DF4B"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402A1717" w14:textId="77777777" w:rsidR="00946FB7" w:rsidRPr="00946FB7" w:rsidRDefault="00946FB7" w:rsidP="00946FB7">
            <w:pPr>
              <w:suppressAutoHyphens w:val="0"/>
              <w:jc w:val="center"/>
              <w:rPr>
                <w:sz w:val="20"/>
                <w:lang w:eastAsia="pl-PL"/>
              </w:rPr>
            </w:pPr>
            <w:r w:rsidRPr="00946FB7">
              <w:rPr>
                <w:sz w:val="20"/>
                <w:lang w:eastAsia="pl-PL"/>
              </w:rPr>
              <w:t>36</w:t>
            </w:r>
          </w:p>
        </w:tc>
      </w:tr>
      <w:tr w:rsidR="00946FB7" w:rsidRPr="00946FB7" w14:paraId="6044802D"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758EBA85" w14:textId="77777777" w:rsidR="00946FB7" w:rsidRPr="00946FB7" w:rsidRDefault="00946FB7" w:rsidP="00946FB7">
            <w:pPr>
              <w:suppressAutoHyphens w:val="0"/>
              <w:jc w:val="center"/>
              <w:rPr>
                <w:sz w:val="20"/>
                <w:lang w:eastAsia="pl-PL"/>
              </w:rPr>
            </w:pPr>
            <w:r w:rsidRPr="00946FB7">
              <w:rPr>
                <w:sz w:val="20"/>
                <w:lang w:eastAsia="pl-PL"/>
              </w:rPr>
              <w:t>201</w:t>
            </w:r>
          </w:p>
        </w:tc>
        <w:tc>
          <w:tcPr>
            <w:tcW w:w="1220" w:type="dxa"/>
            <w:tcBorders>
              <w:top w:val="nil"/>
              <w:left w:val="nil"/>
              <w:bottom w:val="single" w:sz="4" w:space="0" w:color="000000"/>
              <w:right w:val="single" w:sz="4" w:space="0" w:color="000000"/>
            </w:tcBorders>
            <w:shd w:val="clear" w:color="auto" w:fill="auto"/>
            <w:noWrap/>
            <w:vAlign w:val="center"/>
            <w:hideMark/>
          </w:tcPr>
          <w:p w14:paraId="7F9665EA"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47D0CDE6" w14:textId="77777777" w:rsidR="00946FB7" w:rsidRPr="00946FB7" w:rsidRDefault="00946FB7" w:rsidP="00946FB7">
            <w:pPr>
              <w:suppressAutoHyphens w:val="0"/>
              <w:jc w:val="left"/>
              <w:rPr>
                <w:sz w:val="20"/>
                <w:lang w:eastAsia="pl-PL"/>
              </w:rPr>
            </w:pPr>
            <w:r w:rsidRPr="00946FB7">
              <w:rPr>
                <w:sz w:val="20"/>
                <w:lang w:eastAsia="pl-PL"/>
              </w:rPr>
              <w:t>Znaki wysokościowe w sąsiedztwie obiektu</w:t>
            </w:r>
          </w:p>
        </w:tc>
        <w:tc>
          <w:tcPr>
            <w:tcW w:w="720" w:type="dxa"/>
            <w:tcBorders>
              <w:top w:val="nil"/>
              <w:left w:val="nil"/>
              <w:bottom w:val="single" w:sz="4" w:space="0" w:color="000000"/>
              <w:right w:val="single" w:sz="4" w:space="0" w:color="000000"/>
            </w:tcBorders>
            <w:shd w:val="clear" w:color="auto" w:fill="auto"/>
            <w:noWrap/>
            <w:vAlign w:val="center"/>
            <w:hideMark/>
          </w:tcPr>
          <w:p w14:paraId="3077CF31"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7F544E15" w14:textId="77777777" w:rsidR="00946FB7" w:rsidRPr="00946FB7" w:rsidRDefault="00946FB7" w:rsidP="00946FB7">
            <w:pPr>
              <w:suppressAutoHyphens w:val="0"/>
              <w:jc w:val="center"/>
              <w:rPr>
                <w:sz w:val="20"/>
                <w:lang w:eastAsia="pl-PL"/>
              </w:rPr>
            </w:pPr>
            <w:r w:rsidRPr="00946FB7">
              <w:rPr>
                <w:sz w:val="20"/>
                <w:lang w:eastAsia="pl-PL"/>
              </w:rPr>
              <w:t>2</w:t>
            </w:r>
          </w:p>
        </w:tc>
      </w:tr>
      <w:tr w:rsidR="00946FB7" w:rsidRPr="00946FB7" w14:paraId="73E8BBA6"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3EF624A0"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03E7E5A5"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7261A469" w14:textId="77777777" w:rsidR="00946FB7" w:rsidRPr="00946FB7" w:rsidRDefault="00946FB7" w:rsidP="00946FB7">
            <w:pPr>
              <w:suppressAutoHyphens w:val="0"/>
              <w:jc w:val="left"/>
              <w:rPr>
                <w:b/>
                <w:bCs/>
                <w:sz w:val="20"/>
                <w:lang w:eastAsia="pl-PL"/>
              </w:rPr>
            </w:pPr>
            <w:r w:rsidRPr="00946FB7">
              <w:rPr>
                <w:b/>
                <w:bCs/>
                <w:sz w:val="20"/>
                <w:lang w:eastAsia="pl-PL"/>
              </w:rPr>
              <w:t>Roboty dodatkowe</w:t>
            </w:r>
          </w:p>
        </w:tc>
        <w:tc>
          <w:tcPr>
            <w:tcW w:w="720" w:type="dxa"/>
            <w:tcBorders>
              <w:top w:val="nil"/>
              <w:left w:val="nil"/>
              <w:bottom w:val="single" w:sz="4" w:space="0" w:color="000000"/>
              <w:right w:val="single" w:sz="4" w:space="0" w:color="000000"/>
            </w:tcBorders>
            <w:shd w:val="clear" w:color="C0C0C0" w:fill="CCCCFF"/>
            <w:noWrap/>
            <w:vAlign w:val="center"/>
            <w:hideMark/>
          </w:tcPr>
          <w:p w14:paraId="26ED3633"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75450549"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2E7AA7C4"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273D281" w14:textId="77777777" w:rsidR="00946FB7" w:rsidRPr="00946FB7" w:rsidRDefault="00946FB7" w:rsidP="00946FB7">
            <w:pPr>
              <w:suppressAutoHyphens w:val="0"/>
              <w:jc w:val="center"/>
              <w:rPr>
                <w:sz w:val="20"/>
                <w:lang w:eastAsia="pl-PL"/>
              </w:rPr>
            </w:pPr>
            <w:r w:rsidRPr="00946FB7">
              <w:rPr>
                <w:sz w:val="20"/>
                <w:lang w:eastAsia="pl-PL"/>
              </w:rPr>
              <w:t>202</w:t>
            </w:r>
          </w:p>
        </w:tc>
        <w:tc>
          <w:tcPr>
            <w:tcW w:w="1220" w:type="dxa"/>
            <w:tcBorders>
              <w:top w:val="nil"/>
              <w:left w:val="nil"/>
              <w:bottom w:val="single" w:sz="4" w:space="0" w:color="000000"/>
              <w:right w:val="single" w:sz="4" w:space="0" w:color="000000"/>
            </w:tcBorders>
            <w:shd w:val="clear" w:color="auto" w:fill="auto"/>
            <w:noWrap/>
            <w:vAlign w:val="center"/>
            <w:hideMark/>
          </w:tcPr>
          <w:p w14:paraId="705F7ACC"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19F6DF72" w14:textId="77777777" w:rsidR="00946FB7" w:rsidRPr="00946FB7" w:rsidRDefault="00946FB7" w:rsidP="00946FB7">
            <w:pPr>
              <w:suppressAutoHyphens w:val="0"/>
              <w:jc w:val="left"/>
              <w:rPr>
                <w:sz w:val="20"/>
                <w:lang w:eastAsia="pl-PL"/>
              </w:rPr>
            </w:pPr>
            <w:r w:rsidRPr="00946FB7">
              <w:rPr>
                <w:sz w:val="20"/>
                <w:lang w:eastAsia="pl-PL"/>
              </w:rPr>
              <w:t>Próbne obciążenie pali fundamentowych</w:t>
            </w:r>
          </w:p>
        </w:tc>
        <w:tc>
          <w:tcPr>
            <w:tcW w:w="720" w:type="dxa"/>
            <w:tcBorders>
              <w:top w:val="nil"/>
              <w:left w:val="nil"/>
              <w:bottom w:val="single" w:sz="4" w:space="0" w:color="000000"/>
              <w:right w:val="single" w:sz="4" w:space="0" w:color="000000"/>
            </w:tcBorders>
            <w:shd w:val="clear" w:color="auto" w:fill="auto"/>
            <w:noWrap/>
            <w:vAlign w:val="center"/>
            <w:hideMark/>
          </w:tcPr>
          <w:p w14:paraId="2EE6CB4B" w14:textId="77777777" w:rsidR="00946FB7" w:rsidRPr="00946FB7" w:rsidRDefault="00946FB7" w:rsidP="00946FB7">
            <w:pPr>
              <w:suppressAutoHyphens w:val="0"/>
              <w:jc w:val="center"/>
              <w:rPr>
                <w:sz w:val="20"/>
                <w:lang w:eastAsia="pl-PL"/>
              </w:rPr>
            </w:pPr>
            <w:r w:rsidRPr="00946FB7">
              <w:rPr>
                <w:sz w:val="20"/>
                <w:lang w:eastAsia="pl-PL"/>
              </w:rPr>
              <w:t>szt.</w:t>
            </w:r>
          </w:p>
        </w:tc>
        <w:tc>
          <w:tcPr>
            <w:tcW w:w="780" w:type="dxa"/>
            <w:tcBorders>
              <w:top w:val="nil"/>
              <w:left w:val="nil"/>
              <w:bottom w:val="single" w:sz="4" w:space="0" w:color="000000"/>
              <w:right w:val="single" w:sz="8" w:space="0" w:color="auto"/>
            </w:tcBorders>
            <w:shd w:val="clear" w:color="auto" w:fill="auto"/>
            <w:noWrap/>
            <w:vAlign w:val="center"/>
            <w:hideMark/>
          </w:tcPr>
          <w:p w14:paraId="6711BC88" w14:textId="77777777" w:rsidR="00946FB7" w:rsidRPr="00946FB7" w:rsidRDefault="00946FB7" w:rsidP="00946FB7">
            <w:pPr>
              <w:suppressAutoHyphens w:val="0"/>
              <w:jc w:val="center"/>
              <w:rPr>
                <w:sz w:val="20"/>
                <w:lang w:eastAsia="pl-PL"/>
              </w:rPr>
            </w:pPr>
            <w:r w:rsidRPr="00946FB7">
              <w:rPr>
                <w:sz w:val="20"/>
                <w:lang w:eastAsia="pl-PL"/>
              </w:rPr>
              <w:t>1</w:t>
            </w:r>
          </w:p>
        </w:tc>
      </w:tr>
      <w:tr w:rsidR="00946FB7" w:rsidRPr="00946FB7" w14:paraId="6499104D"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282D56F" w14:textId="77777777" w:rsidR="00946FB7" w:rsidRPr="00946FB7" w:rsidRDefault="00946FB7" w:rsidP="00946FB7">
            <w:pPr>
              <w:suppressAutoHyphens w:val="0"/>
              <w:jc w:val="center"/>
              <w:rPr>
                <w:sz w:val="20"/>
                <w:lang w:eastAsia="pl-PL"/>
              </w:rPr>
            </w:pPr>
            <w:r w:rsidRPr="00946FB7">
              <w:rPr>
                <w:sz w:val="20"/>
                <w:lang w:eastAsia="pl-PL"/>
              </w:rPr>
              <w:t>203</w:t>
            </w:r>
          </w:p>
        </w:tc>
        <w:tc>
          <w:tcPr>
            <w:tcW w:w="1220" w:type="dxa"/>
            <w:tcBorders>
              <w:top w:val="nil"/>
              <w:left w:val="nil"/>
              <w:bottom w:val="single" w:sz="4" w:space="0" w:color="000000"/>
              <w:right w:val="single" w:sz="4" w:space="0" w:color="000000"/>
            </w:tcBorders>
            <w:shd w:val="clear" w:color="auto" w:fill="auto"/>
            <w:noWrap/>
            <w:vAlign w:val="center"/>
            <w:hideMark/>
          </w:tcPr>
          <w:p w14:paraId="6042C4E3"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7C880FD4" w14:textId="77777777" w:rsidR="00946FB7" w:rsidRPr="00946FB7" w:rsidRDefault="00946FB7" w:rsidP="00946FB7">
            <w:pPr>
              <w:suppressAutoHyphens w:val="0"/>
              <w:jc w:val="left"/>
              <w:rPr>
                <w:sz w:val="20"/>
                <w:lang w:eastAsia="pl-PL"/>
              </w:rPr>
            </w:pPr>
            <w:r w:rsidRPr="00946FB7">
              <w:rPr>
                <w:sz w:val="20"/>
                <w:lang w:eastAsia="pl-PL"/>
              </w:rPr>
              <w:t xml:space="preserve">Prefabrykowane deski gzymsowe z </w:t>
            </w:r>
            <w:proofErr w:type="spellStart"/>
            <w:r w:rsidRPr="00946FB7">
              <w:rPr>
                <w:sz w:val="20"/>
                <w:lang w:eastAsia="pl-PL"/>
              </w:rPr>
              <w:t>polimerobetonu</w:t>
            </w:r>
            <w:proofErr w:type="spellEnd"/>
          </w:p>
        </w:tc>
        <w:tc>
          <w:tcPr>
            <w:tcW w:w="720" w:type="dxa"/>
            <w:tcBorders>
              <w:top w:val="nil"/>
              <w:left w:val="nil"/>
              <w:bottom w:val="single" w:sz="4" w:space="0" w:color="000000"/>
              <w:right w:val="single" w:sz="4" w:space="0" w:color="000000"/>
            </w:tcBorders>
            <w:shd w:val="clear" w:color="auto" w:fill="auto"/>
            <w:noWrap/>
            <w:vAlign w:val="center"/>
            <w:hideMark/>
          </w:tcPr>
          <w:p w14:paraId="0AD43047" w14:textId="77777777" w:rsidR="00946FB7" w:rsidRPr="00946FB7" w:rsidRDefault="00946FB7" w:rsidP="00946FB7">
            <w:pPr>
              <w:suppressAutoHyphens w:val="0"/>
              <w:jc w:val="center"/>
              <w:rPr>
                <w:sz w:val="20"/>
                <w:lang w:eastAsia="pl-PL"/>
              </w:rPr>
            </w:pPr>
            <w:r w:rsidRPr="00946FB7">
              <w:rPr>
                <w:sz w:val="20"/>
                <w:lang w:eastAsia="pl-PL"/>
              </w:rPr>
              <w:t>m</w:t>
            </w:r>
          </w:p>
        </w:tc>
        <w:tc>
          <w:tcPr>
            <w:tcW w:w="780" w:type="dxa"/>
            <w:tcBorders>
              <w:top w:val="nil"/>
              <w:left w:val="nil"/>
              <w:bottom w:val="single" w:sz="4" w:space="0" w:color="000000"/>
              <w:right w:val="single" w:sz="8" w:space="0" w:color="auto"/>
            </w:tcBorders>
            <w:shd w:val="clear" w:color="auto" w:fill="auto"/>
            <w:noWrap/>
            <w:vAlign w:val="center"/>
            <w:hideMark/>
          </w:tcPr>
          <w:p w14:paraId="094CDBCD" w14:textId="77777777" w:rsidR="00946FB7" w:rsidRPr="00946FB7" w:rsidRDefault="00946FB7" w:rsidP="00946FB7">
            <w:pPr>
              <w:suppressAutoHyphens w:val="0"/>
              <w:jc w:val="center"/>
              <w:rPr>
                <w:sz w:val="20"/>
                <w:lang w:eastAsia="pl-PL"/>
              </w:rPr>
            </w:pPr>
            <w:r w:rsidRPr="00946FB7">
              <w:rPr>
                <w:sz w:val="20"/>
                <w:lang w:eastAsia="pl-PL"/>
              </w:rPr>
              <w:t>258</w:t>
            </w:r>
          </w:p>
        </w:tc>
      </w:tr>
      <w:tr w:rsidR="00946FB7" w:rsidRPr="00946FB7" w14:paraId="58745E4B"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5F134917" w14:textId="77777777" w:rsidR="00946FB7" w:rsidRPr="00946FB7" w:rsidRDefault="00946FB7" w:rsidP="00946FB7">
            <w:pPr>
              <w:suppressAutoHyphens w:val="0"/>
              <w:jc w:val="center"/>
              <w:rPr>
                <w:sz w:val="20"/>
                <w:lang w:eastAsia="pl-PL"/>
              </w:rPr>
            </w:pPr>
            <w:r w:rsidRPr="00946FB7">
              <w:rPr>
                <w:sz w:val="20"/>
                <w:lang w:eastAsia="pl-PL"/>
              </w:rPr>
              <w:t>204</w:t>
            </w:r>
          </w:p>
        </w:tc>
        <w:tc>
          <w:tcPr>
            <w:tcW w:w="1220" w:type="dxa"/>
            <w:tcBorders>
              <w:top w:val="nil"/>
              <w:left w:val="nil"/>
              <w:bottom w:val="single" w:sz="4" w:space="0" w:color="000000"/>
              <w:right w:val="single" w:sz="4" w:space="0" w:color="000000"/>
            </w:tcBorders>
            <w:shd w:val="clear" w:color="auto" w:fill="auto"/>
            <w:noWrap/>
            <w:vAlign w:val="center"/>
            <w:hideMark/>
          </w:tcPr>
          <w:p w14:paraId="01E7DF83"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37764423" w14:textId="77777777" w:rsidR="00946FB7" w:rsidRPr="00946FB7" w:rsidRDefault="00946FB7" w:rsidP="00946FB7">
            <w:pPr>
              <w:suppressAutoHyphens w:val="0"/>
              <w:jc w:val="left"/>
              <w:rPr>
                <w:sz w:val="20"/>
                <w:lang w:eastAsia="pl-PL"/>
              </w:rPr>
            </w:pPr>
            <w:r w:rsidRPr="00946FB7">
              <w:rPr>
                <w:sz w:val="20"/>
                <w:lang w:eastAsia="pl-PL"/>
              </w:rPr>
              <w:t>Umocnienie sztywne z kostki betonowej/kamiennej</w:t>
            </w:r>
          </w:p>
        </w:tc>
        <w:tc>
          <w:tcPr>
            <w:tcW w:w="720" w:type="dxa"/>
            <w:tcBorders>
              <w:top w:val="nil"/>
              <w:left w:val="nil"/>
              <w:bottom w:val="single" w:sz="4" w:space="0" w:color="000000"/>
              <w:right w:val="single" w:sz="4" w:space="0" w:color="000000"/>
            </w:tcBorders>
            <w:shd w:val="clear" w:color="auto" w:fill="auto"/>
            <w:noWrap/>
            <w:vAlign w:val="center"/>
            <w:hideMark/>
          </w:tcPr>
          <w:p w14:paraId="4F20B840"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sz w:val="20"/>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35494F4F" w14:textId="77777777" w:rsidR="00946FB7" w:rsidRPr="00946FB7" w:rsidRDefault="00946FB7" w:rsidP="00946FB7">
            <w:pPr>
              <w:suppressAutoHyphens w:val="0"/>
              <w:jc w:val="center"/>
              <w:rPr>
                <w:sz w:val="20"/>
                <w:lang w:eastAsia="pl-PL"/>
              </w:rPr>
            </w:pPr>
            <w:r w:rsidRPr="00946FB7">
              <w:rPr>
                <w:sz w:val="20"/>
                <w:lang w:eastAsia="pl-PL"/>
              </w:rPr>
              <w:t>230</w:t>
            </w:r>
          </w:p>
        </w:tc>
      </w:tr>
      <w:tr w:rsidR="00946FB7" w:rsidRPr="00946FB7" w14:paraId="17BEE119"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03523FDD" w14:textId="77777777" w:rsidR="00946FB7" w:rsidRPr="00946FB7" w:rsidRDefault="00946FB7" w:rsidP="00946FB7">
            <w:pPr>
              <w:suppressAutoHyphens w:val="0"/>
              <w:jc w:val="center"/>
              <w:rPr>
                <w:sz w:val="20"/>
                <w:lang w:eastAsia="pl-PL"/>
              </w:rPr>
            </w:pPr>
            <w:r w:rsidRPr="00946FB7">
              <w:rPr>
                <w:sz w:val="20"/>
                <w:lang w:eastAsia="pl-PL"/>
              </w:rPr>
              <w:t>205</w:t>
            </w:r>
          </w:p>
        </w:tc>
        <w:tc>
          <w:tcPr>
            <w:tcW w:w="1220" w:type="dxa"/>
            <w:tcBorders>
              <w:top w:val="nil"/>
              <w:left w:val="nil"/>
              <w:bottom w:val="single" w:sz="4" w:space="0" w:color="000000"/>
              <w:right w:val="single" w:sz="4" w:space="0" w:color="000000"/>
            </w:tcBorders>
            <w:shd w:val="clear" w:color="auto" w:fill="auto"/>
            <w:noWrap/>
            <w:vAlign w:val="center"/>
            <w:hideMark/>
          </w:tcPr>
          <w:p w14:paraId="0568A1E2"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1A170F1B" w14:textId="77777777" w:rsidR="00946FB7" w:rsidRPr="00946FB7" w:rsidRDefault="00946FB7" w:rsidP="00946FB7">
            <w:pPr>
              <w:suppressAutoHyphens w:val="0"/>
              <w:jc w:val="left"/>
              <w:rPr>
                <w:sz w:val="20"/>
                <w:lang w:eastAsia="pl-PL"/>
              </w:rPr>
            </w:pPr>
            <w:r w:rsidRPr="00946FB7">
              <w:rPr>
                <w:sz w:val="20"/>
                <w:lang w:eastAsia="pl-PL"/>
              </w:rPr>
              <w:t>Umocnienie skarp i stożków za pomocą darniowania</w:t>
            </w:r>
          </w:p>
        </w:tc>
        <w:tc>
          <w:tcPr>
            <w:tcW w:w="720" w:type="dxa"/>
            <w:tcBorders>
              <w:top w:val="nil"/>
              <w:left w:val="nil"/>
              <w:bottom w:val="single" w:sz="4" w:space="0" w:color="000000"/>
              <w:right w:val="single" w:sz="4" w:space="0" w:color="000000"/>
            </w:tcBorders>
            <w:shd w:val="clear" w:color="auto" w:fill="auto"/>
            <w:noWrap/>
            <w:vAlign w:val="center"/>
            <w:hideMark/>
          </w:tcPr>
          <w:p w14:paraId="01AB4B88"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sz w:val="20"/>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237D44A3" w14:textId="77777777" w:rsidR="00946FB7" w:rsidRPr="00946FB7" w:rsidRDefault="00946FB7" w:rsidP="00946FB7">
            <w:pPr>
              <w:suppressAutoHyphens w:val="0"/>
              <w:jc w:val="center"/>
              <w:rPr>
                <w:sz w:val="20"/>
                <w:lang w:eastAsia="pl-PL"/>
              </w:rPr>
            </w:pPr>
            <w:r w:rsidRPr="00946FB7">
              <w:rPr>
                <w:sz w:val="20"/>
                <w:lang w:eastAsia="pl-PL"/>
              </w:rPr>
              <w:t>481</w:t>
            </w:r>
          </w:p>
        </w:tc>
      </w:tr>
      <w:tr w:rsidR="00946FB7" w:rsidRPr="00946FB7" w14:paraId="31EA4851"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10CE2D93" w14:textId="77777777" w:rsidR="00946FB7" w:rsidRPr="00946FB7" w:rsidRDefault="00946FB7" w:rsidP="00946FB7">
            <w:pPr>
              <w:suppressAutoHyphens w:val="0"/>
              <w:jc w:val="center"/>
              <w:rPr>
                <w:sz w:val="20"/>
                <w:lang w:eastAsia="pl-PL"/>
              </w:rPr>
            </w:pPr>
            <w:r w:rsidRPr="00946FB7">
              <w:rPr>
                <w:sz w:val="20"/>
                <w:lang w:eastAsia="pl-PL"/>
              </w:rPr>
              <w:t>206</w:t>
            </w:r>
          </w:p>
        </w:tc>
        <w:tc>
          <w:tcPr>
            <w:tcW w:w="1220" w:type="dxa"/>
            <w:tcBorders>
              <w:top w:val="nil"/>
              <w:left w:val="nil"/>
              <w:bottom w:val="single" w:sz="4" w:space="0" w:color="000000"/>
              <w:right w:val="single" w:sz="4" w:space="0" w:color="000000"/>
            </w:tcBorders>
            <w:shd w:val="clear" w:color="auto" w:fill="auto"/>
            <w:noWrap/>
            <w:vAlign w:val="center"/>
            <w:hideMark/>
          </w:tcPr>
          <w:p w14:paraId="50B7260C"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1D3B810D" w14:textId="77777777" w:rsidR="00946FB7" w:rsidRPr="00946FB7" w:rsidRDefault="00946FB7" w:rsidP="00946FB7">
            <w:pPr>
              <w:suppressAutoHyphens w:val="0"/>
              <w:jc w:val="left"/>
              <w:rPr>
                <w:sz w:val="20"/>
                <w:lang w:eastAsia="pl-PL"/>
              </w:rPr>
            </w:pPr>
            <w:r w:rsidRPr="00946FB7">
              <w:rPr>
                <w:sz w:val="20"/>
                <w:lang w:eastAsia="pl-PL"/>
              </w:rPr>
              <w:t>Umocnienie skarp rzeki w obrębie obiektu i 10 m przed i poniżej</w:t>
            </w:r>
          </w:p>
        </w:tc>
        <w:tc>
          <w:tcPr>
            <w:tcW w:w="720" w:type="dxa"/>
            <w:tcBorders>
              <w:top w:val="nil"/>
              <w:left w:val="nil"/>
              <w:bottom w:val="single" w:sz="4" w:space="0" w:color="000000"/>
              <w:right w:val="single" w:sz="4" w:space="0" w:color="000000"/>
            </w:tcBorders>
            <w:shd w:val="clear" w:color="auto" w:fill="auto"/>
            <w:noWrap/>
            <w:vAlign w:val="center"/>
            <w:hideMark/>
          </w:tcPr>
          <w:p w14:paraId="0ED29410" w14:textId="77777777" w:rsidR="00946FB7" w:rsidRPr="00946FB7" w:rsidRDefault="00946FB7" w:rsidP="00946FB7">
            <w:pPr>
              <w:suppressAutoHyphens w:val="0"/>
              <w:jc w:val="center"/>
              <w:rPr>
                <w:sz w:val="20"/>
                <w:lang w:eastAsia="pl-PL"/>
              </w:rPr>
            </w:pPr>
            <w:r w:rsidRPr="00946FB7">
              <w:rPr>
                <w:sz w:val="20"/>
                <w:lang w:eastAsia="pl-PL"/>
              </w:rPr>
              <w:t>m</w:t>
            </w:r>
            <w:r w:rsidRPr="00946FB7">
              <w:rPr>
                <w:rFonts w:ascii="Calibri" w:hAnsi="Calibri" w:cs="Calibri"/>
                <w:color w:val="000000"/>
                <w:szCs w:val="22"/>
                <w:vertAlign w:val="superscript"/>
                <w:lang w:eastAsia="pl-PL"/>
              </w:rPr>
              <w:t>2</w:t>
            </w:r>
          </w:p>
        </w:tc>
        <w:tc>
          <w:tcPr>
            <w:tcW w:w="780" w:type="dxa"/>
            <w:tcBorders>
              <w:top w:val="nil"/>
              <w:left w:val="nil"/>
              <w:bottom w:val="single" w:sz="4" w:space="0" w:color="000000"/>
              <w:right w:val="single" w:sz="8" w:space="0" w:color="auto"/>
            </w:tcBorders>
            <w:shd w:val="clear" w:color="auto" w:fill="auto"/>
            <w:noWrap/>
            <w:vAlign w:val="center"/>
            <w:hideMark/>
          </w:tcPr>
          <w:p w14:paraId="3F86D01A" w14:textId="77777777" w:rsidR="00946FB7" w:rsidRPr="00946FB7" w:rsidRDefault="00946FB7" w:rsidP="00946FB7">
            <w:pPr>
              <w:suppressAutoHyphens w:val="0"/>
              <w:jc w:val="center"/>
              <w:rPr>
                <w:sz w:val="20"/>
                <w:lang w:eastAsia="pl-PL"/>
              </w:rPr>
            </w:pPr>
            <w:r w:rsidRPr="00946FB7">
              <w:rPr>
                <w:sz w:val="20"/>
                <w:lang w:eastAsia="pl-PL"/>
              </w:rPr>
              <w:t>105</w:t>
            </w:r>
          </w:p>
        </w:tc>
      </w:tr>
      <w:tr w:rsidR="00946FB7" w:rsidRPr="00946FB7" w14:paraId="128907C1"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C0C0C0" w:fill="CCCCFF"/>
            <w:noWrap/>
            <w:vAlign w:val="center"/>
            <w:hideMark/>
          </w:tcPr>
          <w:p w14:paraId="03E52139" w14:textId="77777777" w:rsidR="00946FB7" w:rsidRPr="00946FB7" w:rsidRDefault="00946FB7" w:rsidP="00946FB7">
            <w:pPr>
              <w:suppressAutoHyphens w:val="0"/>
              <w:jc w:val="center"/>
              <w:rPr>
                <w:sz w:val="20"/>
                <w:lang w:eastAsia="pl-PL"/>
              </w:rPr>
            </w:pPr>
            <w:r w:rsidRPr="00946FB7">
              <w:rPr>
                <w:sz w:val="20"/>
                <w:lang w:eastAsia="pl-PL"/>
              </w:rPr>
              <w:t> </w:t>
            </w:r>
          </w:p>
        </w:tc>
        <w:tc>
          <w:tcPr>
            <w:tcW w:w="1220" w:type="dxa"/>
            <w:tcBorders>
              <w:top w:val="nil"/>
              <w:left w:val="nil"/>
              <w:bottom w:val="single" w:sz="4" w:space="0" w:color="000000"/>
              <w:right w:val="single" w:sz="4" w:space="0" w:color="000000"/>
            </w:tcBorders>
            <w:shd w:val="clear" w:color="C0C0C0" w:fill="CCCCFF"/>
            <w:noWrap/>
            <w:vAlign w:val="center"/>
            <w:hideMark/>
          </w:tcPr>
          <w:p w14:paraId="08383A5D" w14:textId="77777777" w:rsidR="00946FB7" w:rsidRPr="00946FB7" w:rsidRDefault="00946FB7" w:rsidP="00946FB7">
            <w:pPr>
              <w:suppressAutoHyphens w:val="0"/>
              <w:jc w:val="center"/>
              <w:rPr>
                <w:b/>
                <w:bCs/>
                <w:sz w:val="20"/>
                <w:lang w:eastAsia="pl-PL"/>
              </w:rPr>
            </w:pPr>
            <w:r w:rsidRPr="00946FB7">
              <w:rPr>
                <w:b/>
                <w:bCs/>
                <w:sz w:val="20"/>
                <w:lang w:eastAsia="pl-PL"/>
              </w:rPr>
              <w:t> </w:t>
            </w:r>
          </w:p>
        </w:tc>
        <w:tc>
          <w:tcPr>
            <w:tcW w:w="5680" w:type="dxa"/>
            <w:tcBorders>
              <w:top w:val="nil"/>
              <w:left w:val="nil"/>
              <w:bottom w:val="single" w:sz="4" w:space="0" w:color="000000"/>
              <w:right w:val="single" w:sz="4" w:space="0" w:color="000000"/>
            </w:tcBorders>
            <w:shd w:val="clear" w:color="C0C0C0" w:fill="CCCCFF"/>
            <w:vAlign w:val="center"/>
            <w:hideMark/>
          </w:tcPr>
          <w:p w14:paraId="7023AD2B" w14:textId="77777777" w:rsidR="00946FB7" w:rsidRPr="00946FB7" w:rsidRDefault="00946FB7" w:rsidP="00946FB7">
            <w:pPr>
              <w:suppressAutoHyphens w:val="0"/>
              <w:jc w:val="left"/>
              <w:rPr>
                <w:b/>
                <w:bCs/>
                <w:sz w:val="20"/>
                <w:lang w:eastAsia="pl-PL"/>
              </w:rPr>
            </w:pPr>
            <w:r w:rsidRPr="00946FB7">
              <w:rPr>
                <w:b/>
                <w:bCs/>
                <w:sz w:val="20"/>
                <w:lang w:eastAsia="pl-PL"/>
              </w:rPr>
              <w:t>Dokumentacja projektowa</w:t>
            </w:r>
          </w:p>
        </w:tc>
        <w:tc>
          <w:tcPr>
            <w:tcW w:w="720" w:type="dxa"/>
            <w:tcBorders>
              <w:top w:val="nil"/>
              <w:left w:val="nil"/>
              <w:bottom w:val="single" w:sz="4" w:space="0" w:color="000000"/>
              <w:right w:val="single" w:sz="4" w:space="0" w:color="000000"/>
            </w:tcBorders>
            <w:shd w:val="clear" w:color="C0C0C0" w:fill="CCCCFF"/>
            <w:noWrap/>
            <w:vAlign w:val="center"/>
            <w:hideMark/>
          </w:tcPr>
          <w:p w14:paraId="23B72AFB"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c>
          <w:tcPr>
            <w:tcW w:w="780" w:type="dxa"/>
            <w:tcBorders>
              <w:top w:val="nil"/>
              <w:left w:val="nil"/>
              <w:bottom w:val="single" w:sz="4" w:space="0" w:color="000000"/>
              <w:right w:val="single" w:sz="8" w:space="0" w:color="auto"/>
            </w:tcBorders>
            <w:shd w:val="clear" w:color="C0C0C0" w:fill="CCCCFF"/>
            <w:noWrap/>
            <w:vAlign w:val="center"/>
            <w:hideMark/>
          </w:tcPr>
          <w:p w14:paraId="44F8A970" w14:textId="77777777" w:rsidR="00946FB7" w:rsidRPr="00946FB7" w:rsidRDefault="00946FB7" w:rsidP="00946FB7">
            <w:pPr>
              <w:suppressAutoHyphens w:val="0"/>
              <w:jc w:val="center"/>
              <w:rPr>
                <w:b/>
                <w:bCs/>
                <w:sz w:val="20"/>
                <w:lang w:eastAsia="pl-PL"/>
              </w:rPr>
            </w:pPr>
            <w:r w:rsidRPr="00946FB7">
              <w:rPr>
                <w:b/>
                <w:bCs/>
                <w:sz w:val="20"/>
                <w:vertAlign w:val="superscript"/>
                <w:lang w:eastAsia="pl-PL"/>
              </w:rPr>
              <w:t> </w:t>
            </w:r>
          </w:p>
        </w:tc>
      </w:tr>
      <w:tr w:rsidR="00946FB7" w:rsidRPr="00946FB7" w14:paraId="3FB3B4E5"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2DFB3754" w14:textId="77777777" w:rsidR="00946FB7" w:rsidRPr="00946FB7" w:rsidRDefault="00946FB7" w:rsidP="00946FB7">
            <w:pPr>
              <w:suppressAutoHyphens w:val="0"/>
              <w:jc w:val="center"/>
              <w:rPr>
                <w:sz w:val="20"/>
                <w:lang w:eastAsia="pl-PL"/>
              </w:rPr>
            </w:pPr>
            <w:r w:rsidRPr="00946FB7">
              <w:rPr>
                <w:sz w:val="20"/>
                <w:lang w:eastAsia="pl-PL"/>
              </w:rPr>
              <w:t>207</w:t>
            </w:r>
          </w:p>
        </w:tc>
        <w:tc>
          <w:tcPr>
            <w:tcW w:w="1220" w:type="dxa"/>
            <w:tcBorders>
              <w:top w:val="nil"/>
              <w:left w:val="nil"/>
              <w:bottom w:val="single" w:sz="4" w:space="0" w:color="000000"/>
              <w:right w:val="single" w:sz="4" w:space="0" w:color="000000"/>
            </w:tcBorders>
            <w:shd w:val="clear" w:color="auto" w:fill="auto"/>
            <w:noWrap/>
            <w:vAlign w:val="center"/>
            <w:hideMark/>
          </w:tcPr>
          <w:p w14:paraId="19865E8B"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52E5C9D8" w14:textId="77777777" w:rsidR="00946FB7" w:rsidRPr="00946FB7" w:rsidRDefault="00946FB7" w:rsidP="00946FB7">
            <w:pPr>
              <w:suppressAutoHyphens w:val="0"/>
              <w:jc w:val="left"/>
              <w:rPr>
                <w:sz w:val="20"/>
                <w:lang w:eastAsia="pl-PL"/>
              </w:rPr>
            </w:pPr>
            <w:r w:rsidRPr="00946FB7">
              <w:rPr>
                <w:sz w:val="20"/>
                <w:lang w:eastAsia="pl-PL"/>
              </w:rPr>
              <w:t>Branża drogowa</w:t>
            </w:r>
          </w:p>
        </w:tc>
        <w:tc>
          <w:tcPr>
            <w:tcW w:w="720" w:type="dxa"/>
            <w:tcBorders>
              <w:top w:val="nil"/>
              <w:left w:val="nil"/>
              <w:bottom w:val="single" w:sz="4" w:space="0" w:color="000000"/>
              <w:right w:val="single" w:sz="4" w:space="0" w:color="000000"/>
            </w:tcBorders>
            <w:shd w:val="clear" w:color="auto" w:fill="auto"/>
            <w:noWrap/>
            <w:vAlign w:val="center"/>
            <w:hideMark/>
          </w:tcPr>
          <w:p w14:paraId="547D4B05" w14:textId="77777777" w:rsidR="00946FB7" w:rsidRPr="00946FB7" w:rsidRDefault="00946FB7" w:rsidP="00946FB7">
            <w:pPr>
              <w:suppressAutoHyphens w:val="0"/>
              <w:jc w:val="center"/>
              <w:rPr>
                <w:sz w:val="20"/>
                <w:lang w:eastAsia="pl-PL"/>
              </w:rPr>
            </w:pPr>
            <w:r w:rsidRPr="00946FB7">
              <w:rPr>
                <w:sz w:val="20"/>
                <w:lang w:eastAsia="pl-PL"/>
              </w:rPr>
              <w:t>rycz.</w:t>
            </w:r>
          </w:p>
        </w:tc>
        <w:tc>
          <w:tcPr>
            <w:tcW w:w="780" w:type="dxa"/>
            <w:tcBorders>
              <w:top w:val="nil"/>
              <w:left w:val="nil"/>
              <w:bottom w:val="single" w:sz="4" w:space="0" w:color="000000"/>
              <w:right w:val="single" w:sz="8" w:space="0" w:color="auto"/>
            </w:tcBorders>
            <w:shd w:val="clear" w:color="auto" w:fill="auto"/>
            <w:noWrap/>
            <w:vAlign w:val="center"/>
            <w:hideMark/>
          </w:tcPr>
          <w:p w14:paraId="65B3D9B4" w14:textId="77777777" w:rsidR="00946FB7" w:rsidRPr="00946FB7" w:rsidRDefault="00946FB7" w:rsidP="00946FB7">
            <w:pPr>
              <w:suppressAutoHyphens w:val="0"/>
              <w:jc w:val="center"/>
              <w:rPr>
                <w:sz w:val="20"/>
                <w:lang w:eastAsia="pl-PL"/>
              </w:rPr>
            </w:pPr>
            <w:r w:rsidRPr="00946FB7">
              <w:rPr>
                <w:sz w:val="20"/>
                <w:lang w:eastAsia="pl-PL"/>
              </w:rPr>
              <w:t>1</w:t>
            </w:r>
          </w:p>
        </w:tc>
      </w:tr>
      <w:tr w:rsidR="00946FB7" w:rsidRPr="00946FB7" w14:paraId="7D474A8E"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6C2F7B3F" w14:textId="77777777" w:rsidR="00946FB7" w:rsidRPr="00946FB7" w:rsidRDefault="00946FB7" w:rsidP="00946FB7">
            <w:pPr>
              <w:suppressAutoHyphens w:val="0"/>
              <w:jc w:val="center"/>
              <w:rPr>
                <w:sz w:val="20"/>
                <w:lang w:eastAsia="pl-PL"/>
              </w:rPr>
            </w:pPr>
            <w:r w:rsidRPr="00946FB7">
              <w:rPr>
                <w:sz w:val="20"/>
                <w:lang w:eastAsia="pl-PL"/>
              </w:rPr>
              <w:t>208</w:t>
            </w:r>
          </w:p>
        </w:tc>
        <w:tc>
          <w:tcPr>
            <w:tcW w:w="1220" w:type="dxa"/>
            <w:tcBorders>
              <w:top w:val="nil"/>
              <w:left w:val="nil"/>
              <w:bottom w:val="single" w:sz="4" w:space="0" w:color="000000"/>
              <w:right w:val="single" w:sz="4" w:space="0" w:color="000000"/>
            </w:tcBorders>
            <w:shd w:val="clear" w:color="auto" w:fill="auto"/>
            <w:noWrap/>
            <w:vAlign w:val="center"/>
            <w:hideMark/>
          </w:tcPr>
          <w:p w14:paraId="749819B8"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0A1F8F2C" w14:textId="77777777" w:rsidR="00946FB7" w:rsidRPr="00946FB7" w:rsidRDefault="00946FB7" w:rsidP="00946FB7">
            <w:pPr>
              <w:suppressAutoHyphens w:val="0"/>
              <w:jc w:val="left"/>
              <w:rPr>
                <w:sz w:val="20"/>
                <w:lang w:eastAsia="pl-PL"/>
              </w:rPr>
            </w:pPr>
            <w:r w:rsidRPr="00946FB7">
              <w:rPr>
                <w:sz w:val="20"/>
                <w:lang w:eastAsia="pl-PL"/>
              </w:rPr>
              <w:t>Branża mostowa</w:t>
            </w:r>
          </w:p>
        </w:tc>
        <w:tc>
          <w:tcPr>
            <w:tcW w:w="720" w:type="dxa"/>
            <w:tcBorders>
              <w:top w:val="nil"/>
              <w:left w:val="nil"/>
              <w:bottom w:val="single" w:sz="4" w:space="0" w:color="000000"/>
              <w:right w:val="single" w:sz="4" w:space="0" w:color="000000"/>
            </w:tcBorders>
            <w:shd w:val="clear" w:color="auto" w:fill="auto"/>
            <w:noWrap/>
            <w:vAlign w:val="center"/>
            <w:hideMark/>
          </w:tcPr>
          <w:p w14:paraId="77C4510A" w14:textId="77777777" w:rsidR="00946FB7" w:rsidRPr="00946FB7" w:rsidRDefault="00946FB7" w:rsidP="00946FB7">
            <w:pPr>
              <w:suppressAutoHyphens w:val="0"/>
              <w:jc w:val="center"/>
              <w:rPr>
                <w:sz w:val="20"/>
                <w:lang w:eastAsia="pl-PL"/>
              </w:rPr>
            </w:pPr>
            <w:r w:rsidRPr="00946FB7">
              <w:rPr>
                <w:sz w:val="20"/>
                <w:lang w:eastAsia="pl-PL"/>
              </w:rPr>
              <w:t>rycz.</w:t>
            </w:r>
          </w:p>
        </w:tc>
        <w:tc>
          <w:tcPr>
            <w:tcW w:w="780" w:type="dxa"/>
            <w:tcBorders>
              <w:top w:val="nil"/>
              <w:left w:val="nil"/>
              <w:bottom w:val="single" w:sz="4" w:space="0" w:color="000000"/>
              <w:right w:val="single" w:sz="8" w:space="0" w:color="auto"/>
            </w:tcBorders>
            <w:shd w:val="clear" w:color="auto" w:fill="auto"/>
            <w:noWrap/>
            <w:vAlign w:val="center"/>
            <w:hideMark/>
          </w:tcPr>
          <w:p w14:paraId="4165E677" w14:textId="77777777" w:rsidR="00946FB7" w:rsidRPr="00946FB7" w:rsidRDefault="00946FB7" w:rsidP="00946FB7">
            <w:pPr>
              <w:suppressAutoHyphens w:val="0"/>
              <w:jc w:val="center"/>
              <w:rPr>
                <w:sz w:val="20"/>
                <w:lang w:eastAsia="pl-PL"/>
              </w:rPr>
            </w:pPr>
            <w:r w:rsidRPr="00946FB7">
              <w:rPr>
                <w:sz w:val="20"/>
                <w:lang w:eastAsia="pl-PL"/>
              </w:rPr>
              <w:t>1</w:t>
            </w:r>
          </w:p>
        </w:tc>
      </w:tr>
      <w:tr w:rsidR="00946FB7" w:rsidRPr="00946FB7" w14:paraId="739C497D"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330415EF" w14:textId="77777777" w:rsidR="00946FB7" w:rsidRPr="00946FB7" w:rsidRDefault="00946FB7" w:rsidP="00946FB7">
            <w:pPr>
              <w:suppressAutoHyphens w:val="0"/>
              <w:jc w:val="center"/>
              <w:rPr>
                <w:sz w:val="20"/>
                <w:lang w:eastAsia="pl-PL"/>
              </w:rPr>
            </w:pPr>
            <w:r w:rsidRPr="00946FB7">
              <w:rPr>
                <w:sz w:val="20"/>
                <w:lang w:eastAsia="pl-PL"/>
              </w:rPr>
              <w:t>209</w:t>
            </w:r>
          </w:p>
        </w:tc>
        <w:tc>
          <w:tcPr>
            <w:tcW w:w="1220" w:type="dxa"/>
            <w:tcBorders>
              <w:top w:val="nil"/>
              <w:left w:val="nil"/>
              <w:bottom w:val="single" w:sz="4" w:space="0" w:color="000000"/>
              <w:right w:val="single" w:sz="4" w:space="0" w:color="000000"/>
            </w:tcBorders>
            <w:shd w:val="clear" w:color="auto" w:fill="auto"/>
            <w:noWrap/>
            <w:vAlign w:val="center"/>
            <w:hideMark/>
          </w:tcPr>
          <w:p w14:paraId="3ECA3E7A"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6FCBA130" w14:textId="77777777" w:rsidR="00946FB7" w:rsidRPr="00946FB7" w:rsidRDefault="00946FB7" w:rsidP="00946FB7">
            <w:pPr>
              <w:suppressAutoHyphens w:val="0"/>
              <w:jc w:val="left"/>
              <w:rPr>
                <w:sz w:val="20"/>
                <w:lang w:eastAsia="pl-PL"/>
              </w:rPr>
            </w:pPr>
            <w:r w:rsidRPr="00946FB7">
              <w:rPr>
                <w:sz w:val="20"/>
                <w:lang w:eastAsia="pl-PL"/>
              </w:rPr>
              <w:t>Uzbrojenie terenu</w:t>
            </w:r>
          </w:p>
        </w:tc>
        <w:tc>
          <w:tcPr>
            <w:tcW w:w="720" w:type="dxa"/>
            <w:tcBorders>
              <w:top w:val="nil"/>
              <w:left w:val="nil"/>
              <w:bottom w:val="single" w:sz="4" w:space="0" w:color="000000"/>
              <w:right w:val="single" w:sz="4" w:space="0" w:color="000000"/>
            </w:tcBorders>
            <w:shd w:val="clear" w:color="auto" w:fill="auto"/>
            <w:noWrap/>
            <w:vAlign w:val="center"/>
            <w:hideMark/>
          </w:tcPr>
          <w:p w14:paraId="71F3AA97" w14:textId="77777777" w:rsidR="00946FB7" w:rsidRPr="00946FB7" w:rsidRDefault="00946FB7" w:rsidP="00946FB7">
            <w:pPr>
              <w:suppressAutoHyphens w:val="0"/>
              <w:jc w:val="center"/>
              <w:rPr>
                <w:sz w:val="20"/>
                <w:lang w:eastAsia="pl-PL"/>
              </w:rPr>
            </w:pPr>
            <w:r w:rsidRPr="00946FB7">
              <w:rPr>
                <w:sz w:val="20"/>
                <w:lang w:eastAsia="pl-PL"/>
              </w:rPr>
              <w:t>rycz.</w:t>
            </w:r>
          </w:p>
        </w:tc>
        <w:tc>
          <w:tcPr>
            <w:tcW w:w="780" w:type="dxa"/>
            <w:tcBorders>
              <w:top w:val="nil"/>
              <w:left w:val="nil"/>
              <w:bottom w:val="single" w:sz="4" w:space="0" w:color="000000"/>
              <w:right w:val="single" w:sz="8" w:space="0" w:color="auto"/>
            </w:tcBorders>
            <w:shd w:val="clear" w:color="auto" w:fill="auto"/>
            <w:noWrap/>
            <w:vAlign w:val="center"/>
            <w:hideMark/>
          </w:tcPr>
          <w:p w14:paraId="2BE4624F" w14:textId="77777777" w:rsidR="00946FB7" w:rsidRPr="00946FB7" w:rsidRDefault="00946FB7" w:rsidP="00946FB7">
            <w:pPr>
              <w:suppressAutoHyphens w:val="0"/>
              <w:jc w:val="center"/>
              <w:rPr>
                <w:sz w:val="20"/>
                <w:lang w:eastAsia="pl-PL"/>
              </w:rPr>
            </w:pPr>
            <w:r w:rsidRPr="00946FB7">
              <w:rPr>
                <w:sz w:val="20"/>
                <w:lang w:eastAsia="pl-PL"/>
              </w:rPr>
              <w:t>1</w:t>
            </w:r>
          </w:p>
        </w:tc>
      </w:tr>
      <w:tr w:rsidR="00946FB7" w:rsidRPr="00946FB7" w14:paraId="6938CD6E" w14:textId="77777777" w:rsidTr="00946FB7">
        <w:trPr>
          <w:trHeight w:val="255"/>
        </w:trPr>
        <w:tc>
          <w:tcPr>
            <w:tcW w:w="560" w:type="dxa"/>
            <w:tcBorders>
              <w:top w:val="nil"/>
              <w:left w:val="single" w:sz="8" w:space="0" w:color="auto"/>
              <w:bottom w:val="single" w:sz="4" w:space="0" w:color="000000"/>
              <w:right w:val="single" w:sz="4" w:space="0" w:color="000000"/>
            </w:tcBorders>
            <w:shd w:val="clear" w:color="auto" w:fill="auto"/>
            <w:noWrap/>
            <w:vAlign w:val="center"/>
            <w:hideMark/>
          </w:tcPr>
          <w:p w14:paraId="4DBC239D" w14:textId="77777777" w:rsidR="00946FB7" w:rsidRPr="00946FB7" w:rsidRDefault="00946FB7" w:rsidP="00946FB7">
            <w:pPr>
              <w:suppressAutoHyphens w:val="0"/>
              <w:jc w:val="center"/>
              <w:rPr>
                <w:sz w:val="20"/>
                <w:lang w:eastAsia="pl-PL"/>
              </w:rPr>
            </w:pPr>
            <w:r w:rsidRPr="00946FB7">
              <w:rPr>
                <w:sz w:val="20"/>
                <w:lang w:eastAsia="pl-PL"/>
              </w:rPr>
              <w:t>210</w:t>
            </w:r>
          </w:p>
        </w:tc>
        <w:tc>
          <w:tcPr>
            <w:tcW w:w="1220" w:type="dxa"/>
            <w:tcBorders>
              <w:top w:val="nil"/>
              <w:left w:val="nil"/>
              <w:bottom w:val="single" w:sz="4" w:space="0" w:color="000000"/>
              <w:right w:val="single" w:sz="4" w:space="0" w:color="000000"/>
            </w:tcBorders>
            <w:shd w:val="clear" w:color="auto" w:fill="auto"/>
            <w:noWrap/>
            <w:vAlign w:val="center"/>
            <w:hideMark/>
          </w:tcPr>
          <w:p w14:paraId="45AF2AC2" w14:textId="77777777" w:rsidR="00946FB7" w:rsidRPr="00946FB7" w:rsidRDefault="00946FB7" w:rsidP="00946FB7">
            <w:pPr>
              <w:suppressAutoHyphens w:val="0"/>
              <w:jc w:val="center"/>
              <w:rPr>
                <w:sz w:val="20"/>
                <w:lang w:eastAsia="pl-PL"/>
              </w:rPr>
            </w:pPr>
            <w:r w:rsidRPr="00946FB7">
              <w:rPr>
                <w:sz w:val="20"/>
                <w:lang w:eastAsia="pl-PL"/>
              </w:rPr>
              <w:t> </w:t>
            </w:r>
          </w:p>
        </w:tc>
        <w:tc>
          <w:tcPr>
            <w:tcW w:w="5680" w:type="dxa"/>
            <w:tcBorders>
              <w:top w:val="nil"/>
              <w:left w:val="nil"/>
              <w:bottom w:val="single" w:sz="4" w:space="0" w:color="000000"/>
              <w:right w:val="single" w:sz="4" w:space="0" w:color="000000"/>
            </w:tcBorders>
            <w:shd w:val="clear" w:color="auto" w:fill="auto"/>
            <w:vAlign w:val="center"/>
            <w:hideMark/>
          </w:tcPr>
          <w:p w14:paraId="6C081D74" w14:textId="77777777" w:rsidR="00946FB7" w:rsidRPr="00946FB7" w:rsidRDefault="00946FB7" w:rsidP="00946FB7">
            <w:pPr>
              <w:suppressAutoHyphens w:val="0"/>
              <w:jc w:val="left"/>
              <w:rPr>
                <w:sz w:val="20"/>
                <w:lang w:eastAsia="pl-PL"/>
              </w:rPr>
            </w:pPr>
            <w:r w:rsidRPr="00946FB7">
              <w:rPr>
                <w:sz w:val="20"/>
                <w:lang w:eastAsia="pl-PL"/>
              </w:rPr>
              <w:t>Opracowania towarzyszące.</w:t>
            </w:r>
          </w:p>
        </w:tc>
        <w:tc>
          <w:tcPr>
            <w:tcW w:w="720" w:type="dxa"/>
            <w:tcBorders>
              <w:top w:val="nil"/>
              <w:left w:val="nil"/>
              <w:bottom w:val="single" w:sz="4" w:space="0" w:color="000000"/>
              <w:right w:val="single" w:sz="4" w:space="0" w:color="000000"/>
            </w:tcBorders>
            <w:shd w:val="clear" w:color="auto" w:fill="auto"/>
            <w:noWrap/>
            <w:vAlign w:val="center"/>
            <w:hideMark/>
          </w:tcPr>
          <w:p w14:paraId="0E5EE833" w14:textId="77777777" w:rsidR="00946FB7" w:rsidRPr="00946FB7" w:rsidRDefault="00946FB7" w:rsidP="00946FB7">
            <w:pPr>
              <w:suppressAutoHyphens w:val="0"/>
              <w:jc w:val="center"/>
              <w:rPr>
                <w:sz w:val="20"/>
                <w:lang w:eastAsia="pl-PL"/>
              </w:rPr>
            </w:pPr>
            <w:r w:rsidRPr="00946FB7">
              <w:rPr>
                <w:sz w:val="20"/>
                <w:lang w:eastAsia="pl-PL"/>
              </w:rPr>
              <w:t>rycz.</w:t>
            </w:r>
          </w:p>
        </w:tc>
        <w:tc>
          <w:tcPr>
            <w:tcW w:w="780" w:type="dxa"/>
            <w:tcBorders>
              <w:top w:val="nil"/>
              <w:left w:val="nil"/>
              <w:bottom w:val="single" w:sz="4" w:space="0" w:color="000000"/>
              <w:right w:val="single" w:sz="8" w:space="0" w:color="auto"/>
            </w:tcBorders>
            <w:shd w:val="clear" w:color="auto" w:fill="auto"/>
            <w:noWrap/>
            <w:vAlign w:val="center"/>
            <w:hideMark/>
          </w:tcPr>
          <w:p w14:paraId="69FEA625" w14:textId="77777777" w:rsidR="00946FB7" w:rsidRPr="00946FB7" w:rsidRDefault="00946FB7" w:rsidP="00946FB7">
            <w:pPr>
              <w:suppressAutoHyphens w:val="0"/>
              <w:jc w:val="center"/>
              <w:rPr>
                <w:sz w:val="20"/>
                <w:lang w:eastAsia="pl-PL"/>
              </w:rPr>
            </w:pPr>
            <w:r w:rsidRPr="00946FB7">
              <w:rPr>
                <w:sz w:val="20"/>
                <w:lang w:eastAsia="pl-PL"/>
              </w:rPr>
              <w:t>1</w:t>
            </w:r>
          </w:p>
        </w:tc>
      </w:tr>
    </w:tbl>
    <w:p w14:paraId="753AFFDD" w14:textId="77777777" w:rsidR="00A36E1E" w:rsidRPr="002D765F" w:rsidRDefault="00A36E1E" w:rsidP="00A36E1E">
      <w:pPr>
        <w:rPr>
          <w:sz w:val="24"/>
          <w:szCs w:val="24"/>
        </w:rPr>
      </w:pPr>
    </w:p>
    <w:p w14:paraId="04A51A05" w14:textId="0CE58AAB" w:rsidR="009A31FE" w:rsidRDefault="009A31FE" w:rsidP="009A31FE">
      <w:pPr>
        <w:rPr>
          <w:lang w:val="x-none"/>
        </w:rPr>
      </w:pPr>
    </w:p>
    <w:p w14:paraId="064906A6" w14:textId="36CD5C2F" w:rsidR="00946FB7" w:rsidRDefault="00946FB7">
      <w:pPr>
        <w:suppressAutoHyphens w:val="0"/>
        <w:jc w:val="left"/>
      </w:pPr>
      <w:r>
        <w:br w:type="page"/>
      </w:r>
    </w:p>
    <w:p w14:paraId="2B6589F6" w14:textId="6105A736" w:rsidR="00946FB7" w:rsidRDefault="00946FB7" w:rsidP="00946FB7">
      <w:pPr>
        <w:pStyle w:val="Nagwek1"/>
        <w:numPr>
          <w:ilvl w:val="0"/>
          <w:numId w:val="40"/>
        </w:numPr>
      </w:pPr>
      <w:bookmarkStart w:id="103" w:name="_Toc109315775"/>
      <w:bookmarkStart w:id="104" w:name="_Toc113037506"/>
      <w:r w:rsidRPr="008D1827">
        <w:lastRenderedPageBreak/>
        <w:t>ZAŁOŻENIA WYJŚCIOWE DO KOSZTORYSOWANIA</w:t>
      </w:r>
      <w:bookmarkEnd w:id="103"/>
      <w:bookmarkEnd w:id="104"/>
    </w:p>
    <w:p w14:paraId="30ECA633" w14:textId="77777777" w:rsidR="000C620D" w:rsidRPr="000C620D" w:rsidRDefault="000C620D" w:rsidP="000C620D">
      <w:pPr>
        <w:rPr>
          <w:lang w:val="x-none"/>
        </w:rPr>
      </w:pPr>
    </w:p>
    <w:p w14:paraId="716A626E" w14:textId="77777777" w:rsidR="00946FB7" w:rsidRPr="008D1827" w:rsidRDefault="00946FB7" w:rsidP="00946FB7">
      <w:pPr>
        <w:pStyle w:val="Standard"/>
        <w:numPr>
          <w:ilvl w:val="0"/>
          <w:numId w:val="47"/>
        </w:numPr>
        <w:spacing w:line="360" w:lineRule="auto"/>
        <w:contextualSpacing/>
        <w:jc w:val="left"/>
        <w:rPr>
          <w:rFonts w:ascii="Times New Roman" w:hAnsi="Times New Roman"/>
        </w:rPr>
      </w:pPr>
      <w:r w:rsidRPr="008D1827">
        <w:rPr>
          <w:rFonts w:ascii="Times New Roman" w:hAnsi="Times New Roman"/>
        </w:rPr>
        <w:t>Podstawa opracowania :</w:t>
      </w:r>
    </w:p>
    <w:p w14:paraId="194EFB6B" w14:textId="77777777" w:rsidR="00946FB7" w:rsidRPr="008D1827" w:rsidRDefault="00946FB7" w:rsidP="00946FB7">
      <w:pPr>
        <w:pStyle w:val="Standard"/>
        <w:numPr>
          <w:ilvl w:val="1"/>
          <w:numId w:val="44"/>
        </w:numPr>
        <w:spacing w:line="360" w:lineRule="auto"/>
        <w:contextualSpacing/>
        <w:jc w:val="left"/>
        <w:rPr>
          <w:rFonts w:ascii="Times New Roman" w:hAnsi="Times New Roman"/>
        </w:rPr>
      </w:pPr>
      <w:r w:rsidRPr="008D1827">
        <w:rPr>
          <w:rFonts w:ascii="Times New Roman" w:hAnsi="Times New Roman"/>
        </w:rPr>
        <w:t>Rozporządzenie Ministra Infrastruktury z dnia 18 maja 2004 r. w sprawie określenia metod i podstaw sporządzania kosztorysu inwestorskiego, obliczania planowanych kosztów prac projektowych oraz planowanych kosztów robót budowlanych określonych w programie funkcjonalno-użytkowym (Dz.U.2004 nr 140 poz.1389)</w:t>
      </w:r>
    </w:p>
    <w:p w14:paraId="060FE941" w14:textId="77777777" w:rsidR="00946FB7" w:rsidRPr="008D1827" w:rsidRDefault="00946FB7" w:rsidP="00946FB7">
      <w:pPr>
        <w:pStyle w:val="Standard"/>
        <w:numPr>
          <w:ilvl w:val="1"/>
          <w:numId w:val="44"/>
        </w:numPr>
        <w:spacing w:line="360" w:lineRule="auto"/>
        <w:contextualSpacing/>
        <w:jc w:val="left"/>
        <w:rPr>
          <w:rFonts w:ascii="Times New Roman" w:hAnsi="Times New Roman"/>
        </w:rPr>
      </w:pPr>
      <w:r w:rsidRPr="008D1827">
        <w:rPr>
          <w:rFonts w:ascii="Times New Roman" w:hAnsi="Times New Roman"/>
        </w:rPr>
        <w:t>Rozporządzenie Ministra Infrastruktury z dnia 2 września 2004 r. w sprawie szczegółowego zakresu i formy dokumentacji projektowej, specyfikacji technicznych wykonania i odbioru robót budowlanych oraz programu funkcjonalno-użytkowego (tekst jednolity Dz.U.2013 poz.1129)</w:t>
      </w:r>
    </w:p>
    <w:p w14:paraId="2B740AA0" w14:textId="77777777" w:rsidR="00946FB7" w:rsidRPr="008D1827" w:rsidRDefault="00946FB7" w:rsidP="00946FB7">
      <w:pPr>
        <w:pStyle w:val="Standard"/>
        <w:numPr>
          <w:ilvl w:val="0"/>
          <w:numId w:val="47"/>
        </w:numPr>
        <w:spacing w:line="360" w:lineRule="auto"/>
        <w:contextualSpacing/>
        <w:jc w:val="left"/>
        <w:rPr>
          <w:rFonts w:ascii="Times New Roman" w:hAnsi="Times New Roman"/>
        </w:rPr>
      </w:pPr>
      <w:r w:rsidRPr="008D1827">
        <w:rPr>
          <w:rFonts w:ascii="Times New Roman" w:hAnsi="Times New Roman"/>
        </w:rPr>
        <w:t>Zgodnie z Rozporządzeniem Ministra Infrastruktury z dnia 18 maja 2004 r. kosztorys inwestorski powinien zawierać takie elementy jak:</w:t>
      </w:r>
    </w:p>
    <w:p w14:paraId="1DC875D1" w14:textId="77777777" w:rsidR="00946FB7" w:rsidRPr="008D1827" w:rsidRDefault="00946FB7" w:rsidP="00946FB7">
      <w:pPr>
        <w:pStyle w:val="Standard"/>
        <w:numPr>
          <w:ilvl w:val="1"/>
          <w:numId w:val="45"/>
        </w:numPr>
        <w:spacing w:line="360" w:lineRule="auto"/>
        <w:contextualSpacing/>
        <w:jc w:val="left"/>
        <w:rPr>
          <w:rFonts w:ascii="Times New Roman" w:hAnsi="Times New Roman"/>
        </w:rPr>
      </w:pPr>
      <w:r w:rsidRPr="008D1827">
        <w:rPr>
          <w:rFonts w:ascii="Times New Roman" w:hAnsi="Times New Roman"/>
        </w:rPr>
        <w:t>stronę tytułową zawierającą:</w:t>
      </w:r>
    </w:p>
    <w:p w14:paraId="2E5C96AA" w14:textId="77777777" w:rsidR="00946FB7" w:rsidRPr="008D1827" w:rsidRDefault="00946FB7" w:rsidP="00946FB7">
      <w:pPr>
        <w:pStyle w:val="Standard"/>
        <w:numPr>
          <w:ilvl w:val="2"/>
          <w:numId w:val="45"/>
        </w:numPr>
        <w:spacing w:line="360" w:lineRule="auto"/>
        <w:contextualSpacing/>
        <w:jc w:val="left"/>
        <w:rPr>
          <w:rFonts w:ascii="Times New Roman" w:hAnsi="Times New Roman"/>
        </w:rPr>
      </w:pPr>
      <w:r w:rsidRPr="008D1827">
        <w:rPr>
          <w:rFonts w:ascii="Times New Roman" w:hAnsi="Times New Roman"/>
        </w:rPr>
        <w:t>nazwę obiektu lub robót budowlanych z uwzględnieniem nazw i kodów Wspólnego Słownika Zamówień i podaniem lokalizacji,</w:t>
      </w:r>
    </w:p>
    <w:p w14:paraId="310CB307" w14:textId="77777777" w:rsidR="00946FB7" w:rsidRPr="008D1827" w:rsidRDefault="00946FB7" w:rsidP="00946FB7">
      <w:pPr>
        <w:pStyle w:val="Standard"/>
        <w:numPr>
          <w:ilvl w:val="2"/>
          <w:numId w:val="45"/>
        </w:numPr>
        <w:spacing w:line="360" w:lineRule="auto"/>
        <w:contextualSpacing/>
        <w:jc w:val="left"/>
        <w:rPr>
          <w:rFonts w:ascii="Times New Roman" w:hAnsi="Times New Roman"/>
        </w:rPr>
      </w:pPr>
      <w:r w:rsidRPr="008D1827">
        <w:rPr>
          <w:rFonts w:ascii="Times New Roman" w:hAnsi="Times New Roman"/>
        </w:rPr>
        <w:t>nazwę i adres zamawiającego,</w:t>
      </w:r>
    </w:p>
    <w:p w14:paraId="4F3CE105" w14:textId="77777777" w:rsidR="00946FB7" w:rsidRPr="008D1827" w:rsidRDefault="00946FB7" w:rsidP="00946FB7">
      <w:pPr>
        <w:pStyle w:val="Standard"/>
        <w:numPr>
          <w:ilvl w:val="2"/>
          <w:numId w:val="45"/>
        </w:numPr>
        <w:spacing w:line="360" w:lineRule="auto"/>
        <w:contextualSpacing/>
        <w:jc w:val="left"/>
        <w:rPr>
          <w:rFonts w:ascii="Times New Roman" w:hAnsi="Times New Roman"/>
        </w:rPr>
      </w:pPr>
      <w:r w:rsidRPr="008D1827">
        <w:rPr>
          <w:rFonts w:ascii="Times New Roman" w:hAnsi="Times New Roman"/>
        </w:rPr>
        <w:t>nazwę i adres jednostki opracowującej kosztorys,</w:t>
      </w:r>
    </w:p>
    <w:p w14:paraId="6D914F9C" w14:textId="77777777" w:rsidR="00946FB7" w:rsidRPr="008D1827" w:rsidRDefault="00946FB7" w:rsidP="00946FB7">
      <w:pPr>
        <w:pStyle w:val="Standard"/>
        <w:numPr>
          <w:ilvl w:val="2"/>
          <w:numId w:val="45"/>
        </w:numPr>
        <w:spacing w:line="360" w:lineRule="auto"/>
        <w:contextualSpacing/>
        <w:jc w:val="left"/>
        <w:rPr>
          <w:rFonts w:ascii="Times New Roman" w:hAnsi="Times New Roman"/>
        </w:rPr>
      </w:pPr>
      <w:r w:rsidRPr="008D1827">
        <w:rPr>
          <w:rFonts w:ascii="Times New Roman" w:hAnsi="Times New Roman"/>
        </w:rPr>
        <w:t>imiona i nazwiska, z określeniem funkcji osób opracowujących kosztorys, a także ich podpisy,</w:t>
      </w:r>
    </w:p>
    <w:p w14:paraId="7AA808DB" w14:textId="77777777" w:rsidR="00946FB7" w:rsidRPr="008D1827" w:rsidRDefault="00946FB7" w:rsidP="00946FB7">
      <w:pPr>
        <w:pStyle w:val="Standard"/>
        <w:numPr>
          <w:ilvl w:val="2"/>
          <w:numId w:val="45"/>
        </w:numPr>
        <w:spacing w:line="360" w:lineRule="auto"/>
        <w:contextualSpacing/>
        <w:jc w:val="left"/>
        <w:rPr>
          <w:rFonts w:ascii="Times New Roman" w:hAnsi="Times New Roman"/>
        </w:rPr>
      </w:pPr>
      <w:r w:rsidRPr="008D1827">
        <w:rPr>
          <w:rFonts w:ascii="Times New Roman" w:hAnsi="Times New Roman"/>
        </w:rPr>
        <w:t>wartość kosztorysową robót,</w:t>
      </w:r>
    </w:p>
    <w:p w14:paraId="1B68BD0F" w14:textId="77777777" w:rsidR="00946FB7" w:rsidRPr="008D1827" w:rsidRDefault="00946FB7" w:rsidP="00946FB7">
      <w:pPr>
        <w:pStyle w:val="Standard"/>
        <w:numPr>
          <w:ilvl w:val="2"/>
          <w:numId w:val="45"/>
        </w:numPr>
        <w:spacing w:line="360" w:lineRule="auto"/>
        <w:contextualSpacing/>
        <w:jc w:val="left"/>
        <w:rPr>
          <w:rFonts w:ascii="Times New Roman" w:hAnsi="Times New Roman"/>
        </w:rPr>
      </w:pPr>
      <w:r w:rsidRPr="008D1827">
        <w:rPr>
          <w:rFonts w:ascii="Times New Roman" w:hAnsi="Times New Roman"/>
        </w:rPr>
        <w:t>datę opracowania kosztorysu inwestorskiego.</w:t>
      </w:r>
    </w:p>
    <w:p w14:paraId="1C29B9E6" w14:textId="77777777" w:rsidR="00946FB7" w:rsidRPr="008D1827" w:rsidRDefault="00946FB7" w:rsidP="00946FB7">
      <w:pPr>
        <w:pStyle w:val="Standard"/>
        <w:numPr>
          <w:ilvl w:val="1"/>
          <w:numId w:val="45"/>
        </w:numPr>
        <w:spacing w:line="360" w:lineRule="auto"/>
        <w:contextualSpacing/>
        <w:jc w:val="left"/>
        <w:rPr>
          <w:rFonts w:ascii="Times New Roman" w:hAnsi="Times New Roman"/>
        </w:rPr>
      </w:pPr>
      <w:r w:rsidRPr="008D1827">
        <w:rPr>
          <w:rFonts w:ascii="Times New Roman" w:hAnsi="Times New Roman"/>
        </w:rPr>
        <w:t>ogólną charakterystykę obiektu lub robót, zawierającą krótki opis techniczny wraz z istotnymi parametrami, które określają wielkość obiektu lub robót;</w:t>
      </w:r>
    </w:p>
    <w:p w14:paraId="07CD710B" w14:textId="77777777" w:rsidR="00946FB7" w:rsidRPr="008D1827" w:rsidRDefault="00946FB7" w:rsidP="00946FB7">
      <w:pPr>
        <w:pStyle w:val="Standard"/>
        <w:numPr>
          <w:ilvl w:val="1"/>
          <w:numId w:val="44"/>
        </w:numPr>
        <w:spacing w:line="360" w:lineRule="auto"/>
        <w:contextualSpacing/>
        <w:jc w:val="left"/>
        <w:rPr>
          <w:rFonts w:ascii="Times New Roman" w:hAnsi="Times New Roman"/>
        </w:rPr>
      </w:pPr>
      <w:r w:rsidRPr="008D1827">
        <w:rPr>
          <w:rFonts w:ascii="Times New Roman" w:hAnsi="Times New Roman"/>
        </w:rPr>
        <w:t>przedmiar robót;</w:t>
      </w:r>
    </w:p>
    <w:p w14:paraId="6F766738" w14:textId="77777777" w:rsidR="00946FB7" w:rsidRPr="008D1827" w:rsidRDefault="00946FB7" w:rsidP="00946FB7">
      <w:pPr>
        <w:pStyle w:val="Standard"/>
        <w:numPr>
          <w:ilvl w:val="1"/>
          <w:numId w:val="44"/>
        </w:numPr>
        <w:spacing w:line="360" w:lineRule="auto"/>
        <w:contextualSpacing/>
        <w:jc w:val="left"/>
        <w:rPr>
          <w:rFonts w:ascii="Times New Roman" w:hAnsi="Times New Roman"/>
        </w:rPr>
      </w:pPr>
      <w:r w:rsidRPr="008D1827">
        <w:rPr>
          <w:rFonts w:ascii="Times New Roman" w:hAnsi="Times New Roman"/>
        </w:rPr>
        <w:t>kalkulację uproszczoną ;</w:t>
      </w:r>
    </w:p>
    <w:p w14:paraId="2C62C056" w14:textId="77777777" w:rsidR="00946FB7" w:rsidRPr="008D1827" w:rsidRDefault="00946FB7" w:rsidP="00946FB7">
      <w:pPr>
        <w:pStyle w:val="Standard"/>
        <w:numPr>
          <w:ilvl w:val="1"/>
          <w:numId w:val="44"/>
        </w:numPr>
        <w:spacing w:line="360" w:lineRule="auto"/>
        <w:contextualSpacing/>
        <w:jc w:val="left"/>
        <w:rPr>
          <w:rFonts w:ascii="Times New Roman" w:hAnsi="Times New Roman"/>
        </w:rPr>
      </w:pPr>
      <w:r w:rsidRPr="008D1827">
        <w:rPr>
          <w:rFonts w:ascii="Times New Roman" w:hAnsi="Times New Roman"/>
        </w:rPr>
        <w:t>tabelę wartości elementów scalonych, sporządzoną w postaci sumarycznego zestawienia wartości robót określonych przedmiarem robót, łącznie z narzutami kosztów pośrednich i zysku, odniesionych do elementu obiektu lub zbiorczych rodzajów robót;</w:t>
      </w:r>
    </w:p>
    <w:p w14:paraId="637979C8" w14:textId="77777777" w:rsidR="00946FB7" w:rsidRPr="008D1827" w:rsidRDefault="00946FB7" w:rsidP="00946FB7">
      <w:pPr>
        <w:pStyle w:val="Standard"/>
        <w:numPr>
          <w:ilvl w:val="1"/>
          <w:numId w:val="44"/>
        </w:numPr>
        <w:spacing w:line="360" w:lineRule="auto"/>
        <w:contextualSpacing/>
        <w:jc w:val="left"/>
        <w:rPr>
          <w:rFonts w:ascii="Times New Roman" w:hAnsi="Times New Roman"/>
        </w:rPr>
      </w:pPr>
      <w:r w:rsidRPr="008D1827">
        <w:rPr>
          <w:rFonts w:ascii="Times New Roman" w:hAnsi="Times New Roman"/>
        </w:rPr>
        <w:t>załączniki:</w:t>
      </w:r>
    </w:p>
    <w:p w14:paraId="4641E5FE" w14:textId="77777777" w:rsidR="00946FB7" w:rsidRPr="008D1827" w:rsidRDefault="00946FB7" w:rsidP="00946FB7">
      <w:pPr>
        <w:pStyle w:val="Standard"/>
        <w:numPr>
          <w:ilvl w:val="2"/>
          <w:numId w:val="43"/>
        </w:numPr>
        <w:spacing w:line="360" w:lineRule="auto"/>
        <w:contextualSpacing/>
        <w:jc w:val="left"/>
        <w:rPr>
          <w:rFonts w:ascii="Times New Roman" w:hAnsi="Times New Roman"/>
        </w:rPr>
      </w:pPr>
      <w:r w:rsidRPr="008D1827">
        <w:rPr>
          <w:rFonts w:ascii="Times New Roman" w:hAnsi="Times New Roman"/>
        </w:rPr>
        <w:t>założenia wyjściowe do kosztorysowania,</w:t>
      </w:r>
    </w:p>
    <w:p w14:paraId="6921102C" w14:textId="77777777" w:rsidR="00946FB7" w:rsidRPr="008D1827" w:rsidRDefault="00946FB7" w:rsidP="00946FB7">
      <w:pPr>
        <w:pStyle w:val="Standard"/>
        <w:numPr>
          <w:ilvl w:val="2"/>
          <w:numId w:val="43"/>
        </w:numPr>
        <w:spacing w:line="360" w:lineRule="auto"/>
        <w:contextualSpacing/>
        <w:jc w:val="left"/>
        <w:rPr>
          <w:rFonts w:ascii="Times New Roman" w:hAnsi="Times New Roman"/>
        </w:rPr>
      </w:pPr>
      <w:r w:rsidRPr="008D1827">
        <w:rPr>
          <w:rFonts w:ascii="Times New Roman" w:hAnsi="Times New Roman"/>
        </w:rPr>
        <w:lastRenderedPageBreak/>
        <w:t>kalkulacje szczegółowe cen jednostkowych, analizy indywidualne nakładów rzeczowych oraz analizy własne cen czynników produkcji i wskaźników narzutów kosztów pośrednich i zysku, o ile występują w kosztorysie</w:t>
      </w:r>
    </w:p>
    <w:p w14:paraId="34764C17" w14:textId="77777777" w:rsidR="00946FB7" w:rsidRPr="008D1827" w:rsidRDefault="00946FB7" w:rsidP="00946FB7">
      <w:pPr>
        <w:pStyle w:val="Standard"/>
        <w:numPr>
          <w:ilvl w:val="0"/>
          <w:numId w:val="47"/>
        </w:numPr>
        <w:spacing w:line="360" w:lineRule="auto"/>
        <w:contextualSpacing/>
        <w:jc w:val="left"/>
        <w:rPr>
          <w:rFonts w:ascii="Times New Roman" w:hAnsi="Times New Roman"/>
        </w:rPr>
      </w:pPr>
      <w:r w:rsidRPr="008D1827">
        <w:rPr>
          <w:rFonts w:ascii="Times New Roman" w:hAnsi="Times New Roman"/>
        </w:rPr>
        <w:t>Prezentacja kosztorysu inwestorskiego powinna umożliwić jednoznaczne odczytanie kosztu jednostkowego każdej pozycji (kolumny: pozycja, ilość, cena jednostkowa, wartość) oraz sumy poszczególnych działów oraz branż.</w:t>
      </w:r>
    </w:p>
    <w:p w14:paraId="3951DB9B" w14:textId="77777777" w:rsidR="00946FB7" w:rsidRPr="008D1827" w:rsidRDefault="00946FB7" w:rsidP="00946FB7">
      <w:pPr>
        <w:pStyle w:val="Standard"/>
        <w:numPr>
          <w:ilvl w:val="0"/>
          <w:numId w:val="47"/>
        </w:numPr>
        <w:spacing w:line="360" w:lineRule="auto"/>
        <w:contextualSpacing/>
        <w:jc w:val="left"/>
        <w:rPr>
          <w:rFonts w:ascii="Times New Roman" w:hAnsi="Times New Roman"/>
        </w:rPr>
      </w:pPr>
      <w:r w:rsidRPr="008D1827">
        <w:rPr>
          <w:rFonts w:ascii="Times New Roman" w:hAnsi="Times New Roman"/>
        </w:rPr>
        <w:t>Przedmiar i kosztorys powinny być stworzone w układzie specyfikacyjnym i oparte na Katalogach Nakładów Rzeczowych.</w:t>
      </w:r>
    </w:p>
    <w:p w14:paraId="1462AD91" w14:textId="77777777" w:rsidR="00946FB7" w:rsidRPr="008D1827" w:rsidRDefault="00946FB7" w:rsidP="00946FB7">
      <w:pPr>
        <w:pStyle w:val="Standard"/>
        <w:numPr>
          <w:ilvl w:val="0"/>
          <w:numId w:val="47"/>
        </w:numPr>
        <w:spacing w:line="360" w:lineRule="auto"/>
        <w:contextualSpacing/>
        <w:jc w:val="left"/>
        <w:rPr>
          <w:rFonts w:ascii="Times New Roman" w:hAnsi="Times New Roman"/>
        </w:rPr>
      </w:pPr>
      <w:r w:rsidRPr="008D1827">
        <w:rPr>
          <w:rFonts w:ascii="Times New Roman" w:hAnsi="Times New Roman"/>
        </w:rPr>
        <w:t>Zakres elementów ujętych w przedmiarze i kosztorysie powinien jednoznacznie wskazywać zakres prac zgodny z dokumentacją projektową oraz szczegółowymi specyfikacjami technicznymi dla poszczególnych branż (w szczególności z punktem obmiaru i płatności w zawartym w SST)</w:t>
      </w:r>
    </w:p>
    <w:p w14:paraId="28A94881" w14:textId="77777777" w:rsidR="00946FB7" w:rsidRPr="008D1827" w:rsidRDefault="00946FB7" w:rsidP="00946FB7">
      <w:pPr>
        <w:pStyle w:val="Standard"/>
        <w:numPr>
          <w:ilvl w:val="0"/>
          <w:numId w:val="47"/>
        </w:numPr>
        <w:spacing w:line="360" w:lineRule="auto"/>
        <w:contextualSpacing/>
        <w:jc w:val="left"/>
        <w:rPr>
          <w:rFonts w:ascii="Times New Roman" w:hAnsi="Times New Roman"/>
        </w:rPr>
      </w:pPr>
      <w:r w:rsidRPr="008D1827">
        <w:rPr>
          <w:rFonts w:ascii="Times New Roman" w:hAnsi="Times New Roman"/>
        </w:rPr>
        <w:t>Do kosztorysu inwestorskiego należy dołączyć Zbiorcze Zestawienie Kosztów (ZZK) obejmujące podział kosztów na poszczególne części zadania oraz branże.</w:t>
      </w:r>
    </w:p>
    <w:p w14:paraId="014F3284" w14:textId="77777777" w:rsidR="00946FB7" w:rsidRPr="008D1827" w:rsidRDefault="00946FB7" w:rsidP="00946FB7">
      <w:pPr>
        <w:pStyle w:val="Standard"/>
        <w:numPr>
          <w:ilvl w:val="0"/>
          <w:numId w:val="47"/>
        </w:numPr>
        <w:spacing w:line="360" w:lineRule="auto"/>
        <w:contextualSpacing/>
        <w:jc w:val="left"/>
        <w:rPr>
          <w:rFonts w:ascii="Times New Roman" w:hAnsi="Times New Roman"/>
        </w:rPr>
      </w:pPr>
      <w:r w:rsidRPr="008D1827">
        <w:rPr>
          <w:rFonts w:ascii="Times New Roman" w:hAnsi="Times New Roman"/>
        </w:rPr>
        <w:t>Podstawa ustalenia nakładów i czynników cenotwórczych:</w:t>
      </w:r>
    </w:p>
    <w:p w14:paraId="5651A787" w14:textId="77777777" w:rsidR="00946FB7" w:rsidRPr="008D1827" w:rsidRDefault="00946FB7" w:rsidP="00946FB7">
      <w:pPr>
        <w:pStyle w:val="Standard"/>
        <w:numPr>
          <w:ilvl w:val="1"/>
          <w:numId w:val="43"/>
        </w:numPr>
        <w:spacing w:line="360" w:lineRule="auto"/>
        <w:contextualSpacing/>
        <w:jc w:val="left"/>
        <w:rPr>
          <w:rFonts w:ascii="Times New Roman" w:hAnsi="Times New Roman"/>
        </w:rPr>
      </w:pPr>
      <w:r w:rsidRPr="008D1827">
        <w:rPr>
          <w:rFonts w:ascii="Times New Roman" w:hAnsi="Times New Roman"/>
        </w:rPr>
        <w:t xml:space="preserve">wg informatorów cenowych </w:t>
      </w:r>
    </w:p>
    <w:p w14:paraId="1594BB04" w14:textId="77777777" w:rsidR="00946FB7" w:rsidRPr="008D1827" w:rsidRDefault="00946FB7" w:rsidP="00946FB7">
      <w:pPr>
        <w:pStyle w:val="Standard"/>
        <w:numPr>
          <w:ilvl w:val="1"/>
          <w:numId w:val="43"/>
        </w:numPr>
        <w:spacing w:line="360" w:lineRule="auto"/>
        <w:contextualSpacing/>
        <w:jc w:val="left"/>
        <w:rPr>
          <w:rFonts w:ascii="Times New Roman" w:hAnsi="Times New Roman"/>
        </w:rPr>
      </w:pPr>
      <w:r w:rsidRPr="008D1827">
        <w:rPr>
          <w:rFonts w:ascii="Times New Roman" w:hAnsi="Times New Roman"/>
        </w:rPr>
        <w:t>wg cen producentów i dostawców</w:t>
      </w:r>
    </w:p>
    <w:p w14:paraId="05D746A6" w14:textId="77777777" w:rsidR="00946FB7" w:rsidRPr="008D1827" w:rsidRDefault="00946FB7" w:rsidP="00946FB7">
      <w:pPr>
        <w:pStyle w:val="Standard"/>
        <w:numPr>
          <w:ilvl w:val="1"/>
          <w:numId w:val="43"/>
        </w:numPr>
        <w:spacing w:line="360" w:lineRule="auto"/>
        <w:contextualSpacing/>
        <w:jc w:val="left"/>
        <w:rPr>
          <w:rFonts w:ascii="Times New Roman" w:hAnsi="Times New Roman"/>
        </w:rPr>
      </w:pPr>
      <w:r w:rsidRPr="008D1827">
        <w:rPr>
          <w:rFonts w:ascii="Times New Roman" w:hAnsi="Times New Roman"/>
        </w:rPr>
        <w:t>wg innych informacji</w:t>
      </w:r>
    </w:p>
    <w:p w14:paraId="2EBDF8A4" w14:textId="77777777" w:rsidR="00946FB7" w:rsidRPr="008D1827" w:rsidRDefault="00946FB7" w:rsidP="00946FB7">
      <w:pPr>
        <w:pStyle w:val="Standard"/>
        <w:numPr>
          <w:ilvl w:val="0"/>
          <w:numId w:val="47"/>
        </w:numPr>
        <w:spacing w:line="360" w:lineRule="auto"/>
        <w:contextualSpacing/>
        <w:jc w:val="left"/>
        <w:rPr>
          <w:rFonts w:ascii="Times New Roman" w:hAnsi="Times New Roman"/>
        </w:rPr>
      </w:pPr>
      <w:r w:rsidRPr="008D1827">
        <w:rPr>
          <w:rFonts w:ascii="Times New Roman" w:hAnsi="Times New Roman"/>
        </w:rPr>
        <w:t xml:space="preserve">Robociznę – należy przyjąć w poziomie średnich cen obowiązujących w terminie przekazania przedmiotu zamówienia </w:t>
      </w:r>
      <w:proofErr w:type="spellStart"/>
      <w:r w:rsidRPr="008D1827">
        <w:rPr>
          <w:rFonts w:ascii="Times New Roman" w:hAnsi="Times New Roman"/>
        </w:rPr>
        <w:t>t.j</w:t>
      </w:r>
      <w:proofErr w:type="spellEnd"/>
      <w:r w:rsidRPr="008D1827">
        <w:rPr>
          <w:rFonts w:ascii="Times New Roman" w:hAnsi="Times New Roman"/>
        </w:rPr>
        <w:t>. w poziomie cen obowiązujących w danym kwartale</w:t>
      </w:r>
    </w:p>
    <w:p w14:paraId="48F8771B" w14:textId="77777777" w:rsidR="00946FB7" w:rsidRPr="008D1827" w:rsidRDefault="00946FB7" w:rsidP="00946FB7">
      <w:pPr>
        <w:pStyle w:val="Standard"/>
        <w:numPr>
          <w:ilvl w:val="0"/>
          <w:numId w:val="47"/>
        </w:numPr>
        <w:spacing w:line="360" w:lineRule="auto"/>
        <w:contextualSpacing/>
        <w:jc w:val="left"/>
        <w:rPr>
          <w:rFonts w:ascii="Times New Roman" w:hAnsi="Times New Roman"/>
        </w:rPr>
      </w:pPr>
      <w:r w:rsidRPr="008D1827">
        <w:rPr>
          <w:rFonts w:ascii="Times New Roman" w:hAnsi="Times New Roman"/>
        </w:rPr>
        <w:t>Narzuty</w:t>
      </w:r>
    </w:p>
    <w:p w14:paraId="7EFE243E" w14:textId="77777777" w:rsidR="00946FB7" w:rsidRPr="008D1827" w:rsidRDefault="00946FB7" w:rsidP="00946FB7">
      <w:pPr>
        <w:pStyle w:val="Standard"/>
        <w:numPr>
          <w:ilvl w:val="1"/>
          <w:numId w:val="47"/>
        </w:numPr>
        <w:spacing w:line="360" w:lineRule="auto"/>
        <w:contextualSpacing/>
        <w:jc w:val="left"/>
        <w:rPr>
          <w:rFonts w:ascii="Times New Roman" w:hAnsi="Times New Roman"/>
        </w:rPr>
      </w:pPr>
      <w:r w:rsidRPr="008D1827">
        <w:rPr>
          <w:rFonts w:ascii="Times New Roman" w:hAnsi="Times New Roman"/>
        </w:rPr>
        <w:t>Koszty pośrednie „</w:t>
      </w:r>
      <w:proofErr w:type="spellStart"/>
      <w:r w:rsidRPr="008D1827">
        <w:rPr>
          <w:rFonts w:ascii="Times New Roman" w:hAnsi="Times New Roman"/>
        </w:rPr>
        <w:t>Kp</w:t>
      </w:r>
      <w:proofErr w:type="spellEnd"/>
      <w:r w:rsidRPr="008D1827">
        <w:rPr>
          <w:rFonts w:ascii="Times New Roman" w:hAnsi="Times New Roman"/>
        </w:rPr>
        <w:t xml:space="preserve">” - należy przyjąć w poziomie średnich cen obowiązujących w terminie przekazania przedmiotu zamówienia </w:t>
      </w:r>
      <w:proofErr w:type="spellStart"/>
      <w:r w:rsidRPr="008D1827">
        <w:rPr>
          <w:rFonts w:ascii="Times New Roman" w:hAnsi="Times New Roman"/>
        </w:rPr>
        <w:t>t.j</w:t>
      </w:r>
      <w:proofErr w:type="spellEnd"/>
      <w:r w:rsidRPr="008D1827">
        <w:rPr>
          <w:rFonts w:ascii="Times New Roman" w:hAnsi="Times New Roman"/>
        </w:rPr>
        <w:t>. w poziomie cen obowiązujących w danym kwartale</w:t>
      </w:r>
    </w:p>
    <w:p w14:paraId="76C14BC4" w14:textId="77777777" w:rsidR="00946FB7" w:rsidRPr="008D1827" w:rsidRDefault="00946FB7" w:rsidP="00946FB7">
      <w:pPr>
        <w:pStyle w:val="Standard"/>
        <w:numPr>
          <w:ilvl w:val="1"/>
          <w:numId w:val="47"/>
        </w:numPr>
        <w:spacing w:line="360" w:lineRule="auto"/>
        <w:contextualSpacing/>
        <w:jc w:val="left"/>
        <w:rPr>
          <w:rFonts w:ascii="Times New Roman" w:hAnsi="Times New Roman"/>
        </w:rPr>
      </w:pPr>
      <w:r w:rsidRPr="008D1827">
        <w:rPr>
          <w:rFonts w:ascii="Times New Roman" w:hAnsi="Times New Roman"/>
        </w:rPr>
        <w:t>Koszty zakupu „</w:t>
      </w:r>
      <w:proofErr w:type="spellStart"/>
      <w:r w:rsidRPr="008D1827">
        <w:rPr>
          <w:rFonts w:ascii="Times New Roman" w:hAnsi="Times New Roman"/>
        </w:rPr>
        <w:t>Kz</w:t>
      </w:r>
      <w:proofErr w:type="spellEnd"/>
      <w:r w:rsidRPr="008D1827">
        <w:rPr>
          <w:rFonts w:ascii="Times New Roman" w:hAnsi="Times New Roman"/>
        </w:rPr>
        <w:t xml:space="preserve">” - należy przyjąć w poziomie średnich cen obowiązujących w terminie przekazania przedmiotu zamówienia </w:t>
      </w:r>
      <w:proofErr w:type="spellStart"/>
      <w:r w:rsidRPr="008D1827">
        <w:rPr>
          <w:rFonts w:ascii="Times New Roman" w:hAnsi="Times New Roman"/>
        </w:rPr>
        <w:t>t.j</w:t>
      </w:r>
      <w:proofErr w:type="spellEnd"/>
      <w:r w:rsidRPr="008D1827">
        <w:rPr>
          <w:rFonts w:ascii="Times New Roman" w:hAnsi="Times New Roman"/>
        </w:rPr>
        <w:t>. w poziomie cen obowiązujących w danym kwartale</w:t>
      </w:r>
    </w:p>
    <w:p w14:paraId="7084981C" w14:textId="77777777" w:rsidR="00946FB7" w:rsidRPr="008D1827" w:rsidRDefault="00946FB7" w:rsidP="00946FB7">
      <w:pPr>
        <w:pStyle w:val="Standard"/>
        <w:numPr>
          <w:ilvl w:val="1"/>
          <w:numId w:val="47"/>
        </w:numPr>
        <w:spacing w:line="360" w:lineRule="auto"/>
        <w:contextualSpacing/>
        <w:jc w:val="left"/>
        <w:rPr>
          <w:rFonts w:ascii="Times New Roman" w:hAnsi="Times New Roman"/>
        </w:rPr>
      </w:pPr>
      <w:r w:rsidRPr="008D1827">
        <w:rPr>
          <w:rFonts w:ascii="Times New Roman" w:hAnsi="Times New Roman"/>
        </w:rPr>
        <w:t xml:space="preserve">Zysk „Z” - należy przyjąć w poziomie średnich cen obowiązujących w terminie przekazania przedmiotu zamówienia </w:t>
      </w:r>
      <w:proofErr w:type="spellStart"/>
      <w:r w:rsidRPr="008D1827">
        <w:rPr>
          <w:rFonts w:ascii="Times New Roman" w:hAnsi="Times New Roman"/>
        </w:rPr>
        <w:t>t.j</w:t>
      </w:r>
      <w:proofErr w:type="spellEnd"/>
      <w:r w:rsidRPr="008D1827">
        <w:rPr>
          <w:rFonts w:ascii="Times New Roman" w:hAnsi="Times New Roman"/>
        </w:rPr>
        <w:t>. w poziomie cen obowiązujących w danym kwartale</w:t>
      </w:r>
    </w:p>
    <w:p w14:paraId="29CC5865" w14:textId="77777777" w:rsidR="00946FB7" w:rsidRPr="008D1827" w:rsidRDefault="00946FB7" w:rsidP="00946FB7">
      <w:pPr>
        <w:pStyle w:val="Standard"/>
        <w:numPr>
          <w:ilvl w:val="0"/>
          <w:numId w:val="47"/>
        </w:numPr>
        <w:spacing w:line="360" w:lineRule="auto"/>
        <w:contextualSpacing/>
        <w:jc w:val="left"/>
        <w:rPr>
          <w:rFonts w:ascii="Times New Roman" w:hAnsi="Times New Roman"/>
        </w:rPr>
      </w:pPr>
      <w:r w:rsidRPr="008D1827">
        <w:rPr>
          <w:rFonts w:ascii="Times New Roman" w:hAnsi="Times New Roman"/>
        </w:rPr>
        <w:t>Odległości transportu:</w:t>
      </w:r>
    </w:p>
    <w:p w14:paraId="1F67D5AA" w14:textId="77777777" w:rsidR="00946FB7" w:rsidRPr="008D1827" w:rsidRDefault="00946FB7" w:rsidP="00946FB7">
      <w:pPr>
        <w:pStyle w:val="Standard"/>
        <w:numPr>
          <w:ilvl w:val="1"/>
          <w:numId w:val="47"/>
        </w:numPr>
        <w:spacing w:line="360" w:lineRule="auto"/>
        <w:contextualSpacing/>
        <w:jc w:val="left"/>
        <w:rPr>
          <w:rFonts w:ascii="Times New Roman" w:hAnsi="Times New Roman"/>
        </w:rPr>
      </w:pPr>
      <w:r w:rsidRPr="008D1827">
        <w:rPr>
          <w:rFonts w:ascii="Times New Roman" w:hAnsi="Times New Roman"/>
        </w:rPr>
        <w:t xml:space="preserve">tymczasowy odkład: ziemia z wykopów, humus </w:t>
      </w:r>
      <w:r w:rsidRPr="008D1827">
        <w:rPr>
          <w:rFonts w:ascii="Times New Roman" w:hAnsi="Times New Roman"/>
        </w:rPr>
        <w:tab/>
        <w:t xml:space="preserve">- na terenie budowy, </w:t>
      </w:r>
    </w:p>
    <w:p w14:paraId="6D7C8C5C" w14:textId="77777777" w:rsidR="00946FB7" w:rsidRPr="008D1827" w:rsidRDefault="00946FB7" w:rsidP="00946FB7">
      <w:pPr>
        <w:pStyle w:val="Standard"/>
        <w:numPr>
          <w:ilvl w:val="1"/>
          <w:numId w:val="47"/>
        </w:numPr>
        <w:spacing w:line="360" w:lineRule="auto"/>
        <w:contextualSpacing/>
        <w:jc w:val="left"/>
        <w:rPr>
          <w:rFonts w:ascii="Times New Roman" w:hAnsi="Times New Roman"/>
        </w:rPr>
      </w:pPr>
      <w:r w:rsidRPr="008D1827">
        <w:rPr>
          <w:rFonts w:ascii="Times New Roman" w:hAnsi="Times New Roman"/>
        </w:rPr>
        <w:lastRenderedPageBreak/>
        <w:t>stały odkład: ziemia z wykopów, humus</w:t>
      </w:r>
      <w:r w:rsidRPr="008D1827">
        <w:rPr>
          <w:rFonts w:ascii="Times New Roman" w:hAnsi="Times New Roman"/>
        </w:rPr>
        <w:tab/>
      </w:r>
      <w:r w:rsidRPr="008D1827">
        <w:rPr>
          <w:rFonts w:ascii="Times New Roman" w:hAnsi="Times New Roman"/>
        </w:rPr>
        <w:tab/>
        <w:t>- legalne składowisko Wykonawcy</w:t>
      </w:r>
    </w:p>
    <w:p w14:paraId="5E2188B3" w14:textId="77777777" w:rsidR="00946FB7" w:rsidRPr="008D1827" w:rsidRDefault="00946FB7" w:rsidP="00946FB7">
      <w:pPr>
        <w:pStyle w:val="Standard"/>
        <w:numPr>
          <w:ilvl w:val="1"/>
          <w:numId w:val="47"/>
        </w:numPr>
        <w:spacing w:line="360" w:lineRule="auto"/>
        <w:contextualSpacing/>
        <w:jc w:val="left"/>
        <w:rPr>
          <w:rFonts w:ascii="Times New Roman" w:hAnsi="Times New Roman"/>
        </w:rPr>
      </w:pPr>
      <w:r w:rsidRPr="008D1827">
        <w:rPr>
          <w:rFonts w:ascii="Times New Roman" w:hAnsi="Times New Roman"/>
        </w:rPr>
        <w:t>wywóz elementów z rozbiórek (asfalt, gruz, inne)</w:t>
      </w:r>
      <w:r w:rsidRPr="008D1827">
        <w:rPr>
          <w:rFonts w:ascii="Times New Roman" w:hAnsi="Times New Roman"/>
        </w:rPr>
        <w:tab/>
        <w:t>- legalne składowisko Wykonawcy</w:t>
      </w:r>
    </w:p>
    <w:p w14:paraId="47862ECB" w14:textId="77777777" w:rsidR="00946FB7" w:rsidRPr="008D1827" w:rsidRDefault="00946FB7" w:rsidP="00946FB7">
      <w:pPr>
        <w:pStyle w:val="Standard"/>
        <w:numPr>
          <w:ilvl w:val="1"/>
          <w:numId w:val="47"/>
        </w:numPr>
        <w:spacing w:line="360" w:lineRule="auto"/>
        <w:contextualSpacing/>
        <w:jc w:val="left"/>
        <w:rPr>
          <w:rFonts w:ascii="Times New Roman" w:hAnsi="Times New Roman"/>
        </w:rPr>
      </w:pPr>
      <w:r w:rsidRPr="008D1827">
        <w:rPr>
          <w:rFonts w:ascii="Times New Roman" w:hAnsi="Times New Roman"/>
        </w:rPr>
        <w:t xml:space="preserve">wywóz elementów przydatnych dla Inwestora </w:t>
      </w:r>
      <w:r w:rsidRPr="008D1827">
        <w:rPr>
          <w:rFonts w:ascii="Times New Roman" w:hAnsi="Times New Roman"/>
        </w:rPr>
        <w:tab/>
        <w:t>- składowisko inwestora do 10 km</w:t>
      </w:r>
    </w:p>
    <w:p w14:paraId="01BDED94" w14:textId="77777777" w:rsidR="00946FB7" w:rsidRPr="008D1827" w:rsidRDefault="00946FB7" w:rsidP="00946FB7">
      <w:pPr>
        <w:pStyle w:val="Standard"/>
        <w:spacing w:line="360" w:lineRule="auto"/>
        <w:contextualSpacing/>
        <w:rPr>
          <w:rFonts w:ascii="Times New Roman" w:hAnsi="Times New Roman"/>
        </w:rPr>
      </w:pPr>
    </w:p>
    <w:p w14:paraId="6E4FF358" w14:textId="77777777" w:rsidR="00946FB7" w:rsidRPr="008D1827" w:rsidRDefault="00946FB7" w:rsidP="00946FB7">
      <w:pPr>
        <w:pStyle w:val="Akapitzlist"/>
        <w:numPr>
          <w:ilvl w:val="0"/>
          <w:numId w:val="47"/>
        </w:numPr>
        <w:suppressAutoHyphens w:val="0"/>
        <w:spacing w:after="0" w:line="360" w:lineRule="auto"/>
        <w:contextualSpacing/>
        <w:rPr>
          <w:rFonts w:ascii="Times New Roman" w:hAnsi="Times New Roman"/>
          <w:sz w:val="24"/>
          <w:szCs w:val="24"/>
        </w:rPr>
      </w:pPr>
      <w:r w:rsidRPr="008D1827">
        <w:rPr>
          <w:rFonts w:ascii="Times New Roman" w:hAnsi="Times New Roman"/>
          <w:sz w:val="24"/>
          <w:szCs w:val="24"/>
        </w:rPr>
        <w:t>Założenia:</w:t>
      </w:r>
    </w:p>
    <w:p w14:paraId="0C377A19" w14:textId="77777777" w:rsidR="00946FB7" w:rsidRPr="008D1827" w:rsidRDefault="00946FB7" w:rsidP="00946FB7">
      <w:pPr>
        <w:suppressAutoHyphens w:val="0"/>
        <w:spacing w:line="360" w:lineRule="auto"/>
        <w:ind w:left="284"/>
        <w:contextualSpacing/>
        <w:jc w:val="left"/>
        <w:rPr>
          <w:sz w:val="24"/>
          <w:szCs w:val="24"/>
        </w:rPr>
      </w:pPr>
      <w:r w:rsidRPr="008D1827">
        <w:rPr>
          <w:sz w:val="24"/>
          <w:szCs w:val="24"/>
        </w:rPr>
        <w:t xml:space="preserve">1. Dane ogólne </w:t>
      </w:r>
    </w:p>
    <w:p w14:paraId="4753D6B1" w14:textId="77777777" w:rsidR="00946FB7" w:rsidRPr="008D1827" w:rsidRDefault="00946FB7" w:rsidP="00946FB7">
      <w:pPr>
        <w:pStyle w:val="Akapitzlist"/>
        <w:numPr>
          <w:ilvl w:val="0"/>
          <w:numId w:val="46"/>
        </w:numPr>
        <w:suppressAutoHyphens w:val="0"/>
        <w:spacing w:after="0" w:line="360" w:lineRule="auto"/>
        <w:contextualSpacing/>
        <w:rPr>
          <w:rFonts w:ascii="Times New Roman" w:hAnsi="Times New Roman"/>
          <w:sz w:val="24"/>
          <w:szCs w:val="24"/>
        </w:rPr>
      </w:pPr>
      <w:r w:rsidRPr="008D1827">
        <w:rPr>
          <w:rFonts w:ascii="Times New Roman" w:hAnsi="Times New Roman"/>
          <w:sz w:val="24"/>
          <w:szCs w:val="24"/>
        </w:rPr>
        <w:t>Obiekt –</w:t>
      </w:r>
      <w:r>
        <w:rPr>
          <w:rFonts w:ascii="Times New Roman" w:hAnsi="Times New Roman"/>
          <w:sz w:val="24"/>
          <w:szCs w:val="24"/>
        </w:rPr>
        <w:t xml:space="preserve">droga </w:t>
      </w:r>
      <w:r w:rsidRPr="008D1827">
        <w:rPr>
          <w:rFonts w:ascii="Times New Roman" w:hAnsi="Times New Roman"/>
          <w:sz w:val="24"/>
          <w:szCs w:val="24"/>
        </w:rPr>
        <w:t>powiatowa i gminna</w:t>
      </w:r>
    </w:p>
    <w:p w14:paraId="76601452" w14:textId="3D1B5E41" w:rsidR="00946FB7" w:rsidRPr="008D1827" w:rsidRDefault="00946FB7" w:rsidP="00946FB7">
      <w:pPr>
        <w:pStyle w:val="Akapitzlist"/>
        <w:numPr>
          <w:ilvl w:val="0"/>
          <w:numId w:val="46"/>
        </w:numPr>
        <w:suppressAutoHyphens w:val="0"/>
        <w:spacing w:after="0" w:line="360" w:lineRule="auto"/>
        <w:contextualSpacing/>
        <w:rPr>
          <w:rFonts w:ascii="Times New Roman" w:hAnsi="Times New Roman"/>
          <w:sz w:val="24"/>
          <w:szCs w:val="24"/>
        </w:rPr>
      </w:pPr>
      <w:r w:rsidRPr="008D1827">
        <w:rPr>
          <w:rFonts w:ascii="Times New Roman" w:hAnsi="Times New Roman"/>
          <w:sz w:val="24"/>
          <w:szCs w:val="24"/>
        </w:rPr>
        <w:t xml:space="preserve">Rodzaj robót – roboty drogowe, energetyczne, </w:t>
      </w:r>
      <w:proofErr w:type="spellStart"/>
      <w:r w:rsidRPr="008D1827">
        <w:rPr>
          <w:rFonts w:ascii="Times New Roman" w:hAnsi="Times New Roman"/>
          <w:sz w:val="24"/>
          <w:szCs w:val="24"/>
        </w:rPr>
        <w:t>wod-kan</w:t>
      </w:r>
      <w:proofErr w:type="spellEnd"/>
      <w:r w:rsidRPr="008D1827">
        <w:rPr>
          <w:rFonts w:ascii="Times New Roman" w:hAnsi="Times New Roman"/>
          <w:sz w:val="24"/>
          <w:szCs w:val="24"/>
        </w:rPr>
        <w:t>, telekomunikacyjne</w:t>
      </w:r>
      <w:r w:rsidR="000C620D">
        <w:rPr>
          <w:rFonts w:ascii="Times New Roman" w:hAnsi="Times New Roman"/>
          <w:sz w:val="24"/>
          <w:szCs w:val="24"/>
        </w:rPr>
        <w:t>, gazowe, mostowe</w:t>
      </w:r>
    </w:p>
    <w:p w14:paraId="5EF88DB1" w14:textId="6209F9EC" w:rsidR="00946FB7" w:rsidRPr="008D1827" w:rsidRDefault="00946FB7" w:rsidP="00946FB7">
      <w:pPr>
        <w:pStyle w:val="Akapitzlist"/>
        <w:numPr>
          <w:ilvl w:val="0"/>
          <w:numId w:val="46"/>
        </w:numPr>
        <w:suppressAutoHyphens w:val="0"/>
        <w:spacing w:after="0" w:line="360" w:lineRule="auto"/>
        <w:contextualSpacing/>
        <w:rPr>
          <w:rFonts w:ascii="Times New Roman" w:hAnsi="Times New Roman"/>
          <w:sz w:val="24"/>
          <w:szCs w:val="24"/>
        </w:rPr>
      </w:pPr>
      <w:r w:rsidRPr="008D1827">
        <w:rPr>
          <w:rFonts w:ascii="Times New Roman" w:hAnsi="Times New Roman"/>
          <w:sz w:val="24"/>
          <w:szCs w:val="24"/>
        </w:rPr>
        <w:t xml:space="preserve">Lokalizacja - województwo pomorskie, powiat </w:t>
      </w:r>
      <w:r w:rsidR="000C620D">
        <w:rPr>
          <w:rFonts w:ascii="Times New Roman" w:hAnsi="Times New Roman"/>
          <w:sz w:val="24"/>
          <w:szCs w:val="24"/>
        </w:rPr>
        <w:t>lęborski</w:t>
      </w:r>
      <w:r w:rsidRPr="008D1827">
        <w:rPr>
          <w:rFonts w:ascii="Times New Roman" w:hAnsi="Times New Roman"/>
          <w:sz w:val="24"/>
          <w:szCs w:val="24"/>
        </w:rPr>
        <w:t xml:space="preserve">, </w:t>
      </w:r>
      <w:r w:rsidR="000C620D">
        <w:rPr>
          <w:rFonts w:ascii="Times New Roman" w:hAnsi="Times New Roman"/>
          <w:sz w:val="24"/>
          <w:szCs w:val="24"/>
        </w:rPr>
        <w:t>Miasto Lębork, gmina Nowa Wieś Lęborska</w:t>
      </w:r>
      <w:r w:rsidRPr="008D1827">
        <w:rPr>
          <w:rFonts w:ascii="Times New Roman" w:hAnsi="Times New Roman"/>
          <w:sz w:val="24"/>
          <w:szCs w:val="24"/>
        </w:rPr>
        <w:t>,</w:t>
      </w:r>
    </w:p>
    <w:p w14:paraId="00609B8B" w14:textId="77777777" w:rsidR="00946FB7" w:rsidRPr="008D1827" w:rsidRDefault="00946FB7" w:rsidP="00946FB7">
      <w:pPr>
        <w:suppressAutoHyphens w:val="0"/>
        <w:spacing w:after="160" w:line="360" w:lineRule="auto"/>
        <w:ind w:left="357"/>
        <w:contextualSpacing/>
        <w:jc w:val="left"/>
        <w:rPr>
          <w:sz w:val="24"/>
          <w:szCs w:val="24"/>
        </w:rPr>
      </w:pPr>
    </w:p>
    <w:p w14:paraId="153BC79D" w14:textId="77777777" w:rsidR="00946FB7" w:rsidRPr="008D1827" w:rsidRDefault="00946FB7" w:rsidP="00946FB7">
      <w:pPr>
        <w:suppressAutoHyphens w:val="0"/>
        <w:spacing w:line="360" w:lineRule="auto"/>
        <w:ind w:left="284"/>
        <w:contextualSpacing/>
        <w:jc w:val="left"/>
        <w:rPr>
          <w:sz w:val="24"/>
          <w:szCs w:val="24"/>
        </w:rPr>
      </w:pPr>
      <w:r w:rsidRPr="008D1827">
        <w:rPr>
          <w:sz w:val="24"/>
          <w:szCs w:val="24"/>
        </w:rPr>
        <w:t xml:space="preserve">2. Dane dotyczące robót </w:t>
      </w:r>
    </w:p>
    <w:p w14:paraId="31659AA5" w14:textId="77777777" w:rsidR="00946FB7" w:rsidRPr="008D1827" w:rsidRDefault="00946FB7" w:rsidP="00946FB7">
      <w:pPr>
        <w:pStyle w:val="Tekstpodstawowy"/>
        <w:spacing w:line="360" w:lineRule="auto"/>
        <w:ind w:left="284"/>
        <w:contextualSpacing/>
        <w:jc w:val="left"/>
        <w:rPr>
          <w:szCs w:val="24"/>
        </w:rPr>
      </w:pPr>
      <w:r w:rsidRPr="008D1827">
        <w:rPr>
          <w:szCs w:val="24"/>
        </w:rPr>
        <w:t>Sposób wykonania robót - mechanicznie, ręcznie</w:t>
      </w:r>
    </w:p>
    <w:p w14:paraId="21EA6E29" w14:textId="77777777" w:rsidR="00946FB7" w:rsidRPr="008D1827" w:rsidRDefault="00946FB7" w:rsidP="00946FB7">
      <w:pPr>
        <w:pStyle w:val="Akapitzlist"/>
        <w:spacing w:line="360" w:lineRule="auto"/>
        <w:ind w:left="735"/>
        <w:contextualSpacing/>
        <w:rPr>
          <w:rFonts w:ascii="Times New Roman" w:hAnsi="Times New Roman"/>
          <w:sz w:val="24"/>
          <w:szCs w:val="24"/>
        </w:rPr>
      </w:pPr>
    </w:p>
    <w:p w14:paraId="3990EC1E" w14:textId="77777777" w:rsidR="00946FB7" w:rsidRPr="008D1827" w:rsidRDefault="00946FB7" w:rsidP="00946FB7">
      <w:pPr>
        <w:suppressAutoHyphens w:val="0"/>
        <w:spacing w:line="360" w:lineRule="auto"/>
        <w:ind w:left="284"/>
        <w:contextualSpacing/>
        <w:jc w:val="left"/>
        <w:rPr>
          <w:sz w:val="24"/>
          <w:szCs w:val="24"/>
        </w:rPr>
      </w:pPr>
      <w:r w:rsidRPr="008D1827">
        <w:rPr>
          <w:sz w:val="24"/>
          <w:szCs w:val="24"/>
        </w:rPr>
        <w:t>3. Dane cenowe i podstawy nakładów rzeczowych.</w:t>
      </w:r>
    </w:p>
    <w:p w14:paraId="07BF10D8" w14:textId="77777777" w:rsidR="00946FB7" w:rsidRDefault="00946FB7" w:rsidP="00946FB7">
      <w:pPr>
        <w:pStyle w:val="Tekstpodstawowy"/>
        <w:spacing w:line="360" w:lineRule="auto"/>
        <w:ind w:left="284"/>
        <w:contextualSpacing/>
        <w:jc w:val="left"/>
        <w:rPr>
          <w:szCs w:val="24"/>
        </w:rPr>
      </w:pPr>
      <w:r w:rsidRPr="008D1827">
        <w:rPr>
          <w:szCs w:val="24"/>
        </w:rPr>
        <w:t>Kalkulację sporządzono metodą uproszczoną na podstawie serwisu e-</w:t>
      </w:r>
      <w:proofErr w:type="spellStart"/>
      <w:r w:rsidRPr="008D1827">
        <w:rPr>
          <w:szCs w:val="24"/>
        </w:rPr>
        <w:t>Bistyp</w:t>
      </w:r>
      <w:proofErr w:type="spellEnd"/>
      <w:r w:rsidRPr="008D1827">
        <w:rPr>
          <w:szCs w:val="24"/>
        </w:rPr>
        <w:t xml:space="preserve"> – II kwartał 202</w:t>
      </w:r>
      <w:r>
        <w:rPr>
          <w:szCs w:val="24"/>
          <w:lang w:val="pl-PL"/>
        </w:rPr>
        <w:t>2</w:t>
      </w:r>
      <w:r w:rsidRPr="008D1827">
        <w:rPr>
          <w:szCs w:val="24"/>
        </w:rPr>
        <w:t xml:space="preserve"> r. W przypadku braku cen jednostkowych, kalkulację sporządzano na podstawie dostępnych katalogów nakładów rzeczowych, cen materiałów, sprzętu i robocizny oraz na podstawie kalkulacji własnych.</w:t>
      </w:r>
    </w:p>
    <w:p w14:paraId="47F5EF0F" w14:textId="77777777" w:rsidR="00946FB7" w:rsidRDefault="00946FB7" w:rsidP="00946FB7">
      <w:pPr>
        <w:pStyle w:val="Tekstpodstawowy"/>
        <w:spacing w:line="360" w:lineRule="auto"/>
        <w:ind w:left="284"/>
        <w:contextualSpacing/>
        <w:jc w:val="left"/>
        <w:rPr>
          <w:szCs w:val="24"/>
        </w:rPr>
      </w:pPr>
    </w:p>
    <w:p w14:paraId="40E0DBF4" w14:textId="77777777" w:rsidR="00946FB7" w:rsidRDefault="00946FB7" w:rsidP="00946FB7">
      <w:pPr>
        <w:pStyle w:val="Tekstpodstawowy"/>
        <w:spacing w:line="360" w:lineRule="auto"/>
        <w:ind w:left="284"/>
        <w:contextualSpacing/>
        <w:jc w:val="left"/>
        <w:rPr>
          <w:szCs w:val="24"/>
        </w:rPr>
      </w:pPr>
    </w:p>
    <w:p w14:paraId="0D6300C0" w14:textId="77777777" w:rsidR="00946FB7" w:rsidRDefault="00946FB7" w:rsidP="00946FB7">
      <w:pPr>
        <w:pStyle w:val="Tekstpodstawowy"/>
        <w:spacing w:line="360" w:lineRule="auto"/>
        <w:ind w:left="284"/>
        <w:contextualSpacing/>
        <w:jc w:val="left"/>
        <w:rPr>
          <w:szCs w:val="24"/>
        </w:rPr>
      </w:pPr>
    </w:p>
    <w:p w14:paraId="2A2088D0" w14:textId="77777777" w:rsidR="00946FB7" w:rsidRDefault="00946FB7" w:rsidP="00946FB7">
      <w:pPr>
        <w:pStyle w:val="Tekstpodstawowy"/>
        <w:spacing w:line="360" w:lineRule="auto"/>
        <w:ind w:left="284"/>
        <w:contextualSpacing/>
        <w:jc w:val="left"/>
        <w:rPr>
          <w:szCs w:val="24"/>
        </w:rPr>
      </w:pPr>
    </w:p>
    <w:p w14:paraId="3D2D5CD8" w14:textId="77777777" w:rsidR="00946FB7" w:rsidRDefault="00946FB7" w:rsidP="00946FB7">
      <w:pPr>
        <w:pStyle w:val="Tekstpodstawowy"/>
        <w:spacing w:line="360" w:lineRule="auto"/>
        <w:ind w:left="284"/>
        <w:contextualSpacing/>
        <w:jc w:val="left"/>
        <w:rPr>
          <w:szCs w:val="24"/>
        </w:rPr>
      </w:pPr>
    </w:p>
    <w:p w14:paraId="104F96AD" w14:textId="77777777" w:rsidR="00946FB7" w:rsidRDefault="00946FB7" w:rsidP="00946FB7">
      <w:pPr>
        <w:pStyle w:val="Tekstpodstawowy"/>
        <w:spacing w:line="360" w:lineRule="auto"/>
        <w:ind w:left="284"/>
        <w:contextualSpacing/>
        <w:jc w:val="left"/>
        <w:rPr>
          <w:szCs w:val="24"/>
        </w:rPr>
      </w:pPr>
    </w:p>
    <w:p w14:paraId="585413E8" w14:textId="77777777" w:rsidR="00946FB7" w:rsidRDefault="00946FB7" w:rsidP="00946FB7">
      <w:pPr>
        <w:pStyle w:val="Tekstpodstawowy"/>
        <w:spacing w:line="360" w:lineRule="auto"/>
        <w:ind w:left="284"/>
        <w:contextualSpacing/>
        <w:jc w:val="left"/>
        <w:rPr>
          <w:szCs w:val="24"/>
        </w:rPr>
      </w:pPr>
    </w:p>
    <w:p w14:paraId="2C8C99CD" w14:textId="77777777" w:rsidR="00946FB7" w:rsidRDefault="00946FB7" w:rsidP="00946FB7">
      <w:pPr>
        <w:pStyle w:val="Tekstpodstawowy"/>
        <w:spacing w:line="360" w:lineRule="auto"/>
        <w:ind w:left="284"/>
        <w:contextualSpacing/>
        <w:jc w:val="left"/>
        <w:rPr>
          <w:szCs w:val="24"/>
        </w:rPr>
      </w:pPr>
    </w:p>
    <w:p w14:paraId="28F5243E" w14:textId="77777777" w:rsidR="00946FB7" w:rsidRDefault="00946FB7" w:rsidP="00946FB7">
      <w:pPr>
        <w:pStyle w:val="Tekstpodstawowy"/>
        <w:spacing w:line="360" w:lineRule="auto"/>
        <w:ind w:left="284"/>
        <w:contextualSpacing/>
        <w:jc w:val="left"/>
        <w:rPr>
          <w:bCs/>
          <w:szCs w:val="24"/>
        </w:rPr>
      </w:pPr>
    </w:p>
    <w:p w14:paraId="5F7C1F09" w14:textId="77777777" w:rsidR="00946FB7" w:rsidRPr="008D1827" w:rsidRDefault="00946FB7" w:rsidP="00946FB7">
      <w:pPr>
        <w:pStyle w:val="Tekstpodstawowy"/>
        <w:spacing w:line="360" w:lineRule="auto"/>
        <w:ind w:left="284"/>
        <w:contextualSpacing/>
        <w:jc w:val="left"/>
        <w:rPr>
          <w:bCs/>
          <w:szCs w:val="24"/>
        </w:rPr>
      </w:pPr>
    </w:p>
    <w:p w14:paraId="37BF852C" w14:textId="77777777" w:rsidR="00946FB7" w:rsidRDefault="00946FB7" w:rsidP="00946FB7">
      <w:pPr>
        <w:pStyle w:val="Nagwek1"/>
        <w:numPr>
          <w:ilvl w:val="0"/>
          <w:numId w:val="40"/>
        </w:numPr>
      </w:pPr>
      <w:bookmarkStart w:id="105" w:name="_Toc109315776"/>
      <w:bookmarkStart w:id="106" w:name="_Toc113037507"/>
      <w:r>
        <w:t>KALKULACJA UPROSZCZONA</w:t>
      </w:r>
      <w:bookmarkEnd w:id="105"/>
      <w:bookmarkEnd w:id="106"/>
    </w:p>
    <w:p w14:paraId="4964A7D9" w14:textId="77777777" w:rsidR="00946FB7" w:rsidRDefault="00946FB7" w:rsidP="00946FB7">
      <w:pPr>
        <w:rPr>
          <w:lang w:val="x-none"/>
        </w:rPr>
      </w:pPr>
    </w:p>
    <w:p w14:paraId="358818E2" w14:textId="77777777" w:rsidR="00946FB7" w:rsidRDefault="00946FB7" w:rsidP="00946FB7">
      <w:pPr>
        <w:suppressAutoHyphens w:val="0"/>
        <w:jc w:val="left"/>
        <w:rPr>
          <w:lang w:val="x-none"/>
        </w:rPr>
      </w:pPr>
      <w:r>
        <w:rPr>
          <w:lang w:val="x-none"/>
        </w:rPr>
        <w:br w:type="page"/>
      </w:r>
    </w:p>
    <w:p w14:paraId="412F62E7" w14:textId="77777777" w:rsidR="00946FB7" w:rsidRDefault="00946FB7" w:rsidP="00946FB7">
      <w:pPr>
        <w:rPr>
          <w:lang w:val="x-none"/>
        </w:rPr>
      </w:pPr>
    </w:p>
    <w:p w14:paraId="51F218B9" w14:textId="77777777" w:rsidR="00946FB7" w:rsidRDefault="00946FB7" w:rsidP="00946FB7">
      <w:pPr>
        <w:suppressAutoHyphens w:val="0"/>
        <w:jc w:val="left"/>
        <w:rPr>
          <w:lang w:val="x-none"/>
        </w:rPr>
      </w:pPr>
      <w:r>
        <w:rPr>
          <w:lang w:val="x-none"/>
        </w:rPr>
        <w:br w:type="page"/>
      </w:r>
    </w:p>
    <w:p w14:paraId="4FAB651F" w14:textId="77777777" w:rsidR="00946FB7" w:rsidRDefault="00946FB7" w:rsidP="00946FB7">
      <w:pPr>
        <w:rPr>
          <w:lang w:val="x-none"/>
        </w:rPr>
      </w:pPr>
    </w:p>
    <w:p w14:paraId="7F56436C" w14:textId="62EC2BB0" w:rsidR="00AD00DB" w:rsidRPr="005910A2" w:rsidRDefault="00946FB7" w:rsidP="00946FB7">
      <w:pPr>
        <w:pStyle w:val="Nagwek1"/>
        <w:numPr>
          <w:ilvl w:val="0"/>
          <w:numId w:val="40"/>
        </w:numPr>
      </w:pPr>
      <w:bookmarkStart w:id="107" w:name="_Toc113037508"/>
      <w:r>
        <w:t>TABELA ELEMENTÓW SCAL</w:t>
      </w:r>
      <w:r>
        <w:rPr>
          <w:lang w:val="pl-PL"/>
        </w:rPr>
        <w:t>ONYCH</w:t>
      </w:r>
      <w:bookmarkEnd w:id="107"/>
    </w:p>
    <w:sectPr w:rsidR="00AD00DB" w:rsidRPr="005910A2" w:rsidSect="00CF4D64">
      <w:headerReference w:type="default" r:id="rId18"/>
      <w:footerReference w:type="default" r:id="rId19"/>
      <w:footnotePr>
        <w:pos w:val="beneathText"/>
      </w:footnotePr>
      <w:pgSz w:w="11905" w:h="16837"/>
      <w:pgMar w:top="1702" w:right="851" w:bottom="1560" w:left="1418"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85CF61" w14:textId="77777777" w:rsidR="00D26B52" w:rsidRDefault="00D26B52">
      <w:r>
        <w:separator/>
      </w:r>
    </w:p>
  </w:endnote>
  <w:endnote w:type="continuationSeparator" w:id="0">
    <w:p w14:paraId="1B91382E" w14:textId="77777777" w:rsidR="00D26B52" w:rsidRDefault="00D26B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roxy 8">
    <w:panose1 w:val="00000400000000000000"/>
    <w:charset w:val="EE"/>
    <w:family w:val="auto"/>
    <w:pitch w:val="variable"/>
    <w:sig w:usb0="A0002AA7" w:usb1="00000000" w:usb2="00000000" w:usb3="00000000" w:csb0="000001FF" w:csb1="00000000"/>
  </w:font>
  <w:font w:name="OpenSymbol">
    <w:charset w:val="00"/>
    <w:family w:val="auto"/>
    <w:pitch w:val="variable"/>
    <w:sig w:usb0="800000AF" w:usb1="1001ECEA"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zcionka tekstu podstawowego">
    <w:altName w:val="Times New Roman"/>
    <w:charset w:val="00"/>
    <w:family w:val="roman"/>
    <w:pitch w:val="variable"/>
  </w:font>
  <w:font w:name="CenturyGothic">
    <w:altName w:val="Cambria"/>
    <w:panose1 w:val="00000000000000000000"/>
    <w:charset w:val="00"/>
    <w:family w:val="roman"/>
    <w:notTrueType/>
    <w:pitch w:val="default"/>
  </w:font>
  <w:font w:name="Arial Narrow">
    <w:panose1 w:val="020B0606020202030204"/>
    <w:charset w:val="EE"/>
    <w:family w:val="swiss"/>
    <w:pitch w:val="variable"/>
    <w:sig w:usb0="00000287" w:usb1="00000800" w:usb2="00000000" w:usb3="00000000" w:csb0="0000009F" w:csb1="00000000"/>
  </w:font>
  <w:font w:name="SymbolMT">
    <w:altName w:val="Cambria"/>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imes New Roman CE">
    <w:panose1 w:val="02020603050405020304"/>
    <w:charset w:val="EE"/>
    <w:family w:val="roman"/>
    <w:pitch w:val="variable"/>
    <w:sig w:usb0="E0002EFF" w:usb1="C000785B" w:usb2="00000009" w:usb3="00000000" w:csb0="000001FF" w:csb1="00000000"/>
  </w:font>
  <w:font w:name="MinionPro-Regular">
    <w:altName w:val="Yu Gothic"/>
    <w:panose1 w:val="00000000000000000000"/>
    <w:charset w:val="80"/>
    <w:family w:val="roman"/>
    <w:notTrueType/>
    <w:pitch w:val="default"/>
    <w:sig w:usb0="00000001" w:usb1="08070000" w:usb2="00000010" w:usb3="00000000" w:csb0="00020000" w:csb1="00000000"/>
  </w:font>
  <w:font w:name="GreekC">
    <w:panose1 w:val="00000400000000000000"/>
    <w:charset w:val="EE"/>
    <w:family w:val="auto"/>
    <w:pitch w:val="variable"/>
    <w:sig w:usb0="20002A87" w:usb1="00000000" w:usb2="00000000"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07870891"/>
      <w:docPartObj>
        <w:docPartGallery w:val="Page Numbers (Bottom of Page)"/>
        <w:docPartUnique/>
      </w:docPartObj>
    </w:sdtPr>
    <w:sdtContent>
      <w:p w14:paraId="2F2D6900" w14:textId="20F9DF19" w:rsidR="00CB498E" w:rsidRDefault="00CB498E" w:rsidP="00F302CA">
        <w:pPr>
          <w:pStyle w:val="Stopka"/>
          <w:pBdr>
            <w:top w:val="single" w:sz="4" w:space="1" w:color="auto"/>
          </w:pBdr>
          <w:jc w:val="right"/>
        </w:pPr>
        <w:r>
          <w:fldChar w:fldCharType="begin"/>
        </w:r>
        <w:r>
          <w:instrText>PAGE   \* MERGEFORMAT</w:instrText>
        </w:r>
        <w:r>
          <w:fldChar w:fldCharType="separate"/>
        </w:r>
        <w:r>
          <w:rPr>
            <w:lang w:val="pl-PL"/>
          </w:rPr>
          <w:t>2</w:t>
        </w:r>
        <w:r>
          <w:fldChar w:fldCharType="end"/>
        </w:r>
      </w:p>
    </w:sdtContent>
  </w:sdt>
  <w:p w14:paraId="3256CB12" w14:textId="77777777" w:rsidR="00CB498E" w:rsidRDefault="00CB498E">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7082BD" w14:textId="77777777" w:rsidR="00D26B52" w:rsidRDefault="00D26B52">
      <w:r>
        <w:separator/>
      </w:r>
    </w:p>
  </w:footnote>
  <w:footnote w:type="continuationSeparator" w:id="0">
    <w:p w14:paraId="182227ED" w14:textId="77777777" w:rsidR="00D26B52" w:rsidRDefault="00D26B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7F19AC" w14:textId="77777777" w:rsidR="00665B99" w:rsidRDefault="00F302CA" w:rsidP="00A124B7">
    <w:pPr>
      <w:pBdr>
        <w:bottom w:val="single" w:sz="4" w:space="1" w:color="auto"/>
      </w:pBdr>
      <w:contextualSpacing/>
      <w:jc w:val="center"/>
      <w:rPr>
        <w:szCs w:val="22"/>
      </w:rPr>
    </w:pPr>
    <w:r w:rsidRPr="00665B99">
      <w:rPr>
        <w:szCs w:val="22"/>
      </w:rPr>
      <w:t>„</w:t>
    </w:r>
    <w:r w:rsidR="00FD640E" w:rsidRPr="00665B99">
      <w:rPr>
        <w:szCs w:val="22"/>
      </w:rPr>
      <w:t xml:space="preserve">Budowa bezpośredniego połączenia </w:t>
    </w:r>
    <w:r w:rsidR="00FA4EAB" w:rsidRPr="00665B99">
      <w:rPr>
        <w:szCs w:val="22"/>
      </w:rPr>
      <w:t xml:space="preserve">drogowego pomiędzy węzłem drogowym Lębork-Wschód </w:t>
    </w:r>
  </w:p>
  <w:p w14:paraId="0F84CCE1" w14:textId="0EF956AE" w:rsidR="00F302CA" w:rsidRPr="00665B99" w:rsidRDefault="00A124B7" w:rsidP="00A124B7">
    <w:pPr>
      <w:pBdr>
        <w:bottom w:val="single" w:sz="4" w:space="1" w:color="auto"/>
      </w:pBdr>
      <w:contextualSpacing/>
      <w:jc w:val="center"/>
      <w:rPr>
        <w:szCs w:val="22"/>
      </w:rPr>
    </w:pPr>
    <w:r w:rsidRPr="00665B99">
      <w:rPr>
        <w:szCs w:val="22"/>
      </w:rPr>
      <w:t>a ul. Gdańską w Lęborku”</w:t>
    </w:r>
  </w:p>
  <w:p w14:paraId="449A2219" w14:textId="77777777" w:rsidR="00F302CA" w:rsidRDefault="00F302CA">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DA102DD0"/>
    <w:lvl w:ilvl="0">
      <w:start w:val="1"/>
      <w:numFmt w:val="decimal"/>
      <w:pStyle w:val="Listanumerowana"/>
      <w:lvlText w:val="%1."/>
      <w:lvlJc w:val="left"/>
      <w:pPr>
        <w:tabs>
          <w:tab w:val="num" w:pos="360"/>
        </w:tabs>
        <w:ind w:left="360" w:hanging="360"/>
      </w:pPr>
    </w:lvl>
  </w:abstractNum>
  <w:abstractNum w:abstractNumId="1" w15:restartNumberingAfterBreak="0">
    <w:nsid w:val="FFFFFFFE"/>
    <w:multiLevelType w:val="singleLevel"/>
    <w:tmpl w:val="6D18B1CA"/>
    <w:lvl w:ilvl="0">
      <w:numFmt w:val="decimal"/>
      <w:lvlText w:val="*"/>
      <w:lvlJc w:val="left"/>
    </w:lvl>
  </w:abstractNum>
  <w:abstractNum w:abstractNumId="2" w15:restartNumberingAfterBreak="0">
    <w:nsid w:val="00000001"/>
    <w:multiLevelType w:val="multilevel"/>
    <w:tmpl w:val="83608640"/>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pStyle w:val="Nagwek3"/>
      <w:lvlText w:val=""/>
      <w:lvlJc w:val="left"/>
      <w:pPr>
        <w:tabs>
          <w:tab w:val="num" w:pos="720"/>
        </w:tabs>
        <w:ind w:left="720" w:hanging="720"/>
      </w:pPr>
    </w:lvl>
    <w:lvl w:ilvl="3">
      <w:start w:val="1"/>
      <w:numFmt w:val="none"/>
      <w:pStyle w:val="Nagwek4"/>
      <w:lvlText w:val=""/>
      <w:lvlJc w:val="left"/>
      <w:pPr>
        <w:tabs>
          <w:tab w:val="num" w:pos="864"/>
        </w:tabs>
        <w:ind w:left="864" w:hanging="864"/>
      </w:pPr>
    </w:lvl>
    <w:lvl w:ilvl="4">
      <w:start w:val="1"/>
      <w:numFmt w:val="none"/>
      <w:pStyle w:val="Nagwek5"/>
      <w:lvlText w:val=""/>
      <w:lvlJc w:val="left"/>
      <w:pPr>
        <w:tabs>
          <w:tab w:val="num" w:pos="1008"/>
        </w:tabs>
        <w:ind w:left="1008" w:hanging="1008"/>
      </w:pPr>
    </w:lvl>
    <w:lvl w:ilvl="5">
      <w:start w:val="1"/>
      <w:numFmt w:val="none"/>
      <w:pStyle w:val="Nagwek6"/>
      <w:lvlText w:val=""/>
      <w:lvlJc w:val="left"/>
      <w:pPr>
        <w:tabs>
          <w:tab w:val="num" w:pos="1152"/>
        </w:tabs>
        <w:ind w:left="1152" w:hanging="1152"/>
      </w:pPr>
    </w:lvl>
    <w:lvl w:ilvl="6">
      <w:start w:val="1"/>
      <w:numFmt w:val="none"/>
      <w:pStyle w:val="Nagwek7"/>
      <w:lvlText w:val=""/>
      <w:lvlJc w:val="left"/>
      <w:pPr>
        <w:tabs>
          <w:tab w:val="num" w:pos="1296"/>
        </w:tabs>
        <w:ind w:left="1296" w:hanging="1296"/>
      </w:pPr>
    </w:lvl>
    <w:lvl w:ilvl="7">
      <w:start w:val="1"/>
      <w:numFmt w:val="none"/>
      <w:pStyle w:val="Nagwek8"/>
      <w:lvlText w:val=""/>
      <w:lvlJc w:val="left"/>
      <w:pPr>
        <w:tabs>
          <w:tab w:val="num" w:pos="1440"/>
        </w:tabs>
        <w:ind w:left="1440" w:hanging="1440"/>
      </w:pPr>
    </w:lvl>
    <w:lvl w:ilvl="8">
      <w:start w:val="1"/>
      <w:numFmt w:val="none"/>
      <w:pStyle w:val="Nagwek9"/>
      <w:lvlText w:val=""/>
      <w:lvlJc w:val="left"/>
      <w:pPr>
        <w:tabs>
          <w:tab w:val="num" w:pos="1584"/>
        </w:tabs>
        <w:ind w:left="1584" w:hanging="1584"/>
      </w:pPr>
    </w:lvl>
  </w:abstractNum>
  <w:abstractNum w:abstractNumId="3" w15:restartNumberingAfterBreak="0">
    <w:nsid w:val="00000002"/>
    <w:multiLevelType w:val="singleLevel"/>
    <w:tmpl w:val="00000002"/>
    <w:name w:val="WW8Num7"/>
    <w:lvl w:ilvl="0">
      <w:start w:val="2"/>
      <w:numFmt w:val="bullet"/>
      <w:lvlText w:val="-"/>
      <w:lvlJc w:val="left"/>
      <w:pPr>
        <w:tabs>
          <w:tab w:val="num" w:pos="720"/>
        </w:tabs>
        <w:ind w:left="720" w:hanging="360"/>
      </w:pPr>
      <w:rPr>
        <w:rFonts w:ascii="Times New Roman" w:hAnsi="Times New Roman" w:cs="Times New Roman"/>
      </w:rPr>
    </w:lvl>
  </w:abstractNum>
  <w:abstractNum w:abstractNumId="4" w15:restartNumberingAfterBreak="0">
    <w:nsid w:val="00000003"/>
    <w:multiLevelType w:val="singleLevel"/>
    <w:tmpl w:val="00000003"/>
    <w:name w:val="WW8Num12"/>
    <w:lvl w:ilvl="0">
      <w:start w:val="1"/>
      <w:numFmt w:val="bullet"/>
      <w:lvlText w:val=""/>
      <w:lvlJc w:val="left"/>
      <w:pPr>
        <w:tabs>
          <w:tab w:val="num" w:pos="0"/>
        </w:tabs>
        <w:ind w:left="720" w:hanging="360"/>
      </w:pPr>
      <w:rPr>
        <w:rFonts w:ascii="Symbol" w:hAnsi="Symbol"/>
      </w:rPr>
    </w:lvl>
  </w:abstractNum>
  <w:abstractNum w:abstractNumId="5" w15:restartNumberingAfterBreak="0">
    <w:nsid w:val="00000004"/>
    <w:multiLevelType w:val="singleLevel"/>
    <w:tmpl w:val="ED6E4134"/>
    <w:lvl w:ilvl="0">
      <w:start w:val="1"/>
      <w:numFmt w:val="bullet"/>
      <w:pStyle w:val="TREWYPUNKTOWANA"/>
      <w:lvlText w:val=""/>
      <w:lvlJc w:val="left"/>
      <w:pPr>
        <w:tabs>
          <w:tab w:val="num" w:pos="0"/>
        </w:tabs>
        <w:ind w:left="720" w:hanging="360"/>
      </w:pPr>
      <w:rPr>
        <w:rFonts w:ascii="Symbol" w:hAnsi="Symbol" w:hint="default"/>
      </w:rPr>
    </w:lvl>
  </w:abstractNum>
  <w:abstractNum w:abstractNumId="6" w15:restartNumberingAfterBreak="0">
    <w:nsid w:val="00000005"/>
    <w:multiLevelType w:val="singleLevel"/>
    <w:tmpl w:val="00000005"/>
    <w:name w:val="WW8Num20"/>
    <w:lvl w:ilvl="0">
      <w:start w:val="1"/>
      <w:numFmt w:val="bullet"/>
      <w:lvlText w:val=""/>
      <w:lvlJc w:val="left"/>
      <w:pPr>
        <w:tabs>
          <w:tab w:val="num" w:pos="0"/>
        </w:tabs>
        <w:ind w:left="720" w:hanging="360"/>
      </w:pPr>
      <w:rPr>
        <w:rFonts w:ascii="Symbol" w:hAnsi="Symbol"/>
      </w:rPr>
    </w:lvl>
  </w:abstractNum>
  <w:abstractNum w:abstractNumId="7" w15:restartNumberingAfterBreak="0">
    <w:nsid w:val="00000006"/>
    <w:multiLevelType w:val="singleLevel"/>
    <w:tmpl w:val="00000006"/>
    <w:name w:val="WW8Num24"/>
    <w:lvl w:ilvl="0">
      <w:start w:val="1"/>
      <w:numFmt w:val="decimal"/>
      <w:lvlText w:val="%1."/>
      <w:lvlJc w:val="left"/>
      <w:pPr>
        <w:tabs>
          <w:tab w:val="num" w:pos="720"/>
        </w:tabs>
        <w:ind w:left="720" w:hanging="360"/>
      </w:pPr>
    </w:lvl>
  </w:abstractNum>
  <w:abstractNum w:abstractNumId="8" w15:restartNumberingAfterBreak="0">
    <w:nsid w:val="00000007"/>
    <w:multiLevelType w:val="singleLevel"/>
    <w:tmpl w:val="00000007"/>
    <w:name w:val="WW8Num27"/>
    <w:lvl w:ilvl="0">
      <w:start w:val="1"/>
      <w:numFmt w:val="bullet"/>
      <w:lvlText w:val="-"/>
      <w:lvlJc w:val="left"/>
      <w:pPr>
        <w:tabs>
          <w:tab w:val="num" w:pos="0"/>
        </w:tabs>
        <w:ind w:left="1080" w:hanging="360"/>
      </w:pPr>
      <w:rPr>
        <w:rFonts w:ascii="Arial" w:hAnsi="Arial"/>
      </w:rPr>
    </w:lvl>
  </w:abstractNum>
  <w:abstractNum w:abstractNumId="9" w15:restartNumberingAfterBreak="0">
    <w:nsid w:val="00000008"/>
    <w:multiLevelType w:val="singleLevel"/>
    <w:tmpl w:val="00000008"/>
    <w:name w:val="WW8Num31"/>
    <w:lvl w:ilvl="0">
      <w:start w:val="1"/>
      <w:numFmt w:val="decimal"/>
      <w:lvlText w:val="%1."/>
      <w:lvlJc w:val="left"/>
      <w:pPr>
        <w:tabs>
          <w:tab w:val="num" w:pos="720"/>
        </w:tabs>
        <w:ind w:left="720" w:hanging="360"/>
      </w:pPr>
    </w:lvl>
  </w:abstractNum>
  <w:abstractNum w:abstractNumId="10" w15:restartNumberingAfterBreak="0">
    <w:nsid w:val="00000009"/>
    <w:multiLevelType w:val="singleLevel"/>
    <w:tmpl w:val="00000009"/>
    <w:name w:val="WW8Num37"/>
    <w:lvl w:ilvl="0">
      <w:start w:val="1"/>
      <w:numFmt w:val="bullet"/>
      <w:lvlText w:val=""/>
      <w:lvlJc w:val="left"/>
      <w:pPr>
        <w:tabs>
          <w:tab w:val="num" w:pos="0"/>
        </w:tabs>
        <w:ind w:left="720" w:hanging="360"/>
      </w:pPr>
      <w:rPr>
        <w:rFonts w:ascii="Symbol" w:hAnsi="Symbol"/>
      </w:rPr>
    </w:lvl>
  </w:abstractNum>
  <w:abstractNum w:abstractNumId="11" w15:restartNumberingAfterBreak="0">
    <w:nsid w:val="0000000A"/>
    <w:multiLevelType w:val="singleLevel"/>
    <w:tmpl w:val="0000000A"/>
    <w:name w:val="WW8Num41"/>
    <w:lvl w:ilvl="0">
      <w:start w:val="1"/>
      <w:numFmt w:val="bullet"/>
      <w:lvlText w:val=""/>
      <w:lvlJc w:val="left"/>
      <w:pPr>
        <w:tabs>
          <w:tab w:val="num" w:pos="0"/>
        </w:tabs>
        <w:ind w:left="720" w:hanging="360"/>
      </w:pPr>
      <w:rPr>
        <w:rFonts w:ascii="Symbol" w:hAnsi="Symbol"/>
      </w:rPr>
    </w:lvl>
  </w:abstractNum>
  <w:abstractNum w:abstractNumId="12" w15:restartNumberingAfterBreak="0">
    <w:nsid w:val="0000000B"/>
    <w:multiLevelType w:val="singleLevel"/>
    <w:tmpl w:val="0000000B"/>
    <w:name w:val="WW8Num49"/>
    <w:lvl w:ilvl="0">
      <w:start w:val="1"/>
      <w:numFmt w:val="bullet"/>
      <w:pStyle w:val="bullet"/>
      <w:lvlText w:val=""/>
      <w:lvlJc w:val="left"/>
      <w:pPr>
        <w:tabs>
          <w:tab w:val="num" w:pos="360"/>
        </w:tabs>
        <w:ind w:left="360" w:hanging="360"/>
      </w:pPr>
      <w:rPr>
        <w:rFonts w:ascii="Symbol" w:hAnsi="Symbol"/>
      </w:rPr>
    </w:lvl>
  </w:abstractNum>
  <w:abstractNum w:abstractNumId="13" w15:restartNumberingAfterBreak="0">
    <w:nsid w:val="0000000C"/>
    <w:multiLevelType w:val="multilevel"/>
    <w:tmpl w:val="0000000C"/>
    <w:name w:val="WW8StyleNum"/>
    <w:lvl w:ilvl="0">
      <w:start w:val="1"/>
      <w:numFmt w:val="none"/>
      <w:pStyle w:val="Listapunktowana1"/>
      <w:suff w:val="nothing"/>
      <w:lvlText w:val=""/>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30C0DE3"/>
    <w:multiLevelType w:val="hybridMultilevel"/>
    <w:tmpl w:val="F70A0212"/>
    <w:lvl w:ilvl="0" w:tplc="838E88C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5843FB2"/>
    <w:multiLevelType w:val="hybridMultilevel"/>
    <w:tmpl w:val="7CECD52E"/>
    <w:lvl w:ilvl="0" w:tplc="04150001">
      <w:start w:val="1"/>
      <w:numFmt w:val="bullet"/>
      <w:lvlText w:val=""/>
      <w:lvlJc w:val="left"/>
      <w:pPr>
        <w:ind w:left="783" w:hanging="360"/>
      </w:pPr>
      <w:rPr>
        <w:rFonts w:ascii="Symbol" w:hAnsi="Symbol" w:hint="default"/>
      </w:rPr>
    </w:lvl>
    <w:lvl w:ilvl="1" w:tplc="04150003" w:tentative="1">
      <w:start w:val="1"/>
      <w:numFmt w:val="bullet"/>
      <w:lvlText w:val="o"/>
      <w:lvlJc w:val="left"/>
      <w:pPr>
        <w:ind w:left="1503" w:hanging="360"/>
      </w:pPr>
      <w:rPr>
        <w:rFonts w:ascii="Courier New" w:hAnsi="Courier New" w:cs="Courier New" w:hint="default"/>
      </w:rPr>
    </w:lvl>
    <w:lvl w:ilvl="2" w:tplc="04150005" w:tentative="1">
      <w:start w:val="1"/>
      <w:numFmt w:val="bullet"/>
      <w:lvlText w:val=""/>
      <w:lvlJc w:val="left"/>
      <w:pPr>
        <w:ind w:left="2223" w:hanging="360"/>
      </w:pPr>
      <w:rPr>
        <w:rFonts w:ascii="Wingdings" w:hAnsi="Wingdings" w:hint="default"/>
      </w:rPr>
    </w:lvl>
    <w:lvl w:ilvl="3" w:tplc="04150001" w:tentative="1">
      <w:start w:val="1"/>
      <w:numFmt w:val="bullet"/>
      <w:lvlText w:val=""/>
      <w:lvlJc w:val="left"/>
      <w:pPr>
        <w:ind w:left="2943" w:hanging="360"/>
      </w:pPr>
      <w:rPr>
        <w:rFonts w:ascii="Symbol" w:hAnsi="Symbol" w:hint="default"/>
      </w:rPr>
    </w:lvl>
    <w:lvl w:ilvl="4" w:tplc="04150003" w:tentative="1">
      <w:start w:val="1"/>
      <w:numFmt w:val="bullet"/>
      <w:lvlText w:val="o"/>
      <w:lvlJc w:val="left"/>
      <w:pPr>
        <w:ind w:left="3663" w:hanging="360"/>
      </w:pPr>
      <w:rPr>
        <w:rFonts w:ascii="Courier New" w:hAnsi="Courier New" w:cs="Courier New" w:hint="default"/>
      </w:rPr>
    </w:lvl>
    <w:lvl w:ilvl="5" w:tplc="04150005" w:tentative="1">
      <w:start w:val="1"/>
      <w:numFmt w:val="bullet"/>
      <w:lvlText w:val=""/>
      <w:lvlJc w:val="left"/>
      <w:pPr>
        <w:ind w:left="4383" w:hanging="360"/>
      </w:pPr>
      <w:rPr>
        <w:rFonts w:ascii="Wingdings" w:hAnsi="Wingdings" w:hint="default"/>
      </w:rPr>
    </w:lvl>
    <w:lvl w:ilvl="6" w:tplc="04150001" w:tentative="1">
      <w:start w:val="1"/>
      <w:numFmt w:val="bullet"/>
      <w:lvlText w:val=""/>
      <w:lvlJc w:val="left"/>
      <w:pPr>
        <w:ind w:left="5103" w:hanging="360"/>
      </w:pPr>
      <w:rPr>
        <w:rFonts w:ascii="Symbol" w:hAnsi="Symbol" w:hint="default"/>
      </w:rPr>
    </w:lvl>
    <w:lvl w:ilvl="7" w:tplc="04150003" w:tentative="1">
      <w:start w:val="1"/>
      <w:numFmt w:val="bullet"/>
      <w:lvlText w:val="o"/>
      <w:lvlJc w:val="left"/>
      <w:pPr>
        <w:ind w:left="5823" w:hanging="360"/>
      </w:pPr>
      <w:rPr>
        <w:rFonts w:ascii="Courier New" w:hAnsi="Courier New" w:cs="Courier New" w:hint="default"/>
      </w:rPr>
    </w:lvl>
    <w:lvl w:ilvl="8" w:tplc="04150005" w:tentative="1">
      <w:start w:val="1"/>
      <w:numFmt w:val="bullet"/>
      <w:lvlText w:val=""/>
      <w:lvlJc w:val="left"/>
      <w:pPr>
        <w:ind w:left="6543" w:hanging="360"/>
      </w:pPr>
      <w:rPr>
        <w:rFonts w:ascii="Wingdings" w:hAnsi="Wingdings" w:hint="default"/>
      </w:rPr>
    </w:lvl>
  </w:abstractNum>
  <w:abstractNum w:abstractNumId="16" w15:restartNumberingAfterBreak="0">
    <w:nsid w:val="08456A1A"/>
    <w:multiLevelType w:val="hybridMultilevel"/>
    <w:tmpl w:val="85B6027E"/>
    <w:lvl w:ilvl="0" w:tplc="52282C2C">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7" w15:restartNumberingAfterBreak="0">
    <w:nsid w:val="0A34103A"/>
    <w:multiLevelType w:val="hybridMultilevel"/>
    <w:tmpl w:val="31085EF2"/>
    <w:lvl w:ilvl="0" w:tplc="20BA061E">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0BF603BE"/>
    <w:multiLevelType w:val="multilevel"/>
    <w:tmpl w:val="4704EC38"/>
    <w:lvl w:ilvl="0">
      <w:start w:val="1"/>
      <w:numFmt w:val="bullet"/>
      <w:lvlText w:val=""/>
      <w:lvlJc w:val="left"/>
      <w:pPr>
        <w:ind w:left="1068" w:hanging="360"/>
      </w:pPr>
      <w:rPr>
        <w:rFonts w:ascii="Symbol" w:hAnsi="Symbol" w:hint="default"/>
      </w:r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19" w15:restartNumberingAfterBreak="0">
    <w:nsid w:val="0F013A40"/>
    <w:multiLevelType w:val="hybridMultilevel"/>
    <w:tmpl w:val="94D64A0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0F6E238A"/>
    <w:multiLevelType w:val="multilevel"/>
    <w:tmpl w:val="4D9A6918"/>
    <w:lvl w:ilvl="0">
      <w:start w:val="6"/>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15603ECE"/>
    <w:multiLevelType w:val="hybridMultilevel"/>
    <w:tmpl w:val="2864C81E"/>
    <w:lvl w:ilvl="0" w:tplc="434C43D8">
      <w:start w:val="1"/>
      <w:numFmt w:val="upperRoman"/>
      <w:lvlText w:val="%1."/>
      <w:lvlJc w:val="left"/>
      <w:pPr>
        <w:ind w:left="1429" w:hanging="72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22" w15:restartNumberingAfterBreak="0">
    <w:nsid w:val="1A99226A"/>
    <w:multiLevelType w:val="hybridMultilevel"/>
    <w:tmpl w:val="D974E03E"/>
    <w:lvl w:ilvl="0" w:tplc="04150001">
      <w:start w:val="1"/>
      <w:numFmt w:val="bullet"/>
      <w:lvlText w:val=""/>
      <w:lvlJc w:val="left"/>
      <w:pPr>
        <w:ind w:left="783" w:hanging="360"/>
      </w:pPr>
      <w:rPr>
        <w:rFonts w:ascii="Symbol" w:hAnsi="Symbol" w:hint="default"/>
      </w:rPr>
    </w:lvl>
    <w:lvl w:ilvl="1" w:tplc="04150003" w:tentative="1">
      <w:start w:val="1"/>
      <w:numFmt w:val="bullet"/>
      <w:lvlText w:val="o"/>
      <w:lvlJc w:val="left"/>
      <w:pPr>
        <w:ind w:left="1503" w:hanging="360"/>
      </w:pPr>
      <w:rPr>
        <w:rFonts w:ascii="Courier New" w:hAnsi="Courier New" w:cs="Courier New" w:hint="default"/>
      </w:rPr>
    </w:lvl>
    <w:lvl w:ilvl="2" w:tplc="04150005" w:tentative="1">
      <w:start w:val="1"/>
      <w:numFmt w:val="bullet"/>
      <w:lvlText w:val=""/>
      <w:lvlJc w:val="left"/>
      <w:pPr>
        <w:ind w:left="2223" w:hanging="360"/>
      </w:pPr>
      <w:rPr>
        <w:rFonts w:ascii="Wingdings" w:hAnsi="Wingdings" w:hint="default"/>
      </w:rPr>
    </w:lvl>
    <w:lvl w:ilvl="3" w:tplc="04150001" w:tentative="1">
      <w:start w:val="1"/>
      <w:numFmt w:val="bullet"/>
      <w:lvlText w:val=""/>
      <w:lvlJc w:val="left"/>
      <w:pPr>
        <w:ind w:left="2943" w:hanging="360"/>
      </w:pPr>
      <w:rPr>
        <w:rFonts w:ascii="Symbol" w:hAnsi="Symbol" w:hint="default"/>
      </w:rPr>
    </w:lvl>
    <w:lvl w:ilvl="4" w:tplc="04150003" w:tentative="1">
      <w:start w:val="1"/>
      <w:numFmt w:val="bullet"/>
      <w:lvlText w:val="o"/>
      <w:lvlJc w:val="left"/>
      <w:pPr>
        <w:ind w:left="3663" w:hanging="360"/>
      </w:pPr>
      <w:rPr>
        <w:rFonts w:ascii="Courier New" w:hAnsi="Courier New" w:cs="Courier New" w:hint="default"/>
      </w:rPr>
    </w:lvl>
    <w:lvl w:ilvl="5" w:tplc="04150005" w:tentative="1">
      <w:start w:val="1"/>
      <w:numFmt w:val="bullet"/>
      <w:lvlText w:val=""/>
      <w:lvlJc w:val="left"/>
      <w:pPr>
        <w:ind w:left="4383" w:hanging="360"/>
      </w:pPr>
      <w:rPr>
        <w:rFonts w:ascii="Wingdings" w:hAnsi="Wingdings" w:hint="default"/>
      </w:rPr>
    </w:lvl>
    <w:lvl w:ilvl="6" w:tplc="04150001" w:tentative="1">
      <w:start w:val="1"/>
      <w:numFmt w:val="bullet"/>
      <w:lvlText w:val=""/>
      <w:lvlJc w:val="left"/>
      <w:pPr>
        <w:ind w:left="5103" w:hanging="360"/>
      </w:pPr>
      <w:rPr>
        <w:rFonts w:ascii="Symbol" w:hAnsi="Symbol" w:hint="default"/>
      </w:rPr>
    </w:lvl>
    <w:lvl w:ilvl="7" w:tplc="04150003" w:tentative="1">
      <w:start w:val="1"/>
      <w:numFmt w:val="bullet"/>
      <w:lvlText w:val="o"/>
      <w:lvlJc w:val="left"/>
      <w:pPr>
        <w:ind w:left="5823" w:hanging="360"/>
      </w:pPr>
      <w:rPr>
        <w:rFonts w:ascii="Courier New" w:hAnsi="Courier New" w:cs="Courier New" w:hint="default"/>
      </w:rPr>
    </w:lvl>
    <w:lvl w:ilvl="8" w:tplc="04150005" w:tentative="1">
      <w:start w:val="1"/>
      <w:numFmt w:val="bullet"/>
      <w:lvlText w:val=""/>
      <w:lvlJc w:val="left"/>
      <w:pPr>
        <w:ind w:left="6543" w:hanging="360"/>
      </w:pPr>
      <w:rPr>
        <w:rFonts w:ascii="Wingdings" w:hAnsi="Wingdings" w:hint="default"/>
      </w:rPr>
    </w:lvl>
  </w:abstractNum>
  <w:abstractNum w:abstractNumId="23" w15:restartNumberingAfterBreak="0">
    <w:nsid w:val="1C661EC1"/>
    <w:multiLevelType w:val="hybridMultilevel"/>
    <w:tmpl w:val="EFB4777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4" w15:restartNumberingAfterBreak="0">
    <w:nsid w:val="209B011F"/>
    <w:multiLevelType w:val="multilevel"/>
    <w:tmpl w:val="31B4269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5" w15:restartNumberingAfterBreak="0">
    <w:nsid w:val="29E14DBB"/>
    <w:multiLevelType w:val="hybridMultilevel"/>
    <w:tmpl w:val="40461DEE"/>
    <w:lvl w:ilvl="0" w:tplc="643CEE94">
      <w:start w:val="2"/>
      <w:numFmt w:val="upperRoman"/>
      <w:lvlText w:val="%1&gt;"/>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2B6627AA"/>
    <w:multiLevelType w:val="hybridMultilevel"/>
    <w:tmpl w:val="7E920402"/>
    <w:lvl w:ilvl="0" w:tplc="F07C6FE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2E9134BF"/>
    <w:multiLevelType w:val="hybridMultilevel"/>
    <w:tmpl w:val="82440A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34987BAB"/>
    <w:multiLevelType w:val="hybridMultilevel"/>
    <w:tmpl w:val="32FEAA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37AC0072"/>
    <w:multiLevelType w:val="hybridMultilevel"/>
    <w:tmpl w:val="6E004D2E"/>
    <w:lvl w:ilvl="0" w:tplc="04150001">
      <w:start w:val="1"/>
      <w:numFmt w:val="bullet"/>
      <w:lvlText w:val=""/>
      <w:lvlJc w:val="left"/>
      <w:pPr>
        <w:ind w:left="784" w:hanging="360"/>
      </w:pPr>
      <w:rPr>
        <w:rFonts w:ascii="Symbol" w:hAnsi="Symbol" w:hint="default"/>
      </w:rPr>
    </w:lvl>
    <w:lvl w:ilvl="1" w:tplc="04150003" w:tentative="1">
      <w:start w:val="1"/>
      <w:numFmt w:val="bullet"/>
      <w:lvlText w:val="o"/>
      <w:lvlJc w:val="left"/>
      <w:pPr>
        <w:ind w:left="1504" w:hanging="360"/>
      </w:pPr>
      <w:rPr>
        <w:rFonts w:ascii="Courier New" w:hAnsi="Courier New" w:cs="Courier New" w:hint="default"/>
      </w:rPr>
    </w:lvl>
    <w:lvl w:ilvl="2" w:tplc="04150005" w:tentative="1">
      <w:start w:val="1"/>
      <w:numFmt w:val="bullet"/>
      <w:lvlText w:val=""/>
      <w:lvlJc w:val="left"/>
      <w:pPr>
        <w:ind w:left="2224" w:hanging="360"/>
      </w:pPr>
      <w:rPr>
        <w:rFonts w:ascii="Wingdings" w:hAnsi="Wingdings" w:hint="default"/>
      </w:rPr>
    </w:lvl>
    <w:lvl w:ilvl="3" w:tplc="04150001" w:tentative="1">
      <w:start w:val="1"/>
      <w:numFmt w:val="bullet"/>
      <w:lvlText w:val=""/>
      <w:lvlJc w:val="left"/>
      <w:pPr>
        <w:ind w:left="2944" w:hanging="360"/>
      </w:pPr>
      <w:rPr>
        <w:rFonts w:ascii="Symbol" w:hAnsi="Symbol" w:hint="default"/>
      </w:rPr>
    </w:lvl>
    <w:lvl w:ilvl="4" w:tplc="04150003" w:tentative="1">
      <w:start w:val="1"/>
      <w:numFmt w:val="bullet"/>
      <w:lvlText w:val="o"/>
      <w:lvlJc w:val="left"/>
      <w:pPr>
        <w:ind w:left="3664" w:hanging="360"/>
      </w:pPr>
      <w:rPr>
        <w:rFonts w:ascii="Courier New" w:hAnsi="Courier New" w:cs="Courier New" w:hint="default"/>
      </w:rPr>
    </w:lvl>
    <w:lvl w:ilvl="5" w:tplc="04150005" w:tentative="1">
      <w:start w:val="1"/>
      <w:numFmt w:val="bullet"/>
      <w:lvlText w:val=""/>
      <w:lvlJc w:val="left"/>
      <w:pPr>
        <w:ind w:left="4384" w:hanging="360"/>
      </w:pPr>
      <w:rPr>
        <w:rFonts w:ascii="Wingdings" w:hAnsi="Wingdings" w:hint="default"/>
      </w:rPr>
    </w:lvl>
    <w:lvl w:ilvl="6" w:tplc="04150001" w:tentative="1">
      <w:start w:val="1"/>
      <w:numFmt w:val="bullet"/>
      <w:lvlText w:val=""/>
      <w:lvlJc w:val="left"/>
      <w:pPr>
        <w:ind w:left="5104" w:hanging="360"/>
      </w:pPr>
      <w:rPr>
        <w:rFonts w:ascii="Symbol" w:hAnsi="Symbol" w:hint="default"/>
      </w:rPr>
    </w:lvl>
    <w:lvl w:ilvl="7" w:tplc="04150003" w:tentative="1">
      <w:start w:val="1"/>
      <w:numFmt w:val="bullet"/>
      <w:lvlText w:val="o"/>
      <w:lvlJc w:val="left"/>
      <w:pPr>
        <w:ind w:left="5824" w:hanging="360"/>
      </w:pPr>
      <w:rPr>
        <w:rFonts w:ascii="Courier New" w:hAnsi="Courier New" w:cs="Courier New" w:hint="default"/>
      </w:rPr>
    </w:lvl>
    <w:lvl w:ilvl="8" w:tplc="04150005" w:tentative="1">
      <w:start w:val="1"/>
      <w:numFmt w:val="bullet"/>
      <w:lvlText w:val=""/>
      <w:lvlJc w:val="left"/>
      <w:pPr>
        <w:ind w:left="6544" w:hanging="360"/>
      </w:pPr>
      <w:rPr>
        <w:rFonts w:ascii="Wingdings" w:hAnsi="Wingdings" w:hint="default"/>
      </w:rPr>
    </w:lvl>
  </w:abstractNum>
  <w:abstractNum w:abstractNumId="30" w15:restartNumberingAfterBreak="0">
    <w:nsid w:val="37DB1DEA"/>
    <w:multiLevelType w:val="hybridMultilevel"/>
    <w:tmpl w:val="C3F64A64"/>
    <w:lvl w:ilvl="0" w:tplc="9AF88C4C">
      <w:start w:val="1"/>
      <w:numFmt w:val="upperRoman"/>
      <w:lvlText w:val="%1."/>
      <w:lvlJc w:val="left"/>
      <w:pPr>
        <w:ind w:left="1429" w:hanging="72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31" w15:restartNumberingAfterBreak="0">
    <w:nsid w:val="3D872EFD"/>
    <w:multiLevelType w:val="hybridMultilevel"/>
    <w:tmpl w:val="EDEE5A98"/>
    <w:lvl w:ilvl="0" w:tplc="AEDE2A0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453B32E2"/>
    <w:multiLevelType w:val="hybridMultilevel"/>
    <w:tmpl w:val="AEBCDE3A"/>
    <w:lvl w:ilvl="0" w:tplc="5C3273D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463B7A9B"/>
    <w:multiLevelType w:val="hybridMultilevel"/>
    <w:tmpl w:val="D7905C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48E964C3"/>
    <w:multiLevelType w:val="hybridMultilevel"/>
    <w:tmpl w:val="BF548F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4A903D26"/>
    <w:multiLevelType w:val="hybridMultilevel"/>
    <w:tmpl w:val="2F44A2F8"/>
    <w:lvl w:ilvl="0" w:tplc="0415000F">
      <w:start w:val="1"/>
      <w:numFmt w:val="decimal"/>
      <w:lvlText w:val="%1."/>
      <w:lvlJc w:val="left"/>
      <w:pPr>
        <w:ind w:left="1080" w:hanging="720"/>
      </w:pPr>
      <w:rPr>
        <w:rFonts w:hint="default"/>
      </w:rPr>
    </w:lvl>
    <w:lvl w:ilvl="1" w:tplc="04150019">
      <w:start w:val="1"/>
      <w:numFmt w:val="lowerLetter"/>
      <w:lvlText w:val="%2."/>
      <w:lvlJc w:val="left"/>
      <w:pPr>
        <w:ind w:left="1440" w:hanging="360"/>
      </w:pPr>
    </w:lvl>
    <w:lvl w:ilvl="2" w:tplc="04150001">
      <w:start w:val="1"/>
      <w:numFmt w:val="bullet"/>
      <w:lvlText w:val=""/>
      <w:lvlJc w:val="left"/>
      <w:pPr>
        <w:ind w:left="2160" w:hanging="180"/>
      </w:pPr>
      <w:rPr>
        <w:rFonts w:ascii="Symbol" w:hAnsi="Symbol" w:hint="default"/>
      </w:rPr>
    </w:lvl>
    <w:lvl w:ilvl="3" w:tplc="F30E2754">
      <w:start w:val="1"/>
      <w:numFmt w:val="decimal"/>
      <w:lvlText w:val="%4."/>
      <w:lvlJc w:val="left"/>
      <w:pPr>
        <w:ind w:left="2880" w:hanging="360"/>
      </w:pPr>
      <w:rPr>
        <w:rFonts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4B984D4A"/>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4E432232"/>
    <w:multiLevelType w:val="hybridMultilevel"/>
    <w:tmpl w:val="09C051BA"/>
    <w:lvl w:ilvl="0" w:tplc="E5069C00">
      <w:start w:val="1"/>
      <w:numFmt w:val="upperRoman"/>
      <w:lvlText w:val="%1."/>
      <w:lvlJc w:val="left"/>
      <w:pPr>
        <w:ind w:left="1080" w:hanging="72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501466D3"/>
    <w:multiLevelType w:val="hybridMultilevel"/>
    <w:tmpl w:val="6632FBE0"/>
    <w:lvl w:ilvl="0" w:tplc="E50A499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539007A2"/>
    <w:multiLevelType w:val="hybridMultilevel"/>
    <w:tmpl w:val="134ED45E"/>
    <w:lvl w:ilvl="0" w:tplc="838E88C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545A4884"/>
    <w:multiLevelType w:val="hybridMultilevel"/>
    <w:tmpl w:val="6F36F5B2"/>
    <w:lvl w:ilvl="0" w:tplc="CCAED00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54B57BD2"/>
    <w:multiLevelType w:val="hybridMultilevel"/>
    <w:tmpl w:val="06B4AB6E"/>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42" w15:restartNumberingAfterBreak="0">
    <w:nsid w:val="55AD0C12"/>
    <w:multiLevelType w:val="hybridMultilevel"/>
    <w:tmpl w:val="F37A54CE"/>
    <w:lvl w:ilvl="0" w:tplc="838E88C4">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58056D4B"/>
    <w:multiLevelType w:val="hybridMultilevel"/>
    <w:tmpl w:val="4B5680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593A55DB"/>
    <w:multiLevelType w:val="hybridMultilevel"/>
    <w:tmpl w:val="F35A5EF0"/>
    <w:lvl w:ilvl="0" w:tplc="838E88C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59D04BB8"/>
    <w:multiLevelType w:val="hybridMultilevel"/>
    <w:tmpl w:val="814E30EA"/>
    <w:lvl w:ilvl="0" w:tplc="E5069C00">
      <w:start w:val="1"/>
      <w:numFmt w:val="upperRoman"/>
      <w:lvlText w:val="%1."/>
      <w:lvlJc w:val="left"/>
      <w:pPr>
        <w:ind w:left="1080" w:hanging="720"/>
      </w:pPr>
      <w:rPr>
        <w:rFonts w:hint="default"/>
      </w:rPr>
    </w:lvl>
    <w:lvl w:ilvl="1" w:tplc="04150019">
      <w:start w:val="1"/>
      <w:numFmt w:val="lowerLetter"/>
      <w:lvlText w:val="%2."/>
      <w:lvlJc w:val="left"/>
      <w:pPr>
        <w:ind w:left="1440" w:hanging="360"/>
      </w:pPr>
    </w:lvl>
    <w:lvl w:ilvl="2" w:tplc="04150001">
      <w:start w:val="1"/>
      <w:numFmt w:val="bullet"/>
      <w:lvlText w:val=""/>
      <w:lvlJc w:val="left"/>
      <w:pPr>
        <w:ind w:left="2160" w:hanging="180"/>
      </w:pPr>
      <w:rPr>
        <w:rFonts w:ascii="Symbol" w:hAnsi="Symbol" w:hint="default"/>
      </w:rPr>
    </w:lvl>
    <w:lvl w:ilvl="3" w:tplc="F30E2754">
      <w:start w:val="1"/>
      <w:numFmt w:val="decimal"/>
      <w:lvlText w:val="%4."/>
      <w:lvlJc w:val="left"/>
      <w:pPr>
        <w:ind w:left="2880" w:hanging="360"/>
      </w:pPr>
      <w:rPr>
        <w:rFonts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5AF816F4"/>
    <w:multiLevelType w:val="multilevel"/>
    <w:tmpl w:val="76005F98"/>
    <w:styleLink w:val="Styl1"/>
    <w:lvl w:ilvl="0">
      <w:start w:val="1"/>
      <w:numFmt w:val="bullet"/>
      <w:lvlText w:val=""/>
      <w:lvlJc w:val="left"/>
      <w:pPr>
        <w:ind w:left="720" w:hanging="360"/>
      </w:pPr>
      <w:rPr>
        <w:rFonts w:ascii="Symbol" w:hAnsi="Symbol" w:hint="default"/>
      </w:rPr>
    </w:lvl>
    <w:lvl w:ilvl="1">
      <w:start w:val="1"/>
      <w:numFmt w:val="none"/>
      <w:lvlText w:val="%2"/>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C880649"/>
    <w:multiLevelType w:val="hybridMultilevel"/>
    <w:tmpl w:val="765AE7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60362F81"/>
    <w:multiLevelType w:val="hybridMultilevel"/>
    <w:tmpl w:val="4104AE72"/>
    <w:lvl w:ilvl="0" w:tplc="CF824E92">
      <w:start w:val="1"/>
      <w:numFmt w:val="bullet"/>
      <w:lvlText w:val="-"/>
      <w:lvlJc w:val="left"/>
      <w:pPr>
        <w:ind w:left="1569" w:hanging="360"/>
      </w:pPr>
      <w:rPr>
        <w:rFonts w:hAnsi="Proxy 8" w:hint="default"/>
      </w:rPr>
    </w:lvl>
    <w:lvl w:ilvl="1" w:tplc="04150003" w:tentative="1">
      <w:start w:val="1"/>
      <w:numFmt w:val="bullet"/>
      <w:lvlText w:val="o"/>
      <w:lvlJc w:val="left"/>
      <w:pPr>
        <w:ind w:left="2289" w:hanging="360"/>
      </w:pPr>
      <w:rPr>
        <w:rFonts w:ascii="Courier New" w:hAnsi="Courier New" w:cs="Courier New" w:hint="default"/>
      </w:rPr>
    </w:lvl>
    <w:lvl w:ilvl="2" w:tplc="04150005" w:tentative="1">
      <w:start w:val="1"/>
      <w:numFmt w:val="bullet"/>
      <w:lvlText w:val=""/>
      <w:lvlJc w:val="left"/>
      <w:pPr>
        <w:ind w:left="3009" w:hanging="360"/>
      </w:pPr>
      <w:rPr>
        <w:rFonts w:ascii="Wingdings" w:hAnsi="Wingdings" w:hint="default"/>
      </w:rPr>
    </w:lvl>
    <w:lvl w:ilvl="3" w:tplc="04150001" w:tentative="1">
      <w:start w:val="1"/>
      <w:numFmt w:val="bullet"/>
      <w:lvlText w:val=""/>
      <w:lvlJc w:val="left"/>
      <w:pPr>
        <w:ind w:left="3729" w:hanging="360"/>
      </w:pPr>
      <w:rPr>
        <w:rFonts w:ascii="Symbol" w:hAnsi="Symbol" w:hint="default"/>
      </w:rPr>
    </w:lvl>
    <w:lvl w:ilvl="4" w:tplc="04150003" w:tentative="1">
      <w:start w:val="1"/>
      <w:numFmt w:val="bullet"/>
      <w:lvlText w:val="o"/>
      <w:lvlJc w:val="left"/>
      <w:pPr>
        <w:ind w:left="4449" w:hanging="360"/>
      </w:pPr>
      <w:rPr>
        <w:rFonts w:ascii="Courier New" w:hAnsi="Courier New" w:cs="Courier New" w:hint="default"/>
      </w:rPr>
    </w:lvl>
    <w:lvl w:ilvl="5" w:tplc="04150005" w:tentative="1">
      <w:start w:val="1"/>
      <w:numFmt w:val="bullet"/>
      <w:lvlText w:val=""/>
      <w:lvlJc w:val="left"/>
      <w:pPr>
        <w:ind w:left="5169" w:hanging="360"/>
      </w:pPr>
      <w:rPr>
        <w:rFonts w:ascii="Wingdings" w:hAnsi="Wingdings" w:hint="default"/>
      </w:rPr>
    </w:lvl>
    <w:lvl w:ilvl="6" w:tplc="04150001" w:tentative="1">
      <w:start w:val="1"/>
      <w:numFmt w:val="bullet"/>
      <w:lvlText w:val=""/>
      <w:lvlJc w:val="left"/>
      <w:pPr>
        <w:ind w:left="5889" w:hanging="360"/>
      </w:pPr>
      <w:rPr>
        <w:rFonts w:ascii="Symbol" w:hAnsi="Symbol" w:hint="default"/>
      </w:rPr>
    </w:lvl>
    <w:lvl w:ilvl="7" w:tplc="04150003" w:tentative="1">
      <w:start w:val="1"/>
      <w:numFmt w:val="bullet"/>
      <w:lvlText w:val="o"/>
      <w:lvlJc w:val="left"/>
      <w:pPr>
        <w:ind w:left="6609" w:hanging="360"/>
      </w:pPr>
      <w:rPr>
        <w:rFonts w:ascii="Courier New" w:hAnsi="Courier New" w:cs="Courier New" w:hint="default"/>
      </w:rPr>
    </w:lvl>
    <w:lvl w:ilvl="8" w:tplc="04150005" w:tentative="1">
      <w:start w:val="1"/>
      <w:numFmt w:val="bullet"/>
      <w:lvlText w:val=""/>
      <w:lvlJc w:val="left"/>
      <w:pPr>
        <w:ind w:left="7329" w:hanging="360"/>
      </w:pPr>
      <w:rPr>
        <w:rFonts w:ascii="Wingdings" w:hAnsi="Wingdings" w:hint="default"/>
      </w:rPr>
    </w:lvl>
  </w:abstractNum>
  <w:abstractNum w:abstractNumId="49" w15:restartNumberingAfterBreak="0">
    <w:nsid w:val="63B61A41"/>
    <w:multiLevelType w:val="hybridMultilevel"/>
    <w:tmpl w:val="E100417C"/>
    <w:lvl w:ilvl="0" w:tplc="E5069C00">
      <w:start w:val="1"/>
      <w:numFmt w:val="upperRoman"/>
      <w:lvlText w:val="%1."/>
      <w:lvlJc w:val="left"/>
      <w:pPr>
        <w:ind w:left="1080" w:hanging="720"/>
      </w:pPr>
      <w:rPr>
        <w:rFonts w:hint="default"/>
      </w:rPr>
    </w:lvl>
    <w:lvl w:ilvl="1" w:tplc="04150019">
      <w:start w:val="1"/>
      <w:numFmt w:val="lowerLetter"/>
      <w:lvlText w:val="%2."/>
      <w:lvlJc w:val="left"/>
      <w:pPr>
        <w:ind w:left="1440" w:hanging="360"/>
      </w:pPr>
    </w:lvl>
    <w:lvl w:ilvl="2" w:tplc="04150001">
      <w:start w:val="1"/>
      <w:numFmt w:val="bullet"/>
      <w:lvlText w:val=""/>
      <w:lvlJc w:val="left"/>
      <w:pPr>
        <w:ind w:left="2160" w:hanging="180"/>
      </w:pPr>
      <w:rPr>
        <w:rFonts w:ascii="Symbol" w:hAnsi="Symbol"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6FC36393"/>
    <w:multiLevelType w:val="hybridMultilevel"/>
    <w:tmpl w:val="91A624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730551D1"/>
    <w:multiLevelType w:val="hybridMultilevel"/>
    <w:tmpl w:val="BDCEF72E"/>
    <w:lvl w:ilvl="0" w:tplc="B418B44E">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73F26098"/>
    <w:multiLevelType w:val="hybridMultilevel"/>
    <w:tmpl w:val="C04A6782"/>
    <w:lvl w:ilvl="0" w:tplc="04150001">
      <w:start w:val="1"/>
      <w:numFmt w:val="bullet"/>
      <w:lvlText w:val=""/>
      <w:lvlJc w:val="left"/>
      <w:pPr>
        <w:ind w:left="2148" w:hanging="360"/>
      </w:pPr>
      <w:rPr>
        <w:rFonts w:ascii="Symbol" w:hAnsi="Symbol" w:hint="default"/>
      </w:rPr>
    </w:lvl>
    <w:lvl w:ilvl="1" w:tplc="04150003" w:tentative="1">
      <w:start w:val="1"/>
      <w:numFmt w:val="bullet"/>
      <w:lvlText w:val="o"/>
      <w:lvlJc w:val="left"/>
      <w:pPr>
        <w:ind w:left="2868" w:hanging="360"/>
      </w:pPr>
      <w:rPr>
        <w:rFonts w:ascii="Courier New" w:hAnsi="Courier New" w:cs="Courier New" w:hint="default"/>
      </w:rPr>
    </w:lvl>
    <w:lvl w:ilvl="2" w:tplc="04150005" w:tentative="1">
      <w:start w:val="1"/>
      <w:numFmt w:val="bullet"/>
      <w:lvlText w:val=""/>
      <w:lvlJc w:val="left"/>
      <w:pPr>
        <w:ind w:left="3588" w:hanging="360"/>
      </w:pPr>
      <w:rPr>
        <w:rFonts w:ascii="Wingdings" w:hAnsi="Wingdings" w:hint="default"/>
      </w:rPr>
    </w:lvl>
    <w:lvl w:ilvl="3" w:tplc="04150001" w:tentative="1">
      <w:start w:val="1"/>
      <w:numFmt w:val="bullet"/>
      <w:lvlText w:val=""/>
      <w:lvlJc w:val="left"/>
      <w:pPr>
        <w:ind w:left="4308" w:hanging="360"/>
      </w:pPr>
      <w:rPr>
        <w:rFonts w:ascii="Symbol" w:hAnsi="Symbol" w:hint="default"/>
      </w:rPr>
    </w:lvl>
    <w:lvl w:ilvl="4" w:tplc="04150003" w:tentative="1">
      <w:start w:val="1"/>
      <w:numFmt w:val="bullet"/>
      <w:lvlText w:val="o"/>
      <w:lvlJc w:val="left"/>
      <w:pPr>
        <w:ind w:left="5028" w:hanging="360"/>
      </w:pPr>
      <w:rPr>
        <w:rFonts w:ascii="Courier New" w:hAnsi="Courier New" w:cs="Courier New" w:hint="default"/>
      </w:rPr>
    </w:lvl>
    <w:lvl w:ilvl="5" w:tplc="04150005" w:tentative="1">
      <w:start w:val="1"/>
      <w:numFmt w:val="bullet"/>
      <w:lvlText w:val=""/>
      <w:lvlJc w:val="left"/>
      <w:pPr>
        <w:ind w:left="5748" w:hanging="360"/>
      </w:pPr>
      <w:rPr>
        <w:rFonts w:ascii="Wingdings" w:hAnsi="Wingdings" w:hint="default"/>
      </w:rPr>
    </w:lvl>
    <w:lvl w:ilvl="6" w:tplc="04150001" w:tentative="1">
      <w:start w:val="1"/>
      <w:numFmt w:val="bullet"/>
      <w:lvlText w:val=""/>
      <w:lvlJc w:val="left"/>
      <w:pPr>
        <w:ind w:left="6468" w:hanging="360"/>
      </w:pPr>
      <w:rPr>
        <w:rFonts w:ascii="Symbol" w:hAnsi="Symbol" w:hint="default"/>
      </w:rPr>
    </w:lvl>
    <w:lvl w:ilvl="7" w:tplc="04150003" w:tentative="1">
      <w:start w:val="1"/>
      <w:numFmt w:val="bullet"/>
      <w:lvlText w:val="o"/>
      <w:lvlJc w:val="left"/>
      <w:pPr>
        <w:ind w:left="7188" w:hanging="360"/>
      </w:pPr>
      <w:rPr>
        <w:rFonts w:ascii="Courier New" w:hAnsi="Courier New" w:cs="Courier New" w:hint="default"/>
      </w:rPr>
    </w:lvl>
    <w:lvl w:ilvl="8" w:tplc="04150005" w:tentative="1">
      <w:start w:val="1"/>
      <w:numFmt w:val="bullet"/>
      <w:lvlText w:val=""/>
      <w:lvlJc w:val="left"/>
      <w:pPr>
        <w:ind w:left="7908" w:hanging="360"/>
      </w:pPr>
      <w:rPr>
        <w:rFonts w:ascii="Wingdings" w:hAnsi="Wingdings" w:hint="default"/>
      </w:rPr>
    </w:lvl>
  </w:abstractNum>
  <w:abstractNum w:abstractNumId="53" w15:restartNumberingAfterBreak="0">
    <w:nsid w:val="745538AE"/>
    <w:multiLevelType w:val="multilevel"/>
    <w:tmpl w:val="D9809EDC"/>
    <w:lvl w:ilvl="0">
      <w:start w:val="6"/>
      <w:numFmt w:val="decimal"/>
      <w:lvlText w:val="%1."/>
      <w:lvlJc w:val="left"/>
      <w:pPr>
        <w:ind w:left="360" w:hanging="360"/>
      </w:pPr>
      <w:rPr>
        <w:rFonts w:hint="default"/>
      </w:rPr>
    </w:lvl>
    <w:lvl w:ilvl="1">
      <w:start w:val="4"/>
      <w:numFmt w:val="decimal"/>
      <w:lvlText w:val="%1.%2."/>
      <w:lvlJc w:val="left"/>
      <w:pPr>
        <w:ind w:left="3268" w:hanging="432"/>
      </w:pPr>
      <w:rPr>
        <w:rFonts w:hint="default"/>
      </w:rPr>
    </w:lvl>
    <w:lvl w:ilvl="2">
      <w:start w:val="5"/>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79BA1EC6"/>
    <w:multiLevelType w:val="hybridMultilevel"/>
    <w:tmpl w:val="147AED1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631083290">
    <w:abstractNumId w:val="2"/>
  </w:num>
  <w:num w:numId="2" w16cid:durableId="812909433">
    <w:abstractNumId w:val="5"/>
  </w:num>
  <w:num w:numId="3" w16cid:durableId="1739471821">
    <w:abstractNumId w:val="12"/>
  </w:num>
  <w:num w:numId="4" w16cid:durableId="1644694577">
    <w:abstractNumId w:val="13"/>
  </w:num>
  <w:num w:numId="5" w16cid:durableId="1792245673">
    <w:abstractNumId w:val="36"/>
  </w:num>
  <w:num w:numId="6" w16cid:durableId="986324251">
    <w:abstractNumId w:val="46"/>
  </w:num>
  <w:num w:numId="7" w16cid:durableId="1291280974">
    <w:abstractNumId w:val="53"/>
  </w:num>
  <w:num w:numId="8" w16cid:durableId="1881742615">
    <w:abstractNumId w:val="16"/>
  </w:num>
  <w:num w:numId="9" w16cid:durableId="197549912">
    <w:abstractNumId w:val="50"/>
  </w:num>
  <w:num w:numId="10" w16cid:durableId="488524655">
    <w:abstractNumId w:val="17"/>
  </w:num>
  <w:num w:numId="11" w16cid:durableId="182285613">
    <w:abstractNumId w:val="24"/>
  </w:num>
  <w:num w:numId="12" w16cid:durableId="1251350719">
    <w:abstractNumId w:val="52"/>
  </w:num>
  <w:num w:numId="13" w16cid:durableId="1947076933">
    <w:abstractNumId w:val="43"/>
  </w:num>
  <w:num w:numId="14" w16cid:durableId="234361292">
    <w:abstractNumId w:val="15"/>
  </w:num>
  <w:num w:numId="15" w16cid:durableId="806358720">
    <w:abstractNumId w:val="22"/>
  </w:num>
  <w:num w:numId="16" w16cid:durableId="861362859">
    <w:abstractNumId w:val="18"/>
  </w:num>
  <w:num w:numId="17" w16cid:durableId="1196390323">
    <w:abstractNumId w:val="41"/>
  </w:num>
  <w:num w:numId="18" w16cid:durableId="665089226">
    <w:abstractNumId w:val="20"/>
  </w:num>
  <w:num w:numId="19" w16cid:durableId="1205678119">
    <w:abstractNumId w:val="0"/>
  </w:num>
  <w:num w:numId="20" w16cid:durableId="274286877">
    <w:abstractNumId w:val="23"/>
  </w:num>
  <w:num w:numId="21" w16cid:durableId="485561112">
    <w:abstractNumId w:val="29"/>
  </w:num>
  <w:num w:numId="22" w16cid:durableId="255987948">
    <w:abstractNumId w:val="48"/>
  </w:num>
  <w:num w:numId="23" w16cid:durableId="1615165423">
    <w:abstractNumId w:val="33"/>
  </w:num>
  <w:num w:numId="24" w16cid:durableId="154493667">
    <w:abstractNumId w:val="40"/>
  </w:num>
  <w:num w:numId="25" w16cid:durableId="1549800925">
    <w:abstractNumId w:val="26"/>
  </w:num>
  <w:num w:numId="26" w16cid:durableId="1833131895">
    <w:abstractNumId w:val="32"/>
  </w:num>
  <w:num w:numId="27" w16cid:durableId="1371371756">
    <w:abstractNumId w:val="31"/>
  </w:num>
  <w:num w:numId="28" w16cid:durableId="2083790070">
    <w:abstractNumId w:val="19"/>
  </w:num>
  <w:num w:numId="29" w16cid:durableId="780144341">
    <w:abstractNumId w:val="44"/>
  </w:num>
  <w:num w:numId="30" w16cid:durableId="883324063">
    <w:abstractNumId w:val="39"/>
  </w:num>
  <w:num w:numId="31" w16cid:durableId="1432164585">
    <w:abstractNumId w:val="14"/>
  </w:num>
  <w:num w:numId="32" w16cid:durableId="1551769883">
    <w:abstractNumId w:val="42"/>
  </w:num>
  <w:num w:numId="33" w16cid:durableId="1541740299">
    <w:abstractNumId w:val="34"/>
  </w:num>
  <w:num w:numId="34" w16cid:durableId="1985350321">
    <w:abstractNumId w:val="47"/>
  </w:num>
  <w:num w:numId="35" w16cid:durableId="1092776885">
    <w:abstractNumId w:val="1"/>
    <w:lvlOverride w:ilvl="0">
      <w:lvl w:ilvl="0">
        <w:numFmt w:val="bullet"/>
        <w:lvlText w:val=""/>
        <w:legacy w:legacy="1" w:legacySpace="0" w:legacyIndent="0"/>
        <w:lvlJc w:val="left"/>
        <w:rPr>
          <w:rFonts w:ascii="Symbol" w:hAnsi="Symbol" w:hint="default"/>
        </w:rPr>
      </w:lvl>
    </w:lvlOverride>
  </w:num>
  <w:num w:numId="36" w16cid:durableId="814106994">
    <w:abstractNumId w:val="51"/>
  </w:num>
  <w:num w:numId="37" w16cid:durableId="310603052">
    <w:abstractNumId w:val="38"/>
  </w:num>
  <w:num w:numId="38" w16cid:durableId="2104690807">
    <w:abstractNumId w:val="28"/>
  </w:num>
  <w:num w:numId="39" w16cid:durableId="1636713376">
    <w:abstractNumId w:val="27"/>
  </w:num>
  <w:num w:numId="40" w16cid:durableId="1924869704">
    <w:abstractNumId w:val="30"/>
  </w:num>
  <w:num w:numId="41" w16cid:durableId="1773939093">
    <w:abstractNumId w:val="21"/>
  </w:num>
  <w:num w:numId="42" w16cid:durableId="849872650">
    <w:abstractNumId w:val="25"/>
  </w:num>
  <w:num w:numId="43" w16cid:durableId="1331175684">
    <w:abstractNumId w:val="45"/>
  </w:num>
  <w:num w:numId="44" w16cid:durableId="1508641599">
    <w:abstractNumId w:val="37"/>
  </w:num>
  <w:num w:numId="45" w16cid:durableId="569074512">
    <w:abstractNumId w:val="49"/>
  </w:num>
  <w:num w:numId="46" w16cid:durableId="937324109">
    <w:abstractNumId w:val="54"/>
  </w:num>
  <w:num w:numId="47" w16cid:durableId="1448739283">
    <w:abstractNumId w:val="35"/>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pos w:val="beneathTex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6D65"/>
    <w:rsid w:val="00000150"/>
    <w:rsid w:val="00000535"/>
    <w:rsid w:val="000015B9"/>
    <w:rsid w:val="00001A28"/>
    <w:rsid w:val="00001B3E"/>
    <w:rsid w:val="00002F21"/>
    <w:rsid w:val="0000301E"/>
    <w:rsid w:val="000033B6"/>
    <w:rsid w:val="00003411"/>
    <w:rsid w:val="00003AD9"/>
    <w:rsid w:val="00003B3D"/>
    <w:rsid w:val="00003DEC"/>
    <w:rsid w:val="00004493"/>
    <w:rsid w:val="000048E4"/>
    <w:rsid w:val="0000601D"/>
    <w:rsid w:val="000079E8"/>
    <w:rsid w:val="00007B29"/>
    <w:rsid w:val="00010F0E"/>
    <w:rsid w:val="000112DE"/>
    <w:rsid w:val="000117FC"/>
    <w:rsid w:val="00011A15"/>
    <w:rsid w:val="00011E98"/>
    <w:rsid w:val="00011F49"/>
    <w:rsid w:val="000122B2"/>
    <w:rsid w:val="0001262E"/>
    <w:rsid w:val="00012771"/>
    <w:rsid w:val="00013AAB"/>
    <w:rsid w:val="00014AA9"/>
    <w:rsid w:val="00014ED8"/>
    <w:rsid w:val="0001575C"/>
    <w:rsid w:val="00015844"/>
    <w:rsid w:val="00015ABA"/>
    <w:rsid w:val="00015F51"/>
    <w:rsid w:val="00016492"/>
    <w:rsid w:val="000228CF"/>
    <w:rsid w:val="00023A8A"/>
    <w:rsid w:val="00023FD4"/>
    <w:rsid w:val="00025E2B"/>
    <w:rsid w:val="000263DA"/>
    <w:rsid w:val="000264F2"/>
    <w:rsid w:val="0002694A"/>
    <w:rsid w:val="000271EF"/>
    <w:rsid w:val="00027FE3"/>
    <w:rsid w:val="000306CB"/>
    <w:rsid w:val="0003082A"/>
    <w:rsid w:val="00031600"/>
    <w:rsid w:val="000319A2"/>
    <w:rsid w:val="00033145"/>
    <w:rsid w:val="000331C2"/>
    <w:rsid w:val="00033AEC"/>
    <w:rsid w:val="00033D3C"/>
    <w:rsid w:val="0003444D"/>
    <w:rsid w:val="00034E08"/>
    <w:rsid w:val="0003559C"/>
    <w:rsid w:val="000358A3"/>
    <w:rsid w:val="000370C5"/>
    <w:rsid w:val="0003758C"/>
    <w:rsid w:val="00037AA9"/>
    <w:rsid w:val="00037D7C"/>
    <w:rsid w:val="000405DE"/>
    <w:rsid w:val="0004231B"/>
    <w:rsid w:val="000429D3"/>
    <w:rsid w:val="00043442"/>
    <w:rsid w:val="00043A6D"/>
    <w:rsid w:val="000443D7"/>
    <w:rsid w:val="0004673C"/>
    <w:rsid w:val="00050036"/>
    <w:rsid w:val="0005164E"/>
    <w:rsid w:val="00051765"/>
    <w:rsid w:val="00051C9B"/>
    <w:rsid w:val="000524CA"/>
    <w:rsid w:val="000527B2"/>
    <w:rsid w:val="00052AC9"/>
    <w:rsid w:val="00054811"/>
    <w:rsid w:val="0005485B"/>
    <w:rsid w:val="000557C6"/>
    <w:rsid w:val="00055A73"/>
    <w:rsid w:val="0005605C"/>
    <w:rsid w:val="000562DC"/>
    <w:rsid w:val="000569D0"/>
    <w:rsid w:val="00056F9C"/>
    <w:rsid w:val="00056FBA"/>
    <w:rsid w:val="00057B04"/>
    <w:rsid w:val="00060F46"/>
    <w:rsid w:val="00061283"/>
    <w:rsid w:val="00061E7E"/>
    <w:rsid w:val="00063EF2"/>
    <w:rsid w:val="00065202"/>
    <w:rsid w:val="00065A84"/>
    <w:rsid w:val="00065C39"/>
    <w:rsid w:val="000661E3"/>
    <w:rsid w:val="00066534"/>
    <w:rsid w:val="00066AA3"/>
    <w:rsid w:val="00067083"/>
    <w:rsid w:val="000675B4"/>
    <w:rsid w:val="00067B3E"/>
    <w:rsid w:val="00067D29"/>
    <w:rsid w:val="00071929"/>
    <w:rsid w:val="00072B48"/>
    <w:rsid w:val="00072F50"/>
    <w:rsid w:val="00074012"/>
    <w:rsid w:val="00074095"/>
    <w:rsid w:val="000743D9"/>
    <w:rsid w:val="00074AF8"/>
    <w:rsid w:val="000753F5"/>
    <w:rsid w:val="0007584E"/>
    <w:rsid w:val="00076A71"/>
    <w:rsid w:val="00076FB3"/>
    <w:rsid w:val="00077811"/>
    <w:rsid w:val="000778DD"/>
    <w:rsid w:val="0008034F"/>
    <w:rsid w:val="00080A24"/>
    <w:rsid w:val="00080ACC"/>
    <w:rsid w:val="000810C2"/>
    <w:rsid w:val="00081947"/>
    <w:rsid w:val="00081E21"/>
    <w:rsid w:val="00082B9C"/>
    <w:rsid w:val="00082F83"/>
    <w:rsid w:val="00083119"/>
    <w:rsid w:val="0008344A"/>
    <w:rsid w:val="00083AC0"/>
    <w:rsid w:val="000853B8"/>
    <w:rsid w:val="000863F3"/>
    <w:rsid w:val="000864F2"/>
    <w:rsid w:val="00086C8C"/>
    <w:rsid w:val="00087806"/>
    <w:rsid w:val="00091D23"/>
    <w:rsid w:val="00091E25"/>
    <w:rsid w:val="000921EA"/>
    <w:rsid w:val="000922A5"/>
    <w:rsid w:val="00092D57"/>
    <w:rsid w:val="00093EE6"/>
    <w:rsid w:val="000940EA"/>
    <w:rsid w:val="000948B2"/>
    <w:rsid w:val="00094F63"/>
    <w:rsid w:val="00095591"/>
    <w:rsid w:val="00095749"/>
    <w:rsid w:val="00095A87"/>
    <w:rsid w:val="000962DB"/>
    <w:rsid w:val="00096668"/>
    <w:rsid w:val="00096AA5"/>
    <w:rsid w:val="00096F75"/>
    <w:rsid w:val="0009712C"/>
    <w:rsid w:val="00097607"/>
    <w:rsid w:val="00097A80"/>
    <w:rsid w:val="00097CFD"/>
    <w:rsid w:val="000A0D34"/>
    <w:rsid w:val="000A1603"/>
    <w:rsid w:val="000A213A"/>
    <w:rsid w:val="000A279A"/>
    <w:rsid w:val="000A34A5"/>
    <w:rsid w:val="000A4548"/>
    <w:rsid w:val="000A5296"/>
    <w:rsid w:val="000A65E0"/>
    <w:rsid w:val="000A702A"/>
    <w:rsid w:val="000B0101"/>
    <w:rsid w:val="000B0212"/>
    <w:rsid w:val="000B0561"/>
    <w:rsid w:val="000B057B"/>
    <w:rsid w:val="000B0FB1"/>
    <w:rsid w:val="000B244B"/>
    <w:rsid w:val="000B25E5"/>
    <w:rsid w:val="000B2925"/>
    <w:rsid w:val="000B2A5F"/>
    <w:rsid w:val="000B2C96"/>
    <w:rsid w:val="000B2ED8"/>
    <w:rsid w:val="000B3600"/>
    <w:rsid w:val="000B4835"/>
    <w:rsid w:val="000B5D6E"/>
    <w:rsid w:val="000B6071"/>
    <w:rsid w:val="000B677B"/>
    <w:rsid w:val="000B7206"/>
    <w:rsid w:val="000C0026"/>
    <w:rsid w:val="000C00F4"/>
    <w:rsid w:val="000C0161"/>
    <w:rsid w:val="000C09EB"/>
    <w:rsid w:val="000C1254"/>
    <w:rsid w:val="000C2237"/>
    <w:rsid w:val="000C31DD"/>
    <w:rsid w:val="000C33B1"/>
    <w:rsid w:val="000C36F7"/>
    <w:rsid w:val="000C4A95"/>
    <w:rsid w:val="000C620D"/>
    <w:rsid w:val="000C649A"/>
    <w:rsid w:val="000C7487"/>
    <w:rsid w:val="000D0158"/>
    <w:rsid w:val="000D1555"/>
    <w:rsid w:val="000D19FF"/>
    <w:rsid w:val="000D24DA"/>
    <w:rsid w:val="000D3167"/>
    <w:rsid w:val="000D3C6D"/>
    <w:rsid w:val="000D430D"/>
    <w:rsid w:val="000D45D3"/>
    <w:rsid w:val="000D4A73"/>
    <w:rsid w:val="000D4F56"/>
    <w:rsid w:val="000D5B44"/>
    <w:rsid w:val="000D6141"/>
    <w:rsid w:val="000D63C6"/>
    <w:rsid w:val="000D66C2"/>
    <w:rsid w:val="000D66CF"/>
    <w:rsid w:val="000D70B2"/>
    <w:rsid w:val="000D7E8A"/>
    <w:rsid w:val="000E0343"/>
    <w:rsid w:val="000E1AF9"/>
    <w:rsid w:val="000E1CB0"/>
    <w:rsid w:val="000E1E5C"/>
    <w:rsid w:val="000E20B9"/>
    <w:rsid w:val="000E2E3F"/>
    <w:rsid w:val="000E3526"/>
    <w:rsid w:val="000E36CC"/>
    <w:rsid w:val="000E40E3"/>
    <w:rsid w:val="000E442C"/>
    <w:rsid w:val="000E4D75"/>
    <w:rsid w:val="000E5459"/>
    <w:rsid w:val="000E5C64"/>
    <w:rsid w:val="000E69DD"/>
    <w:rsid w:val="000E7652"/>
    <w:rsid w:val="000E7DB6"/>
    <w:rsid w:val="000F12FF"/>
    <w:rsid w:val="000F16D8"/>
    <w:rsid w:val="000F171E"/>
    <w:rsid w:val="000F194A"/>
    <w:rsid w:val="000F1CBD"/>
    <w:rsid w:val="000F2C72"/>
    <w:rsid w:val="000F2DD6"/>
    <w:rsid w:val="000F3295"/>
    <w:rsid w:val="000F3DFF"/>
    <w:rsid w:val="000F41D1"/>
    <w:rsid w:val="000F4BB1"/>
    <w:rsid w:val="000F55F1"/>
    <w:rsid w:val="000F5AA8"/>
    <w:rsid w:val="000F5D76"/>
    <w:rsid w:val="000F5DF8"/>
    <w:rsid w:val="000F5F28"/>
    <w:rsid w:val="000F61BC"/>
    <w:rsid w:val="000F743E"/>
    <w:rsid w:val="000F799C"/>
    <w:rsid w:val="00100031"/>
    <w:rsid w:val="00100B80"/>
    <w:rsid w:val="00100EF0"/>
    <w:rsid w:val="00102020"/>
    <w:rsid w:val="00102C5A"/>
    <w:rsid w:val="001039C2"/>
    <w:rsid w:val="00104761"/>
    <w:rsid w:val="00104A65"/>
    <w:rsid w:val="00104C1F"/>
    <w:rsid w:val="00104CF2"/>
    <w:rsid w:val="001050D1"/>
    <w:rsid w:val="00106850"/>
    <w:rsid w:val="00106F84"/>
    <w:rsid w:val="0010782D"/>
    <w:rsid w:val="00110442"/>
    <w:rsid w:val="001104D4"/>
    <w:rsid w:val="00111229"/>
    <w:rsid w:val="00112111"/>
    <w:rsid w:val="00112EC9"/>
    <w:rsid w:val="00113580"/>
    <w:rsid w:val="00114236"/>
    <w:rsid w:val="00114EED"/>
    <w:rsid w:val="00115F50"/>
    <w:rsid w:val="00116156"/>
    <w:rsid w:val="00117345"/>
    <w:rsid w:val="001174D9"/>
    <w:rsid w:val="00117A39"/>
    <w:rsid w:val="00117C47"/>
    <w:rsid w:val="00120043"/>
    <w:rsid w:val="001211F6"/>
    <w:rsid w:val="0012173E"/>
    <w:rsid w:val="001218FE"/>
    <w:rsid w:val="00121FD2"/>
    <w:rsid w:val="00122E1C"/>
    <w:rsid w:val="00124209"/>
    <w:rsid w:val="0012457F"/>
    <w:rsid w:val="00124E4A"/>
    <w:rsid w:val="00125237"/>
    <w:rsid w:val="00125329"/>
    <w:rsid w:val="001259CB"/>
    <w:rsid w:val="00125A97"/>
    <w:rsid w:val="00126125"/>
    <w:rsid w:val="0012626C"/>
    <w:rsid w:val="00126354"/>
    <w:rsid w:val="00127109"/>
    <w:rsid w:val="001271FE"/>
    <w:rsid w:val="00127323"/>
    <w:rsid w:val="001307FD"/>
    <w:rsid w:val="00131481"/>
    <w:rsid w:val="001315D4"/>
    <w:rsid w:val="00131C72"/>
    <w:rsid w:val="00131D09"/>
    <w:rsid w:val="00131F53"/>
    <w:rsid w:val="00132037"/>
    <w:rsid w:val="001323F8"/>
    <w:rsid w:val="00133425"/>
    <w:rsid w:val="00134631"/>
    <w:rsid w:val="00135188"/>
    <w:rsid w:val="001352E5"/>
    <w:rsid w:val="00135C81"/>
    <w:rsid w:val="00135E0D"/>
    <w:rsid w:val="0013730D"/>
    <w:rsid w:val="0013749C"/>
    <w:rsid w:val="0013762E"/>
    <w:rsid w:val="001379AF"/>
    <w:rsid w:val="00137BFE"/>
    <w:rsid w:val="00141D09"/>
    <w:rsid w:val="00142A0E"/>
    <w:rsid w:val="001434DF"/>
    <w:rsid w:val="00143BA0"/>
    <w:rsid w:val="00143FC8"/>
    <w:rsid w:val="0014483E"/>
    <w:rsid w:val="00144A2E"/>
    <w:rsid w:val="00145047"/>
    <w:rsid w:val="00145681"/>
    <w:rsid w:val="00145F7B"/>
    <w:rsid w:val="00146320"/>
    <w:rsid w:val="001466E2"/>
    <w:rsid w:val="00146A1A"/>
    <w:rsid w:val="001475C9"/>
    <w:rsid w:val="00147635"/>
    <w:rsid w:val="00150007"/>
    <w:rsid w:val="00153517"/>
    <w:rsid w:val="0015399A"/>
    <w:rsid w:val="00153BF8"/>
    <w:rsid w:val="0015636A"/>
    <w:rsid w:val="00157493"/>
    <w:rsid w:val="001579AC"/>
    <w:rsid w:val="00160B87"/>
    <w:rsid w:val="00160E3B"/>
    <w:rsid w:val="00161398"/>
    <w:rsid w:val="00162349"/>
    <w:rsid w:val="0016303B"/>
    <w:rsid w:val="00163135"/>
    <w:rsid w:val="001635C7"/>
    <w:rsid w:val="001636E0"/>
    <w:rsid w:val="001637BE"/>
    <w:rsid w:val="00163D06"/>
    <w:rsid w:val="00163E39"/>
    <w:rsid w:val="00164264"/>
    <w:rsid w:val="0016499D"/>
    <w:rsid w:val="00164F81"/>
    <w:rsid w:val="00165909"/>
    <w:rsid w:val="00166315"/>
    <w:rsid w:val="00166B3F"/>
    <w:rsid w:val="00166C86"/>
    <w:rsid w:val="00166E3B"/>
    <w:rsid w:val="00166F0A"/>
    <w:rsid w:val="00166F6F"/>
    <w:rsid w:val="001674E0"/>
    <w:rsid w:val="00170092"/>
    <w:rsid w:val="001708F5"/>
    <w:rsid w:val="00171C89"/>
    <w:rsid w:val="00172259"/>
    <w:rsid w:val="001725C9"/>
    <w:rsid w:val="00172A9B"/>
    <w:rsid w:val="0017312E"/>
    <w:rsid w:val="00173D8F"/>
    <w:rsid w:val="00174966"/>
    <w:rsid w:val="00174EC1"/>
    <w:rsid w:val="00174F7C"/>
    <w:rsid w:val="00174FBD"/>
    <w:rsid w:val="00175401"/>
    <w:rsid w:val="00176CB7"/>
    <w:rsid w:val="001772B7"/>
    <w:rsid w:val="00181E2E"/>
    <w:rsid w:val="0018213E"/>
    <w:rsid w:val="001838CF"/>
    <w:rsid w:val="001840FC"/>
    <w:rsid w:val="001844F4"/>
    <w:rsid w:val="00184728"/>
    <w:rsid w:val="001853F8"/>
    <w:rsid w:val="0018588F"/>
    <w:rsid w:val="00185B11"/>
    <w:rsid w:val="00186206"/>
    <w:rsid w:val="00186AF4"/>
    <w:rsid w:val="00186D2F"/>
    <w:rsid w:val="00186DEB"/>
    <w:rsid w:val="00187181"/>
    <w:rsid w:val="001872D3"/>
    <w:rsid w:val="00187F98"/>
    <w:rsid w:val="00190161"/>
    <w:rsid w:val="001912B7"/>
    <w:rsid w:val="00191489"/>
    <w:rsid w:val="0019180C"/>
    <w:rsid w:val="00192B3C"/>
    <w:rsid w:val="00192F85"/>
    <w:rsid w:val="001932CF"/>
    <w:rsid w:val="00193B9E"/>
    <w:rsid w:val="00193D60"/>
    <w:rsid w:val="001948B0"/>
    <w:rsid w:val="00195C56"/>
    <w:rsid w:val="00196158"/>
    <w:rsid w:val="00196686"/>
    <w:rsid w:val="00196844"/>
    <w:rsid w:val="00196C2F"/>
    <w:rsid w:val="00197DFB"/>
    <w:rsid w:val="001A0568"/>
    <w:rsid w:val="001A074C"/>
    <w:rsid w:val="001A2C26"/>
    <w:rsid w:val="001A4047"/>
    <w:rsid w:val="001A498B"/>
    <w:rsid w:val="001A5753"/>
    <w:rsid w:val="001A606F"/>
    <w:rsid w:val="001A625A"/>
    <w:rsid w:val="001A7002"/>
    <w:rsid w:val="001A799C"/>
    <w:rsid w:val="001A79C7"/>
    <w:rsid w:val="001A7AE6"/>
    <w:rsid w:val="001B326B"/>
    <w:rsid w:val="001B4D3A"/>
    <w:rsid w:val="001B500A"/>
    <w:rsid w:val="001B5F87"/>
    <w:rsid w:val="001B681F"/>
    <w:rsid w:val="001C086F"/>
    <w:rsid w:val="001C0A36"/>
    <w:rsid w:val="001C1EBC"/>
    <w:rsid w:val="001C231E"/>
    <w:rsid w:val="001C24EE"/>
    <w:rsid w:val="001C2C14"/>
    <w:rsid w:val="001C4349"/>
    <w:rsid w:val="001C4E5D"/>
    <w:rsid w:val="001C57F0"/>
    <w:rsid w:val="001C6B81"/>
    <w:rsid w:val="001C7A3E"/>
    <w:rsid w:val="001C7C75"/>
    <w:rsid w:val="001D16D8"/>
    <w:rsid w:val="001D2AF3"/>
    <w:rsid w:val="001D2BAD"/>
    <w:rsid w:val="001D304B"/>
    <w:rsid w:val="001D3DAB"/>
    <w:rsid w:val="001D4168"/>
    <w:rsid w:val="001D4B90"/>
    <w:rsid w:val="001D554F"/>
    <w:rsid w:val="001D57D5"/>
    <w:rsid w:val="001D5B60"/>
    <w:rsid w:val="001D5DFE"/>
    <w:rsid w:val="001D62D2"/>
    <w:rsid w:val="001D6C26"/>
    <w:rsid w:val="001D6C8E"/>
    <w:rsid w:val="001D7125"/>
    <w:rsid w:val="001D7F77"/>
    <w:rsid w:val="001E01D4"/>
    <w:rsid w:val="001E0864"/>
    <w:rsid w:val="001E0D1B"/>
    <w:rsid w:val="001E1DCC"/>
    <w:rsid w:val="001E1E39"/>
    <w:rsid w:val="001E1F88"/>
    <w:rsid w:val="001E29DE"/>
    <w:rsid w:val="001E2E4A"/>
    <w:rsid w:val="001E3F53"/>
    <w:rsid w:val="001E46A9"/>
    <w:rsid w:val="001E4DF0"/>
    <w:rsid w:val="001E5261"/>
    <w:rsid w:val="001E58E4"/>
    <w:rsid w:val="001E63A9"/>
    <w:rsid w:val="001E6A3B"/>
    <w:rsid w:val="001E7015"/>
    <w:rsid w:val="001F10C5"/>
    <w:rsid w:val="001F143C"/>
    <w:rsid w:val="001F1917"/>
    <w:rsid w:val="001F1BDA"/>
    <w:rsid w:val="001F2751"/>
    <w:rsid w:val="001F30F8"/>
    <w:rsid w:val="001F3167"/>
    <w:rsid w:val="001F3B16"/>
    <w:rsid w:val="001F3F67"/>
    <w:rsid w:val="001F4F3F"/>
    <w:rsid w:val="001F5B6D"/>
    <w:rsid w:val="001F6804"/>
    <w:rsid w:val="002000BB"/>
    <w:rsid w:val="002012DC"/>
    <w:rsid w:val="00201A0F"/>
    <w:rsid w:val="00201A2E"/>
    <w:rsid w:val="00202309"/>
    <w:rsid w:val="00202A10"/>
    <w:rsid w:val="00202BF1"/>
    <w:rsid w:val="002031C1"/>
    <w:rsid w:val="00203AEB"/>
    <w:rsid w:val="00205C5A"/>
    <w:rsid w:val="0020624C"/>
    <w:rsid w:val="002076D4"/>
    <w:rsid w:val="0020790E"/>
    <w:rsid w:val="00210006"/>
    <w:rsid w:val="002101C9"/>
    <w:rsid w:val="002103F0"/>
    <w:rsid w:val="002128CE"/>
    <w:rsid w:val="00214111"/>
    <w:rsid w:val="00214670"/>
    <w:rsid w:val="00214C3B"/>
    <w:rsid w:val="00214F39"/>
    <w:rsid w:val="0021528B"/>
    <w:rsid w:val="002157CD"/>
    <w:rsid w:val="002159AE"/>
    <w:rsid w:val="002177BB"/>
    <w:rsid w:val="00217893"/>
    <w:rsid w:val="002179F0"/>
    <w:rsid w:val="00217C6A"/>
    <w:rsid w:val="00220184"/>
    <w:rsid w:val="002212DF"/>
    <w:rsid w:val="00221CF4"/>
    <w:rsid w:val="00222CBB"/>
    <w:rsid w:val="00223163"/>
    <w:rsid w:val="00223DA2"/>
    <w:rsid w:val="00224051"/>
    <w:rsid w:val="00225AF1"/>
    <w:rsid w:val="00225C94"/>
    <w:rsid w:val="00227190"/>
    <w:rsid w:val="00227880"/>
    <w:rsid w:val="00227DCB"/>
    <w:rsid w:val="00227E66"/>
    <w:rsid w:val="002303E8"/>
    <w:rsid w:val="0023079C"/>
    <w:rsid w:val="00230E1C"/>
    <w:rsid w:val="00231479"/>
    <w:rsid w:val="002316D7"/>
    <w:rsid w:val="00231876"/>
    <w:rsid w:val="00231D94"/>
    <w:rsid w:val="0023220A"/>
    <w:rsid w:val="002365FB"/>
    <w:rsid w:val="002372AF"/>
    <w:rsid w:val="00237D2E"/>
    <w:rsid w:val="0024052F"/>
    <w:rsid w:val="0024070B"/>
    <w:rsid w:val="0024077D"/>
    <w:rsid w:val="00241642"/>
    <w:rsid w:val="0024363C"/>
    <w:rsid w:val="00243939"/>
    <w:rsid w:val="0024498D"/>
    <w:rsid w:val="00244D72"/>
    <w:rsid w:val="00245E7B"/>
    <w:rsid w:val="0024629B"/>
    <w:rsid w:val="00246810"/>
    <w:rsid w:val="0024740D"/>
    <w:rsid w:val="00247BE7"/>
    <w:rsid w:val="00247F8C"/>
    <w:rsid w:val="002508DB"/>
    <w:rsid w:val="002509D6"/>
    <w:rsid w:val="00250F9D"/>
    <w:rsid w:val="002516DB"/>
    <w:rsid w:val="00251704"/>
    <w:rsid w:val="002526FE"/>
    <w:rsid w:val="00252EB0"/>
    <w:rsid w:val="0025335A"/>
    <w:rsid w:val="00253AF1"/>
    <w:rsid w:val="00253DEC"/>
    <w:rsid w:val="002549A7"/>
    <w:rsid w:val="00255F43"/>
    <w:rsid w:val="002560A5"/>
    <w:rsid w:val="00256A0A"/>
    <w:rsid w:val="00256F0C"/>
    <w:rsid w:val="0025797F"/>
    <w:rsid w:val="002607B8"/>
    <w:rsid w:val="00260B92"/>
    <w:rsid w:val="00261634"/>
    <w:rsid w:val="0026190D"/>
    <w:rsid w:val="00262754"/>
    <w:rsid w:val="00262A66"/>
    <w:rsid w:val="00263532"/>
    <w:rsid w:val="00263EC7"/>
    <w:rsid w:val="00264117"/>
    <w:rsid w:val="00264DE0"/>
    <w:rsid w:val="002651CB"/>
    <w:rsid w:val="00265430"/>
    <w:rsid w:val="002655F8"/>
    <w:rsid w:val="002664DD"/>
    <w:rsid w:val="00266A48"/>
    <w:rsid w:val="002670AD"/>
    <w:rsid w:val="00267A33"/>
    <w:rsid w:val="00267AEC"/>
    <w:rsid w:val="00267B8C"/>
    <w:rsid w:val="00267C5A"/>
    <w:rsid w:val="0027156A"/>
    <w:rsid w:val="0027234B"/>
    <w:rsid w:val="00273D35"/>
    <w:rsid w:val="002750BB"/>
    <w:rsid w:val="00275143"/>
    <w:rsid w:val="002754A3"/>
    <w:rsid w:val="00275861"/>
    <w:rsid w:val="00276C5D"/>
    <w:rsid w:val="00277DC8"/>
    <w:rsid w:val="002802CB"/>
    <w:rsid w:val="00280771"/>
    <w:rsid w:val="002818A3"/>
    <w:rsid w:val="00281CD9"/>
    <w:rsid w:val="00283C94"/>
    <w:rsid w:val="00283CAD"/>
    <w:rsid w:val="00283D2E"/>
    <w:rsid w:val="00284756"/>
    <w:rsid w:val="0028475E"/>
    <w:rsid w:val="00285B5D"/>
    <w:rsid w:val="00285EDF"/>
    <w:rsid w:val="00286ADC"/>
    <w:rsid w:val="00286CC1"/>
    <w:rsid w:val="00286EF0"/>
    <w:rsid w:val="002876B4"/>
    <w:rsid w:val="00287DE1"/>
    <w:rsid w:val="002906D2"/>
    <w:rsid w:val="00290B5C"/>
    <w:rsid w:val="00291F7B"/>
    <w:rsid w:val="002923D6"/>
    <w:rsid w:val="00294056"/>
    <w:rsid w:val="00294F36"/>
    <w:rsid w:val="0029612B"/>
    <w:rsid w:val="00296F0D"/>
    <w:rsid w:val="00297854"/>
    <w:rsid w:val="002A0258"/>
    <w:rsid w:val="002A0467"/>
    <w:rsid w:val="002A066D"/>
    <w:rsid w:val="002A0AEE"/>
    <w:rsid w:val="002A0D14"/>
    <w:rsid w:val="002A147D"/>
    <w:rsid w:val="002A1B01"/>
    <w:rsid w:val="002A1EBD"/>
    <w:rsid w:val="002A205F"/>
    <w:rsid w:val="002A20FF"/>
    <w:rsid w:val="002A2E3E"/>
    <w:rsid w:val="002A3B80"/>
    <w:rsid w:val="002A3E75"/>
    <w:rsid w:val="002A3F3F"/>
    <w:rsid w:val="002A6566"/>
    <w:rsid w:val="002A6692"/>
    <w:rsid w:val="002A7D93"/>
    <w:rsid w:val="002B2BE2"/>
    <w:rsid w:val="002B3115"/>
    <w:rsid w:val="002B461F"/>
    <w:rsid w:val="002B4ACF"/>
    <w:rsid w:val="002B4E1D"/>
    <w:rsid w:val="002B4F90"/>
    <w:rsid w:val="002B5C3D"/>
    <w:rsid w:val="002B6631"/>
    <w:rsid w:val="002B6D60"/>
    <w:rsid w:val="002B7371"/>
    <w:rsid w:val="002C0C89"/>
    <w:rsid w:val="002C1F6E"/>
    <w:rsid w:val="002C2224"/>
    <w:rsid w:val="002C232A"/>
    <w:rsid w:val="002C25E8"/>
    <w:rsid w:val="002C2E48"/>
    <w:rsid w:val="002C37E1"/>
    <w:rsid w:val="002C5AC3"/>
    <w:rsid w:val="002C6010"/>
    <w:rsid w:val="002C77B5"/>
    <w:rsid w:val="002C7BBE"/>
    <w:rsid w:val="002C7C0C"/>
    <w:rsid w:val="002D0199"/>
    <w:rsid w:val="002D228D"/>
    <w:rsid w:val="002D2FAA"/>
    <w:rsid w:val="002D3332"/>
    <w:rsid w:val="002D34BA"/>
    <w:rsid w:val="002D3ED9"/>
    <w:rsid w:val="002D4640"/>
    <w:rsid w:val="002D4861"/>
    <w:rsid w:val="002D4BD8"/>
    <w:rsid w:val="002D611B"/>
    <w:rsid w:val="002D6B45"/>
    <w:rsid w:val="002D765F"/>
    <w:rsid w:val="002D79F4"/>
    <w:rsid w:val="002E033E"/>
    <w:rsid w:val="002E0890"/>
    <w:rsid w:val="002E0C32"/>
    <w:rsid w:val="002E13EA"/>
    <w:rsid w:val="002E162A"/>
    <w:rsid w:val="002E2093"/>
    <w:rsid w:val="002E25B4"/>
    <w:rsid w:val="002E3494"/>
    <w:rsid w:val="002E46C4"/>
    <w:rsid w:val="002E47CA"/>
    <w:rsid w:val="002E5117"/>
    <w:rsid w:val="002E5324"/>
    <w:rsid w:val="002E532C"/>
    <w:rsid w:val="002E5781"/>
    <w:rsid w:val="002E5FAA"/>
    <w:rsid w:val="002E6B01"/>
    <w:rsid w:val="002E6B4C"/>
    <w:rsid w:val="002E70EB"/>
    <w:rsid w:val="002F0682"/>
    <w:rsid w:val="002F10FF"/>
    <w:rsid w:val="002F1540"/>
    <w:rsid w:val="002F27AF"/>
    <w:rsid w:val="002F288F"/>
    <w:rsid w:val="002F3809"/>
    <w:rsid w:val="002F439C"/>
    <w:rsid w:val="002F4A57"/>
    <w:rsid w:val="002F4EBA"/>
    <w:rsid w:val="002F5A13"/>
    <w:rsid w:val="002F5F23"/>
    <w:rsid w:val="002F61F0"/>
    <w:rsid w:val="002F65A7"/>
    <w:rsid w:val="002F76A7"/>
    <w:rsid w:val="003000D3"/>
    <w:rsid w:val="00300967"/>
    <w:rsid w:val="0030209A"/>
    <w:rsid w:val="00302437"/>
    <w:rsid w:val="00302B13"/>
    <w:rsid w:val="00302F8D"/>
    <w:rsid w:val="003036B0"/>
    <w:rsid w:val="00303941"/>
    <w:rsid w:val="00303C25"/>
    <w:rsid w:val="00304322"/>
    <w:rsid w:val="0030587B"/>
    <w:rsid w:val="00305DF8"/>
    <w:rsid w:val="00305FAC"/>
    <w:rsid w:val="00306932"/>
    <w:rsid w:val="00306A66"/>
    <w:rsid w:val="003073C1"/>
    <w:rsid w:val="00307CB8"/>
    <w:rsid w:val="00310297"/>
    <w:rsid w:val="003113D7"/>
    <w:rsid w:val="003116E2"/>
    <w:rsid w:val="00311EAA"/>
    <w:rsid w:val="0031255C"/>
    <w:rsid w:val="00312DD5"/>
    <w:rsid w:val="00313EEE"/>
    <w:rsid w:val="00314069"/>
    <w:rsid w:val="00314F7D"/>
    <w:rsid w:val="003153D9"/>
    <w:rsid w:val="00315482"/>
    <w:rsid w:val="00315519"/>
    <w:rsid w:val="00315870"/>
    <w:rsid w:val="00315B0D"/>
    <w:rsid w:val="00315B5F"/>
    <w:rsid w:val="00315D37"/>
    <w:rsid w:val="0031604B"/>
    <w:rsid w:val="003160FB"/>
    <w:rsid w:val="0031611E"/>
    <w:rsid w:val="003167A0"/>
    <w:rsid w:val="00316FD3"/>
    <w:rsid w:val="003178F6"/>
    <w:rsid w:val="00317E1D"/>
    <w:rsid w:val="00320501"/>
    <w:rsid w:val="00320564"/>
    <w:rsid w:val="003206C4"/>
    <w:rsid w:val="00320D58"/>
    <w:rsid w:val="003218B8"/>
    <w:rsid w:val="00322234"/>
    <w:rsid w:val="003227C0"/>
    <w:rsid w:val="00322DE6"/>
    <w:rsid w:val="00323048"/>
    <w:rsid w:val="00323124"/>
    <w:rsid w:val="003245E1"/>
    <w:rsid w:val="00324DD6"/>
    <w:rsid w:val="00325ACC"/>
    <w:rsid w:val="00325D5D"/>
    <w:rsid w:val="00326BED"/>
    <w:rsid w:val="0032789E"/>
    <w:rsid w:val="00327DC6"/>
    <w:rsid w:val="0033038B"/>
    <w:rsid w:val="0033066B"/>
    <w:rsid w:val="0033173B"/>
    <w:rsid w:val="003323F5"/>
    <w:rsid w:val="0033277C"/>
    <w:rsid w:val="0033287B"/>
    <w:rsid w:val="00333AD8"/>
    <w:rsid w:val="00334072"/>
    <w:rsid w:val="003341A5"/>
    <w:rsid w:val="003342A4"/>
    <w:rsid w:val="00335516"/>
    <w:rsid w:val="00335585"/>
    <w:rsid w:val="00337940"/>
    <w:rsid w:val="00341A68"/>
    <w:rsid w:val="00342E3A"/>
    <w:rsid w:val="003437AC"/>
    <w:rsid w:val="00343F25"/>
    <w:rsid w:val="003440DE"/>
    <w:rsid w:val="00344749"/>
    <w:rsid w:val="00344789"/>
    <w:rsid w:val="00344DF1"/>
    <w:rsid w:val="003450F3"/>
    <w:rsid w:val="00345235"/>
    <w:rsid w:val="0034547A"/>
    <w:rsid w:val="00345E07"/>
    <w:rsid w:val="00346600"/>
    <w:rsid w:val="00346C89"/>
    <w:rsid w:val="00346CFA"/>
    <w:rsid w:val="00346F82"/>
    <w:rsid w:val="00347A77"/>
    <w:rsid w:val="00350177"/>
    <w:rsid w:val="00351885"/>
    <w:rsid w:val="00352029"/>
    <w:rsid w:val="0035218A"/>
    <w:rsid w:val="00352A91"/>
    <w:rsid w:val="00354D1A"/>
    <w:rsid w:val="003559C5"/>
    <w:rsid w:val="00355F74"/>
    <w:rsid w:val="003565B2"/>
    <w:rsid w:val="00356853"/>
    <w:rsid w:val="003572A9"/>
    <w:rsid w:val="00357317"/>
    <w:rsid w:val="003605B9"/>
    <w:rsid w:val="0036095F"/>
    <w:rsid w:val="00362C38"/>
    <w:rsid w:val="00362FD1"/>
    <w:rsid w:val="003632FF"/>
    <w:rsid w:val="003635A9"/>
    <w:rsid w:val="003636D1"/>
    <w:rsid w:val="0036488D"/>
    <w:rsid w:val="00364FA2"/>
    <w:rsid w:val="00365E6B"/>
    <w:rsid w:val="00366145"/>
    <w:rsid w:val="003667E2"/>
    <w:rsid w:val="003670A6"/>
    <w:rsid w:val="003673E4"/>
    <w:rsid w:val="003674C4"/>
    <w:rsid w:val="0036754B"/>
    <w:rsid w:val="00370274"/>
    <w:rsid w:val="00370911"/>
    <w:rsid w:val="003709B2"/>
    <w:rsid w:val="00371037"/>
    <w:rsid w:val="0037160D"/>
    <w:rsid w:val="00371C67"/>
    <w:rsid w:val="00371CA5"/>
    <w:rsid w:val="00371D5D"/>
    <w:rsid w:val="00372881"/>
    <w:rsid w:val="00372A06"/>
    <w:rsid w:val="00373593"/>
    <w:rsid w:val="0037383A"/>
    <w:rsid w:val="003740F7"/>
    <w:rsid w:val="00374978"/>
    <w:rsid w:val="00374C76"/>
    <w:rsid w:val="00374DB2"/>
    <w:rsid w:val="0037516F"/>
    <w:rsid w:val="003803DB"/>
    <w:rsid w:val="003808C0"/>
    <w:rsid w:val="00380FF0"/>
    <w:rsid w:val="00381027"/>
    <w:rsid w:val="0038178F"/>
    <w:rsid w:val="003818A0"/>
    <w:rsid w:val="00381EEE"/>
    <w:rsid w:val="00382BE1"/>
    <w:rsid w:val="00382DF9"/>
    <w:rsid w:val="003833CB"/>
    <w:rsid w:val="00383C23"/>
    <w:rsid w:val="003843F9"/>
    <w:rsid w:val="00384642"/>
    <w:rsid w:val="003854E6"/>
    <w:rsid w:val="0038659D"/>
    <w:rsid w:val="00387013"/>
    <w:rsid w:val="003876BA"/>
    <w:rsid w:val="003900BD"/>
    <w:rsid w:val="0039046C"/>
    <w:rsid w:val="00390F09"/>
    <w:rsid w:val="00391149"/>
    <w:rsid w:val="0039120C"/>
    <w:rsid w:val="003916ED"/>
    <w:rsid w:val="00391962"/>
    <w:rsid w:val="00391D53"/>
    <w:rsid w:val="003928AB"/>
    <w:rsid w:val="00393AAD"/>
    <w:rsid w:val="003943D8"/>
    <w:rsid w:val="003949B5"/>
    <w:rsid w:val="00395632"/>
    <w:rsid w:val="003956B3"/>
    <w:rsid w:val="00395932"/>
    <w:rsid w:val="00395F1A"/>
    <w:rsid w:val="00397B83"/>
    <w:rsid w:val="003A0A45"/>
    <w:rsid w:val="003A0FBB"/>
    <w:rsid w:val="003A1365"/>
    <w:rsid w:val="003A19F1"/>
    <w:rsid w:val="003A2210"/>
    <w:rsid w:val="003A2CF9"/>
    <w:rsid w:val="003A3651"/>
    <w:rsid w:val="003A43AA"/>
    <w:rsid w:val="003A43B6"/>
    <w:rsid w:val="003A5407"/>
    <w:rsid w:val="003A5E5F"/>
    <w:rsid w:val="003A6795"/>
    <w:rsid w:val="003A683A"/>
    <w:rsid w:val="003A686E"/>
    <w:rsid w:val="003A6AE5"/>
    <w:rsid w:val="003A73D8"/>
    <w:rsid w:val="003B08FB"/>
    <w:rsid w:val="003B0937"/>
    <w:rsid w:val="003B1384"/>
    <w:rsid w:val="003B2645"/>
    <w:rsid w:val="003B2733"/>
    <w:rsid w:val="003B2C0D"/>
    <w:rsid w:val="003B3E0C"/>
    <w:rsid w:val="003B403F"/>
    <w:rsid w:val="003B4679"/>
    <w:rsid w:val="003B4810"/>
    <w:rsid w:val="003B5032"/>
    <w:rsid w:val="003B52DD"/>
    <w:rsid w:val="003B5D06"/>
    <w:rsid w:val="003B5D38"/>
    <w:rsid w:val="003B7ED4"/>
    <w:rsid w:val="003C01CD"/>
    <w:rsid w:val="003C0B34"/>
    <w:rsid w:val="003C12B4"/>
    <w:rsid w:val="003C1C2A"/>
    <w:rsid w:val="003C20C2"/>
    <w:rsid w:val="003C20F0"/>
    <w:rsid w:val="003C2285"/>
    <w:rsid w:val="003C297A"/>
    <w:rsid w:val="003C31D9"/>
    <w:rsid w:val="003C3565"/>
    <w:rsid w:val="003C41F9"/>
    <w:rsid w:val="003C438B"/>
    <w:rsid w:val="003C466A"/>
    <w:rsid w:val="003C46BE"/>
    <w:rsid w:val="003C4AF0"/>
    <w:rsid w:val="003C4C67"/>
    <w:rsid w:val="003C56B3"/>
    <w:rsid w:val="003C5A3F"/>
    <w:rsid w:val="003C5B64"/>
    <w:rsid w:val="003C5BFD"/>
    <w:rsid w:val="003C6159"/>
    <w:rsid w:val="003C64CF"/>
    <w:rsid w:val="003C698C"/>
    <w:rsid w:val="003C72F6"/>
    <w:rsid w:val="003D0FD9"/>
    <w:rsid w:val="003D137E"/>
    <w:rsid w:val="003D152E"/>
    <w:rsid w:val="003D1D97"/>
    <w:rsid w:val="003D2119"/>
    <w:rsid w:val="003D2A1A"/>
    <w:rsid w:val="003D2C3B"/>
    <w:rsid w:val="003D41CF"/>
    <w:rsid w:val="003D49B8"/>
    <w:rsid w:val="003D4A43"/>
    <w:rsid w:val="003D50FF"/>
    <w:rsid w:val="003D54B4"/>
    <w:rsid w:val="003D6D16"/>
    <w:rsid w:val="003D6DDB"/>
    <w:rsid w:val="003D70FB"/>
    <w:rsid w:val="003D7146"/>
    <w:rsid w:val="003D7CD5"/>
    <w:rsid w:val="003D7E46"/>
    <w:rsid w:val="003D7F08"/>
    <w:rsid w:val="003E3F11"/>
    <w:rsid w:val="003E502D"/>
    <w:rsid w:val="003E56E6"/>
    <w:rsid w:val="003E65D2"/>
    <w:rsid w:val="003E6A7B"/>
    <w:rsid w:val="003E6D0B"/>
    <w:rsid w:val="003E6E37"/>
    <w:rsid w:val="003E76AC"/>
    <w:rsid w:val="003E7779"/>
    <w:rsid w:val="003F0341"/>
    <w:rsid w:val="003F1173"/>
    <w:rsid w:val="003F1198"/>
    <w:rsid w:val="003F2B7C"/>
    <w:rsid w:val="003F2F9D"/>
    <w:rsid w:val="003F33BE"/>
    <w:rsid w:val="003F4782"/>
    <w:rsid w:val="003F5069"/>
    <w:rsid w:val="003F524F"/>
    <w:rsid w:val="003F5867"/>
    <w:rsid w:val="003F6870"/>
    <w:rsid w:val="00400B0B"/>
    <w:rsid w:val="0040105E"/>
    <w:rsid w:val="00401AC3"/>
    <w:rsid w:val="00401D89"/>
    <w:rsid w:val="00402453"/>
    <w:rsid w:val="0040245B"/>
    <w:rsid w:val="004026A2"/>
    <w:rsid w:val="0040351D"/>
    <w:rsid w:val="004038B0"/>
    <w:rsid w:val="00403F5F"/>
    <w:rsid w:val="0040405F"/>
    <w:rsid w:val="00404220"/>
    <w:rsid w:val="00404379"/>
    <w:rsid w:val="00404A19"/>
    <w:rsid w:val="00405AFB"/>
    <w:rsid w:val="00405B79"/>
    <w:rsid w:val="0040657C"/>
    <w:rsid w:val="00406D77"/>
    <w:rsid w:val="004071E9"/>
    <w:rsid w:val="00407787"/>
    <w:rsid w:val="00407822"/>
    <w:rsid w:val="00407C0A"/>
    <w:rsid w:val="004103CA"/>
    <w:rsid w:val="00411E77"/>
    <w:rsid w:val="00412AD0"/>
    <w:rsid w:val="0041317D"/>
    <w:rsid w:val="00413AB2"/>
    <w:rsid w:val="00415132"/>
    <w:rsid w:val="004152E2"/>
    <w:rsid w:val="00415C21"/>
    <w:rsid w:val="00415C39"/>
    <w:rsid w:val="00415CA8"/>
    <w:rsid w:val="00416563"/>
    <w:rsid w:val="00416E8F"/>
    <w:rsid w:val="00417398"/>
    <w:rsid w:val="00417A18"/>
    <w:rsid w:val="00417DFC"/>
    <w:rsid w:val="00420CAD"/>
    <w:rsid w:val="0042106E"/>
    <w:rsid w:val="00421AA6"/>
    <w:rsid w:val="00421C5E"/>
    <w:rsid w:val="00421F37"/>
    <w:rsid w:val="00422912"/>
    <w:rsid w:val="00422A2F"/>
    <w:rsid w:val="00422F22"/>
    <w:rsid w:val="0042318F"/>
    <w:rsid w:val="00423A80"/>
    <w:rsid w:val="0042423A"/>
    <w:rsid w:val="00424412"/>
    <w:rsid w:val="00424E54"/>
    <w:rsid w:val="0042573C"/>
    <w:rsid w:val="004259B5"/>
    <w:rsid w:val="00425ED2"/>
    <w:rsid w:val="00426614"/>
    <w:rsid w:val="004270BC"/>
    <w:rsid w:val="004275BF"/>
    <w:rsid w:val="0042768B"/>
    <w:rsid w:val="00427E10"/>
    <w:rsid w:val="00430D7E"/>
    <w:rsid w:val="0043197F"/>
    <w:rsid w:val="00431C73"/>
    <w:rsid w:val="00431F39"/>
    <w:rsid w:val="00432166"/>
    <w:rsid w:val="00433856"/>
    <w:rsid w:val="00434303"/>
    <w:rsid w:val="00435596"/>
    <w:rsid w:val="004372E2"/>
    <w:rsid w:val="00437D55"/>
    <w:rsid w:val="00437E2E"/>
    <w:rsid w:val="00440ECF"/>
    <w:rsid w:val="00441C89"/>
    <w:rsid w:val="00442881"/>
    <w:rsid w:val="00443112"/>
    <w:rsid w:val="00443BAD"/>
    <w:rsid w:val="0044430D"/>
    <w:rsid w:val="00444CB1"/>
    <w:rsid w:val="004450B7"/>
    <w:rsid w:val="00446723"/>
    <w:rsid w:val="00447090"/>
    <w:rsid w:val="00447666"/>
    <w:rsid w:val="00447D30"/>
    <w:rsid w:val="00450126"/>
    <w:rsid w:val="00450788"/>
    <w:rsid w:val="00450A90"/>
    <w:rsid w:val="00450C44"/>
    <w:rsid w:val="004517F1"/>
    <w:rsid w:val="0045242B"/>
    <w:rsid w:val="004524C2"/>
    <w:rsid w:val="004534D4"/>
    <w:rsid w:val="00453810"/>
    <w:rsid w:val="0045411C"/>
    <w:rsid w:val="00454186"/>
    <w:rsid w:val="0045490E"/>
    <w:rsid w:val="00454AAB"/>
    <w:rsid w:val="00454B9B"/>
    <w:rsid w:val="00454E89"/>
    <w:rsid w:val="004559D4"/>
    <w:rsid w:val="004559F1"/>
    <w:rsid w:val="00456011"/>
    <w:rsid w:val="00456327"/>
    <w:rsid w:val="00460002"/>
    <w:rsid w:val="0046090A"/>
    <w:rsid w:val="00461D19"/>
    <w:rsid w:val="00462825"/>
    <w:rsid w:val="00462CAE"/>
    <w:rsid w:val="004638C1"/>
    <w:rsid w:val="00464529"/>
    <w:rsid w:val="00464607"/>
    <w:rsid w:val="0046689F"/>
    <w:rsid w:val="00466E5C"/>
    <w:rsid w:val="00467206"/>
    <w:rsid w:val="0047016B"/>
    <w:rsid w:val="0047028D"/>
    <w:rsid w:val="004704D0"/>
    <w:rsid w:val="00470B38"/>
    <w:rsid w:val="00470C92"/>
    <w:rsid w:val="00471547"/>
    <w:rsid w:val="004721B3"/>
    <w:rsid w:val="00472F49"/>
    <w:rsid w:val="004730F0"/>
    <w:rsid w:val="0047360F"/>
    <w:rsid w:val="00473AC8"/>
    <w:rsid w:val="00474A4C"/>
    <w:rsid w:val="00474F26"/>
    <w:rsid w:val="00475608"/>
    <w:rsid w:val="004759D5"/>
    <w:rsid w:val="00475E14"/>
    <w:rsid w:val="004805D2"/>
    <w:rsid w:val="00480723"/>
    <w:rsid w:val="0048078E"/>
    <w:rsid w:val="00480B2F"/>
    <w:rsid w:val="0048141D"/>
    <w:rsid w:val="0048150F"/>
    <w:rsid w:val="00481D3C"/>
    <w:rsid w:val="004832B9"/>
    <w:rsid w:val="00484419"/>
    <w:rsid w:val="00485296"/>
    <w:rsid w:val="004858D2"/>
    <w:rsid w:val="004859F1"/>
    <w:rsid w:val="00485E50"/>
    <w:rsid w:val="00486533"/>
    <w:rsid w:val="004907E7"/>
    <w:rsid w:val="00490ADC"/>
    <w:rsid w:val="00490D2F"/>
    <w:rsid w:val="00491A77"/>
    <w:rsid w:val="00492DDC"/>
    <w:rsid w:val="00493C05"/>
    <w:rsid w:val="004940F4"/>
    <w:rsid w:val="00494554"/>
    <w:rsid w:val="00494982"/>
    <w:rsid w:val="00494A1D"/>
    <w:rsid w:val="00495C37"/>
    <w:rsid w:val="00496C7C"/>
    <w:rsid w:val="00497B16"/>
    <w:rsid w:val="004A02A5"/>
    <w:rsid w:val="004A0807"/>
    <w:rsid w:val="004A1094"/>
    <w:rsid w:val="004A1187"/>
    <w:rsid w:val="004A144F"/>
    <w:rsid w:val="004A22AD"/>
    <w:rsid w:val="004A2693"/>
    <w:rsid w:val="004A2A15"/>
    <w:rsid w:val="004A3217"/>
    <w:rsid w:val="004A3280"/>
    <w:rsid w:val="004A3369"/>
    <w:rsid w:val="004A343D"/>
    <w:rsid w:val="004A41FA"/>
    <w:rsid w:val="004A4275"/>
    <w:rsid w:val="004A466A"/>
    <w:rsid w:val="004A49DB"/>
    <w:rsid w:val="004A4AEF"/>
    <w:rsid w:val="004A51F4"/>
    <w:rsid w:val="004B0DAA"/>
    <w:rsid w:val="004B1459"/>
    <w:rsid w:val="004B2467"/>
    <w:rsid w:val="004B2C53"/>
    <w:rsid w:val="004B3237"/>
    <w:rsid w:val="004B34DF"/>
    <w:rsid w:val="004B3CC2"/>
    <w:rsid w:val="004B3D27"/>
    <w:rsid w:val="004B50E7"/>
    <w:rsid w:val="004B5126"/>
    <w:rsid w:val="004B55AE"/>
    <w:rsid w:val="004B58E8"/>
    <w:rsid w:val="004B5EA6"/>
    <w:rsid w:val="004B63B9"/>
    <w:rsid w:val="004B65EA"/>
    <w:rsid w:val="004B70E2"/>
    <w:rsid w:val="004B7BE2"/>
    <w:rsid w:val="004C0398"/>
    <w:rsid w:val="004C058B"/>
    <w:rsid w:val="004C20AB"/>
    <w:rsid w:val="004C28DC"/>
    <w:rsid w:val="004C2CCB"/>
    <w:rsid w:val="004C4E80"/>
    <w:rsid w:val="004C4F38"/>
    <w:rsid w:val="004C54F6"/>
    <w:rsid w:val="004C5D56"/>
    <w:rsid w:val="004C79D6"/>
    <w:rsid w:val="004D0D3A"/>
    <w:rsid w:val="004D160E"/>
    <w:rsid w:val="004D1A00"/>
    <w:rsid w:val="004D2191"/>
    <w:rsid w:val="004D22DA"/>
    <w:rsid w:val="004D2599"/>
    <w:rsid w:val="004D2714"/>
    <w:rsid w:val="004D2EDA"/>
    <w:rsid w:val="004D31D0"/>
    <w:rsid w:val="004D4073"/>
    <w:rsid w:val="004D4104"/>
    <w:rsid w:val="004D4C57"/>
    <w:rsid w:val="004D54FD"/>
    <w:rsid w:val="004D681C"/>
    <w:rsid w:val="004D734F"/>
    <w:rsid w:val="004D7931"/>
    <w:rsid w:val="004E0830"/>
    <w:rsid w:val="004E0F3B"/>
    <w:rsid w:val="004E13CB"/>
    <w:rsid w:val="004E1C94"/>
    <w:rsid w:val="004E1E10"/>
    <w:rsid w:val="004E2013"/>
    <w:rsid w:val="004E239A"/>
    <w:rsid w:val="004E38A2"/>
    <w:rsid w:val="004E3982"/>
    <w:rsid w:val="004E4F6D"/>
    <w:rsid w:val="004E5407"/>
    <w:rsid w:val="004E54D1"/>
    <w:rsid w:val="004E58C7"/>
    <w:rsid w:val="004E63ED"/>
    <w:rsid w:val="004E669F"/>
    <w:rsid w:val="004E6AFD"/>
    <w:rsid w:val="004E7E77"/>
    <w:rsid w:val="004E7EAB"/>
    <w:rsid w:val="004E7FA1"/>
    <w:rsid w:val="004F03AF"/>
    <w:rsid w:val="004F11BD"/>
    <w:rsid w:val="004F1E1A"/>
    <w:rsid w:val="004F2FC1"/>
    <w:rsid w:val="004F3686"/>
    <w:rsid w:val="004F3B9B"/>
    <w:rsid w:val="004F3F7D"/>
    <w:rsid w:val="004F45D9"/>
    <w:rsid w:val="004F4EE3"/>
    <w:rsid w:val="004F4FD9"/>
    <w:rsid w:val="004F5A5A"/>
    <w:rsid w:val="004F5FEA"/>
    <w:rsid w:val="004F6F2D"/>
    <w:rsid w:val="004F7009"/>
    <w:rsid w:val="004F7156"/>
    <w:rsid w:val="004F778D"/>
    <w:rsid w:val="005002D3"/>
    <w:rsid w:val="00500374"/>
    <w:rsid w:val="00500B3E"/>
    <w:rsid w:val="00500D96"/>
    <w:rsid w:val="005010EB"/>
    <w:rsid w:val="00501C69"/>
    <w:rsid w:val="00502657"/>
    <w:rsid w:val="00503E50"/>
    <w:rsid w:val="00503F8F"/>
    <w:rsid w:val="00504763"/>
    <w:rsid w:val="00504C53"/>
    <w:rsid w:val="00504D39"/>
    <w:rsid w:val="005050BA"/>
    <w:rsid w:val="00505356"/>
    <w:rsid w:val="005063C8"/>
    <w:rsid w:val="00506F89"/>
    <w:rsid w:val="00507306"/>
    <w:rsid w:val="00507317"/>
    <w:rsid w:val="00507E20"/>
    <w:rsid w:val="00507F35"/>
    <w:rsid w:val="00510905"/>
    <w:rsid w:val="00510F6C"/>
    <w:rsid w:val="00511EDA"/>
    <w:rsid w:val="005122DC"/>
    <w:rsid w:val="0051258C"/>
    <w:rsid w:val="00513072"/>
    <w:rsid w:val="00513722"/>
    <w:rsid w:val="00513CED"/>
    <w:rsid w:val="00513EF2"/>
    <w:rsid w:val="0051445E"/>
    <w:rsid w:val="00514A40"/>
    <w:rsid w:val="005155A7"/>
    <w:rsid w:val="00515824"/>
    <w:rsid w:val="00515BBD"/>
    <w:rsid w:val="0051644C"/>
    <w:rsid w:val="00516913"/>
    <w:rsid w:val="00516985"/>
    <w:rsid w:val="00517012"/>
    <w:rsid w:val="00517146"/>
    <w:rsid w:val="0051770C"/>
    <w:rsid w:val="005200EA"/>
    <w:rsid w:val="0052128A"/>
    <w:rsid w:val="005216BA"/>
    <w:rsid w:val="00521C34"/>
    <w:rsid w:val="00521CE4"/>
    <w:rsid w:val="00521FB4"/>
    <w:rsid w:val="00522A59"/>
    <w:rsid w:val="00523C6F"/>
    <w:rsid w:val="00523D1D"/>
    <w:rsid w:val="00524284"/>
    <w:rsid w:val="0052463B"/>
    <w:rsid w:val="00525317"/>
    <w:rsid w:val="005262D5"/>
    <w:rsid w:val="00526668"/>
    <w:rsid w:val="00526EF7"/>
    <w:rsid w:val="005279E9"/>
    <w:rsid w:val="00527DDB"/>
    <w:rsid w:val="00530DA3"/>
    <w:rsid w:val="00531C17"/>
    <w:rsid w:val="005322E1"/>
    <w:rsid w:val="00532741"/>
    <w:rsid w:val="005335EB"/>
    <w:rsid w:val="005339B4"/>
    <w:rsid w:val="00533B25"/>
    <w:rsid w:val="0053425D"/>
    <w:rsid w:val="0053444D"/>
    <w:rsid w:val="00534819"/>
    <w:rsid w:val="00534CE9"/>
    <w:rsid w:val="00535C0F"/>
    <w:rsid w:val="00537057"/>
    <w:rsid w:val="00540074"/>
    <w:rsid w:val="005402A4"/>
    <w:rsid w:val="005409CC"/>
    <w:rsid w:val="0054111D"/>
    <w:rsid w:val="00541BF5"/>
    <w:rsid w:val="00541C01"/>
    <w:rsid w:val="00541D8B"/>
    <w:rsid w:val="00541E36"/>
    <w:rsid w:val="005422B2"/>
    <w:rsid w:val="0054311C"/>
    <w:rsid w:val="00543215"/>
    <w:rsid w:val="0054336C"/>
    <w:rsid w:val="005441DC"/>
    <w:rsid w:val="005447A6"/>
    <w:rsid w:val="00544A52"/>
    <w:rsid w:val="00545BDD"/>
    <w:rsid w:val="00546038"/>
    <w:rsid w:val="005460E5"/>
    <w:rsid w:val="00546694"/>
    <w:rsid w:val="00546731"/>
    <w:rsid w:val="0054675B"/>
    <w:rsid w:val="00546BB2"/>
    <w:rsid w:val="00546F64"/>
    <w:rsid w:val="00547049"/>
    <w:rsid w:val="00550321"/>
    <w:rsid w:val="005504D8"/>
    <w:rsid w:val="00550728"/>
    <w:rsid w:val="00550F54"/>
    <w:rsid w:val="005512C4"/>
    <w:rsid w:val="005526FA"/>
    <w:rsid w:val="0055283D"/>
    <w:rsid w:val="005535AE"/>
    <w:rsid w:val="0055420E"/>
    <w:rsid w:val="005559A4"/>
    <w:rsid w:val="00555AC2"/>
    <w:rsid w:val="00555CC4"/>
    <w:rsid w:val="00555F91"/>
    <w:rsid w:val="00555FDC"/>
    <w:rsid w:val="00556FF2"/>
    <w:rsid w:val="00561348"/>
    <w:rsid w:val="00561698"/>
    <w:rsid w:val="005616AB"/>
    <w:rsid w:val="005617BB"/>
    <w:rsid w:val="00561C28"/>
    <w:rsid w:val="00562ADF"/>
    <w:rsid w:val="00563324"/>
    <w:rsid w:val="005635FB"/>
    <w:rsid w:val="00563E9A"/>
    <w:rsid w:val="00563F30"/>
    <w:rsid w:val="00564218"/>
    <w:rsid w:val="005645E6"/>
    <w:rsid w:val="00564F6C"/>
    <w:rsid w:val="005653E8"/>
    <w:rsid w:val="0056598F"/>
    <w:rsid w:val="0056668E"/>
    <w:rsid w:val="005679FE"/>
    <w:rsid w:val="00570538"/>
    <w:rsid w:val="00570F1A"/>
    <w:rsid w:val="00573760"/>
    <w:rsid w:val="005739A9"/>
    <w:rsid w:val="005742D1"/>
    <w:rsid w:val="005747AF"/>
    <w:rsid w:val="00574FBD"/>
    <w:rsid w:val="00575B59"/>
    <w:rsid w:val="005762DE"/>
    <w:rsid w:val="0057633A"/>
    <w:rsid w:val="00576981"/>
    <w:rsid w:val="00576EB0"/>
    <w:rsid w:val="00576F7C"/>
    <w:rsid w:val="0057711E"/>
    <w:rsid w:val="005773A4"/>
    <w:rsid w:val="00580D21"/>
    <w:rsid w:val="00582270"/>
    <w:rsid w:val="005828B5"/>
    <w:rsid w:val="00582BB3"/>
    <w:rsid w:val="00582E2C"/>
    <w:rsid w:val="00583793"/>
    <w:rsid w:val="00583A38"/>
    <w:rsid w:val="00583F43"/>
    <w:rsid w:val="00583F63"/>
    <w:rsid w:val="00584DE3"/>
    <w:rsid w:val="00586363"/>
    <w:rsid w:val="0058640D"/>
    <w:rsid w:val="005867A5"/>
    <w:rsid w:val="00586DAA"/>
    <w:rsid w:val="00587E49"/>
    <w:rsid w:val="005910A2"/>
    <w:rsid w:val="0059301C"/>
    <w:rsid w:val="00593DAC"/>
    <w:rsid w:val="0059458B"/>
    <w:rsid w:val="00594965"/>
    <w:rsid w:val="00594FC5"/>
    <w:rsid w:val="0059521C"/>
    <w:rsid w:val="00595E9C"/>
    <w:rsid w:val="00595F20"/>
    <w:rsid w:val="005962A8"/>
    <w:rsid w:val="0059643B"/>
    <w:rsid w:val="00597A8E"/>
    <w:rsid w:val="005A11F1"/>
    <w:rsid w:val="005A1982"/>
    <w:rsid w:val="005A1BA8"/>
    <w:rsid w:val="005A2351"/>
    <w:rsid w:val="005A240C"/>
    <w:rsid w:val="005A377F"/>
    <w:rsid w:val="005A3886"/>
    <w:rsid w:val="005A3E3B"/>
    <w:rsid w:val="005A4025"/>
    <w:rsid w:val="005A4534"/>
    <w:rsid w:val="005A5056"/>
    <w:rsid w:val="005A55B1"/>
    <w:rsid w:val="005A5C2A"/>
    <w:rsid w:val="005A6149"/>
    <w:rsid w:val="005A6C58"/>
    <w:rsid w:val="005A73F5"/>
    <w:rsid w:val="005B07A4"/>
    <w:rsid w:val="005B174E"/>
    <w:rsid w:val="005B26D9"/>
    <w:rsid w:val="005B3DE1"/>
    <w:rsid w:val="005B4BDD"/>
    <w:rsid w:val="005B5F07"/>
    <w:rsid w:val="005B75D3"/>
    <w:rsid w:val="005B7A1B"/>
    <w:rsid w:val="005B7AC1"/>
    <w:rsid w:val="005B7E76"/>
    <w:rsid w:val="005C01B6"/>
    <w:rsid w:val="005C0D9E"/>
    <w:rsid w:val="005C0F9D"/>
    <w:rsid w:val="005C1A4E"/>
    <w:rsid w:val="005C1A8B"/>
    <w:rsid w:val="005C2A8B"/>
    <w:rsid w:val="005C3C19"/>
    <w:rsid w:val="005C4E71"/>
    <w:rsid w:val="005C51EB"/>
    <w:rsid w:val="005C54B7"/>
    <w:rsid w:val="005C57E6"/>
    <w:rsid w:val="005C59A1"/>
    <w:rsid w:val="005C6193"/>
    <w:rsid w:val="005C620D"/>
    <w:rsid w:val="005C6BE9"/>
    <w:rsid w:val="005C7593"/>
    <w:rsid w:val="005C76E8"/>
    <w:rsid w:val="005D09F7"/>
    <w:rsid w:val="005D2808"/>
    <w:rsid w:val="005D2F84"/>
    <w:rsid w:val="005D3E6B"/>
    <w:rsid w:val="005D3EC6"/>
    <w:rsid w:val="005D47E4"/>
    <w:rsid w:val="005D4D7B"/>
    <w:rsid w:val="005D536F"/>
    <w:rsid w:val="005D635E"/>
    <w:rsid w:val="005D6520"/>
    <w:rsid w:val="005D6891"/>
    <w:rsid w:val="005D6986"/>
    <w:rsid w:val="005D6CA3"/>
    <w:rsid w:val="005D6CFD"/>
    <w:rsid w:val="005D7C2D"/>
    <w:rsid w:val="005D7F68"/>
    <w:rsid w:val="005E030E"/>
    <w:rsid w:val="005E0738"/>
    <w:rsid w:val="005E07CF"/>
    <w:rsid w:val="005E0C3A"/>
    <w:rsid w:val="005E10E7"/>
    <w:rsid w:val="005E1E8E"/>
    <w:rsid w:val="005E222F"/>
    <w:rsid w:val="005E326B"/>
    <w:rsid w:val="005E3B7F"/>
    <w:rsid w:val="005E4009"/>
    <w:rsid w:val="005E49DD"/>
    <w:rsid w:val="005E5280"/>
    <w:rsid w:val="005E57EF"/>
    <w:rsid w:val="005E597B"/>
    <w:rsid w:val="005E6200"/>
    <w:rsid w:val="005E67DF"/>
    <w:rsid w:val="005E6DB5"/>
    <w:rsid w:val="005E7544"/>
    <w:rsid w:val="005E7752"/>
    <w:rsid w:val="005E7996"/>
    <w:rsid w:val="005E7A80"/>
    <w:rsid w:val="005F0825"/>
    <w:rsid w:val="005F0C63"/>
    <w:rsid w:val="005F21A2"/>
    <w:rsid w:val="005F2611"/>
    <w:rsid w:val="005F2CCD"/>
    <w:rsid w:val="005F37DE"/>
    <w:rsid w:val="005F575F"/>
    <w:rsid w:val="005F5FE2"/>
    <w:rsid w:val="005F6094"/>
    <w:rsid w:val="005F624A"/>
    <w:rsid w:val="005F6796"/>
    <w:rsid w:val="005F6880"/>
    <w:rsid w:val="005F69C3"/>
    <w:rsid w:val="0060024D"/>
    <w:rsid w:val="00600471"/>
    <w:rsid w:val="00600591"/>
    <w:rsid w:val="00601FA0"/>
    <w:rsid w:val="00602D26"/>
    <w:rsid w:val="00604733"/>
    <w:rsid w:val="00604B1F"/>
    <w:rsid w:val="00610969"/>
    <w:rsid w:val="00611485"/>
    <w:rsid w:val="006115EA"/>
    <w:rsid w:val="00611B89"/>
    <w:rsid w:val="00611F1E"/>
    <w:rsid w:val="006123A1"/>
    <w:rsid w:val="00613A8B"/>
    <w:rsid w:val="006142BD"/>
    <w:rsid w:val="00614354"/>
    <w:rsid w:val="00614679"/>
    <w:rsid w:val="006146EA"/>
    <w:rsid w:val="0061472B"/>
    <w:rsid w:val="0061502A"/>
    <w:rsid w:val="006161C1"/>
    <w:rsid w:val="006169D8"/>
    <w:rsid w:val="006178B8"/>
    <w:rsid w:val="00617979"/>
    <w:rsid w:val="00620142"/>
    <w:rsid w:val="00620643"/>
    <w:rsid w:val="0062119C"/>
    <w:rsid w:val="006216B5"/>
    <w:rsid w:val="006216C3"/>
    <w:rsid w:val="0062184C"/>
    <w:rsid w:val="00621A74"/>
    <w:rsid w:val="00621B85"/>
    <w:rsid w:val="00621E79"/>
    <w:rsid w:val="00622543"/>
    <w:rsid w:val="006242B8"/>
    <w:rsid w:val="00624435"/>
    <w:rsid w:val="00625514"/>
    <w:rsid w:val="00625E20"/>
    <w:rsid w:val="006262E3"/>
    <w:rsid w:val="006269E5"/>
    <w:rsid w:val="0062745B"/>
    <w:rsid w:val="00630A7D"/>
    <w:rsid w:val="006316EF"/>
    <w:rsid w:val="00631A5E"/>
    <w:rsid w:val="00632090"/>
    <w:rsid w:val="006322E0"/>
    <w:rsid w:val="00632513"/>
    <w:rsid w:val="00632820"/>
    <w:rsid w:val="0063296F"/>
    <w:rsid w:val="00632FE2"/>
    <w:rsid w:val="00633422"/>
    <w:rsid w:val="00633530"/>
    <w:rsid w:val="00633ACB"/>
    <w:rsid w:val="00633FCB"/>
    <w:rsid w:val="00634378"/>
    <w:rsid w:val="00634879"/>
    <w:rsid w:val="00634DFC"/>
    <w:rsid w:val="0063569E"/>
    <w:rsid w:val="006361FB"/>
    <w:rsid w:val="00636A74"/>
    <w:rsid w:val="00636DB7"/>
    <w:rsid w:val="006373DA"/>
    <w:rsid w:val="00637ACA"/>
    <w:rsid w:val="00637B1D"/>
    <w:rsid w:val="00637B88"/>
    <w:rsid w:val="00637E6A"/>
    <w:rsid w:val="00640898"/>
    <w:rsid w:val="00640CDC"/>
    <w:rsid w:val="00641B09"/>
    <w:rsid w:val="00641C28"/>
    <w:rsid w:val="006427ED"/>
    <w:rsid w:val="00643665"/>
    <w:rsid w:val="00643D5E"/>
    <w:rsid w:val="00644901"/>
    <w:rsid w:val="00645024"/>
    <w:rsid w:val="00645A02"/>
    <w:rsid w:val="00645DFE"/>
    <w:rsid w:val="00645E8C"/>
    <w:rsid w:val="00646EDB"/>
    <w:rsid w:val="00646FC7"/>
    <w:rsid w:val="00650D97"/>
    <w:rsid w:val="00650F70"/>
    <w:rsid w:val="006516CC"/>
    <w:rsid w:val="00651F93"/>
    <w:rsid w:val="00652035"/>
    <w:rsid w:val="00652106"/>
    <w:rsid w:val="00652941"/>
    <w:rsid w:val="00652FE9"/>
    <w:rsid w:val="006532A8"/>
    <w:rsid w:val="00653673"/>
    <w:rsid w:val="00653886"/>
    <w:rsid w:val="00653B9E"/>
    <w:rsid w:val="00654227"/>
    <w:rsid w:val="0065681E"/>
    <w:rsid w:val="00656A8C"/>
    <w:rsid w:val="00656D2A"/>
    <w:rsid w:val="0066050C"/>
    <w:rsid w:val="00661FCD"/>
    <w:rsid w:val="0066210C"/>
    <w:rsid w:val="006624B6"/>
    <w:rsid w:val="0066286F"/>
    <w:rsid w:val="00662A94"/>
    <w:rsid w:val="0066304C"/>
    <w:rsid w:val="00664170"/>
    <w:rsid w:val="00665031"/>
    <w:rsid w:val="00665046"/>
    <w:rsid w:val="00665130"/>
    <w:rsid w:val="00665B99"/>
    <w:rsid w:val="00665CEE"/>
    <w:rsid w:val="006666DB"/>
    <w:rsid w:val="00666A42"/>
    <w:rsid w:val="00666E57"/>
    <w:rsid w:val="00667532"/>
    <w:rsid w:val="00667E69"/>
    <w:rsid w:val="00670658"/>
    <w:rsid w:val="00671405"/>
    <w:rsid w:val="00672029"/>
    <w:rsid w:val="006726BE"/>
    <w:rsid w:val="00672AE0"/>
    <w:rsid w:val="00672D7A"/>
    <w:rsid w:val="006734A8"/>
    <w:rsid w:val="006738B6"/>
    <w:rsid w:val="00674836"/>
    <w:rsid w:val="00675182"/>
    <w:rsid w:val="006753FA"/>
    <w:rsid w:val="00675406"/>
    <w:rsid w:val="0067567C"/>
    <w:rsid w:val="006756A8"/>
    <w:rsid w:val="00675797"/>
    <w:rsid w:val="00675B07"/>
    <w:rsid w:val="00676374"/>
    <w:rsid w:val="00676394"/>
    <w:rsid w:val="00676414"/>
    <w:rsid w:val="006765CF"/>
    <w:rsid w:val="0067688B"/>
    <w:rsid w:val="00680023"/>
    <w:rsid w:val="00681770"/>
    <w:rsid w:val="006821DF"/>
    <w:rsid w:val="0068238F"/>
    <w:rsid w:val="00682CF7"/>
    <w:rsid w:val="00684187"/>
    <w:rsid w:val="00684C15"/>
    <w:rsid w:val="00684DC8"/>
    <w:rsid w:val="0068596E"/>
    <w:rsid w:val="00686DCD"/>
    <w:rsid w:val="00687447"/>
    <w:rsid w:val="006875F7"/>
    <w:rsid w:val="00687E46"/>
    <w:rsid w:val="00690B5E"/>
    <w:rsid w:val="006918E9"/>
    <w:rsid w:val="00691A15"/>
    <w:rsid w:val="0069219C"/>
    <w:rsid w:val="006922D7"/>
    <w:rsid w:val="00693365"/>
    <w:rsid w:val="00693499"/>
    <w:rsid w:val="006938DB"/>
    <w:rsid w:val="00694EF0"/>
    <w:rsid w:val="006956E9"/>
    <w:rsid w:val="00695816"/>
    <w:rsid w:val="0069621D"/>
    <w:rsid w:val="00696CE0"/>
    <w:rsid w:val="0069717F"/>
    <w:rsid w:val="00697EE5"/>
    <w:rsid w:val="006A01D7"/>
    <w:rsid w:val="006A0690"/>
    <w:rsid w:val="006A114A"/>
    <w:rsid w:val="006A174B"/>
    <w:rsid w:val="006A230F"/>
    <w:rsid w:val="006A269A"/>
    <w:rsid w:val="006A40A0"/>
    <w:rsid w:val="006A483F"/>
    <w:rsid w:val="006A4D1D"/>
    <w:rsid w:val="006A4E26"/>
    <w:rsid w:val="006A71E5"/>
    <w:rsid w:val="006A7D8E"/>
    <w:rsid w:val="006B1568"/>
    <w:rsid w:val="006B1A19"/>
    <w:rsid w:val="006B1F25"/>
    <w:rsid w:val="006B2018"/>
    <w:rsid w:val="006B21A5"/>
    <w:rsid w:val="006B29EB"/>
    <w:rsid w:val="006B2E8A"/>
    <w:rsid w:val="006B538E"/>
    <w:rsid w:val="006B53C8"/>
    <w:rsid w:val="006B59A2"/>
    <w:rsid w:val="006B5FB4"/>
    <w:rsid w:val="006B6976"/>
    <w:rsid w:val="006B6F8A"/>
    <w:rsid w:val="006C0222"/>
    <w:rsid w:val="006C05FD"/>
    <w:rsid w:val="006C230D"/>
    <w:rsid w:val="006C31B1"/>
    <w:rsid w:val="006C3EEB"/>
    <w:rsid w:val="006C445C"/>
    <w:rsid w:val="006C44DC"/>
    <w:rsid w:val="006C4D94"/>
    <w:rsid w:val="006C4E74"/>
    <w:rsid w:val="006C4E9C"/>
    <w:rsid w:val="006C5EE7"/>
    <w:rsid w:val="006C5F44"/>
    <w:rsid w:val="006C62C8"/>
    <w:rsid w:val="006C6436"/>
    <w:rsid w:val="006C6457"/>
    <w:rsid w:val="006C6475"/>
    <w:rsid w:val="006C678C"/>
    <w:rsid w:val="006C6FD7"/>
    <w:rsid w:val="006C7020"/>
    <w:rsid w:val="006C75B6"/>
    <w:rsid w:val="006C76D3"/>
    <w:rsid w:val="006C7D78"/>
    <w:rsid w:val="006D01BA"/>
    <w:rsid w:val="006D0712"/>
    <w:rsid w:val="006D0779"/>
    <w:rsid w:val="006D0ECF"/>
    <w:rsid w:val="006D0F5E"/>
    <w:rsid w:val="006D0FE3"/>
    <w:rsid w:val="006D123B"/>
    <w:rsid w:val="006D1305"/>
    <w:rsid w:val="006D1531"/>
    <w:rsid w:val="006D2E3C"/>
    <w:rsid w:val="006D2F18"/>
    <w:rsid w:val="006D3C26"/>
    <w:rsid w:val="006D43E0"/>
    <w:rsid w:val="006D46BC"/>
    <w:rsid w:val="006D5CC5"/>
    <w:rsid w:val="006D6BFF"/>
    <w:rsid w:val="006D7866"/>
    <w:rsid w:val="006E07CC"/>
    <w:rsid w:val="006E08AE"/>
    <w:rsid w:val="006E08BB"/>
    <w:rsid w:val="006E0BFE"/>
    <w:rsid w:val="006E1AC7"/>
    <w:rsid w:val="006E1EF2"/>
    <w:rsid w:val="006E2557"/>
    <w:rsid w:val="006E2A7D"/>
    <w:rsid w:val="006E2FDE"/>
    <w:rsid w:val="006E3122"/>
    <w:rsid w:val="006E32E3"/>
    <w:rsid w:val="006E51DA"/>
    <w:rsid w:val="006E549C"/>
    <w:rsid w:val="006E5BBA"/>
    <w:rsid w:val="006E5C16"/>
    <w:rsid w:val="006E5E58"/>
    <w:rsid w:val="006E6036"/>
    <w:rsid w:val="006E6189"/>
    <w:rsid w:val="006E62FE"/>
    <w:rsid w:val="006E703A"/>
    <w:rsid w:val="006E76FE"/>
    <w:rsid w:val="006E771C"/>
    <w:rsid w:val="006E7CBE"/>
    <w:rsid w:val="006F07BD"/>
    <w:rsid w:val="006F22C3"/>
    <w:rsid w:val="006F2EC3"/>
    <w:rsid w:val="006F3293"/>
    <w:rsid w:val="006F341E"/>
    <w:rsid w:val="006F3819"/>
    <w:rsid w:val="006F39EF"/>
    <w:rsid w:val="006F4210"/>
    <w:rsid w:val="006F45E3"/>
    <w:rsid w:val="006F4AE1"/>
    <w:rsid w:val="006F522B"/>
    <w:rsid w:val="006F5270"/>
    <w:rsid w:val="006F63E7"/>
    <w:rsid w:val="006F6757"/>
    <w:rsid w:val="006F6FA0"/>
    <w:rsid w:val="006F782B"/>
    <w:rsid w:val="006F7B64"/>
    <w:rsid w:val="006F7C4E"/>
    <w:rsid w:val="00700395"/>
    <w:rsid w:val="007003C7"/>
    <w:rsid w:val="00701098"/>
    <w:rsid w:val="00701568"/>
    <w:rsid w:val="007030E2"/>
    <w:rsid w:val="007031DC"/>
    <w:rsid w:val="007038F6"/>
    <w:rsid w:val="00704382"/>
    <w:rsid w:val="00704491"/>
    <w:rsid w:val="00704DF2"/>
    <w:rsid w:val="00705142"/>
    <w:rsid w:val="0070538A"/>
    <w:rsid w:val="00705723"/>
    <w:rsid w:val="00706CB8"/>
    <w:rsid w:val="0070745B"/>
    <w:rsid w:val="00707EF4"/>
    <w:rsid w:val="00712747"/>
    <w:rsid w:val="00713113"/>
    <w:rsid w:val="00713724"/>
    <w:rsid w:val="00713DAC"/>
    <w:rsid w:val="007143BF"/>
    <w:rsid w:val="00714607"/>
    <w:rsid w:val="007148D7"/>
    <w:rsid w:val="00714C10"/>
    <w:rsid w:val="007157AF"/>
    <w:rsid w:val="00715BA4"/>
    <w:rsid w:val="007164C2"/>
    <w:rsid w:val="00716E1C"/>
    <w:rsid w:val="00720F55"/>
    <w:rsid w:val="00720FE5"/>
    <w:rsid w:val="00721F07"/>
    <w:rsid w:val="007222E3"/>
    <w:rsid w:val="00722FD2"/>
    <w:rsid w:val="00725698"/>
    <w:rsid w:val="007257B6"/>
    <w:rsid w:val="00725AB2"/>
    <w:rsid w:val="0072688E"/>
    <w:rsid w:val="00730C35"/>
    <w:rsid w:val="007315D4"/>
    <w:rsid w:val="00731899"/>
    <w:rsid w:val="007318F0"/>
    <w:rsid w:val="00731C9F"/>
    <w:rsid w:val="0073235C"/>
    <w:rsid w:val="0073287E"/>
    <w:rsid w:val="00732942"/>
    <w:rsid w:val="007331C2"/>
    <w:rsid w:val="007336BB"/>
    <w:rsid w:val="00733D1D"/>
    <w:rsid w:val="00734E9E"/>
    <w:rsid w:val="00736E8E"/>
    <w:rsid w:val="00736FD3"/>
    <w:rsid w:val="007370EF"/>
    <w:rsid w:val="00737FE2"/>
    <w:rsid w:val="0074122B"/>
    <w:rsid w:val="007419AF"/>
    <w:rsid w:val="00741B24"/>
    <w:rsid w:val="00741BB4"/>
    <w:rsid w:val="00741F58"/>
    <w:rsid w:val="00742067"/>
    <w:rsid w:val="00742F7C"/>
    <w:rsid w:val="00745863"/>
    <w:rsid w:val="007462AE"/>
    <w:rsid w:val="007469BE"/>
    <w:rsid w:val="00746B5C"/>
    <w:rsid w:val="00746B64"/>
    <w:rsid w:val="007474FB"/>
    <w:rsid w:val="007476BF"/>
    <w:rsid w:val="007476DA"/>
    <w:rsid w:val="007477B7"/>
    <w:rsid w:val="0074784B"/>
    <w:rsid w:val="007478CC"/>
    <w:rsid w:val="007506BF"/>
    <w:rsid w:val="0075087E"/>
    <w:rsid w:val="00751171"/>
    <w:rsid w:val="00751AF9"/>
    <w:rsid w:val="0075276A"/>
    <w:rsid w:val="007535EF"/>
    <w:rsid w:val="0075384B"/>
    <w:rsid w:val="00755731"/>
    <w:rsid w:val="00755847"/>
    <w:rsid w:val="00755BF1"/>
    <w:rsid w:val="00755E13"/>
    <w:rsid w:val="007560F0"/>
    <w:rsid w:val="00756B93"/>
    <w:rsid w:val="00756BEE"/>
    <w:rsid w:val="007574E7"/>
    <w:rsid w:val="00760A1D"/>
    <w:rsid w:val="0076135F"/>
    <w:rsid w:val="00761FB6"/>
    <w:rsid w:val="00762AB4"/>
    <w:rsid w:val="00762B5A"/>
    <w:rsid w:val="00763FA4"/>
    <w:rsid w:val="00764075"/>
    <w:rsid w:val="007644DE"/>
    <w:rsid w:val="007647E4"/>
    <w:rsid w:val="007655B3"/>
    <w:rsid w:val="00766504"/>
    <w:rsid w:val="007665A0"/>
    <w:rsid w:val="00766B1D"/>
    <w:rsid w:val="00766D6A"/>
    <w:rsid w:val="007670B4"/>
    <w:rsid w:val="00767501"/>
    <w:rsid w:val="00770708"/>
    <w:rsid w:val="00770A68"/>
    <w:rsid w:val="00771576"/>
    <w:rsid w:val="007715B2"/>
    <w:rsid w:val="007716F1"/>
    <w:rsid w:val="00772799"/>
    <w:rsid w:val="007731D2"/>
    <w:rsid w:val="00774482"/>
    <w:rsid w:val="007746D5"/>
    <w:rsid w:val="00774AD1"/>
    <w:rsid w:val="00774B93"/>
    <w:rsid w:val="00774C16"/>
    <w:rsid w:val="0077501C"/>
    <w:rsid w:val="00775263"/>
    <w:rsid w:val="007755A0"/>
    <w:rsid w:val="007770B3"/>
    <w:rsid w:val="007802C2"/>
    <w:rsid w:val="0078050B"/>
    <w:rsid w:val="00780950"/>
    <w:rsid w:val="00780CE4"/>
    <w:rsid w:val="00781396"/>
    <w:rsid w:val="0078175F"/>
    <w:rsid w:val="00782F31"/>
    <w:rsid w:val="00783090"/>
    <w:rsid w:val="007833B8"/>
    <w:rsid w:val="00783BA9"/>
    <w:rsid w:val="00783F8C"/>
    <w:rsid w:val="00785047"/>
    <w:rsid w:val="00785243"/>
    <w:rsid w:val="00785E2D"/>
    <w:rsid w:val="00785F10"/>
    <w:rsid w:val="00785FC1"/>
    <w:rsid w:val="00787374"/>
    <w:rsid w:val="00787677"/>
    <w:rsid w:val="00790628"/>
    <w:rsid w:val="007907F0"/>
    <w:rsid w:val="007912D0"/>
    <w:rsid w:val="00791B1C"/>
    <w:rsid w:val="00791EC8"/>
    <w:rsid w:val="0079268A"/>
    <w:rsid w:val="00792978"/>
    <w:rsid w:val="007945D1"/>
    <w:rsid w:val="007947B4"/>
    <w:rsid w:val="00794DE4"/>
    <w:rsid w:val="00795D7A"/>
    <w:rsid w:val="00795F2A"/>
    <w:rsid w:val="007965D0"/>
    <w:rsid w:val="007966AE"/>
    <w:rsid w:val="00797869"/>
    <w:rsid w:val="00797C79"/>
    <w:rsid w:val="00797E3E"/>
    <w:rsid w:val="007A0056"/>
    <w:rsid w:val="007A03A8"/>
    <w:rsid w:val="007A048D"/>
    <w:rsid w:val="007A0556"/>
    <w:rsid w:val="007A1569"/>
    <w:rsid w:val="007A24B4"/>
    <w:rsid w:val="007A252B"/>
    <w:rsid w:val="007A2A71"/>
    <w:rsid w:val="007A2FD7"/>
    <w:rsid w:val="007A3241"/>
    <w:rsid w:val="007A3605"/>
    <w:rsid w:val="007A4146"/>
    <w:rsid w:val="007A5B4F"/>
    <w:rsid w:val="007A6824"/>
    <w:rsid w:val="007A6CEF"/>
    <w:rsid w:val="007A6F0F"/>
    <w:rsid w:val="007B03AB"/>
    <w:rsid w:val="007B03BE"/>
    <w:rsid w:val="007B083E"/>
    <w:rsid w:val="007B0EE3"/>
    <w:rsid w:val="007B143E"/>
    <w:rsid w:val="007B2976"/>
    <w:rsid w:val="007B3C9D"/>
    <w:rsid w:val="007B4746"/>
    <w:rsid w:val="007B558A"/>
    <w:rsid w:val="007B5A88"/>
    <w:rsid w:val="007B6159"/>
    <w:rsid w:val="007B6268"/>
    <w:rsid w:val="007B7719"/>
    <w:rsid w:val="007B78B7"/>
    <w:rsid w:val="007B7C7F"/>
    <w:rsid w:val="007C0332"/>
    <w:rsid w:val="007C03DC"/>
    <w:rsid w:val="007C0C89"/>
    <w:rsid w:val="007C1F91"/>
    <w:rsid w:val="007C31E1"/>
    <w:rsid w:val="007C32D5"/>
    <w:rsid w:val="007C34DF"/>
    <w:rsid w:val="007C36A5"/>
    <w:rsid w:val="007C46AD"/>
    <w:rsid w:val="007C4825"/>
    <w:rsid w:val="007C4E66"/>
    <w:rsid w:val="007C5222"/>
    <w:rsid w:val="007C5B6F"/>
    <w:rsid w:val="007C71F0"/>
    <w:rsid w:val="007C78F3"/>
    <w:rsid w:val="007C79A2"/>
    <w:rsid w:val="007C7A08"/>
    <w:rsid w:val="007D197A"/>
    <w:rsid w:val="007D1BCE"/>
    <w:rsid w:val="007D43B5"/>
    <w:rsid w:val="007D454C"/>
    <w:rsid w:val="007D45B5"/>
    <w:rsid w:val="007D46F5"/>
    <w:rsid w:val="007D49D6"/>
    <w:rsid w:val="007D54A1"/>
    <w:rsid w:val="007D5DDE"/>
    <w:rsid w:val="007D61F2"/>
    <w:rsid w:val="007D6364"/>
    <w:rsid w:val="007D6CFF"/>
    <w:rsid w:val="007D75B7"/>
    <w:rsid w:val="007D7953"/>
    <w:rsid w:val="007D79B0"/>
    <w:rsid w:val="007E096E"/>
    <w:rsid w:val="007E0EE2"/>
    <w:rsid w:val="007E1A3B"/>
    <w:rsid w:val="007E2940"/>
    <w:rsid w:val="007E297D"/>
    <w:rsid w:val="007E2ECF"/>
    <w:rsid w:val="007E3C4B"/>
    <w:rsid w:val="007E69C8"/>
    <w:rsid w:val="007E6ACF"/>
    <w:rsid w:val="007E6B4F"/>
    <w:rsid w:val="007E6B5F"/>
    <w:rsid w:val="007E70B9"/>
    <w:rsid w:val="007E713E"/>
    <w:rsid w:val="007E7F9A"/>
    <w:rsid w:val="007F0310"/>
    <w:rsid w:val="007F1E80"/>
    <w:rsid w:val="007F2DE1"/>
    <w:rsid w:val="007F3156"/>
    <w:rsid w:val="007F3400"/>
    <w:rsid w:val="007F480E"/>
    <w:rsid w:val="007F4A14"/>
    <w:rsid w:val="007F52B1"/>
    <w:rsid w:val="007F53D0"/>
    <w:rsid w:val="007F59D5"/>
    <w:rsid w:val="007F6045"/>
    <w:rsid w:val="007F6B78"/>
    <w:rsid w:val="007F6F01"/>
    <w:rsid w:val="007F6F9E"/>
    <w:rsid w:val="007F7BD2"/>
    <w:rsid w:val="008001D5"/>
    <w:rsid w:val="00800672"/>
    <w:rsid w:val="00800951"/>
    <w:rsid w:val="0080096E"/>
    <w:rsid w:val="00801428"/>
    <w:rsid w:val="00801608"/>
    <w:rsid w:val="008024B1"/>
    <w:rsid w:val="008039EC"/>
    <w:rsid w:val="00804195"/>
    <w:rsid w:val="008044A5"/>
    <w:rsid w:val="00804B25"/>
    <w:rsid w:val="00804C7D"/>
    <w:rsid w:val="00804DEF"/>
    <w:rsid w:val="008055CF"/>
    <w:rsid w:val="00805AB1"/>
    <w:rsid w:val="008069C7"/>
    <w:rsid w:val="00806C2E"/>
    <w:rsid w:val="00806C80"/>
    <w:rsid w:val="00807080"/>
    <w:rsid w:val="00807824"/>
    <w:rsid w:val="00807BFF"/>
    <w:rsid w:val="00807C36"/>
    <w:rsid w:val="0081019B"/>
    <w:rsid w:val="008107E7"/>
    <w:rsid w:val="0081122E"/>
    <w:rsid w:val="00812DD0"/>
    <w:rsid w:val="00812ECB"/>
    <w:rsid w:val="0081421D"/>
    <w:rsid w:val="0081434C"/>
    <w:rsid w:val="00814D19"/>
    <w:rsid w:val="0081650E"/>
    <w:rsid w:val="00816D64"/>
    <w:rsid w:val="00817120"/>
    <w:rsid w:val="00817B7B"/>
    <w:rsid w:val="00817BD4"/>
    <w:rsid w:val="0082034A"/>
    <w:rsid w:val="0082061A"/>
    <w:rsid w:val="00821530"/>
    <w:rsid w:val="00822C60"/>
    <w:rsid w:val="00826577"/>
    <w:rsid w:val="00827782"/>
    <w:rsid w:val="00827920"/>
    <w:rsid w:val="00827A46"/>
    <w:rsid w:val="008308D8"/>
    <w:rsid w:val="00830EDA"/>
    <w:rsid w:val="008311FA"/>
    <w:rsid w:val="008331FF"/>
    <w:rsid w:val="00833266"/>
    <w:rsid w:val="008344F6"/>
    <w:rsid w:val="00834D4A"/>
    <w:rsid w:val="00836258"/>
    <w:rsid w:val="00836731"/>
    <w:rsid w:val="008367CC"/>
    <w:rsid w:val="00837116"/>
    <w:rsid w:val="00840314"/>
    <w:rsid w:val="00842EF2"/>
    <w:rsid w:val="00843035"/>
    <w:rsid w:val="00843308"/>
    <w:rsid w:val="0084375D"/>
    <w:rsid w:val="00844990"/>
    <w:rsid w:val="00844C30"/>
    <w:rsid w:val="00844D60"/>
    <w:rsid w:val="008454AC"/>
    <w:rsid w:val="00845D54"/>
    <w:rsid w:val="00845FDE"/>
    <w:rsid w:val="0084690C"/>
    <w:rsid w:val="00847037"/>
    <w:rsid w:val="00850695"/>
    <w:rsid w:val="0085182D"/>
    <w:rsid w:val="00851D43"/>
    <w:rsid w:val="00854CF3"/>
    <w:rsid w:val="00855047"/>
    <w:rsid w:val="008557FE"/>
    <w:rsid w:val="00856151"/>
    <w:rsid w:val="0085616D"/>
    <w:rsid w:val="00860291"/>
    <w:rsid w:val="008603AB"/>
    <w:rsid w:val="008608B8"/>
    <w:rsid w:val="00861703"/>
    <w:rsid w:val="0086181C"/>
    <w:rsid w:val="00861F92"/>
    <w:rsid w:val="00863503"/>
    <w:rsid w:val="00864063"/>
    <w:rsid w:val="0086496D"/>
    <w:rsid w:val="00865EA3"/>
    <w:rsid w:val="0086639B"/>
    <w:rsid w:val="00866E76"/>
    <w:rsid w:val="00867093"/>
    <w:rsid w:val="008672C8"/>
    <w:rsid w:val="00867485"/>
    <w:rsid w:val="00867B34"/>
    <w:rsid w:val="008702F7"/>
    <w:rsid w:val="0087105E"/>
    <w:rsid w:val="00871CE2"/>
    <w:rsid w:val="0087224D"/>
    <w:rsid w:val="008737B2"/>
    <w:rsid w:val="00873C74"/>
    <w:rsid w:val="00873DB1"/>
    <w:rsid w:val="008740D8"/>
    <w:rsid w:val="00874226"/>
    <w:rsid w:val="00874620"/>
    <w:rsid w:val="00874A7F"/>
    <w:rsid w:val="00874AF4"/>
    <w:rsid w:val="008751B4"/>
    <w:rsid w:val="00875DFC"/>
    <w:rsid w:val="00875E32"/>
    <w:rsid w:val="00876B81"/>
    <w:rsid w:val="00876C1D"/>
    <w:rsid w:val="00876D66"/>
    <w:rsid w:val="00877463"/>
    <w:rsid w:val="008801E3"/>
    <w:rsid w:val="008809D8"/>
    <w:rsid w:val="00880C0A"/>
    <w:rsid w:val="0088176B"/>
    <w:rsid w:val="00881794"/>
    <w:rsid w:val="0088199D"/>
    <w:rsid w:val="00882C9E"/>
    <w:rsid w:val="00883EBD"/>
    <w:rsid w:val="00884B40"/>
    <w:rsid w:val="00884FC9"/>
    <w:rsid w:val="0088551B"/>
    <w:rsid w:val="00885801"/>
    <w:rsid w:val="00885952"/>
    <w:rsid w:val="00886070"/>
    <w:rsid w:val="0088645F"/>
    <w:rsid w:val="008865D7"/>
    <w:rsid w:val="00886EFE"/>
    <w:rsid w:val="00886F47"/>
    <w:rsid w:val="00887853"/>
    <w:rsid w:val="00887F32"/>
    <w:rsid w:val="00890004"/>
    <w:rsid w:val="0089060C"/>
    <w:rsid w:val="00890C63"/>
    <w:rsid w:val="00891B12"/>
    <w:rsid w:val="008922AB"/>
    <w:rsid w:val="008926BD"/>
    <w:rsid w:val="008928A5"/>
    <w:rsid w:val="00892BCE"/>
    <w:rsid w:val="00892F70"/>
    <w:rsid w:val="008931B7"/>
    <w:rsid w:val="00893B86"/>
    <w:rsid w:val="00893F8C"/>
    <w:rsid w:val="00894B22"/>
    <w:rsid w:val="008959AA"/>
    <w:rsid w:val="00895F1B"/>
    <w:rsid w:val="0089742B"/>
    <w:rsid w:val="0089799C"/>
    <w:rsid w:val="00897B0F"/>
    <w:rsid w:val="008A0131"/>
    <w:rsid w:val="008A0261"/>
    <w:rsid w:val="008A02A5"/>
    <w:rsid w:val="008A0395"/>
    <w:rsid w:val="008A0443"/>
    <w:rsid w:val="008A0F4E"/>
    <w:rsid w:val="008A0FD8"/>
    <w:rsid w:val="008A125B"/>
    <w:rsid w:val="008A1338"/>
    <w:rsid w:val="008A1798"/>
    <w:rsid w:val="008A1AEE"/>
    <w:rsid w:val="008A3380"/>
    <w:rsid w:val="008A385E"/>
    <w:rsid w:val="008A39B9"/>
    <w:rsid w:val="008A3F4C"/>
    <w:rsid w:val="008A4C85"/>
    <w:rsid w:val="008A5436"/>
    <w:rsid w:val="008A5D69"/>
    <w:rsid w:val="008A70D8"/>
    <w:rsid w:val="008B0542"/>
    <w:rsid w:val="008B0977"/>
    <w:rsid w:val="008B1651"/>
    <w:rsid w:val="008B2D23"/>
    <w:rsid w:val="008B39CF"/>
    <w:rsid w:val="008B3F35"/>
    <w:rsid w:val="008B3F44"/>
    <w:rsid w:val="008B46A1"/>
    <w:rsid w:val="008B4B19"/>
    <w:rsid w:val="008B61F3"/>
    <w:rsid w:val="008B6253"/>
    <w:rsid w:val="008B6AA5"/>
    <w:rsid w:val="008B6E46"/>
    <w:rsid w:val="008B6F64"/>
    <w:rsid w:val="008B7115"/>
    <w:rsid w:val="008B7788"/>
    <w:rsid w:val="008C00C4"/>
    <w:rsid w:val="008C06D8"/>
    <w:rsid w:val="008C074E"/>
    <w:rsid w:val="008C0804"/>
    <w:rsid w:val="008C1167"/>
    <w:rsid w:val="008C16A7"/>
    <w:rsid w:val="008C1743"/>
    <w:rsid w:val="008C1BCF"/>
    <w:rsid w:val="008C1CFA"/>
    <w:rsid w:val="008C328F"/>
    <w:rsid w:val="008C35DD"/>
    <w:rsid w:val="008C3C00"/>
    <w:rsid w:val="008C3CBC"/>
    <w:rsid w:val="008C4803"/>
    <w:rsid w:val="008C4C96"/>
    <w:rsid w:val="008C56C8"/>
    <w:rsid w:val="008C5C4F"/>
    <w:rsid w:val="008C6F36"/>
    <w:rsid w:val="008C70AF"/>
    <w:rsid w:val="008C7633"/>
    <w:rsid w:val="008C7B45"/>
    <w:rsid w:val="008C7FFD"/>
    <w:rsid w:val="008D0AEC"/>
    <w:rsid w:val="008D0C02"/>
    <w:rsid w:val="008D0D98"/>
    <w:rsid w:val="008D172F"/>
    <w:rsid w:val="008D1C8B"/>
    <w:rsid w:val="008D210B"/>
    <w:rsid w:val="008D2120"/>
    <w:rsid w:val="008D342F"/>
    <w:rsid w:val="008D4842"/>
    <w:rsid w:val="008D4CF9"/>
    <w:rsid w:val="008D5944"/>
    <w:rsid w:val="008D5B7B"/>
    <w:rsid w:val="008D6B6F"/>
    <w:rsid w:val="008D7398"/>
    <w:rsid w:val="008E09A3"/>
    <w:rsid w:val="008E1D37"/>
    <w:rsid w:val="008E1F0D"/>
    <w:rsid w:val="008E20EE"/>
    <w:rsid w:val="008E2C2D"/>
    <w:rsid w:val="008E2F5C"/>
    <w:rsid w:val="008E386A"/>
    <w:rsid w:val="008E4568"/>
    <w:rsid w:val="008E4CFE"/>
    <w:rsid w:val="008E5AF4"/>
    <w:rsid w:val="008E6E3B"/>
    <w:rsid w:val="008E7DCB"/>
    <w:rsid w:val="008F0614"/>
    <w:rsid w:val="008F12B3"/>
    <w:rsid w:val="008F14E0"/>
    <w:rsid w:val="008F1675"/>
    <w:rsid w:val="008F211F"/>
    <w:rsid w:val="008F254B"/>
    <w:rsid w:val="008F2D18"/>
    <w:rsid w:val="008F33FB"/>
    <w:rsid w:val="008F3A08"/>
    <w:rsid w:val="008F42A1"/>
    <w:rsid w:val="008F499C"/>
    <w:rsid w:val="008F5621"/>
    <w:rsid w:val="008F60FB"/>
    <w:rsid w:val="008F63FE"/>
    <w:rsid w:val="008F685D"/>
    <w:rsid w:val="008F6AB8"/>
    <w:rsid w:val="008F6AFC"/>
    <w:rsid w:val="008F78FF"/>
    <w:rsid w:val="008F7E7E"/>
    <w:rsid w:val="00900634"/>
    <w:rsid w:val="00900B63"/>
    <w:rsid w:val="00900BC3"/>
    <w:rsid w:val="00900FB7"/>
    <w:rsid w:val="00901E4F"/>
    <w:rsid w:val="009032E6"/>
    <w:rsid w:val="00903B02"/>
    <w:rsid w:val="0090422C"/>
    <w:rsid w:val="009045F3"/>
    <w:rsid w:val="009049C1"/>
    <w:rsid w:val="00904F13"/>
    <w:rsid w:val="00905568"/>
    <w:rsid w:val="00905C65"/>
    <w:rsid w:val="00905F09"/>
    <w:rsid w:val="00906400"/>
    <w:rsid w:val="00906B46"/>
    <w:rsid w:val="00907EBC"/>
    <w:rsid w:val="009103AB"/>
    <w:rsid w:val="009103FA"/>
    <w:rsid w:val="00910ECE"/>
    <w:rsid w:val="00911768"/>
    <w:rsid w:val="00911AC6"/>
    <w:rsid w:val="00912EB1"/>
    <w:rsid w:val="00912EEB"/>
    <w:rsid w:val="0091506C"/>
    <w:rsid w:val="009152D0"/>
    <w:rsid w:val="00915AFB"/>
    <w:rsid w:val="0091715F"/>
    <w:rsid w:val="00917B9D"/>
    <w:rsid w:val="009201C0"/>
    <w:rsid w:val="0092170F"/>
    <w:rsid w:val="00921ADB"/>
    <w:rsid w:val="009220BB"/>
    <w:rsid w:val="009220CC"/>
    <w:rsid w:val="0092242A"/>
    <w:rsid w:val="00922489"/>
    <w:rsid w:val="00922601"/>
    <w:rsid w:val="00922D34"/>
    <w:rsid w:val="00922F30"/>
    <w:rsid w:val="009237A1"/>
    <w:rsid w:val="009238F9"/>
    <w:rsid w:val="009243F5"/>
    <w:rsid w:val="0092483D"/>
    <w:rsid w:val="0092490E"/>
    <w:rsid w:val="0092502D"/>
    <w:rsid w:val="0092542F"/>
    <w:rsid w:val="00925D86"/>
    <w:rsid w:val="00925F38"/>
    <w:rsid w:val="00927048"/>
    <w:rsid w:val="009279DD"/>
    <w:rsid w:val="00930CF1"/>
    <w:rsid w:val="00930DBF"/>
    <w:rsid w:val="00931570"/>
    <w:rsid w:val="00931A6A"/>
    <w:rsid w:val="00931CB7"/>
    <w:rsid w:val="009330BD"/>
    <w:rsid w:val="00933253"/>
    <w:rsid w:val="0093359D"/>
    <w:rsid w:val="00933B23"/>
    <w:rsid w:val="0093410E"/>
    <w:rsid w:val="00934F87"/>
    <w:rsid w:val="00935B2F"/>
    <w:rsid w:val="00935E44"/>
    <w:rsid w:val="009361DF"/>
    <w:rsid w:val="00937625"/>
    <w:rsid w:val="00937823"/>
    <w:rsid w:val="00937ECF"/>
    <w:rsid w:val="009407B6"/>
    <w:rsid w:val="0094221C"/>
    <w:rsid w:val="00942313"/>
    <w:rsid w:val="0094236C"/>
    <w:rsid w:val="009425C4"/>
    <w:rsid w:val="00942F44"/>
    <w:rsid w:val="00942FB8"/>
    <w:rsid w:val="0094308C"/>
    <w:rsid w:val="009434F7"/>
    <w:rsid w:val="00943596"/>
    <w:rsid w:val="00943AB2"/>
    <w:rsid w:val="009457B5"/>
    <w:rsid w:val="00945C02"/>
    <w:rsid w:val="00946665"/>
    <w:rsid w:val="00946FB7"/>
    <w:rsid w:val="00946FD6"/>
    <w:rsid w:val="0094719F"/>
    <w:rsid w:val="0094757A"/>
    <w:rsid w:val="00947C89"/>
    <w:rsid w:val="00950723"/>
    <w:rsid w:val="00950F62"/>
    <w:rsid w:val="00951AF8"/>
    <w:rsid w:val="00953837"/>
    <w:rsid w:val="00953924"/>
    <w:rsid w:val="00953BB9"/>
    <w:rsid w:val="00953D8B"/>
    <w:rsid w:val="00955364"/>
    <w:rsid w:val="009564E5"/>
    <w:rsid w:val="009566E2"/>
    <w:rsid w:val="0095689A"/>
    <w:rsid w:val="009568E7"/>
    <w:rsid w:val="00956950"/>
    <w:rsid w:val="00956C11"/>
    <w:rsid w:val="0095712D"/>
    <w:rsid w:val="009571DD"/>
    <w:rsid w:val="00957C6E"/>
    <w:rsid w:val="00960F73"/>
    <w:rsid w:val="009610EC"/>
    <w:rsid w:val="009621A3"/>
    <w:rsid w:val="00962694"/>
    <w:rsid w:val="00962AB6"/>
    <w:rsid w:val="0096349F"/>
    <w:rsid w:val="00963AD0"/>
    <w:rsid w:val="00963D15"/>
    <w:rsid w:val="00964EC1"/>
    <w:rsid w:val="00966111"/>
    <w:rsid w:val="0096763A"/>
    <w:rsid w:val="00970041"/>
    <w:rsid w:val="00970198"/>
    <w:rsid w:val="009702D3"/>
    <w:rsid w:val="00970F51"/>
    <w:rsid w:val="0097106C"/>
    <w:rsid w:val="00971099"/>
    <w:rsid w:val="009711EA"/>
    <w:rsid w:val="00971E2E"/>
    <w:rsid w:val="009727BE"/>
    <w:rsid w:val="00973131"/>
    <w:rsid w:val="009733C9"/>
    <w:rsid w:val="00973C5C"/>
    <w:rsid w:val="00974B9D"/>
    <w:rsid w:val="009756AA"/>
    <w:rsid w:val="0097571E"/>
    <w:rsid w:val="009757C4"/>
    <w:rsid w:val="00975865"/>
    <w:rsid w:val="00975BA8"/>
    <w:rsid w:val="009763AD"/>
    <w:rsid w:val="0097643C"/>
    <w:rsid w:val="00976526"/>
    <w:rsid w:val="00976CAF"/>
    <w:rsid w:val="009779C3"/>
    <w:rsid w:val="00980205"/>
    <w:rsid w:val="00981327"/>
    <w:rsid w:val="009813EF"/>
    <w:rsid w:val="009820E2"/>
    <w:rsid w:val="00982B90"/>
    <w:rsid w:val="00983189"/>
    <w:rsid w:val="0098513B"/>
    <w:rsid w:val="009851F1"/>
    <w:rsid w:val="0098650A"/>
    <w:rsid w:val="0098708E"/>
    <w:rsid w:val="00987235"/>
    <w:rsid w:val="009872B9"/>
    <w:rsid w:val="00987844"/>
    <w:rsid w:val="009902C5"/>
    <w:rsid w:val="00990540"/>
    <w:rsid w:val="009907EF"/>
    <w:rsid w:val="00990D90"/>
    <w:rsid w:val="00991E77"/>
    <w:rsid w:val="00991F74"/>
    <w:rsid w:val="00992107"/>
    <w:rsid w:val="00993A1F"/>
    <w:rsid w:val="00993E62"/>
    <w:rsid w:val="00994505"/>
    <w:rsid w:val="0099466D"/>
    <w:rsid w:val="0099672D"/>
    <w:rsid w:val="0099705F"/>
    <w:rsid w:val="009A0781"/>
    <w:rsid w:val="009A1522"/>
    <w:rsid w:val="009A1553"/>
    <w:rsid w:val="009A20F6"/>
    <w:rsid w:val="009A2571"/>
    <w:rsid w:val="009A31FE"/>
    <w:rsid w:val="009A3D88"/>
    <w:rsid w:val="009A3E9D"/>
    <w:rsid w:val="009A400C"/>
    <w:rsid w:val="009A4D5C"/>
    <w:rsid w:val="009A4ED1"/>
    <w:rsid w:val="009A50C3"/>
    <w:rsid w:val="009A5669"/>
    <w:rsid w:val="009A6A1D"/>
    <w:rsid w:val="009A6A7B"/>
    <w:rsid w:val="009A7139"/>
    <w:rsid w:val="009A777F"/>
    <w:rsid w:val="009B071B"/>
    <w:rsid w:val="009B0E73"/>
    <w:rsid w:val="009B19B0"/>
    <w:rsid w:val="009B2051"/>
    <w:rsid w:val="009B35EA"/>
    <w:rsid w:val="009B45D2"/>
    <w:rsid w:val="009B4673"/>
    <w:rsid w:val="009B4EA9"/>
    <w:rsid w:val="009B51AC"/>
    <w:rsid w:val="009B532C"/>
    <w:rsid w:val="009B5A39"/>
    <w:rsid w:val="009B5B1C"/>
    <w:rsid w:val="009B6899"/>
    <w:rsid w:val="009B6ED6"/>
    <w:rsid w:val="009B702C"/>
    <w:rsid w:val="009B7948"/>
    <w:rsid w:val="009C0DFC"/>
    <w:rsid w:val="009C23FB"/>
    <w:rsid w:val="009C2411"/>
    <w:rsid w:val="009C28E4"/>
    <w:rsid w:val="009C306F"/>
    <w:rsid w:val="009C32F5"/>
    <w:rsid w:val="009C347C"/>
    <w:rsid w:val="009C3B4A"/>
    <w:rsid w:val="009C5245"/>
    <w:rsid w:val="009C58F7"/>
    <w:rsid w:val="009C5912"/>
    <w:rsid w:val="009C5C39"/>
    <w:rsid w:val="009C63B6"/>
    <w:rsid w:val="009C6FB6"/>
    <w:rsid w:val="009C7057"/>
    <w:rsid w:val="009C7A13"/>
    <w:rsid w:val="009D0148"/>
    <w:rsid w:val="009D0418"/>
    <w:rsid w:val="009D056E"/>
    <w:rsid w:val="009D0F35"/>
    <w:rsid w:val="009D174F"/>
    <w:rsid w:val="009D1A8E"/>
    <w:rsid w:val="009D2218"/>
    <w:rsid w:val="009D370E"/>
    <w:rsid w:val="009D3866"/>
    <w:rsid w:val="009D48B4"/>
    <w:rsid w:val="009D4ADF"/>
    <w:rsid w:val="009D4B2B"/>
    <w:rsid w:val="009D57FA"/>
    <w:rsid w:val="009D6267"/>
    <w:rsid w:val="009D725F"/>
    <w:rsid w:val="009D739D"/>
    <w:rsid w:val="009D7E83"/>
    <w:rsid w:val="009E01DF"/>
    <w:rsid w:val="009E1A55"/>
    <w:rsid w:val="009E1CE5"/>
    <w:rsid w:val="009E2DB3"/>
    <w:rsid w:val="009E3ADB"/>
    <w:rsid w:val="009E3B3F"/>
    <w:rsid w:val="009E4458"/>
    <w:rsid w:val="009E4F2B"/>
    <w:rsid w:val="009E542E"/>
    <w:rsid w:val="009E555E"/>
    <w:rsid w:val="009E6A2B"/>
    <w:rsid w:val="009F023A"/>
    <w:rsid w:val="009F02D9"/>
    <w:rsid w:val="009F0300"/>
    <w:rsid w:val="009F0459"/>
    <w:rsid w:val="009F0473"/>
    <w:rsid w:val="009F099A"/>
    <w:rsid w:val="009F0D29"/>
    <w:rsid w:val="009F0D2E"/>
    <w:rsid w:val="009F11AF"/>
    <w:rsid w:val="009F16C2"/>
    <w:rsid w:val="009F1C2F"/>
    <w:rsid w:val="009F25C0"/>
    <w:rsid w:val="009F2810"/>
    <w:rsid w:val="009F2A0A"/>
    <w:rsid w:val="009F3C2F"/>
    <w:rsid w:val="009F468B"/>
    <w:rsid w:val="009F46E0"/>
    <w:rsid w:val="009F489B"/>
    <w:rsid w:val="009F541C"/>
    <w:rsid w:val="009F6119"/>
    <w:rsid w:val="009F711B"/>
    <w:rsid w:val="009F75DF"/>
    <w:rsid w:val="009F7F9A"/>
    <w:rsid w:val="00A00BBA"/>
    <w:rsid w:val="00A01CFE"/>
    <w:rsid w:val="00A0221C"/>
    <w:rsid w:val="00A03117"/>
    <w:rsid w:val="00A03841"/>
    <w:rsid w:val="00A039DC"/>
    <w:rsid w:val="00A0408B"/>
    <w:rsid w:val="00A049B4"/>
    <w:rsid w:val="00A04DA2"/>
    <w:rsid w:val="00A04E32"/>
    <w:rsid w:val="00A0505A"/>
    <w:rsid w:val="00A071A9"/>
    <w:rsid w:val="00A076C9"/>
    <w:rsid w:val="00A07A89"/>
    <w:rsid w:val="00A1046F"/>
    <w:rsid w:val="00A115F2"/>
    <w:rsid w:val="00A1172F"/>
    <w:rsid w:val="00A11B44"/>
    <w:rsid w:val="00A12457"/>
    <w:rsid w:val="00A124B7"/>
    <w:rsid w:val="00A12840"/>
    <w:rsid w:val="00A129FE"/>
    <w:rsid w:val="00A12A18"/>
    <w:rsid w:val="00A13DEC"/>
    <w:rsid w:val="00A150F3"/>
    <w:rsid w:val="00A15784"/>
    <w:rsid w:val="00A15916"/>
    <w:rsid w:val="00A159DD"/>
    <w:rsid w:val="00A15B6A"/>
    <w:rsid w:val="00A20112"/>
    <w:rsid w:val="00A207D6"/>
    <w:rsid w:val="00A21463"/>
    <w:rsid w:val="00A22AD1"/>
    <w:rsid w:val="00A22C5E"/>
    <w:rsid w:val="00A238BB"/>
    <w:rsid w:val="00A242C2"/>
    <w:rsid w:val="00A2444B"/>
    <w:rsid w:val="00A24CE4"/>
    <w:rsid w:val="00A24E47"/>
    <w:rsid w:val="00A25142"/>
    <w:rsid w:val="00A26475"/>
    <w:rsid w:val="00A26DC1"/>
    <w:rsid w:val="00A270A3"/>
    <w:rsid w:val="00A271D1"/>
    <w:rsid w:val="00A276CA"/>
    <w:rsid w:val="00A2770D"/>
    <w:rsid w:val="00A308DF"/>
    <w:rsid w:val="00A30F53"/>
    <w:rsid w:val="00A314FC"/>
    <w:rsid w:val="00A31766"/>
    <w:rsid w:val="00A323D5"/>
    <w:rsid w:val="00A329F5"/>
    <w:rsid w:val="00A32E7E"/>
    <w:rsid w:val="00A3317F"/>
    <w:rsid w:val="00A33C04"/>
    <w:rsid w:val="00A33F9C"/>
    <w:rsid w:val="00A343E8"/>
    <w:rsid w:val="00A34D0E"/>
    <w:rsid w:val="00A34D26"/>
    <w:rsid w:val="00A3502F"/>
    <w:rsid w:val="00A35E76"/>
    <w:rsid w:val="00A35FEB"/>
    <w:rsid w:val="00A36E1E"/>
    <w:rsid w:val="00A37B18"/>
    <w:rsid w:val="00A37FAB"/>
    <w:rsid w:val="00A405AC"/>
    <w:rsid w:val="00A4139D"/>
    <w:rsid w:val="00A41447"/>
    <w:rsid w:val="00A4194C"/>
    <w:rsid w:val="00A43A07"/>
    <w:rsid w:val="00A4452C"/>
    <w:rsid w:val="00A448C5"/>
    <w:rsid w:val="00A44CAB"/>
    <w:rsid w:val="00A45991"/>
    <w:rsid w:val="00A461C2"/>
    <w:rsid w:val="00A465EB"/>
    <w:rsid w:val="00A46778"/>
    <w:rsid w:val="00A4679C"/>
    <w:rsid w:val="00A469AB"/>
    <w:rsid w:val="00A46D68"/>
    <w:rsid w:val="00A476F7"/>
    <w:rsid w:val="00A47729"/>
    <w:rsid w:val="00A5024D"/>
    <w:rsid w:val="00A50339"/>
    <w:rsid w:val="00A50D23"/>
    <w:rsid w:val="00A5139F"/>
    <w:rsid w:val="00A524CB"/>
    <w:rsid w:val="00A5278B"/>
    <w:rsid w:val="00A532A7"/>
    <w:rsid w:val="00A537DD"/>
    <w:rsid w:val="00A55220"/>
    <w:rsid w:val="00A556EA"/>
    <w:rsid w:val="00A558CD"/>
    <w:rsid w:val="00A56428"/>
    <w:rsid w:val="00A568FB"/>
    <w:rsid w:val="00A56D8D"/>
    <w:rsid w:val="00A57AE8"/>
    <w:rsid w:val="00A57F54"/>
    <w:rsid w:val="00A60268"/>
    <w:rsid w:val="00A61027"/>
    <w:rsid w:val="00A643E4"/>
    <w:rsid w:val="00A648FD"/>
    <w:rsid w:val="00A6540C"/>
    <w:rsid w:val="00A66B00"/>
    <w:rsid w:val="00A66CC8"/>
    <w:rsid w:val="00A67185"/>
    <w:rsid w:val="00A67186"/>
    <w:rsid w:val="00A67B6A"/>
    <w:rsid w:val="00A70113"/>
    <w:rsid w:val="00A7057F"/>
    <w:rsid w:val="00A709F2"/>
    <w:rsid w:val="00A70A11"/>
    <w:rsid w:val="00A717E9"/>
    <w:rsid w:val="00A71A6B"/>
    <w:rsid w:val="00A71F08"/>
    <w:rsid w:val="00A72927"/>
    <w:rsid w:val="00A7483A"/>
    <w:rsid w:val="00A74FE4"/>
    <w:rsid w:val="00A75363"/>
    <w:rsid w:val="00A75546"/>
    <w:rsid w:val="00A756CA"/>
    <w:rsid w:val="00A76256"/>
    <w:rsid w:val="00A764C4"/>
    <w:rsid w:val="00A76758"/>
    <w:rsid w:val="00A77888"/>
    <w:rsid w:val="00A77970"/>
    <w:rsid w:val="00A77F43"/>
    <w:rsid w:val="00A80A19"/>
    <w:rsid w:val="00A810B7"/>
    <w:rsid w:val="00A81C31"/>
    <w:rsid w:val="00A823A0"/>
    <w:rsid w:val="00A82D79"/>
    <w:rsid w:val="00A844C0"/>
    <w:rsid w:val="00A851D0"/>
    <w:rsid w:val="00A85883"/>
    <w:rsid w:val="00A861E8"/>
    <w:rsid w:val="00A8692C"/>
    <w:rsid w:val="00A86FD8"/>
    <w:rsid w:val="00A87A64"/>
    <w:rsid w:val="00A9174C"/>
    <w:rsid w:val="00A91CF8"/>
    <w:rsid w:val="00A9463C"/>
    <w:rsid w:val="00A94AA5"/>
    <w:rsid w:val="00A95381"/>
    <w:rsid w:val="00A9540E"/>
    <w:rsid w:val="00A9570A"/>
    <w:rsid w:val="00A95A10"/>
    <w:rsid w:val="00A963B3"/>
    <w:rsid w:val="00A96821"/>
    <w:rsid w:val="00A969C8"/>
    <w:rsid w:val="00A970F0"/>
    <w:rsid w:val="00A97626"/>
    <w:rsid w:val="00AA1204"/>
    <w:rsid w:val="00AA1432"/>
    <w:rsid w:val="00AA266F"/>
    <w:rsid w:val="00AA349B"/>
    <w:rsid w:val="00AA4737"/>
    <w:rsid w:val="00AA50D4"/>
    <w:rsid w:val="00AA54A7"/>
    <w:rsid w:val="00AA5591"/>
    <w:rsid w:val="00AA58C8"/>
    <w:rsid w:val="00AA6088"/>
    <w:rsid w:val="00AA60CC"/>
    <w:rsid w:val="00AA6575"/>
    <w:rsid w:val="00AA758E"/>
    <w:rsid w:val="00AA76AE"/>
    <w:rsid w:val="00AA79ED"/>
    <w:rsid w:val="00AB0229"/>
    <w:rsid w:val="00AB0398"/>
    <w:rsid w:val="00AB0AA5"/>
    <w:rsid w:val="00AB0CAA"/>
    <w:rsid w:val="00AB1B09"/>
    <w:rsid w:val="00AB2D3F"/>
    <w:rsid w:val="00AB350F"/>
    <w:rsid w:val="00AB39CF"/>
    <w:rsid w:val="00AB3BC8"/>
    <w:rsid w:val="00AB4BB8"/>
    <w:rsid w:val="00AB5809"/>
    <w:rsid w:val="00AB5C7B"/>
    <w:rsid w:val="00AB6986"/>
    <w:rsid w:val="00AB6BBC"/>
    <w:rsid w:val="00AB6D1B"/>
    <w:rsid w:val="00AB71CC"/>
    <w:rsid w:val="00AB7F40"/>
    <w:rsid w:val="00AC00B9"/>
    <w:rsid w:val="00AC0A54"/>
    <w:rsid w:val="00AC236A"/>
    <w:rsid w:val="00AC27C7"/>
    <w:rsid w:val="00AC293B"/>
    <w:rsid w:val="00AC295E"/>
    <w:rsid w:val="00AC3178"/>
    <w:rsid w:val="00AC3B45"/>
    <w:rsid w:val="00AC49A2"/>
    <w:rsid w:val="00AC4B7A"/>
    <w:rsid w:val="00AC4CB5"/>
    <w:rsid w:val="00AC4E52"/>
    <w:rsid w:val="00AC4E8F"/>
    <w:rsid w:val="00AC5283"/>
    <w:rsid w:val="00AC5323"/>
    <w:rsid w:val="00AC5A66"/>
    <w:rsid w:val="00AC6BD1"/>
    <w:rsid w:val="00AC6D6B"/>
    <w:rsid w:val="00AC71B7"/>
    <w:rsid w:val="00AD00DB"/>
    <w:rsid w:val="00AD0629"/>
    <w:rsid w:val="00AD0D7A"/>
    <w:rsid w:val="00AD104B"/>
    <w:rsid w:val="00AD13E1"/>
    <w:rsid w:val="00AD229A"/>
    <w:rsid w:val="00AD3F4E"/>
    <w:rsid w:val="00AD4085"/>
    <w:rsid w:val="00AD416E"/>
    <w:rsid w:val="00AD43D0"/>
    <w:rsid w:val="00AD4546"/>
    <w:rsid w:val="00AD456E"/>
    <w:rsid w:val="00AD47AC"/>
    <w:rsid w:val="00AD4CD0"/>
    <w:rsid w:val="00AD5A8A"/>
    <w:rsid w:val="00AD5AAD"/>
    <w:rsid w:val="00AD5CDE"/>
    <w:rsid w:val="00AD5DB0"/>
    <w:rsid w:val="00AD65CC"/>
    <w:rsid w:val="00AD6CFB"/>
    <w:rsid w:val="00AD7437"/>
    <w:rsid w:val="00AE012F"/>
    <w:rsid w:val="00AE0A58"/>
    <w:rsid w:val="00AE11E5"/>
    <w:rsid w:val="00AE1ACB"/>
    <w:rsid w:val="00AE1D0B"/>
    <w:rsid w:val="00AE241A"/>
    <w:rsid w:val="00AE24A6"/>
    <w:rsid w:val="00AE282E"/>
    <w:rsid w:val="00AE32BA"/>
    <w:rsid w:val="00AE38AC"/>
    <w:rsid w:val="00AE39C1"/>
    <w:rsid w:val="00AE4CF6"/>
    <w:rsid w:val="00AE595A"/>
    <w:rsid w:val="00AE6D27"/>
    <w:rsid w:val="00AE716B"/>
    <w:rsid w:val="00AE757C"/>
    <w:rsid w:val="00AE7735"/>
    <w:rsid w:val="00AF04C3"/>
    <w:rsid w:val="00AF11E7"/>
    <w:rsid w:val="00AF1282"/>
    <w:rsid w:val="00AF1449"/>
    <w:rsid w:val="00AF17F9"/>
    <w:rsid w:val="00AF1E0A"/>
    <w:rsid w:val="00AF1FA5"/>
    <w:rsid w:val="00AF2B16"/>
    <w:rsid w:val="00AF2DE9"/>
    <w:rsid w:val="00AF3BF9"/>
    <w:rsid w:val="00AF3EF3"/>
    <w:rsid w:val="00AF4A87"/>
    <w:rsid w:val="00AF4DA4"/>
    <w:rsid w:val="00AF5488"/>
    <w:rsid w:val="00AF5801"/>
    <w:rsid w:val="00AF73FD"/>
    <w:rsid w:val="00AF74F8"/>
    <w:rsid w:val="00B009AB"/>
    <w:rsid w:val="00B02629"/>
    <w:rsid w:val="00B03556"/>
    <w:rsid w:val="00B039A0"/>
    <w:rsid w:val="00B04615"/>
    <w:rsid w:val="00B04CEF"/>
    <w:rsid w:val="00B0540A"/>
    <w:rsid w:val="00B054DC"/>
    <w:rsid w:val="00B055DA"/>
    <w:rsid w:val="00B06135"/>
    <w:rsid w:val="00B07105"/>
    <w:rsid w:val="00B07558"/>
    <w:rsid w:val="00B075E2"/>
    <w:rsid w:val="00B10099"/>
    <w:rsid w:val="00B10106"/>
    <w:rsid w:val="00B104C9"/>
    <w:rsid w:val="00B10566"/>
    <w:rsid w:val="00B109AE"/>
    <w:rsid w:val="00B10C48"/>
    <w:rsid w:val="00B10DED"/>
    <w:rsid w:val="00B13C13"/>
    <w:rsid w:val="00B142AB"/>
    <w:rsid w:val="00B16195"/>
    <w:rsid w:val="00B165A3"/>
    <w:rsid w:val="00B20070"/>
    <w:rsid w:val="00B208BB"/>
    <w:rsid w:val="00B20DB9"/>
    <w:rsid w:val="00B20FA2"/>
    <w:rsid w:val="00B21995"/>
    <w:rsid w:val="00B22C40"/>
    <w:rsid w:val="00B22E11"/>
    <w:rsid w:val="00B22F88"/>
    <w:rsid w:val="00B233C4"/>
    <w:rsid w:val="00B236A2"/>
    <w:rsid w:val="00B25212"/>
    <w:rsid w:val="00B256A8"/>
    <w:rsid w:val="00B2571E"/>
    <w:rsid w:val="00B2610D"/>
    <w:rsid w:val="00B26205"/>
    <w:rsid w:val="00B2664A"/>
    <w:rsid w:val="00B273ED"/>
    <w:rsid w:val="00B276CC"/>
    <w:rsid w:val="00B27C2C"/>
    <w:rsid w:val="00B304CF"/>
    <w:rsid w:val="00B31AF7"/>
    <w:rsid w:val="00B31C8E"/>
    <w:rsid w:val="00B31DA1"/>
    <w:rsid w:val="00B31DB4"/>
    <w:rsid w:val="00B32297"/>
    <w:rsid w:val="00B32B35"/>
    <w:rsid w:val="00B33780"/>
    <w:rsid w:val="00B34307"/>
    <w:rsid w:val="00B34776"/>
    <w:rsid w:val="00B34D77"/>
    <w:rsid w:val="00B34E9B"/>
    <w:rsid w:val="00B34F74"/>
    <w:rsid w:val="00B35BE4"/>
    <w:rsid w:val="00B36C2C"/>
    <w:rsid w:val="00B36D05"/>
    <w:rsid w:val="00B37479"/>
    <w:rsid w:val="00B379F0"/>
    <w:rsid w:val="00B40402"/>
    <w:rsid w:val="00B40465"/>
    <w:rsid w:val="00B406B3"/>
    <w:rsid w:val="00B4171B"/>
    <w:rsid w:val="00B41834"/>
    <w:rsid w:val="00B41CD7"/>
    <w:rsid w:val="00B42548"/>
    <w:rsid w:val="00B43CE2"/>
    <w:rsid w:val="00B43D76"/>
    <w:rsid w:val="00B43DF6"/>
    <w:rsid w:val="00B446D2"/>
    <w:rsid w:val="00B44A74"/>
    <w:rsid w:val="00B44B14"/>
    <w:rsid w:val="00B452B2"/>
    <w:rsid w:val="00B455BF"/>
    <w:rsid w:val="00B4569A"/>
    <w:rsid w:val="00B45949"/>
    <w:rsid w:val="00B45962"/>
    <w:rsid w:val="00B46031"/>
    <w:rsid w:val="00B46D35"/>
    <w:rsid w:val="00B476AF"/>
    <w:rsid w:val="00B4789E"/>
    <w:rsid w:val="00B47DE1"/>
    <w:rsid w:val="00B47E56"/>
    <w:rsid w:val="00B512BB"/>
    <w:rsid w:val="00B5141F"/>
    <w:rsid w:val="00B526AA"/>
    <w:rsid w:val="00B53A49"/>
    <w:rsid w:val="00B53DBB"/>
    <w:rsid w:val="00B5477C"/>
    <w:rsid w:val="00B54C77"/>
    <w:rsid w:val="00B54F41"/>
    <w:rsid w:val="00B55C76"/>
    <w:rsid w:val="00B563FA"/>
    <w:rsid w:val="00B564B1"/>
    <w:rsid w:val="00B56CE3"/>
    <w:rsid w:val="00B57747"/>
    <w:rsid w:val="00B579CC"/>
    <w:rsid w:val="00B57B24"/>
    <w:rsid w:val="00B57CC8"/>
    <w:rsid w:val="00B60F31"/>
    <w:rsid w:val="00B62098"/>
    <w:rsid w:val="00B63BDB"/>
    <w:rsid w:val="00B63FA0"/>
    <w:rsid w:val="00B6445A"/>
    <w:rsid w:val="00B64B29"/>
    <w:rsid w:val="00B65139"/>
    <w:rsid w:val="00B65443"/>
    <w:rsid w:val="00B65882"/>
    <w:rsid w:val="00B65F20"/>
    <w:rsid w:val="00B66FD7"/>
    <w:rsid w:val="00B70097"/>
    <w:rsid w:val="00B705D6"/>
    <w:rsid w:val="00B705E9"/>
    <w:rsid w:val="00B7073C"/>
    <w:rsid w:val="00B71165"/>
    <w:rsid w:val="00B71A48"/>
    <w:rsid w:val="00B71C37"/>
    <w:rsid w:val="00B72003"/>
    <w:rsid w:val="00B72450"/>
    <w:rsid w:val="00B72952"/>
    <w:rsid w:val="00B730AE"/>
    <w:rsid w:val="00B74345"/>
    <w:rsid w:val="00B77E20"/>
    <w:rsid w:val="00B80985"/>
    <w:rsid w:val="00B816E5"/>
    <w:rsid w:val="00B81A62"/>
    <w:rsid w:val="00B83236"/>
    <w:rsid w:val="00B839F3"/>
    <w:rsid w:val="00B84675"/>
    <w:rsid w:val="00B84E76"/>
    <w:rsid w:val="00B85664"/>
    <w:rsid w:val="00B8628E"/>
    <w:rsid w:val="00B863FE"/>
    <w:rsid w:val="00B86C8A"/>
    <w:rsid w:val="00B86DE7"/>
    <w:rsid w:val="00B904DE"/>
    <w:rsid w:val="00B90D2A"/>
    <w:rsid w:val="00B90D92"/>
    <w:rsid w:val="00B92D1F"/>
    <w:rsid w:val="00B93BF8"/>
    <w:rsid w:val="00B96249"/>
    <w:rsid w:val="00B9633C"/>
    <w:rsid w:val="00B96BA2"/>
    <w:rsid w:val="00B96DFD"/>
    <w:rsid w:val="00B978E5"/>
    <w:rsid w:val="00BA0970"/>
    <w:rsid w:val="00BA1323"/>
    <w:rsid w:val="00BA1375"/>
    <w:rsid w:val="00BA1792"/>
    <w:rsid w:val="00BA1826"/>
    <w:rsid w:val="00BA18D5"/>
    <w:rsid w:val="00BA1EC0"/>
    <w:rsid w:val="00BA20B4"/>
    <w:rsid w:val="00BA2DC5"/>
    <w:rsid w:val="00BA3C0B"/>
    <w:rsid w:val="00BA3DB1"/>
    <w:rsid w:val="00BA3F93"/>
    <w:rsid w:val="00BA3FDD"/>
    <w:rsid w:val="00BA4309"/>
    <w:rsid w:val="00BA4DA9"/>
    <w:rsid w:val="00BA506A"/>
    <w:rsid w:val="00BA54D0"/>
    <w:rsid w:val="00BA57F7"/>
    <w:rsid w:val="00BA71F8"/>
    <w:rsid w:val="00BA7FB5"/>
    <w:rsid w:val="00BB011B"/>
    <w:rsid w:val="00BB05A3"/>
    <w:rsid w:val="00BB144A"/>
    <w:rsid w:val="00BB21A8"/>
    <w:rsid w:val="00BB21E8"/>
    <w:rsid w:val="00BB21FF"/>
    <w:rsid w:val="00BB3340"/>
    <w:rsid w:val="00BB33DF"/>
    <w:rsid w:val="00BB39F6"/>
    <w:rsid w:val="00BB4957"/>
    <w:rsid w:val="00BB6763"/>
    <w:rsid w:val="00BC03DF"/>
    <w:rsid w:val="00BC1360"/>
    <w:rsid w:val="00BC1491"/>
    <w:rsid w:val="00BC1E04"/>
    <w:rsid w:val="00BC1F4D"/>
    <w:rsid w:val="00BC25D3"/>
    <w:rsid w:val="00BC365B"/>
    <w:rsid w:val="00BC3CB6"/>
    <w:rsid w:val="00BC4380"/>
    <w:rsid w:val="00BC4B86"/>
    <w:rsid w:val="00BC4F2B"/>
    <w:rsid w:val="00BC5EC0"/>
    <w:rsid w:val="00BC6EE0"/>
    <w:rsid w:val="00BC78C4"/>
    <w:rsid w:val="00BD07F1"/>
    <w:rsid w:val="00BD0DC4"/>
    <w:rsid w:val="00BD0F86"/>
    <w:rsid w:val="00BD2C02"/>
    <w:rsid w:val="00BD300A"/>
    <w:rsid w:val="00BD328B"/>
    <w:rsid w:val="00BD3300"/>
    <w:rsid w:val="00BD43AF"/>
    <w:rsid w:val="00BD458E"/>
    <w:rsid w:val="00BD5909"/>
    <w:rsid w:val="00BD5BEC"/>
    <w:rsid w:val="00BD63B5"/>
    <w:rsid w:val="00BD665A"/>
    <w:rsid w:val="00BD6F1F"/>
    <w:rsid w:val="00BE01B0"/>
    <w:rsid w:val="00BE070C"/>
    <w:rsid w:val="00BE083F"/>
    <w:rsid w:val="00BE09F7"/>
    <w:rsid w:val="00BE0D81"/>
    <w:rsid w:val="00BE0F53"/>
    <w:rsid w:val="00BE1228"/>
    <w:rsid w:val="00BE1723"/>
    <w:rsid w:val="00BE1D77"/>
    <w:rsid w:val="00BE1F7D"/>
    <w:rsid w:val="00BE1FC1"/>
    <w:rsid w:val="00BE3CD7"/>
    <w:rsid w:val="00BE4222"/>
    <w:rsid w:val="00BE4CDA"/>
    <w:rsid w:val="00BE6679"/>
    <w:rsid w:val="00BE6F2E"/>
    <w:rsid w:val="00BF014E"/>
    <w:rsid w:val="00BF080C"/>
    <w:rsid w:val="00BF0D71"/>
    <w:rsid w:val="00BF2364"/>
    <w:rsid w:val="00BF25D8"/>
    <w:rsid w:val="00BF265F"/>
    <w:rsid w:val="00BF277B"/>
    <w:rsid w:val="00BF2B68"/>
    <w:rsid w:val="00BF3107"/>
    <w:rsid w:val="00BF377E"/>
    <w:rsid w:val="00BF382E"/>
    <w:rsid w:val="00BF3B84"/>
    <w:rsid w:val="00BF3EAE"/>
    <w:rsid w:val="00BF3FE5"/>
    <w:rsid w:val="00BF47F9"/>
    <w:rsid w:val="00BF48C2"/>
    <w:rsid w:val="00BF51CF"/>
    <w:rsid w:val="00BF5B83"/>
    <w:rsid w:val="00C00B39"/>
    <w:rsid w:val="00C01148"/>
    <w:rsid w:val="00C012A3"/>
    <w:rsid w:val="00C029F1"/>
    <w:rsid w:val="00C03269"/>
    <w:rsid w:val="00C03A17"/>
    <w:rsid w:val="00C03D91"/>
    <w:rsid w:val="00C04A0F"/>
    <w:rsid w:val="00C04E60"/>
    <w:rsid w:val="00C05581"/>
    <w:rsid w:val="00C05C4E"/>
    <w:rsid w:val="00C05D24"/>
    <w:rsid w:val="00C064BD"/>
    <w:rsid w:val="00C066D9"/>
    <w:rsid w:val="00C06744"/>
    <w:rsid w:val="00C06F80"/>
    <w:rsid w:val="00C07004"/>
    <w:rsid w:val="00C07B18"/>
    <w:rsid w:val="00C07B8F"/>
    <w:rsid w:val="00C100C2"/>
    <w:rsid w:val="00C102A3"/>
    <w:rsid w:val="00C10C37"/>
    <w:rsid w:val="00C11415"/>
    <w:rsid w:val="00C124A4"/>
    <w:rsid w:val="00C12C57"/>
    <w:rsid w:val="00C12D10"/>
    <w:rsid w:val="00C139D6"/>
    <w:rsid w:val="00C13E51"/>
    <w:rsid w:val="00C1495C"/>
    <w:rsid w:val="00C14B0E"/>
    <w:rsid w:val="00C14D33"/>
    <w:rsid w:val="00C15E46"/>
    <w:rsid w:val="00C162B8"/>
    <w:rsid w:val="00C20628"/>
    <w:rsid w:val="00C21A55"/>
    <w:rsid w:val="00C21E06"/>
    <w:rsid w:val="00C21F33"/>
    <w:rsid w:val="00C225AD"/>
    <w:rsid w:val="00C227A5"/>
    <w:rsid w:val="00C23979"/>
    <w:rsid w:val="00C2624B"/>
    <w:rsid w:val="00C26321"/>
    <w:rsid w:val="00C30513"/>
    <w:rsid w:val="00C30852"/>
    <w:rsid w:val="00C30AD6"/>
    <w:rsid w:val="00C30CF1"/>
    <w:rsid w:val="00C30DBE"/>
    <w:rsid w:val="00C3266A"/>
    <w:rsid w:val="00C3289A"/>
    <w:rsid w:val="00C33906"/>
    <w:rsid w:val="00C33EDF"/>
    <w:rsid w:val="00C340A3"/>
    <w:rsid w:val="00C34CA2"/>
    <w:rsid w:val="00C3556E"/>
    <w:rsid w:val="00C3586C"/>
    <w:rsid w:val="00C36645"/>
    <w:rsid w:val="00C3715A"/>
    <w:rsid w:val="00C373C6"/>
    <w:rsid w:val="00C3785F"/>
    <w:rsid w:val="00C37C5B"/>
    <w:rsid w:val="00C4008F"/>
    <w:rsid w:val="00C400B4"/>
    <w:rsid w:val="00C40616"/>
    <w:rsid w:val="00C41467"/>
    <w:rsid w:val="00C4169F"/>
    <w:rsid w:val="00C4223B"/>
    <w:rsid w:val="00C42E46"/>
    <w:rsid w:val="00C4325E"/>
    <w:rsid w:val="00C433AC"/>
    <w:rsid w:val="00C445A9"/>
    <w:rsid w:val="00C44D98"/>
    <w:rsid w:val="00C44FF2"/>
    <w:rsid w:val="00C4547C"/>
    <w:rsid w:val="00C47736"/>
    <w:rsid w:val="00C47CA4"/>
    <w:rsid w:val="00C500C2"/>
    <w:rsid w:val="00C50141"/>
    <w:rsid w:val="00C5068F"/>
    <w:rsid w:val="00C506E0"/>
    <w:rsid w:val="00C50F65"/>
    <w:rsid w:val="00C51204"/>
    <w:rsid w:val="00C515AD"/>
    <w:rsid w:val="00C5173C"/>
    <w:rsid w:val="00C51757"/>
    <w:rsid w:val="00C5361C"/>
    <w:rsid w:val="00C539A8"/>
    <w:rsid w:val="00C54DEA"/>
    <w:rsid w:val="00C55227"/>
    <w:rsid w:val="00C606D8"/>
    <w:rsid w:val="00C626B2"/>
    <w:rsid w:val="00C62FDE"/>
    <w:rsid w:val="00C65748"/>
    <w:rsid w:val="00C65A19"/>
    <w:rsid w:val="00C65F7F"/>
    <w:rsid w:val="00C6669C"/>
    <w:rsid w:val="00C66751"/>
    <w:rsid w:val="00C67214"/>
    <w:rsid w:val="00C6776B"/>
    <w:rsid w:val="00C678FB"/>
    <w:rsid w:val="00C701D0"/>
    <w:rsid w:val="00C7026F"/>
    <w:rsid w:val="00C70618"/>
    <w:rsid w:val="00C709C4"/>
    <w:rsid w:val="00C70DC2"/>
    <w:rsid w:val="00C71328"/>
    <w:rsid w:val="00C72CB8"/>
    <w:rsid w:val="00C73461"/>
    <w:rsid w:val="00C74648"/>
    <w:rsid w:val="00C74F21"/>
    <w:rsid w:val="00C76D65"/>
    <w:rsid w:val="00C77082"/>
    <w:rsid w:val="00C7729B"/>
    <w:rsid w:val="00C7779B"/>
    <w:rsid w:val="00C77D39"/>
    <w:rsid w:val="00C804A0"/>
    <w:rsid w:val="00C804BA"/>
    <w:rsid w:val="00C813A0"/>
    <w:rsid w:val="00C81C53"/>
    <w:rsid w:val="00C822BC"/>
    <w:rsid w:val="00C82B66"/>
    <w:rsid w:val="00C82EB2"/>
    <w:rsid w:val="00C837FD"/>
    <w:rsid w:val="00C8549C"/>
    <w:rsid w:val="00C85FA9"/>
    <w:rsid w:val="00C8619A"/>
    <w:rsid w:val="00C906B6"/>
    <w:rsid w:val="00C909DA"/>
    <w:rsid w:val="00C90BBD"/>
    <w:rsid w:val="00C91C0D"/>
    <w:rsid w:val="00C921F3"/>
    <w:rsid w:val="00C92291"/>
    <w:rsid w:val="00C93D08"/>
    <w:rsid w:val="00C945E2"/>
    <w:rsid w:val="00C94C3B"/>
    <w:rsid w:val="00C94D15"/>
    <w:rsid w:val="00C95190"/>
    <w:rsid w:val="00C95C40"/>
    <w:rsid w:val="00C96EAB"/>
    <w:rsid w:val="00C975C3"/>
    <w:rsid w:val="00C978C2"/>
    <w:rsid w:val="00CA20FA"/>
    <w:rsid w:val="00CA2F01"/>
    <w:rsid w:val="00CA2F81"/>
    <w:rsid w:val="00CA3915"/>
    <w:rsid w:val="00CA3C9E"/>
    <w:rsid w:val="00CA4972"/>
    <w:rsid w:val="00CA4C70"/>
    <w:rsid w:val="00CA5755"/>
    <w:rsid w:val="00CA576D"/>
    <w:rsid w:val="00CA65BE"/>
    <w:rsid w:val="00CA67E6"/>
    <w:rsid w:val="00CA7E5E"/>
    <w:rsid w:val="00CA7EEB"/>
    <w:rsid w:val="00CB05E6"/>
    <w:rsid w:val="00CB0BBC"/>
    <w:rsid w:val="00CB0EDD"/>
    <w:rsid w:val="00CB2043"/>
    <w:rsid w:val="00CB3467"/>
    <w:rsid w:val="00CB3FAA"/>
    <w:rsid w:val="00CB4523"/>
    <w:rsid w:val="00CB498E"/>
    <w:rsid w:val="00CB551E"/>
    <w:rsid w:val="00CB5661"/>
    <w:rsid w:val="00CB5747"/>
    <w:rsid w:val="00CB6CF4"/>
    <w:rsid w:val="00CB6E4A"/>
    <w:rsid w:val="00CB7235"/>
    <w:rsid w:val="00CC057B"/>
    <w:rsid w:val="00CC0699"/>
    <w:rsid w:val="00CC100A"/>
    <w:rsid w:val="00CC2041"/>
    <w:rsid w:val="00CC239E"/>
    <w:rsid w:val="00CC2844"/>
    <w:rsid w:val="00CC3A75"/>
    <w:rsid w:val="00CC4419"/>
    <w:rsid w:val="00CC48F7"/>
    <w:rsid w:val="00CC5055"/>
    <w:rsid w:val="00CC5343"/>
    <w:rsid w:val="00CC53B0"/>
    <w:rsid w:val="00CC5CC4"/>
    <w:rsid w:val="00CC5D8F"/>
    <w:rsid w:val="00CC5F55"/>
    <w:rsid w:val="00CC70E2"/>
    <w:rsid w:val="00CD0CBE"/>
    <w:rsid w:val="00CD0D72"/>
    <w:rsid w:val="00CD0EE2"/>
    <w:rsid w:val="00CD1752"/>
    <w:rsid w:val="00CD29F2"/>
    <w:rsid w:val="00CD2DF6"/>
    <w:rsid w:val="00CD2E88"/>
    <w:rsid w:val="00CD41AC"/>
    <w:rsid w:val="00CD58CB"/>
    <w:rsid w:val="00CD66DC"/>
    <w:rsid w:val="00CD7040"/>
    <w:rsid w:val="00CD744B"/>
    <w:rsid w:val="00CD751C"/>
    <w:rsid w:val="00CD7570"/>
    <w:rsid w:val="00CD757B"/>
    <w:rsid w:val="00CD7BA7"/>
    <w:rsid w:val="00CE0DE8"/>
    <w:rsid w:val="00CE15DD"/>
    <w:rsid w:val="00CE16C3"/>
    <w:rsid w:val="00CE1906"/>
    <w:rsid w:val="00CE1BDB"/>
    <w:rsid w:val="00CE250B"/>
    <w:rsid w:val="00CE2680"/>
    <w:rsid w:val="00CE26E3"/>
    <w:rsid w:val="00CE3FE2"/>
    <w:rsid w:val="00CE58FA"/>
    <w:rsid w:val="00CE6B72"/>
    <w:rsid w:val="00CE6CEC"/>
    <w:rsid w:val="00CE6E3D"/>
    <w:rsid w:val="00CF193F"/>
    <w:rsid w:val="00CF209C"/>
    <w:rsid w:val="00CF2759"/>
    <w:rsid w:val="00CF27B2"/>
    <w:rsid w:val="00CF31CF"/>
    <w:rsid w:val="00CF3912"/>
    <w:rsid w:val="00CF3C5C"/>
    <w:rsid w:val="00CF3EF5"/>
    <w:rsid w:val="00CF47F9"/>
    <w:rsid w:val="00CF4BFF"/>
    <w:rsid w:val="00CF4C58"/>
    <w:rsid w:val="00CF4D64"/>
    <w:rsid w:val="00CF5156"/>
    <w:rsid w:val="00CF5A08"/>
    <w:rsid w:val="00CF727A"/>
    <w:rsid w:val="00CF7944"/>
    <w:rsid w:val="00D00B7A"/>
    <w:rsid w:val="00D00BEC"/>
    <w:rsid w:val="00D00F77"/>
    <w:rsid w:val="00D0105B"/>
    <w:rsid w:val="00D01204"/>
    <w:rsid w:val="00D01319"/>
    <w:rsid w:val="00D0136A"/>
    <w:rsid w:val="00D04EF9"/>
    <w:rsid w:val="00D06C4E"/>
    <w:rsid w:val="00D06D51"/>
    <w:rsid w:val="00D072FF"/>
    <w:rsid w:val="00D10CCA"/>
    <w:rsid w:val="00D1180F"/>
    <w:rsid w:val="00D11906"/>
    <w:rsid w:val="00D1208E"/>
    <w:rsid w:val="00D120A4"/>
    <w:rsid w:val="00D120D4"/>
    <w:rsid w:val="00D12FF6"/>
    <w:rsid w:val="00D143C0"/>
    <w:rsid w:val="00D155D1"/>
    <w:rsid w:val="00D2008A"/>
    <w:rsid w:val="00D21F42"/>
    <w:rsid w:val="00D220ED"/>
    <w:rsid w:val="00D22650"/>
    <w:rsid w:val="00D22A76"/>
    <w:rsid w:val="00D23168"/>
    <w:rsid w:val="00D241CF"/>
    <w:rsid w:val="00D2463A"/>
    <w:rsid w:val="00D248AD"/>
    <w:rsid w:val="00D24FDA"/>
    <w:rsid w:val="00D2578F"/>
    <w:rsid w:val="00D25FE5"/>
    <w:rsid w:val="00D2658C"/>
    <w:rsid w:val="00D26B0E"/>
    <w:rsid w:val="00D26B52"/>
    <w:rsid w:val="00D26C04"/>
    <w:rsid w:val="00D272D5"/>
    <w:rsid w:val="00D31F21"/>
    <w:rsid w:val="00D320DB"/>
    <w:rsid w:val="00D323B9"/>
    <w:rsid w:val="00D33677"/>
    <w:rsid w:val="00D339B5"/>
    <w:rsid w:val="00D3492D"/>
    <w:rsid w:val="00D34B5C"/>
    <w:rsid w:val="00D357BD"/>
    <w:rsid w:val="00D36F87"/>
    <w:rsid w:val="00D37741"/>
    <w:rsid w:val="00D37771"/>
    <w:rsid w:val="00D377FD"/>
    <w:rsid w:val="00D40A0B"/>
    <w:rsid w:val="00D40FB1"/>
    <w:rsid w:val="00D4103D"/>
    <w:rsid w:val="00D41358"/>
    <w:rsid w:val="00D4167D"/>
    <w:rsid w:val="00D42EFC"/>
    <w:rsid w:val="00D43573"/>
    <w:rsid w:val="00D44481"/>
    <w:rsid w:val="00D45269"/>
    <w:rsid w:val="00D458EA"/>
    <w:rsid w:val="00D45A73"/>
    <w:rsid w:val="00D46AEA"/>
    <w:rsid w:val="00D46FBF"/>
    <w:rsid w:val="00D4729B"/>
    <w:rsid w:val="00D51E40"/>
    <w:rsid w:val="00D51E6E"/>
    <w:rsid w:val="00D523FD"/>
    <w:rsid w:val="00D52B48"/>
    <w:rsid w:val="00D5376D"/>
    <w:rsid w:val="00D539BD"/>
    <w:rsid w:val="00D53EEB"/>
    <w:rsid w:val="00D54442"/>
    <w:rsid w:val="00D550D8"/>
    <w:rsid w:val="00D5593B"/>
    <w:rsid w:val="00D55B07"/>
    <w:rsid w:val="00D55CA0"/>
    <w:rsid w:val="00D56C89"/>
    <w:rsid w:val="00D56E81"/>
    <w:rsid w:val="00D60219"/>
    <w:rsid w:val="00D606BE"/>
    <w:rsid w:val="00D61162"/>
    <w:rsid w:val="00D611A1"/>
    <w:rsid w:val="00D613A1"/>
    <w:rsid w:val="00D61DD0"/>
    <w:rsid w:val="00D61EE5"/>
    <w:rsid w:val="00D6220F"/>
    <w:rsid w:val="00D6263B"/>
    <w:rsid w:val="00D631A0"/>
    <w:rsid w:val="00D633EA"/>
    <w:rsid w:val="00D636EF"/>
    <w:rsid w:val="00D63E55"/>
    <w:rsid w:val="00D64A78"/>
    <w:rsid w:val="00D653CB"/>
    <w:rsid w:val="00D65BE2"/>
    <w:rsid w:val="00D65F40"/>
    <w:rsid w:val="00D6793D"/>
    <w:rsid w:val="00D67B3B"/>
    <w:rsid w:val="00D70138"/>
    <w:rsid w:val="00D703F1"/>
    <w:rsid w:val="00D70419"/>
    <w:rsid w:val="00D72345"/>
    <w:rsid w:val="00D72429"/>
    <w:rsid w:val="00D73345"/>
    <w:rsid w:val="00D739FA"/>
    <w:rsid w:val="00D73CD8"/>
    <w:rsid w:val="00D741FE"/>
    <w:rsid w:val="00D742B5"/>
    <w:rsid w:val="00D74487"/>
    <w:rsid w:val="00D747EC"/>
    <w:rsid w:val="00D7551D"/>
    <w:rsid w:val="00D76079"/>
    <w:rsid w:val="00D808C1"/>
    <w:rsid w:val="00D808EE"/>
    <w:rsid w:val="00D81151"/>
    <w:rsid w:val="00D818AD"/>
    <w:rsid w:val="00D81D67"/>
    <w:rsid w:val="00D82E3F"/>
    <w:rsid w:val="00D82FD6"/>
    <w:rsid w:val="00D83214"/>
    <w:rsid w:val="00D83D6B"/>
    <w:rsid w:val="00D8454B"/>
    <w:rsid w:val="00D85088"/>
    <w:rsid w:val="00D85603"/>
    <w:rsid w:val="00D85B12"/>
    <w:rsid w:val="00D86360"/>
    <w:rsid w:val="00D869C0"/>
    <w:rsid w:val="00D909A9"/>
    <w:rsid w:val="00D90A12"/>
    <w:rsid w:val="00D9114E"/>
    <w:rsid w:val="00D9166C"/>
    <w:rsid w:val="00D9280C"/>
    <w:rsid w:val="00D932C2"/>
    <w:rsid w:val="00D94BDB"/>
    <w:rsid w:val="00D94BFF"/>
    <w:rsid w:val="00D94E56"/>
    <w:rsid w:val="00D95322"/>
    <w:rsid w:val="00D95371"/>
    <w:rsid w:val="00D95F2D"/>
    <w:rsid w:val="00D96293"/>
    <w:rsid w:val="00D9685F"/>
    <w:rsid w:val="00D96887"/>
    <w:rsid w:val="00D96C60"/>
    <w:rsid w:val="00D96DA7"/>
    <w:rsid w:val="00D97FD6"/>
    <w:rsid w:val="00DA00D6"/>
    <w:rsid w:val="00DA02B5"/>
    <w:rsid w:val="00DA0F74"/>
    <w:rsid w:val="00DA1FDE"/>
    <w:rsid w:val="00DA2FF3"/>
    <w:rsid w:val="00DA3F28"/>
    <w:rsid w:val="00DA4302"/>
    <w:rsid w:val="00DA47C4"/>
    <w:rsid w:val="00DA53B8"/>
    <w:rsid w:val="00DA5BA8"/>
    <w:rsid w:val="00DA693B"/>
    <w:rsid w:val="00DA6B71"/>
    <w:rsid w:val="00DA6E18"/>
    <w:rsid w:val="00DA7DB0"/>
    <w:rsid w:val="00DA7EFD"/>
    <w:rsid w:val="00DB04DB"/>
    <w:rsid w:val="00DB07FB"/>
    <w:rsid w:val="00DB2616"/>
    <w:rsid w:val="00DB2B05"/>
    <w:rsid w:val="00DB2D51"/>
    <w:rsid w:val="00DB34E9"/>
    <w:rsid w:val="00DB3AE7"/>
    <w:rsid w:val="00DB42A7"/>
    <w:rsid w:val="00DB4C85"/>
    <w:rsid w:val="00DB62EA"/>
    <w:rsid w:val="00DB6A73"/>
    <w:rsid w:val="00DB6FBB"/>
    <w:rsid w:val="00DB7410"/>
    <w:rsid w:val="00DC19B2"/>
    <w:rsid w:val="00DC1F3C"/>
    <w:rsid w:val="00DC2B09"/>
    <w:rsid w:val="00DC2C75"/>
    <w:rsid w:val="00DC3153"/>
    <w:rsid w:val="00DC35CB"/>
    <w:rsid w:val="00DC3630"/>
    <w:rsid w:val="00DC4BB6"/>
    <w:rsid w:val="00DC4C2E"/>
    <w:rsid w:val="00DC4DEF"/>
    <w:rsid w:val="00DC59B8"/>
    <w:rsid w:val="00DC70E9"/>
    <w:rsid w:val="00DD0394"/>
    <w:rsid w:val="00DD0A68"/>
    <w:rsid w:val="00DD11CE"/>
    <w:rsid w:val="00DD1EFD"/>
    <w:rsid w:val="00DD2199"/>
    <w:rsid w:val="00DD23D4"/>
    <w:rsid w:val="00DD3553"/>
    <w:rsid w:val="00DD35BF"/>
    <w:rsid w:val="00DD3998"/>
    <w:rsid w:val="00DD4140"/>
    <w:rsid w:val="00DD4206"/>
    <w:rsid w:val="00DD4B0C"/>
    <w:rsid w:val="00DD5141"/>
    <w:rsid w:val="00DD5F40"/>
    <w:rsid w:val="00DD62DE"/>
    <w:rsid w:val="00DD6457"/>
    <w:rsid w:val="00DD71F5"/>
    <w:rsid w:val="00DD7714"/>
    <w:rsid w:val="00DE01D9"/>
    <w:rsid w:val="00DE13D9"/>
    <w:rsid w:val="00DE1405"/>
    <w:rsid w:val="00DE190B"/>
    <w:rsid w:val="00DE2D90"/>
    <w:rsid w:val="00DE3742"/>
    <w:rsid w:val="00DE4746"/>
    <w:rsid w:val="00DE56AC"/>
    <w:rsid w:val="00DE61BE"/>
    <w:rsid w:val="00DE72E6"/>
    <w:rsid w:val="00DF0FB0"/>
    <w:rsid w:val="00DF19C5"/>
    <w:rsid w:val="00DF19FB"/>
    <w:rsid w:val="00DF1B2B"/>
    <w:rsid w:val="00DF1E84"/>
    <w:rsid w:val="00DF1F61"/>
    <w:rsid w:val="00DF1FC1"/>
    <w:rsid w:val="00DF2FAD"/>
    <w:rsid w:val="00DF306F"/>
    <w:rsid w:val="00DF324C"/>
    <w:rsid w:val="00DF3B05"/>
    <w:rsid w:val="00DF3CDC"/>
    <w:rsid w:val="00DF483B"/>
    <w:rsid w:val="00DF517A"/>
    <w:rsid w:val="00DF57FF"/>
    <w:rsid w:val="00DF6A41"/>
    <w:rsid w:val="00DF7EB8"/>
    <w:rsid w:val="00E00619"/>
    <w:rsid w:val="00E00B09"/>
    <w:rsid w:val="00E01B08"/>
    <w:rsid w:val="00E025A0"/>
    <w:rsid w:val="00E02690"/>
    <w:rsid w:val="00E02703"/>
    <w:rsid w:val="00E027D0"/>
    <w:rsid w:val="00E03C85"/>
    <w:rsid w:val="00E040C5"/>
    <w:rsid w:val="00E04BBC"/>
    <w:rsid w:val="00E05592"/>
    <w:rsid w:val="00E0599E"/>
    <w:rsid w:val="00E06373"/>
    <w:rsid w:val="00E06EF0"/>
    <w:rsid w:val="00E0742B"/>
    <w:rsid w:val="00E07EDA"/>
    <w:rsid w:val="00E1086B"/>
    <w:rsid w:val="00E10FE3"/>
    <w:rsid w:val="00E11CCF"/>
    <w:rsid w:val="00E12011"/>
    <w:rsid w:val="00E12024"/>
    <w:rsid w:val="00E12DFB"/>
    <w:rsid w:val="00E1398A"/>
    <w:rsid w:val="00E140E6"/>
    <w:rsid w:val="00E15526"/>
    <w:rsid w:val="00E15784"/>
    <w:rsid w:val="00E15AA3"/>
    <w:rsid w:val="00E15D9A"/>
    <w:rsid w:val="00E164A2"/>
    <w:rsid w:val="00E165C8"/>
    <w:rsid w:val="00E16DAE"/>
    <w:rsid w:val="00E16FB8"/>
    <w:rsid w:val="00E170C0"/>
    <w:rsid w:val="00E20015"/>
    <w:rsid w:val="00E21F2C"/>
    <w:rsid w:val="00E21F79"/>
    <w:rsid w:val="00E23751"/>
    <w:rsid w:val="00E23F6A"/>
    <w:rsid w:val="00E24B93"/>
    <w:rsid w:val="00E25589"/>
    <w:rsid w:val="00E257E2"/>
    <w:rsid w:val="00E25DC7"/>
    <w:rsid w:val="00E26D64"/>
    <w:rsid w:val="00E27C08"/>
    <w:rsid w:val="00E30979"/>
    <w:rsid w:val="00E31A9E"/>
    <w:rsid w:val="00E31B8C"/>
    <w:rsid w:val="00E32164"/>
    <w:rsid w:val="00E32604"/>
    <w:rsid w:val="00E340D6"/>
    <w:rsid w:val="00E341C3"/>
    <w:rsid w:val="00E3420F"/>
    <w:rsid w:val="00E34318"/>
    <w:rsid w:val="00E3494A"/>
    <w:rsid w:val="00E3619B"/>
    <w:rsid w:val="00E36898"/>
    <w:rsid w:val="00E368FB"/>
    <w:rsid w:val="00E37AE0"/>
    <w:rsid w:val="00E37D73"/>
    <w:rsid w:val="00E426E2"/>
    <w:rsid w:val="00E43C8E"/>
    <w:rsid w:val="00E43FA7"/>
    <w:rsid w:val="00E4427F"/>
    <w:rsid w:val="00E442FB"/>
    <w:rsid w:val="00E449DE"/>
    <w:rsid w:val="00E44D0F"/>
    <w:rsid w:val="00E45DE8"/>
    <w:rsid w:val="00E46329"/>
    <w:rsid w:val="00E46776"/>
    <w:rsid w:val="00E468A3"/>
    <w:rsid w:val="00E47670"/>
    <w:rsid w:val="00E5039A"/>
    <w:rsid w:val="00E50F82"/>
    <w:rsid w:val="00E51466"/>
    <w:rsid w:val="00E5150A"/>
    <w:rsid w:val="00E51DBC"/>
    <w:rsid w:val="00E52116"/>
    <w:rsid w:val="00E53104"/>
    <w:rsid w:val="00E53884"/>
    <w:rsid w:val="00E55218"/>
    <w:rsid w:val="00E55BE7"/>
    <w:rsid w:val="00E56173"/>
    <w:rsid w:val="00E56B02"/>
    <w:rsid w:val="00E57D94"/>
    <w:rsid w:val="00E57FCB"/>
    <w:rsid w:val="00E6055C"/>
    <w:rsid w:val="00E60B3F"/>
    <w:rsid w:val="00E61244"/>
    <w:rsid w:val="00E61298"/>
    <w:rsid w:val="00E618B2"/>
    <w:rsid w:val="00E62A0E"/>
    <w:rsid w:val="00E63421"/>
    <w:rsid w:val="00E64116"/>
    <w:rsid w:val="00E64523"/>
    <w:rsid w:val="00E64C75"/>
    <w:rsid w:val="00E65A0D"/>
    <w:rsid w:val="00E6603A"/>
    <w:rsid w:val="00E66301"/>
    <w:rsid w:val="00E6675E"/>
    <w:rsid w:val="00E66978"/>
    <w:rsid w:val="00E66E40"/>
    <w:rsid w:val="00E671D6"/>
    <w:rsid w:val="00E672D5"/>
    <w:rsid w:val="00E67A18"/>
    <w:rsid w:val="00E67B56"/>
    <w:rsid w:val="00E7050E"/>
    <w:rsid w:val="00E71C63"/>
    <w:rsid w:val="00E7287C"/>
    <w:rsid w:val="00E72AA3"/>
    <w:rsid w:val="00E72D46"/>
    <w:rsid w:val="00E73B3E"/>
    <w:rsid w:val="00E7473A"/>
    <w:rsid w:val="00E7491C"/>
    <w:rsid w:val="00E759DB"/>
    <w:rsid w:val="00E75A4D"/>
    <w:rsid w:val="00E770CA"/>
    <w:rsid w:val="00E77419"/>
    <w:rsid w:val="00E77945"/>
    <w:rsid w:val="00E77A66"/>
    <w:rsid w:val="00E77CBE"/>
    <w:rsid w:val="00E81F9F"/>
    <w:rsid w:val="00E8265C"/>
    <w:rsid w:val="00E8290B"/>
    <w:rsid w:val="00E82A93"/>
    <w:rsid w:val="00E835C5"/>
    <w:rsid w:val="00E83648"/>
    <w:rsid w:val="00E846E0"/>
    <w:rsid w:val="00E84E19"/>
    <w:rsid w:val="00E85939"/>
    <w:rsid w:val="00E86241"/>
    <w:rsid w:val="00E869F7"/>
    <w:rsid w:val="00E87C3A"/>
    <w:rsid w:val="00E87CCB"/>
    <w:rsid w:val="00E90405"/>
    <w:rsid w:val="00E90AF9"/>
    <w:rsid w:val="00E90C70"/>
    <w:rsid w:val="00E91F2D"/>
    <w:rsid w:val="00E92635"/>
    <w:rsid w:val="00E934F3"/>
    <w:rsid w:val="00E94DA9"/>
    <w:rsid w:val="00E9529F"/>
    <w:rsid w:val="00E9580E"/>
    <w:rsid w:val="00E95ABA"/>
    <w:rsid w:val="00E962B5"/>
    <w:rsid w:val="00E967D5"/>
    <w:rsid w:val="00E96953"/>
    <w:rsid w:val="00E96B98"/>
    <w:rsid w:val="00E9769A"/>
    <w:rsid w:val="00E979AD"/>
    <w:rsid w:val="00E97A25"/>
    <w:rsid w:val="00EA1494"/>
    <w:rsid w:val="00EA1A25"/>
    <w:rsid w:val="00EA1B91"/>
    <w:rsid w:val="00EA1E16"/>
    <w:rsid w:val="00EA2090"/>
    <w:rsid w:val="00EA20C8"/>
    <w:rsid w:val="00EA2F8A"/>
    <w:rsid w:val="00EA3C40"/>
    <w:rsid w:val="00EA49D4"/>
    <w:rsid w:val="00EA4C92"/>
    <w:rsid w:val="00EA5208"/>
    <w:rsid w:val="00EA55DF"/>
    <w:rsid w:val="00EA5CBD"/>
    <w:rsid w:val="00EA666E"/>
    <w:rsid w:val="00EA6832"/>
    <w:rsid w:val="00EA7A97"/>
    <w:rsid w:val="00EA7F15"/>
    <w:rsid w:val="00EA7F59"/>
    <w:rsid w:val="00EB0AB4"/>
    <w:rsid w:val="00EB158B"/>
    <w:rsid w:val="00EB19B7"/>
    <w:rsid w:val="00EB1B85"/>
    <w:rsid w:val="00EB229F"/>
    <w:rsid w:val="00EB2797"/>
    <w:rsid w:val="00EB2A3B"/>
    <w:rsid w:val="00EB2F59"/>
    <w:rsid w:val="00EB32D7"/>
    <w:rsid w:val="00EB3C2E"/>
    <w:rsid w:val="00EB3F4C"/>
    <w:rsid w:val="00EB4370"/>
    <w:rsid w:val="00EB44DF"/>
    <w:rsid w:val="00EB4B0C"/>
    <w:rsid w:val="00EB530B"/>
    <w:rsid w:val="00EB6816"/>
    <w:rsid w:val="00EC0071"/>
    <w:rsid w:val="00EC0742"/>
    <w:rsid w:val="00EC0DF5"/>
    <w:rsid w:val="00EC1BB3"/>
    <w:rsid w:val="00EC30FE"/>
    <w:rsid w:val="00EC3C2D"/>
    <w:rsid w:val="00EC4107"/>
    <w:rsid w:val="00EC4A14"/>
    <w:rsid w:val="00EC5E28"/>
    <w:rsid w:val="00EC5EDE"/>
    <w:rsid w:val="00EC7997"/>
    <w:rsid w:val="00ED159E"/>
    <w:rsid w:val="00ED1818"/>
    <w:rsid w:val="00ED198D"/>
    <w:rsid w:val="00ED1FEE"/>
    <w:rsid w:val="00ED2B13"/>
    <w:rsid w:val="00ED2B44"/>
    <w:rsid w:val="00ED2B4A"/>
    <w:rsid w:val="00ED364C"/>
    <w:rsid w:val="00ED3BED"/>
    <w:rsid w:val="00ED3E0C"/>
    <w:rsid w:val="00ED4C05"/>
    <w:rsid w:val="00ED557E"/>
    <w:rsid w:val="00ED6224"/>
    <w:rsid w:val="00ED6FB5"/>
    <w:rsid w:val="00EE1A28"/>
    <w:rsid w:val="00EE222D"/>
    <w:rsid w:val="00EE27A1"/>
    <w:rsid w:val="00EE29D1"/>
    <w:rsid w:val="00EE2A44"/>
    <w:rsid w:val="00EE2CA3"/>
    <w:rsid w:val="00EE35FD"/>
    <w:rsid w:val="00EE51ED"/>
    <w:rsid w:val="00EE67D3"/>
    <w:rsid w:val="00EE6DBD"/>
    <w:rsid w:val="00EE6DD5"/>
    <w:rsid w:val="00EE6EB7"/>
    <w:rsid w:val="00EF07A8"/>
    <w:rsid w:val="00EF0B07"/>
    <w:rsid w:val="00EF0D2A"/>
    <w:rsid w:val="00EF159D"/>
    <w:rsid w:val="00EF2EE4"/>
    <w:rsid w:val="00EF31D8"/>
    <w:rsid w:val="00EF32A9"/>
    <w:rsid w:val="00EF3767"/>
    <w:rsid w:val="00EF44C4"/>
    <w:rsid w:val="00EF4E5D"/>
    <w:rsid w:val="00EF5362"/>
    <w:rsid w:val="00EF54D0"/>
    <w:rsid w:val="00EF695D"/>
    <w:rsid w:val="00EF7020"/>
    <w:rsid w:val="00F00A9F"/>
    <w:rsid w:val="00F01703"/>
    <w:rsid w:val="00F01ADA"/>
    <w:rsid w:val="00F01CA8"/>
    <w:rsid w:val="00F01D37"/>
    <w:rsid w:val="00F01E5C"/>
    <w:rsid w:val="00F01FED"/>
    <w:rsid w:val="00F022C9"/>
    <w:rsid w:val="00F02509"/>
    <w:rsid w:val="00F02E3D"/>
    <w:rsid w:val="00F02E5F"/>
    <w:rsid w:val="00F03CBF"/>
    <w:rsid w:val="00F040E1"/>
    <w:rsid w:val="00F0420E"/>
    <w:rsid w:val="00F046FD"/>
    <w:rsid w:val="00F04E1E"/>
    <w:rsid w:val="00F04E3C"/>
    <w:rsid w:val="00F0565A"/>
    <w:rsid w:val="00F0626B"/>
    <w:rsid w:val="00F066EC"/>
    <w:rsid w:val="00F06A7C"/>
    <w:rsid w:val="00F06F20"/>
    <w:rsid w:val="00F076F8"/>
    <w:rsid w:val="00F10AAB"/>
    <w:rsid w:val="00F12C2B"/>
    <w:rsid w:val="00F12F7B"/>
    <w:rsid w:val="00F1371E"/>
    <w:rsid w:val="00F14552"/>
    <w:rsid w:val="00F14AC0"/>
    <w:rsid w:val="00F169B8"/>
    <w:rsid w:val="00F16CC8"/>
    <w:rsid w:val="00F16D35"/>
    <w:rsid w:val="00F16F62"/>
    <w:rsid w:val="00F17422"/>
    <w:rsid w:val="00F17608"/>
    <w:rsid w:val="00F2064C"/>
    <w:rsid w:val="00F20AD4"/>
    <w:rsid w:val="00F23700"/>
    <w:rsid w:val="00F23847"/>
    <w:rsid w:val="00F23C83"/>
    <w:rsid w:val="00F240E0"/>
    <w:rsid w:val="00F24B81"/>
    <w:rsid w:val="00F24C78"/>
    <w:rsid w:val="00F24E6D"/>
    <w:rsid w:val="00F25C9F"/>
    <w:rsid w:val="00F25F5B"/>
    <w:rsid w:val="00F269BF"/>
    <w:rsid w:val="00F27670"/>
    <w:rsid w:val="00F302CA"/>
    <w:rsid w:val="00F304BB"/>
    <w:rsid w:val="00F30641"/>
    <w:rsid w:val="00F31037"/>
    <w:rsid w:val="00F32186"/>
    <w:rsid w:val="00F3297C"/>
    <w:rsid w:val="00F3328E"/>
    <w:rsid w:val="00F3339D"/>
    <w:rsid w:val="00F33E04"/>
    <w:rsid w:val="00F34D2F"/>
    <w:rsid w:val="00F3531F"/>
    <w:rsid w:val="00F3592C"/>
    <w:rsid w:val="00F3635E"/>
    <w:rsid w:val="00F3686A"/>
    <w:rsid w:val="00F37F7F"/>
    <w:rsid w:val="00F40361"/>
    <w:rsid w:val="00F4048C"/>
    <w:rsid w:val="00F4151C"/>
    <w:rsid w:val="00F424F2"/>
    <w:rsid w:val="00F43D09"/>
    <w:rsid w:val="00F43D34"/>
    <w:rsid w:val="00F44B85"/>
    <w:rsid w:val="00F44EB8"/>
    <w:rsid w:val="00F450C1"/>
    <w:rsid w:val="00F45887"/>
    <w:rsid w:val="00F466B5"/>
    <w:rsid w:val="00F46DF2"/>
    <w:rsid w:val="00F46E53"/>
    <w:rsid w:val="00F47056"/>
    <w:rsid w:val="00F47433"/>
    <w:rsid w:val="00F508EC"/>
    <w:rsid w:val="00F51362"/>
    <w:rsid w:val="00F5186C"/>
    <w:rsid w:val="00F52915"/>
    <w:rsid w:val="00F532BE"/>
    <w:rsid w:val="00F544AE"/>
    <w:rsid w:val="00F54645"/>
    <w:rsid w:val="00F55A22"/>
    <w:rsid w:val="00F55C86"/>
    <w:rsid w:val="00F55DFF"/>
    <w:rsid w:val="00F56736"/>
    <w:rsid w:val="00F56FCE"/>
    <w:rsid w:val="00F5756B"/>
    <w:rsid w:val="00F57ADB"/>
    <w:rsid w:val="00F60BFD"/>
    <w:rsid w:val="00F61645"/>
    <w:rsid w:val="00F618EA"/>
    <w:rsid w:val="00F6289D"/>
    <w:rsid w:val="00F62B4D"/>
    <w:rsid w:val="00F62CB1"/>
    <w:rsid w:val="00F62FE2"/>
    <w:rsid w:val="00F64275"/>
    <w:rsid w:val="00F65AFB"/>
    <w:rsid w:val="00F664E9"/>
    <w:rsid w:val="00F67371"/>
    <w:rsid w:val="00F706CF"/>
    <w:rsid w:val="00F7103D"/>
    <w:rsid w:val="00F717F1"/>
    <w:rsid w:val="00F720A3"/>
    <w:rsid w:val="00F725DC"/>
    <w:rsid w:val="00F72B6D"/>
    <w:rsid w:val="00F730FC"/>
    <w:rsid w:val="00F73CE4"/>
    <w:rsid w:val="00F73ECE"/>
    <w:rsid w:val="00F740C1"/>
    <w:rsid w:val="00F74CF9"/>
    <w:rsid w:val="00F7537F"/>
    <w:rsid w:val="00F754F1"/>
    <w:rsid w:val="00F75C35"/>
    <w:rsid w:val="00F76738"/>
    <w:rsid w:val="00F769CD"/>
    <w:rsid w:val="00F80A02"/>
    <w:rsid w:val="00F80CF1"/>
    <w:rsid w:val="00F8203F"/>
    <w:rsid w:val="00F825D4"/>
    <w:rsid w:val="00F82E8C"/>
    <w:rsid w:val="00F83E05"/>
    <w:rsid w:val="00F842B7"/>
    <w:rsid w:val="00F84BE3"/>
    <w:rsid w:val="00F850E6"/>
    <w:rsid w:val="00F85342"/>
    <w:rsid w:val="00F86918"/>
    <w:rsid w:val="00F86E4D"/>
    <w:rsid w:val="00F86FA7"/>
    <w:rsid w:val="00F87FA8"/>
    <w:rsid w:val="00F90D99"/>
    <w:rsid w:val="00F914E7"/>
    <w:rsid w:val="00F91FB1"/>
    <w:rsid w:val="00F92B34"/>
    <w:rsid w:val="00F92D9D"/>
    <w:rsid w:val="00F93289"/>
    <w:rsid w:val="00F93691"/>
    <w:rsid w:val="00F93851"/>
    <w:rsid w:val="00F942A1"/>
    <w:rsid w:val="00F9455F"/>
    <w:rsid w:val="00F95A1C"/>
    <w:rsid w:val="00F9600D"/>
    <w:rsid w:val="00F9726F"/>
    <w:rsid w:val="00F973FF"/>
    <w:rsid w:val="00F97813"/>
    <w:rsid w:val="00FA0393"/>
    <w:rsid w:val="00FA0DDC"/>
    <w:rsid w:val="00FA10BC"/>
    <w:rsid w:val="00FA1356"/>
    <w:rsid w:val="00FA1C3F"/>
    <w:rsid w:val="00FA2C2E"/>
    <w:rsid w:val="00FA31A7"/>
    <w:rsid w:val="00FA32DA"/>
    <w:rsid w:val="00FA350F"/>
    <w:rsid w:val="00FA3C75"/>
    <w:rsid w:val="00FA4EAB"/>
    <w:rsid w:val="00FA51E8"/>
    <w:rsid w:val="00FA5544"/>
    <w:rsid w:val="00FA61AF"/>
    <w:rsid w:val="00FA64C2"/>
    <w:rsid w:val="00FA64CC"/>
    <w:rsid w:val="00FA6910"/>
    <w:rsid w:val="00FA6FAB"/>
    <w:rsid w:val="00FA74CD"/>
    <w:rsid w:val="00FA767F"/>
    <w:rsid w:val="00FB07A8"/>
    <w:rsid w:val="00FB0C2C"/>
    <w:rsid w:val="00FB24C1"/>
    <w:rsid w:val="00FB2B85"/>
    <w:rsid w:val="00FB2B97"/>
    <w:rsid w:val="00FB335B"/>
    <w:rsid w:val="00FB338E"/>
    <w:rsid w:val="00FB3BB5"/>
    <w:rsid w:val="00FB4178"/>
    <w:rsid w:val="00FB44C7"/>
    <w:rsid w:val="00FB4877"/>
    <w:rsid w:val="00FB4E49"/>
    <w:rsid w:val="00FB4E94"/>
    <w:rsid w:val="00FB5C6E"/>
    <w:rsid w:val="00FB69C4"/>
    <w:rsid w:val="00FC01A4"/>
    <w:rsid w:val="00FC08FA"/>
    <w:rsid w:val="00FC2753"/>
    <w:rsid w:val="00FC2956"/>
    <w:rsid w:val="00FC3105"/>
    <w:rsid w:val="00FC323B"/>
    <w:rsid w:val="00FC3C1E"/>
    <w:rsid w:val="00FC4171"/>
    <w:rsid w:val="00FC4810"/>
    <w:rsid w:val="00FC483B"/>
    <w:rsid w:val="00FC5149"/>
    <w:rsid w:val="00FC5419"/>
    <w:rsid w:val="00FC6DAD"/>
    <w:rsid w:val="00FC722C"/>
    <w:rsid w:val="00FD14F3"/>
    <w:rsid w:val="00FD25AB"/>
    <w:rsid w:val="00FD30BF"/>
    <w:rsid w:val="00FD342A"/>
    <w:rsid w:val="00FD35B8"/>
    <w:rsid w:val="00FD3F8E"/>
    <w:rsid w:val="00FD41CD"/>
    <w:rsid w:val="00FD4480"/>
    <w:rsid w:val="00FD4940"/>
    <w:rsid w:val="00FD5060"/>
    <w:rsid w:val="00FD640E"/>
    <w:rsid w:val="00FD7802"/>
    <w:rsid w:val="00FD7ADD"/>
    <w:rsid w:val="00FE01C7"/>
    <w:rsid w:val="00FE02B1"/>
    <w:rsid w:val="00FE1223"/>
    <w:rsid w:val="00FE18C6"/>
    <w:rsid w:val="00FE2A6B"/>
    <w:rsid w:val="00FE2B8F"/>
    <w:rsid w:val="00FE2BD6"/>
    <w:rsid w:val="00FE2DC7"/>
    <w:rsid w:val="00FE30F2"/>
    <w:rsid w:val="00FE364A"/>
    <w:rsid w:val="00FE364B"/>
    <w:rsid w:val="00FE4D5A"/>
    <w:rsid w:val="00FE4F91"/>
    <w:rsid w:val="00FE56D1"/>
    <w:rsid w:val="00FE59E2"/>
    <w:rsid w:val="00FE62B3"/>
    <w:rsid w:val="00FE6BA4"/>
    <w:rsid w:val="00FF00D8"/>
    <w:rsid w:val="00FF0196"/>
    <w:rsid w:val="00FF08C1"/>
    <w:rsid w:val="00FF090C"/>
    <w:rsid w:val="00FF0B0D"/>
    <w:rsid w:val="00FF1396"/>
    <w:rsid w:val="00FF1B2A"/>
    <w:rsid w:val="00FF274A"/>
    <w:rsid w:val="00FF3201"/>
    <w:rsid w:val="00FF3D99"/>
    <w:rsid w:val="00FF453B"/>
    <w:rsid w:val="00FF4579"/>
    <w:rsid w:val="00FF50DB"/>
    <w:rsid w:val="00FF71F6"/>
    <w:rsid w:val="00FF77EA"/>
    <w:rsid w:val="00FF796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2413C006"/>
  <w15:chartTrackingRefBased/>
  <w15:docId w15:val="{7F986E9E-174D-4EA8-A812-898C231C1C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120043"/>
    <w:pPr>
      <w:suppressAutoHyphens/>
      <w:jc w:val="both"/>
    </w:pPr>
    <w:rPr>
      <w:sz w:val="22"/>
      <w:lang w:eastAsia="ar-SA"/>
    </w:rPr>
  </w:style>
  <w:style w:type="paragraph" w:styleId="Nagwek1">
    <w:name w:val="heading 1"/>
    <w:basedOn w:val="Nagwek2"/>
    <w:next w:val="Normalny"/>
    <w:qFormat/>
    <w:rsid w:val="00971099"/>
    <w:pPr>
      <w:outlineLvl w:val="0"/>
    </w:pPr>
    <w:rPr>
      <w:caps/>
    </w:rPr>
  </w:style>
  <w:style w:type="paragraph" w:styleId="Nagwek2">
    <w:name w:val="heading 2"/>
    <w:basedOn w:val="Normalny"/>
    <w:next w:val="Normalny"/>
    <w:link w:val="Nagwek2Znak"/>
    <w:qFormat/>
    <w:rsid w:val="0069219C"/>
    <w:pPr>
      <w:keepNext/>
      <w:ind w:left="709"/>
      <w:outlineLvl w:val="1"/>
    </w:pPr>
    <w:rPr>
      <w:b/>
      <w:sz w:val="28"/>
      <w:szCs w:val="28"/>
      <w:lang w:val="x-none"/>
    </w:rPr>
  </w:style>
  <w:style w:type="paragraph" w:styleId="Nagwek3">
    <w:name w:val="heading 3"/>
    <w:basedOn w:val="Normalny"/>
    <w:next w:val="Normalny"/>
    <w:link w:val="Nagwek3Znak"/>
    <w:qFormat/>
    <w:rsid w:val="00131D09"/>
    <w:pPr>
      <w:keepNext/>
      <w:numPr>
        <w:ilvl w:val="2"/>
        <w:numId w:val="1"/>
      </w:numPr>
      <w:outlineLvl w:val="2"/>
    </w:pPr>
    <w:rPr>
      <w:b/>
      <w:sz w:val="24"/>
      <w:lang w:val="x-none"/>
    </w:rPr>
  </w:style>
  <w:style w:type="paragraph" w:styleId="Nagwek4">
    <w:name w:val="heading 4"/>
    <w:basedOn w:val="Normalny"/>
    <w:next w:val="Normalny"/>
    <w:qFormat/>
    <w:pPr>
      <w:keepNext/>
      <w:numPr>
        <w:ilvl w:val="3"/>
        <w:numId w:val="1"/>
      </w:numPr>
      <w:spacing w:before="240" w:after="60"/>
      <w:jc w:val="left"/>
      <w:outlineLvl w:val="3"/>
    </w:pPr>
    <w:rPr>
      <w:b/>
      <w:i/>
      <w:sz w:val="24"/>
      <w:lang w:val="pt-PT"/>
    </w:rPr>
  </w:style>
  <w:style w:type="paragraph" w:styleId="Nagwek5">
    <w:name w:val="heading 5"/>
    <w:basedOn w:val="Normalny"/>
    <w:next w:val="Normalny"/>
    <w:qFormat/>
    <w:pPr>
      <w:keepNext/>
      <w:numPr>
        <w:ilvl w:val="4"/>
        <w:numId w:val="1"/>
      </w:numPr>
      <w:ind w:left="0" w:firstLine="708"/>
      <w:jc w:val="center"/>
      <w:outlineLvl w:val="4"/>
    </w:pPr>
    <w:rPr>
      <w:b/>
    </w:rPr>
  </w:style>
  <w:style w:type="paragraph" w:styleId="Nagwek6">
    <w:name w:val="heading 6"/>
    <w:basedOn w:val="Normalny"/>
    <w:next w:val="Normalny"/>
    <w:qFormat/>
    <w:pPr>
      <w:keepNext/>
      <w:numPr>
        <w:ilvl w:val="5"/>
        <w:numId w:val="1"/>
      </w:numPr>
      <w:ind w:left="567" w:firstLine="0"/>
      <w:jc w:val="left"/>
      <w:outlineLvl w:val="5"/>
    </w:pPr>
    <w:rPr>
      <w:sz w:val="24"/>
    </w:rPr>
  </w:style>
  <w:style w:type="paragraph" w:styleId="Nagwek7">
    <w:name w:val="heading 7"/>
    <w:basedOn w:val="Normalny"/>
    <w:next w:val="Normalny"/>
    <w:qFormat/>
    <w:pPr>
      <w:keepNext/>
      <w:numPr>
        <w:ilvl w:val="6"/>
        <w:numId w:val="1"/>
      </w:numPr>
      <w:jc w:val="center"/>
      <w:outlineLvl w:val="6"/>
    </w:pPr>
    <w:rPr>
      <w:b/>
    </w:rPr>
  </w:style>
  <w:style w:type="paragraph" w:styleId="Nagwek8">
    <w:name w:val="heading 8"/>
    <w:basedOn w:val="Normalny"/>
    <w:next w:val="Normalny"/>
    <w:qFormat/>
    <w:pPr>
      <w:keepNext/>
      <w:numPr>
        <w:ilvl w:val="7"/>
        <w:numId w:val="1"/>
      </w:numPr>
      <w:outlineLvl w:val="7"/>
    </w:pPr>
    <w:rPr>
      <w:b/>
      <w:u w:val="single"/>
    </w:rPr>
  </w:style>
  <w:style w:type="paragraph" w:styleId="Nagwek9">
    <w:name w:val="heading 9"/>
    <w:basedOn w:val="Normalny"/>
    <w:next w:val="Normalny"/>
    <w:qFormat/>
    <w:pPr>
      <w:keepNext/>
      <w:numPr>
        <w:ilvl w:val="8"/>
        <w:numId w:val="1"/>
      </w:numPr>
      <w:outlineLvl w:val="8"/>
    </w:pPr>
    <w:rPr>
      <w:b/>
      <w:bCs/>
      <w:sz w:val="24"/>
      <w:u w:val="singl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2z0">
    <w:name w:val="WW8Num2z0"/>
    <w:rPr>
      <w:rFonts w:ascii="Symbol" w:hAnsi="Symbol"/>
    </w:rPr>
  </w:style>
  <w:style w:type="character" w:customStyle="1" w:styleId="WW8Num2z1">
    <w:name w:val="WW8Num2z1"/>
    <w:rPr>
      <w:rFonts w:ascii="Courier New" w:hAnsi="Courier New"/>
    </w:rPr>
  </w:style>
  <w:style w:type="character" w:customStyle="1" w:styleId="WW8Num2z2">
    <w:name w:val="WW8Num2z2"/>
    <w:rPr>
      <w:rFonts w:ascii="Wingdings" w:hAnsi="Wingdings"/>
    </w:rPr>
  </w:style>
  <w:style w:type="character" w:customStyle="1" w:styleId="WW8Num3z0">
    <w:name w:val="WW8Num3z0"/>
    <w:rPr>
      <w:rFonts w:ascii="Times New Roman" w:eastAsia="Times New Roman" w:hAnsi="Times New Roman" w:cs="Times New Roman"/>
    </w:rPr>
  </w:style>
  <w:style w:type="character" w:customStyle="1" w:styleId="WW8Num3z1">
    <w:name w:val="WW8Num3z1"/>
    <w:rPr>
      <w:rFonts w:ascii="Courier New" w:hAnsi="Courier New"/>
    </w:rPr>
  </w:style>
  <w:style w:type="character" w:customStyle="1" w:styleId="WW8Num3z2">
    <w:name w:val="WW8Num3z2"/>
    <w:rPr>
      <w:rFonts w:ascii="Wingdings" w:hAnsi="Wingdings"/>
    </w:rPr>
  </w:style>
  <w:style w:type="character" w:customStyle="1" w:styleId="WW8Num3z3">
    <w:name w:val="WW8Num3z3"/>
    <w:rPr>
      <w:rFonts w:ascii="Symbol" w:hAnsi="Symbol"/>
    </w:rPr>
  </w:style>
  <w:style w:type="character" w:customStyle="1" w:styleId="WW8Num4z0">
    <w:name w:val="WW8Num4z0"/>
    <w:rPr>
      <w:rFonts w:ascii="Symbol" w:hAnsi="Symbol"/>
    </w:rPr>
  </w:style>
  <w:style w:type="character" w:customStyle="1" w:styleId="WW8Num4z1">
    <w:name w:val="WW8Num4z1"/>
    <w:rPr>
      <w:rFonts w:ascii="Courier New" w:hAnsi="Courier New" w:cs="Courier New"/>
    </w:rPr>
  </w:style>
  <w:style w:type="character" w:customStyle="1" w:styleId="WW8Num4z2">
    <w:name w:val="WW8Num4z2"/>
    <w:rPr>
      <w:rFonts w:ascii="Wingdings" w:hAnsi="Wingdings"/>
    </w:rPr>
  </w:style>
  <w:style w:type="character" w:customStyle="1" w:styleId="WW8Num6z0">
    <w:name w:val="WW8Num6z0"/>
    <w:rPr>
      <w:rFonts w:ascii="Times New Roman" w:eastAsia="Times New Roman" w:hAnsi="Times New Roman" w:cs="Times New Roman"/>
    </w:rPr>
  </w:style>
  <w:style w:type="character" w:customStyle="1" w:styleId="WW8Num6z1">
    <w:name w:val="WW8Num6z1"/>
    <w:rPr>
      <w:rFonts w:ascii="Courier New" w:hAnsi="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7z0">
    <w:name w:val="WW8Num7z0"/>
    <w:rPr>
      <w:rFonts w:ascii="Times New Roman" w:eastAsia="Times New Roman" w:hAnsi="Times New Roman" w:cs="Times New Roman"/>
    </w:rPr>
  </w:style>
  <w:style w:type="character" w:customStyle="1" w:styleId="WW8Num7z1">
    <w:name w:val="WW8Num7z1"/>
    <w:rPr>
      <w:rFonts w:ascii="Courier New" w:hAnsi="Courier New"/>
    </w:rPr>
  </w:style>
  <w:style w:type="character" w:customStyle="1" w:styleId="WW8Num7z2">
    <w:name w:val="WW8Num7z2"/>
    <w:rPr>
      <w:rFonts w:ascii="Wingdings" w:hAnsi="Wingdings"/>
    </w:rPr>
  </w:style>
  <w:style w:type="character" w:customStyle="1" w:styleId="WW8Num7z3">
    <w:name w:val="WW8Num7z3"/>
    <w:rPr>
      <w:rFonts w:ascii="Symbol" w:hAnsi="Symbol"/>
    </w:rPr>
  </w:style>
  <w:style w:type="character" w:customStyle="1" w:styleId="WW8Num8z0">
    <w:name w:val="WW8Num8z0"/>
    <w:rPr>
      <w:rFonts w:ascii="Arial" w:hAnsi="Arial"/>
    </w:rPr>
  </w:style>
  <w:style w:type="character" w:customStyle="1" w:styleId="WW8Num8z1">
    <w:name w:val="WW8Num8z1"/>
    <w:rPr>
      <w:rFonts w:ascii="Courier New" w:hAnsi="Courier New" w:cs="Courier New"/>
    </w:rPr>
  </w:style>
  <w:style w:type="character" w:customStyle="1" w:styleId="WW8Num8z2">
    <w:name w:val="WW8Num8z2"/>
    <w:rPr>
      <w:rFonts w:ascii="Wingdings" w:hAnsi="Wingdings"/>
    </w:rPr>
  </w:style>
  <w:style w:type="character" w:customStyle="1" w:styleId="WW8Num8z3">
    <w:name w:val="WW8Num8z3"/>
    <w:rPr>
      <w:rFonts w:ascii="Symbol" w:hAnsi="Symbol"/>
    </w:rPr>
  </w:style>
  <w:style w:type="character" w:customStyle="1" w:styleId="WW8Num9z0">
    <w:name w:val="WW8Num9z0"/>
    <w:rPr>
      <w:rFonts w:ascii="Symbol" w:hAnsi="Symbol"/>
    </w:rPr>
  </w:style>
  <w:style w:type="character" w:customStyle="1" w:styleId="WW8Num11z0">
    <w:name w:val="WW8Num11z0"/>
    <w:rPr>
      <w:rFonts w:ascii="Times New Roman" w:eastAsia="Times New Roman" w:hAnsi="Times New Roman" w:cs="Times New Roman"/>
    </w:rPr>
  </w:style>
  <w:style w:type="character" w:customStyle="1" w:styleId="WW8Num11z1">
    <w:name w:val="WW8Num11z1"/>
    <w:rPr>
      <w:rFonts w:ascii="Courier New" w:hAnsi="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2z0">
    <w:name w:val="WW8Num12z0"/>
    <w:rPr>
      <w:rFonts w:ascii="Symbol" w:hAnsi="Symbol"/>
    </w:rPr>
  </w:style>
  <w:style w:type="character" w:customStyle="1" w:styleId="WW8Num12z1">
    <w:name w:val="WW8Num12z1"/>
    <w:rPr>
      <w:rFonts w:ascii="Courier New" w:hAnsi="Courier New" w:cs="Courier New"/>
    </w:rPr>
  </w:style>
  <w:style w:type="character" w:customStyle="1" w:styleId="WW8Num12z2">
    <w:name w:val="WW8Num12z2"/>
    <w:rPr>
      <w:rFonts w:ascii="Wingdings" w:hAnsi="Wingdings"/>
    </w:rPr>
  </w:style>
  <w:style w:type="character" w:customStyle="1" w:styleId="WW8Num13z0">
    <w:name w:val="WW8Num13z0"/>
    <w:rPr>
      <w:rFonts w:ascii="Courier New" w:hAnsi="Courier New"/>
    </w:rPr>
  </w:style>
  <w:style w:type="character" w:customStyle="1" w:styleId="WW8Num13z2">
    <w:name w:val="WW8Num13z2"/>
    <w:rPr>
      <w:rFonts w:ascii="Symbol" w:hAnsi="Symbol"/>
    </w:rPr>
  </w:style>
  <w:style w:type="character" w:customStyle="1" w:styleId="WW8Num13z4">
    <w:name w:val="WW8Num13z4"/>
    <w:rPr>
      <w:rFonts w:ascii="Courier New" w:hAnsi="Courier New" w:cs="Courier New"/>
    </w:rPr>
  </w:style>
  <w:style w:type="character" w:customStyle="1" w:styleId="WW8Num13z5">
    <w:name w:val="WW8Num13z5"/>
    <w:rPr>
      <w:rFonts w:ascii="Wingdings" w:hAnsi="Wingdings"/>
    </w:rPr>
  </w:style>
  <w:style w:type="character" w:customStyle="1" w:styleId="WW8Num14z0">
    <w:name w:val="WW8Num14z0"/>
    <w:rPr>
      <w:rFonts w:ascii="Symbol" w:hAnsi="Symbol"/>
    </w:rPr>
  </w:style>
  <w:style w:type="character" w:customStyle="1" w:styleId="WW8Num14z1">
    <w:name w:val="WW8Num14z1"/>
    <w:rPr>
      <w:rFonts w:ascii="Courier New" w:hAnsi="Courier New" w:cs="Courier New"/>
    </w:rPr>
  </w:style>
  <w:style w:type="character" w:customStyle="1" w:styleId="WW8Num14z2">
    <w:name w:val="WW8Num14z2"/>
    <w:rPr>
      <w:rFonts w:ascii="Wingdings" w:hAnsi="Wingdings"/>
    </w:rPr>
  </w:style>
  <w:style w:type="character" w:customStyle="1" w:styleId="WW8Num17z0">
    <w:name w:val="WW8Num17z0"/>
    <w:rPr>
      <w:rFonts w:ascii="Symbol" w:hAnsi="Symbol"/>
    </w:rPr>
  </w:style>
  <w:style w:type="character" w:customStyle="1" w:styleId="WW8Num17z1">
    <w:name w:val="WW8Num17z1"/>
    <w:rPr>
      <w:rFonts w:ascii="Courier New" w:hAnsi="Courier New"/>
    </w:rPr>
  </w:style>
  <w:style w:type="character" w:customStyle="1" w:styleId="WW8Num17z2">
    <w:name w:val="WW8Num17z2"/>
    <w:rPr>
      <w:rFonts w:ascii="Wingdings" w:hAnsi="Wingdings"/>
    </w:rPr>
  </w:style>
  <w:style w:type="character" w:customStyle="1" w:styleId="WW8Num19z0">
    <w:name w:val="WW8Num19z0"/>
    <w:rPr>
      <w:rFonts w:ascii="Symbol" w:hAnsi="Symbol"/>
    </w:rPr>
  </w:style>
  <w:style w:type="character" w:customStyle="1" w:styleId="WW8Num19z1">
    <w:name w:val="WW8Num19z1"/>
    <w:rPr>
      <w:rFonts w:ascii="Courier New" w:hAnsi="Courier New" w:cs="Courier New"/>
    </w:rPr>
  </w:style>
  <w:style w:type="character" w:customStyle="1" w:styleId="WW8Num19z2">
    <w:name w:val="WW8Num19z2"/>
    <w:rPr>
      <w:rFonts w:ascii="Wingdings" w:hAnsi="Wingdings"/>
    </w:rPr>
  </w:style>
  <w:style w:type="character" w:customStyle="1" w:styleId="WW8Num20z0">
    <w:name w:val="WW8Num20z0"/>
    <w:rPr>
      <w:rFonts w:ascii="Symbol" w:hAnsi="Symbol"/>
    </w:rPr>
  </w:style>
  <w:style w:type="character" w:customStyle="1" w:styleId="WW8Num20z1">
    <w:name w:val="WW8Num20z1"/>
    <w:rPr>
      <w:rFonts w:ascii="Courier New" w:hAnsi="Courier New" w:cs="Courier New"/>
    </w:rPr>
  </w:style>
  <w:style w:type="character" w:customStyle="1" w:styleId="WW8Num20z2">
    <w:name w:val="WW8Num20z2"/>
    <w:rPr>
      <w:rFonts w:ascii="Wingdings" w:hAnsi="Wingdings"/>
    </w:rPr>
  </w:style>
  <w:style w:type="character" w:customStyle="1" w:styleId="WW8Num21z0">
    <w:name w:val="WW8Num21z0"/>
    <w:rPr>
      <w:rFonts w:ascii="Times New Roman" w:eastAsia="Times New Roman" w:hAnsi="Times New Roman" w:cs="Times New Roman"/>
    </w:rPr>
  </w:style>
  <w:style w:type="character" w:customStyle="1" w:styleId="WW8Num21z1">
    <w:name w:val="WW8Num21z1"/>
    <w:rPr>
      <w:rFonts w:ascii="Courier New" w:hAnsi="Courier New"/>
    </w:rPr>
  </w:style>
  <w:style w:type="character" w:customStyle="1" w:styleId="WW8Num21z2">
    <w:name w:val="WW8Num21z2"/>
    <w:rPr>
      <w:rFonts w:ascii="Wingdings" w:hAnsi="Wingdings"/>
    </w:rPr>
  </w:style>
  <w:style w:type="character" w:customStyle="1" w:styleId="WW8Num21z3">
    <w:name w:val="WW8Num21z3"/>
    <w:rPr>
      <w:rFonts w:ascii="Symbol" w:hAnsi="Symbol"/>
    </w:rPr>
  </w:style>
  <w:style w:type="character" w:customStyle="1" w:styleId="WW8Num22z0">
    <w:name w:val="WW8Num22z0"/>
    <w:rPr>
      <w:rFonts w:ascii="Symbol" w:hAnsi="Symbol"/>
    </w:rPr>
  </w:style>
  <w:style w:type="character" w:customStyle="1" w:styleId="WW8Num22z4">
    <w:name w:val="WW8Num22z4"/>
    <w:rPr>
      <w:rFonts w:ascii="Courier New" w:hAnsi="Courier New" w:cs="Courier New"/>
    </w:rPr>
  </w:style>
  <w:style w:type="character" w:customStyle="1" w:styleId="WW8Num22z5">
    <w:name w:val="WW8Num22z5"/>
    <w:rPr>
      <w:rFonts w:ascii="Wingdings" w:hAnsi="Wingdings"/>
    </w:rPr>
  </w:style>
  <w:style w:type="character" w:customStyle="1" w:styleId="WW8Num23z0">
    <w:name w:val="WW8Num23z0"/>
    <w:rPr>
      <w:rFonts w:ascii="Times New Roman" w:eastAsia="Times New Roman" w:hAnsi="Times New Roman" w:cs="Times New Roman"/>
    </w:rPr>
  </w:style>
  <w:style w:type="character" w:customStyle="1" w:styleId="WW8Num23z1">
    <w:name w:val="WW8Num23z1"/>
    <w:rPr>
      <w:rFonts w:ascii="Courier New" w:hAnsi="Courier New"/>
    </w:rPr>
  </w:style>
  <w:style w:type="character" w:customStyle="1" w:styleId="WW8Num23z2">
    <w:name w:val="WW8Num23z2"/>
    <w:rPr>
      <w:rFonts w:ascii="Wingdings" w:hAnsi="Wingdings"/>
    </w:rPr>
  </w:style>
  <w:style w:type="character" w:customStyle="1" w:styleId="WW8Num23z3">
    <w:name w:val="WW8Num23z3"/>
    <w:rPr>
      <w:rFonts w:ascii="Symbol" w:hAnsi="Symbol"/>
    </w:rPr>
  </w:style>
  <w:style w:type="character" w:customStyle="1" w:styleId="WW8Num27z0">
    <w:name w:val="WW8Num27z0"/>
    <w:rPr>
      <w:rFonts w:ascii="Arial" w:hAnsi="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8z0">
    <w:name w:val="WW8Num28z0"/>
    <w:rPr>
      <w:rFonts w:ascii="Symbol" w:hAnsi="Symbol"/>
    </w:rPr>
  </w:style>
  <w:style w:type="character" w:customStyle="1" w:styleId="WW8Num28z1">
    <w:name w:val="WW8Num28z1"/>
    <w:rPr>
      <w:rFonts w:ascii="Arial" w:eastAsia="Times New Roman" w:hAnsi="Arial" w:cs="Arial"/>
    </w:rPr>
  </w:style>
  <w:style w:type="character" w:customStyle="1" w:styleId="WW8Num28z2">
    <w:name w:val="WW8Num28z2"/>
    <w:rPr>
      <w:rFonts w:ascii="Wingdings" w:hAnsi="Wingdings"/>
    </w:rPr>
  </w:style>
  <w:style w:type="character" w:customStyle="1" w:styleId="WW8Num28z4">
    <w:name w:val="WW8Num28z4"/>
    <w:rPr>
      <w:rFonts w:ascii="Courier New" w:hAnsi="Courier New"/>
    </w:rPr>
  </w:style>
  <w:style w:type="character" w:customStyle="1" w:styleId="WW8Num29z0">
    <w:name w:val="WW8Num29z0"/>
    <w:rPr>
      <w:rFonts w:ascii="Symbol" w:hAnsi="Symbol"/>
    </w:rPr>
  </w:style>
  <w:style w:type="character" w:customStyle="1" w:styleId="WW8Num32z0">
    <w:name w:val="WW8Num32z0"/>
    <w:rPr>
      <w:rFonts w:ascii="Symbol" w:hAnsi="Symbol"/>
    </w:rPr>
  </w:style>
  <w:style w:type="character" w:customStyle="1" w:styleId="WW8Num34z0">
    <w:name w:val="WW8Num34z0"/>
    <w:rPr>
      <w:rFonts w:ascii="Symbol" w:hAnsi="Symbol"/>
    </w:rPr>
  </w:style>
  <w:style w:type="character" w:customStyle="1" w:styleId="WW8Num34z1">
    <w:name w:val="WW8Num34z1"/>
    <w:rPr>
      <w:rFonts w:ascii="Times New Roman" w:eastAsia="Times New Roman" w:hAnsi="Times New Roman" w:cs="Times New Roman"/>
    </w:rPr>
  </w:style>
  <w:style w:type="character" w:customStyle="1" w:styleId="WW8Num34z4">
    <w:name w:val="WW8Num34z4"/>
    <w:rPr>
      <w:rFonts w:ascii="Courier New" w:hAnsi="Courier New" w:cs="Courier New"/>
    </w:rPr>
  </w:style>
  <w:style w:type="character" w:customStyle="1" w:styleId="WW8Num34z5">
    <w:name w:val="WW8Num34z5"/>
    <w:rPr>
      <w:rFonts w:ascii="Wingdings" w:hAnsi="Wingdings"/>
    </w:rPr>
  </w:style>
  <w:style w:type="character" w:customStyle="1" w:styleId="WW8Num35z0">
    <w:name w:val="WW8Num35z0"/>
    <w:rPr>
      <w:rFonts w:ascii="Symbol" w:hAnsi="Symbol"/>
    </w:rPr>
  </w:style>
  <w:style w:type="character" w:customStyle="1" w:styleId="WW8Num35z1">
    <w:name w:val="WW8Num35z1"/>
    <w:rPr>
      <w:rFonts w:ascii="Courier New" w:hAnsi="Courier New"/>
    </w:rPr>
  </w:style>
  <w:style w:type="character" w:customStyle="1" w:styleId="WW8Num35z2">
    <w:name w:val="WW8Num35z2"/>
    <w:rPr>
      <w:rFonts w:ascii="Wingdings" w:hAnsi="Wingdings"/>
    </w:rPr>
  </w:style>
  <w:style w:type="character" w:customStyle="1" w:styleId="WW8Num36z0">
    <w:name w:val="WW8Num36z0"/>
    <w:rPr>
      <w:rFonts w:ascii="Symbol" w:hAnsi="Symbol"/>
    </w:rPr>
  </w:style>
  <w:style w:type="character" w:customStyle="1" w:styleId="WW8Num36z1">
    <w:name w:val="WW8Num36z1"/>
    <w:rPr>
      <w:rFonts w:ascii="Courier New" w:hAnsi="Courier New" w:cs="Courier New"/>
    </w:rPr>
  </w:style>
  <w:style w:type="character" w:customStyle="1" w:styleId="WW8Num36z2">
    <w:name w:val="WW8Num36z2"/>
    <w:rPr>
      <w:rFonts w:ascii="Wingdings" w:hAnsi="Wingdings"/>
    </w:rPr>
  </w:style>
  <w:style w:type="character" w:customStyle="1" w:styleId="WW8Num37z0">
    <w:name w:val="WW8Num37z0"/>
    <w:rPr>
      <w:rFonts w:ascii="Symbol" w:hAnsi="Symbol"/>
    </w:rPr>
  </w:style>
  <w:style w:type="character" w:customStyle="1" w:styleId="WW8Num37z1">
    <w:name w:val="WW8Num37z1"/>
    <w:rPr>
      <w:rFonts w:ascii="Courier New" w:hAnsi="Courier New" w:cs="Courier New"/>
    </w:rPr>
  </w:style>
  <w:style w:type="character" w:customStyle="1" w:styleId="WW8Num37z2">
    <w:name w:val="WW8Num37z2"/>
    <w:rPr>
      <w:rFonts w:ascii="Wingdings" w:hAnsi="Wingdings"/>
    </w:rPr>
  </w:style>
  <w:style w:type="character" w:customStyle="1" w:styleId="WW8Num38z0">
    <w:name w:val="WW8Num38z0"/>
    <w:rPr>
      <w:rFonts w:ascii="Symbol" w:hAnsi="Symbol"/>
    </w:rPr>
  </w:style>
  <w:style w:type="character" w:customStyle="1" w:styleId="WW8Num38z1">
    <w:name w:val="WW8Num38z1"/>
    <w:rPr>
      <w:rFonts w:ascii="Courier New" w:hAnsi="Courier New"/>
    </w:rPr>
  </w:style>
  <w:style w:type="character" w:customStyle="1" w:styleId="WW8Num38z2">
    <w:name w:val="WW8Num38z2"/>
    <w:rPr>
      <w:rFonts w:ascii="Wingdings" w:hAnsi="Wingdings"/>
    </w:rPr>
  </w:style>
  <w:style w:type="character" w:customStyle="1" w:styleId="WW8Num41z0">
    <w:name w:val="WW8Num41z0"/>
    <w:rPr>
      <w:rFonts w:ascii="Symbol" w:hAnsi="Symbol"/>
    </w:rPr>
  </w:style>
  <w:style w:type="character" w:customStyle="1" w:styleId="WW8Num41z1">
    <w:name w:val="WW8Num41z1"/>
    <w:rPr>
      <w:rFonts w:ascii="Courier New" w:hAnsi="Courier New" w:cs="Courier New"/>
    </w:rPr>
  </w:style>
  <w:style w:type="character" w:customStyle="1" w:styleId="WW8Num41z2">
    <w:name w:val="WW8Num41z2"/>
    <w:rPr>
      <w:rFonts w:ascii="Wingdings" w:hAnsi="Wingdings"/>
    </w:rPr>
  </w:style>
  <w:style w:type="character" w:customStyle="1" w:styleId="WW8Num43z0">
    <w:name w:val="WW8Num43z0"/>
    <w:rPr>
      <w:rFonts w:ascii="Wingdings" w:hAnsi="Wingdings"/>
    </w:rPr>
  </w:style>
  <w:style w:type="character" w:customStyle="1" w:styleId="WW8Num43z1">
    <w:name w:val="WW8Num43z1"/>
    <w:rPr>
      <w:rFonts w:ascii="Courier New" w:hAnsi="Courier New" w:cs="Courier New"/>
    </w:rPr>
  </w:style>
  <w:style w:type="character" w:customStyle="1" w:styleId="WW8Num43z3">
    <w:name w:val="WW8Num43z3"/>
    <w:rPr>
      <w:rFonts w:ascii="Symbol" w:hAnsi="Symbol"/>
    </w:rPr>
  </w:style>
  <w:style w:type="character" w:customStyle="1" w:styleId="WW8Num45z0">
    <w:name w:val="WW8Num45z0"/>
    <w:rPr>
      <w:rFonts w:ascii="Symbol" w:hAnsi="Symbol"/>
    </w:rPr>
  </w:style>
  <w:style w:type="character" w:customStyle="1" w:styleId="WW8Num45z1">
    <w:name w:val="WW8Num45z1"/>
    <w:rPr>
      <w:rFonts w:ascii="Courier New" w:hAnsi="Courier New"/>
    </w:rPr>
  </w:style>
  <w:style w:type="character" w:customStyle="1" w:styleId="WW8Num45z2">
    <w:name w:val="WW8Num45z2"/>
    <w:rPr>
      <w:rFonts w:ascii="Wingdings" w:hAnsi="Wingdings"/>
    </w:rPr>
  </w:style>
  <w:style w:type="character" w:customStyle="1" w:styleId="WW8Num47z0">
    <w:name w:val="WW8Num47z0"/>
    <w:rPr>
      <w:rFonts w:ascii="Symbol" w:hAnsi="Symbol"/>
    </w:rPr>
  </w:style>
  <w:style w:type="character" w:customStyle="1" w:styleId="WW8Num47z1">
    <w:name w:val="WW8Num47z1"/>
    <w:rPr>
      <w:rFonts w:ascii="Courier New" w:hAnsi="Courier New"/>
    </w:rPr>
  </w:style>
  <w:style w:type="character" w:customStyle="1" w:styleId="WW8Num47z2">
    <w:name w:val="WW8Num47z2"/>
    <w:rPr>
      <w:rFonts w:ascii="Wingdings" w:hAnsi="Wingdings"/>
    </w:rPr>
  </w:style>
  <w:style w:type="character" w:customStyle="1" w:styleId="WW8Num48z0">
    <w:name w:val="WW8Num48z0"/>
    <w:rPr>
      <w:rFonts w:ascii="Symbol" w:hAnsi="Symbol"/>
      <w:color w:val="auto"/>
    </w:rPr>
  </w:style>
  <w:style w:type="character" w:customStyle="1" w:styleId="WW8Num48z1">
    <w:name w:val="WW8Num48z1"/>
    <w:rPr>
      <w:rFonts w:ascii="Courier New" w:hAnsi="Courier New" w:cs="Courier New"/>
    </w:rPr>
  </w:style>
  <w:style w:type="character" w:customStyle="1" w:styleId="WW8Num48z2">
    <w:name w:val="WW8Num48z2"/>
    <w:rPr>
      <w:rFonts w:ascii="Wingdings" w:hAnsi="Wingdings"/>
    </w:rPr>
  </w:style>
  <w:style w:type="character" w:customStyle="1" w:styleId="WW8Num48z3">
    <w:name w:val="WW8Num48z3"/>
    <w:rPr>
      <w:rFonts w:ascii="Symbol" w:hAnsi="Symbol"/>
    </w:rPr>
  </w:style>
  <w:style w:type="character" w:customStyle="1" w:styleId="WW8Num49z0">
    <w:name w:val="WW8Num49z0"/>
    <w:rPr>
      <w:rFonts w:ascii="Symbol" w:hAnsi="Symbol"/>
    </w:rPr>
  </w:style>
  <w:style w:type="character" w:customStyle="1" w:styleId="WW8NumSt1z0">
    <w:name w:val="WW8NumSt1z0"/>
    <w:rPr>
      <w:rFonts w:ascii="Symbol" w:hAnsi="Symbol"/>
    </w:rPr>
  </w:style>
  <w:style w:type="character" w:customStyle="1" w:styleId="Domylnaczcionkaakapitu1">
    <w:name w:val="Domyślna czcionka akapitu1"/>
  </w:style>
  <w:style w:type="character" w:styleId="Numerstrony">
    <w:name w:val="page number"/>
    <w:basedOn w:val="Domylnaczcionkaakapitu1"/>
  </w:style>
  <w:style w:type="character" w:customStyle="1" w:styleId="Symbolewypunktowania">
    <w:name w:val="Symbole wypunktowania"/>
    <w:rPr>
      <w:rFonts w:ascii="OpenSymbol" w:eastAsia="OpenSymbol" w:hAnsi="OpenSymbol" w:cs="OpenSymbol"/>
    </w:rPr>
  </w:style>
  <w:style w:type="character" w:customStyle="1" w:styleId="Znakinumeracji">
    <w:name w:val="Znaki numeracji"/>
  </w:style>
  <w:style w:type="paragraph" w:customStyle="1" w:styleId="Nagwek10">
    <w:name w:val="Nagłówek1"/>
    <w:basedOn w:val="Normalny"/>
    <w:next w:val="Tekstpodstawowy"/>
    <w:pPr>
      <w:keepNext/>
      <w:spacing w:before="240" w:after="120"/>
    </w:pPr>
    <w:rPr>
      <w:rFonts w:ascii="Arial" w:eastAsia="MS Mincho" w:hAnsi="Arial" w:cs="Tahoma"/>
      <w:sz w:val="28"/>
      <w:szCs w:val="28"/>
    </w:rPr>
  </w:style>
  <w:style w:type="paragraph" w:styleId="Tekstpodstawowy">
    <w:name w:val="Body Text"/>
    <w:basedOn w:val="Normalny"/>
    <w:link w:val="TekstpodstawowyZnak"/>
    <w:pPr>
      <w:jc w:val="center"/>
    </w:pPr>
    <w:rPr>
      <w:sz w:val="24"/>
      <w:lang w:val="x-none"/>
    </w:rPr>
  </w:style>
  <w:style w:type="paragraph" w:styleId="Lista">
    <w:name w:val="List"/>
    <w:basedOn w:val="Tekstpodstawowy"/>
    <w:rPr>
      <w:rFonts w:cs="Tahoma"/>
    </w:rPr>
  </w:style>
  <w:style w:type="paragraph" w:customStyle="1" w:styleId="Podpis1">
    <w:name w:val="Podpis1"/>
    <w:basedOn w:val="Normalny"/>
    <w:pPr>
      <w:suppressLineNumbers/>
      <w:spacing w:before="120" w:after="120"/>
    </w:pPr>
    <w:rPr>
      <w:rFonts w:cs="Tahoma"/>
      <w:i/>
      <w:iCs/>
      <w:sz w:val="24"/>
      <w:szCs w:val="24"/>
    </w:rPr>
  </w:style>
  <w:style w:type="paragraph" w:customStyle="1" w:styleId="Indeks">
    <w:name w:val="Indeks"/>
    <w:basedOn w:val="Normalny"/>
    <w:pPr>
      <w:suppressLineNumbers/>
    </w:pPr>
    <w:rPr>
      <w:rFonts w:cs="Tahoma"/>
    </w:rPr>
  </w:style>
  <w:style w:type="paragraph" w:customStyle="1" w:styleId="Nagwek0">
    <w:name w:val="Nagłówek 0"/>
    <w:basedOn w:val="Nagwek1"/>
    <w:pPr>
      <w:ind w:left="1418" w:hanging="1418"/>
      <w:jc w:val="left"/>
      <w:outlineLvl w:val="9"/>
    </w:pPr>
    <w:rPr>
      <w:caps w:val="0"/>
    </w:rPr>
  </w:style>
  <w:style w:type="paragraph" w:styleId="Nagwek">
    <w:name w:val="header"/>
    <w:basedOn w:val="Normalny"/>
    <w:link w:val="NagwekZnak"/>
    <w:uiPriority w:val="99"/>
    <w:pPr>
      <w:tabs>
        <w:tab w:val="center" w:pos="4153"/>
        <w:tab w:val="right" w:pos="8306"/>
      </w:tabs>
      <w:jc w:val="left"/>
    </w:pPr>
    <w:rPr>
      <w:sz w:val="24"/>
      <w:lang w:val="pt-PT"/>
    </w:rPr>
  </w:style>
  <w:style w:type="paragraph" w:styleId="Stopka">
    <w:name w:val="footer"/>
    <w:basedOn w:val="Normalny"/>
    <w:link w:val="StopkaZnak"/>
    <w:uiPriority w:val="99"/>
    <w:pPr>
      <w:tabs>
        <w:tab w:val="center" w:pos="4153"/>
        <w:tab w:val="right" w:pos="8306"/>
      </w:tabs>
      <w:jc w:val="left"/>
    </w:pPr>
    <w:rPr>
      <w:sz w:val="24"/>
      <w:lang w:val="pt-PT"/>
    </w:rPr>
  </w:style>
  <w:style w:type="paragraph" w:customStyle="1" w:styleId="tablica">
    <w:name w:val="tablica"/>
    <w:basedOn w:val="Normalny"/>
    <w:rPr>
      <w:b/>
      <w:sz w:val="20"/>
    </w:rPr>
  </w:style>
  <w:style w:type="paragraph" w:styleId="Spistreci1">
    <w:name w:val="toc 1"/>
    <w:basedOn w:val="Normalny"/>
    <w:next w:val="Normalny"/>
    <w:uiPriority w:val="39"/>
    <w:pPr>
      <w:tabs>
        <w:tab w:val="right" w:leader="dot" w:pos="9355"/>
      </w:tabs>
      <w:spacing w:before="120" w:after="120"/>
      <w:jc w:val="left"/>
    </w:pPr>
    <w:rPr>
      <w:b/>
      <w:caps/>
      <w:sz w:val="20"/>
    </w:rPr>
  </w:style>
  <w:style w:type="paragraph" w:styleId="Spistreci2">
    <w:name w:val="toc 2"/>
    <w:basedOn w:val="Normalny"/>
    <w:next w:val="Normalny"/>
    <w:uiPriority w:val="39"/>
    <w:rsid w:val="005A2351"/>
    <w:pPr>
      <w:tabs>
        <w:tab w:val="right" w:leader="dot" w:pos="9356"/>
      </w:tabs>
      <w:jc w:val="left"/>
    </w:pPr>
    <w:rPr>
      <w:smallCaps/>
      <w:sz w:val="20"/>
    </w:rPr>
  </w:style>
  <w:style w:type="paragraph" w:styleId="Spistreci3">
    <w:name w:val="toc 3"/>
    <w:basedOn w:val="Normalny"/>
    <w:next w:val="Normalny"/>
    <w:uiPriority w:val="39"/>
    <w:rsid w:val="005A2351"/>
    <w:pPr>
      <w:tabs>
        <w:tab w:val="right" w:leader="dot" w:pos="9356"/>
      </w:tabs>
      <w:ind w:left="442"/>
      <w:jc w:val="left"/>
    </w:pPr>
    <w:rPr>
      <w:i/>
      <w:sz w:val="20"/>
    </w:rPr>
  </w:style>
  <w:style w:type="paragraph" w:styleId="Spistreci4">
    <w:name w:val="toc 4"/>
    <w:basedOn w:val="Normalny"/>
    <w:next w:val="Normalny"/>
    <w:uiPriority w:val="39"/>
    <w:pPr>
      <w:tabs>
        <w:tab w:val="right" w:leader="dot" w:pos="10015"/>
      </w:tabs>
      <w:ind w:left="660"/>
      <w:jc w:val="left"/>
    </w:pPr>
    <w:rPr>
      <w:sz w:val="18"/>
    </w:rPr>
  </w:style>
  <w:style w:type="paragraph" w:styleId="Spistreci5">
    <w:name w:val="toc 5"/>
    <w:basedOn w:val="Normalny"/>
    <w:next w:val="Normalny"/>
    <w:uiPriority w:val="39"/>
    <w:pPr>
      <w:tabs>
        <w:tab w:val="right" w:leader="dot" w:pos="10235"/>
      </w:tabs>
      <w:ind w:left="880"/>
      <w:jc w:val="left"/>
    </w:pPr>
    <w:rPr>
      <w:sz w:val="18"/>
    </w:rPr>
  </w:style>
  <w:style w:type="paragraph" w:styleId="Spistreci6">
    <w:name w:val="toc 6"/>
    <w:basedOn w:val="Normalny"/>
    <w:next w:val="Normalny"/>
    <w:uiPriority w:val="39"/>
    <w:pPr>
      <w:tabs>
        <w:tab w:val="right" w:leader="dot" w:pos="10455"/>
      </w:tabs>
      <w:ind w:left="1100"/>
      <w:jc w:val="left"/>
    </w:pPr>
    <w:rPr>
      <w:sz w:val="18"/>
    </w:rPr>
  </w:style>
  <w:style w:type="paragraph" w:styleId="Spistreci7">
    <w:name w:val="toc 7"/>
    <w:basedOn w:val="Normalny"/>
    <w:next w:val="Normalny"/>
    <w:uiPriority w:val="39"/>
    <w:pPr>
      <w:tabs>
        <w:tab w:val="right" w:leader="dot" w:pos="10675"/>
      </w:tabs>
      <w:ind w:left="1320"/>
      <w:jc w:val="left"/>
    </w:pPr>
    <w:rPr>
      <w:sz w:val="18"/>
    </w:rPr>
  </w:style>
  <w:style w:type="paragraph" w:styleId="Spistreci8">
    <w:name w:val="toc 8"/>
    <w:basedOn w:val="Normalny"/>
    <w:next w:val="Normalny"/>
    <w:uiPriority w:val="39"/>
    <w:pPr>
      <w:tabs>
        <w:tab w:val="right" w:leader="dot" w:pos="10895"/>
      </w:tabs>
      <w:ind w:left="1540"/>
      <w:jc w:val="left"/>
    </w:pPr>
    <w:rPr>
      <w:sz w:val="18"/>
    </w:rPr>
  </w:style>
  <w:style w:type="paragraph" w:styleId="Spistreci9">
    <w:name w:val="toc 9"/>
    <w:basedOn w:val="Normalny"/>
    <w:next w:val="Normalny"/>
    <w:uiPriority w:val="39"/>
    <w:pPr>
      <w:tabs>
        <w:tab w:val="right" w:leader="dot" w:pos="11115"/>
      </w:tabs>
      <w:ind w:left="1760"/>
      <w:jc w:val="left"/>
    </w:pPr>
    <w:rPr>
      <w:sz w:val="18"/>
    </w:rPr>
  </w:style>
  <w:style w:type="paragraph" w:customStyle="1" w:styleId="Listapunktowana1">
    <w:name w:val="Lista punktowana1"/>
    <w:basedOn w:val="Normalny"/>
    <w:pPr>
      <w:numPr>
        <w:numId w:val="4"/>
      </w:numPr>
    </w:pPr>
  </w:style>
  <w:style w:type="paragraph" w:customStyle="1" w:styleId="Plandokumentu1">
    <w:name w:val="Plan dokumentu1"/>
    <w:basedOn w:val="Normalny"/>
    <w:pPr>
      <w:shd w:val="clear" w:color="auto" w:fill="000080"/>
    </w:pPr>
    <w:rPr>
      <w:rFonts w:ascii="Tahoma" w:hAnsi="Tahoma"/>
    </w:rPr>
  </w:style>
  <w:style w:type="paragraph" w:styleId="Tekstpodstawowywcity">
    <w:name w:val="Body Text Indent"/>
    <w:basedOn w:val="Normalny"/>
    <w:pPr>
      <w:ind w:firstLine="708"/>
      <w:jc w:val="left"/>
    </w:pPr>
    <w:rPr>
      <w:sz w:val="24"/>
    </w:rPr>
  </w:style>
  <w:style w:type="paragraph" w:customStyle="1" w:styleId="Tekstpodstawowy21">
    <w:name w:val="Tekst podstawowy 21"/>
    <w:basedOn w:val="Normalny"/>
    <w:rPr>
      <w:sz w:val="24"/>
    </w:rPr>
  </w:style>
  <w:style w:type="paragraph" w:customStyle="1" w:styleId="Tekstpodstawowywcity21">
    <w:name w:val="Tekst podstawowy wcięty 21"/>
    <w:basedOn w:val="Normalny"/>
    <w:pPr>
      <w:ind w:firstLine="420"/>
    </w:pPr>
  </w:style>
  <w:style w:type="paragraph" w:customStyle="1" w:styleId="Tekstpodstawowy31">
    <w:name w:val="Tekst podstawowy 31"/>
    <w:basedOn w:val="Normalny"/>
    <w:qFormat/>
    <w:rPr>
      <w:color w:val="FF0000"/>
    </w:rPr>
  </w:style>
  <w:style w:type="paragraph" w:customStyle="1" w:styleId="tekst">
    <w:name w:val="tekst"/>
    <w:basedOn w:val="Normalny"/>
    <w:pPr>
      <w:spacing w:line="300" w:lineRule="atLeast"/>
    </w:pPr>
    <w:rPr>
      <w:sz w:val="24"/>
    </w:rPr>
  </w:style>
  <w:style w:type="paragraph" w:styleId="Tytu">
    <w:name w:val="Title"/>
    <w:basedOn w:val="Normalny"/>
    <w:next w:val="Podtytu"/>
    <w:link w:val="TytuZnak"/>
    <w:qFormat/>
    <w:rsid w:val="008B6253"/>
    <w:pPr>
      <w:jc w:val="center"/>
    </w:pPr>
    <w:rPr>
      <w:color w:val="800000"/>
      <w:sz w:val="28"/>
      <w:szCs w:val="24"/>
      <w:u w:val="single"/>
      <w:lang w:val="x-none"/>
    </w:rPr>
  </w:style>
  <w:style w:type="paragraph" w:styleId="Podtytu">
    <w:name w:val="Subtitle"/>
    <w:basedOn w:val="Nagwek10"/>
    <w:next w:val="Tekstpodstawowy"/>
    <w:qFormat/>
    <w:pPr>
      <w:jc w:val="center"/>
    </w:pPr>
    <w:rPr>
      <w:i/>
      <w:iCs/>
    </w:rPr>
  </w:style>
  <w:style w:type="paragraph" w:customStyle="1" w:styleId="Tekstpodstawowywcity31">
    <w:name w:val="Tekst podstawowy wcięty 31"/>
    <w:basedOn w:val="Normalny"/>
    <w:pPr>
      <w:widowControl w:val="0"/>
      <w:autoSpaceDE w:val="0"/>
      <w:spacing w:line="360" w:lineRule="auto"/>
      <w:ind w:left="709"/>
    </w:pPr>
    <w:rPr>
      <w:rFonts w:ascii="Arial" w:hAnsi="Arial" w:cs="Arial"/>
      <w:sz w:val="24"/>
      <w:szCs w:val="24"/>
    </w:rPr>
  </w:style>
  <w:style w:type="paragraph" w:customStyle="1" w:styleId="Legenda1">
    <w:name w:val="Legenda1"/>
    <w:basedOn w:val="Normalny"/>
    <w:next w:val="Normalny"/>
    <w:rPr>
      <w:i/>
      <w:iCs/>
      <w:sz w:val="24"/>
      <w:szCs w:val="24"/>
    </w:rPr>
  </w:style>
  <w:style w:type="paragraph" w:customStyle="1" w:styleId="Tekstkomentarza1">
    <w:name w:val="Tekst komentarza1"/>
    <w:basedOn w:val="Normalny"/>
    <w:rPr>
      <w:sz w:val="20"/>
    </w:rPr>
  </w:style>
  <w:style w:type="paragraph" w:customStyle="1" w:styleId="bullet">
    <w:name w:val="bullet"/>
    <w:basedOn w:val="Normalny"/>
    <w:pPr>
      <w:numPr>
        <w:numId w:val="3"/>
      </w:numPr>
      <w:tabs>
        <w:tab w:val="left" w:pos="5670"/>
      </w:tabs>
      <w:spacing w:before="120"/>
    </w:pPr>
    <w:rPr>
      <w:sz w:val="24"/>
    </w:rPr>
  </w:style>
  <w:style w:type="paragraph" w:customStyle="1" w:styleId="Tekstblokowy1">
    <w:name w:val="Tekst blokowy1"/>
    <w:basedOn w:val="Normalny"/>
    <w:pPr>
      <w:spacing w:line="360" w:lineRule="auto"/>
      <w:ind w:left="1080" w:right="-108"/>
    </w:pPr>
    <w:rPr>
      <w:sz w:val="24"/>
    </w:rPr>
  </w:style>
  <w:style w:type="paragraph" w:styleId="NormalnyWeb">
    <w:name w:val="Normal (Web)"/>
    <w:aliases w:val=" Znak"/>
    <w:basedOn w:val="Normalny"/>
    <w:link w:val="NormalnyWebZnak"/>
    <w:uiPriority w:val="99"/>
    <w:pPr>
      <w:spacing w:before="100" w:after="100"/>
      <w:jc w:val="left"/>
    </w:pPr>
    <w:rPr>
      <w:rFonts w:ascii="Verdana" w:hAnsi="Verdana"/>
      <w:sz w:val="14"/>
      <w:szCs w:val="14"/>
    </w:rPr>
  </w:style>
  <w:style w:type="paragraph" w:styleId="Akapitzlist">
    <w:name w:val="List Paragraph"/>
    <w:aliases w:val="Numerowanie,Obiekt,List Paragraph1,Akapit z listą2,BulletC,List Paragraph,Akapit z listą1,Wyliczanie,Spis treści 12,Akapit z listą31,normalny tekst,Akapit z listą3,Akapit z listą21,Akapit z listą11,Bullets,test ciągły,normalny,time"/>
    <w:basedOn w:val="Normalny"/>
    <w:link w:val="AkapitzlistZnak"/>
    <w:uiPriority w:val="34"/>
    <w:qFormat/>
    <w:pPr>
      <w:spacing w:after="200" w:line="276" w:lineRule="auto"/>
      <w:ind w:left="720"/>
      <w:jc w:val="left"/>
    </w:pPr>
    <w:rPr>
      <w:rFonts w:ascii="Calibri" w:eastAsia="Calibri" w:hAnsi="Calibri"/>
      <w:szCs w:val="22"/>
    </w:rPr>
  </w:style>
  <w:style w:type="paragraph" w:customStyle="1" w:styleId="Zawartotabeli">
    <w:name w:val="Zawartość tabeli"/>
    <w:basedOn w:val="Normalny"/>
    <w:pPr>
      <w:suppressLineNumbers/>
    </w:pPr>
  </w:style>
  <w:style w:type="paragraph" w:customStyle="1" w:styleId="Nagwektabeli">
    <w:name w:val="Nagłówek tabeli"/>
    <w:basedOn w:val="Zawartotabeli"/>
    <w:pPr>
      <w:jc w:val="center"/>
    </w:pPr>
    <w:rPr>
      <w:b/>
      <w:bCs/>
    </w:rPr>
  </w:style>
  <w:style w:type="paragraph" w:customStyle="1" w:styleId="Zawartoramki">
    <w:name w:val="Zawartość ramki"/>
    <w:basedOn w:val="Tekstpodstawowy"/>
  </w:style>
  <w:style w:type="paragraph" w:styleId="Tekstkomentarza">
    <w:name w:val="annotation text"/>
    <w:basedOn w:val="Normalny"/>
    <w:link w:val="TekstkomentarzaZnak"/>
    <w:semiHidden/>
    <w:rsid w:val="00FB335B"/>
    <w:pPr>
      <w:suppressAutoHyphens w:val="0"/>
    </w:pPr>
    <w:rPr>
      <w:sz w:val="20"/>
      <w:lang w:eastAsia="pl-PL"/>
    </w:rPr>
  </w:style>
  <w:style w:type="paragraph" w:styleId="Tekstpodstawowy3">
    <w:name w:val="Body Text 3"/>
    <w:basedOn w:val="Normalny"/>
    <w:link w:val="Tekstpodstawowy3Znak"/>
    <w:rsid w:val="00EB3C2E"/>
    <w:pPr>
      <w:spacing w:after="120"/>
    </w:pPr>
    <w:rPr>
      <w:sz w:val="16"/>
      <w:szCs w:val="16"/>
      <w:lang w:val="x-none"/>
    </w:rPr>
  </w:style>
  <w:style w:type="character" w:customStyle="1" w:styleId="Tekstpodstawowy3Znak">
    <w:name w:val="Tekst podstawowy 3 Znak"/>
    <w:link w:val="Tekstpodstawowy3"/>
    <w:rsid w:val="00EB3C2E"/>
    <w:rPr>
      <w:sz w:val="16"/>
      <w:szCs w:val="16"/>
      <w:lang w:eastAsia="ar-SA"/>
    </w:rPr>
  </w:style>
  <w:style w:type="character" w:customStyle="1" w:styleId="StopkaZnak">
    <w:name w:val="Stopka Znak"/>
    <w:link w:val="Stopka"/>
    <w:uiPriority w:val="99"/>
    <w:rsid w:val="00D606BE"/>
    <w:rPr>
      <w:sz w:val="24"/>
      <w:lang w:val="pt-PT" w:eastAsia="ar-SA"/>
    </w:rPr>
  </w:style>
  <w:style w:type="paragraph" w:customStyle="1" w:styleId="TREWYPUNKTOWANA">
    <w:name w:val="TREŚĆ WYPUNKTOWANA"/>
    <w:basedOn w:val="Normalny"/>
    <w:link w:val="TREWYPUNKTOWANAZnak"/>
    <w:qFormat/>
    <w:rsid w:val="008B6253"/>
    <w:pPr>
      <w:numPr>
        <w:ilvl w:val="1"/>
        <w:numId w:val="2"/>
      </w:numPr>
      <w:spacing w:line="276" w:lineRule="auto"/>
    </w:pPr>
    <w:rPr>
      <w:sz w:val="24"/>
      <w:szCs w:val="24"/>
      <w:lang w:val="x-none"/>
    </w:rPr>
  </w:style>
  <w:style w:type="paragraph" w:customStyle="1" w:styleId="TRE">
    <w:name w:val="TREŚĆ"/>
    <w:basedOn w:val="Normalny"/>
    <w:link w:val="TREZnak"/>
    <w:qFormat/>
    <w:rsid w:val="008B6253"/>
    <w:pPr>
      <w:ind w:firstLine="425"/>
    </w:pPr>
    <w:rPr>
      <w:b/>
      <w:sz w:val="24"/>
      <w:szCs w:val="24"/>
      <w:lang w:val="x-none"/>
    </w:rPr>
  </w:style>
  <w:style w:type="character" w:customStyle="1" w:styleId="Nagwek2Znak">
    <w:name w:val="Nagłówek 2 Znak"/>
    <w:link w:val="Nagwek2"/>
    <w:rsid w:val="0069219C"/>
    <w:rPr>
      <w:b/>
      <w:sz w:val="28"/>
      <w:szCs w:val="28"/>
      <w:lang w:eastAsia="ar-SA"/>
    </w:rPr>
  </w:style>
  <w:style w:type="character" w:customStyle="1" w:styleId="TREWYPUNKTOWANAZnak">
    <w:name w:val="TREŚĆ WYPUNKTOWANA Znak"/>
    <w:link w:val="TREWYPUNKTOWANA"/>
    <w:rsid w:val="008B6253"/>
    <w:rPr>
      <w:sz w:val="24"/>
      <w:szCs w:val="24"/>
      <w:lang w:val="x-none" w:eastAsia="ar-SA"/>
    </w:rPr>
  </w:style>
  <w:style w:type="paragraph" w:styleId="Nagwekspisutreci">
    <w:name w:val="TOC Heading"/>
    <w:basedOn w:val="Nagwek1"/>
    <w:next w:val="Normalny"/>
    <w:uiPriority w:val="39"/>
    <w:semiHidden/>
    <w:unhideWhenUsed/>
    <w:qFormat/>
    <w:rsid w:val="008B6253"/>
    <w:pPr>
      <w:keepLines/>
      <w:suppressAutoHyphens w:val="0"/>
      <w:spacing w:before="480" w:line="276" w:lineRule="auto"/>
      <w:ind w:left="0"/>
      <w:jc w:val="left"/>
      <w:outlineLvl w:val="9"/>
    </w:pPr>
    <w:rPr>
      <w:rFonts w:ascii="Cambria" w:hAnsi="Cambria"/>
      <w:bCs/>
      <w:color w:val="365F91"/>
      <w:lang w:eastAsia="en-US"/>
    </w:rPr>
  </w:style>
  <w:style w:type="character" w:customStyle="1" w:styleId="TREZnak">
    <w:name w:val="TREŚĆ Znak"/>
    <w:link w:val="TRE"/>
    <w:rsid w:val="008B6253"/>
    <w:rPr>
      <w:b/>
      <w:sz w:val="24"/>
      <w:szCs w:val="24"/>
      <w:lang w:eastAsia="ar-SA"/>
    </w:rPr>
  </w:style>
  <w:style w:type="character" w:styleId="Hipercze">
    <w:name w:val="Hyperlink"/>
    <w:uiPriority w:val="99"/>
    <w:unhideWhenUsed/>
    <w:rsid w:val="008B6253"/>
    <w:rPr>
      <w:color w:val="0000FF"/>
      <w:u w:val="single"/>
    </w:rPr>
  </w:style>
  <w:style w:type="paragraph" w:styleId="Tekstprzypisukocowego">
    <w:name w:val="endnote text"/>
    <w:basedOn w:val="Normalny"/>
    <w:link w:val="TekstprzypisukocowegoZnak"/>
    <w:rsid w:val="0073287E"/>
    <w:rPr>
      <w:sz w:val="20"/>
      <w:lang w:val="x-none"/>
    </w:rPr>
  </w:style>
  <w:style w:type="character" w:customStyle="1" w:styleId="TekstprzypisukocowegoZnak">
    <w:name w:val="Tekst przypisu końcowego Znak"/>
    <w:link w:val="Tekstprzypisukocowego"/>
    <w:rsid w:val="0073287E"/>
    <w:rPr>
      <w:lang w:eastAsia="ar-SA"/>
    </w:rPr>
  </w:style>
  <w:style w:type="character" w:styleId="Odwoanieprzypisukocowego">
    <w:name w:val="endnote reference"/>
    <w:rsid w:val="0073287E"/>
    <w:rPr>
      <w:vertAlign w:val="superscript"/>
    </w:rPr>
  </w:style>
  <w:style w:type="paragraph" w:styleId="Tekstpodstawowy2">
    <w:name w:val="Body Text 2"/>
    <w:basedOn w:val="Normalny"/>
    <w:link w:val="Tekstpodstawowy2Znak"/>
    <w:rsid w:val="00B31C8E"/>
    <w:pPr>
      <w:spacing w:after="120" w:line="480" w:lineRule="auto"/>
    </w:pPr>
    <w:rPr>
      <w:lang w:val="x-none"/>
    </w:rPr>
  </w:style>
  <w:style w:type="character" w:customStyle="1" w:styleId="Tekstpodstawowy2Znak">
    <w:name w:val="Tekst podstawowy 2 Znak"/>
    <w:link w:val="Tekstpodstawowy2"/>
    <w:rsid w:val="00B31C8E"/>
    <w:rPr>
      <w:sz w:val="22"/>
      <w:lang w:eastAsia="ar-SA"/>
    </w:rPr>
  </w:style>
  <w:style w:type="paragraph" w:customStyle="1" w:styleId="tre0">
    <w:name w:val="treść"/>
    <w:basedOn w:val="Normalny"/>
    <w:link w:val="treZnak0"/>
    <w:qFormat/>
    <w:rsid w:val="003245E1"/>
    <w:rPr>
      <w:b/>
      <w:sz w:val="24"/>
      <w:szCs w:val="24"/>
      <w:lang w:val="x-none"/>
    </w:rPr>
  </w:style>
  <w:style w:type="character" w:customStyle="1" w:styleId="treZnak0">
    <w:name w:val="treść Znak"/>
    <w:link w:val="tre0"/>
    <w:rsid w:val="003245E1"/>
    <w:rPr>
      <w:b/>
      <w:sz w:val="24"/>
      <w:szCs w:val="24"/>
      <w:lang w:eastAsia="ar-SA"/>
    </w:rPr>
  </w:style>
  <w:style w:type="paragraph" w:customStyle="1" w:styleId="Default">
    <w:name w:val="Default"/>
    <w:rsid w:val="00D43573"/>
    <w:pPr>
      <w:autoSpaceDE w:val="0"/>
      <w:autoSpaceDN w:val="0"/>
      <w:adjustRightInd w:val="0"/>
    </w:pPr>
    <w:rPr>
      <w:rFonts w:ascii="Arial" w:hAnsi="Arial" w:cs="Arial"/>
      <w:color w:val="000000"/>
      <w:sz w:val="24"/>
      <w:szCs w:val="24"/>
    </w:rPr>
  </w:style>
  <w:style w:type="character" w:customStyle="1" w:styleId="TytuZnak">
    <w:name w:val="Tytuł Znak"/>
    <w:link w:val="Tytu"/>
    <w:rsid w:val="007C5B6F"/>
    <w:rPr>
      <w:color w:val="800000"/>
      <w:sz w:val="28"/>
      <w:szCs w:val="24"/>
      <w:u w:val="single"/>
      <w:lang w:eastAsia="ar-SA"/>
    </w:rPr>
  </w:style>
  <w:style w:type="paragraph" w:styleId="Tekstprzypisudolnego">
    <w:name w:val="footnote text"/>
    <w:basedOn w:val="Normalny"/>
    <w:link w:val="TekstprzypisudolnegoZnak"/>
    <w:rsid w:val="000E69DD"/>
    <w:pPr>
      <w:suppressAutoHyphens w:val="0"/>
      <w:jc w:val="left"/>
    </w:pPr>
    <w:rPr>
      <w:sz w:val="20"/>
      <w:lang w:eastAsia="pl-PL"/>
    </w:rPr>
  </w:style>
  <w:style w:type="character" w:customStyle="1" w:styleId="TekstprzypisudolnegoZnak">
    <w:name w:val="Tekst przypisu dolnego Znak"/>
    <w:basedOn w:val="Domylnaczcionkaakapitu"/>
    <w:link w:val="Tekstprzypisudolnego"/>
    <w:rsid w:val="000E69DD"/>
  </w:style>
  <w:style w:type="table" w:styleId="Tabela-Siatka">
    <w:name w:val="Table Grid"/>
    <w:basedOn w:val="Standardowy"/>
    <w:uiPriority w:val="39"/>
    <w:rsid w:val="001476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rsid w:val="00AD3F4E"/>
    <w:rPr>
      <w:sz w:val="16"/>
      <w:szCs w:val="16"/>
    </w:rPr>
  </w:style>
  <w:style w:type="paragraph" w:styleId="Tematkomentarza">
    <w:name w:val="annotation subject"/>
    <w:basedOn w:val="Tekstkomentarza"/>
    <w:next w:val="Tekstkomentarza"/>
    <w:link w:val="TematkomentarzaZnak"/>
    <w:rsid w:val="00AD3F4E"/>
    <w:pPr>
      <w:suppressAutoHyphens/>
    </w:pPr>
    <w:rPr>
      <w:b/>
      <w:bCs/>
      <w:lang w:eastAsia="ar-SA"/>
    </w:rPr>
  </w:style>
  <w:style w:type="character" w:customStyle="1" w:styleId="TekstkomentarzaZnak">
    <w:name w:val="Tekst komentarza Znak"/>
    <w:basedOn w:val="Domylnaczcionkaakapitu"/>
    <w:link w:val="Tekstkomentarza"/>
    <w:semiHidden/>
    <w:rsid w:val="00AD3F4E"/>
  </w:style>
  <w:style w:type="character" w:customStyle="1" w:styleId="TematkomentarzaZnak">
    <w:name w:val="Temat komentarza Znak"/>
    <w:basedOn w:val="TekstkomentarzaZnak"/>
    <w:link w:val="Tematkomentarza"/>
    <w:rsid w:val="00AD3F4E"/>
  </w:style>
  <w:style w:type="paragraph" w:styleId="Tekstdymka">
    <w:name w:val="Balloon Text"/>
    <w:basedOn w:val="Normalny"/>
    <w:link w:val="TekstdymkaZnak"/>
    <w:rsid w:val="00AD3F4E"/>
    <w:rPr>
      <w:rFonts w:ascii="Tahoma" w:hAnsi="Tahoma"/>
      <w:sz w:val="16"/>
      <w:szCs w:val="16"/>
      <w:lang w:val="x-none"/>
    </w:rPr>
  </w:style>
  <w:style w:type="character" w:customStyle="1" w:styleId="TekstdymkaZnak">
    <w:name w:val="Tekst dymka Znak"/>
    <w:link w:val="Tekstdymka"/>
    <w:rsid w:val="00AD3F4E"/>
    <w:rPr>
      <w:rFonts w:ascii="Tahoma" w:hAnsi="Tahoma" w:cs="Tahoma"/>
      <w:sz w:val="16"/>
      <w:szCs w:val="16"/>
      <w:lang w:eastAsia="ar-SA"/>
    </w:rPr>
  </w:style>
  <w:style w:type="paragraph" w:styleId="Zwykytekst">
    <w:name w:val="Plain Text"/>
    <w:basedOn w:val="Normalny"/>
    <w:link w:val="ZwykytekstZnak"/>
    <w:uiPriority w:val="99"/>
    <w:unhideWhenUsed/>
    <w:rsid w:val="00AD5A8A"/>
    <w:pPr>
      <w:suppressAutoHyphens w:val="0"/>
      <w:jc w:val="left"/>
    </w:pPr>
    <w:rPr>
      <w:rFonts w:ascii="Courier New" w:hAnsi="Courier New"/>
      <w:sz w:val="20"/>
      <w:lang w:val="x-none" w:eastAsia="x-none"/>
    </w:rPr>
  </w:style>
  <w:style w:type="character" w:customStyle="1" w:styleId="ZwykytekstZnak">
    <w:name w:val="Zwykły tekst Znak"/>
    <w:link w:val="Zwykytekst"/>
    <w:uiPriority w:val="99"/>
    <w:rsid w:val="00AD5A8A"/>
    <w:rPr>
      <w:rFonts w:ascii="Courier New" w:hAnsi="Courier New" w:cs="Courier New"/>
    </w:rPr>
  </w:style>
  <w:style w:type="paragraph" w:styleId="Tekstpodstawowywcity3">
    <w:name w:val="Body Text Indent 3"/>
    <w:basedOn w:val="Normalny"/>
    <w:link w:val="Tekstpodstawowywcity3Znak"/>
    <w:rsid w:val="00496C7C"/>
    <w:pPr>
      <w:spacing w:after="120"/>
      <w:ind w:left="283"/>
    </w:pPr>
    <w:rPr>
      <w:sz w:val="16"/>
      <w:szCs w:val="16"/>
      <w:lang w:val="x-none"/>
    </w:rPr>
  </w:style>
  <w:style w:type="character" w:customStyle="1" w:styleId="Tekstpodstawowywcity3Znak">
    <w:name w:val="Tekst podstawowy wcięty 3 Znak"/>
    <w:link w:val="Tekstpodstawowywcity3"/>
    <w:rsid w:val="00496C7C"/>
    <w:rPr>
      <w:sz w:val="16"/>
      <w:szCs w:val="16"/>
      <w:lang w:val="x-none" w:eastAsia="ar-SA"/>
    </w:rPr>
  </w:style>
  <w:style w:type="character" w:customStyle="1" w:styleId="TekstpodstawowyZnak">
    <w:name w:val="Tekst podstawowy Znak"/>
    <w:link w:val="Tekstpodstawowy"/>
    <w:rsid w:val="003B4679"/>
    <w:rPr>
      <w:sz w:val="24"/>
      <w:lang w:eastAsia="ar-SA"/>
    </w:rPr>
  </w:style>
  <w:style w:type="character" w:styleId="UyteHipercze">
    <w:name w:val="FollowedHyperlink"/>
    <w:uiPriority w:val="99"/>
    <w:rsid w:val="004F4FD9"/>
    <w:rPr>
      <w:color w:val="800080"/>
      <w:u w:val="single"/>
    </w:rPr>
  </w:style>
  <w:style w:type="character" w:styleId="Odwoanieprzypisudolnego">
    <w:name w:val="footnote reference"/>
    <w:rsid w:val="00DD71F5"/>
    <w:rPr>
      <w:vertAlign w:val="superscript"/>
    </w:rPr>
  </w:style>
  <w:style w:type="character" w:customStyle="1" w:styleId="eltit">
    <w:name w:val="eltit"/>
    <w:uiPriority w:val="99"/>
    <w:rsid w:val="007F59D5"/>
    <w:rPr>
      <w:rFonts w:cs="Times New Roman"/>
    </w:rPr>
  </w:style>
  <w:style w:type="character" w:customStyle="1" w:styleId="Nagwek3Znak">
    <w:name w:val="Nagłówek 3 Znak"/>
    <w:link w:val="Nagwek3"/>
    <w:rsid w:val="00942313"/>
    <w:rPr>
      <w:b/>
      <w:sz w:val="24"/>
      <w:lang w:val="x-none" w:eastAsia="ar-SA"/>
    </w:rPr>
  </w:style>
  <w:style w:type="character" w:customStyle="1" w:styleId="NagwekZnak">
    <w:name w:val="Nagłówek Znak"/>
    <w:link w:val="Nagwek"/>
    <w:uiPriority w:val="99"/>
    <w:rsid w:val="00D74487"/>
    <w:rPr>
      <w:sz w:val="24"/>
      <w:lang w:val="pt-PT" w:eastAsia="ar-SA"/>
    </w:rPr>
  </w:style>
  <w:style w:type="paragraph" w:styleId="Tekstpodstawowywcity2">
    <w:name w:val="Body Text Indent 2"/>
    <w:basedOn w:val="Normalny"/>
    <w:link w:val="Tekstpodstawowywcity2Znak"/>
    <w:rsid w:val="00A96821"/>
    <w:pPr>
      <w:spacing w:after="120" w:line="480" w:lineRule="auto"/>
      <w:ind w:left="283"/>
    </w:pPr>
    <w:rPr>
      <w:lang w:val="x-none"/>
    </w:rPr>
  </w:style>
  <w:style w:type="character" w:customStyle="1" w:styleId="Tekstpodstawowywcity2Znak">
    <w:name w:val="Tekst podstawowy wcięty 2 Znak"/>
    <w:link w:val="Tekstpodstawowywcity2"/>
    <w:rsid w:val="00A96821"/>
    <w:rPr>
      <w:sz w:val="22"/>
      <w:lang w:eastAsia="ar-SA"/>
    </w:rPr>
  </w:style>
  <w:style w:type="paragraph" w:styleId="Listapunktowana">
    <w:name w:val="List Bullet"/>
    <w:basedOn w:val="Normalny"/>
    <w:rsid w:val="005D6520"/>
    <w:pPr>
      <w:suppressAutoHyphens w:val="0"/>
      <w:ind w:left="283" w:hanging="283"/>
    </w:pPr>
    <w:rPr>
      <w:lang w:eastAsia="pl-PL"/>
    </w:rPr>
  </w:style>
  <w:style w:type="paragraph" w:customStyle="1" w:styleId="WW-Domylnie">
    <w:name w:val="WW-Domyślnie"/>
    <w:rsid w:val="005D6520"/>
    <w:pPr>
      <w:suppressAutoHyphens/>
      <w:spacing w:line="360" w:lineRule="auto"/>
      <w:jc w:val="both"/>
    </w:pPr>
    <w:rPr>
      <w:sz w:val="24"/>
      <w:szCs w:val="24"/>
      <w:lang w:eastAsia="ar-SA"/>
    </w:rPr>
  </w:style>
  <w:style w:type="numbering" w:customStyle="1" w:styleId="Styl1">
    <w:name w:val="Styl1"/>
    <w:uiPriority w:val="99"/>
    <w:rsid w:val="003D6D16"/>
    <w:pPr>
      <w:numPr>
        <w:numId w:val="6"/>
      </w:numPr>
    </w:pPr>
  </w:style>
  <w:style w:type="paragraph" w:customStyle="1" w:styleId="xl97">
    <w:name w:val="xl97"/>
    <w:basedOn w:val="Normalny"/>
    <w:rsid w:val="00BF2B68"/>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jc w:val="center"/>
      <w:textAlignment w:val="center"/>
    </w:pPr>
    <w:rPr>
      <w:rFonts w:ascii="Czcionka tekstu podstawowego" w:hAnsi="Czcionka tekstu podstawowego"/>
      <w:b/>
      <w:bCs/>
      <w:i/>
      <w:iCs/>
      <w:sz w:val="20"/>
      <w:lang w:eastAsia="pl-PL"/>
    </w:rPr>
  </w:style>
  <w:style w:type="character" w:styleId="Nierozpoznanawzmianka">
    <w:name w:val="Unresolved Mention"/>
    <w:uiPriority w:val="99"/>
    <w:semiHidden/>
    <w:unhideWhenUsed/>
    <w:rsid w:val="00014ED8"/>
    <w:rPr>
      <w:color w:val="808080"/>
      <w:shd w:val="clear" w:color="auto" w:fill="E6E6E6"/>
    </w:rPr>
  </w:style>
  <w:style w:type="paragraph" w:styleId="Bezodstpw">
    <w:name w:val="No Spacing"/>
    <w:uiPriority w:val="99"/>
    <w:qFormat/>
    <w:rsid w:val="005122DC"/>
    <w:pPr>
      <w:suppressAutoHyphens/>
      <w:jc w:val="both"/>
    </w:pPr>
    <w:rPr>
      <w:sz w:val="22"/>
      <w:lang w:eastAsia="ar-SA"/>
    </w:rPr>
  </w:style>
  <w:style w:type="character" w:customStyle="1" w:styleId="fontstyle01">
    <w:name w:val="fontstyle01"/>
    <w:rsid w:val="00D61DD0"/>
    <w:rPr>
      <w:rFonts w:ascii="CenturyGothic" w:hAnsi="CenturyGothic" w:hint="default"/>
      <w:b w:val="0"/>
      <w:bCs w:val="0"/>
      <w:i w:val="0"/>
      <w:iCs w:val="0"/>
      <w:color w:val="000000"/>
      <w:sz w:val="22"/>
      <w:szCs w:val="22"/>
    </w:rPr>
  </w:style>
  <w:style w:type="character" w:customStyle="1" w:styleId="AkapitzlistZnak">
    <w:name w:val="Akapit z listą Znak"/>
    <w:aliases w:val="Numerowanie Znak,Obiekt Znak,List Paragraph1 Znak,Akapit z listą2 Znak,BulletC Znak,List Paragraph Znak,Akapit z listą1 Znak,Wyliczanie Znak,Spis treści 12 Znak,Akapit z listą31 Znak,normalny tekst Znak,Akapit z listą3 Znak,time Znak"/>
    <w:link w:val="Akapitzlist"/>
    <w:uiPriority w:val="34"/>
    <w:qFormat/>
    <w:locked/>
    <w:rsid w:val="00050036"/>
    <w:rPr>
      <w:rFonts w:ascii="Calibri" w:eastAsia="Calibri" w:hAnsi="Calibri"/>
      <w:sz w:val="22"/>
      <w:szCs w:val="22"/>
      <w:lang w:eastAsia="ar-SA"/>
    </w:rPr>
  </w:style>
  <w:style w:type="character" w:customStyle="1" w:styleId="Styl1Znak">
    <w:name w:val="Styl1 Znak"/>
    <w:locked/>
    <w:rsid w:val="00050036"/>
    <w:rPr>
      <w:sz w:val="24"/>
      <w:szCs w:val="24"/>
    </w:rPr>
  </w:style>
  <w:style w:type="character" w:customStyle="1" w:styleId="Teksttreci2Pogrubienie">
    <w:name w:val="Tekst treści (2) + Pogrubienie"/>
    <w:rsid w:val="009D0418"/>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pl-PL" w:eastAsia="pl-PL" w:bidi="pl-PL"/>
    </w:rPr>
  </w:style>
  <w:style w:type="paragraph" w:styleId="Listanumerowana">
    <w:name w:val="List Number"/>
    <w:basedOn w:val="Normalny"/>
    <w:rsid w:val="00A31766"/>
    <w:pPr>
      <w:numPr>
        <w:numId w:val="19"/>
      </w:numPr>
      <w:contextualSpacing/>
      <w:jc w:val="left"/>
    </w:pPr>
    <w:rPr>
      <w:sz w:val="20"/>
    </w:rPr>
  </w:style>
  <w:style w:type="paragraph" w:customStyle="1" w:styleId="domylny-arial-narr-western">
    <w:name w:val="domyślny-arial-narr-western"/>
    <w:basedOn w:val="Normalny"/>
    <w:qFormat/>
    <w:rsid w:val="00501C69"/>
    <w:pPr>
      <w:suppressAutoHyphens w:val="0"/>
      <w:spacing w:before="74" w:line="102" w:lineRule="atLeast"/>
      <w:ind w:firstLine="578"/>
    </w:pPr>
    <w:rPr>
      <w:rFonts w:ascii="Arial Narrow" w:hAnsi="Arial Narrow"/>
      <w:sz w:val="24"/>
      <w:szCs w:val="24"/>
      <w:lang w:eastAsia="pl-PL"/>
    </w:rPr>
  </w:style>
  <w:style w:type="character" w:customStyle="1" w:styleId="fontstyle21">
    <w:name w:val="fontstyle21"/>
    <w:basedOn w:val="Domylnaczcionkaakapitu"/>
    <w:rsid w:val="00953837"/>
    <w:rPr>
      <w:rFonts w:ascii="SymbolMT" w:hAnsi="SymbolMT" w:hint="default"/>
      <w:b w:val="0"/>
      <w:bCs w:val="0"/>
      <w:i w:val="0"/>
      <w:iCs w:val="0"/>
      <w:color w:val="000000"/>
      <w:sz w:val="24"/>
      <w:szCs w:val="24"/>
    </w:rPr>
  </w:style>
  <w:style w:type="paragraph" w:customStyle="1" w:styleId="domylnyarialnarr">
    <w:name w:val="domyślny arial narr"/>
    <w:basedOn w:val="Normalny"/>
    <w:qFormat/>
    <w:rsid w:val="00DD5F40"/>
    <w:pPr>
      <w:spacing w:before="72"/>
      <w:ind w:left="1701" w:firstLine="576"/>
    </w:pPr>
    <w:rPr>
      <w:rFonts w:ascii="Arial Narrow" w:eastAsia="SimSun" w:hAnsi="Arial Narrow" w:cs="Mangal"/>
      <w:sz w:val="24"/>
      <w:lang w:eastAsia="en-US" w:bidi="hi-IN"/>
    </w:rPr>
  </w:style>
  <w:style w:type="paragraph" w:customStyle="1" w:styleId="Standard">
    <w:name w:val="Standard"/>
    <w:rsid w:val="00362C38"/>
    <w:pPr>
      <w:suppressAutoHyphens/>
      <w:autoSpaceDN w:val="0"/>
      <w:jc w:val="both"/>
      <w:textAlignment w:val="baseline"/>
    </w:pPr>
    <w:rPr>
      <w:rFonts w:ascii="Arial Narrow" w:hAnsi="Arial Narrow"/>
      <w:kern w:val="3"/>
      <w:sz w:val="24"/>
      <w:szCs w:val="24"/>
      <w:lang w:eastAsia="zh-CN"/>
    </w:rPr>
  </w:style>
  <w:style w:type="character" w:customStyle="1" w:styleId="NormalnyWebZnak">
    <w:name w:val="Normalny (Web) Znak"/>
    <w:aliases w:val=" Znak Znak"/>
    <w:basedOn w:val="Domylnaczcionkaakapitu"/>
    <w:link w:val="NormalnyWeb"/>
    <w:uiPriority w:val="99"/>
    <w:rsid w:val="00E63421"/>
    <w:rPr>
      <w:rFonts w:ascii="Verdana" w:hAnsi="Verdana"/>
      <w:sz w:val="14"/>
      <w:szCs w:val="14"/>
      <w:lang w:eastAsia="ar-SA"/>
    </w:rPr>
  </w:style>
  <w:style w:type="paragraph" w:customStyle="1" w:styleId="BBF-tekstpodstawowy">
    <w:name w:val="BBF-tekst podstawowy"/>
    <w:basedOn w:val="Normalny"/>
    <w:qFormat/>
    <w:rsid w:val="00E63421"/>
    <w:rPr>
      <w:rFonts w:ascii="Arial" w:hAnsi="Arial" w:cs="Arial"/>
      <w:szCs w:val="22"/>
    </w:rPr>
  </w:style>
  <w:style w:type="paragraph" w:customStyle="1" w:styleId="msonormal0">
    <w:name w:val="msonormal"/>
    <w:basedOn w:val="Normalny"/>
    <w:rsid w:val="00946FB7"/>
    <w:pPr>
      <w:suppressAutoHyphens w:val="0"/>
      <w:spacing w:before="100" w:beforeAutospacing="1" w:after="100" w:afterAutospacing="1"/>
      <w:jc w:val="left"/>
    </w:pPr>
    <w:rPr>
      <w:sz w:val="24"/>
      <w:szCs w:val="24"/>
      <w:lang w:eastAsia="pl-PL"/>
    </w:rPr>
  </w:style>
  <w:style w:type="paragraph" w:customStyle="1" w:styleId="font5">
    <w:name w:val="font5"/>
    <w:basedOn w:val="Normalny"/>
    <w:rsid w:val="00946FB7"/>
    <w:pPr>
      <w:suppressAutoHyphens w:val="0"/>
      <w:spacing w:before="100" w:beforeAutospacing="1" w:after="100" w:afterAutospacing="1"/>
      <w:jc w:val="left"/>
    </w:pPr>
    <w:rPr>
      <w:rFonts w:ascii="Arial" w:hAnsi="Arial" w:cs="Arial"/>
      <w:sz w:val="20"/>
      <w:lang w:eastAsia="pl-PL"/>
    </w:rPr>
  </w:style>
  <w:style w:type="paragraph" w:customStyle="1" w:styleId="font6">
    <w:name w:val="font6"/>
    <w:basedOn w:val="Normalny"/>
    <w:rsid w:val="00946FB7"/>
    <w:pPr>
      <w:suppressAutoHyphens w:val="0"/>
      <w:spacing w:before="100" w:beforeAutospacing="1" w:after="100" w:afterAutospacing="1"/>
      <w:jc w:val="left"/>
    </w:pPr>
    <w:rPr>
      <w:rFonts w:ascii="Calibri" w:hAnsi="Calibri" w:cs="Calibri"/>
      <w:color w:val="000000"/>
      <w:szCs w:val="22"/>
      <w:lang w:eastAsia="pl-PL"/>
    </w:rPr>
  </w:style>
  <w:style w:type="paragraph" w:customStyle="1" w:styleId="font7">
    <w:name w:val="font7"/>
    <w:basedOn w:val="Normalny"/>
    <w:rsid w:val="00946FB7"/>
    <w:pPr>
      <w:suppressAutoHyphens w:val="0"/>
      <w:spacing w:before="100" w:beforeAutospacing="1" w:after="100" w:afterAutospacing="1"/>
      <w:jc w:val="left"/>
    </w:pPr>
    <w:rPr>
      <w:rFonts w:ascii="Calibri" w:hAnsi="Calibri" w:cs="Calibri"/>
      <w:sz w:val="20"/>
      <w:lang w:eastAsia="pl-PL"/>
    </w:rPr>
  </w:style>
  <w:style w:type="paragraph" w:customStyle="1" w:styleId="xl67">
    <w:name w:val="xl67"/>
    <w:basedOn w:val="Normalny"/>
    <w:rsid w:val="00946FB7"/>
    <w:pPr>
      <w:suppressAutoHyphens w:val="0"/>
      <w:spacing w:before="100" w:beforeAutospacing="1" w:after="100" w:afterAutospacing="1"/>
      <w:jc w:val="center"/>
      <w:textAlignment w:val="center"/>
    </w:pPr>
    <w:rPr>
      <w:b/>
      <w:bCs/>
      <w:sz w:val="24"/>
      <w:szCs w:val="24"/>
      <w:lang w:eastAsia="pl-PL"/>
    </w:rPr>
  </w:style>
  <w:style w:type="paragraph" w:customStyle="1" w:styleId="xl68">
    <w:name w:val="xl68"/>
    <w:basedOn w:val="Normalny"/>
    <w:rsid w:val="00946FB7"/>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jc w:val="center"/>
      <w:textAlignment w:val="center"/>
    </w:pPr>
    <w:rPr>
      <w:b/>
      <w:bCs/>
      <w:sz w:val="24"/>
      <w:szCs w:val="24"/>
      <w:lang w:eastAsia="pl-PL"/>
    </w:rPr>
  </w:style>
  <w:style w:type="paragraph" w:customStyle="1" w:styleId="xl69">
    <w:name w:val="xl69"/>
    <w:basedOn w:val="Normalny"/>
    <w:rsid w:val="00946FB7"/>
    <w:pPr>
      <w:pBdr>
        <w:top w:val="single" w:sz="4" w:space="0" w:color="000000"/>
        <w:left w:val="single" w:sz="4" w:space="0" w:color="000000"/>
        <w:bottom w:val="single" w:sz="8" w:space="0" w:color="000000"/>
        <w:right w:val="single" w:sz="4" w:space="0" w:color="000000"/>
      </w:pBdr>
      <w:suppressAutoHyphens w:val="0"/>
      <w:spacing w:before="100" w:beforeAutospacing="1" w:after="100" w:afterAutospacing="1"/>
      <w:jc w:val="center"/>
      <w:textAlignment w:val="center"/>
    </w:pPr>
    <w:rPr>
      <w:b/>
      <w:bCs/>
      <w:sz w:val="16"/>
      <w:szCs w:val="16"/>
      <w:lang w:eastAsia="pl-PL"/>
    </w:rPr>
  </w:style>
  <w:style w:type="paragraph" w:customStyle="1" w:styleId="xl70">
    <w:name w:val="xl70"/>
    <w:basedOn w:val="Normalny"/>
    <w:rsid w:val="00946FB7"/>
    <w:pPr>
      <w:pBdr>
        <w:top w:val="single" w:sz="4" w:space="0" w:color="000000"/>
        <w:left w:val="single" w:sz="4" w:space="0" w:color="000000"/>
        <w:bottom w:val="single" w:sz="4" w:space="0" w:color="000000"/>
        <w:right w:val="single" w:sz="4" w:space="0" w:color="000000"/>
      </w:pBdr>
      <w:shd w:val="clear" w:color="C0C0C0" w:fill="CCCCFF"/>
      <w:suppressAutoHyphens w:val="0"/>
      <w:spacing w:before="100" w:beforeAutospacing="1" w:after="100" w:afterAutospacing="1"/>
      <w:jc w:val="center"/>
      <w:textAlignment w:val="center"/>
    </w:pPr>
    <w:rPr>
      <w:b/>
      <w:bCs/>
      <w:sz w:val="24"/>
      <w:szCs w:val="24"/>
      <w:lang w:eastAsia="pl-PL"/>
    </w:rPr>
  </w:style>
  <w:style w:type="paragraph" w:customStyle="1" w:styleId="xl71">
    <w:name w:val="xl71"/>
    <w:basedOn w:val="Normalny"/>
    <w:rsid w:val="00946FB7"/>
    <w:pPr>
      <w:pBdr>
        <w:top w:val="single" w:sz="4" w:space="0" w:color="000000"/>
        <w:left w:val="single" w:sz="4" w:space="0" w:color="000000"/>
        <w:bottom w:val="single" w:sz="4" w:space="0" w:color="000000"/>
        <w:right w:val="single" w:sz="4" w:space="0" w:color="000000"/>
      </w:pBdr>
      <w:shd w:val="clear" w:color="C0C0C0" w:fill="CCCCFF"/>
      <w:suppressAutoHyphens w:val="0"/>
      <w:spacing w:before="100" w:beforeAutospacing="1" w:after="100" w:afterAutospacing="1"/>
      <w:jc w:val="left"/>
      <w:textAlignment w:val="top"/>
    </w:pPr>
    <w:rPr>
      <w:b/>
      <w:bCs/>
      <w:sz w:val="24"/>
      <w:szCs w:val="24"/>
      <w:lang w:eastAsia="pl-PL"/>
    </w:rPr>
  </w:style>
  <w:style w:type="paragraph" w:customStyle="1" w:styleId="xl72">
    <w:name w:val="xl72"/>
    <w:basedOn w:val="Normalny"/>
    <w:rsid w:val="00946FB7"/>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jc w:val="center"/>
      <w:textAlignment w:val="center"/>
    </w:pPr>
    <w:rPr>
      <w:sz w:val="24"/>
      <w:szCs w:val="24"/>
      <w:lang w:eastAsia="pl-PL"/>
    </w:rPr>
  </w:style>
  <w:style w:type="paragraph" w:customStyle="1" w:styleId="xl73">
    <w:name w:val="xl73"/>
    <w:basedOn w:val="Normalny"/>
    <w:rsid w:val="00946FB7"/>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jc w:val="left"/>
      <w:textAlignment w:val="top"/>
    </w:pPr>
    <w:rPr>
      <w:sz w:val="24"/>
      <w:szCs w:val="24"/>
      <w:lang w:eastAsia="pl-PL"/>
    </w:rPr>
  </w:style>
  <w:style w:type="paragraph" w:customStyle="1" w:styleId="xl74">
    <w:name w:val="xl74"/>
    <w:basedOn w:val="Normalny"/>
    <w:rsid w:val="00946FB7"/>
    <w:pPr>
      <w:pBdr>
        <w:top w:val="single" w:sz="4" w:space="0" w:color="000000"/>
        <w:left w:val="single" w:sz="4" w:space="0" w:color="000000"/>
        <w:bottom w:val="single" w:sz="4" w:space="0" w:color="000000"/>
        <w:right w:val="single" w:sz="4" w:space="0" w:color="000000"/>
      </w:pBdr>
      <w:shd w:val="clear" w:color="C0C0C0" w:fill="CCCCFF"/>
      <w:suppressAutoHyphens w:val="0"/>
      <w:spacing w:before="100" w:beforeAutospacing="1" w:after="100" w:afterAutospacing="1"/>
      <w:jc w:val="left"/>
      <w:textAlignment w:val="center"/>
    </w:pPr>
    <w:rPr>
      <w:b/>
      <w:bCs/>
      <w:sz w:val="24"/>
      <w:szCs w:val="24"/>
      <w:lang w:eastAsia="pl-PL"/>
    </w:rPr>
  </w:style>
  <w:style w:type="paragraph" w:customStyle="1" w:styleId="xl75">
    <w:name w:val="xl75"/>
    <w:basedOn w:val="Normalny"/>
    <w:rsid w:val="00946FB7"/>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jc w:val="left"/>
      <w:textAlignment w:val="center"/>
    </w:pPr>
    <w:rPr>
      <w:sz w:val="24"/>
      <w:szCs w:val="24"/>
      <w:lang w:eastAsia="pl-PL"/>
    </w:rPr>
  </w:style>
  <w:style w:type="paragraph" w:customStyle="1" w:styleId="xl76">
    <w:name w:val="xl76"/>
    <w:basedOn w:val="Normalny"/>
    <w:rsid w:val="00946FB7"/>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jc w:val="right"/>
      <w:textAlignment w:val="top"/>
    </w:pPr>
    <w:rPr>
      <w:b/>
      <w:bCs/>
      <w:i/>
      <w:iCs/>
      <w:sz w:val="24"/>
      <w:szCs w:val="24"/>
      <w:lang w:eastAsia="pl-PL"/>
    </w:rPr>
  </w:style>
  <w:style w:type="paragraph" w:customStyle="1" w:styleId="xl77">
    <w:name w:val="xl77"/>
    <w:basedOn w:val="Normalny"/>
    <w:rsid w:val="00946FB7"/>
    <w:pPr>
      <w:pBdr>
        <w:top w:val="single" w:sz="4" w:space="0" w:color="000000"/>
        <w:left w:val="single" w:sz="4" w:space="0" w:color="000000"/>
        <w:bottom w:val="single" w:sz="4" w:space="0" w:color="000000"/>
        <w:right w:val="single" w:sz="4" w:space="0" w:color="000000"/>
      </w:pBdr>
      <w:shd w:val="clear" w:color="C0C0C0" w:fill="CCCCFF"/>
      <w:suppressAutoHyphens w:val="0"/>
      <w:spacing w:before="100" w:beforeAutospacing="1" w:after="100" w:afterAutospacing="1"/>
      <w:jc w:val="center"/>
      <w:textAlignment w:val="center"/>
    </w:pPr>
    <w:rPr>
      <w:b/>
      <w:bCs/>
      <w:sz w:val="24"/>
      <w:szCs w:val="24"/>
      <w:lang w:eastAsia="pl-PL"/>
    </w:rPr>
  </w:style>
  <w:style w:type="paragraph" w:customStyle="1" w:styleId="xl78">
    <w:name w:val="xl78"/>
    <w:basedOn w:val="Normalny"/>
    <w:rsid w:val="00946FB7"/>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jc w:val="left"/>
      <w:textAlignment w:val="center"/>
    </w:pPr>
    <w:rPr>
      <w:rFonts w:ascii="Times New Roman CE" w:hAnsi="Times New Roman CE" w:cs="Times New Roman CE"/>
      <w:sz w:val="24"/>
      <w:szCs w:val="24"/>
      <w:lang w:eastAsia="pl-PL"/>
    </w:rPr>
  </w:style>
  <w:style w:type="paragraph" w:customStyle="1" w:styleId="xl79">
    <w:name w:val="xl79"/>
    <w:basedOn w:val="Normalny"/>
    <w:rsid w:val="00946FB7"/>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jc w:val="center"/>
      <w:textAlignment w:val="center"/>
    </w:pPr>
    <w:rPr>
      <w:rFonts w:ascii="Times New Roman CE" w:hAnsi="Times New Roman CE" w:cs="Times New Roman CE"/>
      <w:sz w:val="24"/>
      <w:szCs w:val="24"/>
      <w:lang w:eastAsia="pl-PL"/>
    </w:rPr>
  </w:style>
  <w:style w:type="paragraph" w:customStyle="1" w:styleId="xl80">
    <w:name w:val="xl80"/>
    <w:basedOn w:val="Normalny"/>
    <w:rsid w:val="00946FB7"/>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jc w:val="center"/>
      <w:textAlignment w:val="center"/>
    </w:pPr>
    <w:rPr>
      <w:b/>
      <w:bCs/>
      <w:sz w:val="24"/>
      <w:szCs w:val="24"/>
      <w:lang w:eastAsia="pl-PL"/>
    </w:rPr>
  </w:style>
  <w:style w:type="paragraph" w:customStyle="1" w:styleId="xl81">
    <w:name w:val="xl81"/>
    <w:basedOn w:val="Normalny"/>
    <w:rsid w:val="00946FB7"/>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jc w:val="center"/>
      <w:textAlignment w:val="center"/>
    </w:pPr>
    <w:rPr>
      <w:b/>
      <w:bCs/>
      <w:sz w:val="24"/>
      <w:szCs w:val="24"/>
      <w:lang w:eastAsia="pl-PL"/>
    </w:rPr>
  </w:style>
  <w:style w:type="paragraph" w:customStyle="1" w:styleId="xl82">
    <w:name w:val="xl82"/>
    <w:basedOn w:val="Normalny"/>
    <w:rsid w:val="00946FB7"/>
    <w:pPr>
      <w:suppressAutoHyphens w:val="0"/>
      <w:spacing w:before="100" w:beforeAutospacing="1" w:after="100" w:afterAutospacing="1"/>
      <w:jc w:val="center"/>
      <w:textAlignment w:val="center"/>
    </w:pPr>
    <w:rPr>
      <w:rFonts w:ascii="Times New Roman CE" w:hAnsi="Times New Roman CE" w:cs="Times New Roman CE"/>
      <w:b/>
      <w:bCs/>
      <w:sz w:val="24"/>
      <w:szCs w:val="24"/>
      <w:lang w:eastAsia="pl-PL"/>
    </w:rPr>
  </w:style>
  <w:style w:type="paragraph" w:customStyle="1" w:styleId="xl83">
    <w:name w:val="xl83"/>
    <w:basedOn w:val="Normalny"/>
    <w:rsid w:val="00946FB7"/>
    <w:pPr>
      <w:pBdr>
        <w:top w:val="single" w:sz="4" w:space="0" w:color="000000"/>
        <w:left w:val="single" w:sz="4" w:space="0" w:color="000000"/>
        <w:right w:val="single" w:sz="4" w:space="0" w:color="000000"/>
      </w:pBdr>
      <w:shd w:val="clear" w:color="C0C0C0" w:fill="CCCCFF"/>
      <w:suppressAutoHyphens w:val="0"/>
      <w:spacing w:before="100" w:beforeAutospacing="1" w:after="100" w:afterAutospacing="1"/>
      <w:jc w:val="center"/>
      <w:textAlignment w:val="center"/>
    </w:pPr>
    <w:rPr>
      <w:b/>
      <w:bCs/>
      <w:sz w:val="24"/>
      <w:szCs w:val="24"/>
      <w:lang w:eastAsia="pl-PL"/>
    </w:rPr>
  </w:style>
  <w:style w:type="paragraph" w:customStyle="1" w:styleId="xl84">
    <w:name w:val="xl84"/>
    <w:basedOn w:val="Normalny"/>
    <w:rsid w:val="00946FB7"/>
    <w:pPr>
      <w:pBdr>
        <w:top w:val="single" w:sz="4" w:space="0" w:color="000000"/>
        <w:left w:val="single" w:sz="4" w:space="0" w:color="000000"/>
        <w:right w:val="single" w:sz="4" w:space="0" w:color="000000"/>
      </w:pBdr>
      <w:shd w:val="clear" w:color="C0C0C0" w:fill="CCCCFF"/>
      <w:suppressAutoHyphens w:val="0"/>
      <w:spacing w:before="100" w:beforeAutospacing="1" w:after="100" w:afterAutospacing="1"/>
      <w:jc w:val="left"/>
      <w:textAlignment w:val="center"/>
    </w:pPr>
    <w:rPr>
      <w:b/>
      <w:bCs/>
      <w:sz w:val="24"/>
      <w:szCs w:val="24"/>
      <w:lang w:eastAsia="pl-PL"/>
    </w:rPr>
  </w:style>
  <w:style w:type="paragraph" w:customStyle="1" w:styleId="xl85">
    <w:name w:val="xl85"/>
    <w:basedOn w:val="Normalny"/>
    <w:rsid w:val="00946FB7"/>
    <w:pPr>
      <w:pBdr>
        <w:left w:val="single" w:sz="4" w:space="0" w:color="000000"/>
        <w:bottom w:val="single" w:sz="4" w:space="0" w:color="000000"/>
        <w:right w:val="single" w:sz="4" w:space="0" w:color="000000"/>
      </w:pBdr>
      <w:suppressAutoHyphens w:val="0"/>
      <w:spacing w:before="100" w:beforeAutospacing="1" w:after="100" w:afterAutospacing="1"/>
      <w:jc w:val="center"/>
      <w:textAlignment w:val="center"/>
    </w:pPr>
    <w:rPr>
      <w:b/>
      <w:bCs/>
      <w:sz w:val="24"/>
      <w:szCs w:val="24"/>
      <w:lang w:eastAsia="pl-PL"/>
    </w:rPr>
  </w:style>
  <w:style w:type="paragraph" w:customStyle="1" w:styleId="xl86">
    <w:name w:val="xl86"/>
    <w:basedOn w:val="Normalny"/>
    <w:rsid w:val="00946FB7"/>
    <w:pPr>
      <w:pBdr>
        <w:left w:val="single" w:sz="4" w:space="0" w:color="000000"/>
        <w:bottom w:val="single" w:sz="4" w:space="0" w:color="000000"/>
        <w:right w:val="single" w:sz="4" w:space="0" w:color="000000"/>
      </w:pBdr>
      <w:suppressAutoHyphens w:val="0"/>
      <w:spacing w:before="100" w:beforeAutospacing="1" w:after="100" w:afterAutospacing="1"/>
      <w:jc w:val="left"/>
      <w:textAlignment w:val="center"/>
    </w:pPr>
    <w:rPr>
      <w:rFonts w:ascii="Times New Roman CE" w:hAnsi="Times New Roman CE" w:cs="Times New Roman CE"/>
      <w:sz w:val="24"/>
      <w:szCs w:val="24"/>
      <w:lang w:eastAsia="pl-PL"/>
    </w:rPr>
  </w:style>
  <w:style w:type="paragraph" w:customStyle="1" w:styleId="xl87">
    <w:name w:val="xl87"/>
    <w:basedOn w:val="Normalny"/>
    <w:rsid w:val="00946FB7"/>
    <w:pPr>
      <w:pBdr>
        <w:left w:val="single" w:sz="4" w:space="0" w:color="000000"/>
        <w:bottom w:val="single" w:sz="4" w:space="0" w:color="000000"/>
        <w:right w:val="single" w:sz="4" w:space="0" w:color="000000"/>
      </w:pBdr>
      <w:suppressAutoHyphens w:val="0"/>
      <w:spacing w:before="100" w:beforeAutospacing="1" w:after="100" w:afterAutospacing="1"/>
      <w:jc w:val="center"/>
      <w:textAlignment w:val="center"/>
    </w:pPr>
    <w:rPr>
      <w:rFonts w:ascii="Times New Roman CE" w:hAnsi="Times New Roman CE" w:cs="Times New Roman CE"/>
      <w:sz w:val="24"/>
      <w:szCs w:val="24"/>
      <w:lang w:eastAsia="pl-PL"/>
    </w:rPr>
  </w:style>
  <w:style w:type="paragraph" w:customStyle="1" w:styleId="xl88">
    <w:name w:val="xl88"/>
    <w:basedOn w:val="Normalny"/>
    <w:rsid w:val="00946FB7"/>
    <w:pPr>
      <w:pBdr>
        <w:top w:val="single" w:sz="8" w:space="0" w:color="000000"/>
        <w:left w:val="single" w:sz="4" w:space="0" w:color="000000"/>
        <w:bottom w:val="single" w:sz="4" w:space="0" w:color="000000"/>
        <w:right w:val="single" w:sz="4" w:space="0" w:color="000000"/>
      </w:pBdr>
      <w:suppressAutoHyphens w:val="0"/>
      <w:spacing w:before="100" w:beforeAutospacing="1" w:after="100" w:afterAutospacing="1"/>
      <w:jc w:val="center"/>
      <w:textAlignment w:val="center"/>
    </w:pPr>
    <w:rPr>
      <w:b/>
      <w:bCs/>
      <w:sz w:val="24"/>
      <w:szCs w:val="24"/>
      <w:lang w:eastAsia="pl-PL"/>
    </w:rPr>
  </w:style>
  <w:style w:type="paragraph" w:customStyle="1" w:styleId="xl89">
    <w:name w:val="xl89"/>
    <w:basedOn w:val="Normalny"/>
    <w:rsid w:val="00946FB7"/>
    <w:pPr>
      <w:pBdr>
        <w:top w:val="single" w:sz="8" w:space="0" w:color="000000"/>
        <w:left w:val="single" w:sz="4" w:space="0" w:color="000000"/>
        <w:bottom w:val="single" w:sz="4" w:space="0" w:color="000000"/>
        <w:right w:val="single" w:sz="4" w:space="0" w:color="000000"/>
      </w:pBdr>
      <w:suppressAutoHyphens w:val="0"/>
      <w:spacing w:before="100" w:beforeAutospacing="1" w:after="100" w:afterAutospacing="1"/>
      <w:jc w:val="center"/>
      <w:textAlignment w:val="center"/>
    </w:pPr>
    <w:rPr>
      <w:b/>
      <w:bCs/>
      <w:sz w:val="24"/>
      <w:szCs w:val="24"/>
      <w:lang w:eastAsia="pl-PL"/>
    </w:rPr>
  </w:style>
  <w:style w:type="paragraph" w:customStyle="1" w:styleId="xl90">
    <w:name w:val="xl90"/>
    <w:basedOn w:val="Normalny"/>
    <w:rsid w:val="00946FB7"/>
    <w:pPr>
      <w:suppressAutoHyphens w:val="0"/>
      <w:spacing w:before="100" w:beforeAutospacing="1" w:after="100" w:afterAutospacing="1"/>
      <w:jc w:val="center"/>
      <w:textAlignment w:val="center"/>
    </w:pPr>
    <w:rPr>
      <w:rFonts w:ascii="Times New Roman CE" w:hAnsi="Times New Roman CE" w:cs="Times New Roman CE"/>
      <w:b/>
      <w:bCs/>
      <w:sz w:val="26"/>
      <w:szCs w:val="26"/>
      <w:lang w:eastAsia="pl-PL"/>
    </w:rPr>
  </w:style>
  <w:style w:type="paragraph" w:customStyle="1" w:styleId="xl91">
    <w:name w:val="xl91"/>
    <w:basedOn w:val="Normalny"/>
    <w:rsid w:val="00946FB7"/>
    <w:pPr>
      <w:suppressAutoHyphens w:val="0"/>
      <w:spacing w:before="100" w:beforeAutospacing="1" w:after="100" w:afterAutospacing="1"/>
      <w:jc w:val="center"/>
    </w:pPr>
    <w:rPr>
      <w:rFonts w:ascii="Times New Roman CE" w:hAnsi="Times New Roman CE" w:cs="Times New Roman CE"/>
      <w:b/>
      <w:bCs/>
      <w:sz w:val="28"/>
      <w:szCs w:val="28"/>
      <w:lang w:eastAsia="pl-PL"/>
    </w:rPr>
  </w:style>
  <w:style w:type="paragraph" w:customStyle="1" w:styleId="xl92">
    <w:name w:val="xl92"/>
    <w:basedOn w:val="Normalny"/>
    <w:rsid w:val="00946FB7"/>
    <w:pPr>
      <w:pBdr>
        <w:top w:val="single" w:sz="8" w:space="0" w:color="auto"/>
        <w:left w:val="single" w:sz="8" w:space="0" w:color="auto"/>
        <w:bottom w:val="single" w:sz="4" w:space="0" w:color="000000"/>
        <w:right w:val="single" w:sz="4" w:space="0" w:color="000000"/>
      </w:pBdr>
      <w:suppressAutoHyphens w:val="0"/>
      <w:spacing w:before="100" w:beforeAutospacing="1" w:after="100" w:afterAutospacing="1"/>
      <w:jc w:val="center"/>
      <w:textAlignment w:val="center"/>
    </w:pPr>
    <w:rPr>
      <w:b/>
      <w:bCs/>
      <w:sz w:val="24"/>
      <w:szCs w:val="24"/>
      <w:lang w:eastAsia="pl-PL"/>
    </w:rPr>
  </w:style>
  <w:style w:type="paragraph" w:customStyle="1" w:styleId="xl93">
    <w:name w:val="xl93"/>
    <w:basedOn w:val="Normalny"/>
    <w:rsid w:val="00946FB7"/>
    <w:pPr>
      <w:pBdr>
        <w:top w:val="single" w:sz="8" w:space="0" w:color="auto"/>
        <w:left w:val="single" w:sz="4" w:space="0" w:color="000000"/>
        <w:bottom w:val="single" w:sz="4" w:space="0" w:color="000000"/>
        <w:right w:val="single" w:sz="4" w:space="0" w:color="000000"/>
      </w:pBdr>
      <w:suppressAutoHyphens w:val="0"/>
      <w:spacing w:before="100" w:beforeAutospacing="1" w:after="100" w:afterAutospacing="1"/>
      <w:jc w:val="center"/>
      <w:textAlignment w:val="center"/>
    </w:pPr>
    <w:rPr>
      <w:b/>
      <w:bCs/>
      <w:sz w:val="24"/>
      <w:szCs w:val="24"/>
      <w:lang w:eastAsia="pl-PL"/>
    </w:rPr>
  </w:style>
  <w:style w:type="paragraph" w:customStyle="1" w:styleId="xl94">
    <w:name w:val="xl94"/>
    <w:basedOn w:val="Normalny"/>
    <w:rsid w:val="00946FB7"/>
    <w:pPr>
      <w:pBdr>
        <w:top w:val="single" w:sz="8" w:space="0" w:color="auto"/>
        <w:left w:val="single" w:sz="4" w:space="0" w:color="000000"/>
        <w:bottom w:val="single" w:sz="4" w:space="0" w:color="000000"/>
        <w:right w:val="single" w:sz="4" w:space="0" w:color="000000"/>
      </w:pBdr>
      <w:suppressAutoHyphens w:val="0"/>
      <w:spacing w:before="100" w:beforeAutospacing="1" w:after="100" w:afterAutospacing="1"/>
      <w:jc w:val="center"/>
      <w:textAlignment w:val="center"/>
    </w:pPr>
    <w:rPr>
      <w:b/>
      <w:bCs/>
      <w:sz w:val="24"/>
      <w:szCs w:val="24"/>
      <w:lang w:eastAsia="pl-PL"/>
    </w:rPr>
  </w:style>
  <w:style w:type="paragraph" w:customStyle="1" w:styleId="xl95">
    <w:name w:val="xl95"/>
    <w:basedOn w:val="Normalny"/>
    <w:rsid w:val="00946FB7"/>
    <w:pPr>
      <w:pBdr>
        <w:top w:val="single" w:sz="8" w:space="0" w:color="auto"/>
        <w:left w:val="single" w:sz="4" w:space="0" w:color="000000"/>
        <w:bottom w:val="single" w:sz="4" w:space="0" w:color="000000"/>
        <w:right w:val="single" w:sz="8" w:space="0" w:color="auto"/>
      </w:pBdr>
      <w:suppressAutoHyphens w:val="0"/>
      <w:spacing w:before="100" w:beforeAutospacing="1" w:after="100" w:afterAutospacing="1"/>
      <w:jc w:val="center"/>
      <w:textAlignment w:val="center"/>
    </w:pPr>
    <w:rPr>
      <w:b/>
      <w:bCs/>
      <w:sz w:val="24"/>
      <w:szCs w:val="24"/>
      <w:lang w:eastAsia="pl-PL"/>
    </w:rPr>
  </w:style>
  <w:style w:type="paragraph" w:customStyle="1" w:styleId="xl96">
    <w:name w:val="xl96"/>
    <w:basedOn w:val="Normalny"/>
    <w:rsid w:val="00946FB7"/>
    <w:pPr>
      <w:pBdr>
        <w:top w:val="single" w:sz="8" w:space="0" w:color="000000"/>
        <w:left w:val="single" w:sz="8" w:space="0" w:color="auto"/>
        <w:bottom w:val="single" w:sz="4" w:space="0" w:color="000000"/>
        <w:right w:val="single" w:sz="4" w:space="0" w:color="000000"/>
      </w:pBdr>
      <w:suppressAutoHyphens w:val="0"/>
      <w:spacing w:before="100" w:beforeAutospacing="1" w:after="100" w:afterAutospacing="1"/>
      <w:jc w:val="center"/>
      <w:textAlignment w:val="center"/>
    </w:pPr>
    <w:rPr>
      <w:b/>
      <w:bCs/>
      <w:sz w:val="24"/>
      <w:szCs w:val="24"/>
      <w:lang w:eastAsia="pl-PL"/>
    </w:rPr>
  </w:style>
  <w:style w:type="paragraph" w:customStyle="1" w:styleId="xl98">
    <w:name w:val="xl98"/>
    <w:basedOn w:val="Normalny"/>
    <w:rsid w:val="00946FB7"/>
    <w:pPr>
      <w:pBdr>
        <w:top w:val="single" w:sz="4" w:space="0" w:color="000000"/>
        <w:left w:val="single" w:sz="8" w:space="0" w:color="auto"/>
        <w:bottom w:val="single" w:sz="8" w:space="0" w:color="000000"/>
        <w:right w:val="single" w:sz="4" w:space="0" w:color="000000"/>
      </w:pBdr>
      <w:suppressAutoHyphens w:val="0"/>
      <w:spacing w:before="100" w:beforeAutospacing="1" w:after="100" w:afterAutospacing="1"/>
      <w:jc w:val="center"/>
      <w:textAlignment w:val="center"/>
    </w:pPr>
    <w:rPr>
      <w:b/>
      <w:bCs/>
      <w:sz w:val="16"/>
      <w:szCs w:val="16"/>
      <w:lang w:eastAsia="pl-PL"/>
    </w:rPr>
  </w:style>
  <w:style w:type="paragraph" w:customStyle="1" w:styleId="xl99">
    <w:name w:val="xl99"/>
    <w:basedOn w:val="Normalny"/>
    <w:rsid w:val="00946FB7"/>
    <w:pPr>
      <w:pBdr>
        <w:top w:val="single" w:sz="4" w:space="0" w:color="000000"/>
        <w:left w:val="single" w:sz="4" w:space="0" w:color="000000"/>
        <w:bottom w:val="single" w:sz="8" w:space="0" w:color="000000"/>
        <w:right w:val="single" w:sz="8" w:space="0" w:color="auto"/>
      </w:pBdr>
      <w:suppressAutoHyphens w:val="0"/>
      <w:spacing w:before="100" w:beforeAutospacing="1" w:after="100" w:afterAutospacing="1"/>
      <w:jc w:val="center"/>
      <w:textAlignment w:val="center"/>
    </w:pPr>
    <w:rPr>
      <w:b/>
      <w:bCs/>
      <w:sz w:val="24"/>
      <w:szCs w:val="24"/>
      <w:lang w:eastAsia="pl-PL"/>
    </w:rPr>
  </w:style>
  <w:style w:type="paragraph" w:customStyle="1" w:styleId="xl100">
    <w:name w:val="xl100"/>
    <w:basedOn w:val="Normalny"/>
    <w:rsid w:val="00946FB7"/>
    <w:pPr>
      <w:pBdr>
        <w:top w:val="single" w:sz="4" w:space="0" w:color="000000"/>
        <w:left w:val="single" w:sz="8" w:space="0" w:color="auto"/>
        <w:bottom w:val="single" w:sz="4" w:space="0" w:color="000000"/>
        <w:right w:val="single" w:sz="4" w:space="0" w:color="000000"/>
      </w:pBdr>
      <w:shd w:val="clear" w:color="C0C0C0" w:fill="CCCCFF"/>
      <w:suppressAutoHyphens w:val="0"/>
      <w:spacing w:before="100" w:beforeAutospacing="1" w:after="100" w:afterAutospacing="1"/>
      <w:jc w:val="center"/>
      <w:textAlignment w:val="center"/>
    </w:pPr>
    <w:rPr>
      <w:sz w:val="24"/>
      <w:szCs w:val="24"/>
      <w:lang w:eastAsia="pl-PL"/>
    </w:rPr>
  </w:style>
  <w:style w:type="paragraph" w:customStyle="1" w:styleId="xl101">
    <w:name w:val="xl101"/>
    <w:basedOn w:val="Normalny"/>
    <w:rsid w:val="00946FB7"/>
    <w:pPr>
      <w:pBdr>
        <w:top w:val="single" w:sz="4" w:space="0" w:color="000000"/>
        <w:left w:val="single" w:sz="4" w:space="0" w:color="000000"/>
        <w:bottom w:val="single" w:sz="4" w:space="0" w:color="000000"/>
        <w:right w:val="single" w:sz="8" w:space="0" w:color="auto"/>
      </w:pBdr>
      <w:shd w:val="clear" w:color="C0C0C0" w:fill="CCCCFF"/>
      <w:suppressAutoHyphens w:val="0"/>
      <w:spacing w:before="100" w:beforeAutospacing="1" w:after="100" w:afterAutospacing="1"/>
      <w:jc w:val="center"/>
      <w:textAlignment w:val="center"/>
    </w:pPr>
    <w:rPr>
      <w:b/>
      <w:bCs/>
      <w:sz w:val="24"/>
      <w:szCs w:val="24"/>
      <w:lang w:eastAsia="pl-PL"/>
    </w:rPr>
  </w:style>
  <w:style w:type="paragraph" w:customStyle="1" w:styleId="xl102">
    <w:name w:val="xl102"/>
    <w:basedOn w:val="Normalny"/>
    <w:rsid w:val="00946FB7"/>
    <w:pPr>
      <w:pBdr>
        <w:top w:val="single" w:sz="4" w:space="0" w:color="000000"/>
        <w:left w:val="single" w:sz="8" w:space="0" w:color="auto"/>
        <w:bottom w:val="single" w:sz="4" w:space="0" w:color="000000"/>
        <w:right w:val="single" w:sz="4" w:space="0" w:color="000000"/>
      </w:pBdr>
      <w:suppressAutoHyphens w:val="0"/>
      <w:spacing w:before="100" w:beforeAutospacing="1" w:after="100" w:afterAutospacing="1"/>
      <w:jc w:val="center"/>
      <w:textAlignment w:val="center"/>
    </w:pPr>
    <w:rPr>
      <w:sz w:val="24"/>
      <w:szCs w:val="24"/>
      <w:lang w:eastAsia="pl-PL"/>
    </w:rPr>
  </w:style>
  <w:style w:type="paragraph" w:customStyle="1" w:styleId="xl103">
    <w:name w:val="xl103"/>
    <w:basedOn w:val="Normalny"/>
    <w:rsid w:val="00946FB7"/>
    <w:pPr>
      <w:pBdr>
        <w:top w:val="single" w:sz="4" w:space="0" w:color="000000"/>
        <w:left w:val="single" w:sz="4" w:space="0" w:color="000000"/>
        <w:bottom w:val="single" w:sz="4" w:space="0" w:color="000000"/>
        <w:right w:val="single" w:sz="8" w:space="0" w:color="auto"/>
      </w:pBdr>
      <w:suppressAutoHyphens w:val="0"/>
      <w:spacing w:before="100" w:beforeAutospacing="1" w:after="100" w:afterAutospacing="1"/>
      <w:jc w:val="center"/>
      <w:textAlignment w:val="center"/>
    </w:pPr>
    <w:rPr>
      <w:sz w:val="24"/>
      <w:szCs w:val="24"/>
      <w:lang w:eastAsia="pl-PL"/>
    </w:rPr>
  </w:style>
  <w:style w:type="paragraph" w:customStyle="1" w:styleId="xl104">
    <w:name w:val="xl104"/>
    <w:basedOn w:val="Normalny"/>
    <w:rsid w:val="00946FB7"/>
    <w:pPr>
      <w:pBdr>
        <w:top w:val="single" w:sz="4" w:space="0" w:color="000000"/>
        <w:left w:val="single" w:sz="4" w:space="0" w:color="000000"/>
        <w:bottom w:val="single" w:sz="4" w:space="0" w:color="000000"/>
        <w:right w:val="single" w:sz="8" w:space="0" w:color="auto"/>
      </w:pBdr>
      <w:shd w:val="clear" w:color="C0C0C0" w:fill="CCCCFF"/>
      <w:suppressAutoHyphens w:val="0"/>
      <w:spacing w:before="100" w:beforeAutospacing="1" w:after="100" w:afterAutospacing="1"/>
      <w:jc w:val="center"/>
      <w:textAlignment w:val="center"/>
    </w:pPr>
    <w:rPr>
      <w:b/>
      <w:bCs/>
      <w:sz w:val="24"/>
      <w:szCs w:val="24"/>
      <w:lang w:eastAsia="pl-PL"/>
    </w:rPr>
  </w:style>
  <w:style w:type="paragraph" w:customStyle="1" w:styleId="xl105">
    <w:name w:val="xl105"/>
    <w:basedOn w:val="Normalny"/>
    <w:rsid w:val="00946FB7"/>
    <w:pPr>
      <w:pBdr>
        <w:top w:val="single" w:sz="4" w:space="0" w:color="000000"/>
        <w:left w:val="single" w:sz="4" w:space="0" w:color="000000"/>
        <w:bottom w:val="single" w:sz="4" w:space="0" w:color="000000"/>
        <w:right w:val="single" w:sz="8" w:space="0" w:color="auto"/>
      </w:pBdr>
      <w:suppressAutoHyphens w:val="0"/>
      <w:spacing w:before="100" w:beforeAutospacing="1" w:after="100" w:afterAutospacing="1"/>
      <w:jc w:val="center"/>
      <w:textAlignment w:val="center"/>
    </w:pPr>
    <w:rPr>
      <w:sz w:val="24"/>
      <w:szCs w:val="24"/>
      <w:lang w:eastAsia="pl-PL"/>
    </w:rPr>
  </w:style>
  <w:style w:type="paragraph" w:customStyle="1" w:styleId="xl106">
    <w:name w:val="xl106"/>
    <w:basedOn w:val="Normalny"/>
    <w:rsid w:val="00946FB7"/>
    <w:pPr>
      <w:pBdr>
        <w:top w:val="single" w:sz="4" w:space="0" w:color="000000"/>
        <w:left w:val="single" w:sz="4" w:space="0" w:color="000000"/>
        <w:bottom w:val="single" w:sz="4" w:space="0" w:color="000000"/>
        <w:right w:val="single" w:sz="8" w:space="0" w:color="auto"/>
      </w:pBdr>
      <w:suppressAutoHyphens w:val="0"/>
      <w:spacing w:before="100" w:beforeAutospacing="1" w:after="100" w:afterAutospacing="1"/>
      <w:jc w:val="center"/>
      <w:textAlignment w:val="center"/>
    </w:pPr>
    <w:rPr>
      <w:rFonts w:ascii="Times New Roman CE" w:hAnsi="Times New Roman CE" w:cs="Times New Roman CE"/>
      <w:sz w:val="24"/>
      <w:szCs w:val="24"/>
      <w:lang w:eastAsia="pl-PL"/>
    </w:rPr>
  </w:style>
  <w:style w:type="paragraph" w:customStyle="1" w:styleId="xl107">
    <w:name w:val="xl107"/>
    <w:basedOn w:val="Normalny"/>
    <w:rsid w:val="00946FB7"/>
    <w:pPr>
      <w:pBdr>
        <w:top w:val="single" w:sz="4" w:space="0" w:color="000000"/>
        <w:left w:val="single" w:sz="8" w:space="0" w:color="auto"/>
        <w:right w:val="single" w:sz="4" w:space="0" w:color="000000"/>
      </w:pBdr>
      <w:shd w:val="clear" w:color="C0C0C0" w:fill="CCCCFF"/>
      <w:suppressAutoHyphens w:val="0"/>
      <w:spacing w:before="100" w:beforeAutospacing="1" w:after="100" w:afterAutospacing="1"/>
      <w:jc w:val="center"/>
      <w:textAlignment w:val="center"/>
    </w:pPr>
    <w:rPr>
      <w:sz w:val="24"/>
      <w:szCs w:val="24"/>
      <w:lang w:eastAsia="pl-PL"/>
    </w:rPr>
  </w:style>
  <w:style w:type="paragraph" w:customStyle="1" w:styleId="xl108">
    <w:name w:val="xl108"/>
    <w:basedOn w:val="Normalny"/>
    <w:rsid w:val="00946FB7"/>
    <w:pPr>
      <w:pBdr>
        <w:top w:val="single" w:sz="4" w:space="0" w:color="000000"/>
        <w:left w:val="single" w:sz="4" w:space="0" w:color="000000"/>
        <w:right w:val="single" w:sz="8" w:space="0" w:color="auto"/>
      </w:pBdr>
      <w:shd w:val="clear" w:color="C0C0C0" w:fill="CCCCFF"/>
      <w:suppressAutoHyphens w:val="0"/>
      <w:spacing w:before="100" w:beforeAutospacing="1" w:after="100" w:afterAutospacing="1"/>
      <w:jc w:val="center"/>
      <w:textAlignment w:val="center"/>
    </w:pPr>
    <w:rPr>
      <w:b/>
      <w:bCs/>
      <w:sz w:val="24"/>
      <w:szCs w:val="24"/>
      <w:lang w:eastAsia="pl-PL"/>
    </w:rPr>
  </w:style>
  <w:style w:type="paragraph" w:customStyle="1" w:styleId="xl109">
    <w:name w:val="xl109"/>
    <w:basedOn w:val="Normalny"/>
    <w:rsid w:val="00946FB7"/>
    <w:pPr>
      <w:pBdr>
        <w:left w:val="single" w:sz="4" w:space="0" w:color="000000"/>
        <w:bottom w:val="single" w:sz="4" w:space="0" w:color="000000"/>
        <w:right w:val="single" w:sz="8" w:space="0" w:color="auto"/>
      </w:pBdr>
      <w:suppressAutoHyphens w:val="0"/>
      <w:spacing w:before="100" w:beforeAutospacing="1" w:after="100" w:afterAutospacing="1"/>
      <w:jc w:val="center"/>
      <w:textAlignment w:val="center"/>
    </w:pPr>
    <w:rPr>
      <w:rFonts w:ascii="Times New Roman CE" w:hAnsi="Times New Roman CE" w:cs="Times New Roman CE"/>
      <w:sz w:val="24"/>
      <w:szCs w:val="24"/>
      <w:lang w:eastAsia="pl-PL"/>
    </w:rPr>
  </w:style>
  <w:style w:type="paragraph" w:customStyle="1" w:styleId="xl110">
    <w:name w:val="xl110"/>
    <w:basedOn w:val="Normalny"/>
    <w:rsid w:val="00946FB7"/>
    <w:pPr>
      <w:pBdr>
        <w:top w:val="single" w:sz="4" w:space="0" w:color="000000"/>
        <w:left w:val="single" w:sz="4" w:space="0" w:color="000000"/>
        <w:bottom w:val="single" w:sz="4" w:space="0" w:color="000000"/>
        <w:right w:val="single" w:sz="8" w:space="0" w:color="auto"/>
      </w:pBdr>
      <w:shd w:val="clear" w:color="C0C0C0" w:fill="CCCCFF"/>
      <w:suppressAutoHyphens w:val="0"/>
      <w:spacing w:before="100" w:beforeAutospacing="1" w:after="100" w:afterAutospacing="1"/>
      <w:jc w:val="center"/>
      <w:textAlignment w:val="center"/>
    </w:pPr>
    <w:rPr>
      <w:b/>
      <w:bCs/>
      <w:sz w:val="24"/>
      <w:szCs w:val="24"/>
      <w:lang w:eastAsia="pl-PL"/>
    </w:rPr>
  </w:style>
  <w:style w:type="paragraph" w:customStyle="1" w:styleId="xl111">
    <w:name w:val="xl111"/>
    <w:basedOn w:val="Normalny"/>
    <w:rsid w:val="00946FB7"/>
    <w:pPr>
      <w:pBdr>
        <w:top w:val="single" w:sz="4" w:space="0" w:color="000000"/>
        <w:left w:val="single" w:sz="4" w:space="0" w:color="000000"/>
        <w:bottom w:val="single" w:sz="4" w:space="0" w:color="000000"/>
        <w:right w:val="single" w:sz="8" w:space="0" w:color="auto"/>
      </w:pBdr>
      <w:suppressAutoHyphens w:val="0"/>
      <w:spacing w:before="100" w:beforeAutospacing="1" w:after="100" w:afterAutospacing="1"/>
      <w:jc w:val="center"/>
      <w:textAlignment w:val="center"/>
    </w:pPr>
    <w:rPr>
      <w:sz w:val="24"/>
      <w:szCs w:val="24"/>
      <w:lang w:eastAsia="pl-PL"/>
    </w:rPr>
  </w:style>
  <w:style w:type="paragraph" w:customStyle="1" w:styleId="xl112">
    <w:name w:val="xl112"/>
    <w:basedOn w:val="Normalny"/>
    <w:rsid w:val="00946FB7"/>
    <w:pPr>
      <w:pBdr>
        <w:top w:val="single" w:sz="4" w:space="0" w:color="000000"/>
        <w:left w:val="single" w:sz="4" w:space="0" w:color="000000"/>
        <w:bottom w:val="single" w:sz="4" w:space="0" w:color="000000"/>
        <w:right w:val="single" w:sz="8" w:space="0" w:color="auto"/>
      </w:pBdr>
      <w:shd w:val="clear" w:color="C0C0C0" w:fill="CCCCFF"/>
      <w:suppressAutoHyphens w:val="0"/>
      <w:spacing w:before="100" w:beforeAutospacing="1" w:after="100" w:afterAutospacing="1"/>
      <w:jc w:val="center"/>
      <w:textAlignment w:val="center"/>
    </w:pPr>
    <w:rPr>
      <w:sz w:val="24"/>
      <w:szCs w:val="24"/>
      <w:lang w:eastAsia="pl-PL"/>
    </w:rPr>
  </w:style>
  <w:style w:type="paragraph" w:customStyle="1" w:styleId="xl113">
    <w:name w:val="xl113"/>
    <w:basedOn w:val="Normalny"/>
    <w:rsid w:val="00946FB7"/>
    <w:pPr>
      <w:pBdr>
        <w:top w:val="single" w:sz="4" w:space="0" w:color="000000"/>
        <w:left w:val="single" w:sz="4" w:space="0" w:color="000000"/>
        <w:bottom w:val="single" w:sz="4" w:space="0" w:color="000000"/>
        <w:right w:val="single" w:sz="8" w:space="0" w:color="auto"/>
      </w:pBdr>
      <w:shd w:val="clear" w:color="C0C0C0" w:fill="CCCCFF"/>
      <w:suppressAutoHyphens w:val="0"/>
      <w:spacing w:before="100" w:beforeAutospacing="1" w:after="100" w:afterAutospacing="1"/>
      <w:jc w:val="center"/>
      <w:textAlignment w:val="center"/>
    </w:pPr>
    <w:rPr>
      <w:sz w:val="24"/>
      <w:szCs w:val="24"/>
      <w:lang w:eastAsia="pl-PL"/>
    </w:rPr>
  </w:style>
  <w:style w:type="paragraph" w:customStyle="1" w:styleId="xl114">
    <w:name w:val="xl114"/>
    <w:basedOn w:val="Normalny"/>
    <w:rsid w:val="00946FB7"/>
    <w:pPr>
      <w:pBdr>
        <w:top w:val="single" w:sz="4" w:space="0" w:color="000000"/>
        <w:left w:val="single" w:sz="4" w:space="0" w:color="000000"/>
        <w:bottom w:val="single" w:sz="4" w:space="0" w:color="000000"/>
        <w:right w:val="single" w:sz="8" w:space="0" w:color="auto"/>
      </w:pBdr>
      <w:shd w:val="clear" w:color="C0C0C0" w:fill="CCCCFF"/>
      <w:suppressAutoHyphens w:val="0"/>
      <w:spacing w:before="100" w:beforeAutospacing="1" w:after="100" w:afterAutospacing="1"/>
      <w:jc w:val="center"/>
      <w:textAlignment w:val="center"/>
    </w:pPr>
    <w:rPr>
      <w:b/>
      <w:bCs/>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7345">
      <w:bodyDiv w:val="1"/>
      <w:marLeft w:val="0"/>
      <w:marRight w:val="0"/>
      <w:marTop w:val="0"/>
      <w:marBottom w:val="0"/>
      <w:divBdr>
        <w:top w:val="none" w:sz="0" w:space="0" w:color="auto"/>
        <w:left w:val="none" w:sz="0" w:space="0" w:color="auto"/>
        <w:bottom w:val="none" w:sz="0" w:space="0" w:color="auto"/>
        <w:right w:val="none" w:sz="0" w:space="0" w:color="auto"/>
      </w:divBdr>
    </w:div>
    <w:div w:id="43529669">
      <w:bodyDiv w:val="1"/>
      <w:marLeft w:val="0"/>
      <w:marRight w:val="0"/>
      <w:marTop w:val="0"/>
      <w:marBottom w:val="0"/>
      <w:divBdr>
        <w:top w:val="none" w:sz="0" w:space="0" w:color="auto"/>
        <w:left w:val="none" w:sz="0" w:space="0" w:color="auto"/>
        <w:bottom w:val="none" w:sz="0" w:space="0" w:color="auto"/>
        <w:right w:val="none" w:sz="0" w:space="0" w:color="auto"/>
      </w:divBdr>
    </w:div>
    <w:div w:id="48695291">
      <w:bodyDiv w:val="1"/>
      <w:marLeft w:val="0"/>
      <w:marRight w:val="0"/>
      <w:marTop w:val="0"/>
      <w:marBottom w:val="0"/>
      <w:divBdr>
        <w:top w:val="none" w:sz="0" w:space="0" w:color="auto"/>
        <w:left w:val="none" w:sz="0" w:space="0" w:color="auto"/>
        <w:bottom w:val="none" w:sz="0" w:space="0" w:color="auto"/>
        <w:right w:val="none" w:sz="0" w:space="0" w:color="auto"/>
      </w:divBdr>
    </w:div>
    <w:div w:id="76052981">
      <w:bodyDiv w:val="1"/>
      <w:marLeft w:val="0"/>
      <w:marRight w:val="0"/>
      <w:marTop w:val="0"/>
      <w:marBottom w:val="0"/>
      <w:divBdr>
        <w:top w:val="none" w:sz="0" w:space="0" w:color="auto"/>
        <w:left w:val="none" w:sz="0" w:space="0" w:color="auto"/>
        <w:bottom w:val="none" w:sz="0" w:space="0" w:color="auto"/>
        <w:right w:val="none" w:sz="0" w:space="0" w:color="auto"/>
      </w:divBdr>
    </w:div>
    <w:div w:id="96171853">
      <w:bodyDiv w:val="1"/>
      <w:marLeft w:val="0"/>
      <w:marRight w:val="0"/>
      <w:marTop w:val="0"/>
      <w:marBottom w:val="0"/>
      <w:divBdr>
        <w:top w:val="none" w:sz="0" w:space="0" w:color="auto"/>
        <w:left w:val="none" w:sz="0" w:space="0" w:color="auto"/>
        <w:bottom w:val="none" w:sz="0" w:space="0" w:color="auto"/>
        <w:right w:val="none" w:sz="0" w:space="0" w:color="auto"/>
      </w:divBdr>
    </w:div>
    <w:div w:id="124546780">
      <w:bodyDiv w:val="1"/>
      <w:marLeft w:val="0"/>
      <w:marRight w:val="0"/>
      <w:marTop w:val="0"/>
      <w:marBottom w:val="0"/>
      <w:divBdr>
        <w:top w:val="none" w:sz="0" w:space="0" w:color="auto"/>
        <w:left w:val="none" w:sz="0" w:space="0" w:color="auto"/>
        <w:bottom w:val="none" w:sz="0" w:space="0" w:color="auto"/>
        <w:right w:val="none" w:sz="0" w:space="0" w:color="auto"/>
      </w:divBdr>
    </w:div>
    <w:div w:id="179665599">
      <w:bodyDiv w:val="1"/>
      <w:marLeft w:val="0"/>
      <w:marRight w:val="0"/>
      <w:marTop w:val="0"/>
      <w:marBottom w:val="0"/>
      <w:divBdr>
        <w:top w:val="none" w:sz="0" w:space="0" w:color="auto"/>
        <w:left w:val="none" w:sz="0" w:space="0" w:color="auto"/>
        <w:bottom w:val="none" w:sz="0" w:space="0" w:color="auto"/>
        <w:right w:val="none" w:sz="0" w:space="0" w:color="auto"/>
      </w:divBdr>
    </w:div>
    <w:div w:id="193737912">
      <w:bodyDiv w:val="1"/>
      <w:marLeft w:val="0"/>
      <w:marRight w:val="0"/>
      <w:marTop w:val="0"/>
      <w:marBottom w:val="0"/>
      <w:divBdr>
        <w:top w:val="none" w:sz="0" w:space="0" w:color="auto"/>
        <w:left w:val="none" w:sz="0" w:space="0" w:color="auto"/>
        <w:bottom w:val="none" w:sz="0" w:space="0" w:color="auto"/>
        <w:right w:val="none" w:sz="0" w:space="0" w:color="auto"/>
      </w:divBdr>
    </w:div>
    <w:div w:id="278227168">
      <w:bodyDiv w:val="1"/>
      <w:marLeft w:val="0"/>
      <w:marRight w:val="0"/>
      <w:marTop w:val="0"/>
      <w:marBottom w:val="0"/>
      <w:divBdr>
        <w:top w:val="none" w:sz="0" w:space="0" w:color="auto"/>
        <w:left w:val="none" w:sz="0" w:space="0" w:color="auto"/>
        <w:bottom w:val="none" w:sz="0" w:space="0" w:color="auto"/>
        <w:right w:val="none" w:sz="0" w:space="0" w:color="auto"/>
      </w:divBdr>
    </w:div>
    <w:div w:id="326328478">
      <w:bodyDiv w:val="1"/>
      <w:marLeft w:val="0"/>
      <w:marRight w:val="0"/>
      <w:marTop w:val="0"/>
      <w:marBottom w:val="0"/>
      <w:divBdr>
        <w:top w:val="none" w:sz="0" w:space="0" w:color="auto"/>
        <w:left w:val="none" w:sz="0" w:space="0" w:color="auto"/>
        <w:bottom w:val="none" w:sz="0" w:space="0" w:color="auto"/>
        <w:right w:val="none" w:sz="0" w:space="0" w:color="auto"/>
      </w:divBdr>
      <w:divsChild>
        <w:div w:id="237907521">
          <w:marLeft w:val="533"/>
          <w:marRight w:val="0"/>
          <w:marTop w:val="80"/>
          <w:marBottom w:val="0"/>
          <w:divBdr>
            <w:top w:val="none" w:sz="0" w:space="0" w:color="auto"/>
            <w:left w:val="none" w:sz="0" w:space="0" w:color="auto"/>
            <w:bottom w:val="none" w:sz="0" w:space="0" w:color="auto"/>
            <w:right w:val="none" w:sz="0" w:space="0" w:color="auto"/>
          </w:divBdr>
        </w:div>
      </w:divsChild>
    </w:div>
    <w:div w:id="415909160">
      <w:bodyDiv w:val="1"/>
      <w:marLeft w:val="0"/>
      <w:marRight w:val="0"/>
      <w:marTop w:val="0"/>
      <w:marBottom w:val="0"/>
      <w:divBdr>
        <w:top w:val="none" w:sz="0" w:space="0" w:color="auto"/>
        <w:left w:val="none" w:sz="0" w:space="0" w:color="auto"/>
        <w:bottom w:val="none" w:sz="0" w:space="0" w:color="auto"/>
        <w:right w:val="none" w:sz="0" w:space="0" w:color="auto"/>
      </w:divBdr>
    </w:div>
    <w:div w:id="467822929">
      <w:bodyDiv w:val="1"/>
      <w:marLeft w:val="0"/>
      <w:marRight w:val="0"/>
      <w:marTop w:val="0"/>
      <w:marBottom w:val="0"/>
      <w:divBdr>
        <w:top w:val="none" w:sz="0" w:space="0" w:color="auto"/>
        <w:left w:val="none" w:sz="0" w:space="0" w:color="auto"/>
        <w:bottom w:val="none" w:sz="0" w:space="0" w:color="auto"/>
        <w:right w:val="none" w:sz="0" w:space="0" w:color="auto"/>
      </w:divBdr>
    </w:div>
    <w:div w:id="499541266">
      <w:bodyDiv w:val="1"/>
      <w:marLeft w:val="0"/>
      <w:marRight w:val="0"/>
      <w:marTop w:val="0"/>
      <w:marBottom w:val="0"/>
      <w:divBdr>
        <w:top w:val="none" w:sz="0" w:space="0" w:color="auto"/>
        <w:left w:val="none" w:sz="0" w:space="0" w:color="auto"/>
        <w:bottom w:val="none" w:sz="0" w:space="0" w:color="auto"/>
        <w:right w:val="none" w:sz="0" w:space="0" w:color="auto"/>
      </w:divBdr>
    </w:div>
    <w:div w:id="506288158">
      <w:bodyDiv w:val="1"/>
      <w:marLeft w:val="0"/>
      <w:marRight w:val="0"/>
      <w:marTop w:val="0"/>
      <w:marBottom w:val="0"/>
      <w:divBdr>
        <w:top w:val="none" w:sz="0" w:space="0" w:color="auto"/>
        <w:left w:val="none" w:sz="0" w:space="0" w:color="auto"/>
        <w:bottom w:val="none" w:sz="0" w:space="0" w:color="auto"/>
        <w:right w:val="none" w:sz="0" w:space="0" w:color="auto"/>
      </w:divBdr>
    </w:div>
    <w:div w:id="525946167">
      <w:bodyDiv w:val="1"/>
      <w:marLeft w:val="0"/>
      <w:marRight w:val="0"/>
      <w:marTop w:val="0"/>
      <w:marBottom w:val="0"/>
      <w:divBdr>
        <w:top w:val="none" w:sz="0" w:space="0" w:color="auto"/>
        <w:left w:val="none" w:sz="0" w:space="0" w:color="auto"/>
        <w:bottom w:val="none" w:sz="0" w:space="0" w:color="auto"/>
        <w:right w:val="none" w:sz="0" w:space="0" w:color="auto"/>
      </w:divBdr>
    </w:div>
    <w:div w:id="551844451">
      <w:bodyDiv w:val="1"/>
      <w:marLeft w:val="0"/>
      <w:marRight w:val="0"/>
      <w:marTop w:val="0"/>
      <w:marBottom w:val="0"/>
      <w:divBdr>
        <w:top w:val="none" w:sz="0" w:space="0" w:color="auto"/>
        <w:left w:val="none" w:sz="0" w:space="0" w:color="auto"/>
        <w:bottom w:val="none" w:sz="0" w:space="0" w:color="auto"/>
        <w:right w:val="none" w:sz="0" w:space="0" w:color="auto"/>
      </w:divBdr>
    </w:div>
    <w:div w:id="574897084">
      <w:bodyDiv w:val="1"/>
      <w:marLeft w:val="0"/>
      <w:marRight w:val="0"/>
      <w:marTop w:val="0"/>
      <w:marBottom w:val="0"/>
      <w:divBdr>
        <w:top w:val="none" w:sz="0" w:space="0" w:color="auto"/>
        <w:left w:val="none" w:sz="0" w:space="0" w:color="auto"/>
        <w:bottom w:val="none" w:sz="0" w:space="0" w:color="auto"/>
        <w:right w:val="none" w:sz="0" w:space="0" w:color="auto"/>
      </w:divBdr>
    </w:div>
    <w:div w:id="622423328">
      <w:bodyDiv w:val="1"/>
      <w:marLeft w:val="0"/>
      <w:marRight w:val="0"/>
      <w:marTop w:val="0"/>
      <w:marBottom w:val="0"/>
      <w:divBdr>
        <w:top w:val="none" w:sz="0" w:space="0" w:color="auto"/>
        <w:left w:val="none" w:sz="0" w:space="0" w:color="auto"/>
        <w:bottom w:val="none" w:sz="0" w:space="0" w:color="auto"/>
        <w:right w:val="none" w:sz="0" w:space="0" w:color="auto"/>
      </w:divBdr>
    </w:div>
    <w:div w:id="816532378">
      <w:bodyDiv w:val="1"/>
      <w:marLeft w:val="0"/>
      <w:marRight w:val="0"/>
      <w:marTop w:val="0"/>
      <w:marBottom w:val="0"/>
      <w:divBdr>
        <w:top w:val="none" w:sz="0" w:space="0" w:color="auto"/>
        <w:left w:val="none" w:sz="0" w:space="0" w:color="auto"/>
        <w:bottom w:val="none" w:sz="0" w:space="0" w:color="auto"/>
        <w:right w:val="none" w:sz="0" w:space="0" w:color="auto"/>
      </w:divBdr>
    </w:div>
    <w:div w:id="894391283">
      <w:bodyDiv w:val="1"/>
      <w:marLeft w:val="0"/>
      <w:marRight w:val="0"/>
      <w:marTop w:val="0"/>
      <w:marBottom w:val="0"/>
      <w:divBdr>
        <w:top w:val="none" w:sz="0" w:space="0" w:color="auto"/>
        <w:left w:val="none" w:sz="0" w:space="0" w:color="auto"/>
        <w:bottom w:val="none" w:sz="0" w:space="0" w:color="auto"/>
        <w:right w:val="none" w:sz="0" w:space="0" w:color="auto"/>
      </w:divBdr>
    </w:div>
    <w:div w:id="898587815">
      <w:bodyDiv w:val="1"/>
      <w:marLeft w:val="0"/>
      <w:marRight w:val="0"/>
      <w:marTop w:val="0"/>
      <w:marBottom w:val="0"/>
      <w:divBdr>
        <w:top w:val="none" w:sz="0" w:space="0" w:color="auto"/>
        <w:left w:val="none" w:sz="0" w:space="0" w:color="auto"/>
        <w:bottom w:val="none" w:sz="0" w:space="0" w:color="auto"/>
        <w:right w:val="none" w:sz="0" w:space="0" w:color="auto"/>
      </w:divBdr>
    </w:div>
    <w:div w:id="921835020">
      <w:bodyDiv w:val="1"/>
      <w:marLeft w:val="0"/>
      <w:marRight w:val="0"/>
      <w:marTop w:val="0"/>
      <w:marBottom w:val="0"/>
      <w:divBdr>
        <w:top w:val="none" w:sz="0" w:space="0" w:color="auto"/>
        <w:left w:val="none" w:sz="0" w:space="0" w:color="auto"/>
        <w:bottom w:val="none" w:sz="0" w:space="0" w:color="auto"/>
        <w:right w:val="none" w:sz="0" w:space="0" w:color="auto"/>
      </w:divBdr>
    </w:div>
    <w:div w:id="935749100">
      <w:bodyDiv w:val="1"/>
      <w:marLeft w:val="0"/>
      <w:marRight w:val="0"/>
      <w:marTop w:val="0"/>
      <w:marBottom w:val="0"/>
      <w:divBdr>
        <w:top w:val="none" w:sz="0" w:space="0" w:color="auto"/>
        <w:left w:val="none" w:sz="0" w:space="0" w:color="auto"/>
        <w:bottom w:val="none" w:sz="0" w:space="0" w:color="auto"/>
        <w:right w:val="none" w:sz="0" w:space="0" w:color="auto"/>
      </w:divBdr>
    </w:div>
    <w:div w:id="940844445">
      <w:bodyDiv w:val="1"/>
      <w:marLeft w:val="0"/>
      <w:marRight w:val="0"/>
      <w:marTop w:val="0"/>
      <w:marBottom w:val="0"/>
      <w:divBdr>
        <w:top w:val="none" w:sz="0" w:space="0" w:color="auto"/>
        <w:left w:val="none" w:sz="0" w:space="0" w:color="auto"/>
        <w:bottom w:val="none" w:sz="0" w:space="0" w:color="auto"/>
        <w:right w:val="none" w:sz="0" w:space="0" w:color="auto"/>
      </w:divBdr>
    </w:div>
    <w:div w:id="1090080583">
      <w:bodyDiv w:val="1"/>
      <w:marLeft w:val="0"/>
      <w:marRight w:val="0"/>
      <w:marTop w:val="0"/>
      <w:marBottom w:val="0"/>
      <w:divBdr>
        <w:top w:val="none" w:sz="0" w:space="0" w:color="auto"/>
        <w:left w:val="none" w:sz="0" w:space="0" w:color="auto"/>
        <w:bottom w:val="none" w:sz="0" w:space="0" w:color="auto"/>
        <w:right w:val="none" w:sz="0" w:space="0" w:color="auto"/>
      </w:divBdr>
    </w:div>
    <w:div w:id="1232429702">
      <w:bodyDiv w:val="1"/>
      <w:marLeft w:val="0"/>
      <w:marRight w:val="0"/>
      <w:marTop w:val="0"/>
      <w:marBottom w:val="0"/>
      <w:divBdr>
        <w:top w:val="none" w:sz="0" w:space="0" w:color="auto"/>
        <w:left w:val="none" w:sz="0" w:space="0" w:color="auto"/>
        <w:bottom w:val="none" w:sz="0" w:space="0" w:color="auto"/>
        <w:right w:val="none" w:sz="0" w:space="0" w:color="auto"/>
      </w:divBdr>
    </w:div>
    <w:div w:id="1261183361">
      <w:bodyDiv w:val="1"/>
      <w:marLeft w:val="0"/>
      <w:marRight w:val="0"/>
      <w:marTop w:val="0"/>
      <w:marBottom w:val="0"/>
      <w:divBdr>
        <w:top w:val="none" w:sz="0" w:space="0" w:color="auto"/>
        <w:left w:val="none" w:sz="0" w:space="0" w:color="auto"/>
        <w:bottom w:val="none" w:sz="0" w:space="0" w:color="auto"/>
        <w:right w:val="none" w:sz="0" w:space="0" w:color="auto"/>
      </w:divBdr>
    </w:div>
    <w:div w:id="1299257974">
      <w:bodyDiv w:val="1"/>
      <w:marLeft w:val="0"/>
      <w:marRight w:val="0"/>
      <w:marTop w:val="0"/>
      <w:marBottom w:val="0"/>
      <w:divBdr>
        <w:top w:val="none" w:sz="0" w:space="0" w:color="auto"/>
        <w:left w:val="none" w:sz="0" w:space="0" w:color="auto"/>
        <w:bottom w:val="none" w:sz="0" w:space="0" w:color="auto"/>
        <w:right w:val="none" w:sz="0" w:space="0" w:color="auto"/>
      </w:divBdr>
    </w:div>
    <w:div w:id="1315062152">
      <w:bodyDiv w:val="1"/>
      <w:marLeft w:val="0"/>
      <w:marRight w:val="0"/>
      <w:marTop w:val="0"/>
      <w:marBottom w:val="0"/>
      <w:divBdr>
        <w:top w:val="none" w:sz="0" w:space="0" w:color="auto"/>
        <w:left w:val="none" w:sz="0" w:space="0" w:color="auto"/>
        <w:bottom w:val="none" w:sz="0" w:space="0" w:color="auto"/>
        <w:right w:val="none" w:sz="0" w:space="0" w:color="auto"/>
      </w:divBdr>
    </w:div>
    <w:div w:id="1324355315">
      <w:bodyDiv w:val="1"/>
      <w:marLeft w:val="0"/>
      <w:marRight w:val="0"/>
      <w:marTop w:val="0"/>
      <w:marBottom w:val="0"/>
      <w:divBdr>
        <w:top w:val="none" w:sz="0" w:space="0" w:color="auto"/>
        <w:left w:val="none" w:sz="0" w:space="0" w:color="auto"/>
        <w:bottom w:val="none" w:sz="0" w:space="0" w:color="auto"/>
        <w:right w:val="none" w:sz="0" w:space="0" w:color="auto"/>
      </w:divBdr>
    </w:div>
    <w:div w:id="1342320834">
      <w:bodyDiv w:val="1"/>
      <w:marLeft w:val="0"/>
      <w:marRight w:val="0"/>
      <w:marTop w:val="0"/>
      <w:marBottom w:val="0"/>
      <w:divBdr>
        <w:top w:val="none" w:sz="0" w:space="0" w:color="auto"/>
        <w:left w:val="none" w:sz="0" w:space="0" w:color="auto"/>
        <w:bottom w:val="none" w:sz="0" w:space="0" w:color="auto"/>
        <w:right w:val="none" w:sz="0" w:space="0" w:color="auto"/>
      </w:divBdr>
    </w:div>
    <w:div w:id="1350791971">
      <w:bodyDiv w:val="1"/>
      <w:marLeft w:val="0"/>
      <w:marRight w:val="0"/>
      <w:marTop w:val="0"/>
      <w:marBottom w:val="0"/>
      <w:divBdr>
        <w:top w:val="none" w:sz="0" w:space="0" w:color="auto"/>
        <w:left w:val="none" w:sz="0" w:space="0" w:color="auto"/>
        <w:bottom w:val="none" w:sz="0" w:space="0" w:color="auto"/>
        <w:right w:val="none" w:sz="0" w:space="0" w:color="auto"/>
      </w:divBdr>
    </w:div>
    <w:div w:id="1373991575">
      <w:bodyDiv w:val="1"/>
      <w:marLeft w:val="0"/>
      <w:marRight w:val="0"/>
      <w:marTop w:val="0"/>
      <w:marBottom w:val="0"/>
      <w:divBdr>
        <w:top w:val="none" w:sz="0" w:space="0" w:color="auto"/>
        <w:left w:val="none" w:sz="0" w:space="0" w:color="auto"/>
        <w:bottom w:val="none" w:sz="0" w:space="0" w:color="auto"/>
        <w:right w:val="none" w:sz="0" w:space="0" w:color="auto"/>
      </w:divBdr>
    </w:div>
    <w:div w:id="1380518975">
      <w:bodyDiv w:val="1"/>
      <w:marLeft w:val="0"/>
      <w:marRight w:val="0"/>
      <w:marTop w:val="0"/>
      <w:marBottom w:val="0"/>
      <w:divBdr>
        <w:top w:val="none" w:sz="0" w:space="0" w:color="auto"/>
        <w:left w:val="none" w:sz="0" w:space="0" w:color="auto"/>
        <w:bottom w:val="none" w:sz="0" w:space="0" w:color="auto"/>
        <w:right w:val="none" w:sz="0" w:space="0" w:color="auto"/>
      </w:divBdr>
    </w:div>
    <w:div w:id="1388142907">
      <w:bodyDiv w:val="1"/>
      <w:marLeft w:val="0"/>
      <w:marRight w:val="0"/>
      <w:marTop w:val="0"/>
      <w:marBottom w:val="0"/>
      <w:divBdr>
        <w:top w:val="none" w:sz="0" w:space="0" w:color="auto"/>
        <w:left w:val="none" w:sz="0" w:space="0" w:color="auto"/>
        <w:bottom w:val="none" w:sz="0" w:space="0" w:color="auto"/>
        <w:right w:val="none" w:sz="0" w:space="0" w:color="auto"/>
      </w:divBdr>
    </w:div>
    <w:div w:id="1389299988">
      <w:bodyDiv w:val="1"/>
      <w:marLeft w:val="0"/>
      <w:marRight w:val="0"/>
      <w:marTop w:val="0"/>
      <w:marBottom w:val="0"/>
      <w:divBdr>
        <w:top w:val="none" w:sz="0" w:space="0" w:color="auto"/>
        <w:left w:val="none" w:sz="0" w:space="0" w:color="auto"/>
        <w:bottom w:val="none" w:sz="0" w:space="0" w:color="auto"/>
        <w:right w:val="none" w:sz="0" w:space="0" w:color="auto"/>
      </w:divBdr>
    </w:div>
    <w:div w:id="1416515121">
      <w:bodyDiv w:val="1"/>
      <w:marLeft w:val="0"/>
      <w:marRight w:val="0"/>
      <w:marTop w:val="0"/>
      <w:marBottom w:val="0"/>
      <w:divBdr>
        <w:top w:val="none" w:sz="0" w:space="0" w:color="auto"/>
        <w:left w:val="none" w:sz="0" w:space="0" w:color="auto"/>
        <w:bottom w:val="none" w:sz="0" w:space="0" w:color="auto"/>
        <w:right w:val="none" w:sz="0" w:space="0" w:color="auto"/>
      </w:divBdr>
    </w:div>
    <w:div w:id="1420524050">
      <w:bodyDiv w:val="1"/>
      <w:marLeft w:val="0"/>
      <w:marRight w:val="0"/>
      <w:marTop w:val="0"/>
      <w:marBottom w:val="0"/>
      <w:divBdr>
        <w:top w:val="none" w:sz="0" w:space="0" w:color="auto"/>
        <w:left w:val="none" w:sz="0" w:space="0" w:color="auto"/>
        <w:bottom w:val="none" w:sz="0" w:space="0" w:color="auto"/>
        <w:right w:val="none" w:sz="0" w:space="0" w:color="auto"/>
      </w:divBdr>
    </w:div>
    <w:div w:id="1421870840">
      <w:bodyDiv w:val="1"/>
      <w:marLeft w:val="0"/>
      <w:marRight w:val="0"/>
      <w:marTop w:val="0"/>
      <w:marBottom w:val="0"/>
      <w:divBdr>
        <w:top w:val="none" w:sz="0" w:space="0" w:color="auto"/>
        <w:left w:val="none" w:sz="0" w:space="0" w:color="auto"/>
        <w:bottom w:val="none" w:sz="0" w:space="0" w:color="auto"/>
        <w:right w:val="none" w:sz="0" w:space="0" w:color="auto"/>
      </w:divBdr>
    </w:div>
    <w:div w:id="1436903211">
      <w:bodyDiv w:val="1"/>
      <w:marLeft w:val="0"/>
      <w:marRight w:val="0"/>
      <w:marTop w:val="0"/>
      <w:marBottom w:val="0"/>
      <w:divBdr>
        <w:top w:val="none" w:sz="0" w:space="0" w:color="auto"/>
        <w:left w:val="none" w:sz="0" w:space="0" w:color="auto"/>
        <w:bottom w:val="none" w:sz="0" w:space="0" w:color="auto"/>
        <w:right w:val="none" w:sz="0" w:space="0" w:color="auto"/>
      </w:divBdr>
    </w:div>
    <w:div w:id="1437212828">
      <w:bodyDiv w:val="1"/>
      <w:marLeft w:val="0"/>
      <w:marRight w:val="0"/>
      <w:marTop w:val="0"/>
      <w:marBottom w:val="0"/>
      <w:divBdr>
        <w:top w:val="none" w:sz="0" w:space="0" w:color="auto"/>
        <w:left w:val="none" w:sz="0" w:space="0" w:color="auto"/>
        <w:bottom w:val="none" w:sz="0" w:space="0" w:color="auto"/>
        <w:right w:val="none" w:sz="0" w:space="0" w:color="auto"/>
      </w:divBdr>
    </w:div>
    <w:div w:id="1534342400">
      <w:bodyDiv w:val="1"/>
      <w:marLeft w:val="0"/>
      <w:marRight w:val="0"/>
      <w:marTop w:val="0"/>
      <w:marBottom w:val="0"/>
      <w:divBdr>
        <w:top w:val="none" w:sz="0" w:space="0" w:color="auto"/>
        <w:left w:val="none" w:sz="0" w:space="0" w:color="auto"/>
        <w:bottom w:val="none" w:sz="0" w:space="0" w:color="auto"/>
        <w:right w:val="none" w:sz="0" w:space="0" w:color="auto"/>
      </w:divBdr>
    </w:div>
    <w:div w:id="1555964909">
      <w:bodyDiv w:val="1"/>
      <w:marLeft w:val="0"/>
      <w:marRight w:val="0"/>
      <w:marTop w:val="0"/>
      <w:marBottom w:val="0"/>
      <w:divBdr>
        <w:top w:val="none" w:sz="0" w:space="0" w:color="auto"/>
        <w:left w:val="none" w:sz="0" w:space="0" w:color="auto"/>
        <w:bottom w:val="none" w:sz="0" w:space="0" w:color="auto"/>
        <w:right w:val="none" w:sz="0" w:space="0" w:color="auto"/>
      </w:divBdr>
    </w:div>
    <w:div w:id="1661077445">
      <w:bodyDiv w:val="1"/>
      <w:marLeft w:val="0"/>
      <w:marRight w:val="0"/>
      <w:marTop w:val="0"/>
      <w:marBottom w:val="0"/>
      <w:divBdr>
        <w:top w:val="none" w:sz="0" w:space="0" w:color="auto"/>
        <w:left w:val="none" w:sz="0" w:space="0" w:color="auto"/>
        <w:bottom w:val="none" w:sz="0" w:space="0" w:color="auto"/>
        <w:right w:val="none" w:sz="0" w:space="0" w:color="auto"/>
      </w:divBdr>
      <w:divsChild>
        <w:div w:id="1762218286">
          <w:marLeft w:val="533"/>
          <w:marRight w:val="0"/>
          <w:marTop w:val="80"/>
          <w:marBottom w:val="0"/>
          <w:divBdr>
            <w:top w:val="none" w:sz="0" w:space="0" w:color="auto"/>
            <w:left w:val="none" w:sz="0" w:space="0" w:color="auto"/>
            <w:bottom w:val="none" w:sz="0" w:space="0" w:color="auto"/>
            <w:right w:val="none" w:sz="0" w:space="0" w:color="auto"/>
          </w:divBdr>
        </w:div>
      </w:divsChild>
    </w:div>
    <w:div w:id="1726026247">
      <w:bodyDiv w:val="1"/>
      <w:marLeft w:val="0"/>
      <w:marRight w:val="0"/>
      <w:marTop w:val="0"/>
      <w:marBottom w:val="0"/>
      <w:divBdr>
        <w:top w:val="none" w:sz="0" w:space="0" w:color="auto"/>
        <w:left w:val="none" w:sz="0" w:space="0" w:color="auto"/>
        <w:bottom w:val="none" w:sz="0" w:space="0" w:color="auto"/>
        <w:right w:val="none" w:sz="0" w:space="0" w:color="auto"/>
      </w:divBdr>
      <w:divsChild>
        <w:div w:id="298997814">
          <w:marLeft w:val="1253"/>
          <w:marRight w:val="0"/>
          <w:marTop w:val="80"/>
          <w:marBottom w:val="0"/>
          <w:divBdr>
            <w:top w:val="none" w:sz="0" w:space="0" w:color="auto"/>
            <w:left w:val="none" w:sz="0" w:space="0" w:color="auto"/>
            <w:bottom w:val="none" w:sz="0" w:space="0" w:color="auto"/>
            <w:right w:val="none" w:sz="0" w:space="0" w:color="auto"/>
          </w:divBdr>
        </w:div>
        <w:div w:id="1228146184">
          <w:marLeft w:val="1253"/>
          <w:marRight w:val="0"/>
          <w:marTop w:val="80"/>
          <w:marBottom w:val="0"/>
          <w:divBdr>
            <w:top w:val="none" w:sz="0" w:space="0" w:color="auto"/>
            <w:left w:val="none" w:sz="0" w:space="0" w:color="auto"/>
            <w:bottom w:val="none" w:sz="0" w:space="0" w:color="auto"/>
            <w:right w:val="none" w:sz="0" w:space="0" w:color="auto"/>
          </w:divBdr>
        </w:div>
      </w:divsChild>
    </w:div>
    <w:div w:id="1748763505">
      <w:bodyDiv w:val="1"/>
      <w:marLeft w:val="0"/>
      <w:marRight w:val="0"/>
      <w:marTop w:val="0"/>
      <w:marBottom w:val="0"/>
      <w:divBdr>
        <w:top w:val="none" w:sz="0" w:space="0" w:color="auto"/>
        <w:left w:val="none" w:sz="0" w:space="0" w:color="auto"/>
        <w:bottom w:val="none" w:sz="0" w:space="0" w:color="auto"/>
        <w:right w:val="none" w:sz="0" w:space="0" w:color="auto"/>
      </w:divBdr>
    </w:div>
    <w:div w:id="1779256046">
      <w:bodyDiv w:val="1"/>
      <w:marLeft w:val="0"/>
      <w:marRight w:val="0"/>
      <w:marTop w:val="0"/>
      <w:marBottom w:val="0"/>
      <w:divBdr>
        <w:top w:val="none" w:sz="0" w:space="0" w:color="auto"/>
        <w:left w:val="none" w:sz="0" w:space="0" w:color="auto"/>
        <w:bottom w:val="none" w:sz="0" w:space="0" w:color="auto"/>
        <w:right w:val="none" w:sz="0" w:space="0" w:color="auto"/>
      </w:divBdr>
    </w:div>
    <w:div w:id="1781408938">
      <w:bodyDiv w:val="1"/>
      <w:marLeft w:val="0"/>
      <w:marRight w:val="0"/>
      <w:marTop w:val="0"/>
      <w:marBottom w:val="0"/>
      <w:divBdr>
        <w:top w:val="none" w:sz="0" w:space="0" w:color="auto"/>
        <w:left w:val="none" w:sz="0" w:space="0" w:color="auto"/>
        <w:bottom w:val="none" w:sz="0" w:space="0" w:color="auto"/>
        <w:right w:val="none" w:sz="0" w:space="0" w:color="auto"/>
      </w:divBdr>
    </w:div>
    <w:div w:id="1807549193">
      <w:bodyDiv w:val="1"/>
      <w:marLeft w:val="0"/>
      <w:marRight w:val="0"/>
      <w:marTop w:val="0"/>
      <w:marBottom w:val="0"/>
      <w:divBdr>
        <w:top w:val="none" w:sz="0" w:space="0" w:color="auto"/>
        <w:left w:val="none" w:sz="0" w:space="0" w:color="auto"/>
        <w:bottom w:val="none" w:sz="0" w:space="0" w:color="auto"/>
        <w:right w:val="none" w:sz="0" w:space="0" w:color="auto"/>
      </w:divBdr>
    </w:div>
    <w:div w:id="1809206181">
      <w:bodyDiv w:val="1"/>
      <w:marLeft w:val="0"/>
      <w:marRight w:val="0"/>
      <w:marTop w:val="0"/>
      <w:marBottom w:val="0"/>
      <w:divBdr>
        <w:top w:val="none" w:sz="0" w:space="0" w:color="auto"/>
        <w:left w:val="none" w:sz="0" w:space="0" w:color="auto"/>
        <w:bottom w:val="none" w:sz="0" w:space="0" w:color="auto"/>
        <w:right w:val="none" w:sz="0" w:space="0" w:color="auto"/>
      </w:divBdr>
    </w:div>
    <w:div w:id="1812284488">
      <w:bodyDiv w:val="1"/>
      <w:marLeft w:val="0"/>
      <w:marRight w:val="0"/>
      <w:marTop w:val="0"/>
      <w:marBottom w:val="0"/>
      <w:divBdr>
        <w:top w:val="none" w:sz="0" w:space="0" w:color="auto"/>
        <w:left w:val="none" w:sz="0" w:space="0" w:color="auto"/>
        <w:bottom w:val="none" w:sz="0" w:space="0" w:color="auto"/>
        <w:right w:val="none" w:sz="0" w:space="0" w:color="auto"/>
      </w:divBdr>
    </w:div>
    <w:div w:id="1852329915">
      <w:bodyDiv w:val="1"/>
      <w:marLeft w:val="0"/>
      <w:marRight w:val="0"/>
      <w:marTop w:val="0"/>
      <w:marBottom w:val="0"/>
      <w:divBdr>
        <w:top w:val="none" w:sz="0" w:space="0" w:color="auto"/>
        <w:left w:val="none" w:sz="0" w:space="0" w:color="auto"/>
        <w:bottom w:val="none" w:sz="0" w:space="0" w:color="auto"/>
        <w:right w:val="none" w:sz="0" w:space="0" w:color="auto"/>
      </w:divBdr>
    </w:div>
    <w:div w:id="1879925431">
      <w:bodyDiv w:val="1"/>
      <w:marLeft w:val="0"/>
      <w:marRight w:val="0"/>
      <w:marTop w:val="0"/>
      <w:marBottom w:val="0"/>
      <w:divBdr>
        <w:top w:val="none" w:sz="0" w:space="0" w:color="auto"/>
        <w:left w:val="none" w:sz="0" w:space="0" w:color="auto"/>
        <w:bottom w:val="none" w:sz="0" w:space="0" w:color="auto"/>
        <w:right w:val="none" w:sz="0" w:space="0" w:color="auto"/>
      </w:divBdr>
    </w:div>
    <w:div w:id="1962374408">
      <w:bodyDiv w:val="1"/>
      <w:marLeft w:val="0"/>
      <w:marRight w:val="0"/>
      <w:marTop w:val="0"/>
      <w:marBottom w:val="0"/>
      <w:divBdr>
        <w:top w:val="none" w:sz="0" w:space="0" w:color="auto"/>
        <w:left w:val="none" w:sz="0" w:space="0" w:color="auto"/>
        <w:bottom w:val="none" w:sz="0" w:space="0" w:color="auto"/>
        <w:right w:val="none" w:sz="0" w:space="0" w:color="auto"/>
      </w:divBdr>
    </w:div>
    <w:div w:id="2025328417">
      <w:bodyDiv w:val="1"/>
      <w:marLeft w:val="0"/>
      <w:marRight w:val="0"/>
      <w:marTop w:val="0"/>
      <w:marBottom w:val="0"/>
      <w:divBdr>
        <w:top w:val="none" w:sz="0" w:space="0" w:color="auto"/>
        <w:left w:val="none" w:sz="0" w:space="0" w:color="auto"/>
        <w:bottom w:val="none" w:sz="0" w:space="0" w:color="auto"/>
        <w:right w:val="none" w:sz="0" w:space="0" w:color="auto"/>
      </w:divBdr>
    </w:div>
    <w:div w:id="2029090448">
      <w:bodyDiv w:val="1"/>
      <w:marLeft w:val="0"/>
      <w:marRight w:val="0"/>
      <w:marTop w:val="0"/>
      <w:marBottom w:val="0"/>
      <w:divBdr>
        <w:top w:val="none" w:sz="0" w:space="0" w:color="auto"/>
        <w:left w:val="none" w:sz="0" w:space="0" w:color="auto"/>
        <w:bottom w:val="none" w:sz="0" w:space="0" w:color="auto"/>
        <w:right w:val="none" w:sz="0" w:space="0" w:color="auto"/>
      </w:divBdr>
    </w:div>
    <w:div w:id="2035957781">
      <w:bodyDiv w:val="1"/>
      <w:marLeft w:val="0"/>
      <w:marRight w:val="0"/>
      <w:marTop w:val="0"/>
      <w:marBottom w:val="0"/>
      <w:divBdr>
        <w:top w:val="none" w:sz="0" w:space="0" w:color="auto"/>
        <w:left w:val="none" w:sz="0" w:space="0" w:color="auto"/>
        <w:bottom w:val="none" w:sz="0" w:space="0" w:color="auto"/>
        <w:right w:val="none" w:sz="0" w:space="0" w:color="auto"/>
      </w:divBdr>
    </w:div>
    <w:div w:id="2045903091">
      <w:bodyDiv w:val="1"/>
      <w:marLeft w:val="0"/>
      <w:marRight w:val="0"/>
      <w:marTop w:val="0"/>
      <w:marBottom w:val="0"/>
      <w:divBdr>
        <w:top w:val="none" w:sz="0" w:space="0" w:color="auto"/>
        <w:left w:val="none" w:sz="0" w:space="0" w:color="auto"/>
        <w:bottom w:val="none" w:sz="0" w:space="0" w:color="auto"/>
        <w:right w:val="none" w:sz="0" w:space="0" w:color="auto"/>
      </w:divBdr>
    </w:div>
    <w:div w:id="2083526265">
      <w:bodyDiv w:val="1"/>
      <w:marLeft w:val="0"/>
      <w:marRight w:val="0"/>
      <w:marTop w:val="0"/>
      <w:marBottom w:val="0"/>
      <w:divBdr>
        <w:top w:val="none" w:sz="0" w:space="0" w:color="auto"/>
        <w:left w:val="none" w:sz="0" w:space="0" w:color="auto"/>
        <w:bottom w:val="none" w:sz="0" w:space="0" w:color="auto"/>
        <w:right w:val="none" w:sz="0" w:space="0" w:color="auto"/>
      </w:divBdr>
    </w:div>
    <w:div w:id="2094230538">
      <w:bodyDiv w:val="1"/>
      <w:marLeft w:val="0"/>
      <w:marRight w:val="0"/>
      <w:marTop w:val="0"/>
      <w:marBottom w:val="0"/>
      <w:divBdr>
        <w:top w:val="none" w:sz="0" w:space="0" w:color="auto"/>
        <w:left w:val="none" w:sz="0" w:space="0" w:color="auto"/>
        <w:bottom w:val="none" w:sz="0" w:space="0" w:color="auto"/>
        <w:right w:val="none" w:sz="0" w:space="0" w:color="auto"/>
      </w:divBdr>
    </w:div>
    <w:div w:id="2103182484">
      <w:bodyDiv w:val="1"/>
      <w:marLeft w:val="0"/>
      <w:marRight w:val="0"/>
      <w:marTop w:val="0"/>
      <w:marBottom w:val="0"/>
      <w:divBdr>
        <w:top w:val="none" w:sz="0" w:space="0" w:color="auto"/>
        <w:left w:val="none" w:sz="0" w:space="0" w:color="auto"/>
        <w:bottom w:val="none" w:sz="0" w:space="0" w:color="auto"/>
        <w:right w:val="none" w:sz="0" w:space="0" w:color="auto"/>
      </w:divBdr>
    </w:div>
    <w:div w:id="21236489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oswietlenie.ptpiree.pl/konferencje/oswietlenie-15/2017/32_www_m_gorczewska.pdf"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www.gddkia.gov.pl/pl/992/zalozenia-do-prognoz-ruchu" TargetMode="Externa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199F9B4-CC56-4304-9D54-EBDA4AE45E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89</Pages>
  <Words>22656</Words>
  <Characters>135937</Characters>
  <Application>Microsoft Office Word</Application>
  <DocSecurity>0</DocSecurity>
  <Lines>1132</Lines>
  <Paragraphs>316</Paragraphs>
  <ScaleCrop>false</ScaleCrop>
  <HeadingPairs>
    <vt:vector size="2" baseType="variant">
      <vt:variant>
        <vt:lpstr>Tytuł</vt:lpstr>
      </vt:variant>
      <vt:variant>
        <vt:i4>1</vt:i4>
      </vt:variant>
    </vt:vector>
  </HeadingPairs>
  <TitlesOfParts>
    <vt:vector size="1" baseType="lpstr">
      <vt:lpstr>OPIS TECHNICZNY</vt:lpstr>
    </vt:vector>
  </TitlesOfParts>
  <Company/>
  <LinksUpToDate>false</LinksUpToDate>
  <CharactersWithSpaces>158277</CharactersWithSpaces>
  <SharedDoc>false</SharedDoc>
  <HLinks>
    <vt:vector size="162" baseType="variant">
      <vt:variant>
        <vt:i4>1966142</vt:i4>
      </vt:variant>
      <vt:variant>
        <vt:i4>158</vt:i4>
      </vt:variant>
      <vt:variant>
        <vt:i4>0</vt:i4>
      </vt:variant>
      <vt:variant>
        <vt:i4>5</vt:i4>
      </vt:variant>
      <vt:variant>
        <vt:lpwstr/>
      </vt:variant>
      <vt:variant>
        <vt:lpwstr>_Toc88216828</vt:lpwstr>
      </vt:variant>
      <vt:variant>
        <vt:i4>1114174</vt:i4>
      </vt:variant>
      <vt:variant>
        <vt:i4>152</vt:i4>
      </vt:variant>
      <vt:variant>
        <vt:i4>0</vt:i4>
      </vt:variant>
      <vt:variant>
        <vt:i4>5</vt:i4>
      </vt:variant>
      <vt:variant>
        <vt:lpwstr/>
      </vt:variant>
      <vt:variant>
        <vt:lpwstr>_Toc88216827</vt:lpwstr>
      </vt:variant>
      <vt:variant>
        <vt:i4>1048638</vt:i4>
      </vt:variant>
      <vt:variant>
        <vt:i4>146</vt:i4>
      </vt:variant>
      <vt:variant>
        <vt:i4>0</vt:i4>
      </vt:variant>
      <vt:variant>
        <vt:i4>5</vt:i4>
      </vt:variant>
      <vt:variant>
        <vt:lpwstr/>
      </vt:variant>
      <vt:variant>
        <vt:lpwstr>_Toc88216826</vt:lpwstr>
      </vt:variant>
      <vt:variant>
        <vt:i4>1245246</vt:i4>
      </vt:variant>
      <vt:variant>
        <vt:i4>140</vt:i4>
      </vt:variant>
      <vt:variant>
        <vt:i4>0</vt:i4>
      </vt:variant>
      <vt:variant>
        <vt:i4>5</vt:i4>
      </vt:variant>
      <vt:variant>
        <vt:lpwstr/>
      </vt:variant>
      <vt:variant>
        <vt:lpwstr>_Toc88216825</vt:lpwstr>
      </vt:variant>
      <vt:variant>
        <vt:i4>1179710</vt:i4>
      </vt:variant>
      <vt:variant>
        <vt:i4>134</vt:i4>
      </vt:variant>
      <vt:variant>
        <vt:i4>0</vt:i4>
      </vt:variant>
      <vt:variant>
        <vt:i4>5</vt:i4>
      </vt:variant>
      <vt:variant>
        <vt:lpwstr/>
      </vt:variant>
      <vt:variant>
        <vt:lpwstr>_Toc88216824</vt:lpwstr>
      </vt:variant>
      <vt:variant>
        <vt:i4>1376318</vt:i4>
      </vt:variant>
      <vt:variant>
        <vt:i4>128</vt:i4>
      </vt:variant>
      <vt:variant>
        <vt:i4>0</vt:i4>
      </vt:variant>
      <vt:variant>
        <vt:i4>5</vt:i4>
      </vt:variant>
      <vt:variant>
        <vt:lpwstr/>
      </vt:variant>
      <vt:variant>
        <vt:lpwstr>_Toc88216823</vt:lpwstr>
      </vt:variant>
      <vt:variant>
        <vt:i4>1310782</vt:i4>
      </vt:variant>
      <vt:variant>
        <vt:i4>122</vt:i4>
      </vt:variant>
      <vt:variant>
        <vt:i4>0</vt:i4>
      </vt:variant>
      <vt:variant>
        <vt:i4>5</vt:i4>
      </vt:variant>
      <vt:variant>
        <vt:lpwstr/>
      </vt:variant>
      <vt:variant>
        <vt:lpwstr>_Toc88216822</vt:lpwstr>
      </vt:variant>
      <vt:variant>
        <vt:i4>1507390</vt:i4>
      </vt:variant>
      <vt:variant>
        <vt:i4>116</vt:i4>
      </vt:variant>
      <vt:variant>
        <vt:i4>0</vt:i4>
      </vt:variant>
      <vt:variant>
        <vt:i4>5</vt:i4>
      </vt:variant>
      <vt:variant>
        <vt:lpwstr/>
      </vt:variant>
      <vt:variant>
        <vt:lpwstr>_Toc88216821</vt:lpwstr>
      </vt:variant>
      <vt:variant>
        <vt:i4>1441854</vt:i4>
      </vt:variant>
      <vt:variant>
        <vt:i4>110</vt:i4>
      </vt:variant>
      <vt:variant>
        <vt:i4>0</vt:i4>
      </vt:variant>
      <vt:variant>
        <vt:i4>5</vt:i4>
      </vt:variant>
      <vt:variant>
        <vt:lpwstr/>
      </vt:variant>
      <vt:variant>
        <vt:lpwstr>_Toc88216820</vt:lpwstr>
      </vt:variant>
      <vt:variant>
        <vt:i4>2031677</vt:i4>
      </vt:variant>
      <vt:variant>
        <vt:i4>104</vt:i4>
      </vt:variant>
      <vt:variant>
        <vt:i4>0</vt:i4>
      </vt:variant>
      <vt:variant>
        <vt:i4>5</vt:i4>
      </vt:variant>
      <vt:variant>
        <vt:lpwstr/>
      </vt:variant>
      <vt:variant>
        <vt:lpwstr>_Toc88216819</vt:lpwstr>
      </vt:variant>
      <vt:variant>
        <vt:i4>1966141</vt:i4>
      </vt:variant>
      <vt:variant>
        <vt:i4>98</vt:i4>
      </vt:variant>
      <vt:variant>
        <vt:i4>0</vt:i4>
      </vt:variant>
      <vt:variant>
        <vt:i4>5</vt:i4>
      </vt:variant>
      <vt:variant>
        <vt:lpwstr/>
      </vt:variant>
      <vt:variant>
        <vt:lpwstr>_Toc88216818</vt:lpwstr>
      </vt:variant>
      <vt:variant>
        <vt:i4>1114173</vt:i4>
      </vt:variant>
      <vt:variant>
        <vt:i4>92</vt:i4>
      </vt:variant>
      <vt:variant>
        <vt:i4>0</vt:i4>
      </vt:variant>
      <vt:variant>
        <vt:i4>5</vt:i4>
      </vt:variant>
      <vt:variant>
        <vt:lpwstr/>
      </vt:variant>
      <vt:variant>
        <vt:lpwstr>_Toc88216817</vt:lpwstr>
      </vt:variant>
      <vt:variant>
        <vt:i4>1048637</vt:i4>
      </vt:variant>
      <vt:variant>
        <vt:i4>86</vt:i4>
      </vt:variant>
      <vt:variant>
        <vt:i4>0</vt:i4>
      </vt:variant>
      <vt:variant>
        <vt:i4>5</vt:i4>
      </vt:variant>
      <vt:variant>
        <vt:lpwstr/>
      </vt:variant>
      <vt:variant>
        <vt:lpwstr>_Toc88216816</vt:lpwstr>
      </vt:variant>
      <vt:variant>
        <vt:i4>1245245</vt:i4>
      </vt:variant>
      <vt:variant>
        <vt:i4>80</vt:i4>
      </vt:variant>
      <vt:variant>
        <vt:i4>0</vt:i4>
      </vt:variant>
      <vt:variant>
        <vt:i4>5</vt:i4>
      </vt:variant>
      <vt:variant>
        <vt:lpwstr/>
      </vt:variant>
      <vt:variant>
        <vt:lpwstr>_Toc88216815</vt:lpwstr>
      </vt:variant>
      <vt:variant>
        <vt:i4>1179709</vt:i4>
      </vt:variant>
      <vt:variant>
        <vt:i4>74</vt:i4>
      </vt:variant>
      <vt:variant>
        <vt:i4>0</vt:i4>
      </vt:variant>
      <vt:variant>
        <vt:i4>5</vt:i4>
      </vt:variant>
      <vt:variant>
        <vt:lpwstr/>
      </vt:variant>
      <vt:variant>
        <vt:lpwstr>_Toc88216814</vt:lpwstr>
      </vt:variant>
      <vt:variant>
        <vt:i4>1376317</vt:i4>
      </vt:variant>
      <vt:variant>
        <vt:i4>68</vt:i4>
      </vt:variant>
      <vt:variant>
        <vt:i4>0</vt:i4>
      </vt:variant>
      <vt:variant>
        <vt:i4>5</vt:i4>
      </vt:variant>
      <vt:variant>
        <vt:lpwstr/>
      </vt:variant>
      <vt:variant>
        <vt:lpwstr>_Toc88216813</vt:lpwstr>
      </vt:variant>
      <vt:variant>
        <vt:i4>1310781</vt:i4>
      </vt:variant>
      <vt:variant>
        <vt:i4>62</vt:i4>
      </vt:variant>
      <vt:variant>
        <vt:i4>0</vt:i4>
      </vt:variant>
      <vt:variant>
        <vt:i4>5</vt:i4>
      </vt:variant>
      <vt:variant>
        <vt:lpwstr/>
      </vt:variant>
      <vt:variant>
        <vt:lpwstr>_Toc88216812</vt:lpwstr>
      </vt:variant>
      <vt:variant>
        <vt:i4>1507389</vt:i4>
      </vt:variant>
      <vt:variant>
        <vt:i4>56</vt:i4>
      </vt:variant>
      <vt:variant>
        <vt:i4>0</vt:i4>
      </vt:variant>
      <vt:variant>
        <vt:i4>5</vt:i4>
      </vt:variant>
      <vt:variant>
        <vt:lpwstr/>
      </vt:variant>
      <vt:variant>
        <vt:lpwstr>_Toc88216811</vt:lpwstr>
      </vt:variant>
      <vt:variant>
        <vt:i4>1441853</vt:i4>
      </vt:variant>
      <vt:variant>
        <vt:i4>50</vt:i4>
      </vt:variant>
      <vt:variant>
        <vt:i4>0</vt:i4>
      </vt:variant>
      <vt:variant>
        <vt:i4>5</vt:i4>
      </vt:variant>
      <vt:variant>
        <vt:lpwstr/>
      </vt:variant>
      <vt:variant>
        <vt:lpwstr>_Toc88216810</vt:lpwstr>
      </vt:variant>
      <vt:variant>
        <vt:i4>2031676</vt:i4>
      </vt:variant>
      <vt:variant>
        <vt:i4>44</vt:i4>
      </vt:variant>
      <vt:variant>
        <vt:i4>0</vt:i4>
      </vt:variant>
      <vt:variant>
        <vt:i4>5</vt:i4>
      </vt:variant>
      <vt:variant>
        <vt:lpwstr/>
      </vt:variant>
      <vt:variant>
        <vt:lpwstr>_Toc88216809</vt:lpwstr>
      </vt:variant>
      <vt:variant>
        <vt:i4>1966140</vt:i4>
      </vt:variant>
      <vt:variant>
        <vt:i4>38</vt:i4>
      </vt:variant>
      <vt:variant>
        <vt:i4>0</vt:i4>
      </vt:variant>
      <vt:variant>
        <vt:i4>5</vt:i4>
      </vt:variant>
      <vt:variant>
        <vt:lpwstr/>
      </vt:variant>
      <vt:variant>
        <vt:lpwstr>_Toc88216808</vt:lpwstr>
      </vt:variant>
      <vt:variant>
        <vt:i4>1114172</vt:i4>
      </vt:variant>
      <vt:variant>
        <vt:i4>32</vt:i4>
      </vt:variant>
      <vt:variant>
        <vt:i4>0</vt:i4>
      </vt:variant>
      <vt:variant>
        <vt:i4>5</vt:i4>
      </vt:variant>
      <vt:variant>
        <vt:lpwstr/>
      </vt:variant>
      <vt:variant>
        <vt:lpwstr>_Toc88216807</vt:lpwstr>
      </vt:variant>
      <vt:variant>
        <vt:i4>1048636</vt:i4>
      </vt:variant>
      <vt:variant>
        <vt:i4>26</vt:i4>
      </vt:variant>
      <vt:variant>
        <vt:i4>0</vt:i4>
      </vt:variant>
      <vt:variant>
        <vt:i4>5</vt:i4>
      </vt:variant>
      <vt:variant>
        <vt:lpwstr/>
      </vt:variant>
      <vt:variant>
        <vt:lpwstr>_Toc88216806</vt:lpwstr>
      </vt:variant>
      <vt:variant>
        <vt:i4>1245244</vt:i4>
      </vt:variant>
      <vt:variant>
        <vt:i4>20</vt:i4>
      </vt:variant>
      <vt:variant>
        <vt:i4>0</vt:i4>
      </vt:variant>
      <vt:variant>
        <vt:i4>5</vt:i4>
      </vt:variant>
      <vt:variant>
        <vt:lpwstr/>
      </vt:variant>
      <vt:variant>
        <vt:lpwstr>_Toc88216805</vt:lpwstr>
      </vt:variant>
      <vt:variant>
        <vt:i4>1179708</vt:i4>
      </vt:variant>
      <vt:variant>
        <vt:i4>14</vt:i4>
      </vt:variant>
      <vt:variant>
        <vt:i4>0</vt:i4>
      </vt:variant>
      <vt:variant>
        <vt:i4>5</vt:i4>
      </vt:variant>
      <vt:variant>
        <vt:lpwstr/>
      </vt:variant>
      <vt:variant>
        <vt:lpwstr>_Toc88216804</vt:lpwstr>
      </vt:variant>
      <vt:variant>
        <vt:i4>1376316</vt:i4>
      </vt:variant>
      <vt:variant>
        <vt:i4>8</vt:i4>
      </vt:variant>
      <vt:variant>
        <vt:i4>0</vt:i4>
      </vt:variant>
      <vt:variant>
        <vt:i4>5</vt:i4>
      </vt:variant>
      <vt:variant>
        <vt:lpwstr/>
      </vt:variant>
      <vt:variant>
        <vt:lpwstr>_Toc88216803</vt:lpwstr>
      </vt:variant>
      <vt:variant>
        <vt:i4>1310780</vt:i4>
      </vt:variant>
      <vt:variant>
        <vt:i4>2</vt:i4>
      </vt:variant>
      <vt:variant>
        <vt:i4>0</vt:i4>
      </vt:variant>
      <vt:variant>
        <vt:i4>5</vt:i4>
      </vt:variant>
      <vt:variant>
        <vt:lpwstr/>
      </vt:variant>
      <vt:variant>
        <vt:lpwstr>_Toc88216802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OPIS TECHNICZNY</dc:title>
  <dc:subject/>
  <dc:creator>Andrzej Kowalczyk</dc:creator>
  <cp:keywords/>
  <cp:lastModifiedBy>Piotr Kania</cp:lastModifiedBy>
  <cp:revision>3</cp:revision>
  <cp:lastPrinted>2022-09-01T10:11:00Z</cp:lastPrinted>
  <dcterms:created xsi:type="dcterms:W3CDTF">2022-09-02T16:46:00Z</dcterms:created>
  <dcterms:modified xsi:type="dcterms:W3CDTF">2022-09-02T16:57:00Z</dcterms:modified>
</cp:coreProperties>
</file>