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8C" w:rsidRPr="00E43170" w:rsidRDefault="00575E8C" w:rsidP="00A25B8D">
      <w:pPr>
        <w:pStyle w:val="Tekstpodstawowy"/>
        <w:jc w:val="right"/>
        <w:rPr>
          <w:b/>
          <w:bCs/>
          <w:i/>
          <w:iCs/>
          <w:sz w:val="22"/>
          <w:szCs w:val="22"/>
        </w:rPr>
      </w:pPr>
    </w:p>
    <w:p w:rsidR="00A25B8D" w:rsidRPr="00E43170" w:rsidRDefault="00A25B8D" w:rsidP="00A25B8D">
      <w:pPr>
        <w:pStyle w:val="Tekstpodstawowy"/>
        <w:jc w:val="right"/>
        <w:rPr>
          <w:b/>
          <w:bCs/>
          <w:i/>
          <w:iCs/>
          <w:sz w:val="22"/>
          <w:szCs w:val="22"/>
        </w:rPr>
      </w:pPr>
      <w:r w:rsidRPr="00E43170">
        <w:rPr>
          <w:b/>
          <w:bCs/>
          <w:i/>
          <w:iCs/>
          <w:sz w:val="22"/>
          <w:szCs w:val="22"/>
        </w:rPr>
        <w:t xml:space="preserve">Załącznik nr </w:t>
      </w:r>
      <w:r w:rsidR="002C04AC">
        <w:rPr>
          <w:b/>
          <w:bCs/>
          <w:i/>
          <w:iCs/>
          <w:sz w:val="22"/>
          <w:szCs w:val="22"/>
        </w:rPr>
        <w:t>7</w:t>
      </w:r>
      <w:r w:rsidRPr="00E43170">
        <w:rPr>
          <w:b/>
          <w:bCs/>
          <w:i/>
          <w:iCs/>
          <w:sz w:val="22"/>
          <w:szCs w:val="22"/>
        </w:rPr>
        <w:t xml:space="preserve"> do SWZ</w:t>
      </w:r>
    </w:p>
    <w:p w:rsidR="00A25B8D" w:rsidRPr="00E43170" w:rsidRDefault="00A25B8D" w:rsidP="00A25B8D">
      <w:pPr>
        <w:pStyle w:val="Tekstpodstawowy"/>
        <w:jc w:val="right"/>
        <w:rPr>
          <w:b/>
          <w:bCs/>
          <w:i/>
          <w:iCs/>
          <w:sz w:val="22"/>
          <w:szCs w:val="22"/>
        </w:rPr>
      </w:pPr>
      <w:r w:rsidRPr="00E43170">
        <w:rPr>
          <w:b/>
          <w:bCs/>
          <w:i/>
          <w:iCs/>
          <w:sz w:val="22"/>
          <w:szCs w:val="22"/>
        </w:rPr>
        <w:t>Nr sprawy Szp</w:t>
      </w:r>
      <w:r w:rsidR="00BA0AB7">
        <w:rPr>
          <w:b/>
          <w:bCs/>
          <w:i/>
          <w:iCs/>
          <w:sz w:val="22"/>
          <w:szCs w:val="22"/>
        </w:rPr>
        <w:t>-241</w:t>
      </w:r>
      <w:bookmarkStart w:id="0" w:name="_GoBack"/>
      <w:bookmarkEnd w:id="0"/>
      <w:r w:rsidRPr="00E43170">
        <w:rPr>
          <w:b/>
          <w:bCs/>
          <w:i/>
          <w:iCs/>
          <w:sz w:val="22"/>
          <w:szCs w:val="22"/>
        </w:rPr>
        <w:t xml:space="preserve">/FZ – </w:t>
      </w:r>
      <w:r w:rsidR="00E43170" w:rsidRPr="00E43170">
        <w:rPr>
          <w:b/>
          <w:bCs/>
          <w:i/>
          <w:iCs/>
          <w:sz w:val="22"/>
          <w:szCs w:val="22"/>
        </w:rPr>
        <w:t>022</w:t>
      </w:r>
      <w:r w:rsidR="00BE28E4" w:rsidRPr="00E43170">
        <w:rPr>
          <w:b/>
          <w:bCs/>
          <w:i/>
          <w:iCs/>
          <w:sz w:val="22"/>
          <w:szCs w:val="22"/>
        </w:rPr>
        <w:t>/202</w:t>
      </w:r>
      <w:r w:rsidR="00E43170" w:rsidRPr="00E43170">
        <w:rPr>
          <w:b/>
          <w:bCs/>
          <w:i/>
          <w:iCs/>
          <w:sz w:val="22"/>
          <w:szCs w:val="22"/>
        </w:rPr>
        <w:t>3</w:t>
      </w:r>
    </w:p>
    <w:p w:rsidR="00486878" w:rsidRPr="00E43170" w:rsidRDefault="00486878" w:rsidP="00BE28E4">
      <w:pPr>
        <w:pStyle w:val="Tekstpodstawowy"/>
        <w:jc w:val="left"/>
        <w:rPr>
          <w:b/>
          <w:bCs/>
          <w:i/>
          <w:iCs/>
          <w:sz w:val="22"/>
          <w:szCs w:val="22"/>
        </w:rPr>
      </w:pPr>
    </w:p>
    <w:p w:rsidR="00E43170" w:rsidRPr="00E43170" w:rsidRDefault="00E43170" w:rsidP="00E43170">
      <w:pPr>
        <w:ind w:left="426"/>
        <w:rPr>
          <w:b/>
          <w:bCs/>
          <w:color w:val="000000"/>
          <w:sz w:val="22"/>
          <w:szCs w:val="22"/>
          <w:lang w:eastAsia="pl-PL"/>
        </w:rPr>
      </w:pPr>
    </w:p>
    <w:p w:rsidR="00E43170" w:rsidRPr="00E43170" w:rsidRDefault="00E43170" w:rsidP="00E43170">
      <w:pPr>
        <w:ind w:left="426"/>
        <w:jc w:val="center"/>
        <w:rPr>
          <w:b/>
          <w:bCs/>
          <w:color w:val="000000"/>
          <w:sz w:val="22"/>
          <w:szCs w:val="22"/>
          <w:lang w:eastAsia="pl-PL"/>
        </w:rPr>
      </w:pPr>
      <w:r w:rsidRPr="00E43170">
        <w:rPr>
          <w:b/>
          <w:bCs/>
          <w:color w:val="000000"/>
          <w:sz w:val="22"/>
          <w:szCs w:val="22"/>
          <w:lang w:eastAsia="pl-PL"/>
        </w:rPr>
        <w:t>Czynności wchodzące w zakres remontu kolumn zasilających</w:t>
      </w:r>
    </w:p>
    <w:p w:rsidR="00E43170" w:rsidRPr="00E43170" w:rsidRDefault="00E43170" w:rsidP="00E43170">
      <w:pPr>
        <w:rPr>
          <w:sz w:val="22"/>
          <w:szCs w:val="22"/>
        </w:rPr>
      </w:pPr>
    </w:p>
    <w:p w:rsidR="00E43170" w:rsidRPr="00E43170" w:rsidRDefault="00E43170" w:rsidP="00E43170">
      <w:pPr>
        <w:rPr>
          <w:sz w:val="22"/>
          <w:szCs w:val="22"/>
        </w:rPr>
      </w:pPr>
    </w:p>
    <w:p w:rsidR="00E43170" w:rsidRPr="00E43170" w:rsidRDefault="00E43170" w:rsidP="00E43170">
      <w:pPr>
        <w:pStyle w:val="Akapitzlist"/>
        <w:numPr>
          <w:ilvl w:val="0"/>
          <w:numId w:val="12"/>
        </w:numPr>
        <w:spacing w:after="0" w:line="288" w:lineRule="auto"/>
        <w:ind w:left="350"/>
        <w:jc w:val="both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 xml:space="preserve">W zakres usługi dotyczącej kolumny </w:t>
      </w:r>
      <w:proofErr w:type="spellStart"/>
      <w:r w:rsidRPr="00E43170">
        <w:rPr>
          <w:rFonts w:ascii="Times New Roman" w:hAnsi="Times New Roman" w:cs="Times New Roman"/>
        </w:rPr>
        <w:t>Agila</w:t>
      </w:r>
      <w:proofErr w:type="spellEnd"/>
      <w:r w:rsidRPr="00E43170">
        <w:rPr>
          <w:rFonts w:ascii="Times New Roman" w:hAnsi="Times New Roman" w:cs="Times New Roman"/>
        </w:rPr>
        <w:t xml:space="preserve"> wchodzi:</w:t>
      </w:r>
    </w:p>
    <w:p w:rsidR="00E43170" w:rsidRPr="00E43170" w:rsidRDefault="00E43170" w:rsidP="00E43170">
      <w:pPr>
        <w:pStyle w:val="Akapitzlist"/>
        <w:numPr>
          <w:ilvl w:val="1"/>
          <w:numId w:val="15"/>
        </w:numPr>
        <w:spacing w:after="0" w:line="288" w:lineRule="auto"/>
        <w:ind w:left="784"/>
        <w:jc w:val="both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Sprawdzenie:</w:t>
      </w:r>
    </w:p>
    <w:p w:rsidR="00E43170" w:rsidRPr="00E43170" w:rsidRDefault="00E43170" w:rsidP="00E43170">
      <w:pPr>
        <w:pStyle w:val="Akapitzlist"/>
        <w:numPr>
          <w:ilvl w:val="2"/>
          <w:numId w:val="15"/>
        </w:numPr>
        <w:spacing w:after="0" w:line="288" w:lineRule="auto"/>
        <w:ind w:left="1560"/>
        <w:jc w:val="both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numerów seryjnych i konfiguracji kolumny</w:t>
      </w:r>
    </w:p>
    <w:p w:rsidR="00E43170" w:rsidRPr="00E43170" w:rsidRDefault="00E43170" w:rsidP="00E43170">
      <w:pPr>
        <w:pStyle w:val="Akapitzlist"/>
        <w:numPr>
          <w:ilvl w:val="2"/>
          <w:numId w:val="15"/>
        </w:numPr>
        <w:spacing w:after="0" w:line="288" w:lineRule="auto"/>
        <w:ind w:left="1560"/>
        <w:jc w:val="both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liczby gniazd: O2, N20, CO2, próżni, sprężonego powietrza, powietrza napędowego, odciągu gazów.</w:t>
      </w:r>
    </w:p>
    <w:p w:rsidR="00E43170" w:rsidRPr="00E43170" w:rsidRDefault="00E43170" w:rsidP="00E43170">
      <w:pPr>
        <w:pStyle w:val="Akapitzlist"/>
        <w:numPr>
          <w:ilvl w:val="1"/>
          <w:numId w:val="13"/>
        </w:numPr>
        <w:spacing w:after="160" w:line="259" w:lineRule="auto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Wymiana:</w:t>
      </w:r>
    </w:p>
    <w:p w:rsidR="00E43170" w:rsidRPr="00E43170" w:rsidRDefault="00E43170" w:rsidP="00E43170">
      <w:pPr>
        <w:pStyle w:val="Akapitzlist"/>
        <w:numPr>
          <w:ilvl w:val="2"/>
          <w:numId w:val="13"/>
        </w:numPr>
        <w:spacing w:after="160" w:line="259" w:lineRule="auto"/>
        <w:ind w:left="1560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uszczelnień punktów poboru gazów,</w:t>
      </w:r>
    </w:p>
    <w:p w:rsidR="00E43170" w:rsidRPr="00E43170" w:rsidRDefault="00E43170" w:rsidP="00E43170">
      <w:pPr>
        <w:pStyle w:val="Akapitzlist"/>
        <w:numPr>
          <w:ilvl w:val="2"/>
          <w:numId w:val="13"/>
        </w:numPr>
        <w:spacing w:after="160" w:line="259" w:lineRule="auto"/>
        <w:ind w:left="1560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wymiana zasilających przewodów pneumatycznych (O2, N20, AIR, CO2, VAC, AGSS),</w:t>
      </w:r>
    </w:p>
    <w:p w:rsidR="00E43170" w:rsidRPr="00E43170" w:rsidRDefault="00E43170" w:rsidP="00BC7C82">
      <w:pPr>
        <w:pStyle w:val="Akapitzlist"/>
        <w:numPr>
          <w:ilvl w:val="2"/>
          <w:numId w:val="13"/>
        </w:numPr>
        <w:spacing w:after="160" w:line="259" w:lineRule="auto"/>
        <w:ind w:left="1560" w:right="-24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wymiana przewodów ciśnieniowych technicznych (AIR),</w:t>
      </w:r>
    </w:p>
    <w:p w:rsidR="00E43170" w:rsidRPr="00E43170" w:rsidRDefault="00E43170" w:rsidP="00BC7C82">
      <w:pPr>
        <w:pStyle w:val="Akapitzlist"/>
        <w:numPr>
          <w:ilvl w:val="2"/>
          <w:numId w:val="13"/>
        </w:numPr>
        <w:spacing w:after="160" w:line="259" w:lineRule="auto"/>
        <w:ind w:left="1560" w:right="-24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wymiana zasilających przewodów elektrycznych (230V).</w:t>
      </w:r>
    </w:p>
    <w:p w:rsidR="00E43170" w:rsidRPr="00E43170" w:rsidRDefault="00E43170" w:rsidP="00BC7C82">
      <w:pPr>
        <w:pStyle w:val="Akapitzlist"/>
        <w:numPr>
          <w:ilvl w:val="2"/>
          <w:numId w:val="13"/>
        </w:numPr>
        <w:spacing w:after="160" w:line="259" w:lineRule="auto"/>
        <w:ind w:left="1560" w:right="-24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 xml:space="preserve">wymiana zaworu zwrotnego </w:t>
      </w:r>
      <w:proofErr w:type="spellStart"/>
      <w:r w:rsidRPr="00E43170">
        <w:rPr>
          <w:rFonts w:ascii="Times New Roman" w:hAnsi="Times New Roman" w:cs="Times New Roman"/>
        </w:rPr>
        <w:t>Air</w:t>
      </w:r>
      <w:proofErr w:type="spellEnd"/>
      <w:r w:rsidRPr="00E43170">
        <w:rPr>
          <w:rFonts w:ascii="Times New Roman" w:hAnsi="Times New Roman" w:cs="Times New Roman"/>
        </w:rPr>
        <w:t xml:space="preserve"> Motor w układzie AGSS – jeżeli wymagane.</w:t>
      </w:r>
    </w:p>
    <w:p w:rsidR="00E43170" w:rsidRPr="00E43170" w:rsidRDefault="00E43170" w:rsidP="00E43170">
      <w:pPr>
        <w:pStyle w:val="Akapitzlist"/>
        <w:numPr>
          <w:ilvl w:val="1"/>
          <w:numId w:val="13"/>
        </w:numPr>
        <w:spacing w:after="160" w:line="259" w:lineRule="auto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Testy instalacji gazowych zgodnie z DIN EN ISO 7396-1 i DIN EN ISO 7396-2:</w:t>
      </w:r>
    </w:p>
    <w:p w:rsidR="00E43170" w:rsidRPr="00E43170" w:rsidRDefault="00E43170" w:rsidP="00E43170">
      <w:pPr>
        <w:pStyle w:val="Akapitzlist"/>
        <w:numPr>
          <w:ilvl w:val="2"/>
          <w:numId w:val="1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test szczelności,</w:t>
      </w:r>
    </w:p>
    <w:p w:rsidR="00E43170" w:rsidRPr="00E43170" w:rsidRDefault="00E43170" w:rsidP="00E43170">
      <w:pPr>
        <w:pStyle w:val="Akapitzlist"/>
        <w:numPr>
          <w:ilvl w:val="2"/>
          <w:numId w:val="1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test drożności,</w:t>
      </w:r>
    </w:p>
    <w:p w:rsidR="00E43170" w:rsidRPr="00E43170" w:rsidRDefault="00E43170" w:rsidP="00E43170">
      <w:pPr>
        <w:pStyle w:val="Akapitzlist"/>
        <w:numPr>
          <w:ilvl w:val="2"/>
          <w:numId w:val="1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test na obecność zanieczyszczeń stałych,</w:t>
      </w:r>
    </w:p>
    <w:p w:rsidR="00E43170" w:rsidRPr="00E43170" w:rsidRDefault="00E43170" w:rsidP="00E43170">
      <w:pPr>
        <w:pStyle w:val="Akapitzlist"/>
        <w:numPr>
          <w:ilvl w:val="2"/>
          <w:numId w:val="1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test typu gazu,</w:t>
      </w:r>
    </w:p>
    <w:p w:rsidR="00E43170" w:rsidRPr="00E43170" w:rsidRDefault="00E43170" w:rsidP="00E43170">
      <w:pPr>
        <w:pStyle w:val="Akapitzlist"/>
        <w:numPr>
          <w:ilvl w:val="2"/>
          <w:numId w:val="1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test przepływu (dla AGSS),</w:t>
      </w:r>
    </w:p>
    <w:p w:rsidR="00E43170" w:rsidRPr="00E43170" w:rsidRDefault="00E43170" w:rsidP="00E43170">
      <w:pPr>
        <w:pStyle w:val="Akapitzlist"/>
        <w:numPr>
          <w:ilvl w:val="2"/>
          <w:numId w:val="1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test spadku ciśnienia (dla AGSS).</w:t>
      </w:r>
    </w:p>
    <w:p w:rsidR="00E43170" w:rsidRPr="00E43170" w:rsidRDefault="00E43170" w:rsidP="00E43170">
      <w:pPr>
        <w:pStyle w:val="Akapitzlist"/>
        <w:numPr>
          <w:ilvl w:val="1"/>
          <w:numId w:val="1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Testy bezpieczeństwa elektrycznego zgodnie z normą EN62353:</w:t>
      </w:r>
    </w:p>
    <w:p w:rsidR="00E43170" w:rsidRPr="00E43170" w:rsidRDefault="00E43170" w:rsidP="00E43170">
      <w:pPr>
        <w:pStyle w:val="Akapitzlist"/>
        <w:numPr>
          <w:ilvl w:val="2"/>
          <w:numId w:val="1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pomiar rezystancja przewodu ochronnego,</w:t>
      </w:r>
    </w:p>
    <w:p w:rsidR="00E43170" w:rsidRPr="00E43170" w:rsidRDefault="00E43170" w:rsidP="00E43170">
      <w:pPr>
        <w:pStyle w:val="Akapitzlist"/>
        <w:numPr>
          <w:ilvl w:val="2"/>
          <w:numId w:val="1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pomiar rezystancji przewodów ochronnych w punktach pomiarowych,</w:t>
      </w:r>
    </w:p>
    <w:p w:rsidR="00E43170" w:rsidRPr="00E43170" w:rsidRDefault="00E43170" w:rsidP="00E43170">
      <w:pPr>
        <w:pStyle w:val="Akapitzlist"/>
        <w:numPr>
          <w:ilvl w:val="2"/>
          <w:numId w:val="1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wizualna inspekcja uszkodzeń elementów elektrycznych.</w:t>
      </w:r>
    </w:p>
    <w:p w:rsidR="00E43170" w:rsidRPr="00D1289B" w:rsidRDefault="00E43170" w:rsidP="00D1289B">
      <w:pPr>
        <w:pStyle w:val="Akapitzlist"/>
        <w:numPr>
          <w:ilvl w:val="1"/>
          <w:numId w:val="1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170">
        <w:rPr>
          <w:rFonts w:ascii="Times New Roman" w:hAnsi="Times New Roman" w:cs="Times New Roman"/>
          <w:vanish/>
        </w:rPr>
        <w:t>Sprawdzenie i wykonanie czynności:</w:t>
      </w:r>
      <w:r w:rsidR="00D1289B" w:rsidRPr="00D1289B">
        <w:t xml:space="preserve"> </w:t>
      </w:r>
      <w:r w:rsidR="00D1289B" w:rsidRPr="00D1289B">
        <w:rPr>
          <w:rFonts w:ascii="Times New Roman" w:hAnsi="Times New Roman" w:cs="Times New Roman"/>
          <w:sz w:val="24"/>
          <w:szCs w:val="24"/>
          <w:highlight w:val="yellow"/>
        </w:rPr>
        <w:t>Sprawdzenie i wykonanie czynności:</w:t>
      </w:r>
    </w:p>
    <w:p w:rsidR="00E43170" w:rsidRPr="00E43170" w:rsidRDefault="00E43170" w:rsidP="00E43170">
      <w:pPr>
        <w:pStyle w:val="Akapitzlist"/>
        <w:numPr>
          <w:ilvl w:val="2"/>
          <w:numId w:val="1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kompletności i czytelności napisów, naklejek, instrukcji obsługi,</w:t>
      </w:r>
    </w:p>
    <w:p w:rsidR="00E43170" w:rsidRPr="00E43170" w:rsidRDefault="00E43170" w:rsidP="00E43170">
      <w:pPr>
        <w:pStyle w:val="Akapitzlist"/>
        <w:numPr>
          <w:ilvl w:val="2"/>
          <w:numId w:val="1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braku uszkodzeń mechanicznych kolumny,</w:t>
      </w:r>
    </w:p>
    <w:p w:rsidR="00E43170" w:rsidRPr="00E43170" w:rsidRDefault="00E43170" w:rsidP="00E43170">
      <w:pPr>
        <w:pStyle w:val="Akapitzlist"/>
        <w:numPr>
          <w:ilvl w:val="2"/>
          <w:numId w:val="1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braku uszkodzeń mechanicznych punktów poboru gazów medycznych,</w:t>
      </w:r>
    </w:p>
    <w:p w:rsidR="00E43170" w:rsidRPr="00E43170" w:rsidRDefault="00E43170" w:rsidP="00E43170">
      <w:pPr>
        <w:pStyle w:val="Akapitzlist"/>
        <w:numPr>
          <w:ilvl w:val="2"/>
          <w:numId w:val="1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braku uszkodzeń mechanicznych gniazd elektrycznych,</w:t>
      </w:r>
    </w:p>
    <w:p w:rsidR="00E43170" w:rsidRPr="00E43170" w:rsidRDefault="00E43170" w:rsidP="00E43170">
      <w:pPr>
        <w:pStyle w:val="Akapitzlist"/>
        <w:numPr>
          <w:ilvl w:val="2"/>
          <w:numId w:val="1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pomiar napięcia zasilającego gniazda elektryczne,</w:t>
      </w:r>
    </w:p>
    <w:p w:rsidR="00E43170" w:rsidRPr="00E43170" w:rsidRDefault="00E43170" w:rsidP="00E43170">
      <w:pPr>
        <w:pStyle w:val="Akapitzlist"/>
        <w:numPr>
          <w:ilvl w:val="2"/>
          <w:numId w:val="1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poprawności połączenia obwodów gniazd elektrycznych,</w:t>
      </w:r>
    </w:p>
    <w:p w:rsidR="00E43170" w:rsidRPr="00E43170" w:rsidRDefault="00E43170" w:rsidP="00E43170">
      <w:pPr>
        <w:pStyle w:val="Akapitzlist"/>
        <w:numPr>
          <w:ilvl w:val="2"/>
          <w:numId w:val="1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siły dokręcenia śrub mocujących akcesoria,</w:t>
      </w:r>
    </w:p>
    <w:p w:rsidR="00E43170" w:rsidRPr="00E43170" w:rsidRDefault="00E43170" w:rsidP="00E43170">
      <w:pPr>
        <w:pStyle w:val="Akapitzlist"/>
        <w:numPr>
          <w:ilvl w:val="2"/>
          <w:numId w:val="1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poprawnej pracy oświetlenia,</w:t>
      </w:r>
    </w:p>
    <w:p w:rsidR="00E43170" w:rsidRPr="00E43170" w:rsidRDefault="00E43170" w:rsidP="00E43170">
      <w:pPr>
        <w:pStyle w:val="Akapitzlist"/>
        <w:numPr>
          <w:ilvl w:val="2"/>
          <w:numId w:val="1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braku uszkodzeń mechanicznych lamp, uchwytów, konsoli, szuflad, klawiatury, skrzynek na przewody, szyn, ramion obrotowych, stojaków, pilotów sterowania,</w:t>
      </w:r>
    </w:p>
    <w:p w:rsidR="00E43170" w:rsidRPr="00E43170" w:rsidRDefault="00E43170" w:rsidP="00E43170">
      <w:pPr>
        <w:pStyle w:val="Akapitzlist"/>
        <w:numPr>
          <w:ilvl w:val="2"/>
          <w:numId w:val="1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poprawnej pracy hamulców,</w:t>
      </w:r>
    </w:p>
    <w:p w:rsidR="00E43170" w:rsidRPr="00E43170" w:rsidRDefault="00E43170" w:rsidP="00E43170">
      <w:pPr>
        <w:pStyle w:val="Akapitzlist"/>
        <w:numPr>
          <w:ilvl w:val="2"/>
          <w:numId w:val="1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siły dokręcenia śrub,</w:t>
      </w:r>
    </w:p>
    <w:p w:rsidR="00E43170" w:rsidRPr="00E43170" w:rsidRDefault="00E43170" w:rsidP="00E43170">
      <w:pPr>
        <w:pStyle w:val="Akapitzlist"/>
        <w:numPr>
          <w:ilvl w:val="2"/>
          <w:numId w:val="1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obrotowości kolumn wraz z blokadą stop,</w:t>
      </w:r>
    </w:p>
    <w:p w:rsidR="00E43170" w:rsidRPr="00E43170" w:rsidRDefault="00E43170" w:rsidP="00E43170">
      <w:pPr>
        <w:pStyle w:val="Akapitzlist"/>
        <w:numPr>
          <w:ilvl w:val="2"/>
          <w:numId w:val="1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połączeń mechanicznych kolumny, głowicy, łożyskowania,</w:t>
      </w:r>
    </w:p>
    <w:p w:rsidR="00E43170" w:rsidRPr="00E43170" w:rsidRDefault="00E43170" w:rsidP="00E43170">
      <w:pPr>
        <w:pStyle w:val="Akapitzlist"/>
        <w:numPr>
          <w:ilvl w:val="2"/>
          <w:numId w:val="1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ramion pomocniczych,</w:t>
      </w:r>
    </w:p>
    <w:p w:rsidR="00E43170" w:rsidRPr="00E43170" w:rsidRDefault="00E43170" w:rsidP="00E43170">
      <w:pPr>
        <w:pStyle w:val="Akapitzlist"/>
        <w:numPr>
          <w:ilvl w:val="2"/>
          <w:numId w:val="1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systemu regulacji wysokości kolumny wraz z górnym i dolnym punktem końcowym.</w:t>
      </w:r>
    </w:p>
    <w:p w:rsidR="00E43170" w:rsidRPr="00E43170" w:rsidRDefault="00E43170" w:rsidP="00E43170">
      <w:pPr>
        <w:pStyle w:val="Akapitzlist"/>
        <w:numPr>
          <w:ilvl w:val="0"/>
          <w:numId w:val="14"/>
        </w:numPr>
        <w:spacing w:after="0" w:line="288" w:lineRule="auto"/>
        <w:ind w:left="426"/>
        <w:jc w:val="both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 xml:space="preserve">W zakres usługi dotyczącej kolumny </w:t>
      </w:r>
      <w:proofErr w:type="spellStart"/>
      <w:r w:rsidRPr="00E43170">
        <w:rPr>
          <w:rFonts w:ascii="Times New Roman" w:hAnsi="Times New Roman" w:cs="Times New Roman"/>
        </w:rPr>
        <w:t>Movita</w:t>
      </w:r>
      <w:proofErr w:type="spellEnd"/>
      <w:r w:rsidRPr="00E43170">
        <w:rPr>
          <w:rFonts w:ascii="Times New Roman" w:hAnsi="Times New Roman" w:cs="Times New Roman"/>
        </w:rPr>
        <w:t xml:space="preserve"> wchodzi:</w:t>
      </w:r>
    </w:p>
    <w:p w:rsidR="00E43170" w:rsidRPr="00E43170" w:rsidRDefault="00E43170" w:rsidP="00E43170">
      <w:pPr>
        <w:pStyle w:val="Akapitzlist"/>
        <w:numPr>
          <w:ilvl w:val="1"/>
          <w:numId w:val="14"/>
        </w:numPr>
        <w:spacing w:after="0" w:line="288" w:lineRule="auto"/>
        <w:ind w:left="851"/>
        <w:jc w:val="both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Sprawdzenie:</w:t>
      </w:r>
    </w:p>
    <w:p w:rsidR="00E43170" w:rsidRPr="00E43170" w:rsidRDefault="00E43170" w:rsidP="00E43170">
      <w:pPr>
        <w:pStyle w:val="Akapitzlist"/>
        <w:numPr>
          <w:ilvl w:val="2"/>
          <w:numId w:val="14"/>
        </w:numPr>
        <w:spacing w:after="0" w:line="288" w:lineRule="auto"/>
        <w:ind w:left="1560"/>
        <w:jc w:val="both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numerów seryjnych i konfiguracji kolumny</w:t>
      </w:r>
    </w:p>
    <w:p w:rsidR="00E43170" w:rsidRPr="00E43170" w:rsidRDefault="00E43170" w:rsidP="00E43170">
      <w:pPr>
        <w:pStyle w:val="Akapitzlist"/>
        <w:numPr>
          <w:ilvl w:val="2"/>
          <w:numId w:val="14"/>
        </w:numPr>
        <w:spacing w:after="0" w:line="288" w:lineRule="auto"/>
        <w:ind w:left="1560"/>
        <w:jc w:val="both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liczby gniazd: O2, N20, CO2, próżni, sprężonego powietrza, powietrza napędowego, odciągu gazów.</w:t>
      </w:r>
    </w:p>
    <w:p w:rsidR="00E43170" w:rsidRPr="00E43170" w:rsidRDefault="00E43170" w:rsidP="00E43170">
      <w:pPr>
        <w:pStyle w:val="Akapitzlist"/>
        <w:numPr>
          <w:ilvl w:val="1"/>
          <w:numId w:val="14"/>
        </w:numPr>
        <w:spacing w:after="0" w:line="288" w:lineRule="auto"/>
        <w:ind w:left="851"/>
        <w:jc w:val="both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lastRenderedPageBreak/>
        <w:t>Wymiana:</w:t>
      </w:r>
    </w:p>
    <w:p w:rsidR="00E43170" w:rsidRPr="00E43170" w:rsidRDefault="00E43170" w:rsidP="00E43170">
      <w:pPr>
        <w:pStyle w:val="Akapitzlist"/>
        <w:numPr>
          <w:ilvl w:val="2"/>
          <w:numId w:val="14"/>
        </w:numPr>
        <w:spacing w:after="160" w:line="259" w:lineRule="auto"/>
        <w:ind w:left="1560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uszczelnień punktów poboru gazów,</w:t>
      </w:r>
    </w:p>
    <w:p w:rsidR="00E43170" w:rsidRPr="00E43170" w:rsidRDefault="00E43170" w:rsidP="00E43170">
      <w:pPr>
        <w:pStyle w:val="Akapitzlist"/>
        <w:numPr>
          <w:ilvl w:val="2"/>
          <w:numId w:val="14"/>
        </w:numPr>
        <w:spacing w:after="160" w:line="259" w:lineRule="auto"/>
        <w:ind w:left="1560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wymiana zasilających przewodów pneumatycznych (O2, N20, AIR, CO2, VAC, AGSS),</w:t>
      </w:r>
    </w:p>
    <w:p w:rsidR="00E43170" w:rsidRPr="00E43170" w:rsidRDefault="00E43170" w:rsidP="00E43170">
      <w:pPr>
        <w:pStyle w:val="Akapitzlist"/>
        <w:numPr>
          <w:ilvl w:val="2"/>
          <w:numId w:val="14"/>
        </w:numPr>
        <w:spacing w:after="160" w:line="259" w:lineRule="auto"/>
        <w:ind w:left="1560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wymiana przewodów ciśnieniowych technicznych (AIR),</w:t>
      </w:r>
    </w:p>
    <w:p w:rsidR="00E43170" w:rsidRPr="00E43170" w:rsidRDefault="00E43170" w:rsidP="00E43170">
      <w:pPr>
        <w:pStyle w:val="Akapitzlist"/>
        <w:numPr>
          <w:ilvl w:val="2"/>
          <w:numId w:val="14"/>
        </w:numPr>
        <w:spacing w:after="160" w:line="259" w:lineRule="auto"/>
        <w:ind w:left="1560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wymiana zasilających przewodów elektrycznych (230V).</w:t>
      </w:r>
    </w:p>
    <w:p w:rsidR="00E43170" w:rsidRPr="00E43170" w:rsidRDefault="00E43170" w:rsidP="00E43170">
      <w:pPr>
        <w:pStyle w:val="Akapitzlist"/>
        <w:numPr>
          <w:ilvl w:val="2"/>
          <w:numId w:val="14"/>
        </w:numPr>
        <w:spacing w:after="160" w:line="259" w:lineRule="auto"/>
        <w:ind w:left="1560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 xml:space="preserve">wymiana zaworu zwrotnego </w:t>
      </w:r>
      <w:proofErr w:type="spellStart"/>
      <w:r w:rsidRPr="00E43170">
        <w:rPr>
          <w:rFonts w:ascii="Times New Roman" w:hAnsi="Times New Roman" w:cs="Times New Roman"/>
        </w:rPr>
        <w:t>Air</w:t>
      </w:r>
      <w:proofErr w:type="spellEnd"/>
      <w:r w:rsidRPr="00E43170">
        <w:rPr>
          <w:rFonts w:ascii="Times New Roman" w:hAnsi="Times New Roman" w:cs="Times New Roman"/>
        </w:rPr>
        <w:t xml:space="preserve"> Motor w układzie AGSS – jeżeli wymagane.</w:t>
      </w:r>
    </w:p>
    <w:p w:rsidR="00E43170" w:rsidRPr="00E43170" w:rsidRDefault="00E43170" w:rsidP="00E43170">
      <w:pPr>
        <w:pStyle w:val="Akapitzlist"/>
        <w:numPr>
          <w:ilvl w:val="1"/>
          <w:numId w:val="14"/>
        </w:numPr>
        <w:spacing w:after="0" w:line="288" w:lineRule="auto"/>
        <w:ind w:left="851"/>
        <w:jc w:val="both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Testy instalacji gazowych zgodnie z DIN EN ISO 7396-1 i DIN EN ISO 7396-2:</w:t>
      </w:r>
    </w:p>
    <w:p w:rsidR="00E43170" w:rsidRPr="00E43170" w:rsidRDefault="00E43170" w:rsidP="00E43170">
      <w:pPr>
        <w:pStyle w:val="Akapitzlist"/>
        <w:numPr>
          <w:ilvl w:val="2"/>
          <w:numId w:val="14"/>
        </w:numPr>
        <w:spacing w:after="0" w:line="288" w:lineRule="auto"/>
        <w:ind w:left="1560"/>
        <w:jc w:val="both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test szczelności,</w:t>
      </w:r>
    </w:p>
    <w:p w:rsidR="00E43170" w:rsidRPr="00E43170" w:rsidRDefault="00E43170" w:rsidP="00E43170">
      <w:pPr>
        <w:pStyle w:val="Akapitzlist"/>
        <w:numPr>
          <w:ilvl w:val="2"/>
          <w:numId w:val="14"/>
        </w:numPr>
        <w:spacing w:after="0" w:line="288" w:lineRule="auto"/>
        <w:ind w:left="1560"/>
        <w:jc w:val="both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test drożności,</w:t>
      </w:r>
    </w:p>
    <w:p w:rsidR="00E43170" w:rsidRPr="00E43170" w:rsidRDefault="00E43170" w:rsidP="00E43170">
      <w:pPr>
        <w:pStyle w:val="Akapitzlist"/>
        <w:numPr>
          <w:ilvl w:val="2"/>
          <w:numId w:val="14"/>
        </w:numPr>
        <w:spacing w:after="0" w:line="288" w:lineRule="auto"/>
        <w:ind w:left="1560"/>
        <w:jc w:val="both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test na obecność zanieczyszczeń stałych,</w:t>
      </w:r>
    </w:p>
    <w:p w:rsidR="00E43170" w:rsidRPr="00E43170" w:rsidRDefault="00E43170" w:rsidP="00E43170">
      <w:pPr>
        <w:pStyle w:val="Akapitzlist"/>
        <w:numPr>
          <w:ilvl w:val="2"/>
          <w:numId w:val="14"/>
        </w:numPr>
        <w:spacing w:after="0" w:line="288" w:lineRule="auto"/>
        <w:ind w:left="1560"/>
        <w:jc w:val="both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test typu gazu,</w:t>
      </w:r>
    </w:p>
    <w:p w:rsidR="00E43170" w:rsidRPr="00E43170" w:rsidRDefault="00E43170" w:rsidP="00E43170">
      <w:pPr>
        <w:pStyle w:val="Akapitzlist"/>
        <w:numPr>
          <w:ilvl w:val="2"/>
          <w:numId w:val="14"/>
        </w:numPr>
        <w:spacing w:after="0" w:line="288" w:lineRule="auto"/>
        <w:ind w:left="1560"/>
        <w:jc w:val="both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test przepływu (dla AGSS),</w:t>
      </w:r>
    </w:p>
    <w:p w:rsidR="00E43170" w:rsidRPr="00E43170" w:rsidRDefault="00E43170" w:rsidP="00E43170">
      <w:pPr>
        <w:pStyle w:val="Akapitzlist"/>
        <w:numPr>
          <w:ilvl w:val="2"/>
          <w:numId w:val="14"/>
        </w:numPr>
        <w:spacing w:after="0" w:line="288" w:lineRule="auto"/>
        <w:ind w:left="1560"/>
        <w:jc w:val="both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test spadku ciśnienia (dla AGSS).</w:t>
      </w:r>
    </w:p>
    <w:p w:rsidR="00E43170" w:rsidRPr="00E43170" w:rsidRDefault="00E43170" w:rsidP="00E43170">
      <w:pPr>
        <w:pStyle w:val="Akapitzlist"/>
        <w:numPr>
          <w:ilvl w:val="1"/>
          <w:numId w:val="14"/>
        </w:numPr>
        <w:spacing w:after="0" w:line="288" w:lineRule="auto"/>
        <w:ind w:left="851"/>
        <w:jc w:val="both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Testy bezpieczeństwa elektrycznego zgodnie z normą EN62353:</w:t>
      </w:r>
    </w:p>
    <w:p w:rsidR="00E43170" w:rsidRPr="00E43170" w:rsidRDefault="00E43170" w:rsidP="00E43170">
      <w:pPr>
        <w:pStyle w:val="Akapitzlist"/>
        <w:numPr>
          <w:ilvl w:val="2"/>
          <w:numId w:val="14"/>
        </w:numPr>
        <w:spacing w:after="0" w:line="288" w:lineRule="auto"/>
        <w:ind w:left="1560"/>
        <w:jc w:val="both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pomiar rezystancja przewodu ochronnego,</w:t>
      </w:r>
    </w:p>
    <w:p w:rsidR="00E43170" w:rsidRPr="00E43170" w:rsidRDefault="00E43170" w:rsidP="00E43170">
      <w:pPr>
        <w:pStyle w:val="Akapitzlist"/>
        <w:numPr>
          <w:ilvl w:val="2"/>
          <w:numId w:val="14"/>
        </w:numPr>
        <w:spacing w:after="0" w:line="288" w:lineRule="auto"/>
        <w:ind w:left="1560"/>
        <w:jc w:val="both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pomiar rezystancji przewodów ochronnych w punktach pomiarowych,</w:t>
      </w:r>
    </w:p>
    <w:p w:rsidR="00E43170" w:rsidRPr="00E43170" w:rsidRDefault="00E43170" w:rsidP="00E43170">
      <w:pPr>
        <w:pStyle w:val="Akapitzlist"/>
        <w:numPr>
          <w:ilvl w:val="2"/>
          <w:numId w:val="14"/>
        </w:numPr>
        <w:spacing w:after="0" w:line="288" w:lineRule="auto"/>
        <w:ind w:left="1560"/>
        <w:jc w:val="both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wizualna inspekcja uszkodzeń elementów elektrycznych.</w:t>
      </w:r>
    </w:p>
    <w:p w:rsidR="00E43170" w:rsidRPr="00E43170" w:rsidRDefault="00E43170" w:rsidP="00E43170">
      <w:pPr>
        <w:pStyle w:val="Akapitzlist"/>
        <w:numPr>
          <w:ilvl w:val="1"/>
          <w:numId w:val="14"/>
        </w:numPr>
        <w:spacing w:after="0" w:line="288" w:lineRule="auto"/>
        <w:ind w:left="851"/>
        <w:jc w:val="both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Sprawdzenie i wykonanie czynności:</w:t>
      </w:r>
    </w:p>
    <w:p w:rsidR="00E43170" w:rsidRPr="00E43170" w:rsidRDefault="00E43170" w:rsidP="00E43170">
      <w:pPr>
        <w:pStyle w:val="Akapitzlist"/>
        <w:numPr>
          <w:ilvl w:val="2"/>
          <w:numId w:val="14"/>
        </w:numPr>
        <w:spacing w:after="160" w:line="259" w:lineRule="auto"/>
        <w:ind w:left="1560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kompletności i czytelności napisów, naklejek, instrukcji obsługi,</w:t>
      </w:r>
    </w:p>
    <w:p w:rsidR="00E43170" w:rsidRPr="00E43170" w:rsidRDefault="00E43170" w:rsidP="00E43170">
      <w:pPr>
        <w:pStyle w:val="Akapitzlist"/>
        <w:numPr>
          <w:ilvl w:val="2"/>
          <w:numId w:val="14"/>
        </w:numPr>
        <w:spacing w:after="160" w:line="259" w:lineRule="auto"/>
        <w:ind w:left="1560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braku uszkodzeń mechanicznych kolumny,</w:t>
      </w:r>
    </w:p>
    <w:p w:rsidR="00E43170" w:rsidRPr="00E43170" w:rsidRDefault="00E43170" w:rsidP="00E43170">
      <w:pPr>
        <w:pStyle w:val="Akapitzlist"/>
        <w:numPr>
          <w:ilvl w:val="2"/>
          <w:numId w:val="14"/>
        </w:numPr>
        <w:spacing w:after="160" w:line="259" w:lineRule="auto"/>
        <w:ind w:left="1560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braku uszkodzeń mechanicznych punktów poboru gazów medycznych,</w:t>
      </w:r>
    </w:p>
    <w:p w:rsidR="00E43170" w:rsidRPr="00E43170" w:rsidRDefault="00E43170" w:rsidP="00E43170">
      <w:pPr>
        <w:pStyle w:val="Akapitzlist"/>
        <w:numPr>
          <w:ilvl w:val="2"/>
          <w:numId w:val="14"/>
        </w:numPr>
        <w:spacing w:after="160" w:line="259" w:lineRule="auto"/>
        <w:ind w:left="1560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braku uszkodzeń mechanicznych gniazd elektrycznych,</w:t>
      </w:r>
    </w:p>
    <w:p w:rsidR="00E43170" w:rsidRPr="00E43170" w:rsidRDefault="00E43170" w:rsidP="00E43170">
      <w:pPr>
        <w:pStyle w:val="Akapitzlist"/>
        <w:numPr>
          <w:ilvl w:val="2"/>
          <w:numId w:val="14"/>
        </w:numPr>
        <w:spacing w:after="160" w:line="259" w:lineRule="auto"/>
        <w:ind w:left="1560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pomiar napięcia zasilającego gniazda elektryczne,</w:t>
      </w:r>
    </w:p>
    <w:p w:rsidR="00E43170" w:rsidRPr="00E43170" w:rsidRDefault="00E43170" w:rsidP="00E43170">
      <w:pPr>
        <w:pStyle w:val="Akapitzlist"/>
        <w:numPr>
          <w:ilvl w:val="2"/>
          <w:numId w:val="14"/>
        </w:numPr>
        <w:spacing w:after="160" w:line="259" w:lineRule="auto"/>
        <w:ind w:left="1560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poprawności połączenia obwodów gniazd elektrycznych,</w:t>
      </w:r>
    </w:p>
    <w:p w:rsidR="00E43170" w:rsidRPr="00E43170" w:rsidRDefault="00E43170" w:rsidP="00E43170">
      <w:pPr>
        <w:pStyle w:val="Akapitzlist"/>
        <w:numPr>
          <w:ilvl w:val="2"/>
          <w:numId w:val="14"/>
        </w:numPr>
        <w:spacing w:after="160" w:line="259" w:lineRule="auto"/>
        <w:ind w:left="1560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siły dokręcenia śrub mocujących akcesoria,</w:t>
      </w:r>
    </w:p>
    <w:p w:rsidR="00E43170" w:rsidRPr="00E43170" w:rsidRDefault="00E43170" w:rsidP="00E43170">
      <w:pPr>
        <w:pStyle w:val="Akapitzlist"/>
        <w:numPr>
          <w:ilvl w:val="2"/>
          <w:numId w:val="14"/>
        </w:numPr>
        <w:spacing w:after="160" w:line="259" w:lineRule="auto"/>
        <w:ind w:left="1560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braku uszkodzeń mechanicznych lamp, uchwytów, konsoli, szuflad, klawiatury, skrzynek na przewody, szyn, ramion obrotowych, stojaków, pilotów sterowania,</w:t>
      </w:r>
    </w:p>
    <w:p w:rsidR="00E43170" w:rsidRPr="00E43170" w:rsidRDefault="00E43170" w:rsidP="00E43170">
      <w:pPr>
        <w:pStyle w:val="Akapitzlist"/>
        <w:numPr>
          <w:ilvl w:val="2"/>
          <w:numId w:val="14"/>
        </w:numPr>
        <w:spacing w:after="160" w:line="259" w:lineRule="auto"/>
        <w:ind w:left="1560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poprawnej pracy hamulców,</w:t>
      </w:r>
    </w:p>
    <w:p w:rsidR="00E43170" w:rsidRPr="00E43170" w:rsidRDefault="00E43170" w:rsidP="00E43170">
      <w:pPr>
        <w:pStyle w:val="Akapitzlist"/>
        <w:numPr>
          <w:ilvl w:val="2"/>
          <w:numId w:val="14"/>
        </w:numPr>
        <w:spacing w:after="160" w:line="259" w:lineRule="auto"/>
        <w:ind w:left="1560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siły dokręcenia śrub,</w:t>
      </w:r>
    </w:p>
    <w:p w:rsidR="00E43170" w:rsidRPr="00E43170" w:rsidRDefault="00E43170" w:rsidP="00E43170">
      <w:pPr>
        <w:pStyle w:val="Akapitzlist"/>
        <w:numPr>
          <w:ilvl w:val="2"/>
          <w:numId w:val="14"/>
        </w:numPr>
        <w:spacing w:after="160" w:line="259" w:lineRule="auto"/>
        <w:ind w:left="1560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obrotowości kolumn wraz z blokadą stop,</w:t>
      </w:r>
    </w:p>
    <w:p w:rsidR="00E43170" w:rsidRPr="00E43170" w:rsidRDefault="00E43170" w:rsidP="00E43170">
      <w:pPr>
        <w:pStyle w:val="Akapitzlist"/>
        <w:numPr>
          <w:ilvl w:val="2"/>
          <w:numId w:val="14"/>
        </w:numPr>
        <w:spacing w:after="160" w:line="259" w:lineRule="auto"/>
        <w:ind w:left="1560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połączeń mechanicznych kolumny, głowicy, łożyskowania,</w:t>
      </w:r>
    </w:p>
    <w:p w:rsidR="00E43170" w:rsidRPr="00E43170" w:rsidRDefault="00E43170" w:rsidP="00E43170">
      <w:pPr>
        <w:pStyle w:val="Akapitzlist"/>
        <w:numPr>
          <w:ilvl w:val="2"/>
          <w:numId w:val="14"/>
        </w:numPr>
        <w:spacing w:after="160" w:line="259" w:lineRule="auto"/>
        <w:ind w:left="1560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podnoszenia i opuszczania kolumny z punktami krańcowymi,</w:t>
      </w:r>
    </w:p>
    <w:p w:rsidR="00E43170" w:rsidRPr="00E43170" w:rsidRDefault="00E43170" w:rsidP="00E43170">
      <w:pPr>
        <w:pStyle w:val="Akapitzlist"/>
        <w:numPr>
          <w:ilvl w:val="2"/>
          <w:numId w:val="14"/>
        </w:numPr>
        <w:spacing w:after="160" w:line="259" w:lineRule="auto"/>
        <w:ind w:left="1560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>wysokości zamontowania kolumny, pozycji serwisowych dokowania aparatów,</w:t>
      </w:r>
    </w:p>
    <w:p w:rsidR="00E43170" w:rsidRPr="00E43170" w:rsidRDefault="00E43170" w:rsidP="00E43170">
      <w:pPr>
        <w:pStyle w:val="Akapitzlist"/>
        <w:numPr>
          <w:ilvl w:val="2"/>
          <w:numId w:val="14"/>
        </w:numPr>
        <w:spacing w:after="160" w:line="259" w:lineRule="auto"/>
        <w:ind w:left="1560"/>
        <w:rPr>
          <w:rFonts w:ascii="Times New Roman" w:hAnsi="Times New Roman" w:cs="Times New Roman"/>
        </w:rPr>
      </w:pPr>
      <w:r w:rsidRPr="00E43170">
        <w:rPr>
          <w:rFonts w:ascii="Times New Roman" w:hAnsi="Times New Roman" w:cs="Times New Roman"/>
        </w:rPr>
        <w:t xml:space="preserve">poprawnej pracy mocowania </w:t>
      </w:r>
      <w:proofErr w:type="spellStart"/>
      <w:r w:rsidRPr="00E43170">
        <w:rPr>
          <w:rFonts w:ascii="Times New Roman" w:hAnsi="Times New Roman" w:cs="Times New Roman"/>
        </w:rPr>
        <w:t>MediaDocking</w:t>
      </w:r>
      <w:proofErr w:type="spellEnd"/>
      <w:r w:rsidRPr="00E43170">
        <w:rPr>
          <w:rFonts w:ascii="Times New Roman" w:hAnsi="Times New Roman" w:cs="Times New Roman"/>
        </w:rPr>
        <w:t>.</w:t>
      </w:r>
    </w:p>
    <w:p w:rsidR="00E43170" w:rsidRPr="00E43170" w:rsidRDefault="00E43170" w:rsidP="00E43170">
      <w:pPr>
        <w:widowControl w:val="0"/>
        <w:ind w:firstLine="708"/>
        <w:jc w:val="both"/>
        <w:rPr>
          <w:rFonts w:eastAsia="SimSun"/>
          <w:color w:val="000000"/>
          <w:sz w:val="22"/>
          <w:szCs w:val="22"/>
          <w:lang w:eastAsia="hi-IN" w:bidi="hi-IN"/>
        </w:rPr>
      </w:pPr>
    </w:p>
    <w:p w:rsidR="00E43170" w:rsidRPr="00E43170" w:rsidRDefault="00E43170" w:rsidP="00BE28E4">
      <w:pPr>
        <w:pStyle w:val="Tekstpodstawowy"/>
        <w:jc w:val="left"/>
        <w:rPr>
          <w:b/>
          <w:bCs/>
          <w:i/>
          <w:iCs/>
          <w:sz w:val="22"/>
          <w:szCs w:val="22"/>
        </w:rPr>
      </w:pPr>
    </w:p>
    <w:p w:rsidR="00E43170" w:rsidRPr="00E43170" w:rsidRDefault="00E43170" w:rsidP="00BE28E4">
      <w:pPr>
        <w:pStyle w:val="Tekstpodstawowy"/>
        <w:jc w:val="left"/>
        <w:rPr>
          <w:b/>
          <w:bCs/>
          <w:i/>
          <w:iCs/>
          <w:sz w:val="22"/>
          <w:szCs w:val="22"/>
        </w:rPr>
      </w:pPr>
    </w:p>
    <w:p w:rsidR="00E43170" w:rsidRPr="00E43170" w:rsidRDefault="00E43170" w:rsidP="00BE28E4">
      <w:pPr>
        <w:pStyle w:val="Tekstpodstawowy"/>
        <w:jc w:val="left"/>
        <w:rPr>
          <w:b/>
          <w:bCs/>
          <w:i/>
          <w:iCs/>
          <w:sz w:val="22"/>
          <w:szCs w:val="22"/>
        </w:rPr>
      </w:pPr>
    </w:p>
    <w:p w:rsidR="00E43170" w:rsidRPr="00E43170" w:rsidRDefault="00E43170" w:rsidP="00BE28E4">
      <w:pPr>
        <w:pStyle w:val="Tekstpodstawowy"/>
        <w:jc w:val="left"/>
        <w:rPr>
          <w:b/>
          <w:bCs/>
          <w:i/>
          <w:iCs/>
          <w:sz w:val="22"/>
          <w:szCs w:val="22"/>
        </w:rPr>
      </w:pPr>
    </w:p>
    <w:sectPr w:rsidR="00E43170" w:rsidRPr="00E43170" w:rsidSect="0048687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EAE"/>
    <w:multiLevelType w:val="multilevel"/>
    <w:tmpl w:val="3EB03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3692"/>
    <w:multiLevelType w:val="hybridMultilevel"/>
    <w:tmpl w:val="1CFC7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309ACE">
      <w:start w:val="1"/>
      <w:numFmt w:val="decimal"/>
      <w:lvlText w:val="%2."/>
      <w:lvlJc w:val="center"/>
      <w:pPr>
        <w:tabs>
          <w:tab w:val="num" w:pos="1437"/>
        </w:tabs>
        <w:ind w:left="1437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F48914">
      <w:start w:val="10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17CFE"/>
    <w:multiLevelType w:val="hybridMultilevel"/>
    <w:tmpl w:val="05A49F26"/>
    <w:lvl w:ilvl="0" w:tplc="012C6532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FAC6EB5"/>
    <w:multiLevelType w:val="hybridMultilevel"/>
    <w:tmpl w:val="3F16C25E"/>
    <w:lvl w:ilvl="0" w:tplc="3FD8C432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B411E"/>
    <w:multiLevelType w:val="multilevel"/>
    <w:tmpl w:val="A9860910"/>
    <w:lvl w:ilvl="0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3873741"/>
    <w:multiLevelType w:val="multilevel"/>
    <w:tmpl w:val="EB4669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259C01D4"/>
    <w:multiLevelType w:val="multilevel"/>
    <w:tmpl w:val="23C0D5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3F8B67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BE722CE"/>
    <w:multiLevelType w:val="multilevel"/>
    <w:tmpl w:val="A54018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4F040655"/>
    <w:multiLevelType w:val="hybridMultilevel"/>
    <w:tmpl w:val="158E6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97D6A"/>
    <w:multiLevelType w:val="hybridMultilevel"/>
    <w:tmpl w:val="2146C83A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907A2"/>
    <w:multiLevelType w:val="hybridMultilevel"/>
    <w:tmpl w:val="60306F6A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7BE68F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FFAAAC38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AF3A47"/>
    <w:multiLevelType w:val="multilevel"/>
    <w:tmpl w:val="6470BA6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6C350A87"/>
    <w:multiLevelType w:val="multilevel"/>
    <w:tmpl w:val="2AA8FB5A"/>
    <w:lvl w:ilvl="0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6A1961"/>
    <w:multiLevelType w:val="multilevel"/>
    <w:tmpl w:val="95266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center"/>
      <w:pPr>
        <w:tabs>
          <w:tab w:val="num" w:pos="1437"/>
        </w:tabs>
        <w:ind w:left="143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0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14"/>
  </w:num>
  <w:num w:numId="6">
    <w:abstractNumId w:val="13"/>
  </w:num>
  <w:num w:numId="7">
    <w:abstractNumId w:val="4"/>
  </w:num>
  <w:num w:numId="8">
    <w:abstractNumId w:val="0"/>
  </w:num>
  <w:num w:numId="9">
    <w:abstractNumId w:val="10"/>
  </w:num>
  <w:num w:numId="10">
    <w:abstractNumId w:val="11"/>
  </w:num>
  <w:num w:numId="11">
    <w:abstractNumId w:val="7"/>
  </w:num>
  <w:num w:numId="12">
    <w:abstractNumId w:val="8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18-04-09"/>
    <w:docVar w:name="LE_Links" w:val="{FAF64805-1E81-44B0-93E8-2C44A39A6C4C}"/>
  </w:docVars>
  <w:rsids>
    <w:rsidRoot w:val="00A25B8D"/>
    <w:rsid w:val="00221FA3"/>
    <w:rsid w:val="002C04AC"/>
    <w:rsid w:val="004007D1"/>
    <w:rsid w:val="004628F2"/>
    <w:rsid w:val="00486878"/>
    <w:rsid w:val="00520F1D"/>
    <w:rsid w:val="00575E8C"/>
    <w:rsid w:val="0063135E"/>
    <w:rsid w:val="006A5988"/>
    <w:rsid w:val="0071741F"/>
    <w:rsid w:val="007D13DF"/>
    <w:rsid w:val="00862172"/>
    <w:rsid w:val="008B7EDB"/>
    <w:rsid w:val="008C5CBB"/>
    <w:rsid w:val="009B7DB6"/>
    <w:rsid w:val="00A25B8D"/>
    <w:rsid w:val="00A268CC"/>
    <w:rsid w:val="00B60F3D"/>
    <w:rsid w:val="00BA0AB7"/>
    <w:rsid w:val="00BC7C82"/>
    <w:rsid w:val="00BE28E4"/>
    <w:rsid w:val="00BE3AA7"/>
    <w:rsid w:val="00C1509D"/>
    <w:rsid w:val="00D1289B"/>
    <w:rsid w:val="00D23D96"/>
    <w:rsid w:val="00D55CB1"/>
    <w:rsid w:val="00D72B99"/>
    <w:rsid w:val="00E333FC"/>
    <w:rsid w:val="00E43170"/>
    <w:rsid w:val="00E73144"/>
    <w:rsid w:val="00F65AE6"/>
    <w:rsid w:val="00FD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B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A25B8D"/>
    <w:pPr>
      <w:autoSpaceDE w:val="0"/>
      <w:jc w:val="both"/>
    </w:pPr>
  </w:style>
  <w:style w:type="character" w:customStyle="1" w:styleId="TekstpodstawowyZnak1">
    <w:name w:val="Tekst podstawowy Znak1"/>
    <w:link w:val="Tekstpodstawowy"/>
    <w:locked/>
    <w:rsid w:val="00A25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25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semiHidden/>
    <w:rsid w:val="00A25B8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25B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5B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B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B8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Domylnaczcionkaakapitu1">
    <w:name w:val="Domyślna czcionka akapitu1"/>
    <w:rsid w:val="008B7EDB"/>
  </w:style>
  <w:style w:type="character" w:styleId="Hipercze">
    <w:name w:val="Hyperlink"/>
    <w:basedOn w:val="Domylnaczcionkaakapitu"/>
    <w:uiPriority w:val="99"/>
    <w:semiHidden/>
    <w:unhideWhenUsed/>
    <w:rsid w:val="00BE28E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28E4"/>
    <w:rPr>
      <w:color w:val="800080"/>
      <w:u w:val="single"/>
    </w:rPr>
  </w:style>
  <w:style w:type="paragraph" w:customStyle="1" w:styleId="xl63">
    <w:name w:val="xl63"/>
    <w:basedOn w:val="Normalny"/>
    <w:rsid w:val="00BE2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4">
    <w:name w:val="xl64"/>
    <w:basedOn w:val="Normalny"/>
    <w:rsid w:val="00BE2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BE2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"/>
    <w:basedOn w:val="Normalny"/>
    <w:link w:val="AkapitzlistZnak"/>
    <w:uiPriority w:val="34"/>
    <w:qFormat/>
    <w:rsid w:val="0071741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717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B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A25B8D"/>
    <w:pPr>
      <w:autoSpaceDE w:val="0"/>
      <w:jc w:val="both"/>
    </w:pPr>
  </w:style>
  <w:style w:type="character" w:customStyle="1" w:styleId="TekstpodstawowyZnak1">
    <w:name w:val="Tekst podstawowy Znak1"/>
    <w:link w:val="Tekstpodstawowy"/>
    <w:locked/>
    <w:rsid w:val="00A25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25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semiHidden/>
    <w:rsid w:val="00A25B8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25B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5B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B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B8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Domylnaczcionkaakapitu1">
    <w:name w:val="Domyślna czcionka akapitu1"/>
    <w:rsid w:val="008B7EDB"/>
  </w:style>
  <w:style w:type="character" w:styleId="Hipercze">
    <w:name w:val="Hyperlink"/>
    <w:basedOn w:val="Domylnaczcionkaakapitu"/>
    <w:uiPriority w:val="99"/>
    <w:semiHidden/>
    <w:unhideWhenUsed/>
    <w:rsid w:val="00BE28E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28E4"/>
    <w:rPr>
      <w:color w:val="800080"/>
      <w:u w:val="single"/>
    </w:rPr>
  </w:style>
  <w:style w:type="paragraph" w:customStyle="1" w:styleId="xl63">
    <w:name w:val="xl63"/>
    <w:basedOn w:val="Normalny"/>
    <w:rsid w:val="00BE2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4">
    <w:name w:val="xl64"/>
    <w:basedOn w:val="Normalny"/>
    <w:rsid w:val="00BE2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BE2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"/>
    <w:basedOn w:val="Normalny"/>
    <w:link w:val="AkapitzlistZnak"/>
    <w:uiPriority w:val="34"/>
    <w:qFormat/>
    <w:rsid w:val="0071741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71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AF64805-1E81-44B0-93E8-2C44A39A6C4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Banaszak</dc:creator>
  <cp:lastModifiedBy>Banaszak Jacek</cp:lastModifiedBy>
  <cp:revision>4</cp:revision>
  <cp:lastPrinted>2021-05-27T11:40:00Z</cp:lastPrinted>
  <dcterms:created xsi:type="dcterms:W3CDTF">2023-05-12T13:57:00Z</dcterms:created>
  <dcterms:modified xsi:type="dcterms:W3CDTF">2023-05-22T09:00:00Z</dcterms:modified>
</cp:coreProperties>
</file>