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38D" w:rsidRPr="00F377A4" w:rsidRDefault="00B97C04" w:rsidP="00F377A4">
      <w:pPr>
        <w:jc w:val="right"/>
        <w:rPr>
          <w:rFonts w:cs="Arial"/>
          <w:b/>
          <w:sz w:val="20"/>
        </w:rPr>
      </w:pPr>
      <w:r w:rsidRPr="00B97C04">
        <w:rPr>
          <w:rFonts w:cs="Arial"/>
          <w:b/>
          <w:sz w:val="20"/>
        </w:rPr>
        <w:t xml:space="preserve">Załącznik nr </w:t>
      </w:r>
      <w:r w:rsidR="00AF5375">
        <w:rPr>
          <w:rFonts w:cs="Arial"/>
          <w:b/>
          <w:sz w:val="20"/>
        </w:rPr>
        <w:t>1.5</w:t>
      </w:r>
      <w:r w:rsidR="0075169F">
        <w:rPr>
          <w:rFonts w:cs="Arial"/>
          <w:b/>
          <w:sz w:val="20"/>
        </w:rPr>
        <w:t xml:space="preserve"> </w:t>
      </w:r>
      <w:r w:rsidRPr="00B97C04">
        <w:rPr>
          <w:rFonts w:cs="Arial"/>
          <w:b/>
          <w:sz w:val="20"/>
        </w:rPr>
        <w:t>do SIWZ</w:t>
      </w:r>
    </w:p>
    <w:p w:rsidR="004E32A4" w:rsidRDefault="004E32A4" w:rsidP="00BE351C">
      <w:pPr>
        <w:jc w:val="center"/>
        <w:rPr>
          <w:rFonts w:cs="Arial"/>
          <w:b/>
          <w:sz w:val="20"/>
          <w:u w:val="single"/>
        </w:rPr>
      </w:pPr>
    </w:p>
    <w:p w:rsidR="00BE351C" w:rsidRDefault="00D46723" w:rsidP="00BE351C">
      <w:pPr>
        <w:jc w:val="center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 xml:space="preserve">Wyposażenie </w:t>
      </w:r>
      <w:r w:rsidR="00DC6461">
        <w:rPr>
          <w:rFonts w:cs="Arial"/>
          <w:b/>
          <w:sz w:val="20"/>
          <w:u w:val="single"/>
        </w:rPr>
        <w:t>Apteki Szpitalnej</w:t>
      </w:r>
    </w:p>
    <w:p w:rsidR="005F0E23" w:rsidRDefault="005F0E23" w:rsidP="00B373FA">
      <w:pPr>
        <w:jc w:val="center"/>
        <w:rPr>
          <w:rFonts w:cs="Arial"/>
          <w:b/>
          <w:sz w:val="20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4395"/>
        <w:gridCol w:w="1417"/>
        <w:gridCol w:w="4111"/>
      </w:tblGrid>
      <w:tr w:rsidR="0052692B" w:rsidRPr="0060089A" w:rsidTr="00531079">
        <w:tc>
          <w:tcPr>
            <w:tcW w:w="675" w:type="dxa"/>
          </w:tcPr>
          <w:p w:rsidR="0052692B" w:rsidRPr="009028FF" w:rsidRDefault="0052692B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9028FF">
              <w:rPr>
                <w:rFonts w:cs="Arial"/>
                <w:sz w:val="18"/>
                <w:szCs w:val="18"/>
              </w:rPr>
              <w:t>L.p.</w:t>
            </w:r>
          </w:p>
        </w:tc>
        <w:tc>
          <w:tcPr>
            <w:tcW w:w="4395" w:type="dxa"/>
          </w:tcPr>
          <w:p w:rsidR="0052692B" w:rsidRPr="009028FF" w:rsidRDefault="00A6758E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Parametr wymagany graniczny</w:t>
            </w:r>
          </w:p>
        </w:tc>
        <w:tc>
          <w:tcPr>
            <w:tcW w:w="1417" w:type="dxa"/>
          </w:tcPr>
          <w:p w:rsidR="0052692B" w:rsidRPr="009028FF" w:rsidRDefault="00A6758E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Potwierdzenie</w:t>
            </w:r>
          </w:p>
        </w:tc>
        <w:tc>
          <w:tcPr>
            <w:tcW w:w="4111" w:type="dxa"/>
          </w:tcPr>
          <w:p w:rsidR="0052692B" w:rsidRPr="0060089A" w:rsidRDefault="0052692B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60089A">
              <w:rPr>
                <w:rFonts w:cs="Arial"/>
                <w:sz w:val="18"/>
                <w:szCs w:val="18"/>
              </w:rPr>
              <w:t>Parametr oferowany</w:t>
            </w:r>
          </w:p>
        </w:tc>
      </w:tr>
      <w:tr w:rsidR="00D74346" w:rsidRPr="0060089A" w:rsidTr="00531079">
        <w:tc>
          <w:tcPr>
            <w:tcW w:w="675" w:type="dxa"/>
          </w:tcPr>
          <w:p w:rsidR="00D74346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</w:t>
            </w:r>
          </w:p>
        </w:tc>
        <w:tc>
          <w:tcPr>
            <w:tcW w:w="4395" w:type="dxa"/>
          </w:tcPr>
          <w:p w:rsidR="00D74346" w:rsidRPr="00513208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22"/>
                <w:szCs w:val="22"/>
              </w:rPr>
            </w:pPr>
            <w:r w:rsidRPr="00513208">
              <w:rPr>
                <w:rFonts w:cs="Arial"/>
                <w:b/>
                <w:sz w:val="22"/>
                <w:szCs w:val="22"/>
              </w:rPr>
              <w:t>Warunki wstępne</w:t>
            </w:r>
          </w:p>
        </w:tc>
        <w:tc>
          <w:tcPr>
            <w:tcW w:w="1417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74346" w:rsidRPr="0060089A" w:rsidTr="00531079">
        <w:tc>
          <w:tcPr>
            <w:tcW w:w="675" w:type="dxa"/>
          </w:tcPr>
          <w:p w:rsidR="00D74346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</w:t>
            </w:r>
          </w:p>
        </w:tc>
        <w:tc>
          <w:tcPr>
            <w:tcW w:w="4395" w:type="dxa"/>
          </w:tcPr>
          <w:p w:rsidR="00D74346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  <w:r w:rsidR="00D74346" w:rsidRPr="004B02B1">
              <w:rPr>
                <w:rFonts w:cs="Arial"/>
                <w:sz w:val="18"/>
                <w:szCs w:val="18"/>
              </w:rPr>
              <w:t xml:space="preserve">rządzenia fabrycznie nowe, nierekondycjonowane, </w:t>
            </w:r>
            <w:r w:rsidR="005B618D" w:rsidRPr="004B02B1">
              <w:rPr>
                <w:rFonts w:cs="Arial"/>
                <w:sz w:val="18"/>
                <w:szCs w:val="18"/>
              </w:rPr>
              <w:t xml:space="preserve"> </w:t>
            </w:r>
            <w:r w:rsidR="00D74346" w:rsidRPr="004B02B1">
              <w:rPr>
                <w:rFonts w:cs="Arial"/>
                <w:sz w:val="18"/>
                <w:szCs w:val="18"/>
              </w:rPr>
              <w:t>niepowystawowe,  i nieużywane.</w:t>
            </w:r>
          </w:p>
        </w:tc>
        <w:tc>
          <w:tcPr>
            <w:tcW w:w="1417" w:type="dxa"/>
            <w:vAlign w:val="center"/>
          </w:tcPr>
          <w:p w:rsidR="00D74346" w:rsidRPr="004B02B1" w:rsidRDefault="00D74346" w:rsidP="008C22E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1.2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 xml:space="preserve"> Drukowana instrukcja obsługi w języku polsk</w:t>
            </w:r>
            <w:r>
              <w:rPr>
                <w:rFonts w:cs="Arial"/>
                <w:sz w:val="18"/>
                <w:szCs w:val="18"/>
              </w:rPr>
              <w:t xml:space="preserve">im  dostarczona wraz z </w:t>
            </w:r>
            <w:r w:rsidRPr="004B02B1">
              <w:rPr>
                <w:rFonts w:cs="Arial"/>
                <w:sz w:val="18"/>
                <w:szCs w:val="18"/>
              </w:rPr>
              <w:t>urządzeniem  (nie dopuszcza się instrukcji obsługi tylko w wersji elektronicznej, może być jako dodatkowa opcja).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1.3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Foldery aparatów/urządzeń, dołączone do oferty, w języku polskim lub w języku obcym z dołączonym tłumaczeniem treści folderu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1.4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pStyle w:val="Akapitzlist"/>
              <w:ind w:left="0" w:firstLine="16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B02B1">
              <w:rPr>
                <w:rFonts w:ascii="Arial" w:hAnsi="Arial" w:cs="Arial"/>
                <w:sz w:val="18"/>
                <w:szCs w:val="18"/>
              </w:rPr>
              <w:t>Kserokopia certyfikatu CE.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1.5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1.6</w:t>
            </w:r>
          </w:p>
        </w:tc>
        <w:tc>
          <w:tcPr>
            <w:tcW w:w="4395" w:type="dxa"/>
          </w:tcPr>
          <w:p w:rsidR="00E35468" w:rsidRPr="004B02B1" w:rsidRDefault="00E35468" w:rsidP="007A56D2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Rok produkcji</w:t>
            </w:r>
            <w:r w:rsidR="00E70BA1">
              <w:rPr>
                <w:rFonts w:cs="Arial"/>
                <w:sz w:val="18"/>
                <w:szCs w:val="18"/>
              </w:rPr>
              <w:t>: 2020</w:t>
            </w:r>
          </w:p>
        </w:tc>
        <w:tc>
          <w:tcPr>
            <w:tcW w:w="1417" w:type="dxa"/>
            <w:vAlign w:val="center"/>
          </w:tcPr>
          <w:p w:rsidR="00E35468" w:rsidRPr="004B02B1" w:rsidRDefault="00E35468" w:rsidP="007A56D2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E35468" w:rsidRPr="004B02B1" w:rsidRDefault="00E35468" w:rsidP="00692230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35468" w:rsidRPr="004B02B1" w:rsidRDefault="00E35468" w:rsidP="0069223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00529A">
        <w:trPr>
          <w:trHeight w:val="428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9923" w:type="dxa"/>
            <w:gridSpan w:val="3"/>
          </w:tcPr>
          <w:p w:rsidR="00E35468" w:rsidRPr="0000529A" w:rsidRDefault="001E029A" w:rsidP="0000529A">
            <w:pPr>
              <w:autoSpaceDE w:val="0"/>
              <w:rPr>
                <w:rFonts w:cs="Arial"/>
                <w:b/>
                <w:kern w:val="3"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 xml:space="preserve">Komora </w:t>
            </w:r>
            <w:r w:rsidR="007D4556"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>laminarna – 2</w:t>
            </w:r>
            <w:r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 xml:space="preserve"> szt.</w:t>
            </w:r>
          </w:p>
        </w:tc>
      </w:tr>
      <w:tr w:rsidR="00F8401D" w:rsidRPr="0060089A" w:rsidTr="00531079">
        <w:trPr>
          <w:trHeight w:val="225"/>
        </w:trPr>
        <w:tc>
          <w:tcPr>
            <w:tcW w:w="675" w:type="dxa"/>
          </w:tcPr>
          <w:p w:rsidR="00F8401D" w:rsidRPr="004B02B1" w:rsidRDefault="00F8401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</w:t>
            </w:r>
          </w:p>
        </w:tc>
        <w:tc>
          <w:tcPr>
            <w:tcW w:w="4395" w:type="dxa"/>
          </w:tcPr>
          <w:p w:rsidR="00F8401D" w:rsidRPr="00F8401D" w:rsidRDefault="00F8401D" w:rsidP="0054166C">
            <w:pPr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</w:tcPr>
          <w:p w:rsidR="00F8401D" w:rsidRPr="00F8401D" w:rsidRDefault="00F8401D" w:rsidP="00F8401D">
            <w:pPr>
              <w:jc w:val="center"/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F8401D" w:rsidRPr="004B02B1" w:rsidRDefault="00F8401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F8401D" w:rsidRPr="0060089A" w:rsidTr="00531079">
        <w:trPr>
          <w:trHeight w:val="225"/>
        </w:trPr>
        <w:tc>
          <w:tcPr>
            <w:tcW w:w="675" w:type="dxa"/>
          </w:tcPr>
          <w:p w:rsidR="00F8401D" w:rsidRPr="004B02B1" w:rsidRDefault="00F8401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3.2</w:t>
            </w:r>
          </w:p>
        </w:tc>
        <w:tc>
          <w:tcPr>
            <w:tcW w:w="4395" w:type="dxa"/>
          </w:tcPr>
          <w:p w:rsidR="00F8401D" w:rsidRPr="00F8401D" w:rsidRDefault="00F8401D" w:rsidP="0054166C">
            <w:pPr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Model/Typ (pełna symbolika)</w:t>
            </w:r>
          </w:p>
        </w:tc>
        <w:tc>
          <w:tcPr>
            <w:tcW w:w="1417" w:type="dxa"/>
          </w:tcPr>
          <w:p w:rsidR="00F8401D" w:rsidRPr="00F8401D" w:rsidRDefault="00F8401D" w:rsidP="00F8401D">
            <w:pPr>
              <w:jc w:val="center"/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F8401D" w:rsidRPr="004B02B1" w:rsidRDefault="00F8401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3.3</w:t>
            </w:r>
          </w:p>
        </w:tc>
        <w:tc>
          <w:tcPr>
            <w:tcW w:w="4395" w:type="dxa"/>
          </w:tcPr>
          <w:p w:rsidR="000F5E1B" w:rsidRPr="00F8401D" w:rsidRDefault="000F5E1B" w:rsidP="0054166C">
            <w:pPr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poziomy przepływ powietrza (powietrze jest pobierane z otoczenia przez prefiltr G3 przez dmuchawę silnika  i przepychane przez filtr HEPA w celu wytworzenia laminarnego  przepływu powietrza poziomo do powierzchni roboczej)</w:t>
            </w:r>
          </w:p>
        </w:tc>
        <w:tc>
          <w:tcPr>
            <w:tcW w:w="1417" w:type="dxa"/>
          </w:tcPr>
          <w:p w:rsidR="000F5E1B" w:rsidRPr="00F8401D" w:rsidRDefault="000F5E1B" w:rsidP="00F8401D">
            <w:pPr>
              <w:jc w:val="center"/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3.4</w:t>
            </w:r>
          </w:p>
        </w:tc>
        <w:tc>
          <w:tcPr>
            <w:tcW w:w="4395" w:type="dxa"/>
          </w:tcPr>
          <w:p w:rsidR="000F5E1B" w:rsidRPr="00F8401D" w:rsidRDefault="000F5E1B" w:rsidP="0054166C">
            <w:pPr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Filtr wstępny (G3) zapobiegający przedostawaniu się kurzu, brudu i cząsteczek do filtra HEPA, wydajność zgodna z EN779</w:t>
            </w:r>
          </w:p>
        </w:tc>
        <w:tc>
          <w:tcPr>
            <w:tcW w:w="1417" w:type="dxa"/>
          </w:tcPr>
          <w:p w:rsidR="000F5E1B" w:rsidRPr="00F8401D" w:rsidRDefault="000F5E1B" w:rsidP="00F8401D">
            <w:pPr>
              <w:jc w:val="center"/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3.5</w:t>
            </w:r>
          </w:p>
        </w:tc>
        <w:tc>
          <w:tcPr>
            <w:tcW w:w="4395" w:type="dxa"/>
          </w:tcPr>
          <w:p w:rsidR="000F5E1B" w:rsidRPr="000059B9" w:rsidRDefault="000F5E1B" w:rsidP="00E33BBF">
            <w:pPr>
              <w:rPr>
                <w:sz w:val="18"/>
                <w:szCs w:val="18"/>
              </w:rPr>
            </w:pPr>
            <w:r w:rsidRPr="00787053">
              <w:rPr>
                <w:sz w:val="18"/>
                <w:szCs w:val="18"/>
              </w:rPr>
              <w:t>Filtr główny HEPA H14 o wydajności 99.995% zgodny  EN1822 metoda MPPS (99.999% test D.O.P przy cząstkach 0.3μm), zabezpieczony ekranem laminarnym zapewniającym  nieporównywalnie równomierny przepływ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3.6</w:t>
            </w:r>
          </w:p>
        </w:tc>
        <w:tc>
          <w:tcPr>
            <w:tcW w:w="4395" w:type="dxa"/>
          </w:tcPr>
          <w:p w:rsidR="000F5E1B" w:rsidRPr="00787053" w:rsidRDefault="000F5E1B" w:rsidP="00E33BBF">
            <w:pPr>
              <w:rPr>
                <w:sz w:val="18"/>
                <w:szCs w:val="18"/>
              </w:rPr>
            </w:pPr>
            <w:r w:rsidRPr="00787053">
              <w:rPr>
                <w:sz w:val="18"/>
                <w:szCs w:val="18"/>
              </w:rPr>
              <w:t>Filtr HEPA zabezpieczony ekranem laminarnym</w:t>
            </w:r>
          </w:p>
        </w:tc>
        <w:tc>
          <w:tcPr>
            <w:tcW w:w="1417" w:type="dxa"/>
          </w:tcPr>
          <w:p w:rsidR="000F5E1B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3.7</w:t>
            </w:r>
          </w:p>
        </w:tc>
        <w:tc>
          <w:tcPr>
            <w:tcW w:w="4395" w:type="dxa"/>
          </w:tcPr>
          <w:p w:rsidR="000F5E1B" w:rsidRPr="00787053" w:rsidRDefault="000F5E1B" w:rsidP="00E33BBF">
            <w:pPr>
              <w:rPr>
                <w:sz w:val="18"/>
                <w:szCs w:val="18"/>
              </w:rPr>
            </w:pPr>
            <w:r w:rsidRPr="00787053">
              <w:rPr>
                <w:sz w:val="18"/>
                <w:szCs w:val="18"/>
              </w:rPr>
              <w:t>Prędkość przepływu powietrza: 0.45 m/s</w:t>
            </w:r>
          </w:p>
        </w:tc>
        <w:tc>
          <w:tcPr>
            <w:tcW w:w="1417" w:type="dxa"/>
          </w:tcPr>
          <w:p w:rsidR="000F5E1B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3.8</w:t>
            </w:r>
          </w:p>
        </w:tc>
        <w:tc>
          <w:tcPr>
            <w:tcW w:w="4395" w:type="dxa"/>
          </w:tcPr>
          <w:p w:rsidR="000F5E1B" w:rsidRPr="004161D2" w:rsidRDefault="000F5E1B" w:rsidP="00E33BBF">
            <w:pPr>
              <w:rPr>
                <w:sz w:val="18"/>
                <w:szCs w:val="18"/>
              </w:rPr>
            </w:pPr>
            <w:r w:rsidRPr="00787053">
              <w:rPr>
                <w:sz w:val="18"/>
                <w:szCs w:val="18"/>
              </w:rPr>
              <w:t>Oświetlenie LED, zapewniające równomierne oświetlenie komory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3.9</w:t>
            </w:r>
          </w:p>
        </w:tc>
        <w:tc>
          <w:tcPr>
            <w:tcW w:w="4395" w:type="dxa"/>
          </w:tcPr>
          <w:p w:rsidR="000F5E1B" w:rsidRDefault="000F5E1B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Panel sterowania:</w:t>
            </w:r>
          </w:p>
          <w:p w:rsidR="000F5E1B" w:rsidRDefault="000F5E1B" w:rsidP="00F8401D">
            <w:pPr>
              <w:pStyle w:val="Akapitzlist"/>
              <w:numPr>
                <w:ilvl w:val="0"/>
                <w:numId w:val="1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Wyświetlacz LCD</w:t>
            </w:r>
          </w:p>
          <w:p w:rsidR="000F5E1B" w:rsidRDefault="000F5E1B" w:rsidP="00F8401D">
            <w:pPr>
              <w:pStyle w:val="Akapitzlist"/>
              <w:numPr>
                <w:ilvl w:val="0"/>
                <w:numId w:val="13"/>
              </w:numPr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Wybór prędkości powietrza: tryb pracy lub tryb czuwania</w:t>
            </w:r>
          </w:p>
          <w:p w:rsidR="000F5E1B" w:rsidRDefault="000F5E1B" w:rsidP="00F8401D">
            <w:pPr>
              <w:pStyle w:val="Akapitzlist"/>
              <w:numPr>
                <w:ilvl w:val="0"/>
                <w:numId w:val="13"/>
              </w:numPr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Przycisk U.V. do uruchamiania oświetlenia U.V. i programowania czasu pracy</w:t>
            </w:r>
          </w:p>
          <w:p w:rsidR="000F5E1B" w:rsidRDefault="000F5E1B" w:rsidP="00F8401D">
            <w:pPr>
              <w:pStyle w:val="Akapitzlist"/>
              <w:numPr>
                <w:ilvl w:val="0"/>
                <w:numId w:val="13"/>
              </w:numPr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Diody LED na panelu sterowania pokazują status: oświetlenia LED, oświetlenia U.V., zatkania filtra</w:t>
            </w:r>
          </w:p>
          <w:p w:rsidR="000F5E1B" w:rsidRPr="00F8401D" w:rsidRDefault="000F5E1B" w:rsidP="00F8401D">
            <w:pPr>
              <w:pStyle w:val="Akapitzlist"/>
              <w:numPr>
                <w:ilvl w:val="0"/>
                <w:numId w:val="13"/>
              </w:numPr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Wyświetlacz ze wskazaniem prędkości powietrza w czasie rzeczywistym i licznikiem godzin pracy dla lampy U.V. i wentylatora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3.10</w:t>
            </w:r>
          </w:p>
        </w:tc>
        <w:tc>
          <w:tcPr>
            <w:tcW w:w="4395" w:type="dxa"/>
          </w:tcPr>
          <w:p w:rsidR="000F5E1B" w:rsidRPr="000059B9" w:rsidRDefault="000F5E1B" w:rsidP="00E33BBF">
            <w:pPr>
              <w:rPr>
                <w:sz w:val="18"/>
                <w:szCs w:val="18"/>
              </w:rPr>
            </w:pPr>
            <w:r w:rsidRPr="00787053">
              <w:rPr>
                <w:sz w:val="18"/>
                <w:szCs w:val="18"/>
              </w:rPr>
              <w:t>Dwa gniazda elektryczne 230V, 50 Hz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3.11</w:t>
            </w:r>
          </w:p>
        </w:tc>
        <w:tc>
          <w:tcPr>
            <w:tcW w:w="4395" w:type="dxa"/>
          </w:tcPr>
          <w:p w:rsidR="000F5E1B" w:rsidRPr="000059B9" w:rsidRDefault="000F5E1B" w:rsidP="00E33BBF">
            <w:pPr>
              <w:rPr>
                <w:sz w:val="18"/>
                <w:szCs w:val="18"/>
              </w:rPr>
            </w:pPr>
            <w:r w:rsidRPr="00787053">
              <w:rPr>
                <w:sz w:val="18"/>
                <w:szCs w:val="18"/>
              </w:rPr>
              <w:t>Wentylator/y z silnikami EC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3.12</w:t>
            </w:r>
          </w:p>
        </w:tc>
        <w:tc>
          <w:tcPr>
            <w:tcW w:w="4395" w:type="dxa"/>
          </w:tcPr>
          <w:p w:rsidR="000F5E1B" w:rsidRPr="000059B9" w:rsidRDefault="000F5E1B" w:rsidP="00E33BBF">
            <w:pPr>
              <w:rPr>
                <w:sz w:val="18"/>
                <w:szCs w:val="18"/>
              </w:rPr>
            </w:pPr>
            <w:r w:rsidRPr="00787053">
              <w:rPr>
                <w:sz w:val="18"/>
                <w:szCs w:val="18"/>
              </w:rPr>
              <w:t>4 otwory wykonane w ścianach bocznych komory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3.13</w:t>
            </w:r>
          </w:p>
        </w:tc>
        <w:tc>
          <w:tcPr>
            <w:tcW w:w="4395" w:type="dxa"/>
          </w:tcPr>
          <w:p w:rsidR="000F5E1B" w:rsidRPr="000059B9" w:rsidRDefault="000F5E1B" w:rsidP="00E33BBF">
            <w:pPr>
              <w:rPr>
                <w:sz w:val="18"/>
                <w:szCs w:val="18"/>
              </w:rPr>
            </w:pPr>
            <w:r w:rsidRPr="00787053">
              <w:rPr>
                <w:sz w:val="18"/>
                <w:szCs w:val="18"/>
              </w:rPr>
              <w:t>Blat ze stali nierdzewnej</w:t>
            </w:r>
            <w:r>
              <w:rPr>
                <w:sz w:val="18"/>
                <w:szCs w:val="18"/>
              </w:rPr>
              <w:t xml:space="preserve">. </w:t>
            </w:r>
            <w:r w:rsidRPr="00787053">
              <w:rPr>
                <w:sz w:val="18"/>
                <w:szCs w:val="18"/>
              </w:rPr>
              <w:t>Polerowana powierzchnia robocza ze stali nierdzewnej AISI-304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3.14</w:t>
            </w:r>
          </w:p>
        </w:tc>
        <w:tc>
          <w:tcPr>
            <w:tcW w:w="4395" w:type="dxa"/>
          </w:tcPr>
          <w:p w:rsidR="000F5E1B" w:rsidRPr="000059B9" w:rsidRDefault="000F5E1B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787053">
              <w:rPr>
                <w:sz w:val="18"/>
                <w:szCs w:val="18"/>
              </w:rPr>
              <w:t>telaż pod komorę ze stali nierdzewnej na nóżkach o wysokości 770 mm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3.15</w:t>
            </w:r>
          </w:p>
        </w:tc>
        <w:tc>
          <w:tcPr>
            <w:tcW w:w="4395" w:type="dxa"/>
          </w:tcPr>
          <w:p w:rsidR="000F5E1B" w:rsidRPr="000059B9" w:rsidRDefault="000F5E1B" w:rsidP="00E33BBF">
            <w:pPr>
              <w:rPr>
                <w:sz w:val="18"/>
                <w:szCs w:val="18"/>
              </w:rPr>
            </w:pPr>
            <w:r w:rsidRPr="00787053">
              <w:rPr>
                <w:sz w:val="18"/>
                <w:szCs w:val="18"/>
              </w:rPr>
              <w:t>Demontowalne ściany boczne, wytrzymałe, wykonane ze szkła hartowanego odpornego na promieniowanie światła U.V.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3.16</w:t>
            </w:r>
          </w:p>
        </w:tc>
        <w:tc>
          <w:tcPr>
            <w:tcW w:w="4395" w:type="dxa"/>
          </w:tcPr>
          <w:p w:rsidR="000F5E1B" w:rsidRPr="000059B9" w:rsidRDefault="000F5E1B" w:rsidP="00E33BBF">
            <w:pPr>
              <w:rPr>
                <w:sz w:val="18"/>
                <w:szCs w:val="18"/>
              </w:rPr>
            </w:pPr>
            <w:r w:rsidRPr="00787053">
              <w:rPr>
                <w:sz w:val="18"/>
                <w:szCs w:val="18"/>
              </w:rPr>
              <w:t>Oświetlenie UV z ekranem ochronnym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3.17</w:t>
            </w:r>
          </w:p>
        </w:tc>
        <w:tc>
          <w:tcPr>
            <w:tcW w:w="4395" w:type="dxa"/>
          </w:tcPr>
          <w:p w:rsidR="000F5E1B" w:rsidRDefault="000F5E1B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Wymiary wewnętrzne: </w:t>
            </w:r>
          </w:p>
          <w:p w:rsidR="000F5E1B" w:rsidRDefault="000F5E1B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Szerokość: 1200 </w:t>
            </w:r>
            <w:r>
              <w:rPr>
                <w:rFonts w:cs="Arial"/>
                <w:sz w:val="18"/>
                <w:szCs w:val="18"/>
              </w:rPr>
              <w:t>÷</w:t>
            </w:r>
            <w:r>
              <w:rPr>
                <w:sz w:val="18"/>
                <w:szCs w:val="18"/>
              </w:rPr>
              <w:t xml:space="preserve"> 1250 mm</w:t>
            </w:r>
          </w:p>
          <w:p w:rsidR="000F5E1B" w:rsidRDefault="000F5E1B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Głębokość: 550 </w:t>
            </w:r>
            <w:r>
              <w:rPr>
                <w:rFonts w:cs="Arial"/>
                <w:sz w:val="18"/>
                <w:szCs w:val="18"/>
              </w:rPr>
              <w:t>÷</w:t>
            </w:r>
            <w:r>
              <w:rPr>
                <w:sz w:val="18"/>
                <w:szCs w:val="18"/>
              </w:rPr>
              <w:t xml:space="preserve"> 600 mm</w:t>
            </w:r>
          </w:p>
          <w:p w:rsidR="000F5E1B" w:rsidRPr="000059B9" w:rsidRDefault="000F5E1B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Wysokość: 750 </w:t>
            </w:r>
            <w:r>
              <w:rPr>
                <w:rFonts w:cs="Arial"/>
                <w:sz w:val="18"/>
                <w:szCs w:val="18"/>
              </w:rPr>
              <w:t>÷</w:t>
            </w:r>
            <w:r>
              <w:rPr>
                <w:sz w:val="18"/>
                <w:szCs w:val="18"/>
              </w:rPr>
              <w:t xml:space="preserve"> 800 mm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0F5E1B" w:rsidRPr="00513208" w:rsidRDefault="000F5E1B" w:rsidP="00FA5B5B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</w:tcPr>
          <w:p w:rsidR="000F5E1B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3A401E">
        <w:trPr>
          <w:trHeight w:val="357"/>
        </w:trPr>
        <w:tc>
          <w:tcPr>
            <w:tcW w:w="675" w:type="dxa"/>
          </w:tcPr>
          <w:p w:rsidR="000F5E1B" w:rsidRDefault="000F5E1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9923" w:type="dxa"/>
            <w:gridSpan w:val="3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>Suszarka Laborator</w:t>
            </w:r>
            <w:r w:rsidR="007D4556"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>yjna\Sterylizator powietrzny – 2</w:t>
            </w:r>
            <w:r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 xml:space="preserve"> szt.</w:t>
            </w: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4.1</w:t>
            </w:r>
          </w:p>
        </w:tc>
        <w:tc>
          <w:tcPr>
            <w:tcW w:w="4395" w:type="dxa"/>
          </w:tcPr>
          <w:p w:rsidR="000F5E1B" w:rsidRPr="000F5E1B" w:rsidRDefault="000F5E1B" w:rsidP="0054166C">
            <w:p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</w:tcPr>
          <w:p w:rsidR="000F5E1B" w:rsidRPr="000F5E1B" w:rsidRDefault="000F5E1B" w:rsidP="000F5E1B">
            <w:pPr>
              <w:jc w:val="center"/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4.2</w:t>
            </w:r>
          </w:p>
        </w:tc>
        <w:tc>
          <w:tcPr>
            <w:tcW w:w="4395" w:type="dxa"/>
          </w:tcPr>
          <w:p w:rsidR="000F5E1B" w:rsidRPr="000F5E1B" w:rsidRDefault="000F5E1B" w:rsidP="0054166C">
            <w:p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Model/Typ (pełna symbolika)</w:t>
            </w:r>
          </w:p>
        </w:tc>
        <w:tc>
          <w:tcPr>
            <w:tcW w:w="1417" w:type="dxa"/>
          </w:tcPr>
          <w:p w:rsidR="000F5E1B" w:rsidRPr="000F5E1B" w:rsidRDefault="000F5E1B" w:rsidP="000F5E1B">
            <w:pPr>
              <w:jc w:val="center"/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4.3</w:t>
            </w:r>
          </w:p>
        </w:tc>
        <w:tc>
          <w:tcPr>
            <w:tcW w:w="4395" w:type="dxa"/>
          </w:tcPr>
          <w:p w:rsidR="000F5E1B" w:rsidRPr="000F5E1B" w:rsidRDefault="000F5E1B" w:rsidP="0054166C">
            <w:p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Wymuszony obieg powietrza</w:t>
            </w:r>
          </w:p>
        </w:tc>
        <w:tc>
          <w:tcPr>
            <w:tcW w:w="1417" w:type="dxa"/>
          </w:tcPr>
          <w:p w:rsidR="000F5E1B" w:rsidRPr="000F5E1B" w:rsidRDefault="000F5E1B" w:rsidP="000F5E1B">
            <w:pPr>
              <w:jc w:val="center"/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4.4</w:t>
            </w:r>
          </w:p>
        </w:tc>
        <w:tc>
          <w:tcPr>
            <w:tcW w:w="4395" w:type="dxa"/>
          </w:tcPr>
          <w:p w:rsidR="000F5E1B" w:rsidRPr="003A401E" w:rsidRDefault="000F5E1B" w:rsidP="00E33BBF">
            <w:pPr>
              <w:rPr>
                <w:sz w:val="18"/>
                <w:szCs w:val="18"/>
              </w:rPr>
            </w:pPr>
            <w:r w:rsidRPr="006B3944">
              <w:rPr>
                <w:sz w:val="18"/>
                <w:szCs w:val="18"/>
              </w:rPr>
              <w:t>Nastawa temperatury co 0,1oC w zakresie nie mniej niż +5</w:t>
            </w:r>
            <w:r w:rsidRPr="006B3944">
              <w:rPr>
                <w:sz w:val="18"/>
                <w:szCs w:val="18"/>
                <w:vertAlign w:val="superscript"/>
              </w:rPr>
              <w:t>o</w:t>
            </w:r>
            <w:r w:rsidRPr="006B3944">
              <w:rPr>
                <w:sz w:val="18"/>
                <w:szCs w:val="18"/>
              </w:rPr>
              <w:t>C powyżej temperatury otoczenia do +250</w:t>
            </w:r>
            <w:r w:rsidRPr="006B3944">
              <w:rPr>
                <w:sz w:val="18"/>
                <w:szCs w:val="18"/>
                <w:vertAlign w:val="superscript"/>
              </w:rPr>
              <w:t>o</w:t>
            </w:r>
            <w:r w:rsidRPr="006B3944">
              <w:rPr>
                <w:sz w:val="18"/>
                <w:szCs w:val="18"/>
              </w:rPr>
              <w:t>C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4.5</w:t>
            </w:r>
          </w:p>
        </w:tc>
        <w:tc>
          <w:tcPr>
            <w:tcW w:w="4395" w:type="dxa"/>
          </w:tcPr>
          <w:p w:rsidR="000F5E1B" w:rsidRPr="003A401E" w:rsidRDefault="000F5E1B" w:rsidP="00E33BBF">
            <w:pPr>
              <w:rPr>
                <w:sz w:val="18"/>
                <w:szCs w:val="18"/>
              </w:rPr>
            </w:pPr>
            <w:r w:rsidRPr="006B3944">
              <w:rPr>
                <w:sz w:val="18"/>
                <w:szCs w:val="18"/>
              </w:rPr>
              <w:t>Dokładność stabilizacji temperatury w punkcie +/- 0,2</w:t>
            </w:r>
            <w:r w:rsidRPr="006B3944">
              <w:rPr>
                <w:sz w:val="18"/>
                <w:szCs w:val="18"/>
                <w:vertAlign w:val="superscript"/>
              </w:rPr>
              <w:t>o</w:t>
            </w:r>
            <w:r w:rsidRPr="006B3944">
              <w:rPr>
                <w:sz w:val="18"/>
                <w:szCs w:val="18"/>
              </w:rPr>
              <w:t>C,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4.6</w:t>
            </w:r>
          </w:p>
        </w:tc>
        <w:tc>
          <w:tcPr>
            <w:tcW w:w="4395" w:type="dxa"/>
          </w:tcPr>
          <w:p w:rsidR="000F5E1B" w:rsidRPr="003A401E" w:rsidRDefault="000F5E1B" w:rsidP="00E33BBF">
            <w:pPr>
              <w:rPr>
                <w:sz w:val="18"/>
                <w:szCs w:val="18"/>
              </w:rPr>
            </w:pPr>
            <w:r w:rsidRPr="006B3944">
              <w:rPr>
                <w:sz w:val="18"/>
                <w:szCs w:val="18"/>
              </w:rPr>
              <w:t xml:space="preserve">Maksymalny czas trwania programu do </w:t>
            </w:r>
            <w:r>
              <w:rPr>
                <w:sz w:val="18"/>
                <w:szCs w:val="18"/>
              </w:rPr>
              <w:t>min 140</w:t>
            </w:r>
            <w:r w:rsidRPr="006B3944">
              <w:rPr>
                <w:sz w:val="18"/>
                <w:szCs w:val="18"/>
              </w:rPr>
              <w:t xml:space="preserve"> godz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4.7</w:t>
            </w:r>
          </w:p>
        </w:tc>
        <w:tc>
          <w:tcPr>
            <w:tcW w:w="4395" w:type="dxa"/>
          </w:tcPr>
          <w:p w:rsidR="000F5E1B" w:rsidRPr="003A401E" w:rsidRDefault="000F5E1B" w:rsidP="00BE36BB">
            <w:pPr>
              <w:rPr>
                <w:sz w:val="18"/>
                <w:szCs w:val="18"/>
              </w:rPr>
            </w:pPr>
            <w:r w:rsidRPr="006B3944">
              <w:rPr>
                <w:sz w:val="18"/>
                <w:szCs w:val="18"/>
              </w:rPr>
              <w:t>Możliwość pracy ciągłej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4.8</w:t>
            </w:r>
          </w:p>
        </w:tc>
        <w:tc>
          <w:tcPr>
            <w:tcW w:w="4395" w:type="dxa"/>
          </w:tcPr>
          <w:p w:rsidR="000F5E1B" w:rsidRPr="003A401E" w:rsidRDefault="000F5E1B" w:rsidP="00BE36BB">
            <w:pPr>
              <w:rPr>
                <w:sz w:val="18"/>
                <w:szCs w:val="18"/>
              </w:rPr>
            </w:pPr>
            <w:r w:rsidRPr="006B3944">
              <w:rPr>
                <w:sz w:val="18"/>
                <w:szCs w:val="18"/>
              </w:rPr>
              <w:t>Możliwość ustawienia sygnału alarmowego (dźwiękowego i wizualnego),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4.9</w:t>
            </w:r>
          </w:p>
        </w:tc>
        <w:tc>
          <w:tcPr>
            <w:tcW w:w="4395" w:type="dxa"/>
          </w:tcPr>
          <w:p w:rsidR="000F5E1B" w:rsidRPr="003A401E" w:rsidRDefault="000F5E1B" w:rsidP="00BE36BB">
            <w:pPr>
              <w:rPr>
                <w:sz w:val="18"/>
                <w:szCs w:val="18"/>
              </w:rPr>
            </w:pPr>
            <w:r w:rsidRPr="006B3944">
              <w:rPr>
                <w:sz w:val="18"/>
                <w:szCs w:val="18"/>
              </w:rPr>
              <w:t>Wyświetlacz LED</w:t>
            </w:r>
            <w:r>
              <w:rPr>
                <w:sz w:val="18"/>
                <w:szCs w:val="18"/>
              </w:rPr>
              <w:t xml:space="preserve"> lub LCD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4.10</w:t>
            </w:r>
          </w:p>
        </w:tc>
        <w:tc>
          <w:tcPr>
            <w:tcW w:w="4395" w:type="dxa"/>
          </w:tcPr>
          <w:p w:rsidR="000F5E1B" w:rsidRPr="003A401E" w:rsidRDefault="000F5E1B" w:rsidP="00BE36BB">
            <w:pPr>
              <w:rPr>
                <w:sz w:val="18"/>
                <w:szCs w:val="18"/>
              </w:rPr>
            </w:pPr>
            <w:r w:rsidRPr="006B3944">
              <w:rPr>
                <w:sz w:val="18"/>
                <w:szCs w:val="18"/>
              </w:rPr>
              <w:t>Autonomiczne, niezależne od sterowania, zabezpieczenia przed przekroczeniem dostępnych temperatur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4.11</w:t>
            </w:r>
          </w:p>
        </w:tc>
        <w:tc>
          <w:tcPr>
            <w:tcW w:w="4395" w:type="dxa"/>
          </w:tcPr>
          <w:p w:rsidR="000F5E1B" w:rsidRPr="003A401E" w:rsidRDefault="000F5E1B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Komora ze stali</w:t>
            </w:r>
            <w:r w:rsidRPr="006B3944">
              <w:rPr>
                <w:sz w:val="18"/>
                <w:szCs w:val="18"/>
              </w:rPr>
              <w:t xml:space="preserve"> nierdzewne</w:t>
            </w:r>
            <w:r>
              <w:rPr>
                <w:sz w:val="18"/>
                <w:szCs w:val="18"/>
              </w:rPr>
              <w:t>j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4.12</w:t>
            </w:r>
          </w:p>
        </w:tc>
        <w:tc>
          <w:tcPr>
            <w:tcW w:w="4395" w:type="dxa"/>
          </w:tcPr>
          <w:p w:rsidR="000F5E1B" w:rsidRPr="003A401E" w:rsidRDefault="000F5E1B" w:rsidP="006B3944">
            <w:pPr>
              <w:rPr>
                <w:sz w:val="18"/>
                <w:szCs w:val="18"/>
              </w:rPr>
            </w:pPr>
            <w:r w:rsidRPr="006B3944">
              <w:rPr>
                <w:sz w:val="18"/>
                <w:szCs w:val="18"/>
              </w:rPr>
              <w:t xml:space="preserve">2 półki z </w:t>
            </w:r>
            <w:r>
              <w:rPr>
                <w:sz w:val="18"/>
                <w:szCs w:val="18"/>
              </w:rPr>
              <w:t>blachy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4.13</w:t>
            </w:r>
          </w:p>
        </w:tc>
        <w:tc>
          <w:tcPr>
            <w:tcW w:w="4395" w:type="dxa"/>
          </w:tcPr>
          <w:p w:rsidR="000F5E1B" w:rsidRPr="003A401E" w:rsidRDefault="000F5E1B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Pojemność 70 </w:t>
            </w:r>
            <w:r>
              <w:rPr>
                <w:rFonts w:cs="Arial"/>
                <w:sz w:val="18"/>
                <w:szCs w:val="18"/>
              </w:rPr>
              <w:t>÷</w:t>
            </w:r>
            <w:r>
              <w:rPr>
                <w:sz w:val="18"/>
                <w:szCs w:val="18"/>
              </w:rPr>
              <w:t xml:space="preserve"> 80 litrów</w:t>
            </w:r>
          </w:p>
        </w:tc>
        <w:tc>
          <w:tcPr>
            <w:tcW w:w="1417" w:type="dxa"/>
          </w:tcPr>
          <w:p w:rsidR="000F5E1B" w:rsidRPr="00513208" w:rsidRDefault="000F5E1B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4.14</w:t>
            </w:r>
          </w:p>
        </w:tc>
        <w:tc>
          <w:tcPr>
            <w:tcW w:w="4395" w:type="dxa"/>
          </w:tcPr>
          <w:p w:rsidR="000F5E1B" w:rsidRPr="003A401E" w:rsidRDefault="000F5E1B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6B3944">
              <w:rPr>
                <w:sz w:val="18"/>
                <w:szCs w:val="18"/>
              </w:rPr>
              <w:t>rzepust do wprowadzania dodatkowych czujników</w:t>
            </w:r>
          </w:p>
        </w:tc>
        <w:tc>
          <w:tcPr>
            <w:tcW w:w="1417" w:type="dxa"/>
          </w:tcPr>
          <w:p w:rsidR="000F5E1B" w:rsidRPr="00513208" w:rsidRDefault="000F5E1B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4.15</w:t>
            </w:r>
          </w:p>
        </w:tc>
        <w:tc>
          <w:tcPr>
            <w:tcW w:w="4395" w:type="dxa"/>
          </w:tcPr>
          <w:p w:rsidR="000F5E1B" w:rsidRPr="003A401E" w:rsidRDefault="000F5E1B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6B3944">
              <w:rPr>
                <w:sz w:val="18"/>
                <w:szCs w:val="18"/>
              </w:rPr>
              <w:t>ygnalizacja dźwiękowa zakończenia pracy</w:t>
            </w:r>
          </w:p>
        </w:tc>
        <w:tc>
          <w:tcPr>
            <w:tcW w:w="1417" w:type="dxa"/>
          </w:tcPr>
          <w:p w:rsidR="000F5E1B" w:rsidRPr="00513208" w:rsidRDefault="000F5E1B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4.16</w:t>
            </w:r>
          </w:p>
        </w:tc>
        <w:tc>
          <w:tcPr>
            <w:tcW w:w="4395" w:type="dxa"/>
          </w:tcPr>
          <w:p w:rsidR="000F5E1B" w:rsidRPr="003A401E" w:rsidRDefault="000F5E1B" w:rsidP="00E33BBF">
            <w:pPr>
              <w:rPr>
                <w:sz w:val="18"/>
                <w:szCs w:val="18"/>
              </w:rPr>
            </w:pPr>
            <w:r w:rsidRPr="006B3944">
              <w:rPr>
                <w:sz w:val="18"/>
                <w:szCs w:val="18"/>
              </w:rPr>
              <w:t>Waga gotowego urządzenia do pracy: maksymalnie 60kg</w:t>
            </w:r>
          </w:p>
        </w:tc>
        <w:tc>
          <w:tcPr>
            <w:tcW w:w="1417" w:type="dxa"/>
          </w:tcPr>
          <w:p w:rsidR="000F5E1B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0F5E1B" w:rsidRPr="00513208" w:rsidRDefault="000F5E1B" w:rsidP="00FA5B5B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</w:tcPr>
          <w:p w:rsidR="000F5E1B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1B0C24">
        <w:trPr>
          <w:trHeight w:val="394"/>
        </w:trPr>
        <w:tc>
          <w:tcPr>
            <w:tcW w:w="675" w:type="dxa"/>
          </w:tcPr>
          <w:p w:rsidR="000F5E1B" w:rsidRDefault="00681437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5.</w:t>
            </w:r>
          </w:p>
        </w:tc>
        <w:tc>
          <w:tcPr>
            <w:tcW w:w="9923" w:type="dxa"/>
            <w:gridSpan w:val="3"/>
          </w:tcPr>
          <w:p w:rsidR="000F5E1B" w:rsidRPr="00F44616" w:rsidRDefault="000F5E1B" w:rsidP="005B11A5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>Demineralizator/System uzdatniania</w:t>
            </w:r>
            <w:r w:rsidR="00914D71"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 xml:space="preserve"> wody – 1</w:t>
            </w:r>
            <w:r w:rsidRPr="00F44616"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 xml:space="preserve"> szt.</w:t>
            </w:r>
          </w:p>
        </w:tc>
      </w:tr>
      <w:tr w:rsidR="00E721A1" w:rsidRPr="0060089A" w:rsidTr="00531079">
        <w:trPr>
          <w:trHeight w:val="225"/>
        </w:trPr>
        <w:tc>
          <w:tcPr>
            <w:tcW w:w="675" w:type="dxa"/>
          </w:tcPr>
          <w:p w:rsidR="00E721A1" w:rsidRDefault="00681437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E721A1">
              <w:rPr>
                <w:rFonts w:cs="Arial"/>
                <w:sz w:val="18"/>
                <w:szCs w:val="18"/>
              </w:rPr>
              <w:t>.1</w:t>
            </w:r>
          </w:p>
        </w:tc>
        <w:tc>
          <w:tcPr>
            <w:tcW w:w="4395" w:type="dxa"/>
          </w:tcPr>
          <w:p w:rsidR="00E721A1" w:rsidRPr="000F5E1B" w:rsidRDefault="00E721A1" w:rsidP="0054166C">
            <w:p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</w:tcPr>
          <w:p w:rsidR="00E721A1" w:rsidRPr="000F5E1B" w:rsidRDefault="00E721A1" w:rsidP="0054166C">
            <w:pPr>
              <w:jc w:val="center"/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E721A1" w:rsidRPr="004B02B1" w:rsidRDefault="00E721A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721A1" w:rsidRPr="0060089A" w:rsidTr="00531079">
        <w:trPr>
          <w:trHeight w:val="225"/>
        </w:trPr>
        <w:tc>
          <w:tcPr>
            <w:tcW w:w="675" w:type="dxa"/>
          </w:tcPr>
          <w:p w:rsidR="00E721A1" w:rsidRDefault="00681437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E721A1">
              <w:rPr>
                <w:rFonts w:cs="Arial"/>
                <w:sz w:val="18"/>
                <w:szCs w:val="18"/>
              </w:rPr>
              <w:t>.2</w:t>
            </w:r>
          </w:p>
        </w:tc>
        <w:tc>
          <w:tcPr>
            <w:tcW w:w="4395" w:type="dxa"/>
          </w:tcPr>
          <w:p w:rsidR="00E721A1" w:rsidRPr="000F5E1B" w:rsidRDefault="00E721A1" w:rsidP="0054166C">
            <w:p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Model/Typ (pełna symbolika)</w:t>
            </w:r>
          </w:p>
        </w:tc>
        <w:tc>
          <w:tcPr>
            <w:tcW w:w="1417" w:type="dxa"/>
          </w:tcPr>
          <w:p w:rsidR="00E721A1" w:rsidRPr="000F5E1B" w:rsidRDefault="00E721A1" w:rsidP="0054166C">
            <w:pPr>
              <w:jc w:val="center"/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E721A1" w:rsidRPr="004B02B1" w:rsidRDefault="00E721A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721A1" w:rsidRPr="0060089A" w:rsidTr="00531079">
        <w:trPr>
          <w:trHeight w:val="225"/>
        </w:trPr>
        <w:tc>
          <w:tcPr>
            <w:tcW w:w="675" w:type="dxa"/>
          </w:tcPr>
          <w:p w:rsidR="00E721A1" w:rsidRDefault="00681437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E721A1">
              <w:rPr>
                <w:rFonts w:cs="Arial"/>
                <w:sz w:val="18"/>
                <w:szCs w:val="18"/>
              </w:rPr>
              <w:t>.3</w:t>
            </w:r>
          </w:p>
        </w:tc>
        <w:tc>
          <w:tcPr>
            <w:tcW w:w="4395" w:type="dxa"/>
          </w:tcPr>
          <w:p w:rsidR="00E721A1" w:rsidRPr="001B0C24" w:rsidRDefault="00E721A1" w:rsidP="005416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Wydajność: 30 litrów/godzinę</w:t>
            </w:r>
          </w:p>
        </w:tc>
        <w:tc>
          <w:tcPr>
            <w:tcW w:w="1417" w:type="dxa"/>
          </w:tcPr>
          <w:p w:rsidR="00E721A1" w:rsidRDefault="00E721A1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721A1" w:rsidRPr="004B02B1" w:rsidRDefault="00E721A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721A1" w:rsidRPr="0060089A" w:rsidTr="00531079">
        <w:trPr>
          <w:trHeight w:val="225"/>
        </w:trPr>
        <w:tc>
          <w:tcPr>
            <w:tcW w:w="675" w:type="dxa"/>
          </w:tcPr>
          <w:p w:rsidR="00E721A1" w:rsidRDefault="00681437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E721A1">
              <w:rPr>
                <w:rFonts w:cs="Arial"/>
                <w:sz w:val="18"/>
                <w:szCs w:val="18"/>
              </w:rPr>
              <w:t>.4</w:t>
            </w:r>
          </w:p>
        </w:tc>
        <w:tc>
          <w:tcPr>
            <w:tcW w:w="4395" w:type="dxa"/>
          </w:tcPr>
          <w:p w:rsidR="00E721A1" w:rsidRPr="001B0C24" w:rsidRDefault="00E721A1" w:rsidP="005416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Zasilanie: woda wodociągowa</w:t>
            </w:r>
          </w:p>
        </w:tc>
        <w:tc>
          <w:tcPr>
            <w:tcW w:w="1417" w:type="dxa"/>
          </w:tcPr>
          <w:p w:rsidR="00E721A1" w:rsidRDefault="00E721A1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721A1" w:rsidRPr="004B02B1" w:rsidRDefault="00E721A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721A1" w:rsidRPr="0060089A" w:rsidTr="00531079">
        <w:trPr>
          <w:trHeight w:val="225"/>
        </w:trPr>
        <w:tc>
          <w:tcPr>
            <w:tcW w:w="675" w:type="dxa"/>
          </w:tcPr>
          <w:p w:rsidR="00E721A1" w:rsidRDefault="00681437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E721A1">
              <w:rPr>
                <w:rFonts w:cs="Arial"/>
                <w:sz w:val="18"/>
                <w:szCs w:val="18"/>
              </w:rPr>
              <w:t>.5</w:t>
            </w:r>
          </w:p>
        </w:tc>
        <w:tc>
          <w:tcPr>
            <w:tcW w:w="4395" w:type="dxa"/>
          </w:tcPr>
          <w:p w:rsidR="00E721A1" w:rsidRPr="001B0C24" w:rsidRDefault="00E721A1" w:rsidP="00867C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</w:t>
            </w:r>
            <w:r w:rsidRPr="00FB41C4">
              <w:rPr>
                <w:sz w:val="18"/>
                <w:szCs w:val="18"/>
              </w:rPr>
              <w:t>oda oczyszczona w urządzeniu spełnia wymogi normy PN-EN ISO 3696: 1999 dla wód pierwszego*, drugiego i trzeciego stopnia czystości, odpowiada pod względem mikrobiologicznym i fizykochemicznym wymaganiom FP dla wody oczyszczonej produkcyjnej*.</w:t>
            </w:r>
          </w:p>
        </w:tc>
        <w:tc>
          <w:tcPr>
            <w:tcW w:w="1417" w:type="dxa"/>
          </w:tcPr>
          <w:p w:rsidR="00E721A1" w:rsidRDefault="00E721A1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721A1" w:rsidRPr="004B02B1" w:rsidRDefault="00E721A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721A1" w:rsidRPr="0060089A" w:rsidTr="00531079">
        <w:trPr>
          <w:trHeight w:val="225"/>
        </w:trPr>
        <w:tc>
          <w:tcPr>
            <w:tcW w:w="675" w:type="dxa"/>
          </w:tcPr>
          <w:p w:rsidR="00E721A1" w:rsidRDefault="00681437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E721A1">
              <w:rPr>
                <w:rFonts w:cs="Arial"/>
                <w:sz w:val="18"/>
                <w:szCs w:val="18"/>
              </w:rPr>
              <w:t>.6</w:t>
            </w:r>
          </w:p>
        </w:tc>
        <w:tc>
          <w:tcPr>
            <w:tcW w:w="4395" w:type="dxa"/>
          </w:tcPr>
          <w:p w:rsidR="00E721A1" w:rsidRPr="001B0C24" w:rsidRDefault="00E721A1" w:rsidP="00867CF2">
            <w:pPr>
              <w:rPr>
                <w:sz w:val="18"/>
                <w:szCs w:val="18"/>
              </w:rPr>
            </w:pPr>
            <w:r w:rsidRPr="00FB41C4">
              <w:rPr>
                <w:sz w:val="18"/>
                <w:szCs w:val="18"/>
              </w:rPr>
              <w:t>Praca urządzenia automatyczna i bezobsługowa.</w:t>
            </w:r>
          </w:p>
        </w:tc>
        <w:tc>
          <w:tcPr>
            <w:tcW w:w="1417" w:type="dxa"/>
          </w:tcPr>
          <w:p w:rsidR="00E721A1" w:rsidRDefault="00E721A1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721A1" w:rsidRPr="004B02B1" w:rsidRDefault="00E721A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721A1" w:rsidRPr="0060089A" w:rsidTr="00531079">
        <w:trPr>
          <w:trHeight w:val="225"/>
        </w:trPr>
        <w:tc>
          <w:tcPr>
            <w:tcW w:w="675" w:type="dxa"/>
          </w:tcPr>
          <w:p w:rsidR="00E721A1" w:rsidRDefault="00681437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E721A1">
              <w:rPr>
                <w:rFonts w:cs="Arial"/>
                <w:sz w:val="18"/>
                <w:szCs w:val="18"/>
              </w:rPr>
              <w:t>.7</w:t>
            </w:r>
          </w:p>
        </w:tc>
        <w:tc>
          <w:tcPr>
            <w:tcW w:w="4395" w:type="dxa"/>
          </w:tcPr>
          <w:p w:rsidR="00E721A1" w:rsidRDefault="00E721A1" w:rsidP="00867C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Stopnie oczyszczania wody:</w:t>
            </w:r>
          </w:p>
          <w:p w:rsidR="00E721A1" w:rsidRDefault="00E721A1" w:rsidP="000F5E1B">
            <w:pPr>
              <w:pStyle w:val="Akapitzlist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kaskadowa filtracja na filtrach osadowych</w:t>
            </w:r>
          </w:p>
          <w:p w:rsidR="00E721A1" w:rsidRDefault="00E721A1" w:rsidP="000F5E1B">
            <w:pPr>
              <w:pStyle w:val="Akapitzlist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adsorpcja na złożu węgla aktywowanego</w:t>
            </w:r>
          </w:p>
          <w:p w:rsidR="00E721A1" w:rsidRDefault="00E721A1" w:rsidP="000F5E1B">
            <w:pPr>
              <w:pStyle w:val="Akapitzlist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złoże zmiękczające</w:t>
            </w:r>
          </w:p>
          <w:p w:rsidR="00E721A1" w:rsidRDefault="00E721A1" w:rsidP="000F5E1B">
            <w:pPr>
              <w:pStyle w:val="Akapitzlist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moduł membranowy odwróconej osmozy</w:t>
            </w:r>
          </w:p>
          <w:p w:rsidR="00E721A1" w:rsidRDefault="00E721A1" w:rsidP="000F5E1B">
            <w:pPr>
              <w:pStyle w:val="Akapitzlist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dwukrotna demineralizacja na mieszanym złożu jonowymiennym</w:t>
            </w:r>
          </w:p>
          <w:p w:rsidR="00E721A1" w:rsidRPr="000F5E1B" w:rsidRDefault="00E721A1" w:rsidP="000F5E1B">
            <w:pPr>
              <w:pStyle w:val="Akapitzlist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  <w:r w:rsidRPr="000F5E1B">
              <w:rPr>
                <w:sz w:val="18"/>
                <w:szCs w:val="18"/>
              </w:rPr>
              <w:t>ampa UV – 254 nm</w:t>
            </w:r>
          </w:p>
        </w:tc>
        <w:tc>
          <w:tcPr>
            <w:tcW w:w="1417" w:type="dxa"/>
          </w:tcPr>
          <w:p w:rsidR="00E721A1" w:rsidRDefault="00E721A1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721A1" w:rsidRPr="004B02B1" w:rsidRDefault="00E721A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721A1" w:rsidRPr="0060089A" w:rsidTr="00531079">
        <w:trPr>
          <w:trHeight w:val="225"/>
        </w:trPr>
        <w:tc>
          <w:tcPr>
            <w:tcW w:w="675" w:type="dxa"/>
          </w:tcPr>
          <w:p w:rsidR="00E721A1" w:rsidRDefault="00681437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E721A1">
              <w:rPr>
                <w:rFonts w:cs="Arial"/>
                <w:sz w:val="18"/>
                <w:szCs w:val="18"/>
              </w:rPr>
              <w:t>.8</w:t>
            </w:r>
          </w:p>
        </w:tc>
        <w:tc>
          <w:tcPr>
            <w:tcW w:w="4395" w:type="dxa"/>
          </w:tcPr>
          <w:p w:rsidR="00E721A1" w:rsidRPr="001B0C24" w:rsidRDefault="00E721A1" w:rsidP="00867CF2">
            <w:pPr>
              <w:rPr>
                <w:sz w:val="18"/>
                <w:szCs w:val="18"/>
              </w:rPr>
            </w:pPr>
            <w:r w:rsidRPr="00FB41C4">
              <w:rPr>
                <w:sz w:val="18"/>
                <w:szCs w:val="18"/>
              </w:rPr>
              <w:t>System zaopatrzony w zbiornik ciśnieniowy o poj. 10 dm</w:t>
            </w:r>
            <w:r w:rsidRPr="00FB41C4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417" w:type="dxa"/>
          </w:tcPr>
          <w:p w:rsidR="00E721A1" w:rsidRDefault="00E721A1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721A1" w:rsidRPr="004B02B1" w:rsidRDefault="00E721A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721A1" w:rsidRPr="0060089A" w:rsidTr="00531079">
        <w:trPr>
          <w:trHeight w:val="225"/>
        </w:trPr>
        <w:tc>
          <w:tcPr>
            <w:tcW w:w="675" w:type="dxa"/>
          </w:tcPr>
          <w:p w:rsidR="00E721A1" w:rsidRDefault="00681437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E721A1">
              <w:rPr>
                <w:rFonts w:cs="Arial"/>
                <w:sz w:val="18"/>
                <w:szCs w:val="18"/>
              </w:rPr>
              <w:t>.9</w:t>
            </w:r>
          </w:p>
        </w:tc>
        <w:tc>
          <w:tcPr>
            <w:tcW w:w="4395" w:type="dxa"/>
          </w:tcPr>
          <w:p w:rsidR="00E721A1" w:rsidRPr="001B0C24" w:rsidRDefault="00E721A1" w:rsidP="00867CF2">
            <w:pPr>
              <w:rPr>
                <w:sz w:val="18"/>
                <w:szCs w:val="18"/>
              </w:rPr>
            </w:pPr>
            <w:r w:rsidRPr="00FB41C4">
              <w:rPr>
                <w:sz w:val="18"/>
                <w:szCs w:val="18"/>
              </w:rPr>
              <w:t xml:space="preserve">Automatyczne zatrzymanie pracy systemu przy </w:t>
            </w:r>
            <w:r w:rsidRPr="00FB41C4">
              <w:rPr>
                <w:sz w:val="18"/>
                <w:szCs w:val="18"/>
              </w:rPr>
              <w:lastRenderedPageBreak/>
              <w:t>pełnym zbiorniku.</w:t>
            </w:r>
          </w:p>
        </w:tc>
        <w:tc>
          <w:tcPr>
            <w:tcW w:w="1417" w:type="dxa"/>
          </w:tcPr>
          <w:p w:rsidR="00E721A1" w:rsidRDefault="00E721A1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Tak</w:t>
            </w:r>
          </w:p>
        </w:tc>
        <w:tc>
          <w:tcPr>
            <w:tcW w:w="4111" w:type="dxa"/>
          </w:tcPr>
          <w:p w:rsidR="00E721A1" w:rsidRPr="004B02B1" w:rsidRDefault="00E721A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721A1" w:rsidRPr="0060089A" w:rsidTr="00531079">
        <w:trPr>
          <w:trHeight w:val="225"/>
        </w:trPr>
        <w:tc>
          <w:tcPr>
            <w:tcW w:w="675" w:type="dxa"/>
          </w:tcPr>
          <w:p w:rsidR="00E721A1" w:rsidRDefault="00681437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5</w:t>
            </w:r>
            <w:r w:rsidR="00E721A1">
              <w:rPr>
                <w:rFonts w:cs="Arial"/>
                <w:sz w:val="18"/>
                <w:szCs w:val="18"/>
              </w:rPr>
              <w:t>.10</w:t>
            </w:r>
          </w:p>
        </w:tc>
        <w:tc>
          <w:tcPr>
            <w:tcW w:w="4395" w:type="dxa"/>
          </w:tcPr>
          <w:p w:rsidR="00E721A1" w:rsidRPr="0028536B" w:rsidRDefault="00E721A1" w:rsidP="0028536B">
            <w:pPr>
              <w:rPr>
                <w:sz w:val="18"/>
                <w:szCs w:val="18"/>
              </w:rPr>
            </w:pPr>
            <w:r w:rsidRPr="00FB41C4">
              <w:rPr>
                <w:sz w:val="18"/>
                <w:szCs w:val="18"/>
              </w:rPr>
              <w:t>Możliwość samodzielnego serwisowania (łatwa wymiana modułów wymiennych).</w:t>
            </w:r>
          </w:p>
        </w:tc>
        <w:tc>
          <w:tcPr>
            <w:tcW w:w="1417" w:type="dxa"/>
          </w:tcPr>
          <w:p w:rsidR="00E721A1" w:rsidRDefault="00E721A1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721A1" w:rsidRPr="004B02B1" w:rsidRDefault="00E721A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721A1" w:rsidRPr="0060089A" w:rsidTr="00531079">
        <w:trPr>
          <w:trHeight w:val="225"/>
        </w:trPr>
        <w:tc>
          <w:tcPr>
            <w:tcW w:w="675" w:type="dxa"/>
          </w:tcPr>
          <w:p w:rsidR="00E721A1" w:rsidRDefault="00681437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E721A1">
              <w:rPr>
                <w:rFonts w:cs="Arial"/>
                <w:sz w:val="18"/>
                <w:szCs w:val="18"/>
              </w:rPr>
              <w:t>.11</w:t>
            </w:r>
          </w:p>
        </w:tc>
        <w:tc>
          <w:tcPr>
            <w:tcW w:w="4395" w:type="dxa"/>
          </w:tcPr>
          <w:p w:rsidR="00E721A1" w:rsidRPr="0028536B" w:rsidRDefault="00E721A1" w:rsidP="002853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  <w:r w:rsidRPr="00FB41C4">
              <w:rPr>
                <w:sz w:val="18"/>
                <w:szCs w:val="18"/>
              </w:rPr>
              <w:t>ampa UV – 254 nm</w:t>
            </w:r>
          </w:p>
        </w:tc>
        <w:tc>
          <w:tcPr>
            <w:tcW w:w="1417" w:type="dxa"/>
          </w:tcPr>
          <w:p w:rsidR="00E721A1" w:rsidRDefault="00E721A1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721A1" w:rsidRPr="004B02B1" w:rsidRDefault="00E721A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721A1" w:rsidRPr="0060089A" w:rsidTr="00531079">
        <w:trPr>
          <w:trHeight w:val="225"/>
        </w:trPr>
        <w:tc>
          <w:tcPr>
            <w:tcW w:w="675" w:type="dxa"/>
          </w:tcPr>
          <w:p w:rsidR="00E721A1" w:rsidRDefault="00681437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E721A1">
              <w:rPr>
                <w:rFonts w:cs="Arial"/>
                <w:sz w:val="18"/>
                <w:szCs w:val="18"/>
              </w:rPr>
              <w:t>.12</w:t>
            </w:r>
          </w:p>
        </w:tc>
        <w:tc>
          <w:tcPr>
            <w:tcW w:w="4395" w:type="dxa"/>
          </w:tcPr>
          <w:p w:rsidR="00E721A1" w:rsidRPr="001B0C24" w:rsidRDefault="00E721A1" w:rsidP="00867C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Dodatkowy punkt</w:t>
            </w:r>
            <w:r w:rsidRPr="00FB41C4">
              <w:rPr>
                <w:sz w:val="18"/>
                <w:szCs w:val="18"/>
              </w:rPr>
              <w:t xml:space="preserve"> poboru wody ogólnolaboratoryjnej – trzecia klasa czystości wg PN-EN ISO 3696: 1999 (z przeznaczeniem do mycia szkła, zasilania zmywarki laboratoryjnej, autoklawu, itp.)</w:t>
            </w:r>
          </w:p>
        </w:tc>
        <w:tc>
          <w:tcPr>
            <w:tcW w:w="1417" w:type="dxa"/>
          </w:tcPr>
          <w:p w:rsidR="00E721A1" w:rsidRDefault="00E721A1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721A1" w:rsidRPr="004B02B1" w:rsidRDefault="00E721A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721A1" w:rsidRPr="0060089A" w:rsidTr="00531079">
        <w:trPr>
          <w:trHeight w:val="225"/>
        </w:trPr>
        <w:tc>
          <w:tcPr>
            <w:tcW w:w="675" w:type="dxa"/>
          </w:tcPr>
          <w:p w:rsidR="00E721A1" w:rsidRDefault="00681437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E721A1">
              <w:rPr>
                <w:rFonts w:cs="Arial"/>
                <w:sz w:val="18"/>
                <w:szCs w:val="18"/>
              </w:rPr>
              <w:t>.13</w:t>
            </w:r>
          </w:p>
        </w:tc>
        <w:tc>
          <w:tcPr>
            <w:tcW w:w="4395" w:type="dxa"/>
          </w:tcPr>
          <w:p w:rsidR="00E721A1" w:rsidRDefault="00E721A1" w:rsidP="00867C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Urządzenie wyposażone </w:t>
            </w:r>
            <w:r w:rsidRPr="000F5E1B">
              <w:rPr>
                <w:sz w:val="18"/>
                <w:szCs w:val="18"/>
              </w:rPr>
              <w:t>w automatykę 24V z mikroprocesorowym systemem kontrolno-pomiarowym posiadającym</w:t>
            </w:r>
            <w:r>
              <w:rPr>
                <w:sz w:val="18"/>
                <w:szCs w:val="18"/>
              </w:rPr>
              <w:t>:</w:t>
            </w:r>
          </w:p>
          <w:p w:rsidR="00E721A1" w:rsidRDefault="00E721A1" w:rsidP="000F5E1B">
            <w:pPr>
              <w:pStyle w:val="Akapitzlist"/>
              <w:numPr>
                <w:ilvl w:val="0"/>
                <w:numId w:val="14"/>
              </w:num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wyświetlacz LCD</w:t>
            </w:r>
          </w:p>
          <w:p w:rsidR="00E721A1" w:rsidRDefault="00E721A1" w:rsidP="000F5E1B">
            <w:pPr>
              <w:pStyle w:val="Akapitzlist"/>
              <w:numPr>
                <w:ilvl w:val="0"/>
                <w:numId w:val="14"/>
              </w:num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konduktometr dokonujący pomiaru przewodnictwa i temperatury wody oczyszczonej w jednostkach µS/cm lub MOhm</w:t>
            </w:r>
          </w:p>
          <w:p w:rsidR="00E721A1" w:rsidRDefault="00E721A1" w:rsidP="000F5E1B">
            <w:pPr>
              <w:pStyle w:val="Akapitzlist"/>
              <w:numPr>
                <w:ilvl w:val="0"/>
                <w:numId w:val="14"/>
              </w:num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kompensacja temperatury</w:t>
            </w:r>
          </w:p>
          <w:p w:rsidR="00E721A1" w:rsidRDefault="00E721A1" w:rsidP="000F5E1B">
            <w:pPr>
              <w:pStyle w:val="Akapitzlist"/>
              <w:numPr>
                <w:ilvl w:val="0"/>
                <w:numId w:val="14"/>
              </w:num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zegar wyświetlający datę oraz godzinę</w:t>
            </w:r>
          </w:p>
          <w:p w:rsidR="00E721A1" w:rsidRDefault="00E721A1" w:rsidP="000F5E1B">
            <w:pPr>
              <w:pStyle w:val="Akapitzlist"/>
              <w:numPr>
                <w:ilvl w:val="0"/>
                <w:numId w:val="14"/>
              </w:num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informacja o aktualnym stanie pracy systemu</w:t>
            </w:r>
          </w:p>
          <w:p w:rsidR="00E721A1" w:rsidRDefault="00E721A1" w:rsidP="000F5E1B">
            <w:pPr>
              <w:pStyle w:val="Akapitzlist"/>
              <w:numPr>
                <w:ilvl w:val="0"/>
                <w:numId w:val="14"/>
              </w:num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alarm informujący o</w:t>
            </w:r>
            <w:r>
              <w:rPr>
                <w:sz w:val="18"/>
                <w:szCs w:val="18"/>
              </w:rPr>
              <w:t xml:space="preserve"> konieczności</w:t>
            </w:r>
            <w:r w:rsidRPr="000F5E1B">
              <w:rPr>
                <w:sz w:val="18"/>
                <w:szCs w:val="18"/>
              </w:rPr>
              <w:t xml:space="preserve"> wymia</w:t>
            </w:r>
            <w:r>
              <w:rPr>
                <w:sz w:val="18"/>
                <w:szCs w:val="18"/>
              </w:rPr>
              <w:t>ny</w:t>
            </w:r>
            <w:r w:rsidRPr="000F5E1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zainstalowanych modułów</w:t>
            </w:r>
          </w:p>
          <w:p w:rsidR="00E721A1" w:rsidRDefault="00E721A1" w:rsidP="000F5E1B">
            <w:pPr>
              <w:pStyle w:val="Akapitzlist"/>
              <w:numPr>
                <w:ilvl w:val="0"/>
                <w:numId w:val="14"/>
              </w:num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podgląd terminów serwisowych</w:t>
            </w:r>
          </w:p>
          <w:p w:rsidR="00E721A1" w:rsidRPr="000F5E1B" w:rsidRDefault="00E721A1" w:rsidP="000F5E1B">
            <w:pPr>
              <w:pStyle w:val="Akapitzlist"/>
              <w:numPr>
                <w:ilvl w:val="0"/>
                <w:numId w:val="14"/>
              </w:num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manometr ciśnienia wody zasilającej</w:t>
            </w:r>
          </w:p>
        </w:tc>
        <w:tc>
          <w:tcPr>
            <w:tcW w:w="1417" w:type="dxa"/>
          </w:tcPr>
          <w:p w:rsidR="00E721A1" w:rsidRDefault="00E721A1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721A1" w:rsidRPr="004B02B1" w:rsidRDefault="00E721A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721A1" w:rsidRPr="0060089A" w:rsidTr="00531079">
        <w:trPr>
          <w:trHeight w:val="225"/>
        </w:trPr>
        <w:tc>
          <w:tcPr>
            <w:tcW w:w="675" w:type="dxa"/>
          </w:tcPr>
          <w:p w:rsidR="00E721A1" w:rsidRDefault="00681437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E721A1">
              <w:rPr>
                <w:rFonts w:cs="Arial"/>
                <w:sz w:val="18"/>
                <w:szCs w:val="18"/>
              </w:rPr>
              <w:t>.14</w:t>
            </w:r>
          </w:p>
        </w:tc>
        <w:tc>
          <w:tcPr>
            <w:tcW w:w="4395" w:type="dxa"/>
          </w:tcPr>
          <w:p w:rsidR="00E721A1" w:rsidRPr="001B0C24" w:rsidRDefault="00E721A1" w:rsidP="00867C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Zasilanie: 230V 50Hz</w:t>
            </w:r>
          </w:p>
        </w:tc>
        <w:tc>
          <w:tcPr>
            <w:tcW w:w="1417" w:type="dxa"/>
          </w:tcPr>
          <w:p w:rsidR="00E721A1" w:rsidRDefault="002F2D16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721A1" w:rsidRPr="004B02B1" w:rsidRDefault="00E721A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25"/>
        </w:trPr>
        <w:tc>
          <w:tcPr>
            <w:tcW w:w="675" w:type="dxa"/>
          </w:tcPr>
          <w:p w:rsidR="0041152D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41152D" w:rsidRPr="00F87BB2" w:rsidRDefault="0041152D" w:rsidP="007A56D2">
            <w:pPr>
              <w:rPr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1417" w:type="dxa"/>
          </w:tcPr>
          <w:p w:rsidR="0041152D" w:rsidRDefault="0041152D" w:rsidP="007A56D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25"/>
        </w:trPr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1.8</w:t>
            </w:r>
          </w:p>
        </w:tc>
        <w:tc>
          <w:tcPr>
            <w:tcW w:w="4395" w:type="dxa"/>
          </w:tcPr>
          <w:p w:rsidR="0041152D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E1BCD">
              <w:rPr>
                <w:b/>
                <w:sz w:val="22"/>
                <w:szCs w:val="22"/>
              </w:rPr>
              <w:t>Inne istotne informacje</w:t>
            </w:r>
          </w:p>
        </w:tc>
        <w:tc>
          <w:tcPr>
            <w:tcW w:w="1417" w:type="dxa"/>
          </w:tcPr>
          <w:p w:rsidR="0041152D" w:rsidRDefault="0041152D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25"/>
        </w:trPr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1.9</w:t>
            </w:r>
          </w:p>
        </w:tc>
        <w:tc>
          <w:tcPr>
            <w:tcW w:w="4395" w:type="dxa"/>
          </w:tcPr>
          <w:p w:rsidR="0041152D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Dostaw</w:t>
            </w:r>
            <w:r>
              <w:rPr>
                <w:rFonts w:cs="Arial"/>
                <w:kern w:val="3"/>
                <w:sz w:val="18"/>
                <w:szCs w:val="18"/>
                <w:lang w:eastAsia="zh-CN"/>
              </w:rPr>
              <w:t>a/montaż</w:t>
            </w:r>
          </w:p>
        </w:tc>
        <w:tc>
          <w:tcPr>
            <w:tcW w:w="1417" w:type="dxa"/>
          </w:tcPr>
          <w:p w:rsidR="0041152D" w:rsidRDefault="0041152D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25"/>
        </w:trPr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1.10</w:t>
            </w:r>
          </w:p>
        </w:tc>
        <w:tc>
          <w:tcPr>
            <w:tcW w:w="4395" w:type="dxa"/>
          </w:tcPr>
          <w:p w:rsidR="0041152D" w:rsidRPr="00761211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Dokumenty wymagane przy realizacji zamówienia:</w:t>
            </w:r>
          </w:p>
          <w:p w:rsidR="0041152D" w:rsidRPr="00761211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- Protokół zdawczo-odbiorczy</w:t>
            </w:r>
          </w:p>
          <w:p w:rsidR="0041152D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- Lista przeszkolonego personelu</w:t>
            </w:r>
          </w:p>
        </w:tc>
        <w:tc>
          <w:tcPr>
            <w:tcW w:w="1417" w:type="dxa"/>
          </w:tcPr>
          <w:p w:rsidR="0041152D" w:rsidRDefault="0041152D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74"/>
        </w:trPr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1.11</w:t>
            </w:r>
          </w:p>
        </w:tc>
        <w:tc>
          <w:tcPr>
            <w:tcW w:w="4395" w:type="dxa"/>
          </w:tcPr>
          <w:p w:rsidR="0041152D" w:rsidRPr="00513208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22"/>
                <w:szCs w:val="22"/>
              </w:rPr>
            </w:pPr>
            <w:r w:rsidRPr="00513208">
              <w:rPr>
                <w:rFonts w:cs="Arial"/>
                <w:b/>
                <w:sz w:val="22"/>
                <w:szCs w:val="22"/>
              </w:rPr>
              <w:t>Warunki gwarancji i serwis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1.12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Gwarancyjna obsługa serwisowa urządzenia w okresie (miesiące):</w:t>
            </w:r>
          </w:p>
          <w:p w:rsidR="0041152D" w:rsidRPr="004B02B1" w:rsidRDefault="00914D71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24</w:t>
            </w:r>
            <w:r w:rsidR="0041152D" w:rsidRPr="004B02B1">
              <w:rPr>
                <w:rFonts w:cs="Arial"/>
                <w:b/>
                <w:sz w:val="18"/>
                <w:szCs w:val="18"/>
              </w:rPr>
              <w:t xml:space="preserve"> – 0 pkt.</w:t>
            </w:r>
          </w:p>
          <w:p w:rsidR="0041152D" w:rsidRPr="004B02B1" w:rsidRDefault="00914D71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36</w:t>
            </w:r>
            <w:r w:rsidR="0041152D">
              <w:rPr>
                <w:rFonts w:cs="Arial"/>
                <w:b/>
                <w:sz w:val="18"/>
                <w:szCs w:val="18"/>
              </w:rPr>
              <w:t xml:space="preserve"> – 20</w:t>
            </w:r>
            <w:r w:rsidR="0041152D" w:rsidRPr="004B02B1">
              <w:rPr>
                <w:rFonts w:cs="Arial"/>
                <w:b/>
                <w:sz w:val="18"/>
                <w:szCs w:val="18"/>
              </w:rPr>
              <w:t xml:space="preserve"> pkt.</w:t>
            </w:r>
          </w:p>
          <w:p w:rsidR="0041152D" w:rsidRPr="004B02B1" w:rsidRDefault="00914D71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48</w:t>
            </w:r>
            <w:r w:rsidR="0041152D">
              <w:rPr>
                <w:rFonts w:cs="Arial"/>
                <w:b/>
                <w:sz w:val="18"/>
                <w:szCs w:val="18"/>
              </w:rPr>
              <w:t xml:space="preserve"> – 4</w:t>
            </w:r>
            <w:r w:rsidR="0041152D" w:rsidRPr="004B02B1">
              <w:rPr>
                <w:rFonts w:cs="Arial"/>
                <w:b/>
                <w:sz w:val="18"/>
                <w:szCs w:val="18"/>
              </w:rPr>
              <w:t>0 pkt.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TAK, </w:t>
            </w:r>
            <w:r w:rsidRPr="004B02B1">
              <w:rPr>
                <w:rFonts w:cs="Arial"/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1.13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Przedmiot gwarancji: wszystkie elementy składowe aparatu/urządzenia.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1.14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Gwarancja obejmuje także: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przeglądy w okresie gwarancji</w:t>
            </w:r>
            <w:r>
              <w:rPr>
                <w:rFonts w:cs="Arial"/>
                <w:sz w:val="18"/>
                <w:szCs w:val="18"/>
              </w:rPr>
              <w:t xml:space="preserve"> (jeśli wymagane)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wymiany/naprawy uszkodzonych części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dojazdy/przejazdy pracowników serwisu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koszty wysyłki, pakowania, ubezpieczenia przesyłki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robociznę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wszystkie pozostałe koszty niezbędne do wykonania czynności gwarancyjnych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1.15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Autoryzowany serwis gwarancyjny i pogwarancyjny na terenie Polski.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Podać: dokładny adres, telefon, faks, e-mail, adres internetowy (WWW)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1.16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eastAsia="Calibri" w:cs="Arial"/>
                <w:sz w:val="18"/>
                <w:szCs w:val="18"/>
              </w:rPr>
              <w:t>W okresie gwarancji przyjmowanie zgłoszeń o usterkach                    w formie telefonicznej, faksem lub pocztą elektroniczną              (e-mail) oraz dokonanie koniecznych napraw, doprowadzających przedmiot umowy do pełnej sprawności –  w terminie do 5 dni od chwili jej zgłoszenia.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1.17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Liczba napraw tego samego podzespołu powodująca wymianę  na nowy (z wyjątkiem uszkodzeń z winy użytkownika) – 3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1.18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 w:rsidRPr="004B02B1">
              <w:rPr>
                <w:rFonts w:cs="Arial"/>
                <w:b/>
                <w:sz w:val="18"/>
                <w:szCs w:val="18"/>
              </w:rPr>
              <w:t>Szkolenia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1.19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Szkolenie personelu wskazanego przez  Zamawiającego  w zakresie obsługi aparatu, bezpieczeństwa jego użytkowania potwierdzone pisemnym protokołem .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</w:tbl>
    <w:p w:rsidR="003500AB" w:rsidRDefault="003500AB" w:rsidP="00A8389A">
      <w:pPr>
        <w:spacing w:after="0" w:line="276" w:lineRule="auto"/>
        <w:jc w:val="left"/>
        <w:rPr>
          <w:rFonts w:cs="Arial"/>
          <w:sz w:val="20"/>
        </w:rPr>
      </w:pPr>
    </w:p>
    <w:p w:rsidR="00F1632B" w:rsidRPr="0029185B" w:rsidRDefault="00F1632B" w:rsidP="00F1632B">
      <w:pPr>
        <w:pStyle w:val="Tekstpodstawowy2"/>
        <w:numPr>
          <w:ilvl w:val="0"/>
          <w:numId w:val="4"/>
        </w:numPr>
        <w:tabs>
          <w:tab w:val="clear" w:pos="720"/>
          <w:tab w:val="num" w:pos="284"/>
          <w:tab w:val="left" w:pos="9072"/>
        </w:tabs>
        <w:suppressAutoHyphens/>
        <w:spacing w:before="60" w:after="60"/>
        <w:ind w:left="284" w:hanging="284"/>
        <w:jc w:val="both"/>
        <w:rPr>
          <w:rFonts w:cs="Arial"/>
          <w:sz w:val="18"/>
          <w:szCs w:val="18"/>
        </w:rPr>
      </w:pPr>
      <w:r w:rsidRPr="0029185B">
        <w:rPr>
          <w:rFonts w:cs="Arial"/>
          <w:sz w:val="18"/>
          <w:szCs w:val="18"/>
        </w:rPr>
        <w:lastRenderedPageBreak/>
        <w:t>Wymogiem jest, aby Wykonawca zaoferował urządzenie, o parametrach CO NAJMNIEJ takich, jakie są przedstawione w rubryce „Parametr wymagany</w:t>
      </w:r>
      <w:r w:rsidR="00A6758E">
        <w:rPr>
          <w:rFonts w:cs="Arial"/>
          <w:sz w:val="18"/>
          <w:szCs w:val="18"/>
        </w:rPr>
        <w:t xml:space="preserve"> graniczny</w:t>
      </w:r>
      <w:r w:rsidRPr="0029185B">
        <w:rPr>
          <w:rFonts w:cs="Arial"/>
          <w:sz w:val="18"/>
          <w:szCs w:val="18"/>
        </w:rPr>
        <w:t xml:space="preserve">”. Niespełnienie tego warunku spowoduje odrzucenie oferty. </w:t>
      </w:r>
    </w:p>
    <w:p w:rsidR="00F1632B" w:rsidRPr="004E32A4" w:rsidRDefault="00F1632B" w:rsidP="004E32A4">
      <w:pPr>
        <w:pStyle w:val="Tekstpodstawowy2"/>
        <w:numPr>
          <w:ilvl w:val="0"/>
          <w:numId w:val="4"/>
        </w:numPr>
        <w:tabs>
          <w:tab w:val="clear" w:pos="720"/>
          <w:tab w:val="num" w:pos="284"/>
          <w:tab w:val="left" w:pos="9072"/>
        </w:tabs>
        <w:suppressAutoHyphens/>
        <w:spacing w:before="60" w:after="60"/>
        <w:ind w:left="284" w:hanging="284"/>
        <w:jc w:val="both"/>
        <w:rPr>
          <w:rFonts w:cs="Arial"/>
          <w:sz w:val="18"/>
          <w:szCs w:val="18"/>
        </w:rPr>
      </w:pPr>
      <w:r w:rsidRPr="0029185B">
        <w:rPr>
          <w:rFonts w:cs="Arial"/>
          <w:sz w:val="18"/>
          <w:szCs w:val="18"/>
        </w:rPr>
        <w:t xml:space="preserve">W przypadku parametru ocenianego, nie będącego parametrem granicznym – gdy odpowiedź może brzmieć TAK lub NIE, Wykonawca winien udzielić odpowiedzi z podaniem wymaganych informacji. W tych przypadkach za odpowiedzi „NIE” Zamawiający przyzna 0 pkt., a za odpowiedź „TAK” punkty w wysokości określonej w </w:t>
      </w:r>
      <w:r>
        <w:rPr>
          <w:rFonts w:cs="Arial"/>
          <w:sz w:val="18"/>
          <w:szCs w:val="18"/>
        </w:rPr>
        <w:t xml:space="preserve"> </w:t>
      </w:r>
      <w:r w:rsidRPr="0029185B">
        <w:rPr>
          <w:rFonts w:cs="Arial"/>
          <w:sz w:val="18"/>
          <w:szCs w:val="18"/>
        </w:rPr>
        <w:t xml:space="preserve"> rubryce.</w:t>
      </w:r>
    </w:p>
    <w:p w:rsidR="00F1632B" w:rsidRPr="0029185B" w:rsidRDefault="00F1632B" w:rsidP="00F1632B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29185B">
        <w:rPr>
          <w:rFonts w:ascii="Arial" w:hAnsi="Arial" w:cs="Arial"/>
          <w:b/>
          <w:sz w:val="18"/>
          <w:szCs w:val="18"/>
        </w:rPr>
        <w:t xml:space="preserve">Zaoferowane powyżej parametry wymagane muszą być potwierdzone w dołączonych do oferty materiałach informacyjnych producenta. Brak potwierdzenia któregokolwiek z parametrów spowoduje odrzucenie oferty. </w:t>
      </w:r>
    </w:p>
    <w:p w:rsidR="00F1632B" w:rsidRPr="00A6758E" w:rsidRDefault="00F1632B" w:rsidP="00F1632B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A6758E">
        <w:rPr>
          <w:rFonts w:ascii="Arial" w:hAnsi="Arial" w:cs="Arial"/>
          <w:b/>
          <w:color w:val="000000"/>
          <w:sz w:val="18"/>
          <w:szCs w:val="18"/>
        </w:rPr>
        <w:t>W przypadku pojedynczych parametrów, nie występujących w materiałach firmowych, Zamawiający dopuszcza oświadczenie producenta. Zamawiający zastrzega sobie prawo weryfikacji deklarowanych parametrów z użyciem wszelkich dostępnych źródeł, w tym zapytanie bezpośrednio u producenta sprzętu</w:t>
      </w:r>
      <w:r w:rsidRPr="00A6758E">
        <w:rPr>
          <w:rFonts w:ascii="Arial" w:hAnsi="Arial" w:cs="Arial"/>
          <w:b/>
          <w:sz w:val="18"/>
          <w:szCs w:val="18"/>
        </w:rPr>
        <w:t xml:space="preserve">. </w:t>
      </w:r>
    </w:p>
    <w:p w:rsidR="00F1632B" w:rsidRDefault="00F1632B" w:rsidP="004E32A4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A6758E">
        <w:rPr>
          <w:rFonts w:ascii="Arial" w:hAnsi="Arial" w:cs="Arial"/>
          <w:b/>
          <w:sz w:val="18"/>
          <w:szCs w:val="18"/>
        </w:rPr>
        <w:t xml:space="preserve">W przypadku braku potwierdzenia wartości/cechy oferowanej danego parametru podlegającego ocenie, </w:t>
      </w:r>
      <w:r w:rsidR="00A6758E">
        <w:rPr>
          <w:rFonts w:ascii="Arial" w:hAnsi="Arial" w:cs="Arial"/>
          <w:b/>
          <w:sz w:val="18"/>
          <w:szCs w:val="18"/>
        </w:rPr>
        <w:t>zamawiający nie przyzna punktów</w:t>
      </w:r>
      <w:r w:rsidRPr="00A6758E">
        <w:rPr>
          <w:rFonts w:ascii="Arial" w:hAnsi="Arial" w:cs="Arial"/>
          <w:b/>
          <w:sz w:val="18"/>
          <w:szCs w:val="18"/>
        </w:rPr>
        <w:t xml:space="preserve"> za ten parametr.</w:t>
      </w:r>
    </w:p>
    <w:p w:rsidR="004E32A4" w:rsidRPr="004E32A4" w:rsidRDefault="004E32A4" w:rsidP="004E32A4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</w:p>
    <w:p w:rsidR="00BB3942" w:rsidRPr="00230D39" w:rsidRDefault="00BB3942" w:rsidP="00BB3942">
      <w:pPr>
        <w:spacing w:line="276" w:lineRule="auto"/>
        <w:rPr>
          <w:rFonts w:cs="Arial"/>
          <w:sz w:val="20"/>
        </w:rPr>
      </w:pPr>
      <w:r w:rsidRPr="00230D39">
        <w:rPr>
          <w:rFonts w:cs="Arial"/>
          <w:sz w:val="20"/>
        </w:rPr>
        <w:t>.......................................................................</w:t>
      </w:r>
    </w:p>
    <w:p w:rsidR="00BB3942" w:rsidRPr="001B3172" w:rsidRDefault="00BB3942" w:rsidP="00BB3942">
      <w:pPr>
        <w:spacing w:line="276" w:lineRule="auto"/>
        <w:ind w:firstLine="708"/>
        <w:rPr>
          <w:rFonts w:cs="Arial"/>
          <w:i/>
          <w:sz w:val="16"/>
          <w:szCs w:val="16"/>
        </w:rPr>
      </w:pPr>
      <w:r w:rsidRPr="001B3172">
        <w:rPr>
          <w:rFonts w:cs="Arial"/>
          <w:i/>
          <w:sz w:val="16"/>
          <w:szCs w:val="16"/>
        </w:rPr>
        <w:t>(miejscowość, data)</w:t>
      </w:r>
    </w:p>
    <w:p w:rsidR="00BB3942" w:rsidRPr="00230D39" w:rsidRDefault="00BB3942" w:rsidP="00BB3942">
      <w:pPr>
        <w:spacing w:line="276" w:lineRule="auto"/>
        <w:rPr>
          <w:rFonts w:cs="Arial"/>
          <w:sz w:val="20"/>
        </w:rPr>
      </w:pPr>
      <w:r w:rsidRPr="00230D39">
        <w:rPr>
          <w:rFonts w:cs="Arial"/>
          <w:sz w:val="20"/>
        </w:rPr>
        <w:t xml:space="preserve">          </w:t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  <w:t>. . . . . . . . . . . . . . . . . . . . . . . . . . . .</w:t>
      </w:r>
    </w:p>
    <w:p w:rsidR="00BB3942" w:rsidRPr="00230D39" w:rsidRDefault="00BB3942" w:rsidP="00BB3942">
      <w:pPr>
        <w:pStyle w:val="AKAPIT"/>
        <w:spacing w:before="0" w:line="276" w:lineRule="auto"/>
        <w:ind w:left="4502"/>
        <w:jc w:val="right"/>
        <w:rPr>
          <w:sz w:val="16"/>
          <w:szCs w:val="16"/>
        </w:rPr>
      </w:pPr>
      <w:r w:rsidRPr="00230D39">
        <w:rPr>
          <w:sz w:val="20"/>
        </w:rPr>
        <w:t xml:space="preserve">       </w:t>
      </w:r>
      <w:r w:rsidRPr="00230D39">
        <w:rPr>
          <w:sz w:val="20"/>
        </w:rPr>
        <w:tab/>
      </w:r>
      <w:r w:rsidRPr="00230D39">
        <w:rPr>
          <w:sz w:val="20"/>
        </w:rPr>
        <w:tab/>
      </w:r>
      <w:r w:rsidRPr="00230D39">
        <w:rPr>
          <w:sz w:val="20"/>
        </w:rPr>
        <w:tab/>
      </w:r>
      <w:r w:rsidRPr="00230D39">
        <w:rPr>
          <w:sz w:val="16"/>
          <w:szCs w:val="16"/>
        </w:rPr>
        <w:t>pieczątki i podpisy upoważnionych przedstawicieli Wykonawcy-</w:t>
      </w:r>
    </w:p>
    <w:p w:rsidR="00BB3942" w:rsidRPr="00230D39" w:rsidRDefault="00BB3942" w:rsidP="00BB3942">
      <w:pPr>
        <w:pStyle w:val="AKAPIT"/>
        <w:spacing w:before="0" w:line="276" w:lineRule="auto"/>
        <w:ind w:left="4502"/>
        <w:jc w:val="right"/>
        <w:rPr>
          <w:sz w:val="16"/>
          <w:szCs w:val="16"/>
        </w:rPr>
      </w:pPr>
      <w:r w:rsidRPr="00230D39">
        <w:rPr>
          <w:sz w:val="16"/>
          <w:szCs w:val="16"/>
        </w:rPr>
        <w:t>zgodnie z wyciągiem z rejestru handlowego lub zaśw.</w:t>
      </w:r>
    </w:p>
    <w:p w:rsidR="00D3271F" w:rsidRPr="00661B9D" w:rsidRDefault="00BB3942" w:rsidP="00B72209">
      <w:pPr>
        <w:pStyle w:val="AKAPIT"/>
        <w:spacing w:before="0" w:line="276" w:lineRule="auto"/>
        <w:ind w:left="4502"/>
        <w:jc w:val="right"/>
        <w:rPr>
          <w:sz w:val="20"/>
        </w:rPr>
      </w:pPr>
      <w:r w:rsidRPr="00230D39">
        <w:rPr>
          <w:sz w:val="16"/>
          <w:szCs w:val="16"/>
        </w:rPr>
        <w:t>o wpisie do ewid. gosp., albo umowy spółki</w:t>
      </w:r>
    </w:p>
    <w:sectPr w:rsidR="00D3271F" w:rsidRPr="00661B9D" w:rsidSect="004B02B1">
      <w:headerReference w:type="even" r:id="rId8"/>
      <w:headerReference w:type="default" r:id="rId9"/>
      <w:headerReference w:type="first" r:id="rId10"/>
      <w:footerReference w:type="first" r:id="rId11"/>
      <w:pgSz w:w="11906" w:h="16838"/>
      <w:pgMar w:top="720" w:right="720" w:bottom="720" w:left="720" w:header="454" w:footer="32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118A" w:rsidRDefault="0031118A" w:rsidP="000B3492">
      <w:pPr>
        <w:spacing w:after="0"/>
      </w:pPr>
      <w:r>
        <w:separator/>
      </w:r>
    </w:p>
  </w:endnote>
  <w:endnote w:type="continuationSeparator" w:id="0">
    <w:p w:rsidR="0031118A" w:rsidRDefault="0031118A" w:rsidP="000B349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Thorndale AMT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556" w:rsidRDefault="007D4556" w:rsidP="00AB776A">
    <w:pPr>
      <w:ind w:left="2694"/>
      <w:jc w:val="left"/>
      <w:rPr>
        <w:rFonts w:cs="Arial"/>
        <w:sz w:val="16"/>
        <w:szCs w:val="16"/>
      </w:rPr>
    </w:pPr>
  </w:p>
  <w:p w:rsidR="007D4556" w:rsidRPr="00160AC9" w:rsidRDefault="007D4556" w:rsidP="00500DD2">
    <w:pPr>
      <w:ind w:left="2694"/>
      <w:jc w:val="left"/>
      <w:rPr>
        <w:rFonts w:cs="Arial"/>
        <w:sz w:val="16"/>
        <w:szCs w:val="16"/>
      </w:rPr>
    </w:pPr>
  </w:p>
  <w:p w:rsidR="007D4556" w:rsidRPr="00CE62AC" w:rsidRDefault="007D4556" w:rsidP="00AB776A">
    <w:pPr>
      <w:ind w:left="2694"/>
      <w:rPr>
        <w:rFonts w:ascii="Times New Roman" w:hAnsi="Times New Roman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118A" w:rsidRDefault="0031118A" w:rsidP="000B3492">
      <w:pPr>
        <w:spacing w:after="0"/>
      </w:pPr>
      <w:r>
        <w:separator/>
      </w:r>
    </w:p>
  </w:footnote>
  <w:footnote w:type="continuationSeparator" w:id="0">
    <w:p w:rsidR="0031118A" w:rsidRDefault="0031118A" w:rsidP="000B3492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556" w:rsidRDefault="00B2682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711032" o:spid="_x0000_s2058" type="#_x0000_t75" style="position:absolute;left:0;text-align:left;margin-left:0;margin-top:0;width:339.1pt;height:395.85pt;z-index:-251658752;mso-position-horizontal:center;mso-position-horizontal-relative:margin;mso-position-vertical:center;mso-position-vertical-relative:margin" o:allowincell="f">
          <v:imagedata r:id="rId1" o:title="wieża_szara_listownik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556" w:rsidRDefault="007D4556" w:rsidP="008C1B8D">
    <w:pPr>
      <w:pStyle w:val="Nagwek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556" w:rsidRDefault="007D4556">
    <w:pPr>
      <w:pStyle w:val="Nagwek"/>
    </w:pPr>
    <w:r>
      <w:rPr>
        <w:noProof/>
      </w:rPr>
      <w:drawing>
        <wp:inline distT="0" distB="0" distL="0" distR="0">
          <wp:extent cx="6408000" cy="681501"/>
          <wp:effectExtent l="19050" t="0" r="0" b="0"/>
          <wp:docPr id="2" name="Obraz 2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8000" cy="681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43819"/>
    <w:multiLevelType w:val="hybridMultilevel"/>
    <w:tmpl w:val="F7A885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84495"/>
    <w:multiLevelType w:val="hybridMultilevel"/>
    <w:tmpl w:val="AC7EDE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ED29D9"/>
    <w:multiLevelType w:val="hybridMultilevel"/>
    <w:tmpl w:val="31A608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9C1492"/>
    <w:multiLevelType w:val="hybridMultilevel"/>
    <w:tmpl w:val="8D767A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3D4D95"/>
    <w:multiLevelType w:val="multilevel"/>
    <w:tmpl w:val="11A41A06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54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3DAA6FCF"/>
    <w:multiLevelType w:val="hybridMultilevel"/>
    <w:tmpl w:val="62FA8F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B43082"/>
    <w:multiLevelType w:val="hybridMultilevel"/>
    <w:tmpl w:val="6D7E12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AF070B"/>
    <w:multiLevelType w:val="hybridMultilevel"/>
    <w:tmpl w:val="AB184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6C77AC"/>
    <w:multiLevelType w:val="hybridMultilevel"/>
    <w:tmpl w:val="8572E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7B0F34"/>
    <w:multiLevelType w:val="hybridMultilevel"/>
    <w:tmpl w:val="DBBC5E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440260"/>
    <w:multiLevelType w:val="hybridMultilevel"/>
    <w:tmpl w:val="6234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4A2680"/>
    <w:multiLevelType w:val="multilevel"/>
    <w:tmpl w:val="A91C2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19127D4"/>
    <w:multiLevelType w:val="hybridMultilevel"/>
    <w:tmpl w:val="75C22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155858"/>
    <w:multiLevelType w:val="hybridMultilevel"/>
    <w:tmpl w:val="44D2A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400DCA"/>
    <w:multiLevelType w:val="hybridMultilevel"/>
    <w:tmpl w:val="59CA014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7"/>
  </w:num>
  <w:num w:numId="7">
    <w:abstractNumId w:val="12"/>
  </w:num>
  <w:num w:numId="8">
    <w:abstractNumId w:val="14"/>
  </w:num>
  <w:num w:numId="9">
    <w:abstractNumId w:val="0"/>
  </w:num>
  <w:num w:numId="10">
    <w:abstractNumId w:val="10"/>
  </w:num>
  <w:num w:numId="11">
    <w:abstractNumId w:val="13"/>
  </w:num>
  <w:num w:numId="12">
    <w:abstractNumId w:val="8"/>
  </w:num>
  <w:num w:numId="13">
    <w:abstractNumId w:val="5"/>
  </w:num>
  <w:num w:numId="14">
    <w:abstractNumId w:val="1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B3492"/>
    <w:rsid w:val="0000529A"/>
    <w:rsid w:val="000059B9"/>
    <w:rsid w:val="00016C7A"/>
    <w:rsid w:val="00017581"/>
    <w:rsid w:val="00017791"/>
    <w:rsid w:val="00021CB9"/>
    <w:rsid w:val="00037EC7"/>
    <w:rsid w:val="00051763"/>
    <w:rsid w:val="00065612"/>
    <w:rsid w:val="00083BF0"/>
    <w:rsid w:val="000A78F3"/>
    <w:rsid w:val="000B1916"/>
    <w:rsid w:val="000B3492"/>
    <w:rsid w:val="000B4126"/>
    <w:rsid w:val="000B4AD1"/>
    <w:rsid w:val="000C0798"/>
    <w:rsid w:val="000C2AB5"/>
    <w:rsid w:val="000C55D2"/>
    <w:rsid w:val="000D0F9A"/>
    <w:rsid w:val="000E07EB"/>
    <w:rsid w:val="000E1409"/>
    <w:rsid w:val="000E7024"/>
    <w:rsid w:val="000F5E1B"/>
    <w:rsid w:val="00103F3F"/>
    <w:rsid w:val="00104914"/>
    <w:rsid w:val="0011151D"/>
    <w:rsid w:val="00122A66"/>
    <w:rsid w:val="00131146"/>
    <w:rsid w:val="001343A5"/>
    <w:rsid w:val="00145EAC"/>
    <w:rsid w:val="001501A4"/>
    <w:rsid w:val="00172DED"/>
    <w:rsid w:val="00185565"/>
    <w:rsid w:val="001927DD"/>
    <w:rsid w:val="001A0132"/>
    <w:rsid w:val="001A4FDA"/>
    <w:rsid w:val="001A6ED7"/>
    <w:rsid w:val="001B0AA0"/>
    <w:rsid w:val="001B0C24"/>
    <w:rsid w:val="001B2720"/>
    <w:rsid w:val="001C1EA7"/>
    <w:rsid w:val="001C2E54"/>
    <w:rsid w:val="001C65C0"/>
    <w:rsid w:val="001D2C03"/>
    <w:rsid w:val="001D320A"/>
    <w:rsid w:val="001E029A"/>
    <w:rsid w:val="001E2A64"/>
    <w:rsid w:val="001F71B4"/>
    <w:rsid w:val="00226DE6"/>
    <w:rsid w:val="00241C50"/>
    <w:rsid w:val="0024538D"/>
    <w:rsid w:val="00246DFF"/>
    <w:rsid w:val="00252F1B"/>
    <w:rsid w:val="002603C3"/>
    <w:rsid w:val="002718B7"/>
    <w:rsid w:val="0028536B"/>
    <w:rsid w:val="00292544"/>
    <w:rsid w:val="002933EE"/>
    <w:rsid w:val="00295A5B"/>
    <w:rsid w:val="00297D98"/>
    <w:rsid w:val="002A217A"/>
    <w:rsid w:val="002B00CA"/>
    <w:rsid w:val="002B0E60"/>
    <w:rsid w:val="002B5AF2"/>
    <w:rsid w:val="002C2B9F"/>
    <w:rsid w:val="002D1F85"/>
    <w:rsid w:val="002E0DA6"/>
    <w:rsid w:val="002E4888"/>
    <w:rsid w:val="002F2BC9"/>
    <w:rsid w:val="002F2D16"/>
    <w:rsid w:val="002F3A7D"/>
    <w:rsid w:val="00303E5E"/>
    <w:rsid w:val="00306550"/>
    <w:rsid w:val="0031118A"/>
    <w:rsid w:val="0031125C"/>
    <w:rsid w:val="00316B7F"/>
    <w:rsid w:val="00333A1A"/>
    <w:rsid w:val="003500AB"/>
    <w:rsid w:val="00351145"/>
    <w:rsid w:val="00351383"/>
    <w:rsid w:val="00360728"/>
    <w:rsid w:val="00371977"/>
    <w:rsid w:val="00372DEE"/>
    <w:rsid w:val="003735B6"/>
    <w:rsid w:val="00373E53"/>
    <w:rsid w:val="00375C69"/>
    <w:rsid w:val="00381F3E"/>
    <w:rsid w:val="00382DD3"/>
    <w:rsid w:val="00385556"/>
    <w:rsid w:val="003902C9"/>
    <w:rsid w:val="00391A91"/>
    <w:rsid w:val="003A401E"/>
    <w:rsid w:val="003B179B"/>
    <w:rsid w:val="003B333A"/>
    <w:rsid w:val="003D0752"/>
    <w:rsid w:val="003D6A8F"/>
    <w:rsid w:val="003E7EFC"/>
    <w:rsid w:val="00400551"/>
    <w:rsid w:val="00404684"/>
    <w:rsid w:val="00410808"/>
    <w:rsid w:val="0041152D"/>
    <w:rsid w:val="00411590"/>
    <w:rsid w:val="00411AEE"/>
    <w:rsid w:val="00413591"/>
    <w:rsid w:val="004161D2"/>
    <w:rsid w:val="00426E8F"/>
    <w:rsid w:val="00432AF0"/>
    <w:rsid w:val="00447EA1"/>
    <w:rsid w:val="004505C7"/>
    <w:rsid w:val="00453485"/>
    <w:rsid w:val="0046208A"/>
    <w:rsid w:val="004627D9"/>
    <w:rsid w:val="0046533A"/>
    <w:rsid w:val="004723CA"/>
    <w:rsid w:val="00483A3E"/>
    <w:rsid w:val="004B02B1"/>
    <w:rsid w:val="004B2E30"/>
    <w:rsid w:val="004C402A"/>
    <w:rsid w:val="004D034A"/>
    <w:rsid w:val="004E091D"/>
    <w:rsid w:val="004E32A4"/>
    <w:rsid w:val="004E62F8"/>
    <w:rsid w:val="00500DD2"/>
    <w:rsid w:val="00511C01"/>
    <w:rsid w:val="00513208"/>
    <w:rsid w:val="005245D4"/>
    <w:rsid w:val="00525BDA"/>
    <w:rsid w:val="0052692B"/>
    <w:rsid w:val="00531079"/>
    <w:rsid w:val="00537BFD"/>
    <w:rsid w:val="0054166C"/>
    <w:rsid w:val="00542D4E"/>
    <w:rsid w:val="00543465"/>
    <w:rsid w:val="0054433C"/>
    <w:rsid w:val="00552555"/>
    <w:rsid w:val="0058415A"/>
    <w:rsid w:val="005869DC"/>
    <w:rsid w:val="00594C57"/>
    <w:rsid w:val="005A124C"/>
    <w:rsid w:val="005A3E2C"/>
    <w:rsid w:val="005A6BE5"/>
    <w:rsid w:val="005B11A5"/>
    <w:rsid w:val="005B35C6"/>
    <w:rsid w:val="005B38BF"/>
    <w:rsid w:val="005B4D16"/>
    <w:rsid w:val="005B618D"/>
    <w:rsid w:val="005C4820"/>
    <w:rsid w:val="005D05E7"/>
    <w:rsid w:val="005D4C44"/>
    <w:rsid w:val="005D6985"/>
    <w:rsid w:val="005E21D5"/>
    <w:rsid w:val="005E4BA5"/>
    <w:rsid w:val="005E6730"/>
    <w:rsid w:val="005E7E43"/>
    <w:rsid w:val="005F0E23"/>
    <w:rsid w:val="005F1F7F"/>
    <w:rsid w:val="0060089A"/>
    <w:rsid w:val="00603101"/>
    <w:rsid w:val="00611ED1"/>
    <w:rsid w:val="00612E1A"/>
    <w:rsid w:val="00647828"/>
    <w:rsid w:val="0065089E"/>
    <w:rsid w:val="00651C91"/>
    <w:rsid w:val="006545A3"/>
    <w:rsid w:val="00654911"/>
    <w:rsid w:val="006569BB"/>
    <w:rsid w:val="006570E6"/>
    <w:rsid w:val="00661B9D"/>
    <w:rsid w:val="0066768B"/>
    <w:rsid w:val="00667884"/>
    <w:rsid w:val="00667957"/>
    <w:rsid w:val="00681437"/>
    <w:rsid w:val="00683B85"/>
    <w:rsid w:val="00692230"/>
    <w:rsid w:val="006A4EF4"/>
    <w:rsid w:val="006B263F"/>
    <w:rsid w:val="006B3944"/>
    <w:rsid w:val="006B552A"/>
    <w:rsid w:val="006C18F7"/>
    <w:rsid w:val="006C298A"/>
    <w:rsid w:val="006C6EB6"/>
    <w:rsid w:val="006D2455"/>
    <w:rsid w:val="006F2098"/>
    <w:rsid w:val="006F4658"/>
    <w:rsid w:val="006F66CD"/>
    <w:rsid w:val="00712C9F"/>
    <w:rsid w:val="00712DA1"/>
    <w:rsid w:val="00715DCD"/>
    <w:rsid w:val="00730429"/>
    <w:rsid w:val="00737EA4"/>
    <w:rsid w:val="007477BC"/>
    <w:rsid w:val="0075169F"/>
    <w:rsid w:val="00753F8A"/>
    <w:rsid w:val="0075567A"/>
    <w:rsid w:val="00766F16"/>
    <w:rsid w:val="00771D1D"/>
    <w:rsid w:val="007733C5"/>
    <w:rsid w:val="00773727"/>
    <w:rsid w:val="00777326"/>
    <w:rsid w:val="00787053"/>
    <w:rsid w:val="00791A37"/>
    <w:rsid w:val="00791FED"/>
    <w:rsid w:val="007A36B4"/>
    <w:rsid w:val="007A56D2"/>
    <w:rsid w:val="007A5AF2"/>
    <w:rsid w:val="007B5513"/>
    <w:rsid w:val="007B6FDC"/>
    <w:rsid w:val="007B7DDD"/>
    <w:rsid w:val="007C00E6"/>
    <w:rsid w:val="007D20BF"/>
    <w:rsid w:val="007D4556"/>
    <w:rsid w:val="007E2559"/>
    <w:rsid w:val="007F3428"/>
    <w:rsid w:val="007F59D1"/>
    <w:rsid w:val="0081508A"/>
    <w:rsid w:val="0081762C"/>
    <w:rsid w:val="00823243"/>
    <w:rsid w:val="00830320"/>
    <w:rsid w:val="008334CD"/>
    <w:rsid w:val="008353D7"/>
    <w:rsid w:val="00851142"/>
    <w:rsid w:val="00867CF2"/>
    <w:rsid w:val="00870BFE"/>
    <w:rsid w:val="008810C6"/>
    <w:rsid w:val="00897C51"/>
    <w:rsid w:val="008B7DAF"/>
    <w:rsid w:val="008C1B8D"/>
    <w:rsid w:val="008C22EF"/>
    <w:rsid w:val="008C4965"/>
    <w:rsid w:val="008C6BA8"/>
    <w:rsid w:val="008D68DB"/>
    <w:rsid w:val="008D6C03"/>
    <w:rsid w:val="008F106A"/>
    <w:rsid w:val="008F3758"/>
    <w:rsid w:val="009028FF"/>
    <w:rsid w:val="00914D71"/>
    <w:rsid w:val="00920C44"/>
    <w:rsid w:val="009222B7"/>
    <w:rsid w:val="00927793"/>
    <w:rsid w:val="009374BD"/>
    <w:rsid w:val="00940C01"/>
    <w:rsid w:val="00944E21"/>
    <w:rsid w:val="00945AAC"/>
    <w:rsid w:val="00991D5D"/>
    <w:rsid w:val="009961D2"/>
    <w:rsid w:val="009A4114"/>
    <w:rsid w:val="009D5378"/>
    <w:rsid w:val="009E784D"/>
    <w:rsid w:val="009F0591"/>
    <w:rsid w:val="009F2A5A"/>
    <w:rsid w:val="009F2D23"/>
    <w:rsid w:val="009F7168"/>
    <w:rsid w:val="00A07C2D"/>
    <w:rsid w:val="00A10F30"/>
    <w:rsid w:val="00A134CF"/>
    <w:rsid w:val="00A1365E"/>
    <w:rsid w:val="00A14E6D"/>
    <w:rsid w:val="00A169FB"/>
    <w:rsid w:val="00A30D04"/>
    <w:rsid w:val="00A35DD5"/>
    <w:rsid w:val="00A369D8"/>
    <w:rsid w:val="00A52CBD"/>
    <w:rsid w:val="00A575E5"/>
    <w:rsid w:val="00A6758E"/>
    <w:rsid w:val="00A8002C"/>
    <w:rsid w:val="00A81C8F"/>
    <w:rsid w:val="00A834F2"/>
    <w:rsid w:val="00A8389A"/>
    <w:rsid w:val="00A843A4"/>
    <w:rsid w:val="00A85AAF"/>
    <w:rsid w:val="00A92F1B"/>
    <w:rsid w:val="00A9389E"/>
    <w:rsid w:val="00A96298"/>
    <w:rsid w:val="00AA2D0F"/>
    <w:rsid w:val="00AA405B"/>
    <w:rsid w:val="00AA78A1"/>
    <w:rsid w:val="00AA7D1C"/>
    <w:rsid w:val="00AB03D8"/>
    <w:rsid w:val="00AB776A"/>
    <w:rsid w:val="00AC6319"/>
    <w:rsid w:val="00AE0EBE"/>
    <w:rsid w:val="00AF5375"/>
    <w:rsid w:val="00B22D5B"/>
    <w:rsid w:val="00B24ED5"/>
    <w:rsid w:val="00B26829"/>
    <w:rsid w:val="00B2722B"/>
    <w:rsid w:val="00B31E2B"/>
    <w:rsid w:val="00B34EA6"/>
    <w:rsid w:val="00B373FA"/>
    <w:rsid w:val="00B41271"/>
    <w:rsid w:val="00B51281"/>
    <w:rsid w:val="00B53CAF"/>
    <w:rsid w:val="00B54D6A"/>
    <w:rsid w:val="00B72209"/>
    <w:rsid w:val="00B76D6C"/>
    <w:rsid w:val="00B8105D"/>
    <w:rsid w:val="00B946C0"/>
    <w:rsid w:val="00B97C04"/>
    <w:rsid w:val="00BA4572"/>
    <w:rsid w:val="00BB3942"/>
    <w:rsid w:val="00BB68E1"/>
    <w:rsid w:val="00BC0D1C"/>
    <w:rsid w:val="00BC2C6B"/>
    <w:rsid w:val="00BC3244"/>
    <w:rsid w:val="00BD2943"/>
    <w:rsid w:val="00BE351C"/>
    <w:rsid w:val="00BE36BB"/>
    <w:rsid w:val="00BF0D41"/>
    <w:rsid w:val="00BF6AA6"/>
    <w:rsid w:val="00BF6BF8"/>
    <w:rsid w:val="00C004FB"/>
    <w:rsid w:val="00C01BE7"/>
    <w:rsid w:val="00C05A16"/>
    <w:rsid w:val="00C1341B"/>
    <w:rsid w:val="00C212BA"/>
    <w:rsid w:val="00C42166"/>
    <w:rsid w:val="00C437C3"/>
    <w:rsid w:val="00C43993"/>
    <w:rsid w:val="00C54312"/>
    <w:rsid w:val="00C54883"/>
    <w:rsid w:val="00C54CBE"/>
    <w:rsid w:val="00C619DD"/>
    <w:rsid w:val="00C83557"/>
    <w:rsid w:val="00C87607"/>
    <w:rsid w:val="00C90F02"/>
    <w:rsid w:val="00C94C54"/>
    <w:rsid w:val="00C9763E"/>
    <w:rsid w:val="00CA1328"/>
    <w:rsid w:val="00CA6ACB"/>
    <w:rsid w:val="00CC0C24"/>
    <w:rsid w:val="00CC183A"/>
    <w:rsid w:val="00CD0CCB"/>
    <w:rsid w:val="00CE5F63"/>
    <w:rsid w:val="00CE62AC"/>
    <w:rsid w:val="00CF5858"/>
    <w:rsid w:val="00D26F61"/>
    <w:rsid w:val="00D3271F"/>
    <w:rsid w:val="00D33DE1"/>
    <w:rsid w:val="00D36891"/>
    <w:rsid w:val="00D46723"/>
    <w:rsid w:val="00D51127"/>
    <w:rsid w:val="00D52E2F"/>
    <w:rsid w:val="00D6515F"/>
    <w:rsid w:val="00D74346"/>
    <w:rsid w:val="00D8457F"/>
    <w:rsid w:val="00D87C4E"/>
    <w:rsid w:val="00DA6162"/>
    <w:rsid w:val="00DC5273"/>
    <w:rsid w:val="00DC55BE"/>
    <w:rsid w:val="00DC6461"/>
    <w:rsid w:val="00DE055D"/>
    <w:rsid w:val="00DE3119"/>
    <w:rsid w:val="00DF64FB"/>
    <w:rsid w:val="00E108AE"/>
    <w:rsid w:val="00E30F45"/>
    <w:rsid w:val="00E31620"/>
    <w:rsid w:val="00E33BBF"/>
    <w:rsid w:val="00E35468"/>
    <w:rsid w:val="00E35922"/>
    <w:rsid w:val="00E37C9D"/>
    <w:rsid w:val="00E43CA7"/>
    <w:rsid w:val="00E621FE"/>
    <w:rsid w:val="00E62728"/>
    <w:rsid w:val="00E67733"/>
    <w:rsid w:val="00E70912"/>
    <w:rsid w:val="00E70BA1"/>
    <w:rsid w:val="00E721A1"/>
    <w:rsid w:val="00E7561A"/>
    <w:rsid w:val="00E87E3A"/>
    <w:rsid w:val="00E9545E"/>
    <w:rsid w:val="00EA4317"/>
    <w:rsid w:val="00EB0939"/>
    <w:rsid w:val="00EB5337"/>
    <w:rsid w:val="00EC39B1"/>
    <w:rsid w:val="00EC52F2"/>
    <w:rsid w:val="00EC7001"/>
    <w:rsid w:val="00EE4EC7"/>
    <w:rsid w:val="00EF629F"/>
    <w:rsid w:val="00F0129C"/>
    <w:rsid w:val="00F119C2"/>
    <w:rsid w:val="00F14543"/>
    <w:rsid w:val="00F1632B"/>
    <w:rsid w:val="00F21F03"/>
    <w:rsid w:val="00F3041E"/>
    <w:rsid w:val="00F307EE"/>
    <w:rsid w:val="00F310C3"/>
    <w:rsid w:val="00F311AE"/>
    <w:rsid w:val="00F318FE"/>
    <w:rsid w:val="00F3663C"/>
    <w:rsid w:val="00F377A4"/>
    <w:rsid w:val="00F44616"/>
    <w:rsid w:val="00F5134C"/>
    <w:rsid w:val="00F51366"/>
    <w:rsid w:val="00F52203"/>
    <w:rsid w:val="00F64296"/>
    <w:rsid w:val="00F73708"/>
    <w:rsid w:val="00F81374"/>
    <w:rsid w:val="00F829A0"/>
    <w:rsid w:val="00F82EF8"/>
    <w:rsid w:val="00F8401D"/>
    <w:rsid w:val="00F87878"/>
    <w:rsid w:val="00F87A64"/>
    <w:rsid w:val="00F87BB2"/>
    <w:rsid w:val="00FA5B5B"/>
    <w:rsid w:val="00FB2E6C"/>
    <w:rsid w:val="00FB36A2"/>
    <w:rsid w:val="00FB41C4"/>
    <w:rsid w:val="00FB501A"/>
    <w:rsid w:val="00FC63FE"/>
    <w:rsid w:val="00FD5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1B8D"/>
    <w:pPr>
      <w:spacing w:after="60"/>
      <w:jc w:val="both"/>
    </w:pPr>
    <w:rPr>
      <w:rFonts w:ascii="Arial" w:eastAsia="Times New Roman" w:hAnsi="Arial"/>
      <w:sz w:val="24"/>
    </w:rPr>
  </w:style>
  <w:style w:type="paragraph" w:styleId="Nagwek2">
    <w:name w:val="heading 2"/>
    <w:basedOn w:val="Normalny"/>
    <w:next w:val="Normalny"/>
    <w:link w:val="Nagwek2Znak"/>
    <w:qFormat/>
    <w:rsid w:val="008C1B8D"/>
    <w:pPr>
      <w:keepNext/>
      <w:jc w:val="center"/>
      <w:outlineLvl w:val="1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492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49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0B3492"/>
  </w:style>
  <w:style w:type="paragraph" w:styleId="Stopka">
    <w:name w:val="footer"/>
    <w:basedOn w:val="Normalny"/>
    <w:link w:val="Stopka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0B3492"/>
  </w:style>
  <w:style w:type="character" w:customStyle="1" w:styleId="Nagwek2Znak">
    <w:name w:val="Nagłówek 2 Znak"/>
    <w:basedOn w:val="Domylnaczcionkaakapitu"/>
    <w:link w:val="Nagwek2"/>
    <w:rsid w:val="008C1B8D"/>
    <w:rPr>
      <w:rFonts w:ascii="Arial" w:eastAsia="Times New Roman" w:hAnsi="Arial" w:cs="Times New Roman"/>
      <w:b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52692B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Normalny"/>
    <w:uiPriority w:val="99"/>
    <w:rsid w:val="00CA1328"/>
    <w:pPr>
      <w:widowControl w:val="0"/>
      <w:autoSpaceDE w:val="0"/>
      <w:autoSpaceDN w:val="0"/>
      <w:adjustRightInd w:val="0"/>
      <w:spacing w:after="0"/>
      <w:jc w:val="left"/>
    </w:pPr>
    <w:rPr>
      <w:rFonts w:ascii="Franklin Gothic Medium" w:hAnsi="Franklin Gothic Medium"/>
      <w:szCs w:val="24"/>
    </w:rPr>
  </w:style>
  <w:style w:type="character" w:customStyle="1" w:styleId="FontStyle16">
    <w:name w:val="Font Style16"/>
    <w:basedOn w:val="Domylnaczcionkaakapitu"/>
    <w:uiPriority w:val="99"/>
    <w:rsid w:val="00CA132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3" w:lineRule="exact"/>
      <w:jc w:val="left"/>
    </w:pPr>
    <w:rPr>
      <w:rFonts w:ascii="Franklin Gothic Medium" w:hAnsi="Franklin Gothic Medium"/>
      <w:szCs w:val="24"/>
    </w:rPr>
  </w:style>
  <w:style w:type="paragraph" w:customStyle="1" w:styleId="Style7">
    <w:name w:val="Style7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6" w:lineRule="exact"/>
      <w:ind w:hanging="355"/>
      <w:jc w:val="left"/>
    </w:pPr>
    <w:rPr>
      <w:rFonts w:ascii="Franklin Gothic Medium" w:hAnsi="Franklin Gothic Medium"/>
      <w:szCs w:val="24"/>
    </w:rPr>
  </w:style>
  <w:style w:type="character" w:customStyle="1" w:styleId="FontStyle18">
    <w:name w:val="Font Style18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AE0EBE"/>
    <w:pPr>
      <w:spacing w:after="0"/>
      <w:ind w:left="720"/>
      <w:jc w:val="left"/>
    </w:pPr>
    <w:rPr>
      <w:rFonts w:ascii="Times New Roman" w:hAnsi="Times New Roman"/>
      <w:sz w:val="20"/>
    </w:rPr>
  </w:style>
  <w:style w:type="paragraph" w:customStyle="1" w:styleId="AKAPIT">
    <w:name w:val="AKAPIT"/>
    <w:basedOn w:val="Normalny"/>
    <w:rsid w:val="00BB3942"/>
    <w:pPr>
      <w:spacing w:before="60" w:after="0" w:line="360" w:lineRule="auto"/>
    </w:pPr>
    <w:rPr>
      <w:rFonts w:cs="Arial"/>
    </w:rPr>
  </w:style>
  <w:style w:type="paragraph" w:styleId="Tekstpodstawowy">
    <w:name w:val="Body Text"/>
    <w:basedOn w:val="Normalny"/>
    <w:link w:val="TekstpodstawowyZnak"/>
    <w:rsid w:val="00F1632B"/>
    <w:pPr>
      <w:spacing w:after="120"/>
      <w:jc w:val="left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1632B"/>
    <w:rPr>
      <w:rFonts w:ascii="Times New Roman" w:eastAsia="Times New Roman" w:hAnsi="Times New Roman"/>
      <w:sz w:val="24"/>
      <w:szCs w:val="24"/>
    </w:rPr>
  </w:style>
  <w:style w:type="paragraph" w:styleId="Tekstpodstawowy2">
    <w:name w:val="Body Text 2"/>
    <w:basedOn w:val="Normalny"/>
    <w:link w:val="Tekstpodstawowy2Znak"/>
    <w:rsid w:val="00F1632B"/>
    <w:pPr>
      <w:spacing w:before="120" w:after="120"/>
      <w:jc w:val="center"/>
    </w:pPr>
    <w:rPr>
      <w:b/>
      <w:sz w:val="3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F1632B"/>
    <w:rPr>
      <w:rFonts w:ascii="Arial" w:eastAsia="Times New Roman" w:hAnsi="Arial"/>
      <w:b/>
      <w:sz w:val="36"/>
      <w:szCs w:val="24"/>
    </w:rPr>
  </w:style>
  <w:style w:type="paragraph" w:customStyle="1" w:styleId="Tekstkomentarza1">
    <w:name w:val="Tekst komentarza1"/>
    <w:basedOn w:val="Normalny"/>
    <w:rsid w:val="008C22EF"/>
    <w:pPr>
      <w:widowControl w:val="0"/>
      <w:suppressAutoHyphens/>
      <w:spacing w:after="0"/>
      <w:jc w:val="left"/>
    </w:pPr>
    <w:rPr>
      <w:rFonts w:ascii="Thorndale AMT" w:eastAsia="Tahoma" w:hAnsi="Thorndale AMT"/>
      <w:sz w:val="20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37EC7"/>
    <w:pPr>
      <w:spacing w:after="0"/>
      <w:ind w:left="850" w:hanging="283"/>
    </w:pPr>
    <w:rPr>
      <w:rFonts w:ascii="Times New Roman" w:hAnsi="Times New Roman"/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37EC7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51320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Style35">
    <w:name w:val="Style35"/>
    <w:basedOn w:val="Normalny"/>
    <w:rsid w:val="00FB2E6C"/>
    <w:pPr>
      <w:widowControl w:val="0"/>
      <w:autoSpaceDE w:val="0"/>
      <w:autoSpaceDN w:val="0"/>
      <w:adjustRightInd w:val="0"/>
      <w:spacing w:after="0" w:line="254" w:lineRule="exact"/>
      <w:jc w:val="left"/>
    </w:pPr>
    <w:rPr>
      <w:rFonts w:ascii="Arial Unicode MS" w:eastAsia="Arial Unicode MS" w:hAnsi="Calibri" w:cs="Arial Unicode MS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1B8D"/>
    <w:pPr>
      <w:spacing w:after="60"/>
      <w:jc w:val="both"/>
    </w:pPr>
    <w:rPr>
      <w:rFonts w:ascii="Arial" w:eastAsia="Times New Roman" w:hAnsi="Arial"/>
      <w:sz w:val="24"/>
    </w:rPr>
  </w:style>
  <w:style w:type="paragraph" w:styleId="Nagwek2">
    <w:name w:val="heading 2"/>
    <w:basedOn w:val="Normalny"/>
    <w:next w:val="Normalny"/>
    <w:link w:val="Nagwek2Znak"/>
    <w:qFormat/>
    <w:rsid w:val="008C1B8D"/>
    <w:pPr>
      <w:keepNext/>
      <w:jc w:val="center"/>
      <w:outlineLvl w:val="1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492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49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0B3492"/>
  </w:style>
  <w:style w:type="paragraph" w:styleId="Stopka">
    <w:name w:val="footer"/>
    <w:basedOn w:val="Normalny"/>
    <w:link w:val="Stopka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0B3492"/>
  </w:style>
  <w:style w:type="character" w:customStyle="1" w:styleId="Nagwek2Znak">
    <w:name w:val="Nagłówek 2 Znak"/>
    <w:basedOn w:val="Domylnaczcionkaakapitu"/>
    <w:link w:val="Nagwek2"/>
    <w:rsid w:val="008C1B8D"/>
    <w:rPr>
      <w:rFonts w:ascii="Arial" w:eastAsia="Times New Roman" w:hAnsi="Arial" w:cs="Times New Roman"/>
      <w:b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52692B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5">
    <w:name w:val="Style5"/>
    <w:basedOn w:val="Normalny"/>
    <w:uiPriority w:val="99"/>
    <w:rsid w:val="00CA1328"/>
    <w:pPr>
      <w:widowControl w:val="0"/>
      <w:autoSpaceDE w:val="0"/>
      <w:autoSpaceDN w:val="0"/>
      <w:adjustRightInd w:val="0"/>
      <w:spacing w:after="0"/>
      <w:jc w:val="left"/>
    </w:pPr>
    <w:rPr>
      <w:rFonts w:ascii="Franklin Gothic Medium" w:hAnsi="Franklin Gothic Medium"/>
      <w:szCs w:val="24"/>
    </w:rPr>
  </w:style>
  <w:style w:type="character" w:customStyle="1" w:styleId="FontStyle16">
    <w:name w:val="Font Style16"/>
    <w:basedOn w:val="Domylnaczcionkaakapitu"/>
    <w:uiPriority w:val="99"/>
    <w:rsid w:val="00CA132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3" w:lineRule="exact"/>
      <w:jc w:val="left"/>
    </w:pPr>
    <w:rPr>
      <w:rFonts w:ascii="Franklin Gothic Medium" w:hAnsi="Franklin Gothic Medium"/>
      <w:szCs w:val="24"/>
    </w:rPr>
  </w:style>
  <w:style w:type="paragraph" w:customStyle="1" w:styleId="Style7">
    <w:name w:val="Style7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6" w:lineRule="exact"/>
      <w:ind w:hanging="355"/>
      <w:jc w:val="left"/>
    </w:pPr>
    <w:rPr>
      <w:rFonts w:ascii="Franklin Gothic Medium" w:hAnsi="Franklin Gothic Medium"/>
      <w:szCs w:val="24"/>
    </w:rPr>
  </w:style>
  <w:style w:type="character" w:customStyle="1" w:styleId="FontStyle18">
    <w:name w:val="Font Style18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AE0EBE"/>
    <w:pPr>
      <w:spacing w:after="0"/>
      <w:ind w:left="720"/>
      <w:jc w:val="left"/>
    </w:pPr>
    <w:rPr>
      <w:rFonts w:ascii="Times New Roman" w:hAnsi="Times New Roman"/>
      <w:sz w:val="20"/>
    </w:rPr>
  </w:style>
  <w:style w:type="paragraph" w:customStyle="1" w:styleId="AKAPIT">
    <w:name w:val="AKAPIT"/>
    <w:basedOn w:val="Normalny"/>
    <w:rsid w:val="00BB3942"/>
    <w:pPr>
      <w:spacing w:before="60" w:after="0" w:line="360" w:lineRule="auto"/>
    </w:pPr>
    <w:rPr>
      <w:rFonts w:cs="Arial"/>
    </w:rPr>
  </w:style>
  <w:style w:type="paragraph" w:styleId="Tekstpodstawowy">
    <w:name w:val="Body Text"/>
    <w:basedOn w:val="Normalny"/>
    <w:link w:val="TekstpodstawowyZnak"/>
    <w:rsid w:val="00F1632B"/>
    <w:pPr>
      <w:spacing w:after="120"/>
      <w:jc w:val="left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1632B"/>
    <w:rPr>
      <w:rFonts w:ascii="Times New Roman" w:eastAsia="Times New Roman" w:hAnsi="Times New Roman"/>
      <w:sz w:val="24"/>
      <w:szCs w:val="24"/>
    </w:rPr>
  </w:style>
  <w:style w:type="paragraph" w:styleId="Tekstpodstawowy2">
    <w:name w:val="Body Text 2"/>
    <w:basedOn w:val="Normalny"/>
    <w:link w:val="Tekstpodstawowy2Znak"/>
    <w:rsid w:val="00F1632B"/>
    <w:pPr>
      <w:spacing w:before="120" w:after="120"/>
      <w:jc w:val="center"/>
    </w:pPr>
    <w:rPr>
      <w:b/>
      <w:sz w:val="3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F1632B"/>
    <w:rPr>
      <w:rFonts w:ascii="Arial" w:eastAsia="Times New Roman" w:hAnsi="Arial"/>
      <w:b/>
      <w:sz w:val="36"/>
      <w:szCs w:val="24"/>
    </w:rPr>
  </w:style>
  <w:style w:type="paragraph" w:customStyle="1" w:styleId="Tekstkomentarza1">
    <w:name w:val="Tekst komentarza1"/>
    <w:basedOn w:val="Normalny"/>
    <w:rsid w:val="008C22EF"/>
    <w:pPr>
      <w:widowControl w:val="0"/>
      <w:suppressAutoHyphens/>
      <w:spacing w:after="0"/>
      <w:jc w:val="left"/>
    </w:pPr>
    <w:rPr>
      <w:rFonts w:ascii="Thorndale AMT" w:eastAsia="Tahoma" w:hAnsi="Thorndale AMT"/>
      <w:sz w:val="20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37EC7"/>
    <w:pPr>
      <w:spacing w:after="0"/>
      <w:ind w:left="850" w:hanging="283"/>
    </w:pPr>
    <w:rPr>
      <w:rFonts w:ascii="Times New Roman" w:hAnsi="Times New Roman"/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37EC7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51320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Style35">
    <w:name w:val="Style35"/>
    <w:basedOn w:val="Normalny"/>
    <w:rsid w:val="00FB2E6C"/>
    <w:pPr>
      <w:widowControl w:val="0"/>
      <w:autoSpaceDE w:val="0"/>
      <w:autoSpaceDN w:val="0"/>
      <w:adjustRightInd w:val="0"/>
      <w:spacing w:after="0" w:line="254" w:lineRule="exact"/>
      <w:jc w:val="left"/>
    </w:pPr>
    <w:rPr>
      <w:rFonts w:ascii="Arial Unicode MS" w:eastAsia="Arial Unicode MS" w:hAnsi="Calibri" w:cs="Arial Unicode MS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305E8-E923-4D25-8A32-C5E17A6DB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1256</TotalTime>
  <Pages>4</Pages>
  <Words>1158</Words>
  <Characters>6954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ojakub</dc:creator>
  <cp:lastModifiedBy>katarzyna.kotecka</cp:lastModifiedBy>
  <cp:revision>136</cp:revision>
  <cp:lastPrinted>2011-07-18T06:15:00Z</cp:lastPrinted>
  <dcterms:created xsi:type="dcterms:W3CDTF">2015-10-15T06:31:00Z</dcterms:created>
  <dcterms:modified xsi:type="dcterms:W3CDTF">2020-08-19T06:43:00Z</dcterms:modified>
</cp:coreProperties>
</file>