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50FE" w14:textId="1EA95259" w:rsidR="00457B20" w:rsidRDefault="00457B20" w:rsidP="00457B20">
      <w:pPr>
        <w:widowControl w:val="0"/>
        <w:suppressAutoHyphens/>
        <w:spacing w:after="0" w:line="240" w:lineRule="auto"/>
        <w:jc w:val="right"/>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Załącznik nr </w:t>
      </w:r>
      <w:r w:rsidR="000B5D6C">
        <w:rPr>
          <w:rFonts w:ascii="Times New Roman" w:eastAsia="Lucida Sans Unicode" w:hAnsi="Times New Roman" w:cs="Times New Roman"/>
          <w:b/>
          <w:kern w:val="1"/>
          <w:sz w:val="24"/>
          <w:szCs w:val="24"/>
          <w:lang w:eastAsia="ar-SA"/>
        </w:rPr>
        <w:t>2</w:t>
      </w:r>
      <w:r w:rsidR="00A47874">
        <w:rPr>
          <w:rFonts w:ascii="Times New Roman" w:eastAsia="Lucida Sans Unicode" w:hAnsi="Times New Roman" w:cs="Times New Roman"/>
          <w:b/>
          <w:kern w:val="1"/>
          <w:sz w:val="24"/>
          <w:szCs w:val="24"/>
          <w:lang w:eastAsia="ar-SA"/>
        </w:rPr>
        <w:t xml:space="preserve"> </w:t>
      </w:r>
      <w:r>
        <w:rPr>
          <w:rFonts w:ascii="Times New Roman" w:eastAsia="Lucida Sans Unicode" w:hAnsi="Times New Roman" w:cs="Times New Roman"/>
          <w:b/>
          <w:kern w:val="1"/>
          <w:sz w:val="24"/>
          <w:szCs w:val="24"/>
          <w:lang w:eastAsia="ar-SA"/>
        </w:rPr>
        <w:t>do SWZ</w:t>
      </w:r>
    </w:p>
    <w:p w14:paraId="6DD7D82B" w14:textId="77777777" w:rsidR="00457B20" w:rsidRDefault="00457B20"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C8CD6CC" w14:textId="6D5A6A32"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PN</w:t>
      </w:r>
      <w:r w:rsidR="00486C64">
        <w:rPr>
          <w:rFonts w:ascii="Times New Roman" w:eastAsia="Lucida Sans Unicode" w:hAnsi="Times New Roman" w:cs="Times New Roman"/>
          <w:b/>
          <w:kern w:val="1"/>
          <w:sz w:val="24"/>
          <w:szCs w:val="24"/>
          <w:lang w:eastAsia="ar-SA"/>
        </w:rPr>
        <w:t>/…</w:t>
      </w:r>
      <w:r w:rsidRPr="00B0620C">
        <w:rPr>
          <w:rFonts w:ascii="Times New Roman" w:eastAsia="Lucida Sans Unicode" w:hAnsi="Times New Roman" w:cs="Times New Roman"/>
          <w:b/>
          <w:kern w:val="1"/>
          <w:sz w:val="24"/>
          <w:szCs w:val="24"/>
          <w:lang w:eastAsia="ar-SA"/>
        </w:rPr>
        <w:t xml:space="preserve">/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w:t>
      </w:r>
    </w:p>
    <w:p w14:paraId="1218F64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projekt umowy )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78A6FC9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zawarta w dniu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roku</w:t>
      </w:r>
      <w:r w:rsidRPr="00B0620C">
        <w:rPr>
          <w:rFonts w:ascii="Times New Roman" w:eastAsia="Lucida Sans Unicode" w:hAnsi="Times New Roman" w:cs="Times New Roman"/>
          <w:kern w:val="1"/>
          <w:sz w:val="24"/>
          <w:szCs w:val="24"/>
          <w:lang w:eastAsia="ar-SA"/>
        </w:rPr>
        <w:t xml:space="preserve">  pomiędzy:</w:t>
      </w:r>
    </w:p>
    <w:p w14:paraId="6D09B96F" w14:textId="77777777" w:rsidR="00B0620C" w:rsidRPr="00B0620C" w:rsidRDefault="00B0620C"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77777777"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r w:rsidRPr="00B0620C">
        <w:rPr>
          <w:rFonts w:ascii="Times New Roman" w:eastAsia="Arial" w:hAnsi="Times New Roman" w:cs="Times New Roman"/>
          <w:b/>
          <w:kern w:val="1"/>
          <w:sz w:val="24"/>
          <w:szCs w:val="24"/>
          <w:lang w:eastAsia="ar-SA"/>
        </w:rPr>
        <w:t>Wojewódzkim Centrum Szpitalnym Kotliny Jeleniogórskiej ,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         </w:t>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NIP 611-12-13-469,  REGON  000293640,  zarejestrowanym w Sądzie Rejonowym dla Wrocławia Fabrycznej,  </w:t>
      </w:r>
      <w:r w:rsidRPr="00B0620C">
        <w:rPr>
          <w:rFonts w:ascii="Times New Roman" w:eastAsia="Arial" w:hAnsi="Times New Roman" w:cs="Times New Roman"/>
          <w:b/>
          <w:kern w:val="1"/>
          <w:sz w:val="24"/>
          <w:szCs w:val="24"/>
          <w:lang w:eastAsia="ar-SA"/>
        </w:rPr>
        <w:t xml:space="preserve"> </w:t>
      </w:r>
      <w:r w:rsidRPr="00B0620C">
        <w:rPr>
          <w:rFonts w:ascii="Times New Roman" w:eastAsia="Arial" w:hAnsi="Times New Roman" w:cs="Times New Roman"/>
          <w:kern w:val="1"/>
          <w:sz w:val="24"/>
          <w:szCs w:val="24"/>
          <w:lang w:eastAsia="ar-SA"/>
        </w:rPr>
        <w:t>IX Wydział  Gospodarczy Krajowego Rejestru Sądowego pod numerem KRS  0000083901 , reprezentowanym  przez  :</w:t>
      </w:r>
    </w:p>
    <w:p w14:paraId="2C05A958" w14:textId="77777777" w:rsidR="00B0620C" w:rsidRPr="00B0620C" w:rsidRDefault="001A6AE4" w:rsidP="00B0620C">
      <w:pPr>
        <w:suppressAutoHyphens/>
        <w:spacing w:after="0" w:line="240" w:lineRule="auto"/>
        <w:jc w:val="both"/>
        <w:rPr>
          <w:rFonts w:ascii="Times New Roman" w:eastAsia="Arial" w:hAnsi="Times New Roman" w:cs="Times New Roman"/>
          <w:b/>
          <w:kern w:val="1"/>
          <w:sz w:val="24"/>
          <w:szCs w:val="24"/>
          <w:lang w:eastAsia="ar-SA"/>
        </w:rPr>
      </w:pPr>
      <w:proofErr w:type="spellStart"/>
      <w:r>
        <w:rPr>
          <w:rFonts w:ascii="Times New Roman" w:eastAsia="Arial" w:hAnsi="Times New Roman" w:cs="Times New Roman"/>
          <w:b/>
          <w:kern w:val="1"/>
          <w:sz w:val="24"/>
          <w:szCs w:val="24"/>
          <w:lang w:eastAsia="ar-SA"/>
        </w:rPr>
        <w:t>Nikolaja</w:t>
      </w:r>
      <w:proofErr w:type="spellEnd"/>
      <w:r>
        <w:rPr>
          <w:rFonts w:ascii="Times New Roman" w:eastAsia="Arial" w:hAnsi="Times New Roman" w:cs="Times New Roman"/>
          <w:b/>
          <w:kern w:val="1"/>
          <w:sz w:val="24"/>
          <w:szCs w:val="24"/>
          <w:lang w:eastAsia="ar-SA"/>
        </w:rPr>
        <w:t xml:space="preserve"> </w:t>
      </w:r>
      <w:proofErr w:type="spellStart"/>
      <w:r>
        <w:rPr>
          <w:rFonts w:ascii="Times New Roman" w:eastAsia="Arial" w:hAnsi="Times New Roman" w:cs="Times New Roman"/>
          <w:b/>
          <w:kern w:val="1"/>
          <w:sz w:val="24"/>
          <w:szCs w:val="24"/>
          <w:lang w:eastAsia="ar-SA"/>
        </w:rPr>
        <w:t>Lambrinowa</w:t>
      </w:r>
      <w:proofErr w:type="spellEnd"/>
      <w:r w:rsidR="00B0620C" w:rsidRPr="00B0620C">
        <w:rPr>
          <w:rFonts w:ascii="Times New Roman" w:eastAsia="Arial" w:hAnsi="Times New Roman" w:cs="Times New Roman"/>
          <w:b/>
          <w:kern w:val="1"/>
          <w:sz w:val="24"/>
          <w:szCs w:val="24"/>
          <w:lang w:eastAsia="ar-SA"/>
        </w:rPr>
        <w:t xml:space="preserve">            -  Dyrektora</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231190B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w:t>
      </w:r>
    </w:p>
    <w:p w14:paraId="73E8CCC2" w14:textId="28ABFE8D"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b/>
          <w:kern w:val="1"/>
          <w:sz w:val="24"/>
          <w:szCs w:val="24"/>
          <w:lang w:eastAsia="ar-SA"/>
        </w:rPr>
        <w:t xml:space="preserve">……………………….., </w:t>
      </w:r>
      <w:r w:rsidR="005A4ADE">
        <w:rPr>
          <w:rFonts w:ascii="Times New Roman" w:eastAsia="Arial" w:hAnsi="Times New Roman" w:cs="Times New Roman"/>
          <w:b/>
          <w:kern w:val="1"/>
          <w:sz w:val="24"/>
          <w:szCs w:val="24"/>
          <w:lang w:eastAsia="ar-SA"/>
        </w:rPr>
        <w:t>………………….</w:t>
      </w:r>
      <w:r w:rsidRPr="00B0620C">
        <w:rPr>
          <w:rFonts w:ascii="Times New Roman" w:eastAsia="Arial" w:hAnsi="Times New Roman" w:cs="Times New Roman"/>
          <w:b/>
          <w:kern w:val="1"/>
          <w:sz w:val="24"/>
          <w:szCs w:val="24"/>
          <w:lang w:eastAsia="ar-SA"/>
        </w:rPr>
        <w:t xml:space="preserve">  …………… , ul. ……………., </w:t>
      </w:r>
      <w:r w:rsidRPr="00B0620C">
        <w:rPr>
          <w:rFonts w:ascii="Times New Roman" w:eastAsia="Arial" w:hAnsi="Times New Roman" w:cs="Times New Roman"/>
          <w:kern w:val="1"/>
          <w:sz w:val="24"/>
          <w:szCs w:val="24"/>
          <w:lang w:eastAsia="ar-SA"/>
        </w:rPr>
        <w:t xml:space="preserve">NIP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xml:space="preserve">, Regon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zarejestrowan</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w  ……………………………………………,            pod numerem   000000000</w:t>
      </w:r>
    </w:p>
    <w:p w14:paraId="45043559" w14:textId="5F542113"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reprezentowan</w:t>
      </w:r>
      <w:r w:rsidR="005A4ADE">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przez:</w:t>
      </w:r>
    </w:p>
    <w:p w14:paraId="4D7F6F5F"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CE079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r w:rsidRPr="00B0620C">
        <w:rPr>
          <w:rFonts w:ascii="Times New Roman" w:eastAsia="Lucida Sans Unicode" w:hAnsi="Times New Roman" w:cs="Times New Roman"/>
          <w:b/>
          <w:kern w:val="1"/>
          <w:sz w:val="24"/>
          <w:szCs w:val="24"/>
          <w:lang w:eastAsia="ar-SA"/>
        </w:rPr>
        <w:tab/>
        <w:t>-        …..................................</w:t>
      </w:r>
    </w:p>
    <w:p w14:paraId="3AABF70C"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2314C97" w14:textId="4ECD03B5"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b/>
          <w:kern w:val="1"/>
          <w:sz w:val="24"/>
          <w:szCs w:val="24"/>
          <w:lang w:eastAsia="ar-SA"/>
        </w:rPr>
        <w:t>zwan</w:t>
      </w:r>
      <w:r w:rsidR="005A4ADE">
        <w:rPr>
          <w:rFonts w:ascii="Times New Roman" w:eastAsia="Lucida Sans Unicode" w:hAnsi="Times New Roman" w:cs="Times New Roman"/>
          <w:b/>
          <w:kern w:val="1"/>
          <w:sz w:val="24"/>
          <w:szCs w:val="24"/>
          <w:lang w:eastAsia="ar-SA"/>
        </w:rPr>
        <w:t>a</w:t>
      </w:r>
      <w:r w:rsidRPr="00B0620C">
        <w:rPr>
          <w:rFonts w:ascii="Times New Roman" w:eastAsia="Lucida Sans Unicode" w:hAnsi="Times New Roman" w:cs="Times New Roman"/>
          <w:b/>
          <w:kern w:val="1"/>
          <w:sz w:val="24"/>
          <w:szCs w:val="24"/>
          <w:lang w:eastAsia="ar-SA"/>
        </w:rPr>
        <w:t xml:space="preserve"> w dalszej części umowy Wykonawcą ,</w:t>
      </w:r>
    </w:p>
    <w:p w14:paraId="685436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 następującej treści:</w:t>
      </w:r>
    </w:p>
    <w:p w14:paraId="01C5C510"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1B25B1B5" w14:textId="0685EEB4"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sidR="005A4ADE">
        <w:rPr>
          <w:rFonts w:ascii="Times New Roman" w:eastAsia="Arial" w:hAnsi="Times New Roman" w:cs="Times New Roman"/>
          <w:kern w:val="1"/>
          <w:sz w:val="24"/>
          <w:szCs w:val="24"/>
          <w:lang w:eastAsia="ar-SA"/>
        </w:rPr>
        <w:t xml:space="preserve"> (data otwarcia…..)</w:t>
      </w:r>
      <w:r w:rsidRPr="00B0620C">
        <w:rPr>
          <w:rFonts w:ascii="Times New Roman" w:eastAsia="Arial" w:hAnsi="Times New Roman" w:cs="Times New Roman"/>
          <w:kern w:val="1"/>
          <w:sz w:val="24"/>
          <w:szCs w:val="24"/>
          <w:lang w:eastAsia="ar-SA"/>
        </w:rPr>
        <w:t xml:space="preserve"> zgodnie z Ustawą Praw</w:t>
      </w:r>
      <w:r w:rsidR="00B04F83">
        <w:rPr>
          <w:rFonts w:ascii="Times New Roman" w:eastAsia="Arial" w:hAnsi="Times New Roman" w:cs="Times New Roman"/>
          <w:kern w:val="1"/>
          <w:sz w:val="24"/>
          <w:szCs w:val="24"/>
          <w:lang w:eastAsia="ar-SA"/>
        </w:rPr>
        <w:t>o</w:t>
      </w:r>
      <w:r w:rsidRPr="00B0620C">
        <w:rPr>
          <w:rFonts w:ascii="Times New Roman" w:eastAsia="Arial" w:hAnsi="Times New Roman" w:cs="Times New Roman"/>
          <w:kern w:val="1"/>
          <w:sz w:val="24"/>
          <w:szCs w:val="24"/>
          <w:lang w:eastAsia="ar-SA"/>
        </w:rPr>
        <w:t xml:space="preserve"> Zamówień Publicznych (</w:t>
      </w:r>
      <w:r w:rsidR="005A4ADE" w:rsidRPr="005A4ADE">
        <w:rPr>
          <w:rFonts w:ascii="Times New Roman" w:eastAsia="Arial" w:hAnsi="Times New Roman" w:cs="Times New Roman"/>
          <w:kern w:val="1"/>
          <w:sz w:val="24"/>
          <w:szCs w:val="24"/>
          <w:lang w:eastAsia="ar-SA"/>
        </w:rPr>
        <w:t xml:space="preserve">Dz. U. z 2019 r., poz. 2019 z </w:t>
      </w:r>
      <w:proofErr w:type="spellStart"/>
      <w:r w:rsidR="005A4ADE" w:rsidRPr="005A4ADE">
        <w:rPr>
          <w:rFonts w:ascii="Times New Roman" w:eastAsia="Arial" w:hAnsi="Times New Roman" w:cs="Times New Roman"/>
          <w:kern w:val="1"/>
          <w:sz w:val="24"/>
          <w:szCs w:val="24"/>
          <w:lang w:eastAsia="ar-SA"/>
        </w:rPr>
        <w:t>późn</w:t>
      </w:r>
      <w:proofErr w:type="spellEnd"/>
      <w:r w:rsidR="005A4ADE" w:rsidRPr="005A4ADE">
        <w:rPr>
          <w:rFonts w:ascii="Times New Roman" w:eastAsia="Arial" w:hAnsi="Times New Roman" w:cs="Times New Roman"/>
          <w:kern w:val="1"/>
          <w:sz w:val="24"/>
          <w:szCs w:val="24"/>
          <w:lang w:eastAsia="ar-SA"/>
        </w:rPr>
        <w:t>. zm</w:t>
      </w:r>
      <w:r w:rsidR="005A4ADE">
        <w:rPr>
          <w:rFonts w:ascii="Times New Roman" w:eastAsia="Arial" w:hAnsi="Times New Roman" w:cs="Times New Roman"/>
          <w:kern w:val="1"/>
          <w:sz w:val="24"/>
          <w:szCs w:val="24"/>
          <w:lang w:eastAsia="ar-SA"/>
        </w:rPr>
        <w:t>.)</w:t>
      </w:r>
      <w:r w:rsidR="005A4ADE"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sidR="007137FA">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101F3DC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1990ED2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67E6DB6A" w14:textId="774972E7" w:rsidR="00B0620C" w:rsidRPr="00D45ACF" w:rsidRDefault="00B0620C" w:rsidP="00D45ACF">
      <w:pPr>
        <w:widowControl w:val="0"/>
        <w:numPr>
          <w:ilvl w:val="0"/>
          <w:numId w:val="1"/>
        </w:numPr>
        <w:tabs>
          <w:tab w:val="left" w:pos="284"/>
        </w:tabs>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Z</w:t>
      </w:r>
      <w:r w:rsidR="003D76D0">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mawiający zleca, a Wykonawca przyjmuje do realizacji wykonywanie usług</w:t>
      </w:r>
      <w:r w:rsidR="00C97868">
        <w:rPr>
          <w:rFonts w:ascii="Times New Roman" w:eastAsia="Lucida Sans Unicode" w:hAnsi="Times New Roman" w:cs="Times New Roman"/>
          <w:kern w:val="1"/>
          <w:sz w:val="24"/>
          <w:szCs w:val="24"/>
          <w:lang w:eastAsia="ar-SA"/>
        </w:rPr>
        <w:t>i</w:t>
      </w:r>
      <w:r w:rsidRPr="00B0620C">
        <w:rPr>
          <w:rFonts w:ascii="Times New Roman" w:eastAsia="Lucida Sans Unicode" w:hAnsi="Times New Roman" w:cs="Times New Roman"/>
          <w:kern w:val="1"/>
          <w:sz w:val="24"/>
          <w:szCs w:val="24"/>
          <w:lang w:eastAsia="ar-SA"/>
        </w:rPr>
        <w:t xml:space="preserve"> serwis</w:t>
      </w:r>
      <w:r w:rsidR="00C97868">
        <w:rPr>
          <w:rFonts w:ascii="Times New Roman" w:eastAsia="Lucida Sans Unicode" w:hAnsi="Times New Roman" w:cs="Times New Roman"/>
          <w:kern w:val="1"/>
          <w:sz w:val="24"/>
          <w:szCs w:val="24"/>
          <w:lang w:eastAsia="ar-SA"/>
        </w:rPr>
        <w:t>u i wsparcia technicznego oprogramowania Simple</w:t>
      </w:r>
      <w:r w:rsidR="008C090F">
        <w:rPr>
          <w:rFonts w:ascii="Times New Roman" w:eastAsia="Lucida Sans Unicode" w:hAnsi="Times New Roman" w:cs="Times New Roman"/>
          <w:kern w:val="1"/>
          <w:sz w:val="24"/>
          <w:szCs w:val="24"/>
          <w:lang w:eastAsia="ar-SA"/>
        </w:rPr>
        <w:t xml:space="preserve"> </w:t>
      </w:r>
      <w:r w:rsidR="00C97868">
        <w:rPr>
          <w:rFonts w:ascii="Times New Roman" w:eastAsia="Lucida Sans Unicode" w:hAnsi="Times New Roman" w:cs="Times New Roman"/>
          <w:kern w:val="1"/>
          <w:sz w:val="24"/>
          <w:szCs w:val="24"/>
          <w:lang w:eastAsia="ar-SA"/>
        </w:rPr>
        <w:t>ERP</w:t>
      </w:r>
      <w:r w:rsidR="008C090F">
        <w:rPr>
          <w:rFonts w:ascii="Times New Roman" w:eastAsia="Lucida Sans Unicode" w:hAnsi="Times New Roman" w:cs="Times New Roman"/>
          <w:kern w:val="1"/>
          <w:sz w:val="24"/>
          <w:szCs w:val="24"/>
          <w:lang w:eastAsia="ar-SA"/>
        </w:rPr>
        <w:t>, mających na celu utrzymanie systemu w zgodzie z aktualnymi przepisami oraz potrzebami</w:t>
      </w:r>
      <w:r w:rsidR="0067618E">
        <w:rPr>
          <w:rFonts w:ascii="Times New Roman" w:eastAsia="Lucida Sans Unicode" w:hAnsi="Times New Roman" w:cs="Times New Roman"/>
          <w:kern w:val="1"/>
          <w:sz w:val="24"/>
          <w:szCs w:val="24"/>
          <w:lang w:eastAsia="ar-SA"/>
        </w:rPr>
        <w:t xml:space="preserve"> </w:t>
      </w:r>
      <w:r w:rsidR="008C090F">
        <w:rPr>
          <w:rFonts w:ascii="Times New Roman" w:eastAsia="Lucida Sans Unicode" w:hAnsi="Times New Roman" w:cs="Times New Roman"/>
          <w:kern w:val="1"/>
          <w:sz w:val="24"/>
          <w:szCs w:val="24"/>
          <w:lang w:eastAsia="ar-SA"/>
        </w:rPr>
        <w:t>Zamawiającego oraz opieki nad systemem wdrożonym i już działającym zgodnie z SWZ</w:t>
      </w:r>
      <w:r w:rsidRPr="00D45ACF">
        <w:rPr>
          <w:rFonts w:ascii="Times New Roman" w:eastAsia="Lucida Sans Unicode" w:hAnsi="Times New Roman" w:cs="Times New Roman"/>
          <w:kern w:val="1"/>
          <w:sz w:val="24"/>
          <w:szCs w:val="24"/>
          <w:lang w:eastAsia="ar-SA"/>
        </w:rPr>
        <w:t xml:space="preserve"> oraz </w:t>
      </w:r>
      <w:r w:rsidR="00486C64">
        <w:rPr>
          <w:rFonts w:ascii="Times New Roman" w:eastAsia="Lucida Sans Unicode" w:hAnsi="Times New Roman" w:cs="Times New Roman"/>
          <w:kern w:val="1"/>
          <w:sz w:val="24"/>
          <w:szCs w:val="24"/>
          <w:lang w:eastAsia="ar-SA"/>
        </w:rPr>
        <w:t>ofertą Wykonawcy.</w:t>
      </w:r>
    </w:p>
    <w:p w14:paraId="1E7C6114" w14:textId="6700B98F" w:rsidR="00B0620C" w:rsidRPr="00B04F83" w:rsidRDefault="00B04F83" w:rsidP="00B0620C">
      <w:pPr>
        <w:widowControl w:val="0"/>
        <w:numPr>
          <w:ilvl w:val="0"/>
          <w:numId w:val="1"/>
        </w:numPr>
        <w:tabs>
          <w:tab w:val="left" w:pos="284"/>
        </w:tabs>
        <w:suppressAutoHyphens/>
        <w:spacing w:after="0" w:line="240" w:lineRule="auto"/>
        <w:jc w:val="both"/>
        <w:rPr>
          <w:rFonts w:ascii="Times New Roman" w:eastAsia="Lucida Sans Unicode" w:hAnsi="Times New Roman" w:cs="Times New Roman"/>
          <w:bCs/>
          <w:kern w:val="1"/>
          <w:sz w:val="24"/>
          <w:szCs w:val="24"/>
          <w:lang w:eastAsia="ar-SA"/>
        </w:rPr>
      </w:pPr>
      <w:r w:rsidRPr="00B04F83">
        <w:rPr>
          <w:rFonts w:ascii="Times New Roman" w:eastAsia="Times New Roman" w:hAnsi="Times New Roman" w:cs="Times New Roman"/>
          <w:bCs/>
          <w:sz w:val="24"/>
          <w:szCs w:val="24"/>
          <w:lang w:eastAsia="pl-PL"/>
        </w:rPr>
        <w:t>W ramach usługi Wykonawca zagwarantuje</w:t>
      </w:r>
      <w:r w:rsidR="00B0620C" w:rsidRPr="00B04F83">
        <w:rPr>
          <w:rFonts w:ascii="Times New Roman" w:eastAsia="Lucida Sans Unicode" w:hAnsi="Times New Roman" w:cs="Times New Roman"/>
          <w:bCs/>
          <w:kern w:val="1"/>
          <w:sz w:val="24"/>
          <w:szCs w:val="24"/>
          <w:lang w:eastAsia="ar-SA"/>
        </w:rPr>
        <w:t>:</w:t>
      </w:r>
    </w:p>
    <w:p w14:paraId="35C9A6FB" w14:textId="71F9611C"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 xml:space="preserve">prowadzenie rejestru zgłaszanych przez użytkowników błędów Aplikacji,  przy użyciu udostępnionego przez Wykonawcę narzędzia </w:t>
      </w:r>
      <w:proofErr w:type="spellStart"/>
      <w:r w:rsidRPr="00B04F83">
        <w:rPr>
          <w:rFonts w:ascii="Times New Roman" w:eastAsia="Times New Roman" w:hAnsi="Times New Roman" w:cs="Times New Roman"/>
          <w:sz w:val="24"/>
          <w:szCs w:val="24"/>
          <w:lang w:eastAsia="pl-PL"/>
        </w:rPr>
        <w:t>HelpDesk</w:t>
      </w:r>
      <w:proofErr w:type="spellEnd"/>
      <w:r w:rsidRPr="00B04F83">
        <w:rPr>
          <w:rFonts w:ascii="Times New Roman" w:eastAsia="Times New Roman" w:hAnsi="Times New Roman" w:cs="Times New Roman"/>
          <w:sz w:val="24"/>
          <w:szCs w:val="24"/>
          <w:lang w:eastAsia="pl-PL"/>
        </w:rPr>
        <w:t>.</w:t>
      </w:r>
    </w:p>
    <w:p w14:paraId="1417AFAC" w14:textId="1E0A6AAE"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wprowadzanie do Aplikacji nowych funkcji oraz usprawnień już istniejących stanowiących wynik sugestii użytkowników w przypadku ich uznania przez Autora za zasadne będą wprowadzane do Aplikacji według harmonogramu ewaluacji produktu przez niego przyjętego. Zmian należy dokonać w terminie maksymalnie 3 miesięcy od daty zgłoszenia</w:t>
      </w:r>
      <w:r w:rsidR="003D1C05">
        <w:rPr>
          <w:rFonts w:ascii="Times New Roman" w:eastAsia="Times New Roman" w:hAnsi="Times New Roman" w:cs="Times New Roman"/>
          <w:sz w:val="24"/>
          <w:szCs w:val="24"/>
          <w:lang w:eastAsia="pl-PL"/>
        </w:rPr>
        <w:t>,</w:t>
      </w:r>
      <w:r w:rsidRPr="00B04F83">
        <w:rPr>
          <w:rFonts w:ascii="Times New Roman" w:eastAsia="Times New Roman" w:hAnsi="Times New Roman" w:cs="Times New Roman"/>
          <w:sz w:val="24"/>
          <w:szCs w:val="24"/>
          <w:lang w:eastAsia="pl-PL"/>
        </w:rPr>
        <w:t xml:space="preserve"> </w:t>
      </w:r>
    </w:p>
    <w:p w14:paraId="6BBB0DB5" w14:textId="1A4928FC"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wprowadzanie do Aplikacji nowych funkcji oraz usprawnień już istniejących stanowiących wynik inwencji twórczej Autora,</w:t>
      </w:r>
      <w:r w:rsidRPr="00B04F83">
        <w:rPr>
          <w:rFonts w:ascii="Times New Roman" w:hAnsi="Times New Roman" w:cs="Times New Roman"/>
          <w:sz w:val="24"/>
          <w:szCs w:val="24"/>
        </w:rPr>
        <w:t xml:space="preserve"> w </w:t>
      </w:r>
      <w:r w:rsidRPr="00B04F83">
        <w:rPr>
          <w:rFonts w:ascii="Times New Roman" w:eastAsia="Times New Roman" w:hAnsi="Times New Roman" w:cs="Times New Roman"/>
          <w:sz w:val="24"/>
          <w:szCs w:val="24"/>
          <w:lang w:eastAsia="pl-PL"/>
        </w:rPr>
        <w:t>zakresie funkcjonalnym oprogramowania, do którego Zamawiający uzyskał prawo do eksploatacji na podstawie udzielonej licencji</w:t>
      </w:r>
      <w:r w:rsidR="003D1C05">
        <w:rPr>
          <w:rFonts w:ascii="Times New Roman" w:eastAsia="Times New Roman" w:hAnsi="Times New Roman" w:cs="Times New Roman"/>
          <w:sz w:val="24"/>
          <w:szCs w:val="24"/>
          <w:lang w:eastAsia="pl-PL"/>
        </w:rPr>
        <w:t>,</w:t>
      </w:r>
    </w:p>
    <w:p w14:paraId="0209C9C0" w14:textId="08A5EDA0"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lastRenderedPageBreak/>
        <w:t>wprowadzanie do Aplikacji zmian stanowiących konsekwencję wejścia w życie nowych aktów prawnych lub aktów prawnych zmieniających obowiązujący stan prawny, opublikowanych w postaci ustaw lub rozporządzeń</w:t>
      </w:r>
      <w:r w:rsidR="00993A63">
        <w:rPr>
          <w:rFonts w:ascii="Times New Roman" w:eastAsia="Times New Roman" w:hAnsi="Times New Roman" w:cs="Times New Roman"/>
          <w:sz w:val="24"/>
          <w:szCs w:val="24"/>
          <w:lang w:eastAsia="pl-PL"/>
        </w:rPr>
        <w:t xml:space="preserve"> (w cenie licencji)</w:t>
      </w:r>
      <w:r w:rsidRPr="00B04F83">
        <w:rPr>
          <w:rFonts w:ascii="Times New Roman" w:eastAsia="Times New Roman" w:hAnsi="Times New Roman" w:cs="Times New Roman"/>
          <w:sz w:val="24"/>
          <w:szCs w:val="24"/>
          <w:lang w:eastAsia="pl-PL"/>
        </w:rPr>
        <w:t>,</w:t>
      </w:r>
    </w:p>
    <w:p w14:paraId="4C8D7AEE" w14:textId="765B19FB"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wprowadzanie do Aplikacji zmian wymaganych przez wyszczególnione poniżej organizacje w stosunku do których Zamawiający ma obowiązek prowadzenia sprawozdawczości najpóźniej 2 tygodnie po wejściu przepisu w życie</w:t>
      </w:r>
      <w:r w:rsidR="00993A63">
        <w:rPr>
          <w:rFonts w:ascii="Times New Roman" w:eastAsia="Times New Roman" w:hAnsi="Times New Roman" w:cs="Times New Roman"/>
          <w:sz w:val="24"/>
          <w:szCs w:val="24"/>
          <w:lang w:eastAsia="pl-PL"/>
        </w:rPr>
        <w:t xml:space="preserve"> (w cenie licencji):</w:t>
      </w:r>
    </w:p>
    <w:p w14:paraId="6AB1CE6F"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Ministerstwa Zdrowia,</w:t>
      </w:r>
    </w:p>
    <w:p w14:paraId="42495E3A"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NFZ lub równoważny,</w:t>
      </w:r>
    </w:p>
    <w:p w14:paraId="13B0B21C"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Centrów Zdrowia Publicznego,</w:t>
      </w:r>
    </w:p>
    <w:p w14:paraId="7CADAA3E"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Ministerstwa Finansów,</w:t>
      </w:r>
    </w:p>
    <w:p w14:paraId="2D691711"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Ustaw i rozporządzeń,</w:t>
      </w:r>
    </w:p>
    <w:p w14:paraId="33A6BB79"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 xml:space="preserve">Wojewody, </w:t>
      </w:r>
    </w:p>
    <w:p w14:paraId="1E72D1B3" w14:textId="77777777" w:rsidR="00B04F83" w:rsidRPr="00B04F83" w:rsidRDefault="00B04F83" w:rsidP="00B04F83">
      <w:pPr>
        <w:pStyle w:val="Akapitzlist"/>
        <w:numPr>
          <w:ilvl w:val="0"/>
          <w:numId w:val="36"/>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Urzędu Marszałkowskiego</w:t>
      </w:r>
    </w:p>
    <w:p w14:paraId="35E3711B" w14:textId="5F514A40" w:rsidR="00B04F83"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 xml:space="preserve"> wprowadzanie w trybie pilnym do Aplikacji zmian i poprawek usuwających stwierdzone błędy i luki we wbudowanych mechanizmach i funkcjach zabezpieczeń</w:t>
      </w:r>
      <w:r w:rsidR="00993A63">
        <w:rPr>
          <w:rFonts w:ascii="Times New Roman" w:eastAsia="Times New Roman" w:hAnsi="Times New Roman" w:cs="Times New Roman"/>
          <w:sz w:val="24"/>
          <w:szCs w:val="24"/>
          <w:lang w:eastAsia="pl-PL"/>
        </w:rPr>
        <w:t xml:space="preserve"> (w cenie licencji),</w:t>
      </w:r>
    </w:p>
    <w:p w14:paraId="0619236A" w14:textId="0D60F509" w:rsidR="0067618E" w:rsidRPr="00B04F83" w:rsidRDefault="00B04F83" w:rsidP="00B04F83">
      <w:pPr>
        <w:numPr>
          <w:ilvl w:val="0"/>
          <w:numId w:val="3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04F83">
        <w:rPr>
          <w:rFonts w:ascii="Times New Roman" w:eastAsia="Times New Roman" w:hAnsi="Times New Roman" w:cs="Times New Roman"/>
          <w:sz w:val="24"/>
          <w:szCs w:val="24"/>
          <w:lang w:eastAsia="pl-PL"/>
        </w:rPr>
        <w:t xml:space="preserve"> gotowość do wykonania na zlecenie Zamawiającego zaproponowanych przez niego modyfikacji Aplikacji</w:t>
      </w:r>
      <w:r w:rsidR="003D1C05">
        <w:rPr>
          <w:rFonts w:ascii="Times New Roman" w:eastAsia="Times New Roman" w:hAnsi="Times New Roman" w:cs="Times New Roman"/>
          <w:sz w:val="24"/>
          <w:szCs w:val="24"/>
          <w:lang w:eastAsia="pl-PL"/>
        </w:rPr>
        <w:t>;</w:t>
      </w:r>
    </w:p>
    <w:p w14:paraId="77F29A5D" w14:textId="1110221A" w:rsidR="00B0620C" w:rsidRDefault="00B0620C" w:rsidP="00CA38B7">
      <w:pPr>
        <w:widowControl w:val="0"/>
        <w:numPr>
          <w:ilvl w:val="0"/>
          <w:numId w:val="1"/>
        </w:numPr>
        <w:tabs>
          <w:tab w:val="left" w:pos="1276"/>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w:t>
      </w:r>
      <w:r w:rsidR="0050311A">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że</w:t>
      </w:r>
      <w:r w:rsidR="0050311A">
        <w:rPr>
          <w:rFonts w:ascii="Times New Roman" w:eastAsia="Lucida Sans Unicode" w:hAnsi="Times New Roman" w:cs="Times New Roman"/>
          <w:kern w:val="1"/>
          <w:sz w:val="24"/>
          <w:szCs w:val="24"/>
          <w:lang w:eastAsia="ar-SA"/>
        </w:rPr>
        <w:t xml:space="preserve"> posiada</w:t>
      </w:r>
      <w:r w:rsidR="0050311A" w:rsidRPr="0050311A">
        <w:rPr>
          <w:rFonts w:ascii="Times New Roman" w:eastAsia="Times New Roman" w:hAnsi="Times New Roman"/>
          <w:sz w:val="24"/>
          <w:szCs w:val="24"/>
          <w:lang w:eastAsia="pl-PL"/>
        </w:rPr>
        <w:t xml:space="preserve"> aktualny dokument potwierdzający posiadanie praw autorskich do szpitalnego systemu informatycznego Eskulap lub autoryzację właściciela majątkowych praw autorskich do sytemu Eskulap</w:t>
      </w:r>
      <w:r w:rsidR="009655D6">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W przypadku utracenia autoryzacji lub jej ogranicz</w:t>
      </w:r>
      <w:r w:rsidR="005627B5">
        <w:rPr>
          <w:rFonts w:ascii="Times New Roman" w:eastAsia="Lucida Sans Unicode" w:hAnsi="Times New Roman" w:cs="Times New Roman"/>
          <w:kern w:val="1"/>
          <w:sz w:val="24"/>
          <w:szCs w:val="24"/>
          <w:lang w:eastAsia="ar-SA"/>
        </w:rPr>
        <w:t xml:space="preserve">enia Wykonawca zobowiązany jest </w:t>
      </w:r>
      <w:r w:rsidRPr="00B0620C">
        <w:rPr>
          <w:rFonts w:ascii="Times New Roman" w:eastAsia="Lucida Sans Unicode" w:hAnsi="Times New Roman" w:cs="Times New Roman"/>
          <w:kern w:val="1"/>
          <w:sz w:val="24"/>
          <w:szCs w:val="24"/>
          <w:lang w:eastAsia="ar-SA"/>
        </w:rPr>
        <w:t>do niezwłocznego poinformowania o tym Zamawiającego.</w:t>
      </w:r>
    </w:p>
    <w:p w14:paraId="32F8FA0A" w14:textId="2A5C50C8" w:rsidR="00B04F83" w:rsidRDefault="00B04F83"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Serwis oprogramowania aplikacyjnego wdrożonego oraz istniejącego przed</w:t>
      </w:r>
      <w:r w:rsidR="00B40140">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wdrożeniem wraz z</w:t>
      </w:r>
      <w:r w:rsidR="00B40140">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inny</w:t>
      </w:r>
      <w:r w:rsidR="00B40140">
        <w:rPr>
          <w:rFonts w:ascii="Times New Roman" w:eastAsia="Lucida Sans Unicode" w:hAnsi="Times New Roman" w:cs="Times New Roman"/>
          <w:kern w:val="1"/>
          <w:sz w:val="24"/>
          <w:szCs w:val="24"/>
          <w:lang w:eastAsia="ar-SA"/>
        </w:rPr>
        <w:t>mi</w:t>
      </w:r>
      <w:r>
        <w:rPr>
          <w:rFonts w:ascii="Times New Roman" w:eastAsia="Lucida Sans Unicode" w:hAnsi="Times New Roman" w:cs="Times New Roman"/>
          <w:kern w:val="1"/>
          <w:sz w:val="24"/>
          <w:szCs w:val="24"/>
          <w:lang w:eastAsia="ar-SA"/>
        </w:rPr>
        <w:t xml:space="preserve"> usługami o charakterze eksploa</w:t>
      </w:r>
      <w:r w:rsidR="00B40140">
        <w:rPr>
          <w:rFonts w:ascii="Times New Roman" w:eastAsia="Lucida Sans Unicode" w:hAnsi="Times New Roman" w:cs="Times New Roman"/>
          <w:kern w:val="1"/>
          <w:sz w:val="24"/>
          <w:szCs w:val="24"/>
          <w:lang w:eastAsia="ar-SA"/>
        </w:rPr>
        <w:t>tacyjnym, obejmuje:</w:t>
      </w:r>
    </w:p>
    <w:p w14:paraId="7615A2D1" w14:textId="1D3CF2AE" w:rsidR="00B40140" w:rsidRDefault="00B40140" w:rsidP="00B40140">
      <w:pPr>
        <w:widowControl w:val="0"/>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- 24 miesięczny serwis gwarancyjny oprogramowania aplikacyjnego z następującymi obwarowaniami odnośnie czasów i zakresu usług:</w:t>
      </w:r>
    </w:p>
    <w:p w14:paraId="4636C8D0" w14:textId="35537991" w:rsidR="00B40140" w:rsidRDefault="00B40140" w:rsidP="00B40140">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telefoniczne przyjmowanie zgłoszeń, dostępne co najmniej w godzinach 8.00-17.00</w:t>
      </w:r>
    </w:p>
    <w:p w14:paraId="5E6B7F79" w14:textId="741C0D2C" w:rsidR="00B40140" w:rsidRDefault="00B40140" w:rsidP="00B40140">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czas reakcji na zgłoszenie awarii – do 12 h,</w:t>
      </w:r>
    </w:p>
    <w:p w14:paraId="73323F0D" w14:textId="6AEA604D" w:rsidR="00B40140" w:rsidRDefault="00B40140" w:rsidP="00B40140">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czas usunięcia awarii krytycznej – 48 h,</w:t>
      </w:r>
    </w:p>
    <w:p w14:paraId="3C7D54BF" w14:textId="53CF36F9" w:rsidR="00B40140" w:rsidRPr="00CA38B7" w:rsidRDefault="00B40140" w:rsidP="00B40140">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B40140">
        <w:rPr>
          <w:rFonts w:ascii="Times New Roman" w:hAnsi="Times New Roman" w:cs="Times New Roman"/>
          <w:sz w:val="24"/>
          <w:szCs w:val="24"/>
        </w:rPr>
        <w:t>czas usunięcia błędu niekrytycznego lub niedopracowania programistycznego - 14 dni,</w:t>
      </w:r>
    </w:p>
    <w:p w14:paraId="4F7CDF4C" w14:textId="77777777" w:rsidR="00CA38B7" w:rsidRPr="00CA38B7" w:rsidRDefault="00CA38B7" w:rsidP="00CA38B7">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3DF46984" w14:textId="2A10908A" w:rsidR="00B40140" w:rsidRPr="00CA38B7" w:rsidRDefault="00B40140" w:rsidP="00CA38B7">
      <w:pPr>
        <w:pStyle w:val="Akapitzlist"/>
        <w:widowControl w:val="0"/>
        <w:numPr>
          <w:ilvl w:val="0"/>
          <w:numId w:val="37"/>
        </w:numPr>
        <w:suppressAutoHyphens/>
        <w:spacing w:after="0" w:line="240" w:lineRule="auto"/>
        <w:ind w:left="709"/>
        <w:jc w:val="both"/>
        <w:rPr>
          <w:rFonts w:ascii="Times New Roman" w:eastAsia="Lucida Sans Unicode" w:hAnsi="Times New Roman" w:cs="Times New Roman"/>
          <w:kern w:val="1"/>
          <w:sz w:val="24"/>
          <w:szCs w:val="24"/>
          <w:lang w:eastAsia="ar-SA"/>
        </w:rPr>
      </w:pPr>
      <w:r w:rsidRPr="00CA38B7">
        <w:rPr>
          <w:rFonts w:ascii="Times New Roman" w:eastAsia="Times New Roman" w:hAnsi="Times New Roman" w:cs="Times New Roman"/>
          <w:bCs/>
          <w:sz w:val="24"/>
          <w:szCs w:val="24"/>
          <w:lang w:eastAsia="pl-PL"/>
        </w:rPr>
        <w:t>24-miesięczne wsparcie techniczne systemu Simple</w:t>
      </w:r>
      <w:r w:rsidR="00CA38B7">
        <w:rPr>
          <w:rFonts w:ascii="Times New Roman" w:eastAsia="Times New Roman" w:hAnsi="Times New Roman" w:cs="Times New Roman"/>
          <w:bCs/>
          <w:sz w:val="24"/>
          <w:szCs w:val="24"/>
          <w:lang w:eastAsia="pl-PL"/>
        </w:rPr>
        <w:t xml:space="preserve"> </w:t>
      </w:r>
      <w:r w:rsidRPr="00CA38B7">
        <w:rPr>
          <w:rFonts w:ascii="Times New Roman" w:eastAsia="Times New Roman" w:hAnsi="Times New Roman" w:cs="Times New Roman"/>
          <w:bCs/>
          <w:sz w:val="24"/>
          <w:szCs w:val="24"/>
          <w:lang w:eastAsia="pl-PL"/>
        </w:rPr>
        <w:t>ERP obejmujące</w:t>
      </w:r>
      <w:r w:rsidR="00CA38B7">
        <w:rPr>
          <w:rFonts w:ascii="Times New Roman" w:eastAsia="Times New Roman" w:hAnsi="Times New Roman" w:cs="Times New Roman"/>
          <w:bCs/>
          <w:sz w:val="24"/>
          <w:szCs w:val="24"/>
          <w:lang w:eastAsia="pl-PL"/>
        </w:rPr>
        <w:t xml:space="preserve"> </w:t>
      </w:r>
      <w:r w:rsidRPr="00CA38B7">
        <w:rPr>
          <w:rFonts w:ascii="Times New Roman" w:eastAsia="Times New Roman" w:hAnsi="Times New Roman" w:cs="Times New Roman"/>
          <w:bCs/>
          <w:sz w:val="24"/>
          <w:szCs w:val="24"/>
          <w:lang w:eastAsia="pl-PL"/>
        </w:rPr>
        <w:t>wizyty (lub połączenie zdalne), w ramach których mogą być wykonywane następujące czynności:</w:t>
      </w:r>
    </w:p>
    <w:p w14:paraId="6480B21C" w14:textId="40A2238A" w:rsidR="00B40140" w:rsidRPr="00CA38B7" w:rsidRDefault="00B40140" w:rsidP="00B40140">
      <w:pPr>
        <w:pStyle w:val="Akapitzlist"/>
        <w:numPr>
          <w:ilvl w:val="0"/>
          <w:numId w:val="39"/>
        </w:numPr>
        <w:spacing w:before="240" w:after="0" w:line="276" w:lineRule="auto"/>
        <w:jc w:val="both"/>
        <w:rPr>
          <w:rFonts w:ascii="Times New Roman" w:hAnsi="Times New Roman" w:cs="Times New Roman"/>
          <w:sz w:val="24"/>
          <w:szCs w:val="24"/>
        </w:rPr>
      </w:pPr>
      <w:r w:rsidRPr="00CA38B7">
        <w:rPr>
          <w:rFonts w:ascii="Times New Roman" w:hAnsi="Times New Roman" w:cs="Times New Roman"/>
          <w:sz w:val="24"/>
          <w:szCs w:val="24"/>
        </w:rPr>
        <w:t>instalacja nowych wersji systemu (</w:t>
      </w:r>
      <w:proofErr w:type="spellStart"/>
      <w:r w:rsidRPr="00CA38B7">
        <w:rPr>
          <w:rFonts w:ascii="Times New Roman" w:hAnsi="Times New Roman" w:cs="Times New Roman"/>
          <w:sz w:val="24"/>
          <w:szCs w:val="24"/>
        </w:rPr>
        <w:t>upgrade</w:t>
      </w:r>
      <w:proofErr w:type="spellEnd"/>
      <w:r w:rsidRPr="00CA38B7">
        <w:rPr>
          <w:rFonts w:ascii="Times New Roman" w:hAnsi="Times New Roman" w:cs="Times New Roman"/>
          <w:sz w:val="24"/>
          <w:szCs w:val="24"/>
        </w:rPr>
        <w:t>) i aktualizacji (update) – zgodnie z posiadanymi przez Zamawiającego licencjami</w:t>
      </w:r>
      <w:r w:rsidR="00993A63">
        <w:rPr>
          <w:rFonts w:ascii="Times New Roman" w:hAnsi="Times New Roman" w:cs="Times New Roman"/>
          <w:sz w:val="24"/>
          <w:szCs w:val="24"/>
        </w:rPr>
        <w:t xml:space="preserve"> (w cenie licencji),</w:t>
      </w:r>
    </w:p>
    <w:p w14:paraId="383DCF1D" w14:textId="7F0369DF" w:rsidR="00B40140" w:rsidRPr="00CA38B7" w:rsidRDefault="00B40140" w:rsidP="00B40140">
      <w:pPr>
        <w:pStyle w:val="Akapitzlist"/>
        <w:numPr>
          <w:ilvl w:val="0"/>
          <w:numId w:val="39"/>
        </w:numPr>
        <w:spacing w:before="240" w:after="0" w:line="276" w:lineRule="auto"/>
        <w:jc w:val="both"/>
        <w:rPr>
          <w:rFonts w:ascii="Times New Roman" w:hAnsi="Times New Roman" w:cs="Times New Roman"/>
          <w:sz w:val="24"/>
          <w:szCs w:val="24"/>
        </w:rPr>
      </w:pPr>
      <w:r w:rsidRPr="00CA38B7">
        <w:rPr>
          <w:rFonts w:ascii="Times New Roman" w:hAnsi="Times New Roman" w:cs="Times New Roman"/>
          <w:sz w:val="24"/>
          <w:szCs w:val="24"/>
        </w:rPr>
        <w:t>dostosowywanie systemu do potrzeb Zamawiającego, pomoc w definiowaniu szablonów, sprawozdań, słowników, raportów, itp., w ramach zakresu funkcjonalnego, do którego Zamawiający uzyskał prawo do eksploatacji na podstawie udzielonej licencji</w:t>
      </w:r>
      <w:r w:rsidR="00993A63">
        <w:rPr>
          <w:rFonts w:ascii="Times New Roman" w:hAnsi="Times New Roman" w:cs="Times New Roman"/>
          <w:sz w:val="24"/>
          <w:szCs w:val="24"/>
        </w:rPr>
        <w:t>,</w:t>
      </w:r>
    </w:p>
    <w:p w14:paraId="363F5770" w14:textId="77777777" w:rsidR="00B40140" w:rsidRPr="00CA38B7" w:rsidRDefault="00B40140" w:rsidP="00B40140">
      <w:pPr>
        <w:pStyle w:val="Akapitzlist"/>
        <w:numPr>
          <w:ilvl w:val="0"/>
          <w:numId w:val="39"/>
        </w:numPr>
        <w:spacing w:before="240" w:after="0" w:line="276" w:lineRule="auto"/>
        <w:jc w:val="both"/>
        <w:rPr>
          <w:rFonts w:ascii="Times New Roman" w:hAnsi="Times New Roman" w:cs="Times New Roman"/>
          <w:sz w:val="24"/>
          <w:szCs w:val="24"/>
        </w:rPr>
      </w:pPr>
      <w:r w:rsidRPr="00CA38B7">
        <w:rPr>
          <w:rFonts w:ascii="Times New Roman" w:hAnsi="Times New Roman" w:cs="Times New Roman"/>
          <w:sz w:val="24"/>
          <w:szCs w:val="24"/>
        </w:rPr>
        <w:t>przeprowadzanie dodatkowych szkoleń dla pracowników  i administratorów w zakresie nowo wprowadzanych lub zmienianych funkcji systemu,</w:t>
      </w:r>
    </w:p>
    <w:p w14:paraId="370A3D9A"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 xml:space="preserve">pomoc w administracji bazą danych, w tym: </w:t>
      </w:r>
    </w:p>
    <w:p w14:paraId="1EEA1596" w14:textId="77777777" w:rsidR="00B40140" w:rsidRPr="00CA38B7" w:rsidRDefault="00B40140" w:rsidP="00B40140">
      <w:pPr>
        <w:pStyle w:val="Akapitzlist"/>
        <w:numPr>
          <w:ilvl w:val="0"/>
          <w:numId w:val="40"/>
        </w:numPr>
        <w:suppressAutoHyphens/>
        <w:spacing w:after="20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kontrola wydajności bazy danych z ewentualną optymalizacją,</w:t>
      </w:r>
    </w:p>
    <w:p w14:paraId="154AF0C3" w14:textId="77777777" w:rsidR="00B40140" w:rsidRPr="00CA38B7" w:rsidRDefault="00B40140" w:rsidP="00B40140">
      <w:pPr>
        <w:pStyle w:val="Akapitzlist"/>
        <w:numPr>
          <w:ilvl w:val="0"/>
          <w:numId w:val="40"/>
        </w:numPr>
        <w:suppressAutoHyphens/>
        <w:spacing w:after="20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lastRenderedPageBreak/>
        <w:t>usuwanie błędów rekordów, sprawdzanie poprawności tworzenia kopii zapasowych,</w:t>
      </w:r>
    </w:p>
    <w:p w14:paraId="77033770" w14:textId="4AAE69F7" w:rsidR="00B40140" w:rsidRPr="00CA38B7" w:rsidRDefault="00B40140" w:rsidP="00B40140">
      <w:pPr>
        <w:pStyle w:val="Akapitzlist"/>
        <w:numPr>
          <w:ilvl w:val="0"/>
          <w:numId w:val="40"/>
        </w:numPr>
        <w:suppressAutoHyphens/>
        <w:spacing w:after="20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kontrola poprawności uruchamiania zadań bazy danych wyzwalanych czasem</w:t>
      </w:r>
      <w:r w:rsidR="003E694C">
        <w:rPr>
          <w:rFonts w:ascii="Times New Roman" w:eastAsia="Times New Roman" w:hAnsi="Times New Roman" w:cs="Times New Roman"/>
          <w:bCs/>
          <w:sz w:val="24"/>
          <w:szCs w:val="24"/>
          <w:lang w:eastAsia="pl-PL"/>
        </w:rPr>
        <w:t xml:space="preserve"> </w:t>
      </w:r>
      <w:r w:rsidRPr="00CA38B7">
        <w:rPr>
          <w:rFonts w:ascii="Times New Roman" w:eastAsia="Times New Roman" w:hAnsi="Times New Roman" w:cs="Times New Roman"/>
          <w:bCs/>
          <w:sz w:val="24"/>
          <w:szCs w:val="24"/>
          <w:lang w:eastAsia="pl-PL"/>
        </w:rPr>
        <w:t>(</w:t>
      </w:r>
      <w:proofErr w:type="spellStart"/>
      <w:r w:rsidRPr="00CA38B7">
        <w:rPr>
          <w:rFonts w:ascii="Times New Roman" w:eastAsia="Times New Roman" w:hAnsi="Times New Roman" w:cs="Times New Roman"/>
          <w:bCs/>
          <w:sz w:val="24"/>
          <w:szCs w:val="24"/>
          <w:lang w:eastAsia="pl-PL"/>
        </w:rPr>
        <w:t>jobs</w:t>
      </w:r>
      <w:proofErr w:type="spellEnd"/>
      <w:r w:rsidRPr="00CA38B7">
        <w:rPr>
          <w:rFonts w:ascii="Times New Roman" w:eastAsia="Times New Roman" w:hAnsi="Times New Roman" w:cs="Times New Roman"/>
          <w:bCs/>
          <w:sz w:val="24"/>
          <w:szCs w:val="24"/>
          <w:lang w:eastAsia="pl-PL"/>
        </w:rPr>
        <w:t xml:space="preserve">),sprawdzanie przyrostu bazy danych i wolnego miejsca w przestrzeni tabel, </w:t>
      </w:r>
    </w:p>
    <w:p w14:paraId="5172B248" w14:textId="77777777" w:rsidR="00B40140" w:rsidRPr="003E694C" w:rsidRDefault="00B40140" w:rsidP="00B40140">
      <w:pPr>
        <w:pStyle w:val="Akapitzlist"/>
        <w:numPr>
          <w:ilvl w:val="0"/>
          <w:numId w:val="40"/>
        </w:numPr>
        <w:suppressAutoHyphens/>
        <w:spacing w:after="200" w:line="276" w:lineRule="auto"/>
        <w:jc w:val="both"/>
        <w:rPr>
          <w:rFonts w:ascii="Times New Roman" w:eastAsia="Times New Roman" w:hAnsi="Times New Roman" w:cs="Times New Roman"/>
          <w:bCs/>
          <w:sz w:val="24"/>
          <w:szCs w:val="24"/>
          <w:lang w:eastAsia="pl-PL"/>
        </w:rPr>
      </w:pPr>
      <w:r w:rsidRPr="003E694C">
        <w:rPr>
          <w:rFonts w:ascii="Times New Roman" w:eastAsia="Times New Roman" w:hAnsi="Times New Roman" w:cs="Times New Roman"/>
          <w:bCs/>
          <w:sz w:val="24"/>
          <w:szCs w:val="24"/>
          <w:lang w:eastAsia="pl-PL"/>
        </w:rPr>
        <w:t>sprawdzanie logów generowanych przez motor bazy danych w systemie operacyjnym,</w:t>
      </w:r>
    </w:p>
    <w:p w14:paraId="382E51E4" w14:textId="77777777" w:rsidR="00B40140" w:rsidRPr="003E694C" w:rsidRDefault="00B40140" w:rsidP="00B40140">
      <w:pPr>
        <w:pStyle w:val="Akapitzlist"/>
        <w:numPr>
          <w:ilvl w:val="0"/>
          <w:numId w:val="40"/>
        </w:numPr>
        <w:suppressAutoHyphens/>
        <w:spacing w:after="0" w:line="276" w:lineRule="auto"/>
        <w:jc w:val="both"/>
        <w:rPr>
          <w:rFonts w:ascii="Times New Roman" w:eastAsia="Times New Roman" w:hAnsi="Times New Roman" w:cs="Times New Roman"/>
          <w:bCs/>
          <w:sz w:val="24"/>
          <w:szCs w:val="24"/>
          <w:lang w:eastAsia="pl-PL"/>
        </w:rPr>
      </w:pPr>
      <w:r w:rsidRPr="003E694C">
        <w:rPr>
          <w:rFonts w:ascii="Times New Roman" w:eastAsia="Times New Roman" w:hAnsi="Times New Roman" w:cs="Times New Roman"/>
          <w:bCs/>
          <w:sz w:val="24"/>
          <w:szCs w:val="24"/>
          <w:lang w:eastAsia="pl-PL"/>
        </w:rPr>
        <w:t xml:space="preserve">sprawdzanie logów instalacji bazy, </w:t>
      </w:r>
    </w:p>
    <w:p w14:paraId="64087A95"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usuwanie awarii powstałych jako skutek wypadków losowych lub z winy Zamawiającego, w czasie gwarantującym użytkownikowi wykonanie terminowych prac,</w:t>
      </w:r>
    </w:p>
    <w:p w14:paraId="34538F67"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konsultacje uzupełniające / pomoc użytkownikom i administratorom w obsłudze systemu,</w:t>
      </w:r>
    </w:p>
    <w:p w14:paraId="04B14421"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doradztwo w zakresie rozbudowy środków informatycznych, dokonywanie ponownych instalacji oprogramowania w przypadkach rozbudowy infrastruktury informatycznej Zamawiającego,</w:t>
      </w:r>
    </w:p>
    <w:p w14:paraId="1F8F5412"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pomoc w organizacji przekazywania danych w formie elektronicznej do jednostek nadrzędnych i współpracujących,</w:t>
      </w:r>
    </w:p>
    <w:p w14:paraId="58990536"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pomoc w instalacji i konfiguracji systemu na wskazanych przez Zamawiającego stacjach roboczych,</w:t>
      </w:r>
    </w:p>
    <w:p w14:paraId="0169DE2F" w14:textId="77777777" w:rsidR="00B40140" w:rsidRPr="00CA38B7" w:rsidRDefault="00B40140" w:rsidP="00B40140">
      <w:pPr>
        <w:numPr>
          <w:ilvl w:val="0"/>
          <w:numId w:val="39"/>
        </w:numPr>
        <w:suppressAutoHyphens/>
        <w:spacing w:after="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integracja z systemem Eskulap wg potrzeb Zamawiającego,</w:t>
      </w:r>
    </w:p>
    <w:p w14:paraId="7FFCDF04" w14:textId="37719352" w:rsidR="00B40140" w:rsidRPr="00CA38B7" w:rsidRDefault="00B40140" w:rsidP="00B40140">
      <w:pPr>
        <w:numPr>
          <w:ilvl w:val="0"/>
          <w:numId w:val="39"/>
        </w:numPr>
        <w:suppressAutoHyphens/>
        <w:spacing w:after="200" w:line="276" w:lineRule="auto"/>
        <w:jc w:val="both"/>
        <w:rPr>
          <w:rFonts w:ascii="Times New Roman" w:eastAsia="Times New Roman" w:hAnsi="Times New Roman" w:cs="Times New Roman"/>
          <w:bCs/>
          <w:sz w:val="24"/>
          <w:szCs w:val="24"/>
          <w:lang w:eastAsia="pl-PL"/>
        </w:rPr>
      </w:pPr>
      <w:r w:rsidRPr="00CA38B7">
        <w:rPr>
          <w:rFonts w:ascii="Times New Roman" w:eastAsia="Times New Roman" w:hAnsi="Times New Roman" w:cs="Times New Roman"/>
          <w:bCs/>
          <w:sz w:val="24"/>
          <w:szCs w:val="24"/>
          <w:lang w:eastAsia="pl-PL"/>
        </w:rPr>
        <w:t>integracja z systemem Płatnik wg potrzeb Zamawiającego.</w:t>
      </w:r>
    </w:p>
    <w:p w14:paraId="21ED60BB" w14:textId="444F87B5" w:rsidR="00B0620C" w:rsidRPr="007A516F" w:rsidRDefault="00B0620C"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7A516F">
        <w:rPr>
          <w:rFonts w:ascii="Times New Roman" w:eastAsia="Lucida Sans Unicode" w:hAnsi="Times New Roman" w:cs="Times New Roman"/>
          <w:kern w:val="1"/>
          <w:sz w:val="24"/>
          <w:szCs w:val="24"/>
          <w:lang w:eastAsia="ar-SA"/>
        </w:rPr>
        <w:t>W związku z realizacją niniejszej umowy:</w:t>
      </w:r>
    </w:p>
    <w:p w14:paraId="2AA4B669" w14:textId="77777777" w:rsidR="00B0620C" w:rsidRP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p>
    <w:p w14:paraId="0BF690C5" w14:textId="77777777" w:rsidR="00B0620C" w:rsidRPr="00B0620C" w:rsidRDefault="00B0620C" w:rsidP="00B0620C">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p>
    <w:p w14:paraId="0D1C9901" w14:textId="597822B4"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0620C" w:rsidRPr="00B0620C">
        <w:rPr>
          <w:rFonts w:ascii="Times New Roman" w:eastAsia="Lucida Sans Unicode" w:hAnsi="Times New Roman" w:cs="Times New Roman"/>
          <w:kern w:val="1"/>
          <w:sz w:val="24"/>
          <w:szCs w:val="24"/>
          <w:lang w:eastAsia="ar-SA"/>
        </w:rPr>
        <w:t xml:space="preserve">. </w:t>
      </w:r>
      <w:r w:rsidR="0067618E">
        <w:rPr>
          <w:rFonts w:ascii="Times New Roman" w:eastAsia="Lucida Sans Unicode" w:hAnsi="Times New Roman" w:cs="Times New Roman"/>
          <w:kern w:val="1"/>
          <w:sz w:val="24"/>
          <w:szCs w:val="24"/>
          <w:lang w:eastAsia="ar-SA"/>
        </w:rPr>
        <w:t>………………Tel…………….Tel. kom……………..</w:t>
      </w:r>
    </w:p>
    <w:p w14:paraId="1D268120" w14:textId="2AE88050"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00B0620C" w:rsidRPr="00B0620C">
        <w:rPr>
          <w:rFonts w:ascii="Times New Roman" w:eastAsia="Lucida Sans Unicode" w:hAnsi="Times New Roman" w:cs="Times New Roman"/>
          <w:kern w:val="1"/>
          <w:sz w:val="24"/>
          <w:szCs w:val="24"/>
          <w:lang w:eastAsia="ar-SA"/>
        </w:rPr>
        <w:t xml:space="preserve">. </w:t>
      </w:r>
    </w:p>
    <w:p w14:paraId="69346038" w14:textId="14CAC40F" w:rsid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41D02EA5" w14:textId="0B226BCC" w:rsidR="005A4ADE"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p>
    <w:p w14:paraId="428E3AC4" w14:textId="2D15A1B9" w:rsidR="005A4ADE" w:rsidRPr="00B0620C"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p>
    <w:p w14:paraId="287F7AEC" w14:textId="2FB3498A" w:rsidR="004E2E23" w:rsidRDefault="00B0620C" w:rsidP="004E2E23">
      <w:pPr>
        <w:widowControl w:val="0"/>
        <w:suppressAutoHyphens/>
        <w:spacing w:after="0" w:line="240" w:lineRule="auto"/>
        <w:ind w:left="915"/>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C18FC1E" w14:textId="269BCC8C" w:rsidR="004E2E23" w:rsidRPr="004E2E23" w:rsidRDefault="004E2E23"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4E2E23">
        <w:rPr>
          <w:rFonts w:ascii="Times New Roman" w:eastAsia="Lucida Sans Unicode" w:hAnsi="Times New Roman" w:cs="Times New Roman"/>
          <w:kern w:val="1"/>
          <w:sz w:val="24"/>
          <w:szCs w:val="24"/>
          <w:lang w:eastAsia="ar-SA"/>
        </w:rPr>
        <w:t xml:space="preserve">Zamawiający we własnym zakresie prowadzi eksploatację wydzielonej dla potrzeb       systemu komputerowego sieci elektrycznej i komputerowej oraz sprzętu komputerowego (serwery i stacje robocze). </w:t>
      </w:r>
    </w:p>
    <w:p w14:paraId="1F309A4A" w14:textId="4AD24023" w:rsidR="004E2E23" w:rsidRDefault="004E2E23"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Zamawiający udostępni Wykonawcy na czas realizacji umowy stosowne pomieszczenie</w:t>
      </w:r>
      <w:r w:rsidR="00235D9A">
        <w:rPr>
          <w:rFonts w:ascii="Times New Roman" w:eastAsia="Lucida Sans Unicode" w:hAnsi="Times New Roman" w:cs="Times New Roman"/>
          <w:kern w:val="1"/>
          <w:sz w:val="24"/>
          <w:szCs w:val="24"/>
          <w:lang w:eastAsia="ar-SA"/>
        </w:rPr>
        <w:t>.</w:t>
      </w:r>
    </w:p>
    <w:p w14:paraId="7EF3649D" w14:textId="4FA53DC3" w:rsidR="00235D9A" w:rsidRDefault="00235D9A"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Wykonawca oświadcza, że zapoznał się z istniejącym, wdrożonym wcześniej systemem, posiada odpowiednią wiedzę i doświadczenie. Zamawiający wymaga przedstawienia referencji potwierdzającej fakt dokonania przez Wykonawcę wcześniejszej integracji systemu Simple ERP z systemem Eskulap, zapewniającym informatyczną obsługę działalności medycznej Szpitala.</w:t>
      </w:r>
    </w:p>
    <w:p w14:paraId="113F3DA1" w14:textId="63941A15" w:rsidR="00235D9A" w:rsidRDefault="00235D9A"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Wykonawca oświadcza, że posiada prawa autorskie konieczne do wykonania przedmiotu umowy na odpowiednich polach eksploatacji.</w:t>
      </w:r>
    </w:p>
    <w:p w14:paraId="0276CF47" w14:textId="23300886" w:rsidR="00B0620C" w:rsidRPr="00235D9A" w:rsidRDefault="00B0620C"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235D9A">
        <w:rPr>
          <w:rFonts w:ascii="Times New Roman" w:eastAsia="Lucida Sans Unicode" w:hAnsi="Times New Roman" w:cs="Times New Roman"/>
          <w:kern w:val="1"/>
          <w:sz w:val="24"/>
          <w:szCs w:val="24"/>
          <w:lang w:eastAsia="ar-SA"/>
        </w:rPr>
        <w:t xml:space="preserve">Wykonawca </w:t>
      </w:r>
      <w:r w:rsidR="004E2E23" w:rsidRPr="00235D9A">
        <w:rPr>
          <w:rFonts w:ascii="Times New Roman" w:eastAsia="Lucida Sans Unicode" w:hAnsi="Times New Roman" w:cs="Times New Roman"/>
          <w:kern w:val="1"/>
          <w:sz w:val="24"/>
          <w:szCs w:val="24"/>
          <w:lang w:eastAsia="ar-SA"/>
        </w:rPr>
        <w:t xml:space="preserve">zobowiązuje się do bezwzględnego przestrzegania zasad bezpieczeństwa   i ochrony danych, do których będzie miał dostęp w trakcie </w:t>
      </w:r>
      <w:r w:rsidR="004E2E23" w:rsidRPr="00235D9A">
        <w:rPr>
          <w:rFonts w:ascii="Times New Roman" w:eastAsia="Lucida Sans Unicode" w:hAnsi="Times New Roman" w:cs="Times New Roman"/>
          <w:kern w:val="1"/>
          <w:sz w:val="24"/>
          <w:szCs w:val="24"/>
          <w:lang w:eastAsia="ar-SA"/>
        </w:rPr>
        <w:lastRenderedPageBreak/>
        <w:t>wykonywania usługi oraz ponosi pełną odpowiedzialność wynikającą z aktualnie obowiązujących przepisów prawa za szkody wyrządzone Zamawiającemu w przypadku udostępnienia danych osobom nieuprawnionym.</w:t>
      </w:r>
    </w:p>
    <w:p w14:paraId="22FA9343" w14:textId="2583ABEB" w:rsidR="00B0620C" w:rsidRPr="00235D9A" w:rsidRDefault="00B0620C" w:rsidP="007A516F">
      <w:pPr>
        <w:pStyle w:val="Akapitzlist"/>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235D9A">
        <w:rPr>
          <w:rFonts w:ascii="Times New Roman" w:eastAsia="SimSun" w:hAnsi="Times New Roman" w:cs="Times New Roman"/>
          <w:sz w:val="24"/>
          <w:szCs w:val="24"/>
          <w:lang w:val="x-none" w:eastAsia="ar-SA"/>
        </w:rPr>
        <w:t xml:space="preserve">Wykonawca </w:t>
      </w:r>
      <w:r w:rsidRPr="00235D9A">
        <w:rPr>
          <w:rFonts w:ascii="Times New Roman" w:eastAsia="SimSun" w:hAnsi="Times New Roman" w:cs="Times New Roman"/>
          <w:sz w:val="24"/>
          <w:szCs w:val="24"/>
          <w:lang w:eastAsia="ar-SA"/>
        </w:rPr>
        <w:t>oświadcza</w:t>
      </w:r>
      <w:r w:rsidRPr="00235D9A">
        <w:rPr>
          <w:rFonts w:ascii="Times New Roman" w:eastAsia="SimSun" w:hAnsi="Times New Roman" w:cs="Times New Roman"/>
          <w:sz w:val="24"/>
          <w:szCs w:val="24"/>
          <w:lang w:val="x-none" w:eastAsia="ar-SA"/>
        </w:rPr>
        <w:t>, że przedmiot umowy będzie realizo</w:t>
      </w:r>
      <w:r w:rsidR="00166D7A" w:rsidRPr="00235D9A">
        <w:rPr>
          <w:rFonts w:ascii="Times New Roman" w:eastAsia="SimSun" w:hAnsi="Times New Roman" w:cs="Times New Roman"/>
          <w:sz w:val="24"/>
          <w:szCs w:val="24"/>
          <w:lang w:val="x-none" w:eastAsia="ar-SA"/>
        </w:rPr>
        <w:t xml:space="preserve">wany </w:t>
      </w:r>
      <w:r w:rsidR="007A516F">
        <w:rPr>
          <w:rFonts w:ascii="Times New Roman" w:eastAsia="SimSun" w:hAnsi="Times New Roman" w:cs="Times New Roman"/>
          <w:sz w:val="24"/>
          <w:szCs w:val="24"/>
          <w:lang w:eastAsia="ar-SA"/>
        </w:rPr>
        <w:t>w sposób nie kolidujący z działalnością leczniczą szpitala i poradni, mając na uwadze szeroko rozumiane dobro pacjentów.</w:t>
      </w:r>
    </w:p>
    <w:p w14:paraId="781CC7EE" w14:textId="1393FCDD" w:rsidR="00B0620C" w:rsidRDefault="00B0620C" w:rsidP="007A516F">
      <w:pPr>
        <w:widowControl w:val="0"/>
        <w:numPr>
          <w:ilvl w:val="0"/>
          <w:numId w:val="37"/>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realizuje umowę siłami własnymi. Wprowadzenie do realizacji umowy Podwykonawców wymaga zgody Zamawiającego wyrażonej na piśmie.</w:t>
      </w:r>
    </w:p>
    <w:p w14:paraId="57089A78" w14:textId="77777777" w:rsidR="007A516F" w:rsidRPr="00B0620C" w:rsidRDefault="007A516F" w:rsidP="00FF4CD9">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03E7357" w14:textId="001ACC62" w:rsidR="00B0620C" w:rsidRPr="00B0620C" w:rsidRDefault="00B0620C" w:rsidP="007A516F">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77777777" w:rsidR="005A4ADE"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Wynagrodzenie Wykonawcy za przedmiot umowy, zgodnie ze złożoną  ofertą  wynosi </w:t>
      </w:r>
      <w:r w:rsidR="005A4ADE">
        <w:rPr>
          <w:rFonts w:ascii="Times New Roman" w:eastAsia="Lucida Sans Unicode" w:hAnsi="Times New Roman" w:cs="Times New Roman"/>
          <w:kern w:val="1"/>
          <w:sz w:val="24"/>
          <w:szCs w:val="24"/>
          <w:lang w:eastAsia="ar-SA"/>
        </w:rPr>
        <w:t>Łączna cena netto:</w:t>
      </w:r>
    </w:p>
    <w:p w14:paraId="56903997" w14:textId="10BF4D05"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3F0A92">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p>
    <w:p w14:paraId="0806DE0F"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p>
    <w:p w14:paraId="7F65F56B"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p>
    <w:p w14:paraId="16DB8296" w14:textId="0585170A" w:rsidR="00B0620C" w:rsidRPr="00B0620C" w:rsidRDefault="00B0620C"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i obejmuje wszystkie czynności objęte zakresem określonym w par. 1 w tym koszt materiałów eksploatacyjnych, oraz kosztów dojazdu do siedziby Zamawiającego.</w:t>
      </w:r>
    </w:p>
    <w:p w14:paraId="7E2D6DE2"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będą  protokoły odbioru usługi / karta pracy lub   serwisowa / podpisane bez zastrzeżeń przez upoważnionych  przedstawicieli stron umowy.</w:t>
      </w:r>
    </w:p>
    <w:p w14:paraId="2FDD7C8D" w14:textId="5EDD2E4D"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Zapłata nastąpi, po każdym zakończonym miesiącu kalendarzowym wykonywania usługi w terminie do …60….. dni  od daty otrzymania przez Zamawiającego prawidłowo wystawionej  faktury VAT  licząc od daty wpływu faktury do Zamawiającego,  </w:t>
      </w:r>
      <w:r w:rsidR="00FF097B">
        <w:rPr>
          <w:rFonts w:ascii="Times New Roman" w:eastAsia="Lucida Sans Unicode" w:hAnsi="Times New Roman" w:cs="Times New Roman"/>
          <w:kern w:val="1"/>
          <w:sz w:val="24"/>
          <w:szCs w:val="24"/>
          <w:lang w:eastAsia="ar-SA"/>
        </w:rPr>
        <w:t xml:space="preserve">na  </w:t>
      </w:r>
      <w:r w:rsidRPr="00B0620C">
        <w:rPr>
          <w:rFonts w:ascii="Times New Roman" w:eastAsia="Lucida Sans Unicode" w:hAnsi="Times New Roman" w:cs="Times New Roman"/>
          <w:kern w:val="1"/>
          <w:sz w:val="24"/>
          <w:szCs w:val="24"/>
          <w:lang w:eastAsia="ar-SA"/>
        </w:rPr>
        <w:t>rac</w:t>
      </w:r>
      <w:r w:rsidR="00FF097B">
        <w:rPr>
          <w:rFonts w:ascii="Times New Roman" w:eastAsia="Lucida Sans Unicode" w:hAnsi="Times New Roman" w:cs="Times New Roman"/>
          <w:kern w:val="1"/>
          <w:sz w:val="24"/>
          <w:szCs w:val="24"/>
          <w:lang w:eastAsia="ar-SA"/>
        </w:rPr>
        <w:t xml:space="preserve">hunek bankowy Wykonawcy </w:t>
      </w:r>
      <w:r w:rsidRPr="00B0620C">
        <w:rPr>
          <w:rFonts w:ascii="Times New Roman" w:eastAsia="Lucida Sans Unicode" w:hAnsi="Times New Roman" w:cs="Times New Roman"/>
          <w:kern w:val="1"/>
          <w:sz w:val="24"/>
          <w:szCs w:val="24"/>
          <w:lang w:eastAsia="ar-SA"/>
        </w:rPr>
        <w:t xml:space="preserve">wskazany w fakturze. </w:t>
      </w:r>
    </w:p>
    <w:p w14:paraId="5EFFF407" w14:textId="151062D0"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datę płatności strony uznają datę obciążenia rachunku bankowego Wykonawcy</w:t>
      </w:r>
      <w:r w:rsidR="007A516F">
        <w:rPr>
          <w:rFonts w:ascii="Times New Roman" w:eastAsia="Lucida Sans Unicode" w:hAnsi="Times New Roman" w:cs="Times New Roman"/>
          <w:kern w:val="1"/>
          <w:sz w:val="24"/>
          <w:szCs w:val="24"/>
          <w:lang w:eastAsia="ar-SA"/>
        </w:rPr>
        <w:t>.</w:t>
      </w:r>
    </w:p>
    <w:p w14:paraId="1C41A35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oświadcza, że jest płatnikiem podatku VAT i posiada NIP …………….</w:t>
      </w:r>
    </w:p>
    <w:p w14:paraId="1D23D83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oświadcza, że jest płatnikiem podatku VAT i posiada NIP 611-12-13-469.</w:t>
      </w:r>
    </w:p>
    <w:p w14:paraId="032A4B6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zachowania stałości cen przez cały okres trwania umowy.</w:t>
      </w:r>
    </w:p>
    <w:p w14:paraId="089BD30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Zmiany, w trakcie realizacji umowy zawartej na czas dłuższy niż 12 miesięcy:</w:t>
      </w:r>
    </w:p>
    <w:p w14:paraId="5CFBDC95" w14:textId="77777777"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stawek podatku od towarów i usług, związanych z przedmiotem zamówienia,</w:t>
      </w:r>
    </w:p>
    <w:p w14:paraId="454A2892" w14:textId="74CB599E"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wysokości minimalnego wynagrodzenia za pracę pracowników zatrudnionych                            u Wykonawcy przy wykonywaniu niniejszej umowy, określonego na podstawie ustawy  z dnia 10 października 2012r. o minimalnym wynagrodzeniu za pracę</w:t>
      </w:r>
      <w:r w:rsidR="00DF70FC">
        <w:rPr>
          <w:rFonts w:ascii="Times New Roman" w:eastAsia="Arial" w:hAnsi="Times New Roman" w:cs="Times New Roman"/>
          <w:kern w:val="1"/>
          <w:sz w:val="24"/>
          <w:szCs w:val="24"/>
          <w:lang w:eastAsia="ar-SA"/>
        </w:rPr>
        <w:t xml:space="preserve"> </w:t>
      </w:r>
      <w:r w:rsidR="00DF70FC">
        <w:rPr>
          <w:rFonts w:ascii="Times New Roman" w:eastAsia="Arial" w:hAnsi="Times New Roman" w:cs="Times New Roman"/>
          <w:kern w:val="1"/>
          <w:sz w:val="24"/>
          <w:szCs w:val="24"/>
          <w:lang w:eastAsia="ar-SA"/>
        </w:rPr>
        <w:br/>
        <w:t xml:space="preserve">z </w:t>
      </w:r>
      <w:proofErr w:type="spellStart"/>
      <w:r w:rsidR="00DF70FC">
        <w:rPr>
          <w:rFonts w:ascii="Times New Roman" w:eastAsia="Arial" w:hAnsi="Times New Roman" w:cs="Times New Roman"/>
          <w:kern w:val="1"/>
          <w:sz w:val="24"/>
          <w:szCs w:val="24"/>
          <w:lang w:eastAsia="ar-SA"/>
        </w:rPr>
        <w:t>póź</w:t>
      </w:r>
      <w:proofErr w:type="spellEnd"/>
      <w:r w:rsidR="00DF70FC">
        <w:rPr>
          <w:rFonts w:ascii="Times New Roman" w:eastAsia="Arial" w:hAnsi="Times New Roman" w:cs="Times New Roman"/>
          <w:kern w:val="1"/>
          <w:sz w:val="24"/>
          <w:szCs w:val="24"/>
          <w:lang w:eastAsia="ar-SA"/>
        </w:rPr>
        <w:t xml:space="preserve"> zm.</w:t>
      </w:r>
    </w:p>
    <w:p w14:paraId="49033B89" w14:textId="77777777"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zasad podlegania ubezpieczeniom społecznym lub ubezpieczeniu zdrowotnemu lub wysokości stawki składki na ubezpieczenia społeczne lub zdrowotne, pracowników Wykonawcy zatrudnionych przy wykonywaniu niniejszej umowy; </w:t>
      </w:r>
    </w:p>
    <w:p w14:paraId="1C0FD016" w14:textId="3165065A" w:rsidR="00732ABF" w:rsidRPr="003E694C" w:rsidRDefault="00732ABF" w:rsidP="003E694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732ABF">
        <w:rPr>
          <w:rFonts w:ascii="Times New Roman" w:eastAsia="Arial" w:hAnsi="Times New Roman" w:cs="Times New Roman"/>
          <w:bCs/>
          <w:kern w:val="1"/>
          <w:sz w:val="24"/>
          <w:szCs w:val="24"/>
          <w:lang w:eastAsia="ar-SA"/>
        </w:rPr>
        <w:t>zmiany zasad gromadzenia i wysokości wpłat do pracowniczych planów kapitałowych, o których mowa w us</w:t>
      </w:r>
      <w:r w:rsidRPr="003E694C">
        <w:rPr>
          <w:rFonts w:ascii="Times New Roman" w:eastAsia="Arial" w:hAnsi="Times New Roman" w:cs="Times New Roman"/>
          <w:bCs/>
          <w:kern w:val="1"/>
          <w:sz w:val="24"/>
          <w:szCs w:val="24"/>
          <w:lang w:eastAsia="ar-SA"/>
        </w:rPr>
        <w:t xml:space="preserve">tawie z dnia 4 października 2018 r. </w:t>
      </w:r>
      <w:r w:rsidR="007E59AE" w:rsidRPr="003E694C">
        <w:rPr>
          <w:rFonts w:ascii="Times New Roman" w:eastAsia="Arial" w:hAnsi="Times New Roman" w:cs="Times New Roman"/>
          <w:bCs/>
          <w:kern w:val="1"/>
          <w:sz w:val="24"/>
          <w:szCs w:val="24"/>
          <w:lang w:eastAsia="ar-SA"/>
        </w:rPr>
        <w:br/>
      </w:r>
      <w:r w:rsidRPr="003E694C">
        <w:rPr>
          <w:rFonts w:ascii="Times New Roman" w:eastAsia="Arial" w:hAnsi="Times New Roman" w:cs="Times New Roman"/>
          <w:bCs/>
          <w:kern w:val="1"/>
          <w:sz w:val="24"/>
          <w:szCs w:val="24"/>
          <w:lang w:eastAsia="ar-SA"/>
        </w:rPr>
        <w:t>o pracowniczych planach kapitałowych (Dz.U. z 2018 r. poz. 2215 ze zm.),</w:t>
      </w:r>
    </w:p>
    <w:p w14:paraId="25AEA340" w14:textId="40719330"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9, jeżeli będą miały wpływ na koszty wykonania zamówienia przez Wykonawcę. </w:t>
      </w:r>
    </w:p>
    <w:p w14:paraId="60285E1F" w14:textId="3839FB42" w:rsidR="00633DB7" w:rsidRDefault="00633DB7" w:rsidP="00633DB7">
      <w:pPr>
        <w:suppressAutoHyphens/>
        <w:spacing w:after="0" w:line="240" w:lineRule="auto"/>
        <w:ind w:left="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Zmiana podatku VAT następuje z dniem wejścia w życie ustawy, która wprowadza zmiany stawki wskazanych należności publicznoprawnych</w:t>
      </w:r>
      <w:r w:rsidR="00DF70FC">
        <w:rPr>
          <w:rFonts w:ascii="Times New Roman" w:eastAsia="Arial" w:hAnsi="Times New Roman" w:cs="Times New Roman"/>
          <w:kern w:val="1"/>
          <w:sz w:val="24"/>
          <w:szCs w:val="24"/>
          <w:lang w:eastAsia="ar-SA"/>
        </w:rPr>
        <w:t>.</w:t>
      </w:r>
      <w:r>
        <w:rPr>
          <w:rFonts w:ascii="Times New Roman" w:eastAsia="Arial" w:hAnsi="Times New Roman" w:cs="Times New Roman"/>
          <w:kern w:val="1"/>
          <w:sz w:val="24"/>
          <w:szCs w:val="24"/>
          <w:lang w:eastAsia="ar-SA"/>
        </w:rPr>
        <w:t xml:space="preserve"> </w:t>
      </w:r>
    </w:p>
    <w:p w14:paraId="37B99E20" w14:textId="53868BC8"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Wykonawca  jest obowiązany wykazać Zamawiającemu na piśmie wpływ zmian stawek podatku towarów i usług na koszty wykonania zamówienia potwierdzone powołaniem się na stosowne przepisy, </w:t>
      </w:r>
      <w:r w:rsidR="00FF097B">
        <w:rPr>
          <w:rFonts w:ascii="Times New Roman" w:eastAsia="Arial" w:hAnsi="Times New Roman" w:cs="Times New Roman"/>
          <w:kern w:val="1"/>
          <w:sz w:val="24"/>
          <w:szCs w:val="24"/>
          <w:lang w:eastAsia="ar-SA"/>
        </w:rPr>
        <w:br/>
      </w:r>
      <w:r w:rsidRPr="00B0620C">
        <w:rPr>
          <w:rFonts w:ascii="Times New Roman" w:eastAsia="Arial" w:hAnsi="Times New Roman" w:cs="Times New Roman"/>
          <w:kern w:val="1"/>
          <w:sz w:val="24"/>
          <w:szCs w:val="24"/>
          <w:lang w:eastAsia="ar-SA"/>
        </w:rPr>
        <w:t xml:space="preserve">i przedstawić propozycję nowego wynagrodzenia netto/brutto. Zmiana wynagrodzenia </w:t>
      </w:r>
      <w:r w:rsidRPr="00B0620C">
        <w:rPr>
          <w:rFonts w:ascii="Times New Roman" w:eastAsia="Arial" w:hAnsi="Times New Roman" w:cs="Times New Roman"/>
          <w:kern w:val="1"/>
          <w:sz w:val="24"/>
          <w:szCs w:val="24"/>
          <w:lang w:eastAsia="ar-SA"/>
        </w:rPr>
        <w:lastRenderedPageBreak/>
        <w:t>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0620C">
        <w:rPr>
          <w:rFonts w:ascii="Times New Roman" w:eastAsia="Arial" w:hAnsi="Times New Roman" w:cs="Times New Roman"/>
          <w:iCs/>
          <w:kern w:val="1"/>
          <w:sz w:val="24"/>
          <w:szCs w:val="24"/>
          <w:lang w:eastAsia="ar-SA"/>
        </w:rPr>
        <w:t xml:space="preserve"> </w:t>
      </w:r>
    </w:p>
    <w:p w14:paraId="66F3FD3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p>
    <w:p w14:paraId="39467E7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Płatność uważana będzie za zrealizowaną w dniu, w którym Bank obciąży konto Zamawiającego.</w:t>
      </w:r>
    </w:p>
    <w:p w14:paraId="606ED114"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1657E667" w14:textId="72692470"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czynności zmierzające do zmian</w:t>
      </w:r>
      <w:r w:rsidR="00993A63">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wierzyciela pod jakimkolwiek tytułem prawnym wymagają zgody Zamawiającego oraz organu założycielskiego  w formie pisemnej. W razie naruszenia niniejszego zobowiązania, Wykonawca zapłaci Zamawiającemu karę umowną w wysokości wartości wierzytelności będącej przedmiotem przeniesienia, niezależnie od prawnej skuteczności czynności przeniesienia wierzytelności</w:t>
      </w:r>
      <w:r w:rsidR="00993A63">
        <w:rPr>
          <w:rFonts w:ascii="Times New Roman" w:eastAsia="Lucida Sans Unicode" w:hAnsi="Times New Roman" w:cs="Times New Roman"/>
          <w:kern w:val="1"/>
          <w:sz w:val="24"/>
          <w:szCs w:val="24"/>
          <w:lang w:eastAsia="ar-SA"/>
        </w:rPr>
        <w:t xml:space="preserve"> pod rygorem nieważności.</w:t>
      </w:r>
    </w:p>
    <w:p w14:paraId="452EB3BE"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niedokonywania przekazu świadczenia Zamawiającego (w rozumieniu art. 921</w:t>
      </w:r>
      <w:r w:rsidRPr="00B0620C">
        <w:rPr>
          <w:rFonts w:ascii="Times New Roman" w:eastAsia="Lucida Sans Unicode" w:hAnsi="Times New Roman" w:cs="Times New Roman"/>
          <w:kern w:val="1"/>
          <w:sz w:val="24"/>
          <w:szCs w:val="24"/>
          <w:vertAlign w:val="superscript"/>
          <w:lang w:eastAsia="ar-SA"/>
        </w:rPr>
        <w:t>1</w:t>
      </w:r>
      <w:r w:rsidRPr="00B0620C">
        <w:rPr>
          <w:rFonts w:ascii="Times New Roman" w:eastAsia="Lucida Sans Unicode" w:hAnsi="Times New Roman" w:cs="Times New Roman"/>
          <w:kern w:val="1"/>
          <w:sz w:val="24"/>
          <w:szCs w:val="24"/>
          <w:lang w:eastAsia="ar-SA"/>
        </w:rPr>
        <w:t>-921</w:t>
      </w:r>
      <w:r w:rsidRPr="00B0620C">
        <w:rPr>
          <w:rFonts w:ascii="Times New Roman" w:eastAsia="Lucida Sans Unicode" w:hAnsi="Times New Roman" w:cs="Times New Roman"/>
          <w:kern w:val="1"/>
          <w:sz w:val="24"/>
          <w:szCs w:val="24"/>
          <w:vertAlign w:val="superscript"/>
          <w:lang w:eastAsia="ar-SA"/>
        </w:rPr>
        <w:t>5</w:t>
      </w:r>
      <w:r w:rsidRPr="00B0620C">
        <w:rPr>
          <w:rFonts w:ascii="Times New Roman" w:eastAsia="Lucida Sans Unicode" w:hAnsi="Times New Roman" w:cs="Times New Roman"/>
          <w:kern w:val="1"/>
          <w:sz w:val="24"/>
          <w:szCs w:val="24"/>
          <w:lang w:eastAsia="ar-SA"/>
        </w:rPr>
        <w:t xml:space="preserve"> </w:t>
      </w:r>
      <w:proofErr w:type="spellStart"/>
      <w:r w:rsidRPr="00B0620C">
        <w:rPr>
          <w:rFonts w:ascii="Times New Roman" w:eastAsia="Lucida Sans Unicode" w:hAnsi="Times New Roman" w:cs="Times New Roman"/>
          <w:kern w:val="1"/>
          <w:sz w:val="24"/>
          <w:szCs w:val="24"/>
          <w:lang w:eastAsia="ar-SA"/>
        </w:rPr>
        <w:t>Kc</w:t>
      </w:r>
      <w:proofErr w:type="spellEnd"/>
      <w:r w:rsidRPr="00B0620C">
        <w:rPr>
          <w:rFonts w:ascii="Times New Roman" w:eastAsia="Lucida Sans Unicode" w:hAnsi="Times New Roman" w:cs="Times New Roman"/>
          <w:kern w:val="1"/>
          <w:sz w:val="24"/>
          <w:szCs w:val="24"/>
          <w:lang w:eastAsia="ar-SA"/>
        </w:rPr>
        <w:t>), w całości lub w części, należnego na podstawie niniejszej umowy. W razie niewywiązania się z niniejszego zobowiązania, Wykonawca zapłaci Zamawiającemu karę umowną w wysokości wartości przekazanego świadczenia.</w:t>
      </w:r>
    </w:p>
    <w:p w14:paraId="2BB24DF3"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zobowiązuje się do niezawierania umowy poręczenia przez osoby trzecie za długi Zamawiającego należne na podstawie niniejszej umowy (w rozumieniu art. 876-887 </w:t>
      </w:r>
      <w:proofErr w:type="spellStart"/>
      <w:r w:rsidRPr="00B0620C">
        <w:rPr>
          <w:rFonts w:ascii="Times New Roman" w:eastAsia="Lucida Sans Unicode" w:hAnsi="Times New Roman" w:cs="Times New Roman"/>
          <w:kern w:val="1"/>
          <w:sz w:val="24"/>
          <w:szCs w:val="24"/>
          <w:lang w:eastAsia="ar-SA"/>
        </w:rPr>
        <w:t>Kc</w:t>
      </w:r>
      <w:proofErr w:type="spellEnd"/>
      <w:r w:rsidRPr="00B0620C">
        <w:rPr>
          <w:rFonts w:ascii="Times New Roman" w:eastAsia="Lucida Sans Unicode" w:hAnsi="Times New Roman" w:cs="Times New Roman"/>
          <w:kern w:val="1"/>
          <w:sz w:val="24"/>
          <w:szCs w:val="24"/>
          <w:lang w:eastAsia="ar-SA"/>
        </w:rPr>
        <w:t>). W razie niewywiązania się z niniejszego zobowiązania, Wykonawca zapłaci Zamawiającemu karę umowną w wysokości wartości świadczenia, które poręczyciel spełnił wobec Wykonawcy.</w:t>
      </w:r>
    </w:p>
    <w:p w14:paraId="72653984" w14:textId="437B63D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obowiązkami Zamawiającego wynikający</w:t>
      </w:r>
      <w:r w:rsidR="00993A63">
        <w:rPr>
          <w:rFonts w:ascii="Times New Roman" w:eastAsia="Lucida Sans Unicode" w:hAnsi="Times New Roman" w:cs="Times New Roman"/>
          <w:kern w:val="1"/>
          <w:sz w:val="24"/>
          <w:szCs w:val="24"/>
          <w:lang w:eastAsia="ar-SA"/>
        </w:rPr>
        <w:t>mi</w:t>
      </w:r>
      <w:r w:rsidRPr="00B0620C">
        <w:rPr>
          <w:rFonts w:ascii="Times New Roman" w:eastAsia="Lucida Sans Unicode" w:hAnsi="Times New Roman" w:cs="Times New Roman"/>
          <w:kern w:val="1"/>
          <w:sz w:val="24"/>
          <w:szCs w:val="24"/>
          <w:lang w:eastAsia="ar-SA"/>
        </w:rPr>
        <w:t xml:space="preserve"> z ustaw</w:t>
      </w:r>
      <w:r w:rsidR="00993A63">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obowiązków obronnych oraz kryzysowych i nadzwyczajnych Wykonawca zobowiązany jest do zapewnienia ciągłości dostaw w sytuacjach kryzysowych i stanach nadzwyczajnych w których Zamawiający obowiązany jest do działania.   </w:t>
      </w:r>
    </w:p>
    <w:p w14:paraId="305C7FC7" w14:textId="08514E48" w:rsidR="00B0620C" w:rsidRPr="000604F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Koszty bankowe powstałe w Banku Wykonawcy pokrywa Wykonawca  natomiast  powstałe w Banku Zamawiającego pokrywa Zamawiający.</w:t>
      </w:r>
    </w:p>
    <w:p w14:paraId="1173EE4F" w14:textId="77777777" w:rsidR="00B0620C" w:rsidRPr="00B0620C" w:rsidRDefault="00B0620C" w:rsidP="00814766">
      <w:pPr>
        <w:widowControl w:val="0"/>
        <w:suppressAutoHyphens/>
        <w:spacing w:after="0" w:line="240" w:lineRule="auto"/>
        <w:rPr>
          <w:rFonts w:ascii="Times New Roman" w:eastAsia="Lucida Sans Unicode" w:hAnsi="Times New Roman" w:cs="Times New Roman"/>
          <w:b/>
          <w:bCs/>
          <w:kern w:val="1"/>
          <w:sz w:val="24"/>
          <w:szCs w:val="24"/>
          <w:lang w:eastAsia="ar-SA"/>
        </w:rPr>
      </w:pPr>
    </w:p>
    <w:p w14:paraId="2789FF5A"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B0620C">
      <w:pPr>
        <w:widowControl w:val="0"/>
        <w:numPr>
          <w:ilvl w:val="0"/>
          <w:numId w:val="7"/>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8DC5C6A"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08D1F267"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obowiązującą je formą odszkodowania stanowią kary umowne. </w:t>
      </w:r>
    </w:p>
    <w:p w14:paraId="1BFD1E7A"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Kary te będą naliczane w następujących sytuacjach i wysokościach</w:t>
      </w:r>
    </w:p>
    <w:p w14:paraId="5886FB6C" w14:textId="77777777" w:rsidR="00B0620C" w:rsidRPr="00B0620C" w:rsidRDefault="00B0620C" w:rsidP="00B0620C">
      <w:pPr>
        <w:widowControl w:val="0"/>
        <w:numPr>
          <w:ilvl w:val="0"/>
          <w:numId w:val="9"/>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zapłaci Zamawiającemu karę umowną:</w:t>
      </w:r>
    </w:p>
    <w:p w14:paraId="4D68348D" w14:textId="515E0DCD" w:rsidR="00B0620C" w:rsidRPr="00B0620C" w:rsidRDefault="00B0620C" w:rsidP="00B0620C">
      <w:pPr>
        <w:widowControl w:val="0"/>
        <w:numPr>
          <w:ilvl w:val="0"/>
          <w:numId w:val="10"/>
        </w:numPr>
        <w:suppressAutoHyphens/>
        <w:spacing w:after="0" w:line="240" w:lineRule="auto"/>
        <w:ind w:left="142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67618E">
        <w:rPr>
          <w:rFonts w:ascii="Times New Roman" w:eastAsia="Lucida Sans Unicode" w:hAnsi="Times New Roman" w:cs="Times New Roman"/>
          <w:kern w:val="1"/>
          <w:sz w:val="24"/>
          <w:szCs w:val="24"/>
          <w:lang w:eastAsia="ar-SA"/>
        </w:rPr>
        <w:t>wsparcia</w:t>
      </w:r>
      <w:r w:rsidRPr="00B0620C">
        <w:rPr>
          <w:rFonts w:ascii="Times New Roman" w:eastAsia="Lucida Sans Unicode" w:hAnsi="Times New Roman" w:cs="Times New Roman"/>
          <w:kern w:val="1"/>
          <w:sz w:val="24"/>
          <w:szCs w:val="24"/>
          <w:lang w:eastAsia="ar-SA"/>
        </w:rPr>
        <w:t xml:space="preserve"> technicznego  w wysokości </w:t>
      </w:r>
      <w:r w:rsidR="000951B8">
        <w:rPr>
          <w:rFonts w:ascii="Times New Roman" w:eastAsia="Lucida Sans Unicode" w:hAnsi="Times New Roman" w:cs="Times New Roman"/>
          <w:kern w:val="1"/>
          <w:sz w:val="24"/>
          <w:szCs w:val="24"/>
          <w:highlight w:val="yellow"/>
          <w:lang w:eastAsia="ar-SA"/>
        </w:rPr>
        <w:t>1</w:t>
      </w:r>
      <w:r w:rsidRPr="0067618E">
        <w:rPr>
          <w:rFonts w:ascii="Times New Roman" w:eastAsia="Lucida Sans Unicode" w:hAnsi="Times New Roman" w:cs="Times New Roman"/>
          <w:kern w:val="1"/>
          <w:sz w:val="24"/>
          <w:szCs w:val="24"/>
          <w:highlight w:val="yellow"/>
          <w:lang w:eastAsia="ar-SA"/>
        </w:rPr>
        <w:t>.000,00 PLN</w:t>
      </w:r>
      <w:r w:rsidRPr="00B0620C">
        <w:rPr>
          <w:rFonts w:ascii="Times New Roman" w:eastAsia="Lucida Sans Unicode" w:hAnsi="Times New Roman" w:cs="Times New Roman"/>
          <w:kern w:val="1"/>
          <w:sz w:val="24"/>
          <w:szCs w:val="24"/>
          <w:lang w:eastAsia="ar-SA"/>
        </w:rPr>
        <w:t xml:space="preserve">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762E61C3" w14:textId="6C69658E" w:rsidR="00ED65A4" w:rsidRDefault="00ED65A4" w:rsidP="00ED65A4">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269F232" w14:textId="7B25A3C0" w:rsidR="00ED65A4" w:rsidRDefault="00ED65A4" w:rsidP="00ED65A4">
      <w:pPr>
        <w:widowControl w:val="0"/>
        <w:suppressAutoHyphens/>
        <w:spacing w:after="0" w:line="240" w:lineRule="auto"/>
        <w:ind w:left="709"/>
        <w:jc w:val="both"/>
        <w:rPr>
          <w:rFonts w:ascii="Times New Roman" w:eastAsia="Lucida Sans Unicode" w:hAnsi="Times New Roman" w:cs="Times New Roman"/>
          <w:kern w:val="1"/>
          <w:sz w:val="24"/>
          <w:szCs w:val="24"/>
          <w:lang w:eastAsia="ar-SA"/>
        </w:rPr>
      </w:pPr>
      <w:r w:rsidRPr="00ED65A4">
        <w:rPr>
          <w:rFonts w:ascii="Times New Roman" w:eastAsia="Lucida Sans Unicode" w:hAnsi="Times New Roman" w:cs="Times New Roman"/>
          <w:kern w:val="1"/>
          <w:sz w:val="24"/>
          <w:szCs w:val="24"/>
          <w:lang w:eastAsia="ar-SA"/>
        </w:rPr>
        <w:t>Maksymalna wartość kar umownych</w:t>
      </w:r>
      <w:r>
        <w:rPr>
          <w:rFonts w:ascii="Times New Roman" w:eastAsia="Lucida Sans Unicode" w:hAnsi="Times New Roman" w:cs="Times New Roman"/>
          <w:kern w:val="1"/>
          <w:sz w:val="24"/>
          <w:szCs w:val="24"/>
          <w:lang w:eastAsia="ar-SA"/>
        </w:rPr>
        <w:t xml:space="preserve"> za zwłokę oraz odstąpienie umowy wynosi łącznie 30% wartości umowy.</w:t>
      </w:r>
    </w:p>
    <w:p w14:paraId="7615EC7A" w14:textId="77777777" w:rsidR="009F031A" w:rsidRDefault="009F031A" w:rsidP="009F031A">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3FC6580" w14:textId="69B11062" w:rsidR="00633DB7" w:rsidRPr="009F031A" w:rsidRDefault="00633DB7" w:rsidP="00633DB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lastRenderedPageBreak/>
        <w:t xml:space="preserve">3.  </w:t>
      </w:r>
      <w:r w:rsidR="00B04F83">
        <w:rPr>
          <w:rFonts w:ascii="Times New Roman" w:eastAsia="Calibri" w:hAnsi="Times New Roman" w:cs="Times New Roman"/>
          <w:sz w:val="24"/>
          <w:szCs w:val="24"/>
        </w:rPr>
        <w:t xml:space="preserve"> </w:t>
      </w:r>
      <w:r w:rsidRPr="009F031A">
        <w:rPr>
          <w:rFonts w:ascii="Times New Roman" w:eastAsia="Calibri" w:hAnsi="Times New Roman" w:cs="Times New Roman"/>
          <w:sz w:val="24"/>
          <w:szCs w:val="24"/>
        </w:rPr>
        <w:t>W razie trzykrotnej zwłoki w usłudze objętej umową, Zamawiający zastrzega sobie prawo do odstąpienia od umowy z przyczyn leżących po stronie Wykonawcy.</w:t>
      </w:r>
    </w:p>
    <w:p w14:paraId="4022900C" w14:textId="48CE722B" w:rsidR="00633DB7" w:rsidRPr="009F031A" w:rsidRDefault="00633DB7" w:rsidP="00C12AF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w:t>
      </w:r>
      <w:r w:rsidR="00B04F83">
        <w:rPr>
          <w:rFonts w:ascii="Times New Roman" w:eastAsia="Calibri" w:hAnsi="Times New Roman" w:cs="Times New Roman"/>
          <w:sz w:val="24"/>
          <w:szCs w:val="24"/>
        </w:rPr>
        <w:t>,</w:t>
      </w:r>
      <w:r w:rsidRPr="009F031A">
        <w:rPr>
          <w:rFonts w:ascii="Times New Roman" w:eastAsia="Calibri" w:hAnsi="Times New Roman" w:cs="Times New Roman"/>
          <w:sz w:val="24"/>
          <w:szCs w:val="24"/>
        </w:rPr>
        <w:t xml:space="preserve"> mimo uprzedniego wezwania na piśmie i wyznaczenia terminu dodatkowego do usunięcia uchybienia, uchybia innym postanowieniom umowy.</w:t>
      </w:r>
    </w:p>
    <w:p w14:paraId="044E29EF" w14:textId="5F2C9528"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 ,gdy powstała szkoda przewyższa wartością ustalona karę umowną.</w:t>
      </w:r>
    </w:p>
    <w:p w14:paraId="4C6309B4" w14:textId="77777777" w:rsidR="00C12AF7" w:rsidRPr="009F031A"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p>
    <w:p w14:paraId="45AB7271" w14:textId="261DCAE0"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FFCB1DD" w14:textId="5235310F" w:rsidR="00ED65A4" w:rsidRPr="009F031A" w:rsidRDefault="00ED65A4" w:rsidP="009F031A">
      <w:pPr>
        <w:widowControl w:val="0"/>
        <w:suppressAutoHyphens/>
        <w:spacing w:after="0" w:line="240" w:lineRule="auto"/>
        <w:ind w:left="709" w:hanging="425"/>
        <w:jc w:val="both"/>
        <w:rPr>
          <w:rFonts w:ascii="Times New Roman" w:eastAsia="SimSun" w:hAnsi="Times New Roman" w:cs="Times New Roman"/>
          <w:sz w:val="24"/>
          <w:szCs w:val="24"/>
          <w:lang w:eastAsia="zh-CN"/>
        </w:rPr>
      </w:pPr>
    </w:p>
    <w:p w14:paraId="5D5230D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159FAAD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969E495"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p>
    <w:p w14:paraId="5E72DFE0"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77777777" w:rsidR="00B0620C" w:rsidRPr="00B0620C" w:rsidRDefault="00B0620C" w:rsidP="00B0620C">
      <w:pPr>
        <w:widowControl w:val="0"/>
        <w:tabs>
          <w:tab w:val="left" w:pos="5245"/>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obowiązujących przepisach a nadto jeżeli:</w:t>
      </w:r>
    </w:p>
    <w:p w14:paraId="3776FC57"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nie podjął realizacji robót / dostaw lub przerwał ich realizację przez okres dłuższy niż 7 dni i mimo wezwania w dalszym ciągu nie podejmuje.</w:t>
      </w:r>
    </w:p>
    <w:p w14:paraId="352AA904"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40A2D0F3"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136D398" w14:textId="25F7950D"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sytuacji , gdy przestoje  z powodu tej samej wady lub usterki wynoszą więcej niż 7 dni w ciągu miesiąca</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p>
    <w:p w14:paraId="6F603579"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58F05931"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6.</w:t>
      </w:r>
    </w:p>
    <w:p w14:paraId="179A9EEB"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21CF695A" w14:textId="0F8B396F" w:rsid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niniejsza zawarta została w wyniku udzielenia zamówienia publicznego </w:t>
      </w:r>
      <w:r w:rsidRPr="00B0620C">
        <w:rPr>
          <w:rFonts w:ascii="Times New Roman" w:eastAsia="Lucida Sans Unicode" w:hAnsi="Times New Roman" w:cs="Times New Roman"/>
          <w:kern w:val="1"/>
          <w:sz w:val="24"/>
          <w:szCs w:val="24"/>
          <w:lang w:eastAsia="ar-SA"/>
        </w:rPr>
        <w:br/>
        <w:t xml:space="preserve"> w trybie przetargu nieograniczonego i wchodzi w życie z dniem podpisania przez obie strony.</w:t>
      </w:r>
    </w:p>
    <w:p w14:paraId="6B2707A7" w14:textId="4F7B62C4" w:rsidR="00486C64" w:rsidRPr="00486C64" w:rsidRDefault="00486C64" w:rsidP="00486C64">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Umowa zawarta jest na czas określony (</w:t>
      </w:r>
      <w:r>
        <w:rPr>
          <w:rFonts w:ascii="Times New Roman" w:eastAsia="Lucida Sans Unicode" w:hAnsi="Times New Roman" w:cs="Times New Roman"/>
          <w:kern w:val="1"/>
          <w:sz w:val="24"/>
          <w:szCs w:val="24"/>
          <w:lang w:eastAsia="ar-SA"/>
        </w:rPr>
        <w:t>24</w:t>
      </w:r>
      <w:r w:rsidRPr="00B0620C">
        <w:rPr>
          <w:rFonts w:ascii="Times New Roman" w:eastAsia="Lucida Sans Unicode" w:hAnsi="Times New Roman" w:cs="Times New Roman"/>
          <w:kern w:val="1"/>
          <w:sz w:val="24"/>
          <w:szCs w:val="24"/>
          <w:lang w:eastAsia="ar-SA"/>
        </w:rPr>
        <w:t xml:space="preserve"> miesi</w:t>
      </w:r>
      <w:r>
        <w:rPr>
          <w:rFonts w:ascii="Times New Roman" w:eastAsia="Lucida Sans Unicode" w:hAnsi="Times New Roman" w:cs="Times New Roman"/>
          <w:kern w:val="1"/>
          <w:sz w:val="24"/>
          <w:szCs w:val="24"/>
          <w:lang w:eastAsia="ar-SA"/>
        </w:rPr>
        <w:t>ą</w:t>
      </w:r>
      <w:r w:rsidRPr="00B0620C">
        <w:rPr>
          <w:rFonts w:ascii="Times New Roman" w:eastAsia="Lucida Sans Unicode" w:hAnsi="Times New Roman" w:cs="Times New Roman"/>
          <w:kern w:val="1"/>
          <w:sz w:val="24"/>
          <w:szCs w:val="24"/>
          <w:lang w:eastAsia="ar-SA"/>
        </w:rPr>
        <w:t>c</w:t>
      </w:r>
      <w:r>
        <w:rPr>
          <w:rFonts w:ascii="Times New Roman" w:eastAsia="Lucida Sans Unicode" w:hAnsi="Times New Roman" w:cs="Times New Roman"/>
          <w:kern w:val="1"/>
          <w:sz w:val="24"/>
          <w:szCs w:val="24"/>
          <w:lang w:eastAsia="ar-SA"/>
        </w:rPr>
        <w:t>e</w:t>
      </w:r>
      <w:r w:rsidRPr="00B0620C">
        <w:rPr>
          <w:rFonts w:ascii="Times New Roman" w:eastAsia="Lucida Sans Unicode" w:hAnsi="Times New Roman" w:cs="Times New Roman"/>
          <w:kern w:val="1"/>
          <w:sz w:val="24"/>
          <w:szCs w:val="24"/>
          <w:lang w:eastAsia="ar-SA"/>
        </w:rPr>
        <w:t>)</w:t>
      </w:r>
      <w:r w:rsidR="003D4CC7">
        <w:rPr>
          <w:rFonts w:ascii="Times New Roman" w:eastAsia="Lucida Sans Unicode" w:hAnsi="Times New Roman" w:cs="Times New Roman"/>
          <w:kern w:val="1"/>
          <w:sz w:val="24"/>
          <w:szCs w:val="24"/>
          <w:lang w:eastAsia="ar-SA"/>
        </w:rPr>
        <w:t xml:space="preserve"> dla pakietów nr 1,2 i 3</w:t>
      </w:r>
      <w:r w:rsidRPr="00B0620C">
        <w:rPr>
          <w:rFonts w:ascii="Times New Roman" w:eastAsia="Lucida Sans Unicode" w:hAnsi="Times New Roman" w:cs="Times New Roman"/>
          <w:kern w:val="1"/>
          <w:sz w:val="24"/>
          <w:szCs w:val="24"/>
          <w:lang w:eastAsia="ar-SA"/>
        </w:rPr>
        <w:t xml:space="preserve"> od dnia …...................... do dnia …….......</w:t>
      </w:r>
      <w:r w:rsidR="003D4CC7">
        <w:rPr>
          <w:rFonts w:ascii="Times New Roman" w:eastAsia="Lucida Sans Unicode" w:hAnsi="Times New Roman" w:cs="Times New Roman"/>
          <w:kern w:val="1"/>
          <w:sz w:val="24"/>
          <w:szCs w:val="24"/>
          <w:lang w:eastAsia="ar-SA"/>
        </w:rPr>
        <w:t xml:space="preserve"> oraz na 12 miesięcy, dla pakietu nr 4 od dnia …………. do dnia ………………</w:t>
      </w:r>
      <w:r w:rsidRPr="00B0620C">
        <w:rPr>
          <w:rFonts w:ascii="Times New Roman" w:eastAsia="Lucida Sans Unicode" w:hAnsi="Times New Roman" w:cs="Times New Roman"/>
          <w:kern w:val="1"/>
          <w:sz w:val="24"/>
          <w:szCs w:val="24"/>
          <w:lang w:eastAsia="ar-SA"/>
        </w:rPr>
        <w:t xml:space="preserve"> . Przedłużenie umowy na dalszy </w:t>
      </w:r>
      <w:r>
        <w:rPr>
          <w:rFonts w:ascii="Times New Roman" w:eastAsia="Lucida Sans Unicode" w:hAnsi="Times New Roman" w:cs="Times New Roman"/>
          <w:kern w:val="1"/>
          <w:sz w:val="24"/>
          <w:szCs w:val="24"/>
          <w:lang w:eastAsia="ar-SA"/>
        </w:rPr>
        <w:t>o</w:t>
      </w:r>
      <w:r w:rsidRPr="00B0620C">
        <w:rPr>
          <w:rFonts w:ascii="Times New Roman" w:eastAsia="Lucida Sans Unicode" w:hAnsi="Times New Roman" w:cs="Times New Roman"/>
          <w:kern w:val="1"/>
          <w:sz w:val="24"/>
          <w:szCs w:val="24"/>
          <w:lang w:eastAsia="ar-SA"/>
        </w:rPr>
        <w:t xml:space="preserve">kres wymaga </w:t>
      </w:r>
      <w:r w:rsidRPr="00B0620C">
        <w:rPr>
          <w:rFonts w:ascii="Times New Roman" w:eastAsia="Lucida Sans Unicode" w:hAnsi="Times New Roman" w:cs="Times New Roman"/>
          <w:kern w:val="1"/>
          <w:sz w:val="24"/>
          <w:szCs w:val="24"/>
          <w:lang w:eastAsia="ar-SA"/>
        </w:rPr>
        <w:lastRenderedPageBreak/>
        <w:t xml:space="preserve">formy pisemnej pod rygorem nieważności. </w:t>
      </w:r>
    </w:p>
    <w:p w14:paraId="2D095C37" w14:textId="3CA53AB2" w:rsidR="00B0620C" w:rsidRPr="00C12AF7" w:rsidRDefault="00C12AF7" w:rsidP="00C12AF7">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C12AF7">
        <w:rPr>
          <w:rFonts w:ascii="Times New Roman" w:eastAsia="Lucida Sans Unicode" w:hAnsi="Times New Roman" w:cs="Times New Roman"/>
          <w:kern w:val="1"/>
          <w:sz w:val="24"/>
          <w:szCs w:val="24"/>
          <w:lang w:eastAsia="ar-SA"/>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C12AF7">
        <w:rPr>
          <w:rFonts w:ascii="Times New Roman" w:eastAsia="Lucida Sans Unicode" w:hAnsi="Times New Roman" w:cs="Times New Roman"/>
          <w:kern w:val="1"/>
          <w:sz w:val="24"/>
          <w:szCs w:val="24"/>
          <w:lang w:eastAsia="ar-SA"/>
        </w:rPr>
        <w:t>Pzp</w:t>
      </w:r>
      <w:proofErr w:type="spellEnd"/>
      <w:r w:rsidRPr="00C12AF7">
        <w:rPr>
          <w:rFonts w:ascii="Times New Roman" w:eastAsia="Lucida Sans Unicode" w:hAnsi="Times New Roman" w:cs="Times New Roman"/>
          <w:kern w:val="1"/>
          <w:sz w:val="24"/>
          <w:szCs w:val="24"/>
          <w:lang w:eastAsia="ar-SA"/>
        </w:rPr>
        <w:t xml:space="preserve"> w tym również w art. 455 ust. 2 Ustawy </w:t>
      </w:r>
      <w:proofErr w:type="spellStart"/>
      <w:r w:rsidRPr="00C12AF7">
        <w:rPr>
          <w:rFonts w:ascii="Times New Roman" w:eastAsia="Lucida Sans Unicode" w:hAnsi="Times New Roman" w:cs="Times New Roman"/>
          <w:kern w:val="1"/>
          <w:sz w:val="24"/>
          <w:szCs w:val="24"/>
          <w:lang w:eastAsia="ar-SA"/>
        </w:rPr>
        <w:t>Pzp</w:t>
      </w:r>
      <w:proofErr w:type="spellEnd"/>
      <w:r w:rsidR="00B0620C" w:rsidRPr="00C12AF7">
        <w:rPr>
          <w:rFonts w:ascii="Times New Roman" w:eastAsia="Lucida Sans Unicode" w:hAnsi="Times New Roman" w:cs="Times New Roman"/>
          <w:kern w:val="1"/>
          <w:sz w:val="24"/>
          <w:szCs w:val="24"/>
          <w:lang w:eastAsia="ar-SA"/>
        </w:rPr>
        <w:t>.</w:t>
      </w:r>
    </w:p>
    <w:p w14:paraId="5B237E80" w14:textId="191D2765"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razie zaistnienia istotnej okoliczności powodującej, że wykonanie umowy nie leży </w:t>
      </w:r>
      <w:r w:rsidR="00BE1F05">
        <w:rPr>
          <w:rFonts w:ascii="Times New Roman" w:eastAsia="Lucida Sans Unicode" w:hAnsi="Times New Roman" w:cs="Times New Roman"/>
          <w:kern w:val="1"/>
          <w:sz w:val="24"/>
          <w:szCs w:val="24"/>
          <w:lang w:eastAsia="ar-SA"/>
        </w:rPr>
        <w:br/>
      </w:r>
      <w:r w:rsidR="00B435BD">
        <w:rPr>
          <w:rFonts w:ascii="Times New Roman" w:eastAsia="Lucida Sans Unicode" w:hAnsi="Times New Roman" w:cs="Times New Roman"/>
          <w:kern w:val="1"/>
          <w:sz w:val="24"/>
          <w:szCs w:val="24"/>
          <w:lang w:eastAsia="ar-SA"/>
        </w:rPr>
        <w:t>w interesie publicznym</w:t>
      </w:r>
      <w:r w:rsidRPr="00B0620C">
        <w:rPr>
          <w:rFonts w:ascii="Times New Roman" w:eastAsia="Lucida Sans Unicode" w:hAnsi="Times New Roman" w:cs="Times New Roman"/>
          <w:kern w:val="1"/>
          <w:sz w:val="24"/>
          <w:szCs w:val="24"/>
          <w:lang w:eastAsia="ar-SA"/>
        </w:rPr>
        <w:t>,</w:t>
      </w:r>
      <w:r w:rsidR="00B435BD">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czego nie można było przewidzieć w chwili zawarcia umowy, Zamawiający może odstąpić od umowy w terminie 30 dni od powzięcia wiadomości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o tych okolicznościach</w:t>
      </w:r>
      <w:r w:rsidR="00275E1F">
        <w:rPr>
          <w:rFonts w:ascii="Times New Roman" w:eastAsia="Lucida Sans Unicode" w:hAnsi="Times New Roman" w:cs="Times New Roman"/>
          <w:kern w:val="1"/>
          <w:sz w:val="24"/>
          <w:szCs w:val="24"/>
          <w:lang w:eastAsia="ar-SA"/>
        </w:rPr>
        <w:t>.</w:t>
      </w:r>
    </w:p>
    <w:p w14:paraId="7BB8CA2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nie może bez uzyskania wcześniejszej pisemnej zgody Zamawiającego, przenosić jakichkolwiek praw lub obowiązków wynikających z niniejszej umowy na osoby trzecie.</w:t>
      </w:r>
    </w:p>
    <w:p w14:paraId="7B2FB88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wyraża bezwarunkową zgodę na zmiany podmiotowe po stronie Zamawiającego. </w:t>
      </w:r>
    </w:p>
    <w:p w14:paraId="70C6A07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Jeżeli Umowa nie może być wykonywana z przyczyn leżących po stronie Zamawiającego, Strony mogą uzgodnić odpowiednie zmiany.</w:t>
      </w:r>
    </w:p>
    <w:p w14:paraId="0F066FC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5191CD3C" w14:textId="2C0F8C51"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t xml:space="preserve">§ </w:t>
      </w:r>
      <w:r w:rsidR="008E0417">
        <w:rPr>
          <w:rFonts w:ascii="TimesNewRomanPS-BoldMT" w:eastAsia="SimSun" w:hAnsi="TimesNewRomanPS-BoldMT" w:cs="TimesNewRomanPS-BoldMT"/>
          <w:b/>
          <w:bCs/>
          <w:color w:val="000000"/>
          <w:sz w:val="24"/>
          <w:szCs w:val="24"/>
          <w:lang w:eastAsia="pl-PL"/>
        </w:rPr>
        <w:t>7</w:t>
      </w:r>
      <w:r w:rsidRPr="00B0620C">
        <w:rPr>
          <w:rFonts w:ascii="TimesNewRomanPS-BoldMT" w:eastAsia="SimSun" w:hAnsi="TimesNewRomanPS-BoldMT" w:cs="TimesNewRomanPS-BoldMT"/>
          <w:b/>
          <w:bCs/>
          <w:color w:val="000000"/>
          <w:sz w:val="24"/>
          <w:szCs w:val="24"/>
          <w:lang w:eastAsia="pl-PL"/>
        </w:rPr>
        <w:t>.</w:t>
      </w:r>
    </w:p>
    <w:p w14:paraId="617B470C" w14:textId="77777777" w:rsidR="00B0620C" w:rsidRPr="00B0620C" w:rsidRDefault="00B0620C" w:rsidP="00B0620C">
      <w:pPr>
        <w:spacing w:after="0" w:line="240" w:lineRule="auto"/>
        <w:rPr>
          <w:rFonts w:ascii="Times New Roman" w:eastAsia="SimSun" w:hAnsi="Times New Roman" w:cs="Times New Roman"/>
          <w:sz w:val="20"/>
          <w:szCs w:val="20"/>
          <w:lang w:eastAsia="zh-CN"/>
        </w:rPr>
      </w:pPr>
    </w:p>
    <w:p w14:paraId="51617671"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1.</w:t>
      </w:r>
      <w:r w:rsidRPr="00B0620C">
        <w:rPr>
          <w:rFonts w:ascii="Times New Roman" w:eastAsia="SimSun" w:hAnsi="Times New Roman" w:cs="Times New Roman"/>
          <w:sz w:val="24"/>
          <w:szCs w:val="24"/>
          <w:lang w:eastAsia="pl-PL"/>
        </w:rPr>
        <w:tab/>
        <w:t xml:space="preserve">Wszelkie zmiany treści umowy wymagają formy pisemnej pod rygorem nieważności, </w:t>
      </w:r>
      <w:r w:rsidRPr="00B0620C">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309BA26"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2.</w:t>
      </w:r>
      <w:r w:rsidRPr="00B0620C">
        <w:rPr>
          <w:rFonts w:ascii="Times New Roman" w:eastAsia="SimSun" w:hAnsi="Times New Roman" w:cs="Times New Roman"/>
          <w:sz w:val="24"/>
          <w:szCs w:val="24"/>
          <w:lang w:eastAsia="pl-PL"/>
        </w:rPr>
        <w:tab/>
        <w:t>Wszelkie kontrowersje wynikające z realizacji umowy strony zobowiązują się rozwiązać na zasadach wzajemnego zrozumienia.</w:t>
      </w:r>
    </w:p>
    <w:p w14:paraId="47370943"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3.</w:t>
      </w:r>
      <w:r w:rsidRPr="00B0620C">
        <w:rPr>
          <w:rFonts w:ascii="Times New Roman" w:eastAsia="SimSun" w:hAnsi="Times New Roman" w:cs="Times New Roman"/>
          <w:sz w:val="24"/>
          <w:szCs w:val="24"/>
          <w:lang w:eastAsia="pl-PL"/>
        </w:rPr>
        <w:tab/>
        <w:t>Właściwym do rozpoznania sporów wynikłych na tle realizacji niniejszej Umowy jest sąd właściwy miejscowo dla siedziby Zamawiającego.</w:t>
      </w:r>
    </w:p>
    <w:p w14:paraId="256B37CB" w14:textId="77777777" w:rsidR="00B0620C" w:rsidRPr="00B0620C" w:rsidRDefault="00B0620C"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57661F5E" w14:textId="77777777" w:rsidR="0067618E" w:rsidRDefault="0067618E"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4BDA7937" w14:textId="77777777" w:rsidR="0067618E" w:rsidRDefault="0067618E" w:rsidP="000951B8">
      <w:pPr>
        <w:autoSpaceDE w:val="0"/>
        <w:spacing w:after="0" w:line="240" w:lineRule="auto"/>
        <w:rPr>
          <w:rFonts w:ascii="TimesNewRomanPS-BoldMT" w:eastAsia="SimSun" w:hAnsi="TimesNewRomanPS-BoldMT" w:cs="TimesNewRomanPS-BoldMT"/>
          <w:b/>
          <w:bCs/>
          <w:color w:val="000000"/>
          <w:sz w:val="24"/>
          <w:szCs w:val="24"/>
          <w:lang w:eastAsia="pl-PL"/>
        </w:rPr>
      </w:pPr>
    </w:p>
    <w:p w14:paraId="04DA369F"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17973B53"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623A7FD6"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38B07D27"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466D0C70"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1B1821FA"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27ADB450"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512BE506"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7A81028D"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71F18491"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5F68A050" w14:textId="77777777" w:rsidR="000951B8" w:rsidRDefault="000951B8"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08FF85D2" w14:textId="77777777" w:rsidR="000150E2" w:rsidRDefault="000150E2"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76E459D7" w14:textId="77777777" w:rsidR="000150E2" w:rsidRDefault="000150E2"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1D48222B" w14:textId="4DBD6BFB"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lastRenderedPageBreak/>
        <w:t xml:space="preserve">§ </w:t>
      </w:r>
      <w:r w:rsidR="008E0417">
        <w:rPr>
          <w:rFonts w:ascii="TimesNewRomanPS-BoldMT" w:eastAsia="SimSun" w:hAnsi="TimesNewRomanPS-BoldMT" w:cs="TimesNewRomanPS-BoldMT"/>
          <w:b/>
          <w:bCs/>
          <w:color w:val="000000"/>
          <w:sz w:val="24"/>
          <w:szCs w:val="24"/>
          <w:lang w:eastAsia="pl-PL"/>
        </w:rPr>
        <w:t>8</w:t>
      </w:r>
      <w:r w:rsidRPr="00B0620C">
        <w:rPr>
          <w:rFonts w:ascii="TimesNewRomanPS-BoldMT" w:eastAsia="SimSun" w:hAnsi="TimesNewRomanPS-BoldMT" w:cs="TimesNewRomanPS-BoldMT"/>
          <w:b/>
          <w:bCs/>
          <w:color w:val="000000"/>
          <w:sz w:val="24"/>
          <w:szCs w:val="24"/>
          <w:lang w:eastAsia="pl-PL"/>
        </w:rPr>
        <w:t xml:space="preserve">. </w:t>
      </w:r>
    </w:p>
    <w:p w14:paraId="735380AB" w14:textId="77777777" w:rsidR="00B0620C" w:rsidRPr="00B0620C" w:rsidRDefault="00B0620C"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657C1109" w14:textId="77777777" w:rsidR="00B0620C" w:rsidRPr="00B0620C" w:rsidRDefault="00B0620C"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sz w:val="24"/>
          <w:szCs w:val="24"/>
          <w:lang w:eastAsia="pl-PL"/>
        </w:rPr>
        <w:t>Niniejszą umowę wraz z załącznikami sporządzono w dwóch jednobrzmiących egzemplarzach po jednym dla każdej ze stron.</w:t>
      </w:r>
    </w:p>
    <w:p w14:paraId="63A67C48" w14:textId="77777777" w:rsidR="00B0620C" w:rsidRPr="00B0620C" w:rsidRDefault="00B0620C" w:rsidP="00B0620C">
      <w:pPr>
        <w:tabs>
          <w:tab w:val="left" w:pos="720"/>
        </w:tabs>
        <w:overflowPunct w:val="0"/>
        <w:autoSpaceDE w:val="0"/>
        <w:spacing w:after="0" w:line="240" w:lineRule="auto"/>
        <w:textAlignment w:val="baseline"/>
        <w:rPr>
          <w:rFonts w:ascii="Times New Roman" w:eastAsia="SimSun" w:hAnsi="Times New Roman" w:cs="Times New Roman"/>
          <w:sz w:val="24"/>
          <w:szCs w:val="24"/>
          <w:lang w:eastAsia="pl-PL"/>
        </w:rPr>
      </w:pPr>
    </w:p>
    <w:p w14:paraId="04FAB339" w14:textId="77777777" w:rsidR="00C2561A" w:rsidRDefault="00C2561A" w:rsidP="00C2561A">
      <w:pPr>
        <w:overflowPunct w:val="0"/>
        <w:autoSpaceDE w:val="0"/>
        <w:textAlignment w:val="baseline"/>
        <w:rPr>
          <w:b/>
          <w:u w:val="single"/>
          <w:lang w:eastAsia="ar-SA"/>
        </w:rPr>
      </w:pPr>
    </w:p>
    <w:p w14:paraId="20BA35C0" w14:textId="08FB0C54" w:rsidR="00C2561A" w:rsidRDefault="00C2561A" w:rsidP="00C2561A">
      <w:pPr>
        <w:overflowPunct w:val="0"/>
        <w:autoSpaceDE w:val="0"/>
        <w:textAlignment w:val="baseline"/>
        <w:rPr>
          <w:rFonts w:ascii="Times New Roman" w:hAnsi="Times New Roman" w:cs="Times New Roman"/>
          <w:b/>
          <w:sz w:val="24"/>
          <w:szCs w:val="24"/>
          <w:u w:val="single"/>
          <w:lang w:eastAsia="ar-SA"/>
        </w:rPr>
      </w:pPr>
      <w:r w:rsidRPr="00C2561A">
        <w:rPr>
          <w:rFonts w:ascii="Times New Roman" w:hAnsi="Times New Roman" w:cs="Times New Roman"/>
          <w:b/>
          <w:sz w:val="24"/>
          <w:szCs w:val="24"/>
          <w:u w:val="single"/>
          <w:lang w:eastAsia="ar-SA"/>
        </w:rPr>
        <w:t>Załączniki do umowy:</w:t>
      </w:r>
    </w:p>
    <w:p w14:paraId="667BC553" w14:textId="49888A21" w:rsidR="00C12AF7" w:rsidRPr="000951B8" w:rsidRDefault="00C12AF7" w:rsidP="00C2561A">
      <w:pPr>
        <w:overflowPunct w:val="0"/>
        <w:autoSpaceDE w:val="0"/>
        <w:textAlignment w:val="baseline"/>
        <w:rPr>
          <w:rFonts w:ascii="Times New Roman" w:hAnsi="Times New Roman" w:cs="Times New Roman"/>
          <w:bCs/>
          <w:sz w:val="24"/>
          <w:szCs w:val="24"/>
          <w:lang w:eastAsia="ar-SA"/>
        </w:rPr>
      </w:pPr>
      <w:r w:rsidRPr="000951B8">
        <w:rPr>
          <w:rFonts w:ascii="Times New Roman" w:hAnsi="Times New Roman" w:cs="Times New Roman"/>
          <w:bCs/>
          <w:sz w:val="24"/>
          <w:szCs w:val="24"/>
          <w:lang w:eastAsia="ar-SA"/>
        </w:rPr>
        <w:t xml:space="preserve">Załącznik nr </w:t>
      </w:r>
      <w:r w:rsidR="00FD2996">
        <w:rPr>
          <w:rFonts w:ascii="Times New Roman" w:hAnsi="Times New Roman" w:cs="Times New Roman"/>
          <w:bCs/>
          <w:sz w:val="24"/>
          <w:szCs w:val="24"/>
          <w:lang w:eastAsia="ar-SA"/>
        </w:rPr>
        <w:t>1</w:t>
      </w:r>
      <w:r w:rsidR="00486C64">
        <w:rPr>
          <w:rFonts w:ascii="Times New Roman" w:hAnsi="Times New Roman" w:cs="Times New Roman"/>
          <w:bCs/>
          <w:sz w:val="24"/>
          <w:szCs w:val="24"/>
          <w:lang w:eastAsia="ar-SA"/>
        </w:rPr>
        <w:t xml:space="preserve"> </w:t>
      </w:r>
      <w:r w:rsidRPr="000951B8">
        <w:rPr>
          <w:rFonts w:ascii="Times New Roman" w:hAnsi="Times New Roman" w:cs="Times New Roman"/>
          <w:bCs/>
          <w:sz w:val="24"/>
          <w:szCs w:val="24"/>
          <w:lang w:eastAsia="ar-SA"/>
        </w:rPr>
        <w:t xml:space="preserve">- Formularz </w:t>
      </w:r>
      <w:r w:rsidR="00FD2996">
        <w:rPr>
          <w:rFonts w:ascii="Times New Roman" w:hAnsi="Times New Roman" w:cs="Times New Roman"/>
          <w:bCs/>
          <w:sz w:val="24"/>
          <w:szCs w:val="24"/>
          <w:lang w:eastAsia="ar-SA"/>
        </w:rPr>
        <w:t>cenowy</w:t>
      </w:r>
    </w:p>
    <w:p w14:paraId="22ACC864" w14:textId="135315DE" w:rsidR="00C2561A" w:rsidRPr="00C2561A" w:rsidRDefault="00C2561A" w:rsidP="00C2561A">
      <w:pPr>
        <w:rPr>
          <w:rFonts w:ascii="Times New Roman" w:eastAsia="Calibri" w:hAnsi="Times New Roman" w:cs="Times New Roman"/>
          <w:b/>
          <w:bCs/>
          <w:sz w:val="24"/>
          <w:szCs w:val="24"/>
        </w:rPr>
      </w:pPr>
      <w:r w:rsidRPr="00C2561A">
        <w:rPr>
          <w:rFonts w:ascii="Times New Roman" w:hAnsi="Times New Roman" w:cs="Times New Roman"/>
          <w:sz w:val="24"/>
          <w:szCs w:val="24"/>
          <w:lang w:eastAsia="ar-SA"/>
        </w:rPr>
        <w:t>Zał</w:t>
      </w:r>
      <w:r w:rsidR="00FD2996">
        <w:rPr>
          <w:rFonts w:ascii="Times New Roman" w:hAnsi="Times New Roman" w:cs="Times New Roman"/>
          <w:sz w:val="24"/>
          <w:szCs w:val="24"/>
          <w:lang w:eastAsia="ar-SA"/>
        </w:rPr>
        <w:t>ącznik</w:t>
      </w:r>
      <w:r w:rsidRPr="00C2561A">
        <w:rPr>
          <w:rFonts w:ascii="Times New Roman" w:hAnsi="Times New Roman" w:cs="Times New Roman"/>
          <w:sz w:val="24"/>
          <w:szCs w:val="24"/>
          <w:lang w:eastAsia="ar-SA"/>
        </w:rPr>
        <w:t xml:space="preserve"> nr </w:t>
      </w:r>
      <w:r w:rsidR="00FD2996">
        <w:rPr>
          <w:rFonts w:ascii="Times New Roman" w:hAnsi="Times New Roman" w:cs="Times New Roman"/>
          <w:sz w:val="24"/>
          <w:szCs w:val="24"/>
          <w:lang w:eastAsia="ar-SA"/>
        </w:rPr>
        <w:t>2</w:t>
      </w:r>
      <w:r w:rsidR="008716D1">
        <w:rPr>
          <w:rFonts w:ascii="Times New Roman" w:hAnsi="Times New Roman" w:cs="Times New Roman"/>
          <w:sz w:val="24"/>
          <w:szCs w:val="24"/>
          <w:lang w:eastAsia="ar-SA"/>
        </w:rPr>
        <w:t>a</w:t>
      </w:r>
      <w:r w:rsidRPr="00C2561A">
        <w:rPr>
          <w:rFonts w:ascii="Times New Roman" w:hAnsi="Times New Roman" w:cs="Times New Roman"/>
          <w:sz w:val="24"/>
          <w:szCs w:val="24"/>
          <w:lang w:eastAsia="ar-SA"/>
        </w:rPr>
        <w:t xml:space="preserve"> – </w:t>
      </w:r>
      <w:r w:rsidRPr="00C2561A">
        <w:rPr>
          <w:rFonts w:ascii="Times New Roman" w:eastAsia="Calibri" w:hAnsi="Times New Roman" w:cs="Times New Roman"/>
          <w:bCs/>
          <w:sz w:val="24"/>
          <w:szCs w:val="24"/>
        </w:rPr>
        <w:t>Umowa Powierzenia Przetwarzania Danych Osobowych.</w:t>
      </w:r>
    </w:p>
    <w:p w14:paraId="59905C4C" w14:textId="7237834B" w:rsidR="005E319A"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lang w:eastAsia="ar-SA"/>
        </w:rPr>
        <w:t>Zał</w:t>
      </w:r>
      <w:r w:rsidR="00FD2996">
        <w:rPr>
          <w:rFonts w:ascii="Times New Roman" w:hAnsi="Times New Roman" w:cs="Times New Roman"/>
          <w:sz w:val="24"/>
          <w:szCs w:val="24"/>
          <w:lang w:eastAsia="ar-SA"/>
        </w:rPr>
        <w:t>ącznik</w:t>
      </w:r>
      <w:r w:rsidRPr="00C2561A">
        <w:rPr>
          <w:rFonts w:ascii="Times New Roman" w:hAnsi="Times New Roman" w:cs="Times New Roman"/>
          <w:sz w:val="24"/>
          <w:szCs w:val="24"/>
          <w:lang w:eastAsia="ar-SA"/>
        </w:rPr>
        <w:t xml:space="preserve"> nr </w:t>
      </w:r>
      <w:r w:rsidR="00FD2996">
        <w:rPr>
          <w:rFonts w:ascii="Times New Roman" w:hAnsi="Times New Roman" w:cs="Times New Roman"/>
          <w:sz w:val="24"/>
          <w:szCs w:val="24"/>
          <w:lang w:eastAsia="ar-SA"/>
        </w:rPr>
        <w:t>2</w:t>
      </w:r>
      <w:r w:rsidR="008716D1">
        <w:rPr>
          <w:rFonts w:ascii="Times New Roman" w:hAnsi="Times New Roman" w:cs="Times New Roman"/>
          <w:sz w:val="24"/>
          <w:szCs w:val="24"/>
          <w:lang w:eastAsia="ar-SA"/>
        </w:rPr>
        <w:t>b</w:t>
      </w:r>
      <w:r w:rsidRPr="00C2561A">
        <w:rPr>
          <w:rFonts w:ascii="Times New Roman" w:hAnsi="Times New Roman" w:cs="Times New Roman"/>
          <w:sz w:val="24"/>
          <w:szCs w:val="24"/>
          <w:lang w:eastAsia="ar-SA"/>
        </w:rPr>
        <w:t xml:space="preserve">  -</w:t>
      </w:r>
      <w:r w:rsidRPr="00C2561A">
        <w:rPr>
          <w:rFonts w:ascii="Times New Roman" w:hAnsi="Times New Roman" w:cs="Times New Roman"/>
          <w:b/>
          <w:sz w:val="24"/>
          <w:szCs w:val="24"/>
        </w:rPr>
        <w:t xml:space="preserve"> </w:t>
      </w:r>
      <w:r w:rsidRPr="00C2561A">
        <w:rPr>
          <w:rFonts w:ascii="Times New Roman" w:hAnsi="Times New Roman" w:cs="Times New Roman"/>
          <w:sz w:val="24"/>
          <w:szCs w:val="24"/>
        </w:rPr>
        <w:t>Ankieta oceny podmiotu</w:t>
      </w:r>
    </w:p>
    <w:p w14:paraId="41F73223" w14:textId="77777777" w:rsidR="00FD2996" w:rsidRPr="000951B8" w:rsidRDefault="00FD2996" w:rsidP="00FD2996">
      <w:pPr>
        <w:overflowPunct w:val="0"/>
        <w:autoSpaceDE w:val="0"/>
        <w:textAlignment w:val="baseline"/>
        <w:rPr>
          <w:rFonts w:ascii="Times New Roman" w:hAnsi="Times New Roman" w:cs="Times New Roman"/>
          <w:bCs/>
          <w:sz w:val="24"/>
          <w:szCs w:val="24"/>
          <w:lang w:eastAsia="ar-SA"/>
        </w:rPr>
      </w:pPr>
      <w:r w:rsidRPr="000951B8">
        <w:rPr>
          <w:rFonts w:ascii="Times New Roman" w:hAnsi="Times New Roman" w:cs="Times New Roman"/>
          <w:bCs/>
          <w:sz w:val="24"/>
          <w:szCs w:val="24"/>
          <w:lang w:eastAsia="ar-SA"/>
        </w:rPr>
        <w:t xml:space="preserve">Załącznik nr </w:t>
      </w:r>
      <w:r>
        <w:rPr>
          <w:rFonts w:ascii="Times New Roman" w:hAnsi="Times New Roman" w:cs="Times New Roman"/>
          <w:bCs/>
          <w:sz w:val="24"/>
          <w:szCs w:val="24"/>
          <w:lang w:eastAsia="ar-SA"/>
        </w:rPr>
        <w:t xml:space="preserve">3 </w:t>
      </w:r>
      <w:r w:rsidRPr="000951B8">
        <w:rPr>
          <w:rFonts w:ascii="Times New Roman" w:hAnsi="Times New Roman" w:cs="Times New Roman"/>
          <w:bCs/>
          <w:sz w:val="24"/>
          <w:szCs w:val="24"/>
          <w:lang w:eastAsia="ar-SA"/>
        </w:rPr>
        <w:t>- Opis przedmiotu zamówienia</w:t>
      </w:r>
    </w:p>
    <w:p w14:paraId="334039D3" w14:textId="77777777" w:rsidR="00FD2996" w:rsidRDefault="00FD2996" w:rsidP="00C2561A">
      <w:pPr>
        <w:overflowPunct w:val="0"/>
        <w:autoSpaceDE w:val="0"/>
        <w:textAlignment w:val="baseline"/>
        <w:rPr>
          <w:rFonts w:ascii="Times New Roman" w:hAnsi="Times New Roman" w:cs="Times New Roman"/>
          <w:sz w:val="24"/>
          <w:szCs w:val="24"/>
        </w:rPr>
      </w:pPr>
    </w:p>
    <w:p w14:paraId="1231C3C0" w14:textId="175B5208" w:rsidR="005E319A" w:rsidRDefault="005E319A" w:rsidP="00C2561A">
      <w:pPr>
        <w:overflowPunct w:val="0"/>
        <w:autoSpaceDE w:val="0"/>
        <w:textAlignment w:val="baseline"/>
        <w:rPr>
          <w:rFonts w:ascii="Times New Roman" w:hAnsi="Times New Roman" w:cs="Times New Roman"/>
          <w:sz w:val="24"/>
          <w:szCs w:val="24"/>
        </w:rPr>
      </w:pPr>
    </w:p>
    <w:p w14:paraId="2566BA6D" w14:textId="710A9FF1" w:rsidR="008716D1" w:rsidRDefault="008716D1" w:rsidP="00C2561A">
      <w:pPr>
        <w:overflowPunct w:val="0"/>
        <w:autoSpaceDE w:val="0"/>
        <w:textAlignment w:val="baseline"/>
        <w:rPr>
          <w:rFonts w:ascii="Times New Roman" w:hAnsi="Times New Roman" w:cs="Times New Roman"/>
          <w:sz w:val="24"/>
          <w:szCs w:val="24"/>
        </w:rPr>
      </w:pPr>
    </w:p>
    <w:p w14:paraId="3FA6D12B" w14:textId="77777777" w:rsidR="008716D1" w:rsidRDefault="008716D1" w:rsidP="00C2561A">
      <w:pPr>
        <w:overflowPunct w:val="0"/>
        <w:autoSpaceDE w:val="0"/>
        <w:textAlignment w:val="baseline"/>
        <w:rPr>
          <w:rFonts w:ascii="Times New Roman" w:hAnsi="Times New Roman" w:cs="Times New Roman"/>
          <w:sz w:val="24"/>
          <w:szCs w:val="24"/>
        </w:rPr>
      </w:pPr>
    </w:p>
    <w:p w14:paraId="72FCA7BB" w14:textId="77777777" w:rsidR="008716D1" w:rsidRPr="00C374E1" w:rsidRDefault="00C2561A" w:rsidP="008716D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2561A">
        <w:rPr>
          <w:rFonts w:ascii="Times New Roman" w:hAnsi="Times New Roman" w:cs="Times New Roman"/>
          <w:sz w:val="24"/>
          <w:szCs w:val="24"/>
        </w:rPr>
        <w:t xml:space="preserve">                   </w:t>
      </w:r>
      <w:r w:rsidR="008716D1" w:rsidRPr="00C374E1">
        <w:rPr>
          <w:rFonts w:ascii="Times New Roman" w:eastAsia="Calibri" w:hAnsi="Times New Roman" w:cs="Times New Roman"/>
          <w:sz w:val="24"/>
          <w:szCs w:val="24"/>
        </w:rPr>
        <w:t>…………………………………..                                       ……………………………..</w:t>
      </w:r>
    </w:p>
    <w:p w14:paraId="61BBAD3D" w14:textId="77777777" w:rsidR="008716D1" w:rsidRDefault="008716D1" w:rsidP="008716D1">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p>
    <w:p w14:paraId="1A2F650F" w14:textId="77F1E42F" w:rsidR="004F36D4" w:rsidRDefault="004F36D4" w:rsidP="00C2561A">
      <w:pPr>
        <w:overflowPunct w:val="0"/>
        <w:autoSpaceDE w:val="0"/>
        <w:textAlignment w:val="baseline"/>
        <w:rPr>
          <w:rFonts w:ascii="Times New Roman" w:hAnsi="Times New Roman" w:cs="Times New Roman"/>
          <w:sz w:val="24"/>
          <w:szCs w:val="24"/>
        </w:rPr>
      </w:pP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10F25A05" w14:textId="77777777" w:rsidR="00C2561A" w:rsidRPr="00C2561A" w:rsidRDefault="00C2561A" w:rsidP="00C2561A">
      <w:pPr>
        <w:overflowPunct w:val="0"/>
        <w:autoSpaceDE w:val="0"/>
        <w:textAlignment w:val="baseline"/>
        <w:rPr>
          <w:rFonts w:ascii="Times New Roman" w:hAnsi="Times New Roman" w:cs="Times New Roman"/>
          <w:sz w:val="24"/>
          <w:szCs w:val="24"/>
          <w:lang w:eastAsia="ar-SA"/>
        </w:rPr>
      </w:pPr>
    </w:p>
    <w:p w14:paraId="3C74351A" w14:textId="25165573" w:rsidR="005E319A" w:rsidRPr="0009276A" w:rsidRDefault="005E319A" w:rsidP="005E319A">
      <w:pPr>
        <w:shd w:val="clear" w:color="auto" w:fill="FFFFFF"/>
        <w:tabs>
          <w:tab w:val="left" w:pos="5650"/>
        </w:tabs>
        <w:ind w:left="5"/>
        <w:jc w:val="right"/>
        <w:rPr>
          <w:b/>
          <w:spacing w:val="-5"/>
          <w:lang w:eastAsia="pl-PL"/>
        </w:rPr>
      </w:pPr>
      <w:r>
        <w:rPr>
          <w:b/>
          <w:spacing w:val="-5"/>
          <w:lang w:eastAsia="pl-PL"/>
        </w:rPr>
        <w:t xml:space="preserve">Załącznik nr </w:t>
      </w:r>
      <w:r w:rsidR="00CC2A33">
        <w:rPr>
          <w:b/>
          <w:spacing w:val="-5"/>
          <w:lang w:eastAsia="pl-PL"/>
        </w:rPr>
        <w:t>2</w:t>
      </w:r>
      <w:r w:rsidRPr="0009276A">
        <w:rPr>
          <w:b/>
          <w:spacing w:val="-5"/>
          <w:lang w:eastAsia="pl-PL"/>
        </w:rPr>
        <w:t xml:space="preserve">A </w:t>
      </w:r>
      <w:r>
        <w:rPr>
          <w:b/>
          <w:spacing w:val="-5"/>
          <w:lang w:eastAsia="pl-PL"/>
        </w:rPr>
        <w:t xml:space="preserve">do Umowy </w:t>
      </w:r>
    </w:p>
    <w:p w14:paraId="512604A1" w14:textId="77777777" w:rsidR="005E319A" w:rsidRPr="0009276A" w:rsidRDefault="005E319A" w:rsidP="005E319A">
      <w:pPr>
        <w:rPr>
          <w:rFonts w:ascii="Calibri" w:eastAsia="Calibri" w:hAnsi="Calibri"/>
          <w:b/>
          <w:bCs/>
        </w:rPr>
      </w:pPr>
    </w:p>
    <w:p w14:paraId="3A8C7AB1" w14:textId="77777777" w:rsidR="005E319A" w:rsidRPr="0094750E" w:rsidRDefault="005E319A" w:rsidP="005E319A">
      <w:pPr>
        <w:jc w:val="center"/>
        <w:rPr>
          <w:rFonts w:ascii="Calibri" w:eastAsia="Calibri" w:hAnsi="Calibri"/>
          <w:b/>
          <w:bCs/>
        </w:rPr>
      </w:pPr>
      <w:r w:rsidRPr="0094750E">
        <w:rPr>
          <w:rFonts w:ascii="Calibri" w:eastAsia="Calibri" w:hAnsi="Calibri"/>
          <w:b/>
          <w:bCs/>
        </w:rPr>
        <w:t>Umowa Powierzenia Przetwarzania Danych Osobowych</w:t>
      </w:r>
    </w:p>
    <w:p w14:paraId="3A4BA8D9" w14:textId="77777777" w:rsidR="005E319A" w:rsidRPr="0009276A" w:rsidRDefault="005E319A" w:rsidP="005E319A">
      <w:pPr>
        <w:rPr>
          <w:rFonts w:ascii="Calibri" w:eastAsia="Calibri" w:hAnsi="Calibri"/>
          <w:b/>
        </w:rPr>
      </w:pPr>
      <w:r w:rsidRPr="0009276A">
        <w:rPr>
          <w:rFonts w:ascii="Calibri" w:eastAsia="Calibri" w:hAnsi="Calibri"/>
        </w:rPr>
        <w:t>do Umowy ………………………………….. z dnia ………………………..</w:t>
      </w:r>
    </w:p>
    <w:p w14:paraId="039970CA" w14:textId="77777777" w:rsidR="005E319A" w:rsidRPr="0009276A" w:rsidRDefault="005E319A" w:rsidP="005E319A">
      <w:pPr>
        <w:rPr>
          <w:rFonts w:ascii="Calibri" w:eastAsia="Calibri" w:hAnsi="Calibri"/>
        </w:rPr>
      </w:pPr>
      <w:r w:rsidRPr="0009276A">
        <w:rPr>
          <w:rFonts w:ascii="Calibri" w:eastAsia="Calibri" w:hAnsi="Calibri"/>
        </w:rPr>
        <w:t>zwana dalej Umową Powierzenia</w:t>
      </w:r>
    </w:p>
    <w:p w14:paraId="3088B4B3" w14:textId="77777777" w:rsidR="005E319A" w:rsidRPr="0009276A" w:rsidRDefault="005E319A" w:rsidP="005E319A">
      <w:pPr>
        <w:rPr>
          <w:rFonts w:ascii="Calibri" w:eastAsia="Calibri" w:hAnsi="Calibri"/>
        </w:rPr>
      </w:pPr>
    </w:p>
    <w:p w14:paraId="0788FD2A" w14:textId="77777777" w:rsidR="005E319A" w:rsidRPr="0009276A" w:rsidRDefault="005E319A" w:rsidP="005E319A">
      <w:pPr>
        <w:rPr>
          <w:rFonts w:ascii="Calibri" w:eastAsia="Calibri" w:hAnsi="Calibri"/>
        </w:rPr>
      </w:pPr>
      <w:r w:rsidRPr="0009276A">
        <w:rPr>
          <w:rFonts w:ascii="Calibri" w:eastAsia="Calibri" w:hAnsi="Calibri"/>
        </w:rPr>
        <w:t>zawarta w Jeleniej Górze w dniu  ……………………………. r. pomiędzy:</w:t>
      </w:r>
    </w:p>
    <w:p w14:paraId="2D64E856" w14:textId="77777777" w:rsidR="005E319A" w:rsidRPr="0009276A" w:rsidRDefault="005E319A" w:rsidP="005E319A">
      <w:pPr>
        <w:rPr>
          <w:rFonts w:ascii="Calibri" w:eastAsia="Calibri" w:hAnsi="Calibri"/>
          <w:b/>
        </w:rPr>
      </w:pPr>
      <w:bookmarkStart w:id="0" w:name="bSekcjaOrganizacji"/>
      <w:bookmarkEnd w:id="0"/>
      <w:r w:rsidRPr="0009276A">
        <w:rPr>
          <w:rFonts w:ascii="Calibri" w:eastAsia="Calibri" w:hAnsi="Calibri"/>
          <w:b/>
        </w:rPr>
        <w:t>…………………………………………………………………………………………………………………………………………………………………………………</w:t>
      </w:r>
    </w:p>
    <w:p w14:paraId="1331E7F0" w14:textId="77777777" w:rsidR="005E319A" w:rsidRPr="0009276A" w:rsidRDefault="005E319A" w:rsidP="005E319A">
      <w:pPr>
        <w:rPr>
          <w:rFonts w:ascii="Calibri" w:eastAsia="Calibri" w:hAnsi="Calibri"/>
        </w:rPr>
      </w:pPr>
      <w:r w:rsidRPr="0009276A">
        <w:rPr>
          <w:rFonts w:ascii="Calibri" w:eastAsia="Calibri" w:hAnsi="Calibri"/>
        </w:rPr>
        <w:t>(dane zamawiającego)</w:t>
      </w:r>
    </w:p>
    <w:p w14:paraId="7C9B9A9B" w14:textId="77777777" w:rsidR="005E319A" w:rsidRPr="0009276A" w:rsidRDefault="005E319A" w:rsidP="005E319A">
      <w:pPr>
        <w:rPr>
          <w:rFonts w:ascii="Calibri" w:eastAsia="Calibri" w:hAnsi="Calibri"/>
        </w:rPr>
      </w:pPr>
      <w:r w:rsidRPr="0009276A">
        <w:rPr>
          <w:rFonts w:ascii="Calibri" w:eastAsia="Calibri" w:hAnsi="Calibri"/>
        </w:rPr>
        <w:t xml:space="preserve">którą reprezentuje: </w:t>
      </w:r>
    </w:p>
    <w:p w14:paraId="788723E4" w14:textId="77777777" w:rsidR="005E319A" w:rsidRPr="0009276A" w:rsidRDefault="005E319A" w:rsidP="005E319A">
      <w:pPr>
        <w:rPr>
          <w:rFonts w:ascii="Calibri" w:eastAsia="Calibri" w:hAnsi="Calibri"/>
          <w:b/>
        </w:rPr>
      </w:pPr>
      <w:r w:rsidRPr="0009276A">
        <w:rPr>
          <w:rFonts w:ascii="Calibri" w:eastAsia="Calibri" w:hAnsi="Calibri"/>
          <w:b/>
        </w:rPr>
        <w:t>…………………………………………… - ……………………………………….</w:t>
      </w:r>
    </w:p>
    <w:p w14:paraId="7378DE22" w14:textId="77777777" w:rsidR="005E319A" w:rsidRPr="0009276A" w:rsidRDefault="005E319A" w:rsidP="005E319A">
      <w:pPr>
        <w:rPr>
          <w:rFonts w:ascii="Calibri" w:eastAsia="Calibri" w:hAnsi="Calibri"/>
        </w:rPr>
      </w:pPr>
      <w:r w:rsidRPr="0009276A">
        <w:rPr>
          <w:rFonts w:ascii="Calibri" w:eastAsia="Calibri" w:hAnsi="Calibri"/>
        </w:rPr>
        <w:t>uprawniony do reprezentacji na podstawie ………………………………………………………………………………………………………………</w:t>
      </w:r>
    </w:p>
    <w:p w14:paraId="7EEEA560" w14:textId="77777777" w:rsidR="005E319A" w:rsidRPr="0009276A" w:rsidRDefault="005E319A" w:rsidP="005E319A">
      <w:pPr>
        <w:rPr>
          <w:rFonts w:ascii="Calibri" w:eastAsia="Calibri" w:hAnsi="Calibri"/>
        </w:rPr>
      </w:pPr>
      <w:r w:rsidRPr="0009276A">
        <w:rPr>
          <w:rFonts w:ascii="Calibri" w:eastAsia="Calibri" w:hAnsi="Calibri"/>
        </w:rPr>
        <w:t xml:space="preserve">zwaną dalej </w:t>
      </w:r>
      <w:r w:rsidRPr="0009276A">
        <w:rPr>
          <w:rFonts w:ascii="Calibri" w:eastAsia="Calibri" w:hAnsi="Calibri"/>
          <w:b/>
        </w:rPr>
        <w:t xml:space="preserve">Administratorem </w:t>
      </w:r>
    </w:p>
    <w:p w14:paraId="244B4ACA" w14:textId="77777777" w:rsidR="005E319A" w:rsidRPr="0009276A" w:rsidRDefault="005E319A" w:rsidP="005E319A">
      <w:pPr>
        <w:rPr>
          <w:rFonts w:ascii="Calibri" w:eastAsia="Calibri" w:hAnsi="Calibri"/>
        </w:rPr>
      </w:pPr>
      <w:r w:rsidRPr="0009276A">
        <w:rPr>
          <w:rFonts w:ascii="Calibri" w:eastAsia="Calibri" w:hAnsi="Calibri"/>
        </w:rPr>
        <w:t>a</w:t>
      </w:r>
    </w:p>
    <w:p w14:paraId="7780E50C" w14:textId="77777777" w:rsidR="005E319A" w:rsidRPr="0009276A" w:rsidRDefault="005E319A" w:rsidP="005E319A">
      <w:pPr>
        <w:rPr>
          <w:rFonts w:ascii="Calibri" w:eastAsia="Calibri" w:hAnsi="Calibri"/>
        </w:rPr>
      </w:pPr>
      <w:r w:rsidRPr="0009276A">
        <w:rPr>
          <w:rFonts w:ascii="Calibri" w:eastAsia="Calibri" w:hAnsi="Calibri"/>
          <w:b/>
        </w:rPr>
        <w:t>………………………………………………………………………………</w:t>
      </w:r>
      <w:r w:rsidRPr="0009276A">
        <w:rPr>
          <w:rFonts w:ascii="Calibri" w:eastAsia="Calibri" w:hAnsi="Calibri"/>
        </w:rPr>
        <w:t xml:space="preserve">, </w:t>
      </w:r>
    </w:p>
    <w:p w14:paraId="26DFEA02" w14:textId="77777777" w:rsidR="005E319A" w:rsidRPr="0009276A" w:rsidRDefault="005E319A" w:rsidP="005E319A">
      <w:pPr>
        <w:rPr>
          <w:rFonts w:ascii="Calibri" w:eastAsia="Calibri" w:hAnsi="Calibri"/>
        </w:rPr>
      </w:pPr>
      <w:r w:rsidRPr="0009276A">
        <w:rPr>
          <w:rFonts w:ascii="Calibri" w:eastAsia="Calibri" w:hAnsi="Calibri"/>
        </w:rPr>
        <w:t>(dane podmiotu przetwarzającego)</w:t>
      </w:r>
    </w:p>
    <w:p w14:paraId="772110E3" w14:textId="77777777" w:rsidR="005E319A" w:rsidRPr="0009276A" w:rsidRDefault="005E319A" w:rsidP="005E319A">
      <w:pPr>
        <w:rPr>
          <w:rFonts w:ascii="Calibri" w:eastAsia="Calibri" w:hAnsi="Calibri"/>
        </w:rPr>
      </w:pPr>
    </w:p>
    <w:p w14:paraId="4A91BD37" w14:textId="77777777" w:rsidR="005E319A" w:rsidRPr="0009276A" w:rsidRDefault="005E319A" w:rsidP="005E319A">
      <w:pPr>
        <w:rPr>
          <w:rFonts w:ascii="Calibri" w:eastAsia="Calibri" w:hAnsi="Calibri"/>
        </w:rPr>
      </w:pPr>
      <w:r w:rsidRPr="0009276A">
        <w:rPr>
          <w:rFonts w:ascii="Calibri" w:eastAsia="Calibri" w:hAnsi="Calibri"/>
        </w:rPr>
        <w:t>którą reprezentuje:</w:t>
      </w:r>
    </w:p>
    <w:p w14:paraId="5414BE6C" w14:textId="77777777" w:rsidR="005E319A" w:rsidRPr="0009276A" w:rsidRDefault="005E319A" w:rsidP="005E319A">
      <w:pPr>
        <w:rPr>
          <w:rFonts w:ascii="Calibri" w:eastAsia="Calibri" w:hAnsi="Calibri"/>
          <w:b/>
        </w:rPr>
      </w:pPr>
      <w:bookmarkStart w:id="1" w:name="_Hlk511804884"/>
      <w:r w:rsidRPr="0009276A">
        <w:rPr>
          <w:rFonts w:ascii="Calibri" w:eastAsia="Calibri" w:hAnsi="Calibri"/>
          <w:b/>
        </w:rPr>
        <w:t>…………………………….. – ……………………………………………</w:t>
      </w:r>
    </w:p>
    <w:bookmarkEnd w:id="1"/>
    <w:p w14:paraId="3ADA0E1A" w14:textId="77777777" w:rsidR="005E319A" w:rsidRPr="0009276A" w:rsidRDefault="005E319A" w:rsidP="005E319A">
      <w:pPr>
        <w:rPr>
          <w:rFonts w:ascii="Calibri" w:eastAsia="Calibri" w:hAnsi="Calibri"/>
        </w:rPr>
      </w:pPr>
      <w:r w:rsidRPr="0009276A">
        <w:rPr>
          <w:rFonts w:ascii="Calibri" w:eastAsia="Calibri" w:hAnsi="Calibri"/>
        </w:rPr>
        <w:t xml:space="preserve">zwana dalej </w:t>
      </w:r>
      <w:r w:rsidRPr="0009276A">
        <w:rPr>
          <w:rFonts w:ascii="Calibri" w:eastAsia="Calibri" w:hAnsi="Calibri"/>
          <w:b/>
        </w:rPr>
        <w:t>Podmiotem Przetwarzającym</w:t>
      </w:r>
    </w:p>
    <w:p w14:paraId="5A5BBF41" w14:textId="77777777" w:rsidR="005E319A" w:rsidRPr="0009276A" w:rsidRDefault="005E319A" w:rsidP="005E319A">
      <w:pPr>
        <w:rPr>
          <w:rFonts w:ascii="Calibri" w:eastAsia="Calibri" w:hAnsi="Calibri"/>
        </w:rPr>
      </w:pPr>
      <w:r w:rsidRPr="0009276A">
        <w:rPr>
          <w:rFonts w:ascii="Calibri" w:eastAsia="Calibri" w:hAnsi="Calibri"/>
        </w:rPr>
        <w:t xml:space="preserve">zwanymi w dalszej części łącznie </w:t>
      </w:r>
      <w:r w:rsidRPr="0009276A">
        <w:rPr>
          <w:rFonts w:ascii="Calibri" w:eastAsia="Calibri" w:hAnsi="Calibri"/>
          <w:b/>
        </w:rPr>
        <w:t>Stronami</w:t>
      </w:r>
      <w:r w:rsidRPr="0009276A">
        <w:rPr>
          <w:rFonts w:ascii="Calibri" w:eastAsia="Calibri" w:hAnsi="Calibri"/>
        </w:rPr>
        <w:t xml:space="preserve">, a osobno </w:t>
      </w:r>
      <w:r w:rsidRPr="0009276A">
        <w:rPr>
          <w:rFonts w:ascii="Calibri" w:eastAsia="Calibri" w:hAnsi="Calibri"/>
          <w:b/>
        </w:rPr>
        <w:t>Stroną</w:t>
      </w:r>
    </w:p>
    <w:p w14:paraId="0CC50937" w14:textId="77777777" w:rsidR="005E319A" w:rsidRPr="0009276A" w:rsidRDefault="005E319A" w:rsidP="005E319A">
      <w:pPr>
        <w:rPr>
          <w:rFonts w:ascii="Calibri" w:eastAsia="Calibri" w:hAnsi="Calibri"/>
        </w:rPr>
      </w:pPr>
      <w:r w:rsidRPr="0009276A">
        <w:rPr>
          <w:rFonts w:ascii="Calibri" w:eastAsia="Calibri" w:hAnsi="Calibri"/>
        </w:rPr>
        <w:t>Zważywszy, że:</w:t>
      </w:r>
    </w:p>
    <w:p w14:paraId="7DFF4C55"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będzie wykonywał Umowę …………………………………….. na rzecz Administratora;</w:t>
      </w:r>
    </w:p>
    <w:p w14:paraId="4620526A"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w ramach wykonywania umowy będzie miał dostęp do danych osobowych przetwarzanych przez Administratora,</w:t>
      </w:r>
    </w:p>
    <w:p w14:paraId="610677F5" w14:textId="2FE23EF0" w:rsidR="005E319A" w:rsidRDefault="005E319A" w:rsidP="005E319A">
      <w:pPr>
        <w:rPr>
          <w:rFonts w:ascii="Calibri" w:eastAsia="Calibri" w:hAnsi="Calibri"/>
        </w:rPr>
      </w:pPr>
      <w:r w:rsidRPr="0009276A">
        <w:rPr>
          <w:rFonts w:ascii="Calibri" w:eastAsia="Calibri" w:hAnsi="Calibri"/>
        </w:rPr>
        <w:t>Strony niniejszym postanawiają zawrzeć umowę powierzenia przetwarzania danych osobowych o następującej treści:</w:t>
      </w:r>
    </w:p>
    <w:p w14:paraId="15955CA6" w14:textId="1E100F85" w:rsidR="00DF70FC" w:rsidRDefault="00DF70FC" w:rsidP="005E319A">
      <w:pPr>
        <w:rPr>
          <w:rFonts w:ascii="Calibri" w:eastAsia="Calibri" w:hAnsi="Calibri"/>
        </w:rPr>
      </w:pPr>
    </w:p>
    <w:p w14:paraId="6930122B" w14:textId="77777777" w:rsidR="00DF70FC" w:rsidRPr="0009276A" w:rsidRDefault="00DF70FC" w:rsidP="005E319A">
      <w:pPr>
        <w:rPr>
          <w:rFonts w:ascii="Calibri" w:eastAsia="Calibri" w:hAnsi="Calibri"/>
        </w:rPr>
      </w:pPr>
    </w:p>
    <w:p w14:paraId="5034EED5" w14:textId="77777777" w:rsidR="005E319A" w:rsidRPr="0009276A" w:rsidRDefault="005E319A" w:rsidP="005E319A">
      <w:pPr>
        <w:jc w:val="center"/>
        <w:rPr>
          <w:rFonts w:ascii="Calibri" w:eastAsia="Calibri" w:hAnsi="Calibri"/>
          <w:b/>
        </w:rPr>
      </w:pPr>
      <w:r w:rsidRPr="0009276A">
        <w:rPr>
          <w:rFonts w:ascii="Calibri" w:eastAsia="Calibri" w:hAnsi="Calibri"/>
          <w:b/>
        </w:rPr>
        <w:lastRenderedPageBreak/>
        <w:t>§ 1</w:t>
      </w:r>
    </w:p>
    <w:p w14:paraId="19BB52C0" w14:textId="77777777" w:rsidR="005E319A" w:rsidRPr="0009276A" w:rsidRDefault="005E319A" w:rsidP="005E319A">
      <w:pPr>
        <w:jc w:val="center"/>
        <w:rPr>
          <w:rFonts w:ascii="Calibri" w:eastAsia="Calibri" w:hAnsi="Calibri"/>
          <w:b/>
        </w:rPr>
      </w:pPr>
      <w:r w:rsidRPr="0009276A">
        <w:rPr>
          <w:rFonts w:ascii="Calibri" w:eastAsia="Calibri" w:hAnsi="Calibri"/>
          <w:b/>
        </w:rPr>
        <w:t>Definicje</w:t>
      </w:r>
    </w:p>
    <w:p w14:paraId="42623C68" w14:textId="77777777" w:rsidR="005E319A" w:rsidRPr="0009276A" w:rsidRDefault="005E319A" w:rsidP="005E319A">
      <w:pPr>
        <w:rPr>
          <w:rFonts w:ascii="Calibri" w:eastAsia="Calibri" w:hAnsi="Calibri"/>
        </w:rPr>
      </w:pPr>
      <w:r w:rsidRPr="0009276A">
        <w:rPr>
          <w:rFonts w:ascii="Calibri" w:eastAsia="Calibri" w:hAnsi="Calibri"/>
        </w:rPr>
        <w:t>Następujące definicje oraz zasady interpretacji mają zastosowanie do niniejszej Umowy Powierzenia:</w:t>
      </w:r>
    </w:p>
    <w:p w14:paraId="4DB44583"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główna:</w:t>
      </w:r>
      <w:r w:rsidRPr="0009276A">
        <w:rPr>
          <w:rFonts w:ascii="Calibri" w:eastAsia="Calibri" w:hAnsi="Calibri"/>
        </w:rPr>
        <w:t xml:space="preserve"> Umowa …………………………………………………………</w:t>
      </w:r>
      <w:r>
        <w:rPr>
          <w:rFonts w:ascii="Calibri" w:eastAsia="Calibri" w:hAnsi="Calibri"/>
        </w:rPr>
        <w:t xml:space="preserve">……, zawarta w dniu ………………… r. pomiędzy ……………………        </w:t>
      </w:r>
      <w:r w:rsidRPr="0009276A">
        <w:rPr>
          <w:rFonts w:ascii="Calibri" w:eastAsia="Calibri" w:hAnsi="Calibri"/>
        </w:rPr>
        <w:t>……………</w:t>
      </w:r>
      <w:r>
        <w:rPr>
          <w:rFonts w:ascii="Calibri" w:eastAsia="Calibri" w:hAnsi="Calibri"/>
        </w:rPr>
        <w:t>……………….. , …………………………………………</w:t>
      </w:r>
      <w:r w:rsidRPr="0009276A">
        <w:rPr>
          <w:rFonts w:ascii="Calibri" w:eastAsia="Calibri" w:hAnsi="Calibri"/>
        </w:rPr>
        <w:t>….;</w:t>
      </w:r>
    </w:p>
    <w:p w14:paraId="17DB835E"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powierzenia</w:t>
      </w:r>
      <w:r w:rsidRPr="0009276A">
        <w:rPr>
          <w:rFonts w:ascii="Calibri" w:eastAsia="Calibri" w:hAnsi="Calibri"/>
        </w:rPr>
        <w:t xml:space="preserve"> – niniejsza umowa powierzenia przetwarzania danych osobowych;</w:t>
      </w:r>
    </w:p>
    <w:p w14:paraId="5B4B5948"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Naruszenie bezpieczeństwa danych osobowych:</w:t>
      </w:r>
      <w:r w:rsidRPr="0009276A">
        <w:rPr>
          <w:rFonts w:ascii="Calibri" w:eastAsia="Calibri" w:hAnsi="Calibri"/>
        </w:rPr>
        <w:t xml:space="preserve"> naruszenie bezpieczeństwa skutkujące przypadkowym lub bezprawnym zniszczeniem, utratą, zmianą, nieuprawnionym ujawnieniem lub dostępem do udostępnionych danych osobowych;</w:t>
      </w:r>
      <w:bookmarkStart w:id="2" w:name="_Hlk511644715"/>
    </w:p>
    <w:p w14:paraId="74ACF878" w14:textId="77777777" w:rsidR="005E319A" w:rsidRPr="004200F8" w:rsidRDefault="005E319A" w:rsidP="005E319A">
      <w:pPr>
        <w:numPr>
          <w:ilvl w:val="0"/>
          <w:numId w:val="26"/>
        </w:numPr>
        <w:jc w:val="both"/>
        <w:rPr>
          <w:rFonts w:ascii="Calibri" w:eastAsia="Calibri" w:hAnsi="Calibri"/>
        </w:rPr>
      </w:pPr>
      <w:r w:rsidRPr="0009276A">
        <w:rPr>
          <w:rFonts w:ascii="Calibri" w:eastAsia="Calibri" w:hAnsi="Calibri"/>
          <w:b/>
        </w:rPr>
        <w:t>Regulacje dotyczące Ochrony Danych</w:t>
      </w:r>
      <w:bookmarkEnd w:id="2"/>
      <w:r w:rsidRPr="0009276A">
        <w:rPr>
          <w:rFonts w:ascii="Calibri" w:eastAsia="Calibri" w:hAnsi="Calibri"/>
          <w:b/>
        </w:rPr>
        <w:t>:</w:t>
      </w:r>
      <w:r w:rsidRPr="0009276A">
        <w:rPr>
          <w:rFonts w:ascii="Calibri" w:eastAsia="Calibri" w:hAnsi="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09276A">
        <w:rPr>
          <w:rFonts w:ascii="Calibri" w:eastAsia="Calibri" w:hAnsi="Calibri"/>
          <w:b/>
        </w:rPr>
        <w:t>RODO</w:t>
      </w:r>
      <w:r w:rsidRPr="0009276A">
        <w:rPr>
          <w:rFonts w:ascii="Calibri" w:eastAsia="Calibri" w:hAnsi="Calibri"/>
        </w:rPr>
        <w:t xml:space="preserve">, oraz ustawą o ochronie danych, zwana dalej </w:t>
      </w:r>
      <w:r w:rsidRPr="0009276A">
        <w:rPr>
          <w:rFonts w:ascii="Calibri" w:eastAsia="Calibri" w:hAnsi="Calibri"/>
          <w:b/>
        </w:rPr>
        <w:t>Ustawą</w:t>
      </w:r>
      <w:r w:rsidRPr="0009276A">
        <w:rPr>
          <w:rFonts w:ascii="Calibri" w:eastAsia="Calibri" w:hAnsi="Calibri"/>
        </w:rPr>
        <w:t xml:space="preserve">, a także wszelkie przepisy i regulacje </w:t>
      </w:r>
      <w:r w:rsidR="004F36D4">
        <w:rPr>
          <w:rFonts w:ascii="Calibri" w:eastAsia="Calibri" w:hAnsi="Calibri"/>
        </w:rPr>
        <w:br/>
      </w:r>
      <w:r w:rsidRPr="0009276A">
        <w:rPr>
          <w:rFonts w:ascii="Calibri" w:eastAsia="Calibri" w:hAnsi="Calibri"/>
        </w:rPr>
        <w:t>w przedmiocie przetwarzania danych osobowych oraz prywatności. Odniesienia do ustawodawstwa obejmują również jakiekolwiek jego późniejsze zmiany.</w:t>
      </w:r>
    </w:p>
    <w:p w14:paraId="2AC50137" w14:textId="77777777" w:rsidR="005E319A" w:rsidRPr="0009276A" w:rsidRDefault="005E319A" w:rsidP="005E319A">
      <w:pPr>
        <w:jc w:val="center"/>
        <w:rPr>
          <w:rFonts w:ascii="Calibri" w:eastAsia="Calibri" w:hAnsi="Calibri"/>
          <w:b/>
        </w:rPr>
      </w:pPr>
      <w:r w:rsidRPr="0009276A">
        <w:rPr>
          <w:rFonts w:ascii="Calibri" w:eastAsia="Calibri" w:hAnsi="Calibri"/>
          <w:b/>
        </w:rPr>
        <w:t>§ 2</w:t>
      </w:r>
    </w:p>
    <w:p w14:paraId="62CC6AED" w14:textId="77777777" w:rsidR="005E319A" w:rsidRPr="0009276A" w:rsidRDefault="005E319A" w:rsidP="005E319A">
      <w:pPr>
        <w:jc w:val="center"/>
        <w:rPr>
          <w:rFonts w:ascii="Calibri" w:eastAsia="Calibri" w:hAnsi="Calibri"/>
          <w:b/>
        </w:rPr>
      </w:pPr>
      <w:r w:rsidRPr="0009276A">
        <w:rPr>
          <w:rFonts w:ascii="Calibri" w:eastAsia="Calibri" w:hAnsi="Calibri"/>
          <w:b/>
        </w:rPr>
        <w:t>Przedmiot Umowy Powierzenia</w:t>
      </w:r>
    </w:p>
    <w:p w14:paraId="572EFF08"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0FAB630"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Administrator powierza Podmiotowi Przetwarzającemu dane osobowe następujących kategorii osób, których dane dotyczą pacjentów*, pracowników*, współpracowników*.</w:t>
      </w:r>
    </w:p>
    <w:p w14:paraId="6D2C38EF" w14:textId="77777777" w:rsidR="005E319A" w:rsidRPr="004200F8" w:rsidRDefault="005E319A" w:rsidP="005E319A">
      <w:pPr>
        <w:numPr>
          <w:ilvl w:val="0"/>
          <w:numId w:val="16"/>
        </w:numPr>
        <w:jc w:val="both"/>
        <w:rPr>
          <w:rFonts w:ascii="Calibri" w:eastAsia="Calibri" w:hAnsi="Calibri"/>
        </w:rPr>
      </w:pPr>
      <w:r w:rsidRPr="0009276A">
        <w:rPr>
          <w:rFonts w:ascii="Calibri" w:eastAsia="Calibri" w:hAnsi="Calibri"/>
        </w:rPr>
        <w:t xml:space="preserve">Zakres powierzonych Podmiotowi Przetwarzającemu do przetwarzania danych osobowych obejmuje dane podmiotów wyszczególnionych w ust. 2 powyżej, tj.: (dane identyfikacyjne, w tym: imię i nazwisko*, wykształcenie*, doświadczenie* i uprawnienia zawodowe*; dane kontaktowe w tym: nazwa i siedziba pracodawcy*; komórka organizacyjna*/ stanowisko*; </w:t>
      </w:r>
      <w:r w:rsidR="004F36D4">
        <w:rPr>
          <w:rFonts w:ascii="Calibri" w:eastAsia="Calibri" w:hAnsi="Calibri"/>
        </w:rPr>
        <w:br/>
      </w:r>
      <w:r w:rsidRPr="0009276A">
        <w:rPr>
          <w:rFonts w:ascii="Calibri" w:eastAsia="Calibri" w:hAnsi="Calibri"/>
        </w:rPr>
        <w:t>e-mail*, numer telefonu służbowego*; dane wrażliwe … .)</w:t>
      </w:r>
    </w:p>
    <w:p w14:paraId="54911F6F" w14:textId="77777777" w:rsidR="005E319A" w:rsidRPr="0009276A" w:rsidRDefault="005E319A" w:rsidP="005E319A">
      <w:pPr>
        <w:jc w:val="center"/>
        <w:rPr>
          <w:rFonts w:ascii="Calibri" w:eastAsia="Calibri" w:hAnsi="Calibri"/>
          <w:b/>
        </w:rPr>
      </w:pPr>
      <w:r w:rsidRPr="0009276A">
        <w:rPr>
          <w:rFonts w:ascii="Calibri" w:eastAsia="Calibri" w:hAnsi="Calibri"/>
          <w:b/>
        </w:rPr>
        <w:t>§ 3</w:t>
      </w:r>
    </w:p>
    <w:p w14:paraId="5E6FD3D8" w14:textId="77777777" w:rsidR="005E319A" w:rsidRPr="0009276A" w:rsidRDefault="005E319A" w:rsidP="005E319A">
      <w:pPr>
        <w:jc w:val="center"/>
        <w:rPr>
          <w:rFonts w:ascii="Calibri" w:eastAsia="Calibri" w:hAnsi="Calibri"/>
          <w:b/>
          <w:bCs/>
        </w:rPr>
      </w:pPr>
      <w:r w:rsidRPr="0009276A">
        <w:rPr>
          <w:rFonts w:ascii="Calibri" w:eastAsia="Calibri" w:hAnsi="Calibri"/>
          <w:b/>
          <w:bCs/>
        </w:rPr>
        <w:t>Zasady przetwarzania danych osobowych</w:t>
      </w:r>
    </w:p>
    <w:p w14:paraId="031EDC3D"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potwierdza, iż będzie przetwarzał dane osobowe, zgodnie z Umową Główną.</w:t>
      </w:r>
    </w:p>
    <w:p w14:paraId="51F3D0AC"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Strony oświadczają, że dane osobowe przekazane Podmiotowi Pr</w:t>
      </w:r>
      <w:r>
        <w:rPr>
          <w:rFonts w:ascii="Calibri" w:eastAsia="Calibri" w:hAnsi="Calibri"/>
        </w:rPr>
        <w:t xml:space="preserve">zetwarzającemu </w:t>
      </w:r>
      <w:r w:rsidRPr="0009276A">
        <w:rPr>
          <w:rFonts w:ascii="Calibri" w:eastAsia="Calibri" w:hAnsi="Calibri"/>
        </w:rPr>
        <w:t>są adekwatne oraz związane z uzgodnionymi celami wskazanymi w § 4.</w:t>
      </w:r>
    </w:p>
    <w:p w14:paraId="11993F64"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nie będzie ujawniał oraz przekazywał danych osobowych jakiemukolwiek podmiotowi trzeciemu bez pisemnej zgody Administratora.</w:t>
      </w:r>
    </w:p>
    <w:p w14:paraId="3F218ED5"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lastRenderedPageBreak/>
        <w:t>Powyższe postanowienia nie dotyczą danych osobowych, do których ujawnienia Podmiot Przetwarzający będzie zobowiązany na podstawie powszechnie obowiązujących przepisów prawa.</w:t>
      </w:r>
    </w:p>
    <w:p w14:paraId="0571615E"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Podmiot Przetwarzający oświadcza, że dysponuje zasobami, doświadczeniem, wiedzą fachową </w:t>
      </w:r>
      <w:r w:rsidR="00435F38">
        <w:rPr>
          <w:rFonts w:ascii="Calibri" w:eastAsia="Calibri" w:hAnsi="Calibri"/>
        </w:rPr>
        <w:br/>
      </w:r>
      <w:r w:rsidRPr="0009276A">
        <w:rPr>
          <w:rFonts w:ascii="Calibri" w:eastAsia="Calibri" w:hAnsi="Calibri"/>
        </w:rPr>
        <w:t>i wykwalifikowanym personelem, które umożliwiają mu prawidłowe wykonanie Umowy Głównej oraz wdrożenie odpowiednich środków technicznych i organizacyjnych, by przetwarzanie spełniało wymogi Ustawy oraz RODO.</w:t>
      </w:r>
    </w:p>
    <w:p w14:paraId="69B0FA69"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Dane Osobowe będą traktowane jako informacje chronione/poufne, a osoby działające </w:t>
      </w:r>
      <w:r w:rsidR="00435F38">
        <w:rPr>
          <w:rFonts w:ascii="Calibri" w:eastAsia="Calibri" w:hAnsi="Calibri"/>
        </w:rPr>
        <w:br/>
      </w:r>
      <w:r w:rsidRPr="0009276A">
        <w:rPr>
          <w:rFonts w:ascii="Calibri" w:eastAsia="Calibri" w:hAnsi="Calibri"/>
        </w:rPr>
        <w:t>w imieniu Podmiotu Przetwarzającego zostaną przeszkolone z zakresu przepisów dotyczących ochrony danych osobowych, upoważnione do przetwarzania danych osobowych i zobowiązane do zachowania w tajemnicy danych osobowych oraz sposobów ich zabezpieczenia w trakcie ich zatrudnienia jak również po jego ustaniu.</w:t>
      </w:r>
    </w:p>
    <w:p w14:paraId="45836EE0"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3" w:name="_Hlk510685620"/>
    </w:p>
    <w:p w14:paraId="5E417452" w14:textId="77777777" w:rsidR="005E319A" w:rsidRPr="0009276A" w:rsidRDefault="005E319A" w:rsidP="005E319A">
      <w:pPr>
        <w:jc w:val="center"/>
        <w:rPr>
          <w:rFonts w:ascii="Calibri" w:eastAsia="Calibri" w:hAnsi="Calibri"/>
          <w:b/>
        </w:rPr>
      </w:pPr>
      <w:r w:rsidRPr="0009276A">
        <w:rPr>
          <w:rFonts w:ascii="Calibri" w:eastAsia="Calibri" w:hAnsi="Calibri"/>
          <w:b/>
        </w:rPr>
        <w:t>§ 4</w:t>
      </w:r>
    </w:p>
    <w:bookmarkEnd w:id="3"/>
    <w:p w14:paraId="10184BAD" w14:textId="77777777" w:rsidR="005E319A" w:rsidRPr="0009276A" w:rsidRDefault="005E319A" w:rsidP="005E319A">
      <w:pPr>
        <w:jc w:val="center"/>
        <w:rPr>
          <w:rFonts w:ascii="Calibri" w:eastAsia="Calibri" w:hAnsi="Calibri"/>
          <w:b/>
        </w:rPr>
      </w:pPr>
      <w:r w:rsidRPr="0009276A">
        <w:rPr>
          <w:rFonts w:ascii="Calibri" w:eastAsia="Calibri" w:hAnsi="Calibri"/>
          <w:b/>
        </w:rPr>
        <w:t>Cel przetwarzania</w:t>
      </w:r>
    </w:p>
    <w:p w14:paraId="0F1BF62E"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Strony potwierdzają, iż inicjatywa powierzenia przetwarzania danych osobowych jest niezbędna, aby Podmiot Przetwarzający mógł wykonywać Umowę Główną. </w:t>
      </w:r>
    </w:p>
    <w:p w14:paraId="3EBFFD61"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Podmiot Przetwarzający potwierdza, że dane osobowe będą przetwarzane wyłącznie zgodnie </w:t>
      </w:r>
      <w:r w:rsidR="00435F38">
        <w:rPr>
          <w:rFonts w:ascii="Calibri" w:eastAsia="Calibri" w:hAnsi="Calibri"/>
        </w:rPr>
        <w:br/>
      </w:r>
      <w:r w:rsidRPr="0009276A">
        <w:rPr>
          <w:rFonts w:ascii="Calibri" w:eastAsia="Calibri" w:hAnsi="Calibri"/>
        </w:rPr>
        <w:t>z wytycznymi Administratora Danych oraz wyłącznie mając na celu wykonywanie Umowy Głównej z zastrzeżeniem § 3 Umowy Powierzenia. Strony nie będą przetwarzać danych osobowych w sposób sprzeczny z celem opisanym w niniejszym paragrafie.</w:t>
      </w:r>
    </w:p>
    <w:p w14:paraId="666854B1" w14:textId="77777777" w:rsidR="005E319A" w:rsidRPr="0009276A" w:rsidRDefault="005E319A" w:rsidP="005E319A">
      <w:pPr>
        <w:jc w:val="center"/>
        <w:rPr>
          <w:rFonts w:ascii="Calibri" w:eastAsia="Calibri" w:hAnsi="Calibri"/>
          <w:b/>
        </w:rPr>
      </w:pPr>
      <w:r w:rsidRPr="0009276A">
        <w:rPr>
          <w:rFonts w:ascii="Calibri" w:eastAsia="Calibri" w:hAnsi="Calibri"/>
          <w:b/>
        </w:rPr>
        <w:t>§ 5</w:t>
      </w:r>
    </w:p>
    <w:p w14:paraId="4B85FE11" w14:textId="77777777" w:rsidR="005E319A" w:rsidRPr="0009276A" w:rsidRDefault="005E319A" w:rsidP="005E319A">
      <w:pPr>
        <w:jc w:val="center"/>
        <w:rPr>
          <w:rFonts w:ascii="Calibri" w:eastAsia="Calibri" w:hAnsi="Calibri"/>
          <w:b/>
        </w:rPr>
      </w:pPr>
      <w:r w:rsidRPr="0009276A">
        <w:rPr>
          <w:rFonts w:ascii="Calibri" w:eastAsia="Calibri" w:hAnsi="Calibri"/>
          <w:b/>
        </w:rPr>
        <w:t>Podwykonawstwo w zakresie przetwarzania danych</w:t>
      </w:r>
    </w:p>
    <w:p w14:paraId="6E709E00"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 xml:space="preserve">Administrator dopuszcza możliwość pod powierzenia danych przez Przetwarzającego na rzecz podwykonawców Przetwarzającego. Przetwarzający pozostaje uprawniony do pod powierzenia Danych Osobowych na podstawie pisemnej umowy pod powierzenia, pod warunkiem uzyskania uprzedniej zgody Administratora zgodnie art. 28 ust. 2 RODO. </w:t>
      </w:r>
    </w:p>
    <w:p w14:paraId="716A5F4E"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Podmiot Przetwarzający może kontynuować korzystanie z Podwykonawców już zaangażowanych na dzień zawarcia niniejszej Umowy.</w:t>
      </w:r>
    </w:p>
    <w:p w14:paraId="18D7368A"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W odniesieniu do każdego z Podwykonawców, Podmiot Przetwarzający zobowiązany jest przed pierwszym przetworzeniem danych osobowych przez Podwykonawcę (lub zgodnie z ust. 2 – w przypadku zastosowania), przeprowadzić odpowiednie badanie bezpieczeństwa przetwarzania danych u Podwykonawcy celem zapewnienia, że Podwykonawca jest w stanie zapewnić przynajmniej taki sam jak Podmiot Przetwarzający poziom ochrony dla danych osobowych wymagany na podstawie postanowień niniejszej Umowy Powierzenia oraz Umowy Głównej.</w:t>
      </w:r>
    </w:p>
    <w:p w14:paraId="135401B6" w14:textId="7435E5F1" w:rsidR="005E319A" w:rsidRDefault="005E319A" w:rsidP="005E319A">
      <w:pPr>
        <w:numPr>
          <w:ilvl w:val="0"/>
          <w:numId w:val="24"/>
        </w:numPr>
        <w:jc w:val="both"/>
        <w:rPr>
          <w:rFonts w:ascii="Calibri" w:eastAsia="Calibri" w:hAnsi="Calibri"/>
        </w:rPr>
      </w:pPr>
      <w:r w:rsidRPr="0009276A">
        <w:rPr>
          <w:rFonts w:ascii="Calibri" w:eastAsia="Calibri" w:hAnsi="Calibri"/>
        </w:rPr>
        <w:lastRenderedPageBreak/>
        <w:t>W przypadku, gdy Podwykonawca nie wykona swoich obowiązków dotyczących ochrony danych, Podmiot Przetwarzający ponosić będzie odpowiedzialność wobec Administratora Danych za wykonanie obowiązków przez Podwykonawcę.</w:t>
      </w:r>
    </w:p>
    <w:p w14:paraId="52C34516" w14:textId="283E449F" w:rsidR="00DF70FC" w:rsidRDefault="00DF70FC" w:rsidP="00DF70FC">
      <w:pPr>
        <w:jc w:val="both"/>
        <w:rPr>
          <w:rFonts w:ascii="Calibri" w:eastAsia="Calibri" w:hAnsi="Calibri"/>
        </w:rPr>
      </w:pPr>
    </w:p>
    <w:p w14:paraId="77DB4340" w14:textId="77777777" w:rsidR="00DF70FC" w:rsidRPr="004200F8" w:rsidRDefault="00DF70FC" w:rsidP="00DF70FC">
      <w:pPr>
        <w:jc w:val="both"/>
        <w:rPr>
          <w:rFonts w:ascii="Calibri" w:eastAsia="Calibri" w:hAnsi="Calibri"/>
        </w:rPr>
      </w:pPr>
    </w:p>
    <w:p w14:paraId="18D251BA" w14:textId="77777777" w:rsidR="005E319A" w:rsidRPr="0009276A" w:rsidRDefault="005E319A" w:rsidP="005E319A">
      <w:pPr>
        <w:jc w:val="center"/>
        <w:rPr>
          <w:rFonts w:ascii="Calibri" w:eastAsia="Calibri" w:hAnsi="Calibri"/>
          <w:b/>
        </w:rPr>
      </w:pPr>
      <w:r w:rsidRPr="0009276A">
        <w:rPr>
          <w:rFonts w:ascii="Calibri" w:eastAsia="Calibri" w:hAnsi="Calibri"/>
          <w:b/>
        </w:rPr>
        <w:t>§ 6</w:t>
      </w:r>
    </w:p>
    <w:p w14:paraId="5795FF4C" w14:textId="77777777" w:rsidR="005E319A" w:rsidRPr="0009276A" w:rsidRDefault="005E319A" w:rsidP="005E319A">
      <w:pPr>
        <w:jc w:val="center"/>
        <w:rPr>
          <w:rFonts w:ascii="Calibri" w:eastAsia="Calibri" w:hAnsi="Calibri"/>
          <w:b/>
        </w:rPr>
      </w:pPr>
      <w:r w:rsidRPr="0009276A">
        <w:rPr>
          <w:rFonts w:ascii="Calibri" w:eastAsia="Calibri" w:hAnsi="Calibri"/>
          <w:b/>
        </w:rPr>
        <w:t>Kontrola</w:t>
      </w:r>
    </w:p>
    <w:p w14:paraId="306FDF5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kontroli, czy środki zastosowane przez Podmiot Przetwarzający przy przetwarzaniu danych spełniają postanowienia Umowy powierzenia i ogólnego rozporządzenia o ochronie danych.</w:t>
      </w:r>
    </w:p>
    <w:p w14:paraId="4ED74F6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Podmiot przetwarzający na każdy pisemny wniosek Administratora zobowiązany jest do udzielenia pisemnej informacji dotyczącej przetwarzania powierzonych mu danych osobowych w terminie 14 dni od dnia otrzymania takiego wniosku.</w:t>
      </w:r>
    </w:p>
    <w:p w14:paraId="350D79CF"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6106C2CE"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 xml:space="preserve">Po stwierdzeniu naruszeń niniejszej Umowy powierzenia przez Administratora, Podmiot przetwarzający jest zobowiązany do niezwłocznego ich usunięcia, nie później jednak niż </w:t>
      </w:r>
      <w:r w:rsidR="00435F38">
        <w:rPr>
          <w:rFonts w:ascii="Calibri" w:eastAsia="Calibri" w:hAnsi="Calibri"/>
        </w:rPr>
        <w:br/>
      </w:r>
      <w:r w:rsidRPr="0009276A">
        <w:rPr>
          <w:rFonts w:ascii="Calibri" w:eastAsia="Calibri" w:hAnsi="Calibri"/>
        </w:rPr>
        <w:t>w terminie i w sposób ustalony pomiędzy Stronami.</w:t>
      </w:r>
    </w:p>
    <w:p w14:paraId="5B6C330C" w14:textId="77777777" w:rsidR="005E319A" w:rsidRPr="0009276A" w:rsidRDefault="005E319A" w:rsidP="005E319A">
      <w:pPr>
        <w:jc w:val="center"/>
        <w:rPr>
          <w:rFonts w:ascii="Calibri" w:eastAsia="Calibri" w:hAnsi="Calibri"/>
          <w:b/>
        </w:rPr>
      </w:pPr>
      <w:r w:rsidRPr="0009276A">
        <w:rPr>
          <w:rFonts w:ascii="Calibri" w:eastAsia="Calibri" w:hAnsi="Calibri"/>
          <w:b/>
        </w:rPr>
        <w:t>§ 7</w:t>
      </w:r>
    </w:p>
    <w:p w14:paraId="60EF47DF" w14:textId="77777777" w:rsidR="005E319A" w:rsidRPr="0009276A" w:rsidRDefault="005E319A" w:rsidP="005E319A">
      <w:pPr>
        <w:jc w:val="center"/>
        <w:rPr>
          <w:rFonts w:ascii="Calibri" w:eastAsia="Calibri" w:hAnsi="Calibri"/>
          <w:b/>
        </w:rPr>
      </w:pPr>
      <w:r w:rsidRPr="0009276A">
        <w:rPr>
          <w:rFonts w:ascii="Calibri" w:eastAsia="Calibri" w:hAnsi="Calibri"/>
          <w:b/>
        </w:rPr>
        <w:t>Prawa podmiotów, których dane dotyczą</w:t>
      </w:r>
    </w:p>
    <w:p w14:paraId="56A52128" w14:textId="77777777" w:rsidR="005E319A" w:rsidRPr="0009276A" w:rsidRDefault="005E319A" w:rsidP="005E319A">
      <w:pPr>
        <w:numPr>
          <w:ilvl w:val="0"/>
          <w:numId w:val="19"/>
        </w:numPr>
        <w:rPr>
          <w:rFonts w:ascii="Calibri" w:eastAsia="Calibri" w:hAnsi="Calibri"/>
        </w:rPr>
      </w:pPr>
      <w:r w:rsidRPr="0009276A">
        <w:rPr>
          <w:rFonts w:ascii="Calibri" w:eastAsia="Calibri" w:hAnsi="Calibri"/>
        </w:rPr>
        <w:t>Na podstawie Regulacji dot. Ochrony Danych, podmioty, których dane dotyczą posiadają uprawnienia w związku z ich danymi osobowymi, tj.:</w:t>
      </w:r>
    </w:p>
    <w:p w14:paraId="17F5F1FF"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bycia informowanym;</w:t>
      </w:r>
    </w:p>
    <w:p w14:paraId="51517DC8"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dostępu do danych;</w:t>
      </w:r>
    </w:p>
    <w:p w14:paraId="3E5339B3"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poprawiania danych;</w:t>
      </w:r>
    </w:p>
    <w:p w14:paraId="19D94BEA"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usuwania danych;</w:t>
      </w:r>
    </w:p>
    <w:p w14:paraId="404219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ograniczenia przetwarzania danych;</w:t>
      </w:r>
    </w:p>
    <w:p w14:paraId="42CE18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przenoszenia danych;</w:t>
      </w:r>
    </w:p>
    <w:p w14:paraId="7783C986"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wniesienia sprzeciwu;</w:t>
      </w:r>
    </w:p>
    <w:p w14:paraId="15D707D4"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prawa związane z zautomatyzowanym procesem decyzyjnym oraz profilowaniem.</w:t>
      </w:r>
    </w:p>
    <w:p w14:paraId="75540416"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332DC969"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 xml:space="preserve">Podmiot Przetwarzający zobowiązuje się niezwłocznie powiadomić Administratora Danych, jednak nie później niż w terminie 48 godzin od otrzymania przez Podmiot Przetwarzający </w:t>
      </w:r>
      <w:r w:rsidRPr="0009276A">
        <w:rPr>
          <w:rFonts w:ascii="Calibri" w:eastAsia="Calibri" w:hAnsi="Calibri"/>
        </w:rPr>
        <w:lastRenderedPageBreak/>
        <w:t xml:space="preserve">wezwania lub zgłoszenia jakiegokolwiek roszczenia od podmiotu zamierzającego skorzystać </w:t>
      </w:r>
      <w:r w:rsidR="00435F38">
        <w:rPr>
          <w:rFonts w:ascii="Calibri" w:eastAsia="Calibri" w:hAnsi="Calibri"/>
        </w:rPr>
        <w:br/>
      </w:r>
      <w:r w:rsidRPr="0009276A">
        <w:rPr>
          <w:rFonts w:ascii="Calibri" w:eastAsia="Calibri" w:hAnsi="Calibri"/>
        </w:rPr>
        <w:t>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7E94A013"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26CDFE6D" w14:textId="77777777" w:rsidR="005E319A" w:rsidRPr="0009276A" w:rsidRDefault="005E319A" w:rsidP="005E319A">
      <w:pPr>
        <w:jc w:val="center"/>
        <w:rPr>
          <w:rFonts w:ascii="Calibri" w:eastAsia="Calibri" w:hAnsi="Calibri"/>
          <w:b/>
        </w:rPr>
      </w:pPr>
      <w:r w:rsidRPr="0009276A">
        <w:rPr>
          <w:rFonts w:ascii="Calibri" w:eastAsia="Calibri" w:hAnsi="Calibri"/>
          <w:b/>
        </w:rPr>
        <w:t>§ 8</w:t>
      </w:r>
    </w:p>
    <w:p w14:paraId="47A66973" w14:textId="77777777" w:rsidR="005E319A" w:rsidRPr="0009276A" w:rsidRDefault="005E319A" w:rsidP="005E319A">
      <w:pPr>
        <w:jc w:val="center"/>
        <w:rPr>
          <w:rFonts w:ascii="Calibri" w:eastAsia="Calibri" w:hAnsi="Calibri"/>
          <w:b/>
        </w:rPr>
      </w:pPr>
      <w:r w:rsidRPr="0009276A">
        <w:rPr>
          <w:rFonts w:ascii="Calibri" w:eastAsia="Calibri" w:hAnsi="Calibri"/>
          <w:b/>
        </w:rPr>
        <w:t>Przechowywanie oraz usuwanie danych</w:t>
      </w:r>
    </w:p>
    <w:p w14:paraId="5628300D"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w:t>
      </w:r>
      <w:r w:rsidR="00435F38">
        <w:rPr>
          <w:rFonts w:ascii="Calibri" w:eastAsia="Calibri" w:hAnsi="Calibri"/>
        </w:rPr>
        <w:br/>
      </w:r>
      <w:r w:rsidRPr="0009276A">
        <w:rPr>
          <w:rFonts w:ascii="Calibri" w:eastAsia="Calibri" w:hAnsi="Calibri"/>
        </w:rPr>
        <w:t xml:space="preserve">z realizowanej przez Strony Umowy Głównej, a także okres obowiązku przechowywania dokumentów księgowych, związanych z realizowaną Umową Główną, w szczególności na podstawie przepisów ustawy z dnia 29 września 1994 r. o rachunkowości (Dz.U.2016.1047 </w:t>
      </w:r>
      <w:proofErr w:type="spellStart"/>
      <w:r w:rsidRPr="0009276A">
        <w:rPr>
          <w:rFonts w:ascii="Calibri" w:eastAsia="Calibri" w:hAnsi="Calibri"/>
        </w:rPr>
        <w:t>t.j</w:t>
      </w:r>
      <w:proofErr w:type="spellEnd"/>
      <w:r w:rsidRPr="0009276A">
        <w:rPr>
          <w:rFonts w:ascii="Calibri" w:eastAsia="Calibri" w:hAnsi="Calibri"/>
        </w:rPr>
        <w:t xml:space="preserve">. </w:t>
      </w:r>
      <w:r w:rsidR="00435F38">
        <w:rPr>
          <w:rFonts w:ascii="Calibri" w:eastAsia="Calibri" w:hAnsi="Calibri"/>
        </w:rPr>
        <w:br/>
      </w:r>
      <w:r w:rsidRPr="0009276A">
        <w:rPr>
          <w:rFonts w:ascii="Calibri" w:eastAsia="Calibri" w:hAnsi="Calibri"/>
        </w:rPr>
        <w:t xml:space="preserve">z dnia 19.07.2016 r. z </w:t>
      </w:r>
      <w:proofErr w:type="spellStart"/>
      <w:r w:rsidRPr="0009276A">
        <w:rPr>
          <w:rFonts w:ascii="Calibri" w:eastAsia="Calibri" w:hAnsi="Calibri"/>
        </w:rPr>
        <w:t>późn</w:t>
      </w:r>
      <w:proofErr w:type="spellEnd"/>
      <w:r w:rsidRPr="0009276A">
        <w:rPr>
          <w:rFonts w:ascii="Calibri" w:eastAsia="Calibri" w:hAnsi="Calibri"/>
        </w:rPr>
        <w:t>. zm.), jeżeli okresy te nie są tożsame) lub przez okres dłuższy niż wskazany przez Administratora Danych. W celu uniknięcia wątpliwości, Administrator 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5EC8434E"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Zgodnie z wytycznymi Administratora Danych, Podmiot Przetwarzający zobowiązany jest zapewnić, że dane osobowe, przetwarzane zgodnie z Umową, zostaną zwrócone (wraz </w:t>
      </w:r>
      <w:r w:rsidR="00435F38">
        <w:rPr>
          <w:rFonts w:ascii="Calibri" w:eastAsia="Calibri" w:hAnsi="Calibri"/>
        </w:rPr>
        <w:br/>
      </w:r>
      <w:r w:rsidRPr="0009276A">
        <w:rPr>
          <w:rFonts w:ascii="Calibri" w:eastAsia="Calibri" w:hAnsi="Calibri"/>
        </w:rP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43CAE658"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Po zniszczeniu danych osobowych zgodnie z ust. 2, Podmiot Przetwarzający zobowiązany jest na żądanie Administratora Danych powiadomić Administratora Danych, że dane osobowe zostały usunięte.</w:t>
      </w:r>
    </w:p>
    <w:p w14:paraId="59F3A418" w14:textId="77777777" w:rsidR="005E319A" w:rsidRPr="0009276A" w:rsidRDefault="005E319A" w:rsidP="005E319A">
      <w:pPr>
        <w:jc w:val="center"/>
        <w:rPr>
          <w:rFonts w:ascii="Calibri" w:eastAsia="Calibri" w:hAnsi="Calibri"/>
          <w:b/>
        </w:rPr>
      </w:pPr>
      <w:r w:rsidRPr="0009276A">
        <w:rPr>
          <w:rFonts w:ascii="Calibri" w:eastAsia="Calibri" w:hAnsi="Calibri"/>
          <w:b/>
        </w:rPr>
        <w:t>§ 9</w:t>
      </w:r>
    </w:p>
    <w:p w14:paraId="72EB1CA9" w14:textId="77777777" w:rsidR="005E319A" w:rsidRPr="0009276A" w:rsidRDefault="005E319A" w:rsidP="005E319A">
      <w:pPr>
        <w:jc w:val="center"/>
        <w:rPr>
          <w:rFonts w:ascii="Calibri" w:eastAsia="Calibri" w:hAnsi="Calibri"/>
          <w:b/>
        </w:rPr>
      </w:pPr>
      <w:r w:rsidRPr="0009276A">
        <w:rPr>
          <w:rFonts w:ascii="Calibri" w:eastAsia="Calibri" w:hAnsi="Calibri"/>
          <w:b/>
        </w:rPr>
        <w:t>Naruszenie bezpieczeństwa danych osobowych oraz Procedury raportowania</w:t>
      </w:r>
    </w:p>
    <w:p w14:paraId="40B7677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57094BF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niezwłocznie po stwierdzeniu zdarzenia zagrażającego bezpieczeństwu powierzonych danych osobowych zobowiązany jest:</w:t>
      </w:r>
    </w:p>
    <w:p w14:paraId="1AB46015"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zabezpieczyć wszelkie dowody na okoliczność zdarzenia;</w:t>
      </w:r>
    </w:p>
    <w:p w14:paraId="14D6CA31"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lastRenderedPageBreak/>
        <w:t>wyeliminować przyczynę naruszenia o ile jest to możliwe;</w:t>
      </w:r>
    </w:p>
    <w:p w14:paraId="0F1774FF"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podjąć stosowne środki zaradcze dla ograniczenia skutków wystąpienia naruszenia.</w:t>
      </w:r>
    </w:p>
    <w:p w14:paraId="11F02126"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W sytuacji wystąpienia naruszenia bezpieczeństwa danych osobowych, wymaga się, aby Podmiot Przetwarzający przedstawił Administratorowi następujące informacje:</w:t>
      </w:r>
    </w:p>
    <w:p w14:paraId="44345F5C"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zdarzenia (jeśli jest znana lub przybliżone określenie czasu);</w:t>
      </w:r>
    </w:p>
    <w:p w14:paraId="283B1AE0"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kiedy powziął informację o zdarzeniu;</w:t>
      </w:r>
    </w:p>
    <w:p w14:paraId="7E82BDAA"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opis charakteru i okoliczności naruszenia (w tym wskazanie na czym polegało naruszenie; określenie miejsca, w którym fizycznie doszło do naruszenia; wskazanie nośników, na których znajdowały się dane będące przedmiotem naruszenia);</w:t>
      </w:r>
    </w:p>
    <w:p w14:paraId="78B32F18"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wpisów (rekordów) danych, których dotyczyło naruszenie;</w:t>
      </w:r>
    </w:p>
    <w:p w14:paraId="0D22B42B"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osób, których dotyczyło naruszenie;</w:t>
      </w:r>
    </w:p>
    <w:p w14:paraId="07668042"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akcje podjęte do momentu zgłoszenia (co zostało zrobione, komu przekazano informacje i jakie).</w:t>
      </w:r>
    </w:p>
    <w:p w14:paraId="02532505" w14:textId="77777777" w:rsidR="005E319A" w:rsidRPr="004200F8" w:rsidRDefault="005E319A" w:rsidP="005E319A">
      <w:pPr>
        <w:numPr>
          <w:ilvl w:val="0"/>
          <w:numId w:val="22"/>
        </w:numPr>
        <w:jc w:val="both"/>
        <w:rPr>
          <w:rFonts w:ascii="Calibri" w:eastAsia="Calibri" w:hAnsi="Calibri"/>
        </w:rPr>
      </w:pPr>
      <w:r w:rsidRPr="0009276A">
        <w:rPr>
          <w:rFonts w:ascii="Calibri" w:eastAsia="Calibri" w:hAnsi="Calibri"/>
        </w:rPr>
        <w:t>Informacje, o których mowa w ust. 2 powinny zostać przesłane na adres e-mail Administratora: ……………………………………………………… w terminie określonym w ust. 1.</w:t>
      </w:r>
    </w:p>
    <w:p w14:paraId="4ABFD767" w14:textId="77777777" w:rsidR="005E319A" w:rsidRPr="0009276A" w:rsidRDefault="005E319A" w:rsidP="005E319A">
      <w:pPr>
        <w:jc w:val="center"/>
        <w:rPr>
          <w:rFonts w:ascii="Calibri" w:eastAsia="Calibri" w:hAnsi="Calibri"/>
          <w:b/>
        </w:rPr>
      </w:pPr>
      <w:r w:rsidRPr="0009276A">
        <w:rPr>
          <w:rFonts w:ascii="Calibri" w:eastAsia="Calibri" w:hAnsi="Calibri"/>
          <w:b/>
        </w:rPr>
        <w:t>§ 10</w:t>
      </w:r>
    </w:p>
    <w:p w14:paraId="3CB7792A" w14:textId="77777777" w:rsidR="005E319A" w:rsidRPr="0009276A" w:rsidRDefault="005E319A" w:rsidP="005E319A">
      <w:pPr>
        <w:jc w:val="center"/>
        <w:rPr>
          <w:rFonts w:ascii="Calibri" w:eastAsia="Calibri" w:hAnsi="Calibri"/>
          <w:b/>
        </w:rPr>
      </w:pPr>
      <w:r w:rsidRPr="0009276A">
        <w:rPr>
          <w:rFonts w:ascii="Calibri" w:eastAsia="Calibri" w:hAnsi="Calibri"/>
          <w:b/>
        </w:rPr>
        <w:t>Rozwiązanie Umowy Powierzenia</w:t>
      </w:r>
    </w:p>
    <w:p w14:paraId="65B01C91" w14:textId="77777777" w:rsidR="005E319A" w:rsidRPr="0009276A" w:rsidRDefault="005E319A" w:rsidP="005E319A">
      <w:pPr>
        <w:rPr>
          <w:rFonts w:ascii="Calibri" w:eastAsia="Calibri" w:hAnsi="Calibri"/>
        </w:rPr>
      </w:pPr>
      <w:r w:rsidRPr="0009276A">
        <w:rPr>
          <w:rFonts w:ascii="Calibri" w:eastAsia="Calibri" w:hAnsi="Calibri"/>
        </w:rPr>
        <w:t>Rozwiązanie Umowy Głównej skutkuje rozwiązaniem niniejszej Umowy Powierzenia z zastrzeżeniem obowiązków wynikających z § 8.</w:t>
      </w:r>
    </w:p>
    <w:p w14:paraId="3044DE7D" w14:textId="77777777" w:rsidR="005E319A" w:rsidRPr="0009276A" w:rsidRDefault="005E319A" w:rsidP="005E319A">
      <w:pPr>
        <w:jc w:val="center"/>
        <w:rPr>
          <w:rFonts w:ascii="Calibri" w:eastAsia="Calibri" w:hAnsi="Calibri"/>
          <w:b/>
        </w:rPr>
      </w:pPr>
      <w:r w:rsidRPr="0009276A">
        <w:rPr>
          <w:rFonts w:ascii="Calibri" w:eastAsia="Calibri" w:hAnsi="Calibri"/>
          <w:b/>
        </w:rPr>
        <w:t>§ 11</w:t>
      </w:r>
    </w:p>
    <w:p w14:paraId="5D1825E5" w14:textId="77777777" w:rsidR="005E319A" w:rsidRPr="0009276A" w:rsidRDefault="005E319A" w:rsidP="005E319A">
      <w:pPr>
        <w:jc w:val="center"/>
        <w:rPr>
          <w:rFonts w:ascii="Calibri" w:eastAsia="Calibri" w:hAnsi="Calibri"/>
          <w:b/>
        </w:rPr>
      </w:pPr>
      <w:r w:rsidRPr="0009276A">
        <w:rPr>
          <w:rFonts w:ascii="Calibri" w:eastAsia="Calibri" w:hAnsi="Calibri"/>
          <w:b/>
        </w:rPr>
        <w:t>Postanowienia końcowe</w:t>
      </w:r>
    </w:p>
    <w:p w14:paraId="02729C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 sytuacji powstania sporu lub roszczenia ze strony podmiotu, którego dane dotyczą lub Organu Ochrony Danych w przedmiocie przetwarzania danych osobowych skierowanego wobec jednej lub obu Stron, w związku z wykonywaniem niniejszej Umowy Powierzenia, Strony zobowiązują się informować wzajemnie o wszelkich takich sporach lub roszczeniach oraz będą współpracować w celu ich ugodowego zakończenia w odpowiednim czasie.</w:t>
      </w:r>
    </w:p>
    <w:p w14:paraId="01F56F4A"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Jeżeli którekolwiek postanowienie niniejszej Umowy Powierzenia lub jego część jest lub stanie się nieważne, niezgodne z prawem lub niewykonalne, winno ono zostać zmodyfikowane </w:t>
      </w:r>
      <w:r w:rsidR="00236CCE">
        <w:rPr>
          <w:rFonts w:ascii="Calibri" w:eastAsia="Calibri" w:hAnsi="Calibri"/>
        </w:rPr>
        <w:br/>
      </w:r>
      <w:r w:rsidRPr="0009276A">
        <w:rPr>
          <w:rFonts w:ascii="Calibri" w:eastAsia="Calibri" w:hAnsi="Calibri"/>
        </w:rPr>
        <w:t xml:space="preserve">w najmniejszym możliwym zakresie w celu przywrócenia jego ważności, zgodności z prawem </w:t>
      </w:r>
      <w:r w:rsidR="00236CCE">
        <w:rPr>
          <w:rFonts w:ascii="Calibri" w:eastAsia="Calibri" w:hAnsi="Calibri"/>
        </w:rPr>
        <w:br/>
      </w:r>
      <w:r w:rsidRPr="0009276A">
        <w:rPr>
          <w:rFonts w:ascii="Calibri" w:eastAsia="Calibri" w:hAnsi="Calibri"/>
        </w:rPr>
        <w:t>i wykonalności. Jeżeli taka modyfikacja nie jest możliwa, odpowiednie postanowienie lub jego część winno zostać uznane za usunięte. Wszelkie modyfikacje lub usunięcia postanowień lub ich części zgodnie z niniejszym ustępem nie wypłyną na ważność i wykonalność pozostałych postanowień niniejszej Umowy.</w:t>
      </w:r>
    </w:p>
    <w:p w14:paraId="3FBB1A1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przypadku, gdy mające zastosowanie Regulacje dot. Ochrony Danych oraz regulacje do nich uzupełniające ulegną zmianie, powodując, iż niniejsza Umowa przestanie być adekwatna </w:t>
      </w:r>
      <w:r w:rsidR="00236CCE">
        <w:rPr>
          <w:rFonts w:ascii="Calibri" w:eastAsia="Calibri" w:hAnsi="Calibri"/>
        </w:rPr>
        <w:br/>
      </w:r>
      <w:r w:rsidRPr="0009276A">
        <w:rPr>
          <w:rFonts w:ascii="Calibri" w:eastAsia="Calibri" w:hAnsi="Calibri"/>
        </w:rPr>
        <w:t xml:space="preserve">w stosunku do celu, dla którego została zawarta, Strony zastrzegają sobie prawo do zmiany Umowy Powierzenia. W takiej sytuacji, Strony drogą pisemnego aneksu pod rygorem </w:t>
      </w:r>
      <w:r w:rsidRPr="0009276A">
        <w:rPr>
          <w:rFonts w:ascii="Calibri" w:eastAsia="Calibri" w:hAnsi="Calibri"/>
        </w:rPr>
        <w:lastRenderedPageBreak/>
        <w:t xml:space="preserve">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07E3C0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Niniejsza Umowa, a także wszelkie spory lub roszczenia (w tym spory oraz roszczenia pozaumowne) wynikające z lub pozostające w związku z przedmiotem niniejszej Umowy Powierzenia, podlegają prawu polskiemu oraz RODO. </w:t>
      </w:r>
    </w:p>
    <w:p w14:paraId="47679D36"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Wszelkie spory powstałe w związku z niniejszą Umową będzie rozstrzygał wyłącznie Sąd właściwy dla siedziby Administratora Danych.</w:t>
      </w:r>
    </w:p>
    <w:p w14:paraId="6D06F15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Wszelkie zmiany niniejszej Umowy powinny być dokonane w formie pisemnej pod rygorem nieważności. </w:t>
      </w:r>
    </w:p>
    <w:p w14:paraId="3E647BF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zakresie nieuregulowanym niniejszą Umową Przetwarzania zastosowanie znajdą odpowiednie przepisy ustawy z dnia 23 kwietnia 1964 r. Kodeks Cywilny (Dz.U.2017.459 tj. </w:t>
      </w:r>
      <w:r w:rsidR="00236CCE">
        <w:rPr>
          <w:rFonts w:ascii="Calibri" w:eastAsia="Calibri" w:hAnsi="Calibri"/>
        </w:rPr>
        <w:br/>
      </w:r>
      <w:r w:rsidRPr="0009276A">
        <w:rPr>
          <w:rFonts w:ascii="Calibri" w:eastAsia="Calibri" w:hAnsi="Calibri"/>
        </w:rPr>
        <w:t xml:space="preserve">z dnia 02.03.2017 r. z </w:t>
      </w:r>
      <w:proofErr w:type="spellStart"/>
      <w:r w:rsidRPr="0009276A">
        <w:rPr>
          <w:rFonts w:ascii="Calibri" w:eastAsia="Calibri" w:hAnsi="Calibri"/>
        </w:rPr>
        <w:t>późn</w:t>
      </w:r>
      <w:proofErr w:type="spellEnd"/>
      <w:r w:rsidRPr="0009276A">
        <w:rPr>
          <w:rFonts w:ascii="Calibri" w:eastAsia="Calibri" w:hAnsi="Calibri"/>
        </w:rPr>
        <w:t>. zm.).</w:t>
      </w:r>
    </w:p>
    <w:p w14:paraId="2FF41D1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Umowa została sporządzona w 2 (dwóch) egzemplarzach, po jednym dla każdej ze Stron.</w:t>
      </w:r>
    </w:p>
    <w:tbl>
      <w:tblPr>
        <w:tblW w:w="0" w:type="auto"/>
        <w:tblInd w:w="84" w:type="dxa"/>
        <w:tblCellMar>
          <w:left w:w="70" w:type="dxa"/>
          <w:right w:w="70" w:type="dxa"/>
        </w:tblCellMar>
        <w:tblLook w:val="0000" w:firstRow="0" w:lastRow="0" w:firstColumn="0" w:lastColumn="0" w:noHBand="0" w:noVBand="0"/>
      </w:tblPr>
      <w:tblGrid>
        <w:gridCol w:w="4647"/>
        <w:gridCol w:w="4341"/>
      </w:tblGrid>
      <w:tr w:rsidR="005E319A" w:rsidRPr="0009276A" w14:paraId="6D20325B" w14:textId="77777777" w:rsidTr="00FC1A50">
        <w:tc>
          <w:tcPr>
            <w:tcW w:w="4948" w:type="dxa"/>
            <w:vAlign w:val="center"/>
          </w:tcPr>
          <w:p w14:paraId="430C4F26" w14:textId="77777777" w:rsidR="005E319A" w:rsidRPr="0009276A" w:rsidRDefault="005E319A" w:rsidP="00FC1A50">
            <w:pPr>
              <w:rPr>
                <w:rFonts w:ascii="Calibri" w:eastAsia="Calibri" w:hAnsi="Calibri"/>
                <w:b/>
              </w:rPr>
            </w:pPr>
          </w:p>
          <w:p w14:paraId="4A453833" w14:textId="77777777" w:rsidR="005E319A" w:rsidRPr="0009276A" w:rsidRDefault="005E319A" w:rsidP="00FC1A50">
            <w:pPr>
              <w:rPr>
                <w:rFonts w:ascii="Calibri" w:eastAsia="Calibri" w:hAnsi="Calibri"/>
                <w:b/>
              </w:rPr>
            </w:pPr>
          </w:p>
          <w:p w14:paraId="5C89DCBC" w14:textId="77777777" w:rsidR="005E319A" w:rsidRPr="0009276A" w:rsidRDefault="005E319A" w:rsidP="00FC1A50">
            <w:pPr>
              <w:rPr>
                <w:rFonts w:ascii="Calibri" w:eastAsia="Calibri" w:hAnsi="Calibri"/>
                <w:b/>
              </w:rPr>
            </w:pPr>
          </w:p>
          <w:p w14:paraId="2FE5FAD4" w14:textId="77777777" w:rsidR="005E319A" w:rsidRPr="0009276A" w:rsidRDefault="005E319A" w:rsidP="00FC1A50">
            <w:pPr>
              <w:rPr>
                <w:rFonts w:ascii="Calibri" w:eastAsia="Calibri" w:hAnsi="Calibri"/>
              </w:rPr>
            </w:pPr>
            <w:r w:rsidRPr="0009276A">
              <w:rPr>
                <w:rFonts w:ascii="Calibri" w:eastAsia="Calibri" w:hAnsi="Calibri"/>
              </w:rPr>
              <w:t>…………………………………………………………….</w:t>
            </w:r>
          </w:p>
          <w:p w14:paraId="24D46B63"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(Podmiot Przetwarzający)  </w:t>
            </w:r>
          </w:p>
        </w:tc>
        <w:tc>
          <w:tcPr>
            <w:tcW w:w="4529" w:type="dxa"/>
            <w:vAlign w:val="center"/>
          </w:tcPr>
          <w:p w14:paraId="04287CAD" w14:textId="77777777" w:rsidR="005E319A" w:rsidRPr="0009276A" w:rsidRDefault="005E319A" w:rsidP="00FC1A50">
            <w:pPr>
              <w:rPr>
                <w:rFonts w:ascii="Calibri" w:eastAsia="Calibri" w:hAnsi="Calibri"/>
                <w:b/>
              </w:rPr>
            </w:pPr>
          </w:p>
          <w:p w14:paraId="2043A5CF" w14:textId="77777777" w:rsidR="005E319A" w:rsidRPr="0009276A" w:rsidRDefault="005E319A" w:rsidP="00FC1A50">
            <w:pPr>
              <w:rPr>
                <w:rFonts w:ascii="Calibri" w:eastAsia="Calibri" w:hAnsi="Calibri"/>
                <w:b/>
              </w:rPr>
            </w:pPr>
          </w:p>
          <w:p w14:paraId="5E3CA913" w14:textId="77777777" w:rsidR="005E319A" w:rsidRPr="0009276A" w:rsidRDefault="005E319A" w:rsidP="00FC1A50">
            <w:pPr>
              <w:rPr>
                <w:rFonts w:ascii="Calibri" w:eastAsia="Calibri" w:hAnsi="Calibri"/>
                <w:b/>
              </w:rPr>
            </w:pPr>
          </w:p>
          <w:p w14:paraId="582F248E" w14:textId="77777777" w:rsidR="005E319A" w:rsidRPr="0009276A" w:rsidRDefault="005E319A" w:rsidP="00FC1A50">
            <w:pPr>
              <w:rPr>
                <w:rFonts w:ascii="Calibri" w:eastAsia="Calibri" w:hAnsi="Calibri"/>
              </w:rPr>
            </w:pPr>
            <w:r w:rsidRPr="0009276A">
              <w:rPr>
                <w:rFonts w:ascii="Calibri" w:eastAsia="Calibri" w:hAnsi="Calibri"/>
              </w:rPr>
              <w:t>……………………………………………….…………….</w:t>
            </w:r>
          </w:p>
          <w:p w14:paraId="239A2F95"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(Administrator Danych)</w:t>
            </w:r>
          </w:p>
        </w:tc>
      </w:tr>
    </w:tbl>
    <w:p w14:paraId="0738B4FD" w14:textId="77777777" w:rsidR="005E319A" w:rsidRPr="0009276A" w:rsidRDefault="005E319A" w:rsidP="005E319A">
      <w:pPr>
        <w:rPr>
          <w:rFonts w:ascii="Calibri" w:eastAsia="Calibri" w:hAnsi="Calibri"/>
          <w:b/>
        </w:rPr>
      </w:pPr>
    </w:p>
    <w:p w14:paraId="2583FEFD" w14:textId="77777777" w:rsidR="005E319A" w:rsidRPr="0009276A" w:rsidRDefault="005E319A" w:rsidP="005E319A">
      <w:pPr>
        <w:rPr>
          <w:rFonts w:ascii="Calibri" w:eastAsia="Calibri" w:hAnsi="Calibri"/>
          <w:b/>
        </w:rPr>
      </w:pPr>
    </w:p>
    <w:p w14:paraId="53DA08C6" w14:textId="77777777" w:rsidR="005E319A" w:rsidRDefault="005E319A" w:rsidP="005E319A">
      <w:pPr>
        <w:numPr>
          <w:ilvl w:val="0"/>
          <w:numId w:val="29"/>
        </w:numPr>
        <w:rPr>
          <w:rFonts w:ascii="Calibri" w:eastAsia="Calibri" w:hAnsi="Calibri"/>
          <w:b/>
        </w:rPr>
      </w:pPr>
      <w:r w:rsidRPr="0009276A">
        <w:rPr>
          <w:rFonts w:ascii="Calibri" w:eastAsia="Calibri" w:hAnsi="Calibri"/>
          <w:b/>
        </w:rPr>
        <w:t>Niepotrzebne skreślić</w:t>
      </w:r>
    </w:p>
    <w:p w14:paraId="6E8F7E1A" w14:textId="77777777" w:rsidR="005E319A" w:rsidRPr="0009276A" w:rsidRDefault="005E319A" w:rsidP="005E319A">
      <w:pPr>
        <w:ind w:left="720"/>
        <w:rPr>
          <w:rFonts w:ascii="Calibri" w:eastAsia="Calibri" w:hAnsi="Calibri"/>
          <w:b/>
        </w:rPr>
      </w:pPr>
      <w:r>
        <w:rPr>
          <w:rFonts w:ascii="Calibri" w:eastAsia="Calibri" w:hAnsi="Calibri"/>
          <w:b/>
        </w:rPr>
        <w:br w:type="page"/>
      </w:r>
    </w:p>
    <w:p w14:paraId="11E5940C" w14:textId="6D7D967D" w:rsidR="005E319A" w:rsidRDefault="005E319A" w:rsidP="005E319A">
      <w:pPr>
        <w:ind w:left="-709" w:right="-426"/>
        <w:jc w:val="right"/>
        <w:rPr>
          <w:b/>
        </w:rPr>
      </w:pPr>
      <w:r>
        <w:rPr>
          <w:b/>
        </w:rPr>
        <w:lastRenderedPageBreak/>
        <w:t xml:space="preserve">                                                                       Załącznik </w:t>
      </w:r>
      <w:r w:rsidR="00CC2A33">
        <w:rPr>
          <w:b/>
        </w:rPr>
        <w:t>2</w:t>
      </w:r>
      <w:r>
        <w:rPr>
          <w:b/>
        </w:rPr>
        <w:t>B do Umowy</w:t>
      </w:r>
    </w:p>
    <w:p w14:paraId="2F6D59B7" w14:textId="77777777" w:rsidR="005E319A" w:rsidRDefault="005E319A" w:rsidP="005E319A">
      <w:pPr>
        <w:ind w:left="-709" w:right="-426"/>
        <w:jc w:val="right"/>
        <w:rPr>
          <w:b/>
        </w:rPr>
      </w:pPr>
    </w:p>
    <w:p w14:paraId="111794A7" w14:textId="77777777" w:rsidR="005E319A" w:rsidRDefault="005E319A" w:rsidP="005E319A">
      <w:pPr>
        <w:ind w:left="-709" w:right="-426"/>
        <w:jc w:val="center"/>
        <w:rPr>
          <w:b/>
        </w:rPr>
      </w:pPr>
      <w:r>
        <w:rPr>
          <w:b/>
        </w:rPr>
        <w:t>ANKIETA OCENY PODMIOTU</w:t>
      </w:r>
    </w:p>
    <w:p w14:paraId="50AE95F8" w14:textId="77777777" w:rsidR="005E319A" w:rsidRDefault="005E319A" w:rsidP="005E319A">
      <w:pPr>
        <w:ind w:left="-709" w:right="-426"/>
        <w:rPr>
          <w:b/>
        </w:rPr>
      </w:pPr>
    </w:p>
    <w:p w14:paraId="54BC39FD" w14:textId="77777777" w:rsidR="005E319A" w:rsidRPr="00B42676" w:rsidRDefault="005E319A" w:rsidP="005E319A">
      <w:pPr>
        <w:ind w:left="-709" w:right="-426"/>
        <w:jc w:val="center"/>
        <w:rPr>
          <w:rFonts w:ascii="Calibri" w:hAnsi="Calibri" w:cs="Calibri"/>
        </w:rPr>
      </w:pPr>
      <w:r>
        <w:rPr>
          <w:b/>
        </w:rPr>
        <w:t>W ZWIĄZKU Z ZAMIAREM POWIERZENIA PRZETWARZANIA DANYCH OSOBOWYCH</w:t>
      </w:r>
      <w:r w:rsidRPr="00B42676">
        <w:rPr>
          <w:rFonts w:ascii="Calibri" w:hAnsi="Calibri" w:cs="Calibri"/>
        </w:rPr>
        <w:t xml:space="preserve"> </w:t>
      </w:r>
    </w:p>
    <w:p w14:paraId="54097228" w14:textId="6E044A4F" w:rsidR="005E319A" w:rsidRPr="00B42676" w:rsidRDefault="005E319A" w:rsidP="005E319A">
      <w:pPr>
        <w:ind w:right="-2"/>
        <w:jc w:val="center"/>
        <w:rPr>
          <w:rFonts w:ascii="Calibri" w:hAnsi="Calibri" w:cs="Calibri"/>
          <w:shd w:val="clear" w:color="auto" w:fill="F2DBDB"/>
        </w:rPr>
      </w:pPr>
      <w:r w:rsidRPr="00B42676">
        <w:rPr>
          <w:rFonts w:ascii="Calibri" w:hAnsi="Calibri" w:cs="Calibri"/>
        </w:rPr>
        <w:t>Załącznik  do umowy powierzenia danych osobowych nr:</w:t>
      </w:r>
      <w:r w:rsidRPr="00B42676">
        <w:rPr>
          <w:rFonts w:ascii="Calibri" w:hAnsi="Calibri" w:cs="Calibri"/>
          <w:shd w:val="clear" w:color="auto" w:fill="F2DBDB"/>
        </w:rPr>
        <w:t xml:space="preserve"> ………………….….</w:t>
      </w:r>
      <w:r w:rsidRPr="00B42676">
        <w:rPr>
          <w:rFonts w:ascii="Calibri" w:hAnsi="Calibri" w:cs="Calibri"/>
        </w:rPr>
        <w:t xml:space="preserve"> z dnia: </w:t>
      </w:r>
      <w:r w:rsidRPr="00B42676">
        <w:rPr>
          <w:rFonts w:ascii="Calibri" w:hAnsi="Calibri" w:cs="Calibri"/>
          <w:shd w:val="clear" w:color="auto" w:fill="F2DBDB"/>
        </w:rPr>
        <w:t>…………………….… .</w:t>
      </w:r>
    </w:p>
    <w:p w14:paraId="096D3ACE" w14:textId="77777777" w:rsidR="005E319A" w:rsidRPr="00B42676" w:rsidRDefault="005E319A" w:rsidP="005E319A">
      <w:pPr>
        <w:ind w:left="-709" w:right="-426"/>
        <w:jc w:val="center"/>
        <w:rPr>
          <w:rFonts w:ascii="Calibri" w:hAnsi="Calibri" w:cs="Calibri"/>
          <w:shd w:val="clear" w:color="auto" w:fill="F2DBDB"/>
        </w:rPr>
      </w:pPr>
    </w:p>
    <w:p w14:paraId="3E75B53F" w14:textId="77777777" w:rsidR="005E319A" w:rsidRPr="00B42676" w:rsidRDefault="005E319A" w:rsidP="005E319A">
      <w:pPr>
        <w:ind w:right="-2"/>
        <w:jc w:val="center"/>
        <w:rPr>
          <w:rFonts w:ascii="Calibri" w:hAnsi="Calibri" w:cs="Calibri"/>
          <w:bCs/>
        </w:rPr>
      </w:pPr>
      <w:r w:rsidRPr="00B42676">
        <w:rPr>
          <w:rFonts w:ascii="Calibri" w:hAnsi="Calibri" w:cs="Calibri"/>
          <w:bCs/>
        </w:rPr>
        <w:t>Wyjaśnienie: (podstawa prawna)</w:t>
      </w:r>
      <w:r w:rsidRPr="00F96840">
        <w:t xml:space="preserve"> </w:t>
      </w:r>
      <w:r w:rsidRPr="00B42676">
        <w:rPr>
          <w:rFonts w:ascii="Calibri" w:hAnsi="Calibri" w:cs="Calibri"/>
          <w:bCs/>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2" w:type="dxa"/>
        <w:tblInd w:w="-152" w:type="dxa"/>
        <w:tblLayout w:type="fixed"/>
        <w:tblLook w:val="0000" w:firstRow="0" w:lastRow="0" w:firstColumn="0" w:lastColumn="0" w:noHBand="0" w:noVBand="0"/>
      </w:tblPr>
      <w:tblGrid>
        <w:gridCol w:w="3403"/>
        <w:gridCol w:w="6809"/>
      </w:tblGrid>
      <w:tr w:rsidR="005E319A" w:rsidRPr="004300B3" w14:paraId="0E26BEF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44B70582" w14:textId="77777777" w:rsidR="005E319A" w:rsidRPr="00B42676" w:rsidRDefault="005E319A" w:rsidP="00FC1A50">
            <w:pPr>
              <w:rPr>
                <w:rFonts w:ascii="Calibri" w:hAnsi="Calibri" w:cs="Calibri"/>
                <w:b/>
                <w:bCs/>
                <w:sz w:val="24"/>
                <w:szCs w:val="24"/>
              </w:rPr>
            </w:pPr>
            <w:r w:rsidRPr="00B42676">
              <w:rPr>
                <w:rFonts w:ascii="Calibri" w:hAnsi="Calibri" w:cs="Calibri"/>
                <w:b/>
                <w:bCs/>
              </w:rPr>
              <w:t>Podmiot przetwarzający:</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C5B1AFA" w14:textId="77777777" w:rsidR="005E319A" w:rsidRPr="00B42676" w:rsidRDefault="005E319A" w:rsidP="00FC1A50">
            <w:pPr>
              <w:snapToGrid w:val="0"/>
              <w:jc w:val="center"/>
              <w:rPr>
                <w:rFonts w:ascii="Calibri" w:hAnsi="Calibri" w:cs="Calibri"/>
                <w:b/>
                <w:bCs/>
                <w:sz w:val="24"/>
                <w:szCs w:val="24"/>
              </w:rPr>
            </w:pPr>
          </w:p>
        </w:tc>
      </w:tr>
      <w:tr w:rsidR="005E319A" w:rsidRPr="004300B3" w14:paraId="20B2B6F8"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7F79C566" w14:textId="77777777" w:rsidR="005E319A" w:rsidRPr="00B42676" w:rsidRDefault="005E319A" w:rsidP="00FC1A50">
            <w:pPr>
              <w:rPr>
                <w:rFonts w:ascii="Calibri" w:hAnsi="Calibri" w:cs="Calibri"/>
                <w:b/>
                <w:bCs/>
                <w:sz w:val="24"/>
                <w:szCs w:val="24"/>
              </w:rPr>
            </w:pPr>
            <w:r w:rsidRPr="00B42676">
              <w:rPr>
                <w:rFonts w:ascii="Calibri" w:hAnsi="Calibri" w:cs="Calibri"/>
                <w:b/>
                <w:bCs/>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D96E3EB" w14:textId="77777777" w:rsidR="005E319A" w:rsidRPr="00B42676" w:rsidRDefault="005E319A" w:rsidP="00FC1A50">
            <w:pPr>
              <w:snapToGrid w:val="0"/>
              <w:jc w:val="center"/>
              <w:rPr>
                <w:rFonts w:ascii="Calibri" w:hAnsi="Calibri" w:cs="Calibri"/>
                <w:b/>
                <w:bCs/>
                <w:sz w:val="24"/>
                <w:szCs w:val="24"/>
              </w:rPr>
            </w:pPr>
          </w:p>
        </w:tc>
      </w:tr>
      <w:tr w:rsidR="005E319A" w:rsidRPr="004300B3" w14:paraId="38DFFD13"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2200AB" w14:textId="77777777" w:rsidR="005E319A" w:rsidRPr="00B42676" w:rsidRDefault="005E319A" w:rsidP="00FC1A50">
            <w:pPr>
              <w:ind w:left="10"/>
              <w:rPr>
                <w:rFonts w:ascii="Calibri" w:hAnsi="Calibri" w:cs="Calibri"/>
                <w:b/>
                <w:bCs/>
                <w:sz w:val="24"/>
                <w:szCs w:val="24"/>
              </w:rPr>
            </w:pPr>
            <w:r w:rsidRPr="00B42676">
              <w:rPr>
                <w:rFonts w:ascii="Calibri" w:hAnsi="Calibri" w:cs="Calibri"/>
                <w:b/>
                <w:bCs/>
              </w:rPr>
              <w:t>Stanowisko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8058EB" w14:textId="77777777" w:rsidR="005E319A" w:rsidRPr="00B42676" w:rsidRDefault="005E319A" w:rsidP="00FC1A50">
            <w:pPr>
              <w:snapToGrid w:val="0"/>
              <w:jc w:val="center"/>
              <w:rPr>
                <w:rFonts w:ascii="Calibri" w:hAnsi="Calibri" w:cs="Calibri"/>
                <w:b/>
                <w:bCs/>
                <w:sz w:val="24"/>
                <w:szCs w:val="24"/>
              </w:rPr>
            </w:pPr>
          </w:p>
        </w:tc>
      </w:tr>
      <w:tr w:rsidR="005E319A" w:rsidRPr="004300B3" w14:paraId="4167D53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FC9A3F" w14:textId="77777777" w:rsidR="005E319A" w:rsidRPr="00B42676" w:rsidRDefault="005E319A" w:rsidP="00FC1A50">
            <w:pPr>
              <w:rPr>
                <w:rFonts w:ascii="Calibri" w:hAnsi="Calibri" w:cs="Calibri"/>
                <w:b/>
                <w:bCs/>
                <w:sz w:val="24"/>
                <w:szCs w:val="24"/>
              </w:rPr>
            </w:pPr>
            <w:r w:rsidRPr="00B42676">
              <w:rPr>
                <w:rFonts w:ascii="Calibri" w:hAnsi="Calibri" w:cs="Calibri"/>
                <w:b/>
                <w:bCs/>
              </w:rPr>
              <w:t>Adres e-mail i nr telefonu</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CB61C49" w14:textId="77777777" w:rsidR="005E319A" w:rsidRPr="00B42676" w:rsidRDefault="005E319A" w:rsidP="00FC1A50">
            <w:pPr>
              <w:snapToGrid w:val="0"/>
              <w:jc w:val="center"/>
              <w:rPr>
                <w:rFonts w:ascii="Calibri" w:hAnsi="Calibri" w:cs="Calibri"/>
                <w:b/>
                <w:bCs/>
                <w:sz w:val="24"/>
                <w:szCs w:val="24"/>
              </w:rPr>
            </w:pPr>
          </w:p>
        </w:tc>
      </w:tr>
    </w:tbl>
    <w:p w14:paraId="476C7241" w14:textId="77777777" w:rsidR="005E319A" w:rsidRPr="00B42676" w:rsidRDefault="005E319A" w:rsidP="005E319A">
      <w:pPr>
        <w:jc w:val="center"/>
        <w:rPr>
          <w:rFonts w:ascii="Calibri" w:hAnsi="Calibri" w:cs="Calibri"/>
          <w:b/>
          <w:bCs/>
          <w:sz w:val="8"/>
          <w:szCs w:val="8"/>
        </w:rPr>
      </w:pPr>
    </w:p>
    <w:tbl>
      <w:tblPr>
        <w:tblW w:w="10212" w:type="dxa"/>
        <w:tblInd w:w="-152" w:type="dxa"/>
        <w:tblLayout w:type="fixed"/>
        <w:tblCellMar>
          <w:left w:w="70" w:type="dxa"/>
          <w:right w:w="70" w:type="dxa"/>
        </w:tblCellMar>
        <w:tblLook w:val="0000" w:firstRow="0" w:lastRow="0" w:firstColumn="0" w:lastColumn="0" w:noHBand="0" w:noVBand="0"/>
      </w:tblPr>
      <w:tblGrid>
        <w:gridCol w:w="416"/>
        <w:gridCol w:w="5055"/>
        <w:gridCol w:w="1365"/>
        <w:gridCol w:w="3376"/>
      </w:tblGrid>
      <w:tr w:rsidR="005E319A" w:rsidRPr="004300B3" w14:paraId="20DF8141" w14:textId="77777777" w:rsidTr="00C40FA6">
        <w:trPr>
          <w:trHeight w:val="389"/>
        </w:trPr>
        <w:tc>
          <w:tcPr>
            <w:tcW w:w="416" w:type="dxa"/>
            <w:tcBorders>
              <w:top w:val="single" w:sz="4" w:space="0" w:color="000000"/>
              <w:left w:val="single" w:sz="4" w:space="0" w:color="000000"/>
              <w:bottom w:val="single" w:sz="4" w:space="0" w:color="000000"/>
            </w:tcBorders>
            <w:shd w:val="clear" w:color="auto" w:fill="DBE5F1"/>
            <w:vAlign w:val="center"/>
          </w:tcPr>
          <w:p w14:paraId="26681370" w14:textId="77777777" w:rsidR="005E319A" w:rsidRPr="00B42676" w:rsidRDefault="005E319A" w:rsidP="00FC1A50">
            <w:pPr>
              <w:jc w:val="center"/>
              <w:rPr>
                <w:rFonts w:ascii="Calibri" w:hAnsi="Calibri" w:cs="Calibri"/>
                <w:b/>
                <w:bCs/>
              </w:rPr>
            </w:pPr>
            <w:r w:rsidRPr="00B42676">
              <w:rPr>
                <w:rFonts w:ascii="Calibri" w:hAnsi="Calibri" w:cs="Calibri"/>
                <w:b/>
                <w:bCs/>
              </w:rPr>
              <w:t>Lp.</w:t>
            </w:r>
          </w:p>
        </w:tc>
        <w:tc>
          <w:tcPr>
            <w:tcW w:w="5055" w:type="dxa"/>
            <w:tcBorders>
              <w:top w:val="single" w:sz="4" w:space="0" w:color="000000"/>
              <w:left w:val="single" w:sz="4" w:space="0" w:color="000000"/>
              <w:bottom w:val="single" w:sz="4" w:space="0" w:color="000000"/>
            </w:tcBorders>
            <w:shd w:val="clear" w:color="auto" w:fill="DBE5F1"/>
            <w:vAlign w:val="center"/>
          </w:tcPr>
          <w:p w14:paraId="01BE71C7" w14:textId="77777777" w:rsidR="005E319A" w:rsidRPr="00B42676" w:rsidRDefault="005E319A" w:rsidP="00FC1A50">
            <w:pPr>
              <w:jc w:val="center"/>
              <w:rPr>
                <w:rFonts w:ascii="Calibri" w:hAnsi="Calibri" w:cs="Calibri"/>
                <w:b/>
                <w:bCs/>
              </w:rPr>
            </w:pPr>
            <w:r w:rsidRPr="00B42676">
              <w:rPr>
                <w:rFonts w:ascii="Calibri" w:hAnsi="Calibri" w:cs="Calibri"/>
                <w:b/>
                <w:bCs/>
              </w:rPr>
              <w:t>Pytanie</w:t>
            </w:r>
          </w:p>
        </w:tc>
        <w:tc>
          <w:tcPr>
            <w:tcW w:w="1365" w:type="dxa"/>
            <w:tcBorders>
              <w:top w:val="single" w:sz="4" w:space="0" w:color="000000"/>
              <w:left w:val="single" w:sz="4" w:space="0" w:color="000000"/>
              <w:bottom w:val="single" w:sz="4" w:space="0" w:color="000000"/>
            </w:tcBorders>
            <w:shd w:val="clear" w:color="auto" w:fill="DBE5F1"/>
            <w:vAlign w:val="center"/>
          </w:tcPr>
          <w:p w14:paraId="021F9AB7" w14:textId="77777777" w:rsidR="005E319A" w:rsidRPr="00B42676" w:rsidRDefault="005E319A" w:rsidP="00FC1A50">
            <w:pPr>
              <w:jc w:val="center"/>
              <w:rPr>
                <w:rFonts w:ascii="Calibri" w:hAnsi="Calibri" w:cs="Calibri"/>
                <w:b/>
                <w:bCs/>
              </w:rPr>
            </w:pPr>
            <w:r w:rsidRPr="00B42676">
              <w:rPr>
                <w:rFonts w:ascii="Calibri" w:hAnsi="Calibri" w:cs="Calibri"/>
                <w:b/>
                <w:bCs/>
              </w:rPr>
              <w:t>Odpowiedź</w:t>
            </w:r>
          </w:p>
          <w:p w14:paraId="117F1389" w14:textId="77777777" w:rsidR="005E319A" w:rsidRPr="00B42676" w:rsidRDefault="005E319A" w:rsidP="00FC1A50">
            <w:pPr>
              <w:jc w:val="center"/>
              <w:rPr>
                <w:rFonts w:ascii="Calibri" w:hAnsi="Calibri" w:cs="Calibri"/>
                <w:b/>
                <w:bCs/>
              </w:rPr>
            </w:pPr>
            <w:r w:rsidRPr="00B42676">
              <w:rPr>
                <w:rFonts w:ascii="Calibri" w:hAnsi="Calibri" w:cs="Calibri"/>
                <w:b/>
                <w:bCs/>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1D29F5" w14:textId="77777777" w:rsidR="005E319A" w:rsidRPr="00B42676" w:rsidRDefault="005E319A" w:rsidP="00FC1A50">
            <w:pPr>
              <w:jc w:val="center"/>
              <w:rPr>
                <w:rFonts w:ascii="Calibri" w:hAnsi="Calibri" w:cs="Calibri"/>
              </w:rPr>
            </w:pPr>
            <w:r w:rsidRPr="00B42676">
              <w:rPr>
                <w:rFonts w:ascii="Calibri" w:hAnsi="Calibri" w:cs="Calibri"/>
                <w:b/>
                <w:bCs/>
              </w:rPr>
              <w:t>Uwagi</w:t>
            </w:r>
          </w:p>
        </w:tc>
      </w:tr>
      <w:tr w:rsidR="005E319A" w:rsidRPr="004300B3" w14:paraId="64BFC2A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6E556F" w14:textId="77777777" w:rsidR="005E319A" w:rsidRDefault="005E319A" w:rsidP="00FC1A50">
            <w:pPr>
              <w:jc w:val="center"/>
              <w:rPr>
                <w:color w:val="000000"/>
              </w:rPr>
            </w:pPr>
            <w:r>
              <w:rPr>
                <w:color w:val="000000"/>
              </w:rPr>
              <w:t>1</w:t>
            </w:r>
          </w:p>
        </w:tc>
        <w:tc>
          <w:tcPr>
            <w:tcW w:w="5055" w:type="dxa"/>
            <w:tcBorders>
              <w:top w:val="single" w:sz="4" w:space="0" w:color="000000"/>
              <w:left w:val="single" w:sz="4" w:space="0" w:color="000000"/>
              <w:bottom w:val="single" w:sz="4" w:space="0" w:color="000000"/>
            </w:tcBorders>
            <w:shd w:val="clear" w:color="auto" w:fill="FFFFFF"/>
            <w:vAlign w:val="center"/>
          </w:tcPr>
          <w:p w14:paraId="58D04D5A" w14:textId="77777777" w:rsidR="005E319A" w:rsidRDefault="005E319A" w:rsidP="00FC1A50">
            <w:pPr>
              <w:rPr>
                <w:color w:val="000000"/>
              </w:rPr>
            </w:pPr>
            <w:r>
              <w:rPr>
                <w:color w:val="000000"/>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tcBorders>
            <w:shd w:val="clear" w:color="auto" w:fill="FFFFFF"/>
            <w:vAlign w:val="center"/>
          </w:tcPr>
          <w:p w14:paraId="4A34613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6DEB"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CBF243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9AC121" w14:textId="77777777" w:rsidR="005E319A" w:rsidRDefault="005E319A" w:rsidP="00FC1A50">
            <w:pPr>
              <w:jc w:val="center"/>
              <w:rPr>
                <w:color w:val="000000"/>
              </w:rPr>
            </w:pPr>
            <w:r>
              <w:rPr>
                <w:color w:val="000000"/>
              </w:rPr>
              <w:t>2</w:t>
            </w:r>
          </w:p>
        </w:tc>
        <w:tc>
          <w:tcPr>
            <w:tcW w:w="5055" w:type="dxa"/>
            <w:tcBorders>
              <w:top w:val="single" w:sz="4" w:space="0" w:color="000000"/>
              <w:left w:val="single" w:sz="4" w:space="0" w:color="000000"/>
              <w:bottom w:val="single" w:sz="4" w:space="0" w:color="000000"/>
            </w:tcBorders>
            <w:shd w:val="clear" w:color="auto" w:fill="FFFFFF"/>
            <w:vAlign w:val="center"/>
          </w:tcPr>
          <w:p w14:paraId="6AEFE7A0" w14:textId="77777777" w:rsidR="005E319A" w:rsidRDefault="005E319A" w:rsidP="00FC1A50">
            <w:pPr>
              <w:rPr>
                <w:color w:val="000000"/>
              </w:rPr>
            </w:pPr>
            <w:r>
              <w:rPr>
                <w:color w:val="000000"/>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tcBorders>
            <w:shd w:val="clear" w:color="auto" w:fill="FFFFFF"/>
            <w:vAlign w:val="center"/>
          </w:tcPr>
          <w:p w14:paraId="1095E0C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4139" w14:textId="77777777" w:rsidR="005E319A" w:rsidRPr="00B42676" w:rsidRDefault="005E319A" w:rsidP="00C40FA6">
            <w:pPr>
              <w:jc w:val="both"/>
              <w:rPr>
                <w:rFonts w:ascii="Calibri" w:hAnsi="Calibri" w:cs="Calibri"/>
              </w:rPr>
            </w:pPr>
            <w:r w:rsidRPr="00B42676">
              <w:rPr>
                <w:rFonts w:ascii="Calibri" w:hAnsi="Calibri" w:cs="Calibri"/>
              </w:rPr>
              <w:t> </w:t>
            </w:r>
          </w:p>
        </w:tc>
      </w:tr>
      <w:tr w:rsidR="005E319A" w:rsidRPr="004300B3" w14:paraId="2CBA8580"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DE0DA7" w14:textId="77777777" w:rsidR="005E319A" w:rsidRDefault="005E319A" w:rsidP="00FC1A50">
            <w:pPr>
              <w:jc w:val="center"/>
              <w:rPr>
                <w:color w:val="000000"/>
              </w:rPr>
            </w:pPr>
            <w:r>
              <w:rPr>
                <w:color w:val="000000"/>
              </w:rPr>
              <w:t>3</w:t>
            </w:r>
          </w:p>
        </w:tc>
        <w:tc>
          <w:tcPr>
            <w:tcW w:w="5055" w:type="dxa"/>
            <w:tcBorders>
              <w:top w:val="single" w:sz="4" w:space="0" w:color="000000"/>
              <w:left w:val="single" w:sz="4" w:space="0" w:color="000000"/>
              <w:bottom w:val="single" w:sz="4" w:space="0" w:color="000000"/>
            </w:tcBorders>
            <w:shd w:val="clear" w:color="auto" w:fill="FFFFFF"/>
            <w:vAlign w:val="bottom"/>
          </w:tcPr>
          <w:p w14:paraId="20BEA340" w14:textId="77777777" w:rsidR="005E319A" w:rsidRDefault="005E319A" w:rsidP="00FC1A50">
            <w:pPr>
              <w:rPr>
                <w:color w:val="000000"/>
              </w:rPr>
            </w:pPr>
            <w:r>
              <w:rPr>
                <w:color w:val="000000"/>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tcBorders>
            <w:shd w:val="clear" w:color="auto" w:fill="FFFFFF"/>
            <w:vAlign w:val="center"/>
          </w:tcPr>
          <w:p w14:paraId="4C899116"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BB" w14:textId="77777777" w:rsidR="005E319A" w:rsidRPr="00B42676" w:rsidRDefault="005E319A" w:rsidP="00FC1A50">
            <w:pPr>
              <w:jc w:val="both"/>
              <w:rPr>
                <w:rFonts w:ascii="Calibri" w:hAnsi="Calibri" w:cs="Calibri"/>
              </w:rPr>
            </w:pPr>
          </w:p>
        </w:tc>
      </w:tr>
      <w:tr w:rsidR="005E319A" w:rsidRPr="004300B3" w14:paraId="52CDB0E6"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0AA04DCE" w14:textId="77777777" w:rsidR="005E319A" w:rsidRDefault="005E319A" w:rsidP="00FC1A50">
            <w:pPr>
              <w:jc w:val="center"/>
              <w:rPr>
                <w:color w:val="000000"/>
              </w:rPr>
            </w:pPr>
            <w:r>
              <w:rPr>
                <w:color w:val="000000"/>
              </w:rPr>
              <w:t>4</w:t>
            </w:r>
          </w:p>
        </w:tc>
        <w:tc>
          <w:tcPr>
            <w:tcW w:w="5055" w:type="dxa"/>
            <w:tcBorders>
              <w:top w:val="single" w:sz="4" w:space="0" w:color="000000"/>
              <w:left w:val="single" w:sz="4" w:space="0" w:color="000000"/>
              <w:bottom w:val="single" w:sz="4" w:space="0" w:color="000000"/>
            </w:tcBorders>
            <w:shd w:val="clear" w:color="auto" w:fill="FFFFFF"/>
            <w:vAlign w:val="bottom"/>
          </w:tcPr>
          <w:p w14:paraId="42D58432" w14:textId="77777777" w:rsidR="005E319A" w:rsidRDefault="005E319A" w:rsidP="00FC1A50">
            <w:pPr>
              <w:rPr>
                <w:color w:val="000000"/>
              </w:rPr>
            </w:pPr>
            <w:r>
              <w:rPr>
                <w:color w:val="000000"/>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tcBorders>
            <w:shd w:val="clear" w:color="auto" w:fill="FFFFFF"/>
            <w:vAlign w:val="center"/>
          </w:tcPr>
          <w:p w14:paraId="143D3A06"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B31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8399AF2"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8084EF5" w14:textId="77777777" w:rsidR="005E319A" w:rsidRDefault="005E319A" w:rsidP="00FC1A50">
            <w:pPr>
              <w:jc w:val="center"/>
              <w:rPr>
                <w:color w:val="000000"/>
              </w:rPr>
            </w:pPr>
            <w:r>
              <w:rPr>
                <w:color w:val="000000"/>
              </w:rPr>
              <w:lastRenderedPageBreak/>
              <w:t>5</w:t>
            </w:r>
          </w:p>
        </w:tc>
        <w:tc>
          <w:tcPr>
            <w:tcW w:w="5055" w:type="dxa"/>
            <w:tcBorders>
              <w:top w:val="single" w:sz="4" w:space="0" w:color="000000"/>
              <w:left w:val="single" w:sz="4" w:space="0" w:color="000000"/>
              <w:bottom w:val="single" w:sz="4" w:space="0" w:color="000000"/>
            </w:tcBorders>
            <w:shd w:val="clear" w:color="auto" w:fill="FFFFFF"/>
            <w:vAlign w:val="bottom"/>
          </w:tcPr>
          <w:p w14:paraId="31C9D9F5" w14:textId="77777777" w:rsidR="005E319A" w:rsidRDefault="005E319A" w:rsidP="00FC1A50">
            <w:pPr>
              <w:rPr>
                <w:color w:val="000000"/>
              </w:rPr>
            </w:pPr>
            <w:r>
              <w:rPr>
                <w:color w:val="000000"/>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tcBorders>
            <w:shd w:val="clear" w:color="auto" w:fill="FFFFFF"/>
            <w:vAlign w:val="center"/>
          </w:tcPr>
          <w:p w14:paraId="27BB546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1F46"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378CD0B"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4F9F994" w14:textId="77777777" w:rsidR="005E319A" w:rsidRDefault="005E319A" w:rsidP="00FC1A50">
            <w:pPr>
              <w:jc w:val="center"/>
              <w:rPr>
                <w:color w:val="000000"/>
              </w:rPr>
            </w:pPr>
            <w:r>
              <w:rPr>
                <w:color w:val="000000"/>
              </w:rPr>
              <w:t>6</w:t>
            </w:r>
          </w:p>
        </w:tc>
        <w:tc>
          <w:tcPr>
            <w:tcW w:w="5055" w:type="dxa"/>
            <w:tcBorders>
              <w:top w:val="single" w:sz="4" w:space="0" w:color="000000"/>
              <w:left w:val="single" w:sz="4" w:space="0" w:color="000000"/>
              <w:bottom w:val="single" w:sz="4" w:space="0" w:color="000000"/>
            </w:tcBorders>
            <w:shd w:val="clear" w:color="auto" w:fill="FFFFFF"/>
            <w:vAlign w:val="bottom"/>
          </w:tcPr>
          <w:p w14:paraId="54E85711" w14:textId="77777777" w:rsidR="005E319A" w:rsidRDefault="005E319A" w:rsidP="00FC1A50">
            <w:pPr>
              <w:rPr>
                <w:color w:val="000000"/>
              </w:rPr>
            </w:pPr>
            <w:r>
              <w:rPr>
                <w:color w:val="000000"/>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tcBorders>
            <w:shd w:val="clear" w:color="auto" w:fill="FFFFFF"/>
            <w:vAlign w:val="center"/>
          </w:tcPr>
          <w:p w14:paraId="7060F8C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965A"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4BF9B15"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6C5EEA5F" w14:textId="77777777" w:rsidR="005E319A" w:rsidRDefault="005E319A" w:rsidP="00FC1A50">
            <w:pPr>
              <w:jc w:val="center"/>
              <w:rPr>
                <w:color w:val="000000"/>
              </w:rPr>
            </w:pPr>
            <w:r>
              <w:rPr>
                <w:color w:val="000000"/>
              </w:rPr>
              <w:t>7</w:t>
            </w:r>
          </w:p>
        </w:tc>
        <w:tc>
          <w:tcPr>
            <w:tcW w:w="5055" w:type="dxa"/>
            <w:tcBorders>
              <w:top w:val="single" w:sz="4" w:space="0" w:color="000000"/>
              <w:left w:val="single" w:sz="4" w:space="0" w:color="000000"/>
              <w:bottom w:val="single" w:sz="4" w:space="0" w:color="000000"/>
            </w:tcBorders>
            <w:shd w:val="clear" w:color="auto" w:fill="FFFFFF"/>
            <w:vAlign w:val="bottom"/>
          </w:tcPr>
          <w:p w14:paraId="10523461" w14:textId="77777777" w:rsidR="005E319A" w:rsidRDefault="005E319A" w:rsidP="00FC1A50">
            <w:pPr>
              <w:rPr>
                <w:color w:val="000000"/>
              </w:rPr>
            </w:pPr>
            <w:r>
              <w:rPr>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tcBorders>
            <w:shd w:val="clear" w:color="auto" w:fill="FFFFFF"/>
            <w:vAlign w:val="center"/>
          </w:tcPr>
          <w:p w14:paraId="3CB0161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B08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6496A6A"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5AD5A61" w14:textId="77777777" w:rsidR="005E319A" w:rsidRDefault="005E319A" w:rsidP="00FC1A50">
            <w:pPr>
              <w:jc w:val="center"/>
              <w:rPr>
                <w:color w:val="000000"/>
              </w:rPr>
            </w:pPr>
            <w:r>
              <w:rPr>
                <w:color w:val="000000"/>
              </w:rPr>
              <w:t>8</w:t>
            </w:r>
          </w:p>
        </w:tc>
        <w:tc>
          <w:tcPr>
            <w:tcW w:w="5055" w:type="dxa"/>
            <w:tcBorders>
              <w:top w:val="single" w:sz="4" w:space="0" w:color="000000"/>
              <w:left w:val="single" w:sz="4" w:space="0" w:color="000000"/>
              <w:bottom w:val="single" w:sz="4" w:space="0" w:color="000000"/>
            </w:tcBorders>
            <w:shd w:val="clear" w:color="auto" w:fill="FFFFFF"/>
            <w:vAlign w:val="bottom"/>
          </w:tcPr>
          <w:p w14:paraId="76712EB3" w14:textId="77777777" w:rsidR="005E319A" w:rsidRDefault="005E319A" w:rsidP="00FC1A50">
            <w:pPr>
              <w:rPr>
                <w:color w:val="000000"/>
              </w:rPr>
            </w:pPr>
            <w:r>
              <w:rPr>
                <w:bCs/>
                <w:color w:val="000000"/>
              </w:rPr>
              <w:t xml:space="preserve">Jeżeli Państwa organizacja dokonuje transferów </w:t>
            </w:r>
            <w:proofErr w:type="spellStart"/>
            <w:r>
              <w:rPr>
                <w:bCs/>
                <w:color w:val="000000"/>
              </w:rPr>
              <w:t>danychdo</w:t>
            </w:r>
            <w:proofErr w:type="spellEnd"/>
            <w:r>
              <w:rPr>
                <w:bCs/>
                <w:color w:val="000000"/>
              </w:rPr>
              <w:t xml:space="preserve"> państw poza EOG, to czy zapewniony jest mechanizm legalizujący taki transfer?  </w:t>
            </w:r>
          </w:p>
        </w:tc>
        <w:tc>
          <w:tcPr>
            <w:tcW w:w="1365" w:type="dxa"/>
            <w:tcBorders>
              <w:top w:val="single" w:sz="4" w:space="0" w:color="000000"/>
              <w:left w:val="single" w:sz="4" w:space="0" w:color="000000"/>
              <w:bottom w:val="single" w:sz="4" w:space="0" w:color="000000"/>
            </w:tcBorders>
            <w:shd w:val="clear" w:color="auto" w:fill="FFFFFF"/>
            <w:vAlign w:val="center"/>
          </w:tcPr>
          <w:p w14:paraId="6F1985B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542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6727D7"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842818" w14:textId="77777777" w:rsidR="005E319A" w:rsidRDefault="005E319A" w:rsidP="00FC1A50">
            <w:pPr>
              <w:jc w:val="center"/>
              <w:rPr>
                <w:color w:val="000000"/>
              </w:rPr>
            </w:pPr>
            <w:r>
              <w:rPr>
                <w:color w:val="000000"/>
              </w:rPr>
              <w:t>9</w:t>
            </w:r>
          </w:p>
        </w:tc>
        <w:tc>
          <w:tcPr>
            <w:tcW w:w="5055" w:type="dxa"/>
            <w:tcBorders>
              <w:top w:val="single" w:sz="4" w:space="0" w:color="000000"/>
              <w:left w:val="single" w:sz="4" w:space="0" w:color="000000"/>
              <w:bottom w:val="single" w:sz="4" w:space="0" w:color="000000"/>
            </w:tcBorders>
            <w:shd w:val="clear" w:color="auto" w:fill="FFFFFF"/>
            <w:vAlign w:val="bottom"/>
          </w:tcPr>
          <w:p w14:paraId="1E02F46B" w14:textId="77777777" w:rsidR="005E319A" w:rsidRDefault="005E319A" w:rsidP="00FC1A50">
            <w:pPr>
              <w:rPr>
                <w:color w:val="000000"/>
              </w:rPr>
            </w:pPr>
            <w:r>
              <w:rPr>
                <w:color w:val="000000"/>
              </w:rPr>
              <w:t xml:space="preserve">Czy korzystają Państwo z usług podwykonawców i </w:t>
            </w:r>
            <w:proofErr w:type="spellStart"/>
            <w:r>
              <w:rPr>
                <w:color w:val="000000"/>
              </w:rPr>
              <w:t>podpowierzają</w:t>
            </w:r>
            <w:proofErr w:type="spellEnd"/>
            <w:r>
              <w:rPr>
                <w:color w:val="000000"/>
              </w:rPr>
              <w:t xml:space="preserve"> lub planują </w:t>
            </w:r>
            <w:proofErr w:type="spellStart"/>
            <w:r>
              <w:rPr>
                <w:color w:val="000000"/>
              </w:rPr>
              <w:t>podpowierzyć</w:t>
            </w:r>
            <w:proofErr w:type="spellEnd"/>
            <w:r>
              <w:rPr>
                <w:color w:val="000000"/>
              </w:rPr>
              <w:t xml:space="preserve"> im przetwarzanie danych przekazanych przez administratora danych?</w:t>
            </w:r>
          </w:p>
        </w:tc>
        <w:tc>
          <w:tcPr>
            <w:tcW w:w="1365" w:type="dxa"/>
            <w:tcBorders>
              <w:top w:val="single" w:sz="4" w:space="0" w:color="000000"/>
              <w:left w:val="single" w:sz="4" w:space="0" w:color="000000"/>
              <w:bottom w:val="single" w:sz="4" w:space="0" w:color="000000"/>
            </w:tcBorders>
            <w:shd w:val="clear" w:color="auto" w:fill="FFFFFF"/>
            <w:vAlign w:val="center"/>
          </w:tcPr>
          <w:p w14:paraId="72675C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EF1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32D61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5704A0F" w14:textId="77777777" w:rsidR="005E319A" w:rsidRDefault="005E319A" w:rsidP="00FC1A50">
            <w:pPr>
              <w:jc w:val="center"/>
              <w:rPr>
                <w:color w:val="000000"/>
              </w:rPr>
            </w:pPr>
            <w:r>
              <w:rPr>
                <w:color w:val="000000"/>
              </w:rPr>
              <w:t>10</w:t>
            </w:r>
          </w:p>
        </w:tc>
        <w:tc>
          <w:tcPr>
            <w:tcW w:w="5055" w:type="dxa"/>
            <w:tcBorders>
              <w:top w:val="single" w:sz="4" w:space="0" w:color="000000"/>
              <w:left w:val="single" w:sz="4" w:space="0" w:color="000000"/>
              <w:bottom w:val="single" w:sz="4" w:space="0" w:color="000000"/>
            </w:tcBorders>
            <w:shd w:val="clear" w:color="auto" w:fill="FFFFFF"/>
            <w:vAlign w:val="bottom"/>
          </w:tcPr>
          <w:p w14:paraId="2FD601F5" w14:textId="77777777" w:rsidR="005E319A" w:rsidRDefault="005E319A" w:rsidP="00FC1A50">
            <w:pPr>
              <w:rPr>
                <w:color w:val="000000"/>
              </w:rPr>
            </w:pPr>
            <w:r>
              <w:rPr>
                <w:color w:val="000000"/>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tcBorders>
            <w:shd w:val="clear" w:color="auto" w:fill="FFFFFF"/>
            <w:vAlign w:val="center"/>
          </w:tcPr>
          <w:p w14:paraId="4015EC0C"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4C3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AAA21F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24C1BF5" w14:textId="77777777" w:rsidR="005E319A" w:rsidRDefault="005E319A" w:rsidP="00FC1A50">
            <w:pPr>
              <w:jc w:val="center"/>
              <w:rPr>
                <w:color w:val="000000"/>
              </w:rPr>
            </w:pPr>
            <w:r>
              <w:rPr>
                <w:color w:val="000000"/>
              </w:rPr>
              <w:t>11</w:t>
            </w:r>
          </w:p>
        </w:tc>
        <w:tc>
          <w:tcPr>
            <w:tcW w:w="5055" w:type="dxa"/>
            <w:tcBorders>
              <w:top w:val="single" w:sz="4" w:space="0" w:color="000000"/>
              <w:left w:val="single" w:sz="4" w:space="0" w:color="000000"/>
              <w:bottom w:val="single" w:sz="4" w:space="0" w:color="000000"/>
            </w:tcBorders>
            <w:shd w:val="clear" w:color="auto" w:fill="FFFFFF"/>
            <w:vAlign w:val="bottom"/>
          </w:tcPr>
          <w:p w14:paraId="0CD93330" w14:textId="77777777" w:rsidR="005E319A" w:rsidRDefault="005E319A" w:rsidP="00FC1A50">
            <w:pPr>
              <w:rPr>
                <w:color w:val="000000"/>
              </w:rPr>
            </w:pPr>
            <w:r>
              <w:rPr>
                <w:color w:val="000000"/>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tcBorders>
            <w:shd w:val="clear" w:color="auto" w:fill="FFFFFF"/>
            <w:vAlign w:val="center"/>
          </w:tcPr>
          <w:p w14:paraId="038D80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EA1"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6F4BC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E60E1F" w14:textId="77777777" w:rsidR="005E319A" w:rsidRDefault="005E319A" w:rsidP="00FC1A50">
            <w:pPr>
              <w:jc w:val="center"/>
              <w:rPr>
                <w:color w:val="000000"/>
              </w:rPr>
            </w:pPr>
            <w:r>
              <w:rPr>
                <w:color w:val="000000"/>
              </w:rPr>
              <w:t>12</w:t>
            </w:r>
          </w:p>
        </w:tc>
        <w:tc>
          <w:tcPr>
            <w:tcW w:w="5055" w:type="dxa"/>
            <w:tcBorders>
              <w:top w:val="single" w:sz="4" w:space="0" w:color="000000"/>
              <w:left w:val="single" w:sz="4" w:space="0" w:color="000000"/>
              <w:bottom w:val="single" w:sz="4" w:space="0" w:color="000000"/>
            </w:tcBorders>
            <w:shd w:val="clear" w:color="auto" w:fill="FFFFFF"/>
            <w:vAlign w:val="bottom"/>
          </w:tcPr>
          <w:p w14:paraId="53B88BBC" w14:textId="77777777" w:rsidR="005E319A" w:rsidRDefault="005E319A" w:rsidP="00FC1A50">
            <w:pPr>
              <w:rPr>
                <w:color w:val="000000"/>
              </w:rPr>
            </w:pPr>
            <w:r>
              <w:rPr>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tcBorders>
            <w:shd w:val="clear" w:color="auto" w:fill="FFFFFF"/>
            <w:vAlign w:val="center"/>
          </w:tcPr>
          <w:p w14:paraId="69D5884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1BF5"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9C450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1BA55CD" w14:textId="77777777" w:rsidR="005E319A" w:rsidRDefault="005E319A" w:rsidP="00FC1A50">
            <w:pPr>
              <w:jc w:val="center"/>
              <w:rPr>
                <w:color w:val="000000"/>
              </w:rPr>
            </w:pPr>
            <w:r>
              <w:rPr>
                <w:color w:val="000000"/>
              </w:rPr>
              <w:t>13</w:t>
            </w:r>
          </w:p>
        </w:tc>
        <w:tc>
          <w:tcPr>
            <w:tcW w:w="5055" w:type="dxa"/>
            <w:tcBorders>
              <w:top w:val="single" w:sz="4" w:space="0" w:color="000000"/>
              <w:left w:val="single" w:sz="4" w:space="0" w:color="000000"/>
              <w:bottom w:val="single" w:sz="4" w:space="0" w:color="000000"/>
            </w:tcBorders>
            <w:shd w:val="clear" w:color="auto" w:fill="FFFFFF"/>
            <w:vAlign w:val="bottom"/>
          </w:tcPr>
          <w:p w14:paraId="047A6AC6" w14:textId="77777777" w:rsidR="005E319A" w:rsidRDefault="005E319A" w:rsidP="00FC1A50">
            <w:pPr>
              <w:rPr>
                <w:color w:val="000000"/>
              </w:rPr>
            </w:pPr>
            <w:r>
              <w:rPr>
                <w:color w:val="000000"/>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tcBorders>
            <w:shd w:val="clear" w:color="auto" w:fill="FFFFFF"/>
            <w:vAlign w:val="center"/>
          </w:tcPr>
          <w:p w14:paraId="675EE47A"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FF27"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DCA74E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11BAF2" w14:textId="77777777" w:rsidR="005E319A" w:rsidRDefault="005E319A" w:rsidP="00FC1A50">
            <w:pPr>
              <w:jc w:val="center"/>
              <w:rPr>
                <w:color w:val="000000"/>
              </w:rPr>
            </w:pPr>
            <w:r>
              <w:rPr>
                <w:color w:val="000000"/>
              </w:rPr>
              <w:t>14</w:t>
            </w:r>
          </w:p>
        </w:tc>
        <w:tc>
          <w:tcPr>
            <w:tcW w:w="5055" w:type="dxa"/>
            <w:tcBorders>
              <w:top w:val="single" w:sz="4" w:space="0" w:color="000000"/>
              <w:left w:val="single" w:sz="4" w:space="0" w:color="000000"/>
              <w:bottom w:val="single" w:sz="4" w:space="0" w:color="000000"/>
            </w:tcBorders>
            <w:shd w:val="clear" w:color="auto" w:fill="FFFFFF"/>
            <w:vAlign w:val="bottom"/>
          </w:tcPr>
          <w:p w14:paraId="623DAABB" w14:textId="77777777" w:rsidR="005E319A" w:rsidRDefault="005E319A" w:rsidP="00FC1A50">
            <w:pPr>
              <w:jc w:val="both"/>
              <w:rPr>
                <w:color w:val="000000"/>
              </w:rPr>
            </w:pPr>
            <w:r>
              <w:rPr>
                <w:color w:val="000000"/>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tcBorders>
            <w:shd w:val="clear" w:color="auto" w:fill="FFFFFF"/>
            <w:vAlign w:val="center"/>
          </w:tcPr>
          <w:p w14:paraId="72CBB972"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51BD"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354E64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AF4D448" w14:textId="77777777" w:rsidR="005E319A" w:rsidRDefault="005E319A" w:rsidP="00FC1A50">
            <w:pPr>
              <w:jc w:val="center"/>
              <w:rPr>
                <w:color w:val="000000"/>
              </w:rPr>
            </w:pPr>
            <w:r>
              <w:rPr>
                <w:color w:val="000000"/>
              </w:rPr>
              <w:t>15</w:t>
            </w:r>
          </w:p>
        </w:tc>
        <w:tc>
          <w:tcPr>
            <w:tcW w:w="5055" w:type="dxa"/>
            <w:tcBorders>
              <w:top w:val="single" w:sz="4" w:space="0" w:color="000000"/>
              <w:left w:val="single" w:sz="4" w:space="0" w:color="000000"/>
              <w:bottom w:val="single" w:sz="4" w:space="0" w:color="000000"/>
            </w:tcBorders>
            <w:shd w:val="clear" w:color="auto" w:fill="FFFFFF"/>
            <w:vAlign w:val="bottom"/>
          </w:tcPr>
          <w:p w14:paraId="7D80B7E0" w14:textId="77777777" w:rsidR="005E319A" w:rsidRDefault="005E319A" w:rsidP="00FC1A50">
            <w:pPr>
              <w:jc w:val="both"/>
              <w:rPr>
                <w:color w:val="000000"/>
              </w:rPr>
            </w:pPr>
            <w:r>
              <w:rPr>
                <w:color w:val="000000"/>
              </w:rPr>
              <w:t>Jeśli tak, to czy podlegają one cyklicznej aktualizacji?</w:t>
            </w:r>
          </w:p>
        </w:tc>
        <w:tc>
          <w:tcPr>
            <w:tcW w:w="1365" w:type="dxa"/>
            <w:tcBorders>
              <w:top w:val="single" w:sz="4" w:space="0" w:color="000000"/>
              <w:left w:val="single" w:sz="4" w:space="0" w:color="000000"/>
              <w:bottom w:val="single" w:sz="4" w:space="0" w:color="000000"/>
            </w:tcBorders>
            <w:shd w:val="clear" w:color="auto" w:fill="FFFFFF"/>
            <w:vAlign w:val="center"/>
          </w:tcPr>
          <w:p w14:paraId="4E1B17E4"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06810" w14:textId="77777777" w:rsidR="005E319A" w:rsidRPr="00B42676" w:rsidRDefault="005E319A" w:rsidP="00FC1A50">
            <w:pPr>
              <w:jc w:val="both"/>
              <w:rPr>
                <w:rFonts w:ascii="Calibri" w:hAnsi="Calibri" w:cs="Calibri"/>
              </w:rPr>
            </w:pPr>
          </w:p>
        </w:tc>
      </w:tr>
    </w:tbl>
    <w:p w14:paraId="1B143CE5" w14:textId="77777777" w:rsidR="005E319A" w:rsidRPr="004300B3" w:rsidRDefault="005E319A" w:rsidP="005E319A">
      <w:pPr>
        <w:pStyle w:val="Standard"/>
        <w:spacing w:after="0" w:line="240" w:lineRule="auto"/>
        <w:ind w:firstLine="708"/>
      </w:pPr>
    </w:p>
    <w:p w14:paraId="7270D443" w14:textId="77777777" w:rsidR="005E319A" w:rsidRPr="004300B3" w:rsidRDefault="005E319A" w:rsidP="005E319A">
      <w:pPr>
        <w:pStyle w:val="Standard"/>
        <w:spacing w:after="0" w:line="240" w:lineRule="auto"/>
        <w:ind w:firstLine="708"/>
      </w:pPr>
    </w:p>
    <w:p w14:paraId="6D8BFB95" w14:textId="77777777" w:rsidR="005E319A" w:rsidRPr="004300B3" w:rsidRDefault="005E319A" w:rsidP="005E319A">
      <w:pPr>
        <w:pStyle w:val="Standard"/>
        <w:spacing w:after="0" w:line="240" w:lineRule="auto"/>
        <w:ind w:firstLine="708"/>
      </w:pPr>
      <w:r w:rsidRPr="004300B3">
        <w:t>……………………………………………….………………..</w:t>
      </w:r>
    </w:p>
    <w:p w14:paraId="577D8990" w14:textId="77777777" w:rsidR="005E319A" w:rsidRDefault="005E319A" w:rsidP="00DF70FC">
      <w:pPr>
        <w:pStyle w:val="Standard"/>
        <w:spacing w:after="0" w:line="240" w:lineRule="auto"/>
        <w:rPr>
          <w:sz w:val="20"/>
          <w:szCs w:val="20"/>
        </w:rPr>
      </w:pPr>
      <w:r w:rsidRPr="004300B3">
        <w:rPr>
          <w:sz w:val="20"/>
          <w:szCs w:val="20"/>
        </w:rPr>
        <w:t xml:space="preserve">                        (podpis Wykonawc</w:t>
      </w:r>
      <w:r w:rsidR="00DF70FC">
        <w:rPr>
          <w:sz w:val="20"/>
          <w:szCs w:val="20"/>
        </w:rPr>
        <w:t>y)</w:t>
      </w:r>
    </w:p>
    <w:p w14:paraId="2DF3BEEC" w14:textId="77777777" w:rsidR="00DF70FC" w:rsidRDefault="00DF70FC" w:rsidP="00DF70FC">
      <w:pPr>
        <w:pStyle w:val="Standard"/>
        <w:spacing w:after="0" w:line="240" w:lineRule="auto"/>
        <w:rPr>
          <w:sz w:val="20"/>
          <w:szCs w:val="20"/>
        </w:rPr>
      </w:pPr>
    </w:p>
    <w:p w14:paraId="72E5BEF6" w14:textId="77777777" w:rsidR="00010023" w:rsidRDefault="00010023"/>
    <w:sectPr w:rsidR="00010023">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2A13C3" w:rsidRDefault="002A13C3">
      <w:pPr>
        <w:spacing w:after="0" w:line="240" w:lineRule="auto"/>
      </w:pPr>
      <w:r>
        <w:separator/>
      </w:r>
    </w:p>
  </w:endnote>
  <w:endnote w:type="continuationSeparator" w:id="0">
    <w:p w14:paraId="3FF58C24" w14:textId="77777777" w:rsidR="002A13C3" w:rsidRDefault="002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FD29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3085"/>
      <w:docPartObj>
        <w:docPartGallery w:val="Page Numbers (Bottom of Page)"/>
        <w:docPartUnique/>
      </w:docPartObj>
    </w:sdtPr>
    <w:sdtEndPr/>
    <w:sdtContent>
      <w:p w14:paraId="312CE011" w14:textId="138B39FA" w:rsidR="00E86A80" w:rsidRDefault="00E86A80">
        <w:pPr>
          <w:pStyle w:val="Stopka"/>
          <w:jc w:val="center"/>
        </w:pPr>
        <w:r>
          <w:fldChar w:fldCharType="begin"/>
        </w:r>
        <w:r>
          <w:instrText>PAGE   \* MERGEFORMAT</w:instrText>
        </w:r>
        <w:r>
          <w:fldChar w:fldCharType="separate"/>
        </w:r>
        <w:r>
          <w:t>2</w:t>
        </w:r>
        <w:r>
          <w:fldChar w:fldCharType="end"/>
        </w:r>
      </w:p>
    </w:sdtContent>
  </w:sdt>
  <w:p w14:paraId="1D0AD8B9" w14:textId="77777777" w:rsidR="00F80CD8" w:rsidRDefault="00FD299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2A13C3" w:rsidRDefault="002A13C3">
      <w:pPr>
        <w:spacing w:after="0" w:line="240" w:lineRule="auto"/>
      </w:pPr>
      <w:r>
        <w:separator/>
      </w:r>
    </w:p>
  </w:footnote>
  <w:footnote w:type="continuationSeparator" w:id="0">
    <w:p w14:paraId="58C5A1C5" w14:textId="77777777" w:rsidR="002A13C3" w:rsidRDefault="002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FD2996">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F80CD8" w:rsidRDefault="00FD2996">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1" w15:restartNumberingAfterBreak="0">
    <w:nsid w:val="04862B91"/>
    <w:multiLevelType w:val="hybridMultilevel"/>
    <w:tmpl w:val="3E581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04270"/>
    <w:multiLevelType w:val="hybridMultilevel"/>
    <w:tmpl w:val="A50AF71A"/>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63781"/>
    <w:multiLevelType w:val="hybridMultilevel"/>
    <w:tmpl w:val="2B1C3D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5BE595E"/>
    <w:multiLevelType w:val="hybridMultilevel"/>
    <w:tmpl w:val="ABC0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C434CEF"/>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25D57"/>
    <w:multiLevelType w:val="hybridMultilevel"/>
    <w:tmpl w:val="C5F6F9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FCD6961"/>
    <w:multiLevelType w:val="hybridMultilevel"/>
    <w:tmpl w:val="059ECAE4"/>
    <w:lvl w:ilvl="0" w:tplc="BCC2DBF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A4872"/>
    <w:multiLevelType w:val="hybridMultilevel"/>
    <w:tmpl w:val="DFB26922"/>
    <w:lvl w:ilvl="0" w:tplc="6708FA1E">
      <w:start w:val="8"/>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D845A7"/>
    <w:multiLevelType w:val="hybridMultilevel"/>
    <w:tmpl w:val="CB004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4391F"/>
    <w:multiLevelType w:val="hybridMultilevel"/>
    <w:tmpl w:val="28D4A994"/>
    <w:lvl w:ilvl="0" w:tplc="0CA45B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D14F9"/>
    <w:multiLevelType w:val="hybridMultilevel"/>
    <w:tmpl w:val="96B40418"/>
    <w:lvl w:ilvl="0" w:tplc="BCC2DB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D4322"/>
    <w:multiLevelType w:val="hybridMultilevel"/>
    <w:tmpl w:val="8960AA66"/>
    <w:lvl w:ilvl="0" w:tplc="04150017">
      <w:start w:val="1"/>
      <w:numFmt w:val="lowerLetter"/>
      <w:lvlText w:val="%1)"/>
      <w:lvlJc w:val="left"/>
      <w:pPr>
        <w:ind w:left="151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37"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32"/>
  </w:num>
  <w:num w:numId="2">
    <w:abstractNumId w:val="29"/>
  </w:num>
  <w:num w:numId="3">
    <w:abstractNumId w:val="12"/>
  </w:num>
  <w:num w:numId="4">
    <w:abstractNumId w:val="11"/>
  </w:num>
  <w:num w:numId="5">
    <w:abstractNumId w:val="31"/>
  </w:num>
  <w:num w:numId="6">
    <w:abstractNumId w:val="30"/>
  </w:num>
  <w:num w:numId="7">
    <w:abstractNumId w:val="28"/>
  </w:num>
  <w:num w:numId="8">
    <w:abstractNumId w:val="21"/>
  </w:num>
  <w:num w:numId="9">
    <w:abstractNumId w:val="39"/>
  </w:num>
  <w:num w:numId="10">
    <w:abstractNumId w:val="37"/>
  </w:num>
  <w:num w:numId="11">
    <w:abstractNumId w:val="38"/>
  </w:num>
  <w:num w:numId="12">
    <w:abstractNumId w:val="22"/>
  </w:num>
  <w:num w:numId="13">
    <w:abstractNumId w:val="8"/>
  </w:num>
  <w:num w:numId="14">
    <w:abstractNumId w:val="0"/>
  </w:num>
  <w:num w:numId="15">
    <w:abstractNumId w:val="10"/>
  </w:num>
  <w:num w:numId="16">
    <w:abstractNumId w:val="13"/>
  </w:num>
  <w:num w:numId="17">
    <w:abstractNumId w:val="26"/>
  </w:num>
  <w:num w:numId="18">
    <w:abstractNumId w:val="18"/>
  </w:num>
  <w:num w:numId="19">
    <w:abstractNumId w:val="33"/>
  </w:num>
  <w:num w:numId="20">
    <w:abstractNumId w:val="2"/>
  </w:num>
  <w:num w:numId="21">
    <w:abstractNumId w:val="40"/>
  </w:num>
  <w:num w:numId="22">
    <w:abstractNumId w:val="20"/>
  </w:num>
  <w:num w:numId="23">
    <w:abstractNumId w:val="35"/>
  </w:num>
  <w:num w:numId="24">
    <w:abstractNumId w:val="16"/>
  </w:num>
  <w:num w:numId="25">
    <w:abstractNumId w:val="25"/>
  </w:num>
  <w:num w:numId="26">
    <w:abstractNumId w:val="5"/>
  </w:num>
  <w:num w:numId="27">
    <w:abstractNumId w:val="24"/>
  </w:num>
  <w:num w:numId="28">
    <w:abstractNumId w:val="14"/>
  </w:num>
  <w:num w:numId="29">
    <w:abstractNumId w:val="9"/>
  </w:num>
  <w:num w:numId="30">
    <w:abstractNumId w:val="17"/>
  </w:num>
  <w:num w:numId="31">
    <w:abstractNumId w:val="19"/>
  </w:num>
  <w:num w:numId="32">
    <w:abstractNumId w:val="15"/>
  </w:num>
  <w:num w:numId="33">
    <w:abstractNumId w:val="36"/>
  </w:num>
  <w:num w:numId="34">
    <w:abstractNumId w:val="27"/>
  </w:num>
  <w:num w:numId="35">
    <w:abstractNumId w:val="1"/>
  </w:num>
  <w:num w:numId="36">
    <w:abstractNumId w:val="23"/>
  </w:num>
  <w:num w:numId="37">
    <w:abstractNumId w:val="4"/>
  </w:num>
  <w:num w:numId="38">
    <w:abstractNumId w:val="3"/>
  </w:num>
  <w:num w:numId="39">
    <w:abstractNumId w:val="6"/>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10023"/>
    <w:rsid w:val="000150E2"/>
    <w:rsid w:val="00016B8C"/>
    <w:rsid w:val="00050264"/>
    <w:rsid w:val="000604FC"/>
    <w:rsid w:val="000951B8"/>
    <w:rsid w:val="000B5D6C"/>
    <w:rsid w:val="00141FAB"/>
    <w:rsid w:val="00144D7D"/>
    <w:rsid w:val="00166D7A"/>
    <w:rsid w:val="001A6AE4"/>
    <w:rsid w:val="001F4B89"/>
    <w:rsid w:val="00235D9A"/>
    <w:rsid w:val="00236CCE"/>
    <w:rsid w:val="0025155F"/>
    <w:rsid w:val="002564E7"/>
    <w:rsid w:val="00275E1F"/>
    <w:rsid w:val="00285A0B"/>
    <w:rsid w:val="002A13C3"/>
    <w:rsid w:val="002C4542"/>
    <w:rsid w:val="00301D3A"/>
    <w:rsid w:val="00313DFD"/>
    <w:rsid w:val="00314CCC"/>
    <w:rsid w:val="003D1C05"/>
    <w:rsid w:val="003D4CC7"/>
    <w:rsid w:val="003D76D0"/>
    <w:rsid w:val="003E694C"/>
    <w:rsid w:val="003F0A92"/>
    <w:rsid w:val="003F76C1"/>
    <w:rsid w:val="00435F38"/>
    <w:rsid w:val="00457B20"/>
    <w:rsid w:val="00461A24"/>
    <w:rsid w:val="00486C64"/>
    <w:rsid w:val="004E2E23"/>
    <w:rsid w:val="004F36D4"/>
    <w:rsid w:val="0050311A"/>
    <w:rsid w:val="0052780F"/>
    <w:rsid w:val="00545CA0"/>
    <w:rsid w:val="005627B5"/>
    <w:rsid w:val="005A4ADE"/>
    <w:rsid w:val="005E319A"/>
    <w:rsid w:val="006054CC"/>
    <w:rsid w:val="00633DB7"/>
    <w:rsid w:val="0067618E"/>
    <w:rsid w:val="007137FA"/>
    <w:rsid w:val="00732ABF"/>
    <w:rsid w:val="00774E4E"/>
    <w:rsid w:val="007A516F"/>
    <w:rsid w:val="007E59AE"/>
    <w:rsid w:val="00814766"/>
    <w:rsid w:val="008716D1"/>
    <w:rsid w:val="008C090F"/>
    <w:rsid w:val="008C61A5"/>
    <w:rsid w:val="008E0417"/>
    <w:rsid w:val="009655D6"/>
    <w:rsid w:val="00993A63"/>
    <w:rsid w:val="009F031A"/>
    <w:rsid w:val="00A47874"/>
    <w:rsid w:val="00AC20DD"/>
    <w:rsid w:val="00AF0AE0"/>
    <w:rsid w:val="00B04F83"/>
    <w:rsid w:val="00B0620C"/>
    <w:rsid w:val="00B15A5E"/>
    <w:rsid w:val="00B40140"/>
    <w:rsid w:val="00B435BD"/>
    <w:rsid w:val="00B4757F"/>
    <w:rsid w:val="00B71DB5"/>
    <w:rsid w:val="00BE1F05"/>
    <w:rsid w:val="00C12AF7"/>
    <w:rsid w:val="00C2561A"/>
    <w:rsid w:val="00C40FA6"/>
    <w:rsid w:val="00C64D80"/>
    <w:rsid w:val="00C97868"/>
    <w:rsid w:val="00CA38B7"/>
    <w:rsid w:val="00CC2A33"/>
    <w:rsid w:val="00D45ACF"/>
    <w:rsid w:val="00DF70FC"/>
    <w:rsid w:val="00E347D1"/>
    <w:rsid w:val="00E548CF"/>
    <w:rsid w:val="00E86A80"/>
    <w:rsid w:val="00EC0BCB"/>
    <w:rsid w:val="00ED65A4"/>
    <w:rsid w:val="00F26CDE"/>
    <w:rsid w:val="00F9500B"/>
    <w:rsid w:val="00FD2996"/>
    <w:rsid w:val="00FF097B"/>
    <w:rsid w:val="00FF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 w:type="paragraph" w:customStyle="1" w:styleId="ZnakZnak">
    <w:name w:val="Znak Znak"/>
    <w:basedOn w:val="Normalny"/>
    <w:rsid w:val="0050311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17</Pages>
  <Words>5198</Words>
  <Characters>31189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Ewelina Szeląg</cp:lastModifiedBy>
  <cp:revision>20</cp:revision>
  <cp:lastPrinted>2021-06-02T09:40:00Z</cp:lastPrinted>
  <dcterms:created xsi:type="dcterms:W3CDTF">2021-04-22T06:07:00Z</dcterms:created>
  <dcterms:modified xsi:type="dcterms:W3CDTF">2021-06-08T10:44:00Z</dcterms:modified>
</cp:coreProperties>
</file>