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80071" w14:textId="77777777" w:rsidR="00BE174A" w:rsidRPr="00E53279" w:rsidRDefault="00BE174A" w:rsidP="00BE174A">
      <w:pPr>
        <w:rPr>
          <w:rFonts w:ascii="Times New Roman" w:hAnsi="Times New Roman"/>
          <w:color w:val="auto"/>
          <w:szCs w:val="24"/>
        </w:rPr>
      </w:pPr>
    </w:p>
    <w:p w14:paraId="263B405F" w14:textId="029F9D0C" w:rsidR="00E53279" w:rsidRPr="00E53279" w:rsidRDefault="00E53279" w:rsidP="00E53279">
      <w:pPr>
        <w:jc w:val="right"/>
        <w:rPr>
          <w:rFonts w:ascii="Times New Roman" w:hAnsi="Times New Roman"/>
          <w:color w:val="auto"/>
          <w:szCs w:val="24"/>
        </w:rPr>
      </w:pPr>
      <w:r w:rsidRPr="00E53279">
        <w:rPr>
          <w:rFonts w:ascii="Times New Roman" w:hAnsi="Times New Roman"/>
          <w:color w:val="auto"/>
          <w:szCs w:val="24"/>
        </w:rPr>
        <w:t xml:space="preserve">Katowice </w:t>
      </w:r>
      <w:r w:rsidR="00D458C8">
        <w:rPr>
          <w:rFonts w:ascii="Times New Roman" w:hAnsi="Times New Roman"/>
          <w:color w:val="auto"/>
          <w:szCs w:val="24"/>
        </w:rPr>
        <w:t>11</w:t>
      </w:r>
      <w:r w:rsidRPr="00E53279">
        <w:rPr>
          <w:rFonts w:ascii="Times New Roman" w:hAnsi="Times New Roman"/>
          <w:color w:val="auto"/>
          <w:szCs w:val="24"/>
        </w:rPr>
        <w:t>.07.2023 r.</w:t>
      </w:r>
    </w:p>
    <w:p w14:paraId="215726CD" w14:textId="77777777" w:rsidR="00E53279" w:rsidRPr="00E53279" w:rsidRDefault="00E53279" w:rsidP="00E53279">
      <w:pPr>
        <w:jc w:val="right"/>
        <w:rPr>
          <w:rFonts w:ascii="Times New Roman" w:hAnsi="Times New Roman"/>
          <w:color w:val="auto"/>
          <w:szCs w:val="24"/>
        </w:rPr>
      </w:pPr>
    </w:p>
    <w:p w14:paraId="5981DB73" w14:textId="76727DF5"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ZP/2550/23  </w:t>
      </w:r>
    </w:p>
    <w:p w14:paraId="7921588E" w14:textId="77777777" w:rsidR="00E53279" w:rsidRPr="00E53279" w:rsidRDefault="00E53279" w:rsidP="00E53279">
      <w:pPr>
        <w:jc w:val="both"/>
        <w:rPr>
          <w:rFonts w:ascii="Times New Roman" w:hAnsi="Times New Roman"/>
          <w:color w:val="auto"/>
          <w:szCs w:val="24"/>
        </w:rPr>
      </w:pPr>
    </w:p>
    <w:p w14:paraId="79798934" w14:textId="4A125ED7" w:rsidR="00E53279" w:rsidRPr="00E53279" w:rsidRDefault="00E53279" w:rsidP="00E53279">
      <w:pPr>
        <w:jc w:val="right"/>
        <w:rPr>
          <w:rFonts w:ascii="Times New Roman" w:hAnsi="Times New Roman"/>
          <w:b/>
          <w:bCs/>
          <w:color w:val="auto"/>
          <w:szCs w:val="24"/>
        </w:rPr>
      </w:pPr>
      <w:r w:rsidRPr="00E53279">
        <w:rPr>
          <w:rFonts w:ascii="Times New Roman" w:hAnsi="Times New Roman"/>
          <w:b/>
          <w:bCs/>
          <w:color w:val="auto"/>
          <w:szCs w:val="24"/>
        </w:rPr>
        <w:t>Do wszystkich Wykonawców</w:t>
      </w:r>
    </w:p>
    <w:p w14:paraId="06358197" w14:textId="77777777" w:rsidR="00E53279" w:rsidRPr="00E53279" w:rsidRDefault="00E53279" w:rsidP="00E53279">
      <w:pPr>
        <w:jc w:val="right"/>
        <w:rPr>
          <w:rFonts w:ascii="Times New Roman" w:hAnsi="Times New Roman"/>
          <w:color w:val="auto"/>
          <w:szCs w:val="24"/>
        </w:rPr>
      </w:pPr>
    </w:p>
    <w:p w14:paraId="0F4F3E85" w14:textId="05138E49"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Dotyczy: przetargu nieograniczonego na „Zakup i dostawę leków biologicznych II” nr sprawy: ZP/2550/23</w:t>
      </w:r>
    </w:p>
    <w:p w14:paraId="6E1E1C67" w14:textId="77777777" w:rsidR="00E53279" w:rsidRPr="00E53279" w:rsidRDefault="00E53279" w:rsidP="00E53279">
      <w:pPr>
        <w:jc w:val="both"/>
        <w:rPr>
          <w:rFonts w:ascii="Times New Roman" w:hAnsi="Times New Roman"/>
          <w:color w:val="auto"/>
          <w:szCs w:val="24"/>
        </w:rPr>
      </w:pPr>
    </w:p>
    <w:p w14:paraId="14347C14" w14:textId="14E832EB"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dnia 07.07.2023r. do Zamawiającego wpłynęły następujące pytania:</w:t>
      </w:r>
    </w:p>
    <w:p w14:paraId="3C88CB08" w14:textId="77777777" w:rsidR="00E53279" w:rsidRPr="00E53279" w:rsidRDefault="00E53279" w:rsidP="00E53279">
      <w:pPr>
        <w:jc w:val="both"/>
        <w:rPr>
          <w:rFonts w:ascii="Times New Roman" w:hAnsi="Times New Roman"/>
          <w:color w:val="auto"/>
          <w:szCs w:val="24"/>
        </w:rPr>
      </w:pPr>
    </w:p>
    <w:p w14:paraId="59CFA054" w14:textId="77777777" w:rsidR="00E53279" w:rsidRPr="00E53279" w:rsidRDefault="00E53279" w:rsidP="00E53279">
      <w:pPr>
        <w:shd w:val="clear" w:color="auto" w:fill="FFFFFF"/>
        <w:jc w:val="both"/>
        <w:rPr>
          <w:rFonts w:ascii="Times New Roman" w:hAnsi="Times New Roman"/>
          <w:b/>
          <w:bCs/>
          <w:color w:val="auto"/>
          <w:szCs w:val="24"/>
        </w:rPr>
      </w:pPr>
    </w:p>
    <w:p w14:paraId="67EBBB6B" w14:textId="77777777" w:rsidR="00E53279" w:rsidRPr="00E53279" w:rsidRDefault="00E53279" w:rsidP="00E53279">
      <w:pPr>
        <w:shd w:val="clear" w:color="auto" w:fill="FFFFFF"/>
        <w:jc w:val="both"/>
        <w:rPr>
          <w:rFonts w:ascii="Times New Roman" w:hAnsi="Times New Roman"/>
          <w:b/>
          <w:bCs/>
          <w:color w:val="auto"/>
          <w:szCs w:val="24"/>
        </w:rPr>
      </w:pPr>
    </w:p>
    <w:p w14:paraId="3E9A75D6" w14:textId="0D4695C1"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1</w:t>
      </w:r>
    </w:p>
    <w:p w14:paraId="46A77366"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kolumny nr 7 Formularza asortymentowo – cenowego w pakiecie nr 9</w:t>
      </w:r>
    </w:p>
    <w:p w14:paraId="2102F609"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w kolumnie nr 7 Formularza asortymentowo – cenowego w pakiecie nr 9 omyłkowo nie wpisał pozycji Wymagane opakowanie?</w:t>
      </w:r>
    </w:p>
    <w:p w14:paraId="09A572E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B3644F7" w14:textId="60E78B43" w:rsidR="00E53279" w:rsidRPr="0053109C" w:rsidRDefault="00541FCB" w:rsidP="00E53279">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 xml:space="preserve">Zamawiający omyłkowo nie wypełnił pozycji w kolumnie nr 7 Formularza asortymentowo – cenowego w pakiecie nr 9. Wymagane opakowanie – 1 </w:t>
      </w:r>
      <w:proofErr w:type="spellStart"/>
      <w:r w:rsidRPr="0053109C">
        <w:rPr>
          <w:rFonts w:ascii="Times New Roman" w:hAnsi="Times New Roman"/>
          <w:b/>
          <w:bCs/>
          <w:color w:val="auto"/>
          <w:szCs w:val="24"/>
        </w:rPr>
        <w:t>wstrzykiwacz</w:t>
      </w:r>
      <w:proofErr w:type="spellEnd"/>
      <w:r w:rsidRPr="0053109C">
        <w:rPr>
          <w:rFonts w:ascii="Times New Roman" w:hAnsi="Times New Roman"/>
          <w:b/>
          <w:bCs/>
          <w:color w:val="auto"/>
          <w:szCs w:val="24"/>
        </w:rPr>
        <w:t xml:space="preserve">. </w:t>
      </w:r>
    </w:p>
    <w:p w14:paraId="15B0217D" w14:textId="309BDAEB" w:rsidR="00541FCB" w:rsidRDefault="00541FCB" w:rsidP="00E53279">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W załączeniu do pisma uzupełniony Formularz asortymentowo – cenowy w pakiecie nr 9.</w:t>
      </w:r>
      <w:r w:rsidRPr="00541FCB">
        <w:rPr>
          <w:rFonts w:ascii="Times New Roman" w:hAnsi="Times New Roman"/>
          <w:b/>
          <w:bCs/>
          <w:color w:val="auto"/>
          <w:szCs w:val="24"/>
        </w:rPr>
        <w:t xml:space="preserve">  </w:t>
      </w:r>
    </w:p>
    <w:p w14:paraId="33102F10" w14:textId="77777777" w:rsidR="00541FCB" w:rsidRPr="00541FCB" w:rsidRDefault="00541FCB" w:rsidP="00E53279">
      <w:pPr>
        <w:shd w:val="clear" w:color="auto" w:fill="FFFFFF"/>
        <w:jc w:val="both"/>
        <w:rPr>
          <w:rFonts w:ascii="Times New Roman" w:hAnsi="Times New Roman"/>
          <w:b/>
          <w:bCs/>
          <w:color w:val="auto"/>
          <w:szCs w:val="24"/>
        </w:rPr>
      </w:pPr>
    </w:p>
    <w:p w14:paraId="5C0075E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2</w:t>
      </w:r>
    </w:p>
    <w:p w14:paraId="18B8AF6F"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 xml:space="preserve">Dotyczy Rozdz. III pkt. 5 SWZ oraz Pkt. 5 </w:t>
      </w:r>
      <w:proofErr w:type="spellStart"/>
      <w:r w:rsidRPr="00E53279">
        <w:rPr>
          <w:rFonts w:ascii="Times New Roman" w:hAnsi="Times New Roman"/>
          <w:color w:val="auto"/>
          <w:szCs w:val="24"/>
        </w:rPr>
        <w:t>ppkt</w:t>
      </w:r>
      <w:proofErr w:type="spellEnd"/>
      <w:r w:rsidRPr="00E53279">
        <w:rPr>
          <w:rFonts w:ascii="Times New Roman" w:hAnsi="Times New Roman"/>
          <w:color w:val="auto"/>
          <w:szCs w:val="24"/>
        </w:rPr>
        <w:t>. 5 Formularza ofertowego - termin ważności</w:t>
      </w:r>
    </w:p>
    <w:p w14:paraId="002F00DB"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zgodzi się na skrócenie minimalnego terminu ważności dostarczanych produktów leczniczych do 6 miesięcy?</w:t>
      </w:r>
    </w:p>
    <w:p w14:paraId="264088A2"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Biorąc pod uwagę fakt, że Zamawiający przewiduje dostawy sukcesywnie, zgodne z bieżącym zapotrzebowaniem i Szpital nie buduje sobie zapasów, 6 miesięczny termin ważności wydaje się być wystarczający.</w:t>
      </w:r>
    </w:p>
    <w:p w14:paraId="14C675BD"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Jeśli nie to czy Zamawiający wyrazi zgodę na możliwość dostarczenia produktów z terminem ważności krótszym niż wymagany za uprzednią zgodą Zamawiającego?</w:t>
      </w:r>
    </w:p>
    <w:p w14:paraId="1C9F8F15"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3040CDAE" w14:textId="70713CBD" w:rsidR="00E53279" w:rsidRPr="00541FCB" w:rsidRDefault="00AE01A7" w:rsidP="00E53279">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 xml:space="preserve">Zamawiający wyraża zgodę na skrócenie terminu ważności dostarczanego produktu leczniczego do 9 miesięcy (dziewięciu), w innych przypadkach skrócenie terminu ważności dostarczanego leku wymaga uprzedniej zgody Zamawiającego. </w:t>
      </w:r>
      <w:r w:rsidR="00541FCB" w:rsidRPr="0053109C">
        <w:rPr>
          <w:rFonts w:ascii="Times New Roman" w:hAnsi="Times New Roman"/>
          <w:b/>
          <w:bCs/>
          <w:color w:val="auto"/>
          <w:szCs w:val="24"/>
        </w:rPr>
        <w:t>W załączeniu do pisma SWZ z wprowadzonymi zmianami.</w:t>
      </w:r>
    </w:p>
    <w:p w14:paraId="7D305941" w14:textId="77777777" w:rsidR="00541FCB" w:rsidRPr="00E53279" w:rsidRDefault="00541FCB" w:rsidP="00E53279">
      <w:pPr>
        <w:shd w:val="clear" w:color="auto" w:fill="FFFFFF"/>
        <w:jc w:val="both"/>
        <w:rPr>
          <w:rFonts w:ascii="Times New Roman" w:hAnsi="Times New Roman"/>
          <w:color w:val="auto"/>
          <w:szCs w:val="24"/>
        </w:rPr>
      </w:pPr>
    </w:p>
    <w:p w14:paraId="411F56C4"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3</w:t>
      </w:r>
    </w:p>
    <w:p w14:paraId="6A506CC6"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 3 ust. 3 pkt. 1 wzoru umowy oraz Rozdz. IV pkt. 2 SWZ – termin dostawy.</w:t>
      </w:r>
    </w:p>
    <w:p w14:paraId="2A69E463"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wydłuży termin realizacji dostaw na czas niezbędny do ich prawidłowej realizacji, tj. na czas min. 2 dwa dni robocze dla pakietu nr 9?</w:t>
      </w:r>
    </w:p>
    <w:p w14:paraId="3B6B787E"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 xml:space="preserve">Obecny zapis wprowadza nieproporcjonalne ograniczenie w stosunku do obiektywnych potrzeb Zamawiającego w przypadku leków, które ze względu na specyfikę i konieczność planowania podania z </w:t>
      </w:r>
      <w:r w:rsidRPr="00E53279">
        <w:rPr>
          <w:rFonts w:ascii="Times New Roman" w:hAnsi="Times New Roman"/>
          <w:color w:val="auto"/>
          <w:szCs w:val="24"/>
        </w:rPr>
        <w:lastRenderedPageBreak/>
        <w:t>wyprzedzeniem, nie są lekami na tzw. „ratunek” i nie wymagają dostaw na dzień następny od daty złożenia zamówienia.</w:t>
      </w:r>
    </w:p>
    <w:p w14:paraId="24FA3B0A"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09EAA421" w14:textId="77777777" w:rsidR="0071527B" w:rsidRPr="00AE01A7" w:rsidRDefault="0071527B" w:rsidP="0071527B">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Zamawiający nie wyraża zgody.</w:t>
      </w:r>
      <w:r w:rsidRPr="00AE01A7">
        <w:rPr>
          <w:rFonts w:ascii="Times New Roman" w:hAnsi="Times New Roman"/>
          <w:b/>
          <w:bCs/>
          <w:color w:val="auto"/>
          <w:szCs w:val="24"/>
        </w:rPr>
        <w:t xml:space="preserve"> </w:t>
      </w:r>
      <w:r>
        <w:rPr>
          <w:rFonts w:ascii="Times New Roman" w:hAnsi="Times New Roman"/>
          <w:b/>
          <w:bCs/>
          <w:color w:val="auto"/>
          <w:szCs w:val="24"/>
        </w:rPr>
        <w:t>Zgodnie z SWZ.</w:t>
      </w:r>
    </w:p>
    <w:p w14:paraId="1586D91A" w14:textId="77777777" w:rsidR="00AE01A7" w:rsidRPr="00E53279" w:rsidRDefault="00AE01A7" w:rsidP="00E53279">
      <w:pPr>
        <w:shd w:val="clear" w:color="auto" w:fill="FFFFFF"/>
        <w:jc w:val="both"/>
        <w:rPr>
          <w:rFonts w:ascii="Times New Roman" w:hAnsi="Times New Roman"/>
          <w:color w:val="auto"/>
          <w:szCs w:val="24"/>
        </w:rPr>
      </w:pPr>
    </w:p>
    <w:p w14:paraId="57067001"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4</w:t>
      </w:r>
    </w:p>
    <w:p w14:paraId="2D03C329"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 3 ust. 3 pkt. 1 wzoru umowy oraz Rozdz. IV pkt. 2 SWZ – termin dostawy „na cito”</w:t>
      </w:r>
    </w:p>
    <w:p w14:paraId="0462CBD9"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Z uwagi na fakt, iż wymienione produkty lecznicze w pakiecie nr 9 nie są lekami ratującymi życie tj. nie są lekami na tzw. „ratunek” i nie wymagają dostaw z zastrzeżeniem „na cito” oraz dostaw z realizacją w trybie natychmiastowym, a ich podawanie odbywa się w trybie planowanym, proszę o potwierdzenie, że zapisy § 3 ust. 3 wzoru umowy oraz Rozdz. IV pkt. 2 SWZ nie będą miały zastosowania w stosunku do pakietu nr 9.</w:t>
      </w:r>
    </w:p>
    <w:p w14:paraId="5D32F00A"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Zapisy umowy w obecnym brzmieniu dla wyżej wymienionych leków są nieproporcjonalne w stosunku do obiektywnych potrzeb Zamawiającego.</w:t>
      </w:r>
    </w:p>
    <w:p w14:paraId="062F8FE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3B4CCBEF" w14:textId="77777777" w:rsidR="0053109C" w:rsidRPr="00AE01A7" w:rsidRDefault="0053109C" w:rsidP="0053109C">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Zamawiający nie wyraża zgody.</w:t>
      </w:r>
      <w:r w:rsidRPr="00AE01A7">
        <w:rPr>
          <w:rFonts w:ascii="Times New Roman" w:hAnsi="Times New Roman"/>
          <w:b/>
          <w:bCs/>
          <w:color w:val="auto"/>
          <w:szCs w:val="24"/>
        </w:rPr>
        <w:t xml:space="preserve"> </w:t>
      </w:r>
      <w:r>
        <w:rPr>
          <w:rFonts w:ascii="Times New Roman" w:hAnsi="Times New Roman"/>
          <w:b/>
          <w:bCs/>
          <w:color w:val="auto"/>
          <w:szCs w:val="24"/>
        </w:rPr>
        <w:t>Zgodnie z SWZ.</w:t>
      </w:r>
    </w:p>
    <w:p w14:paraId="69B0ED81" w14:textId="77777777" w:rsidR="00E53279" w:rsidRPr="00E53279" w:rsidRDefault="00E53279" w:rsidP="00E53279">
      <w:pPr>
        <w:shd w:val="clear" w:color="auto" w:fill="FFFFFF"/>
        <w:jc w:val="both"/>
        <w:rPr>
          <w:rFonts w:ascii="Times New Roman" w:hAnsi="Times New Roman"/>
          <w:color w:val="auto"/>
          <w:szCs w:val="24"/>
        </w:rPr>
      </w:pPr>
    </w:p>
    <w:p w14:paraId="4394647A"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5</w:t>
      </w:r>
    </w:p>
    <w:p w14:paraId="2EDF6467"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 8 ust. 1 pkt. c wzoru umowy – kary umowne</w:t>
      </w:r>
    </w:p>
    <w:p w14:paraId="4B1B9337"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zgodzi się w § 8 ust. 1 pkt. c wzoru umowy na zmianę kar umownych wynoszących 10% wartości brutto umowy, na karę wynoszącą odpowiednio 10% wartości brutto niezrealizowanej części umowy?</w:t>
      </w:r>
    </w:p>
    <w:p w14:paraId="7BEB8FFA"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Mając na uwadze wytyczne UZP i wypracowane stanowisko KIO w którym określając wysokość kar umownych, Zamawiający powinien kierować się zdrowym rozsądkiem. Zbyt restrykcyjne kary umowne w połączeniu z wynikającą z ustawy o finansach publicznych koniecznością ich dochodzenia przez zamawiającego może prowadzić nie tylko do negatywnych konsekwencji dla wykonawcy, ale być powodem niemożności zrealizowania zamówienia. Powyższy zapis w brzmieniu przewidującym karę umowną zamówienia również prawidłowo zrealizowanego pozostaje w sprzeczności funkcją kary umownej określonej przez przepisy kodeksu cywilnego.</w:t>
      </w:r>
    </w:p>
    <w:p w14:paraId="16FF5259"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5B67DBDC" w14:textId="77777777" w:rsidR="00705AB1" w:rsidRPr="0053109C" w:rsidRDefault="00705AB1" w:rsidP="00705AB1">
      <w:pPr>
        <w:jc w:val="both"/>
        <w:rPr>
          <w:rFonts w:ascii="Times New Roman" w:hAnsi="Times New Roman"/>
          <w:b/>
          <w:bCs/>
          <w:color w:val="auto"/>
          <w:sz w:val="22"/>
        </w:rPr>
      </w:pPr>
      <w:bookmarkStart w:id="0" w:name="_Hlk139369577"/>
      <w:r w:rsidRPr="0053109C">
        <w:rPr>
          <w:rFonts w:ascii="Times New Roman" w:hAnsi="Times New Roman"/>
          <w:b/>
          <w:bCs/>
          <w:color w:val="auto"/>
          <w:sz w:val="22"/>
        </w:rPr>
        <w:t>Zamawiający nie wyraża zgody</w:t>
      </w:r>
      <w:bookmarkEnd w:id="0"/>
      <w:r w:rsidRPr="0053109C">
        <w:rPr>
          <w:rFonts w:ascii="Times New Roman" w:hAnsi="Times New Roman"/>
          <w:b/>
          <w:bCs/>
          <w:color w:val="auto"/>
          <w:sz w:val="22"/>
        </w:rPr>
        <w:t>.</w:t>
      </w:r>
    </w:p>
    <w:p w14:paraId="5C06E2CB" w14:textId="77777777" w:rsidR="00E53279" w:rsidRPr="00E53279" w:rsidRDefault="00E53279" w:rsidP="00E53279">
      <w:pPr>
        <w:shd w:val="clear" w:color="auto" w:fill="FFFFFF"/>
        <w:jc w:val="both"/>
        <w:rPr>
          <w:rFonts w:ascii="Times New Roman" w:hAnsi="Times New Roman"/>
          <w:color w:val="auto"/>
          <w:szCs w:val="24"/>
        </w:rPr>
      </w:pPr>
    </w:p>
    <w:p w14:paraId="0F376402"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6</w:t>
      </w:r>
    </w:p>
    <w:p w14:paraId="5B046788"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zapisów umowy</w:t>
      </w:r>
    </w:p>
    <w:p w14:paraId="5304BF32"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Proszę o wyjaśnienie czy 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7827C57D"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 xml:space="preserve">Zaoferowanie produktu zamiennego jest możliwe tylko w sytuacji posiadania przez wykonawcę produktu leczniczego zamiennego danego producenta, do którego obrotu jest upoważniony na podstawie koncesji, </w:t>
      </w:r>
      <w:r w:rsidRPr="00E53279">
        <w:rPr>
          <w:rFonts w:ascii="Times New Roman" w:hAnsi="Times New Roman"/>
          <w:color w:val="auto"/>
          <w:szCs w:val="24"/>
        </w:rPr>
        <w:lastRenderedPageBreak/>
        <w:t>jako hurtownia farmaceutyczna. Niemożliwy i niezgodny z obowiązującymi przepisami prawa jest obrót produktami leczniczymi, na które wykonawca nie posiada koncesji.</w:t>
      </w:r>
    </w:p>
    <w:p w14:paraId="28D054EE"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5B570680" w14:textId="22100F88" w:rsidR="00E53279" w:rsidRPr="0053109C" w:rsidRDefault="0053109C" w:rsidP="00E53279">
      <w:pPr>
        <w:shd w:val="clear" w:color="auto" w:fill="FFFFFF"/>
        <w:jc w:val="both"/>
        <w:rPr>
          <w:rFonts w:ascii="Times New Roman" w:hAnsi="Times New Roman"/>
          <w:b/>
          <w:bCs/>
          <w:color w:val="auto"/>
          <w:sz w:val="22"/>
        </w:rPr>
      </w:pPr>
      <w:r w:rsidRPr="0053109C">
        <w:rPr>
          <w:rFonts w:ascii="Times New Roman" w:hAnsi="Times New Roman"/>
          <w:b/>
          <w:bCs/>
          <w:color w:val="auto"/>
          <w:sz w:val="22"/>
        </w:rPr>
        <w:t>Zamawiający nie udziela wyjaśnień, gdyż pytanie nie dotyczy SWZ.</w:t>
      </w:r>
    </w:p>
    <w:p w14:paraId="43D5B959" w14:textId="77777777" w:rsidR="0053109C" w:rsidRPr="00E53279" w:rsidRDefault="0053109C" w:rsidP="00E53279">
      <w:pPr>
        <w:shd w:val="clear" w:color="auto" w:fill="FFFFFF"/>
        <w:jc w:val="both"/>
        <w:rPr>
          <w:rFonts w:ascii="Times New Roman" w:hAnsi="Times New Roman"/>
          <w:color w:val="auto"/>
          <w:szCs w:val="24"/>
        </w:rPr>
      </w:pPr>
    </w:p>
    <w:p w14:paraId="34A146C0"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7</w:t>
      </w:r>
    </w:p>
    <w:p w14:paraId="2A23FCF5"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r w:rsidRPr="00E53279">
        <w:rPr>
          <w:rFonts w:ascii="Times New Roman" w:hAnsi="Times New Roman"/>
          <w:b/>
          <w:bCs/>
          <w:color w:val="auto"/>
          <w:szCs w:val="24"/>
        </w:rPr>
        <w:t xml:space="preserve">Dotyczy wzoru umowy i zapisów </w:t>
      </w:r>
      <w:proofErr w:type="spellStart"/>
      <w:r w:rsidRPr="00E53279">
        <w:rPr>
          <w:rFonts w:ascii="Times New Roman" w:hAnsi="Times New Roman"/>
          <w:b/>
          <w:bCs/>
          <w:color w:val="auto"/>
          <w:szCs w:val="24"/>
        </w:rPr>
        <w:t>swz</w:t>
      </w:r>
      <w:proofErr w:type="spellEnd"/>
    </w:p>
    <w:p w14:paraId="41AC083D"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Zamawiający w paragrafie 3 ust. 3 a) i b)  wzoru umowy oraz dziale IV pkt 2 zastrzegł, iż:</w:t>
      </w:r>
    </w:p>
    <w:p w14:paraId="7FC4DFB4" w14:textId="77777777" w:rsidR="00E53279" w:rsidRPr="00E53279" w:rsidRDefault="00E53279" w:rsidP="00E53279">
      <w:pPr>
        <w:jc w:val="both"/>
        <w:rPr>
          <w:rFonts w:ascii="Times New Roman" w:hAnsi="Times New Roman"/>
          <w:bCs/>
          <w:i/>
          <w:color w:val="auto"/>
          <w:szCs w:val="24"/>
        </w:rPr>
      </w:pPr>
      <w:r w:rsidRPr="00E53279">
        <w:rPr>
          <w:rFonts w:ascii="Times New Roman" w:hAnsi="Times New Roman"/>
          <w:bCs/>
          <w:i/>
          <w:color w:val="auto"/>
          <w:szCs w:val="24"/>
        </w:rPr>
        <w:t xml:space="preserve">Wykonawca zrealizuje zamówienie towaru w godzinach przyjęć Apteki Szpitalnej Zamawiającego (7.00 – 14.00) w ciągu </w:t>
      </w:r>
    </w:p>
    <w:p w14:paraId="3EC6EA89" w14:textId="77777777" w:rsidR="00E53279" w:rsidRPr="00E53279" w:rsidRDefault="00E53279" w:rsidP="00E53279">
      <w:pPr>
        <w:jc w:val="both"/>
        <w:rPr>
          <w:rFonts w:ascii="Times New Roman" w:hAnsi="Times New Roman"/>
          <w:bCs/>
          <w:i/>
          <w:color w:val="auto"/>
          <w:szCs w:val="24"/>
        </w:rPr>
      </w:pPr>
      <w:r w:rsidRPr="00E53279">
        <w:rPr>
          <w:rFonts w:ascii="Times New Roman" w:hAnsi="Times New Roman"/>
          <w:bCs/>
          <w:i/>
          <w:color w:val="auto"/>
          <w:szCs w:val="24"/>
        </w:rPr>
        <w:t>a. 24 godzin  od złożenia zamówienia.</w:t>
      </w:r>
    </w:p>
    <w:p w14:paraId="70206435" w14:textId="77777777" w:rsidR="00E53279" w:rsidRPr="00E53279" w:rsidRDefault="00E53279" w:rsidP="00E53279">
      <w:pPr>
        <w:jc w:val="both"/>
        <w:rPr>
          <w:rFonts w:ascii="Times New Roman" w:hAnsi="Times New Roman"/>
          <w:bCs/>
          <w:i/>
          <w:color w:val="auto"/>
          <w:szCs w:val="24"/>
        </w:rPr>
      </w:pPr>
      <w:r w:rsidRPr="00E53279">
        <w:rPr>
          <w:rFonts w:ascii="Times New Roman" w:hAnsi="Times New Roman"/>
          <w:bCs/>
          <w:i/>
          <w:color w:val="auto"/>
          <w:szCs w:val="24"/>
        </w:rPr>
        <w:t xml:space="preserve">b. 12 godzin w trybie zamówienia „ NA CITO”      </w:t>
      </w:r>
    </w:p>
    <w:p w14:paraId="25B12850" w14:textId="77777777" w:rsidR="00E53279" w:rsidRPr="00E53279" w:rsidRDefault="00E53279" w:rsidP="00E53279">
      <w:pPr>
        <w:jc w:val="both"/>
        <w:rPr>
          <w:rFonts w:ascii="Times New Roman" w:hAnsi="Times New Roman"/>
          <w:bCs/>
          <w:i/>
          <w:color w:val="auto"/>
          <w:szCs w:val="24"/>
        </w:rPr>
      </w:pPr>
    </w:p>
    <w:p w14:paraId="18643DA3"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Zgodnie z obowiązującymi wewnętrznymi procedurami u Wykonawcy dostawa odbywa się </w:t>
      </w:r>
    </w:p>
    <w:p w14:paraId="589D4F02"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od poniedziałku do piątku, z wyłączeniem sobót , świąt i dni wolnych od pracy, w związku z tym, czy Zamawiający wyrazi zgodę na termin dostawy w trybie„ NA CITO” 12 h i dostawy w trybie zwykłym - 24 h (od momentu złożenia zamówienia) od poniedziałku do piątku, z wyłączeniem sobót , świąt i dni wolnych od pracy pakietu nr 2?</w:t>
      </w:r>
    </w:p>
    <w:p w14:paraId="25ECF3C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0246D3FA" w14:textId="6A0E80D4" w:rsidR="00705AB1" w:rsidRPr="0053109C" w:rsidRDefault="00705AB1" w:rsidP="00B80A21">
      <w:pPr>
        <w:pStyle w:val="Standard"/>
        <w:spacing w:after="0" w:line="240" w:lineRule="auto"/>
        <w:rPr>
          <w:rFonts w:ascii="Times New Roman" w:eastAsia="Times New Roman" w:hAnsi="Times New Roman" w:cs="Times New Roman"/>
          <w:b/>
          <w:bCs/>
          <w:color w:val="000000"/>
        </w:rPr>
      </w:pPr>
      <w:r w:rsidRPr="0053109C">
        <w:rPr>
          <w:rFonts w:ascii="Times New Roman" w:eastAsia="Times New Roman" w:hAnsi="Times New Roman" w:cs="Times New Roman"/>
          <w:b/>
          <w:bCs/>
          <w:color w:val="000000"/>
        </w:rPr>
        <w:t>Zgodnie z SWZ dostawy dotyczą dni roboczych. Zamawiający wyraża zgodę</w:t>
      </w:r>
      <w:r w:rsidR="003B2CC5">
        <w:rPr>
          <w:rFonts w:ascii="Times New Roman" w:eastAsia="Times New Roman" w:hAnsi="Times New Roman" w:cs="Times New Roman"/>
          <w:b/>
          <w:bCs/>
          <w:color w:val="000000"/>
        </w:rPr>
        <w:t xml:space="preserve"> w przypadku dostaw w trybie zwykłym</w:t>
      </w:r>
      <w:r w:rsidRPr="0053109C">
        <w:rPr>
          <w:rFonts w:ascii="Times New Roman" w:eastAsia="Times New Roman" w:hAnsi="Times New Roman" w:cs="Times New Roman"/>
          <w:b/>
          <w:bCs/>
          <w:color w:val="000000"/>
        </w:rPr>
        <w:t>.</w:t>
      </w:r>
      <w:r w:rsidR="0053109C" w:rsidRPr="0053109C">
        <w:rPr>
          <w:rFonts w:ascii="Times New Roman" w:eastAsia="Times New Roman" w:hAnsi="Times New Roman" w:cs="Times New Roman"/>
          <w:b/>
          <w:bCs/>
          <w:color w:val="000000"/>
        </w:rPr>
        <w:t xml:space="preserve"> </w:t>
      </w:r>
      <w:r w:rsidR="003B2CC5">
        <w:rPr>
          <w:rFonts w:ascii="Times New Roman" w:eastAsia="Times New Roman" w:hAnsi="Times New Roman" w:cs="Times New Roman"/>
          <w:b/>
          <w:bCs/>
          <w:color w:val="000000"/>
        </w:rPr>
        <w:t xml:space="preserve">W trybie „na cito” zapisy SWZ pozostają bez zmian. </w:t>
      </w:r>
      <w:r w:rsidR="0053109C" w:rsidRPr="0053109C">
        <w:rPr>
          <w:rFonts w:ascii="Times New Roman" w:eastAsia="Times New Roman" w:hAnsi="Times New Roman" w:cs="Times New Roman"/>
          <w:b/>
          <w:bCs/>
          <w:color w:val="000000"/>
        </w:rPr>
        <w:t>Dotyczy wszystkich pakietów.</w:t>
      </w:r>
    </w:p>
    <w:p w14:paraId="0E517416"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p>
    <w:p w14:paraId="65DF3274"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8</w:t>
      </w:r>
    </w:p>
    <w:p w14:paraId="3E9F6A67"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r w:rsidRPr="00E53279">
        <w:rPr>
          <w:rFonts w:ascii="Times New Roman" w:hAnsi="Times New Roman"/>
          <w:b/>
          <w:bCs/>
          <w:color w:val="auto"/>
          <w:szCs w:val="24"/>
        </w:rPr>
        <w:t>Dotyczy terminu ważności leku z pakietu nr 2</w:t>
      </w:r>
    </w:p>
    <w:p w14:paraId="04C1B83B"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Zaproponowany przez Zamawiającego termin ważności -12 miesięcy, dla produktu leczniczego </w:t>
      </w:r>
      <w:proofErr w:type="spellStart"/>
      <w:r w:rsidRPr="00E53279">
        <w:rPr>
          <w:rFonts w:ascii="Times New Roman" w:hAnsi="Times New Roman"/>
          <w:bCs/>
          <w:color w:val="auto"/>
          <w:szCs w:val="24"/>
        </w:rPr>
        <w:t>Roactemra</w:t>
      </w:r>
      <w:proofErr w:type="spellEnd"/>
      <w:r w:rsidRPr="00E53279">
        <w:rPr>
          <w:rFonts w:ascii="Times New Roman" w:hAnsi="Times New Roman"/>
          <w:bCs/>
          <w:color w:val="auto"/>
          <w:szCs w:val="24"/>
        </w:rPr>
        <w:t xml:space="preserve"> </w:t>
      </w:r>
      <w:proofErr w:type="spellStart"/>
      <w:r w:rsidRPr="00E53279">
        <w:rPr>
          <w:rFonts w:ascii="Times New Roman" w:hAnsi="Times New Roman"/>
          <w:bCs/>
          <w:color w:val="auto"/>
          <w:szCs w:val="24"/>
        </w:rPr>
        <w:t>sc</w:t>
      </w:r>
      <w:proofErr w:type="spellEnd"/>
      <w:r w:rsidRPr="00E53279">
        <w:rPr>
          <w:rFonts w:ascii="Times New Roman" w:hAnsi="Times New Roman"/>
          <w:bCs/>
          <w:color w:val="auto"/>
          <w:szCs w:val="24"/>
        </w:rPr>
        <w:t xml:space="preserve">. (Tocilizumab)  nie jest możliwy do spełnienia dla Wykonawcy, ze względu na fakt, iż Roche Polska otrzymuje produkty lecznicze od spółek z grupy kapitałowej według z góry ustalonego harmonogramu dostaw na który ma ograniczony wpływ. W związku z tym Wykonawca nie ma możliwości zmiany harmonogramu dostaw tak aby zagwarantować tak długi termin przydatności produktu. </w:t>
      </w:r>
    </w:p>
    <w:p w14:paraId="16C55580"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W związku z powyższym czy  Zamawiający wyrazi zgodę na skrócenie terminu ważności do 9 miesięcy od momentu złożenia zamówienia dla pakietu nr 2?</w:t>
      </w:r>
    </w:p>
    <w:p w14:paraId="2B6DCD78"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6F3A1B51" w14:textId="7601505F" w:rsidR="00B80A21" w:rsidRPr="00507002" w:rsidRDefault="00B80A21" w:rsidP="00B80A21">
      <w:pPr>
        <w:pStyle w:val="Standard"/>
        <w:spacing w:after="0" w:line="240" w:lineRule="auto"/>
        <w:rPr>
          <w:rFonts w:ascii="Times New Roman" w:hAnsi="Times New Roman" w:cs="Times New Roman"/>
          <w:b/>
          <w:sz w:val="24"/>
          <w:szCs w:val="24"/>
        </w:rPr>
      </w:pPr>
      <w:r w:rsidRPr="0053109C">
        <w:rPr>
          <w:rFonts w:ascii="Times New Roman" w:eastAsia="Times New Roman" w:hAnsi="Times New Roman" w:cs="Times New Roman"/>
          <w:b/>
          <w:sz w:val="24"/>
          <w:szCs w:val="24"/>
        </w:rPr>
        <w:t xml:space="preserve">Zamawiający wyraża zgodę. Zgodnie z odpowiedzią na pytanie nr </w:t>
      </w:r>
      <w:r w:rsidR="00507002" w:rsidRPr="0053109C">
        <w:rPr>
          <w:rFonts w:ascii="Times New Roman" w:eastAsia="Times New Roman" w:hAnsi="Times New Roman" w:cs="Times New Roman"/>
          <w:b/>
          <w:sz w:val="24"/>
          <w:szCs w:val="24"/>
        </w:rPr>
        <w:t>2</w:t>
      </w:r>
      <w:r w:rsidRPr="0053109C">
        <w:rPr>
          <w:rFonts w:ascii="Times New Roman" w:eastAsia="Times New Roman" w:hAnsi="Times New Roman" w:cs="Times New Roman"/>
          <w:b/>
          <w:sz w:val="24"/>
          <w:szCs w:val="24"/>
        </w:rPr>
        <w:t>.</w:t>
      </w:r>
      <w:r w:rsidR="0053109C">
        <w:rPr>
          <w:rFonts w:ascii="Times New Roman" w:eastAsia="Times New Roman" w:hAnsi="Times New Roman" w:cs="Times New Roman"/>
          <w:b/>
          <w:sz w:val="24"/>
          <w:szCs w:val="24"/>
        </w:rPr>
        <w:t xml:space="preserve"> Dotyczy wszystkich pakietów.</w:t>
      </w:r>
      <w:r w:rsidRPr="00507002">
        <w:rPr>
          <w:rFonts w:ascii="Times New Roman" w:eastAsia="Times New Roman" w:hAnsi="Times New Roman" w:cs="Times New Roman"/>
          <w:b/>
          <w:sz w:val="24"/>
          <w:szCs w:val="24"/>
        </w:rPr>
        <w:t xml:space="preserve"> </w:t>
      </w:r>
    </w:p>
    <w:p w14:paraId="2336E0B9" w14:textId="77777777" w:rsidR="00B80A21" w:rsidRDefault="00B80A21" w:rsidP="00B80A21">
      <w:pPr>
        <w:pStyle w:val="Standard"/>
        <w:spacing w:after="0" w:line="240" w:lineRule="auto"/>
        <w:rPr>
          <w:rFonts w:ascii="Arial" w:eastAsia="Times New Roman" w:hAnsi="Arial" w:cs="Arial"/>
          <w:b/>
          <w:bCs/>
          <w:color w:val="000000"/>
        </w:rPr>
      </w:pPr>
    </w:p>
    <w:p w14:paraId="2E703063"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p>
    <w:p w14:paraId="20FD1DDC"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9</w:t>
      </w:r>
    </w:p>
    <w:p w14:paraId="296F36DF" w14:textId="77777777" w:rsidR="00E53279" w:rsidRPr="00E53279" w:rsidRDefault="00E53279" w:rsidP="00E53279">
      <w:pPr>
        <w:jc w:val="both"/>
        <w:rPr>
          <w:rFonts w:ascii="Times New Roman" w:hAnsi="Times New Roman"/>
          <w:color w:val="auto"/>
          <w:kern w:val="2"/>
          <w:szCs w:val="24"/>
          <w:lang w:eastAsia="en-US"/>
          <w14:ligatures w14:val="standardContextual"/>
        </w:rPr>
      </w:pPr>
      <w:r w:rsidRPr="00E53279">
        <w:rPr>
          <w:rFonts w:ascii="Times New Roman" w:hAnsi="Times New Roman"/>
          <w:b/>
          <w:color w:val="auto"/>
          <w:szCs w:val="24"/>
        </w:rPr>
        <w:t>Dotyczy wzoru umowy</w:t>
      </w:r>
      <w:r w:rsidRPr="00E53279">
        <w:rPr>
          <w:rFonts w:ascii="Times New Roman" w:hAnsi="Times New Roman"/>
          <w:color w:val="auto"/>
          <w:szCs w:val="24"/>
        </w:rPr>
        <w:t xml:space="preserve"> </w:t>
      </w:r>
    </w:p>
    <w:p w14:paraId="2A98DA76"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Zamawiający w paragrafie 5 ust. 6 wzoru umowy zastrzegł, iż:</w:t>
      </w:r>
    </w:p>
    <w:p w14:paraId="4501A55A" w14:textId="77777777" w:rsidR="00E53279" w:rsidRPr="00E53279" w:rsidRDefault="00E53279" w:rsidP="00E53279">
      <w:pPr>
        <w:jc w:val="both"/>
        <w:rPr>
          <w:rFonts w:ascii="Times New Roman" w:hAnsi="Times New Roman"/>
          <w:color w:val="auto"/>
          <w:szCs w:val="24"/>
        </w:rPr>
      </w:pPr>
    </w:p>
    <w:p w14:paraId="6B314848"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i/>
          <w:iCs/>
          <w:color w:val="auto"/>
          <w:szCs w:val="24"/>
        </w:rPr>
        <w:t>„</w:t>
      </w:r>
      <w:r w:rsidRPr="00E53279">
        <w:rPr>
          <w:rFonts w:ascii="Times New Roman" w:hAnsi="Times New Roman"/>
          <w:b/>
          <w:bCs/>
          <w:i/>
          <w:iCs/>
          <w:color w:val="auto"/>
          <w:szCs w:val="24"/>
        </w:rPr>
        <w:t>Opóźnienia w płatnościach przez Zamawiającego nie spowodują zaprzestania realizacji przedmiotu umowy przez wykonawcę</w:t>
      </w:r>
      <w:r w:rsidRPr="00E53279">
        <w:rPr>
          <w:rFonts w:ascii="Times New Roman" w:hAnsi="Times New Roman"/>
          <w:i/>
          <w:iCs/>
          <w:color w:val="auto"/>
          <w:szCs w:val="24"/>
        </w:rPr>
        <w:t>.”</w:t>
      </w:r>
    </w:p>
    <w:p w14:paraId="5CAEE326"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Wykonawca zwraca się z wnioskiem o modyfikacje powyższego zapisu na:</w:t>
      </w:r>
    </w:p>
    <w:p w14:paraId="3C4CFF59" w14:textId="77777777" w:rsidR="00E53279" w:rsidRPr="00E53279" w:rsidRDefault="00E53279" w:rsidP="00E53279">
      <w:pPr>
        <w:jc w:val="both"/>
        <w:rPr>
          <w:rFonts w:ascii="Times New Roman" w:hAnsi="Times New Roman"/>
          <w:b/>
          <w:bCs/>
          <w:color w:val="auto"/>
          <w:szCs w:val="24"/>
        </w:rPr>
      </w:pPr>
    </w:p>
    <w:p w14:paraId="70ECCB4D" w14:textId="77777777" w:rsidR="00E53279" w:rsidRPr="00E53279" w:rsidRDefault="00E53279" w:rsidP="00E53279">
      <w:pPr>
        <w:jc w:val="both"/>
        <w:rPr>
          <w:rFonts w:ascii="Times New Roman" w:hAnsi="Times New Roman"/>
          <w:b/>
          <w:bCs/>
          <w:i/>
          <w:color w:val="auto"/>
          <w:szCs w:val="24"/>
        </w:rPr>
      </w:pPr>
      <w:r w:rsidRPr="00E53279">
        <w:rPr>
          <w:rFonts w:ascii="Times New Roman" w:hAnsi="Times New Roman"/>
          <w:b/>
          <w:bCs/>
          <w:i/>
          <w:color w:val="auto"/>
          <w:szCs w:val="24"/>
        </w:rPr>
        <w:lastRenderedPageBreak/>
        <w:t>"Opóźnienia w płatnościach przez Zamawiającego nie przekraczające 90 dni po terminie płatności określonym na fakturach nie spowodują zaprzestania realizacji przedmiotu umowy przez wykonawcę.”</w:t>
      </w:r>
    </w:p>
    <w:p w14:paraId="47403E3C" w14:textId="77777777" w:rsidR="00E53279" w:rsidRPr="00E53279" w:rsidRDefault="00E53279" w:rsidP="00E53279">
      <w:pPr>
        <w:jc w:val="both"/>
        <w:rPr>
          <w:rFonts w:ascii="Times New Roman" w:hAnsi="Times New Roman"/>
          <w:b/>
          <w:bCs/>
          <w:color w:val="auto"/>
          <w:szCs w:val="24"/>
        </w:rPr>
      </w:pPr>
    </w:p>
    <w:p w14:paraId="06A067FB"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Uzasadnienie:</w:t>
      </w:r>
    </w:p>
    <w:p w14:paraId="52C1B60A"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Zaproponowane przez Zamawiającego postanowienie umowne skutkuje obowiązkiem wykonywania umowy przez Wykonawcę w przypadku niewykonywania obowiązku zapłaty przez Zamawiającego. Co więcej konstrukcja obecnego postanowienia z par 5 ust 7 nie wskazuje na żadne ograniczenia czasowe, co oznacza, iż przy opóźnieniu w płatnościach po stronie Zamawiającego, niezależnie od ich wysokości oraz terminu opóźnienia płatności, Wykonawca ma obowiązek nieprzerwanego wykonywania umowy. </w:t>
      </w:r>
    </w:p>
    <w:p w14:paraId="6C717DC3" w14:textId="77777777" w:rsidR="00E53279" w:rsidRPr="00E53279" w:rsidRDefault="00E53279" w:rsidP="00E53279">
      <w:pPr>
        <w:jc w:val="both"/>
        <w:rPr>
          <w:rFonts w:ascii="Times New Roman" w:hAnsi="Times New Roman"/>
          <w:bCs/>
          <w:color w:val="auto"/>
          <w:szCs w:val="24"/>
        </w:rPr>
      </w:pPr>
    </w:p>
    <w:p w14:paraId="58F2A3C4"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Tak ukształtowane postanowienie należy uznać za sprzeczne z art. 552 Kodeksu Cywilnego poprzez ograniczenie prawa Wykonawcy do powstrzymania się z realizacją dostaw w przypadku, gdy Zamawiający dopuści się zwłoki z zapłatą ceny za dostarczoną część rzeczy sprzedanych. </w:t>
      </w:r>
    </w:p>
    <w:p w14:paraId="6F816ED7" w14:textId="77777777" w:rsidR="00E53279" w:rsidRPr="00E53279" w:rsidRDefault="00E53279" w:rsidP="00E53279">
      <w:pPr>
        <w:jc w:val="both"/>
        <w:rPr>
          <w:rFonts w:ascii="Times New Roman" w:hAnsi="Times New Roman"/>
          <w:bCs/>
          <w:color w:val="auto"/>
          <w:szCs w:val="24"/>
        </w:rPr>
      </w:pPr>
    </w:p>
    <w:p w14:paraId="538629BC"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Jednocześnie na podstawie aktualnie wykonywanych umów przetargowych zawartych pomiędzy Wykonawcą a Zamawiającym, Wykonawca ma uzasadnione obawy w zakresie terminowych płatności ze strony Zamawiającego, co w przypadku pozostawienia powyższego postanowienia w umowie stanowi naruszenie zasady proporcjonalności. Zgodnie z Komentarzem do Prawa zamówień publicznych: “Zamawiający, przygotowując i prowadząc postępowanie, może stawiać określone wymagania – powinny one jednak być adekwatne do celów tego postępowania. Podobnie w zakresie warunków zamówienia określanych przez zamawiającego, w tym postanowień umowy w sprawie zamówienia publicznego – zachowanie proporcjonalności oznacza znalezienie równowagi pomiędzy interesami zamawiającego i poszczególnych wykonawców (por. wyrok SO w Poznaniu z 11.08.2006 r., IX Ga 137/06, </w:t>
      </w:r>
      <w:proofErr w:type="spellStart"/>
      <w:r w:rsidRPr="00E53279">
        <w:rPr>
          <w:rFonts w:ascii="Times New Roman" w:hAnsi="Times New Roman"/>
          <w:bCs/>
          <w:color w:val="auto"/>
          <w:szCs w:val="24"/>
        </w:rPr>
        <w:t>niepubl</w:t>
      </w:r>
      <w:proofErr w:type="spellEnd"/>
      <w:r w:rsidRPr="00E53279">
        <w:rPr>
          <w:rFonts w:ascii="Times New Roman" w:hAnsi="Times New Roman"/>
          <w:bCs/>
          <w:color w:val="auto"/>
          <w:szCs w:val="24"/>
        </w:rPr>
        <w:t>.)”</w:t>
      </w:r>
      <w:r w:rsidRPr="00E53279">
        <w:rPr>
          <w:rFonts w:ascii="Times New Roman" w:hAnsi="Times New Roman"/>
          <w:bCs/>
          <w:color w:val="auto"/>
          <w:szCs w:val="24"/>
          <w:vertAlign w:val="superscript"/>
        </w:rPr>
        <w:t>1</w:t>
      </w:r>
      <w:r w:rsidRPr="00E53279">
        <w:rPr>
          <w:rFonts w:ascii="Times New Roman" w:hAnsi="Times New Roman"/>
          <w:bCs/>
          <w:color w:val="auto"/>
          <w:szCs w:val="24"/>
        </w:rPr>
        <w:t>.</w:t>
      </w:r>
    </w:p>
    <w:p w14:paraId="5CFC0669" w14:textId="77777777" w:rsidR="00E53279" w:rsidRPr="00E53279" w:rsidRDefault="00E53279" w:rsidP="00E53279">
      <w:pPr>
        <w:jc w:val="both"/>
        <w:rPr>
          <w:rFonts w:ascii="Times New Roman" w:hAnsi="Times New Roman"/>
          <w:bCs/>
          <w:color w:val="auto"/>
          <w:szCs w:val="24"/>
        </w:rPr>
      </w:pPr>
    </w:p>
    <w:p w14:paraId="4B8EC050"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Z powyższych powodów postanowienie zaproponowane przez Zamawiającego we wzorze umowy narusza przepisy Kodeksu Cywilnego oraz zasady współżycia społecznego i powinno ulec zmianie.</w:t>
      </w:r>
    </w:p>
    <w:p w14:paraId="3E74928E" w14:textId="77777777" w:rsidR="00E53279" w:rsidRPr="00E53279" w:rsidRDefault="00E53279" w:rsidP="00E53279">
      <w:pPr>
        <w:jc w:val="both"/>
        <w:rPr>
          <w:rFonts w:ascii="Times New Roman" w:hAnsi="Times New Roman"/>
          <w:bCs/>
          <w:color w:val="auto"/>
          <w:szCs w:val="24"/>
        </w:rPr>
      </w:pPr>
    </w:p>
    <w:p w14:paraId="19273518" w14:textId="77777777" w:rsidR="00E53279" w:rsidRPr="00E53279" w:rsidRDefault="00E53279" w:rsidP="00E53279">
      <w:pPr>
        <w:jc w:val="both"/>
        <w:rPr>
          <w:rFonts w:ascii="Times New Roman" w:hAnsi="Times New Roman"/>
          <w:bCs/>
          <w:color w:val="auto"/>
          <w:szCs w:val="24"/>
        </w:rPr>
      </w:pPr>
    </w:p>
    <w:p w14:paraId="102C9597" w14:textId="77777777" w:rsidR="00E53279" w:rsidRPr="00E53279" w:rsidRDefault="00E53279" w:rsidP="00E53279">
      <w:pPr>
        <w:jc w:val="both"/>
        <w:rPr>
          <w:rFonts w:ascii="Times New Roman" w:hAnsi="Times New Roman"/>
          <w:bCs/>
          <w:color w:val="auto"/>
          <w:szCs w:val="24"/>
        </w:rPr>
      </w:pPr>
    </w:p>
    <w:p w14:paraId="19737A5B"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vertAlign w:val="superscript"/>
        </w:rPr>
        <w:t>1</w:t>
      </w:r>
      <w:r w:rsidRPr="00E53279">
        <w:rPr>
          <w:rFonts w:ascii="Times New Roman" w:hAnsi="Times New Roman"/>
          <w:bCs/>
          <w:color w:val="auto"/>
          <w:szCs w:val="24"/>
        </w:rPr>
        <w:t xml:space="preserve">M. Stachowiak [w:] W. Dzierżanowski, Ł. Jaźwiński, J. </w:t>
      </w:r>
      <w:proofErr w:type="spellStart"/>
      <w:r w:rsidRPr="00E53279">
        <w:rPr>
          <w:rFonts w:ascii="Times New Roman" w:hAnsi="Times New Roman"/>
          <w:bCs/>
          <w:color w:val="auto"/>
          <w:szCs w:val="24"/>
        </w:rPr>
        <w:t>Jerzykowski</w:t>
      </w:r>
      <w:proofErr w:type="spellEnd"/>
      <w:r w:rsidRPr="00E53279">
        <w:rPr>
          <w:rFonts w:ascii="Times New Roman" w:hAnsi="Times New Roman"/>
          <w:bCs/>
          <w:color w:val="auto"/>
          <w:szCs w:val="24"/>
        </w:rPr>
        <w:t xml:space="preserve">, M. </w:t>
      </w:r>
      <w:proofErr w:type="spellStart"/>
      <w:r w:rsidRPr="00E53279">
        <w:rPr>
          <w:rFonts w:ascii="Times New Roman" w:hAnsi="Times New Roman"/>
          <w:bCs/>
          <w:color w:val="auto"/>
          <w:szCs w:val="24"/>
        </w:rPr>
        <w:t>Kittel</w:t>
      </w:r>
      <w:proofErr w:type="spellEnd"/>
      <w:r w:rsidRPr="00E53279">
        <w:rPr>
          <w:rFonts w:ascii="Times New Roman" w:hAnsi="Times New Roman"/>
          <w:bCs/>
          <w:color w:val="auto"/>
          <w:szCs w:val="24"/>
        </w:rPr>
        <w:t>, M. Stachowiak, Prawo zamówień publicznych. Komentarz, Warszawa 2021, art. 16.</w:t>
      </w:r>
    </w:p>
    <w:p w14:paraId="7E29A6E2"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250A8A3" w14:textId="77777777" w:rsidR="00507002" w:rsidRPr="00507002" w:rsidRDefault="00507002" w:rsidP="00507002">
      <w:pPr>
        <w:jc w:val="both"/>
        <w:rPr>
          <w:rFonts w:ascii="Times New Roman" w:hAnsi="Times New Roman"/>
          <w:b/>
          <w:bCs/>
          <w:color w:val="auto"/>
          <w:sz w:val="22"/>
        </w:rPr>
      </w:pPr>
      <w:r w:rsidRPr="00507002">
        <w:rPr>
          <w:rFonts w:ascii="Times New Roman" w:hAnsi="Times New Roman"/>
          <w:b/>
          <w:bCs/>
          <w:color w:val="auto"/>
          <w:sz w:val="22"/>
        </w:rPr>
        <w:t>Zamawiający nie wyraża zgody. Jako podmiot leczniczy zamawiający musi mieć zagwarantowaną ciągłość dostaw.</w:t>
      </w:r>
    </w:p>
    <w:p w14:paraId="1EF4244A" w14:textId="77777777" w:rsidR="00E53279" w:rsidRPr="00E53279" w:rsidRDefault="00E53279" w:rsidP="00E53279">
      <w:pPr>
        <w:jc w:val="both"/>
        <w:rPr>
          <w:rFonts w:ascii="Times New Roman" w:hAnsi="Times New Roman"/>
          <w:bCs/>
          <w:color w:val="auto"/>
          <w:kern w:val="2"/>
          <w:szCs w:val="24"/>
          <w:lang w:eastAsia="en-US"/>
          <w14:ligatures w14:val="standardContextual"/>
        </w:rPr>
      </w:pPr>
    </w:p>
    <w:p w14:paraId="1720EBD9"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10</w:t>
      </w:r>
    </w:p>
    <w:p w14:paraId="6504A9D0" w14:textId="77777777" w:rsidR="00E53279" w:rsidRPr="00E53279" w:rsidRDefault="00E53279" w:rsidP="00E53279">
      <w:pPr>
        <w:jc w:val="both"/>
        <w:rPr>
          <w:rFonts w:ascii="Times New Roman" w:hAnsi="Times New Roman"/>
          <w:b/>
          <w:color w:val="auto"/>
          <w:szCs w:val="24"/>
        </w:rPr>
      </w:pPr>
      <w:r w:rsidRPr="00E53279">
        <w:rPr>
          <w:rFonts w:ascii="Times New Roman" w:hAnsi="Times New Roman"/>
          <w:b/>
          <w:color w:val="auto"/>
          <w:szCs w:val="24"/>
        </w:rPr>
        <w:t>Dotyczy  wzoru umowy</w:t>
      </w:r>
    </w:p>
    <w:p w14:paraId="7EF3836D"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Czy Zamawiający dopuszcza możliwość modyfikacji par. 8 ust. 1 pkt c) umowy w ten sposób, że:</w:t>
      </w:r>
    </w:p>
    <w:p w14:paraId="5F05D7E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i/>
          <w:color w:val="auto"/>
          <w:szCs w:val="24"/>
        </w:rPr>
        <w:t xml:space="preserve">„Wykonawca zobowiązany jest do zapłaty kar umownych w przypadku: </w:t>
      </w:r>
      <w:r w:rsidRPr="00E53279">
        <w:rPr>
          <w:rFonts w:ascii="Times New Roman" w:hAnsi="Times New Roman"/>
          <w:i/>
          <w:color w:val="auto"/>
          <w:szCs w:val="24"/>
        </w:rPr>
        <w:br/>
        <w:t xml:space="preserve">c) odstąpienia od umowy przez Zamawiającego z przyczyn dotyczących  Wykonawcy – w wysokości 10% </w:t>
      </w:r>
      <w:r w:rsidRPr="00E53279">
        <w:rPr>
          <w:rFonts w:ascii="Times New Roman" w:hAnsi="Times New Roman"/>
          <w:b/>
          <w:i/>
          <w:color w:val="auto"/>
          <w:szCs w:val="24"/>
        </w:rPr>
        <w:t>wartości niezrealizowanej umowy brutto.”</w:t>
      </w:r>
    </w:p>
    <w:p w14:paraId="7E384A39" w14:textId="77777777" w:rsidR="00E53279" w:rsidRPr="00E53279" w:rsidRDefault="00E53279" w:rsidP="00E53279">
      <w:pPr>
        <w:jc w:val="both"/>
        <w:rPr>
          <w:rFonts w:ascii="Times New Roman" w:hAnsi="Times New Roman"/>
          <w:color w:val="auto"/>
          <w:szCs w:val="24"/>
        </w:rPr>
      </w:pPr>
    </w:p>
    <w:p w14:paraId="50846B56"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Uzasadnienie</w:t>
      </w:r>
    </w:p>
    <w:p w14:paraId="03169B30"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lastRenderedPageBreak/>
        <w:t>Zdaniem Wykonawcy niewłaściwym są postanowienia Umowy, w których kara umowna naliczana jest od kwoty zamówienia stanowiący przedmiot niniejszej umowy co może skutkować obciążeniem Wykonawcy nadmiernym i niewspółmiernie wysokim ryzykiem gospodarczym w stosunku do naruszonych postanowień Umowy. Kara umowna ma pełnić funkcję mobilizującą wykonawcę do prawidłowej realizacji przedmiotu zamówienia oraz funkcję odszkodowawczą, jeżeli wykonawca wykona przedmiot umowy nieterminowo lub w sposób nieprawidłowy.</w:t>
      </w:r>
    </w:p>
    <w:p w14:paraId="154C24D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52EA3AE" w14:textId="7BB237C5" w:rsidR="00E53279" w:rsidRPr="0053109C" w:rsidRDefault="00507002" w:rsidP="00E53279">
      <w:pPr>
        <w:jc w:val="both"/>
        <w:rPr>
          <w:rFonts w:ascii="Times New Roman" w:eastAsiaTheme="minorHAnsi" w:hAnsi="Times New Roman"/>
          <w:color w:val="auto"/>
          <w:kern w:val="2"/>
          <w:szCs w:val="24"/>
          <w:lang w:eastAsia="en-US"/>
          <w14:ligatures w14:val="standardContextual"/>
        </w:rPr>
      </w:pPr>
      <w:r w:rsidRPr="0053109C">
        <w:rPr>
          <w:rFonts w:ascii="Times New Roman" w:hAnsi="Times New Roman"/>
          <w:b/>
          <w:bCs/>
          <w:color w:val="auto"/>
          <w:sz w:val="22"/>
        </w:rPr>
        <w:t>Zamawiający nie wyraża zgody</w:t>
      </w:r>
      <w:r w:rsidR="0053109C">
        <w:rPr>
          <w:rFonts w:ascii="Times New Roman" w:hAnsi="Times New Roman"/>
          <w:b/>
          <w:bCs/>
          <w:color w:val="auto"/>
          <w:sz w:val="22"/>
        </w:rPr>
        <w:t>.</w:t>
      </w:r>
    </w:p>
    <w:p w14:paraId="37AE0DC3" w14:textId="77777777" w:rsidR="00507002" w:rsidRDefault="00507002" w:rsidP="00E53279">
      <w:pPr>
        <w:jc w:val="both"/>
        <w:rPr>
          <w:rFonts w:ascii="Times New Roman" w:hAnsi="Times New Roman"/>
          <w:b/>
          <w:bCs/>
          <w:color w:val="auto"/>
          <w:szCs w:val="24"/>
        </w:rPr>
      </w:pPr>
    </w:p>
    <w:p w14:paraId="094A0495" w14:textId="6A50C54D"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11</w:t>
      </w:r>
    </w:p>
    <w:p w14:paraId="779E8EB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§1 ust. 2 wzoru umowy: Prosimy o modyfikację treści §1 ust. 2, poprzez skonkretyzowanie granicznych wartości dla poszczególnych pozycji asortymentowych, jakie Zamawiający zamierza zrealizować, np. poprzez podanie, że 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2 jest na tyle ogólna i nieprecyzyjna, że na jej podstawie wykonawcy nie są w stanie określić faktycznej wielkości przedmiotu zamówienia w zakresie poszczególnych pozycji asortymentowych oraz dokonać prawidłowej kalkulacji cen na potrzeby składanej oferty.</w:t>
      </w:r>
    </w:p>
    <w:p w14:paraId="18D5BA01" w14:textId="77777777" w:rsidR="00E53279" w:rsidRPr="00E53279" w:rsidRDefault="00E53279" w:rsidP="00E53279">
      <w:pPr>
        <w:jc w:val="both"/>
        <w:rPr>
          <w:rFonts w:ascii="Times New Roman" w:hAnsi="Times New Roman"/>
          <w:color w:val="auto"/>
          <w:szCs w:val="24"/>
        </w:rPr>
      </w:pPr>
    </w:p>
    <w:p w14:paraId="5A4D82C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Po pierwsze, na podstawie art. 433 pkt 4 w zw. art. 99 ust. 1 ustawy z dnia 11 września 2019 r. PZP, powyższy zapis należy uznać za postanowienie abuzywne, w sposób rażący naruszające równowagę stron, dające Zamawiającemu uprawnienie do jednostronnego kształtowania zasad realizacji zamówienia, w szczególności poprzez każdorazowe dowolne ograniczenia wielkości zamówienia w zakresie poszczególnych pozycji asortymentowych. Skoro bowiem,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opisie przedmiotu zamówienia.</w:t>
      </w:r>
    </w:p>
    <w:p w14:paraId="6A9E8134" w14:textId="77777777" w:rsidR="00E53279" w:rsidRPr="00E53279" w:rsidRDefault="00E53279" w:rsidP="00E53279">
      <w:pPr>
        <w:jc w:val="both"/>
        <w:rPr>
          <w:rFonts w:ascii="Times New Roman" w:hAnsi="Times New Roman"/>
          <w:color w:val="auto"/>
          <w:szCs w:val="24"/>
        </w:rPr>
      </w:pPr>
    </w:p>
    <w:p w14:paraId="5DCF8639"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a tym samym spełnić łącznie trzy przesłanki: określić rodzaj i 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p>
    <w:p w14:paraId="7D5D2CD8"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0BDFD71" w14:textId="77777777" w:rsidR="00D463B6" w:rsidRPr="0053109C" w:rsidRDefault="00D463B6" w:rsidP="00D463B6">
      <w:pPr>
        <w:pStyle w:val="Tekstkomentarza"/>
        <w:rPr>
          <w:rFonts w:cs="Times New Roman"/>
          <w:b/>
          <w:bCs/>
          <w:sz w:val="22"/>
          <w:szCs w:val="22"/>
        </w:rPr>
      </w:pPr>
      <w:r w:rsidRPr="0053109C">
        <w:rPr>
          <w:rFonts w:cs="Times New Roman"/>
          <w:b/>
          <w:bCs/>
          <w:sz w:val="22"/>
          <w:szCs w:val="22"/>
        </w:rPr>
        <w:t xml:space="preserve">Zamawiający wprowadza następujące zmiany do treści załącznika nr 10  - istotne postanowienia umowy: </w:t>
      </w:r>
    </w:p>
    <w:p w14:paraId="33B0A7DA" w14:textId="77777777" w:rsidR="00D463B6" w:rsidRPr="0053109C" w:rsidRDefault="00D463B6" w:rsidP="00D463B6">
      <w:pPr>
        <w:jc w:val="both"/>
        <w:rPr>
          <w:rFonts w:ascii="Times New Roman" w:hAnsi="Times New Roman"/>
          <w:b/>
          <w:bCs/>
          <w:color w:val="auto"/>
          <w:sz w:val="22"/>
        </w:rPr>
      </w:pPr>
    </w:p>
    <w:p w14:paraId="1B241AD5" w14:textId="77777777" w:rsidR="00D463B6" w:rsidRPr="0053109C" w:rsidRDefault="00D463B6" w:rsidP="00D463B6">
      <w:pPr>
        <w:jc w:val="both"/>
        <w:rPr>
          <w:rFonts w:ascii="Times New Roman" w:hAnsi="Times New Roman"/>
          <w:b/>
          <w:bCs/>
          <w:color w:val="auto"/>
          <w:sz w:val="22"/>
        </w:rPr>
      </w:pPr>
      <w:r w:rsidRPr="0053109C">
        <w:rPr>
          <w:rFonts w:ascii="Times New Roman" w:hAnsi="Times New Roman"/>
          <w:b/>
          <w:bCs/>
          <w:color w:val="auto"/>
          <w:sz w:val="22"/>
        </w:rPr>
        <w:lastRenderedPageBreak/>
        <w:t>Było:</w:t>
      </w:r>
    </w:p>
    <w:p w14:paraId="53261F8A" w14:textId="77777777" w:rsidR="00D463B6" w:rsidRPr="0053109C" w:rsidRDefault="00D463B6" w:rsidP="00D463B6">
      <w:pPr>
        <w:pStyle w:val="Default"/>
        <w:jc w:val="center"/>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 1</w:t>
      </w:r>
    </w:p>
    <w:p w14:paraId="7894D9E1" w14:textId="77777777" w:rsidR="00D463B6" w:rsidRPr="0053109C" w:rsidRDefault="00D463B6" w:rsidP="00D463B6">
      <w:pPr>
        <w:pStyle w:val="Default"/>
        <w:numPr>
          <w:ilvl w:val="0"/>
          <w:numId w:val="1"/>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Przedmiotem umowy jest sukcesywna dostawa leków biologicznych Pakiet nr ….. do Zamawiającego zwanych dalej „towarem”, Wykonawca zobowiązuje się dostarczyć Zamawiającemu towar wg cen, ilości i asortymentu wyszczególnionego zgodnie ze złożoną ofertą Wykonawcy (Formularz cenowy). Elektronicznie złożona oferta Wykonawcy oraz SWZ stanowią integralna część niniejszej umowy bez konieczności czynienie z nich załączników do umowy.</w:t>
      </w:r>
    </w:p>
    <w:p w14:paraId="01778A66" w14:textId="77777777" w:rsidR="00D463B6" w:rsidRPr="0053109C" w:rsidRDefault="00D463B6" w:rsidP="00D463B6">
      <w:pPr>
        <w:pStyle w:val="Default"/>
        <w:numPr>
          <w:ilvl w:val="0"/>
          <w:numId w:val="1"/>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Mając na uwadze postanowienia ustępu wyżej do umowy ilości towaru stanowią szacunkową ilość towaru przewidzianego do zakupu w okresie obowiązywania umowy, a jego faktyczna ilość zamówiona wynikać będzie z bieżącego zapotrzebowania Zamawiającego. Ilości zamawianego towaru może ulec zmianie w trakcie trwania umowy w ramach dostaw zamiennie bilansujących się w całkowitej wartości brutto umowy z zastrzeżeniem ust 3 niżej. Wykonawca oświadcza, że z tego tytułu nie będzie dochodził jakichkolwiek roszczeń od Zamawiającego.</w:t>
      </w:r>
    </w:p>
    <w:p w14:paraId="62050FB1" w14:textId="77777777" w:rsidR="00D463B6" w:rsidRPr="0053109C" w:rsidRDefault="00D463B6" w:rsidP="00D463B6">
      <w:pPr>
        <w:pStyle w:val="Default"/>
        <w:numPr>
          <w:ilvl w:val="0"/>
          <w:numId w:val="1"/>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Zamawiający zobowiązuje się do zamówienia co najmniej 50% ilości każdego z produktów asortymentowych w każdym z Pakietów, z zastrzeżeniem zapisów § 9 ust. 3.</w:t>
      </w:r>
    </w:p>
    <w:p w14:paraId="7737F2AF" w14:textId="77777777" w:rsidR="00D463B6" w:rsidRPr="0053109C" w:rsidRDefault="00D463B6" w:rsidP="00D463B6">
      <w:pPr>
        <w:jc w:val="both"/>
        <w:rPr>
          <w:rFonts w:ascii="Times New Roman" w:hAnsi="Times New Roman"/>
          <w:b/>
          <w:bCs/>
          <w:color w:val="auto"/>
          <w:sz w:val="22"/>
        </w:rPr>
      </w:pPr>
    </w:p>
    <w:p w14:paraId="386612C5" w14:textId="77777777" w:rsidR="00D463B6" w:rsidRPr="0053109C" w:rsidRDefault="00D463B6" w:rsidP="00D463B6">
      <w:pPr>
        <w:rPr>
          <w:rFonts w:ascii="Times New Roman" w:hAnsi="Times New Roman"/>
          <w:b/>
          <w:bCs/>
          <w:color w:val="auto"/>
          <w:sz w:val="22"/>
        </w:rPr>
      </w:pPr>
      <w:r w:rsidRPr="0053109C">
        <w:rPr>
          <w:rFonts w:ascii="Times New Roman" w:hAnsi="Times New Roman"/>
          <w:b/>
          <w:bCs/>
          <w:color w:val="auto"/>
          <w:sz w:val="22"/>
        </w:rPr>
        <w:t xml:space="preserve">Jest: </w:t>
      </w:r>
    </w:p>
    <w:p w14:paraId="3EEAD852" w14:textId="77777777" w:rsidR="00D463B6" w:rsidRPr="0053109C" w:rsidRDefault="00D463B6" w:rsidP="00D463B6">
      <w:pPr>
        <w:pStyle w:val="Default"/>
        <w:jc w:val="center"/>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 1</w:t>
      </w:r>
    </w:p>
    <w:p w14:paraId="5279A9F0" w14:textId="77777777" w:rsidR="00D463B6" w:rsidRPr="0053109C" w:rsidRDefault="00D463B6" w:rsidP="00D463B6">
      <w:pPr>
        <w:pStyle w:val="Default"/>
        <w:numPr>
          <w:ilvl w:val="0"/>
          <w:numId w:val="2"/>
        </w:numPr>
        <w:tabs>
          <w:tab w:val="clear" w:pos="0"/>
          <w:tab w:val="num" w:pos="284"/>
        </w:tabs>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Przedmiotem umowy jest sukcesywna dostawa leków biologicznych Pakiet nr ….. do Zamawiającego zwanych dalej „towarem”, Wykonawca zobowiązuje się dostarczyć Zamawiającemu towar wg cen, ilości i asortymentu wyszczególnionego zgodnie ze złożoną ofertą Wykonawcy (Formularz cenowy). Elektronicznie złożona oferta Wykonawcy oraz SWZ stanowią integralna część niniejszej umowy bez konieczności czynienie z nich załączników do umowy.</w:t>
      </w:r>
    </w:p>
    <w:p w14:paraId="20794876" w14:textId="38B9FA77" w:rsidR="00D463B6" w:rsidRPr="0053109C" w:rsidRDefault="00D463B6" w:rsidP="00D463B6">
      <w:pPr>
        <w:pStyle w:val="Default"/>
        <w:numPr>
          <w:ilvl w:val="0"/>
          <w:numId w:val="2"/>
        </w:numPr>
        <w:ind w:left="284" w:hanging="284"/>
        <w:jc w:val="both"/>
        <w:rPr>
          <w:rFonts w:ascii="Times New Roman" w:hAnsi="Times New Roman" w:cs="Times New Roman"/>
          <w:b/>
          <w:bCs/>
          <w:i/>
          <w:iCs/>
          <w:color w:val="auto"/>
          <w:sz w:val="22"/>
          <w:szCs w:val="22"/>
        </w:rPr>
      </w:pPr>
      <w:r w:rsidRPr="0053109C">
        <w:rPr>
          <w:rFonts w:ascii="Times New Roman" w:hAnsi="Times New Roman" w:cs="Times New Roman"/>
          <w:b/>
          <w:bCs/>
          <w:i/>
          <w:iCs/>
          <w:color w:val="auto"/>
          <w:sz w:val="22"/>
          <w:szCs w:val="22"/>
        </w:rPr>
        <w:t>Mając na uwadze postanowienia ustępu wyżej umowy</w:t>
      </w:r>
      <w:r w:rsidR="001F05FA">
        <w:rPr>
          <w:rFonts w:ascii="Times New Roman" w:hAnsi="Times New Roman" w:cs="Times New Roman"/>
          <w:b/>
          <w:bCs/>
          <w:i/>
          <w:iCs/>
          <w:color w:val="auto"/>
          <w:sz w:val="22"/>
          <w:szCs w:val="22"/>
        </w:rPr>
        <w:t>,</w:t>
      </w:r>
      <w:r w:rsidRPr="0053109C">
        <w:rPr>
          <w:rFonts w:ascii="Times New Roman" w:hAnsi="Times New Roman" w:cs="Times New Roman"/>
          <w:b/>
          <w:bCs/>
          <w:i/>
          <w:iCs/>
          <w:color w:val="auto"/>
          <w:sz w:val="22"/>
          <w:szCs w:val="22"/>
        </w:rPr>
        <w:t xml:space="preserve"> ilości towaru stanowią szacunkową ilość towaru przewidzianego do zakupu w okresie obowiązywania umowy, </w:t>
      </w:r>
      <w:bookmarkStart w:id="1" w:name="_Hlk139977970"/>
      <w:r w:rsidRPr="0053109C">
        <w:rPr>
          <w:rFonts w:ascii="Times New Roman" w:hAnsi="Times New Roman" w:cs="Times New Roman"/>
          <w:b/>
          <w:bCs/>
          <w:i/>
          <w:iCs/>
          <w:color w:val="auto"/>
          <w:sz w:val="22"/>
          <w:szCs w:val="22"/>
        </w:rPr>
        <w:t>a faktyczn</w:t>
      </w:r>
      <w:r w:rsidR="001F05FA">
        <w:rPr>
          <w:rFonts w:ascii="Times New Roman" w:hAnsi="Times New Roman" w:cs="Times New Roman"/>
          <w:b/>
          <w:bCs/>
          <w:i/>
          <w:iCs/>
          <w:color w:val="auto"/>
          <w:sz w:val="22"/>
          <w:szCs w:val="22"/>
        </w:rPr>
        <w:t>ie</w:t>
      </w:r>
      <w:r w:rsidRPr="0053109C">
        <w:rPr>
          <w:rFonts w:ascii="Times New Roman" w:hAnsi="Times New Roman" w:cs="Times New Roman"/>
          <w:b/>
          <w:bCs/>
          <w:i/>
          <w:iCs/>
          <w:color w:val="auto"/>
          <w:sz w:val="22"/>
          <w:szCs w:val="22"/>
        </w:rPr>
        <w:t xml:space="preserve"> zamówiona </w:t>
      </w:r>
      <w:r w:rsidR="001F05FA">
        <w:rPr>
          <w:rFonts w:ascii="Times New Roman" w:hAnsi="Times New Roman" w:cs="Times New Roman"/>
          <w:b/>
          <w:bCs/>
          <w:i/>
          <w:iCs/>
          <w:color w:val="auto"/>
          <w:sz w:val="22"/>
          <w:szCs w:val="22"/>
        </w:rPr>
        <w:t xml:space="preserve">ilość </w:t>
      </w:r>
      <w:r w:rsidRPr="0053109C">
        <w:rPr>
          <w:rFonts w:ascii="Times New Roman" w:hAnsi="Times New Roman" w:cs="Times New Roman"/>
          <w:b/>
          <w:bCs/>
          <w:i/>
          <w:iCs/>
          <w:color w:val="auto"/>
          <w:sz w:val="22"/>
          <w:szCs w:val="22"/>
        </w:rPr>
        <w:t xml:space="preserve">wynikać </w:t>
      </w:r>
      <w:bookmarkEnd w:id="1"/>
      <w:r w:rsidRPr="0053109C">
        <w:rPr>
          <w:rFonts w:ascii="Times New Roman" w:hAnsi="Times New Roman" w:cs="Times New Roman"/>
          <w:b/>
          <w:bCs/>
          <w:i/>
          <w:iCs/>
          <w:color w:val="auto"/>
          <w:sz w:val="22"/>
          <w:szCs w:val="22"/>
        </w:rPr>
        <w:t>będzie z bieżącego zapotrzebowania Zamawiającego, z zastrzeżeniem ust 3 niżej. Wykonawca oświadcza, że z tego tytułu nie będzie dochodził jakichkolwiek roszczeń od Zamawiającego.</w:t>
      </w:r>
    </w:p>
    <w:p w14:paraId="67DD9C66" w14:textId="77777777" w:rsidR="00D463B6" w:rsidRPr="0053109C" w:rsidRDefault="00D463B6" w:rsidP="00D463B6">
      <w:pPr>
        <w:pStyle w:val="Default"/>
        <w:numPr>
          <w:ilvl w:val="0"/>
          <w:numId w:val="2"/>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Zamawiający zobowiązuje się do zamówienia co najmniej 50% ilości produktów w każdym z Pakietów, z zastrzeżeniem zapisów § 9 ust. 3.</w:t>
      </w:r>
    </w:p>
    <w:p w14:paraId="7A8E4922" w14:textId="77777777" w:rsidR="00E53279" w:rsidRPr="0053109C" w:rsidRDefault="00E53279" w:rsidP="00E53279">
      <w:pPr>
        <w:jc w:val="both"/>
        <w:rPr>
          <w:rFonts w:ascii="Times New Roman" w:eastAsiaTheme="minorHAnsi" w:hAnsi="Times New Roman"/>
          <w:color w:val="auto"/>
          <w:kern w:val="2"/>
          <w:szCs w:val="24"/>
          <w:lang w:eastAsia="en-US"/>
          <w14:ligatures w14:val="standardContextual"/>
        </w:rPr>
      </w:pPr>
    </w:p>
    <w:p w14:paraId="3F98A87E"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12</w:t>
      </w:r>
    </w:p>
    <w:p w14:paraId="5E84CF73"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§1 ust. 3 wzoru umowy. Czy Zamawiający wyrazi zgodę na zwiększenie minimalnego gwarantowanego zakresu zrealizowania umowy do wartości minimum 70% w każdym z pakietów?</w:t>
      </w:r>
    </w:p>
    <w:p w14:paraId="28175B46"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31566DF" w14:textId="6B3D8D18" w:rsidR="00E53279" w:rsidRDefault="0053109C" w:rsidP="00E53279">
      <w:pPr>
        <w:jc w:val="both"/>
        <w:rPr>
          <w:rFonts w:ascii="Times New Roman" w:eastAsiaTheme="minorHAnsi" w:hAnsi="Times New Roman"/>
          <w:b/>
          <w:bCs/>
          <w:color w:val="auto"/>
          <w:kern w:val="2"/>
          <w:szCs w:val="24"/>
          <w:lang w:eastAsia="en-US"/>
          <w14:ligatures w14:val="standardContextual"/>
        </w:rPr>
      </w:pPr>
      <w:r w:rsidRPr="0053109C">
        <w:rPr>
          <w:rFonts w:ascii="Times New Roman" w:eastAsiaTheme="minorHAnsi" w:hAnsi="Times New Roman"/>
          <w:b/>
          <w:bCs/>
          <w:color w:val="auto"/>
          <w:kern w:val="2"/>
          <w:szCs w:val="24"/>
          <w:lang w:eastAsia="en-US"/>
          <w14:ligatures w14:val="standardContextual"/>
        </w:rPr>
        <w:t xml:space="preserve">Zamawiający nie wyraża zgody. </w:t>
      </w:r>
    </w:p>
    <w:p w14:paraId="3C347380" w14:textId="77777777" w:rsidR="0053109C" w:rsidRPr="0053109C" w:rsidRDefault="0053109C" w:rsidP="00E53279">
      <w:pPr>
        <w:jc w:val="both"/>
        <w:rPr>
          <w:rFonts w:ascii="Times New Roman" w:eastAsiaTheme="minorHAnsi" w:hAnsi="Times New Roman"/>
          <w:b/>
          <w:bCs/>
          <w:color w:val="auto"/>
          <w:kern w:val="2"/>
          <w:szCs w:val="24"/>
          <w:lang w:eastAsia="en-US"/>
          <w14:ligatures w14:val="standardContextual"/>
        </w:rPr>
      </w:pPr>
    </w:p>
    <w:p w14:paraId="071835B5"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13</w:t>
      </w:r>
    </w:p>
    <w:p w14:paraId="46D1192D"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Do §1 ust. 7 wzoru umowy: Prosimy o usunięcie §1 ust. 7 lub o taką jego modyfikację, aby dostosowana była do właściwości podmiotu, który dokonywał będzie dostawy. W obecnym brzmieniu, treść §1 ust. 7 odnosić się może jedynie do sytuacji, kiedy podmiot dostarczający zamawiany asortyment jest jednocześnie jego wytwórcą i faktycznie uzasadnionym jest, aby ponosił on całkowitą odpowiedzialność za wszelkie szkody powstałe u Zamawiającego i osób trzecich związane z zastosowaniem towaru, który nie spełnia wymogów wynikających z przepisów prawa. W przypadku jednak, kiedy towary dostarczała będzie np. hurtownia farmaceutyczna – może ona ponosić konsekwencje jedynie za własne działania lub zaniechania, które doprowadziły do powstania szkody wynikającej z zastosowania dostarczonego produktu. Przepisy art. 72 ust. 1 oraz art. 76 ust. 1 pkt 8 ustawy z dnia 06 września 2001 r. - Prawo Farmaceutyczne (t. j. Dz. </w:t>
      </w:r>
      <w:r w:rsidRPr="00E53279">
        <w:rPr>
          <w:rFonts w:ascii="Times New Roman" w:hAnsi="Times New Roman"/>
          <w:color w:val="auto"/>
          <w:szCs w:val="24"/>
        </w:rPr>
        <w:lastRenderedPageBreak/>
        <w:t>U. 2021 poz. 1977 ze zm.) wskazują bowiem wprost, że w zakresie działalności hurtowni farmaceutycznej jest obrót hurtowy produktami leczniczymi. Hurtownia farmaceutyczna nie jest wytwórcą produktu leczniczego, a zatem nie może ponosić nieograniczonej odpowiedzialności finansowej i prawnej za niezgodności produktów leczniczych z umową (a zatem również za ich oznakowanie, etykiety, opakowania etc.), czy też ponosić odpowiedzialności za roszczenia osób trzecich związane z niebezpieczeństwem produktu wobec Zamawiającego.</w:t>
      </w:r>
    </w:p>
    <w:p w14:paraId="5EBFA492"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141B7C0" w14:textId="77777777" w:rsidR="00D463B6" w:rsidRPr="00E53279" w:rsidRDefault="00D463B6" w:rsidP="00D463B6">
      <w:pPr>
        <w:pStyle w:val="Tekstkomentarza"/>
        <w:rPr>
          <w:b/>
          <w:bCs/>
          <w:color w:val="FF0000"/>
          <w:sz w:val="22"/>
          <w:szCs w:val="22"/>
        </w:rPr>
      </w:pPr>
      <w:r w:rsidRPr="0053109C">
        <w:rPr>
          <w:b/>
          <w:bCs/>
          <w:sz w:val="22"/>
          <w:szCs w:val="22"/>
        </w:rPr>
        <w:t>Zamawiający nie wyraża zgody. Zamawiający pozostawia SWZ bez zmian.</w:t>
      </w:r>
    </w:p>
    <w:p w14:paraId="79194AFB"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5A5E6622"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14</w:t>
      </w:r>
    </w:p>
    <w:p w14:paraId="7281165E"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§4 ust. 12, §9 ust. 2 lit. b), i) wzoru umowy: Prosimy o informację, czy w przypadku wstrzymania produkcji lub wycofania z obrotu przedmiotu umowy oraz braku możliwości dostarczenia zamiennika produktu w cenie przetargowej (bo np. będzie to groziło rażącą stratą dla Wykonawcy), Zamawiający wyrazi zgodę na sprzedaż w cenie zbliżonej do rynkowej lub wyłączenie tego produktu z umowy bez konieczności ponoszenia kary przez Wykonawcę?</w:t>
      </w:r>
    </w:p>
    <w:p w14:paraId="5D440331"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4C2D9EF7" w14:textId="6487EE82" w:rsidR="00D463B6" w:rsidRPr="0053109C" w:rsidRDefault="00D463B6" w:rsidP="00D463B6">
      <w:pPr>
        <w:pStyle w:val="Tekstkomentarza"/>
        <w:rPr>
          <w:b/>
          <w:bCs/>
          <w:sz w:val="22"/>
          <w:szCs w:val="22"/>
        </w:rPr>
      </w:pPr>
      <w:bookmarkStart w:id="2" w:name="_Hlk139973381"/>
      <w:r w:rsidRPr="0053109C">
        <w:rPr>
          <w:b/>
          <w:bCs/>
          <w:sz w:val="22"/>
          <w:szCs w:val="22"/>
        </w:rPr>
        <w:t>Zamawiający nie wyra</w:t>
      </w:r>
      <w:r w:rsidR="0053109C">
        <w:rPr>
          <w:b/>
          <w:bCs/>
          <w:sz w:val="22"/>
          <w:szCs w:val="22"/>
        </w:rPr>
        <w:t>ża</w:t>
      </w:r>
      <w:r w:rsidRPr="0053109C">
        <w:rPr>
          <w:b/>
          <w:bCs/>
          <w:sz w:val="22"/>
          <w:szCs w:val="22"/>
        </w:rPr>
        <w:t xml:space="preserve"> zgody. </w:t>
      </w:r>
    </w:p>
    <w:bookmarkEnd w:id="2"/>
    <w:p w14:paraId="153B5023"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1F7E0052" w14:textId="1DA991AC"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15</w:t>
      </w:r>
    </w:p>
    <w:p w14:paraId="3FDF06B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§8 ust. 1 lit. a), b) wzoru umowy: Czy Zamawiający wyrazi zgodę na naliczanie kary umownej za opóźnienie dostawy lub opóźnienie w realizacji reklamacji w wysokości 0,5% wartości brutto niedostarczonej lub reklamowanej części zamówienia jednostkowego dziennie?</w:t>
      </w:r>
    </w:p>
    <w:p w14:paraId="6A111B14"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758F658F" w14:textId="77777777" w:rsidR="00E32446" w:rsidRPr="0053109C" w:rsidRDefault="00E32446" w:rsidP="00E32446">
      <w:pPr>
        <w:pStyle w:val="Tekstkomentarza"/>
        <w:rPr>
          <w:b/>
          <w:bCs/>
          <w:sz w:val="22"/>
          <w:szCs w:val="22"/>
        </w:rPr>
      </w:pPr>
      <w:r w:rsidRPr="0053109C">
        <w:rPr>
          <w:b/>
          <w:bCs/>
          <w:sz w:val="22"/>
          <w:szCs w:val="22"/>
        </w:rPr>
        <w:t>Zamawiający nie wyra</w:t>
      </w:r>
      <w:r>
        <w:rPr>
          <w:b/>
          <w:bCs/>
          <w:sz w:val="22"/>
          <w:szCs w:val="22"/>
        </w:rPr>
        <w:t>ża</w:t>
      </w:r>
      <w:r w:rsidRPr="0053109C">
        <w:rPr>
          <w:b/>
          <w:bCs/>
          <w:sz w:val="22"/>
          <w:szCs w:val="22"/>
        </w:rPr>
        <w:t xml:space="preserve"> zgody. </w:t>
      </w:r>
    </w:p>
    <w:p w14:paraId="2D48B97D"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5A00C77A"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16</w:t>
      </w:r>
    </w:p>
    <w:p w14:paraId="6AF16FB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§8 ust. 1 lit. c) wzoru umowy: Czy Zamawiający wyrazi zgodę na naliczanie kary umownej za odstąpienie od umowy w wysokości 10% wartości brutto niezrealizowanej części umowy?</w:t>
      </w:r>
    </w:p>
    <w:p w14:paraId="4B574B2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6EEB9758" w14:textId="193809BA" w:rsidR="00E53279" w:rsidRPr="00E32446" w:rsidRDefault="00507002" w:rsidP="00E53279">
      <w:pPr>
        <w:jc w:val="both"/>
        <w:rPr>
          <w:rFonts w:ascii="Times New Roman" w:eastAsiaTheme="minorHAnsi" w:hAnsi="Times New Roman"/>
          <w:color w:val="auto"/>
          <w:kern w:val="2"/>
          <w:szCs w:val="24"/>
          <w:lang w:eastAsia="en-US"/>
          <w14:ligatures w14:val="standardContextual"/>
        </w:rPr>
      </w:pPr>
      <w:r w:rsidRPr="00E32446">
        <w:rPr>
          <w:rFonts w:ascii="Times New Roman" w:hAnsi="Times New Roman"/>
          <w:b/>
          <w:bCs/>
          <w:color w:val="auto"/>
          <w:sz w:val="22"/>
        </w:rPr>
        <w:t>Zamawiający nie wyraża zgody</w:t>
      </w:r>
      <w:r w:rsidR="00E32446" w:rsidRPr="00E32446">
        <w:rPr>
          <w:rFonts w:ascii="Times New Roman" w:hAnsi="Times New Roman"/>
          <w:b/>
          <w:bCs/>
          <w:color w:val="auto"/>
          <w:sz w:val="22"/>
        </w:rPr>
        <w:t>.</w:t>
      </w:r>
    </w:p>
    <w:p w14:paraId="44969A11" w14:textId="77777777" w:rsidR="00507002" w:rsidRDefault="00507002" w:rsidP="00E53279">
      <w:pPr>
        <w:jc w:val="both"/>
        <w:rPr>
          <w:rFonts w:ascii="Times New Roman" w:hAnsi="Times New Roman"/>
          <w:b/>
          <w:bCs/>
          <w:color w:val="auto"/>
          <w:szCs w:val="24"/>
        </w:rPr>
      </w:pPr>
    </w:p>
    <w:p w14:paraId="5F1A0C4B" w14:textId="2359BC39"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17</w:t>
      </w:r>
    </w:p>
    <w:p w14:paraId="055686DF"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2 lit. j) wzoru umowy. Wnosimy o wykreślenie z umowy zapisu §9 ust. 2 lit. j) w brzmieniu zawartym we wzorcu umowy załączonym do SWZ. Wskazujemy, że wykonawca zamówienia publicznego nie jest stroną umowy Zamawiającego z NFZ, nie ma wpływu na wycenę finansowania procedur medycznych przez NFZ i w związku z tym nie może być obarczany ryzykiem nieprzewidywalnej konieczności obniżenia cen związanych ze zmniejszeniem finansowania procedury medycznej przez NFZ.</w:t>
      </w:r>
    </w:p>
    <w:p w14:paraId="6380C285"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F4104D1" w14:textId="77777777" w:rsidR="00D463B6" w:rsidRPr="00E53279" w:rsidRDefault="00D463B6" w:rsidP="00D463B6">
      <w:pPr>
        <w:pStyle w:val="Tekstkomentarza"/>
        <w:rPr>
          <w:b/>
          <w:bCs/>
          <w:color w:val="FF0000"/>
          <w:sz w:val="22"/>
          <w:szCs w:val="22"/>
        </w:rPr>
      </w:pPr>
      <w:r w:rsidRPr="00E32446">
        <w:rPr>
          <w:b/>
          <w:bCs/>
          <w:sz w:val="22"/>
          <w:szCs w:val="22"/>
        </w:rPr>
        <w:t xml:space="preserve">Zamawiający nie wyraża zgody. Zamawiający pozostawia SWZ bez zmian. </w:t>
      </w:r>
    </w:p>
    <w:p w14:paraId="5DB35A48"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449B608F"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18</w:t>
      </w:r>
    </w:p>
    <w:p w14:paraId="17D4371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Do §9 ust. 7 lit. a) wzoru umowy. Czy Zamawiający zgodzi się na zmianę §9 ust. 7 lit. a) wzoru umowy poprzez: usunięcie postanowienia ustanawiającego poziom zmiany ceny materiałów lub kosztów uprawniający strony umowy do żądania zmiany wynagrodzenia na 20% oraz zastąpienie go </w:t>
      </w:r>
      <w:r w:rsidRPr="00E53279">
        <w:rPr>
          <w:rFonts w:ascii="Times New Roman" w:hAnsi="Times New Roman"/>
          <w:color w:val="auto"/>
          <w:szCs w:val="24"/>
        </w:rPr>
        <w:lastRenderedPageBreak/>
        <w:t>postanowieniem przewidującym, że wartość ww. poziomu zmiany cen wyniesie 5%, albowiem ww. postanowienie narusza zasadę ekwiwalentności świadczeń stron oraz postulat równomiernego rozłożenia ryzyka kontraktowego?</w:t>
      </w:r>
    </w:p>
    <w:p w14:paraId="4351A7AC" w14:textId="77777777" w:rsidR="00E53279" w:rsidRPr="00E53279" w:rsidRDefault="00E53279" w:rsidP="00E53279">
      <w:pPr>
        <w:jc w:val="both"/>
        <w:rPr>
          <w:rFonts w:ascii="Times New Roman" w:hAnsi="Times New Roman"/>
          <w:color w:val="auto"/>
          <w:szCs w:val="24"/>
        </w:rPr>
      </w:pPr>
    </w:p>
    <w:p w14:paraId="2E9A4E2C"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Uzasadniając powyższe w pierwszej kolejności wskazać należy, że zapis §9 ust. 7 lit. a, ustanawiający poziom zmiany ceny materiałów lub kosztów uprawniający strony umowy do żądania zmiany wynagrodzenia na 20% nie zapewnia ekwiwalentności świadczeń stron umowy oraz nie niweluje ryzyka związanego ze zmianą kosztów wykonania zamówienia publicznego, co przy aktualnym poziomie inflacji prowadzi do uznania, że narusza on istotę waloryzacji, zasady uczciwej konkurencji oraz postulat równego traktowania stron stosunku zobowiązaniowego. W obecnym brzmieniu tego zapisu, Wykonawca musi z góry założyć, że w razie wzrostu kosztów realizacji umowy np. o 19% (co stanowi bardzo dużą wartość, uwzględniając kwotę przedmiotu zamówienia oraz niskie marże w zamówieniach publicznych) jego wynagrodzenie nie zostanie zwiększone. Tak znaczne ograniczenie możliwości waloryzacji wynagrodzenia w umowie jest przejawem nadużycia przez Zamawiającego dominującej pozycji w postępowaniu, w związku z czym kwestionowany zapis powinien zostać zmieniony w zaproponowany sposób.</w:t>
      </w:r>
    </w:p>
    <w:p w14:paraId="70B5BBE8" w14:textId="77777777" w:rsidR="00E53279" w:rsidRPr="00E53279" w:rsidRDefault="00E53279" w:rsidP="00E53279">
      <w:pPr>
        <w:jc w:val="both"/>
        <w:rPr>
          <w:rFonts w:ascii="Times New Roman" w:hAnsi="Times New Roman"/>
          <w:color w:val="auto"/>
          <w:szCs w:val="24"/>
        </w:rPr>
      </w:pPr>
    </w:p>
    <w:p w14:paraId="06F6AFE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Wskazujemy przy tym, że zgodnie z art. 7 ust. 1 i 2 ustawy z dnia 12 maja 2011 r. o refundacji leków, środków spożywczych specjalnego przeznaczenia żywieniowego oraz wyrobów medycznych (Dz. U. Nr 122, poz. 696, z </w:t>
      </w:r>
      <w:proofErr w:type="spellStart"/>
      <w:r w:rsidRPr="00E53279">
        <w:rPr>
          <w:rFonts w:ascii="Times New Roman" w:hAnsi="Times New Roman"/>
          <w:color w:val="auto"/>
          <w:szCs w:val="24"/>
        </w:rPr>
        <w:t>późn</w:t>
      </w:r>
      <w:proofErr w:type="spellEnd"/>
      <w:r w:rsidRPr="00E53279">
        <w:rPr>
          <w:rFonts w:ascii="Times New Roman" w:hAnsi="Times New Roman"/>
          <w:color w:val="auto"/>
          <w:szCs w:val="24"/>
        </w:rPr>
        <w:t>. zm.) obowiązuje maksymalna urzędowa marża hurtowa w wysokości 5% urzędowej ceny zbytu. W rzeczywistości oferowane w przetargach produkty, również nierefundowane, zawierają marże zdecydowanie niższe. Marża musi pokryć wszystkie koszty jakie ponosi Wykonawca zamówienia publicznego oraz ewentualny zysk. Brak możliwości waloryzacji cen produktów dostarczanych w ramach umowy przetargowej już od progu 5% narazi Wykonawcę zamówienia nie tylko na utratę spodziewanego zysku, ale także na realne straty.</w:t>
      </w:r>
    </w:p>
    <w:p w14:paraId="40C67400"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85D0A5B" w14:textId="07293C8A" w:rsidR="00E53279" w:rsidRPr="00D463B6" w:rsidRDefault="00D463B6" w:rsidP="00E53279">
      <w:pPr>
        <w:jc w:val="both"/>
        <w:rPr>
          <w:rFonts w:ascii="Times New Roman" w:hAnsi="Times New Roman"/>
          <w:b/>
          <w:bCs/>
          <w:color w:val="FF0000"/>
          <w:sz w:val="22"/>
        </w:rPr>
      </w:pPr>
      <w:r w:rsidRPr="00E32446">
        <w:rPr>
          <w:rFonts w:ascii="Times New Roman" w:hAnsi="Times New Roman"/>
          <w:b/>
          <w:bCs/>
          <w:color w:val="auto"/>
          <w:sz w:val="22"/>
        </w:rPr>
        <w:t>Zamawiający nie wyraża zgody. Zamawiający pozostawia SWZ bez zmian</w:t>
      </w:r>
      <w:r w:rsidR="00E32446">
        <w:rPr>
          <w:rFonts w:ascii="Times New Roman" w:hAnsi="Times New Roman"/>
          <w:b/>
          <w:bCs/>
          <w:color w:val="auto"/>
          <w:sz w:val="22"/>
        </w:rPr>
        <w:t>.</w:t>
      </w:r>
    </w:p>
    <w:p w14:paraId="0C990C9F" w14:textId="77777777" w:rsidR="00D463B6" w:rsidRPr="00E53279" w:rsidRDefault="00D463B6" w:rsidP="00E53279">
      <w:pPr>
        <w:jc w:val="both"/>
        <w:rPr>
          <w:rFonts w:ascii="Times New Roman" w:eastAsiaTheme="minorHAnsi" w:hAnsi="Times New Roman"/>
          <w:color w:val="auto"/>
          <w:kern w:val="2"/>
          <w:szCs w:val="24"/>
          <w:lang w:eastAsia="en-US"/>
          <w14:ligatures w14:val="standardContextual"/>
        </w:rPr>
      </w:pPr>
    </w:p>
    <w:p w14:paraId="4462FD2E"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19</w:t>
      </w:r>
    </w:p>
    <w:p w14:paraId="2497A96D"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7 lit. c) wzoru umowy. Czy Zamawiający wyrazi zgodę na określenie maksymalnego poziomu wartości zmiany wynagrodzenia, jaką dopuszcza do łącznie 20% w stosunku do wartości całkowitego wynagrodzenia brutto wykonawcy?</w:t>
      </w:r>
    </w:p>
    <w:p w14:paraId="694B7AA9"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17745F5" w14:textId="77777777" w:rsidR="00E32446" w:rsidRPr="0053109C" w:rsidRDefault="00E32446" w:rsidP="00E32446">
      <w:pPr>
        <w:pStyle w:val="Tekstkomentarza"/>
        <w:rPr>
          <w:b/>
          <w:bCs/>
          <w:sz w:val="22"/>
          <w:szCs w:val="22"/>
        </w:rPr>
      </w:pPr>
      <w:r w:rsidRPr="0053109C">
        <w:rPr>
          <w:b/>
          <w:bCs/>
          <w:sz w:val="22"/>
          <w:szCs w:val="22"/>
        </w:rPr>
        <w:t>Zamawiający nie wyra</w:t>
      </w:r>
      <w:r>
        <w:rPr>
          <w:b/>
          <w:bCs/>
          <w:sz w:val="22"/>
          <w:szCs w:val="22"/>
        </w:rPr>
        <w:t>ża</w:t>
      </w:r>
      <w:r w:rsidRPr="0053109C">
        <w:rPr>
          <w:b/>
          <w:bCs/>
          <w:sz w:val="22"/>
          <w:szCs w:val="22"/>
        </w:rPr>
        <w:t xml:space="preserve"> zgody. </w:t>
      </w:r>
    </w:p>
    <w:p w14:paraId="0FAD8ADA"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0FB47E6D"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20</w:t>
      </w:r>
    </w:p>
    <w:p w14:paraId="1A62DC0A"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7 wzoru umowy. Prosimy o dodanie zastrzeżenia, że w przypadku, gdy strony nie dojdą do porozumienia w zakresie zmiany wynagrodzenia Wykonawcy w oparciu o postanowienia §9 ust. 7 wzoru umowy, zarówno Wykonawca jak i Zamawiający nabędą uprawnienie do rozwiązania w tej części umowy za porozumieniem stron, z zachowaniem jednomiesięcznego okresu wypowiedzenia, bez obowiązku ponoszenia z tego tytułu kar umownych.</w:t>
      </w:r>
    </w:p>
    <w:p w14:paraId="5DA02733"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6C87CAC" w14:textId="77777777" w:rsidR="00D463B6" w:rsidRPr="00E53279" w:rsidRDefault="00D463B6" w:rsidP="00D463B6">
      <w:pPr>
        <w:pStyle w:val="Akapitzlist"/>
        <w:ind w:left="0"/>
        <w:jc w:val="both"/>
        <w:rPr>
          <w:b/>
          <w:bCs/>
          <w:color w:val="FF0000"/>
          <w:sz w:val="22"/>
          <w:szCs w:val="22"/>
        </w:rPr>
      </w:pPr>
      <w:r w:rsidRPr="00E32446">
        <w:rPr>
          <w:b/>
          <w:bCs/>
          <w:sz w:val="22"/>
          <w:szCs w:val="22"/>
        </w:rPr>
        <w:t>Zamawiający nie wyraża zgody. Zamawiający pozostawia SWZ bez zmian.</w:t>
      </w:r>
    </w:p>
    <w:p w14:paraId="640CB8E0"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571D520C"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21</w:t>
      </w:r>
    </w:p>
    <w:p w14:paraId="1AE18D0C"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lastRenderedPageBreak/>
        <w:t xml:space="preserve">Czy w stosunku do Zamawiającego na chwilę obecną aktualizują się przesłanki „niewypłacalności” oraz „zagrożenia niewypłacalnością” w rozumieniu art. 6 ustawy z dn. 1.01.2016 r. – Prawo restrukturyzacyjne (Dz.U.2015.978 z </w:t>
      </w:r>
      <w:proofErr w:type="spellStart"/>
      <w:r w:rsidRPr="00E53279">
        <w:rPr>
          <w:rFonts w:ascii="Times New Roman" w:hAnsi="Times New Roman"/>
          <w:color w:val="auto"/>
          <w:szCs w:val="24"/>
        </w:rPr>
        <w:t>późn</w:t>
      </w:r>
      <w:proofErr w:type="spellEnd"/>
      <w:r w:rsidRPr="00E53279">
        <w:rPr>
          <w:rFonts w:ascii="Times New Roman" w:hAnsi="Times New Roman"/>
          <w:color w:val="auto"/>
          <w:szCs w:val="24"/>
        </w:rPr>
        <w:t xml:space="preserve">. zm.) oraz art. 10 ustawy z dn. 28.02.2003 r. – Prawo upadłościowe (Dz.U.60.535 z </w:t>
      </w:r>
      <w:proofErr w:type="spellStart"/>
      <w:r w:rsidRPr="00E53279">
        <w:rPr>
          <w:rFonts w:ascii="Times New Roman" w:hAnsi="Times New Roman"/>
          <w:color w:val="auto"/>
          <w:szCs w:val="24"/>
        </w:rPr>
        <w:t>późn</w:t>
      </w:r>
      <w:proofErr w:type="spellEnd"/>
      <w:r w:rsidRPr="00E53279">
        <w:rPr>
          <w:rFonts w:ascii="Times New Roman" w:hAnsi="Times New Roman"/>
          <w:color w:val="auto"/>
          <w:szCs w:val="24"/>
        </w:rPr>
        <w:t>. zm.)? Czy według wiedzy Zamawiającego w/w przesłanki staną się aktualne w okresie od chwili obecnej do zakończenia umowy zawartej na skutek niniejszego postępowania?</w:t>
      </w:r>
    </w:p>
    <w:p w14:paraId="59ECD468"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46C283D1" w14:textId="77777777" w:rsidR="00882B92" w:rsidRPr="00E53279" w:rsidRDefault="00882B92" w:rsidP="00882B92">
      <w:pPr>
        <w:pStyle w:val="Tekstkomentarza"/>
        <w:rPr>
          <w:b/>
          <w:bCs/>
          <w:color w:val="FF0000"/>
          <w:sz w:val="22"/>
          <w:szCs w:val="22"/>
        </w:rPr>
      </w:pPr>
      <w:r w:rsidRPr="00E32446">
        <w:rPr>
          <w:b/>
          <w:bCs/>
          <w:sz w:val="22"/>
          <w:szCs w:val="22"/>
        </w:rPr>
        <w:t xml:space="preserve">Zamawiający nie udziela wyjaśnień, gdyż pytanie nie dotyczy SWZ. </w:t>
      </w:r>
    </w:p>
    <w:p w14:paraId="7BC0BD2A" w14:textId="77777777" w:rsidR="00882B92" w:rsidRDefault="00882B92" w:rsidP="00E53279">
      <w:pPr>
        <w:jc w:val="both"/>
        <w:rPr>
          <w:rFonts w:ascii="Times New Roman" w:hAnsi="Times New Roman"/>
          <w:b/>
          <w:bCs/>
          <w:color w:val="auto"/>
          <w:szCs w:val="24"/>
        </w:rPr>
      </w:pPr>
    </w:p>
    <w:p w14:paraId="5009E2A9" w14:textId="1875D6DE"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22</w:t>
      </w:r>
    </w:p>
    <w:p w14:paraId="2649527A"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Czy Zamawiający wyrazi zgodę na ustanowienie ze swojej strony zabezpieczeń cywilnoprawnych prawidłowego wykonania umowy przetargowej, w jednej z następujących postaci:</w:t>
      </w:r>
    </w:p>
    <w:p w14:paraId="65EDC711"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oświadczenia o poddaniu się egzekucji wprost w trybie art. 777 § 1 pkt 5 Kodeksu postępowania cywilnego,</w:t>
      </w:r>
    </w:p>
    <w:p w14:paraId="6DFAD29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cesji na zabezpieczenie w Narodowym Funduszu Zdrowia.</w:t>
      </w:r>
    </w:p>
    <w:p w14:paraId="4A6D7E30"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Celem wyjaśnienia powyższego zapytania zwracamy uwagę na ogromne ryzyko Wykonawcy związane z potencjalnym ogłoszeniem postępowania restrukturyzacyjnego lub upadłościowego wobec Zamawiającego, polegające m.in. na niemożliwości odzyskania (w całości lub w części) należności objętych masą sanacyjną. W razie odmownej odpowiedzi, prosimy o jej uzasadnienie i wskazanie, czy w toku trwania umowy przetargowej Zamawiający zamierza korzystać z narzędzi przewidzianych w ustawie z dn. 1.01.2016 r. – Prawo restrukturyzacyjne (Dz.U.2015.978 z </w:t>
      </w:r>
      <w:proofErr w:type="spellStart"/>
      <w:r w:rsidRPr="00E53279">
        <w:rPr>
          <w:rFonts w:ascii="Times New Roman" w:hAnsi="Times New Roman"/>
          <w:color w:val="auto"/>
          <w:szCs w:val="24"/>
        </w:rPr>
        <w:t>późn</w:t>
      </w:r>
      <w:proofErr w:type="spellEnd"/>
      <w:r w:rsidRPr="00E53279">
        <w:rPr>
          <w:rFonts w:ascii="Times New Roman" w:hAnsi="Times New Roman"/>
          <w:color w:val="auto"/>
          <w:szCs w:val="24"/>
        </w:rPr>
        <w:t xml:space="preserve">. zm.) i ustawie z dn. 28.02.2003 r. – Prawo upadłościowe (Dz.U.60.535 z </w:t>
      </w:r>
      <w:proofErr w:type="spellStart"/>
      <w:r w:rsidRPr="00E53279">
        <w:rPr>
          <w:rFonts w:ascii="Times New Roman" w:hAnsi="Times New Roman"/>
          <w:color w:val="auto"/>
          <w:szCs w:val="24"/>
        </w:rPr>
        <w:t>późn</w:t>
      </w:r>
      <w:proofErr w:type="spellEnd"/>
      <w:r w:rsidRPr="00E53279">
        <w:rPr>
          <w:rFonts w:ascii="Times New Roman" w:hAnsi="Times New Roman"/>
          <w:color w:val="auto"/>
          <w:szCs w:val="24"/>
        </w:rPr>
        <w:t>. zm.).</w:t>
      </w:r>
    </w:p>
    <w:p w14:paraId="658ECC2E"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727246E6" w14:textId="77777777" w:rsidR="00882B92" w:rsidRPr="00E53279" w:rsidRDefault="00882B92" w:rsidP="00882B92">
      <w:pPr>
        <w:pStyle w:val="Tekstkomentarza"/>
        <w:rPr>
          <w:b/>
          <w:bCs/>
          <w:color w:val="FF0000"/>
          <w:sz w:val="22"/>
          <w:szCs w:val="22"/>
        </w:rPr>
      </w:pPr>
      <w:bookmarkStart w:id="3" w:name="_Hlk139973027"/>
      <w:r w:rsidRPr="0053109C">
        <w:rPr>
          <w:b/>
          <w:bCs/>
          <w:sz w:val="22"/>
          <w:szCs w:val="22"/>
        </w:rPr>
        <w:t xml:space="preserve">Zamawiający nie udziela wyjaśnień, gdyż pytanie nie dotyczy SWZ. </w:t>
      </w:r>
      <w:bookmarkEnd w:id="3"/>
    </w:p>
    <w:p w14:paraId="323BEB43"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2D540C77" w14:textId="77777777" w:rsidR="00E32446" w:rsidRDefault="00E32446" w:rsidP="00BE174A">
      <w:pPr>
        <w:rPr>
          <w:rFonts w:cs="Arial"/>
          <w:color w:val="auto"/>
          <w:szCs w:val="24"/>
        </w:rPr>
      </w:pPr>
    </w:p>
    <w:p w14:paraId="59444D25" w14:textId="77777777" w:rsidR="00E32446" w:rsidRDefault="00E32446" w:rsidP="00BE174A">
      <w:pPr>
        <w:rPr>
          <w:rFonts w:cs="Arial"/>
          <w:color w:val="auto"/>
          <w:szCs w:val="24"/>
        </w:rPr>
      </w:pPr>
    </w:p>
    <w:p w14:paraId="0FE5E3B8" w14:textId="4A13161E" w:rsidR="005C511B" w:rsidRPr="00E32446" w:rsidRDefault="00E32446" w:rsidP="00BE174A">
      <w:pPr>
        <w:rPr>
          <w:rFonts w:ascii="Times New Roman" w:hAnsi="Times New Roman"/>
          <w:b/>
          <w:bCs/>
          <w:color w:val="auto"/>
          <w:szCs w:val="24"/>
        </w:rPr>
      </w:pPr>
      <w:r w:rsidRPr="00E32446">
        <w:rPr>
          <w:rFonts w:ascii="Times New Roman" w:hAnsi="Times New Roman"/>
          <w:b/>
          <w:bCs/>
          <w:color w:val="auto"/>
          <w:szCs w:val="24"/>
        </w:rPr>
        <w:t xml:space="preserve">W załączeniu SWZ wraz z załącznikami po zmianach. </w:t>
      </w:r>
    </w:p>
    <w:sectPr w:rsidR="005C511B" w:rsidRPr="00E32446" w:rsidSect="00BE174A">
      <w:headerReference w:type="even" r:id="rId8"/>
      <w:headerReference w:type="default" r:id="rId9"/>
      <w:footerReference w:type="even" r:id="rId10"/>
      <w:footerReference w:type="default" r:id="rId11"/>
      <w:headerReference w:type="first" r:id="rId12"/>
      <w:footerReference w:type="first" r:id="rId13"/>
      <w:pgSz w:w="11906" w:h="16838"/>
      <w:pgMar w:top="269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F3704" w14:textId="77777777" w:rsidR="005B7238" w:rsidRDefault="005B7238" w:rsidP="00BE174A">
      <w:r>
        <w:separator/>
      </w:r>
    </w:p>
  </w:endnote>
  <w:endnote w:type="continuationSeparator" w:id="0">
    <w:p w14:paraId="2B00980F" w14:textId="77777777" w:rsidR="005B7238" w:rsidRDefault="005B7238" w:rsidP="00B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200247B" w:usb2="00000009" w:usb3="00000000" w:csb0="000001FF" w:csb1="00000000"/>
    <w:embedRegular r:id="rId1" w:fontKey="{19BCA8A7-B0B2-4A29-82B9-13FCC5D60942}"/>
    <w:embedBold r:id="rId2" w:fontKey="{4DC71D9F-C2C1-4E8B-85D3-C6446E67C64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3" w:fontKey="{701C400D-7012-43FA-8FA1-2A95B252D777}"/>
    <w:embedBold r:id="rId4" w:fontKey="{A39E5309-6198-42F6-A481-E1F41D344BFB}"/>
  </w:font>
  <w:font w:name="Arial Narrow">
    <w:panose1 w:val="020B0606020202030204"/>
    <w:charset w:val="EE"/>
    <w:family w:val="swiss"/>
    <w:pitch w:val="variable"/>
    <w:sig w:usb0="00000287" w:usb1="00000800" w:usb2="00000000" w:usb3="00000000" w:csb0="0000009F" w:csb1="00000000"/>
    <w:embedRegular r:id="rId5" w:fontKey="{4E80D2B6-2DE7-4979-8E99-CBCAD110DEFF}"/>
  </w:font>
  <w:font w:name="Tahoma">
    <w:panose1 w:val="020B0604030504040204"/>
    <w:charset w:val="EE"/>
    <w:family w:val="swiss"/>
    <w:pitch w:val="variable"/>
    <w:sig w:usb0="E1002EFF" w:usb1="C000605B" w:usb2="00000029" w:usb3="00000000" w:csb0="000101FF" w:csb1="00000000"/>
    <w:embedRegular r:id="rId6" w:fontKey="{758202BD-02B7-447D-B2AC-F3DCF0B024C6}"/>
  </w:font>
  <w:font w:name="Arial">
    <w:panose1 w:val="020B0604020202020204"/>
    <w:charset w:val="EE"/>
    <w:family w:val="swiss"/>
    <w:pitch w:val="variable"/>
    <w:sig w:usb0="E0002EFF" w:usb1="C000785B" w:usb2="00000009" w:usb3="00000000" w:csb0="000001FF" w:csb1="00000000"/>
  </w:font>
  <w:font w:name="Futura Md BT">
    <w:altName w:val="Century Gothic"/>
    <w:charset w:val="00"/>
    <w:family w:val="swiss"/>
    <w:pitch w:val="variable"/>
    <w:sig w:usb0="00000287" w:usb1="00000000" w:usb2="00000000" w:usb3="00000000" w:csb0="0000001F" w:csb1="00000000"/>
  </w:font>
  <w:font w:name="Calibri Light">
    <w:panose1 w:val="020F0302020204030204"/>
    <w:charset w:val="EE"/>
    <w:family w:val="swiss"/>
    <w:pitch w:val="variable"/>
    <w:sig w:usb0="E4002EFF" w:usb1="C200247B" w:usb2="00000009" w:usb3="00000000" w:csb0="000001FF" w:csb1="00000000"/>
    <w:embedRegular r:id="rId7" w:fontKey="{410D6C40-A823-40BA-8510-13245E5A5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E8D9" w14:textId="77777777" w:rsidR="00BD5DEB" w:rsidRDefault="00BD5D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1817"/>
      <w:gridCol w:w="2904"/>
      <w:gridCol w:w="5083"/>
    </w:tblGrid>
    <w:tr w:rsidR="00B34619" w:rsidRPr="009645F2" w14:paraId="6FCACB3C" w14:textId="77777777" w:rsidTr="00BD7D47">
      <w:trPr>
        <w:trHeight w:val="591"/>
        <w:jc w:val="right"/>
      </w:trPr>
      <w:tc>
        <w:tcPr>
          <w:tcW w:w="1817" w:type="dxa"/>
          <w:shd w:val="clear" w:color="auto" w:fill="auto"/>
        </w:tcPr>
        <w:p w14:paraId="2701D9B0"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Szpital Murcki Sp. z o.o.</w:t>
          </w:r>
        </w:p>
        <w:p w14:paraId="0D08F070"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ul. Sokołowskiego 2</w:t>
          </w:r>
        </w:p>
        <w:p w14:paraId="2AFCA559"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40 - 749 Katowice</w:t>
          </w:r>
        </w:p>
      </w:tc>
      <w:tc>
        <w:tcPr>
          <w:tcW w:w="2904" w:type="dxa"/>
          <w:shd w:val="clear" w:color="auto" w:fill="auto"/>
        </w:tcPr>
        <w:p w14:paraId="396004B3"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RPWDL Woj. </w:t>
          </w:r>
          <w:r w:rsidRPr="009645F2">
            <w:rPr>
              <w:rFonts w:ascii="Calibri" w:hAnsi="Calibri" w:cs="Calibri"/>
              <w:b/>
              <w:sz w:val="14"/>
              <w:szCs w:val="14"/>
            </w:rPr>
            <w:t>Ś</w:t>
          </w:r>
          <w:r w:rsidRPr="009645F2">
            <w:rPr>
              <w:rFonts w:ascii="Futura Md BT" w:hAnsi="Futura Md BT"/>
              <w:b/>
              <w:sz w:val="14"/>
              <w:szCs w:val="14"/>
            </w:rPr>
            <w:t>l</w:t>
          </w:r>
          <w:r w:rsidRPr="009645F2">
            <w:rPr>
              <w:rFonts w:ascii="Calibri" w:hAnsi="Calibri" w:cs="Calibri"/>
              <w:b/>
              <w:sz w:val="14"/>
              <w:szCs w:val="14"/>
            </w:rPr>
            <w:t>ą</w:t>
          </w:r>
          <w:r w:rsidRPr="009645F2">
            <w:rPr>
              <w:rFonts w:ascii="Futura Md BT" w:hAnsi="Futura Md BT"/>
              <w:b/>
              <w:sz w:val="14"/>
              <w:szCs w:val="14"/>
            </w:rPr>
            <w:t>skiego: 13544</w:t>
          </w:r>
        </w:p>
        <w:p w14:paraId="33A117CD"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Kod </w:t>
          </w:r>
          <w:r w:rsidRPr="009645F2">
            <w:rPr>
              <w:rFonts w:ascii="Calibri" w:hAnsi="Calibri" w:cs="Calibri"/>
              <w:b/>
              <w:sz w:val="14"/>
              <w:szCs w:val="14"/>
            </w:rPr>
            <w:t>ś</w:t>
          </w:r>
          <w:r w:rsidRPr="009645F2">
            <w:rPr>
              <w:rFonts w:ascii="Futura Md BT" w:hAnsi="Futura Md BT"/>
              <w:b/>
              <w:sz w:val="14"/>
              <w:szCs w:val="14"/>
            </w:rPr>
            <w:t>wiadczeniodawcy NFZ: 121/100685</w:t>
          </w:r>
        </w:p>
        <w:p w14:paraId="461AE5F8"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NIP: 9542745563</w:t>
          </w:r>
        </w:p>
        <w:p w14:paraId="10F53469"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REGON: 276402233</w:t>
          </w:r>
        </w:p>
      </w:tc>
      <w:tc>
        <w:tcPr>
          <w:tcW w:w="5083" w:type="dxa"/>
          <w:shd w:val="clear" w:color="auto" w:fill="auto"/>
        </w:tcPr>
        <w:p w14:paraId="29E86767"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KRS: 0000482155</w:t>
          </w:r>
          <w:r w:rsidRPr="009645F2">
            <w:rPr>
              <w:rFonts w:ascii="Futura Md BT" w:hAnsi="Futura Md BT"/>
              <w:b/>
              <w:sz w:val="14"/>
              <w:szCs w:val="14"/>
            </w:rPr>
            <w:cr/>
            <w:t>S</w:t>
          </w:r>
          <w:r w:rsidRPr="009645F2">
            <w:rPr>
              <w:rFonts w:ascii="Calibri" w:hAnsi="Calibri" w:cs="Calibri"/>
              <w:b/>
              <w:sz w:val="14"/>
              <w:szCs w:val="14"/>
            </w:rPr>
            <w:t>ą</w:t>
          </w:r>
          <w:r w:rsidRPr="009645F2">
            <w:rPr>
              <w:rFonts w:ascii="Futura Md BT" w:hAnsi="Futura Md BT"/>
              <w:b/>
              <w:sz w:val="14"/>
              <w:szCs w:val="14"/>
            </w:rPr>
            <w:t>d Rejonowy Katowice-Wsch</w:t>
          </w:r>
          <w:r w:rsidRPr="009645F2">
            <w:rPr>
              <w:rFonts w:ascii="Futura Md BT" w:hAnsi="Futura Md BT" w:cs="Futura Md BT"/>
              <w:b/>
              <w:sz w:val="14"/>
              <w:szCs w:val="14"/>
            </w:rPr>
            <w:t>ó</w:t>
          </w:r>
          <w:r w:rsidRPr="009645F2">
            <w:rPr>
              <w:rFonts w:ascii="Futura Md BT" w:hAnsi="Futura Md BT"/>
              <w:b/>
              <w:sz w:val="14"/>
              <w:szCs w:val="14"/>
            </w:rPr>
            <w:t>d w Katowicach Wydzia</w:t>
          </w:r>
          <w:r w:rsidRPr="009645F2">
            <w:rPr>
              <w:rFonts w:ascii="Futura Md BT" w:hAnsi="Futura Md BT" w:cs="Futura Md BT"/>
              <w:b/>
              <w:sz w:val="14"/>
              <w:szCs w:val="14"/>
            </w:rPr>
            <w:t>ł</w:t>
          </w:r>
          <w:r w:rsidRPr="009645F2">
            <w:rPr>
              <w:rFonts w:ascii="Futura Md BT" w:hAnsi="Futura Md BT"/>
              <w:b/>
              <w:sz w:val="14"/>
              <w:szCs w:val="14"/>
            </w:rPr>
            <w:t xml:space="preserve"> VIII Gospodarczy</w:t>
          </w:r>
        </w:p>
        <w:p w14:paraId="53D3AA4A"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Kapita</w:t>
          </w:r>
          <w:r w:rsidRPr="009645F2">
            <w:rPr>
              <w:rFonts w:ascii="Futura Md BT" w:hAnsi="Futura Md BT" w:cs="Futura Md BT"/>
              <w:b/>
              <w:sz w:val="14"/>
              <w:szCs w:val="14"/>
            </w:rPr>
            <w:t>ł</w:t>
          </w:r>
          <w:r w:rsidRPr="009645F2">
            <w:rPr>
              <w:rFonts w:ascii="Futura Md BT" w:hAnsi="Futura Md BT"/>
              <w:b/>
              <w:sz w:val="14"/>
              <w:szCs w:val="14"/>
            </w:rPr>
            <w:t xml:space="preserve"> zak</w:t>
          </w:r>
          <w:r w:rsidRPr="009645F2">
            <w:rPr>
              <w:rFonts w:ascii="Futura Md BT" w:hAnsi="Futura Md BT" w:cs="Futura Md BT"/>
              <w:b/>
              <w:sz w:val="14"/>
              <w:szCs w:val="14"/>
            </w:rPr>
            <w:t>ł</w:t>
          </w:r>
          <w:r w:rsidRPr="009645F2">
            <w:rPr>
              <w:rFonts w:ascii="Futura Md BT" w:hAnsi="Futura Md BT"/>
              <w:b/>
              <w:sz w:val="14"/>
              <w:szCs w:val="14"/>
            </w:rPr>
            <w:t xml:space="preserve">adowy: </w:t>
          </w:r>
          <w:r w:rsidR="00144E3F">
            <w:rPr>
              <w:rFonts w:ascii="Futura Md BT" w:hAnsi="Futura Md BT"/>
              <w:b/>
              <w:sz w:val="14"/>
              <w:szCs w:val="14"/>
            </w:rPr>
            <w:t>86</w:t>
          </w:r>
          <w:r w:rsidR="00182B64">
            <w:rPr>
              <w:rFonts w:ascii="Futura Md BT" w:hAnsi="Futura Md BT"/>
              <w:b/>
              <w:sz w:val="14"/>
              <w:szCs w:val="14"/>
            </w:rPr>
            <w:t xml:space="preserve"> </w:t>
          </w:r>
          <w:r w:rsidR="00144E3F">
            <w:rPr>
              <w:rFonts w:ascii="Futura Md BT" w:hAnsi="Futura Md BT"/>
              <w:b/>
              <w:sz w:val="14"/>
              <w:szCs w:val="14"/>
            </w:rPr>
            <w:t>35</w:t>
          </w:r>
          <w:r w:rsidR="00182B64">
            <w:rPr>
              <w:rFonts w:ascii="Futura Md BT" w:hAnsi="Futura Md BT"/>
              <w:b/>
              <w:sz w:val="14"/>
              <w:szCs w:val="14"/>
            </w:rPr>
            <w:t>7</w:t>
          </w:r>
          <w:r w:rsidR="005F7D5E" w:rsidRPr="009645F2">
            <w:rPr>
              <w:rFonts w:ascii="Futura Md BT" w:hAnsi="Futura Md BT"/>
              <w:b/>
              <w:sz w:val="14"/>
              <w:szCs w:val="14"/>
            </w:rPr>
            <w:t xml:space="preserve"> 000,00 </w:t>
          </w:r>
          <w:r w:rsidRPr="009645F2">
            <w:rPr>
              <w:rFonts w:ascii="Futura Md BT" w:hAnsi="Futura Md BT"/>
              <w:b/>
              <w:sz w:val="14"/>
              <w:szCs w:val="14"/>
            </w:rPr>
            <w:t>z</w:t>
          </w:r>
          <w:r w:rsidRPr="009645F2">
            <w:rPr>
              <w:rFonts w:ascii="Futura Md BT" w:hAnsi="Futura Md BT" w:cs="Futura Md BT"/>
              <w:b/>
              <w:sz w:val="14"/>
              <w:szCs w:val="14"/>
            </w:rPr>
            <w:t>ł</w:t>
          </w:r>
          <w:r w:rsidRPr="009645F2">
            <w:rPr>
              <w:rFonts w:ascii="Futura Md BT" w:hAnsi="Futura Md BT"/>
              <w:b/>
              <w:sz w:val="14"/>
              <w:szCs w:val="14"/>
            </w:rPr>
            <w:t>.</w:t>
          </w:r>
        </w:p>
        <w:p w14:paraId="7A38CAD8" w14:textId="77777777" w:rsidR="00B34619" w:rsidRPr="009645F2" w:rsidRDefault="006D3816" w:rsidP="00BD7D47">
          <w:pPr>
            <w:pStyle w:val="Stopka"/>
            <w:spacing w:line="276" w:lineRule="auto"/>
            <w:rPr>
              <w:rFonts w:ascii="Futura Md BT" w:hAnsi="Futura Md BT"/>
              <w:b/>
              <w:sz w:val="14"/>
              <w:szCs w:val="14"/>
            </w:rPr>
          </w:pPr>
          <w:r>
            <w:rPr>
              <w:rFonts w:ascii="Futura Md BT" w:hAnsi="Futura Md BT"/>
              <w:b/>
              <w:sz w:val="14"/>
              <w:szCs w:val="14"/>
            </w:rPr>
            <w:t>ING BANK ŚLĄSKI</w:t>
          </w:r>
          <w:r w:rsidR="00B34619" w:rsidRPr="009645F2">
            <w:rPr>
              <w:rFonts w:ascii="Futura Md BT" w:hAnsi="Futura Md BT"/>
              <w:b/>
              <w:sz w:val="14"/>
              <w:szCs w:val="14"/>
            </w:rPr>
            <w:t xml:space="preserve">: </w:t>
          </w:r>
          <w:r w:rsidRPr="006D3816">
            <w:rPr>
              <w:rFonts w:ascii="Futura Md BT" w:hAnsi="Futura Md BT"/>
              <w:b/>
              <w:sz w:val="14"/>
              <w:szCs w:val="14"/>
            </w:rPr>
            <w:t>25 1050 1214 1000 0022 1371 6489</w:t>
          </w:r>
        </w:p>
      </w:tc>
    </w:tr>
  </w:tbl>
  <w:p w14:paraId="51E3A5EC" w14:textId="77777777" w:rsidR="00B34619" w:rsidRPr="009645F2" w:rsidRDefault="00B34619" w:rsidP="00B34619">
    <w:pPr>
      <w:pStyle w:val="Stopka"/>
      <w:ind w:firstLine="708"/>
      <w:rPr>
        <w:rFonts w:ascii="Futura Md BT" w:hAnsi="Futura Md B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CE40" w14:textId="77777777" w:rsidR="00BD5DEB" w:rsidRDefault="00BD5D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D5E0" w14:textId="77777777" w:rsidR="005B7238" w:rsidRDefault="005B7238" w:rsidP="00BE174A">
      <w:r>
        <w:separator/>
      </w:r>
    </w:p>
  </w:footnote>
  <w:footnote w:type="continuationSeparator" w:id="0">
    <w:p w14:paraId="1A047940" w14:textId="77777777" w:rsidR="005B7238" w:rsidRDefault="005B7238" w:rsidP="00BE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9EC8" w14:textId="77777777" w:rsidR="00BE174A" w:rsidRDefault="00000000">
    <w:pPr>
      <w:pStyle w:val="Nagwek"/>
    </w:pPr>
    <w:r>
      <w:rPr>
        <w:noProof/>
      </w:rPr>
      <w:pict w14:anchorId="052A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4" o:spid="_x0000_s1038" type="#_x0000_t75" style="position:absolute;margin-left:0;margin-top:0;width:595.2pt;height:841.9pt;z-index:-251658752;mso-position-horizontal:center;mso-position-horizontal-relative:margin;mso-position-vertical:center;mso-position-vertical-relative:margin" o:allowincell="f">
          <v:imagedata r:id="rId1" o:title="papier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499A" w14:textId="77777777" w:rsidR="00BE174A" w:rsidRPr="009645F2" w:rsidRDefault="00B34619" w:rsidP="00B34619">
    <w:pPr>
      <w:pStyle w:val="Nagwek"/>
      <w:tabs>
        <w:tab w:val="clear" w:pos="9072"/>
        <w:tab w:val="right" w:pos="10204"/>
      </w:tabs>
      <w:spacing w:before="120" w:line="276" w:lineRule="auto"/>
      <w:ind w:left="7080"/>
      <w:jc w:val="right"/>
      <w:rPr>
        <w:rFonts w:ascii="Futura Md BT" w:hAnsi="Futura Md BT"/>
        <w:b/>
        <w:sz w:val="18"/>
        <w:szCs w:val="18"/>
      </w:rPr>
    </w:pPr>
    <w:r w:rsidRPr="009645F2">
      <w:rPr>
        <w:rFonts w:ascii="Futura Md BT" w:hAnsi="Futura Md BT"/>
        <w:b/>
        <w:sz w:val="18"/>
        <w:szCs w:val="18"/>
      </w:rPr>
      <w:t>tel. centrala:</w:t>
    </w:r>
    <w:r w:rsidR="00000000">
      <w:rPr>
        <w:rFonts w:ascii="Futura Md BT" w:hAnsi="Futura Md BT"/>
        <w:b/>
        <w:noProof/>
        <w:sz w:val="18"/>
        <w:szCs w:val="18"/>
      </w:rPr>
      <w:pict w14:anchorId="4607D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5" o:spid="_x0000_s1039" type="#_x0000_t75" style="position:absolute;left:0;text-align:left;margin-left:-42.65pt;margin-top:-134.4pt;width:595.2pt;height:841.9pt;z-index:-251657728;mso-position-horizontal-relative:margin;mso-position-vertical-relative:margin" o:allowincell="f">
          <v:imagedata r:id="rId1" o:title="papier_blank"/>
          <w10:wrap anchorx="margin" anchory="margin"/>
        </v:shape>
      </w:pict>
    </w:r>
    <w:r w:rsidRPr="009645F2">
      <w:rPr>
        <w:rFonts w:ascii="Futura Md BT" w:hAnsi="Futura Md BT"/>
        <w:b/>
        <w:sz w:val="18"/>
        <w:szCs w:val="18"/>
      </w:rPr>
      <w:tab/>
      <w:t>+48 32 255 61 62</w:t>
    </w:r>
    <w:r w:rsidRPr="009645F2">
      <w:rPr>
        <w:rFonts w:ascii="Futura Md BT" w:hAnsi="Futura Md BT"/>
        <w:b/>
        <w:sz w:val="18"/>
        <w:szCs w:val="18"/>
      </w:rPr>
      <w:cr/>
      <w:t>tel. sekretariat:</w:t>
    </w:r>
    <w:r w:rsidRPr="009645F2">
      <w:rPr>
        <w:rFonts w:ascii="Futura Md BT" w:hAnsi="Futura Md BT"/>
        <w:b/>
        <w:sz w:val="18"/>
        <w:szCs w:val="18"/>
      </w:rPr>
      <w:tab/>
      <w:t>+48 32 255 61 63</w:t>
    </w:r>
    <w:r w:rsidRPr="009645F2">
      <w:rPr>
        <w:rFonts w:ascii="Futura Md BT" w:hAnsi="Futura Md BT"/>
        <w:b/>
        <w:sz w:val="18"/>
        <w:szCs w:val="18"/>
      </w:rPr>
      <w:cr/>
      <w:t>fax:</w:t>
    </w:r>
    <w:r w:rsidRPr="009645F2">
      <w:rPr>
        <w:rFonts w:ascii="Futura Md BT" w:hAnsi="Futura Md BT"/>
        <w:b/>
        <w:sz w:val="18"/>
        <w:szCs w:val="18"/>
      </w:rPr>
      <w:tab/>
      <w:t>+48 32 255 63 37</w:t>
    </w:r>
    <w:r w:rsidRPr="009645F2">
      <w:rPr>
        <w:rFonts w:ascii="Futura Md BT" w:hAnsi="Futura Md BT"/>
        <w:b/>
        <w:sz w:val="18"/>
        <w:szCs w:val="18"/>
      </w:rPr>
      <w:cr/>
      <w:t>e-mail:</w:t>
    </w:r>
    <w:r w:rsidRPr="009645F2">
      <w:rPr>
        <w:rFonts w:ascii="Futura Md BT" w:hAnsi="Futura Md BT"/>
        <w:b/>
        <w:sz w:val="18"/>
        <w:szCs w:val="18"/>
      </w:rPr>
      <w:tab/>
      <w:t>sekretariat@szpitalmurcki.pl</w:t>
    </w:r>
    <w:r w:rsidRPr="009645F2">
      <w:rPr>
        <w:rFonts w:ascii="Futura Md BT" w:hAnsi="Futura Md BT"/>
        <w:b/>
        <w:sz w:val="18"/>
        <w:szCs w:val="18"/>
      </w:rPr>
      <w:cr/>
      <w:t>www.szpitalmurcki.pl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6B6C" w14:textId="77777777" w:rsidR="00BE174A" w:rsidRDefault="00000000">
    <w:pPr>
      <w:pStyle w:val="Nagwek"/>
    </w:pPr>
    <w:r>
      <w:rPr>
        <w:noProof/>
      </w:rPr>
      <w:pict w14:anchorId="35748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3" o:spid="_x0000_s1037" type="#_x0000_t75" style="position:absolute;margin-left:0;margin-top:0;width:595.2pt;height:841.9pt;z-index:-251659776;mso-position-horizontal:center;mso-position-horizontal-relative:margin;mso-position-vertical:center;mso-position-vertical-relative:margin" o:allowincell="f">
          <v:imagedata r:id="rId1" o:title="papier_bla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62B5D"/>
    <w:multiLevelType w:val="multilevel"/>
    <w:tmpl w:val="51D24E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6AA4CAF"/>
    <w:multiLevelType w:val="multilevel"/>
    <w:tmpl w:val="51D24E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7575998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44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39"/>
    <w:rsid w:val="00006A10"/>
    <w:rsid w:val="00062F29"/>
    <w:rsid w:val="00144E3F"/>
    <w:rsid w:val="00182B64"/>
    <w:rsid w:val="00193115"/>
    <w:rsid w:val="00195CBC"/>
    <w:rsid w:val="001A63DB"/>
    <w:rsid w:val="001F05FA"/>
    <w:rsid w:val="00214C45"/>
    <w:rsid w:val="002F6377"/>
    <w:rsid w:val="0031749A"/>
    <w:rsid w:val="00335066"/>
    <w:rsid w:val="00346A84"/>
    <w:rsid w:val="00374199"/>
    <w:rsid w:val="003905D4"/>
    <w:rsid w:val="003936DB"/>
    <w:rsid w:val="003B2CC5"/>
    <w:rsid w:val="004332F1"/>
    <w:rsid w:val="00452D35"/>
    <w:rsid w:val="00466EEA"/>
    <w:rsid w:val="004D58E5"/>
    <w:rsid w:val="004E42A6"/>
    <w:rsid w:val="00507002"/>
    <w:rsid w:val="0053109C"/>
    <w:rsid w:val="00541FCB"/>
    <w:rsid w:val="005770CA"/>
    <w:rsid w:val="005B7238"/>
    <w:rsid w:val="005C511B"/>
    <w:rsid w:val="005F7D5E"/>
    <w:rsid w:val="006C10EB"/>
    <w:rsid w:val="006D3816"/>
    <w:rsid w:val="00705AB1"/>
    <w:rsid w:val="007067CE"/>
    <w:rsid w:val="0071527B"/>
    <w:rsid w:val="007B065D"/>
    <w:rsid w:val="00800656"/>
    <w:rsid w:val="00810A4E"/>
    <w:rsid w:val="00824839"/>
    <w:rsid w:val="00882B92"/>
    <w:rsid w:val="008C3CF3"/>
    <w:rsid w:val="00961FFC"/>
    <w:rsid w:val="009645F2"/>
    <w:rsid w:val="00A30494"/>
    <w:rsid w:val="00A8338C"/>
    <w:rsid w:val="00AE01A7"/>
    <w:rsid w:val="00B34619"/>
    <w:rsid w:val="00B6752B"/>
    <w:rsid w:val="00B80A21"/>
    <w:rsid w:val="00BD5DEB"/>
    <w:rsid w:val="00BD7D47"/>
    <w:rsid w:val="00BE174A"/>
    <w:rsid w:val="00C6792E"/>
    <w:rsid w:val="00D12FD8"/>
    <w:rsid w:val="00D458C8"/>
    <w:rsid w:val="00D463B6"/>
    <w:rsid w:val="00D53E7A"/>
    <w:rsid w:val="00D84C93"/>
    <w:rsid w:val="00E32446"/>
    <w:rsid w:val="00E53279"/>
    <w:rsid w:val="00EC0552"/>
    <w:rsid w:val="00F53167"/>
    <w:rsid w:val="00F603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3CA7A3"/>
  <w15:chartTrackingRefBased/>
  <w15:docId w15:val="{94AE81DC-FCFB-4F3C-AE37-E3F5BAA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E174A"/>
    <w:rPr>
      <w:rFonts w:ascii="Futura T OT" w:hAnsi="Futura T OT"/>
      <w:color w:val="534E4A"/>
      <w:sz w:val="24"/>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E174A"/>
    <w:pPr>
      <w:tabs>
        <w:tab w:val="center" w:pos="4536"/>
        <w:tab w:val="right" w:pos="9072"/>
      </w:tabs>
    </w:pPr>
  </w:style>
  <w:style w:type="character" w:customStyle="1" w:styleId="NagwekZnak">
    <w:name w:val="Nagłówek Znak"/>
    <w:link w:val="Nagwek"/>
    <w:rsid w:val="00BE174A"/>
    <w:rPr>
      <w:rFonts w:ascii="Calibri" w:hAnsi="Calibri"/>
      <w:sz w:val="22"/>
      <w:szCs w:val="22"/>
    </w:rPr>
  </w:style>
  <w:style w:type="paragraph" w:styleId="Stopka">
    <w:name w:val="footer"/>
    <w:basedOn w:val="Normalny"/>
    <w:link w:val="StopkaZnak"/>
    <w:rsid w:val="00BE174A"/>
    <w:pPr>
      <w:tabs>
        <w:tab w:val="center" w:pos="4536"/>
        <w:tab w:val="right" w:pos="9072"/>
      </w:tabs>
    </w:pPr>
  </w:style>
  <w:style w:type="character" w:customStyle="1" w:styleId="StopkaZnak">
    <w:name w:val="Stopka Znak"/>
    <w:link w:val="Stopka"/>
    <w:rsid w:val="00BE174A"/>
    <w:rPr>
      <w:rFonts w:ascii="Calibri" w:hAnsi="Calibri"/>
      <w:sz w:val="22"/>
      <w:szCs w:val="22"/>
    </w:rPr>
  </w:style>
  <w:style w:type="table" w:styleId="Tabela-Siatka">
    <w:name w:val="Table Grid"/>
    <w:basedOn w:val="Standardowy"/>
    <w:rsid w:val="00B3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ormalny tekst,Akapit z listą3,Obiekt,BulletC,Akapit z listą31,NOWY,Akapit z listą32,List Paragraph,CW_Lista,Akapit z listą2,Numerowanie,Akapit z listą BS,sw tekst,Kolorowa lista — akcent 11,L1,Akapit z listą5,T_SZ_List Paragraph,lp1,lp11"/>
    <w:basedOn w:val="Normalny"/>
    <w:link w:val="AkapitzlistZnak"/>
    <w:uiPriority w:val="34"/>
    <w:qFormat/>
    <w:rsid w:val="00E53279"/>
    <w:pPr>
      <w:widowControl w:val="0"/>
      <w:suppressAutoHyphens/>
      <w:ind w:left="720"/>
      <w:contextualSpacing/>
    </w:pPr>
    <w:rPr>
      <w:rFonts w:ascii="Times New Roman" w:eastAsia="SimSun" w:hAnsi="Times New Roman" w:cs="Mangal"/>
      <w:color w:val="auto"/>
      <w:kern w:val="1"/>
      <w:szCs w:val="21"/>
      <w:lang w:eastAsia="hi-IN" w:bidi="hi-IN"/>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34"/>
    <w:locked/>
    <w:rsid w:val="00E53279"/>
    <w:rPr>
      <w:rFonts w:eastAsia="SimSun" w:cs="Mangal"/>
      <w:kern w:val="1"/>
      <w:sz w:val="24"/>
      <w:szCs w:val="21"/>
      <w:lang w:eastAsia="hi-IN" w:bidi="hi-IN"/>
    </w:rPr>
  </w:style>
  <w:style w:type="paragraph" w:styleId="Tekstkomentarza">
    <w:name w:val="annotation text"/>
    <w:basedOn w:val="Normalny"/>
    <w:link w:val="TekstkomentarzaZnak"/>
    <w:uiPriority w:val="99"/>
    <w:unhideWhenUsed/>
    <w:qFormat/>
    <w:rsid w:val="00E53279"/>
    <w:pPr>
      <w:widowControl w:val="0"/>
      <w:suppressAutoHyphens/>
    </w:pPr>
    <w:rPr>
      <w:rFonts w:ascii="Times New Roman" w:eastAsia="SimSun" w:hAnsi="Times New Roman" w:cs="Mangal"/>
      <w:color w:val="auto"/>
      <w:kern w:val="1"/>
      <w:sz w:val="20"/>
      <w:szCs w:val="18"/>
      <w:lang w:eastAsia="hi-IN" w:bidi="hi-IN"/>
    </w:rPr>
  </w:style>
  <w:style w:type="character" w:customStyle="1" w:styleId="TekstkomentarzaZnak">
    <w:name w:val="Tekst komentarza Znak"/>
    <w:basedOn w:val="Domylnaczcionkaakapitu"/>
    <w:link w:val="Tekstkomentarza"/>
    <w:uiPriority w:val="99"/>
    <w:qFormat/>
    <w:rsid w:val="00E53279"/>
    <w:rPr>
      <w:rFonts w:eastAsia="SimSun" w:cs="Mangal"/>
      <w:kern w:val="1"/>
      <w:szCs w:val="18"/>
      <w:lang w:eastAsia="hi-IN" w:bidi="hi-IN"/>
    </w:rPr>
  </w:style>
  <w:style w:type="paragraph" w:customStyle="1" w:styleId="Default">
    <w:name w:val="Default"/>
    <w:qFormat/>
    <w:rsid w:val="00E53279"/>
    <w:pPr>
      <w:suppressAutoHyphens/>
    </w:pPr>
    <w:rPr>
      <w:rFonts w:ascii="Arial Narrow" w:hAnsi="Arial Narrow" w:cs="Arial Narrow"/>
      <w:color w:val="000000"/>
      <w:sz w:val="24"/>
      <w:szCs w:val="24"/>
    </w:rPr>
  </w:style>
  <w:style w:type="paragraph" w:customStyle="1" w:styleId="Standard">
    <w:name w:val="Standard"/>
    <w:rsid w:val="004E42A6"/>
    <w:pPr>
      <w:suppressAutoHyphens/>
      <w:autoSpaceDN w:val="0"/>
      <w:spacing w:after="160" w:line="259" w:lineRule="auto"/>
      <w:textAlignment w:val="baseline"/>
    </w:pPr>
    <w:rPr>
      <w:rFonts w:ascii="Calibri" w:eastAsia="SimSun" w:hAnsi="Calibri" w:cs="Tahoma"/>
      <w:kern w:val="3"/>
      <w:sz w:val="22"/>
      <w:szCs w:val="22"/>
      <w:lang w:eastAsia="en-US"/>
    </w:rPr>
  </w:style>
  <w:style w:type="character" w:styleId="Odwoaniedokomentarza">
    <w:name w:val="annotation reference"/>
    <w:basedOn w:val="Domylnaczcionkaakapitu"/>
    <w:rsid w:val="00705AB1"/>
    <w:rPr>
      <w:sz w:val="16"/>
      <w:szCs w:val="16"/>
    </w:rPr>
  </w:style>
  <w:style w:type="paragraph" w:styleId="Tematkomentarza">
    <w:name w:val="annotation subject"/>
    <w:basedOn w:val="Tekstkomentarza"/>
    <w:next w:val="Tekstkomentarza"/>
    <w:link w:val="TematkomentarzaZnak"/>
    <w:rsid w:val="00705AB1"/>
    <w:pPr>
      <w:widowControl/>
      <w:suppressAutoHyphens w:val="0"/>
    </w:pPr>
    <w:rPr>
      <w:rFonts w:ascii="Futura T OT" w:eastAsia="Times New Roman" w:hAnsi="Futura T OT" w:cs="Times New Roman"/>
      <w:b/>
      <w:bCs/>
      <w:color w:val="534E4A"/>
      <w:kern w:val="0"/>
      <w:szCs w:val="20"/>
      <w:lang w:eastAsia="pl-PL" w:bidi="ar-SA"/>
    </w:rPr>
  </w:style>
  <w:style w:type="character" w:customStyle="1" w:styleId="TematkomentarzaZnak">
    <w:name w:val="Temat komentarza Znak"/>
    <w:basedOn w:val="TekstkomentarzaZnak"/>
    <w:link w:val="Tematkomentarza"/>
    <w:rsid w:val="00705AB1"/>
    <w:rPr>
      <w:rFonts w:ascii="Futura T OT" w:eastAsia="SimSun" w:hAnsi="Futura T OT" w:cs="Mangal"/>
      <w:b/>
      <w:bCs/>
      <w:color w:val="534E4A"/>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373279">
      <w:bodyDiv w:val="1"/>
      <w:marLeft w:val="0"/>
      <w:marRight w:val="0"/>
      <w:marTop w:val="0"/>
      <w:marBottom w:val="0"/>
      <w:divBdr>
        <w:top w:val="none" w:sz="0" w:space="0" w:color="auto"/>
        <w:left w:val="none" w:sz="0" w:space="0" w:color="auto"/>
        <w:bottom w:val="none" w:sz="0" w:space="0" w:color="auto"/>
        <w:right w:val="none" w:sz="0" w:space="0" w:color="auto"/>
      </w:divBdr>
    </w:div>
    <w:div w:id="1903903199">
      <w:bodyDiv w:val="1"/>
      <w:marLeft w:val="0"/>
      <w:marRight w:val="0"/>
      <w:marTop w:val="0"/>
      <w:marBottom w:val="0"/>
      <w:divBdr>
        <w:top w:val="none" w:sz="0" w:space="0" w:color="auto"/>
        <w:left w:val="none" w:sz="0" w:space="0" w:color="auto"/>
        <w:bottom w:val="none" w:sz="0" w:space="0" w:color="auto"/>
        <w:right w:val="none" w:sz="0" w:space="0" w:color="auto"/>
      </w:divBdr>
    </w:div>
    <w:div w:id="209160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bcc\Desktop\rozne\papier_firmowy_DOC.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2893F-B199-4462-9833-37B48B74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papier_firmowy_DOC</Template>
  <TotalTime>1</TotalTime>
  <Pages>9</Pages>
  <Words>3292</Words>
  <Characters>19755</Characters>
  <Application>Microsoft Office Word</Application>
  <DocSecurity>0</DocSecurity>
  <Lines>164</Lines>
  <Paragraphs>46</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aabbcc</dc:creator>
  <cp:keywords/>
  <dc:description/>
  <cp:lastModifiedBy>Tomek okon</cp:lastModifiedBy>
  <cp:revision>2</cp:revision>
  <cp:lastPrinted>2023-07-11T11:21:00Z</cp:lastPrinted>
  <dcterms:created xsi:type="dcterms:W3CDTF">2023-07-11T16:58:00Z</dcterms:created>
  <dcterms:modified xsi:type="dcterms:W3CDTF">2023-07-11T16:58:00Z</dcterms:modified>
</cp:coreProperties>
</file>