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1155" w14:textId="77777777" w:rsidR="00EE73A7" w:rsidRPr="000D2E78" w:rsidRDefault="00EE73A7" w:rsidP="00EE73A7">
      <w:pPr>
        <w:widowControl/>
        <w:suppressAutoHyphens w:val="0"/>
        <w:autoSpaceDE/>
        <w:autoSpaceDN/>
        <w:spacing w:after="200" w:line="276" w:lineRule="auto"/>
        <w:jc w:val="right"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Z</w:t>
      </w: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ałącznik nr 2</w:t>
      </w:r>
    </w:p>
    <w:p w14:paraId="433FCF08" w14:textId="77777777" w:rsidR="00EE73A7" w:rsidRPr="000D2E78" w:rsidRDefault="00EE73A7" w:rsidP="00EE73A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ascii="Arial" w:eastAsia="Calibri" w:hAnsi="Arial" w:cs="Arial"/>
          <w:b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b/>
          <w:color w:val="auto"/>
          <w:kern w:val="0"/>
          <w:szCs w:val="24"/>
          <w:lang w:eastAsia="en-US" w:bidi="ar-SA"/>
        </w:rPr>
        <w:t>Opis przedmiotu zamówienia</w:t>
      </w:r>
    </w:p>
    <w:p w14:paraId="01F64824" w14:textId="77777777" w:rsidR="00EE73A7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„Bieżąca konserwacja i naprawa oraz przegląd zmywarek do naczyń w Szpitalu Wojewódzkim im. Św. Łukasza SP ZOZ w Tarnowie".</w:t>
      </w:r>
    </w:p>
    <w:p w14:paraId="603A4593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368BF099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Przedmiotem zamówienia jest:</w:t>
      </w:r>
    </w:p>
    <w:p w14:paraId="3199E00B" w14:textId="77777777" w:rsidR="00EE73A7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1. Bieżąca konserwacja i naprawa zmywarek do naczyń wyszczególnionych w zestawieniu nr 1, a w szczególności:</w:t>
      </w:r>
    </w:p>
    <w:p w14:paraId="7734E441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43257EC9" w14:textId="77777777" w:rsidR="00EE73A7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- utrzymanie w ciągłej sprawności technicznej urządzeń,</w:t>
      </w:r>
    </w:p>
    <w:p w14:paraId="107DB186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4110269D" w14:textId="77777777" w:rsidR="00EE73A7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- usuwanie wszelkich nieprawidłowości w działaniu tych urządzeń, a zwłaszcza niezwłoczne usuwanie awarii powodujących przerwy w pracy urządzeń czy mogących wywołać straty materialne</w:t>
      </w:r>
      <w:r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,</w:t>
      </w:r>
    </w:p>
    <w:p w14:paraId="23A63312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3A0211CE" w14:textId="77777777" w:rsidR="00EE73A7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- przygotowywanie wniosków uzasadniających konieczność wykonania remontów urządzeń</w:t>
      </w:r>
      <w:r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.</w:t>
      </w:r>
    </w:p>
    <w:p w14:paraId="7C71E49F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385CB155" w14:textId="77777777" w:rsidR="00EE73A7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2. Wykonanie raz w roku dla każdego urządzenia przeglądu kwalifikującego je do dalszej eksploatacji (pomiary elektryczne, sprawdzenie poprawności działania) zakończonego wystawieniem raportu serwisowego. Przeglądy będą wykonywane zgodnie z</w:t>
      </w:r>
      <w:r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 </w:t>
      </w: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harmonogramem zaakceptowanym przez Zamawiającego.</w:t>
      </w:r>
    </w:p>
    <w:p w14:paraId="570BD03C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7B407D23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Szczegółowe warunki świadczenia usługi:</w:t>
      </w:r>
    </w:p>
    <w:p w14:paraId="740DA4C4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Naprawy awaryjne oraz usuwanie wszelkich nieprawidłowości w działaniu urządzeń odbywać się będzie we wszystkie dni robocze tj. od poniedziałku do piątku z wyłączeniem dni ustawowo wolnych od pracy, przy czym podjęcie czynności naprawczych w wypadku awarii urządzeń nastąpi nie później niż w ciągu 24 godzin od momentu telefonicznego zgłoszenia. Usunięcie awarii w przypadku konieczności dokonania wymiany części lub podzespołów urządzeń nastąpi nie później niż w 10 dni od daty zgłoszenia awarii.</w:t>
      </w:r>
    </w:p>
    <w:p w14:paraId="4A76F98D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W sytuacji gdy Wykonawca zostanie wezwany do naprawy urządzeń w wyniku awarii, sporządzi protokół awarii, w którym zamieści wykaz zużytych, zepsutych materiałów, części, które podlegają naprawie oraz sporządzi i dostarczy kosztorys ofertowy naprawy/wymiany. </w:t>
      </w:r>
    </w:p>
    <w:p w14:paraId="515063EC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 przypadku konieczności wymiany części uszkodzonej Wykonawca zobowiązany jest do zastosowania części fabrycznie nowych.</w:t>
      </w:r>
    </w:p>
    <w:p w14:paraId="14163C70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 Wykonawca może przystąpić do usługi naprawy po przedstawieniu kosztorysu ofertowego, który zostanie zaakceptowany przez Zamawiającego.</w:t>
      </w:r>
    </w:p>
    <w:p w14:paraId="34195726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Zamawiający akceptując kosztorys ofertowy naprawy ustali ostateczny termin zakończenia naprawy.</w:t>
      </w:r>
    </w:p>
    <w:p w14:paraId="4B312B10" w14:textId="0CF4213C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 W przypadku braku możliwości dokonania naprawy urządzenia w siedzibie Zamawiającego, naprawa zostanie dokonana w </w:t>
      </w:r>
      <w:r w:rsid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siedzibie</w:t>
      </w: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 Wykonawcy, przy czym koszty dojazdu oraz transportu sprzętu w obie strony zapewnia Wykonawca.</w:t>
      </w:r>
    </w:p>
    <w:p w14:paraId="384DF1FC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Wykonawca zobowiązuje się do wykonania usługi własnymi narzędziami, urządzeniami oraz użyje wszystkich niezbędnych części.</w:t>
      </w:r>
    </w:p>
    <w:p w14:paraId="21491CFA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Koszt transportu, demontaż i montaż części Wykonawca uwzględni w ramach kwoty za roboczogodzinę wg ceny przedstawionej w formularzu ofertowym. Cena </w:t>
      </w: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lastRenderedPageBreak/>
        <w:t>za jedną roboczogodzinę powinna zawierać wszystkie koszty składające się na wykonanie przedmiotu zamówienia i nie będzie podlegała podwyższeniu w okresie trwania zawartej umowy.</w:t>
      </w:r>
    </w:p>
    <w:p w14:paraId="0CE960CA" w14:textId="77777777" w:rsidR="00EE73A7" w:rsidRPr="000D2E78" w:rsidRDefault="00EE73A7" w:rsidP="00EE73A7">
      <w:pPr>
        <w:widowControl/>
        <w:numPr>
          <w:ilvl w:val="0"/>
          <w:numId w:val="1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Przedstawiony przez Wykonawcę kosztorys ofertowy na zakupione części i podzespoły zamienne oraz materiały niezbędne do dokonania konserwacji i napraw powinien być sporządzony z zastosowaniem średnich cen rynkowych.</w:t>
      </w:r>
    </w:p>
    <w:p w14:paraId="7032E12C" w14:textId="77777777" w:rsidR="00EE73A7" w:rsidRPr="000D2E78" w:rsidRDefault="00EE73A7" w:rsidP="00EE73A7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Zastosowane części i materiały powinny posiadać atesty i dopuszczenia upoważnionych instytucji.</w:t>
      </w:r>
    </w:p>
    <w:p w14:paraId="6AF5533C" w14:textId="77777777" w:rsidR="00EE73A7" w:rsidRPr="000D2E78" w:rsidRDefault="00EE73A7" w:rsidP="00EE73A7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Dokumentem potwierdzającym odbiór usługi będzie protokół odbioru technicznego podpisany przez Zamawiającego.</w:t>
      </w:r>
    </w:p>
    <w:p w14:paraId="6087278C" w14:textId="77777777" w:rsidR="00EE73A7" w:rsidRDefault="00EE73A7" w:rsidP="00EE73A7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Na wykonaną usługę Wykonawca udzieli 3 miesięcznej gwarancji, a na wymienione części zamienne, co najmniej 12 miesięcy gwarancji lub gwarancji przewidzianej przez producenta.</w:t>
      </w:r>
    </w:p>
    <w:p w14:paraId="3C04FE5A" w14:textId="77777777" w:rsidR="00EE73A7" w:rsidRPr="00754762" w:rsidRDefault="00EE73A7" w:rsidP="00EE73A7">
      <w:pPr>
        <w:widowControl/>
        <w:tabs>
          <w:tab w:val="left" w:pos="426"/>
        </w:tabs>
        <w:suppressAutoHyphens w:val="0"/>
        <w:autoSpaceDE/>
        <w:autoSpaceDN/>
        <w:ind w:left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269E8A07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 Dodatkowe wymagania Zamawiającego  </w:t>
      </w:r>
    </w:p>
    <w:p w14:paraId="2B220563" w14:textId="77777777" w:rsidR="00EE73A7" w:rsidRPr="000D2E78" w:rsidRDefault="00EE73A7" w:rsidP="00EE73A7">
      <w:pPr>
        <w:widowControl/>
        <w:numPr>
          <w:ilvl w:val="0"/>
          <w:numId w:val="2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Od Wykonawcy wymagać się będzie:</w:t>
      </w:r>
    </w:p>
    <w:p w14:paraId="53356E72" w14:textId="77777777" w:rsidR="00EE73A7" w:rsidRPr="000D2E78" w:rsidRDefault="00EE73A7" w:rsidP="00EE73A7">
      <w:pPr>
        <w:widowControl/>
        <w:suppressAutoHyphens w:val="0"/>
        <w:autoSpaceDE/>
        <w:autoSpaceDN/>
        <w:ind w:left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a. przestrzegania zasad określonych w Procedurze zintegrowanego systemu zarządzania QP-034/0.</w:t>
      </w:r>
    </w:p>
    <w:p w14:paraId="43DAF031" w14:textId="77777777" w:rsidR="00EE73A7" w:rsidRPr="000D2E78" w:rsidRDefault="00EE73A7" w:rsidP="00EE73A7">
      <w:pPr>
        <w:widowControl/>
        <w:suppressAutoHyphens w:val="0"/>
        <w:autoSpaceDE/>
        <w:autoSpaceDN/>
        <w:ind w:left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b. przestrzegania zasad BHP i Sanitarno- Epidemiologicznych w czasie wykonywania robót.</w:t>
      </w:r>
    </w:p>
    <w:p w14:paraId="413D6D67" w14:textId="77777777" w:rsidR="00EE73A7" w:rsidRDefault="00EE73A7" w:rsidP="00EE73A7">
      <w:pPr>
        <w:widowControl/>
        <w:numPr>
          <w:ilvl w:val="0"/>
          <w:numId w:val="2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Wykonawca będzie stosował się do wszystkich przepisów prawnych obowiązujących w zakresie bezpieczeństwa przeciwpożarowego i będzie odpowiedzialny za wszystkie straty powstałe w wyniku pożaru, który mógłby powstać w okresie realizacji robót lub został spowodowany przez któregokolwiek z jego pracowników.</w:t>
      </w:r>
    </w:p>
    <w:p w14:paraId="242903F8" w14:textId="6ED7FB3B" w:rsidR="000676EC" w:rsidRPr="000676EC" w:rsidRDefault="000676EC" w:rsidP="000676EC">
      <w:pPr>
        <w:widowControl/>
        <w:numPr>
          <w:ilvl w:val="0"/>
          <w:numId w:val="2"/>
        </w:numPr>
        <w:suppressAutoHyphens w:val="0"/>
        <w:autoSpaceDE/>
        <w:autoSpaceDN/>
        <w:ind w:left="284" w:hanging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Wykonawca zobowiązuje się wykonać przedmiot zamówienia z uwzględnieniem obowiązków wynikających z ustawy z dnia 19.07.2019 r. o zapewnieniu dostępności osobom ze szczególnymi potrzebami – określającej wymogi w</w:t>
      </w:r>
      <w:r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 </w:t>
      </w:r>
      <w:r w:rsidRP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zakresie dostępności architektonicznej, cyfrowej oraz </w:t>
      </w:r>
      <w:proofErr w:type="spellStart"/>
      <w:r w:rsidRP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informacyjno</w:t>
      </w:r>
      <w:proofErr w:type="spellEnd"/>
      <w:r w:rsidRP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–komunikacyjnej, z uwzględnieniem co najmniej wymagań minimalnych, o których mowa w art.6 ustawy, o której mowa powyżej. </w:t>
      </w:r>
    </w:p>
    <w:p w14:paraId="13E19178" w14:textId="77777777" w:rsidR="000676EC" w:rsidRPr="000D2E78" w:rsidRDefault="000676EC" w:rsidP="000676EC">
      <w:pPr>
        <w:widowControl/>
        <w:suppressAutoHyphens w:val="0"/>
        <w:autoSpaceDE/>
        <w:autoSpaceDN/>
        <w:ind w:left="284"/>
        <w:contextualSpacing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</w:p>
    <w:p w14:paraId="0FD100A4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Warunki umowy:</w:t>
      </w:r>
    </w:p>
    <w:p w14:paraId="601248B3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Termin realizowania  zamówienia: przez okres 24 miesięcy licząc od daty zawarcia umowy.</w:t>
      </w:r>
    </w:p>
    <w:p w14:paraId="387BF2EA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 okresie 24 miesięcy ilość przeglądów – 2 razy.</w:t>
      </w:r>
    </w:p>
    <w:p w14:paraId="0622C677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W ofercie Wykonawca poda wynagrodzenie za wykonanie 1 przeglądu wszystkich urządzeń.  </w:t>
      </w:r>
    </w:p>
    <w:p w14:paraId="7F247355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 ofercie Wykonawca poda wynagrodzenie za 1 roboczogodzinę  brutto z tytułu  naprawy (usuwania awarii).</w:t>
      </w:r>
    </w:p>
    <w:p w14:paraId="3469753F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Ustalona stawka roboczogodziny obowiązuje niezależnie od liczby osób zaangażowanych w realizację zamówienia . </w:t>
      </w:r>
    </w:p>
    <w:p w14:paraId="4CC3C4FB" w14:textId="77777777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 cenę roboczogodziny za wykonaną naprawę należy wliczyć wszelkie koszty pośrednie w tym koszt dojazdu, parkingu, koszt przesłania do i od Wykonawcy w celu naprawy  uszkodzonego urządzenia, itp.</w:t>
      </w:r>
    </w:p>
    <w:p w14:paraId="05FC99C2" w14:textId="1C7D199D" w:rsidR="00EE73A7" w:rsidRPr="000D2E78" w:rsidRDefault="00EE73A7" w:rsidP="00EE73A7">
      <w:pPr>
        <w:widowControl/>
        <w:suppressAutoHyphens w:val="0"/>
        <w:autoSpaceDE/>
        <w:autoSpaceDN/>
        <w:textAlignment w:val="auto"/>
        <w:rPr>
          <w:rFonts w:ascii="Arial" w:eastAsia="Calibri" w:hAnsi="Arial" w:cs="Arial"/>
          <w:color w:val="auto"/>
          <w:kern w:val="0"/>
          <w:szCs w:val="24"/>
          <w:lang w:eastAsia="en-US" w:bidi="ar-SA"/>
        </w:rPr>
      </w:pP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W formularzu ofertowym</w:t>
      </w:r>
      <w:r w:rsid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 dla wyliczenia wynagrodzenia Wykonawcy</w:t>
      </w:r>
      <w:r w:rsidRPr="000D2E78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 xml:space="preserve"> przyjęto 100 roboczogodzin</w:t>
      </w:r>
      <w:r w:rsidR="000676EC">
        <w:rPr>
          <w:rFonts w:ascii="Arial" w:eastAsia="Calibri" w:hAnsi="Arial" w:cs="Arial"/>
          <w:color w:val="auto"/>
          <w:kern w:val="0"/>
          <w:szCs w:val="24"/>
          <w:lang w:eastAsia="en-US" w:bidi="ar-SA"/>
        </w:rPr>
        <w:t>.</w:t>
      </w:r>
    </w:p>
    <w:p w14:paraId="46A353FC" w14:textId="77777777" w:rsidR="00EE73A7" w:rsidRDefault="00EE73A7" w:rsidP="00EE73A7">
      <w:pPr>
        <w:pStyle w:val="Standard"/>
        <w:rPr>
          <w:rFonts w:ascii="Times New Roman" w:hAnsi="Times New Roman" w:cs="Times New Roman"/>
          <w:sz w:val="24"/>
        </w:rPr>
      </w:pPr>
    </w:p>
    <w:p w14:paraId="02D9C058" w14:textId="77777777" w:rsidR="00EE73A7" w:rsidRDefault="00EE73A7" w:rsidP="00EE73A7">
      <w:pPr>
        <w:pStyle w:val="Standard"/>
        <w:spacing w:line="360" w:lineRule="auto"/>
        <w:rPr>
          <w:rFonts w:ascii="Times New Roman" w:hAnsi="Times New Roman" w:cs="Times New Roman"/>
          <w:sz w:val="24"/>
        </w:rPr>
      </w:pPr>
    </w:p>
    <w:p w14:paraId="0E4DA368" w14:textId="77777777" w:rsidR="008E2038" w:rsidRDefault="008E2038"/>
    <w:sectPr w:rsidR="008E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F91"/>
    <w:multiLevelType w:val="hybridMultilevel"/>
    <w:tmpl w:val="FEA2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3AF5"/>
    <w:multiLevelType w:val="hybridMultilevel"/>
    <w:tmpl w:val="FEA2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25722">
    <w:abstractNumId w:val="1"/>
  </w:num>
  <w:num w:numId="2" w16cid:durableId="74036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A7"/>
    <w:rsid w:val="000676EC"/>
    <w:rsid w:val="00677559"/>
    <w:rsid w:val="008E2038"/>
    <w:rsid w:val="00CB07F0"/>
    <w:rsid w:val="00E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E5C8"/>
  <w15:chartTrackingRefBased/>
  <w15:docId w15:val="{5D4536F4-5F64-4C9D-A880-89AA067A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73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3A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Lucida Sans Unicode"/>
      <w:kern w:val="3"/>
      <w:sz w:val="19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0676E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3</cp:revision>
  <cp:lastPrinted>2024-10-10T05:49:00Z</cp:lastPrinted>
  <dcterms:created xsi:type="dcterms:W3CDTF">2024-10-09T11:06:00Z</dcterms:created>
  <dcterms:modified xsi:type="dcterms:W3CDTF">2024-10-10T05:50:00Z</dcterms:modified>
</cp:coreProperties>
</file>