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4370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color w:val="000000"/>
        </w:rPr>
      </w:pPr>
      <w:r w:rsidRPr="00AF7BCD">
        <w:rPr>
          <w:rFonts w:ascii="Times New Roman" w:eastAsia="Calibri" w:hAnsi="Times New Roman" w:cs="Times New Roman"/>
          <w:color w:val="000000"/>
        </w:rPr>
        <w:t>Załącznik Nr 7 do umowy</w:t>
      </w:r>
    </w:p>
    <w:p w14:paraId="5C06CBF8" w14:textId="77777777" w:rsidR="001E3652" w:rsidRDefault="001E3652" w:rsidP="001E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BCBD059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WZÓR OŚWIADCZENIA WYKONAWCY</w:t>
      </w:r>
    </w:p>
    <w:p w14:paraId="2504A559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Załącznik (1) do gwarancji</w:t>
      </w:r>
    </w:p>
    <w:p w14:paraId="3E4817F5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ECBD690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CF333DF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ZAMAWIAJĄCY: </w:t>
      </w:r>
    </w:p>
    <w:p w14:paraId="3919B8AB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>Powiat Pajęczański, ulica Kościuszki 76, 98-330 Pajęczno, NIP 508-001-34-89.</w:t>
      </w:r>
    </w:p>
    <w:p w14:paraId="2ACE5CFA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9D1A907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WYKONAWCA </w:t>
      </w:r>
    </w:p>
    <w:p w14:paraId="0B4E52F4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56D11336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2DDADDC7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 </w:t>
      </w:r>
    </w:p>
    <w:p w14:paraId="407AE8FE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6493FF9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3281C49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7B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OŚWIADCZENIE</w:t>
      </w:r>
    </w:p>
    <w:p w14:paraId="34D1D46B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0CED3AE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99B9DA4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Dotyczy zadania pn.: </w:t>
      </w:r>
      <w:r w:rsidRPr="00AF7B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>Przebudowa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rozbudowa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 xml:space="preserve"> drogi powiatowej nr </w:t>
      </w:r>
      <w:r>
        <w:rPr>
          <w:rFonts w:ascii="Times New Roman" w:eastAsia="Calibri" w:hAnsi="Times New Roman" w:cs="Times New Roman"/>
          <w:b/>
          <w:sz w:val="24"/>
          <w:szCs w:val="24"/>
        </w:rPr>
        <w:t>3521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 xml:space="preserve">E w miejscowości </w:t>
      </w:r>
      <w:r>
        <w:rPr>
          <w:rFonts w:ascii="Times New Roman" w:eastAsia="Calibri" w:hAnsi="Times New Roman" w:cs="Times New Roman"/>
          <w:b/>
          <w:sz w:val="24"/>
          <w:szCs w:val="24"/>
        </w:rPr>
        <w:t>Trzebca</w:t>
      </w:r>
      <w:r w:rsidRPr="00AF7B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14:paraId="71FB77EA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3435F5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art.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452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Prawo zamówień publicznych, oraz na podstawie zapisu §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5 umowy, zobowiązuję się do przedłużenia zabezpieczenia lub wniesienia nowego zabezpieczenia na kolejne okresy. </w:t>
      </w:r>
    </w:p>
    <w:p w14:paraId="0906CBDA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Ponadto, zgodnie z art.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452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niniejszym wyrażam zgodę, aby </w:t>
      </w:r>
      <w:r w:rsidRPr="00AF7BC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przypadku nieprzedłużenia lub niewniesienia nowego zabezpieczenia najpóźniej na 30 dni przed upływem terminu ważności dotychczasowego zabezpieczenia, Zamawiający zmienił formę na zabezpieczenie w pieniądzu, poprzez wypłatę kwoty z dotychczasowego zabezpieczenia. Wypłata następuje nie później, niż w ostatnim dniu ważności dotychczasowego zabezpieczenia. </w:t>
      </w:r>
    </w:p>
    <w:p w14:paraId="64C7277C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42B037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6F0498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103A86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7BCD">
        <w:rPr>
          <w:rFonts w:ascii="Times New Roman" w:eastAsia="Calibri" w:hAnsi="Times New Roman" w:cs="Times New Roman"/>
          <w:sz w:val="24"/>
          <w:szCs w:val="24"/>
        </w:rPr>
        <w:t>__________________ dnia __ __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F7BCD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13A1F176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46B8F9FC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415B0247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5B732D71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6CA3251C" w14:textId="77777777" w:rsidR="001E3652" w:rsidRPr="00AF7BCD" w:rsidRDefault="001E3652" w:rsidP="001E3652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color w:val="000000"/>
          <w:sz w:val="23"/>
          <w:szCs w:val="23"/>
        </w:rPr>
      </w:pPr>
    </w:p>
    <w:p w14:paraId="49D393F0" w14:textId="77777777" w:rsidR="001E3652" w:rsidRDefault="001E3652" w:rsidP="001E3652"/>
    <w:p w14:paraId="54DF4643" w14:textId="77777777" w:rsidR="001E3652" w:rsidRDefault="001E3652" w:rsidP="001E3652"/>
    <w:p w14:paraId="14975DA5" w14:textId="77777777" w:rsidR="001E3652" w:rsidRDefault="001E3652" w:rsidP="001E3652"/>
    <w:p w14:paraId="21A0F0E8" w14:textId="77777777" w:rsidR="000B292B" w:rsidRDefault="000B292B"/>
    <w:sectPr w:rsidR="000B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52"/>
    <w:rsid w:val="000B292B"/>
    <w:rsid w:val="001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7C95"/>
  <w15:chartTrackingRefBased/>
  <w15:docId w15:val="{1AF530EF-7C17-4F18-8DAC-646B488A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2021-08-31T12:30:00Z</dcterms:created>
  <dcterms:modified xsi:type="dcterms:W3CDTF">2021-08-31T12:30:00Z</dcterms:modified>
</cp:coreProperties>
</file>