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D023" w14:textId="77777777" w:rsidR="003B4A0F" w:rsidRDefault="00E52F52">
      <w:pPr>
        <w:keepNext/>
        <w:tabs>
          <w:tab w:val="left" w:pos="0"/>
          <w:tab w:val="center" w:pos="5616"/>
          <w:tab w:val="right" w:pos="10152"/>
        </w:tabs>
        <w:spacing w:line="276" w:lineRule="auto"/>
        <w:outlineLvl w:val="8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b/>
          <w:color w:val="00000A"/>
          <w:sz w:val="22"/>
          <w:szCs w:val="22"/>
        </w:rPr>
        <w:t>Załącznik Nr 6</w:t>
      </w:r>
    </w:p>
    <w:p w14:paraId="6ED57E97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2"/>
          <w:szCs w:val="22"/>
        </w:rPr>
        <w:tab/>
      </w:r>
    </w:p>
    <w:p w14:paraId="0F6669AF" w14:textId="7E0DA3C3" w:rsidR="003B4A0F" w:rsidRDefault="00E52F52">
      <w:pPr>
        <w:tabs>
          <w:tab w:val="center" w:pos="5616"/>
          <w:tab w:val="right" w:pos="10152"/>
        </w:tabs>
        <w:spacing w:line="276" w:lineRule="auto"/>
        <w:jc w:val="both"/>
      </w:pPr>
      <w:r>
        <w:rPr>
          <w:rFonts w:ascii="Arial" w:hAnsi="Arial" w:cs="Tahoma"/>
          <w:b/>
          <w:color w:val="00000A"/>
          <w:sz w:val="22"/>
          <w:szCs w:val="22"/>
        </w:rPr>
        <w:t>ZP.271</w:t>
      </w:r>
      <w:r w:rsidR="005126F7">
        <w:rPr>
          <w:rFonts w:ascii="Arial" w:hAnsi="Arial" w:cs="Tahoma"/>
          <w:b/>
          <w:color w:val="00000A"/>
          <w:sz w:val="22"/>
          <w:szCs w:val="22"/>
        </w:rPr>
        <w:t>.</w:t>
      </w:r>
      <w:r w:rsidR="003F27A0">
        <w:rPr>
          <w:rFonts w:ascii="Arial" w:hAnsi="Arial" w:cs="Tahoma"/>
          <w:b/>
          <w:color w:val="00000A"/>
          <w:sz w:val="22"/>
          <w:szCs w:val="22"/>
        </w:rPr>
        <w:t>15</w:t>
      </w:r>
      <w:r>
        <w:rPr>
          <w:rFonts w:ascii="Arial" w:hAnsi="Arial" w:cs="Tahoma"/>
          <w:b/>
          <w:color w:val="00000A"/>
          <w:sz w:val="22"/>
          <w:szCs w:val="22"/>
        </w:rPr>
        <w:t>.20</w:t>
      </w:r>
      <w:r w:rsidR="00240D11">
        <w:rPr>
          <w:rFonts w:ascii="Arial" w:hAnsi="Arial" w:cs="Tahoma"/>
          <w:b/>
          <w:color w:val="00000A"/>
          <w:sz w:val="22"/>
          <w:szCs w:val="22"/>
        </w:rPr>
        <w:t>2</w:t>
      </w:r>
      <w:r w:rsidR="00C767F9">
        <w:rPr>
          <w:rFonts w:ascii="Arial" w:hAnsi="Arial" w:cs="Tahoma"/>
          <w:b/>
          <w:color w:val="00000A"/>
          <w:sz w:val="22"/>
          <w:szCs w:val="22"/>
        </w:rPr>
        <w:t>1</w:t>
      </w:r>
    </w:p>
    <w:p w14:paraId="66F117BE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            </w:t>
      </w:r>
    </w:p>
    <w:p w14:paraId="4A28C491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Tahoma"/>
          <w:b/>
          <w:color w:val="00000A"/>
        </w:rPr>
      </w:pPr>
      <w:r>
        <w:rPr>
          <w:rFonts w:ascii="Arial" w:hAnsi="Arial" w:cs="Tahoma"/>
          <w:b/>
          <w:color w:val="00000A"/>
        </w:rPr>
        <w:t>WYKAZ ROBÓT BUDOWLANYCH</w:t>
      </w:r>
    </w:p>
    <w:p w14:paraId="1909C1C6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265B8D44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…………………………………………………</w:t>
      </w:r>
    </w:p>
    <w:p w14:paraId="2147365B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43FD13EE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……………………………………………….</w:t>
      </w:r>
    </w:p>
    <w:p w14:paraId="5EF26741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147001A2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……………………………………………….</w:t>
      </w:r>
    </w:p>
    <w:p w14:paraId="27FB4F3D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6F1B9127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</w:t>
      </w:r>
      <w:r>
        <w:rPr>
          <w:rFonts w:ascii="Calibri" w:hAnsi="Calibri"/>
          <w:b/>
          <w:sz w:val="18"/>
          <w:szCs w:val="18"/>
        </w:rPr>
        <w:t>(pełna nazwa/firma i adres/ pieczęć Wykonawcy)</w:t>
      </w:r>
    </w:p>
    <w:p w14:paraId="0F9C75A3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</w:p>
    <w:p w14:paraId="0059BA6C" w14:textId="77777777" w:rsidR="003B4A0F" w:rsidRDefault="00E52F52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color w:val="00000A"/>
          <w:sz w:val="21"/>
          <w:szCs w:val="21"/>
          <w:lang w:eastAsia="ar-SA"/>
        </w:rPr>
      </w:pPr>
      <w:r>
        <w:rPr>
          <w:rFonts w:ascii="Arial" w:eastAsia="Times New Roman" w:hAnsi="Arial"/>
          <w:color w:val="00000A"/>
          <w:sz w:val="21"/>
          <w:szCs w:val="21"/>
          <w:lang w:eastAsia="ar-SA"/>
        </w:rPr>
        <w:t>Przedmiot zamówienia:</w:t>
      </w:r>
    </w:p>
    <w:p w14:paraId="7046F4BE" w14:textId="376BE671" w:rsidR="003F27A0" w:rsidRPr="003F27A0" w:rsidRDefault="004F0C5C" w:rsidP="003F27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27A0">
        <w:rPr>
          <w:rFonts w:ascii="Arial" w:hAnsi="Arial" w:cs="Arial"/>
          <w:b/>
          <w:sz w:val="22"/>
          <w:szCs w:val="22"/>
          <w:lang w:val="en-US"/>
        </w:rPr>
        <w:t>BUDOWA BOISKA SPORTOWEGO W MIEJSCOWOŚCI LIPINY</w:t>
      </w:r>
      <w:bookmarkStart w:id="0" w:name="_Hlk84424474"/>
      <w:r w:rsidR="003F27A0" w:rsidRPr="003F27A0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F27A0" w:rsidRPr="003F27A0">
        <w:rPr>
          <w:rFonts w:ascii="Arial" w:hAnsi="Arial" w:cs="Arial"/>
          <w:b/>
          <w:sz w:val="22"/>
          <w:szCs w:val="22"/>
          <w:lang w:val="en-US"/>
        </w:rPr>
        <w:t>WRAZ Z INFRASTRUKTURĄ TOWARZYSZĄCĄ</w:t>
      </w:r>
    </w:p>
    <w:bookmarkEnd w:id="0"/>
    <w:p w14:paraId="0D516A4C" w14:textId="6D28204C" w:rsidR="003B4A0F" w:rsidRPr="004F0C5C" w:rsidRDefault="003B4A0F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423" w:type="dxa"/>
        <w:tblInd w:w="-591" w:type="dxa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2835"/>
        <w:gridCol w:w="1982"/>
        <w:gridCol w:w="2178"/>
      </w:tblGrid>
      <w:tr w:rsidR="003B4A0F" w14:paraId="2196DF72" w14:textId="77777777">
        <w:trPr>
          <w:cantSplit/>
          <w:trHeight w:val="317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67ADC5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2F821D59" w14:textId="77777777" w:rsidR="003B4A0F" w:rsidRDefault="00E52F52">
            <w:pPr>
              <w:keepNext/>
              <w:tabs>
                <w:tab w:val="left" w:pos="0"/>
                <w:tab w:val="center" w:pos="5616"/>
                <w:tab w:val="right" w:pos="10152"/>
              </w:tabs>
              <w:spacing w:line="276" w:lineRule="auto"/>
              <w:jc w:val="center"/>
              <w:outlineLvl w:val="0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Podmiot na rzecz którego roboty zostały zrealizowane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ACB22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553B7EC6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Rodzaj zrealizowanych zadań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7B4E6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237B31B7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Data i miejsce wykonania</w:t>
            </w: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82EF5B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4C95958B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Wartość brutto</w:t>
            </w:r>
          </w:p>
        </w:tc>
      </w:tr>
      <w:tr w:rsidR="003B4A0F" w14:paraId="22327FE2" w14:textId="77777777">
        <w:trPr>
          <w:cantSplit/>
          <w:trHeight w:val="656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06EC1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89CC3E5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113D3E1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B40E3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934082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1E947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480EADBC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60D51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4BDBEB4F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4EDF1DA0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805A7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1C65A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753F6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06323F77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2BD22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A2AC9C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268B075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A59C1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616E53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D255C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7F49E42D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B96F3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74ECEA5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3FE72FD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2377AB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B29AD0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E9E02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</w:tbl>
    <w:p w14:paraId="50C39DA3" w14:textId="77777777" w:rsidR="003B4A0F" w:rsidRDefault="00E52F52">
      <w:pPr>
        <w:tabs>
          <w:tab w:val="left" w:pos="720"/>
        </w:tabs>
        <w:spacing w:line="360" w:lineRule="auto"/>
        <w:jc w:val="both"/>
        <w:rPr>
          <w:rFonts w:ascii="Arial" w:eastAsia="Times New Roman" w:hAnsi="Arial"/>
          <w:color w:val="00000A"/>
          <w:sz w:val="15"/>
          <w:szCs w:val="15"/>
          <w:lang w:eastAsia="ar-SA"/>
        </w:rPr>
      </w:pPr>
      <w:r>
        <w:rPr>
          <w:rFonts w:ascii="Arial" w:eastAsia="Times New Roman" w:hAnsi="Arial"/>
          <w:color w:val="00000A"/>
          <w:sz w:val="15"/>
          <w:szCs w:val="15"/>
          <w:lang w:eastAsia="ar-SA"/>
        </w:rPr>
        <w:t>Do niniejszego wykazu dołączono dokumenty potwierdzające, że wyżej wymienione roboty budowlane zostały wykonane należycie.</w:t>
      </w:r>
    </w:p>
    <w:p w14:paraId="7B8369D3" w14:textId="77777777" w:rsidR="003B4A0F" w:rsidRDefault="00E52F52">
      <w:pPr>
        <w:spacing w:beforeAutospacing="1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UWAGA: </w:t>
      </w:r>
      <w:r>
        <w:rPr>
          <w:rFonts w:ascii="Arial" w:hAnsi="Arial" w:cs="Arial"/>
          <w:sz w:val="18"/>
          <w:szCs w:val="18"/>
        </w:rPr>
        <w:t xml:space="preserve">W przypadku, gdy Wykonawca polega na osobach zdolnych do wykonania zamówienia innych podmiotów Zamawiający żąda dołączenia do oferty w szczególności pisemnego zobowiązania tych podmiotów    do oddania mu do dyspozycji niezbędnych zasobów na okres korzystania z nich przy wykonaniu zamówienia.             </w:t>
      </w:r>
    </w:p>
    <w:p w14:paraId="7B7FCE44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71190867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68644170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692F66C9" w14:textId="77777777" w:rsidR="003B4A0F" w:rsidRDefault="00E52F52">
      <w:pPr>
        <w:rPr>
          <w:rFonts w:ascii="Arial" w:hAnsi="Arial" w:cs="Tahoma"/>
          <w:bCs/>
          <w:color w:val="00000A"/>
          <w:sz w:val="18"/>
          <w:szCs w:val="18"/>
        </w:rPr>
      </w:pPr>
      <w:r>
        <w:rPr>
          <w:rFonts w:ascii="Arial" w:hAnsi="Arial" w:cs="Tahoma"/>
          <w:bCs/>
          <w:color w:val="00000A"/>
          <w:sz w:val="18"/>
          <w:szCs w:val="18"/>
        </w:rPr>
        <w:t>………………………………</w:t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  <w:t>………………………………</w:t>
      </w:r>
    </w:p>
    <w:p w14:paraId="5A872BF2" w14:textId="77777777" w:rsidR="003B4A0F" w:rsidRDefault="00E52F52">
      <w:pPr>
        <w:ind w:firstLine="708"/>
        <w:rPr>
          <w:rFonts w:ascii="Arial" w:hAnsi="Arial" w:cs="Tahoma"/>
          <w:b/>
          <w:bCs/>
          <w:color w:val="00000A"/>
          <w:sz w:val="22"/>
          <w:szCs w:val="22"/>
        </w:rPr>
      </w:pPr>
      <w:r>
        <w:rPr>
          <w:rFonts w:ascii="Arial" w:hAnsi="Arial" w:cs="Tahoma"/>
          <w:bCs/>
          <w:color w:val="00000A"/>
          <w:sz w:val="18"/>
          <w:szCs w:val="18"/>
        </w:rPr>
        <w:t>miejscowość i data</w:t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  <w:t>podpis i pieczęć</w:t>
      </w:r>
    </w:p>
    <w:p w14:paraId="0EADD795" w14:textId="77777777" w:rsidR="003B4A0F" w:rsidRDefault="003B4A0F"/>
    <w:sectPr w:rsidR="003B4A0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F774" w14:textId="77777777" w:rsidR="00A135D5" w:rsidRDefault="00A135D5">
      <w:r>
        <w:separator/>
      </w:r>
    </w:p>
  </w:endnote>
  <w:endnote w:type="continuationSeparator" w:id="0">
    <w:p w14:paraId="20A16B53" w14:textId="77777777" w:rsidR="00A135D5" w:rsidRDefault="00A1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8DD1" w14:textId="77777777" w:rsidR="00A135D5" w:rsidRDefault="00A135D5">
      <w:r>
        <w:separator/>
      </w:r>
    </w:p>
  </w:footnote>
  <w:footnote w:type="continuationSeparator" w:id="0">
    <w:p w14:paraId="45EA9076" w14:textId="77777777" w:rsidR="00A135D5" w:rsidRDefault="00A1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8EFF" w14:textId="77777777" w:rsidR="003B4A0F" w:rsidRDefault="00E52F52">
    <w:pPr>
      <w:pStyle w:val="Nagwek"/>
    </w:pPr>
    <w: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A0F"/>
    <w:rsid w:val="00025923"/>
    <w:rsid w:val="00144269"/>
    <w:rsid w:val="0018635D"/>
    <w:rsid w:val="00201F08"/>
    <w:rsid w:val="00240D11"/>
    <w:rsid w:val="00281876"/>
    <w:rsid w:val="002B015F"/>
    <w:rsid w:val="003B44B8"/>
    <w:rsid w:val="003B4A0F"/>
    <w:rsid w:val="003F27A0"/>
    <w:rsid w:val="00435141"/>
    <w:rsid w:val="0048379D"/>
    <w:rsid w:val="004877AC"/>
    <w:rsid w:val="004F0C5C"/>
    <w:rsid w:val="00506CE9"/>
    <w:rsid w:val="005126F7"/>
    <w:rsid w:val="005562D4"/>
    <w:rsid w:val="0064350D"/>
    <w:rsid w:val="006B119E"/>
    <w:rsid w:val="00947DDF"/>
    <w:rsid w:val="009540D5"/>
    <w:rsid w:val="00A135D5"/>
    <w:rsid w:val="00AE2BD4"/>
    <w:rsid w:val="00B90D7A"/>
    <w:rsid w:val="00BE583D"/>
    <w:rsid w:val="00C65E9E"/>
    <w:rsid w:val="00C6646C"/>
    <w:rsid w:val="00C767F9"/>
    <w:rsid w:val="00D81E9C"/>
    <w:rsid w:val="00DE24E5"/>
    <w:rsid w:val="00E52F52"/>
    <w:rsid w:val="00E55DF9"/>
    <w:rsid w:val="00F4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44C6"/>
  <w15:docId w15:val="{FD2A5455-78B4-418F-BB38-F9CDF1AF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858"/>
    <w:pPr>
      <w:widowControl w:val="0"/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01858"/>
    <w:pPr>
      <w:keepNext/>
      <w:tabs>
        <w:tab w:val="left" w:pos="360"/>
        <w:tab w:val="left" w:pos="840"/>
      </w:tabs>
      <w:ind w:left="480"/>
      <w:jc w:val="both"/>
      <w:outlineLvl w:val="0"/>
    </w:pPr>
    <w:rPr>
      <w:i/>
      <w:iCs/>
    </w:rPr>
  </w:style>
  <w:style w:type="paragraph" w:styleId="Nagwek9">
    <w:name w:val="heading 9"/>
    <w:basedOn w:val="Normalny"/>
    <w:link w:val="Nagwek9Znak"/>
    <w:semiHidden/>
    <w:unhideWhenUsed/>
    <w:qFormat/>
    <w:rsid w:val="00A01858"/>
    <w:pPr>
      <w:keepNext/>
      <w:tabs>
        <w:tab w:val="left" w:pos="360"/>
      </w:tabs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01858"/>
    <w:rPr>
      <w:rFonts w:ascii="Times New Roman" w:eastAsia="Arial Unicode MS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01858"/>
    <w:rPr>
      <w:rFonts w:ascii="Times New Roman" w:eastAsia="Arial Unicode MS" w:hAnsi="Times New Roman" w:cs="Times New Roman"/>
      <w:color w:val="00000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1858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018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A01858"/>
    <w:pPr>
      <w:jc w:val="both"/>
    </w:pPr>
    <w:rPr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cietySingle">
    <w:name w:val="Wciety Single"/>
    <w:qFormat/>
    <w:rsid w:val="00A01858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18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18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3174A"/>
    <w:pPr>
      <w:widowControl/>
      <w:ind w:left="708"/>
    </w:pPr>
    <w:rPr>
      <w:rFonts w:eastAsia="Times New Roman"/>
      <w:color w:val="00000A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3204A2"/>
    <w:pPr>
      <w:widowControl/>
      <w:suppressAutoHyphens w:val="0"/>
      <w:spacing w:beforeAutospacing="1" w:after="142" w:line="288" w:lineRule="auto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76E85-363E-425F-85B1-66451D22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Szydłak-Chromicz</dc:creator>
  <dc:description/>
  <cp:lastModifiedBy>Katarzyna Sałata</cp:lastModifiedBy>
  <cp:revision>51</cp:revision>
  <cp:lastPrinted>2018-11-23T10:08:00Z</cp:lastPrinted>
  <dcterms:created xsi:type="dcterms:W3CDTF">2017-01-24T12:45:00Z</dcterms:created>
  <dcterms:modified xsi:type="dcterms:W3CDTF">2021-10-08T10:09:00Z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