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0D0" w14:textId="7777777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52C87">
        <w:rPr>
          <w:rFonts w:asciiTheme="minorHAnsi" w:eastAsia="Open Sans" w:hAnsiTheme="minorHAnsi" w:cstheme="minorHAnsi"/>
          <w:sz w:val="24"/>
          <w:szCs w:val="24"/>
        </w:rPr>
        <w:t>8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65B6394D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F863F0">
        <w:rPr>
          <w:rFonts w:asciiTheme="minorHAnsi" w:hAnsiTheme="minorHAnsi" w:cstheme="minorHAnsi"/>
          <w:snapToGrid w:val="0"/>
          <w:sz w:val="24"/>
          <w:szCs w:val="24"/>
        </w:rPr>
        <w:t>Rozbudowa drogi powiatowej Nr 1509N na odcinku Borki Wielkie – Kobułty  wraz z budową chodnika”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8396" w14:textId="7B465B48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F863F0">
      <w:rPr>
        <w:rFonts w:asciiTheme="minorHAnsi" w:hAnsiTheme="minorHAnsi" w:cstheme="minorHAnsi"/>
        <w:sz w:val="24"/>
        <w:szCs w:val="24"/>
      </w:rPr>
      <w:t>3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6A6C35">
      <w:rPr>
        <w:rFonts w:asciiTheme="minorHAnsi" w:hAnsiTheme="minorHAnsi" w:cstheme="minorHAnsi"/>
        <w:sz w:val="24"/>
        <w:szCs w:val="24"/>
      </w:rPr>
      <w:t>3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135AE7"/>
    <w:rsid w:val="0041321A"/>
    <w:rsid w:val="00554BD1"/>
    <w:rsid w:val="005F5228"/>
    <w:rsid w:val="006A5B50"/>
    <w:rsid w:val="006A6C35"/>
    <w:rsid w:val="006C6123"/>
    <w:rsid w:val="00723587"/>
    <w:rsid w:val="00744CFD"/>
    <w:rsid w:val="0074791B"/>
    <w:rsid w:val="007F4441"/>
    <w:rsid w:val="008363E7"/>
    <w:rsid w:val="00A9370E"/>
    <w:rsid w:val="00AC04DA"/>
    <w:rsid w:val="00C54DD2"/>
    <w:rsid w:val="00C678F0"/>
    <w:rsid w:val="00CD6627"/>
    <w:rsid w:val="00D349F4"/>
    <w:rsid w:val="00DA15D9"/>
    <w:rsid w:val="00DC315C"/>
    <w:rsid w:val="00E77458"/>
    <w:rsid w:val="00F21C34"/>
    <w:rsid w:val="00F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22</cp:revision>
  <cp:lastPrinted>2022-09-15T09:40:00Z</cp:lastPrinted>
  <dcterms:created xsi:type="dcterms:W3CDTF">2021-03-26T12:23:00Z</dcterms:created>
  <dcterms:modified xsi:type="dcterms:W3CDTF">2024-02-12T07:30:00Z</dcterms:modified>
</cp:coreProperties>
</file>