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EF02" w14:textId="16B92322" w:rsidR="00E528F8" w:rsidRPr="003D54AE" w:rsidRDefault="00276A7B" w:rsidP="00C70E50">
      <w:pPr>
        <w:adjustRightInd w:val="0"/>
        <w:ind w:right="45"/>
        <w:jc w:val="right"/>
        <w:rPr>
          <w:rFonts w:eastAsia="Calibri"/>
          <w:bCs/>
        </w:rPr>
      </w:pPr>
      <w:r w:rsidRPr="003D54AE">
        <w:rPr>
          <w:rFonts w:eastAsia="Calibri"/>
          <w:bCs/>
        </w:rPr>
        <w:t xml:space="preserve"> </w:t>
      </w:r>
      <w:r w:rsidR="00E528F8" w:rsidRPr="003D54AE">
        <w:rPr>
          <w:rFonts w:eastAsia="Calibri"/>
          <w:bCs/>
        </w:rPr>
        <w:t>Reda,</w:t>
      </w:r>
      <w:r w:rsidR="00D97F0A" w:rsidRPr="003D54AE">
        <w:rPr>
          <w:rFonts w:eastAsia="Calibri"/>
          <w:bCs/>
        </w:rPr>
        <w:t xml:space="preserve"> </w:t>
      </w:r>
      <w:r w:rsidR="00D15EF7" w:rsidRPr="003D54AE">
        <w:rPr>
          <w:rFonts w:eastAsia="Calibri"/>
          <w:bCs/>
        </w:rPr>
        <w:t>2</w:t>
      </w:r>
      <w:r w:rsidR="003D54AE" w:rsidRPr="003D54AE">
        <w:rPr>
          <w:rFonts w:eastAsia="Calibri"/>
          <w:bCs/>
        </w:rPr>
        <w:t>6</w:t>
      </w:r>
      <w:r w:rsidR="00E528F8" w:rsidRPr="003D54AE">
        <w:rPr>
          <w:rFonts w:eastAsia="Calibri"/>
          <w:bCs/>
        </w:rPr>
        <w:t>.</w:t>
      </w:r>
      <w:r w:rsidR="00D15EF7" w:rsidRPr="003D54AE">
        <w:rPr>
          <w:rFonts w:eastAsia="Calibri"/>
          <w:bCs/>
        </w:rPr>
        <w:t>10</w:t>
      </w:r>
      <w:r w:rsidR="00E528F8" w:rsidRPr="003D54AE">
        <w:rPr>
          <w:rFonts w:eastAsia="Calibri"/>
          <w:bCs/>
        </w:rPr>
        <w:t>.202</w:t>
      </w:r>
      <w:r w:rsidR="00AD0F5B" w:rsidRPr="003D54AE">
        <w:rPr>
          <w:rFonts w:eastAsia="Calibri"/>
          <w:bCs/>
        </w:rPr>
        <w:t>3</w:t>
      </w:r>
      <w:r w:rsidR="00E528F8" w:rsidRPr="003D54AE">
        <w:rPr>
          <w:rFonts w:eastAsia="Calibri"/>
          <w:bCs/>
        </w:rPr>
        <w:t xml:space="preserve"> r.</w:t>
      </w:r>
    </w:p>
    <w:p w14:paraId="60D873CB" w14:textId="3A29B4C7" w:rsidR="00E528F8" w:rsidRPr="003D54AE" w:rsidRDefault="00E528F8" w:rsidP="00BC6FAA">
      <w:pPr>
        <w:adjustRightInd w:val="0"/>
        <w:ind w:right="45"/>
        <w:jc w:val="both"/>
        <w:rPr>
          <w:rFonts w:eastAsia="Calibri"/>
          <w:bCs/>
        </w:rPr>
      </w:pPr>
    </w:p>
    <w:p w14:paraId="6D08F6BB" w14:textId="0BEE45DE" w:rsidR="00E528F8" w:rsidRPr="003D54AE" w:rsidRDefault="00E528F8" w:rsidP="003240FB">
      <w:pPr>
        <w:adjustRightInd w:val="0"/>
        <w:ind w:right="45"/>
        <w:jc w:val="both"/>
        <w:rPr>
          <w:rFonts w:eastAsia="Calibri"/>
          <w:b/>
        </w:rPr>
      </w:pPr>
    </w:p>
    <w:p w14:paraId="0A23C78F" w14:textId="4FD18F85" w:rsidR="00AF537E" w:rsidRPr="003D54AE" w:rsidRDefault="00E528F8" w:rsidP="00037E98">
      <w:pPr>
        <w:tabs>
          <w:tab w:val="center" w:pos="4536"/>
          <w:tab w:val="right" w:pos="9072"/>
        </w:tabs>
        <w:jc w:val="both"/>
        <w:rPr>
          <w:rFonts w:eastAsia="Calibri"/>
          <w:b/>
        </w:rPr>
      </w:pPr>
      <w:r w:rsidRPr="003D54AE">
        <w:rPr>
          <w:rFonts w:eastAsia="Calibri"/>
          <w:b/>
        </w:rPr>
        <w:t>Dot.</w:t>
      </w:r>
      <w:r w:rsidR="003240FB" w:rsidRPr="003D54AE">
        <w:rPr>
          <w:rFonts w:eastAsia="Calibri"/>
          <w:b/>
        </w:rPr>
        <w:t xml:space="preserve"> </w:t>
      </w:r>
      <w:r w:rsidR="00D15EF7" w:rsidRPr="003D54AE">
        <w:rPr>
          <w:rFonts w:eastAsia="Calibri"/>
          <w:b/>
        </w:rPr>
        <w:t>Udzielenie i obsługa kredytu długoterminowego do wysokości 11 000 000 PLN na sfinansowanie planowanego deficytu oraz spłatę wcześniej zaciągniętych zobowiązań z tytułu kredytów, postępowanie 15.ZF.PN.U.2023</w:t>
      </w:r>
    </w:p>
    <w:p w14:paraId="454B30F3" w14:textId="77777777" w:rsidR="00114FD0" w:rsidRPr="003D54AE" w:rsidRDefault="00114FD0" w:rsidP="00AF537E">
      <w:pPr>
        <w:tabs>
          <w:tab w:val="center" w:pos="4536"/>
          <w:tab w:val="right" w:pos="9072"/>
        </w:tabs>
        <w:spacing w:line="360" w:lineRule="auto"/>
        <w:jc w:val="center"/>
        <w:rPr>
          <w:rFonts w:eastAsia="Calibri"/>
          <w:b/>
          <w:u w:val="single"/>
        </w:rPr>
      </w:pPr>
    </w:p>
    <w:p w14:paraId="540F2637" w14:textId="27716C0F" w:rsidR="00E528F8" w:rsidRPr="003D54AE" w:rsidRDefault="00E528F8" w:rsidP="00AF537E">
      <w:pPr>
        <w:tabs>
          <w:tab w:val="center" w:pos="4536"/>
          <w:tab w:val="right" w:pos="9072"/>
        </w:tabs>
        <w:spacing w:line="360" w:lineRule="auto"/>
        <w:jc w:val="center"/>
        <w:rPr>
          <w:rFonts w:eastAsia="Calibri"/>
          <w:b/>
          <w:u w:val="single"/>
        </w:rPr>
      </w:pPr>
      <w:r w:rsidRPr="003D54AE">
        <w:rPr>
          <w:rFonts w:eastAsia="Calibri"/>
          <w:b/>
          <w:u w:val="single"/>
        </w:rPr>
        <w:t>Wyjaśnienia treści SWZ</w:t>
      </w:r>
    </w:p>
    <w:p w14:paraId="1DA82A27" w14:textId="77777777" w:rsidR="00E528F8" w:rsidRPr="003D54AE" w:rsidRDefault="00E528F8" w:rsidP="00AF537E">
      <w:pPr>
        <w:adjustRightInd w:val="0"/>
        <w:ind w:right="45"/>
        <w:jc w:val="both"/>
        <w:rPr>
          <w:rFonts w:eastAsia="Calibri"/>
          <w:bCs/>
        </w:rPr>
      </w:pPr>
    </w:p>
    <w:p w14:paraId="3D119EFD" w14:textId="6C1C5013" w:rsidR="00AE0ADD" w:rsidRPr="003D54AE" w:rsidRDefault="00E528F8" w:rsidP="00AF537E">
      <w:pPr>
        <w:adjustRightInd w:val="0"/>
        <w:ind w:right="45"/>
        <w:jc w:val="both"/>
        <w:rPr>
          <w:rFonts w:eastAsia="Calibri"/>
          <w:bCs/>
        </w:rPr>
      </w:pPr>
      <w:r w:rsidRPr="003D54AE">
        <w:rPr>
          <w:rFonts w:eastAsia="Calibri"/>
          <w:bCs/>
        </w:rPr>
        <w:t>Na podstawie art. 284 ust. 6 ustawy z dnia 11 września 2019 r. Prawo zamówień publicznych (</w:t>
      </w:r>
      <w:r w:rsidR="00D97F0A" w:rsidRPr="003D54AE">
        <w:rPr>
          <w:rFonts w:eastAsia="Calibri"/>
          <w:bCs/>
        </w:rPr>
        <w:t xml:space="preserve">j.t. </w:t>
      </w:r>
      <w:r w:rsidRPr="003D54AE">
        <w:rPr>
          <w:rFonts w:eastAsia="Calibri"/>
          <w:bCs/>
        </w:rPr>
        <w:t>Dz.U.202</w:t>
      </w:r>
      <w:r w:rsidR="00AD0F5B" w:rsidRPr="003D54AE">
        <w:rPr>
          <w:rFonts w:eastAsia="Calibri"/>
          <w:bCs/>
        </w:rPr>
        <w:t>3 poz. 1605</w:t>
      </w:r>
      <w:r w:rsidR="00D15EF7" w:rsidRPr="003D54AE">
        <w:rPr>
          <w:rFonts w:eastAsia="Calibri"/>
          <w:bCs/>
        </w:rPr>
        <w:t xml:space="preserve"> ze zm.</w:t>
      </w:r>
      <w:r w:rsidRPr="003D54AE">
        <w:rPr>
          <w:rFonts w:eastAsia="Calibri"/>
          <w:bCs/>
        </w:rPr>
        <w:t>) zwanej dalej ustawą, Zamawiający udostępnia treść zapytań do treści SWZ, złożonych przez Wykonawców, wraz z wyjaśnieniami Zamawiającego:</w:t>
      </w:r>
    </w:p>
    <w:p w14:paraId="7E0C99B6" w14:textId="77777777" w:rsidR="009A1FA7" w:rsidRPr="003D54AE" w:rsidRDefault="009A1FA7" w:rsidP="00AF537E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</w:p>
    <w:p w14:paraId="6871DA18" w14:textId="15566FD7" w:rsidR="00312658" w:rsidRPr="003D54AE" w:rsidRDefault="00A74DB0" w:rsidP="00AD0F5B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3D54AE">
        <w:rPr>
          <w:rFonts w:eastAsiaTheme="minorHAnsi"/>
          <w:b/>
          <w:bCs/>
          <w:color w:val="000000"/>
          <w:lang w:eastAsia="en-US"/>
        </w:rPr>
        <w:t xml:space="preserve">Pytanie </w:t>
      </w:r>
      <w:r w:rsidR="00D15EF7" w:rsidRPr="003D54AE">
        <w:rPr>
          <w:rFonts w:eastAsiaTheme="minorHAnsi"/>
          <w:b/>
          <w:bCs/>
          <w:color w:val="000000"/>
          <w:lang w:eastAsia="en-US"/>
        </w:rPr>
        <w:t>nr 1</w:t>
      </w:r>
    </w:p>
    <w:p w14:paraId="4440F809" w14:textId="49B4E0AB" w:rsidR="00D97F0A" w:rsidRPr="003D54AE" w:rsidRDefault="00D15EF7" w:rsidP="00AF537E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3D54AE">
        <w:rPr>
          <w:rFonts w:eastAsiaTheme="minorHAnsi"/>
          <w:color w:val="000000"/>
          <w:lang w:eastAsia="en-US"/>
        </w:rPr>
        <w:t>Czy dopuszczają Państwo wprowadzenie do umowy kredytowej zapisu potwierdzającego, że w przypadku gdy stawka bazowa jest ujemna to przyjmuje się stawkę bazową na poziomie 0,00%?</w:t>
      </w:r>
    </w:p>
    <w:p w14:paraId="3C944D38" w14:textId="686E9CBD" w:rsidR="00A74DB0" w:rsidRPr="003D54AE" w:rsidRDefault="00D27071" w:rsidP="00AF537E">
      <w:pPr>
        <w:widowControl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3D54AE">
        <w:rPr>
          <w:rFonts w:eastAsiaTheme="minorHAnsi"/>
          <w:b/>
          <w:color w:val="000000"/>
          <w:lang w:eastAsia="en-US"/>
        </w:rPr>
        <w:t>Odpowied</w:t>
      </w:r>
      <w:r w:rsidR="00D15EF7" w:rsidRPr="003D54AE">
        <w:rPr>
          <w:rFonts w:eastAsiaTheme="minorHAnsi"/>
          <w:b/>
          <w:color w:val="000000"/>
          <w:lang w:eastAsia="en-US"/>
        </w:rPr>
        <w:t>ź nr 1</w:t>
      </w:r>
    </w:p>
    <w:p w14:paraId="26251B30" w14:textId="2DB20BA9" w:rsidR="00D15EF7" w:rsidRPr="00182C59" w:rsidRDefault="00182C59" w:rsidP="00AF537E">
      <w:pPr>
        <w:jc w:val="both"/>
        <w:rPr>
          <w:color w:val="2F5496" w:themeColor="accent1" w:themeShade="BF"/>
        </w:rPr>
      </w:pPr>
      <w:r w:rsidRPr="00182C59">
        <w:rPr>
          <w:color w:val="2F5496" w:themeColor="accent1" w:themeShade="BF"/>
        </w:rPr>
        <w:t>Tak, mówi o tym Par 10 ust 4</w:t>
      </w:r>
      <w:r w:rsidR="00271148">
        <w:rPr>
          <w:color w:val="2F5496" w:themeColor="accent1" w:themeShade="BF"/>
        </w:rPr>
        <w:t xml:space="preserve"> </w:t>
      </w:r>
      <w:r w:rsidRPr="00182C59">
        <w:rPr>
          <w:color w:val="2F5496" w:themeColor="accent1" w:themeShade="BF"/>
        </w:rPr>
        <w:t xml:space="preserve">umowy oraz zał 1 a do </w:t>
      </w:r>
      <w:r>
        <w:rPr>
          <w:color w:val="2F5496" w:themeColor="accent1" w:themeShade="BF"/>
        </w:rPr>
        <w:t>SWZ</w:t>
      </w:r>
      <w:r w:rsidRPr="00182C59">
        <w:rPr>
          <w:color w:val="2F5496" w:themeColor="accent1" w:themeShade="BF"/>
        </w:rPr>
        <w:t>.</w:t>
      </w:r>
    </w:p>
    <w:p w14:paraId="72ED1204" w14:textId="77777777" w:rsidR="00182C59" w:rsidRPr="003D54AE" w:rsidRDefault="00182C59" w:rsidP="00AF537E">
      <w:pPr>
        <w:jc w:val="both"/>
      </w:pPr>
    </w:p>
    <w:p w14:paraId="65A195EF" w14:textId="7B52F7DC" w:rsidR="00D15EF7" w:rsidRPr="003D54AE" w:rsidRDefault="00D15EF7" w:rsidP="00D15EF7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bookmarkStart w:id="0" w:name="_Hlk148698606"/>
      <w:bookmarkStart w:id="1" w:name="_Hlk149216348"/>
      <w:r w:rsidRPr="003D54AE">
        <w:rPr>
          <w:rFonts w:eastAsiaTheme="minorHAnsi"/>
          <w:b/>
          <w:bCs/>
          <w:color w:val="000000"/>
          <w:lang w:eastAsia="en-US"/>
        </w:rPr>
        <w:t>Pytanie nr 2</w:t>
      </w:r>
    </w:p>
    <w:p w14:paraId="5B4BEC2A" w14:textId="461097C3" w:rsidR="00D15EF7" w:rsidRPr="003D54AE" w:rsidRDefault="00D15EF7" w:rsidP="00D15EF7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3D54AE">
        <w:rPr>
          <w:rFonts w:eastAsiaTheme="minorHAnsi"/>
          <w:color w:val="000000"/>
          <w:lang w:eastAsia="en-US"/>
        </w:rPr>
        <w:t>Prosimy o potwierdzenie, że Gmina wyraża zgodę na uzgodnienie z wybranym w tym procesie wykonawcą zapisów awaryjnych na wypadek zaprzestania publikowania stawki bazowej, co z dużym prawdopodobieństwem nastąpi w 2025r. w odniesieniu do stawki WIBOR i umieszczenie tych zapisów w umowie? Postanowienia klauzuli awaryjnej określają sposób ustalenia alternatywnej stawki bazowej, która zastąpi WIBOR lub określają wprost alternatywną stawkę bazową i jednocześnie zapewniają dalszą wykonalność umowy opartej o formułę zmiennego oprocentowania.</w:t>
      </w:r>
    </w:p>
    <w:p w14:paraId="2AFF9C48" w14:textId="5009F021" w:rsidR="00D15EF7" w:rsidRPr="003D54AE" w:rsidRDefault="00D15EF7" w:rsidP="00D15EF7">
      <w:pPr>
        <w:widowControl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3D54AE">
        <w:rPr>
          <w:rFonts w:eastAsiaTheme="minorHAnsi"/>
          <w:b/>
          <w:color w:val="000000"/>
          <w:lang w:eastAsia="en-US"/>
        </w:rPr>
        <w:t>Odpowiedź nr 2</w:t>
      </w:r>
    </w:p>
    <w:bookmarkEnd w:id="0"/>
    <w:p w14:paraId="151CD245" w14:textId="27CD819F" w:rsidR="00D15EF7" w:rsidRPr="00182C59" w:rsidRDefault="00182C59" w:rsidP="00AF537E">
      <w:pPr>
        <w:jc w:val="both"/>
        <w:rPr>
          <w:color w:val="2F5496" w:themeColor="accent1" w:themeShade="BF"/>
        </w:rPr>
      </w:pPr>
      <w:r w:rsidRPr="00911569">
        <w:rPr>
          <w:color w:val="2F5496" w:themeColor="accent1" w:themeShade="BF"/>
        </w:rPr>
        <w:t>Tak. Zaproponowane w tym zakresie uregulowania zawiera paragraf 1</w:t>
      </w:r>
      <w:r w:rsidR="00514239" w:rsidRPr="00911569">
        <w:rPr>
          <w:color w:val="2F5496" w:themeColor="accent1" w:themeShade="BF"/>
        </w:rPr>
        <w:t>7</w:t>
      </w:r>
      <w:r w:rsidRPr="00911569">
        <w:rPr>
          <w:color w:val="2F5496" w:themeColor="accent1" w:themeShade="BF"/>
        </w:rPr>
        <w:t xml:space="preserve"> </w:t>
      </w:r>
      <w:r w:rsidR="00911569" w:rsidRPr="00911569">
        <w:rPr>
          <w:color w:val="2F5496" w:themeColor="accent1" w:themeShade="BF"/>
        </w:rPr>
        <w:t xml:space="preserve">ust. 1 </w:t>
      </w:r>
      <w:r w:rsidRPr="00911569">
        <w:rPr>
          <w:color w:val="2F5496" w:themeColor="accent1" w:themeShade="BF"/>
        </w:rPr>
        <w:t>pkt. 2</w:t>
      </w:r>
      <w:r w:rsidR="00911569" w:rsidRPr="00911569">
        <w:rPr>
          <w:color w:val="2F5496" w:themeColor="accent1" w:themeShade="BF"/>
        </w:rPr>
        <w:t>)</w:t>
      </w:r>
      <w:r w:rsidRPr="00182C59">
        <w:rPr>
          <w:color w:val="2F5496" w:themeColor="accent1" w:themeShade="BF"/>
        </w:rPr>
        <w:t xml:space="preserve"> wzoru umowy stanowiącego zał. nr 8 do </w:t>
      </w:r>
      <w:r>
        <w:rPr>
          <w:color w:val="2F5496" w:themeColor="accent1" w:themeShade="BF"/>
        </w:rPr>
        <w:t>SWZ</w:t>
      </w:r>
      <w:r w:rsidRPr="00182C59">
        <w:rPr>
          <w:color w:val="2F5496" w:themeColor="accent1" w:themeShade="BF"/>
        </w:rPr>
        <w:t>.</w:t>
      </w:r>
    </w:p>
    <w:bookmarkEnd w:id="1"/>
    <w:p w14:paraId="2523EC4C" w14:textId="77777777" w:rsidR="00D15EF7" w:rsidRPr="003D54AE" w:rsidRDefault="00D15EF7" w:rsidP="00AF537E">
      <w:pPr>
        <w:jc w:val="both"/>
      </w:pPr>
    </w:p>
    <w:p w14:paraId="0B08C47A" w14:textId="37D2D181" w:rsidR="00D15EF7" w:rsidRPr="003D54AE" w:rsidRDefault="00D15EF7" w:rsidP="00D15EF7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3D54AE">
        <w:rPr>
          <w:rFonts w:eastAsiaTheme="minorHAnsi"/>
          <w:b/>
          <w:bCs/>
          <w:color w:val="000000"/>
          <w:lang w:eastAsia="en-US"/>
        </w:rPr>
        <w:t>Pytanie nr 3</w:t>
      </w:r>
    </w:p>
    <w:p w14:paraId="1C7FFE09" w14:textId="770CECCD" w:rsidR="00D15EF7" w:rsidRPr="003D54AE" w:rsidRDefault="00D15EF7" w:rsidP="00D15EF7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3D54AE">
        <w:rPr>
          <w:rFonts w:eastAsiaTheme="minorHAnsi"/>
          <w:color w:val="000000"/>
          <w:lang w:eastAsia="en-US"/>
        </w:rPr>
        <w:t>Prosimy o potwierdzenie, że uruchomienie kredytu nastąpi po ustanowieniu prawnego zabezpieczenia wierzytelności banku.</w:t>
      </w:r>
    </w:p>
    <w:p w14:paraId="6A663424" w14:textId="24153ED9" w:rsidR="00D15EF7" w:rsidRPr="003D54AE" w:rsidRDefault="00D15EF7" w:rsidP="00D15EF7">
      <w:pPr>
        <w:widowControl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3D54AE">
        <w:rPr>
          <w:rFonts w:eastAsiaTheme="minorHAnsi"/>
          <w:b/>
          <w:color w:val="000000"/>
          <w:lang w:eastAsia="en-US"/>
        </w:rPr>
        <w:t>Odpowiedź nr 3</w:t>
      </w:r>
    </w:p>
    <w:p w14:paraId="659A43EA" w14:textId="6FB7E85D" w:rsidR="00D15EF7" w:rsidRPr="00182C59" w:rsidRDefault="00182C59" w:rsidP="00AF537E">
      <w:pPr>
        <w:jc w:val="both"/>
        <w:rPr>
          <w:color w:val="2F5496" w:themeColor="accent1" w:themeShade="BF"/>
        </w:rPr>
      </w:pPr>
      <w:r w:rsidRPr="00182C59">
        <w:rPr>
          <w:color w:val="2F5496" w:themeColor="accent1" w:themeShade="BF"/>
        </w:rPr>
        <w:t>Tak.</w:t>
      </w:r>
    </w:p>
    <w:p w14:paraId="0DBA0E2F" w14:textId="77777777" w:rsidR="00D15EF7" w:rsidRPr="003D54AE" w:rsidRDefault="00D15EF7" w:rsidP="00AF537E">
      <w:pPr>
        <w:jc w:val="both"/>
      </w:pPr>
    </w:p>
    <w:p w14:paraId="47363F84" w14:textId="7BD2CE9C" w:rsidR="00D15EF7" w:rsidRPr="003D54AE" w:rsidRDefault="00D15EF7" w:rsidP="00D15EF7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3D54AE">
        <w:rPr>
          <w:rFonts w:eastAsiaTheme="minorHAnsi"/>
          <w:b/>
          <w:bCs/>
          <w:color w:val="000000"/>
          <w:lang w:eastAsia="en-US"/>
        </w:rPr>
        <w:t>Pytanie nr 4</w:t>
      </w:r>
    </w:p>
    <w:p w14:paraId="746B9CB6" w14:textId="70D37704" w:rsidR="00D15EF7" w:rsidRPr="003D54AE" w:rsidRDefault="00D15EF7" w:rsidP="00D15EF7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3D54AE">
        <w:rPr>
          <w:rFonts w:eastAsiaTheme="minorHAnsi"/>
          <w:color w:val="000000"/>
          <w:lang w:eastAsia="en-US"/>
        </w:rPr>
        <w:t xml:space="preserve">SWZ p.12.1. Prośba o wyjaśnienie/skorygowanie  opisu litery M we wzorze. Jak rozumiemy, w tym wzorze cena to suma wartości odsetek wyliczona dla podstawy oprocentowania (WIBOR 3M) czyli K, oraz  M suma wartości odsetek wyliczona dla marży, a nie samej marży.  </w:t>
      </w:r>
    </w:p>
    <w:p w14:paraId="072F91D5" w14:textId="6A6A1F41" w:rsidR="00D15EF7" w:rsidRPr="003D54AE" w:rsidRDefault="00D15EF7" w:rsidP="00D15EF7">
      <w:pPr>
        <w:widowControl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3D54AE">
        <w:rPr>
          <w:rFonts w:eastAsiaTheme="minorHAnsi"/>
          <w:b/>
          <w:color w:val="000000"/>
          <w:lang w:eastAsia="en-US"/>
        </w:rPr>
        <w:t>Odpowiedź nr 4</w:t>
      </w:r>
    </w:p>
    <w:p w14:paraId="7281ADB4" w14:textId="16B822F5" w:rsidR="00D15EF7" w:rsidRPr="00182C59" w:rsidRDefault="00182C59" w:rsidP="00AF537E">
      <w:pPr>
        <w:jc w:val="both"/>
        <w:rPr>
          <w:color w:val="2F5496" w:themeColor="accent1" w:themeShade="BF"/>
        </w:rPr>
      </w:pPr>
      <w:r w:rsidRPr="00182C59">
        <w:rPr>
          <w:color w:val="2F5496" w:themeColor="accent1" w:themeShade="BF"/>
        </w:rPr>
        <w:t>Doprecyzowujemy - M – suma wartości odsetek wyliczona dla marży.</w:t>
      </w:r>
    </w:p>
    <w:p w14:paraId="208DEED1" w14:textId="77777777" w:rsidR="00182C59" w:rsidRPr="003D54AE" w:rsidRDefault="00182C59" w:rsidP="00AF537E">
      <w:pPr>
        <w:jc w:val="both"/>
      </w:pPr>
    </w:p>
    <w:p w14:paraId="541FDAD7" w14:textId="77777777" w:rsidR="007B7A8B" w:rsidRDefault="007B7A8B" w:rsidP="00D15EF7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14:paraId="64F5CAF6" w14:textId="77777777" w:rsidR="007B7A8B" w:rsidRDefault="007B7A8B" w:rsidP="00D15EF7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14:paraId="4F08EED9" w14:textId="651B576D" w:rsidR="00D15EF7" w:rsidRPr="003D54AE" w:rsidRDefault="00D15EF7" w:rsidP="00D15EF7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3D54AE">
        <w:rPr>
          <w:rFonts w:eastAsiaTheme="minorHAnsi"/>
          <w:b/>
          <w:bCs/>
          <w:color w:val="000000"/>
          <w:lang w:eastAsia="en-US"/>
        </w:rPr>
        <w:lastRenderedPageBreak/>
        <w:t>Pytanie nr 5</w:t>
      </w:r>
    </w:p>
    <w:p w14:paraId="72A737A7" w14:textId="7D3493CC" w:rsidR="00D15EF7" w:rsidRPr="003D54AE" w:rsidRDefault="00D15EF7" w:rsidP="003D54AE">
      <w:pPr>
        <w:widowControl/>
        <w:tabs>
          <w:tab w:val="left" w:pos="284"/>
        </w:tabs>
        <w:adjustRightInd w:val="0"/>
        <w:jc w:val="both"/>
        <w:rPr>
          <w:rFonts w:eastAsiaTheme="minorHAnsi"/>
          <w:color w:val="000000"/>
          <w:lang w:eastAsia="en-US"/>
        </w:rPr>
      </w:pPr>
      <w:r w:rsidRPr="003D54AE">
        <w:rPr>
          <w:rFonts w:eastAsiaTheme="minorHAnsi"/>
          <w:color w:val="000000"/>
          <w:lang w:eastAsia="en-US"/>
        </w:rPr>
        <w:t>Czy Zamawiający dopuszcza ujęcie w umowie kredytowej wariantu daty płatności odsetek w miesiącu następującym po miesiącu ich naliczenia, np. odsetki za styczeń płatne do 10-go lutego? lub do innego dnia miesiąca lutego?</w:t>
      </w:r>
    </w:p>
    <w:p w14:paraId="24BFC7A3" w14:textId="1DA3DCB7" w:rsidR="00D15EF7" w:rsidRPr="003D54AE" w:rsidRDefault="00D15EF7" w:rsidP="00D15EF7">
      <w:pPr>
        <w:widowControl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3D54AE">
        <w:rPr>
          <w:rFonts w:eastAsiaTheme="minorHAnsi"/>
          <w:b/>
          <w:color w:val="000000"/>
          <w:lang w:eastAsia="en-US"/>
        </w:rPr>
        <w:t>Odpowiedź nr 5</w:t>
      </w:r>
    </w:p>
    <w:p w14:paraId="0D7EA83D" w14:textId="2D5A7567" w:rsidR="00D15EF7" w:rsidRDefault="00182C59" w:rsidP="00AF537E">
      <w:pPr>
        <w:jc w:val="both"/>
      </w:pPr>
      <w:r w:rsidRPr="00182C59">
        <w:rPr>
          <w:color w:val="2F5496" w:themeColor="accent1" w:themeShade="BF"/>
        </w:rPr>
        <w:t>Nie</w:t>
      </w:r>
      <w:r w:rsidRPr="00182C59">
        <w:t>.</w:t>
      </w:r>
    </w:p>
    <w:p w14:paraId="7BB163DB" w14:textId="77777777" w:rsidR="00182C59" w:rsidRPr="003D54AE" w:rsidRDefault="00182C59" w:rsidP="00AF537E">
      <w:pPr>
        <w:jc w:val="both"/>
      </w:pPr>
    </w:p>
    <w:p w14:paraId="07F83FC2" w14:textId="55496FEF" w:rsidR="00D15EF7" w:rsidRPr="003D54AE" w:rsidRDefault="00D15EF7" w:rsidP="00D15EF7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3D54AE">
        <w:rPr>
          <w:rFonts w:eastAsiaTheme="minorHAnsi"/>
          <w:b/>
          <w:bCs/>
          <w:color w:val="000000"/>
          <w:lang w:eastAsia="en-US"/>
        </w:rPr>
        <w:t>Pytanie nr 6</w:t>
      </w:r>
    </w:p>
    <w:p w14:paraId="3F6F8C54" w14:textId="70049F00" w:rsidR="00D15EF7" w:rsidRPr="003D54AE" w:rsidRDefault="00D15EF7" w:rsidP="00D15EF7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3D54AE">
        <w:rPr>
          <w:rFonts w:eastAsiaTheme="minorHAnsi"/>
          <w:color w:val="000000"/>
          <w:lang w:eastAsia="en-US"/>
        </w:rPr>
        <w:t>Projekt umowy, prośba o skorygowanie daty w par.3.2</w:t>
      </w:r>
    </w:p>
    <w:p w14:paraId="59B2A0C9" w14:textId="37A1E6C7" w:rsidR="00D15EF7" w:rsidRPr="003D54AE" w:rsidRDefault="00D15EF7" w:rsidP="00D15EF7">
      <w:pPr>
        <w:widowControl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3D54AE">
        <w:rPr>
          <w:rFonts w:eastAsiaTheme="minorHAnsi"/>
          <w:b/>
          <w:color w:val="000000"/>
          <w:lang w:eastAsia="en-US"/>
        </w:rPr>
        <w:t>Odpowiedź nr 6</w:t>
      </w:r>
    </w:p>
    <w:p w14:paraId="64ED8AF2" w14:textId="35B91860" w:rsidR="00D15EF7" w:rsidRDefault="00182C59" w:rsidP="00AF537E">
      <w:pPr>
        <w:jc w:val="both"/>
        <w:rPr>
          <w:color w:val="2F5496" w:themeColor="accent1" w:themeShade="BF"/>
        </w:rPr>
      </w:pPr>
      <w:r w:rsidRPr="00182C59">
        <w:rPr>
          <w:color w:val="2F5496" w:themeColor="accent1" w:themeShade="BF"/>
        </w:rPr>
        <w:t>Jest 31.12.20</w:t>
      </w:r>
      <w:r w:rsidR="00D93D14">
        <w:rPr>
          <w:color w:val="2F5496" w:themeColor="accent1" w:themeShade="BF"/>
        </w:rPr>
        <w:t>35</w:t>
      </w:r>
      <w:r w:rsidRPr="00182C59">
        <w:rPr>
          <w:color w:val="2F5496" w:themeColor="accent1" w:themeShade="BF"/>
        </w:rPr>
        <w:t xml:space="preserve">r. – winno być 31.12.2023 część II </w:t>
      </w:r>
      <w:r w:rsidR="00D66CB2">
        <w:rPr>
          <w:color w:val="2F5496" w:themeColor="accent1" w:themeShade="BF"/>
        </w:rPr>
        <w:t>SWZ</w:t>
      </w:r>
      <w:r w:rsidRPr="00182C59">
        <w:rPr>
          <w:color w:val="2F5496" w:themeColor="accent1" w:themeShade="BF"/>
        </w:rPr>
        <w:t xml:space="preserve"> pkt 6.</w:t>
      </w:r>
    </w:p>
    <w:p w14:paraId="53E1BFFC" w14:textId="41D4A8AE" w:rsidR="00D66CB2" w:rsidRPr="00182C59" w:rsidRDefault="00D66CB2" w:rsidP="00AF537E">
      <w:pPr>
        <w:jc w:val="both"/>
      </w:pPr>
      <w:r>
        <w:rPr>
          <w:color w:val="2F5496" w:themeColor="accent1" w:themeShade="BF"/>
        </w:rPr>
        <w:t>Zamawiający udostępnia umowę po zmianach.</w:t>
      </w:r>
    </w:p>
    <w:p w14:paraId="5675878B" w14:textId="77777777" w:rsidR="00182C59" w:rsidRPr="003D54AE" w:rsidRDefault="00182C59" w:rsidP="00AF537E">
      <w:pPr>
        <w:jc w:val="both"/>
      </w:pPr>
    </w:p>
    <w:p w14:paraId="74470243" w14:textId="1E6D775F" w:rsidR="00D15EF7" w:rsidRPr="003D54AE" w:rsidRDefault="00D15EF7" w:rsidP="00D15EF7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3D54AE">
        <w:rPr>
          <w:rFonts w:eastAsiaTheme="minorHAnsi"/>
          <w:b/>
          <w:bCs/>
          <w:color w:val="000000"/>
          <w:lang w:eastAsia="en-US"/>
        </w:rPr>
        <w:t>Pytanie nr 7</w:t>
      </w:r>
    </w:p>
    <w:p w14:paraId="30E10DFC" w14:textId="5509AB6F" w:rsidR="00D15EF7" w:rsidRPr="003D54AE" w:rsidRDefault="00D15EF7" w:rsidP="00D15EF7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3D54AE">
        <w:rPr>
          <w:rFonts w:eastAsiaTheme="minorHAnsi"/>
          <w:color w:val="000000"/>
          <w:lang w:eastAsia="en-US"/>
        </w:rPr>
        <w:t>Prosimy o informację:</w:t>
      </w:r>
    </w:p>
    <w:p w14:paraId="44E254F6" w14:textId="77777777" w:rsidR="00D15EF7" w:rsidRPr="003D54AE" w:rsidRDefault="00D15EF7" w:rsidP="003D54AE">
      <w:pPr>
        <w:widowControl/>
        <w:tabs>
          <w:tab w:val="left" w:pos="284"/>
        </w:tabs>
        <w:adjustRightInd w:val="0"/>
        <w:jc w:val="both"/>
        <w:rPr>
          <w:rFonts w:eastAsiaTheme="minorHAnsi"/>
          <w:color w:val="000000"/>
          <w:lang w:eastAsia="en-US"/>
        </w:rPr>
      </w:pPr>
      <w:r w:rsidRPr="003D54AE">
        <w:rPr>
          <w:rFonts w:eastAsiaTheme="minorHAnsi"/>
          <w:color w:val="000000"/>
          <w:lang w:eastAsia="en-US"/>
        </w:rPr>
        <w:t>a.</w:t>
      </w:r>
      <w:r w:rsidRPr="003D54AE">
        <w:rPr>
          <w:rFonts w:eastAsiaTheme="minorHAnsi"/>
          <w:color w:val="000000"/>
          <w:lang w:eastAsia="en-US"/>
        </w:rPr>
        <w:tab/>
        <w:t>jak sytuacja związana z COVID-19 przełożyła się na sytuację finansową Gminy w 2020-2022 roku;</w:t>
      </w:r>
    </w:p>
    <w:p w14:paraId="39E24818" w14:textId="77777777" w:rsidR="00D15EF7" w:rsidRPr="003D54AE" w:rsidRDefault="00D15EF7" w:rsidP="003D54AE">
      <w:pPr>
        <w:widowControl/>
        <w:tabs>
          <w:tab w:val="left" w:pos="284"/>
        </w:tabs>
        <w:adjustRightInd w:val="0"/>
        <w:jc w:val="both"/>
        <w:rPr>
          <w:rFonts w:eastAsiaTheme="minorHAnsi"/>
          <w:color w:val="000000"/>
          <w:lang w:eastAsia="en-US"/>
        </w:rPr>
      </w:pPr>
      <w:r w:rsidRPr="003D54AE">
        <w:rPr>
          <w:rFonts w:eastAsiaTheme="minorHAnsi"/>
          <w:color w:val="000000"/>
          <w:lang w:eastAsia="en-US"/>
        </w:rPr>
        <w:t>b.</w:t>
      </w:r>
      <w:r w:rsidRPr="003D54AE">
        <w:rPr>
          <w:rFonts w:eastAsiaTheme="minorHAnsi"/>
          <w:color w:val="000000"/>
          <w:lang w:eastAsia="en-US"/>
        </w:rPr>
        <w:tab/>
        <w:t>jaka była wysokość wydatków bieżących poniesionych w 2020 roku oraz w 2021 roku (prośba o podanie wartości odrębnie dla ww. lat) w celu realizacji zadań związanych z przeciwdziałaniem COVID-19 i nie objętych finansowaniem otrzymanymi na ten cel dotacjami i środkami bieżącymi (pozycja wykazywana w WPF w kolumnie 10.11);</w:t>
      </w:r>
    </w:p>
    <w:p w14:paraId="576D5AB1" w14:textId="38F49BAF" w:rsidR="00D15EF7" w:rsidRPr="003D54AE" w:rsidRDefault="00D15EF7" w:rsidP="003D54AE">
      <w:pPr>
        <w:widowControl/>
        <w:tabs>
          <w:tab w:val="left" w:pos="284"/>
        </w:tabs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3D54AE">
        <w:rPr>
          <w:rFonts w:eastAsiaTheme="minorHAnsi"/>
          <w:color w:val="000000"/>
          <w:lang w:eastAsia="en-US"/>
        </w:rPr>
        <w:t>c.</w:t>
      </w:r>
      <w:r w:rsidRPr="003D54AE">
        <w:rPr>
          <w:rFonts w:eastAsiaTheme="minorHAnsi"/>
          <w:color w:val="000000"/>
          <w:lang w:eastAsia="en-US"/>
        </w:rPr>
        <w:tab/>
        <w:t>czy przy wyliczeniu wskaźnika zdefiniowanego w art. 243 Uofp zastosowano inne wyłączenia, nie wykazane w WPF, które wynikałyby z dodatkowych przepisów dopuszczających ww. wyłączenie? Jeżeli tak prosimy o wskazanie powodu wyłączenia oraz podanie kwot przypadających na poszczególne lata</w:t>
      </w:r>
      <w:r w:rsidRPr="003D54AE">
        <w:rPr>
          <w:rFonts w:eastAsiaTheme="minorHAnsi"/>
          <w:b/>
          <w:bCs/>
          <w:color w:val="000000"/>
          <w:lang w:eastAsia="en-US"/>
        </w:rPr>
        <w:t>.</w:t>
      </w:r>
    </w:p>
    <w:p w14:paraId="632EB6AE" w14:textId="71F53590" w:rsidR="00D15EF7" w:rsidRPr="003D54AE" w:rsidRDefault="00D15EF7" w:rsidP="00D15EF7">
      <w:pPr>
        <w:widowControl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3D54AE">
        <w:rPr>
          <w:rFonts w:eastAsiaTheme="minorHAnsi"/>
          <w:b/>
          <w:color w:val="000000"/>
          <w:lang w:eastAsia="en-US"/>
        </w:rPr>
        <w:t>Odpowiedź nr 7</w:t>
      </w:r>
    </w:p>
    <w:p w14:paraId="3C89BA06" w14:textId="77777777" w:rsidR="000D7CD5" w:rsidRDefault="000D7CD5" w:rsidP="000D7CD5">
      <w:pPr>
        <w:jc w:val="both"/>
        <w:rPr>
          <w:color w:val="2F5496" w:themeColor="accent1" w:themeShade="BF"/>
        </w:rPr>
      </w:pPr>
      <w:r w:rsidRPr="000D7CD5">
        <w:rPr>
          <w:color w:val="2F5496" w:themeColor="accent1" w:themeShade="BF"/>
        </w:rPr>
        <w:t xml:space="preserve">Zamawiający informuje, że zgodnie z art. 135 ust. 1 ustawy z dnia 11 września 2019 r. (j.t. Dz. U. z 2023 r., poz. 1605 ze zm.) Wykonawca może zwrócić się do zamawiającego z wnioskiem o wyjaśnienie treści SWZ. </w:t>
      </w:r>
      <w:r w:rsidRPr="000D7CD5">
        <w:rPr>
          <w:iCs/>
          <w:color w:val="2F5496" w:themeColor="accent1" w:themeShade="BF"/>
        </w:rPr>
        <w:t>Celem</w:t>
      </w:r>
      <w:r w:rsidRPr="000D7CD5">
        <w:rPr>
          <w:color w:val="2F5496" w:themeColor="accent1" w:themeShade="BF"/>
        </w:rPr>
        <w:t xml:space="preserve"> tej instytucji, jak wskazuje się w piśmiennictwie, jest usunięcie wątpliwości, doprecyzowanie i uszczegółowienie oświadczenia woli zamawiającego (wyrok Sądu Najwyższego z dnia 18 lutego 2016 r. (sygn. akt II CSK 197/15). Zgodnie z art. 135 ust. 1 ustawy Pzp wyjaśnieniu podlega treść SWZ, czyli treść istniejąca. Jeżeli czegoś w SWZ nie ma, a wykonawca wnosi o uzupełnienie treści SWZ, to takie "pytanie" nie dotyczy wyjaśnienia treści SIWZ, ale stanowi wniosek o jej uzupełnienie (wyrok Krajowej Izby Odwoławczej z dnia 16 września 2021 r., sygn. akt KIO 2358/21).</w:t>
      </w:r>
    </w:p>
    <w:p w14:paraId="6DED232A" w14:textId="2795E548" w:rsidR="000D7CD5" w:rsidRPr="000D7CD5" w:rsidRDefault="000D7CD5" w:rsidP="000D7CD5">
      <w:pPr>
        <w:jc w:val="both"/>
        <w:rPr>
          <w:color w:val="2F5496" w:themeColor="accent1" w:themeShade="BF"/>
        </w:rPr>
      </w:pPr>
      <w:r w:rsidRPr="000D7CD5">
        <w:rPr>
          <w:color w:val="2F5496" w:themeColor="accent1" w:themeShade="BF"/>
        </w:rPr>
        <w:t>W związku z tym, że prośba o przekazanie informacji stanowi wniosek o uzupełnienie SWZ i nie dotyczy wyjaśnienia oświadczenia woli zamawiającego, zamawiający informuje, że nie uzupełnia SWZ o wskazane informacje.</w:t>
      </w:r>
    </w:p>
    <w:p w14:paraId="36D3944D" w14:textId="77777777" w:rsidR="000D7CD5" w:rsidRPr="003D54AE" w:rsidRDefault="000D7CD5" w:rsidP="00AF537E">
      <w:pPr>
        <w:jc w:val="both"/>
      </w:pPr>
    </w:p>
    <w:p w14:paraId="4C9B8896" w14:textId="21732731" w:rsidR="00D15EF7" w:rsidRPr="003D54AE" w:rsidRDefault="00D15EF7" w:rsidP="00D15EF7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3D54AE">
        <w:rPr>
          <w:rFonts w:eastAsiaTheme="minorHAnsi"/>
          <w:b/>
          <w:bCs/>
          <w:color w:val="000000"/>
          <w:lang w:eastAsia="en-US"/>
        </w:rPr>
        <w:t>Pytanie nr 8</w:t>
      </w:r>
    </w:p>
    <w:p w14:paraId="537FFAFD" w14:textId="59B1F277" w:rsidR="00D15EF7" w:rsidRPr="003D54AE" w:rsidRDefault="00D15EF7" w:rsidP="00D15EF7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3D54AE">
        <w:rPr>
          <w:rFonts w:eastAsiaTheme="minorHAnsi"/>
          <w:color w:val="000000"/>
          <w:lang w:eastAsia="en-US"/>
        </w:rPr>
        <w:t>Jak zmiana stawek PIT przełożyła się na sytuację finansową Gminy?</w:t>
      </w:r>
    </w:p>
    <w:p w14:paraId="05D3AE53" w14:textId="4BEB2B51" w:rsidR="00D15EF7" w:rsidRPr="003D54AE" w:rsidRDefault="00D15EF7" w:rsidP="00D15EF7">
      <w:pPr>
        <w:widowControl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3D54AE">
        <w:rPr>
          <w:rFonts w:eastAsiaTheme="minorHAnsi"/>
          <w:b/>
          <w:color w:val="000000"/>
          <w:lang w:eastAsia="en-US"/>
        </w:rPr>
        <w:t>Odpowiedź nr 8</w:t>
      </w:r>
    </w:p>
    <w:p w14:paraId="667FB6FA" w14:textId="6838EF05" w:rsidR="00D15EF7" w:rsidRPr="00182C59" w:rsidRDefault="00182C59" w:rsidP="00AF537E">
      <w:pPr>
        <w:jc w:val="both"/>
        <w:rPr>
          <w:color w:val="2F5496" w:themeColor="accent1" w:themeShade="BF"/>
        </w:rPr>
      </w:pPr>
      <w:r w:rsidRPr="00182C59">
        <w:rPr>
          <w:color w:val="2F5496" w:themeColor="accent1" w:themeShade="BF"/>
        </w:rPr>
        <w:t>Tak jak innych gmin – spowodowała zmniejszenie dochodów.</w:t>
      </w:r>
    </w:p>
    <w:p w14:paraId="22663588" w14:textId="77777777" w:rsidR="00182C59" w:rsidRPr="003D54AE" w:rsidRDefault="00182C59" w:rsidP="00AF537E">
      <w:pPr>
        <w:jc w:val="both"/>
      </w:pPr>
    </w:p>
    <w:p w14:paraId="2BC2BB58" w14:textId="79617FC2" w:rsidR="00D15EF7" w:rsidRPr="003D54AE" w:rsidRDefault="00D15EF7" w:rsidP="00D15EF7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bookmarkStart w:id="2" w:name="_Hlk148698939"/>
      <w:r w:rsidRPr="003D54AE">
        <w:rPr>
          <w:rFonts w:eastAsiaTheme="minorHAnsi"/>
          <w:b/>
          <w:bCs/>
          <w:color w:val="000000"/>
          <w:lang w:eastAsia="en-US"/>
        </w:rPr>
        <w:t>Pytanie nr 9</w:t>
      </w:r>
    </w:p>
    <w:p w14:paraId="3B2CBD7A" w14:textId="16182294" w:rsidR="00D15EF7" w:rsidRPr="003D54AE" w:rsidRDefault="00D15EF7" w:rsidP="00D15EF7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3D54AE">
        <w:rPr>
          <w:rFonts w:eastAsiaTheme="minorHAnsi"/>
          <w:color w:val="000000"/>
          <w:lang w:eastAsia="en-US"/>
        </w:rPr>
        <w:t>Prosimy o wskazanie kwoty środków na uzupełnienie subwencji ogólnej (z tytułu uszczuplenia dochodów podatkowych) otrzymanych w 2021, w 2022 i w planie na koniec roku bieżącego, z podaniem sposobu jej ujęcia w sprawozdaniach.</w:t>
      </w:r>
    </w:p>
    <w:p w14:paraId="6899F117" w14:textId="408DCFFE" w:rsidR="00D15EF7" w:rsidRPr="003D54AE" w:rsidRDefault="00D15EF7" w:rsidP="00D15EF7">
      <w:pPr>
        <w:widowControl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3D54AE">
        <w:rPr>
          <w:rFonts w:eastAsiaTheme="minorHAnsi"/>
          <w:b/>
          <w:color w:val="000000"/>
          <w:lang w:eastAsia="en-US"/>
        </w:rPr>
        <w:lastRenderedPageBreak/>
        <w:t>Odpowiedź nr 9</w:t>
      </w:r>
    </w:p>
    <w:bookmarkEnd w:id="2"/>
    <w:p w14:paraId="76C23F24" w14:textId="77777777" w:rsidR="00182C59" w:rsidRPr="00182C59" w:rsidRDefault="00182C59" w:rsidP="00182C59">
      <w:pPr>
        <w:jc w:val="both"/>
        <w:rPr>
          <w:color w:val="2F5496" w:themeColor="accent1" w:themeShade="BF"/>
        </w:rPr>
      </w:pPr>
      <w:r w:rsidRPr="00182C59">
        <w:rPr>
          <w:color w:val="2F5496" w:themeColor="accent1" w:themeShade="BF"/>
        </w:rPr>
        <w:t>2021 – 5 340 187,00 zł</w:t>
      </w:r>
    </w:p>
    <w:p w14:paraId="14FD4D4E" w14:textId="77777777" w:rsidR="00182C59" w:rsidRPr="00182C59" w:rsidRDefault="00182C59" w:rsidP="00182C59">
      <w:pPr>
        <w:jc w:val="both"/>
        <w:rPr>
          <w:color w:val="2F5496" w:themeColor="accent1" w:themeShade="BF"/>
        </w:rPr>
      </w:pPr>
      <w:r w:rsidRPr="00182C59">
        <w:rPr>
          <w:color w:val="2F5496" w:themeColor="accent1" w:themeShade="BF"/>
        </w:rPr>
        <w:t>2022 – 3 757 391,00 zł</w:t>
      </w:r>
    </w:p>
    <w:p w14:paraId="5A19D30F" w14:textId="548B5B50" w:rsidR="00D15EF7" w:rsidRDefault="00182C59" w:rsidP="00182C59">
      <w:pPr>
        <w:jc w:val="both"/>
        <w:rPr>
          <w:color w:val="2F5496" w:themeColor="accent1" w:themeShade="BF"/>
        </w:rPr>
      </w:pPr>
      <w:r w:rsidRPr="00182C59">
        <w:rPr>
          <w:color w:val="2F5496" w:themeColor="accent1" w:themeShade="BF"/>
        </w:rPr>
        <w:t>2023 – 7 946 567,00 zł</w:t>
      </w:r>
    </w:p>
    <w:p w14:paraId="0EC53D21" w14:textId="77777777" w:rsidR="00182C59" w:rsidRPr="00182C59" w:rsidRDefault="00182C59" w:rsidP="00182C59">
      <w:pPr>
        <w:jc w:val="both"/>
        <w:rPr>
          <w:color w:val="2F5496" w:themeColor="accent1" w:themeShade="BF"/>
        </w:rPr>
      </w:pPr>
    </w:p>
    <w:p w14:paraId="2F69E446" w14:textId="7E74F055" w:rsidR="00D15EF7" w:rsidRPr="003D54AE" w:rsidRDefault="00D15EF7" w:rsidP="00D15EF7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3D54AE">
        <w:rPr>
          <w:rFonts w:eastAsiaTheme="minorHAnsi"/>
          <w:b/>
          <w:bCs/>
          <w:color w:val="000000"/>
          <w:lang w:eastAsia="en-US"/>
        </w:rPr>
        <w:t>Pytanie nr 10</w:t>
      </w:r>
    </w:p>
    <w:p w14:paraId="2E98CFA6" w14:textId="6408A966" w:rsidR="00D15EF7" w:rsidRPr="003D54AE" w:rsidRDefault="00D15EF7" w:rsidP="00D15EF7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3D54AE">
        <w:rPr>
          <w:rFonts w:eastAsiaTheme="minorHAnsi"/>
          <w:color w:val="000000"/>
          <w:lang w:eastAsia="en-US"/>
        </w:rPr>
        <w:t>Uprzejmie prosimy o komentarz/wyjaśnienie/informację dotyczącą przyjęcia w budżecie 2023 znacznie niższych dochodów i wydatków bieżących w porównaniu z wykonaniem budżetu roku 2022,</w:t>
      </w:r>
    </w:p>
    <w:p w14:paraId="0C67110C" w14:textId="5B56D094" w:rsidR="00D15EF7" w:rsidRPr="003D54AE" w:rsidRDefault="00D15EF7" w:rsidP="00D15EF7">
      <w:pPr>
        <w:widowControl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3D54AE">
        <w:rPr>
          <w:rFonts w:eastAsiaTheme="minorHAnsi"/>
          <w:b/>
          <w:color w:val="000000"/>
          <w:lang w:eastAsia="en-US"/>
        </w:rPr>
        <w:t>Odpowiedź nr 10</w:t>
      </w:r>
    </w:p>
    <w:p w14:paraId="72861FA9" w14:textId="4AC7C55E" w:rsidR="00D15EF7" w:rsidRPr="00182C59" w:rsidRDefault="00182C59" w:rsidP="00AF537E">
      <w:pPr>
        <w:jc w:val="both"/>
        <w:rPr>
          <w:color w:val="2F5496" w:themeColor="accent1" w:themeShade="BF"/>
        </w:rPr>
      </w:pPr>
      <w:r w:rsidRPr="00182C59">
        <w:rPr>
          <w:color w:val="2F5496" w:themeColor="accent1" w:themeShade="BF"/>
        </w:rPr>
        <w:t>Dochody Gminy składają się głównie z subwencji, dotacji oraz udziału w podatkach PIT i CIT. Po obniżeniu stawki podatkowej z 17% na 12% udział gminy znacząco się zmniejszył. Dochodem Gminy były również środki na obsługę programu 500+. Po przeniesieniu ich do ZUS te dochody również spadły.</w:t>
      </w:r>
    </w:p>
    <w:p w14:paraId="0EFCC310" w14:textId="77777777" w:rsidR="00182C59" w:rsidRDefault="00182C59" w:rsidP="00D15EF7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14:paraId="0EBC36A2" w14:textId="3FA0983A" w:rsidR="00D15EF7" w:rsidRPr="003D54AE" w:rsidRDefault="00D15EF7" w:rsidP="00D15EF7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3D54AE">
        <w:rPr>
          <w:rFonts w:eastAsiaTheme="minorHAnsi"/>
          <w:b/>
          <w:bCs/>
          <w:color w:val="000000"/>
          <w:lang w:eastAsia="en-US"/>
        </w:rPr>
        <w:t>Pytanie nr 11</w:t>
      </w:r>
    </w:p>
    <w:p w14:paraId="29837CAA" w14:textId="6E05F28A" w:rsidR="00D15EF7" w:rsidRPr="003D54AE" w:rsidRDefault="00D15EF7" w:rsidP="00D15EF7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3D54AE">
        <w:rPr>
          <w:rFonts w:eastAsiaTheme="minorHAnsi"/>
          <w:color w:val="000000"/>
          <w:lang w:eastAsia="en-US"/>
        </w:rPr>
        <w:t>Prosimy o wyjaśnienie przyczyn planowanego deficytu bieżącego w roku 2023,</w:t>
      </w:r>
    </w:p>
    <w:p w14:paraId="65889BEC" w14:textId="5920BA67" w:rsidR="00D15EF7" w:rsidRDefault="00D15EF7" w:rsidP="00D15EF7">
      <w:pPr>
        <w:widowControl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3D54AE">
        <w:rPr>
          <w:rFonts w:eastAsiaTheme="minorHAnsi"/>
          <w:b/>
          <w:color w:val="000000"/>
          <w:lang w:eastAsia="en-US"/>
        </w:rPr>
        <w:t>Odpowiedź nr 11</w:t>
      </w:r>
    </w:p>
    <w:p w14:paraId="0B936E9A" w14:textId="71D10C20" w:rsidR="00182C59" w:rsidRPr="0069591A" w:rsidRDefault="0069591A" w:rsidP="00D15EF7">
      <w:pPr>
        <w:widowControl/>
        <w:adjustRightInd w:val="0"/>
        <w:jc w:val="both"/>
        <w:rPr>
          <w:rFonts w:eastAsiaTheme="minorHAnsi"/>
          <w:bCs/>
          <w:color w:val="2F5496" w:themeColor="accent1" w:themeShade="BF"/>
          <w:lang w:eastAsia="en-US"/>
        </w:rPr>
      </w:pPr>
      <w:r w:rsidRPr="0069591A">
        <w:rPr>
          <w:rFonts w:eastAsiaTheme="minorHAnsi"/>
          <w:bCs/>
          <w:color w:val="2F5496" w:themeColor="accent1" w:themeShade="BF"/>
          <w:lang w:eastAsia="en-US"/>
        </w:rPr>
        <w:t>Deficyt został zaplanowany na pokrycie wszystkich zaplanowanych wydatków i rozchodów w roku 2023.</w:t>
      </w:r>
    </w:p>
    <w:p w14:paraId="1AFDB152" w14:textId="77777777" w:rsidR="00D15EF7" w:rsidRPr="003D54AE" w:rsidRDefault="00D15EF7" w:rsidP="00AF537E">
      <w:pPr>
        <w:jc w:val="both"/>
      </w:pPr>
    </w:p>
    <w:p w14:paraId="1CF33648" w14:textId="3B9E6462" w:rsidR="00D15EF7" w:rsidRPr="003D54AE" w:rsidRDefault="00D15EF7" w:rsidP="00D15EF7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3D54AE">
        <w:rPr>
          <w:rFonts w:eastAsiaTheme="minorHAnsi"/>
          <w:b/>
          <w:bCs/>
          <w:color w:val="000000"/>
          <w:lang w:eastAsia="en-US"/>
        </w:rPr>
        <w:t>Pytanie nr 12</w:t>
      </w:r>
    </w:p>
    <w:p w14:paraId="63156632" w14:textId="1D93D73E" w:rsidR="00037E98" w:rsidRPr="003D54AE" w:rsidRDefault="00037E98" w:rsidP="00D15EF7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3D54AE">
        <w:rPr>
          <w:rFonts w:eastAsiaTheme="minorHAnsi"/>
          <w:color w:val="000000"/>
          <w:lang w:eastAsia="en-US"/>
        </w:rPr>
        <w:t>Prosimy uprzejmie o wskazanie źródeł znacznego wzrostu w 2023 roku pozycji „Dochody Majątkowe” (źródeł).</w:t>
      </w:r>
    </w:p>
    <w:p w14:paraId="39762FDD" w14:textId="1B518BFC" w:rsidR="00D15EF7" w:rsidRPr="003D54AE" w:rsidRDefault="00D15EF7" w:rsidP="00D15EF7">
      <w:pPr>
        <w:widowControl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3D54AE">
        <w:rPr>
          <w:rFonts w:eastAsiaTheme="minorHAnsi"/>
          <w:b/>
          <w:color w:val="000000"/>
          <w:lang w:eastAsia="en-US"/>
        </w:rPr>
        <w:t>Odpowiedź nr 12</w:t>
      </w:r>
    </w:p>
    <w:p w14:paraId="5E6A0594" w14:textId="6C16E856" w:rsidR="00D15EF7" w:rsidRPr="0069591A" w:rsidRDefault="0069591A" w:rsidP="00AF537E">
      <w:pPr>
        <w:jc w:val="both"/>
        <w:rPr>
          <w:color w:val="2F5496" w:themeColor="accent1" w:themeShade="BF"/>
        </w:rPr>
      </w:pPr>
      <w:r w:rsidRPr="0069591A">
        <w:rPr>
          <w:color w:val="2F5496" w:themeColor="accent1" w:themeShade="BF"/>
        </w:rPr>
        <w:t>Przeniesienie niezrealizowanych dochodów z roku 2022 – Polski Ład PIS między innymi 5 700 000 Jodłowa i Topolowa, 2 000 000 IOMB, 4 000 000 Wiejska</w:t>
      </w:r>
      <w:r>
        <w:rPr>
          <w:color w:val="2F5496" w:themeColor="accent1" w:themeShade="BF"/>
        </w:rPr>
        <w:t>.</w:t>
      </w:r>
    </w:p>
    <w:p w14:paraId="5E804193" w14:textId="77777777" w:rsidR="0069591A" w:rsidRPr="003D54AE" w:rsidRDefault="0069591A" w:rsidP="00AF537E">
      <w:pPr>
        <w:jc w:val="both"/>
      </w:pPr>
    </w:p>
    <w:p w14:paraId="1414EC84" w14:textId="645C1E81" w:rsidR="00D15EF7" w:rsidRPr="003D54AE" w:rsidRDefault="00D15EF7" w:rsidP="00D15EF7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3D54AE">
        <w:rPr>
          <w:rFonts w:eastAsiaTheme="minorHAnsi"/>
          <w:b/>
          <w:bCs/>
          <w:color w:val="000000"/>
          <w:lang w:eastAsia="en-US"/>
        </w:rPr>
        <w:t>Pytanie nr 13</w:t>
      </w:r>
    </w:p>
    <w:p w14:paraId="002D886A" w14:textId="009FD97B" w:rsidR="00037E98" w:rsidRPr="003D54AE" w:rsidRDefault="00037E98" w:rsidP="00D15EF7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3D54AE">
        <w:rPr>
          <w:rFonts w:eastAsiaTheme="minorHAnsi"/>
          <w:color w:val="000000"/>
          <w:lang w:eastAsia="en-US"/>
        </w:rPr>
        <w:t>Czy Zamawiający dopuszcza złożenie wniosku o uruchomienie kredytu na wzorze banku podpisanym kwalifikowanym podpisem elektronicznym?</w:t>
      </w:r>
    </w:p>
    <w:p w14:paraId="01C23197" w14:textId="16DA19B3" w:rsidR="00D15EF7" w:rsidRPr="003D54AE" w:rsidRDefault="00D15EF7" w:rsidP="00D15EF7">
      <w:pPr>
        <w:widowControl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3D54AE">
        <w:rPr>
          <w:rFonts w:eastAsiaTheme="minorHAnsi"/>
          <w:b/>
          <w:color w:val="000000"/>
          <w:lang w:eastAsia="en-US"/>
        </w:rPr>
        <w:t>Odpowiedź nr 13</w:t>
      </w:r>
    </w:p>
    <w:p w14:paraId="3C18878C" w14:textId="35E9958D" w:rsidR="00D15EF7" w:rsidRPr="0069591A" w:rsidRDefault="0069591A" w:rsidP="00AF537E">
      <w:pPr>
        <w:jc w:val="both"/>
        <w:rPr>
          <w:color w:val="2F5496" w:themeColor="accent1" w:themeShade="BF"/>
        </w:rPr>
      </w:pPr>
      <w:r w:rsidRPr="0069591A">
        <w:rPr>
          <w:color w:val="2F5496" w:themeColor="accent1" w:themeShade="BF"/>
        </w:rPr>
        <w:t>Tak.</w:t>
      </w:r>
    </w:p>
    <w:p w14:paraId="2839C03B" w14:textId="77777777" w:rsidR="0069591A" w:rsidRPr="003D54AE" w:rsidRDefault="0069591A" w:rsidP="00AF537E">
      <w:pPr>
        <w:jc w:val="both"/>
      </w:pPr>
    </w:p>
    <w:p w14:paraId="70AFE7EF" w14:textId="319D3A8B" w:rsidR="00D15EF7" w:rsidRPr="003D54AE" w:rsidRDefault="00D15EF7" w:rsidP="00D15EF7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3D54AE">
        <w:rPr>
          <w:rFonts w:eastAsiaTheme="minorHAnsi"/>
          <w:b/>
          <w:bCs/>
          <w:color w:val="000000"/>
          <w:lang w:eastAsia="en-US"/>
        </w:rPr>
        <w:t>Pytanie nr 14</w:t>
      </w:r>
    </w:p>
    <w:p w14:paraId="0ABFC699" w14:textId="664A9F42" w:rsidR="00037E98" w:rsidRPr="003D54AE" w:rsidRDefault="00037E98" w:rsidP="00037E98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3D54AE">
        <w:rPr>
          <w:rFonts w:eastAsiaTheme="minorHAnsi"/>
          <w:color w:val="000000"/>
          <w:lang w:eastAsia="en-US"/>
        </w:rPr>
        <w:t xml:space="preserve">Czy w dokumentach strategicznych i planistycznych uwzględniliście Państwo działania na rzecz adaptacji do zmian klimatu w perspektywie co najmniej do 2030 roku, obejmujące: </w:t>
      </w:r>
    </w:p>
    <w:p w14:paraId="7A328EE8" w14:textId="14FC644F" w:rsidR="00037E98" w:rsidRPr="003D54AE" w:rsidRDefault="00037E98" w:rsidP="00037E98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3D54AE">
        <w:rPr>
          <w:rFonts w:eastAsiaTheme="minorHAnsi"/>
          <w:color w:val="000000"/>
          <w:lang w:eastAsia="en-US"/>
        </w:rPr>
        <w:t xml:space="preserve">a)ochronę przed suszą, </w:t>
      </w:r>
      <w:r w:rsidRPr="003D54AE">
        <w:rPr>
          <w:rFonts w:eastAsiaTheme="minorHAnsi"/>
          <w:color w:val="000000"/>
          <w:lang w:eastAsia="en-US"/>
        </w:rPr>
        <w:tab/>
      </w:r>
      <w:r w:rsidRPr="003D54AE">
        <w:rPr>
          <w:rFonts w:eastAsiaTheme="minorHAnsi"/>
          <w:color w:val="000000"/>
          <w:lang w:eastAsia="en-US"/>
        </w:rPr>
        <w:tab/>
      </w:r>
      <w:r w:rsidRPr="003D54AE">
        <w:rPr>
          <w:rFonts w:eastAsiaTheme="minorHAnsi"/>
          <w:color w:val="000000"/>
          <w:lang w:eastAsia="en-US"/>
        </w:rPr>
        <w:tab/>
        <w:t>TAK  /  NIE/ NIE DOTYCZY</w:t>
      </w:r>
    </w:p>
    <w:p w14:paraId="00A14462" w14:textId="31A0F28F" w:rsidR="00037E98" w:rsidRPr="003D54AE" w:rsidRDefault="00037E98" w:rsidP="00037E98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3D54AE">
        <w:rPr>
          <w:rFonts w:eastAsiaTheme="minorHAnsi"/>
          <w:color w:val="000000"/>
          <w:lang w:eastAsia="en-US"/>
        </w:rPr>
        <w:t>b)przeciwdziałanie skutkom upałów,</w:t>
      </w:r>
      <w:r w:rsidRPr="003D54AE">
        <w:rPr>
          <w:rFonts w:eastAsiaTheme="minorHAnsi"/>
          <w:color w:val="000000"/>
          <w:lang w:eastAsia="en-US"/>
        </w:rPr>
        <w:tab/>
      </w:r>
      <w:r w:rsidRPr="003D54AE">
        <w:rPr>
          <w:rFonts w:eastAsiaTheme="minorHAnsi"/>
          <w:color w:val="000000"/>
          <w:lang w:eastAsia="en-US"/>
        </w:rPr>
        <w:tab/>
        <w:t>TAK  /  NIE/ NIE DOTYCZY</w:t>
      </w:r>
    </w:p>
    <w:p w14:paraId="45C91EDF" w14:textId="068612D9" w:rsidR="00037E98" w:rsidRPr="003D54AE" w:rsidRDefault="00037E98" w:rsidP="00037E98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3D54AE">
        <w:rPr>
          <w:rFonts w:eastAsiaTheme="minorHAnsi"/>
          <w:color w:val="000000"/>
          <w:lang w:eastAsia="en-US"/>
        </w:rPr>
        <w:t xml:space="preserve">c)ochronę przed powodzią, </w:t>
      </w:r>
      <w:r w:rsidRPr="003D54AE">
        <w:rPr>
          <w:rFonts w:eastAsiaTheme="minorHAnsi"/>
          <w:color w:val="000000"/>
          <w:lang w:eastAsia="en-US"/>
        </w:rPr>
        <w:tab/>
      </w:r>
      <w:r w:rsidRPr="003D54AE">
        <w:rPr>
          <w:rFonts w:eastAsiaTheme="minorHAnsi"/>
          <w:color w:val="000000"/>
          <w:lang w:eastAsia="en-US"/>
        </w:rPr>
        <w:tab/>
      </w:r>
      <w:r w:rsidRPr="003D54AE">
        <w:rPr>
          <w:rFonts w:eastAsiaTheme="minorHAnsi"/>
          <w:color w:val="000000"/>
          <w:lang w:eastAsia="en-US"/>
        </w:rPr>
        <w:tab/>
        <w:t>TAK  /  NIE/ NIE DOTYCZY</w:t>
      </w:r>
    </w:p>
    <w:p w14:paraId="4FB21E7D" w14:textId="608DB977" w:rsidR="00037E98" w:rsidRPr="003D54AE" w:rsidRDefault="00037E98" w:rsidP="00037E98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3D54AE">
        <w:rPr>
          <w:rFonts w:eastAsiaTheme="minorHAnsi"/>
          <w:color w:val="000000"/>
          <w:lang w:eastAsia="en-US"/>
        </w:rPr>
        <w:t>d)ochronę przed podtopieniami,</w:t>
      </w:r>
      <w:r w:rsidRPr="003D54AE">
        <w:rPr>
          <w:rFonts w:eastAsiaTheme="minorHAnsi"/>
          <w:color w:val="000000"/>
          <w:lang w:eastAsia="en-US"/>
        </w:rPr>
        <w:tab/>
      </w:r>
      <w:r w:rsidRPr="003D54AE">
        <w:rPr>
          <w:rFonts w:eastAsiaTheme="minorHAnsi"/>
          <w:color w:val="000000"/>
          <w:lang w:eastAsia="en-US"/>
        </w:rPr>
        <w:tab/>
        <w:t>TAK  /  NIE/ NIE DOTYCZY</w:t>
      </w:r>
    </w:p>
    <w:p w14:paraId="103AA3A4" w14:textId="3810F1A2" w:rsidR="0069591A" w:rsidRPr="003D54AE" w:rsidRDefault="00037E98" w:rsidP="00037E98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3D54AE">
        <w:rPr>
          <w:rFonts w:eastAsiaTheme="minorHAnsi"/>
          <w:color w:val="000000"/>
          <w:lang w:eastAsia="en-US"/>
        </w:rPr>
        <w:t>e)przeciwdziałanie niedoborom wody</w:t>
      </w:r>
      <w:r w:rsidRPr="003D54AE">
        <w:rPr>
          <w:rFonts w:eastAsiaTheme="minorHAnsi"/>
          <w:color w:val="000000"/>
          <w:lang w:eastAsia="en-US"/>
        </w:rPr>
        <w:tab/>
        <w:t>TAK  /  NIE/ NIE DOTYCZY</w:t>
      </w:r>
    </w:p>
    <w:p w14:paraId="2761AB06" w14:textId="014F9D1A" w:rsidR="00D15EF7" w:rsidRDefault="00D15EF7" w:rsidP="00D15EF7">
      <w:pPr>
        <w:widowControl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14:paraId="17802E06" w14:textId="2EAADDBA" w:rsidR="00037E98" w:rsidRPr="003D54AE" w:rsidRDefault="00037E98" w:rsidP="00037E98">
      <w:pPr>
        <w:widowControl/>
        <w:adjustRightInd w:val="0"/>
        <w:rPr>
          <w:rFonts w:eastAsiaTheme="minorHAnsi"/>
          <w:color w:val="000000"/>
          <w:lang w:eastAsia="en-US"/>
        </w:rPr>
      </w:pPr>
      <w:r w:rsidRPr="003D54AE">
        <w:rPr>
          <w:rFonts w:eastAsiaTheme="minorHAnsi"/>
          <w:color w:val="000000"/>
          <w:lang w:eastAsia="en-US"/>
        </w:rPr>
        <w:t>Czy w dokumentach strategicznych i planistycznych uwzględniliście Państwo kierunki rozwoju w zakresie łagodzenia zmian klimatu w perspektywie co najmniej do 2030 roku, obejmujące:</w:t>
      </w:r>
    </w:p>
    <w:p w14:paraId="2B726ADB" w14:textId="6C08EF60" w:rsidR="00037E98" w:rsidRPr="003D54AE" w:rsidRDefault="00037E98" w:rsidP="00037E98">
      <w:pPr>
        <w:widowControl/>
        <w:adjustRightInd w:val="0"/>
        <w:rPr>
          <w:rFonts w:eastAsiaTheme="minorHAnsi"/>
          <w:color w:val="000000"/>
          <w:lang w:eastAsia="en-US"/>
        </w:rPr>
      </w:pPr>
      <w:r w:rsidRPr="003D54AE">
        <w:rPr>
          <w:rFonts w:eastAsiaTheme="minorHAnsi"/>
          <w:color w:val="000000"/>
          <w:lang w:eastAsia="en-US"/>
        </w:rPr>
        <w:t>a)instalacje OZE,</w:t>
      </w:r>
      <w:r w:rsidRPr="003D54AE">
        <w:rPr>
          <w:rFonts w:eastAsiaTheme="minorHAnsi"/>
          <w:color w:val="000000"/>
          <w:lang w:eastAsia="en-US"/>
        </w:rPr>
        <w:tab/>
      </w:r>
      <w:r w:rsidRPr="003D54AE">
        <w:rPr>
          <w:rFonts w:eastAsiaTheme="minorHAnsi"/>
          <w:color w:val="000000"/>
          <w:lang w:eastAsia="en-US"/>
        </w:rPr>
        <w:tab/>
      </w:r>
      <w:r w:rsidRPr="003D54AE">
        <w:rPr>
          <w:rFonts w:eastAsiaTheme="minorHAnsi"/>
          <w:color w:val="000000"/>
          <w:lang w:eastAsia="en-US"/>
        </w:rPr>
        <w:tab/>
      </w:r>
      <w:r w:rsidRPr="003D54AE">
        <w:rPr>
          <w:rFonts w:eastAsiaTheme="minorHAnsi"/>
          <w:color w:val="000000"/>
          <w:lang w:eastAsia="en-US"/>
        </w:rPr>
        <w:tab/>
      </w:r>
      <w:r w:rsidRPr="003D54AE">
        <w:rPr>
          <w:rFonts w:eastAsiaTheme="minorHAnsi"/>
          <w:color w:val="000000"/>
          <w:lang w:eastAsia="en-US"/>
        </w:rPr>
        <w:tab/>
      </w:r>
      <w:r w:rsidRPr="003D54AE">
        <w:rPr>
          <w:rFonts w:eastAsiaTheme="minorHAnsi"/>
          <w:color w:val="000000"/>
          <w:lang w:eastAsia="en-US"/>
        </w:rPr>
        <w:tab/>
        <w:t>TAK  /  NIE/ NIE DOTYCZY</w:t>
      </w:r>
    </w:p>
    <w:p w14:paraId="6B944617" w14:textId="2DD428AB" w:rsidR="00037E98" w:rsidRPr="003D54AE" w:rsidRDefault="00037E98" w:rsidP="00037E98">
      <w:pPr>
        <w:widowControl/>
        <w:adjustRightInd w:val="0"/>
        <w:rPr>
          <w:rFonts w:eastAsiaTheme="minorHAnsi"/>
          <w:color w:val="000000"/>
          <w:lang w:eastAsia="en-US"/>
        </w:rPr>
      </w:pPr>
      <w:r w:rsidRPr="003D54AE">
        <w:rPr>
          <w:rFonts w:eastAsiaTheme="minorHAnsi"/>
          <w:color w:val="000000"/>
          <w:lang w:eastAsia="en-US"/>
        </w:rPr>
        <w:t>b)wymiany źródeł ciepła na ekologiczne,</w:t>
      </w:r>
      <w:r w:rsidRPr="003D54AE">
        <w:rPr>
          <w:rFonts w:eastAsiaTheme="minorHAnsi"/>
          <w:color w:val="000000"/>
          <w:lang w:eastAsia="en-US"/>
        </w:rPr>
        <w:tab/>
      </w:r>
      <w:r w:rsidRPr="003D54AE">
        <w:rPr>
          <w:rFonts w:eastAsiaTheme="minorHAnsi"/>
          <w:color w:val="000000"/>
          <w:lang w:eastAsia="en-US"/>
        </w:rPr>
        <w:tab/>
      </w:r>
      <w:r w:rsidRPr="003D54AE">
        <w:rPr>
          <w:rFonts w:eastAsiaTheme="minorHAnsi"/>
          <w:color w:val="000000"/>
          <w:lang w:eastAsia="en-US"/>
        </w:rPr>
        <w:tab/>
        <w:t>TAK  /  NIE/ NIE DOTYCZY</w:t>
      </w:r>
    </w:p>
    <w:p w14:paraId="05C551E1" w14:textId="3F28E616" w:rsidR="00037E98" w:rsidRPr="003D54AE" w:rsidRDefault="00037E98" w:rsidP="00037E98">
      <w:pPr>
        <w:widowControl/>
        <w:adjustRightInd w:val="0"/>
        <w:rPr>
          <w:rFonts w:eastAsiaTheme="minorHAnsi"/>
          <w:color w:val="000000"/>
          <w:lang w:eastAsia="en-US"/>
        </w:rPr>
      </w:pPr>
      <w:r w:rsidRPr="003D54AE">
        <w:rPr>
          <w:rFonts w:eastAsiaTheme="minorHAnsi"/>
          <w:color w:val="000000"/>
          <w:lang w:eastAsia="en-US"/>
        </w:rPr>
        <w:lastRenderedPageBreak/>
        <w:t>c)termomodernizacje budynków,</w:t>
      </w:r>
      <w:r w:rsidRPr="003D54AE">
        <w:rPr>
          <w:rFonts w:eastAsiaTheme="minorHAnsi"/>
          <w:color w:val="000000"/>
          <w:lang w:eastAsia="en-US"/>
        </w:rPr>
        <w:tab/>
      </w:r>
      <w:r w:rsidRPr="003D54AE">
        <w:rPr>
          <w:rFonts w:eastAsiaTheme="minorHAnsi"/>
          <w:color w:val="000000"/>
          <w:lang w:eastAsia="en-US"/>
        </w:rPr>
        <w:tab/>
      </w:r>
      <w:r w:rsidRPr="003D54AE">
        <w:rPr>
          <w:rFonts w:eastAsiaTheme="minorHAnsi"/>
          <w:color w:val="000000"/>
          <w:lang w:eastAsia="en-US"/>
        </w:rPr>
        <w:tab/>
      </w:r>
      <w:r w:rsidRPr="003D54AE">
        <w:rPr>
          <w:rFonts w:eastAsiaTheme="minorHAnsi"/>
          <w:color w:val="000000"/>
          <w:lang w:eastAsia="en-US"/>
        </w:rPr>
        <w:tab/>
        <w:t>TAK  /  NIE/ NIE DOTYCZY</w:t>
      </w:r>
    </w:p>
    <w:p w14:paraId="01B0319D" w14:textId="1F0FBC27" w:rsidR="00037E98" w:rsidRPr="003D54AE" w:rsidRDefault="00037E98" w:rsidP="00037E98">
      <w:pPr>
        <w:widowControl/>
        <w:adjustRightInd w:val="0"/>
        <w:rPr>
          <w:rFonts w:eastAsiaTheme="minorHAnsi"/>
          <w:color w:val="000000"/>
          <w:lang w:eastAsia="en-US"/>
        </w:rPr>
      </w:pPr>
      <w:r w:rsidRPr="003D54AE">
        <w:rPr>
          <w:rFonts w:eastAsiaTheme="minorHAnsi"/>
          <w:color w:val="000000"/>
          <w:lang w:eastAsia="en-US"/>
        </w:rPr>
        <w:t>d)poprawę efektywności wykorzystania energii,</w:t>
      </w:r>
      <w:r w:rsidRPr="003D54AE">
        <w:rPr>
          <w:rFonts w:eastAsiaTheme="minorHAnsi"/>
          <w:color w:val="000000"/>
          <w:lang w:eastAsia="en-US"/>
        </w:rPr>
        <w:tab/>
      </w:r>
      <w:r w:rsidRPr="003D54AE">
        <w:rPr>
          <w:rFonts w:eastAsiaTheme="minorHAnsi"/>
          <w:color w:val="000000"/>
          <w:lang w:eastAsia="en-US"/>
        </w:rPr>
        <w:tab/>
        <w:t>TAK  /  NIE/ NIE DOTYCZY</w:t>
      </w:r>
    </w:p>
    <w:p w14:paraId="4FEA2CEF" w14:textId="5550F38B" w:rsidR="00037E98" w:rsidRPr="003D54AE" w:rsidRDefault="00037E98" w:rsidP="00037E98">
      <w:pPr>
        <w:widowControl/>
        <w:adjustRightInd w:val="0"/>
        <w:rPr>
          <w:rFonts w:eastAsiaTheme="minorHAnsi"/>
          <w:color w:val="000000"/>
          <w:lang w:eastAsia="en-US"/>
        </w:rPr>
      </w:pPr>
      <w:r w:rsidRPr="003D54AE">
        <w:rPr>
          <w:rFonts w:eastAsiaTheme="minorHAnsi"/>
          <w:color w:val="000000"/>
          <w:lang w:eastAsia="en-US"/>
        </w:rPr>
        <w:t>e)ochronę powietrza np. uchwały antysmogowe, monitoring zanieczyszczenia powietrza,  strefy ograniczonego transportu</w:t>
      </w:r>
      <w:r w:rsidRPr="003D54AE">
        <w:rPr>
          <w:rFonts w:eastAsiaTheme="minorHAnsi"/>
          <w:color w:val="000000"/>
          <w:lang w:eastAsia="en-US"/>
        </w:rPr>
        <w:tab/>
      </w:r>
      <w:r w:rsidRPr="003D54AE">
        <w:rPr>
          <w:rFonts w:eastAsiaTheme="minorHAnsi"/>
          <w:color w:val="000000"/>
          <w:lang w:eastAsia="en-US"/>
        </w:rPr>
        <w:tab/>
      </w:r>
      <w:r w:rsidRPr="003D54AE">
        <w:rPr>
          <w:rFonts w:eastAsiaTheme="minorHAnsi"/>
          <w:color w:val="000000"/>
          <w:lang w:eastAsia="en-US"/>
        </w:rPr>
        <w:tab/>
      </w:r>
      <w:r w:rsidRPr="003D54AE">
        <w:rPr>
          <w:rFonts w:eastAsiaTheme="minorHAnsi"/>
          <w:color w:val="000000"/>
          <w:lang w:eastAsia="en-US"/>
        </w:rPr>
        <w:tab/>
        <w:t>TAK  /  NIE/ NIE DOTYCZY</w:t>
      </w:r>
    </w:p>
    <w:p w14:paraId="268A1E7C" w14:textId="072A875C" w:rsidR="00037E98" w:rsidRPr="003D54AE" w:rsidRDefault="00037E98" w:rsidP="00037E98">
      <w:pPr>
        <w:widowControl/>
        <w:adjustRightInd w:val="0"/>
        <w:rPr>
          <w:rFonts w:eastAsiaTheme="minorHAnsi"/>
          <w:color w:val="000000"/>
          <w:lang w:eastAsia="en-US"/>
        </w:rPr>
      </w:pPr>
      <w:r w:rsidRPr="003D54AE">
        <w:rPr>
          <w:rFonts w:eastAsiaTheme="minorHAnsi"/>
          <w:color w:val="000000"/>
          <w:lang w:eastAsia="en-US"/>
        </w:rPr>
        <w:t>f)zalesianie i renaturyzycja, odbetonowanie, zielone rewitalizacje, błękitno-zielona infrastrukturę,</w:t>
      </w:r>
      <w:r w:rsidRPr="003D54AE">
        <w:rPr>
          <w:rFonts w:eastAsiaTheme="minorHAnsi"/>
          <w:color w:val="000000"/>
          <w:lang w:eastAsia="en-US"/>
        </w:rPr>
        <w:tab/>
      </w:r>
      <w:r w:rsidRPr="003D54AE">
        <w:rPr>
          <w:rFonts w:eastAsiaTheme="minorHAnsi"/>
          <w:color w:val="000000"/>
          <w:lang w:eastAsia="en-US"/>
        </w:rPr>
        <w:tab/>
      </w:r>
      <w:r w:rsidRPr="003D54AE">
        <w:rPr>
          <w:rFonts w:eastAsiaTheme="minorHAnsi"/>
          <w:color w:val="000000"/>
          <w:lang w:eastAsia="en-US"/>
        </w:rPr>
        <w:tab/>
      </w:r>
      <w:r w:rsidRPr="003D54AE">
        <w:rPr>
          <w:rFonts w:eastAsiaTheme="minorHAnsi"/>
          <w:color w:val="000000"/>
          <w:lang w:eastAsia="en-US"/>
        </w:rPr>
        <w:tab/>
      </w:r>
      <w:r w:rsidRPr="003D54AE">
        <w:rPr>
          <w:rFonts w:eastAsiaTheme="minorHAnsi"/>
          <w:color w:val="000000"/>
          <w:lang w:eastAsia="en-US"/>
        </w:rPr>
        <w:tab/>
      </w:r>
      <w:r w:rsidRPr="003D54AE">
        <w:rPr>
          <w:rFonts w:eastAsiaTheme="minorHAnsi"/>
          <w:color w:val="000000"/>
          <w:lang w:eastAsia="en-US"/>
        </w:rPr>
        <w:tab/>
      </w:r>
      <w:r w:rsidRPr="003D54AE">
        <w:rPr>
          <w:rFonts w:eastAsiaTheme="minorHAnsi"/>
          <w:color w:val="000000"/>
          <w:lang w:eastAsia="en-US"/>
        </w:rPr>
        <w:tab/>
        <w:t>TAK  /  NIE/ NIE DOTYCZY</w:t>
      </w:r>
    </w:p>
    <w:p w14:paraId="2B852CA1" w14:textId="36F25706" w:rsidR="00037E98" w:rsidRPr="003D54AE" w:rsidRDefault="00037E98" w:rsidP="00037E98">
      <w:pPr>
        <w:widowControl/>
        <w:adjustRightInd w:val="0"/>
        <w:rPr>
          <w:rFonts w:eastAsiaTheme="minorHAnsi"/>
          <w:color w:val="000000"/>
          <w:lang w:eastAsia="en-US"/>
        </w:rPr>
      </w:pPr>
      <w:r w:rsidRPr="003D54AE">
        <w:rPr>
          <w:rFonts w:eastAsiaTheme="minorHAnsi"/>
          <w:color w:val="000000"/>
          <w:lang w:eastAsia="en-US"/>
        </w:rPr>
        <w:t>g)odzysk energii i ciepła z instalacji spalania i unieszkodliwiania odpadów i ścieków,</w:t>
      </w:r>
      <w:r w:rsidRPr="003D54AE">
        <w:rPr>
          <w:rFonts w:eastAsiaTheme="minorHAnsi"/>
          <w:color w:val="000000"/>
          <w:lang w:eastAsia="en-US"/>
        </w:rPr>
        <w:tab/>
      </w:r>
      <w:r w:rsidRPr="003D54AE">
        <w:rPr>
          <w:rFonts w:eastAsiaTheme="minorHAnsi"/>
          <w:color w:val="000000"/>
          <w:lang w:eastAsia="en-US"/>
        </w:rPr>
        <w:tab/>
      </w:r>
      <w:r w:rsidRPr="003D54AE">
        <w:rPr>
          <w:rFonts w:eastAsiaTheme="minorHAnsi"/>
          <w:color w:val="000000"/>
          <w:lang w:eastAsia="en-US"/>
        </w:rPr>
        <w:tab/>
      </w:r>
      <w:r w:rsidRPr="003D54AE">
        <w:rPr>
          <w:rFonts w:eastAsiaTheme="minorHAnsi"/>
          <w:color w:val="000000"/>
          <w:lang w:eastAsia="en-US"/>
        </w:rPr>
        <w:tab/>
      </w:r>
      <w:r w:rsidRPr="003D54AE">
        <w:rPr>
          <w:rFonts w:eastAsiaTheme="minorHAnsi"/>
          <w:color w:val="000000"/>
          <w:lang w:eastAsia="en-US"/>
        </w:rPr>
        <w:tab/>
      </w:r>
      <w:r w:rsidRPr="003D54AE">
        <w:rPr>
          <w:rFonts w:eastAsiaTheme="minorHAnsi"/>
          <w:color w:val="000000"/>
          <w:lang w:eastAsia="en-US"/>
        </w:rPr>
        <w:tab/>
      </w:r>
      <w:r w:rsidRPr="003D54AE">
        <w:rPr>
          <w:rFonts w:eastAsiaTheme="minorHAnsi"/>
          <w:color w:val="000000"/>
          <w:lang w:eastAsia="en-US"/>
        </w:rPr>
        <w:tab/>
      </w:r>
      <w:r w:rsidR="00CD0BFA">
        <w:rPr>
          <w:rFonts w:eastAsiaTheme="minorHAnsi"/>
          <w:color w:val="000000"/>
          <w:lang w:eastAsia="en-US"/>
        </w:rPr>
        <w:tab/>
      </w:r>
      <w:r w:rsidR="00CD0BFA">
        <w:rPr>
          <w:rFonts w:eastAsiaTheme="minorHAnsi"/>
          <w:color w:val="000000"/>
          <w:lang w:eastAsia="en-US"/>
        </w:rPr>
        <w:tab/>
      </w:r>
      <w:r w:rsidRPr="003D54AE">
        <w:rPr>
          <w:rFonts w:eastAsiaTheme="minorHAnsi"/>
          <w:color w:val="000000"/>
          <w:lang w:eastAsia="en-US"/>
        </w:rPr>
        <w:t>TAK  /  NIE/ NIE DOTYCZY</w:t>
      </w:r>
    </w:p>
    <w:p w14:paraId="2F0DDD87" w14:textId="0597940A" w:rsidR="00037E98" w:rsidRPr="003D54AE" w:rsidRDefault="00037E98" w:rsidP="00037E98">
      <w:pPr>
        <w:widowControl/>
        <w:adjustRightInd w:val="0"/>
        <w:rPr>
          <w:rFonts w:eastAsiaTheme="minorHAnsi"/>
          <w:color w:val="000000"/>
          <w:lang w:eastAsia="en-US"/>
        </w:rPr>
      </w:pPr>
      <w:r w:rsidRPr="003D54AE">
        <w:rPr>
          <w:rFonts w:eastAsiaTheme="minorHAnsi"/>
          <w:color w:val="000000"/>
          <w:lang w:eastAsia="en-US"/>
        </w:rPr>
        <w:t>h)kampanie informacyjne dotyczące łagodzenia zmian klimatu.TAK  /  NIE/ NIE DOTYCZY</w:t>
      </w:r>
    </w:p>
    <w:p w14:paraId="68284FE5" w14:textId="77777777" w:rsidR="00037E98" w:rsidRPr="003D54AE" w:rsidRDefault="00037E98" w:rsidP="00D15EF7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14:paraId="10A0CC5C" w14:textId="77777777" w:rsidR="00D15EF7" w:rsidRPr="003D54AE" w:rsidRDefault="00D15EF7" w:rsidP="00AF537E">
      <w:pPr>
        <w:jc w:val="both"/>
      </w:pPr>
    </w:p>
    <w:p w14:paraId="7D532688" w14:textId="6C9BCCDC" w:rsidR="00037E98" w:rsidRPr="003D54AE" w:rsidRDefault="00037E98" w:rsidP="00037E98">
      <w:pPr>
        <w:widowControl/>
        <w:adjustRightInd w:val="0"/>
        <w:rPr>
          <w:rFonts w:eastAsiaTheme="minorHAnsi"/>
          <w:color w:val="000000"/>
          <w:lang w:eastAsia="en-US"/>
        </w:rPr>
      </w:pPr>
      <w:r w:rsidRPr="003D54AE">
        <w:rPr>
          <w:rFonts w:eastAsiaTheme="minorHAnsi"/>
          <w:color w:val="000000"/>
          <w:lang w:eastAsia="en-US"/>
        </w:rPr>
        <w:t>Czy w dokumentach strategicznych uwzględniliście Państwo działania na rzecz niwelowania ryzyk społecznych, obejmujące:</w:t>
      </w:r>
    </w:p>
    <w:p w14:paraId="79FA34B3" w14:textId="77777777" w:rsidR="00037E98" w:rsidRPr="003D54AE" w:rsidRDefault="00037E98" w:rsidP="00037E98">
      <w:pPr>
        <w:widowControl/>
        <w:adjustRightInd w:val="0"/>
        <w:rPr>
          <w:rFonts w:eastAsiaTheme="minorHAnsi"/>
          <w:color w:val="000000"/>
          <w:lang w:eastAsia="en-US"/>
        </w:rPr>
      </w:pPr>
    </w:p>
    <w:p w14:paraId="0EC4BCA1" w14:textId="60E832D3" w:rsidR="00037E98" w:rsidRPr="003D54AE" w:rsidRDefault="00037E98" w:rsidP="00CD0BFA">
      <w:pPr>
        <w:widowControl/>
        <w:tabs>
          <w:tab w:val="left" w:pos="284"/>
        </w:tabs>
        <w:adjustRightInd w:val="0"/>
        <w:rPr>
          <w:rFonts w:eastAsiaTheme="minorHAnsi"/>
          <w:color w:val="000000"/>
          <w:lang w:eastAsia="en-US"/>
        </w:rPr>
      </w:pPr>
      <w:r w:rsidRPr="003D54AE">
        <w:rPr>
          <w:rFonts w:eastAsiaTheme="minorHAnsi"/>
          <w:color w:val="000000"/>
          <w:lang w:eastAsia="en-US"/>
        </w:rPr>
        <w:t>a)</w:t>
      </w:r>
      <w:r w:rsidRPr="003D54AE">
        <w:rPr>
          <w:rFonts w:eastAsiaTheme="minorHAnsi"/>
          <w:color w:val="000000"/>
          <w:lang w:eastAsia="en-US"/>
        </w:rPr>
        <w:tab/>
        <w:t>działania na rzecz równego traktowania i przeciwdziałania dyskryminacji kobiet i mężczyzn (również wewnątrz organizacji własnej) ,</w:t>
      </w:r>
      <w:r w:rsidRPr="003D54AE">
        <w:rPr>
          <w:rFonts w:eastAsiaTheme="minorHAnsi"/>
          <w:color w:val="000000"/>
          <w:lang w:eastAsia="en-US"/>
        </w:rPr>
        <w:tab/>
        <w:t>TAK  /  NIE/ NIE DOTYCZY</w:t>
      </w:r>
    </w:p>
    <w:p w14:paraId="2C851ADF" w14:textId="4E1BD9A7" w:rsidR="00037E98" w:rsidRPr="003D54AE" w:rsidRDefault="00037E98" w:rsidP="00037E98">
      <w:pPr>
        <w:widowControl/>
        <w:adjustRightInd w:val="0"/>
        <w:rPr>
          <w:rFonts w:eastAsiaTheme="minorHAnsi"/>
          <w:color w:val="000000"/>
          <w:lang w:eastAsia="en-US"/>
        </w:rPr>
      </w:pPr>
      <w:r w:rsidRPr="003D54AE">
        <w:rPr>
          <w:rFonts w:eastAsiaTheme="minorHAnsi"/>
          <w:color w:val="000000"/>
          <w:lang w:eastAsia="en-US"/>
        </w:rPr>
        <w:t>b)działania na rzecz równego traktowania i przeciwdziałania dyskryminacji społeczności mniejszościowych (np. mniejszości narodowe i etniczne, religijne, społeczności migranckie, LGBT, itp.),</w:t>
      </w:r>
      <w:r w:rsidRPr="003D54AE">
        <w:rPr>
          <w:rFonts w:eastAsiaTheme="minorHAnsi"/>
          <w:color w:val="000000"/>
          <w:lang w:eastAsia="en-US"/>
        </w:rPr>
        <w:tab/>
      </w:r>
      <w:r w:rsidRPr="003D54AE">
        <w:rPr>
          <w:rFonts w:eastAsiaTheme="minorHAnsi"/>
          <w:color w:val="000000"/>
          <w:lang w:eastAsia="en-US"/>
        </w:rPr>
        <w:tab/>
      </w:r>
      <w:r w:rsidRPr="003D54AE">
        <w:rPr>
          <w:rFonts w:eastAsiaTheme="minorHAnsi"/>
          <w:color w:val="000000"/>
          <w:lang w:eastAsia="en-US"/>
        </w:rPr>
        <w:tab/>
      </w:r>
      <w:r w:rsidRPr="003D54AE">
        <w:rPr>
          <w:rFonts w:eastAsiaTheme="minorHAnsi"/>
          <w:color w:val="000000"/>
          <w:lang w:eastAsia="en-US"/>
        </w:rPr>
        <w:tab/>
      </w:r>
      <w:r w:rsidRPr="003D54AE">
        <w:rPr>
          <w:rFonts w:eastAsiaTheme="minorHAnsi"/>
          <w:color w:val="000000"/>
          <w:lang w:eastAsia="en-US"/>
        </w:rPr>
        <w:tab/>
      </w:r>
      <w:r w:rsidRPr="003D54AE">
        <w:rPr>
          <w:rFonts w:eastAsiaTheme="minorHAnsi"/>
          <w:color w:val="000000"/>
          <w:lang w:eastAsia="en-US"/>
        </w:rPr>
        <w:tab/>
      </w:r>
      <w:r w:rsidRPr="003D54AE">
        <w:rPr>
          <w:rFonts w:eastAsiaTheme="minorHAnsi"/>
          <w:color w:val="000000"/>
          <w:lang w:eastAsia="en-US"/>
        </w:rPr>
        <w:tab/>
        <w:t>TAK  /  NIE/ NIE DOTYCZY</w:t>
      </w:r>
    </w:p>
    <w:p w14:paraId="0964A133" w14:textId="334C037E" w:rsidR="00037E98" w:rsidRPr="003D54AE" w:rsidRDefault="00037E98" w:rsidP="00037E98">
      <w:pPr>
        <w:widowControl/>
        <w:adjustRightInd w:val="0"/>
        <w:rPr>
          <w:rFonts w:eastAsiaTheme="minorHAnsi"/>
          <w:color w:val="000000"/>
          <w:lang w:eastAsia="en-US"/>
        </w:rPr>
      </w:pPr>
      <w:r w:rsidRPr="003D54AE">
        <w:rPr>
          <w:rFonts w:eastAsiaTheme="minorHAnsi"/>
          <w:color w:val="000000"/>
          <w:lang w:eastAsia="en-US"/>
        </w:rPr>
        <w:t>c)działania z zakresu poprawy dostępności usług i miejsc publicznych dla osób z niepełnosprawnościami (w tym także dostępności cyfrowej),TAK  /  NIE/ NIE DOTYCZY</w:t>
      </w:r>
    </w:p>
    <w:p w14:paraId="7488E03D" w14:textId="2A6DB802" w:rsidR="00037E98" w:rsidRPr="003D54AE" w:rsidRDefault="00037E98" w:rsidP="00037E98">
      <w:pPr>
        <w:widowControl/>
        <w:adjustRightInd w:val="0"/>
        <w:rPr>
          <w:rFonts w:eastAsiaTheme="minorHAnsi"/>
          <w:color w:val="000000"/>
          <w:lang w:eastAsia="en-US"/>
        </w:rPr>
      </w:pPr>
      <w:r w:rsidRPr="003D54AE">
        <w:rPr>
          <w:rFonts w:eastAsiaTheme="minorHAnsi"/>
          <w:color w:val="000000"/>
          <w:lang w:eastAsia="en-US"/>
        </w:rPr>
        <w:t>d)włączanie grup marginalizowanych,</w:t>
      </w:r>
      <w:r w:rsidRPr="003D54AE">
        <w:rPr>
          <w:rFonts w:eastAsiaTheme="minorHAnsi"/>
          <w:color w:val="000000"/>
          <w:lang w:eastAsia="en-US"/>
        </w:rPr>
        <w:tab/>
      </w:r>
      <w:r w:rsidRPr="003D54AE">
        <w:rPr>
          <w:rFonts w:eastAsiaTheme="minorHAnsi"/>
          <w:color w:val="000000"/>
          <w:lang w:eastAsia="en-US"/>
        </w:rPr>
        <w:tab/>
      </w:r>
      <w:r w:rsidRPr="003D54AE">
        <w:rPr>
          <w:rFonts w:eastAsiaTheme="minorHAnsi"/>
          <w:color w:val="000000"/>
          <w:lang w:eastAsia="en-US"/>
        </w:rPr>
        <w:tab/>
        <w:t>TAK  /  NIE/ NIE DOTYCZY</w:t>
      </w:r>
    </w:p>
    <w:p w14:paraId="66EAF593" w14:textId="4E38E1DE" w:rsidR="00037E98" w:rsidRPr="003D54AE" w:rsidRDefault="00037E98" w:rsidP="00037E98">
      <w:pPr>
        <w:widowControl/>
        <w:adjustRightInd w:val="0"/>
        <w:rPr>
          <w:rFonts w:eastAsiaTheme="minorHAnsi"/>
          <w:color w:val="000000"/>
          <w:lang w:eastAsia="en-US"/>
        </w:rPr>
      </w:pPr>
      <w:r w:rsidRPr="003D54AE">
        <w:rPr>
          <w:rFonts w:eastAsiaTheme="minorHAnsi"/>
          <w:color w:val="000000"/>
          <w:lang w:eastAsia="en-US"/>
        </w:rPr>
        <w:t>e)wyrównywanie nierówności społecznych.</w:t>
      </w:r>
      <w:r w:rsidRPr="003D54AE">
        <w:rPr>
          <w:rFonts w:eastAsiaTheme="minorHAnsi"/>
          <w:color w:val="000000"/>
          <w:lang w:eastAsia="en-US"/>
        </w:rPr>
        <w:tab/>
      </w:r>
      <w:r w:rsidRPr="003D54AE">
        <w:rPr>
          <w:rFonts w:eastAsiaTheme="minorHAnsi"/>
          <w:color w:val="000000"/>
          <w:lang w:eastAsia="en-US"/>
        </w:rPr>
        <w:tab/>
      </w:r>
      <w:r w:rsidRPr="003D54AE">
        <w:rPr>
          <w:rFonts w:eastAsiaTheme="minorHAnsi"/>
          <w:color w:val="000000"/>
          <w:lang w:eastAsia="en-US"/>
        </w:rPr>
        <w:tab/>
        <w:t>TAK  /  NIE/ NIE DOTYCZY</w:t>
      </w:r>
    </w:p>
    <w:p w14:paraId="63E6EEDC" w14:textId="77777777" w:rsidR="00CD0BFA" w:rsidRDefault="00CD0BFA" w:rsidP="00D15EF7">
      <w:pPr>
        <w:widowControl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14:paraId="1518F4C8" w14:textId="490C87CE" w:rsidR="00D15EF7" w:rsidRDefault="00D15EF7" w:rsidP="00D15EF7">
      <w:pPr>
        <w:widowControl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3D54AE">
        <w:rPr>
          <w:rFonts w:eastAsiaTheme="minorHAnsi"/>
          <w:b/>
          <w:color w:val="000000"/>
          <w:lang w:eastAsia="en-US"/>
        </w:rPr>
        <w:t>Odpowiedź nr 1</w:t>
      </w:r>
      <w:r w:rsidR="00CD0BFA">
        <w:rPr>
          <w:rFonts w:eastAsiaTheme="minorHAnsi"/>
          <w:b/>
          <w:color w:val="000000"/>
          <w:lang w:eastAsia="en-US"/>
        </w:rPr>
        <w:t>4</w:t>
      </w:r>
    </w:p>
    <w:p w14:paraId="51CB1179" w14:textId="77777777" w:rsidR="00CD0BFA" w:rsidRPr="00CD0BFA" w:rsidRDefault="00CD0BFA" w:rsidP="00CD0BFA">
      <w:pPr>
        <w:widowControl/>
        <w:adjustRightInd w:val="0"/>
        <w:jc w:val="both"/>
        <w:rPr>
          <w:rFonts w:eastAsiaTheme="minorHAnsi"/>
          <w:bCs/>
          <w:color w:val="2F5496" w:themeColor="accent1" w:themeShade="BF"/>
          <w:lang w:eastAsia="en-US"/>
        </w:rPr>
      </w:pPr>
      <w:r w:rsidRPr="00CD0BFA">
        <w:rPr>
          <w:rFonts w:eastAsiaTheme="minorHAnsi"/>
          <w:bCs/>
          <w:color w:val="2F5496" w:themeColor="accent1" w:themeShade="BF"/>
          <w:lang w:eastAsia="en-US"/>
        </w:rPr>
        <w:t>Gmina Miasto Reda nie posiada miejskiego planu adaptacji do zmian klimatu, przy czym na Sesji Rady Miejskiej w Redzie, która odbędzie się w dniu 26.10.2023r. będzie procedowany projekt uchwały w sprawie w przystąpienia do przygotowania miejskiego planu adaptacji do zmian klimatu dla Miasta Redy. Ponadto pomimo braku takiego dokumentu – Gmina między innymi zakłada instalacje OZE, wymienia źródła ciepła na ekologiczne, przeprowadza termomodernizację budynków oraz poprawia efektywność wykorzystania energii np. poprzez wymianę oświetlenia na LED.</w:t>
      </w:r>
    </w:p>
    <w:p w14:paraId="766A3635" w14:textId="77777777" w:rsidR="00CD0BFA" w:rsidRPr="00CD0BFA" w:rsidRDefault="00CD0BFA" w:rsidP="00CD0BFA">
      <w:pPr>
        <w:widowControl/>
        <w:adjustRightInd w:val="0"/>
        <w:jc w:val="both"/>
        <w:rPr>
          <w:rFonts w:eastAsiaTheme="minorHAnsi"/>
          <w:bCs/>
          <w:color w:val="2F5496" w:themeColor="accent1" w:themeShade="BF"/>
          <w:lang w:eastAsia="en-US"/>
        </w:rPr>
      </w:pPr>
      <w:r w:rsidRPr="00CD0BFA">
        <w:rPr>
          <w:rFonts w:eastAsiaTheme="minorHAnsi"/>
          <w:bCs/>
          <w:color w:val="2F5496" w:themeColor="accent1" w:themeShade="BF"/>
          <w:lang w:eastAsia="en-US"/>
        </w:rPr>
        <w:t xml:space="preserve">W Strategii Rozwoju Gminy Miasto Reda do roku 2030 określono kierunki rozwoju miasta w trzech obszarach: środowiskowo-przestrzennym, gospodarczym i społecznym. Celem strategicznym w Obszarze środowiskowo-przestrzennym jest zapewnienie zrównoważonego rozwoju przestrzeni miejskiej i ochrona środowiska naturalnego. Poruszone przez Państwa zagadnienia wpisują się w Cel operacyjny „Ochrona środowiska naturalnego i adaptacja do zmian klimatu”, którego osiągnieciu będą służyć następujące działania:  </w:t>
      </w:r>
    </w:p>
    <w:p w14:paraId="63AE74A1" w14:textId="77777777" w:rsidR="00CD0BFA" w:rsidRPr="00CD0BFA" w:rsidRDefault="00CD0BFA" w:rsidP="00CD0BFA">
      <w:pPr>
        <w:widowControl/>
        <w:tabs>
          <w:tab w:val="left" w:pos="284"/>
        </w:tabs>
        <w:adjustRightInd w:val="0"/>
        <w:ind w:left="284" w:hanging="284"/>
        <w:jc w:val="both"/>
        <w:rPr>
          <w:rFonts w:eastAsiaTheme="minorHAnsi"/>
          <w:bCs/>
          <w:color w:val="2F5496" w:themeColor="accent1" w:themeShade="BF"/>
          <w:lang w:eastAsia="en-US"/>
        </w:rPr>
      </w:pPr>
      <w:r w:rsidRPr="00CD0BFA">
        <w:rPr>
          <w:rFonts w:eastAsiaTheme="minorHAnsi"/>
          <w:bCs/>
          <w:color w:val="2F5496" w:themeColor="accent1" w:themeShade="BF"/>
          <w:lang w:eastAsia="en-US"/>
        </w:rPr>
        <w:t>1.</w:t>
      </w:r>
      <w:r w:rsidRPr="00CD0BFA">
        <w:rPr>
          <w:rFonts w:eastAsiaTheme="minorHAnsi"/>
          <w:bCs/>
          <w:color w:val="2F5496" w:themeColor="accent1" w:themeShade="BF"/>
          <w:lang w:eastAsia="en-US"/>
        </w:rPr>
        <w:tab/>
        <w:t>Rozwój miejskiego systemu ciepłowniczego – rozbudowa sieci ciepłowniczej i modernizacja źródła ciepła - ciepłowni miejskiej – ukierunkowana na zmianę obecnie używanego paliwa.</w:t>
      </w:r>
    </w:p>
    <w:p w14:paraId="36BD3B8D" w14:textId="77777777" w:rsidR="00CD0BFA" w:rsidRPr="00CD0BFA" w:rsidRDefault="00CD0BFA" w:rsidP="00CD0BFA">
      <w:pPr>
        <w:widowControl/>
        <w:adjustRightInd w:val="0"/>
        <w:ind w:left="284" w:hanging="284"/>
        <w:jc w:val="both"/>
        <w:rPr>
          <w:rFonts w:eastAsiaTheme="minorHAnsi"/>
          <w:bCs/>
          <w:color w:val="2F5496" w:themeColor="accent1" w:themeShade="BF"/>
          <w:lang w:eastAsia="en-US"/>
        </w:rPr>
      </w:pPr>
      <w:r w:rsidRPr="00CD0BFA">
        <w:rPr>
          <w:rFonts w:eastAsiaTheme="minorHAnsi"/>
          <w:bCs/>
          <w:color w:val="2F5496" w:themeColor="accent1" w:themeShade="BF"/>
          <w:lang w:eastAsia="en-US"/>
        </w:rPr>
        <w:t>2.</w:t>
      </w:r>
      <w:r w:rsidRPr="00CD0BFA">
        <w:rPr>
          <w:rFonts w:eastAsiaTheme="minorHAnsi"/>
          <w:bCs/>
          <w:color w:val="2F5496" w:themeColor="accent1" w:themeShade="BF"/>
          <w:lang w:eastAsia="en-US"/>
        </w:rPr>
        <w:tab/>
        <w:t>Budowa i modernizacja sieci kanalizacji sanitarnej i deszczowej, rozwinięcie systemu retencji wód opadowych.</w:t>
      </w:r>
    </w:p>
    <w:p w14:paraId="14A25BC1" w14:textId="77777777" w:rsidR="00CD0BFA" w:rsidRPr="00CD0BFA" w:rsidRDefault="00CD0BFA" w:rsidP="00CD0BFA">
      <w:pPr>
        <w:widowControl/>
        <w:adjustRightInd w:val="0"/>
        <w:ind w:left="284" w:hanging="284"/>
        <w:jc w:val="both"/>
        <w:rPr>
          <w:rFonts w:eastAsiaTheme="minorHAnsi"/>
          <w:bCs/>
          <w:color w:val="2F5496" w:themeColor="accent1" w:themeShade="BF"/>
          <w:lang w:eastAsia="en-US"/>
        </w:rPr>
      </w:pPr>
      <w:r w:rsidRPr="00CD0BFA">
        <w:rPr>
          <w:rFonts w:eastAsiaTheme="minorHAnsi"/>
          <w:bCs/>
          <w:color w:val="2F5496" w:themeColor="accent1" w:themeShade="BF"/>
          <w:lang w:eastAsia="en-US"/>
        </w:rPr>
        <w:t>3.</w:t>
      </w:r>
      <w:r w:rsidRPr="00CD0BFA">
        <w:rPr>
          <w:rFonts w:eastAsiaTheme="minorHAnsi"/>
          <w:bCs/>
          <w:color w:val="2F5496" w:themeColor="accent1" w:themeShade="BF"/>
          <w:lang w:eastAsia="en-US"/>
        </w:rPr>
        <w:tab/>
        <w:t>Przywrócenie funkcji dawnych rowów odwodnieniowych z wykorzystaniem przyległych terenów na funkcje rekreacyjne.</w:t>
      </w:r>
    </w:p>
    <w:p w14:paraId="33A6B230" w14:textId="77777777" w:rsidR="00CD0BFA" w:rsidRPr="00CD0BFA" w:rsidRDefault="00CD0BFA" w:rsidP="00CD0BFA">
      <w:pPr>
        <w:widowControl/>
        <w:adjustRightInd w:val="0"/>
        <w:ind w:left="284" w:hanging="284"/>
        <w:jc w:val="both"/>
        <w:rPr>
          <w:rFonts w:eastAsiaTheme="minorHAnsi"/>
          <w:bCs/>
          <w:color w:val="2F5496" w:themeColor="accent1" w:themeShade="BF"/>
          <w:lang w:eastAsia="en-US"/>
        </w:rPr>
      </w:pPr>
      <w:r w:rsidRPr="00CD0BFA">
        <w:rPr>
          <w:rFonts w:eastAsiaTheme="minorHAnsi"/>
          <w:bCs/>
          <w:color w:val="2F5496" w:themeColor="accent1" w:themeShade="BF"/>
          <w:lang w:eastAsia="en-US"/>
        </w:rPr>
        <w:t>4.</w:t>
      </w:r>
      <w:r w:rsidRPr="00CD0BFA">
        <w:rPr>
          <w:rFonts w:eastAsiaTheme="minorHAnsi"/>
          <w:bCs/>
          <w:color w:val="2F5496" w:themeColor="accent1" w:themeShade="BF"/>
          <w:lang w:eastAsia="en-US"/>
        </w:rPr>
        <w:tab/>
        <w:t>Ochrona starego drzewostanu.</w:t>
      </w:r>
    </w:p>
    <w:p w14:paraId="1D0EA252" w14:textId="77777777" w:rsidR="00CD0BFA" w:rsidRPr="00CD0BFA" w:rsidRDefault="00CD0BFA" w:rsidP="00CD0BFA">
      <w:pPr>
        <w:widowControl/>
        <w:adjustRightInd w:val="0"/>
        <w:ind w:left="284" w:hanging="284"/>
        <w:jc w:val="both"/>
        <w:rPr>
          <w:rFonts w:eastAsiaTheme="minorHAnsi"/>
          <w:bCs/>
          <w:color w:val="2F5496" w:themeColor="accent1" w:themeShade="BF"/>
          <w:lang w:eastAsia="en-US"/>
        </w:rPr>
      </w:pPr>
      <w:r w:rsidRPr="00CD0BFA">
        <w:rPr>
          <w:rFonts w:eastAsiaTheme="minorHAnsi"/>
          <w:bCs/>
          <w:color w:val="2F5496" w:themeColor="accent1" w:themeShade="BF"/>
          <w:lang w:eastAsia="en-US"/>
        </w:rPr>
        <w:t>5.</w:t>
      </w:r>
      <w:r w:rsidRPr="00CD0BFA">
        <w:rPr>
          <w:rFonts w:eastAsiaTheme="minorHAnsi"/>
          <w:bCs/>
          <w:color w:val="2F5496" w:themeColor="accent1" w:themeShade="BF"/>
          <w:lang w:eastAsia="en-US"/>
        </w:rPr>
        <w:tab/>
        <w:t>Zwiększenie wykorzystania źródeł energii odnawialnej.</w:t>
      </w:r>
    </w:p>
    <w:p w14:paraId="5575F72F" w14:textId="77777777" w:rsidR="00CD0BFA" w:rsidRPr="00CD0BFA" w:rsidRDefault="00CD0BFA" w:rsidP="00CD0BFA">
      <w:pPr>
        <w:widowControl/>
        <w:adjustRightInd w:val="0"/>
        <w:ind w:left="284" w:hanging="284"/>
        <w:jc w:val="both"/>
        <w:rPr>
          <w:rFonts w:eastAsiaTheme="minorHAnsi"/>
          <w:bCs/>
          <w:color w:val="2F5496" w:themeColor="accent1" w:themeShade="BF"/>
          <w:lang w:eastAsia="en-US"/>
        </w:rPr>
      </w:pPr>
      <w:r w:rsidRPr="00CD0BFA">
        <w:rPr>
          <w:rFonts w:eastAsiaTheme="minorHAnsi"/>
          <w:bCs/>
          <w:color w:val="2F5496" w:themeColor="accent1" w:themeShade="BF"/>
          <w:lang w:eastAsia="en-US"/>
        </w:rPr>
        <w:t>6.</w:t>
      </w:r>
      <w:r w:rsidRPr="00CD0BFA">
        <w:rPr>
          <w:rFonts w:eastAsiaTheme="minorHAnsi"/>
          <w:bCs/>
          <w:color w:val="2F5496" w:themeColor="accent1" w:themeShade="BF"/>
          <w:lang w:eastAsia="en-US"/>
        </w:rPr>
        <w:tab/>
        <w:t>Monitoring stanu powietrza atmosferycznego.</w:t>
      </w:r>
    </w:p>
    <w:p w14:paraId="2998A649" w14:textId="77777777" w:rsidR="00CD0BFA" w:rsidRPr="00CD0BFA" w:rsidRDefault="00CD0BFA" w:rsidP="00CD0BFA">
      <w:pPr>
        <w:widowControl/>
        <w:adjustRightInd w:val="0"/>
        <w:ind w:left="284" w:hanging="284"/>
        <w:jc w:val="both"/>
        <w:rPr>
          <w:rFonts w:eastAsiaTheme="minorHAnsi"/>
          <w:bCs/>
          <w:color w:val="2F5496" w:themeColor="accent1" w:themeShade="BF"/>
          <w:lang w:eastAsia="en-US"/>
        </w:rPr>
      </w:pPr>
      <w:r w:rsidRPr="00CD0BFA">
        <w:rPr>
          <w:rFonts w:eastAsiaTheme="minorHAnsi"/>
          <w:bCs/>
          <w:color w:val="2F5496" w:themeColor="accent1" w:themeShade="BF"/>
          <w:lang w:eastAsia="en-US"/>
        </w:rPr>
        <w:t>7.</w:t>
      </w:r>
      <w:r w:rsidRPr="00CD0BFA">
        <w:rPr>
          <w:rFonts w:eastAsiaTheme="minorHAnsi"/>
          <w:bCs/>
          <w:color w:val="2F5496" w:themeColor="accent1" w:themeShade="BF"/>
          <w:lang w:eastAsia="en-US"/>
        </w:rPr>
        <w:tab/>
        <w:t xml:space="preserve">Wdrażanie projektów wspierających działania prywatne na rzecz ograniczenia ilości wytwarzanych odpadów, ochrony wód i powietrza. </w:t>
      </w:r>
    </w:p>
    <w:p w14:paraId="602FFAAF" w14:textId="77777777" w:rsidR="00CD0BFA" w:rsidRPr="00CD0BFA" w:rsidRDefault="00CD0BFA" w:rsidP="00CD0BFA">
      <w:pPr>
        <w:widowControl/>
        <w:adjustRightInd w:val="0"/>
        <w:ind w:left="284" w:hanging="284"/>
        <w:jc w:val="both"/>
        <w:rPr>
          <w:rFonts w:eastAsiaTheme="minorHAnsi"/>
          <w:bCs/>
          <w:color w:val="2F5496" w:themeColor="accent1" w:themeShade="BF"/>
          <w:lang w:eastAsia="en-US"/>
        </w:rPr>
      </w:pPr>
      <w:r w:rsidRPr="00CD0BFA">
        <w:rPr>
          <w:rFonts w:eastAsiaTheme="minorHAnsi"/>
          <w:bCs/>
          <w:color w:val="2F5496" w:themeColor="accent1" w:themeShade="BF"/>
          <w:lang w:eastAsia="en-US"/>
        </w:rPr>
        <w:t>8.</w:t>
      </w:r>
      <w:r w:rsidRPr="00CD0BFA">
        <w:rPr>
          <w:rFonts w:eastAsiaTheme="minorHAnsi"/>
          <w:bCs/>
          <w:color w:val="2F5496" w:themeColor="accent1" w:themeShade="BF"/>
          <w:lang w:eastAsia="en-US"/>
        </w:rPr>
        <w:tab/>
        <w:t>Wzmocnienie działań o charakterze porządkowym i egzekucyjnym przeciw wykroczeniom z zakresu ochrony powietrza, ochrony wód i gospodarki odpadami.</w:t>
      </w:r>
    </w:p>
    <w:p w14:paraId="2BB1064F" w14:textId="77777777" w:rsidR="00CD0BFA" w:rsidRPr="00CD0BFA" w:rsidRDefault="00CD0BFA" w:rsidP="00CD0BFA">
      <w:pPr>
        <w:widowControl/>
        <w:adjustRightInd w:val="0"/>
        <w:ind w:left="284" w:hanging="284"/>
        <w:jc w:val="both"/>
        <w:rPr>
          <w:rFonts w:eastAsiaTheme="minorHAnsi"/>
          <w:bCs/>
          <w:color w:val="2F5496" w:themeColor="accent1" w:themeShade="BF"/>
          <w:lang w:eastAsia="en-US"/>
        </w:rPr>
      </w:pPr>
      <w:r w:rsidRPr="00CD0BFA">
        <w:rPr>
          <w:rFonts w:eastAsiaTheme="minorHAnsi"/>
          <w:bCs/>
          <w:color w:val="2F5496" w:themeColor="accent1" w:themeShade="BF"/>
          <w:lang w:eastAsia="en-US"/>
        </w:rPr>
        <w:t>9.</w:t>
      </w:r>
      <w:r w:rsidRPr="00CD0BFA">
        <w:rPr>
          <w:rFonts w:eastAsiaTheme="minorHAnsi"/>
          <w:bCs/>
          <w:color w:val="2F5496" w:themeColor="accent1" w:themeShade="BF"/>
          <w:lang w:eastAsia="en-US"/>
        </w:rPr>
        <w:tab/>
        <w:t>Edukacja ekologiczna mieszkańców.</w:t>
      </w:r>
    </w:p>
    <w:p w14:paraId="3E8140D8" w14:textId="77777777" w:rsidR="00CD0BFA" w:rsidRPr="00CD0BFA" w:rsidRDefault="00CD0BFA" w:rsidP="00CD0BFA">
      <w:pPr>
        <w:widowControl/>
        <w:adjustRightInd w:val="0"/>
        <w:jc w:val="both"/>
        <w:rPr>
          <w:rFonts w:eastAsiaTheme="minorHAnsi"/>
          <w:bCs/>
          <w:color w:val="2F5496" w:themeColor="accent1" w:themeShade="BF"/>
          <w:lang w:eastAsia="en-US"/>
        </w:rPr>
      </w:pPr>
    </w:p>
    <w:p w14:paraId="414BCC68" w14:textId="77777777" w:rsidR="00CD0BFA" w:rsidRPr="00CD0BFA" w:rsidRDefault="00CD0BFA" w:rsidP="00CD0BFA">
      <w:pPr>
        <w:widowControl/>
        <w:adjustRightInd w:val="0"/>
        <w:jc w:val="both"/>
        <w:rPr>
          <w:rFonts w:eastAsiaTheme="minorHAnsi"/>
          <w:bCs/>
          <w:color w:val="2F5496" w:themeColor="accent1" w:themeShade="BF"/>
          <w:lang w:eastAsia="en-US"/>
        </w:rPr>
      </w:pPr>
      <w:r w:rsidRPr="00CD0BFA">
        <w:rPr>
          <w:rFonts w:eastAsiaTheme="minorHAnsi"/>
          <w:bCs/>
          <w:color w:val="2F5496" w:themeColor="accent1" w:themeShade="BF"/>
          <w:lang w:eastAsia="en-US"/>
        </w:rPr>
        <w:t xml:space="preserve">Działania na rzecz niwelowania ryzyk społecznych zostały na poziomie cytowanej Strategii wpisane w Obszar społeczny - Cel strategiczny „W Redzie jest miejsce dla każdego”. Poprawa jakości życia mieszkańców i wzmocnienie społeczeństwa obywatelskiego. Cele operacyjne w tym obszarze obejmują: Rozwój społeczeństwa obywatelskiego przez wzrost znaczenia dialogu społecznego w realizacji polityki miejskiej; Rozwój usług społecznych, profilaktycznych </w:t>
      </w:r>
    </w:p>
    <w:p w14:paraId="13ED851B" w14:textId="77777777" w:rsidR="00CD0BFA" w:rsidRPr="00CD0BFA" w:rsidRDefault="00CD0BFA" w:rsidP="00CD0BFA">
      <w:pPr>
        <w:widowControl/>
        <w:adjustRightInd w:val="0"/>
        <w:jc w:val="both"/>
        <w:rPr>
          <w:rFonts w:eastAsiaTheme="minorHAnsi"/>
          <w:bCs/>
          <w:color w:val="2F5496" w:themeColor="accent1" w:themeShade="BF"/>
          <w:lang w:eastAsia="en-US"/>
        </w:rPr>
      </w:pPr>
      <w:r w:rsidRPr="00CD0BFA">
        <w:rPr>
          <w:rFonts w:eastAsiaTheme="minorHAnsi"/>
          <w:bCs/>
          <w:color w:val="2F5496" w:themeColor="accent1" w:themeShade="BF"/>
          <w:lang w:eastAsia="en-US"/>
        </w:rPr>
        <w:t>i zdrowotnych; Wzrost poczucia bezpieczeństwa mieszkańców; Aktywizacja i przeciwdziałanie wykluczeniu mieszkańców Redy; Patriotyzm lokalny i zachowanie dziedzictwa kulturowego Kaszub. Odpowiedź na pyt. 3, p. a) – d) jest twierdząca.</w:t>
      </w:r>
    </w:p>
    <w:p w14:paraId="3FE102DB" w14:textId="77777777" w:rsidR="00CD0BFA" w:rsidRPr="00CD0BFA" w:rsidRDefault="00CD0BFA" w:rsidP="00CD0BFA">
      <w:pPr>
        <w:widowControl/>
        <w:adjustRightInd w:val="0"/>
        <w:jc w:val="both"/>
        <w:rPr>
          <w:rFonts w:eastAsiaTheme="minorHAnsi"/>
          <w:bCs/>
          <w:color w:val="2F5496" w:themeColor="accent1" w:themeShade="BF"/>
          <w:lang w:eastAsia="en-US"/>
        </w:rPr>
      </w:pPr>
    </w:p>
    <w:p w14:paraId="488F2FE7" w14:textId="36375BCF" w:rsidR="00CD0BFA" w:rsidRPr="00CD0BFA" w:rsidRDefault="00CD0BFA" w:rsidP="00CD0BFA">
      <w:pPr>
        <w:widowControl/>
        <w:adjustRightInd w:val="0"/>
        <w:jc w:val="both"/>
        <w:rPr>
          <w:rFonts w:eastAsiaTheme="minorHAnsi"/>
          <w:bCs/>
          <w:color w:val="2F5496" w:themeColor="accent1" w:themeShade="BF"/>
          <w:lang w:eastAsia="en-US"/>
        </w:rPr>
      </w:pPr>
      <w:r w:rsidRPr="00CD0BFA">
        <w:rPr>
          <w:rFonts w:eastAsiaTheme="minorHAnsi"/>
          <w:bCs/>
          <w:color w:val="2F5496" w:themeColor="accent1" w:themeShade="BF"/>
          <w:lang w:eastAsia="en-US"/>
        </w:rPr>
        <w:t>Dokument jest dostępny na oficjalnej stronie Gminy Miasto Reda, pod adresem: https://miasto.reda.pl/2021/strategia-rozwoju-gminy-miasto-reda-do-2030-roku/.</w:t>
      </w:r>
    </w:p>
    <w:p w14:paraId="2869310E" w14:textId="77777777" w:rsidR="00D15EF7" w:rsidRPr="003D54AE" w:rsidRDefault="00D15EF7" w:rsidP="00AF537E">
      <w:pPr>
        <w:jc w:val="both"/>
      </w:pPr>
    </w:p>
    <w:p w14:paraId="3B3DFEF9" w14:textId="601D501D" w:rsidR="00D15EF7" w:rsidRPr="003D54AE" w:rsidRDefault="00D15EF7" w:rsidP="00D15EF7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3D54AE">
        <w:rPr>
          <w:rFonts w:eastAsiaTheme="minorHAnsi"/>
          <w:b/>
          <w:bCs/>
          <w:color w:val="000000"/>
          <w:lang w:eastAsia="en-US"/>
        </w:rPr>
        <w:t>Pytanie nr 17</w:t>
      </w:r>
    </w:p>
    <w:p w14:paraId="60750EBB" w14:textId="0C8693A1" w:rsidR="00037E98" w:rsidRPr="003D54AE" w:rsidRDefault="00037E98" w:rsidP="00037E98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3D54AE">
        <w:rPr>
          <w:rFonts w:eastAsiaTheme="minorHAnsi"/>
          <w:color w:val="000000"/>
          <w:lang w:eastAsia="en-US"/>
        </w:rPr>
        <w:t>Prosimy o:</w:t>
      </w:r>
    </w:p>
    <w:p w14:paraId="05C2FEC5" w14:textId="000A08F2" w:rsidR="00037E98" w:rsidRDefault="00037E98" w:rsidP="002136BE">
      <w:pPr>
        <w:pStyle w:val="Akapitzlist"/>
        <w:widowControl/>
        <w:numPr>
          <w:ilvl w:val="0"/>
          <w:numId w:val="47"/>
        </w:numPr>
        <w:adjustRightInd w:val="0"/>
        <w:ind w:left="426" w:hanging="284"/>
        <w:jc w:val="both"/>
        <w:rPr>
          <w:rFonts w:eastAsiaTheme="minorHAnsi"/>
          <w:color w:val="000000"/>
          <w:lang w:eastAsia="en-US"/>
        </w:rPr>
      </w:pPr>
      <w:r w:rsidRPr="00540958">
        <w:rPr>
          <w:rFonts w:eastAsiaTheme="minorHAnsi"/>
          <w:color w:val="000000"/>
          <w:lang w:eastAsia="en-US"/>
        </w:rPr>
        <w:t>podanie aktualnego wykazu podmiotów powiązanych kapitałowo z gminą wraz z podaniem nr regon i % w kapitałach;</w:t>
      </w:r>
    </w:p>
    <w:p w14:paraId="73151B3F" w14:textId="77777777" w:rsidR="00540958" w:rsidRPr="00540958" w:rsidRDefault="00540958" w:rsidP="002136BE">
      <w:pPr>
        <w:widowControl/>
        <w:adjustRightInd w:val="0"/>
        <w:ind w:left="426" w:hanging="284"/>
        <w:jc w:val="both"/>
        <w:rPr>
          <w:rFonts w:eastAsiaTheme="minorHAnsi"/>
          <w:b/>
          <w:bCs/>
          <w:color w:val="000000"/>
          <w:lang w:eastAsia="en-US"/>
        </w:rPr>
      </w:pPr>
      <w:r w:rsidRPr="00540958">
        <w:rPr>
          <w:rFonts w:eastAsiaTheme="minorHAnsi"/>
          <w:color w:val="000000"/>
          <w:lang w:eastAsia="en-US"/>
        </w:rPr>
        <w:t>b. informację, czy w przeszłości wystąpiły lub planowane są przejęcia z mocy prawa przez Państwo zadłużenia po podmiocie, dla którego Państwo są/byli podmiotem założycielskim/na podstawie umowy z wierzycielem spółki prawa handlowego/ stowarzyszenia tj. czy Państwo wstąpili/wstąpią na miejsce dłużnika, który został/zostanie z długu zwolniony</w:t>
      </w:r>
      <w:r w:rsidRPr="00540958">
        <w:rPr>
          <w:rFonts w:eastAsiaTheme="minorHAnsi"/>
          <w:b/>
          <w:bCs/>
          <w:color w:val="000000"/>
          <w:lang w:eastAsia="en-US"/>
        </w:rPr>
        <w:t>.</w:t>
      </w:r>
    </w:p>
    <w:p w14:paraId="4B7AC3DB" w14:textId="77777777" w:rsidR="00540958" w:rsidRPr="00540958" w:rsidRDefault="00540958" w:rsidP="002136BE">
      <w:pPr>
        <w:widowControl/>
        <w:adjustRightInd w:val="0"/>
        <w:ind w:left="426" w:hanging="284"/>
        <w:jc w:val="both"/>
        <w:rPr>
          <w:rFonts w:eastAsiaTheme="minorHAnsi"/>
          <w:color w:val="000000"/>
          <w:lang w:eastAsia="en-US"/>
        </w:rPr>
      </w:pPr>
    </w:p>
    <w:p w14:paraId="4D4DB7C8" w14:textId="26E66517" w:rsidR="00540958" w:rsidRPr="003D54AE" w:rsidRDefault="00540958" w:rsidP="00540958">
      <w:pPr>
        <w:widowControl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3D54AE">
        <w:rPr>
          <w:rFonts w:eastAsiaTheme="minorHAnsi"/>
          <w:b/>
          <w:color w:val="000000"/>
          <w:lang w:eastAsia="en-US"/>
        </w:rPr>
        <w:t>Odpowiedź nr 17</w:t>
      </w:r>
      <w:r>
        <w:rPr>
          <w:rFonts w:eastAsiaTheme="minorHAnsi"/>
          <w:b/>
          <w:color w:val="000000"/>
          <w:lang w:eastAsia="en-US"/>
        </w:rPr>
        <w:t xml:space="preserve"> a.</w:t>
      </w:r>
    </w:p>
    <w:p w14:paraId="40F7DDF0" w14:textId="301B7D06" w:rsidR="00540958" w:rsidRDefault="00540958" w:rsidP="00540958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</w:p>
    <w:p w14:paraId="647BDAFC" w14:textId="77777777" w:rsidR="00540958" w:rsidRPr="00540958" w:rsidRDefault="00540958" w:rsidP="00540958">
      <w:pPr>
        <w:pStyle w:val="Tekstpodstawowy"/>
        <w:numPr>
          <w:ilvl w:val="0"/>
          <w:numId w:val="48"/>
        </w:numPr>
        <w:ind w:left="426"/>
        <w:jc w:val="both"/>
        <w:rPr>
          <w:i w:val="0"/>
          <w:color w:val="2F5496" w:themeColor="accent1" w:themeShade="BF"/>
          <w:szCs w:val="24"/>
        </w:rPr>
      </w:pPr>
      <w:r w:rsidRPr="00540958">
        <w:rPr>
          <w:i w:val="0"/>
          <w:color w:val="2F5496" w:themeColor="accent1" w:themeShade="BF"/>
          <w:szCs w:val="24"/>
        </w:rPr>
        <w:t>Przedsiębiorstwo Wodociągów i Kanalizacji Spółka z o.o. w Gdyni, w którym tut. Gmina posiada 156 507 udziałów po 150 zł każdy o wartości 23.476.050,- zł, co stanowi 8,8% w sumie udziałów i 7,9% w kapitale zakładowym,</w:t>
      </w:r>
    </w:p>
    <w:p w14:paraId="7E8CDDFE" w14:textId="77777777" w:rsidR="00540958" w:rsidRPr="00540958" w:rsidRDefault="00540958" w:rsidP="00540958">
      <w:pPr>
        <w:pStyle w:val="Tekstpodstawowy"/>
        <w:numPr>
          <w:ilvl w:val="0"/>
          <w:numId w:val="48"/>
        </w:numPr>
        <w:ind w:left="426"/>
        <w:jc w:val="both"/>
        <w:rPr>
          <w:i w:val="0"/>
          <w:color w:val="2F5496" w:themeColor="accent1" w:themeShade="BF"/>
          <w:szCs w:val="24"/>
        </w:rPr>
      </w:pPr>
      <w:r w:rsidRPr="00540958">
        <w:rPr>
          <w:i w:val="0"/>
          <w:color w:val="2F5496" w:themeColor="accent1" w:themeShade="BF"/>
          <w:szCs w:val="24"/>
        </w:rPr>
        <w:t>EKO Dolina Spółka z o.o. w Łężycach, w której tut. Gmina  posiada 7 408 udziałów po 100 zł każdy o wartości 740.800 zł, co stanowi 3,2 % w kapitale zakładowym ,</w:t>
      </w:r>
    </w:p>
    <w:p w14:paraId="7D2D616A" w14:textId="77777777" w:rsidR="00540958" w:rsidRPr="00540958" w:rsidRDefault="00540958" w:rsidP="00540958">
      <w:pPr>
        <w:pStyle w:val="Tekstpodstawowy"/>
        <w:numPr>
          <w:ilvl w:val="0"/>
          <w:numId w:val="48"/>
        </w:numPr>
        <w:ind w:left="426"/>
        <w:jc w:val="both"/>
        <w:rPr>
          <w:i w:val="0"/>
          <w:color w:val="2F5496" w:themeColor="accent1" w:themeShade="BF"/>
          <w:szCs w:val="24"/>
        </w:rPr>
      </w:pPr>
      <w:r w:rsidRPr="00540958">
        <w:rPr>
          <w:i w:val="0"/>
          <w:color w:val="2F5496" w:themeColor="accent1" w:themeShade="BF"/>
          <w:szCs w:val="24"/>
        </w:rPr>
        <w:t xml:space="preserve">Miejskie Przedsiębiorstwo Ciepłowniczo – Komunalne „Koksik” Spółka z o.o. </w:t>
      </w:r>
      <w:r w:rsidRPr="00540958">
        <w:rPr>
          <w:i w:val="0"/>
          <w:color w:val="2F5496" w:themeColor="accent1" w:themeShade="BF"/>
          <w:szCs w:val="24"/>
        </w:rPr>
        <w:br/>
        <w:t xml:space="preserve">w Redzie, w którym tut. Gmina posiada 4 656  udziałów po 500 zł, każdy o wartości 2.328.000 zł, co stanowi 100 % w kapitale zakładowym. </w:t>
      </w:r>
    </w:p>
    <w:p w14:paraId="50FF215C" w14:textId="77777777" w:rsidR="00540958" w:rsidRPr="00540958" w:rsidRDefault="00540958" w:rsidP="00540958">
      <w:pPr>
        <w:pStyle w:val="Tekstpodstawowy3"/>
        <w:ind w:left="426"/>
        <w:rPr>
          <w:color w:val="2F5496" w:themeColor="accent1" w:themeShade="BF"/>
          <w:szCs w:val="24"/>
        </w:rPr>
      </w:pPr>
    </w:p>
    <w:p w14:paraId="66AF9804" w14:textId="77777777" w:rsidR="00540958" w:rsidRPr="00540958" w:rsidRDefault="00540958" w:rsidP="00540958">
      <w:pPr>
        <w:pStyle w:val="Tekstpodstawowy3"/>
        <w:rPr>
          <w:i/>
          <w:color w:val="2F5496" w:themeColor="accent1" w:themeShade="BF"/>
          <w:szCs w:val="24"/>
        </w:rPr>
      </w:pPr>
      <w:r w:rsidRPr="00540958">
        <w:rPr>
          <w:color w:val="2F5496" w:themeColor="accent1" w:themeShade="BF"/>
          <w:szCs w:val="24"/>
        </w:rPr>
        <w:t xml:space="preserve">W 2022 roku nie nastąpiły zmiany w stanie posiadania przez Gminę udziałów </w:t>
      </w:r>
      <w:r w:rsidRPr="00540958">
        <w:rPr>
          <w:color w:val="2F5496" w:themeColor="accent1" w:themeShade="BF"/>
          <w:szCs w:val="24"/>
        </w:rPr>
        <w:br/>
        <w:t xml:space="preserve">w spółkach prawa handlowego. </w:t>
      </w:r>
      <w:r w:rsidRPr="00540958">
        <w:rPr>
          <w:i/>
          <w:color w:val="2F5496" w:themeColor="accent1" w:themeShade="BF"/>
          <w:szCs w:val="24"/>
        </w:rPr>
        <w:t>Łączna wartość księgowa udziałów na dzień 31.12.2022r. wyniosła 26.544.850,- zł. Od tej pory zmiany nie odnotowano.</w:t>
      </w:r>
    </w:p>
    <w:p w14:paraId="6A4A12F6" w14:textId="77777777" w:rsidR="00540958" w:rsidRDefault="00540958" w:rsidP="00540958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</w:p>
    <w:p w14:paraId="653CBB6F" w14:textId="77777777" w:rsidR="00CD0BFA" w:rsidRPr="003D54AE" w:rsidRDefault="00CD0BFA" w:rsidP="00037E98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14:paraId="00B800E1" w14:textId="2300BEF1" w:rsidR="00540958" w:rsidRPr="002136BE" w:rsidRDefault="00540958" w:rsidP="00540958">
      <w:pPr>
        <w:widowControl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2136BE">
        <w:rPr>
          <w:rFonts w:eastAsiaTheme="minorHAnsi"/>
          <w:b/>
          <w:color w:val="000000"/>
          <w:lang w:eastAsia="en-US"/>
        </w:rPr>
        <w:t>Odpowiedź nr 17 b.</w:t>
      </w:r>
    </w:p>
    <w:p w14:paraId="063D671D" w14:textId="0A17397B" w:rsidR="00540958" w:rsidRPr="002136BE" w:rsidRDefault="002136BE" w:rsidP="00540958">
      <w:pPr>
        <w:widowControl/>
        <w:adjustRightInd w:val="0"/>
        <w:jc w:val="both"/>
        <w:rPr>
          <w:rFonts w:eastAsiaTheme="minorHAnsi"/>
          <w:bCs/>
          <w:color w:val="2F5496" w:themeColor="accent1" w:themeShade="BF"/>
          <w:lang w:eastAsia="en-US"/>
        </w:rPr>
      </w:pPr>
      <w:r w:rsidRPr="002136BE">
        <w:rPr>
          <w:rFonts w:eastAsiaTheme="minorHAnsi"/>
          <w:bCs/>
          <w:color w:val="2F5496" w:themeColor="accent1" w:themeShade="BF"/>
          <w:lang w:eastAsia="en-US"/>
        </w:rPr>
        <w:t>Nie wystąpiły i nie są planowane.</w:t>
      </w:r>
    </w:p>
    <w:p w14:paraId="546B6AD3" w14:textId="350E4D4B" w:rsidR="00D15EF7" w:rsidRPr="00540958" w:rsidRDefault="00D15EF7" w:rsidP="00D15EF7">
      <w:pPr>
        <w:widowControl/>
        <w:adjustRightInd w:val="0"/>
        <w:jc w:val="both"/>
        <w:rPr>
          <w:rFonts w:eastAsiaTheme="minorHAnsi"/>
          <w:b/>
          <w:color w:val="000000"/>
          <w:highlight w:val="yellow"/>
          <w:lang w:eastAsia="en-US"/>
        </w:rPr>
      </w:pPr>
    </w:p>
    <w:p w14:paraId="56DEC525" w14:textId="77777777" w:rsidR="00D15EF7" w:rsidRDefault="00D15EF7" w:rsidP="00AF537E">
      <w:pPr>
        <w:jc w:val="both"/>
        <w:rPr>
          <w:highlight w:val="yellow"/>
        </w:rPr>
      </w:pPr>
    </w:p>
    <w:p w14:paraId="4184E3F5" w14:textId="77777777" w:rsidR="002136BE" w:rsidRDefault="002136BE" w:rsidP="00AF537E">
      <w:pPr>
        <w:jc w:val="both"/>
        <w:rPr>
          <w:highlight w:val="yellow"/>
        </w:rPr>
      </w:pPr>
    </w:p>
    <w:p w14:paraId="3E625ED6" w14:textId="77777777" w:rsidR="002136BE" w:rsidRPr="00540958" w:rsidRDefault="002136BE" w:rsidP="00AF537E">
      <w:pPr>
        <w:jc w:val="both"/>
        <w:rPr>
          <w:highlight w:val="yellow"/>
        </w:rPr>
      </w:pPr>
    </w:p>
    <w:p w14:paraId="19E2EE49" w14:textId="34B0E76A" w:rsidR="00D15EF7" w:rsidRPr="002136BE" w:rsidRDefault="00D15EF7" w:rsidP="00D15EF7">
      <w:pPr>
        <w:widowControl/>
        <w:adjustRightInd w:val="0"/>
        <w:jc w:val="both"/>
        <w:rPr>
          <w:rFonts w:eastAsiaTheme="minorHAnsi"/>
          <w:b/>
          <w:bCs/>
          <w:lang w:eastAsia="en-US"/>
        </w:rPr>
      </w:pPr>
      <w:r w:rsidRPr="002136BE">
        <w:rPr>
          <w:rFonts w:eastAsiaTheme="minorHAnsi"/>
          <w:b/>
          <w:bCs/>
          <w:lang w:eastAsia="en-US"/>
        </w:rPr>
        <w:t>Pytanie nr 18</w:t>
      </w:r>
    </w:p>
    <w:p w14:paraId="4D25FB1E" w14:textId="5EDC860A" w:rsidR="00037E98" w:rsidRPr="002136BE" w:rsidRDefault="00037E98" w:rsidP="00D15EF7">
      <w:pPr>
        <w:widowControl/>
        <w:adjustRightInd w:val="0"/>
        <w:jc w:val="both"/>
        <w:rPr>
          <w:rFonts w:eastAsiaTheme="minorHAnsi"/>
          <w:lang w:eastAsia="en-US"/>
        </w:rPr>
      </w:pPr>
      <w:r w:rsidRPr="002136BE">
        <w:rPr>
          <w:rFonts w:eastAsiaTheme="minorHAnsi"/>
          <w:lang w:eastAsia="en-US"/>
        </w:rPr>
        <w:t>Czy wśród podmiotów powiązanych znajduje się szpital (w tym także dla którego JST jest organem tworzącym lub udziałowcem?) TAK / NIE</w:t>
      </w:r>
    </w:p>
    <w:p w14:paraId="1DB1B16F" w14:textId="77777777" w:rsidR="00540958" w:rsidRPr="003D54AE" w:rsidRDefault="00540958" w:rsidP="00D15EF7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</w:p>
    <w:p w14:paraId="31DC26CF" w14:textId="1F6A7F39" w:rsidR="00D15EF7" w:rsidRDefault="00D15EF7" w:rsidP="00D15EF7">
      <w:pPr>
        <w:widowControl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3D54AE">
        <w:rPr>
          <w:rFonts w:eastAsiaTheme="minorHAnsi"/>
          <w:b/>
          <w:color w:val="000000"/>
          <w:lang w:eastAsia="en-US"/>
        </w:rPr>
        <w:t>Odpowiedź nr 18</w:t>
      </w:r>
    </w:p>
    <w:p w14:paraId="660AE6E6" w14:textId="7FAFABB5" w:rsidR="002136BE" w:rsidRPr="002136BE" w:rsidRDefault="002136BE" w:rsidP="00D15EF7">
      <w:pPr>
        <w:widowControl/>
        <w:adjustRightInd w:val="0"/>
        <w:jc w:val="both"/>
        <w:rPr>
          <w:rFonts w:eastAsiaTheme="minorHAnsi"/>
          <w:bCs/>
          <w:color w:val="4472C4" w:themeColor="accent1"/>
          <w:lang w:eastAsia="en-US"/>
        </w:rPr>
      </w:pPr>
      <w:r w:rsidRPr="002136BE">
        <w:rPr>
          <w:rFonts w:eastAsiaTheme="minorHAnsi"/>
          <w:bCs/>
          <w:color w:val="4472C4" w:themeColor="accent1"/>
          <w:lang w:eastAsia="en-US"/>
        </w:rPr>
        <w:t>NIE</w:t>
      </w:r>
    </w:p>
    <w:p w14:paraId="42B7A287" w14:textId="77777777" w:rsidR="00D15EF7" w:rsidRPr="003D54AE" w:rsidRDefault="00D15EF7" w:rsidP="00AF537E">
      <w:pPr>
        <w:jc w:val="both"/>
      </w:pPr>
    </w:p>
    <w:p w14:paraId="58EF8841" w14:textId="05DAFE4A" w:rsidR="00D15EF7" w:rsidRPr="003D54AE" w:rsidRDefault="00D15EF7" w:rsidP="00D15EF7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3D54AE">
        <w:rPr>
          <w:rFonts w:eastAsiaTheme="minorHAnsi"/>
          <w:b/>
          <w:bCs/>
          <w:color w:val="000000"/>
          <w:lang w:eastAsia="en-US"/>
        </w:rPr>
        <w:t>Pytanie nr 19</w:t>
      </w:r>
    </w:p>
    <w:p w14:paraId="68BFE754" w14:textId="77777777" w:rsidR="00037E98" w:rsidRPr="003D54AE" w:rsidRDefault="00037E98" w:rsidP="00037E98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3D54AE">
        <w:rPr>
          <w:rFonts w:eastAsiaTheme="minorHAnsi"/>
          <w:color w:val="000000"/>
          <w:lang w:eastAsia="en-US"/>
        </w:rPr>
        <w:t>Ponadto prosimy o przesłanie lub udostępnienie na stronie BIP następujących dokumentów:</w:t>
      </w:r>
    </w:p>
    <w:p w14:paraId="251A7D73" w14:textId="77777777" w:rsidR="00037E98" w:rsidRPr="003D54AE" w:rsidRDefault="00037E98" w:rsidP="00B913CA">
      <w:pPr>
        <w:widowControl/>
        <w:tabs>
          <w:tab w:val="left" w:pos="142"/>
          <w:tab w:val="left" w:pos="284"/>
        </w:tabs>
        <w:adjustRightInd w:val="0"/>
        <w:jc w:val="both"/>
        <w:rPr>
          <w:rFonts w:eastAsiaTheme="minorHAnsi"/>
          <w:color w:val="000000"/>
          <w:lang w:eastAsia="en-US"/>
        </w:rPr>
      </w:pPr>
      <w:r w:rsidRPr="003D54AE">
        <w:rPr>
          <w:rFonts w:eastAsiaTheme="minorHAnsi"/>
          <w:color w:val="000000"/>
          <w:lang w:eastAsia="en-US"/>
        </w:rPr>
        <w:t>1.</w:t>
      </w:r>
      <w:r w:rsidRPr="003D54AE">
        <w:rPr>
          <w:rFonts w:eastAsiaTheme="minorHAnsi"/>
          <w:color w:val="000000"/>
          <w:lang w:eastAsia="en-US"/>
        </w:rPr>
        <w:tab/>
        <w:t>Ostatnią Uchwałę Rady Gminy Reda w sprawie zmiany budżetu na rok 2023, jeżeli była po dniu 28-09-2023 roku.</w:t>
      </w:r>
    </w:p>
    <w:p w14:paraId="573F205E" w14:textId="044B68E4" w:rsidR="00037E98" w:rsidRPr="003D54AE" w:rsidRDefault="00037E98" w:rsidP="00B913CA">
      <w:pPr>
        <w:widowControl/>
        <w:tabs>
          <w:tab w:val="left" w:pos="284"/>
        </w:tabs>
        <w:adjustRightInd w:val="0"/>
        <w:jc w:val="both"/>
        <w:rPr>
          <w:rFonts w:eastAsiaTheme="minorHAnsi"/>
          <w:color w:val="000000"/>
          <w:lang w:eastAsia="en-US"/>
        </w:rPr>
      </w:pPr>
      <w:r w:rsidRPr="003D54AE">
        <w:rPr>
          <w:rFonts w:eastAsiaTheme="minorHAnsi"/>
          <w:color w:val="000000"/>
          <w:lang w:eastAsia="en-US"/>
        </w:rPr>
        <w:t>2.</w:t>
      </w:r>
      <w:r w:rsidRPr="003D54AE">
        <w:rPr>
          <w:rFonts w:eastAsiaTheme="minorHAnsi"/>
          <w:color w:val="000000"/>
          <w:lang w:eastAsia="en-US"/>
        </w:rPr>
        <w:tab/>
        <w:t>Ostatnią Uchwałę Rady Gminy Reda w sprawie zmiany WPF 2023-35, jeżeli była po dniu 28-09-2023 roku.</w:t>
      </w:r>
    </w:p>
    <w:p w14:paraId="784AFCFA" w14:textId="2C01345A" w:rsidR="00D15EF7" w:rsidRDefault="00D15EF7" w:rsidP="00D15EF7">
      <w:pPr>
        <w:widowControl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3D54AE">
        <w:rPr>
          <w:rFonts w:eastAsiaTheme="minorHAnsi"/>
          <w:b/>
          <w:color w:val="000000"/>
          <w:lang w:eastAsia="en-US"/>
        </w:rPr>
        <w:t>Odpowiedź nr 19</w:t>
      </w:r>
      <w:r w:rsidR="00876F6B">
        <w:rPr>
          <w:rFonts w:eastAsiaTheme="minorHAnsi"/>
          <w:b/>
          <w:color w:val="000000"/>
          <w:lang w:eastAsia="en-US"/>
        </w:rPr>
        <w:t xml:space="preserve"> 1. i 19. 2.</w:t>
      </w:r>
    </w:p>
    <w:p w14:paraId="38847FE1" w14:textId="77777777" w:rsidR="00876F6B" w:rsidRDefault="00876F6B" w:rsidP="00876F6B">
      <w:pPr>
        <w:widowControl/>
        <w:tabs>
          <w:tab w:val="left" w:pos="142"/>
          <w:tab w:val="left" w:pos="284"/>
        </w:tabs>
        <w:adjustRightInd w:val="0"/>
        <w:jc w:val="both"/>
        <w:rPr>
          <w:color w:val="2F5496" w:themeColor="accent1" w:themeShade="BF"/>
        </w:rPr>
      </w:pPr>
      <w:r w:rsidRPr="00876F6B">
        <w:rPr>
          <w:color w:val="2F5496" w:themeColor="accent1" w:themeShade="BF"/>
        </w:rPr>
        <w:t>NIE BYŁO. NASTĘPNA UCHWAŁA 26.10.2023 R.</w:t>
      </w:r>
    </w:p>
    <w:p w14:paraId="5AA2F456" w14:textId="77777777" w:rsidR="00876F6B" w:rsidRPr="003D54AE" w:rsidRDefault="00876F6B" w:rsidP="00D15EF7">
      <w:pPr>
        <w:widowControl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14:paraId="041FF465" w14:textId="77777777" w:rsidR="00D15EF7" w:rsidRPr="003D54AE" w:rsidRDefault="00D15EF7" w:rsidP="00AF537E">
      <w:pPr>
        <w:jc w:val="both"/>
      </w:pPr>
    </w:p>
    <w:p w14:paraId="1F1BA3F5" w14:textId="150A0992" w:rsidR="003074A0" w:rsidRPr="003D54AE" w:rsidRDefault="00D15EF7" w:rsidP="00D15EF7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3D54AE">
        <w:rPr>
          <w:rFonts w:eastAsiaTheme="minorHAnsi"/>
          <w:b/>
          <w:bCs/>
          <w:color w:val="000000"/>
          <w:lang w:eastAsia="en-US"/>
        </w:rPr>
        <w:t>Pytanie nr 20</w:t>
      </w:r>
    </w:p>
    <w:p w14:paraId="1F578272" w14:textId="77777777" w:rsidR="003074A0" w:rsidRPr="003D54AE" w:rsidRDefault="003074A0" w:rsidP="003074A0">
      <w:pPr>
        <w:widowControl/>
        <w:adjustRightInd w:val="0"/>
        <w:jc w:val="both"/>
        <w:rPr>
          <w:rFonts w:eastAsiaTheme="minorHAnsi"/>
          <w:lang w:eastAsia="en-US"/>
        </w:rPr>
      </w:pPr>
      <w:r w:rsidRPr="003D54AE">
        <w:rPr>
          <w:rFonts w:eastAsiaTheme="minorHAnsi"/>
          <w:lang w:eastAsia="en-US"/>
        </w:rPr>
        <w:t xml:space="preserve">Proszę o udostępnienie: </w:t>
      </w:r>
    </w:p>
    <w:p w14:paraId="16D285D2" w14:textId="77777777" w:rsidR="003074A0" w:rsidRPr="003D54AE" w:rsidRDefault="003074A0" w:rsidP="003074A0">
      <w:pPr>
        <w:widowControl/>
        <w:adjustRightInd w:val="0"/>
        <w:jc w:val="both"/>
        <w:rPr>
          <w:rFonts w:eastAsiaTheme="minorHAnsi"/>
          <w:lang w:eastAsia="en-US"/>
        </w:rPr>
      </w:pPr>
      <w:bookmarkStart w:id="3" w:name="_Hlk149205841"/>
      <w:r w:rsidRPr="003D54AE">
        <w:rPr>
          <w:rFonts w:eastAsiaTheme="minorHAnsi"/>
          <w:lang w:eastAsia="en-US"/>
        </w:rPr>
        <w:t xml:space="preserve">1) sprawozdania opisowego z realizacji budżetu gminy za 2022 rok. </w:t>
      </w:r>
    </w:p>
    <w:p w14:paraId="4A756111" w14:textId="1BD6B415" w:rsidR="003074A0" w:rsidRPr="003D54AE" w:rsidRDefault="003074A0" w:rsidP="003074A0">
      <w:pPr>
        <w:widowControl/>
        <w:adjustRightInd w:val="0"/>
        <w:jc w:val="both"/>
        <w:rPr>
          <w:rFonts w:eastAsiaTheme="minorHAnsi"/>
          <w:lang w:eastAsia="en-US"/>
        </w:rPr>
      </w:pPr>
      <w:r w:rsidRPr="003D54AE">
        <w:rPr>
          <w:rFonts w:eastAsiaTheme="minorHAnsi"/>
          <w:lang w:eastAsia="en-US"/>
        </w:rPr>
        <w:t>2) uchwał Regionalnej Izby Obrachunkowej w sprawie opinii o sprawozdaniu organu wykonawczego z wykonania</w:t>
      </w:r>
    </w:p>
    <w:p w14:paraId="32CA3BCE" w14:textId="77777777" w:rsidR="003074A0" w:rsidRPr="003D54AE" w:rsidRDefault="003074A0" w:rsidP="003074A0">
      <w:pPr>
        <w:widowControl/>
        <w:adjustRightInd w:val="0"/>
        <w:jc w:val="both"/>
        <w:rPr>
          <w:rFonts w:eastAsiaTheme="minorHAnsi"/>
          <w:lang w:eastAsia="en-US"/>
        </w:rPr>
      </w:pPr>
      <w:r w:rsidRPr="003D54AE">
        <w:rPr>
          <w:rFonts w:eastAsiaTheme="minorHAnsi"/>
          <w:lang w:eastAsia="en-US"/>
        </w:rPr>
        <w:t>budżetu gminy za 2 lata poprzednie.</w:t>
      </w:r>
    </w:p>
    <w:bookmarkEnd w:id="3"/>
    <w:p w14:paraId="19E737B2" w14:textId="2B5C61C3" w:rsidR="003074A0" w:rsidRPr="003D54AE" w:rsidRDefault="003074A0" w:rsidP="003074A0">
      <w:pPr>
        <w:widowControl/>
        <w:adjustRightInd w:val="0"/>
        <w:jc w:val="both"/>
        <w:rPr>
          <w:rFonts w:eastAsiaTheme="minorHAnsi"/>
          <w:lang w:eastAsia="en-US"/>
        </w:rPr>
      </w:pPr>
      <w:r w:rsidRPr="003D54AE">
        <w:rPr>
          <w:rFonts w:eastAsiaTheme="minorHAnsi"/>
          <w:lang w:eastAsia="en-US"/>
        </w:rPr>
        <w:t>3) informacji o posiadanych akcjach, udziałach w innych podmiotach na dzień 30.06.2023 z podaniem: nazwy podmiotu, numeru REGON i % posiadanych udziałów.</w:t>
      </w:r>
    </w:p>
    <w:p w14:paraId="663AC96D" w14:textId="77777777" w:rsidR="003074A0" w:rsidRPr="003D54AE" w:rsidRDefault="003074A0" w:rsidP="00D15EF7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14:paraId="6B38EBC0" w14:textId="5FB1E5F1" w:rsidR="00F640FF" w:rsidRPr="003D54AE" w:rsidRDefault="00F640FF" w:rsidP="00F640FF">
      <w:pPr>
        <w:widowControl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3D54AE">
        <w:rPr>
          <w:rFonts w:eastAsiaTheme="minorHAnsi"/>
          <w:b/>
          <w:color w:val="000000"/>
          <w:lang w:eastAsia="en-US"/>
        </w:rPr>
        <w:t xml:space="preserve">Odpowiedź nr </w:t>
      </w:r>
      <w:r w:rsidR="00B94E6D" w:rsidRPr="003D54AE">
        <w:rPr>
          <w:rFonts w:eastAsiaTheme="minorHAnsi"/>
          <w:b/>
          <w:color w:val="000000"/>
          <w:lang w:eastAsia="en-US"/>
        </w:rPr>
        <w:t>20</w:t>
      </w:r>
    </w:p>
    <w:p w14:paraId="235EA65A" w14:textId="753E14EF" w:rsidR="00C15580" w:rsidRPr="00911569" w:rsidRDefault="003D54AE" w:rsidP="003D54AE">
      <w:pPr>
        <w:rPr>
          <w:color w:val="2F5496" w:themeColor="accent1" w:themeShade="BF"/>
        </w:rPr>
      </w:pPr>
      <w:r w:rsidRPr="00911569">
        <w:rPr>
          <w:color w:val="2F5496" w:themeColor="accent1" w:themeShade="BF"/>
        </w:rPr>
        <w:t xml:space="preserve">Zamawiający </w:t>
      </w:r>
      <w:r w:rsidR="00C15580" w:rsidRPr="00911569">
        <w:rPr>
          <w:color w:val="2F5496" w:themeColor="accent1" w:themeShade="BF"/>
        </w:rPr>
        <w:t xml:space="preserve">w odpowiedzi na pytanie </w:t>
      </w:r>
      <w:r w:rsidRPr="00911569">
        <w:rPr>
          <w:color w:val="2F5496" w:themeColor="accent1" w:themeShade="BF"/>
        </w:rPr>
        <w:t>udostępnia wymagane dokument</w:t>
      </w:r>
      <w:r w:rsidR="00876F6B" w:rsidRPr="00911569">
        <w:rPr>
          <w:color w:val="2F5496" w:themeColor="accent1" w:themeShade="BF"/>
        </w:rPr>
        <w:t>y.</w:t>
      </w:r>
    </w:p>
    <w:p w14:paraId="4BC81CA2" w14:textId="7CC328A4" w:rsidR="00D15EF7" w:rsidRPr="00911569" w:rsidRDefault="00924F17" w:rsidP="00924F17">
      <w:pPr>
        <w:jc w:val="both"/>
        <w:rPr>
          <w:color w:val="2F5496" w:themeColor="accent1" w:themeShade="BF"/>
        </w:rPr>
      </w:pPr>
      <w:r w:rsidRPr="00911569">
        <w:rPr>
          <w:color w:val="2F5496" w:themeColor="accent1" w:themeShade="BF"/>
        </w:rPr>
        <w:t>Jednocześnie zamawiający informuje, iż i</w:t>
      </w:r>
      <w:r w:rsidR="003D54AE" w:rsidRPr="00911569">
        <w:rPr>
          <w:color w:val="2F5496" w:themeColor="accent1" w:themeShade="BF"/>
        </w:rPr>
        <w:t>nformacje o posiadanych akcjach, udziałach w innych podmiotach na dzień 30.06.2023r. są tożsame z danymi jakie zawiera  Informacja o stanie mienia komunalnego, będąca częścią Sprawozdania z wykonania budżetu za 2022 rok, która znajduje się na str 340 tegoż dokumentu”</w:t>
      </w:r>
      <w:r w:rsidRPr="00911569">
        <w:rPr>
          <w:color w:val="2F5496" w:themeColor="accent1" w:themeShade="BF"/>
        </w:rPr>
        <w:t>.</w:t>
      </w:r>
    </w:p>
    <w:p w14:paraId="3218EE56" w14:textId="77777777" w:rsidR="00AF537E" w:rsidRDefault="00AF537E" w:rsidP="00924F17">
      <w:pPr>
        <w:jc w:val="both"/>
        <w:rPr>
          <w:bCs/>
        </w:rPr>
      </w:pPr>
    </w:p>
    <w:p w14:paraId="2586A98B" w14:textId="77777777" w:rsidR="00405F08" w:rsidRDefault="00405F08" w:rsidP="00924F17">
      <w:pPr>
        <w:jc w:val="both"/>
        <w:rPr>
          <w:bCs/>
        </w:rPr>
      </w:pPr>
    </w:p>
    <w:p w14:paraId="6D78F51F" w14:textId="78FC0237" w:rsidR="00405F08" w:rsidRDefault="00405F08" w:rsidP="00405F08">
      <w:pPr>
        <w:jc w:val="right"/>
        <w:rPr>
          <w:bCs/>
        </w:rPr>
      </w:pPr>
      <w:r>
        <w:rPr>
          <w:bCs/>
        </w:rPr>
        <w:t>Z up. BURMISTRZA MIASTA</w:t>
      </w:r>
      <w:r>
        <w:rPr>
          <w:bCs/>
        </w:rPr>
        <w:tab/>
      </w:r>
    </w:p>
    <w:p w14:paraId="3EB49121" w14:textId="375220FA" w:rsidR="00405F08" w:rsidRDefault="00405F08" w:rsidP="00405F08">
      <w:pPr>
        <w:jc w:val="right"/>
        <w:rPr>
          <w:bCs/>
        </w:rPr>
      </w:pPr>
      <w:r>
        <w:rPr>
          <w:bCs/>
        </w:rPr>
        <w:t>mgr. inż. Halina Grzeszczuk</w:t>
      </w:r>
      <w:r>
        <w:rPr>
          <w:bCs/>
        </w:rPr>
        <w:tab/>
      </w:r>
      <w:r>
        <w:rPr>
          <w:bCs/>
        </w:rPr>
        <w:tab/>
      </w:r>
    </w:p>
    <w:p w14:paraId="7D971366" w14:textId="7E8615B7" w:rsidR="00405F08" w:rsidRPr="003D54AE" w:rsidRDefault="00405F08" w:rsidP="00405F08">
      <w:pPr>
        <w:jc w:val="right"/>
        <w:rPr>
          <w:bCs/>
        </w:rPr>
      </w:pPr>
      <w:r>
        <w:rPr>
          <w:bCs/>
        </w:rPr>
        <w:t>Zastępca Burmistrza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sectPr w:rsidR="00405F08" w:rsidRPr="003D54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564CF" w14:textId="77777777" w:rsidR="00706A53" w:rsidRDefault="00706A53" w:rsidP="00E528F8">
      <w:r>
        <w:separator/>
      </w:r>
    </w:p>
  </w:endnote>
  <w:endnote w:type="continuationSeparator" w:id="0">
    <w:p w14:paraId="182056D0" w14:textId="77777777" w:rsidR="00706A53" w:rsidRDefault="00706A53" w:rsidP="00E5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AD6E2" w14:textId="77777777" w:rsidR="00706A53" w:rsidRDefault="00706A53" w:rsidP="00E528F8">
      <w:r>
        <w:separator/>
      </w:r>
    </w:p>
  </w:footnote>
  <w:footnote w:type="continuationSeparator" w:id="0">
    <w:p w14:paraId="7D51383D" w14:textId="77777777" w:rsidR="00706A53" w:rsidRDefault="00706A53" w:rsidP="00E5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13B1" w14:textId="77777777" w:rsidR="00D15EF7" w:rsidRPr="00BE585A" w:rsidRDefault="00D15EF7" w:rsidP="00D15EF7">
    <w:pPr>
      <w:pStyle w:val="Nagwek"/>
      <w:jc w:val="center"/>
    </w:pPr>
    <w:bookmarkStart w:id="4" w:name="_Hlk140572677"/>
    <w:r w:rsidRPr="00BE585A">
      <w:t xml:space="preserve">Udzielenie i obsługa kredytu długoterminowego do wysokości 11 000 000 PLN na sfinansowanie planowanego deficytu oraz spłatę wcześniej zaciągniętych zobowiązań z tytułu kredytów </w:t>
    </w:r>
  </w:p>
  <w:p w14:paraId="1950213B" w14:textId="77777777" w:rsidR="00D15EF7" w:rsidRPr="00BE585A" w:rsidRDefault="00D15EF7" w:rsidP="00D15EF7">
    <w:pPr>
      <w:pStyle w:val="Nagwek"/>
      <w:jc w:val="center"/>
    </w:pPr>
    <w:r w:rsidRPr="00BE585A">
      <w:t>Postępowanie 15.ZF.PN.U.2023</w:t>
    </w:r>
  </w:p>
  <w:bookmarkEnd w:id="4"/>
  <w:p w14:paraId="40952D77" w14:textId="06D39D55" w:rsidR="00E528F8" w:rsidRPr="00AD0F5B" w:rsidRDefault="00E528F8" w:rsidP="00AD0F5B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563137"/>
    <w:multiLevelType w:val="hybridMultilevel"/>
    <w:tmpl w:val="4D15A0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293752"/>
    <w:multiLevelType w:val="hybridMultilevel"/>
    <w:tmpl w:val="6160D3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66E429C"/>
    <w:multiLevelType w:val="hybridMultilevel"/>
    <w:tmpl w:val="18F0FB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73F4B92"/>
    <w:multiLevelType w:val="hybridMultilevel"/>
    <w:tmpl w:val="878B3F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8A63CE42"/>
    <w:multiLevelType w:val="hybridMultilevel"/>
    <w:tmpl w:val="73198F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8FC5192E"/>
    <w:multiLevelType w:val="hybridMultilevel"/>
    <w:tmpl w:val="3E1EEE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30A1064"/>
    <w:multiLevelType w:val="hybridMultilevel"/>
    <w:tmpl w:val="9C34A2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96B17300"/>
    <w:multiLevelType w:val="hybridMultilevel"/>
    <w:tmpl w:val="8F04FF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9C92DF8F"/>
    <w:multiLevelType w:val="hybridMultilevel"/>
    <w:tmpl w:val="1211D7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A05598E7"/>
    <w:multiLevelType w:val="hybridMultilevel"/>
    <w:tmpl w:val="C823CF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A0886BAF"/>
    <w:multiLevelType w:val="hybridMultilevel"/>
    <w:tmpl w:val="9B51FF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B505C052"/>
    <w:multiLevelType w:val="hybridMultilevel"/>
    <w:tmpl w:val="ACAD9D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415C7F0"/>
    <w:multiLevelType w:val="hybridMultilevel"/>
    <w:tmpl w:val="0FFD15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C555D273"/>
    <w:multiLevelType w:val="hybridMultilevel"/>
    <w:tmpl w:val="5ECF84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C57EADA9"/>
    <w:multiLevelType w:val="hybridMultilevel"/>
    <w:tmpl w:val="DA8F5E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C94B86CC"/>
    <w:multiLevelType w:val="hybridMultilevel"/>
    <w:tmpl w:val="82C59A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C9B884B9"/>
    <w:multiLevelType w:val="hybridMultilevel"/>
    <w:tmpl w:val="4A4655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CBFE0058"/>
    <w:multiLevelType w:val="hybridMultilevel"/>
    <w:tmpl w:val="F68F93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D2D4C14A"/>
    <w:multiLevelType w:val="hybridMultilevel"/>
    <w:tmpl w:val="D7413B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D8C28922"/>
    <w:multiLevelType w:val="hybridMultilevel"/>
    <w:tmpl w:val="EA51BC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E8191103"/>
    <w:multiLevelType w:val="hybridMultilevel"/>
    <w:tmpl w:val="EA22C8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EA84C5F8"/>
    <w:multiLevelType w:val="hybridMultilevel"/>
    <w:tmpl w:val="8C94D6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ED88FD4D"/>
    <w:multiLevelType w:val="hybridMultilevel"/>
    <w:tmpl w:val="8CCA1C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EE420A02"/>
    <w:multiLevelType w:val="hybridMultilevel"/>
    <w:tmpl w:val="50E2C4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F7F08B03"/>
    <w:multiLevelType w:val="hybridMultilevel"/>
    <w:tmpl w:val="4D530A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FD89518A"/>
    <w:multiLevelType w:val="hybridMultilevel"/>
    <w:tmpl w:val="85A1F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1AB978F"/>
    <w:multiLevelType w:val="hybridMultilevel"/>
    <w:tmpl w:val="EE21F1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AEF9798"/>
    <w:multiLevelType w:val="hybridMultilevel"/>
    <w:tmpl w:val="FCAC53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D374746"/>
    <w:multiLevelType w:val="hybridMultilevel"/>
    <w:tmpl w:val="A34FF1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144ABD00"/>
    <w:multiLevelType w:val="hybridMultilevel"/>
    <w:tmpl w:val="1B6EB7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1B853717"/>
    <w:multiLevelType w:val="hybridMultilevel"/>
    <w:tmpl w:val="C19119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48ACC3E"/>
    <w:multiLevelType w:val="hybridMultilevel"/>
    <w:tmpl w:val="CADEBF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2C822C34"/>
    <w:multiLevelType w:val="hybridMultilevel"/>
    <w:tmpl w:val="E3A0E5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E63FB78"/>
    <w:multiLevelType w:val="hybridMultilevel"/>
    <w:tmpl w:val="B08E32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42D7BB7"/>
    <w:multiLevelType w:val="hybridMultilevel"/>
    <w:tmpl w:val="F8A447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36060864"/>
    <w:multiLevelType w:val="hybridMultilevel"/>
    <w:tmpl w:val="E9253E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372149D6"/>
    <w:multiLevelType w:val="hybridMultilevel"/>
    <w:tmpl w:val="9DEE0C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3A382D38"/>
    <w:multiLevelType w:val="hybridMultilevel"/>
    <w:tmpl w:val="426E086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6B54D0"/>
    <w:multiLevelType w:val="hybridMultilevel"/>
    <w:tmpl w:val="714EE8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1FBD8D4"/>
    <w:multiLevelType w:val="hybridMultilevel"/>
    <w:tmpl w:val="7A06ED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2CE76A6"/>
    <w:multiLevelType w:val="hybridMultilevel"/>
    <w:tmpl w:val="DA1C22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C68550"/>
    <w:multiLevelType w:val="hybridMultilevel"/>
    <w:tmpl w:val="B8FA5C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5AF65645"/>
    <w:multiLevelType w:val="hybridMultilevel"/>
    <w:tmpl w:val="BAB64BE8"/>
    <w:lvl w:ilvl="0" w:tplc="1C22B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D51624"/>
    <w:multiLevelType w:val="hybridMultilevel"/>
    <w:tmpl w:val="2AECEB1C"/>
    <w:lvl w:ilvl="0" w:tplc="18663F1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4" w15:restartNumberingAfterBreak="0">
    <w:nsid w:val="672A00A3"/>
    <w:multiLevelType w:val="hybridMultilevel"/>
    <w:tmpl w:val="A58369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0EF7843"/>
    <w:multiLevelType w:val="hybridMultilevel"/>
    <w:tmpl w:val="E8E13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4363A3D"/>
    <w:multiLevelType w:val="hybridMultilevel"/>
    <w:tmpl w:val="51139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9FAB6D1"/>
    <w:multiLevelType w:val="hybridMultilevel"/>
    <w:tmpl w:val="C68D1C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29174753">
    <w:abstractNumId w:val="22"/>
  </w:num>
  <w:num w:numId="2" w16cid:durableId="651954743">
    <w:abstractNumId w:val="31"/>
  </w:num>
  <w:num w:numId="3" w16cid:durableId="135802293">
    <w:abstractNumId w:val="32"/>
  </w:num>
  <w:num w:numId="4" w16cid:durableId="2085488267">
    <w:abstractNumId w:val="0"/>
  </w:num>
  <w:num w:numId="5" w16cid:durableId="1795438331">
    <w:abstractNumId w:val="23"/>
  </w:num>
  <w:num w:numId="6" w16cid:durableId="1549874621">
    <w:abstractNumId w:val="33"/>
  </w:num>
  <w:num w:numId="7" w16cid:durableId="199829363">
    <w:abstractNumId w:val="2"/>
  </w:num>
  <w:num w:numId="8" w16cid:durableId="166142423">
    <w:abstractNumId w:val="4"/>
  </w:num>
  <w:num w:numId="9" w16cid:durableId="1484657706">
    <w:abstractNumId w:val="24"/>
  </w:num>
  <w:num w:numId="10" w16cid:durableId="871040850">
    <w:abstractNumId w:val="46"/>
  </w:num>
  <w:num w:numId="11" w16cid:durableId="829833984">
    <w:abstractNumId w:val="8"/>
  </w:num>
  <w:num w:numId="12" w16cid:durableId="248080564">
    <w:abstractNumId w:val="27"/>
  </w:num>
  <w:num w:numId="13" w16cid:durableId="611396331">
    <w:abstractNumId w:val="28"/>
  </w:num>
  <w:num w:numId="14" w16cid:durableId="1210528208">
    <w:abstractNumId w:val="11"/>
  </w:num>
  <w:num w:numId="15" w16cid:durableId="2046755948">
    <w:abstractNumId w:val="29"/>
  </w:num>
  <w:num w:numId="16" w16cid:durableId="1826167177">
    <w:abstractNumId w:val="9"/>
  </w:num>
  <w:num w:numId="17" w16cid:durableId="1533416569">
    <w:abstractNumId w:val="45"/>
  </w:num>
  <w:num w:numId="18" w16cid:durableId="1611012793">
    <w:abstractNumId w:val="16"/>
  </w:num>
  <w:num w:numId="19" w16cid:durableId="1951472970">
    <w:abstractNumId w:val="30"/>
  </w:num>
  <w:num w:numId="20" w16cid:durableId="1806195991">
    <w:abstractNumId w:val="14"/>
  </w:num>
  <w:num w:numId="21" w16cid:durableId="1290823488">
    <w:abstractNumId w:val="34"/>
  </w:num>
  <w:num w:numId="22" w16cid:durableId="1914391311">
    <w:abstractNumId w:val="17"/>
  </w:num>
  <w:num w:numId="23" w16cid:durableId="200484508">
    <w:abstractNumId w:val="1"/>
  </w:num>
  <w:num w:numId="24" w16cid:durableId="1275012988">
    <w:abstractNumId w:val="44"/>
  </w:num>
  <w:num w:numId="25" w16cid:durableId="2136100533">
    <w:abstractNumId w:val="15"/>
  </w:num>
  <w:num w:numId="26" w16cid:durableId="702947755">
    <w:abstractNumId w:val="47"/>
  </w:num>
  <w:num w:numId="27" w16cid:durableId="1429230970">
    <w:abstractNumId w:val="41"/>
  </w:num>
  <w:num w:numId="28" w16cid:durableId="942998717">
    <w:abstractNumId w:val="18"/>
  </w:num>
  <w:num w:numId="29" w16cid:durableId="874317596">
    <w:abstractNumId w:val="20"/>
  </w:num>
  <w:num w:numId="30" w16cid:durableId="1591699605">
    <w:abstractNumId w:val="19"/>
  </w:num>
  <w:num w:numId="31" w16cid:durableId="632717273">
    <w:abstractNumId w:val="10"/>
  </w:num>
  <w:num w:numId="32" w16cid:durableId="1286935236">
    <w:abstractNumId w:val="3"/>
  </w:num>
  <w:num w:numId="33" w16cid:durableId="712996740">
    <w:abstractNumId w:val="36"/>
  </w:num>
  <w:num w:numId="34" w16cid:durableId="993341513">
    <w:abstractNumId w:val="6"/>
  </w:num>
  <w:num w:numId="35" w16cid:durableId="2054109593">
    <w:abstractNumId w:val="38"/>
  </w:num>
  <w:num w:numId="36" w16cid:durableId="1184587030">
    <w:abstractNumId w:val="5"/>
  </w:num>
  <w:num w:numId="37" w16cid:durableId="1743137705">
    <w:abstractNumId w:val="21"/>
  </w:num>
  <w:num w:numId="38" w16cid:durableId="1033072805">
    <w:abstractNumId w:val="13"/>
  </w:num>
  <w:num w:numId="39" w16cid:durableId="141000652">
    <w:abstractNumId w:val="12"/>
  </w:num>
  <w:num w:numId="40" w16cid:durableId="1956715388">
    <w:abstractNumId w:val="26"/>
  </w:num>
  <w:num w:numId="41" w16cid:durableId="1804302601">
    <w:abstractNumId w:val="35"/>
  </w:num>
  <w:num w:numId="42" w16cid:durableId="876434069">
    <w:abstractNumId w:val="25"/>
  </w:num>
  <w:num w:numId="43" w16cid:durableId="743525821">
    <w:abstractNumId w:val="39"/>
  </w:num>
  <w:num w:numId="44" w16cid:durableId="1848787686">
    <w:abstractNumId w:val="7"/>
  </w:num>
  <w:num w:numId="45" w16cid:durableId="1638532879">
    <w:abstractNumId w:val="37"/>
  </w:num>
  <w:num w:numId="46" w16cid:durableId="1052508476">
    <w:abstractNumId w:val="43"/>
  </w:num>
  <w:num w:numId="47" w16cid:durableId="522597191">
    <w:abstractNumId w:val="40"/>
  </w:num>
  <w:num w:numId="48" w16cid:durableId="1503354622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F8"/>
    <w:rsid w:val="00037E98"/>
    <w:rsid w:val="000748E1"/>
    <w:rsid w:val="000A3C10"/>
    <w:rsid w:val="000D7CD5"/>
    <w:rsid w:val="00114FD0"/>
    <w:rsid w:val="00117AE3"/>
    <w:rsid w:val="00117FC2"/>
    <w:rsid w:val="00182C59"/>
    <w:rsid w:val="001C572F"/>
    <w:rsid w:val="001F5487"/>
    <w:rsid w:val="00201E39"/>
    <w:rsid w:val="002136BE"/>
    <w:rsid w:val="0023502A"/>
    <w:rsid w:val="00271148"/>
    <w:rsid w:val="00276A7B"/>
    <w:rsid w:val="002928BC"/>
    <w:rsid w:val="00295DB8"/>
    <w:rsid w:val="003074A0"/>
    <w:rsid w:val="00312658"/>
    <w:rsid w:val="003240FB"/>
    <w:rsid w:val="00327234"/>
    <w:rsid w:val="00346C69"/>
    <w:rsid w:val="003D54AE"/>
    <w:rsid w:val="00405F08"/>
    <w:rsid w:val="00434318"/>
    <w:rsid w:val="00435DB2"/>
    <w:rsid w:val="004746BE"/>
    <w:rsid w:val="00476F8D"/>
    <w:rsid w:val="00490CC3"/>
    <w:rsid w:val="004D3102"/>
    <w:rsid w:val="00514239"/>
    <w:rsid w:val="00540958"/>
    <w:rsid w:val="00556091"/>
    <w:rsid w:val="00570A0C"/>
    <w:rsid w:val="00574717"/>
    <w:rsid w:val="00575357"/>
    <w:rsid w:val="00646818"/>
    <w:rsid w:val="00655057"/>
    <w:rsid w:val="00683FBC"/>
    <w:rsid w:val="0069591A"/>
    <w:rsid w:val="006B197D"/>
    <w:rsid w:val="006D0F0D"/>
    <w:rsid w:val="00705502"/>
    <w:rsid w:val="00706A53"/>
    <w:rsid w:val="00767DCF"/>
    <w:rsid w:val="007B7A8B"/>
    <w:rsid w:val="007D600A"/>
    <w:rsid w:val="007E7226"/>
    <w:rsid w:val="00876F6B"/>
    <w:rsid w:val="00895AF7"/>
    <w:rsid w:val="008D033A"/>
    <w:rsid w:val="00911569"/>
    <w:rsid w:val="00921348"/>
    <w:rsid w:val="00924F17"/>
    <w:rsid w:val="00930708"/>
    <w:rsid w:val="00966454"/>
    <w:rsid w:val="009A1FA7"/>
    <w:rsid w:val="009A6F80"/>
    <w:rsid w:val="009E4E71"/>
    <w:rsid w:val="00A63836"/>
    <w:rsid w:val="00A66CCD"/>
    <w:rsid w:val="00A74DB0"/>
    <w:rsid w:val="00AD0F5B"/>
    <w:rsid w:val="00AE0ADD"/>
    <w:rsid w:val="00AE5485"/>
    <w:rsid w:val="00AF537E"/>
    <w:rsid w:val="00B85395"/>
    <w:rsid w:val="00B87FDC"/>
    <w:rsid w:val="00B90133"/>
    <w:rsid w:val="00B913CA"/>
    <w:rsid w:val="00B94E6D"/>
    <w:rsid w:val="00BC6FAA"/>
    <w:rsid w:val="00BF26B0"/>
    <w:rsid w:val="00C15580"/>
    <w:rsid w:val="00C62EF7"/>
    <w:rsid w:val="00C70E50"/>
    <w:rsid w:val="00CD0BFA"/>
    <w:rsid w:val="00CF6566"/>
    <w:rsid w:val="00D033C4"/>
    <w:rsid w:val="00D15EF7"/>
    <w:rsid w:val="00D27071"/>
    <w:rsid w:val="00D51F11"/>
    <w:rsid w:val="00D52773"/>
    <w:rsid w:val="00D66CB2"/>
    <w:rsid w:val="00D77D44"/>
    <w:rsid w:val="00D93D14"/>
    <w:rsid w:val="00D97F0A"/>
    <w:rsid w:val="00DF288A"/>
    <w:rsid w:val="00E528F8"/>
    <w:rsid w:val="00E87CA0"/>
    <w:rsid w:val="00EB402A"/>
    <w:rsid w:val="00EF0A99"/>
    <w:rsid w:val="00EF54C6"/>
    <w:rsid w:val="00EF56E3"/>
    <w:rsid w:val="00F1571B"/>
    <w:rsid w:val="00F640FF"/>
    <w:rsid w:val="00FD6A5C"/>
    <w:rsid w:val="00FE79A8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F2DAD"/>
  <w15:chartTrackingRefBased/>
  <w15:docId w15:val="{C744D0F2-DEC5-40F0-8AEB-D9C4CA1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6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nhideWhenUsed/>
    <w:rsid w:val="00E52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qFormat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528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F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F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F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F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F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E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5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5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5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095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40958"/>
    <w:pPr>
      <w:widowControl/>
      <w:autoSpaceDE/>
      <w:autoSpaceDN/>
      <w:jc w:val="both"/>
    </w:pPr>
    <w:rPr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4095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40958"/>
    <w:pPr>
      <w:widowControl/>
      <w:autoSpaceDE/>
      <w:autoSpaceDN/>
    </w:pPr>
    <w:rPr>
      <w:i/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40958"/>
    <w:rPr>
      <w:rFonts w:ascii="Times New Roman" w:eastAsia="Times New Roman" w:hAnsi="Times New Roman" w:cs="Times New Roman"/>
      <w:i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144DE-2084-46EC-BFA5-C4A1395C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1936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27</cp:revision>
  <cp:lastPrinted>2023-10-26T11:47:00Z</cp:lastPrinted>
  <dcterms:created xsi:type="dcterms:W3CDTF">2023-09-06T08:15:00Z</dcterms:created>
  <dcterms:modified xsi:type="dcterms:W3CDTF">2023-10-26T12:01:00Z</dcterms:modified>
</cp:coreProperties>
</file>