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AABF" w14:textId="03E8E94D" w:rsidR="004E4A7E" w:rsidRPr="004E4A7E" w:rsidRDefault="004E4A7E" w:rsidP="004E4A7E">
      <w:pPr>
        <w:spacing w:before="240" w:after="0" w:line="276" w:lineRule="auto"/>
        <w:jc w:val="right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  <w:r w:rsidRPr="004E4A7E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>Załącznik nr 7 do SWZ</w:t>
      </w:r>
    </w:p>
    <w:p w14:paraId="66434573" w14:textId="20E66F6B" w:rsidR="004E4A7E" w:rsidRPr="004E4A7E" w:rsidRDefault="004E4A7E" w:rsidP="004E4A7E">
      <w:pPr>
        <w:spacing w:before="240" w:after="240" w:line="276" w:lineRule="auto"/>
        <w:ind w:left="2126" w:right="-992" w:firstLine="709"/>
        <w:rPr>
          <w:rFonts w:ascii="Calibri" w:eastAsia="Times New Roman" w:hAnsi="Calibri" w:cs="Calibri"/>
          <w:b/>
          <w:iCs/>
          <w:kern w:val="0"/>
          <w:sz w:val="24"/>
          <w:szCs w:val="24"/>
          <w:lang w:eastAsia="pl-PL"/>
          <w14:ligatures w14:val="none"/>
        </w:rPr>
      </w:pPr>
      <w:r w:rsidRPr="004E4A7E">
        <w:rPr>
          <w:rFonts w:ascii="Calibri" w:eastAsia="Times New Roman" w:hAnsi="Calibri" w:cs="Calibri"/>
          <w:b/>
          <w:iCs/>
          <w:kern w:val="0"/>
          <w:sz w:val="24"/>
          <w:szCs w:val="24"/>
          <w:lang w:eastAsia="pl-PL"/>
          <w14:ligatures w14:val="none"/>
        </w:rPr>
        <w:t>Opis oferowa</w:t>
      </w:r>
      <w:r>
        <w:rPr>
          <w:rFonts w:ascii="Calibri" w:eastAsia="Times New Roman" w:hAnsi="Calibri" w:cs="Calibri"/>
          <w:b/>
          <w:iCs/>
          <w:kern w:val="0"/>
          <w:sz w:val="24"/>
          <w:szCs w:val="24"/>
          <w:lang w:eastAsia="pl-PL"/>
          <w14:ligatures w14:val="none"/>
        </w:rPr>
        <w:t>nych instalacji</w:t>
      </w:r>
      <w:r w:rsidRPr="004E4A7E">
        <w:rPr>
          <w:rFonts w:ascii="Calibri" w:eastAsia="Times New Roman" w:hAnsi="Calibri" w:cs="Calibri"/>
          <w:b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Style w:val="Tabela-Siatka"/>
        <w:tblW w:w="8347" w:type="dxa"/>
        <w:tblInd w:w="421" w:type="dxa"/>
        <w:tblLook w:val="04A0" w:firstRow="1" w:lastRow="0" w:firstColumn="1" w:lastColumn="0" w:noHBand="0" w:noVBand="1"/>
      </w:tblPr>
      <w:tblGrid>
        <w:gridCol w:w="551"/>
        <w:gridCol w:w="3969"/>
        <w:gridCol w:w="3827"/>
      </w:tblGrid>
      <w:tr w:rsidR="004E4A7E" w14:paraId="7EE845CA" w14:textId="77777777" w:rsidTr="00D63C77">
        <w:trPr>
          <w:trHeight w:val="252"/>
        </w:trPr>
        <w:tc>
          <w:tcPr>
            <w:tcW w:w="551" w:type="dxa"/>
          </w:tcPr>
          <w:p w14:paraId="7116AC0F" w14:textId="77777777" w:rsidR="004E4A7E" w:rsidRPr="004E4A7E" w:rsidRDefault="004E4A7E" w:rsidP="004E4A7E">
            <w:pPr>
              <w:pStyle w:val="Akapitzlist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4E4A7E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3969" w:type="dxa"/>
          </w:tcPr>
          <w:p w14:paraId="0DD3A5C7" w14:textId="77777777" w:rsidR="004E4A7E" w:rsidRPr="004E4A7E" w:rsidRDefault="004E4A7E" w:rsidP="004E4A7E">
            <w:pPr>
              <w:pStyle w:val="Akapitzlist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4E4A7E">
              <w:rPr>
                <w:b/>
                <w:bCs/>
                <w:sz w:val="23"/>
                <w:szCs w:val="23"/>
              </w:rPr>
              <w:t>Wymagane parametry</w:t>
            </w:r>
          </w:p>
        </w:tc>
        <w:tc>
          <w:tcPr>
            <w:tcW w:w="3827" w:type="dxa"/>
          </w:tcPr>
          <w:p w14:paraId="01B8F9FF" w14:textId="305B6482" w:rsidR="004E4A7E" w:rsidRPr="004E4A7E" w:rsidRDefault="004E4A7E" w:rsidP="004E4A7E">
            <w:pPr>
              <w:pStyle w:val="Akapitzlist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4E4A7E">
              <w:rPr>
                <w:b/>
                <w:bCs/>
                <w:sz w:val="23"/>
                <w:szCs w:val="23"/>
              </w:rPr>
              <w:t>Oferowane parametry na potwierdzenie spełniania</w:t>
            </w:r>
          </w:p>
          <w:p w14:paraId="0C85FC3E" w14:textId="77777777" w:rsidR="00982542" w:rsidRDefault="004E4A7E" w:rsidP="004E4A7E">
            <w:pPr>
              <w:pStyle w:val="Akapitzlist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4E4A7E">
              <w:rPr>
                <w:b/>
                <w:bCs/>
                <w:sz w:val="23"/>
                <w:szCs w:val="23"/>
              </w:rPr>
              <w:t>warunków SWZ</w:t>
            </w:r>
            <w:r w:rsidR="00982542">
              <w:rPr>
                <w:b/>
                <w:bCs/>
                <w:sz w:val="23"/>
                <w:szCs w:val="23"/>
              </w:rPr>
              <w:t xml:space="preserve"> </w:t>
            </w:r>
          </w:p>
          <w:p w14:paraId="0B8B6D2E" w14:textId="264A5405" w:rsidR="004E4A7E" w:rsidRPr="00982542" w:rsidRDefault="00982542" w:rsidP="004E4A7E">
            <w:pPr>
              <w:pStyle w:val="Akapitzlist"/>
              <w:ind w:left="0"/>
              <w:jc w:val="center"/>
            </w:pPr>
            <w:r w:rsidRPr="00982542">
              <w:t>( należy wypełnić wszystkie białe pola)</w:t>
            </w:r>
          </w:p>
        </w:tc>
      </w:tr>
      <w:tr w:rsidR="004E4A7E" w14:paraId="4636EDEB" w14:textId="77777777" w:rsidTr="00D63C77">
        <w:trPr>
          <w:trHeight w:val="312"/>
        </w:trPr>
        <w:tc>
          <w:tcPr>
            <w:tcW w:w="551" w:type="dxa"/>
          </w:tcPr>
          <w:p w14:paraId="2FCA4C8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969" w:type="dxa"/>
          </w:tcPr>
          <w:p w14:paraId="7EE75B91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Moduły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</w:tcPr>
          <w:p w14:paraId="0CB0B92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Nazwa producenta:</w:t>
            </w:r>
          </w:p>
          <w:p w14:paraId="72BC8B3F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0A87CD2F" w14:textId="77777777" w:rsidTr="00D63C77">
        <w:tc>
          <w:tcPr>
            <w:tcW w:w="551" w:type="dxa"/>
          </w:tcPr>
          <w:p w14:paraId="445217ED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969" w:type="dxa"/>
          </w:tcPr>
          <w:p w14:paraId="1C6CCAD9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 xml:space="preserve">Moc modułów w warunkach STC minimalnie 425 </w:t>
            </w:r>
            <w:proofErr w:type="spellStart"/>
            <w:r w:rsidRPr="00D357B4">
              <w:rPr>
                <w:sz w:val="23"/>
                <w:szCs w:val="23"/>
              </w:rPr>
              <w:t>kWp</w:t>
            </w:r>
            <w:proofErr w:type="spellEnd"/>
            <w:r w:rsidRPr="00D357B4">
              <w:rPr>
                <w:sz w:val="23"/>
                <w:szCs w:val="23"/>
              </w:rPr>
              <w:t>,</w:t>
            </w:r>
          </w:p>
        </w:tc>
        <w:tc>
          <w:tcPr>
            <w:tcW w:w="3827" w:type="dxa"/>
          </w:tcPr>
          <w:p w14:paraId="14AEA1F4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05C37C9A" w14:textId="77777777" w:rsidTr="00D63C77">
        <w:tc>
          <w:tcPr>
            <w:tcW w:w="551" w:type="dxa"/>
          </w:tcPr>
          <w:p w14:paraId="16D738C0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969" w:type="dxa"/>
          </w:tcPr>
          <w:p w14:paraId="59A8EBD3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Tolerancja mocy: 0/ +3%</w:t>
            </w:r>
          </w:p>
        </w:tc>
        <w:tc>
          <w:tcPr>
            <w:tcW w:w="3827" w:type="dxa"/>
          </w:tcPr>
          <w:p w14:paraId="406BE1D5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30370DBE" w14:textId="77777777" w:rsidTr="00D63C77">
        <w:tc>
          <w:tcPr>
            <w:tcW w:w="551" w:type="dxa"/>
          </w:tcPr>
          <w:p w14:paraId="378FD9B7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969" w:type="dxa"/>
          </w:tcPr>
          <w:p w14:paraId="24A01D0B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 xml:space="preserve">Gwarantowana liniowa produkcja mocy: </w:t>
            </w:r>
            <w:r>
              <w:rPr>
                <w:sz w:val="23"/>
                <w:szCs w:val="23"/>
              </w:rPr>
              <w:t xml:space="preserve">    </w:t>
            </w:r>
            <w:r w:rsidRPr="00D357B4">
              <w:rPr>
                <w:sz w:val="23"/>
                <w:szCs w:val="23"/>
              </w:rPr>
              <w:t>30 latach &gt; 87 %</w:t>
            </w:r>
          </w:p>
        </w:tc>
        <w:tc>
          <w:tcPr>
            <w:tcW w:w="3827" w:type="dxa"/>
          </w:tcPr>
          <w:p w14:paraId="2D87077D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6E1F96CE" w14:textId="77777777" w:rsidTr="00D63C77">
        <w:tc>
          <w:tcPr>
            <w:tcW w:w="551" w:type="dxa"/>
          </w:tcPr>
          <w:p w14:paraId="4B1708DD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969" w:type="dxa"/>
          </w:tcPr>
          <w:p w14:paraId="4DBBF421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Sprawność modułu &gt; 21,7 %</w:t>
            </w:r>
          </w:p>
        </w:tc>
        <w:tc>
          <w:tcPr>
            <w:tcW w:w="3827" w:type="dxa"/>
          </w:tcPr>
          <w:p w14:paraId="3E917AC4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26D0BE81" w14:textId="77777777" w:rsidTr="00D63C77">
        <w:tc>
          <w:tcPr>
            <w:tcW w:w="551" w:type="dxa"/>
          </w:tcPr>
          <w:p w14:paraId="4CE9425D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969" w:type="dxa"/>
          </w:tcPr>
          <w:p w14:paraId="2BA3C86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Certyfikaty: IEC 61730, IEC 61215</w:t>
            </w:r>
          </w:p>
        </w:tc>
        <w:tc>
          <w:tcPr>
            <w:tcW w:w="3827" w:type="dxa"/>
          </w:tcPr>
          <w:p w14:paraId="454C9A85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TAK  /  NIE</w:t>
            </w:r>
            <w:r w:rsidRPr="00D51AD7">
              <w:rPr>
                <w:rFonts w:ascii="Calibri" w:eastAsia="Times New Roman" w:hAnsi="Calibri" w:cs="Calibri"/>
                <w:lang w:eastAsia="pl-PL"/>
              </w:rPr>
              <w:t>*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4E4A7E" w14:paraId="65132CC1" w14:textId="77777777" w:rsidTr="00D63C77">
        <w:tc>
          <w:tcPr>
            <w:tcW w:w="551" w:type="dxa"/>
          </w:tcPr>
          <w:p w14:paraId="31291AB4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969" w:type="dxa"/>
          </w:tcPr>
          <w:p w14:paraId="10F23BF1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 xml:space="preserve">Współczynnik temperaturowy mocy </w:t>
            </w:r>
            <w:proofErr w:type="spellStart"/>
            <w:r w:rsidRPr="00D357B4">
              <w:rPr>
                <w:sz w:val="23"/>
                <w:szCs w:val="23"/>
              </w:rPr>
              <w:t>Pmax</w:t>
            </w:r>
            <w:proofErr w:type="spellEnd"/>
            <w:r w:rsidRPr="00D357B4">
              <w:rPr>
                <w:sz w:val="23"/>
                <w:szCs w:val="23"/>
              </w:rPr>
              <w:t xml:space="preserve"> &gt; -0,32 %/</w:t>
            </w:r>
            <w:proofErr w:type="spellStart"/>
            <w:r w:rsidRPr="00D357B4">
              <w:rPr>
                <w:sz w:val="23"/>
                <w:szCs w:val="23"/>
              </w:rPr>
              <w:t>oC</w:t>
            </w:r>
            <w:proofErr w:type="spellEnd"/>
          </w:p>
        </w:tc>
        <w:tc>
          <w:tcPr>
            <w:tcW w:w="3827" w:type="dxa"/>
          </w:tcPr>
          <w:p w14:paraId="37F24A25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0955A7DC" w14:textId="77777777" w:rsidTr="00D63C77">
        <w:tc>
          <w:tcPr>
            <w:tcW w:w="551" w:type="dxa"/>
          </w:tcPr>
          <w:p w14:paraId="2BA8D49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969" w:type="dxa"/>
          </w:tcPr>
          <w:p w14:paraId="06F13F1D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 xml:space="preserve">Współczynnik temperaturowy napięcia </w:t>
            </w:r>
            <w:proofErr w:type="spellStart"/>
            <w:r w:rsidRPr="00D357B4">
              <w:rPr>
                <w:sz w:val="23"/>
                <w:szCs w:val="23"/>
              </w:rPr>
              <w:t>Uoc</w:t>
            </w:r>
            <w:proofErr w:type="spellEnd"/>
            <w:r w:rsidRPr="00D357B4">
              <w:rPr>
                <w:sz w:val="23"/>
                <w:szCs w:val="23"/>
              </w:rPr>
              <w:t xml:space="preserve"> &gt;-0,27 %/</w:t>
            </w:r>
            <w:proofErr w:type="spellStart"/>
            <w:r w:rsidRPr="00D357B4">
              <w:rPr>
                <w:sz w:val="23"/>
                <w:szCs w:val="23"/>
              </w:rPr>
              <w:t>oC</w:t>
            </w:r>
            <w:proofErr w:type="spellEnd"/>
          </w:p>
        </w:tc>
        <w:tc>
          <w:tcPr>
            <w:tcW w:w="3827" w:type="dxa"/>
          </w:tcPr>
          <w:p w14:paraId="700EF839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162DE47B" w14:textId="77777777" w:rsidTr="00D63C77">
        <w:tc>
          <w:tcPr>
            <w:tcW w:w="551" w:type="dxa"/>
          </w:tcPr>
          <w:p w14:paraId="36154DDB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969" w:type="dxa"/>
          </w:tcPr>
          <w:p w14:paraId="6A58A778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Prąd w punkcie mocy maksymalnej (STC) &gt; 13,4 A</w:t>
            </w:r>
          </w:p>
        </w:tc>
        <w:tc>
          <w:tcPr>
            <w:tcW w:w="3827" w:type="dxa"/>
          </w:tcPr>
          <w:p w14:paraId="661D896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7B5EBC9C" w14:textId="77777777" w:rsidTr="00D63C77">
        <w:tc>
          <w:tcPr>
            <w:tcW w:w="551" w:type="dxa"/>
          </w:tcPr>
          <w:p w14:paraId="79A2F9E7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969" w:type="dxa"/>
          </w:tcPr>
          <w:p w14:paraId="7C5A0E19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Napięcie w punkcie mocy maksymalnej (STC) &lt; 31,8 V</w:t>
            </w:r>
          </w:p>
        </w:tc>
        <w:tc>
          <w:tcPr>
            <w:tcW w:w="3827" w:type="dxa"/>
          </w:tcPr>
          <w:p w14:paraId="25DBC69A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50055705" w14:textId="77777777" w:rsidTr="00982542">
        <w:tc>
          <w:tcPr>
            <w:tcW w:w="551" w:type="dxa"/>
          </w:tcPr>
          <w:p w14:paraId="7C76B57D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711D7052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b/>
                <w:bCs/>
                <w:sz w:val="23"/>
                <w:szCs w:val="23"/>
              </w:rPr>
              <w:t>Instalacja nr 1:</w:t>
            </w:r>
          </w:p>
        </w:tc>
        <w:tc>
          <w:tcPr>
            <w:tcW w:w="3827" w:type="dxa"/>
            <w:shd w:val="clear" w:color="auto" w:fill="E7E6E6" w:themeFill="background2"/>
          </w:tcPr>
          <w:p w14:paraId="116AF9FF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7C43A464" w14:textId="77777777" w:rsidTr="00D63C77">
        <w:tc>
          <w:tcPr>
            <w:tcW w:w="551" w:type="dxa"/>
          </w:tcPr>
          <w:p w14:paraId="77E83B2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969" w:type="dxa"/>
          </w:tcPr>
          <w:p w14:paraId="2332F774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Moc instalacji  25 – 26  kW</w:t>
            </w:r>
          </w:p>
        </w:tc>
        <w:tc>
          <w:tcPr>
            <w:tcW w:w="3827" w:type="dxa"/>
          </w:tcPr>
          <w:p w14:paraId="754BE957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4D3CC872" w14:textId="77777777" w:rsidTr="00D63C77">
        <w:tc>
          <w:tcPr>
            <w:tcW w:w="551" w:type="dxa"/>
          </w:tcPr>
          <w:p w14:paraId="4A067ED9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969" w:type="dxa"/>
          </w:tcPr>
          <w:p w14:paraId="763D21A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Optymalizacja mocy w stosunku 2 do 1</w:t>
            </w:r>
          </w:p>
        </w:tc>
        <w:tc>
          <w:tcPr>
            <w:tcW w:w="3827" w:type="dxa"/>
          </w:tcPr>
          <w:p w14:paraId="2241B155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54F7059A" w14:textId="77777777" w:rsidTr="00982542">
        <w:tc>
          <w:tcPr>
            <w:tcW w:w="551" w:type="dxa"/>
          </w:tcPr>
          <w:p w14:paraId="2FE28A97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969" w:type="dxa"/>
          </w:tcPr>
          <w:p w14:paraId="20EBA025" w14:textId="77777777" w:rsidR="004E4A7E" w:rsidRPr="0019474B" w:rsidRDefault="004E4A7E" w:rsidP="00D63C77">
            <w:pPr>
              <w:pStyle w:val="Akapitzlist"/>
              <w:ind w:left="0"/>
              <w:rPr>
                <w:b/>
                <w:bCs/>
                <w:sz w:val="23"/>
                <w:szCs w:val="23"/>
              </w:rPr>
            </w:pPr>
            <w:r w:rsidRPr="0019474B">
              <w:rPr>
                <w:b/>
                <w:bCs/>
                <w:sz w:val="23"/>
                <w:szCs w:val="23"/>
              </w:rPr>
              <w:t>Falownik:</w:t>
            </w:r>
          </w:p>
        </w:tc>
        <w:tc>
          <w:tcPr>
            <w:tcW w:w="3827" w:type="dxa"/>
            <w:shd w:val="clear" w:color="auto" w:fill="E7E6E6" w:themeFill="background2"/>
          </w:tcPr>
          <w:p w14:paraId="0A6B6464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1A700879" w14:textId="77777777" w:rsidTr="00D63C77">
        <w:tc>
          <w:tcPr>
            <w:tcW w:w="551" w:type="dxa"/>
          </w:tcPr>
          <w:p w14:paraId="239EC468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3969" w:type="dxa"/>
          </w:tcPr>
          <w:p w14:paraId="1CE18CFF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 xml:space="preserve">Znamionowa moc czynna AC </w:t>
            </w:r>
          </w:p>
          <w:p w14:paraId="13EAC37E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24 000 – 25 000 W</w:t>
            </w:r>
          </w:p>
        </w:tc>
        <w:tc>
          <w:tcPr>
            <w:tcW w:w="3827" w:type="dxa"/>
          </w:tcPr>
          <w:p w14:paraId="305A7CB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13F2ABC0" w14:textId="77777777" w:rsidTr="00D63C77">
        <w:tc>
          <w:tcPr>
            <w:tcW w:w="551" w:type="dxa"/>
          </w:tcPr>
          <w:p w14:paraId="5701CB12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3969" w:type="dxa"/>
          </w:tcPr>
          <w:p w14:paraId="7AD84575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Napięcie maksymalne DC do 1080 V</w:t>
            </w:r>
          </w:p>
        </w:tc>
        <w:tc>
          <w:tcPr>
            <w:tcW w:w="3827" w:type="dxa"/>
          </w:tcPr>
          <w:p w14:paraId="55ED8420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68CFBFE2" w14:textId="77777777" w:rsidTr="00D63C77">
        <w:tc>
          <w:tcPr>
            <w:tcW w:w="551" w:type="dxa"/>
          </w:tcPr>
          <w:p w14:paraId="5FB39C58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969" w:type="dxa"/>
          </w:tcPr>
          <w:p w14:paraId="0881D3A2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Maksymalny prąd wejściowy do 38 A</w:t>
            </w:r>
          </w:p>
        </w:tc>
        <w:tc>
          <w:tcPr>
            <w:tcW w:w="3827" w:type="dxa"/>
          </w:tcPr>
          <w:p w14:paraId="77A0A465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2A500724" w14:textId="77777777" w:rsidTr="00D63C77">
        <w:tc>
          <w:tcPr>
            <w:tcW w:w="551" w:type="dxa"/>
          </w:tcPr>
          <w:p w14:paraId="0501316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3969" w:type="dxa"/>
          </w:tcPr>
          <w:p w14:paraId="19D1BA6D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Sprawność europejska  97 – 100 %</w:t>
            </w:r>
          </w:p>
        </w:tc>
        <w:tc>
          <w:tcPr>
            <w:tcW w:w="3827" w:type="dxa"/>
          </w:tcPr>
          <w:p w14:paraId="1DE9B84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2236671C" w14:textId="77777777" w:rsidTr="00D63C77">
        <w:tc>
          <w:tcPr>
            <w:tcW w:w="551" w:type="dxa"/>
          </w:tcPr>
          <w:p w14:paraId="5B2EA726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3969" w:type="dxa"/>
          </w:tcPr>
          <w:p w14:paraId="27CF4A0D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Stopień ochrony IP: 65</w:t>
            </w:r>
          </w:p>
        </w:tc>
        <w:tc>
          <w:tcPr>
            <w:tcW w:w="3827" w:type="dxa"/>
          </w:tcPr>
          <w:p w14:paraId="5658A81E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512CD65D" w14:textId="77777777" w:rsidTr="00982542">
        <w:tc>
          <w:tcPr>
            <w:tcW w:w="551" w:type="dxa"/>
          </w:tcPr>
          <w:p w14:paraId="1C1E5958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535632F9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b/>
                <w:bCs/>
                <w:sz w:val="23"/>
                <w:szCs w:val="23"/>
              </w:rPr>
              <w:t>Instalacja nr 2:</w:t>
            </w:r>
          </w:p>
        </w:tc>
        <w:tc>
          <w:tcPr>
            <w:tcW w:w="3827" w:type="dxa"/>
            <w:shd w:val="clear" w:color="auto" w:fill="E7E6E6" w:themeFill="background2"/>
          </w:tcPr>
          <w:p w14:paraId="2CEE6887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6F6A602D" w14:textId="77777777" w:rsidTr="00D63C77">
        <w:tc>
          <w:tcPr>
            <w:tcW w:w="551" w:type="dxa"/>
          </w:tcPr>
          <w:p w14:paraId="40288706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969" w:type="dxa"/>
          </w:tcPr>
          <w:p w14:paraId="6DD0D7D4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Moc instalacji 21 – 22 kW</w:t>
            </w:r>
          </w:p>
        </w:tc>
        <w:tc>
          <w:tcPr>
            <w:tcW w:w="3827" w:type="dxa"/>
          </w:tcPr>
          <w:p w14:paraId="7FF4DA5F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2ED3D79C" w14:textId="77777777" w:rsidTr="00D63C77">
        <w:tc>
          <w:tcPr>
            <w:tcW w:w="551" w:type="dxa"/>
          </w:tcPr>
          <w:p w14:paraId="5EF88D51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969" w:type="dxa"/>
          </w:tcPr>
          <w:p w14:paraId="005236B8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Optymalizacja mocy w stosunku 2 do 1</w:t>
            </w:r>
          </w:p>
        </w:tc>
        <w:tc>
          <w:tcPr>
            <w:tcW w:w="3827" w:type="dxa"/>
          </w:tcPr>
          <w:p w14:paraId="6D09DF99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404A8D06" w14:textId="77777777" w:rsidTr="00982542">
        <w:tc>
          <w:tcPr>
            <w:tcW w:w="551" w:type="dxa"/>
          </w:tcPr>
          <w:p w14:paraId="10035A9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14:paraId="6BB7CB77" w14:textId="77777777" w:rsidR="004E4A7E" w:rsidRPr="0019474B" w:rsidRDefault="004E4A7E" w:rsidP="00D63C77">
            <w:pPr>
              <w:pStyle w:val="Akapitzlist"/>
              <w:ind w:left="0"/>
              <w:rPr>
                <w:b/>
                <w:bCs/>
                <w:sz w:val="23"/>
                <w:szCs w:val="23"/>
              </w:rPr>
            </w:pPr>
            <w:r w:rsidRPr="0019474B">
              <w:rPr>
                <w:b/>
                <w:bCs/>
                <w:sz w:val="23"/>
                <w:szCs w:val="23"/>
              </w:rPr>
              <w:t>Falownik:</w:t>
            </w:r>
          </w:p>
        </w:tc>
        <w:tc>
          <w:tcPr>
            <w:tcW w:w="3827" w:type="dxa"/>
            <w:shd w:val="clear" w:color="auto" w:fill="E7E6E6" w:themeFill="background2"/>
          </w:tcPr>
          <w:p w14:paraId="0505884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64E4644A" w14:textId="77777777" w:rsidTr="00D63C77">
        <w:tc>
          <w:tcPr>
            <w:tcW w:w="551" w:type="dxa"/>
          </w:tcPr>
          <w:p w14:paraId="0710E89D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3969" w:type="dxa"/>
          </w:tcPr>
          <w:p w14:paraId="2EB882D0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Znamionowa moc czynna AC  16 000 – 17 000 W</w:t>
            </w:r>
          </w:p>
        </w:tc>
        <w:tc>
          <w:tcPr>
            <w:tcW w:w="3827" w:type="dxa"/>
          </w:tcPr>
          <w:p w14:paraId="777F2CBE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479087EF" w14:textId="77777777" w:rsidTr="00D63C77">
        <w:tc>
          <w:tcPr>
            <w:tcW w:w="551" w:type="dxa"/>
          </w:tcPr>
          <w:p w14:paraId="28E8610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3969" w:type="dxa"/>
          </w:tcPr>
          <w:p w14:paraId="75DFCDFE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Napięcie maksymalne DC do 1080 V</w:t>
            </w:r>
          </w:p>
        </w:tc>
        <w:tc>
          <w:tcPr>
            <w:tcW w:w="3827" w:type="dxa"/>
          </w:tcPr>
          <w:p w14:paraId="25EE71CD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3B7913E2" w14:textId="77777777" w:rsidTr="00D63C77">
        <w:tc>
          <w:tcPr>
            <w:tcW w:w="551" w:type="dxa"/>
          </w:tcPr>
          <w:p w14:paraId="0EBBBA16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3969" w:type="dxa"/>
          </w:tcPr>
          <w:p w14:paraId="52DEA4CC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Maksymalny prąd wejściowy do 25 A</w:t>
            </w:r>
          </w:p>
        </w:tc>
        <w:tc>
          <w:tcPr>
            <w:tcW w:w="3827" w:type="dxa"/>
          </w:tcPr>
          <w:p w14:paraId="426518E6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580264D0" w14:textId="77777777" w:rsidTr="00D63C77">
        <w:tc>
          <w:tcPr>
            <w:tcW w:w="551" w:type="dxa"/>
          </w:tcPr>
          <w:p w14:paraId="2EFCA742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3969" w:type="dxa"/>
          </w:tcPr>
          <w:p w14:paraId="2DA966DE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Sprawność europejska 97 – 100 %</w:t>
            </w:r>
          </w:p>
        </w:tc>
        <w:tc>
          <w:tcPr>
            <w:tcW w:w="3827" w:type="dxa"/>
          </w:tcPr>
          <w:p w14:paraId="56DC2EF6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  <w:tr w:rsidR="004E4A7E" w14:paraId="47047096" w14:textId="77777777" w:rsidTr="00D63C77">
        <w:tc>
          <w:tcPr>
            <w:tcW w:w="551" w:type="dxa"/>
          </w:tcPr>
          <w:p w14:paraId="6EE26A68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3969" w:type="dxa"/>
          </w:tcPr>
          <w:p w14:paraId="7F1918BB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  <w:r w:rsidRPr="00D357B4">
              <w:rPr>
                <w:sz w:val="23"/>
                <w:szCs w:val="23"/>
              </w:rPr>
              <w:t>Stopień ochrony IP: 65</w:t>
            </w:r>
          </w:p>
        </w:tc>
        <w:tc>
          <w:tcPr>
            <w:tcW w:w="3827" w:type="dxa"/>
          </w:tcPr>
          <w:p w14:paraId="00D6AF01" w14:textId="77777777" w:rsidR="004E4A7E" w:rsidRDefault="004E4A7E" w:rsidP="00D63C77">
            <w:pPr>
              <w:pStyle w:val="Akapitzlist"/>
              <w:ind w:left="0"/>
              <w:rPr>
                <w:sz w:val="23"/>
                <w:szCs w:val="23"/>
              </w:rPr>
            </w:pPr>
          </w:p>
        </w:tc>
      </w:tr>
    </w:tbl>
    <w:p w14:paraId="6DFF2AB7" w14:textId="77777777" w:rsidR="004E4A7E" w:rsidRDefault="004E4A7E" w:rsidP="004E4A7E">
      <w:pPr>
        <w:spacing w:before="240" w:after="0" w:line="276" w:lineRule="auto"/>
        <w:ind w:right="-992"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3C2BCEB1" w14:textId="581AC691" w:rsidR="00992782" w:rsidRPr="00982542" w:rsidRDefault="004E4A7E" w:rsidP="00982542">
      <w:pPr>
        <w:spacing w:before="240" w:after="0" w:line="276" w:lineRule="auto"/>
        <w:ind w:right="-992"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Opis</w:t>
      </w:r>
      <w:r w:rsidRPr="004E4A7E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 xml:space="preserve"> musi być podpisany przez osobę lub osoby uprawnione do reprezentowania Wykonawcy,</w:t>
      </w:r>
      <w:r w:rsidRPr="004E4A7E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br/>
        <w:t>kwalifikowanym podpisem elektronicznym, profilem zaufanym lub podpisem osobistym</w:t>
      </w:r>
    </w:p>
    <w:sectPr w:rsidR="00992782" w:rsidRPr="00982542" w:rsidSect="00365485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4B"/>
    <w:rsid w:val="0019474B"/>
    <w:rsid w:val="00365485"/>
    <w:rsid w:val="004E4A7E"/>
    <w:rsid w:val="00982542"/>
    <w:rsid w:val="00992782"/>
    <w:rsid w:val="00E35B97"/>
    <w:rsid w:val="00F57BB1"/>
    <w:rsid w:val="00F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5F9E"/>
  <w15:chartTrackingRefBased/>
  <w15:docId w15:val="{B69252C9-F125-4164-86CA-749E4E4C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74B"/>
    <w:pPr>
      <w:ind w:left="720"/>
      <w:contextualSpacing/>
    </w:pPr>
  </w:style>
  <w:style w:type="table" w:styleId="Tabela-Siatka">
    <w:name w:val="Table Grid"/>
    <w:basedOn w:val="Standardowy"/>
    <w:uiPriority w:val="39"/>
    <w:rsid w:val="0019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3</cp:revision>
  <cp:lastPrinted>2023-10-10T09:39:00Z</cp:lastPrinted>
  <dcterms:created xsi:type="dcterms:W3CDTF">2023-10-10T08:59:00Z</dcterms:created>
  <dcterms:modified xsi:type="dcterms:W3CDTF">2023-10-10T09:40:00Z</dcterms:modified>
</cp:coreProperties>
</file>