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C7" w:rsidRDefault="002F36C7" w:rsidP="002F36C7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MIASTO BIELSK PODLASKI </w:t>
      </w:r>
    </w:p>
    <w:p w:rsidR="002F36C7" w:rsidRDefault="002F36C7" w:rsidP="002F36C7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17-100 Bielsk podlaski </w:t>
      </w:r>
    </w:p>
    <w:p w:rsidR="002F36C7" w:rsidRDefault="002F36C7" w:rsidP="002F36C7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ul. Kopernika 1 </w:t>
      </w:r>
    </w:p>
    <w:p w:rsidR="002F36C7" w:rsidRDefault="002F36C7" w:rsidP="002F36C7">
      <w:pPr>
        <w:spacing w:line="360" w:lineRule="auto"/>
        <w:rPr>
          <w:sz w:val="20"/>
          <w:szCs w:val="20"/>
        </w:rPr>
      </w:pPr>
      <w:r>
        <w:rPr>
          <w:color w:val="FF0000"/>
          <w:sz w:val="16"/>
          <w:szCs w:val="16"/>
        </w:rPr>
        <w:t>NIP 5432066155, Reg. 050658982</w:t>
      </w:r>
    </w:p>
    <w:p w:rsidR="004A6DAE" w:rsidRDefault="004A6DAE" w:rsidP="004A6DAE">
      <w:pPr>
        <w:jc w:val="right"/>
        <w:rPr>
          <w:sz w:val="20"/>
          <w:szCs w:val="20"/>
        </w:rPr>
      </w:pPr>
      <w:r>
        <w:rPr>
          <w:sz w:val="20"/>
          <w:szCs w:val="20"/>
        </w:rPr>
        <w:t>Bielsk Podlaski, dnia 28.07.2022r.</w:t>
      </w:r>
    </w:p>
    <w:p w:rsidR="004A6DAE" w:rsidRDefault="004A6DAE" w:rsidP="004A6D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4A6DAE" w:rsidRDefault="004A6DAE" w:rsidP="004A6D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Nr ref. Postępowania</w:t>
      </w:r>
      <w:r w:rsidRPr="00B32BDF">
        <w:rPr>
          <w:rFonts w:ascii="Arial" w:eastAsia="Arial" w:hAnsi="Arial" w:cs="Arial"/>
          <w:b/>
          <w:color w:val="000000"/>
          <w:sz w:val="20"/>
          <w:szCs w:val="20"/>
        </w:rPr>
        <w:t xml:space="preserve">:   </w:t>
      </w:r>
      <w:proofErr w:type="spellStart"/>
      <w:r w:rsidRPr="00B32BDF">
        <w:rPr>
          <w:rFonts w:ascii="Arial" w:eastAsia="Arial" w:hAnsi="Arial" w:cs="Arial"/>
          <w:b/>
          <w:color w:val="000000"/>
          <w:sz w:val="20"/>
          <w:szCs w:val="20"/>
        </w:rPr>
        <w:t>Izp</w:t>
      </w:r>
      <w:proofErr w:type="spellEnd"/>
      <w:r w:rsidRPr="00B32BD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271.26.2022</w:t>
      </w:r>
    </w:p>
    <w:p w:rsidR="004A6DAE" w:rsidRDefault="004A6DAE" w:rsidP="004A6DAE">
      <w:pPr>
        <w:spacing w:after="200" w:line="276" w:lineRule="auto"/>
        <w:ind w:left="609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Wszystkich Wykonawców</w:t>
      </w:r>
    </w:p>
    <w:p w:rsidR="004A6DAE" w:rsidRDefault="004A6DAE" w:rsidP="004A6DAE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Wyjaśnienia treści Specyfikacji Warunków Zamówienia nr 2</w:t>
      </w:r>
    </w:p>
    <w:p w:rsidR="004A6DAE" w:rsidRDefault="004A6DAE" w:rsidP="004A6DAE">
      <w:pPr>
        <w:jc w:val="center"/>
        <w:rPr>
          <w:b/>
          <w:sz w:val="20"/>
          <w:szCs w:val="20"/>
          <w:u w:val="single"/>
        </w:rPr>
      </w:pPr>
    </w:p>
    <w:p w:rsidR="004A6DAE" w:rsidRDefault="004A6DAE" w:rsidP="004A6DAE">
      <w:pPr>
        <w:jc w:val="center"/>
        <w:rPr>
          <w:b/>
          <w:sz w:val="20"/>
          <w:szCs w:val="20"/>
          <w:u w:val="single"/>
        </w:rPr>
      </w:pPr>
    </w:p>
    <w:p w:rsidR="004A6DAE" w:rsidRPr="00357F60" w:rsidRDefault="004A6DAE" w:rsidP="004A6DAE">
      <w:pPr>
        <w:spacing w:after="200" w:line="276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w postępowaniu o udzielenie zamówienia publicznego</w:t>
      </w:r>
      <w:r w:rsidRPr="00357F60">
        <w:rPr>
          <w:rFonts w:ascii="Times New Roman" w:eastAsia="Times New Roman" w:hAnsi="Times New Roman"/>
          <w:lang w:eastAsia="pl-PL"/>
        </w:rPr>
        <w:t xml:space="preserve"> </w:t>
      </w:r>
      <w:r w:rsidRPr="006F4CC1">
        <w:rPr>
          <w:rFonts w:eastAsia="Times New Roman" w:cstheme="minorHAnsi"/>
          <w:sz w:val="20"/>
          <w:szCs w:val="20"/>
          <w:lang w:eastAsia="pl-PL"/>
        </w:rPr>
        <w:t>w</w:t>
      </w:r>
      <w:r w:rsidRPr="00D26202">
        <w:rPr>
          <w:rFonts w:ascii="Times New Roman" w:eastAsia="Times New Roman" w:hAnsi="Times New Roman"/>
          <w:lang w:eastAsia="pl-PL"/>
        </w:rPr>
        <w:t xml:space="preserve"> </w:t>
      </w:r>
      <w:r w:rsidRPr="00357F60">
        <w:rPr>
          <w:rFonts w:eastAsia="Times New Roman" w:cstheme="minorHAnsi"/>
          <w:b/>
          <w:bCs/>
          <w:sz w:val="20"/>
          <w:szCs w:val="20"/>
          <w:lang w:eastAsia="pl-PL"/>
        </w:rPr>
        <w:t>trybie podstawowym bez przeprowadzenia negocjacji</w:t>
      </w:r>
      <w:r w:rsidRPr="00357F6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57F60">
        <w:rPr>
          <w:rFonts w:cstheme="minorHAnsi"/>
          <w:sz w:val="20"/>
          <w:szCs w:val="20"/>
        </w:rPr>
        <w:t xml:space="preserve"> pn.:  </w:t>
      </w:r>
    </w:p>
    <w:p w:rsidR="004A6DAE" w:rsidRPr="00357F60" w:rsidRDefault="004A6DAE" w:rsidP="004A6DAE">
      <w:pPr>
        <w:jc w:val="center"/>
        <w:rPr>
          <w:rFonts w:ascii="Times New Roman" w:eastAsia="Calibri" w:hAnsi="Times New Roman" w:cs="Times New Roman"/>
          <w:b/>
          <w:color w:val="000000"/>
          <w:spacing w:val="-1"/>
          <w:sz w:val="20"/>
          <w:szCs w:val="20"/>
          <w:u w:val="single"/>
        </w:rPr>
      </w:pPr>
      <w:r w:rsidRPr="00357F60">
        <w:rPr>
          <w:b/>
          <w:i/>
          <w:sz w:val="20"/>
          <w:szCs w:val="20"/>
        </w:rPr>
        <w:t xml:space="preserve"> </w:t>
      </w:r>
      <w:r w:rsidRPr="00357F60">
        <w:rPr>
          <w:rFonts w:ascii="Times New Roman" w:eastAsia="Calibri" w:hAnsi="Times New Roman" w:cs="Times New Roman"/>
          <w:b/>
          <w:color w:val="000000"/>
          <w:spacing w:val="-1"/>
          <w:sz w:val="20"/>
          <w:szCs w:val="20"/>
          <w:u w:val="single"/>
        </w:rPr>
        <w:t>PRZEBUDOWA BOISKA  WRAZ Z MODENIZACJĄ ZAPLECZA TECHNICZNO – FUNKCJONALNEGO NA TERENIE MIEJSKIEGO OŚRODKA SPORTU I REKREACJI (MOSIR)</w:t>
      </w:r>
      <w:r>
        <w:rPr>
          <w:rFonts w:ascii="Times New Roman" w:eastAsia="Calibri" w:hAnsi="Times New Roman" w:cs="Times New Roman"/>
          <w:b/>
          <w:color w:val="000000"/>
          <w:spacing w:val="-1"/>
          <w:sz w:val="20"/>
          <w:szCs w:val="20"/>
          <w:u w:val="single"/>
        </w:rPr>
        <w:br/>
      </w:r>
      <w:r w:rsidRPr="00357F60">
        <w:rPr>
          <w:rFonts w:ascii="Times New Roman" w:eastAsia="Calibri" w:hAnsi="Times New Roman" w:cs="Times New Roman"/>
          <w:b/>
          <w:color w:val="000000"/>
          <w:spacing w:val="-1"/>
          <w:sz w:val="20"/>
          <w:szCs w:val="20"/>
          <w:u w:val="single"/>
        </w:rPr>
        <w:t xml:space="preserve"> W BIELSKU PODLASKIM </w:t>
      </w:r>
    </w:p>
    <w:p w:rsidR="004A6DAE" w:rsidRDefault="004A6DAE" w:rsidP="004A6DAE">
      <w:pPr>
        <w:jc w:val="both"/>
        <w:rPr>
          <w:sz w:val="20"/>
          <w:szCs w:val="20"/>
        </w:rPr>
      </w:pPr>
    </w:p>
    <w:p w:rsidR="004A6DAE" w:rsidRDefault="004A6DAE" w:rsidP="004A6DAE">
      <w:pPr>
        <w:jc w:val="both"/>
        <w:rPr>
          <w:sz w:val="20"/>
          <w:szCs w:val="20"/>
        </w:rPr>
      </w:pPr>
    </w:p>
    <w:p w:rsidR="004A6DAE" w:rsidRDefault="004A6DAE" w:rsidP="004A6DAE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 na wniosek z dnia 28.07.2022r. o wyjaśnienie treści specyfikacji warunków zamówienia złożony przez Wykonawcę, Zamawiający poniżej przedstawia swoje stanowisko:</w:t>
      </w:r>
    </w:p>
    <w:p w:rsidR="004A6DAE" w:rsidRDefault="004A6DAE" w:rsidP="004A6DAE">
      <w:pPr>
        <w:pStyle w:val="Default"/>
      </w:pPr>
    </w:p>
    <w:p w:rsidR="004A6DAE" w:rsidRPr="004A6DAE" w:rsidRDefault="004A6DAE" w:rsidP="004A6DAE">
      <w:pPr>
        <w:pStyle w:val="Default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t xml:space="preserve"> </w:t>
      </w:r>
      <w:r w:rsidRPr="004A6DAE">
        <w:rPr>
          <w:rFonts w:asciiTheme="minorHAnsi" w:hAnsiTheme="minorHAnsi" w:cstheme="minorHAnsi"/>
          <w:sz w:val="20"/>
          <w:szCs w:val="20"/>
        </w:rPr>
        <w:t>Pytanie Nr 1.</w:t>
      </w:r>
      <w:r w:rsidRPr="004A6DAE">
        <w:rPr>
          <w:rFonts w:asciiTheme="minorHAnsi" w:hAnsiTheme="minorHAnsi" w:cstheme="minorHAnsi"/>
          <w:b w:val="0"/>
          <w:sz w:val="20"/>
          <w:szCs w:val="20"/>
        </w:rPr>
        <w:t>W związku z ukazaniem się w/w przetargu proszę o wyjaśnienie zagadnienia dotyczącego nawierzchni syntetycznej dla boiska piłkarskiego. W dokumentacji projektowej Zamawiający wskazał wymagania dotyczące nawierzchni syntetycznej natomiast nie wskazał żadnych dokumentów potwierdzających wymagania Zamawiającego.</w:t>
      </w:r>
      <w:r w:rsidR="000C0D2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4A6DAE">
        <w:rPr>
          <w:rFonts w:asciiTheme="minorHAnsi" w:hAnsiTheme="minorHAnsi" w:cstheme="minorHAnsi"/>
          <w:b w:val="0"/>
          <w:sz w:val="20"/>
          <w:szCs w:val="20"/>
        </w:rPr>
        <w:t xml:space="preserve">Chcielibyśmy zaznaczyć, że jedynym sposobem na prawidłową weryfikację jakości nawierzchni z trawy syntetycznej jest postawienie wymogu złożenia wraz z ofertą bądź przed podpisaniem umowy dokumentów na potwierdzenie, że oferowane materiały spełniają wymagania Zamawiającego. </w:t>
      </w:r>
    </w:p>
    <w:p w:rsidR="004A6DAE" w:rsidRPr="004A6DAE" w:rsidRDefault="004A6DAE" w:rsidP="004A6DAE">
      <w:pPr>
        <w:pStyle w:val="Default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A6DAE">
        <w:rPr>
          <w:rFonts w:asciiTheme="minorHAnsi" w:hAnsiTheme="minorHAnsi" w:cstheme="minorHAnsi"/>
          <w:b w:val="0"/>
          <w:sz w:val="20"/>
          <w:szCs w:val="20"/>
        </w:rPr>
        <w:t xml:space="preserve">Żądanie od wykonawców dokumentów potwierdzających parametry jakościowe nawierzchni z trawy syntetycznej, która jest głównym elementem przedmiotowego zamówienia zagwarantuje, że oferent dysponuje proponowaną nawierzchnią i posiada wiedzę oraz doświadczenie w jej instalacji. </w:t>
      </w:r>
    </w:p>
    <w:p w:rsidR="004A6DAE" w:rsidRPr="004A6DAE" w:rsidRDefault="004A6DAE" w:rsidP="004A6DAE">
      <w:pPr>
        <w:pStyle w:val="Default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A6DAE">
        <w:rPr>
          <w:rFonts w:asciiTheme="minorHAnsi" w:hAnsiTheme="minorHAnsi" w:cstheme="minorHAnsi"/>
          <w:b w:val="0"/>
          <w:sz w:val="20"/>
          <w:szCs w:val="20"/>
        </w:rPr>
        <w:t xml:space="preserve">Mając na względzie powyższe zwracamy uwagę, iż postawienie wymogu złożenia przedmiotowych środków dowodowych jest jedynym sposobem na prawidłową weryfikację </w:t>
      </w:r>
      <w:r w:rsidRPr="004A6DAE">
        <w:rPr>
          <w:rFonts w:asciiTheme="minorHAnsi" w:hAnsiTheme="minorHAnsi" w:cstheme="minorHAnsi"/>
          <w:b w:val="0"/>
          <w:color w:val="000009"/>
          <w:sz w:val="20"/>
          <w:szCs w:val="20"/>
        </w:rPr>
        <w:t xml:space="preserve">Mając na uwadze powyższe wnosimy, aby do oferty, jako przedmiotowe środki dowodowe, dołączyć poniższe dokumenty potwierdzające parametry zaproponowanej nawierzchni: </w:t>
      </w:r>
    </w:p>
    <w:p w:rsidR="004A6DAE" w:rsidRPr="004A6DAE" w:rsidRDefault="004A6DAE" w:rsidP="004A6DAE">
      <w:pPr>
        <w:pStyle w:val="Default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A6DAE">
        <w:rPr>
          <w:rFonts w:asciiTheme="minorHAnsi" w:hAnsiTheme="minorHAnsi" w:cstheme="minorHAnsi"/>
          <w:b w:val="0"/>
          <w:sz w:val="20"/>
          <w:szCs w:val="20"/>
        </w:rPr>
        <w:t xml:space="preserve">- autoryzację producenta nawierzchni wystawioną na wykonawcę (w oryginale) z określeniem nazwy inwestycji i gwarancji producenta na oferowaną nawierzchnię, </w:t>
      </w:r>
    </w:p>
    <w:p w:rsidR="004A6DAE" w:rsidRPr="004A6DAE" w:rsidRDefault="004A6DAE" w:rsidP="004A6DAE">
      <w:pPr>
        <w:pStyle w:val="Default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A6DAE">
        <w:rPr>
          <w:rFonts w:asciiTheme="minorHAnsi" w:hAnsiTheme="minorHAnsi" w:cstheme="minorHAnsi"/>
          <w:b w:val="0"/>
          <w:sz w:val="20"/>
          <w:szCs w:val="20"/>
        </w:rPr>
        <w:t xml:space="preserve">- kartę techniczną nawierzchni z trawy syntetycznej (w oryginale) poświadczoną przez producenta </w:t>
      </w:r>
      <w:r>
        <w:rPr>
          <w:rFonts w:asciiTheme="minorHAnsi" w:hAnsiTheme="minorHAnsi" w:cstheme="minorHAnsi"/>
          <w:b w:val="0"/>
          <w:sz w:val="20"/>
          <w:szCs w:val="20"/>
        </w:rPr>
        <w:br/>
      </w:r>
      <w:r w:rsidRPr="004A6DAE">
        <w:rPr>
          <w:rFonts w:asciiTheme="minorHAnsi" w:hAnsiTheme="minorHAnsi" w:cstheme="minorHAnsi"/>
          <w:b w:val="0"/>
          <w:sz w:val="20"/>
          <w:szCs w:val="20"/>
        </w:rPr>
        <w:t xml:space="preserve">z określeniem nazwy inwestycji, </w:t>
      </w:r>
    </w:p>
    <w:p w:rsidR="004A6DAE" w:rsidRPr="004A6DAE" w:rsidRDefault="004A6DAE" w:rsidP="004A6DAE">
      <w:pPr>
        <w:pStyle w:val="Default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A6DAE">
        <w:rPr>
          <w:rFonts w:asciiTheme="minorHAnsi" w:hAnsiTheme="minorHAnsi" w:cstheme="minorHAnsi"/>
          <w:b w:val="0"/>
          <w:sz w:val="20"/>
          <w:szCs w:val="20"/>
        </w:rPr>
        <w:t xml:space="preserve">- aktualny Atest PZH lub równoważny dla trawy i granulatu, </w:t>
      </w:r>
    </w:p>
    <w:p w:rsidR="004A6DAE" w:rsidRPr="004A6DAE" w:rsidRDefault="004A6DAE" w:rsidP="004A6DAE">
      <w:pPr>
        <w:pStyle w:val="Default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A6DAE">
        <w:rPr>
          <w:rFonts w:asciiTheme="minorHAnsi" w:hAnsiTheme="minorHAnsi" w:cstheme="minorHAnsi"/>
          <w:b w:val="0"/>
          <w:sz w:val="20"/>
          <w:szCs w:val="20"/>
        </w:rPr>
        <w:t xml:space="preserve">- badania laboratoryjne nawierzchni potwierdzające technologie produkcji sztucznej trawy, potwierdzające minimalne wymagane parametry sztucznej trawy, systemu nawierzchni oraz spełnianie wymogów FIFA </w:t>
      </w:r>
      <w:proofErr w:type="spellStart"/>
      <w:r w:rsidRPr="004A6DAE">
        <w:rPr>
          <w:rFonts w:asciiTheme="minorHAnsi" w:hAnsiTheme="minorHAnsi" w:cstheme="minorHAnsi"/>
          <w:b w:val="0"/>
          <w:sz w:val="20"/>
          <w:szCs w:val="20"/>
        </w:rPr>
        <w:t>Quality</w:t>
      </w:r>
      <w:proofErr w:type="spellEnd"/>
      <w:r w:rsidRPr="004A6DA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Pr="004A6DAE">
        <w:rPr>
          <w:rFonts w:asciiTheme="minorHAnsi" w:hAnsiTheme="minorHAnsi" w:cstheme="minorHAnsi"/>
          <w:b w:val="0"/>
          <w:sz w:val="20"/>
          <w:szCs w:val="20"/>
        </w:rPr>
        <w:t>Concept</w:t>
      </w:r>
      <w:proofErr w:type="spellEnd"/>
      <w:r w:rsidRPr="004A6DAE">
        <w:rPr>
          <w:rFonts w:asciiTheme="minorHAnsi" w:hAnsiTheme="minorHAnsi" w:cstheme="minorHAnsi"/>
          <w:b w:val="0"/>
          <w:sz w:val="20"/>
          <w:szCs w:val="20"/>
        </w:rPr>
        <w:t xml:space="preserve"> for Football Turf na poziomie FIFA QUALITY PRO (</w:t>
      </w:r>
      <w:proofErr w:type="spellStart"/>
      <w:r w:rsidRPr="004A6DAE">
        <w:rPr>
          <w:rFonts w:asciiTheme="minorHAnsi" w:hAnsiTheme="minorHAnsi" w:cstheme="minorHAnsi"/>
          <w:b w:val="0"/>
          <w:sz w:val="20"/>
          <w:szCs w:val="20"/>
        </w:rPr>
        <w:t>manual</w:t>
      </w:r>
      <w:proofErr w:type="spellEnd"/>
      <w:r w:rsidRPr="004A6DAE">
        <w:rPr>
          <w:rFonts w:asciiTheme="minorHAnsi" w:hAnsiTheme="minorHAnsi" w:cstheme="minorHAnsi"/>
          <w:b w:val="0"/>
          <w:sz w:val="20"/>
          <w:szCs w:val="20"/>
        </w:rPr>
        <w:t xml:space="preserve"> 2015) z określeniem wszystkich elementów systemu nawierzchni (trawa, granulat) wykonane przez autoryzowane laboratorium (np.: </w:t>
      </w:r>
      <w:proofErr w:type="spellStart"/>
      <w:r w:rsidRPr="004A6DAE">
        <w:rPr>
          <w:rFonts w:asciiTheme="minorHAnsi" w:hAnsiTheme="minorHAnsi" w:cstheme="minorHAnsi"/>
          <w:b w:val="0"/>
          <w:sz w:val="20"/>
          <w:szCs w:val="20"/>
        </w:rPr>
        <w:t>Labosport</w:t>
      </w:r>
      <w:proofErr w:type="spellEnd"/>
      <w:r w:rsidRPr="004A6DAE">
        <w:rPr>
          <w:rFonts w:asciiTheme="minorHAnsi" w:hAnsiTheme="minorHAnsi" w:cstheme="minorHAnsi"/>
          <w:b w:val="0"/>
          <w:sz w:val="20"/>
          <w:szCs w:val="20"/>
        </w:rPr>
        <w:t xml:space="preserve">, ISA Sport, </w:t>
      </w:r>
      <w:proofErr w:type="spellStart"/>
      <w:r w:rsidRPr="004A6DAE">
        <w:rPr>
          <w:rFonts w:asciiTheme="minorHAnsi" w:hAnsiTheme="minorHAnsi" w:cstheme="minorHAnsi"/>
          <w:b w:val="0"/>
          <w:sz w:val="20"/>
          <w:szCs w:val="20"/>
        </w:rPr>
        <w:t>Sportslabs</w:t>
      </w:r>
      <w:proofErr w:type="spellEnd"/>
      <w:r w:rsidRPr="004A6DAE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proofErr w:type="spellStart"/>
      <w:r w:rsidRPr="004A6DAE">
        <w:rPr>
          <w:rFonts w:asciiTheme="minorHAnsi" w:hAnsiTheme="minorHAnsi" w:cstheme="minorHAnsi"/>
          <w:b w:val="0"/>
          <w:sz w:val="20"/>
          <w:szCs w:val="20"/>
        </w:rPr>
        <w:t>Ercat</w:t>
      </w:r>
      <w:proofErr w:type="spellEnd"/>
      <w:r w:rsidRPr="004A6DAE">
        <w:rPr>
          <w:rFonts w:asciiTheme="minorHAnsi" w:hAnsiTheme="minorHAnsi" w:cstheme="minorHAnsi"/>
          <w:b w:val="0"/>
          <w:sz w:val="20"/>
          <w:szCs w:val="20"/>
        </w:rPr>
        <w:t xml:space="preserve">), </w:t>
      </w:r>
    </w:p>
    <w:p w:rsidR="004A6DAE" w:rsidRPr="004A6DAE" w:rsidRDefault="004A6DAE" w:rsidP="004A6DAE">
      <w:pPr>
        <w:pStyle w:val="Default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A6DAE">
        <w:rPr>
          <w:rFonts w:asciiTheme="minorHAnsi" w:hAnsiTheme="minorHAnsi" w:cstheme="minorHAnsi"/>
          <w:b w:val="0"/>
          <w:sz w:val="20"/>
          <w:szCs w:val="20"/>
        </w:rPr>
        <w:t xml:space="preserve">- badanie na zgodność z normą PN-EN 15330-1 w celu potwierdzenia pozostałych parametrów poza minimalnymi wymaganiami dotyczącymi nawierzchni z trawy syntetycznej, </w:t>
      </w:r>
    </w:p>
    <w:p w:rsidR="004A6DAE" w:rsidRPr="004A6DAE" w:rsidRDefault="004A6DAE" w:rsidP="004A6DAE">
      <w:pPr>
        <w:pStyle w:val="Default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A6DAE">
        <w:rPr>
          <w:rFonts w:asciiTheme="minorHAnsi" w:hAnsiTheme="minorHAnsi" w:cstheme="minorHAnsi"/>
          <w:b w:val="0"/>
          <w:sz w:val="20"/>
          <w:szCs w:val="20"/>
        </w:rPr>
        <w:t xml:space="preserve">- raport z badań niezależnego Instytutu, że produkt nadaje się do ponownego przetworzenia (recyclingu), </w:t>
      </w:r>
    </w:p>
    <w:p w:rsidR="004A6DAE" w:rsidRPr="004A6DAE" w:rsidRDefault="004A6DAE" w:rsidP="004A6DAE">
      <w:pPr>
        <w:jc w:val="both"/>
        <w:rPr>
          <w:rFonts w:cstheme="minorHAnsi"/>
          <w:sz w:val="20"/>
          <w:szCs w:val="20"/>
        </w:rPr>
      </w:pPr>
      <w:r w:rsidRPr="004A6DAE">
        <w:rPr>
          <w:rFonts w:cstheme="minorHAnsi"/>
          <w:color w:val="000009"/>
          <w:sz w:val="20"/>
          <w:szCs w:val="20"/>
        </w:rPr>
        <w:t>- próbkę oferowanej trawy syntetycznej o wymiarach min.25x15cm z metryką producenta.</w:t>
      </w:r>
    </w:p>
    <w:p w:rsidR="002F36C7" w:rsidRPr="000C0D2E" w:rsidRDefault="004A6DAE" w:rsidP="000C0D2E">
      <w:pPr>
        <w:pStyle w:val="Default"/>
        <w:rPr>
          <w:b w:val="0"/>
          <w:color w:val="FF0000"/>
          <w:sz w:val="20"/>
          <w:szCs w:val="20"/>
        </w:rPr>
      </w:pPr>
      <w:r w:rsidRPr="000C0D2E">
        <w:rPr>
          <w:sz w:val="20"/>
          <w:szCs w:val="20"/>
        </w:rPr>
        <w:t>Ad.1.</w:t>
      </w:r>
      <w:r>
        <w:rPr>
          <w:sz w:val="20"/>
          <w:szCs w:val="20"/>
        </w:rPr>
        <w:t xml:space="preserve"> </w:t>
      </w:r>
      <w:r w:rsidRPr="000C0D2E">
        <w:rPr>
          <w:b w:val="0"/>
          <w:sz w:val="20"/>
          <w:szCs w:val="20"/>
        </w:rPr>
        <w:t>Zamawiający w SWZ dość szczegółowo opisał wymagane parametry trawy syntetycznej oraz wymagane dokumenty niezbędne do potwierdzenia spełnienia postawionych wymagań. Dokumenty te będą weryfikowane, a w przypadku spełnienia postawionych wymagań, zatwierdzane będą w czasie poprzedzającym dostawę na plac budowy.</w:t>
      </w:r>
      <w:r w:rsidR="002F36C7" w:rsidRPr="000C0D2E">
        <w:rPr>
          <w:b w:val="0"/>
          <w:color w:val="FF0000"/>
          <w:sz w:val="20"/>
          <w:szCs w:val="20"/>
        </w:rPr>
        <w:t xml:space="preserve"> </w:t>
      </w:r>
    </w:p>
    <w:p w:rsidR="002F36C7" w:rsidRDefault="002F36C7" w:rsidP="002F36C7">
      <w:pPr>
        <w:pStyle w:val="Default"/>
        <w:jc w:val="righ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BURMISTRZ MIASTA </w:t>
      </w:r>
    </w:p>
    <w:p w:rsidR="002F36C7" w:rsidRDefault="002F36C7" w:rsidP="002F36C7">
      <w:pPr>
        <w:jc w:val="right"/>
        <w:rPr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Jarosław Borowski</w:t>
      </w:r>
    </w:p>
    <w:p w:rsidR="004A6DAE" w:rsidRDefault="004A6DAE" w:rsidP="004A6DAE">
      <w:pPr>
        <w:rPr>
          <w:rFonts w:cstheme="minorHAnsi"/>
          <w:sz w:val="20"/>
          <w:szCs w:val="20"/>
        </w:rPr>
      </w:pPr>
    </w:p>
    <w:p w:rsidR="007756AB" w:rsidRDefault="007756AB"/>
    <w:sectPr w:rsidR="007756AB" w:rsidSect="007756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C7" w:rsidRDefault="002F36C7" w:rsidP="004A6DAE">
      <w:r>
        <w:separator/>
      </w:r>
    </w:p>
  </w:endnote>
  <w:endnote w:type="continuationSeparator" w:id="0">
    <w:p w:rsidR="002F36C7" w:rsidRDefault="002F36C7" w:rsidP="004A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C7" w:rsidRDefault="002F36C7" w:rsidP="004A6DAE">
      <w:r>
        <w:separator/>
      </w:r>
    </w:p>
  </w:footnote>
  <w:footnote w:type="continuationSeparator" w:id="0">
    <w:p w:rsidR="002F36C7" w:rsidRDefault="002F36C7" w:rsidP="004A6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6C7" w:rsidRDefault="002F36C7" w:rsidP="004A6DAE">
    <w:pPr>
      <w:pStyle w:val="Nagwek"/>
      <w:jc w:val="right"/>
      <w:rPr>
        <w:noProof/>
      </w:rPr>
    </w:pPr>
    <w:r>
      <w:rPr>
        <w:noProof/>
        <w:lang w:eastAsia="pl-PL"/>
      </w:rPr>
      <w:drawing>
        <wp:inline distT="0" distB="0" distL="0" distR="0">
          <wp:extent cx="1536065" cy="541020"/>
          <wp:effectExtent l="1905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36C7" w:rsidRDefault="002F36C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DAE"/>
    <w:rsid w:val="000C0D2E"/>
    <w:rsid w:val="002A41C7"/>
    <w:rsid w:val="002F36C7"/>
    <w:rsid w:val="004A6DAE"/>
    <w:rsid w:val="0077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b/>
        <w:bCs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DAE"/>
    <w:pPr>
      <w:spacing w:after="0" w:line="240" w:lineRule="auto"/>
    </w:pPr>
    <w:rPr>
      <w:rFonts w:asciiTheme="minorHAnsi" w:hAnsiTheme="minorHAnsi" w:cstheme="minorBidi"/>
      <w:b w:val="0"/>
      <w:bCs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DA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4A6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qFormat/>
    <w:rsid w:val="004A6DAE"/>
    <w:rPr>
      <w:rFonts w:asciiTheme="minorHAnsi" w:hAnsiTheme="minorHAnsi" w:cstheme="minorBidi"/>
      <w:b w:val="0"/>
      <w:bCs w:val="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A6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6DAE"/>
    <w:rPr>
      <w:rFonts w:asciiTheme="minorHAnsi" w:hAnsiTheme="minorHAnsi" w:cstheme="minorBidi"/>
      <w:b w:val="0"/>
      <w:bC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DAE"/>
    <w:rPr>
      <w:rFonts w:ascii="Tahoma" w:hAnsi="Tahoma" w:cs="Tahoma"/>
      <w:b w:val="0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2</cp:revision>
  <cp:lastPrinted>2022-07-28T12:00:00Z</cp:lastPrinted>
  <dcterms:created xsi:type="dcterms:W3CDTF">2022-07-28T11:50:00Z</dcterms:created>
  <dcterms:modified xsi:type="dcterms:W3CDTF">2022-07-28T12:43:00Z</dcterms:modified>
</cp:coreProperties>
</file>