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6A0A" w14:textId="77777777" w:rsidR="00054B10" w:rsidRPr="00ED26C1" w:rsidRDefault="00054B10" w:rsidP="00054B10">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r w:rsidRPr="00ED26C1">
        <w:rPr>
          <w:rFonts w:ascii="Arial" w:eastAsia="Times New Roman" w:hAnsi="Arial" w:cs="Arial"/>
          <w:iCs/>
          <w:sz w:val="20"/>
          <w:szCs w:val="20"/>
        </w:rPr>
        <w:t>UMOWA NR ………/202</w:t>
      </w:r>
      <w:r w:rsidR="00E8339E" w:rsidRPr="00ED26C1">
        <w:rPr>
          <w:rFonts w:ascii="Arial" w:eastAsia="Times New Roman" w:hAnsi="Arial" w:cs="Arial"/>
          <w:iCs/>
          <w:sz w:val="20"/>
          <w:szCs w:val="20"/>
        </w:rPr>
        <w:t>1</w:t>
      </w:r>
    </w:p>
    <w:p w14:paraId="5337EEF4" w14:textId="77777777" w:rsidR="000C7BED" w:rsidRPr="00ED26C1" w:rsidRDefault="000C7BED"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23D6E102" w14:textId="77777777" w:rsidR="000C7BED" w:rsidRPr="00ED26C1" w:rsidRDefault="000C7BED" w:rsidP="000C7BED">
      <w:pPr>
        <w:pStyle w:val="Bezodstpw"/>
        <w:rPr>
          <w:rFonts w:ascii="Arial" w:hAnsi="Arial" w:cs="Arial"/>
        </w:rPr>
      </w:pPr>
      <w:r w:rsidRPr="00ED26C1">
        <w:rPr>
          <w:rFonts w:ascii="Arial" w:hAnsi="Arial" w:cs="Arial"/>
        </w:rPr>
        <w:t>zawarta w dniu …</w:t>
      </w:r>
      <w:proofErr w:type="gramStart"/>
      <w:r w:rsidRPr="00ED26C1">
        <w:rPr>
          <w:rFonts w:ascii="Arial" w:hAnsi="Arial" w:cs="Arial"/>
        </w:rPr>
        <w:t>…….</w:t>
      </w:r>
      <w:proofErr w:type="gramEnd"/>
      <w:r w:rsidRPr="00ED26C1">
        <w:rPr>
          <w:rFonts w:ascii="Arial" w:hAnsi="Arial" w:cs="Arial"/>
        </w:rPr>
        <w:t>.2021 r. w Starych Babicach pomiędzy 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Hlk41897386"/>
      <w:bookmarkStart w:id="4" w:name="_Hlk41895281"/>
      <w:r w:rsidRPr="00ED26C1">
        <w:rPr>
          <w:rFonts w:ascii="Arial" w:hAnsi="Arial" w:cs="Arial"/>
        </w:rPr>
        <w:t xml:space="preserve"> </w:t>
      </w:r>
      <w:r w:rsidRPr="00ED26C1">
        <w:rPr>
          <w:rFonts w:ascii="Arial" w:eastAsiaTheme="minorHAnsi" w:hAnsi="Arial" w:cs="Arial"/>
          <w:b/>
        </w:rPr>
        <w:t>Sławomira Sumkę – Wójta Gminy Stare Babice</w:t>
      </w:r>
      <w:bookmarkEnd w:id="0"/>
      <w:bookmarkEnd w:id="1"/>
      <w:bookmarkEnd w:id="2"/>
    </w:p>
    <w:bookmarkEnd w:id="3"/>
    <w:bookmarkEnd w:id="4"/>
    <w:p w14:paraId="0582BF74" w14:textId="77777777" w:rsidR="000C7BED" w:rsidRPr="00ED26C1" w:rsidRDefault="000C7BED" w:rsidP="000C7BED">
      <w:pPr>
        <w:pStyle w:val="Bezodstpw"/>
        <w:jc w:val="center"/>
        <w:rPr>
          <w:rFonts w:ascii="Arial" w:hAnsi="Arial" w:cs="Arial"/>
        </w:rPr>
      </w:pPr>
    </w:p>
    <w:p w14:paraId="03F781B0" w14:textId="77777777" w:rsidR="000C7BED" w:rsidRPr="00ED26C1" w:rsidRDefault="000C7BED" w:rsidP="000C7BED">
      <w:pPr>
        <w:pStyle w:val="Bezodstpw"/>
        <w:jc w:val="center"/>
        <w:rPr>
          <w:rFonts w:ascii="Arial" w:hAnsi="Arial" w:cs="Arial"/>
        </w:rPr>
      </w:pPr>
      <w:r w:rsidRPr="00ED26C1">
        <w:rPr>
          <w:rFonts w:ascii="Arial" w:hAnsi="Arial" w:cs="Arial"/>
        </w:rPr>
        <w:t>a</w:t>
      </w:r>
    </w:p>
    <w:p w14:paraId="4936E76C" w14:textId="225C65F4" w:rsidR="000C7BED" w:rsidRPr="00ED26C1" w:rsidRDefault="000C7BED" w:rsidP="000C7BED">
      <w:pPr>
        <w:pStyle w:val="Bezodstpw"/>
        <w:rPr>
          <w:rFonts w:ascii="Arial" w:hAnsi="Arial" w:cs="Arial"/>
        </w:rPr>
      </w:pPr>
      <w:r w:rsidRPr="00ED26C1">
        <w:rPr>
          <w:rFonts w:ascii="Arial" w:hAnsi="Arial" w:cs="Arial"/>
        </w:rPr>
        <w:t>………………………………………………………………………………………………………………</w:t>
      </w:r>
      <w:proofErr w:type="gramStart"/>
      <w:r w:rsidRPr="00ED26C1">
        <w:rPr>
          <w:rFonts w:ascii="Arial" w:hAnsi="Arial" w:cs="Arial"/>
        </w:rPr>
        <w:t>…….</w:t>
      </w:r>
      <w:proofErr w:type="gramEnd"/>
      <w:r w:rsidRPr="00ED26C1">
        <w:rPr>
          <w:rFonts w:ascii="Arial" w:hAnsi="Arial" w:cs="Arial"/>
        </w:rPr>
        <w:t xml:space="preserve">.mającym swoją siedzibę w ……………………………………………………………………………., wpisanym do rejestru przedsiębiorców………………………………………………………………., posiadającym NIP………………………………, REGON …………………….., zwanym dalej </w:t>
      </w:r>
      <w:r w:rsidR="0007413D">
        <w:rPr>
          <w:rFonts w:ascii="Arial" w:hAnsi="Arial" w:cs="Arial"/>
        </w:rPr>
        <w:t>„</w:t>
      </w:r>
      <w:r w:rsidRPr="00ED26C1">
        <w:rPr>
          <w:rFonts w:ascii="Arial" w:hAnsi="Arial" w:cs="Arial"/>
        </w:rPr>
        <w:t>Wykonawcą</w:t>
      </w:r>
      <w:r w:rsidR="0007413D">
        <w:rPr>
          <w:rFonts w:ascii="Arial" w:hAnsi="Arial" w:cs="Arial"/>
        </w:rPr>
        <w:t>”</w:t>
      </w:r>
      <w:r w:rsidRPr="00ED26C1">
        <w:rPr>
          <w:rFonts w:ascii="Arial" w:hAnsi="Arial" w:cs="Arial"/>
        </w:rPr>
        <w:t xml:space="preserve"> reprezentowanym przez:  ……………………………………..</w:t>
      </w:r>
    </w:p>
    <w:p w14:paraId="5A58F3B3" w14:textId="77777777" w:rsidR="00054B10" w:rsidRPr="00ED26C1" w:rsidRDefault="00054B10" w:rsidP="00054B10">
      <w:pPr>
        <w:widowControl w:val="0"/>
        <w:tabs>
          <w:tab w:val="left" w:pos="2053"/>
        </w:tabs>
        <w:suppressAutoHyphens/>
        <w:adjustRightInd w:val="0"/>
        <w:spacing w:after="0" w:line="240" w:lineRule="auto"/>
        <w:jc w:val="both"/>
        <w:textAlignment w:val="baseline"/>
        <w:rPr>
          <w:rFonts w:ascii="Arial" w:eastAsia="Times New Roman" w:hAnsi="Arial" w:cs="Arial"/>
          <w:b/>
          <w:sz w:val="20"/>
          <w:szCs w:val="20"/>
        </w:rPr>
      </w:pPr>
    </w:p>
    <w:p w14:paraId="2189EF39" w14:textId="77777777" w:rsidR="00C35F0A" w:rsidRPr="00ED26C1" w:rsidRDefault="00C35F0A" w:rsidP="00C35F0A">
      <w:pPr>
        <w:pStyle w:val="Bezodstpw"/>
        <w:tabs>
          <w:tab w:val="left" w:pos="2053"/>
        </w:tabs>
        <w:rPr>
          <w:rFonts w:ascii="Arial" w:hAnsi="Arial" w:cs="Arial"/>
          <w:b/>
        </w:rPr>
      </w:pPr>
      <w:r w:rsidRPr="00ED26C1">
        <w:rPr>
          <w:rFonts w:ascii="Arial" w:hAnsi="Arial" w:cs="Arial"/>
          <w:b/>
        </w:rPr>
        <w:t xml:space="preserve">Zadanie pn.: „Rozbudowa drogi gminnej - ulicy Klonowej na odcinku od ul. Trakt Królewski do ul. Akacjowej w Koczargach Nowych i Koczargach Starych wraz z budową drogi gminnej nr </w:t>
      </w:r>
      <w:proofErr w:type="spellStart"/>
      <w:r w:rsidRPr="00ED26C1">
        <w:rPr>
          <w:rFonts w:ascii="Arial" w:hAnsi="Arial" w:cs="Arial"/>
          <w:b/>
        </w:rPr>
        <w:t>411302W</w:t>
      </w:r>
      <w:proofErr w:type="spellEnd"/>
      <w:r w:rsidRPr="00ED26C1">
        <w:rPr>
          <w:rFonts w:ascii="Arial" w:hAnsi="Arial" w:cs="Arial"/>
          <w:b/>
        </w:rPr>
        <w:t xml:space="preserve"> - ul. Górki w obrębie skrzyżowania z ul. Klonową” dofinansowane jest ze środków państwowego funduszu celowego „Rządowy Fundusz Rozwoju Dróg”</w:t>
      </w:r>
    </w:p>
    <w:p w14:paraId="43AB2557" w14:textId="77777777" w:rsidR="009128C9" w:rsidRPr="00ED26C1" w:rsidRDefault="009128C9" w:rsidP="009128C9">
      <w:pPr>
        <w:pStyle w:val="Bezodstpw"/>
        <w:tabs>
          <w:tab w:val="left" w:pos="2053"/>
        </w:tabs>
        <w:rPr>
          <w:rFonts w:ascii="Arial" w:hAnsi="Arial" w:cs="Arial"/>
        </w:rPr>
      </w:pPr>
    </w:p>
    <w:p w14:paraId="17C446F6" w14:textId="77777777" w:rsidR="000C7BED" w:rsidRPr="00ED26C1" w:rsidRDefault="000C7BED" w:rsidP="009128C9">
      <w:pPr>
        <w:pStyle w:val="Bezodstpw"/>
        <w:tabs>
          <w:tab w:val="left" w:pos="2053"/>
        </w:tabs>
        <w:rPr>
          <w:rFonts w:ascii="Arial" w:hAnsi="Arial" w:cs="Arial"/>
        </w:rPr>
      </w:pPr>
      <w:r w:rsidRPr="00ED26C1">
        <w:rPr>
          <w:rFonts w:ascii="Arial" w:hAnsi="Arial" w:cs="Arial"/>
        </w:rPr>
        <w:t>Nazwa zadania:</w:t>
      </w:r>
    </w:p>
    <w:p w14:paraId="5FE3025D" w14:textId="77777777" w:rsidR="000C7BED" w:rsidRPr="00ED26C1" w:rsidRDefault="000C7BED" w:rsidP="009128C9">
      <w:pPr>
        <w:pStyle w:val="Bezodstpw"/>
        <w:tabs>
          <w:tab w:val="left" w:pos="2053"/>
        </w:tabs>
        <w:rPr>
          <w:rFonts w:ascii="Arial" w:hAnsi="Arial" w:cs="Arial"/>
          <w:b/>
        </w:rPr>
      </w:pPr>
      <w:r w:rsidRPr="00ED26C1">
        <w:rPr>
          <w:rFonts w:ascii="Arial" w:hAnsi="Arial" w:cs="Arial"/>
          <w:b/>
        </w:rPr>
        <w:t>„Rozbudowa ul. Klonowej w Koczargach Nowych i Koczargach Starych”</w:t>
      </w:r>
      <w:r w:rsidR="0063081C" w:rsidRPr="00ED26C1">
        <w:rPr>
          <w:rFonts w:ascii="Arial" w:hAnsi="Arial" w:cs="Arial"/>
          <w:b/>
        </w:rPr>
        <w:t xml:space="preserve"> – branża drogowa</w:t>
      </w:r>
    </w:p>
    <w:p w14:paraId="22DE9010" w14:textId="77777777" w:rsidR="00054B10" w:rsidRPr="00ED26C1"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F498D54" w14:textId="77777777" w:rsidR="00054B10" w:rsidRPr="00ED26C1"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rezultacie dokonania przez Zamawiającego wyboru oferty Wykonawcy w trybie podstawowym na podstawie art. 275 pkt 2 ustawy z dnia 11 września 2019 r. Prawo zamówień publicznych (Dz. U.  poz. 2019 z późn. zm.), dalej ‘’ustawa </w:t>
      </w:r>
      <w:proofErr w:type="spellStart"/>
      <w:r w:rsidRPr="00ED26C1">
        <w:rPr>
          <w:rFonts w:ascii="Arial" w:eastAsia="Times New Roman" w:hAnsi="Arial" w:cs="Arial"/>
          <w:sz w:val="20"/>
          <w:szCs w:val="20"/>
        </w:rPr>
        <w:t>pzp</w:t>
      </w:r>
      <w:proofErr w:type="spellEnd"/>
      <w:r w:rsidRPr="00ED26C1">
        <w:rPr>
          <w:rFonts w:ascii="Arial" w:eastAsia="Times New Roman" w:hAnsi="Arial" w:cs="Arial"/>
          <w:sz w:val="20"/>
          <w:szCs w:val="20"/>
        </w:rPr>
        <w:t>’’ została zawarta umowa o następującej treści:</w:t>
      </w:r>
    </w:p>
    <w:p w14:paraId="53BFAF59" w14:textId="77777777" w:rsidR="00425888" w:rsidRPr="00ED26C1"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7BB6CF62"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1</w:t>
      </w:r>
    </w:p>
    <w:p w14:paraId="2F3ECB94" w14:textId="59E8DD86" w:rsidR="00B1774B" w:rsidRPr="00ED26C1"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Przedmiotem umowy jest wykonanie zadania inwestycyjnego pn. </w:t>
      </w:r>
      <w:r w:rsidR="009F7B6D" w:rsidRPr="00ED26C1">
        <w:rPr>
          <w:rFonts w:ascii="Arial" w:eastAsia="Times New Roman" w:hAnsi="Arial" w:cs="Arial"/>
          <w:sz w:val="20"/>
          <w:szCs w:val="20"/>
        </w:rPr>
        <w:t>„Rozbudowa ul. Klonowej w</w:t>
      </w:r>
      <w:r w:rsidR="00B1774B" w:rsidRPr="00ED26C1">
        <w:rPr>
          <w:rFonts w:ascii="Arial" w:eastAsia="Times New Roman" w:hAnsi="Arial" w:cs="Arial"/>
          <w:sz w:val="20"/>
          <w:szCs w:val="20"/>
        </w:rPr>
        <w:t> </w:t>
      </w:r>
      <w:r w:rsidR="009F7B6D" w:rsidRPr="00ED26C1">
        <w:rPr>
          <w:rFonts w:ascii="Arial" w:eastAsia="Times New Roman" w:hAnsi="Arial" w:cs="Arial"/>
          <w:sz w:val="20"/>
          <w:szCs w:val="20"/>
        </w:rPr>
        <w:t>Koczargach Nowych i Koczargach Starych</w:t>
      </w:r>
      <w:r w:rsidRPr="00ED26C1">
        <w:rPr>
          <w:rFonts w:ascii="Arial" w:eastAsia="Times New Roman" w:hAnsi="Arial" w:cs="Arial"/>
          <w:sz w:val="20"/>
          <w:szCs w:val="20"/>
        </w:rPr>
        <w:t>”, na realizacj</w:t>
      </w:r>
      <w:r w:rsidR="0007413D">
        <w:rPr>
          <w:rFonts w:ascii="Arial" w:eastAsia="Times New Roman" w:hAnsi="Arial" w:cs="Arial"/>
          <w:sz w:val="20"/>
          <w:szCs w:val="20"/>
        </w:rPr>
        <w:t>ę</w:t>
      </w:r>
      <w:r w:rsidRPr="00ED26C1">
        <w:rPr>
          <w:rFonts w:ascii="Arial" w:eastAsia="Times New Roman" w:hAnsi="Arial" w:cs="Arial"/>
          <w:sz w:val="20"/>
          <w:szCs w:val="20"/>
        </w:rPr>
        <w:t>, którego Zamawiający posiada</w:t>
      </w:r>
      <w:r w:rsidR="00B1774B" w:rsidRPr="00ED26C1">
        <w:rPr>
          <w:rFonts w:ascii="Arial" w:eastAsia="Times New Roman" w:hAnsi="Arial" w:cs="Arial"/>
          <w:sz w:val="20"/>
          <w:szCs w:val="20"/>
        </w:rPr>
        <w:t>:</w:t>
      </w:r>
    </w:p>
    <w:p w14:paraId="1714B2AD" w14:textId="77777777" w:rsidR="003D3CDB" w:rsidRPr="00ED26C1" w:rsidRDefault="00054B10" w:rsidP="009763C5">
      <w:pPr>
        <w:pStyle w:val="Akapitzlist"/>
        <w:numPr>
          <w:ilvl w:val="0"/>
          <w:numId w:val="43"/>
        </w:numPr>
        <w:spacing w:after="0" w:line="240" w:lineRule="auto"/>
        <w:rPr>
          <w:rFonts w:ascii="Arial" w:hAnsi="Arial" w:cs="Arial"/>
        </w:rPr>
      </w:pPr>
      <w:r w:rsidRPr="00ED26C1">
        <w:rPr>
          <w:rFonts w:ascii="Arial" w:hAnsi="Arial" w:cs="Arial"/>
        </w:rPr>
        <w:t xml:space="preserve">Decyzję nr </w:t>
      </w:r>
      <w:r w:rsidR="003D3CDB" w:rsidRPr="00ED26C1">
        <w:rPr>
          <w:rFonts w:ascii="Arial" w:hAnsi="Arial" w:cs="Arial"/>
        </w:rPr>
        <w:t>525</w:t>
      </w:r>
      <w:r w:rsidRPr="00ED26C1">
        <w:rPr>
          <w:rFonts w:ascii="Arial" w:hAnsi="Arial" w:cs="Arial"/>
        </w:rPr>
        <w:t xml:space="preserve">/2019 z dnia </w:t>
      </w:r>
      <w:r w:rsidR="003D3CDB" w:rsidRPr="00ED26C1">
        <w:rPr>
          <w:rFonts w:ascii="Arial" w:hAnsi="Arial" w:cs="Arial"/>
        </w:rPr>
        <w:t>2</w:t>
      </w:r>
      <w:r w:rsidRPr="00ED26C1">
        <w:rPr>
          <w:rFonts w:ascii="Arial" w:hAnsi="Arial" w:cs="Arial"/>
        </w:rPr>
        <w:t xml:space="preserve"> </w:t>
      </w:r>
      <w:r w:rsidR="003D3CDB" w:rsidRPr="00ED26C1">
        <w:rPr>
          <w:rFonts w:ascii="Arial" w:hAnsi="Arial" w:cs="Arial"/>
        </w:rPr>
        <w:t>grudnia</w:t>
      </w:r>
      <w:r w:rsidRPr="00ED26C1">
        <w:rPr>
          <w:rFonts w:ascii="Arial" w:hAnsi="Arial" w:cs="Arial"/>
        </w:rPr>
        <w:t xml:space="preserve"> 2019 </w:t>
      </w:r>
      <w:r w:rsidR="003D3CDB" w:rsidRPr="00ED26C1">
        <w:rPr>
          <w:rFonts w:ascii="Arial" w:hAnsi="Arial" w:cs="Arial"/>
        </w:rPr>
        <w:t>zezwalającą na realizację inwestycji drogowej polegającej na rozbudowie drogi gminnej ulicy Klonowej na odcinku od ulicy gminnej ul. Trakt Królewski do drogi</w:t>
      </w:r>
      <w:r w:rsidR="00F43EE0" w:rsidRPr="00ED26C1">
        <w:rPr>
          <w:rFonts w:ascii="Arial" w:hAnsi="Arial" w:cs="Arial"/>
        </w:rPr>
        <w:t xml:space="preserve"> powiatowej nr </w:t>
      </w:r>
      <w:proofErr w:type="spellStart"/>
      <w:r w:rsidR="00F43EE0" w:rsidRPr="00ED26C1">
        <w:rPr>
          <w:rFonts w:ascii="Arial" w:hAnsi="Arial" w:cs="Arial"/>
        </w:rPr>
        <w:t>4125W</w:t>
      </w:r>
      <w:proofErr w:type="spellEnd"/>
      <w:r w:rsidR="00F43EE0" w:rsidRPr="00ED26C1">
        <w:rPr>
          <w:rFonts w:ascii="Arial" w:hAnsi="Arial" w:cs="Arial"/>
        </w:rPr>
        <w:t xml:space="preserve"> ul. Akacjowej</w:t>
      </w:r>
      <w:r w:rsidR="006E3DB4" w:rsidRPr="00ED26C1">
        <w:rPr>
          <w:rFonts w:ascii="Arial" w:hAnsi="Arial" w:cs="Arial"/>
        </w:rPr>
        <w:t xml:space="preserve"> wraz z budową drogi gminnej nr </w:t>
      </w:r>
      <w:proofErr w:type="spellStart"/>
      <w:r w:rsidR="00F43EE0" w:rsidRPr="00ED26C1">
        <w:rPr>
          <w:rFonts w:ascii="Arial" w:hAnsi="Arial" w:cs="Arial"/>
        </w:rPr>
        <w:t>411301W</w:t>
      </w:r>
      <w:proofErr w:type="spellEnd"/>
      <w:r w:rsidR="00F43EE0" w:rsidRPr="00ED26C1">
        <w:rPr>
          <w:rFonts w:ascii="Arial" w:hAnsi="Arial" w:cs="Arial"/>
        </w:rPr>
        <w:t xml:space="preserve"> ulicy Górki w obrębie skrzyżowania z drogą gminną ul. Klonową w Koczargach Nowych i Koczargach Starych, gmina Stare Babice</w:t>
      </w:r>
      <w:r w:rsidR="00B1774B" w:rsidRPr="00ED26C1">
        <w:rPr>
          <w:rFonts w:ascii="Arial" w:hAnsi="Arial" w:cs="Arial"/>
        </w:rPr>
        <w:t>,</w:t>
      </w:r>
    </w:p>
    <w:p w14:paraId="10175C62" w14:textId="415B049D" w:rsidR="00B1774B" w:rsidRPr="00ED26C1" w:rsidRDefault="00B1774B" w:rsidP="009763C5">
      <w:pPr>
        <w:pStyle w:val="Akapitzlist"/>
        <w:numPr>
          <w:ilvl w:val="0"/>
          <w:numId w:val="43"/>
        </w:numPr>
        <w:spacing w:after="0" w:line="240" w:lineRule="auto"/>
        <w:rPr>
          <w:rFonts w:ascii="Arial" w:hAnsi="Arial" w:cs="Arial"/>
        </w:rPr>
      </w:pPr>
      <w:r w:rsidRPr="00ED26C1">
        <w:rPr>
          <w:rFonts w:ascii="Arial" w:hAnsi="Arial" w:cs="Arial"/>
        </w:rPr>
        <w:t>Decyzję nr 280/2020 z dnia 22 lipca 2020 r. w sprawie zmiany decyzji zezwalającej na realizacj</w:t>
      </w:r>
      <w:r w:rsidR="0007413D">
        <w:rPr>
          <w:rFonts w:ascii="Arial" w:hAnsi="Arial" w:cs="Arial"/>
        </w:rPr>
        <w:t>ę</w:t>
      </w:r>
      <w:r w:rsidRPr="00ED26C1">
        <w:rPr>
          <w:rFonts w:ascii="Arial" w:hAnsi="Arial" w:cs="Arial"/>
        </w:rPr>
        <w:t xml:space="preserve"> inwestycji drogowej,</w:t>
      </w:r>
    </w:p>
    <w:p w14:paraId="6B3FE4A8" w14:textId="77777777" w:rsidR="00B1774B" w:rsidRPr="00ED26C1" w:rsidRDefault="00B1774B" w:rsidP="009763C5">
      <w:pPr>
        <w:pStyle w:val="Akapitzlist"/>
        <w:numPr>
          <w:ilvl w:val="0"/>
          <w:numId w:val="43"/>
        </w:numPr>
        <w:spacing w:after="0" w:line="240" w:lineRule="auto"/>
        <w:rPr>
          <w:rFonts w:ascii="Arial" w:hAnsi="Arial" w:cs="Arial"/>
        </w:rPr>
      </w:pPr>
      <w:r w:rsidRPr="00ED26C1">
        <w:rPr>
          <w:rFonts w:ascii="Arial" w:hAnsi="Arial" w:cs="Arial"/>
        </w:rPr>
        <w:t>Postanowienie prostujące z dnia 22 października 2020 r.</w:t>
      </w:r>
    </w:p>
    <w:p w14:paraId="0D33DEB2" w14:textId="77777777" w:rsidR="00824B8C" w:rsidRPr="00ED26C1" w:rsidRDefault="00824B8C" w:rsidP="0063081C">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bookmarkStart w:id="5" w:name="_Hlk15629762"/>
      <w:r w:rsidRPr="00ED26C1">
        <w:rPr>
          <w:rFonts w:ascii="Arial" w:eastAsia="Times New Roman" w:hAnsi="Arial" w:cs="Arial"/>
          <w:sz w:val="20"/>
          <w:szCs w:val="20"/>
        </w:rPr>
        <w:t xml:space="preserve">Przedmiot umowy opisany </w:t>
      </w:r>
      <w:bookmarkStart w:id="6" w:name="_Hlk75765022"/>
      <w:r w:rsidRPr="00ED26C1">
        <w:rPr>
          <w:rFonts w:ascii="Arial" w:eastAsia="Times New Roman" w:hAnsi="Arial" w:cs="Arial"/>
          <w:sz w:val="20"/>
          <w:szCs w:val="20"/>
        </w:rPr>
        <w:t>jest szczegółowo w dokumentacji projektowej i obejmuje wykonanie</w:t>
      </w:r>
      <w:r w:rsidR="008C7875" w:rsidRPr="00ED26C1">
        <w:rPr>
          <w:rFonts w:ascii="Arial" w:eastAsia="Times New Roman" w:hAnsi="Arial" w:cs="Arial"/>
          <w:sz w:val="20"/>
          <w:szCs w:val="20"/>
        </w:rPr>
        <w:t xml:space="preserve"> robót budowlanych, prac i czynności wynikających z dokumentacji projektowej, projektu stałej organizacji ruchu</w:t>
      </w:r>
      <w:r w:rsidR="00E43358" w:rsidRPr="00ED26C1">
        <w:rPr>
          <w:rFonts w:ascii="Arial" w:eastAsia="Times New Roman" w:hAnsi="Arial" w:cs="Arial"/>
          <w:sz w:val="20"/>
          <w:szCs w:val="20"/>
        </w:rPr>
        <w:t>,</w:t>
      </w:r>
      <w:r w:rsidR="008C7875" w:rsidRPr="00ED26C1">
        <w:rPr>
          <w:rFonts w:ascii="Arial" w:eastAsia="Times New Roman" w:hAnsi="Arial" w:cs="Arial"/>
          <w:sz w:val="20"/>
          <w:szCs w:val="20"/>
        </w:rPr>
        <w:t xml:space="preserve"> specyfikacji technicznych wykonania i odbioru robót budowlanych</w:t>
      </w:r>
      <w:r w:rsidR="00E43358" w:rsidRPr="00ED26C1">
        <w:rPr>
          <w:rFonts w:ascii="Arial" w:eastAsia="Times New Roman" w:hAnsi="Arial" w:cs="Arial"/>
          <w:sz w:val="20"/>
          <w:szCs w:val="20"/>
        </w:rPr>
        <w:t xml:space="preserve"> oraz niniejszej umowy</w:t>
      </w:r>
      <w:r w:rsidR="008C7875" w:rsidRPr="00ED26C1">
        <w:rPr>
          <w:rFonts w:ascii="Arial" w:eastAsia="Times New Roman" w:hAnsi="Arial" w:cs="Arial"/>
          <w:sz w:val="20"/>
          <w:szCs w:val="20"/>
        </w:rPr>
        <w:t>, m.in.</w:t>
      </w:r>
      <w:r w:rsidRPr="00ED26C1">
        <w:rPr>
          <w:rFonts w:ascii="Arial" w:eastAsia="Times New Roman" w:hAnsi="Arial" w:cs="Arial"/>
          <w:sz w:val="20"/>
          <w:szCs w:val="20"/>
        </w:rPr>
        <w:t>:</w:t>
      </w:r>
    </w:p>
    <w:p w14:paraId="19F3083E" w14:textId="77777777" w:rsidR="00197EA1" w:rsidRPr="00ED26C1" w:rsidRDefault="00197EA1" w:rsidP="009763C5">
      <w:pPr>
        <w:pStyle w:val="Akapitzlist"/>
        <w:numPr>
          <w:ilvl w:val="0"/>
          <w:numId w:val="58"/>
        </w:numPr>
        <w:spacing w:after="0" w:line="240" w:lineRule="auto"/>
        <w:rPr>
          <w:rFonts w:ascii="Arial" w:hAnsi="Arial" w:cs="Arial"/>
        </w:rPr>
      </w:pPr>
      <w:r w:rsidRPr="00ED26C1">
        <w:rPr>
          <w:rFonts w:ascii="Arial" w:hAnsi="Arial" w:cs="Arial"/>
        </w:rPr>
        <w:t xml:space="preserve">pomiarów geodezyjnych zjazdów z posesji (środek bramy) oraz osi jezdni (na wysokości każdej bramy) a następnie sporządzenie przez uprawnionego geodetę szkiców uwzgledniających projektowaną niweletę i wykonane pomiary w terenie. Powyższa czynność ma na celu weryfikację </w:t>
      </w:r>
      <w:r w:rsidR="00E527DA" w:rsidRPr="00ED26C1">
        <w:rPr>
          <w:rFonts w:ascii="Arial" w:hAnsi="Arial" w:cs="Arial"/>
        </w:rPr>
        <w:t>zaprojektowanej niwelety</w:t>
      </w:r>
      <w:r w:rsidRPr="00ED26C1">
        <w:rPr>
          <w:rFonts w:ascii="Arial" w:hAnsi="Arial" w:cs="Arial"/>
        </w:rPr>
        <w:t xml:space="preserve"> w stosunku do aktualnych warunków terenowych</w:t>
      </w:r>
      <w:r w:rsidR="00E527DA" w:rsidRPr="00ED26C1">
        <w:rPr>
          <w:rFonts w:ascii="Arial" w:hAnsi="Arial" w:cs="Arial"/>
        </w:rPr>
        <w:t>;</w:t>
      </w:r>
    </w:p>
    <w:p w14:paraId="1B8FE122" w14:textId="77777777" w:rsidR="00063517" w:rsidRPr="00ED26C1" w:rsidRDefault="004C077E" w:rsidP="009763C5">
      <w:pPr>
        <w:pStyle w:val="Akapitzlist"/>
        <w:numPr>
          <w:ilvl w:val="0"/>
          <w:numId w:val="58"/>
        </w:numPr>
        <w:spacing w:after="0" w:line="240" w:lineRule="auto"/>
        <w:rPr>
          <w:rFonts w:ascii="Arial" w:hAnsi="Arial" w:cs="Arial"/>
        </w:rPr>
      </w:pPr>
      <w:r w:rsidRPr="00ED26C1">
        <w:rPr>
          <w:rFonts w:ascii="Arial" w:hAnsi="Arial" w:cs="Arial"/>
        </w:rPr>
        <w:t xml:space="preserve">przebudowę </w:t>
      </w:r>
      <w:r w:rsidR="00063517" w:rsidRPr="00ED26C1">
        <w:rPr>
          <w:rFonts w:ascii="Arial" w:hAnsi="Arial" w:cs="Arial"/>
        </w:rPr>
        <w:t>ul. Klonowej na odcinku ok. 1255 m</w:t>
      </w:r>
      <w:r w:rsidRPr="00ED26C1">
        <w:rPr>
          <w:rFonts w:ascii="Arial" w:hAnsi="Arial" w:cs="Arial"/>
        </w:rPr>
        <w:t xml:space="preserve"> z uwzględnieniem ewentualnej korekty niwelety wynikającej z pkt. 1</w:t>
      </w:r>
      <w:r w:rsidR="00824B8C" w:rsidRPr="00ED26C1">
        <w:rPr>
          <w:rFonts w:ascii="Arial" w:hAnsi="Arial" w:cs="Arial"/>
        </w:rPr>
        <w:t>;</w:t>
      </w:r>
    </w:p>
    <w:p w14:paraId="79BC8813" w14:textId="77777777" w:rsidR="00063517" w:rsidRPr="00ED26C1" w:rsidRDefault="00063517" w:rsidP="009763C5">
      <w:pPr>
        <w:pStyle w:val="Akapitzlist"/>
        <w:numPr>
          <w:ilvl w:val="0"/>
          <w:numId w:val="58"/>
        </w:numPr>
        <w:spacing w:after="0" w:line="240" w:lineRule="auto"/>
        <w:rPr>
          <w:rFonts w:ascii="Arial" w:hAnsi="Arial" w:cs="Arial"/>
        </w:rPr>
      </w:pPr>
      <w:r w:rsidRPr="00ED26C1">
        <w:rPr>
          <w:rFonts w:ascii="Arial" w:hAnsi="Arial" w:cs="Arial"/>
        </w:rPr>
        <w:t>budow</w:t>
      </w:r>
      <w:r w:rsidR="00824B8C" w:rsidRPr="00ED26C1">
        <w:rPr>
          <w:rFonts w:ascii="Arial" w:hAnsi="Arial" w:cs="Arial"/>
        </w:rPr>
        <w:t>ę</w:t>
      </w:r>
      <w:r w:rsidRPr="00ED26C1">
        <w:rPr>
          <w:rFonts w:ascii="Arial" w:hAnsi="Arial" w:cs="Arial"/>
        </w:rPr>
        <w:t xml:space="preserve"> ronda na skrzyżowaniu ul. Klonowej i Górki</w:t>
      </w:r>
      <w:r w:rsidR="00824B8C" w:rsidRPr="00ED26C1">
        <w:rPr>
          <w:rFonts w:ascii="Arial" w:hAnsi="Arial" w:cs="Arial"/>
        </w:rPr>
        <w:t>;</w:t>
      </w:r>
    </w:p>
    <w:p w14:paraId="50BD3FFB" w14:textId="77777777" w:rsidR="00063517" w:rsidRPr="00ED26C1" w:rsidRDefault="00824B8C" w:rsidP="009763C5">
      <w:pPr>
        <w:pStyle w:val="Akapitzlist"/>
        <w:numPr>
          <w:ilvl w:val="0"/>
          <w:numId w:val="58"/>
        </w:numPr>
        <w:spacing w:after="0" w:line="240" w:lineRule="auto"/>
        <w:rPr>
          <w:rFonts w:ascii="Arial" w:hAnsi="Arial" w:cs="Arial"/>
        </w:rPr>
      </w:pPr>
      <w:r w:rsidRPr="00ED26C1">
        <w:rPr>
          <w:rFonts w:ascii="Arial" w:hAnsi="Arial" w:cs="Arial"/>
        </w:rPr>
        <w:t>budowę</w:t>
      </w:r>
      <w:r w:rsidR="00063517" w:rsidRPr="00ED26C1">
        <w:rPr>
          <w:rFonts w:ascii="Arial" w:hAnsi="Arial" w:cs="Arial"/>
        </w:rPr>
        <w:t xml:space="preserve"> wlotów dróg poprzecznych (gminnych oraz wewnętrznych) krzyżujących się z</w:t>
      </w:r>
      <w:r w:rsidR="00B73B93" w:rsidRPr="00ED26C1">
        <w:rPr>
          <w:rFonts w:ascii="Arial" w:hAnsi="Arial" w:cs="Arial"/>
        </w:rPr>
        <w:t> </w:t>
      </w:r>
      <w:r w:rsidR="00063517" w:rsidRPr="00ED26C1">
        <w:rPr>
          <w:rFonts w:ascii="Arial" w:hAnsi="Arial" w:cs="Arial"/>
        </w:rPr>
        <w:t>ul.</w:t>
      </w:r>
      <w:r w:rsidR="00B73B93" w:rsidRPr="00ED26C1">
        <w:rPr>
          <w:rFonts w:ascii="Arial" w:hAnsi="Arial" w:cs="Arial"/>
        </w:rPr>
        <w:t> </w:t>
      </w:r>
      <w:r w:rsidR="00063517" w:rsidRPr="00ED26C1">
        <w:rPr>
          <w:rFonts w:ascii="Arial" w:hAnsi="Arial" w:cs="Arial"/>
        </w:rPr>
        <w:t>Klonową</w:t>
      </w:r>
      <w:r w:rsidRPr="00ED26C1">
        <w:rPr>
          <w:rFonts w:ascii="Arial" w:hAnsi="Arial" w:cs="Arial"/>
        </w:rPr>
        <w:t>;</w:t>
      </w:r>
    </w:p>
    <w:p w14:paraId="074C5C6D" w14:textId="77777777" w:rsidR="00063517" w:rsidRPr="00ED26C1" w:rsidRDefault="00824B8C" w:rsidP="009763C5">
      <w:pPr>
        <w:pStyle w:val="Akapitzlist"/>
        <w:numPr>
          <w:ilvl w:val="0"/>
          <w:numId w:val="58"/>
        </w:numPr>
        <w:spacing w:after="0" w:line="240" w:lineRule="auto"/>
        <w:rPr>
          <w:rFonts w:ascii="Arial" w:hAnsi="Arial" w:cs="Arial"/>
        </w:rPr>
      </w:pPr>
      <w:r w:rsidRPr="00ED26C1">
        <w:rPr>
          <w:rFonts w:ascii="Arial" w:hAnsi="Arial" w:cs="Arial"/>
        </w:rPr>
        <w:t>budowę</w:t>
      </w:r>
      <w:r w:rsidR="00063517" w:rsidRPr="00ED26C1">
        <w:rPr>
          <w:rFonts w:ascii="Arial" w:hAnsi="Arial" w:cs="Arial"/>
        </w:rPr>
        <w:t xml:space="preserve"> chodników po północnej oraz południowej stronie ul. Klonowej</w:t>
      </w:r>
      <w:r w:rsidRPr="00ED26C1">
        <w:rPr>
          <w:rFonts w:ascii="Arial" w:hAnsi="Arial" w:cs="Arial"/>
        </w:rPr>
        <w:t>;</w:t>
      </w:r>
    </w:p>
    <w:p w14:paraId="178265B7" w14:textId="77777777" w:rsidR="00063517" w:rsidRPr="00ED26C1" w:rsidRDefault="00824B8C" w:rsidP="009763C5">
      <w:pPr>
        <w:pStyle w:val="Akapitzlist"/>
        <w:numPr>
          <w:ilvl w:val="0"/>
          <w:numId w:val="58"/>
        </w:numPr>
        <w:spacing w:after="0" w:line="240" w:lineRule="auto"/>
        <w:rPr>
          <w:rFonts w:ascii="Arial" w:hAnsi="Arial" w:cs="Arial"/>
        </w:rPr>
      </w:pPr>
      <w:r w:rsidRPr="00ED26C1">
        <w:rPr>
          <w:rFonts w:ascii="Arial" w:hAnsi="Arial" w:cs="Arial"/>
        </w:rPr>
        <w:t>budowę</w:t>
      </w:r>
      <w:r w:rsidR="00063517" w:rsidRPr="00ED26C1">
        <w:rPr>
          <w:rFonts w:ascii="Arial" w:hAnsi="Arial" w:cs="Arial"/>
        </w:rPr>
        <w:t xml:space="preserve"> zjazdów indywidualnych do posesji</w:t>
      </w:r>
      <w:r w:rsidRPr="00ED26C1">
        <w:rPr>
          <w:rFonts w:ascii="Arial" w:hAnsi="Arial" w:cs="Arial"/>
        </w:rPr>
        <w:t>;</w:t>
      </w:r>
    </w:p>
    <w:p w14:paraId="0084E617" w14:textId="77777777" w:rsidR="00631F75" w:rsidRPr="00ED26C1" w:rsidRDefault="00631F75" w:rsidP="009763C5">
      <w:pPr>
        <w:pStyle w:val="Akapitzlist"/>
        <w:numPr>
          <w:ilvl w:val="0"/>
          <w:numId w:val="58"/>
        </w:numPr>
        <w:spacing w:after="0" w:line="240" w:lineRule="auto"/>
        <w:rPr>
          <w:rFonts w:ascii="Arial" w:hAnsi="Arial" w:cs="Arial"/>
        </w:rPr>
      </w:pPr>
      <w:r w:rsidRPr="00ED26C1">
        <w:rPr>
          <w:rFonts w:ascii="Arial" w:hAnsi="Arial" w:cs="Arial"/>
        </w:rPr>
        <w:t>budowę kanalizacji deszczowej wraz z przebudową sieci wodociągowej;</w:t>
      </w:r>
    </w:p>
    <w:p w14:paraId="057BB436" w14:textId="77777777" w:rsidR="00631F75" w:rsidRPr="00ED26C1" w:rsidRDefault="00631F75" w:rsidP="009763C5">
      <w:pPr>
        <w:pStyle w:val="Akapitzlist"/>
        <w:numPr>
          <w:ilvl w:val="0"/>
          <w:numId w:val="58"/>
        </w:numPr>
        <w:spacing w:after="0" w:line="240" w:lineRule="auto"/>
        <w:rPr>
          <w:rFonts w:ascii="Arial" w:hAnsi="Arial" w:cs="Arial"/>
        </w:rPr>
      </w:pPr>
      <w:r w:rsidRPr="00ED26C1">
        <w:rPr>
          <w:rFonts w:ascii="Arial" w:hAnsi="Arial" w:cs="Arial"/>
        </w:rPr>
        <w:t>rozbiórkę ogrodzeń oraz wykonanie tymczasowych ogrodzeń i bram wjazdowych;</w:t>
      </w:r>
    </w:p>
    <w:p w14:paraId="75BD2367" w14:textId="7050186C" w:rsidR="00631F75" w:rsidRPr="00ED26C1" w:rsidRDefault="00631F75" w:rsidP="009763C5">
      <w:pPr>
        <w:pStyle w:val="Akapitzlist"/>
        <w:numPr>
          <w:ilvl w:val="0"/>
          <w:numId w:val="58"/>
        </w:numPr>
        <w:spacing w:after="0" w:line="240" w:lineRule="auto"/>
        <w:rPr>
          <w:rFonts w:ascii="Arial" w:hAnsi="Arial" w:cs="Arial"/>
        </w:rPr>
      </w:pPr>
      <w:r w:rsidRPr="00ED26C1">
        <w:rPr>
          <w:rFonts w:ascii="Arial" w:hAnsi="Arial" w:cs="Arial"/>
        </w:rPr>
        <w:t xml:space="preserve">przebudowę ogrodzenia i bramy wjazdowej do </w:t>
      </w:r>
      <w:r w:rsidR="00ED26C1" w:rsidRPr="00ED26C1">
        <w:rPr>
          <w:rFonts w:ascii="Arial" w:hAnsi="Arial" w:cs="Arial"/>
        </w:rPr>
        <w:t>działki</w:t>
      </w:r>
      <w:r w:rsidRPr="00ED26C1">
        <w:rPr>
          <w:rFonts w:ascii="Arial" w:hAnsi="Arial" w:cs="Arial"/>
        </w:rPr>
        <w:t xml:space="preserve"> nr 148/16 w Koczargach Starych zgodnie z załącznikiem </w:t>
      </w:r>
      <w:r w:rsidRPr="005A39F7">
        <w:rPr>
          <w:rFonts w:ascii="Arial" w:hAnsi="Arial" w:cs="Arial"/>
        </w:rPr>
        <w:t xml:space="preserve">nr </w:t>
      </w:r>
      <w:r w:rsidR="005A39F7" w:rsidRPr="005A39F7">
        <w:rPr>
          <w:rFonts w:ascii="Arial" w:hAnsi="Arial" w:cs="Arial"/>
        </w:rPr>
        <w:t>1</w:t>
      </w:r>
      <w:r w:rsidR="00A469E7">
        <w:rPr>
          <w:rFonts w:ascii="Arial" w:hAnsi="Arial" w:cs="Arial"/>
        </w:rPr>
        <w:t>3</w:t>
      </w:r>
      <w:r w:rsidRPr="005A39F7">
        <w:rPr>
          <w:rFonts w:ascii="Arial" w:hAnsi="Arial" w:cs="Arial"/>
        </w:rPr>
        <w:t xml:space="preserve"> do</w:t>
      </w:r>
      <w:r w:rsidRPr="00ED26C1">
        <w:rPr>
          <w:rFonts w:ascii="Arial" w:hAnsi="Arial" w:cs="Arial"/>
        </w:rPr>
        <w:t xml:space="preserve"> SWZ</w:t>
      </w:r>
      <w:r w:rsidR="00E55BFA" w:rsidRPr="00ED26C1">
        <w:rPr>
          <w:rFonts w:ascii="Arial" w:hAnsi="Arial" w:cs="Arial"/>
        </w:rPr>
        <w:t>,</w:t>
      </w:r>
      <w:r w:rsidRPr="00ED26C1">
        <w:rPr>
          <w:rFonts w:ascii="Arial" w:hAnsi="Arial" w:cs="Arial"/>
        </w:rPr>
        <w:t xml:space="preserve"> z nowych materiałów w standardzie istniejącego ogrodzenia;</w:t>
      </w:r>
    </w:p>
    <w:p w14:paraId="74041D0F" w14:textId="77777777" w:rsidR="00631F75" w:rsidRPr="00ED26C1" w:rsidRDefault="00631F75" w:rsidP="009763C5">
      <w:pPr>
        <w:pStyle w:val="Akapitzlist"/>
        <w:numPr>
          <w:ilvl w:val="0"/>
          <w:numId w:val="58"/>
        </w:numPr>
        <w:spacing w:after="0" w:line="240" w:lineRule="auto"/>
        <w:rPr>
          <w:rFonts w:ascii="Arial" w:hAnsi="Arial" w:cs="Arial"/>
        </w:rPr>
      </w:pPr>
      <w:r w:rsidRPr="00ED26C1">
        <w:rPr>
          <w:rFonts w:ascii="Arial" w:hAnsi="Arial" w:cs="Arial"/>
        </w:rPr>
        <w:t>przebudowę przyłączy gazowych;</w:t>
      </w:r>
    </w:p>
    <w:p w14:paraId="5CDBC5F4" w14:textId="77777777" w:rsidR="009C0A98" w:rsidRPr="00ED26C1" w:rsidRDefault="009C0A98" w:rsidP="009763C5">
      <w:pPr>
        <w:pStyle w:val="Akapitzlist"/>
        <w:numPr>
          <w:ilvl w:val="0"/>
          <w:numId w:val="58"/>
        </w:numPr>
        <w:spacing w:after="0" w:line="240" w:lineRule="auto"/>
        <w:rPr>
          <w:rFonts w:ascii="Arial" w:hAnsi="Arial" w:cs="Arial"/>
        </w:rPr>
      </w:pPr>
      <w:r w:rsidRPr="00ED26C1">
        <w:rPr>
          <w:rFonts w:ascii="Arial" w:hAnsi="Arial" w:cs="Arial"/>
        </w:rPr>
        <w:lastRenderedPageBreak/>
        <w:t>regulację urządzeń podziemnych</w:t>
      </w:r>
      <w:r w:rsidR="00631F75" w:rsidRPr="00ED26C1">
        <w:rPr>
          <w:rFonts w:ascii="Arial" w:hAnsi="Arial" w:cs="Arial"/>
        </w:rPr>
        <w:t>;</w:t>
      </w:r>
    </w:p>
    <w:p w14:paraId="76460511" w14:textId="77777777" w:rsidR="0042510C" w:rsidRPr="00ED26C1" w:rsidRDefault="00824B8C" w:rsidP="009763C5">
      <w:pPr>
        <w:pStyle w:val="Akapitzlist"/>
        <w:numPr>
          <w:ilvl w:val="0"/>
          <w:numId w:val="58"/>
        </w:numPr>
        <w:spacing w:after="0" w:line="240" w:lineRule="auto"/>
        <w:rPr>
          <w:rFonts w:ascii="Arial" w:hAnsi="Arial" w:cs="Arial"/>
        </w:rPr>
      </w:pPr>
      <w:r w:rsidRPr="00ED26C1">
        <w:rPr>
          <w:rFonts w:ascii="Arial" w:hAnsi="Arial" w:cs="Arial"/>
        </w:rPr>
        <w:t>wycinkę</w:t>
      </w:r>
      <w:r w:rsidR="009C0A98" w:rsidRPr="00ED26C1">
        <w:rPr>
          <w:rFonts w:ascii="Arial" w:hAnsi="Arial" w:cs="Arial"/>
        </w:rPr>
        <w:t xml:space="preserve"> drzew oraz usunięcie karp</w:t>
      </w:r>
      <w:r w:rsidR="00631F75" w:rsidRPr="00ED26C1">
        <w:rPr>
          <w:rFonts w:ascii="Arial" w:hAnsi="Arial" w:cs="Arial"/>
        </w:rPr>
        <w:t xml:space="preserve"> – wycięte drzewa należą do Wykonawcy, ich wartość należy odliczyć od ceny za wykonanie przedmiotu umowy</w:t>
      </w:r>
      <w:r w:rsidR="009C0A98" w:rsidRPr="00ED26C1">
        <w:rPr>
          <w:rFonts w:ascii="Arial" w:hAnsi="Arial" w:cs="Arial"/>
        </w:rPr>
        <w:t>;</w:t>
      </w:r>
    </w:p>
    <w:p w14:paraId="773D5ECC" w14:textId="77777777" w:rsidR="008C7875" w:rsidRPr="00ED26C1" w:rsidRDefault="008C7875" w:rsidP="009763C5">
      <w:pPr>
        <w:pStyle w:val="Akapitzlist"/>
        <w:numPr>
          <w:ilvl w:val="0"/>
          <w:numId w:val="58"/>
        </w:numPr>
        <w:spacing w:after="0" w:line="240" w:lineRule="auto"/>
        <w:rPr>
          <w:rFonts w:ascii="Arial" w:hAnsi="Arial" w:cs="Arial"/>
        </w:rPr>
      </w:pPr>
      <w:r w:rsidRPr="00ED26C1">
        <w:rPr>
          <w:rFonts w:ascii="Arial" w:hAnsi="Arial" w:cs="Arial"/>
        </w:rPr>
        <w:t>przestawienie obiektu kultu religijnego</w:t>
      </w:r>
      <w:r w:rsidR="00ED26C1" w:rsidRPr="00ED26C1">
        <w:rPr>
          <w:rFonts w:ascii="Arial" w:hAnsi="Arial" w:cs="Arial"/>
        </w:rPr>
        <w:t xml:space="preserve"> wraz z wykonaniem zagospodarowania terenu ok. 20 </w:t>
      </w:r>
      <w:proofErr w:type="spellStart"/>
      <w:r w:rsidR="00ED26C1" w:rsidRPr="00ED26C1">
        <w:rPr>
          <w:rFonts w:ascii="Arial" w:hAnsi="Arial" w:cs="Arial"/>
        </w:rPr>
        <w:t>m</w:t>
      </w:r>
      <w:r w:rsidR="00ED26C1" w:rsidRPr="00ED26C1">
        <w:rPr>
          <w:rFonts w:ascii="Arial" w:hAnsi="Arial" w:cs="Arial"/>
          <w:vertAlign w:val="superscript"/>
        </w:rPr>
        <w:t>2</w:t>
      </w:r>
      <w:proofErr w:type="spellEnd"/>
      <w:r w:rsidR="00ED26C1" w:rsidRPr="00ED26C1">
        <w:rPr>
          <w:rFonts w:ascii="Arial" w:hAnsi="Arial" w:cs="Arial"/>
        </w:rPr>
        <w:t xml:space="preserve"> (kostka betonowa, 2 ławki, nasadzenia)</w:t>
      </w:r>
      <w:r w:rsidRPr="00ED26C1">
        <w:rPr>
          <w:rFonts w:ascii="Arial" w:hAnsi="Arial" w:cs="Arial"/>
        </w:rPr>
        <w:t>;</w:t>
      </w:r>
    </w:p>
    <w:p w14:paraId="086AC19B" w14:textId="77777777" w:rsidR="008C7875" w:rsidRPr="00ED26C1" w:rsidRDefault="008C7875" w:rsidP="009763C5">
      <w:pPr>
        <w:pStyle w:val="Akapitzlist"/>
        <w:numPr>
          <w:ilvl w:val="0"/>
          <w:numId w:val="58"/>
        </w:numPr>
        <w:spacing w:after="0" w:line="240" w:lineRule="auto"/>
        <w:rPr>
          <w:rFonts w:ascii="Arial" w:hAnsi="Arial" w:cs="Arial"/>
        </w:rPr>
      </w:pPr>
      <w:r w:rsidRPr="00ED26C1">
        <w:rPr>
          <w:rFonts w:ascii="Arial" w:hAnsi="Arial" w:cs="Arial"/>
        </w:rPr>
        <w:t>zaprojektowanie, uzgodnienie i wprowadzenie czasowej organizacji ruchu;</w:t>
      </w:r>
    </w:p>
    <w:p w14:paraId="029216C7" w14:textId="77777777" w:rsidR="008C7875" w:rsidRPr="00ED26C1" w:rsidRDefault="008C7875" w:rsidP="009763C5">
      <w:pPr>
        <w:pStyle w:val="Akapitzlist"/>
        <w:numPr>
          <w:ilvl w:val="0"/>
          <w:numId w:val="58"/>
        </w:numPr>
        <w:spacing w:after="0" w:line="240" w:lineRule="auto"/>
        <w:rPr>
          <w:rFonts w:ascii="Arial" w:hAnsi="Arial" w:cs="Arial"/>
        </w:rPr>
      </w:pPr>
      <w:r w:rsidRPr="00ED26C1">
        <w:rPr>
          <w:rFonts w:ascii="Arial" w:hAnsi="Arial" w:cs="Arial"/>
        </w:rPr>
        <w:t>wykonanie i wprowadzenie stałej organizacji ruchu;</w:t>
      </w:r>
    </w:p>
    <w:p w14:paraId="39807E00" w14:textId="77777777" w:rsidR="008C7875" w:rsidRPr="00ED26C1" w:rsidRDefault="008C7875" w:rsidP="009763C5">
      <w:pPr>
        <w:pStyle w:val="Akapitzlist"/>
        <w:numPr>
          <w:ilvl w:val="0"/>
          <w:numId w:val="58"/>
        </w:numPr>
        <w:spacing w:after="0" w:line="240" w:lineRule="auto"/>
        <w:rPr>
          <w:rFonts w:ascii="Arial" w:hAnsi="Arial" w:cs="Arial"/>
        </w:rPr>
      </w:pPr>
      <w:r w:rsidRPr="00ED26C1">
        <w:rPr>
          <w:rFonts w:ascii="Arial" w:hAnsi="Arial" w:cs="Arial"/>
        </w:rPr>
        <w:t>uporządkowanie terenu wykonywania robót;</w:t>
      </w:r>
    </w:p>
    <w:p w14:paraId="116E9834" w14:textId="77777777" w:rsidR="008C7875" w:rsidRPr="00ED26C1" w:rsidRDefault="008C7875" w:rsidP="009763C5">
      <w:pPr>
        <w:pStyle w:val="Akapitzlist"/>
        <w:numPr>
          <w:ilvl w:val="0"/>
          <w:numId w:val="58"/>
        </w:numPr>
        <w:spacing w:after="0" w:line="240" w:lineRule="auto"/>
        <w:rPr>
          <w:rFonts w:ascii="Arial" w:hAnsi="Arial" w:cs="Arial"/>
        </w:rPr>
      </w:pPr>
      <w:r w:rsidRPr="00ED26C1">
        <w:rPr>
          <w:rFonts w:ascii="Arial" w:hAnsi="Arial" w:cs="Arial"/>
        </w:rPr>
        <w:t>wykonanie zieleni drogowej;</w:t>
      </w:r>
    </w:p>
    <w:p w14:paraId="5AD1B0F8" w14:textId="77777777" w:rsidR="008C7875" w:rsidRPr="00ED26C1" w:rsidRDefault="008C7875" w:rsidP="009763C5">
      <w:pPr>
        <w:pStyle w:val="Akapitzlist"/>
        <w:numPr>
          <w:ilvl w:val="0"/>
          <w:numId w:val="58"/>
        </w:numPr>
        <w:spacing w:after="0" w:line="240" w:lineRule="auto"/>
        <w:rPr>
          <w:rFonts w:ascii="Arial" w:hAnsi="Arial" w:cs="Arial"/>
        </w:rPr>
      </w:pPr>
      <w:r w:rsidRPr="00ED26C1">
        <w:rPr>
          <w:rFonts w:ascii="Arial" w:hAnsi="Arial" w:cs="Arial"/>
        </w:rPr>
        <w:t xml:space="preserve">pełną obsługę geodezyjną zadania inwestycyjnego w szczególności tyczenie oraz </w:t>
      </w:r>
      <w:r w:rsidR="00E43358" w:rsidRPr="00ED26C1">
        <w:rPr>
          <w:rFonts w:ascii="Arial" w:hAnsi="Arial" w:cs="Arial"/>
        </w:rPr>
        <w:t xml:space="preserve">wykonanie </w:t>
      </w:r>
      <w:r w:rsidRPr="00ED26C1">
        <w:rPr>
          <w:rFonts w:ascii="Arial" w:hAnsi="Arial" w:cs="Arial"/>
        </w:rPr>
        <w:t>inwentaryzacj</w:t>
      </w:r>
      <w:r w:rsidR="00E43358" w:rsidRPr="00ED26C1">
        <w:rPr>
          <w:rFonts w:ascii="Arial" w:hAnsi="Arial" w:cs="Arial"/>
        </w:rPr>
        <w:t>i geodezyjnej</w:t>
      </w:r>
      <w:r w:rsidRPr="00ED26C1">
        <w:rPr>
          <w:rFonts w:ascii="Arial" w:hAnsi="Arial" w:cs="Arial"/>
        </w:rPr>
        <w:t>,</w:t>
      </w:r>
    </w:p>
    <w:p w14:paraId="397F0F22" w14:textId="77777777" w:rsidR="00C113FF" w:rsidRPr="00ED26C1" w:rsidRDefault="00C113FF" w:rsidP="009763C5">
      <w:pPr>
        <w:pStyle w:val="Akapitzlist"/>
        <w:numPr>
          <w:ilvl w:val="0"/>
          <w:numId w:val="58"/>
        </w:numPr>
        <w:spacing w:after="0" w:line="240" w:lineRule="auto"/>
        <w:rPr>
          <w:rFonts w:ascii="Arial" w:hAnsi="Arial" w:cs="Arial"/>
        </w:rPr>
      </w:pPr>
      <w:r w:rsidRPr="00ED26C1">
        <w:rPr>
          <w:rFonts w:ascii="Arial" w:hAnsi="Arial" w:cs="Arial"/>
        </w:rPr>
        <w:t>koordynację wykonawców realizujących umowy zawarte z Zamawiającym (części zamówienia określone w postępowaniu przetargowym) na wykonanie poszczególnych branż w ramach zadania inwestycyjnego pn. „Rozbudowa ul. Klonowej w Koczargach Nowych i Koczargach Starych” – branża elektryczna;</w:t>
      </w:r>
    </w:p>
    <w:p w14:paraId="5A745A8D" w14:textId="77777777" w:rsidR="00631F75" w:rsidRPr="00ED26C1" w:rsidRDefault="00631F75" w:rsidP="009763C5">
      <w:pPr>
        <w:pStyle w:val="Akapitzlist"/>
        <w:numPr>
          <w:ilvl w:val="0"/>
          <w:numId w:val="58"/>
        </w:numPr>
        <w:spacing w:after="0" w:line="240" w:lineRule="auto"/>
        <w:rPr>
          <w:rFonts w:ascii="Arial" w:hAnsi="Arial" w:cs="Arial"/>
        </w:rPr>
      </w:pPr>
      <w:r w:rsidRPr="00ED26C1">
        <w:rPr>
          <w:rFonts w:ascii="Arial" w:hAnsi="Arial" w:cs="Arial"/>
        </w:rPr>
        <w:t>przekazanie Zamawiającemu kompletnej dokumentacji powykonawczej oraz inwentaryzacji geodezyjnej powykonawczej</w:t>
      </w:r>
      <w:r w:rsidR="00C113FF" w:rsidRPr="00ED26C1">
        <w:rPr>
          <w:rFonts w:ascii="Arial" w:hAnsi="Arial" w:cs="Arial"/>
        </w:rPr>
        <w:t xml:space="preserve"> (w tym dokumentacja i inwentaryzacja poszczególnych branż)</w:t>
      </w:r>
      <w:r w:rsidR="0054224B" w:rsidRPr="00ED26C1">
        <w:rPr>
          <w:rFonts w:ascii="Arial" w:hAnsi="Arial" w:cs="Arial"/>
        </w:rPr>
        <w:t>;</w:t>
      </w:r>
      <w:r w:rsidRPr="00ED26C1">
        <w:rPr>
          <w:rFonts w:ascii="Arial" w:hAnsi="Arial" w:cs="Arial"/>
        </w:rPr>
        <w:t xml:space="preserve"> dokumentacja powykonawcza musi zawierać co najmniej:</w:t>
      </w:r>
    </w:p>
    <w:p w14:paraId="3CC2ACD6" w14:textId="77777777" w:rsidR="00631F75" w:rsidRPr="00ED26C1" w:rsidRDefault="00631F75" w:rsidP="009763C5">
      <w:pPr>
        <w:pStyle w:val="Akapitzlist"/>
        <w:numPr>
          <w:ilvl w:val="0"/>
          <w:numId w:val="57"/>
        </w:numPr>
        <w:spacing w:after="0" w:line="240" w:lineRule="auto"/>
        <w:rPr>
          <w:rFonts w:ascii="Arial" w:hAnsi="Arial" w:cs="Arial"/>
        </w:rPr>
      </w:pPr>
      <w:r w:rsidRPr="00ED26C1">
        <w:rPr>
          <w:rFonts w:ascii="Arial" w:hAnsi="Arial" w:cs="Arial"/>
        </w:rPr>
        <w:t>projekty budowlane będące załącznikiem do decyzji zezwalającej na realizację inwestycji drogowej wraz z naniesionymi ewentualnymi zmianami,</w:t>
      </w:r>
    </w:p>
    <w:p w14:paraId="136D70E0" w14:textId="77777777" w:rsidR="00631F75" w:rsidRPr="00ED26C1" w:rsidRDefault="00631F75" w:rsidP="009763C5">
      <w:pPr>
        <w:pStyle w:val="Akapitzlist"/>
        <w:numPr>
          <w:ilvl w:val="0"/>
          <w:numId w:val="57"/>
        </w:numPr>
        <w:spacing w:after="0" w:line="240" w:lineRule="auto"/>
        <w:rPr>
          <w:rFonts w:ascii="Arial" w:hAnsi="Arial" w:cs="Arial"/>
        </w:rPr>
      </w:pPr>
      <w:r w:rsidRPr="00ED26C1">
        <w:rPr>
          <w:rFonts w:ascii="Arial" w:hAnsi="Arial" w:cs="Arial"/>
        </w:rPr>
        <w:t>protokoły pomiarów, badań i sprawdzeń wykonanych w trakcie realizacji przedmiotu umowy jak i po jego zakończeniu,</w:t>
      </w:r>
    </w:p>
    <w:p w14:paraId="689000C3" w14:textId="77777777" w:rsidR="00631F75" w:rsidRPr="00ED26C1" w:rsidRDefault="00631F75" w:rsidP="009763C5">
      <w:pPr>
        <w:pStyle w:val="Akapitzlist"/>
        <w:numPr>
          <w:ilvl w:val="0"/>
          <w:numId w:val="57"/>
        </w:numPr>
        <w:spacing w:after="0" w:line="240" w:lineRule="auto"/>
        <w:rPr>
          <w:rFonts w:ascii="Arial" w:hAnsi="Arial" w:cs="Arial"/>
        </w:rPr>
      </w:pPr>
      <w:r w:rsidRPr="00ED26C1">
        <w:rPr>
          <w:rFonts w:ascii="Arial" w:hAnsi="Arial" w:cs="Arial"/>
        </w:rPr>
        <w:t>atesty, certyfikaty i dopuszczenia do stosowania w budownictwie dla materiałów użytych do wykonania przedmiotu umowy,</w:t>
      </w:r>
    </w:p>
    <w:p w14:paraId="777A2C4D" w14:textId="77777777" w:rsidR="00631F75" w:rsidRPr="00ED26C1" w:rsidRDefault="00631F75" w:rsidP="009763C5">
      <w:pPr>
        <w:pStyle w:val="Akapitzlist"/>
        <w:numPr>
          <w:ilvl w:val="0"/>
          <w:numId w:val="57"/>
        </w:numPr>
        <w:spacing w:after="0" w:line="240" w:lineRule="auto"/>
        <w:rPr>
          <w:rFonts w:ascii="Arial" w:hAnsi="Arial" w:cs="Arial"/>
        </w:rPr>
      </w:pPr>
      <w:r w:rsidRPr="00ED26C1">
        <w:rPr>
          <w:rFonts w:ascii="Arial" w:hAnsi="Arial" w:cs="Arial"/>
        </w:rPr>
        <w:t>protokoły częściowe odbioru robót,</w:t>
      </w:r>
    </w:p>
    <w:p w14:paraId="250282A8" w14:textId="77777777" w:rsidR="00631F75" w:rsidRPr="00ED26C1" w:rsidRDefault="00631F75" w:rsidP="009763C5">
      <w:pPr>
        <w:pStyle w:val="Akapitzlist"/>
        <w:numPr>
          <w:ilvl w:val="0"/>
          <w:numId w:val="57"/>
        </w:numPr>
        <w:spacing w:after="0" w:line="240" w:lineRule="auto"/>
        <w:rPr>
          <w:rFonts w:ascii="Arial" w:hAnsi="Arial" w:cs="Arial"/>
        </w:rPr>
      </w:pPr>
      <w:r w:rsidRPr="00ED26C1">
        <w:rPr>
          <w:rFonts w:ascii="Arial" w:hAnsi="Arial" w:cs="Arial"/>
        </w:rPr>
        <w:t>dziennik budowy i dokumentację budowy zawierającą wszelkie notatki, ustalenia itp.,</w:t>
      </w:r>
    </w:p>
    <w:p w14:paraId="6C5B2418" w14:textId="77777777" w:rsidR="00631F75" w:rsidRPr="00ED26C1" w:rsidRDefault="00631F75" w:rsidP="009763C5">
      <w:pPr>
        <w:pStyle w:val="Akapitzlist"/>
        <w:numPr>
          <w:ilvl w:val="0"/>
          <w:numId w:val="58"/>
        </w:numPr>
        <w:spacing w:after="0" w:line="240" w:lineRule="auto"/>
        <w:rPr>
          <w:rFonts w:ascii="Arial" w:hAnsi="Arial" w:cs="Arial"/>
        </w:rPr>
      </w:pPr>
      <w:r w:rsidRPr="00ED26C1">
        <w:rPr>
          <w:rFonts w:ascii="Arial" w:hAnsi="Arial" w:cs="Arial"/>
        </w:rPr>
        <w:t>złożenie w imieniu Zamawiającego zawiadomienia o zakończeniu budowy i zamiarze przystąpienia do użytkowania drogi i uzyskanie klauzuli o niewniesieniu sprzeciwu przez właściwego Powiatowego Inspektora Nadzoru Budowlanego.</w:t>
      </w:r>
    </w:p>
    <w:bookmarkEnd w:id="6"/>
    <w:p w14:paraId="7F84AE57" w14:textId="77777777" w:rsidR="00E527DA" w:rsidRPr="00ED26C1" w:rsidRDefault="00E527DA" w:rsidP="0063081C">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Podstawowe parametry określające wielkość zadania oraz przyjęte rozwiązania projektowe: </w:t>
      </w:r>
    </w:p>
    <w:p w14:paraId="2021491A" w14:textId="5E626C46" w:rsidR="00B73B93" w:rsidRPr="00ED26C1" w:rsidRDefault="0007413D" w:rsidP="009763C5">
      <w:pPr>
        <w:pStyle w:val="Akapitzlist"/>
        <w:numPr>
          <w:ilvl w:val="0"/>
          <w:numId w:val="59"/>
        </w:numPr>
        <w:spacing w:after="0" w:line="240" w:lineRule="auto"/>
        <w:rPr>
          <w:rFonts w:ascii="Arial" w:hAnsi="Arial" w:cs="Arial"/>
        </w:rPr>
      </w:pPr>
      <w:r>
        <w:rPr>
          <w:rFonts w:ascii="Arial" w:hAnsi="Arial" w:cs="Arial"/>
        </w:rPr>
        <w:t>k</w:t>
      </w:r>
      <w:r w:rsidR="00B73B93" w:rsidRPr="00ED26C1">
        <w:rPr>
          <w:rFonts w:ascii="Arial" w:hAnsi="Arial" w:cs="Arial"/>
        </w:rPr>
        <w:t>onstrukcja jezdni (kategoria ruchu: KR2):</w:t>
      </w:r>
    </w:p>
    <w:p w14:paraId="37FE29E9" w14:textId="77777777" w:rsidR="00B73B93" w:rsidRPr="00ED26C1" w:rsidRDefault="00544CF9" w:rsidP="009763C5">
      <w:pPr>
        <w:pStyle w:val="Akapitzlist"/>
        <w:numPr>
          <w:ilvl w:val="0"/>
          <w:numId w:val="44"/>
        </w:numPr>
        <w:spacing w:after="0" w:line="240" w:lineRule="auto"/>
        <w:rPr>
          <w:rFonts w:ascii="Arial" w:hAnsi="Arial" w:cs="Arial"/>
        </w:rPr>
      </w:pPr>
      <w:r w:rsidRPr="00ED26C1">
        <w:rPr>
          <w:rFonts w:ascii="Arial" w:hAnsi="Arial" w:cs="Arial"/>
        </w:rPr>
        <w:t>w</w:t>
      </w:r>
      <w:r w:rsidR="00B73B93" w:rsidRPr="00ED26C1">
        <w:rPr>
          <w:rFonts w:ascii="Arial" w:hAnsi="Arial" w:cs="Arial"/>
        </w:rPr>
        <w:t xml:space="preserve">arstwa ścieralna z betonu asfaltowego AC11S gr. </w:t>
      </w:r>
      <w:proofErr w:type="spellStart"/>
      <w:r w:rsidR="00B73B93" w:rsidRPr="00ED26C1">
        <w:rPr>
          <w:rFonts w:ascii="Arial" w:hAnsi="Arial" w:cs="Arial"/>
        </w:rPr>
        <w:t>5cm</w:t>
      </w:r>
      <w:proofErr w:type="spellEnd"/>
      <w:r w:rsidR="00B73B93" w:rsidRPr="00ED26C1">
        <w:rPr>
          <w:rFonts w:ascii="Arial" w:hAnsi="Arial" w:cs="Arial"/>
        </w:rPr>
        <w:t>,</w:t>
      </w:r>
    </w:p>
    <w:p w14:paraId="2C9AA3B7" w14:textId="77777777" w:rsidR="00B73B93" w:rsidRPr="00ED26C1" w:rsidRDefault="00544CF9" w:rsidP="009763C5">
      <w:pPr>
        <w:pStyle w:val="Akapitzlist"/>
        <w:numPr>
          <w:ilvl w:val="0"/>
          <w:numId w:val="44"/>
        </w:numPr>
        <w:spacing w:after="0" w:line="240" w:lineRule="auto"/>
        <w:rPr>
          <w:rFonts w:ascii="Arial" w:hAnsi="Arial" w:cs="Arial"/>
        </w:rPr>
      </w:pPr>
      <w:r w:rsidRPr="00ED26C1">
        <w:rPr>
          <w:rFonts w:ascii="Arial" w:hAnsi="Arial" w:cs="Arial"/>
        </w:rPr>
        <w:t>w</w:t>
      </w:r>
      <w:r w:rsidR="00B73B93" w:rsidRPr="00ED26C1">
        <w:rPr>
          <w:rFonts w:ascii="Arial" w:hAnsi="Arial" w:cs="Arial"/>
        </w:rPr>
        <w:t xml:space="preserve">arstwa wiążąca z betonu asfaltowego AC </w:t>
      </w:r>
      <w:proofErr w:type="spellStart"/>
      <w:r w:rsidR="00B73B93" w:rsidRPr="00ED26C1">
        <w:rPr>
          <w:rFonts w:ascii="Arial" w:hAnsi="Arial" w:cs="Arial"/>
        </w:rPr>
        <w:t>16W</w:t>
      </w:r>
      <w:proofErr w:type="spellEnd"/>
      <w:r w:rsidR="00B73B93" w:rsidRPr="00ED26C1">
        <w:rPr>
          <w:rFonts w:ascii="Arial" w:hAnsi="Arial" w:cs="Arial"/>
        </w:rPr>
        <w:t xml:space="preserve"> gr. </w:t>
      </w:r>
      <w:proofErr w:type="spellStart"/>
      <w:r w:rsidR="00B73B93" w:rsidRPr="00ED26C1">
        <w:rPr>
          <w:rFonts w:ascii="Arial" w:hAnsi="Arial" w:cs="Arial"/>
        </w:rPr>
        <w:t>7cm</w:t>
      </w:r>
      <w:proofErr w:type="spellEnd"/>
      <w:r w:rsidR="00B73B93" w:rsidRPr="00ED26C1">
        <w:rPr>
          <w:rFonts w:ascii="Arial" w:hAnsi="Arial" w:cs="Arial"/>
        </w:rPr>
        <w:t>,</w:t>
      </w:r>
    </w:p>
    <w:p w14:paraId="438775AD" w14:textId="77777777" w:rsidR="00B73B93" w:rsidRPr="00ED26C1" w:rsidRDefault="00B73B93" w:rsidP="009763C5">
      <w:pPr>
        <w:pStyle w:val="Akapitzlist"/>
        <w:numPr>
          <w:ilvl w:val="0"/>
          <w:numId w:val="44"/>
        </w:numPr>
        <w:spacing w:after="0" w:line="240" w:lineRule="auto"/>
        <w:rPr>
          <w:rFonts w:ascii="Arial" w:hAnsi="Arial" w:cs="Arial"/>
        </w:rPr>
      </w:pPr>
      <w:r w:rsidRPr="00ED26C1">
        <w:rPr>
          <w:rFonts w:ascii="Arial" w:hAnsi="Arial" w:cs="Arial"/>
        </w:rPr>
        <w:t xml:space="preserve">podbudowa zasadnicza z kruszywa łamanego stabilizowanego mechanicznie 0/31,5 gr. </w:t>
      </w:r>
      <w:proofErr w:type="spellStart"/>
      <w:r w:rsidRPr="00ED26C1">
        <w:rPr>
          <w:rFonts w:ascii="Arial" w:hAnsi="Arial" w:cs="Arial"/>
        </w:rPr>
        <w:t>20cm</w:t>
      </w:r>
      <w:proofErr w:type="spellEnd"/>
      <w:r w:rsidRPr="00ED26C1">
        <w:rPr>
          <w:rFonts w:ascii="Arial" w:hAnsi="Arial" w:cs="Arial"/>
        </w:rPr>
        <w:t>,</w:t>
      </w:r>
    </w:p>
    <w:p w14:paraId="3EBA51A7" w14:textId="77777777" w:rsidR="00B73B93" w:rsidRPr="00ED26C1" w:rsidRDefault="00B73B93" w:rsidP="009763C5">
      <w:pPr>
        <w:pStyle w:val="Akapitzlist"/>
        <w:numPr>
          <w:ilvl w:val="0"/>
          <w:numId w:val="44"/>
        </w:numPr>
        <w:spacing w:after="0" w:line="240" w:lineRule="auto"/>
        <w:rPr>
          <w:rFonts w:ascii="Arial" w:hAnsi="Arial" w:cs="Arial"/>
        </w:rPr>
      </w:pPr>
      <w:r w:rsidRPr="00ED26C1">
        <w:rPr>
          <w:rFonts w:ascii="Arial" w:hAnsi="Arial" w:cs="Arial"/>
        </w:rPr>
        <w:t xml:space="preserve">warstwa z kruszywa stabilizowanego cementem </w:t>
      </w:r>
      <w:proofErr w:type="spellStart"/>
      <w:r w:rsidRPr="00ED26C1">
        <w:rPr>
          <w:rFonts w:ascii="Arial" w:hAnsi="Arial" w:cs="Arial"/>
        </w:rPr>
        <w:t>Rm</w:t>
      </w:r>
      <w:proofErr w:type="spellEnd"/>
      <w:r w:rsidRPr="00ED26C1">
        <w:rPr>
          <w:rFonts w:ascii="Arial" w:hAnsi="Arial" w:cs="Arial"/>
        </w:rPr>
        <w:t xml:space="preserve">=2,5 </w:t>
      </w:r>
      <w:proofErr w:type="spellStart"/>
      <w:r w:rsidRPr="00ED26C1">
        <w:rPr>
          <w:rFonts w:ascii="Arial" w:hAnsi="Arial" w:cs="Arial"/>
        </w:rPr>
        <w:t>MPa</w:t>
      </w:r>
      <w:proofErr w:type="spellEnd"/>
      <w:r w:rsidRPr="00ED26C1">
        <w:rPr>
          <w:rFonts w:ascii="Arial" w:hAnsi="Arial" w:cs="Arial"/>
        </w:rPr>
        <w:t xml:space="preserve"> gr. </w:t>
      </w:r>
      <w:proofErr w:type="spellStart"/>
      <w:r w:rsidRPr="00ED26C1">
        <w:rPr>
          <w:rFonts w:ascii="Arial" w:hAnsi="Arial" w:cs="Arial"/>
        </w:rPr>
        <w:t>15cm</w:t>
      </w:r>
      <w:proofErr w:type="spellEnd"/>
      <w:r w:rsidR="00AE0181" w:rsidRPr="00ED26C1">
        <w:rPr>
          <w:rFonts w:ascii="Arial" w:hAnsi="Arial" w:cs="Arial"/>
        </w:rPr>
        <w:t>,</w:t>
      </w:r>
    </w:p>
    <w:p w14:paraId="0CDB4B6A" w14:textId="77777777" w:rsidR="00AE0181" w:rsidRPr="00ED26C1" w:rsidRDefault="00AE0181" w:rsidP="009763C5">
      <w:pPr>
        <w:pStyle w:val="Akapitzlist"/>
        <w:numPr>
          <w:ilvl w:val="0"/>
          <w:numId w:val="44"/>
        </w:numPr>
        <w:spacing w:after="0" w:line="240" w:lineRule="auto"/>
        <w:rPr>
          <w:rFonts w:ascii="Arial" w:hAnsi="Arial" w:cs="Arial"/>
        </w:rPr>
      </w:pPr>
      <w:r w:rsidRPr="00ED26C1">
        <w:rPr>
          <w:rFonts w:ascii="Arial" w:hAnsi="Arial" w:cs="Arial"/>
        </w:rPr>
        <w:t xml:space="preserve">krawężnik betonowy o wymiarach </w:t>
      </w:r>
      <w:proofErr w:type="spellStart"/>
      <w:r w:rsidRPr="00ED26C1">
        <w:rPr>
          <w:rFonts w:ascii="Arial" w:hAnsi="Arial" w:cs="Arial"/>
        </w:rPr>
        <w:t>15x30</w:t>
      </w:r>
      <w:proofErr w:type="spellEnd"/>
      <w:r w:rsidRPr="00ED26C1">
        <w:rPr>
          <w:rFonts w:ascii="Arial" w:hAnsi="Arial" w:cs="Arial"/>
        </w:rPr>
        <w:t>,</w:t>
      </w:r>
    </w:p>
    <w:p w14:paraId="53E8C985" w14:textId="77777777" w:rsidR="00AE0181" w:rsidRPr="00ED26C1" w:rsidRDefault="00AE0181" w:rsidP="009763C5">
      <w:pPr>
        <w:pStyle w:val="Akapitzlist"/>
        <w:numPr>
          <w:ilvl w:val="0"/>
          <w:numId w:val="44"/>
        </w:numPr>
        <w:spacing w:after="0" w:line="240" w:lineRule="auto"/>
        <w:rPr>
          <w:rFonts w:ascii="Arial" w:hAnsi="Arial" w:cs="Arial"/>
        </w:rPr>
      </w:pPr>
      <w:r w:rsidRPr="00ED26C1">
        <w:rPr>
          <w:rFonts w:ascii="Arial" w:hAnsi="Arial" w:cs="Arial"/>
        </w:rPr>
        <w:t>podsypka cementowo – piaskowa 1:8</w:t>
      </w:r>
      <w:r w:rsidR="00E15C47" w:rsidRPr="00ED26C1">
        <w:rPr>
          <w:rFonts w:ascii="Arial" w:hAnsi="Arial" w:cs="Arial"/>
        </w:rPr>
        <w:t xml:space="preserve"> gr. </w:t>
      </w:r>
      <w:proofErr w:type="spellStart"/>
      <w:r w:rsidR="00E15C47" w:rsidRPr="00ED26C1">
        <w:rPr>
          <w:rFonts w:ascii="Arial" w:hAnsi="Arial" w:cs="Arial"/>
        </w:rPr>
        <w:t>3cm</w:t>
      </w:r>
      <w:proofErr w:type="spellEnd"/>
      <w:r w:rsidR="00E15C47" w:rsidRPr="00ED26C1">
        <w:rPr>
          <w:rFonts w:ascii="Arial" w:hAnsi="Arial" w:cs="Arial"/>
        </w:rPr>
        <w:t>,</w:t>
      </w:r>
    </w:p>
    <w:p w14:paraId="2487CD02" w14:textId="77777777" w:rsidR="00AE0181" w:rsidRPr="00ED26C1" w:rsidRDefault="00AE0181" w:rsidP="009763C5">
      <w:pPr>
        <w:pStyle w:val="Akapitzlist"/>
        <w:numPr>
          <w:ilvl w:val="0"/>
          <w:numId w:val="44"/>
        </w:numPr>
        <w:spacing w:after="0" w:line="240" w:lineRule="auto"/>
        <w:rPr>
          <w:rFonts w:ascii="Arial" w:hAnsi="Arial" w:cs="Arial"/>
        </w:rPr>
      </w:pPr>
      <w:r w:rsidRPr="00ED26C1">
        <w:rPr>
          <w:rFonts w:ascii="Arial" w:hAnsi="Arial" w:cs="Arial"/>
        </w:rPr>
        <w:t>ława betonowa (</w:t>
      </w:r>
      <w:proofErr w:type="spellStart"/>
      <w:r w:rsidRPr="00ED26C1">
        <w:rPr>
          <w:rFonts w:ascii="Arial" w:hAnsi="Arial" w:cs="Arial"/>
        </w:rPr>
        <w:t>C8</w:t>
      </w:r>
      <w:proofErr w:type="spellEnd"/>
      <w:r w:rsidRPr="00ED26C1">
        <w:rPr>
          <w:rFonts w:ascii="Arial" w:hAnsi="Arial" w:cs="Arial"/>
        </w:rPr>
        <w:t>/10) z oporem.</w:t>
      </w:r>
    </w:p>
    <w:p w14:paraId="08D08977" w14:textId="46D13DF3" w:rsidR="00B73B93" w:rsidRPr="00ED26C1" w:rsidRDefault="0007413D" w:rsidP="009763C5">
      <w:pPr>
        <w:pStyle w:val="Akapitzlist"/>
        <w:numPr>
          <w:ilvl w:val="0"/>
          <w:numId w:val="59"/>
        </w:numPr>
        <w:spacing w:after="0" w:line="240" w:lineRule="auto"/>
        <w:rPr>
          <w:rFonts w:ascii="Arial" w:hAnsi="Arial" w:cs="Arial"/>
        </w:rPr>
      </w:pPr>
      <w:r>
        <w:rPr>
          <w:rFonts w:ascii="Arial" w:hAnsi="Arial" w:cs="Arial"/>
        </w:rPr>
        <w:t>k</w:t>
      </w:r>
      <w:r w:rsidR="00B73B93" w:rsidRPr="00ED26C1">
        <w:rPr>
          <w:rFonts w:ascii="Arial" w:hAnsi="Arial" w:cs="Arial"/>
        </w:rPr>
        <w:t>onstrukcja pierścienia ronda:</w:t>
      </w:r>
    </w:p>
    <w:p w14:paraId="43365580" w14:textId="77777777" w:rsidR="00B73B93" w:rsidRPr="00ED26C1" w:rsidRDefault="00B73B93" w:rsidP="009763C5">
      <w:pPr>
        <w:pStyle w:val="Akapitzlist"/>
        <w:numPr>
          <w:ilvl w:val="0"/>
          <w:numId w:val="60"/>
        </w:numPr>
        <w:spacing w:after="0" w:line="240" w:lineRule="auto"/>
        <w:rPr>
          <w:rFonts w:ascii="Arial" w:hAnsi="Arial" w:cs="Arial"/>
        </w:rPr>
      </w:pPr>
      <w:r w:rsidRPr="00ED26C1">
        <w:rPr>
          <w:rFonts w:ascii="Arial" w:hAnsi="Arial" w:cs="Arial"/>
        </w:rPr>
        <w:t>nawierzchnia z kostki kamiennej 18/</w:t>
      </w:r>
      <w:proofErr w:type="spellStart"/>
      <w:r w:rsidRPr="00ED26C1">
        <w:rPr>
          <w:rFonts w:ascii="Arial" w:hAnsi="Arial" w:cs="Arial"/>
        </w:rPr>
        <w:t>20cm</w:t>
      </w:r>
      <w:proofErr w:type="spellEnd"/>
      <w:r w:rsidRPr="00ED26C1">
        <w:rPr>
          <w:rFonts w:ascii="Arial" w:hAnsi="Arial" w:cs="Arial"/>
        </w:rPr>
        <w:t xml:space="preserve"> gr. 18</w:t>
      </w:r>
      <w:r w:rsidR="00E15C47" w:rsidRPr="00ED26C1">
        <w:rPr>
          <w:rFonts w:ascii="Arial" w:hAnsi="Arial" w:cs="Arial"/>
        </w:rPr>
        <w:t xml:space="preserve"> </w:t>
      </w:r>
      <w:r w:rsidRPr="00ED26C1">
        <w:rPr>
          <w:rFonts w:ascii="Arial" w:hAnsi="Arial" w:cs="Arial"/>
        </w:rPr>
        <w:t>cm,</w:t>
      </w:r>
    </w:p>
    <w:p w14:paraId="167ADCFB" w14:textId="77777777" w:rsidR="00B73B93" w:rsidRPr="00ED26C1" w:rsidRDefault="00B73B93" w:rsidP="009763C5">
      <w:pPr>
        <w:pStyle w:val="Akapitzlist"/>
        <w:numPr>
          <w:ilvl w:val="0"/>
          <w:numId w:val="60"/>
        </w:numPr>
        <w:spacing w:after="0" w:line="240" w:lineRule="auto"/>
        <w:rPr>
          <w:rFonts w:ascii="Arial" w:hAnsi="Arial" w:cs="Arial"/>
        </w:rPr>
      </w:pPr>
      <w:r w:rsidRPr="00ED26C1">
        <w:rPr>
          <w:rFonts w:ascii="Arial" w:hAnsi="Arial" w:cs="Arial"/>
        </w:rPr>
        <w:t>podsypka cementowo – piaskowa, 1:4 gr. 5</w:t>
      </w:r>
      <w:r w:rsidR="00E15C47" w:rsidRPr="00ED26C1">
        <w:rPr>
          <w:rFonts w:ascii="Arial" w:hAnsi="Arial" w:cs="Arial"/>
        </w:rPr>
        <w:t xml:space="preserve"> </w:t>
      </w:r>
      <w:r w:rsidRPr="00ED26C1">
        <w:rPr>
          <w:rFonts w:ascii="Arial" w:hAnsi="Arial" w:cs="Arial"/>
        </w:rPr>
        <w:t>cm,</w:t>
      </w:r>
    </w:p>
    <w:p w14:paraId="027C359F" w14:textId="77777777" w:rsidR="00B73B93" w:rsidRPr="00ED26C1" w:rsidRDefault="00B73B93" w:rsidP="009763C5">
      <w:pPr>
        <w:pStyle w:val="Akapitzlist"/>
        <w:numPr>
          <w:ilvl w:val="0"/>
          <w:numId w:val="60"/>
        </w:numPr>
        <w:spacing w:after="0" w:line="240" w:lineRule="auto"/>
        <w:rPr>
          <w:rFonts w:ascii="Arial" w:hAnsi="Arial" w:cs="Arial"/>
        </w:rPr>
      </w:pPr>
      <w:r w:rsidRPr="00ED26C1">
        <w:rPr>
          <w:rFonts w:ascii="Arial" w:hAnsi="Arial" w:cs="Arial"/>
        </w:rPr>
        <w:t>podbudowa zasadnicza z kruszywa łamanego stab</w:t>
      </w:r>
      <w:r w:rsidR="00B6610B" w:rsidRPr="00ED26C1">
        <w:rPr>
          <w:rFonts w:ascii="Arial" w:hAnsi="Arial" w:cs="Arial"/>
        </w:rPr>
        <w:t>ilizowana</w:t>
      </w:r>
      <w:r w:rsidRPr="00ED26C1">
        <w:rPr>
          <w:rFonts w:ascii="Arial" w:hAnsi="Arial" w:cs="Arial"/>
        </w:rPr>
        <w:t xml:space="preserve"> mech</w:t>
      </w:r>
      <w:r w:rsidR="00B6610B" w:rsidRPr="00ED26C1">
        <w:rPr>
          <w:rFonts w:ascii="Arial" w:hAnsi="Arial" w:cs="Arial"/>
        </w:rPr>
        <w:t>anicznie</w:t>
      </w:r>
      <w:r w:rsidRPr="00ED26C1">
        <w:rPr>
          <w:rFonts w:ascii="Arial" w:hAnsi="Arial" w:cs="Arial"/>
        </w:rPr>
        <w:t xml:space="preserve"> 0/31,5 gr. 20</w:t>
      </w:r>
      <w:r w:rsidR="00E15C47" w:rsidRPr="00ED26C1">
        <w:rPr>
          <w:rFonts w:ascii="Arial" w:hAnsi="Arial" w:cs="Arial"/>
        </w:rPr>
        <w:t xml:space="preserve"> </w:t>
      </w:r>
      <w:r w:rsidRPr="00ED26C1">
        <w:rPr>
          <w:rFonts w:ascii="Arial" w:hAnsi="Arial" w:cs="Arial"/>
        </w:rPr>
        <w:t>cm,</w:t>
      </w:r>
    </w:p>
    <w:p w14:paraId="7221BD38" w14:textId="77777777" w:rsidR="00063517" w:rsidRPr="00ED26C1" w:rsidRDefault="00B73B93" w:rsidP="009763C5">
      <w:pPr>
        <w:pStyle w:val="Akapitzlist"/>
        <w:numPr>
          <w:ilvl w:val="0"/>
          <w:numId w:val="60"/>
        </w:numPr>
        <w:spacing w:after="0" w:line="240" w:lineRule="auto"/>
        <w:rPr>
          <w:rFonts w:ascii="Arial" w:hAnsi="Arial" w:cs="Arial"/>
        </w:rPr>
      </w:pPr>
      <w:r w:rsidRPr="00ED26C1">
        <w:rPr>
          <w:rFonts w:ascii="Arial" w:hAnsi="Arial" w:cs="Arial"/>
        </w:rPr>
        <w:t xml:space="preserve">warstwa z kruszywa stabilizowanego cementem </w:t>
      </w:r>
      <w:proofErr w:type="spellStart"/>
      <w:r w:rsidRPr="00ED26C1">
        <w:rPr>
          <w:rFonts w:ascii="Arial" w:hAnsi="Arial" w:cs="Arial"/>
        </w:rPr>
        <w:t>Rm</w:t>
      </w:r>
      <w:proofErr w:type="spellEnd"/>
      <w:r w:rsidRPr="00ED26C1">
        <w:rPr>
          <w:rFonts w:ascii="Arial" w:hAnsi="Arial" w:cs="Arial"/>
        </w:rPr>
        <w:t xml:space="preserve">=2,5 </w:t>
      </w:r>
      <w:proofErr w:type="spellStart"/>
      <w:r w:rsidRPr="00ED26C1">
        <w:rPr>
          <w:rFonts w:ascii="Arial" w:hAnsi="Arial" w:cs="Arial"/>
        </w:rPr>
        <w:t>MPa</w:t>
      </w:r>
      <w:proofErr w:type="spellEnd"/>
      <w:r w:rsidRPr="00ED26C1">
        <w:rPr>
          <w:rFonts w:ascii="Arial" w:hAnsi="Arial" w:cs="Arial"/>
        </w:rPr>
        <w:t xml:space="preserve"> gr. 15</w:t>
      </w:r>
      <w:r w:rsidR="00E15C47" w:rsidRPr="00ED26C1">
        <w:rPr>
          <w:rFonts w:ascii="Arial" w:hAnsi="Arial" w:cs="Arial"/>
        </w:rPr>
        <w:t xml:space="preserve"> </w:t>
      </w:r>
      <w:r w:rsidRPr="00ED26C1">
        <w:rPr>
          <w:rFonts w:ascii="Arial" w:hAnsi="Arial" w:cs="Arial"/>
        </w:rPr>
        <w:t>cm</w:t>
      </w:r>
      <w:r w:rsidR="00AE0181" w:rsidRPr="00ED26C1">
        <w:rPr>
          <w:rFonts w:ascii="Arial" w:hAnsi="Arial" w:cs="Arial"/>
        </w:rPr>
        <w:t>,</w:t>
      </w:r>
    </w:p>
    <w:p w14:paraId="136510D9" w14:textId="77777777" w:rsidR="00AE0181" w:rsidRPr="00ED26C1" w:rsidRDefault="00AE0181" w:rsidP="009763C5">
      <w:pPr>
        <w:pStyle w:val="Akapitzlist"/>
        <w:numPr>
          <w:ilvl w:val="0"/>
          <w:numId w:val="60"/>
        </w:numPr>
        <w:spacing w:after="0" w:line="240" w:lineRule="auto"/>
        <w:rPr>
          <w:rFonts w:ascii="Arial" w:hAnsi="Arial" w:cs="Arial"/>
        </w:rPr>
      </w:pPr>
      <w:r w:rsidRPr="00ED26C1">
        <w:rPr>
          <w:rFonts w:ascii="Arial" w:hAnsi="Arial" w:cs="Arial"/>
        </w:rPr>
        <w:t>krawężnik kamienny o wymiarach</w:t>
      </w:r>
      <w:r w:rsidR="00E15C47" w:rsidRPr="00ED26C1">
        <w:rPr>
          <w:rFonts w:ascii="Arial" w:hAnsi="Arial" w:cs="Arial"/>
        </w:rPr>
        <w:t xml:space="preserve"> </w:t>
      </w:r>
      <w:proofErr w:type="spellStart"/>
      <w:r w:rsidR="00E15C47" w:rsidRPr="00ED26C1">
        <w:rPr>
          <w:rFonts w:ascii="Arial" w:hAnsi="Arial" w:cs="Arial"/>
        </w:rPr>
        <w:t>15x30</w:t>
      </w:r>
      <w:proofErr w:type="spellEnd"/>
      <w:r w:rsidR="00E15C47" w:rsidRPr="00ED26C1">
        <w:rPr>
          <w:rFonts w:ascii="Arial" w:hAnsi="Arial" w:cs="Arial"/>
        </w:rPr>
        <w:t>,</w:t>
      </w:r>
    </w:p>
    <w:p w14:paraId="274416D8" w14:textId="77777777" w:rsidR="00E15C47" w:rsidRPr="00ED26C1" w:rsidRDefault="00E15C47" w:rsidP="009763C5">
      <w:pPr>
        <w:pStyle w:val="Akapitzlist"/>
        <w:numPr>
          <w:ilvl w:val="0"/>
          <w:numId w:val="60"/>
        </w:numPr>
        <w:spacing w:after="0" w:line="240" w:lineRule="auto"/>
        <w:rPr>
          <w:rFonts w:ascii="Arial" w:hAnsi="Arial" w:cs="Arial"/>
        </w:rPr>
      </w:pPr>
      <w:r w:rsidRPr="00ED26C1">
        <w:rPr>
          <w:rFonts w:ascii="Arial" w:hAnsi="Arial" w:cs="Arial"/>
        </w:rPr>
        <w:t>podsypka cementowo-piaskowa 1:8 gr. 3 cm,</w:t>
      </w:r>
    </w:p>
    <w:p w14:paraId="7A2D3747" w14:textId="77777777" w:rsidR="00E15C47" w:rsidRPr="00ED26C1" w:rsidRDefault="00E15C47" w:rsidP="009763C5">
      <w:pPr>
        <w:pStyle w:val="Akapitzlist"/>
        <w:numPr>
          <w:ilvl w:val="0"/>
          <w:numId w:val="60"/>
        </w:numPr>
        <w:spacing w:after="0" w:line="240" w:lineRule="auto"/>
        <w:rPr>
          <w:rFonts w:ascii="Arial" w:hAnsi="Arial" w:cs="Arial"/>
        </w:rPr>
      </w:pPr>
      <w:r w:rsidRPr="00ED26C1">
        <w:rPr>
          <w:rFonts w:ascii="Arial" w:hAnsi="Arial" w:cs="Arial"/>
        </w:rPr>
        <w:t>ława betonowa (</w:t>
      </w:r>
      <w:proofErr w:type="spellStart"/>
      <w:r w:rsidRPr="00ED26C1">
        <w:rPr>
          <w:rFonts w:ascii="Arial" w:hAnsi="Arial" w:cs="Arial"/>
        </w:rPr>
        <w:t>C8</w:t>
      </w:r>
      <w:proofErr w:type="spellEnd"/>
      <w:r w:rsidRPr="00ED26C1">
        <w:rPr>
          <w:rFonts w:ascii="Arial" w:hAnsi="Arial" w:cs="Arial"/>
        </w:rPr>
        <w:t>/10) z oporem.</w:t>
      </w:r>
    </w:p>
    <w:p w14:paraId="33AEA4B1" w14:textId="6141AD7A" w:rsidR="00E15C47" w:rsidRPr="00ED26C1" w:rsidRDefault="0007413D" w:rsidP="009763C5">
      <w:pPr>
        <w:pStyle w:val="Akapitzlist"/>
        <w:numPr>
          <w:ilvl w:val="0"/>
          <w:numId w:val="59"/>
        </w:numPr>
        <w:spacing w:after="0" w:line="240" w:lineRule="auto"/>
        <w:rPr>
          <w:rFonts w:ascii="Arial" w:hAnsi="Arial" w:cs="Arial"/>
        </w:rPr>
      </w:pPr>
      <w:r>
        <w:rPr>
          <w:rFonts w:ascii="Arial" w:hAnsi="Arial" w:cs="Arial"/>
        </w:rPr>
        <w:t>k</w:t>
      </w:r>
      <w:r w:rsidR="00E15C47" w:rsidRPr="00ED26C1">
        <w:rPr>
          <w:rFonts w:ascii="Arial" w:hAnsi="Arial" w:cs="Arial"/>
        </w:rPr>
        <w:t>onstrukcja chodnika:</w:t>
      </w:r>
    </w:p>
    <w:p w14:paraId="4DF0E48E" w14:textId="77777777" w:rsidR="00E15C47" w:rsidRPr="00ED26C1" w:rsidRDefault="00E15C47" w:rsidP="009763C5">
      <w:pPr>
        <w:pStyle w:val="Akapitzlist"/>
        <w:numPr>
          <w:ilvl w:val="0"/>
          <w:numId w:val="61"/>
        </w:numPr>
        <w:spacing w:after="0" w:line="240" w:lineRule="auto"/>
        <w:rPr>
          <w:rFonts w:ascii="Arial" w:hAnsi="Arial" w:cs="Arial"/>
        </w:rPr>
      </w:pPr>
      <w:r w:rsidRPr="00ED26C1">
        <w:rPr>
          <w:rFonts w:ascii="Arial" w:hAnsi="Arial" w:cs="Arial"/>
        </w:rPr>
        <w:t>nawierzchnia chodnika z kostki betonowej gr. 6 cm,</w:t>
      </w:r>
    </w:p>
    <w:p w14:paraId="2D7CF5A7" w14:textId="77777777" w:rsidR="00E15C47" w:rsidRPr="00ED26C1" w:rsidRDefault="00E15C47" w:rsidP="009763C5">
      <w:pPr>
        <w:pStyle w:val="Akapitzlist"/>
        <w:numPr>
          <w:ilvl w:val="0"/>
          <w:numId w:val="61"/>
        </w:numPr>
        <w:spacing w:after="0" w:line="240" w:lineRule="auto"/>
        <w:rPr>
          <w:rFonts w:ascii="Arial" w:hAnsi="Arial" w:cs="Arial"/>
        </w:rPr>
      </w:pPr>
      <w:r w:rsidRPr="00ED26C1">
        <w:rPr>
          <w:rFonts w:ascii="Arial" w:hAnsi="Arial" w:cs="Arial"/>
        </w:rPr>
        <w:t>podsypka cementowo – piaskowa 1:8 gr. 3 cm,</w:t>
      </w:r>
    </w:p>
    <w:p w14:paraId="2DE8C7E2" w14:textId="77777777" w:rsidR="00E15C47" w:rsidRPr="00ED26C1" w:rsidRDefault="00E15C47" w:rsidP="009763C5">
      <w:pPr>
        <w:pStyle w:val="Akapitzlist"/>
        <w:numPr>
          <w:ilvl w:val="0"/>
          <w:numId w:val="61"/>
        </w:numPr>
        <w:spacing w:after="0" w:line="240" w:lineRule="auto"/>
        <w:rPr>
          <w:rFonts w:ascii="Arial" w:hAnsi="Arial" w:cs="Arial"/>
        </w:rPr>
      </w:pPr>
      <w:r w:rsidRPr="00ED26C1">
        <w:rPr>
          <w:rFonts w:ascii="Arial" w:hAnsi="Arial" w:cs="Arial"/>
        </w:rPr>
        <w:t>warstwa odsączająca z pospółki gr. 10 cm,</w:t>
      </w:r>
    </w:p>
    <w:p w14:paraId="5648F620" w14:textId="77777777" w:rsidR="00E15C47" w:rsidRPr="00ED26C1" w:rsidRDefault="00E15C47" w:rsidP="009763C5">
      <w:pPr>
        <w:pStyle w:val="Akapitzlist"/>
        <w:numPr>
          <w:ilvl w:val="0"/>
          <w:numId w:val="61"/>
        </w:numPr>
        <w:spacing w:after="0" w:line="240" w:lineRule="auto"/>
        <w:rPr>
          <w:rFonts w:ascii="Arial" w:hAnsi="Arial" w:cs="Arial"/>
        </w:rPr>
      </w:pPr>
      <w:r w:rsidRPr="00ED26C1">
        <w:rPr>
          <w:rFonts w:ascii="Arial" w:hAnsi="Arial" w:cs="Arial"/>
        </w:rPr>
        <w:t xml:space="preserve">obrzeże betonowe o wymiarach </w:t>
      </w:r>
      <w:proofErr w:type="spellStart"/>
      <w:r w:rsidRPr="00ED26C1">
        <w:rPr>
          <w:rFonts w:ascii="Arial" w:hAnsi="Arial" w:cs="Arial"/>
        </w:rPr>
        <w:t>8x30</w:t>
      </w:r>
      <w:proofErr w:type="spellEnd"/>
      <w:r w:rsidRPr="00ED26C1">
        <w:rPr>
          <w:rFonts w:ascii="Arial" w:hAnsi="Arial" w:cs="Arial"/>
        </w:rPr>
        <w:t>,</w:t>
      </w:r>
    </w:p>
    <w:p w14:paraId="48171F56" w14:textId="77777777" w:rsidR="00E15C47" w:rsidRPr="00ED26C1" w:rsidRDefault="00E15C47" w:rsidP="009763C5">
      <w:pPr>
        <w:pStyle w:val="Akapitzlist"/>
        <w:numPr>
          <w:ilvl w:val="0"/>
          <w:numId w:val="61"/>
        </w:numPr>
        <w:spacing w:after="0" w:line="240" w:lineRule="auto"/>
        <w:rPr>
          <w:rFonts w:ascii="Arial" w:hAnsi="Arial" w:cs="Arial"/>
        </w:rPr>
      </w:pPr>
      <w:r w:rsidRPr="00ED26C1">
        <w:rPr>
          <w:rFonts w:ascii="Arial" w:hAnsi="Arial" w:cs="Arial"/>
        </w:rPr>
        <w:t>podsypka cementowo – piaskowa 1:8</w:t>
      </w:r>
      <w:r w:rsidR="00E916C9" w:rsidRPr="00ED26C1">
        <w:rPr>
          <w:rFonts w:ascii="Arial" w:hAnsi="Arial" w:cs="Arial"/>
        </w:rPr>
        <w:t xml:space="preserve"> gr. 3 cm</w:t>
      </w:r>
    </w:p>
    <w:p w14:paraId="3A1A0DCB" w14:textId="0130E024" w:rsidR="00E916C9" w:rsidRPr="00ED26C1" w:rsidRDefault="0007413D" w:rsidP="009763C5">
      <w:pPr>
        <w:pStyle w:val="Akapitzlist"/>
        <w:numPr>
          <w:ilvl w:val="0"/>
          <w:numId w:val="59"/>
        </w:numPr>
        <w:spacing w:after="0" w:line="240" w:lineRule="auto"/>
        <w:rPr>
          <w:rFonts w:ascii="Arial" w:hAnsi="Arial" w:cs="Arial"/>
        </w:rPr>
      </w:pPr>
      <w:r>
        <w:rPr>
          <w:rFonts w:ascii="Arial" w:hAnsi="Arial" w:cs="Arial"/>
        </w:rPr>
        <w:t>k</w:t>
      </w:r>
      <w:r w:rsidR="00E916C9" w:rsidRPr="00ED26C1">
        <w:rPr>
          <w:rFonts w:ascii="Arial" w:hAnsi="Arial" w:cs="Arial"/>
        </w:rPr>
        <w:t>onstrukcja chodnika w rejonie przejść dla pieszych:</w:t>
      </w:r>
    </w:p>
    <w:p w14:paraId="148FFFA3" w14:textId="77777777" w:rsidR="00E916C9" w:rsidRPr="00ED26C1" w:rsidRDefault="00E916C9" w:rsidP="009763C5">
      <w:pPr>
        <w:pStyle w:val="Akapitzlist"/>
        <w:numPr>
          <w:ilvl w:val="0"/>
          <w:numId w:val="62"/>
        </w:numPr>
        <w:spacing w:after="0" w:line="240" w:lineRule="auto"/>
        <w:rPr>
          <w:rFonts w:ascii="Arial" w:hAnsi="Arial" w:cs="Arial"/>
        </w:rPr>
      </w:pPr>
      <w:r w:rsidRPr="00ED26C1">
        <w:rPr>
          <w:rFonts w:ascii="Arial" w:hAnsi="Arial" w:cs="Arial"/>
        </w:rPr>
        <w:t>nawierzchnia chodnika z kostki betonowej gr. 6 cm,</w:t>
      </w:r>
    </w:p>
    <w:p w14:paraId="734ED05A" w14:textId="77777777" w:rsidR="00333CB7" w:rsidRPr="00ED26C1" w:rsidRDefault="007E7FCF" w:rsidP="009763C5">
      <w:pPr>
        <w:pStyle w:val="Akapitzlist"/>
        <w:numPr>
          <w:ilvl w:val="0"/>
          <w:numId w:val="62"/>
        </w:numPr>
        <w:spacing w:after="0" w:line="240" w:lineRule="auto"/>
        <w:rPr>
          <w:rFonts w:ascii="Arial" w:hAnsi="Arial" w:cs="Arial"/>
        </w:rPr>
      </w:pPr>
      <w:r w:rsidRPr="00ED26C1">
        <w:rPr>
          <w:rFonts w:ascii="Arial" w:hAnsi="Arial" w:cs="Arial"/>
        </w:rPr>
        <w:t xml:space="preserve">w rejonie przejścia dla pieszych nawierzchnia z płyt betonowych </w:t>
      </w:r>
      <w:r w:rsidR="00B6610B" w:rsidRPr="00ED26C1">
        <w:rPr>
          <w:rFonts w:ascii="Arial" w:hAnsi="Arial" w:cs="Arial"/>
        </w:rPr>
        <w:t xml:space="preserve">koloru żółtego </w:t>
      </w:r>
      <w:proofErr w:type="spellStart"/>
      <w:r w:rsidR="00B6610B" w:rsidRPr="00ED26C1">
        <w:rPr>
          <w:rFonts w:ascii="Arial" w:hAnsi="Arial" w:cs="Arial"/>
        </w:rPr>
        <w:t>40x40</w:t>
      </w:r>
      <w:proofErr w:type="spellEnd"/>
      <w:r w:rsidR="00B6610B" w:rsidRPr="00ED26C1">
        <w:rPr>
          <w:rFonts w:ascii="Arial" w:hAnsi="Arial" w:cs="Arial"/>
        </w:rPr>
        <w:t xml:space="preserve"> cm z wypustkami gr. 7 cm,</w:t>
      </w:r>
    </w:p>
    <w:p w14:paraId="319BF91E" w14:textId="77777777" w:rsidR="00B6610B" w:rsidRPr="00ED26C1" w:rsidRDefault="00B6610B" w:rsidP="009763C5">
      <w:pPr>
        <w:pStyle w:val="Akapitzlist"/>
        <w:numPr>
          <w:ilvl w:val="0"/>
          <w:numId w:val="62"/>
        </w:numPr>
        <w:spacing w:after="0" w:line="240" w:lineRule="auto"/>
        <w:rPr>
          <w:rFonts w:ascii="Arial" w:hAnsi="Arial" w:cs="Arial"/>
        </w:rPr>
      </w:pPr>
      <w:r w:rsidRPr="00ED26C1">
        <w:rPr>
          <w:rFonts w:ascii="Arial" w:hAnsi="Arial" w:cs="Arial"/>
        </w:rPr>
        <w:lastRenderedPageBreak/>
        <w:t>podsypka cementowo – piaskowa 1:8 gr. 3 cm,</w:t>
      </w:r>
    </w:p>
    <w:p w14:paraId="47B0C771" w14:textId="77777777" w:rsidR="00B6610B" w:rsidRPr="00ED26C1" w:rsidRDefault="00B6610B" w:rsidP="009763C5">
      <w:pPr>
        <w:pStyle w:val="Akapitzlist"/>
        <w:numPr>
          <w:ilvl w:val="0"/>
          <w:numId w:val="62"/>
        </w:numPr>
        <w:spacing w:after="0" w:line="240" w:lineRule="auto"/>
        <w:rPr>
          <w:rFonts w:ascii="Arial" w:hAnsi="Arial" w:cs="Arial"/>
        </w:rPr>
      </w:pPr>
      <w:r w:rsidRPr="00ED26C1">
        <w:rPr>
          <w:rFonts w:ascii="Arial" w:hAnsi="Arial" w:cs="Arial"/>
        </w:rPr>
        <w:t>podbudowa z kruszywa łamanego 0/31,5 gr. 10 cm.</w:t>
      </w:r>
    </w:p>
    <w:p w14:paraId="63E02832" w14:textId="420253EB" w:rsidR="00E916C9" w:rsidRPr="00ED26C1" w:rsidRDefault="0007413D" w:rsidP="009763C5">
      <w:pPr>
        <w:pStyle w:val="Akapitzlist"/>
        <w:numPr>
          <w:ilvl w:val="0"/>
          <w:numId w:val="59"/>
        </w:numPr>
        <w:spacing w:after="0" w:line="240" w:lineRule="auto"/>
        <w:rPr>
          <w:rFonts w:ascii="Arial" w:hAnsi="Arial" w:cs="Arial"/>
        </w:rPr>
      </w:pPr>
      <w:r>
        <w:rPr>
          <w:rFonts w:ascii="Arial" w:hAnsi="Arial" w:cs="Arial"/>
        </w:rPr>
        <w:t>k</w:t>
      </w:r>
      <w:r w:rsidR="00B6610B" w:rsidRPr="00ED26C1">
        <w:rPr>
          <w:rFonts w:ascii="Arial" w:hAnsi="Arial" w:cs="Arial"/>
        </w:rPr>
        <w:t>onstrukcja zjazdu:</w:t>
      </w:r>
    </w:p>
    <w:p w14:paraId="2972E074" w14:textId="77777777" w:rsidR="00E916C9" w:rsidRPr="00ED26C1" w:rsidRDefault="00B6610B" w:rsidP="009763C5">
      <w:pPr>
        <w:pStyle w:val="Akapitzlist"/>
        <w:numPr>
          <w:ilvl w:val="0"/>
          <w:numId w:val="63"/>
        </w:numPr>
        <w:spacing w:after="0" w:line="240" w:lineRule="auto"/>
        <w:rPr>
          <w:rFonts w:ascii="Arial" w:hAnsi="Arial" w:cs="Arial"/>
        </w:rPr>
      </w:pPr>
      <w:r w:rsidRPr="00ED26C1">
        <w:rPr>
          <w:rFonts w:ascii="Arial" w:hAnsi="Arial" w:cs="Arial"/>
        </w:rPr>
        <w:t>nawierzchnia z kostki betonowej gr. 8 cm,</w:t>
      </w:r>
    </w:p>
    <w:p w14:paraId="37199743" w14:textId="77777777" w:rsidR="0047683B" w:rsidRPr="00ED26C1" w:rsidRDefault="0047683B" w:rsidP="009763C5">
      <w:pPr>
        <w:pStyle w:val="Akapitzlist"/>
        <w:numPr>
          <w:ilvl w:val="0"/>
          <w:numId w:val="63"/>
        </w:numPr>
        <w:spacing w:after="0" w:line="240" w:lineRule="auto"/>
        <w:rPr>
          <w:rFonts w:ascii="Arial" w:hAnsi="Arial" w:cs="Arial"/>
        </w:rPr>
      </w:pPr>
      <w:r w:rsidRPr="00ED26C1">
        <w:rPr>
          <w:rFonts w:ascii="Arial" w:hAnsi="Arial" w:cs="Arial"/>
        </w:rPr>
        <w:t>podsypka cementowo – piaskowa 1:8 gr. 3 cm,</w:t>
      </w:r>
    </w:p>
    <w:p w14:paraId="6BCCA600" w14:textId="77777777" w:rsidR="0047683B" w:rsidRPr="00ED26C1" w:rsidRDefault="0047683B" w:rsidP="009763C5">
      <w:pPr>
        <w:pStyle w:val="Akapitzlist"/>
        <w:numPr>
          <w:ilvl w:val="0"/>
          <w:numId w:val="63"/>
        </w:numPr>
        <w:spacing w:after="0" w:line="240" w:lineRule="auto"/>
        <w:rPr>
          <w:rFonts w:ascii="Arial" w:hAnsi="Arial" w:cs="Arial"/>
        </w:rPr>
      </w:pPr>
      <w:r w:rsidRPr="00ED26C1">
        <w:rPr>
          <w:rFonts w:ascii="Arial" w:hAnsi="Arial" w:cs="Arial"/>
        </w:rPr>
        <w:t>podbudowa z kruszywa łamanego stabilizowana mechanicznie 0/31,5 gr. 15 cm,</w:t>
      </w:r>
    </w:p>
    <w:p w14:paraId="250944D7" w14:textId="77777777" w:rsidR="0047683B" w:rsidRPr="00ED26C1" w:rsidRDefault="0047683B" w:rsidP="009763C5">
      <w:pPr>
        <w:pStyle w:val="Akapitzlist"/>
        <w:numPr>
          <w:ilvl w:val="0"/>
          <w:numId w:val="63"/>
        </w:numPr>
        <w:spacing w:after="0" w:line="240" w:lineRule="auto"/>
        <w:rPr>
          <w:rFonts w:ascii="Arial" w:hAnsi="Arial" w:cs="Arial"/>
        </w:rPr>
      </w:pPr>
      <w:r w:rsidRPr="00ED26C1">
        <w:rPr>
          <w:rFonts w:ascii="Arial" w:hAnsi="Arial" w:cs="Arial"/>
        </w:rPr>
        <w:t>warstwa odsączająca z</w:t>
      </w:r>
      <w:r w:rsidR="00B61204" w:rsidRPr="00ED26C1">
        <w:rPr>
          <w:rFonts w:ascii="Arial" w:hAnsi="Arial" w:cs="Arial"/>
        </w:rPr>
        <w:t xml:space="preserve"> kruszywa naturalnego</w:t>
      </w:r>
      <w:r w:rsidRPr="00ED26C1">
        <w:rPr>
          <w:rFonts w:ascii="Arial" w:hAnsi="Arial" w:cs="Arial"/>
        </w:rPr>
        <w:t xml:space="preserve"> </w:t>
      </w:r>
      <w:r w:rsidR="00B61204" w:rsidRPr="00ED26C1">
        <w:rPr>
          <w:rFonts w:ascii="Arial" w:hAnsi="Arial" w:cs="Arial"/>
        </w:rPr>
        <w:t>(</w:t>
      </w:r>
      <w:r w:rsidRPr="00ED26C1">
        <w:rPr>
          <w:rFonts w:ascii="Arial" w:hAnsi="Arial" w:cs="Arial"/>
        </w:rPr>
        <w:t>pospółk</w:t>
      </w:r>
      <w:r w:rsidR="00B61204" w:rsidRPr="00ED26C1">
        <w:rPr>
          <w:rFonts w:ascii="Arial" w:hAnsi="Arial" w:cs="Arial"/>
        </w:rPr>
        <w:t>a)</w:t>
      </w:r>
      <w:r w:rsidRPr="00ED26C1">
        <w:rPr>
          <w:rFonts w:ascii="Arial" w:hAnsi="Arial" w:cs="Arial"/>
        </w:rPr>
        <w:t xml:space="preserve"> gr. 10 cm,</w:t>
      </w:r>
    </w:p>
    <w:p w14:paraId="6FA2A2E0" w14:textId="77777777" w:rsidR="00B6610B" w:rsidRPr="00ED26C1" w:rsidRDefault="00B61204" w:rsidP="009763C5">
      <w:pPr>
        <w:pStyle w:val="Akapitzlist"/>
        <w:numPr>
          <w:ilvl w:val="0"/>
          <w:numId w:val="63"/>
        </w:numPr>
        <w:spacing w:after="0" w:line="240" w:lineRule="auto"/>
        <w:rPr>
          <w:rFonts w:ascii="Arial" w:hAnsi="Arial" w:cs="Arial"/>
        </w:rPr>
      </w:pPr>
      <w:r w:rsidRPr="00ED26C1">
        <w:rPr>
          <w:rFonts w:ascii="Arial" w:hAnsi="Arial" w:cs="Arial"/>
        </w:rPr>
        <w:t xml:space="preserve">opornik drogowy </w:t>
      </w:r>
      <w:proofErr w:type="spellStart"/>
      <w:r w:rsidRPr="00ED26C1">
        <w:rPr>
          <w:rFonts w:ascii="Arial" w:hAnsi="Arial" w:cs="Arial"/>
        </w:rPr>
        <w:t>12x25x100</w:t>
      </w:r>
      <w:proofErr w:type="spellEnd"/>
      <w:r w:rsidRPr="00ED26C1">
        <w:rPr>
          <w:rFonts w:ascii="Arial" w:hAnsi="Arial" w:cs="Arial"/>
        </w:rPr>
        <w:t>.</w:t>
      </w:r>
    </w:p>
    <w:p w14:paraId="4D4F631C" w14:textId="169B5C40" w:rsidR="00063517" w:rsidRPr="00ED26C1" w:rsidRDefault="0007413D" w:rsidP="009763C5">
      <w:pPr>
        <w:pStyle w:val="Akapitzlist"/>
        <w:numPr>
          <w:ilvl w:val="0"/>
          <w:numId w:val="59"/>
        </w:numPr>
        <w:spacing w:after="0" w:line="240" w:lineRule="auto"/>
        <w:rPr>
          <w:rFonts w:ascii="Arial" w:hAnsi="Arial" w:cs="Arial"/>
        </w:rPr>
      </w:pPr>
      <w:r>
        <w:rPr>
          <w:rFonts w:ascii="Arial" w:hAnsi="Arial" w:cs="Arial"/>
        </w:rPr>
        <w:t>k</w:t>
      </w:r>
      <w:r w:rsidR="00B74227" w:rsidRPr="00ED26C1">
        <w:rPr>
          <w:rFonts w:ascii="Arial" w:hAnsi="Arial" w:cs="Arial"/>
        </w:rPr>
        <w:t>analizacja deszczowa:</w:t>
      </w:r>
    </w:p>
    <w:p w14:paraId="799A0D33" w14:textId="77777777" w:rsidR="00B74227" w:rsidRPr="00ED26C1" w:rsidRDefault="00F824AA" w:rsidP="009763C5">
      <w:pPr>
        <w:pStyle w:val="Akapitzlist"/>
        <w:numPr>
          <w:ilvl w:val="0"/>
          <w:numId w:val="64"/>
        </w:numPr>
        <w:spacing w:after="0" w:line="240" w:lineRule="auto"/>
        <w:rPr>
          <w:rFonts w:ascii="Arial" w:hAnsi="Arial" w:cs="Arial"/>
        </w:rPr>
      </w:pPr>
      <w:r w:rsidRPr="00ED26C1">
        <w:rPr>
          <w:rFonts w:ascii="Arial" w:hAnsi="Arial" w:cs="Arial"/>
        </w:rPr>
        <w:t>kanał</w:t>
      </w:r>
      <w:r w:rsidR="00B74227" w:rsidRPr="00ED26C1">
        <w:rPr>
          <w:rFonts w:ascii="Arial" w:hAnsi="Arial" w:cs="Arial"/>
        </w:rPr>
        <w:t xml:space="preserve"> deszczowy</w:t>
      </w:r>
      <w:r w:rsidRPr="00ED26C1">
        <w:rPr>
          <w:rFonts w:ascii="Arial" w:hAnsi="Arial" w:cs="Arial"/>
        </w:rPr>
        <w:t xml:space="preserve"> </w:t>
      </w:r>
      <w:proofErr w:type="spellStart"/>
      <w:r w:rsidRPr="00ED26C1">
        <w:rPr>
          <w:rFonts w:ascii="Arial" w:hAnsi="Arial" w:cs="Arial"/>
        </w:rPr>
        <w:t>Dz</w:t>
      </w:r>
      <w:proofErr w:type="spellEnd"/>
      <w:r w:rsidRPr="00ED26C1">
        <w:rPr>
          <w:rFonts w:ascii="Arial" w:hAnsi="Arial" w:cs="Arial"/>
        </w:rPr>
        <w:t xml:space="preserve"> 315 x 9,2 o długości ok. 1440 m,</w:t>
      </w:r>
    </w:p>
    <w:p w14:paraId="25F94A2D" w14:textId="77777777" w:rsidR="00F824AA" w:rsidRPr="00ED26C1" w:rsidRDefault="00F824AA" w:rsidP="009763C5">
      <w:pPr>
        <w:pStyle w:val="Akapitzlist"/>
        <w:numPr>
          <w:ilvl w:val="0"/>
          <w:numId w:val="64"/>
        </w:numPr>
        <w:spacing w:after="0" w:line="240" w:lineRule="auto"/>
        <w:rPr>
          <w:rFonts w:ascii="Arial" w:hAnsi="Arial" w:cs="Arial"/>
        </w:rPr>
      </w:pPr>
      <w:r w:rsidRPr="00ED26C1">
        <w:rPr>
          <w:rFonts w:ascii="Arial" w:hAnsi="Arial" w:cs="Arial"/>
        </w:rPr>
        <w:t xml:space="preserve">kanał deszczowy </w:t>
      </w:r>
      <w:proofErr w:type="spellStart"/>
      <w:r w:rsidRPr="00ED26C1">
        <w:rPr>
          <w:rFonts w:ascii="Arial" w:hAnsi="Arial" w:cs="Arial"/>
        </w:rPr>
        <w:t>Dz</w:t>
      </w:r>
      <w:proofErr w:type="spellEnd"/>
      <w:r w:rsidRPr="00ED26C1">
        <w:rPr>
          <w:rFonts w:ascii="Arial" w:hAnsi="Arial" w:cs="Arial"/>
        </w:rPr>
        <w:t xml:space="preserve"> 200 x 5,9 o długości ok. </w:t>
      </w:r>
      <w:proofErr w:type="spellStart"/>
      <w:r w:rsidRPr="00ED26C1">
        <w:rPr>
          <w:rFonts w:ascii="Arial" w:hAnsi="Arial" w:cs="Arial"/>
        </w:rPr>
        <w:t>5m</w:t>
      </w:r>
      <w:proofErr w:type="spellEnd"/>
      <w:r w:rsidRPr="00ED26C1">
        <w:rPr>
          <w:rFonts w:ascii="Arial" w:hAnsi="Arial" w:cs="Arial"/>
        </w:rPr>
        <w:t>,</w:t>
      </w:r>
    </w:p>
    <w:p w14:paraId="679F6282" w14:textId="77777777" w:rsidR="00F824AA" w:rsidRPr="00ED26C1" w:rsidRDefault="00F824AA" w:rsidP="009763C5">
      <w:pPr>
        <w:pStyle w:val="Akapitzlist"/>
        <w:numPr>
          <w:ilvl w:val="0"/>
          <w:numId w:val="64"/>
        </w:numPr>
        <w:spacing w:after="0" w:line="240" w:lineRule="auto"/>
        <w:rPr>
          <w:rFonts w:ascii="Arial" w:hAnsi="Arial" w:cs="Arial"/>
        </w:rPr>
      </w:pPr>
      <w:r w:rsidRPr="00ED26C1">
        <w:rPr>
          <w:rFonts w:ascii="Arial" w:hAnsi="Arial" w:cs="Arial"/>
        </w:rPr>
        <w:t xml:space="preserve">przyłącza kanalizacyjne </w:t>
      </w:r>
      <w:proofErr w:type="spellStart"/>
      <w:r w:rsidRPr="00ED26C1">
        <w:rPr>
          <w:rFonts w:ascii="Arial" w:hAnsi="Arial" w:cs="Arial"/>
        </w:rPr>
        <w:t>Dz</w:t>
      </w:r>
      <w:proofErr w:type="spellEnd"/>
      <w:r w:rsidRPr="00ED26C1">
        <w:rPr>
          <w:rFonts w:ascii="Arial" w:hAnsi="Arial" w:cs="Arial"/>
        </w:rPr>
        <w:t xml:space="preserve"> 200 x 5,9 o długości ok. 250 m</w:t>
      </w:r>
      <w:r w:rsidR="00101D90" w:rsidRPr="00ED26C1">
        <w:rPr>
          <w:rFonts w:ascii="Arial" w:hAnsi="Arial" w:cs="Arial"/>
        </w:rPr>
        <w:t>,</w:t>
      </w:r>
    </w:p>
    <w:p w14:paraId="6892FDF9" w14:textId="77777777" w:rsidR="00101D90" w:rsidRPr="00ED26C1" w:rsidRDefault="00101D90" w:rsidP="009763C5">
      <w:pPr>
        <w:pStyle w:val="Akapitzlist"/>
        <w:numPr>
          <w:ilvl w:val="0"/>
          <w:numId w:val="64"/>
        </w:numPr>
        <w:spacing w:after="0" w:line="240" w:lineRule="auto"/>
        <w:rPr>
          <w:rFonts w:ascii="Arial" w:hAnsi="Arial" w:cs="Arial"/>
        </w:rPr>
      </w:pPr>
      <w:r w:rsidRPr="00ED26C1">
        <w:rPr>
          <w:rFonts w:ascii="Arial" w:hAnsi="Arial" w:cs="Arial"/>
        </w:rPr>
        <w:t>rury kanalizacyjne PVC SN8 łączone na uszczelki gumowe,</w:t>
      </w:r>
    </w:p>
    <w:p w14:paraId="6A26371C" w14:textId="77777777" w:rsidR="00101D90" w:rsidRPr="00ED26C1" w:rsidRDefault="00101D90" w:rsidP="009763C5">
      <w:pPr>
        <w:pStyle w:val="Akapitzlist"/>
        <w:numPr>
          <w:ilvl w:val="0"/>
          <w:numId w:val="64"/>
        </w:numPr>
        <w:spacing w:after="0" w:line="240" w:lineRule="auto"/>
        <w:rPr>
          <w:rFonts w:ascii="Arial" w:hAnsi="Arial" w:cs="Arial"/>
        </w:rPr>
      </w:pPr>
      <w:r w:rsidRPr="00ED26C1">
        <w:rPr>
          <w:rFonts w:ascii="Arial" w:hAnsi="Arial" w:cs="Arial"/>
        </w:rPr>
        <w:t>studzienki z tworzywa D 0,6 m – 66 szt.,</w:t>
      </w:r>
    </w:p>
    <w:p w14:paraId="571D1E76" w14:textId="77777777" w:rsidR="00101D90" w:rsidRPr="00ED26C1" w:rsidRDefault="00101D90" w:rsidP="009763C5">
      <w:pPr>
        <w:pStyle w:val="Akapitzlist"/>
        <w:numPr>
          <w:ilvl w:val="0"/>
          <w:numId w:val="64"/>
        </w:numPr>
        <w:spacing w:after="0" w:line="240" w:lineRule="auto"/>
        <w:rPr>
          <w:rFonts w:ascii="Arial" w:hAnsi="Arial" w:cs="Arial"/>
        </w:rPr>
      </w:pPr>
      <w:r w:rsidRPr="00ED26C1">
        <w:rPr>
          <w:rFonts w:ascii="Arial" w:hAnsi="Arial" w:cs="Arial"/>
        </w:rPr>
        <w:t>studzienki betonowe D 1,2 m – 2 szt.</w:t>
      </w:r>
    </w:p>
    <w:p w14:paraId="13268749" w14:textId="77777777" w:rsidR="00101D90" w:rsidRPr="00ED26C1" w:rsidRDefault="00101D90" w:rsidP="009763C5">
      <w:pPr>
        <w:pStyle w:val="Akapitzlist"/>
        <w:numPr>
          <w:ilvl w:val="0"/>
          <w:numId w:val="64"/>
        </w:numPr>
        <w:spacing w:after="0" w:line="240" w:lineRule="auto"/>
        <w:rPr>
          <w:rFonts w:ascii="Arial" w:hAnsi="Arial" w:cs="Arial"/>
        </w:rPr>
      </w:pPr>
      <w:r w:rsidRPr="00ED26C1">
        <w:rPr>
          <w:rFonts w:ascii="Arial" w:hAnsi="Arial" w:cs="Arial"/>
        </w:rPr>
        <w:t>studzienki osadnikowe</w:t>
      </w:r>
      <w:r w:rsidR="000D74A4" w:rsidRPr="00ED26C1">
        <w:rPr>
          <w:rFonts w:ascii="Arial" w:hAnsi="Arial" w:cs="Arial"/>
        </w:rPr>
        <w:t xml:space="preserve"> z tworzywa D 0,6 m – 68 szt.,</w:t>
      </w:r>
    </w:p>
    <w:p w14:paraId="4820BD02" w14:textId="77777777" w:rsidR="000D74A4" w:rsidRPr="00ED26C1" w:rsidRDefault="000D74A4" w:rsidP="009763C5">
      <w:pPr>
        <w:pStyle w:val="Akapitzlist"/>
        <w:numPr>
          <w:ilvl w:val="0"/>
          <w:numId w:val="64"/>
        </w:numPr>
        <w:spacing w:after="0" w:line="240" w:lineRule="auto"/>
        <w:rPr>
          <w:rFonts w:ascii="Arial" w:hAnsi="Arial" w:cs="Arial"/>
        </w:rPr>
      </w:pPr>
      <w:r w:rsidRPr="00ED26C1">
        <w:rPr>
          <w:rFonts w:ascii="Arial" w:hAnsi="Arial" w:cs="Arial"/>
        </w:rPr>
        <w:t xml:space="preserve">separator </w:t>
      </w:r>
      <w:proofErr w:type="spellStart"/>
      <w:r w:rsidRPr="00ED26C1">
        <w:rPr>
          <w:rFonts w:ascii="Arial" w:hAnsi="Arial" w:cs="Arial"/>
        </w:rPr>
        <w:t>koalescencyjny</w:t>
      </w:r>
      <w:proofErr w:type="spellEnd"/>
      <w:r w:rsidRPr="00ED26C1">
        <w:rPr>
          <w:rFonts w:ascii="Arial" w:hAnsi="Arial" w:cs="Arial"/>
        </w:rPr>
        <w:t xml:space="preserve"> z osadnikiem,</w:t>
      </w:r>
    </w:p>
    <w:p w14:paraId="2AFFC620" w14:textId="77777777" w:rsidR="000D74A4" w:rsidRPr="00ED26C1" w:rsidRDefault="000D74A4" w:rsidP="009763C5">
      <w:pPr>
        <w:pStyle w:val="Akapitzlist"/>
        <w:numPr>
          <w:ilvl w:val="0"/>
          <w:numId w:val="64"/>
        </w:numPr>
        <w:spacing w:after="0" w:line="240" w:lineRule="auto"/>
        <w:rPr>
          <w:rFonts w:ascii="Arial" w:hAnsi="Arial" w:cs="Arial"/>
        </w:rPr>
      </w:pPr>
      <w:r w:rsidRPr="00ED26C1">
        <w:rPr>
          <w:rFonts w:ascii="Arial" w:hAnsi="Arial" w:cs="Arial"/>
        </w:rPr>
        <w:t>zbiornik retencyjny,</w:t>
      </w:r>
    </w:p>
    <w:p w14:paraId="31608FA5" w14:textId="77777777" w:rsidR="000D74A4" w:rsidRPr="00ED26C1" w:rsidRDefault="000D74A4" w:rsidP="009763C5">
      <w:pPr>
        <w:pStyle w:val="Akapitzlist"/>
        <w:numPr>
          <w:ilvl w:val="0"/>
          <w:numId w:val="64"/>
        </w:numPr>
        <w:spacing w:after="0" w:line="240" w:lineRule="auto"/>
        <w:rPr>
          <w:rFonts w:ascii="Arial" w:hAnsi="Arial" w:cs="Arial"/>
        </w:rPr>
      </w:pPr>
      <w:r w:rsidRPr="00ED26C1">
        <w:rPr>
          <w:rFonts w:ascii="Arial" w:hAnsi="Arial" w:cs="Arial"/>
        </w:rPr>
        <w:t>studzienka regulacyjna,</w:t>
      </w:r>
    </w:p>
    <w:p w14:paraId="6073747F" w14:textId="77777777" w:rsidR="000D74A4" w:rsidRPr="00ED26C1" w:rsidRDefault="000D74A4" w:rsidP="009763C5">
      <w:pPr>
        <w:pStyle w:val="Akapitzlist"/>
        <w:numPr>
          <w:ilvl w:val="0"/>
          <w:numId w:val="64"/>
        </w:numPr>
        <w:spacing w:after="0" w:line="240" w:lineRule="auto"/>
        <w:rPr>
          <w:rFonts w:ascii="Arial" w:hAnsi="Arial" w:cs="Arial"/>
        </w:rPr>
      </w:pPr>
      <w:r w:rsidRPr="00ED26C1">
        <w:rPr>
          <w:rFonts w:ascii="Arial" w:hAnsi="Arial" w:cs="Arial"/>
        </w:rPr>
        <w:t>przepompownia wód deszczowych,</w:t>
      </w:r>
    </w:p>
    <w:p w14:paraId="484917E2" w14:textId="77777777" w:rsidR="000D74A4" w:rsidRPr="00ED26C1" w:rsidRDefault="000D74A4" w:rsidP="009763C5">
      <w:pPr>
        <w:pStyle w:val="Akapitzlist"/>
        <w:numPr>
          <w:ilvl w:val="0"/>
          <w:numId w:val="64"/>
        </w:numPr>
        <w:spacing w:after="0" w:line="240" w:lineRule="auto"/>
        <w:rPr>
          <w:rFonts w:ascii="Arial" w:hAnsi="Arial" w:cs="Arial"/>
        </w:rPr>
      </w:pPr>
      <w:r w:rsidRPr="00ED26C1">
        <w:rPr>
          <w:rFonts w:ascii="Arial" w:hAnsi="Arial" w:cs="Arial"/>
        </w:rPr>
        <w:t>wylot do odbiornika</w:t>
      </w:r>
      <w:r w:rsidR="007E440E" w:rsidRPr="00ED26C1">
        <w:rPr>
          <w:rFonts w:ascii="Arial" w:hAnsi="Arial" w:cs="Arial"/>
        </w:rPr>
        <w:t>.</w:t>
      </w:r>
    </w:p>
    <w:p w14:paraId="37261A96" w14:textId="77777777" w:rsidR="009C0A98" w:rsidRPr="00ED26C1" w:rsidRDefault="009C0A98" w:rsidP="00ED26C1">
      <w:pPr>
        <w:spacing w:after="0" w:line="240" w:lineRule="auto"/>
        <w:ind w:left="708"/>
        <w:jc w:val="both"/>
        <w:rPr>
          <w:rFonts w:ascii="Arial" w:hAnsi="Arial" w:cs="Arial"/>
          <w:sz w:val="20"/>
          <w:szCs w:val="20"/>
        </w:rPr>
      </w:pPr>
      <w:r w:rsidRPr="00ED26C1">
        <w:rPr>
          <w:rFonts w:ascii="Arial" w:hAnsi="Arial" w:cs="Arial"/>
          <w:sz w:val="20"/>
          <w:szCs w:val="20"/>
        </w:rPr>
        <w:t>UWAGA! Zamawiający posiada wpusty uliczne – 10 szt. Wpusty zostaną przekazane wykonawcy do wbudowania</w:t>
      </w:r>
      <w:r w:rsidR="00063440">
        <w:rPr>
          <w:rFonts w:ascii="Arial" w:hAnsi="Arial" w:cs="Arial"/>
          <w:sz w:val="20"/>
          <w:szCs w:val="20"/>
        </w:rPr>
        <w:t>, ich wartość należy odliczyć od ceny ofertowej brutto</w:t>
      </w:r>
      <w:r w:rsidRPr="00ED26C1">
        <w:rPr>
          <w:rFonts w:ascii="Arial" w:hAnsi="Arial" w:cs="Arial"/>
          <w:sz w:val="20"/>
          <w:szCs w:val="20"/>
        </w:rPr>
        <w:t>.</w:t>
      </w:r>
    </w:p>
    <w:p w14:paraId="4BD6AC08" w14:textId="56FF9C6F" w:rsidR="000D74A4" w:rsidRPr="00ED26C1" w:rsidRDefault="0007413D" w:rsidP="009763C5">
      <w:pPr>
        <w:pStyle w:val="Akapitzlist"/>
        <w:numPr>
          <w:ilvl w:val="0"/>
          <w:numId w:val="59"/>
        </w:numPr>
        <w:spacing w:after="0" w:line="240" w:lineRule="auto"/>
        <w:rPr>
          <w:rFonts w:ascii="Arial" w:hAnsi="Arial" w:cs="Arial"/>
        </w:rPr>
      </w:pPr>
      <w:r>
        <w:rPr>
          <w:rFonts w:ascii="Arial" w:hAnsi="Arial" w:cs="Arial"/>
        </w:rPr>
        <w:t>s</w:t>
      </w:r>
      <w:r w:rsidR="007E440E" w:rsidRPr="00ED26C1">
        <w:rPr>
          <w:rFonts w:ascii="Arial" w:hAnsi="Arial" w:cs="Arial"/>
        </w:rPr>
        <w:t>ieć wodociągowa:</w:t>
      </w:r>
    </w:p>
    <w:p w14:paraId="059289F3" w14:textId="77777777" w:rsidR="007E440E" w:rsidRPr="00ED26C1" w:rsidRDefault="00634188" w:rsidP="009763C5">
      <w:pPr>
        <w:pStyle w:val="Akapitzlist"/>
        <w:numPr>
          <w:ilvl w:val="0"/>
          <w:numId w:val="65"/>
        </w:numPr>
        <w:spacing w:after="0" w:line="240" w:lineRule="auto"/>
        <w:rPr>
          <w:rFonts w:ascii="Arial" w:hAnsi="Arial" w:cs="Arial"/>
        </w:rPr>
      </w:pPr>
      <w:r w:rsidRPr="00ED26C1">
        <w:rPr>
          <w:rFonts w:ascii="Arial" w:hAnsi="Arial" w:cs="Arial"/>
        </w:rPr>
        <w:t xml:space="preserve">sieć z rur </w:t>
      </w:r>
      <w:proofErr w:type="spellStart"/>
      <w:r w:rsidRPr="00ED26C1">
        <w:rPr>
          <w:rFonts w:ascii="Arial" w:hAnsi="Arial" w:cs="Arial"/>
        </w:rPr>
        <w:t>Dz</w:t>
      </w:r>
      <w:proofErr w:type="spellEnd"/>
      <w:r w:rsidRPr="00ED26C1">
        <w:rPr>
          <w:rFonts w:ascii="Arial" w:hAnsi="Arial" w:cs="Arial"/>
        </w:rPr>
        <w:t xml:space="preserve"> </w:t>
      </w:r>
      <w:proofErr w:type="spellStart"/>
      <w:r w:rsidRPr="00ED26C1">
        <w:rPr>
          <w:rFonts w:ascii="Arial" w:hAnsi="Arial" w:cs="Arial"/>
        </w:rPr>
        <w:t>225x13,4</w:t>
      </w:r>
      <w:proofErr w:type="spellEnd"/>
      <w:r w:rsidRPr="00ED26C1">
        <w:rPr>
          <w:rFonts w:ascii="Arial" w:hAnsi="Arial" w:cs="Arial"/>
        </w:rPr>
        <w:t xml:space="preserve"> PEHD SDR 17 PE100 – ok. 353 m,</w:t>
      </w:r>
    </w:p>
    <w:p w14:paraId="61C2D6FD" w14:textId="77777777" w:rsidR="00634188" w:rsidRPr="00ED26C1" w:rsidRDefault="00634188" w:rsidP="009763C5">
      <w:pPr>
        <w:pStyle w:val="Akapitzlist"/>
        <w:numPr>
          <w:ilvl w:val="0"/>
          <w:numId w:val="65"/>
        </w:numPr>
        <w:spacing w:after="0" w:line="240" w:lineRule="auto"/>
        <w:rPr>
          <w:rFonts w:ascii="Arial" w:hAnsi="Arial" w:cs="Arial"/>
        </w:rPr>
      </w:pPr>
      <w:r w:rsidRPr="00ED26C1">
        <w:rPr>
          <w:rFonts w:ascii="Arial" w:hAnsi="Arial" w:cs="Arial"/>
        </w:rPr>
        <w:t xml:space="preserve">przebudowa przyłączy – 16 </w:t>
      </w:r>
      <w:proofErr w:type="spellStart"/>
      <w:r w:rsidRPr="00ED26C1">
        <w:rPr>
          <w:rFonts w:ascii="Arial" w:hAnsi="Arial" w:cs="Arial"/>
        </w:rPr>
        <w:t>szt</w:t>
      </w:r>
      <w:proofErr w:type="spellEnd"/>
    </w:p>
    <w:p w14:paraId="0ABE8C18" w14:textId="3DBE288D" w:rsidR="008217F2" w:rsidRPr="00ED26C1" w:rsidRDefault="0007413D" w:rsidP="009763C5">
      <w:pPr>
        <w:pStyle w:val="Akapitzlist"/>
        <w:numPr>
          <w:ilvl w:val="0"/>
          <w:numId w:val="59"/>
        </w:numPr>
        <w:spacing w:after="0" w:line="240" w:lineRule="auto"/>
        <w:rPr>
          <w:rFonts w:ascii="Arial" w:hAnsi="Arial" w:cs="Arial"/>
        </w:rPr>
      </w:pPr>
      <w:r>
        <w:rPr>
          <w:rFonts w:ascii="Arial" w:hAnsi="Arial" w:cs="Arial"/>
        </w:rPr>
        <w:t>p</w:t>
      </w:r>
      <w:r w:rsidR="008217F2" w:rsidRPr="00ED26C1">
        <w:rPr>
          <w:rFonts w:ascii="Arial" w:hAnsi="Arial" w:cs="Arial"/>
        </w:rPr>
        <w:t>rzebudowa przyłączy gazowych – 2 szt</w:t>
      </w:r>
      <w:r w:rsidR="00EB3223" w:rsidRPr="00ED26C1">
        <w:rPr>
          <w:rFonts w:ascii="Arial" w:hAnsi="Arial" w:cs="Arial"/>
        </w:rPr>
        <w:t>.</w:t>
      </w:r>
    </w:p>
    <w:p w14:paraId="4B112293" w14:textId="37790EBE" w:rsidR="00B934E1" w:rsidRPr="00ED26C1" w:rsidRDefault="0007413D" w:rsidP="009763C5">
      <w:pPr>
        <w:pStyle w:val="Akapitzlist"/>
        <w:numPr>
          <w:ilvl w:val="0"/>
          <w:numId w:val="59"/>
        </w:numPr>
        <w:spacing w:after="0" w:line="240" w:lineRule="auto"/>
        <w:rPr>
          <w:rFonts w:ascii="Arial" w:hAnsi="Arial" w:cs="Arial"/>
        </w:rPr>
      </w:pPr>
      <w:r>
        <w:rPr>
          <w:rFonts w:ascii="Arial" w:hAnsi="Arial" w:cs="Arial"/>
        </w:rPr>
        <w:t>k</w:t>
      </w:r>
      <w:r w:rsidR="00EB3223" w:rsidRPr="00ED26C1">
        <w:rPr>
          <w:rFonts w:ascii="Arial" w:hAnsi="Arial" w:cs="Arial"/>
        </w:rPr>
        <w:t>olizja z ropociągiem</w:t>
      </w:r>
      <w:r w:rsidR="001838A7">
        <w:rPr>
          <w:rFonts w:ascii="Arial" w:hAnsi="Arial" w:cs="Arial"/>
        </w:rPr>
        <w:t>:</w:t>
      </w:r>
    </w:p>
    <w:p w14:paraId="6B684188" w14:textId="0232A6AD" w:rsidR="00EB3223" w:rsidRPr="00ED26C1" w:rsidRDefault="0007413D" w:rsidP="0063081C">
      <w:pPr>
        <w:pStyle w:val="Akapitzlist"/>
        <w:spacing w:after="0" w:line="240" w:lineRule="auto"/>
        <w:rPr>
          <w:rFonts w:ascii="Arial" w:hAnsi="Arial" w:cs="Arial"/>
        </w:rPr>
      </w:pPr>
      <w:r>
        <w:rPr>
          <w:rFonts w:ascii="Arial" w:hAnsi="Arial" w:cs="Arial"/>
        </w:rPr>
        <w:t>u</w:t>
      </w:r>
      <w:r w:rsidR="00EB3223" w:rsidRPr="00ED26C1">
        <w:rPr>
          <w:rFonts w:ascii="Arial" w:hAnsi="Arial" w:cs="Arial"/>
        </w:rPr>
        <w:t xml:space="preserve">l. Klonowa krzyżuje się z rurociągiem naftowym oraz kablem światłowodowym należącym do PERN S.A. </w:t>
      </w:r>
      <w:r w:rsidR="00745417" w:rsidRPr="00ED26C1">
        <w:rPr>
          <w:rFonts w:ascii="Arial" w:hAnsi="Arial" w:cs="Arial"/>
        </w:rPr>
        <w:t>Zgodnie z warunkami z 5 czerwca 2019 r.</w:t>
      </w:r>
      <w:r w:rsidR="008A094E">
        <w:rPr>
          <w:rFonts w:ascii="Arial" w:hAnsi="Arial" w:cs="Arial"/>
        </w:rPr>
        <w:t xml:space="preserve"> (Załącznik nr 1</w:t>
      </w:r>
      <w:r w:rsidR="00A469E7">
        <w:rPr>
          <w:rFonts w:ascii="Arial" w:hAnsi="Arial" w:cs="Arial"/>
        </w:rPr>
        <w:t>5</w:t>
      </w:r>
      <w:r w:rsidR="008A094E">
        <w:rPr>
          <w:rFonts w:ascii="Arial" w:hAnsi="Arial" w:cs="Arial"/>
        </w:rPr>
        <w:t xml:space="preserve"> do SWZ)</w:t>
      </w:r>
      <w:r w:rsidR="00745417" w:rsidRPr="00ED26C1">
        <w:rPr>
          <w:rFonts w:ascii="Arial" w:hAnsi="Arial" w:cs="Arial"/>
        </w:rPr>
        <w:t>:</w:t>
      </w:r>
    </w:p>
    <w:p w14:paraId="19A70056" w14:textId="77777777" w:rsidR="003E5ABF" w:rsidRPr="00ED26C1" w:rsidRDefault="003E5ABF" w:rsidP="009763C5">
      <w:pPr>
        <w:pStyle w:val="Akapitzlist"/>
        <w:numPr>
          <w:ilvl w:val="0"/>
          <w:numId w:val="66"/>
        </w:numPr>
        <w:spacing w:after="0" w:line="240" w:lineRule="auto"/>
        <w:rPr>
          <w:rFonts w:ascii="Arial" w:hAnsi="Arial" w:cs="Arial"/>
        </w:rPr>
      </w:pPr>
      <w:r w:rsidRPr="00ED26C1">
        <w:rPr>
          <w:rFonts w:ascii="Arial" w:hAnsi="Arial" w:cs="Arial"/>
        </w:rPr>
        <w:t>w celu ustalenia rzeczywistej głębokości posadowienia rurociągu należy wykonać przekopy kontrolne w obecności służb eksploatacyjnych PERN S.A.</w:t>
      </w:r>
    </w:p>
    <w:p w14:paraId="36C49585" w14:textId="77777777" w:rsidR="00745417" w:rsidRPr="00ED26C1" w:rsidRDefault="00745417" w:rsidP="009763C5">
      <w:pPr>
        <w:pStyle w:val="Akapitzlist"/>
        <w:numPr>
          <w:ilvl w:val="0"/>
          <w:numId w:val="66"/>
        </w:numPr>
        <w:spacing w:after="0" w:line="240" w:lineRule="auto"/>
        <w:rPr>
          <w:rFonts w:ascii="Arial" w:hAnsi="Arial" w:cs="Arial"/>
        </w:rPr>
      </w:pPr>
      <w:r w:rsidRPr="00ED26C1">
        <w:rPr>
          <w:rFonts w:ascii="Arial" w:hAnsi="Arial" w:cs="Arial"/>
        </w:rPr>
        <w:t>rurociąg naftowy należy zabezpieczyć w rurze stalowej ochronnej dwudzielnej o średnicy 450 mm,</w:t>
      </w:r>
    </w:p>
    <w:p w14:paraId="2EA8E496" w14:textId="77777777" w:rsidR="00745417" w:rsidRPr="00ED26C1" w:rsidRDefault="00745417" w:rsidP="009763C5">
      <w:pPr>
        <w:pStyle w:val="Akapitzlist"/>
        <w:numPr>
          <w:ilvl w:val="0"/>
          <w:numId w:val="66"/>
        </w:numPr>
        <w:spacing w:after="0" w:line="240" w:lineRule="auto"/>
        <w:rPr>
          <w:rFonts w:ascii="Arial" w:hAnsi="Arial" w:cs="Arial"/>
        </w:rPr>
      </w:pPr>
      <w:r w:rsidRPr="00ED26C1">
        <w:rPr>
          <w:rFonts w:ascii="Arial" w:hAnsi="Arial" w:cs="Arial"/>
        </w:rPr>
        <w:t>rura ochronna musi się znajdować min. 1 m poza pasem drogowym,</w:t>
      </w:r>
    </w:p>
    <w:p w14:paraId="20561D18" w14:textId="77777777" w:rsidR="00745417" w:rsidRPr="00ED26C1" w:rsidRDefault="00745417" w:rsidP="009763C5">
      <w:pPr>
        <w:pStyle w:val="Akapitzlist"/>
        <w:numPr>
          <w:ilvl w:val="0"/>
          <w:numId w:val="66"/>
        </w:numPr>
        <w:spacing w:after="0" w:line="240" w:lineRule="auto"/>
        <w:rPr>
          <w:rFonts w:ascii="Arial" w:hAnsi="Arial" w:cs="Arial"/>
        </w:rPr>
      </w:pPr>
      <w:r w:rsidRPr="00ED26C1">
        <w:rPr>
          <w:rFonts w:ascii="Arial" w:hAnsi="Arial" w:cs="Arial"/>
        </w:rPr>
        <w:t xml:space="preserve">przed założeniem rury ochronnej wymienić izolację na rurze przewodowej (klasa min. </w:t>
      </w:r>
      <w:proofErr w:type="spellStart"/>
      <w:r w:rsidRPr="00ED26C1">
        <w:rPr>
          <w:rFonts w:ascii="Arial" w:hAnsi="Arial" w:cs="Arial"/>
        </w:rPr>
        <w:t>C30</w:t>
      </w:r>
      <w:proofErr w:type="spellEnd"/>
      <w:r w:rsidRPr="00ED26C1">
        <w:rPr>
          <w:rFonts w:ascii="Arial" w:hAnsi="Arial" w:cs="Arial"/>
        </w:rPr>
        <w:t>),</w:t>
      </w:r>
    </w:p>
    <w:p w14:paraId="22A6E9F4" w14:textId="77777777" w:rsidR="00745417" w:rsidRPr="00ED26C1" w:rsidRDefault="00745417" w:rsidP="009763C5">
      <w:pPr>
        <w:pStyle w:val="Akapitzlist"/>
        <w:numPr>
          <w:ilvl w:val="0"/>
          <w:numId w:val="66"/>
        </w:numPr>
        <w:spacing w:after="0" w:line="240" w:lineRule="auto"/>
        <w:rPr>
          <w:rFonts w:ascii="Arial" w:hAnsi="Arial" w:cs="Arial"/>
        </w:rPr>
      </w:pPr>
      <w:r w:rsidRPr="00ED26C1">
        <w:rPr>
          <w:rFonts w:ascii="Arial" w:hAnsi="Arial" w:cs="Arial"/>
        </w:rPr>
        <w:t>na końcówkach rury ochronnej zastosować system potrójnego uszczelnienia (pianka</w:t>
      </w:r>
      <w:r w:rsidR="003E5ABF" w:rsidRPr="00ED26C1">
        <w:rPr>
          <w:rFonts w:ascii="Arial" w:hAnsi="Arial" w:cs="Arial"/>
        </w:rPr>
        <w:t xml:space="preserve"> </w:t>
      </w:r>
      <w:r w:rsidRPr="00ED26C1">
        <w:rPr>
          <w:rFonts w:ascii="Arial" w:hAnsi="Arial" w:cs="Arial"/>
        </w:rPr>
        <w:t>+</w:t>
      </w:r>
      <w:r w:rsidR="003E5ABF" w:rsidRPr="00ED26C1">
        <w:rPr>
          <w:rFonts w:ascii="Arial" w:hAnsi="Arial" w:cs="Arial"/>
        </w:rPr>
        <w:t xml:space="preserve"> </w:t>
      </w:r>
      <w:r w:rsidRPr="00ED26C1">
        <w:rPr>
          <w:rFonts w:ascii="Arial" w:hAnsi="Arial" w:cs="Arial"/>
        </w:rPr>
        <w:t>masa uszczelniająca</w:t>
      </w:r>
      <w:r w:rsidR="003E5ABF" w:rsidRPr="00ED26C1">
        <w:rPr>
          <w:rFonts w:ascii="Arial" w:hAnsi="Arial" w:cs="Arial"/>
        </w:rPr>
        <w:t xml:space="preserve"> </w:t>
      </w:r>
      <w:r w:rsidRPr="00ED26C1">
        <w:rPr>
          <w:rFonts w:ascii="Arial" w:hAnsi="Arial" w:cs="Arial"/>
        </w:rPr>
        <w:t>+</w:t>
      </w:r>
      <w:r w:rsidR="003E5ABF" w:rsidRPr="00ED26C1">
        <w:rPr>
          <w:rFonts w:ascii="Arial" w:hAnsi="Arial" w:cs="Arial"/>
        </w:rPr>
        <w:t xml:space="preserve"> </w:t>
      </w:r>
      <w:r w:rsidRPr="00ED26C1">
        <w:rPr>
          <w:rFonts w:ascii="Arial" w:hAnsi="Arial" w:cs="Arial"/>
        </w:rPr>
        <w:t>rękaw termokurczliwy</w:t>
      </w:r>
      <w:r w:rsidR="003E5ABF" w:rsidRPr="00ED26C1">
        <w:rPr>
          <w:rFonts w:ascii="Arial" w:hAnsi="Arial" w:cs="Arial"/>
        </w:rPr>
        <w:t>),</w:t>
      </w:r>
    </w:p>
    <w:p w14:paraId="7869ED02" w14:textId="77777777" w:rsidR="003E5ABF" w:rsidRPr="00ED26C1" w:rsidRDefault="003E5ABF" w:rsidP="009763C5">
      <w:pPr>
        <w:pStyle w:val="Akapitzlist"/>
        <w:numPr>
          <w:ilvl w:val="0"/>
          <w:numId w:val="66"/>
        </w:numPr>
        <w:spacing w:after="0" w:line="240" w:lineRule="auto"/>
        <w:rPr>
          <w:rFonts w:ascii="Arial" w:hAnsi="Arial" w:cs="Arial"/>
        </w:rPr>
      </w:pPr>
      <w:r w:rsidRPr="00ED26C1">
        <w:rPr>
          <w:rFonts w:ascii="Arial" w:hAnsi="Arial" w:cs="Arial"/>
        </w:rPr>
        <w:t>przy końcówkach rur ochronnych postaw</w:t>
      </w:r>
      <w:r w:rsidR="00063440">
        <w:rPr>
          <w:rFonts w:ascii="Arial" w:hAnsi="Arial" w:cs="Arial"/>
        </w:rPr>
        <w:t>ić słupek kontrolno-pomiarowy z </w:t>
      </w:r>
      <w:r w:rsidRPr="00ED26C1">
        <w:rPr>
          <w:rFonts w:ascii="Arial" w:hAnsi="Arial" w:cs="Arial"/>
        </w:rPr>
        <w:t>wyprowadzonymi kablami pomiarowymi od rury produktowej i ochronnej rurociągu,</w:t>
      </w:r>
    </w:p>
    <w:p w14:paraId="12B66ED9" w14:textId="77777777" w:rsidR="003E5ABF" w:rsidRPr="00ED26C1" w:rsidRDefault="003E5ABF" w:rsidP="009763C5">
      <w:pPr>
        <w:pStyle w:val="Akapitzlist"/>
        <w:numPr>
          <w:ilvl w:val="0"/>
          <w:numId w:val="66"/>
        </w:numPr>
        <w:spacing w:after="0" w:line="240" w:lineRule="auto"/>
        <w:rPr>
          <w:rFonts w:ascii="Arial" w:hAnsi="Arial" w:cs="Arial"/>
        </w:rPr>
      </w:pPr>
      <w:r w:rsidRPr="00ED26C1">
        <w:rPr>
          <w:rFonts w:ascii="Arial" w:hAnsi="Arial" w:cs="Arial"/>
        </w:rPr>
        <w:t>w przypadku braku rury ochronnej na istniejącej linii światłowodowej zastosować rurę ochronną dwudzielną,</w:t>
      </w:r>
    </w:p>
    <w:p w14:paraId="7BC73DE4" w14:textId="77777777" w:rsidR="00745417" w:rsidRPr="00ED26C1" w:rsidRDefault="003E5ABF" w:rsidP="009763C5">
      <w:pPr>
        <w:pStyle w:val="Akapitzlist"/>
        <w:numPr>
          <w:ilvl w:val="0"/>
          <w:numId w:val="66"/>
        </w:numPr>
        <w:spacing w:after="0" w:line="240" w:lineRule="auto"/>
        <w:rPr>
          <w:rFonts w:ascii="Arial" w:hAnsi="Arial" w:cs="Arial"/>
        </w:rPr>
      </w:pPr>
      <w:r w:rsidRPr="00ED26C1">
        <w:rPr>
          <w:rFonts w:ascii="Arial" w:hAnsi="Arial" w:cs="Arial"/>
        </w:rPr>
        <w:t>wszystkie prace wykonywać w obecności służb eksploatacyjnych PERN S.A.</w:t>
      </w:r>
    </w:p>
    <w:bookmarkEnd w:id="5"/>
    <w:p w14:paraId="259E4379" w14:textId="77777777" w:rsidR="00054B10" w:rsidRPr="005A2602" w:rsidRDefault="00054B10" w:rsidP="00ED26C1">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5A2602">
        <w:rPr>
          <w:rFonts w:ascii="Arial" w:eastAsia="Times New Roman" w:hAnsi="Arial" w:cs="Arial"/>
          <w:sz w:val="20"/>
          <w:szCs w:val="20"/>
        </w:rPr>
        <w:t>Warunki wykonania przedmiotu umowy:</w:t>
      </w:r>
    </w:p>
    <w:p w14:paraId="438F454F" w14:textId="77777777" w:rsidR="00200758" w:rsidRPr="00ED26C1" w:rsidRDefault="00B934E1" w:rsidP="009763C5">
      <w:pPr>
        <w:pStyle w:val="Akapitzlist"/>
        <w:numPr>
          <w:ilvl w:val="0"/>
          <w:numId w:val="67"/>
        </w:numPr>
        <w:spacing w:after="0" w:line="240" w:lineRule="auto"/>
        <w:rPr>
          <w:rFonts w:ascii="Arial" w:hAnsi="Arial" w:cs="Arial"/>
        </w:rPr>
      </w:pPr>
      <w:r w:rsidRPr="00ED26C1">
        <w:rPr>
          <w:rFonts w:ascii="Arial" w:hAnsi="Arial" w:cs="Arial"/>
        </w:rPr>
        <w:t>w</w:t>
      </w:r>
      <w:r w:rsidR="00200758" w:rsidRPr="00ED26C1">
        <w:rPr>
          <w:rFonts w:ascii="Arial" w:hAnsi="Arial" w:cs="Arial"/>
        </w:rPr>
        <w:t xml:space="preserve"> terminie 10 dni od daty zawarcia umowy </w:t>
      </w:r>
      <w:r w:rsidR="00054B10" w:rsidRPr="00ED26C1">
        <w:rPr>
          <w:rFonts w:ascii="Arial" w:hAnsi="Arial" w:cs="Arial"/>
        </w:rPr>
        <w:t>Wykonawca ma obowiązek</w:t>
      </w:r>
      <w:r w:rsidR="00200758" w:rsidRPr="00ED26C1">
        <w:rPr>
          <w:rFonts w:ascii="Arial" w:hAnsi="Arial" w:cs="Arial"/>
        </w:rPr>
        <w:t xml:space="preserve">: </w:t>
      </w:r>
    </w:p>
    <w:p w14:paraId="6A62C50F" w14:textId="77777777" w:rsidR="006E3DB4" w:rsidRPr="00ED26C1" w:rsidRDefault="006E3DB4" w:rsidP="009763C5">
      <w:pPr>
        <w:pStyle w:val="Akapitzlist"/>
        <w:numPr>
          <w:ilvl w:val="0"/>
          <w:numId w:val="68"/>
        </w:numPr>
        <w:spacing w:after="0" w:line="240" w:lineRule="auto"/>
        <w:rPr>
          <w:rFonts w:ascii="Arial" w:hAnsi="Arial" w:cs="Arial"/>
        </w:rPr>
      </w:pPr>
      <w:r w:rsidRPr="00ED26C1">
        <w:rPr>
          <w:rFonts w:ascii="Arial" w:hAnsi="Arial" w:cs="Arial"/>
        </w:rPr>
        <w:t xml:space="preserve">wykonać pomiary geodezyjne zjazdów z posesji (środek bramy) oraz osi jezdni (na wysokości każdej bramy) a następnie </w:t>
      </w:r>
      <w:r w:rsidR="002B0E2D" w:rsidRPr="00ED26C1">
        <w:rPr>
          <w:rFonts w:ascii="Arial" w:hAnsi="Arial" w:cs="Arial"/>
        </w:rPr>
        <w:t xml:space="preserve">uprawniony geodeta </w:t>
      </w:r>
      <w:r w:rsidRPr="00ED26C1">
        <w:rPr>
          <w:rFonts w:ascii="Arial" w:hAnsi="Arial" w:cs="Arial"/>
        </w:rPr>
        <w:t>sporządz</w:t>
      </w:r>
      <w:r w:rsidR="002B0E2D" w:rsidRPr="00ED26C1">
        <w:rPr>
          <w:rFonts w:ascii="Arial" w:hAnsi="Arial" w:cs="Arial"/>
        </w:rPr>
        <w:t>i</w:t>
      </w:r>
      <w:r w:rsidRPr="00ED26C1">
        <w:rPr>
          <w:rFonts w:ascii="Arial" w:hAnsi="Arial" w:cs="Arial"/>
        </w:rPr>
        <w:t xml:space="preserve"> </w:t>
      </w:r>
      <w:r w:rsidR="002B0E2D" w:rsidRPr="00ED26C1">
        <w:rPr>
          <w:rFonts w:ascii="Arial" w:hAnsi="Arial" w:cs="Arial"/>
        </w:rPr>
        <w:t>s</w:t>
      </w:r>
      <w:r w:rsidRPr="00ED26C1">
        <w:rPr>
          <w:rFonts w:ascii="Arial" w:hAnsi="Arial" w:cs="Arial"/>
        </w:rPr>
        <w:t>zkic</w:t>
      </w:r>
      <w:r w:rsidR="002B0E2D" w:rsidRPr="00ED26C1">
        <w:rPr>
          <w:rFonts w:ascii="Arial" w:hAnsi="Arial" w:cs="Arial"/>
        </w:rPr>
        <w:t>e</w:t>
      </w:r>
      <w:r w:rsidRPr="00ED26C1">
        <w:rPr>
          <w:rFonts w:ascii="Arial" w:hAnsi="Arial" w:cs="Arial"/>
        </w:rPr>
        <w:t xml:space="preserve"> uwzgledniając</w:t>
      </w:r>
      <w:r w:rsidR="002B0E2D" w:rsidRPr="00ED26C1">
        <w:rPr>
          <w:rFonts w:ascii="Arial" w:hAnsi="Arial" w:cs="Arial"/>
        </w:rPr>
        <w:t>e</w:t>
      </w:r>
      <w:r w:rsidRPr="00ED26C1">
        <w:rPr>
          <w:rFonts w:ascii="Arial" w:hAnsi="Arial" w:cs="Arial"/>
        </w:rPr>
        <w:t xml:space="preserve"> </w:t>
      </w:r>
      <w:r w:rsidR="002B0E2D" w:rsidRPr="00ED26C1">
        <w:rPr>
          <w:rFonts w:ascii="Arial" w:hAnsi="Arial" w:cs="Arial"/>
        </w:rPr>
        <w:t>za</w:t>
      </w:r>
      <w:r w:rsidRPr="00ED26C1">
        <w:rPr>
          <w:rFonts w:ascii="Arial" w:hAnsi="Arial" w:cs="Arial"/>
        </w:rPr>
        <w:t>projektowaną niweletę i wykonane pomiary w terenie. Powyższa czynność ma na celu weryfikację zaprojektowanej niwelety w stosunku do aktualnych warunków terenowych,</w:t>
      </w:r>
    </w:p>
    <w:p w14:paraId="6A2EB6B9" w14:textId="7832AD0A" w:rsidR="00054B10" w:rsidRPr="00ED26C1" w:rsidRDefault="00E74C56" w:rsidP="009763C5">
      <w:pPr>
        <w:pStyle w:val="Akapitzlist"/>
        <w:numPr>
          <w:ilvl w:val="0"/>
          <w:numId w:val="68"/>
        </w:numPr>
        <w:spacing w:after="0" w:line="240" w:lineRule="auto"/>
        <w:rPr>
          <w:rFonts w:ascii="Arial" w:hAnsi="Arial" w:cs="Arial"/>
        </w:rPr>
      </w:pPr>
      <w:r w:rsidRPr="00ED26C1">
        <w:rPr>
          <w:rFonts w:ascii="Arial" w:hAnsi="Arial" w:cs="Arial"/>
        </w:rPr>
        <w:t xml:space="preserve">wspólnie z wykonawcą robót branży elektrycznej </w:t>
      </w:r>
      <w:r w:rsidR="00200758" w:rsidRPr="00ED26C1">
        <w:rPr>
          <w:rFonts w:ascii="Arial" w:hAnsi="Arial" w:cs="Arial"/>
        </w:rPr>
        <w:t xml:space="preserve">sporządzić i dostarczyć Zamawiającemu do akceptacji </w:t>
      </w:r>
      <w:r w:rsidR="00054B10" w:rsidRPr="00ED26C1">
        <w:rPr>
          <w:rFonts w:ascii="Arial" w:hAnsi="Arial" w:cs="Arial"/>
        </w:rPr>
        <w:t xml:space="preserve">harmonogram z rozbiciem na etapy uwzględniające tabelę elementów scalonych załączoną do oferty Wykonawcy oraz wartość i terminy ich wykonania, harmonogram musi uwzględniać również okres przed faktycznym wejściem Wykonawcy, tj. okres przygotowawczy w ramach, którego Wykonawca m.in. wykona, uzgodni i wprowadzi projekt organizacji ruchu na czas wykonywania robót, organizację placu budowy, zamówienie materiałów itp.; dokument musi być podpisany przez Wykonawcę; </w:t>
      </w:r>
      <w:r w:rsidR="00054B10" w:rsidRPr="00ED26C1">
        <w:rPr>
          <w:rFonts w:ascii="Arial" w:hAnsi="Arial" w:cs="Arial"/>
        </w:rPr>
        <w:lastRenderedPageBreak/>
        <w:t>harmonog</w:t>
      </w:r>
      <w:r w:rsidR="006E3DB4" w:rsidRPr="00ED26C1">
        <w:rPr>
          <w:rFonts w:ascii="Arial" w:hAnsi="Arial" w:cs="Arial"/>
        </w:rPr>
        <w:t>ram robót może ulegać zmianie w </w:t>
      </w:r>
      <w:r w:rsidR="00054B10" w:rsidRPr="00ED26C1">
        <w:rPr>
          <w:rFonts w:ascii="Arial" w:hAnsi="Arial" w:cs="Arial"/>
        </w:rPr>
        <w:t>przypadku zmian zaakceptowanych przez strony umowy co będzie wymagało aktualizacji harmonogramu przez Wykonaw</w:t>
      </w:r>
      <w:r w:rsidR="001E5788" w:rsidRPr="00ED26C1">
        <w:rPr>
          <w:rFonts w:ascii="Arial" w:hAnsi="Arial" w:cs="Arial"/>
        </w:rPr>
        <w:t xml:space="preserve">cę zgodnie z zapisami § 4 umowy. Harmonogram musi uwzględniać </w:t>
      </w:r>
      <w:r w:rsidRPr="00ED26C1">
        <w:rPr>
          <w:rFonts w:ascii="Arial" w:hAnsi="Arial" w:cs="Arial"/>
        </w:rPr>
        <w:t xml:space="preserve">zakres robót branży drogowej </w:t>
      </w:r>
      <w:r w:rsidR="00BE1849">
        <w:rPr>
          <w:rFonts w:ascii="Arial" w:hAnsi="Arial" w:cs="Arial"/>
        </w:rPr>
        <w:br/>
      </w:r>
      <w:r w:rsidRPr="00ED26C1">
        <w:rPr>
          <w:rFonts w:ascii="Arial" w:hAnsi="Arial" w:cs="Arial"/>
        </w:rPr>
        <w:t>i</w:t>
      </w:r>
      <w:r w:rsidR="00BE1849">
        <w:rPr>
          <w:rFonts w:ascii="Arial" w:hAnsi="Arial" w:cs="Arial"/>
        </w:rPr>
        <w:t xml:space="preserve"> </w:t>
      </w:r>
      <w:r w:rsidRPr="00ED26C1">
        <w:rPr>
          <w:rFonts w:ascii="Arial" w:hAnsi="Arial" w:cs="Arial"/>
        </w:rPr>
        <w:t>branży elektrycznej</w:t>
      </w:r>
      <w:r w:rsidR="001E5788" w:rsidRPr="00ED26C1">
        <w:rPr>
          <w:rFonts w:ascii="Arial" w:hAnsi="Arial" w:cs="Arial"/>
        </w:rPr>
        <w:t>.</w:t>
      </w:r>
    </w:p>
    <w:p w14:paraId="1D24D517" w14:textId="77777777" w:rsidR="00054B10" w:rsidRPr="00ED26C1" w:rsidRDefault="00B934E1" w:rsidP="009763C5">
      <w:pPr>
        <w:pStyle w:val="Akapitzlist"/>
        <w:numPr>
          <w:ilvl w:val="0"/>
          <w:numId w:val="67"/>
        </w:numPr>
        <w:spacing w:after="0" w:line="240" w:lineRule="auto"/>
        <w:rPr>
          <w:rFonts w:ascii="Arial" w:hAnsi="Arial" w:cs="Arial"/>
        </w:rPr>
      </w:pPr>
      <w:r w:rsidRPr="00ED26C1">
        <w:rPr>
          <w:rFonts w:ascii="Arial" w:hAnsi="Arial" w:cs="Arial"/>
        </w:rPr>
        <w:t xml:space="preserve">w terminie 15 dni od daty zawarcia umowy Wykonawca ma obowiązek </w:t>
      </w:r>
      <w:r w:rsidR="00200758" w:rsidRPr="00ED26C1">
        <w:rPr>
          <w:rFonts w:ascii="Arial" w:hAnsi="Arial" w:cs="Arial"/>
        </w:rPr>
        <w:t>sporzą</w:t>
      </w:r>
      <w:r w:rsidRPr="00ED26C1">
        <w:rPr>
          <w:rFonts w:ascii="Arial" w:hAnsi="Arial" w:cs="Arial"/>
        </w:rPr>
        <w:t>dzić i </w:t>
      </w:r>
      <w:r w:rsidR="00200758" w:rsidRPr="00ED26C1">
        <w:rPr>
          <w:rFonts w:ascii="Arial" w:hAnsi="Arial" w:cs="Arial"/>
        </w:rPr>
        <w:t xml:space="preserve">dostarczyć Zamawiającemu do akceptacji </w:t>
      </w:r>
      <w:r w:rsidR="00054B10" w:rsidRPr="00ED26C1">
        <w:rPr>
          <w:rFonts w:ascii="Arial" w:hAnsi="Arial" w:cs="Arial"/>
        </w:rPr>
        <w:t xml:space="preserve">projekt czasowej organizacji ruchu na czas prowadzenia </w:t>
      </w:r>
      <w:r w:rsidR="00200758" w:rsidRPr="00ED26C1">
        <w:rPr>
          <w:rFonts w:ascii="Arial" w:hAnsi="Arial" w:cs="Arial"/>
        </w:rPr>
        <w:t>robót a następnie uzgodnić go z </w:t>
      </w:r>
      <w:r w:rsidR="00054B10" w:rsidRPr="00ED26C1">
        <w:rPr>
          <w:rFonts w:ascii="Arial" w:hAnsi="Arial" w:cs="Arial"/>
        </w:rPr>
        <w:t>odpowiednimi podmiotami;</w:t>
      </w:r>
    </w:p>
    <w:p w14:paraId="290F8CD4" w14:textId="77777777" w:rsidR="00C577A0" w:rsidRPr="00ED26C1" w:rsidRDefault="00B934E1" w:rsidP="009763C5">
      <w:pPr>
        <w:pStyle w:val="Akapitzlist"/>
        <w:numPr>
          <w:ilvl w:val="0"/>
          <w:numId w:val="67"/>
        </w:numPr>
        <w:spacing w:after="0" w:line="240" w:lineRule="auto"/>
        <w:rPr>
          <w:rFonts w:ascii="Arial" w:hAnsi="Arial" w:cs="Arial"/>
        </w:rPr>
      </w:pPr>
      <w:r w:rsidRPr="00ED26C1">
        <w:rPr>
          <w:rFonts w:ascii="Arial" w:hAnsi="Arial" w:cs="Arial"/>
        </w:rPr>
        <w:t>w</w:t>
      </w:r>
      <w:r w:rsidR="00C577A0" w:rsidRPr="00ED26C1">
        <w:rPr>
          <w:rFonts w:ascii="Arial" w:hAnsi="Arial" w:cs="Arial"/>
        </w:rPr>
        <w:t xml:space="preserve"> trakcie realizacji umowy Wykonawca ma obowiązek: </w:t>
      </w:r>
    </w:p>
    <w:p w14:paraId="549A60B4" w14:textId="77777777" w:rsidR="00C577A0" w:rsidRPr="00ED26C1" w:rsidRDefault="00054B10" w:rsidP="009763C5">
      <w:pPr>
        <w:pStyle w:val="Akapitzlist"/>
        <w:numPr>
          <w:ilvl w:val="0"/>
          <w:numId w:val="70"/>
        </w:numPr>
        <w:spacing w:after="0" w:line="240" w:lineRule="auto"/>
        <w:rPr>
          <w:rFonts w:ascii="Arial" w:hAnsi="Arial" w:cs="Arial"/>
        </w:rPr>
      </w:pPr>
      <w:r w:rsidRPr="00ED26C1">
        <w:rPr>
          <w:rFonts w:ascii="Arial" w:hAnsi="Arial" w:cs="Arial"/>
        </w:rPr>
        <w:t>przed rozpoczęciem robót w pasie drogi powiatowej uzgodnić wejście w teren z zarządc</w:t>
      </w:r>
      <w:r w:rsidR="005956C3" w:rsidRPr="00ED26C1">
        <w:rPr>
          <w:rFonts w:ascii="Arial" w:hAnsi="Arial" w:cs="Arial"/>
        </w:rPr>
        <w:t>ą</w:t>
      </w:r>
      <w:r w:rsidRPr="00ED26C1">
        <w:rPr>
          <w:rFonts w:ascii="Arial" w:hAnsi="Arial" w:cs="Arial"/>
        </w:rPr>
        <w:t xml:space="preserve"> </w:t>
      </w:r>
      <w:r w:rsidR="005956C3" w:rsidRPr="00ED26C1">
        <w:rPr>
          <w:rFonts w:ascii="Arial" w:hAnsi="Arial" w:cs="Arial"/>
        </w:rPr>
        <w:t>drogi</w:t>
      </w:r>
      <w:r w:rsidRPr="00ED26C1">
        <w:rPr>
          <w:rFonts w:ascii="Arial" w:hAnsi="Arial" w:cs="Arial"/>
        </w:rPr>
        <w:t>. Wykonawca w ramach wynagrodzenia za wykonanie przedmiotu umowy poniesie wszelkie koszty zajęcia pasa drogowego;</w:t>
      </w:r>
    </w:p>
    <w:p w14:paraId="417CC25E" w14:textId="77777777" w:rsidR="00C577A0" w:rsidRPr="00ED26C1" w:rsidRDefault="00C577A0" w:rsidP="009763C5">
      <w:pPr>
        <w:pStyle w:val="Akapitzlist"/>
        <w:numPr>
          <w:ilvl w:val="0"/>
          <w:numId w:val="70"/>
        </w:numPr>
        <w:spacing w:after="0" w:line="240" w:lineRule="auto"/>
        <w:rPr>
          <w:rFonts w:ascii="Arial" w:hAnsi="Arial" w:cs="Arial"/>
        </w:rPr>
      </w:pPr>
      <w:r w:rsidRPr="00ED26C1">
        <w:rPr>
          <w:rFonts w:ascii="Arial" w:hAnsi="Arial" w:cs="Arial"/>
        </w:rPr>
        <w:t>rozpocząć roboty po wykonaniu oznakowania i zabezpieczenia robót zgodnie z zatwierdzonym projektem czasowej organizacji ruchu;</w:t>
      </w:r>
    </w:p>
    <w:p w14:paraId="6A3955FB" w14:textId="77777777" w:rsidR="00C577A0" w:rsidRPr="00ED26C1" w:rsidRDefault="00C577A0" w:rsidP="009763C5">
      <w:pPr>
        <w:pStyle w:val="Akapitzlist"/>
        <w:numPr>
          <w:ilvl w:val="0"/>
          <w:numId w:val="70"/>
        </w:numPr>
        <w:spacing w:after="0" w:line="240" w:lineRule="auto"/>
        <w:rPr>
          <w:rFonts w:ascii="Arial" w:hAnsi="Arial" w:cs="Arial"/>
        </w:rPr>
      </w:pPr>
      <w:r w:rsidRPr="00ED26C1">
        <w:rPr>
          <w:rFonts w:ascii="Arial" w:hAnsi="Arial" w:cs="Arial"/>
        </w:rPr>
        <w:t>dostarczyć i utrzymywać na terenie robót wszelkie urządzenia bezpieczeństwa ruchu, tj. osłony, ogrodzenia, światła, znaki ostrzegawcze, itp.;</w:t>
      </w:r>
    </w:p>
    <w:p w14:paraId="34A4631D" w14:textId="77777777" w:rsidR="00C577A0" w:rsidRPr="00ED26C1" w:rsidRDefault="00C577A0" w:rsidP="009763C5">
      <w:pPr>
        <w:pStyle w:val="Akapitzlist"/>
        <w:numPr>
          <w:ilvl w:val="0"/>
          <w:numId w:val="70"/>
        </w:numPr>
        <w:spacing w:after="0" w:line="240" w:lineRule="auto"/>
        <w:rPr>
          <w:rFonts w:ascii="Arial" w:hAnsi="Arial" w:cs="Arial"/>
        </w:rPr>
      </w:pPr>
      <w:r w:rsidRPr="00ED26C1">
        <w:rPr>
          <w:rFonts w:ascii="Arial" w:hAnsi="Arial" w:cs="Arial"/>
        </w:rPr>
        <w:t xml:space="preserve">utrzymywać w należytym stanie technicznym nawierzchnię drogi dla zapewnienia bezpieczeństwa użytkowników ruchu kołowego i pieszego, w tym na bieżąco </w:t>
      </w:r>
      <w:r w:rsidR="00063440">
        <w:rPr>
          <w:rFonts w:ascii="Arial" w:hAnsi="Arial" w:cs="Arial"/>
        </w:rPr>
        <w:t>usuwać</w:t>
      </w:r>
      <w:r w:rsidRPr="00ED26C1">
        <w:rPr>
          <w:rFonts w:ascii="Arial" w:hAnsi="Arial" w:cs="Arial"/>
        </w:rPr>
        <w:t xml:space="preserve"> ubytki w nawierzchni;</w:t>
      </w:r>
    </w:p>
    <w:p w14:paraId="217B1CB7" w14:textId="77777777" w:rsidR="00C577A0" w:rsidRPr="00ED26C1" w:rsidRDefault="00C577A0" w:rsidP="009763C5">
      <w:pPr>
        <w:pStyle w:val="Akapitzlist"/>
        <w:numPr>
          <w:ilvl w:val="0"/>
          <w:numId w:val="70"/>
        </w:numPr>
        <w:spacing w:after="0" w:line="240" w:lineRule="auto"/>
        <w:rPr>
          <w:rFonts w:ascii="Arial" w:hAnsi="Arial" w:cs="Arial"/>
        </w:rPr>
      </w:pPr>
      <w:r w:rsidRPr="00ED26C1">
        <w:rPr>
          <w:rFonts w:ascii="Arial" w:hAnsi="Arial" w:cs="Arial"/>
        </w:rPr>
        <w:t>usuwać na bieżąco zanieczyszczenia zalegające na pasie drogowym;</w:t>
      </w:r>
    </w:p>
    <w:p w14:paraId="0B094F68" w14:textId="77777777" w:rsidR="00C577A0" w:rsidRPr="00ED26C1" w:rsidRDefault="00C577A0" w:rsidP="009763C5">
      <w:pPr>
        <w:pStyle w:val="Akapitzlist"/>
        <w:numPr>
          <w:ilvl w:val="0"/>
          <w:numId w:val="70"/>
        </w:numPr>
        <w:spacing w:after="0" w:line="240" w:lineRule="auto"/>
        <w:rPr>
          <w:rFonts w:ascii="Arial" w:hAnsi="Arial" w:cs="Arial"/>
        </w:rPr>
      </w:pPr>
      <w:r w:rsidRPr="00ED26C1">
        <w:rPr>
          <w:rFonts w:ascii="Arial" w:hAnsi="Arial" w:cs="Arial"/>
        </w:rPr>
        <w:t>zapewnić bezpieczne warunki ruchu drogowego i pieszego w rejonie prowadzonych robót objętych umową;</w:t>
      </w:r>
    </w:p>
    <w:p w14:paraId="7F3801B9" w14:textId="663C345E" w:rsidR="00054B10" w:rsidRPr="00ED26C1" w:rsidRDefault="00054B10" w:rsidP="009763C5">
      <w:pPr>
        <w:pStyle w:val="Akapitzlist"/>
        <w:numPr>
          <w:ilvl w:val="0"/>
          <w:numId w:val="70"/>
        </w:numPr>
        <w:spacing w:after="0" w:line="240" w:lineRule="auto"/>
        <w:rPr>
          <w:rFonts w:ascii="Arial" w:hAnsi="Arial" w:cs="Arial"/>
        </w:rPr>
      </w:pPr>
      <w:r w:rsidRPr="00ED26C1">
        <w:rPr>
          <w:rFonts w:ascii="Arial" w:hAnsi="Arial" w:cs="Arial"/>
        </w:rPr>
        <w:t>zapewnić przejezdnoś</w:t>
      </w:r>
      <w:r w:rsidR="0007413D">
        <w:rPr>
          <w:rFonts w:ascii="Arial" w:hAnsi="Arial" w:cs="Arial"/>
        </w:rPr>
        <w:t>ć</w:t>
      </w:r>
      <w:r w:rsidRPr="00ED26C1">
        <w:rPr>
          <w:rFonts w:ascii="Arial" w:hAnsi="Arial" w:cs="Arial"/>
        </w:rPr>
        <w:t xml:space="preserve"> ul. </w:t>
      </w:r>
      <w:r w:rsidR="003D1BC0" w:rsidRPr="00ED26C1">
        <w:rPr>
          <w:rFonts w:ascii="Arial" w:hAnsi="Arial" w:cs="Arial"/>
        </w:rPr>
        <w:t>Klonow</w:t>
      </w:r>
      <w:r w:rsidR="00955533" w:rsidRPr="00ED26C1">
        <w:rPr>
          <w:rFonts w:ascii="Arial" w:hAnsi="Arial" w:cs="Arial"/>
        </w:rPr>
        <w:t>ej</w:t>
      </w:r>
      <w:r w:rsidR="003D1BC0" w:rsidRPr="00ED26C1">
        <w:rPr>
          <w:rFonts w:ascii="Arial" w:hAnsi="Arial" w:cs="Arial"/>
        </w:rPr>
        <w:t xml:space="preserve"> oraz dróg krzyżujących się z nią, </w:t>
      </w:r>
      <w:r w:rsidRPr="00ED26C1">
        <w:rPr>
          <w:rFonts w:ascii="Arial" w:hAnsi="Arial" w:cs="Arial"/>
        </w:rPr>
        <w:t xml:space="preserve">bądź wyznaczyć objazdy </w:t>
      </w:r>
      <w:r w:rsidR="00C577A0" w:rsidRPr="00ED26C1">
        <w:rPr>
          <w:rFonts w:ascii="Arial" w:hAnsi="Arial" w:cs="Arial"/>
        </w:rPr>
        <w:t xml:space="preserve">mieszkańcom oraz firmie wywożącej odpady </w:t>
      </w:r>
      <w:r w:rsidRPr="00ED26C1">
        <w:rPr>
          <w:rFonts w:ascii="Arial" w:hAnsi="Arial" w:cs="Arial"/>
        </w:rPr>
        <w:t>w dniach odbiorów odpadów komunalnych zgodnie z obowiązującym harmonogramem wywozu odpadów komunalnych;</w:t>
      </w:r>
    </w:p>
    <w:p w14:paraId="22A71836" w14:textId="73A065E1" w:rsidR="00FB1187" w:rsidRPr="00ED26C1" w:rsidRDefault="00FB1187" w:rsidP="009763C5">
      <w:pPr>
        <w:pStyle w:val="Akapitzlist"/>
        <w:numPr>
          <w:ilvl w:val="0"/>
          <w:numId w:val="70"/>
        </w:numPr>
        <w:spacing w:after="0" w:line="240" w:lineRule="auto"/>
        <w:rPr>
          <w:rFonts w:ascii="Arial" w:hAnsi="Arial" w:cs="Arial"/>
        </w:rPr>
      </w:pPr>
      <w:r w:rsidRPr="00ED26C1">
        <w:rPr>
          <w:rFonts w:ascii="Arial" w:hAnsi="Arial" w:cs="Arial"/>
        </w:rPr>
        <w:t>w przypadku konieczności zamknięcia drogi Wykonawca</w:t>
      </w:r>
      <w:r w:rsidR="00063440">
        <w:rPr>
          <w:rFonts w:ascii="Arial" w:hAnsi="Arial" w:cs="Arial"/>
        </w:rPr>
        <w:t xml:space="preserve">, w uzgodnieniu z Zamawiającym, </w:t>
      </w:r>
      <w:r w:rsidRPr="00ED26C1">
        <w:rPr>
          <w:rFonts w:ascii="Arial" w:hAnsi="Arial" w:cs="Arial"/>
        </w:rPr>
        <w:t>ma obowiązek poinformować mieszkańców najpóźniej dwa dni przed zamknięciem drogi, w wyjątkowych przypadkach (np. ze względu dostawę masy asfaltowej itp.) termin ten może być skrócony do 1 dnia przed faktem;</w:t>
      </w:r>
    </w:p>
    <w:p w14:paraId="7F5888C9" w14:textId="77777777" w:rsidR="00FB1187" w:rsidRPr="00ED26C1" w:rsidRDefault="00FB1187" w:rsidP="009763C5">
      <w:pPr>
        <w:pStyle w:val="Akapitzlist"/>
        <w:numPr>
          <w:ilvl w:val="0"/>
          <w:numId w:val="70"/>
        </w:numPr>
        <w:spacing w:after="0" w:line="240" w:lineRule="auto"/>
        <w:rPr>
          <w:rFonts w:ascii="Arial" w:hAnsi="Arial" w:cs="Arial"/>
        </w:rPr>
      </w:pPr>
      <w:bookmarkStart w:id="7" w:name="_Hlk15627308"/>
      <w:r w:rsidRPr="00ED26C1">
        <w:rPr>
          <w:rFonts w:ascii="Arial" w:hAnsi="Arial" w:cs="Arial"/>
        </w:rPr>
        <w:t>zapewnić w trakcie prowadzenia robót prowizoryczne zjazdy na posesje umożliwiające bezkolizyjny wjazd mieszkańców na ich teren. W przypadku konieczności rozkopania zjazdu na posesję oraz konieczności jego czasowego wyłączenia należy bezwzględnie poinformować o tym fakcie jej mieszkańców na minimum jeden dzień przed planowanymi robotami</w:t>
      </w:r>
      <w:bookmarkEnd w:id="7"/>
      <w:r w:rsidRPr="00ED26C1">
        <w:rPr>
          <w:rFonts w:ascii="Arial" w:hAnsi="Arial" w:cs="Arial"/>
        </w:rPr>
        <w:t>;</w:t>
      </w:r>
    </w:p>
    <w:p w14:paraId="02847791" w14:textId="77777777" w:rsidR="00FB1187" w:rsidRPr="00ED26C1" w:rsidRDefault="00FB1187" w:rsidP="009763C5">
      <w:pPr>
        <w:pStyle w:val="Akapitzlist"/>
        <w:numPr>
          <w:ilvl w:val="0"/>
          <w:numId w:val="70"/>
        </w:numPr>
        <w:spacing w:after="0" w:line="240" w:lineRule="auto"/>
        <w:rPr>
          <w:rFonts w:ascii="Arial" w:hAnsi="Arial" w:cs="Arial"/>
        </w:rPr>
      </w:pPr>
      <w:r w:rsidRPr="00ED26C1">
        <w:rPr>
          <w:rFonts w:ascii="Arial" w:hAnsi="Arial" w:cs="Arial"/>
        </w:rPr>
        <w:t>w przypadku pozostawienia odcinka robót w stanie zagrażającym mieszkańcom bądź użytkownikom ruchu na noc lub dni wolne od pracy Wykonawca obowiązany jest zabezpieczyć takie miejsce wyraźnym oznakowaniem, wygrodzić je i zastosować również oświetlenie ostrzegawcze;</w:t>
      </w:r>
    </w:p>
    <w:p w14:paraId="2EEBA28F" w14:textId="77777777" w:rsidR="00955533" w:rsidRPr="00ED26C1" w:rsidRDefault="00955533" w:rsidP="009763C5">
      <w:pPr>
        <w:pStyle w:val="Akapitzlist"/>
        <w:numPr>
          <w:ilvl w:val="0"/>
          <w:numId w:val="70"/>
        </w:numPr>
        <w:spacing w:after="0" w:line="240" w:lineRule="auto"/>
        <w:rPr>
          <w:rFonts w:ascii="Arial" w:hAnsi="Arial" w:cs="Arial"/>
        </w:rPr>
      </w:pPr>
      <w:r w:rsidRPr="00ED26C1">
        <w:rPr>
          <w:rFonts w:ascii="Arial" w:hAnsi="Arial" w:cs="Arial"/>
        </w:rPr>
        <w:t>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i ulic przez transport budowy Wykonawca jest zobowiązany do ich naprawy, w porozumieniu z właściwym zarządcą drogi, na własny koszt, który nie będzie podlegał odrębnej zapłacie i jest wliczony w cenę, o której mowa w § 3. W przypadku niezastosowania się do powyższego zapisu Zamawiający może zlecić naprawę uszkodzeń innemu wykonawcy na koszt i niebezpieczeństwo Wykonawcy;</w:t>
      </w:r>
    </w:p>
    <w:p w14:paraId="20C81A3A" w14:textId="77777777" w:rsidR="006E3DB4" w:rsidRPr="00ED26C1" w:rsidRDefault="00054B10" w:rsidP="009763C5">
      <w:pPr>
        <w:pStyle w:val="Akapitzlist"/>
        <w:numPr>
          <w:ilvl w:val="0"/>
          <w:numId w:val="70"/>
        </w:numPr>
        <w:spacing w:after="0" w:line="240" w:lineRule="auto"/>
        <w:rPr>
          <w:rFonts w:ascii="Arial" w:hAnsi="Arial" w:cs="Arial"/>
        </w:rPr>
      </w:pPr>
      <w:r w:rsidRPr="00ED26C1">
        <w:rPr>
          <w:rFonts w:ascii="Arial" w:hAnsi="Arial" w:cs="Arial"/>
        </w:rPr>
        <w:t xml:space="preserve">bezzwłocznie zabezpieczyć i oznakować, zgodnie z obowiązującymi przepisami, teren ewentualnych awarii i miejsc zagrażających </w:t>
      </w:r>
      <w:r w:rsidR="00B934E1" w:rsidRPr="00ED26C1">
        <w:rPr>
          <w:rFonts w:ascii="Arial" w:hAnsi="Arial" w:cs="Arial"/>
        </w:rPr>
        <w:t>bezpieczeństwu ruchu kołowego i </w:t>
      </w:r>
      <w:r w:rsidRPr="00ED26C1">
        <w:rPr>
          <w:rFonts w:ascii="Arial" w:hAnsi="Arial" w:cs="Arial"/>
        </w:rPr>
        <w:t>pieszego;</w:t>
      </w:r>
    </w:p>
    <w:p w14:paraId="37A2D81F" w14:textId="77777777" w:rsidR="00054B10" w:rsidRPr="00ED26C1" w:rsidRDefault="00054B10" w:rsidP="009763C5">
      <w:pPr>
        <w:pStyle w:val="Akapitzlist"/>
        <w:numPr>
          <w:ilvl w:val="0"/>
          <w:numId w:val="70"/>
        </w:numPr>
        <w:spacing w:after="0" w:line="240" w:lineRule="auto"/>
        <w:rPr>
          <w:rFonts w:ascii="Arial" w:hAnsi="Arial" w:cs="Arial"/>
        </w:rPr>
      </w:pPr>
      <w:r w:rsidRPr="00ED26C1">
        <w:rPr>
          <w:rFonts w:ascii="Arial" w:hAnsi="Arial" w:cs="Arial"/>
        </w:rPr>
        <w:t>wykonywać wszystkie obowiązki zapewnienia bezpieczeństwa w trakcie wykonywania robót wynikające z obowiązujących przepisów prawa dotyczących ochrony przeciwpożarowej oraz bezpieczeństwa i higieny pracy;</w:t>
      </w:r>
    </w:p>
    <w:p w14:paraId="7D49E7D0" w14:textId="1CC54492" w:rsidR="006E3DB4" w:rsidRPr="00ED26C1" w:rsidRDefault="00B276A2" w:rsidP="009763C5">
      <w:pPr>
        <w:pStyle w:val="Akapitzlist"/>
        <w:numPr>
          <w:ilvl w:val="0"/>
          <w:numId w:val="70"/>
        </w:numPr>
        <w:spacing w:after="0" w:line="240" w:lineRule="auto"/>
        <w:rPr>
          <w:rFonts w:ascii="Arial" w:hAnsi="Arial" w:cs="Arial"/>
        </w:rPr>
      </w:pPr>
      <w:r w:rsidRPr="00ED26C1">
        <w:rPr>
          <w:rFonts w:ascii="Arial" w:hAnsi="Arial" w:cs="Arial"/>
        </w:rPr>
        <w:t xml:space="preserve">wykonać wszelkie roboty budowlane będące w kolizji z istniejącą infrastrukturą </w:t>
      </w:r>
      <w:proofErr w:type="spellStart"/>
      <w:r w:rsidRPr="00ED26C1">
        <w:rPr>
          <w:rFonts w:ascii="Arial" w:hAnsi="Arial" w:cs="Arial"/>
        </w:rPr>
        <w:t>wodno</w:t>
      </w:r>
      <w:proofErr w:type="spellEnd"/>
      <w:r w:rsidRPr="00ED26C1">
        <w:rPr>
          <w:rFonts w:ascii="Arial" w:hAnsi="Arial" w:cs="Arial"/>
        </w:rPr>
        <w:t xml:space="preserve"> – kanalizacyjną </w:t>
      </w:r>
      <w:r w:rsidR="00474B54" w:rsidRPr="00ED26C1">
        <w:rPr>
          <w:rFonts w:ascii="Arial" w:hAnsi="Arial" w:cs="Arial"/>
        </w:rPr>
        <w:t xml:space="preserve">zgodnie z wytycznymi zarządcy sieci tj. GPK „EKO-BABICE” </w:t>
      </w:r>
      <w:proofErr w:type="spellStart"/>
      <w:r w:rsidR="00474B54" w:rsidRPr="00ED26C1">
        <w:rPr>
          <w:rFonts w:ascii="Arial" w:hAnsi="Arial" w:cs="Arial"/>
        </w:rPr>
        <w:t>Sp</w:t>
      </w:r>
      <w:proofErr w:type="spellEnd"/>
      <w:r w:rsidR="00474B54" w:rsidRPr="00ED26C1">
        <w:rPr>
          <w:rFonts w:ascii="Arial" w:hAnsi="Arial" w:cs="Arial"/>
        </w:rPr>
        <w:t xml:space="preserve"> z o.o. </w:t>
      </w:r>
      <w:r w:rsidR="00474B54" w:rsidRPr="00BE1849">
        <w:rPr>
          <w:rFonts w:ascii="Arial" w:hAnsi="Arial" w:cs="Arial"/>
        </w:rPr>
        <w:t xml:space="preserve">(załącznik nr </w:t>
      </w:r>
      <w:proofErr w:type="spellStart"/>
      <w:r w:rsidR="00BE1849" w:rsidRPr="00BE1849">
        <w:rPr>
          <w:rFonts w:ascii="Arial" w:hAnsi="Arial" w:cs="Arial"/>
        </w:rPr>
        <w:t>1</w:t>
      </w:r>
      <w:r w:rsidR="00A469E7">
        <w:rPr>
          <w:rFonts w:ascii="Arial" w:hAnsi="Arial" w:cs="Arial"/>
        </w:rPr>
        <w:t>4</w:t>
      </w:r>
      <w:r w:rsidR="00BE1849" w:rsidRPr="00BE1849">
        <w:rPr>
          <w:rFonts w:ascii="Arial" w:hAnsi="Arial" w:cs="Arial"/>
        </w:rPr>
        <w:t>a</w:t>
      </w:r>
      <w:proofErr w:type="spellEnd"/>
      <w:r w:rsidR="00474B54" w:rsidRPr="00BE1849">
        <w:rPr>
          <w:rFonts w:ascii="Arial" w:hAnsi="Arial" w:cs="Arial"/>
        </w:rPr>
        <w:t xml:space="preserve"> </w:t>
      </w:r>
      <w:r w:rsidR="0042750A" w:rsidRPr="00BE1849">
        <w:rPr>
          <w:rFonts w:ascii="Arial" w:hAnsi="Arial" w:cs="Arial"/>
        </w:rPr>
        <w:t xml:space="preserve">i załącznik nr </w:t>
      </w:r>
      <w:proofErr w:type="spellStart"/>
      <w:r w:rsidR="00BE1849" w:rsidRPr="00BE1849">
        <w:rPr>
          <w:rFonts w:ascii="Arial" w:hAnsi="Arial" w:cs="Arial"/>
        </w:rPr>
        <w:t>1</w:t>
      </w:r>
      <w:r w:rsidR="00A469E7">
        <w:rPr>
          <w:rFonts w:ascii="Arial" w:hAnsi="Arial" w:cs="Arial"/>
        </w:rPr>
        <w:t>4</w:t>
      </w:r>
      <w:r w:rsidR="00BE1849" w:rsidRPr="00BE1849">
        <w:rPr>
          <w:rFonts w:ascii="Arial" w:hAnsi="Arial" w:cs="Arial"/>
        </w:rPr>
        <w:t>b</w:t>
      </w:r>
      <w:proofErr w:type="spellEnd"/>
      <w:r w:rsidR="0042750A" w:rsidRPr="00ED26C1">
        <w:rPr>
          <w:rFonts w:ascii="Arial" w:hAnsi="Arial" w:cs="Arial"/>
        </w:rPr>
        <w:t xml:space="preserve"> </w:t>
      </w:r>
      <w:r w:rsidR="00474B54" w:rsidRPr="00ED26C1">
        <w:rPr>
          <w:rFonts w:ascii="Arial" w:hAnsi="Arial" w:cs="Arial"/>
        </w:rPr>
        <w:t>do SWZ);</w:t>
      </w:r>
    </w:p>
    <w:p w14:paraId="174F0C81"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 xml:space="preserve">w związku z kursowaniem na ul. </w:t>
      </w:r>
      <w:r w:rsidR="008C6F1D" w:rsidRPr="00ED26C1">
        <w:rPr>
          <w:rFonts w:ascii="Arial" w:hAnsi="Arial" w:cs="Arial"/>
        </w:rPr>
        <w:t>Klonowej</w:t>
      </w:r>
      <w:r w:rsidRPr="00ED26C1">
        <w:rPr>
          <w:rFonts w:ascii="Arial" w:hAnsi="Arial" w:cs="Arial"/>
        </w:rPr>
        <w:t xml:space="preserve"> autobusów komunikacji miejskiej należy w porozumieniu z Zamawiającym uzgodnić wykonywanie robót z ZTM w Warszawie zapewniając jak najdłuższą możliwość kursowania autobusów na przebudowywanej drodze; </w:t>
      </w:r>
      <w:r w:rsidRPr="00ED26C1">
        <w:rPr>
          <w:rFonts w:ascii="Arial" w:hAnsi="Arial" w:cs="Arial"/>
        </w:rPr>
        <w:lastRenderedPageBreak/>
        <w:t>Wykonawca pokryje wszystkie koszty związane ze zmianą tras kursujących autobusów w tym ewentualne wykonanie i oznakowanie przystanków tymczasowych;</w:t>
      </w:r>
    </w:p>
    <w:p w14:paraId="4E9F60BE"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warstwa ścieralna nawierzchni jezdni musi zostać wykonana jednocześnie na całej jej szerokości bez żadnych szwów podłużnych;</w:t>
      </w:r>
    </w:p>
    <w:p w14:paraId="534F357C"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prowadzenie jakichkolwiek prac stanowiących przedmiot umowy w godzinach nocnych i porannych (tj. pomiędzy 20:00 a 7:00 w dni powszednie) oraz w dni świąteczne wymaga bezwzględnie uzgodnienia z Zamawiającym;</w:t>
      </w:r>
    </w:p>
    <w:p w14:paraId="20C3B56F"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Wykonawca każdorazowo poinformuje Zamawiającego i inspektora nadzoru o działaniach, których podjęcie może spowodować utrudnienia dla społeczności lokalnej, w szczególności: zamknięcie dróg, przekładanie i odcięcie wodociągów, kanalizacji, elektryczności, gazu lub innych mediów użyteczności publicznej, tymczasowej zmianie organizacji ruchu lub transportu zbiorowego, transporcie ponadnormatywnym w terminie nie później niż 3 dni przed planowanym przystąpieniem do tych robót;</w:t>
      </w:r>
    </w:p>
    <w:p w14:paraId="0F141F92"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materiały z rozbiórki należą do Zamawiającego. Jeżeli jakieś materiały z rozbiórki Zamawiający wraz z inspektorem nadzoru zakwalifikują jako odpady Wykonawca będzie miał obowiązek je wywieźć i zutylizować zgodnie z obowiązującym prawem w tym zakresie. Jeżeli materiały z rozbiórki zostaną zakwalifikowane do odzysku Wykonawca będzie miał obowiązek złożyć go na terenie wskazanym przez Zamawiającego;</w:t>
      </w:r>
    </w:p>
    <w:p w14:paraId="120BD904" w14:textId="2EB1EDC4" w:rsidR="00D420B2" w:rsidRPr="00ED26C1" w:rsidRDefault="00D420B2" w:rsidP="009763C5">
      <w:pPr>
        <w:pStyle w:val="Akapitzlist"/>
        <w:numPr>
          <w:ilvl w:val="0"/>
          <w:numId w:val="67"/>
        </w:numPr>
        <w:spacing w:after="0" w:line="240" w:lineRule="auto"/>
        <w:rPr>
          <w:rFonts w:ascii="Arial" w:hAnsi="Arial" w:cs="Arial"/>
        </w:rPr>
      </w:pPr>
      <w:r w:rsidRPr="00ED26C1">
        <w:rPr>
          <w:rFonts w:ascii="Arial" w:hAnsi="Arial" w:cs="Arial"/>
        </w:rPr>
        <w:t>istniejącą nawierzchnię bitumiczną należy sfrezować, powstały destrukt należy przewieźć w miejsce wskazane przez Zamawiającego na ter</w:t>
      </w:r>
      <w:r w:rsidR="0007413D">
        <w:rPr>
          <w:rFonts w:ascii="Arial" w:hAnsi="Arial" w:cs="Arial"/>
        </w:rPr>
        <w:t>e</w:t>
      </w:r>
      <w:r w:rsidRPr="00ED26C1">
        <w:rPr>
          <w:rFonts w:ascii="Arial" w:hAnsi="Arial" w:cs="Arial"/>
        </w:rPr>
        <w:t>nie gminy;</w:t>
      </w:r>
    </w:p>
    <w:p w14:paraId="6B913209"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 xml:space="preserve">Wykonawca ma obowiązek na własny koszt rozebrać wszelkie ogrodzenia znajdujące się w liniach rozgraniczających inwestycji oraz wykonania tymczasowego zabezpieczenia nieruchomości w postaci słupków stalowych i siatki oraz bramy i furtki, które zostaną zdemontowane przed zakończeniem inwestycji lub wcześniej na pisemny wniosek właściciela posesji. W przypadku niezastosowania się do powyższego zapisu Zamawiający może zlecić wykonanie tych czynności innemu wykonawcy na koszt i niebezpieczeństwo Wykonawcy. Na wniosek właściciela posesji Wykonawca zwróci </w:t>
      </w:r>
      <w:r w:rsidR="00FB1187" w:rsidRPr="00ED26C1">
        <w:rPr>
          <w:rFonts w:ascii="Arial" w:hAnsi="Arial" w:cs="Arial"/>
        </w:rPr>
        <w:t>wszystkie elementy rozebranych ogrodzeń. Termin rozbiórki ogrodzenia zostanie ustalony z Zamawiającym i właścicielem minimum 2 tygodnie przez rozbiórką</w:t>
      </w:r>
      <w:r w:rsidR="00D420B2" w:rsidRPr="00ED26C1">
        <w:rPr>
          <w:rFonts w:ascii="Arial" w:hAnsi="Arial" w:cs="Arial"/>
        </w:rPr>
        <w:t>, rozbiórka ogrodzenia jest możliwa po uprzednim wykonaniu ogrodzenia tymczasowego;</w:t>
      </w:r>
    </w:p>
    <w:p w14:paraId="3C397D54"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 xml:space="preserve">Wykonawca będzie we własnym zakresie ustalał z zarządcami sieci harmonogramy </w:t>
      </w:r>
      <w:proofErr w:type="spellStart"/>
      <w:r w:rsidRPr="00ED26C1">
        <w:rPr>
          <w:rFonts w:ascii="Arial" w:hAnsi="Arial" w:cs="Arial"/>
        </w:rPr>
        <w:t>wyłączeń</w:t>
      </w:r>
      <w:proofErr w:type="spellEnd"/>
      <w:r w:rsidRPr="00ED26C1">
        <w:rPr>
          <w:rFonts w:ascii="Arial" w:hAnsi="Arial" w:cs="Arial"/>
        </w:rPr>
        <w:t xml:space="preserve"> w celu realizacji robót objętych umową. Wykonawca ponosi wszelkie koszty z tym związane, w szczególności koszty </w:t>
      </w:r>
      <w:proofErr w:type="spellStart"/>
      <w:r w:rsidRPr="00ED26C1">
        <w:rPr>
          <w:rFonts w:ascii="Arial" w:hAnsi="Arial" w:cs="Arial"/>
        </w:rPr>
        <w:t>wyłączeń</w:t>
      </w:r>
      <w:proofErr w:type="spellEnd"/>
      <w:r w:rsidRPr="00ED26C1">
        <w:rPr>
          <w:rFonts w:ascii="Arial" w:hAnsi="Arial" w:cs="Arial"/>
        </w:rPr>
        <w:t>, prób, przestojów naliczone przez zarządców sieci;</w:t>
      </w:r>
    </w:p>
    <w:p w14:paraId="0489D550"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 przypadku uszkodzenia przez Wykonawcę jakiegokolwiek urządzenia infrastruktury technicznej nadziemnej lub podziemnej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i niebezpieczeństwo Wykonawcy;</w:t>
      </w:r>
    </w:p>
    <w:p w14:paraId="36C910B7" w14:textId="77777777" w:rsidR="00841B5B"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 związku z realizacją robót w terenie intensywnie zabudowanym i możliwością wystąpienia kolizji Wykonawca zobowiązuje się do pomocy w ich usunięciu w szczególności w zakresie użyczenia sprzętu, pracowników itp.;</w:t>
      </w:r>
    </w:p>
    <w:p w14:paraId="5A930E3A" w14:textId="43A1600D" w:rsidR="00054B10" w:rsidRPr="00ED26C1" w:rsidRDefault="0031799E" w:rsidP="009763C5">
      <w:pPr>
        <w:pStyle w:val="Akapitzlist"/>
        <w:numPr>
          <w:ilvl w:val="0"/>
          <w:numId w:val="67"/>
        </w:numPr>
        <w:spacing w:after="0" w:line="240" w:lineRule="auto"/>
        <w:rPr>
          <w:rFonts w:ascii="Arial" w:hAnsi="Arial" w:cs="Arial"/>
        </w:rPr>
      </w:pPr>
      <w:r w:rsidRPr="00ED26C1">
        <w:rPr>
          <w:rFonts w:ascii="Arial" w:hAnsi="Arial" w:cs="Arial"/>
        </w:rPr>
        <w:t>Wykonawca dokona regulacji istniejących urządzeń infrastruktury technicznej do poziomu nawierzchni jezdni (</w:t>
      </w:r>
      <w:r w:rsidR="00841B5B" w:rsidRPr="00ED26C1">
        <w:rPr>
          <w:rFonts w:ascii="Arial" w:hAnsi="Arial" w:cs="Arial"/>
        </w:rPr>
        <w:t>chodnika</w:t>
      </w:r>
      <w:r w:rsidRPr="00ED26C1">
        <w:rPr>
          <w:rFonts w:ascii="Arial" w:hAnsi="Arial" w:cs="Arial"/>
        </w:rPr>
        <w:t xml:space="preserve">) w uzgodnieniu z ich właścicielami; w zakresie sieci wodociągowej i kanalizacyjnej należy podczas realizacji przedmiotu umowy stosować wytyczne określone w </w:t>
      </w:r>
      <w:r w:rsidRPr="00BE1849">
        <w:rPr>
          <w:rFonts w:ascii="Arial" w:hAnsi="Arial" w:cs="Arial"/>
        </w:rPr>
        <w:t xml:space="preserve">załączniku nr </w:t>
      </w:r>
      <w:proofErr w:type="spellStart"/>
      <w:r w:rsidR="00BE1849" w:rsidRPr="00BE1849">
        <w:rPr>
          <w:rFonts w:ascii="Arial" w:hAnsi="Arial" w:cs="Arial"/>
        </w:rPr>
        <w:t>13a</w:t>
      </w:r>
      <w:proofErr w:type="spellEnd"/>
      <w:r w:rsidR="007A333F" w:rsidRPr="00BE1849">
        <w:rPr>
          <w:rFonts w:ascii="Arial" w:hAnsi="Arial" w:cs="Arial"/>
        </w:rPr>
        <w:t xml:space="preserve"> i załączniku nr </w:t>
      </w:r>
      <w:proofErr w:type="spellStart"/>
      <w:r w:rsidR="00BE1849" w:rsidRPr="00BE1849">
        <w:rPr>
          <w:rFonts w:ascii="Arial" w:hAnsi="Arial" w:cs="Arial"/>
        </w:rPr>
        <w:t>13b</w:t>
      </w:r>
      <w:proofErr w:type="spellEnd"/>
      <w:r w:rsidRPr="00ED26C1">
        <w:rPr>
          <w:rFonts w:ascii="Arial" w:hAnsi="Arial" w:cs="Arial"/>
        </w:rPr>
        <w:t xml:space="preserve"> do SWZ, brak protokołu</w:t>
      </w:r>
      <w:r w:rsidR="0075169F" w:rsidRPr="00ED26C1">
        <w:rPr>
          <w:rFonts w:ascii="Arial" w:hAnsi="Arial" w:cs="Arial"/>
        </w:rPr>
        <w:t xml:space="preserve"> odbioru</w:t>
      </w:r>
      <w:r w:rsidRPr="00ED26C1">
        <w:rPr>
          <w:rFonts w:ascii="Arial" w:hAnsi="Arial" w:cs="Arial"/>
        </w:rPr>
        <w:t xml:space="preserve"> końcowego urządzeń </w:t>
      </w:r>
      <w:proofErr w:type="spellStart"/>
      <w:r w:rsidRPr="00ED26C1">
        <w:rPr>
          <w:rFonts w:ascii="Arial" w:hAnsi="Arial" w:cs="Arial"/>
        </w:rPr>
        <w:t>wod</w:t>
      </w:r>
      <w:proofErr w:type="spellEnd"/>
      <w:r w:rsidRPr="00ED26C1">
        <w:rPr>
          <w:rFonts w:ascii="Arial" w:hAnsi="Arial" w:cs="Arial"/>
        </w:rPr>
        <w:t>.-</w:t>
      </w:r>
      <w:proofErr w:type="spellStart"/>
      <w:r w:rsidRPr="00ED26C1">
        <w:rPr>
          <w:rFonts w:ascii="Arial" w:hAnsi="Arial" w:cs="Arial"/>
        </w:rPr>
        <w:t>kan</w:t>
      </w:r>
      <w:proofErr w:type="spellEnd"/>
      <w:r w:rsidRPr="00ED26C1">
        <w:rPr>
          <w:rFonts w:ascii="Arial" w:hAnsi="Arial" w:cs="Arial"/>
        </w:rPr>
        <w:t xml:space="preserve"> (w przypadku GPK Eko-Babice Sp. z o.o.) lub zgłoszenia przez Właściciela urządzeń braku ich regulacji roboty stanowiące przedmiot umowy nie zostaną odebrane do czasu wykonania ww. czynności</w:t>
      </w:r>
      <w:r w:rsidR="00054B10" w:rsidRPr="00ED26C1">
        <w:rPr>
          <w:rFonts w:ascii="Arial" w:hAnsi="Arial" w:cs="Arial"/>
        </w:rPr>
        <w:t>;</w:t>
      </w:r>
    </w:p>
    <w:p w14:paraId="5695A76D" w14:textId="6AAC98DA"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wszelkie znaki geodezyjne znajdujące się na terenie budowy podlegają ochronie zgodnie z ustawą z dnia 17 maja 1989 r. Prawo geodezyjne i kartograficzne (Dz.U. z 2020 r. poz. 2</w:t>
      </w:r>
      <w:r w:rsidR="00252DCD" w:rsidRPr="00ED26C1">
        <w:rPr>
          <w:rFonts w:ascii="Arial" w:hAnsi="Arial" w:cs="Arial"/>
        </w:rPr>
        <w:t>052</w:t>
      </w:r>
      <w:r w:rsidR="0007413D">
        <w:rPr>
          <w:rFonts w:ascii="Arial" w:hAnsi="Arial" w:cs="Arial"/>
        </w:rPr>
        <w:t xml:space="preserve"> z </w:t>
      </w:r>
      <w:proofErr w:type="spellStart"/>
      <w:r w:rsidR="0007413D">
        <w:rPr>
          <w:rFonts w:ascii="Arial" w:hAnsi="Arial" w:cs="Arial"/>
        </w:rPr>
        <w:t>późn.zm</w:t>
      </w:r>
      <w:proofErr w:type="spellEnd"/>
      <w:r w:rsidR="0007413D">
        <w:rPr>
          <w:rFonts w:ascii="Arial" w:hAnsi="Arial" w:cs="Arial"/>
        </w:rPr>
        <w:t>.</w:t>
      </w:r>
      <w:r w:rsidRPr="00ED26C1">
        <w:rPr>
          <w:rFonts w:ascii="Arial" w:hAnsi="Arial" w:cs="Arial"/>
        </w:rPr>
        <w:t>). W przypadku ich zniszczenia, uszkodzenia lub przemieszczenia przez Wykonawcę, Wykonawca zobowiązany jest do przywrócenia ich do stanu poprzedniego. W przypadku kolizji punktów osnowy z zamierzeniem budowlanym do przeniesieniach ich zgodnie z obowiązującymi przepisami, nawet jeżeli obowiązek ten nie został określony w dokumentacji projektowej;</w:t>
      </w:r>
    </w:p>
    <w:p w14:paraId="4644F111" w14:textId="77777777" w:rsidR="00841B5B"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 xml:space="preserve">Wykonawca we własnym zakresie ustali lokalizację zaplecza budowy, które zobowiązuje się </w:t>
      </w:r>
      <w:r w:rsidRPr="00ED26C1">
        <w:rPr>
          <w:rFonts w:ascii="Arial" w:hAnsi="Arial" w:cs="Arial"/>
        </w:rPr>
        <w:lastRenderedPageBreak/>
        <w:t>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niebezpieczeństwo Wykonawcy;</w:t>
      </w:r>
    </w:p>
    <w:p w14:paraId="5DE0E54D"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Wykonawca we własnym zakresie zapewni sobie dojazd do zaplecza placu budowy, dostęp do wody i energii elektrycznej oraz będzie ponosił koszty ich zużycia w okresie realizacji robót;</w:t>
      </w:r>
    </w:p>
    <w:p w14:paraId="17C9A9CB"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niebezpieczeństwo Wykonawcy;</w:t>
      </w:r>
    </w:p>
    <w:p w14:paraId="2E839D06" w14:textId="57778133" w:rsidR="00054B10" w:rsidRPr="00ED26C1" w:rsidRDefault="0007413D" w:rsidP="009763C5">
      <w:pPr>
        <w:pStyle w:val="Akapitzlist"/>
        <w:numPr>
          <w:ilvl w:val="0"/>
          <w:numId w:val="67"/>
        </w:numPr>
        <w:spacing w:after="0" w:line="240" w:lineRule="auto"/>
        <w:rPr>
          <w:rFonts w:ascii="Arial" w:hAnsi="Arial" w:cs="Arial"/>
        </w:rPr>
      </w:pPr>
      <w:r>
        <w:rPr>
          <w:rFonts w:ascii="Arial" w:hAnsi="Arial" w:cs="Arial"/>
        </w:rPr>
        <w:t>p</w:t>
      </w:r>
      <w:r w:rsidR="00054B10" w:rsidRPr="00ED26C1">
        <w:rPr>
          <w:rFonts w:ascii="Arial" w:hAnsi="Arial" w:cs="Arial"/>
        </w:rPr>
        <w:t>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14:paraId="0A2BC593" w14:textId="22F2EF95" w:rsidR="00054B10" w:rsidRPr="00ED26C1" w:rsidRDefault="0007413D" w:rsidP="009763C5">
      <w:pPr>
        <w:pStyle w:val="Akapitzlist"/>
        <w:numPr>
          <w:ilvl w:val="0"/>
          <w:numId w:val="67"/>
        </w:numPr>
        <w:spacing w:after="0" w:line="240" w:lineRule="auto"/>
        <w:rPr>
          <w:rFonts w:ascii="Arial" w:hAnsi="Arial" w:cs="Arial"/>
        </w:rPr>
      </w:pPr>
      <w:r>
        <w:rPr>
          <w:rFonts w:ascii="Arial" w:hAnsi="Arial" w:cs="Arial"/>
        </w:rPr>
        <w:t>w</w:t>
      </w:r>
      <w:r w:rsidR="00054B10" w:rsidRPr="00ED26C1">
        <w:rPr>
          <w:rFonts w:ascii="Arial" w:hAnsi="Arial" w:cs="Arial"/>
        </w:rPr>
        <w:t>szelkie roszczenia użytkowników dróg i mieszkańców,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uszkodzenie. W przypadku, kiedy Wykonawca nie podejmie działań, w celu załatwienia ww. sprawy Zamawiający pokryje koszty zgłoszonego roszczenia i potrąci Wykonawcy z wynagrodzenia za wykonane roboty, na co Wykonawca wyraża zgodę;</w:t>
      </w:r>
    </w:p>
    <w:p w14:paraId="4C475C70" w14:textId="45EFFFCA" w:rsidR="00054B10" w:rsidRPr="00ED26C1" w:rsidRDefault="0007413D" w:rsidP="009763C5">
      <w:pPr>
        <w:pStyle w:val="Akapitzlist"/>
        <w:numPr>
          <w:ilvl w:val="0"/>
          <w:numId w:val="67"/>
        </w:numPr>
        <w:spacing w:after="0" w:line="240" w:lineRule="auto"/>
        <w:rPr>
          <w:rFonts w:ascii="Arial" w:hAnsi="Arial" w:cs="Arial"/>
        </w:rPr>
      </w:pPr>
      <w:r>
        <w:rPr>
          <w:rFonts w:ascii="Arial" w:hAnsi="Arial" w:cs="Arial"/>
        </w:rPr>
        <w:t>n</w:t>
      </w:r>
      <w:r w:rsidR="00054B10" w:rsidRPr="00ED26C1">
        <w:rPr>
          <w:rFonts w:ascii="Arial" w:hAnsi="Arial" w:cs="Arial"/>
        </w:rPr>
        <w:t>ależności za roboty zlecone przez Zamawiającego innemu wykonawcy na koszt i niebezpieczeństwo Wykonawcy będą potrącane z faktury Wykonawcy, na co Wykonawca wyraża zgodę;</w:t>
      </w:r>
    </w:p>
    <w:p w14:paraId="68B20BD4" w14:textId="3CE035CA" w:rsidR="00106F8F" w:rsidRPr="00ED26C1" w:rsidRDefault="0007413D" w:rsidP="009763C5">
      <w:pPr>
        <w:pStyle w:val="Akapitzlist"/>
        <w:numPr>
          <w:ilvl w:val="0"/>
          <w:numId w:val="67"/>
        </w:numPr>
        <w:spacing w:after="0" w:line="240" w:lineRule="auto"/>
        <w:rPr>
          <w:rFonts w:ascii="Arial" w:hAnsi="Arial" w:cs="Arial"/>
        </w:rPr>
      </w:pPr>
      <w:r>
        <w:rPr>
          <w:rFonts w:ascii="Arial" w:hAnsi="Arial" w:cs="Arial"/>
        </w:rPr>
        <w:t>o</w:t>
      </w:r>
      <w:r w:rsidR="00106F8F" w:rsidRPr="00ED26C1">
        <w:rPr>
          <w:rFonts w:ascii="Arial" w:hAnsi="Arial" w:cs="Arial"/>
        </w:rPr>
        <w:t>d momentu protokolarnego przejęcia terenu budowy aż do chwili zakończenia prac Wykonawca będzie ponosił odpowiedzialność na zasadach ogólnych za szkody wynikłe na tym terenie;</w:t>
      </w:r>
    </w:p>
    <w:p w14:paraId="117CA760"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762DBBCE"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Wykonawca ponosi całkowitą odpowiedzialność cywilnoprawną za straty i szkody powstałe w związku z wypełnianiem przez podwykonawcę obowiązków wynikających z niniejszej umowy,</w:t>
      </w:r>
    </w:p>
    <w:p w14:paraId="538AB4F0"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Wykonawca odpowiada za bezpieczeństwo przy wykonywaniu przedmiotu umowy, a w szczególności za bezpieczne warunki poruszania się pojazdów oraz osób w obrębie wykonywanych prac;</w:t>
      </w:r>
    </w:p>
    <w:p w14:paraId="0B4C32A2"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Wykonawca ponosi odpowiedzialność za następstwa i za wyniki działalności w zakresie:</w:t>
      </w:r>
    </w:p>
    <w:p w14:paraId="053F235B" w14:textId="77777777" w:rsidR="00054B10" w:rsidRPr="00ED26C1" w:rsidRDefault="00054B10" w:rsidP="009763C5">
      <w:pPr>
        <w:pStyle w:val="Akapitzlist"/>
        <w:numPr>
          <w:ilvl w:val="0"/>
          <w:numId w:val="69"/>
        </w:numPr>
        <w:spacing w:after="0" w:line="240" w:lineRule="auto"/>
        <w:rPr>
          <w:rFonts w:ascii="Arial" w:hAnsi="Arial" w:cs="Arial"/>
        </w:rPr>
      </w:pPr>
      <w:r w:rsidRPr="00ED26C1">
        <w:rPr>
          <w:rFonts w:ascii="Arial" w:hAnsi="Arial" w:cs="Arial"/>
        </w:rPr>
        <w:t>organizacji i wykonywania prac,</w:t>
      </w:r>
    </w:p>
    <w:p w14:paraId="623C1DDE" w14:textId="77777777" w:rsidR="00054B10" w:rsidRPr="00ED26C1" w:rsidRDefault="00054B10" w:rsidP="009763C5">
      <w:pPr>
        <w:pStyle w:val="Akapitzlist"/>
        <w:numPr>
          <w:ilvl w:val="0"/>
          <w:numId w:val="69"/>
        </w:numPr>
        <w:spacing w:after="0" w:line="240" w:lineRule="auto"/>
        <w:rPr>
          <w:rFonts w:ascii="Arial" w:hAnsi="Arial" w:cs="Arial"/>
        </w:rPr>
      </w:pPr>
      <w:r w:rsidRPr="00ED26C1">
        <w:rPr>
          <w:rFonts w:ascii="Arial" w:hAnsi="Arial" w:cs="Arial"/>
        </w:rPr>
        <w:t>zabezpieczenia interesów osób trzecich,</w:t>
      </w:r>
    </w:p>
    <w:p w14:paraId="3752B640" w14:textId="77777777" w:rsidR="00054B10" w:rsidRPr="00ED26C1" w:rsidRDefault="00054B10" w:rsidP="009763C5">
      <w:pPr>
        <w:pStyle w:val="Akapitzlist"/>
        <w:numPr>
          <w:ilvl w:val="0"/>
          <w:numId w:val="69"/>
        </w:numPr>
        <w:spacing w:after="0" w:line="240" w:lineRule="auto"/>
        <w:rPr>
          <w:rFonts w:ascii="Arial" w:hAnsi="Arial" w:cs="Arial"/>
        </w:rPr>
      </w:pPr>
      <w:r w:rsidRPr="00ED26C1">
        <w:rPr>
          <w:rFonts w:ascii="Arial" w:hAnsi="Arial" w:cs="Arial"/>
        </w:rPr>
        <w:t>ochrony środowiska,</w:t>
      </w:r>
    </w:p>
    <w:p w14:paraId="7B267E9A" w14:textId="77777777" w:rsidR="00054B10" w:rsidRPr="00ED26C1" w:rsidRDefault="00054B10" w:rsidP="009763C5">
      <w:pPr>
        <w:pStyle w:val="Akapitzlist"/>
        <w:numPr>
          <w:ilvl w:val="0"/>
          <w:numId w:val="69"/>
        </w:numPr>
        <w:spacing w:after="0" w:line="240" w:lineRule="auto"/>
        <w:rPr>
          <w:rFonts w:ascii="Arial" w:hAnsi="Arial" w:cs="Arial"/>
        </w:rPr>
      </w:pPr>
      <w:r w:rsidRPr="00ED26C1">
        <w:rPr>
          <w:rFonts w:ascii="Arial" w:hAnsi="Arial" w:cs="Arial"/>
        </w:rPr>
        <w:t>warunków bezpieczeństwa i higieny pracy,</w:t>
      </w:r>
    </w:p>
    <w:p w14:paraId="0ED3D37B" w14:textId="77777777" w:rsidR="00054B10" w:rsidRPr="00ED26C1" w:rsidRDefault="00054B10" w:rsidP="009763C5">
      <w:pPr>
        <w:pStyle w:val="Akapitzlist"/>
        <w:numPr>
          <w:ilvl w:val="0"/>
          <w:numId w:val="69"/>
        </w:numPr>
        <w:spacing w:after="0" w:line="240" w:lineRule="auto"/>
        <w:rPr>
          <w:rFonts w:ascii="Arial" w:hAnsi="Arial" w:cs="Arial"/>
        </w:rPr>
      </w:pPr>
      <w:r w:rsidRPr="00ED26C1">
        <w:rPr>
          <w:rFonts w:ascii="Arial" w:hAnsi="Arial" w:cs="Arial"/>
        </w:rPr>
        <w:t>organizacji i utrzymywania zaplecza budowy,</w:t>
      </w:r>
    </w:p>
    <w:p w14:paraId="6F64E122" w14:textId="77777777" w:rsidR="00054B10" w:rsidRPr="00ED26C1" w:rsidRDefault="00054B10" w:rsidP="009763C5">
      <w:pPr>
        <w:pStyle w:val="Akapitzlist"/>
        <w:numPr>
          <w:ilvl w:val="0"/>
          <w:numId w:val="69"/>
        </w:numPr>
        <w:spacing w:after="0" w:line="240" w:lineRule="auto"/>
        <w:rPr>
          <w:rFonts w:ascii="Arial" w:hAnsi="Arial" w:cs="Arial"/>
        </w:rPr>
      </w:pPr>
      <w:r w:rsidRPr="00ED26C1">
        <w:rPr>
          <w:rFonts w:ascii="Arial" w:hAnsi="Arial" w:cs="Arial"/>
        </w:rPr>
        <w:t>bezpieczeństwa ruchu drogowego i pieszego w otoczeniu budowy,</w:t>
      </w:r>
    </w:p>
    <w:p w14:paraId="0C1DD230" w14:textId="77777777" w:rsidR="00054B10" w:rsidRPr="00ED26C1" w:rsidRDefault="00054B10" w:rsidP="009763C5">
      <w:pPr>
        <w:pStyle w:val="Akapitzlist"/>
        <w:numPr>
          <w:ilvl w:val="0"/>
          <w:numId w:val="69"/>
        </w:numPr>
        <w:spacing w:after="0" w:line="240" w:lineRule="auto"/>
        <w:rPr>
          <w:rFonts w:ascii="Arial" w:hAnsi="Arial" w:cs="Arial"/>
        </w:rPr>
      </w:pPr>
      <w:r w:rsidRPr="00ED26C1">
        <w:rPr>
          <w:rFonts w:ascii="Arial" w:hAnsi="Arial" w:cs="Arial"/>
        </w:rPr>
        <w:t>ochrony mienia związanego z prowadzeniem prac;</w:t>
      </w:r>
    </w:p>
    <w:p w14:paraId="6F15203A" w14:textId="77777777" w:rsidR="00054B10" w:rsidRPr="00ED26C1" w:rsidRDefault="00054B10" w:rsidP="009763C5">
      <w:pPr>
        <w:pStyle w:val="Akapitzlist"/>
        <w:numPr>
          <w:ilvl w:val="0"/>
          <w:numId w:val="67"/>
        </w:numPr>
        <w:spacing w:after="0" w:line="240" w:lineRule="auto"/>
        <w:rPr>
          <w:rFonts w:ascii="Arial" w:hAnsi="Arial" w:cs="Arial"/>
        </w:rPr>
      </w:pPr>
      <w:r w:rsidRPr="00ED26C1">
        <w:rPr>
          <w:rFonts w:ascii="Arial" w:hAnsi="Arial" w:cs="Arial"/>
        </w:rPr>
        <w:t>Wykonawca ponosi wszelką odpowiedzialność za sprawdzenie otrzymanej od Zamawiającego dokumentacji projektowej, przedmiarów robót oraz specyfikacji technicznych.</w:t>
      </w:r>
    </w:p>
    <w:p w14:paraId="18823208" w14:textId="3E0B81D0" w:rsidR="00054B10" w:rsidRPr="00ED26C1" w:rsidRDefault="0007413D" w:rsidP="009763C5">
      <w:pPr>
        <w:pStyle w:val="Akapitzlist"/>
        <w:numPr>
          <w:ilvl w:val="0"/>
          <w:numId w:val="67"/>
        </w:numPr>
        <w:spacing w:after="0" w:line="240" w:lineRule="auto"/>
        <w:rPr>
          <w:rFonts w:ascii="Arial" w:hAnsi="Arial" w:cs="Arial"/>
        </w:rPr>
      </w:pPr>
      <w:r>
        <w:rPr>
          <w:rFonts w:ascii="Arial" w:hAnsi="Arial" w:cs="Arial"/>
        </w:rPr>
        <w:t>w</w:t>
      </w:r>
      <w:r w:rsidR="00054B10" w:rsidRPr="00ED26C1">
        <w:rPr>
          <w:rFonts w:ascii="Arial" w:hAnsi="Arial" w:cs="Arial"/>
        </w:rPr>
        <w:t xml:space="preserve"> zakresie przedmiotu umowy Wykonawca uzyska, w imieniu i na rzecz Zamawiającego, wszelkie ewentualne uzgodnienia, warunki techniczne, pozwolenia, zezwolenia, decyzje, zgody, </w:t>
      </w:r>
      <w:r w:rsidR="002F5437" w:rsidRPr="00ED26C1">
        <w:rPr>
          <w:rFonts w:ascii="Arial" w:hAnsi="Arial" w:cs="Arial"/>
        </w:rPr>
        <w:t xml:space="preserve">nadzory, </w:t>
      </w:r>
      <w:r w:rsidR="00AB6640" w:rsidRPr="00ED26C1">
        <w:rPr>
          <w:rFonts w:ascii="Arial" w:hAnsi="Arial" w:cs="Arial"/>
        </w:rPr>
        <w:t xml:space="preserve">umowy </w:t>
      </w:r>
      <w:r w:rsidR="00054B10" w:rsidRPr="00ED26C1">
        <w:rPr>
          <w:rFonts w:ascii="Arial" w:hAnsi="Arial" w:cs="Arial"/>
        </w:rPr>
        <w:t>itp. niezbędn</w:t>
      </w:r>
      <w:r w:rsidR="002F5437" w:rsidRPr="00ED26C1">
        <w:rPr>
          <w:rFonts w:ascii="Arial" w:hAnsi="Arial" w:cs="Arial"/>
        </w:rPr>
        <w:t>e do realizacji niniejszej umowy</w:t>
      </w:r>
      <w:r w:rsidR="00AB6640" w:rsidRPr="00ED26C1">
        <w:rPr>
          <w:rFonts w:ascii="Arial" w:hAnsi="Arial" w:cs="Arial"/>
        </w:rPr>
        <w:t xml:space="preserve"> – informując/uzgadniając wcześniej o tym fakcie Zamawiającego</w:t>
      </w:r>
      <w:r w:rsidR="00054B10" w:rsidRPr="00ED26C1">
        <w:rPr>
          <w:rFonts w:ascii="Arial" w:hAnsi="Arial" w:cs="Arial"/>
        </w:rPr>
        <w:t>. W tym celu Zamawiający udzieli niezbędnych upoważnień lub pełnomocnictw. Wszelkie koszty z tym związane ponosi Wykonawca.</w:t>
      </w:r>
    </w:p>
    <w:p w14:paraId="4C961526" w14:textId="3AD000E6" w:rsidR="007A1E11" w:rsidRPr="002411DE" w:rsidRDefault="007A1E11" w:rsidP="007A1E11">
      <w:pPr>
        <w:widowControl w:val="0"/>
        <w:numPr>
          <w:ilvl w:val="0"/>
          <w:numId w:val="34"/>
        </w:numPr>
        <w:suppressAutoHyphens/>
        <w:adjustRightInd w:val="0"/>
        <w:spacing w:after="0" w:line="240" w:lineRule="auto"/>
        <w:jc w:val="both"/>
        <w:textAlignment w:val="baseline"/>
        <w:rPr>
          <w:rFonts w:ascii="Arial" w:hAnsi="Arial" w:cs="Arial"/>
          <w:sz w:val="20"/>
          <w:szCs w:val="20"/>
        </w:rPr>
      </w:pPr>
      <w:bookmarkStart w:id="8" w:name="_Hlk483904301"/>
      <w:r w:rsidRPr="002411DE">
        <w:rPr>
          <w:rFonts w:ascii="Arial" w:hAnsi="Arial" w:cs="Arial"/>
          <w:sz w:val="20"/>
          <w:szCs w:val="20"/>
        </w:rPr>
        <w:t xml:space="preserve">Wykonawca zobowiązany jest zrealizować zamówienie zgodnie z niniejszą umową, projektami budowlanymi i wykonawczymi, przedmiarem robót, specyfikacjami technicznymi, technologią, wiedzą techniczną, sztuką budowlaną i obowiązującymi przepisami w tym przedmiocie oraz SWZ i Ofertą Wykonawcy, które są integralną częścią umowy. </w:t>
      </w:r>
    </w:p>
    <w:p w14:paraId="55C6122E" w14:textId="641D215F" w:rsidR="00054B10" w:rsidRPr="00ED26C1" w:rsidRDefault="00911DD1" w:rsidP="009E63E2">
      <w:pPr>
        <w:widowControl w:val="0"/>
        <w:numPr>
          <w:ilvl w:val="0"/>
          <w:numId w:val="3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4659B">
        <w:rPr>
          <w:rFonts w:ascii="Arial" w:eastAsia="Times New Roman" w:hAnsi="Arial" w:cs="Arial"/>
          <w:sz w:val="20"/>
          <w:szCs w:val="20"/>
          <w:lang w:eastAsia="pl-PL"/>
        </w:rPr>
        <w:t>Obowiązek określenia wymagania</w:t>
      </w:r>
      <w:r w:rsidRPr="00ED26C1">
        <w:rPr>
          <w:rFonts w:ascii="Arial" w:eastAsia="Times New Roman" w:hAnsi="Arial" w:cs="Arial"/>
          <w:sz w:val="20"/>
          <w:szCs w:val="20"/>
          <w:lang w:eastAsia="pl-PL"/>
        </w:rPr>
        <w:t xml:space="preserve"> zatrudnienia na podstawie umowy o pracę na podstawie art. 95 </w:t>
      </w:r>
      <w:r w:rsidRPr="00ED26C1">
        <w:rPr>
          <w:rFonts w:ascii="Arial" w:eastAsia="Times New Roman" w:hAnsi="Arial" w:cs="Arial"/>
          <w:sz w:val="20"/>
          <w:szCs w:val="20"/>
          <w:lang w:eastAsia="pl-PL"/>
        </w:rPr>
        <w:lastRenderedPageBreak/>
        <w:t xml:space="preserve">ust. 1 ustawy </w:t>
      </w:r>
      <w:proofErr w:type="spellStart"/>
      <w:r w:rsidRPr="00ED26C1">
        <w:rPr>
          <w:rFonts w:ascii="Arial" w:eastAsia="Times New Roman" w:hAnsi="Arial" w:cs="Arial"/>
          <w:sz w:val="20"/>
          <w:szCs w:val="20"/>
          <w:lang w:eastAsia="pl-PL"/>
        </w:rPr>
        <w:t>pzp</w:t>
      </w:r>
      <w:proofErr w:type="spellEnd"/>
      <w:r w:rsidR="00054B10" w:rsidRPr="00ED26C1">
        <w:rPr>
          <w:rFonts w:ascii="Arial" w:eastAsia="Times New Roman" w:hAnsi="Arial" w:cs="Arial"/>
          <w:sz w:val="20"/>
          <w:szCs w:val="20"/>
          <w:lang w:eastAsia="pl-PL"/>
        </w:rPr>
        <w:t>:</w:t>
      </w:r>
    </w:p>
    <w:p w14:paraId="2AB44E2C" w14:textId="77777777" w:rsidR="00054B10" w:rsidRPr="00ED26C1" w:rsidRDefault="00911DD1" w:rsidP="009E63E2">
      <w:pPr>
        <w:widowControl w:val="0"/>
        <w:numPr>
          <w:ilvl w:val="0"/>
          <w:numId w:val="3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(Dz.U. z 2020 r. poz. 1320 z </w:t>
      </w:r>
      <w:proofErr w:type="spellStart"/>
      <w:r w:rsidRPr="00ED26C1">
        <w:rPr>
          <w:rFonts w:ascii="Arial" w:eastAsia="Times New Roman" w:hAnsi="Arial" w:cs="Arial"/>
          <w:sz w:val="20"/>
          <w:szCs w:val="20"/>
        </w:rPr>
        <w:t>poźn</w:t>
      </w:r>
      <w:proofErr w:type="spellEnd"/>
      <w:r w:rsidRPr="00ED26C1">
        <w:rPr>
          <w:rFonts w:ascii="Arial" w:eastAsia="Times New Roman" w:hAnsi="Arial" w:cs="Arial"/>
          <w:sz w:val="20"/>
          <w:szCs w:val="20"/>
        </w:rPr>
        <w:t xml:space="preserv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w:t>
      </w:r>
      <w:r w:rsidR="00063440" w:rsidRPr="00ED26C1">
        <w:rPr>
          <w:rFonts w:ascii="Arial" w:eastAsia="Times New Roman" w:hAnsi="Arial" w:cs="Arial"/>
          <w:sz w:val="20"/>
          <w:szCs w:val="20"/>
        </w:rPr>
        <w:t xml:space="preserve">robotami </w:t>
      </w:r>
      <w:r w:rsidRPr="00ED26C1">
        <w:rPr>
          <w:rFonts w:ascii="Arial" w:eastAsia="Times New Roman" w:hAnsi="Arial" w:cs="Arial"/>
          <w:sz w:val="20"/>
          <w:szCs w:val="20"/>
        </w:rPr>
        <w:t>prowadzonymi przez kierownika</w:t>
      </w:r>
      <w:r w:rsidR="00054B10" w:rsidRPr="00ED26C1">
        <w:rPr>
          <w:rFonts w:ascii="Arial" w:eastAsia="Times New Roman" w:hAnsi="Arial" w:cs="Arial"/>
          <w:sz w:val="20"/>
          <w:szCs w:val="20"/>
        </w:rPr>
        <w:t>;</w:t>
      </w:r>
    </w:p>
    <w:p w14:paraId="6227B131" w14:textId="77777777" w:rsidR="00054B10" w:rsidRPr="00ED26C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27C5A262" w14:textId="77777777" w:rsidR="00054B10" w:rsidRPr="00ED26C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ED26C1">
        <w:rPr>
          <w:rFonts w:ascii="Arial" w:eastAsia="Times New Roman" w:hAnsi="Arial" w:cs="Arial"/>
          <w:sz w:val="20"/>
          <w:szCs w:val="20"/>
        </w:rPr>
        <w:t>żądania oświadczeń i dokumentów w zakresie potwierdzenia spełniania ww. wymogów i dokonywania ich oceny,</w:t>
      </w:r>
    </w:p>
    <w:p w14:paraId="63F34D8F" w14:textId="77777777" w:rsidR="00054B10" w:rsidRPr="00ED26C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ED26C1">
        <w:rPr>
          <w:rFonts w:ascii="Arial" w:eastAsia="Times New Roman" w:hAnsi="Arial" w:cs="Arial"/>
          <w:sz w:val="20"/>
          <w:szCs w:val="20"/>
        </w:rPr>
        <w:t>żądania wyjaśnień w przypadku wątpliwości w zakresie potwierdzenia spełniania ww. wymogów,</w:t>
      </w:r>
    </w:p>
    <w:p w14:paraId="07F35D7D" w14:textId="77777777" w:rsidR="00054B10" w:rsidRPr="00ED26C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ED26C1">
        <w:rPr>
          <w:rFonts w:ascii="Arial" w:eastAsia="Times New Roman" w:hAnsi="Arial" w:cs="Arial"/>
          <w:sz w:val="20"/>
          <w:szCs w:val="20"/>
        </w:rPr>
        <w:t>przeprowadzania kontroli na miejscu wykonywania świadczenia.</w:t>
      </w:r>
    </w:p>
    <w:p w14:paraId="1E564586" w14:textId="778A42F2" w:rsidR="00054B10" w:rsidRPr="00ED26C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trakcie realizacji zamówienia na każde wezwanie Zamawiającego w wyznaczonym w tym wezwaniu terminie, </w:t>
      </w:r>
      <w:r w:rsidR="0007413D">
        <w:rPr>
          <w:rFonts w:ascii="Arial" w:eastAsia="Times New Roman" w:hAnsi="Arial" w:cs="Arial"/>
          <w:sz w:val="20"/>
          <w:szCs w:val="20"/>
        </w:rPr>
        <w:t>W</w:t>
      </w:r>
      <w:r w:rsidRPr="00ED26C1">
        <w:rPr>
          <w:rFonts w:ascii="Arial" w:eastAsia="Times New Roman" w:hAnsi="Arial" w:cs="Arial"/>
          <w:sz w:val="20"/>
          <w:szCs w:val="20"/>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6EB5F999" w14:textId="77777777" w:rsidR="000A66F1" w:rsidRPr="00ED26C1" w:rsidRDefault="00054B10"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ED26C1">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56354D34" w14:textId="77777777" w:rsidR="000A66F1" w:rsidRPr="00ED26C1" w:rsidRDefault="000A66F1"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w:t>
      </w:r>
      <w:proofErr w:type="gramStart"/>
      <w:r w:rsidRPr="00ED26C1">
        <w:rPr>
          <w:rFonts w:ascii="Arial" w:eastAsia="Times New Roman" w:hAnsi="Arial" w:cs="Arial"/>
          <w:sz w:val="20"/>
          <w:szCs w:val="20"/>
        </w:rPr>
        <w:t>podlega</w:t>
      </w:r>
      <w:proofErr w:type="gramEnd"/>
      <w:r w:rsidRPr="00ED26C1">
        <w:rPr>
          <w:rFonts w:ascii="Arial" w:eastAsia="Times New Roman" w:hAnsi="Arial" w:cs="Arial"/>
          <w:sz w:val="20"/>
          <w:szCs w:val="20"/>
        </w:rPr>
        <w:t xml:space="preserve"> </w:t>
      </w:r>
      <w:proofErr w:type="spellStart"/>
      <w:r w:rsidRPr="00ED26C1">
        <w:rPr>
          <w:rFonts w:ascii="Arial" w:eastAsia="Times New Roman" w:hAnsi="Arial" w:cs="Arial"/>
          <w:sz w:val="20"/>
          <w:szCs w:val="20"/>
        </w:rPr>
        <w:t>anonimizacji</w:t>
      </w:r>
      <w:proofErr w:type="spellEnd"/>
      <w:r w:rsidRPr="00ED26C1">
        <w:rPr>
          <w:rFonts w:ascii="Arial" w:eastAsia="Times New Roman" w:hAnsi="Arial" w:cs="Arial"/>
          <w:sz w:val="20"/>
          <w:szCs w:val="20"/>
        </w:rPr>
        <w:t>. Informacje takie jak: data zawarcia umowy, rodzaj umowy o pracę i wymiar etatu powinny być możliwe do zidentyfikowania;</w:t>
      </w:r>
    </w:p>
    <w:p w14:paraId="55DFB003" w14:textId="77777777" w:rsidR="00054B10" w:rsidRPr="00ED26C1" w:rsidRDefault="000A66F1" w:rsidP="000A66F1">
      <w:pPr>
        <w:widowControl w:val="0"/>
        <w:adjustRightInd w:val="0"/>
        <w:spacing w:after="0" w:line="240" w:lineRule="auto"/>
        <w:ind w:left="1068"/>
        <w:contextualSpacing/>
        <w:jc w:val="both"/>
        <w:textAlignment w:val="baseline"/>
        <w:rPr>
          <w:rFonts w:ascii="Arial" w:eastAsia="Times New Roman" w:hAnsi="Arial" w:cs="Arial"/>
          <w:sz w:val="20"/>
          <w:szCs w:val="20"/>
          <w:u w:val="single"/>
        </w:rPr>
      </w:pPr>
      <w:r w:rsidRPr="00ED26C1">
        <w:rPr>
          <w:rFonts w:ascii="Arial" w:eastAsia="Times New Roman" w:hAnsi="Arial" w:cs="Arial"/>
          <w:sz w:val="20"/>
          <w:szCs w:val="20"/>
        </w:rPr>
        <w:t xml:space="preserve">Wyliczenie ma charakter przykładowy. Umowa o pracę może zawierać również inne dane, które podlegają </w:t>
      </w:r>
      <w:proofErr w:type="spellStart"/>
      <w:r w:rsidRPr="00ED26C1">
        <w:rPr>
          <w:rFonts w:ascii="Arial" w:eastAsia="Times New Roman" w:hAnsi="Arial" w:cs="Arial"/>
          <w:sz w:val="20"/>
          <w:szCs w:val="20"/>
        </w:rPr>
        <w:t>anonimizacji</w:t>
      </w:r>
      <w:proofErr w:type="spellEnd"/>
      <w:r w:rsidRPr="00ED26C1">
        <w:rPr>
          <w:rFonts w:ascii="Arial" w:eastAsia="Times New Roman" w:hAnsi="Arial" w:cs="Arial"/>
          <w:sz w:val="20"/>
          <w:szCs w:val="20"/>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ED26C1">
        <w:rPr>
          <w:rFonts w:ascii="Arial" w:eastAsia="Times New Roman" w:hAnsi="Arial" w:cs="Arial"/>
          <w:sz w:val="20"/>
          <w:szCs w:val="20"/>
        </w:rPr>
        <w:t>anonimizacji</w:t>
      </w:r>
      <w:proofErr w:type="spellEnd"/>
      <w:r w:rsidRPr="00ED26C1">
        <w:rPr>
          <w:rFonts w:ascii="Arial" w:eastAsia="Times New Roman" w:hAnsi="Arial" w:cs="Arial"/>
          <w:sz w:val="20"/>
          <w:szCs w:val="20"/>
        </w:rPr>
        <w:t xml:space="preserve"> umowy musi być zgodny z przepisami </w:t>
      </w:r>
      <w:proofErr w:type="spellStart"/>
      <w:r w:rsidRPr="00ED26C1">
        <w:rPr>
          <w:rFonts w:ascii="Arial" w:eastAsia="Times New Roman" w:hAnsi="Arial" w:cs="Arial"/>
          <w:sz w:val="20"/>
          <w:szCs w:val="20"/>
        </w:rPr>
        <w:t>ww</w:t>
      </w:r>
      <w:proofErr w:type="spellEnd"/>
      <w:r w:rsidRPr="00ED26C1">
        <w:rPr>
          <w:rFonts w:ascii="Arial" w:eastAsia="Times New Roman" w:hAnsi="Arial" w:cs="Arial"/>
          <w:sz w:val="20"/>
          <w:szCs w:val="20"/>
        </w:rPr>
        <w:t xml:space="preserve"> rozporządzenia.</w:t>
      </w:r>
    </w:p>
    <w:p w14:paraId="0170410E" w14:textId="76FDE629" w:rsidR="00054B10" w:rsidRPr="00ED26C1" w:rsidRDefault="0007413D"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Pr>
          <w:rFonts w:ascii="Arial" w:eastAsia="Times New Roman" w:hAnsi="Arial" w:cs="Arial"/>
          <w:sz w:val="20"/>
          <w:szCs w:val="20"/>
        </w:rPr>
        <w:t>w</w:t>
      </w:r>
      <w:r w:rsidR="00054B10" w:rsidRPr="00ED26C1">
        <w:rPr>
          <w:rFonts w:ascii="Arial" w:eastAsia="Times New Roman" w:hAnsi="Arial" w:cs="Arial"/>
          <w:sz w:val="20"/>
          <w:szCs w:val="20"/>
        </w:rPr>
        <w:t xml:space="preserve"> przypadku uzasadnionych wątpliwości co do przestrzegania prawa pracy przez Wykonawcę lub podwykonawcę, zamawiający może zwrócić się o przeprowadzenie kontroli przez Państwową Inspekcję Pracy.</w:t>
      </w:r>
    </w:p>
    <w:p w14:paraId="4A7C6105" w14:textId="77777777" w:rsidR="00054B10" w:rsidRPr="00ED26C1"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lang w:eastAsia="pl-PL"/>
        </w:rPr>
      </w:pPr>
      <w:r w:rsidRPr="00ED26C1">
        <w:rPr>
          <w:rFonts w:ascii="Arial" w:eastAsia="Times New Roman" w:hAnsi="Arial" w:cs="Arial"/>
          <w:sz w:val="20"/>
          <w:szCs w:val="20"/>
          <w:lang w:eastAsia="pl-PL"/>
        </w:rPr>
        <w:t>Osoby odpowiedzialne ze realizację umowy:</w:t>
      </w:r>
    </w:p>
    <w:bookmarkEnd w:id="8"/>
    <w:p w14:paraId="20A2D9BB" w14:textId="4303B3E5" w:rsidR="00054B10" w:rsidRPr="00ED26C1" w:rsidRDefault="0007413D"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o</w:t>
      </w:r>
      <w:r w:rsidR="00054B10" w:rsidRPr="00ED26C1">
        <w:rPr>
          <w:rFonts w:ascii="Arial" w:eastAsia="Times New Roman" w:hAnsi="Arial" w:cs="Arial"/>
          <w:sz w:val="20"/>
          <w:szCs w:val="20"/>
        </w:rPr>
        <w:t>sobami odpowiedzialnymi ze realizację umowy ze strony Zamawiającego są:</w:t>
      </w:r>
    </w:p>
    <w:p w14:paraId="2287A2DE" w14:textId="77777777" w:rsidR="00054B10" w:rsidRPr="00ED26C1" w:rsidRDefault="00054B10" w:rsidP="009763C5">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sprawach prowadzonych robot –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tel.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e-mail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xml:space="preserve">, </w:t>
      </w:r>
    </w:p>
    <w:p w14:paraId="487FE083" w14:textId="77777777" w:rsidR="00054B10" w:rsidRPr="00ED26C1" w:rsidRDefault="00054B10" w:rsidP="009763C5">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lastRenderedPageBreak/>
        <w:t>inspektor nadzoru branży drogowej –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tel.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e-mail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xml:space="preserve">, </w:t>
      </w:r>
    </w:p>
    <w:p w14:paraId="6CD4CE77" w14:textId="77777777" w:rsidR="00054B10" w:rsidRPr="00ED26C1" w:rsidRDefault="00054B10" w:rsidP="009763C5">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inspektor nadzoru branży sanitarnej –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tel.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e-mail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xml:space="preserve">, </w:t>
      </w:r>
    </w:p>
    <w:p w14:paraId="3B019302"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Osobami odpowiedzialnymi ze realizację umowy ze strony Wykonawcy są:</w:t>
      </w:r>
    </w:p>
    <w:p w14:paraId="46717D3B" w14:textId="77777777" w:rsidR="00054B10" w:rsidRPr="00ED26C1" w:rsidRDefault="00054B10" w:rsidP="009763C5">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bookmarkStart w:id="9" w:name="_Hlk483904313"/>
      <w:r w:rsidRPr="00ED26C1">
        <w:rPr>
          <w:rFonts w:ascii="Arial" w:eastAsia="Times New Roman" w:hAnsi="Arial" w:cs="Arial"/>
          <w:sz w:val="20"/>
          <w:szCs w:val="20"/>
        </w:rPr>
        <w:t>kierownik budowy –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tel.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e-mail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xml:space="preserve">, </w:t>
      </w:r>
    </w:p>
    <w:p w14:paraId="0ADE218B" w14:textId="77777777" w:rsidR="00054B10" w:rsidRPr="00ED26C1" w:rsidRDefault="00054B10" w:rsidP="009763C5">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kierownik robót </w:t>
      </w:r>
      <w:r w:rsidR="00501A48" w:rsidRPr="00ED26C1">
        <w:rPr>
          <w:rFonts w:ascii="Arial" w:eastAsia="Times New Roman" w:hAnsi="Arial" w:cs="Arial"/>
          <w:sz w:val="20"/>
          <w:szCs w:val="20"/>
        </w:rPr>
        <w:t xml:space="preserve">branży </w:t>
      </w:r>
      <w:r w:rsidRPr="00ED26C1">
        <w:rPr>
          <w:rFonts w:ascii="Arial" w:eastAsia="Times New Roman" w:hAnsi="Arial" w:cs="Arial"/>
          <w:sz w:val="20"/>
          <w:szCs w:val="20"/>
        </w:rPr>
        <w:t>drogowej –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tel.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e-mail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xml:space="preserve">, </w:t>
      </w:r>
    </w:p>
    <w:p w14:paraId="06B99490" w14:textId="77777777" w:rsidR="00054B10" w:rsidRPr="00ED26C1" w:rsidRDefault="00054B10" w:rsidP="009763C5">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kierownik robót branży sanitarnej –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tel.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e-mail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xml:space="preserve">, </w:t>
      </w:r>
    </w:p>
    <w:p w14:paraId="1884FB3B"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potwierdzone przez Zamawiającego w jednej z form określonych wyżej;</w:t>
      </w:r>
    </w:p>
    <w:p w14:paraId="40A6D2A3"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ED26C1">
        <w:rPr>
          <w:rFonts w:ascii="Arial" w:eastAsia="Times New Roman" w:hAnsi="Arial" w:cs="Arial"/>
          <w:bCs/>
          <w:sz w:val="20"/>
          <w:szCs w:val="20"/>
        </w:rPr>
        <w:t>kserokopii uprawnień oraz kserokopii zaświadczeń o przynależności do właściwej izby samorządu zawodowego</w:t>
      </w:r>
      <w:bookmarkEnd w:id="9"/>
      <w:r w:rsidRPr="00ED26C1">
        <w:rPr>
          <w:rFonts w:ascii="Arial" w:eastAsia="Times New Roman" w:hAnsi="Arial" w:cs="Arial"/>
          <w:bCs/>
          <w:sz w:val="20"/>
          <w:szCs w:val="20"/>
        </w:rPr>
        <w:t>;</w:t>
      </w:r>
    </w:p>
    <w:p w14:paraId="5AEB86A3"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zapewni inspektorowi nadzoru swobodny dostęp do miejsc, gdzie wykonywane są prace objęte umową i dostarczy mu wszelkich informacji, których inspektor będzie wymagał;</w:t>
      </w:r>
    </w:p>
    <w:p w14:paraId="189909BD"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inspektor nadzoru ma prawo przekazać Wykonawcy dodatkowe rysunki i instrukcje konieczne dla zgodnego z umową wykonania robót lub usunięcia wad i usterek. Wykonawca ma obowiązek wykonywać roboty lub usuwać wady i usterki zgodnie z zaleceniami inspektora nadzoru z zastrzeżeniem pkt 7 poniżej;</w:t>
      </w:r>
    </w:p>
    <w:p w14:paraId="42174810"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lang w:eastAsia="pl-PL"/>
        </w:rPr>
        <w:t>inspektor Nadzoru Inwestorskiego nie ma prawa do zaciągania zobowiązań finansowych w imieniu Zamawiającego;</w:t>
      </w:r>
    </w:p>
    <w:p w14:paraId="123474B1"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lang w:eastAsia="pl-PL"/>
        </w:rPr>
        <w:t>kierownik budowy jest upoważniony do przejęcia terenu budowy i odbioru dokumentacji, o której mowa w § 6;</w:t>
      </w:r>
    </w:p>
    <w:p w14:paraId="016D6CD7"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lang w:eastAsia="pl-PL"/>
        </w:rPr>
        <w:t>wymagana jest obecność kierownika budowy na terenie budowy podczas wszystkich odbiorów częściowych i końcowych oraz na cotygodniowych naradach koordynacyjnych;</w:t>
      </w:r>
    </w:p>
    <w:p w14:paraId="5DF532F8"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lang w:eastAsia="pl-PL"/>
        </w:rPr>
        <w:t>wymagana jest stała obecność na budowie kierowników robót poszczególnych branż, podczas wszystkich odbiorów częściowych i końcowych oraz na cotygodniowych naradach koordynacyjnych w czasie prowadzenia robót w danej branży;</w:t>
      </w:r>
    </w:p>
    <w:p w14:paraId="22B13D26"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w:t>
      </w:r>
      <w:r w:rsidRPr="00ED26C1">
        <w:rPr>
          <w:rFonts w:ascii="Arial" w:eastAsia="Times New Roman" w:hAnsi="Arial" w:cs="Arial"/>
          <w:sz w:val="20"/>
          <w:szCs w:val="20"/>
          <w:lang w:eastAsia="pl-PL"/>
        </w:rPr>
        <w:t xml:space="preserve"> przypadku zmiany na stanowisku kierownika budowy i kierownika robót poszczególnych branż Zamawiający zostanie powiadomiony o planowanej zmianie pisemnie nie później niż w terminie 5 dni przed planowaną zmianą;</w:t>
      </w:r>
    </w:p>
    <w:p w14:paraId="04838CB6"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w:t>
      </w:r>
      <w:r w:rsidRPr="00ED26C1">
        <w:rPr>
          <w:rFonts w:ascii="Arial" w:eastAsia="Times New Roman" w:hAnsi="Arial" w:cs="Arial"/>
          <w:sz w:val="20"/>
          <w:szCs w:val="20"/>
          <w:lang w:eastAsia="pl-PL"/>
        </w:rPr>
        <w:t>aproponowany przez Wykonawcę kierownik budowy lub kierownik robót musi posiadać stosowne uprawnienia umożliwiające kierowanie robotami budowlanymi w zakresie przedmiotu umowy – co najmniej wskazane w warunku udziału w postępowaniu;</w:t>
      </w:r>
    </w:p>
    <w:p w14:paraId="45B9D48B"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lang w:eastAsia="pl-PL"/>
        </w:rPr>
        <w:t xml:space="preserve">Wykonawca musi uzyskać zgodę Zamawiającego na zmianę na stanowisku kierownika budowy i kierownika robót; </w:t>
      </w:r>
    </w:p>
    <w:p w14:paraId="051BBBB4"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lang w:eastAsia="pl-PL"/>
        </w:rPr>
        <w:t>Zamawiającemu przysługuje prawo żądania zmiany kierownika budowy i kierownika robót w przypadku, gdy nie będzie on właściwie wypełniał swoich obowiązków;</w:t>
      </w:r>
    </w:p>
    <w:p w14:paraId="13FCAEC0" w14:textId="77777777" w:rsidR="00054B10" w:rsidRPr="00ED26C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w:t>
      </w:r>
      <w:r w:rsidRPr="00ED26C1">
        <w:rPr>
          <w:rFonts w:ascii="Arial" w:eastAsia="Times New Roman" w:hAnsi="Arial" w:cs="Arial"/>
          <w:sz w:val="20"/>
          <w:szCs w:val="20"/>
          <w:lang w:eastAsia="pl-PL"/>
        </w:rPr>
        <w:t xml:space="preserve"> przypadku wpłynięcia żądania, o którym mowa w ust. 14 lub braku zgody, o której mowa w ust. 13 Wykonawca w ciągu 5 dni jest zobowiązany przedstawić nowego kierownika budowy i kierownika robót.</w:t>
      </w:r>
    </w:p>
    <w:p w14:paraId="5FC8C4BB" w14:textId="77777777" w:rsidR="00054B10" w:rsidRPr="00ED26C1"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14:paraId="343010A0" w14:textId="77777777" w:rsidR="0002132A" w:rsidRPr="00ED26C1" w:rsidRDefault="0002132A" w:rsidP="0002132A">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32FAAA09"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2</w:t>
      </w:r>
    </w:p>
    <w:p w14:paraId="5559E1ED" w14:textId="77777777" w:rsidR="00054B10" w:rsidRPr="00ED26C1" w:rsidRDefault="00054B10" w:rsidP="00054B10">
      <w:pPr>
        <w:suppressAutoHyphens/>
        <w:spacing w:after="0" w:line="240" w:lineRule="auto"/>
        <w:jc w:val="both"/>
        <w:rPr>
          <w:rFonts w:ascii="Arial" w:eastAsia="Times New Roman" w:hAnsi="Arial" w:cs="Arial"/>
          <w:sz w:val="20"/>
          <w:szCs w:val="20"/>
        </w:rPr>
      </w:pPr>
      <w:r w:rsidRPr="00ED26C1">
        <w:rPr>
          <w:rFonts w:ascii="Arial" w:eastAsia="Times New Roman" w:hAnsi="Arial" w:cs="Arial"/>
          <w:sz w:val="20"/>
          <w:szCs w:val="20"/>
        </w:rPr>
        <w:t>Termin wykonania przedmiotu umowy:</w:t>
      </w:r>
    </w:p>
    <w:p w14:paraId="743D25F3" w14:textId="77777777" w:rsidR="00B9347C" w:rsidRPr="00ED26C1" w:rsidRDefault="00B9347C" w:rsidP="009763C5">
      <w:pPr>
        <w:numPr>
          <w:ilvl w:val="0"/>
          <w:numId w:val="47"/>
        </w:numPr>
        <w:suppressAutoHyphens/>
        <w:spacing w:after="0" w:line="240" w:lineRule="auto"/>
        <w:jc w:val="both"/>
        <w:rPr>
          <w:rFonts w:ascii="Arial" w:eastAsia="Times New Roman" w:hAnsi="Arial" w:cs="Arial"/>
          <w:sz w:val="20"/>
          <w:szCs w:val="20"/>
        </w:rPr>
      </w:pPr>
      <w:r w:rsidRPr="00ED26C1">
        <w:rPr>
          <w:rFonts w:ascii="Arial" w:eastAsia="Times New Roman" w:hAnsi="Arial" w:cs="Arial"/>
          <w:sz w:val="20"/>
          <w:szCs w:val="20"/>
        </w:rPr>
        <w:lastRenderedPageBreak/>
        <w:t xml:space="preserve">przedstawienie Zamawiającemu pomiarów geodezyjnych zjazdów z posesji, osi jezdni oraz przedstawienie szkiców geodezyjnych o których mowa w § 1 </w:t>
      </w:r>
      <w:proofErr w:type="spellStart"/>
      <w:r w:rsidRPr="00ED26C1">
        <w:rPr>
          <w:rFonts w:ascii="Arial" w:eastAsia="Times New Roman" w:hAnsi="Arial" w:cs="Arial"/>
          <w:sz w:val="20"/>
          <w:szCs w:val="20"/>
        </w:rPr>
        <w:t>ust.4</w:t>
      </w:r>
      <w:proofErr w:type="spellEnd"/>
      <w:r w:rsidRPr="00ED26C1">
        <w:rPr>
          <w:rFonts w:ascii="Arial" w:eastAsia="Times New Roman" w:hAnsi="Arial" w:cs="Arial"/>
          <w:sz w:val="20"/>
          <w:szCs w:val="20"/>
        </w:rPr>
        <w:t xml:space="preserve"> pkt </w:t>
      </w:r>
      <w:proofErr w:type="spellStart"/>
      <w:r w:rsidRPr="00ED26C1">
        <w:rPr>
          <w:rFonts w:ascii="Arial" w:eastAsia="Times New Roman" w:hAnsi="Arial" w:cs="Arial"/>
          <w:sz w:val="20"/>
          <w:szCs w:val="20"/>
        </w:rPr>
        <w:t>1a</w:t>
      </w:r>
      <w:proofErr w:type="spellEnd"/>
      <w:r w:rsidRPr="00ED26C1">
        <w:rPr>
          <w:rFonts w:ascii="Arial" w:eastAsia="Times New Roman" w:hAnsi="Arial" w:cs="Arial"/>
          <w:sz w:val="20"/>
          <w:szCs w:val="20"/>
        </w:rPr>
        <w:t xml:space="preserve"> – w terminie do 10 dni od daty zawarcia umowy;</w:t>
      </w:r>
    </w:p>
    <w:p w14:paraId="68E5C7D9" w14:textId="77777777" w:rsidR="00D44835" w:rsidRPr="00ED26C1" w:rsidRDefault="00D44835" w:rsidP="009763C5">
      <w:pPr>
        <w:numPr>
          <w:ilvl w:val="0"/>
          <w:numId w:val="47"/>
        </w:numPr>
        <w:suppressAutoHyphens/>
        <w:spacing w:after="0" w:line="240" w:lineRule="auto"/>
        <w:jc w:val="both"/>
        <w:rPr>
          <w:rFonts w:ascii="Arial" w:eastAsia="Times New Roman" w:hAnsi="Arial" w:cs="Arial"/>
          <w:sz w:val="20"/>
          <w:szCs w:val="20"/>
        </w:rPr>
      </w:pPr>
      <w:r w:rsidRPr="00ED26C1">
        <w:rPr>
          <w:rFonts w:ascii="Arial" w:eastAsia="Times New Roman" w:hAnsi="Arial" w:cs="Arial"/>
          <w:sz w:val="20"/>
          <w:szCs w:val="20"/>
        </w:rPr>
        <w:t xml:space="preserve">przedstawienie Zamawiającemu harmonogramu, o którym mowa w § </w:t>
      </w:r>
      <w:r w:rsidR="00B9347C" w:rsidRPr="00ED26C1">
        <w:rPr>
          <w:rFonts w:ascii="Arial" w:eastAsia="Times New Roman" w:hAnsi="Arial" w:cs="Arial"/>
          <w:sz w:val="20"/>
          <w:szCs w:val="20"/>
        </w:rPr>
        <w:t xml:space="preserve">1 </w:t>
      </w:r>
      <w:proofErr w:type="spellStart"/>
      <w:r w:rsidR="00B9347C" w:rsidRPr="00ED26C1">
        <w:rPr>
          <w:rFonts w:ascii="Arial" w:eastAsia="Times New Roman" w:hAnsi="Arial" w:cs="Arial"/>
          <w:sz w:val="20"/>
          <w:szCs w:val="20"/>
        </w:rPr>
        <w:t>ust.4</w:t>
      </w:r>
      <w:proofErr w:type="spellEnd"/>
      <w:r w:rsidR="00B9347C" w:rsidRPr="00ED26C1">
        <w:rPr>
          <w:rFonts w:ascii="Arial" w:eastAsia="Times New Roman" w:hAnsi="Arial" w:cs="Arial"/>
          <w:sz w:val="20"/>
          <w:szCs w:val="20"/>
        </w:rPr>
        <w:t xml:space="preserve"> pkt </w:t>
      </w:r>
      <w:proofErr w:type="spellStart"/>
      <w:r w:rsidR="00B9347C" w:rsidRPr="00ED26C1">
        <w:rPr>
          <w:rFonts w:ascii="Arial" w:eastAsia="Times New Roman" w:hAnsi="Arial" w:cs="Arial"/>
          <w:sz w:val="20"/>
          <w:szCs w:val="20"/>
        </w:rPr>
        <w:t>1b</w:t>
      </w:r>
      <w:proofErr w:type="spellEnd"/>
      <w:r w:rsidR="00B9347C" w:rsidRPr="00ED26C1">
        <w:rPr>
          <w:rFonts w:ascii="Arial" w:eastAsia="Times New Roman" w:hAnsi="Arial" w:cs="Arial"/>
          <w:sz w:val="20"/>
          <w:szCs w:val="20"/>
        </w:rPr>
        <w:t xml:space="preserve"> </w:t>
      </w:r>
      <w:r w:rsidRPr="00ED26C1">
        <w:rPr>
          <w:rFonts w:ascii="Arial" w:eastAsia="Times New Roman" w:hAnsi="Arial" w:cs="Arial"/>
          <w:sz w:val="20"/>
          <w:szCs w:val="20"/>
        </w:rPr>
        <w:t>– w terminie do 10 dni od daty zawarcia umowy;</w:t>
      </w:r>
    </w:p>
    <w:p w14:paraId="5230B150" w14:textId="77777777" w:rsidR="00B9347C" w:rsidRPr="00ED26C1" w:rsidRDefault="00B9347C" w:rsidP="009763C5">
      <w:pPr>
        <w:numPr>
          <w:ilvl w:val="0"/>
          <w:numId w:val="47"/>
        </w:numPr>
        <w:suppressAutoHyphens/>
        <w:spacing w:after="0" w:line="240" w:lineRule="auto"/>
        <w:jc w:val="both"/>
        <w:rPr>
          <w:rFonts w:ascii="Arial" w:eastAsia="Times New Roman" w:hAnsi="Arial" w:cs="Arial"/>
          <w:sz w:val="20"/>
          <w:szCs w:val="20"/>
        </w:rPr>
      </w:pPr>
      <w:r w:rsidRPr="00ED26C1">
        <w:rPr>
          <w:rFonts w:ascii="Arial" w:eastAsia="Times New Roman" w:hAnsi="Arial" w:cs="Arial"/>
          <w:sz w:val="20"/>
          <w:szCs w:val="20"/>
        </w:rPr>
        <w:t xml:space="preserve">przedstawienie Zamawiającemu projektu czasowej organizacji ruchu, o którym mowa w § 1 </w:t>
      </w:r>
      <w:proofErr w:type="spellStart"/>
      <w:r w:rsidRPr="00ED26C1">
        <w:rPr>
          <w:rFonts w:ascii="Arial" w:eastAsia="Times New Roman" w:hAnsi="Arial" w:cs="Arial"/>
          <w:sz w:val="20"/>
          <w:szCs w:val="20"/>
        </w:rPr>
        <w:t>ust.4</w:t>
      </w:r>
      <w:proofErr w:type="spellEnd"/>
      <w:r w:rsidRPr="00ED26C1">
        <w:rPr>
          <w:rFonts w:ascii="Arial" w:eastAsia="Times New Roman" w:hAnsi="Arial" w:cs="Arial"/>
          <w:sz w:val="20"/>
          <w:szCs w:val="20"/>
        </w:rPr>
        <w:t xml:space="preserve"> pkt </w:t>
      </w:r>
      <w:proofErr w:type="spellStart"/>
      <w:r w:rsidRPr="00ED26C1">
        <w:rPr>
          <w:rFonts w:ascii="Arial" w:eastAsia="Times New Roman" w:hAnsi="Arial" w:cs="Arial"/>
          <w:sz w:val="20"/>
          <w:szCs w:val="20"/>
        </w:rPr>
        <w:t>1c</w:t>
      </w:r>
      <w:proofErr w:type="spellEnd"/>
      <w:r w:rsidRPr="00ED26C1">
        <w:rPr>
          <w:rFonts w:ascii="Arial" w:eastAsia="Times New Roman" w:hAnsi="Arial" w:cs="Arial"/>
          <w:sz w:val="20"/>
          <w:szCs w:val="20"/>
        </w:rPr>
        <w:t xml:space="preserve"> </w:t>
      </w:r>
      <w:r w:rsidR="00063440">
        <w:rPr>
          <w:rFonts w:ascii="Arial" w:eastAsia="Times New Roman" w:hAnsi="Arial" w:cs="Arial"/>
          <w:sz w:val="20"/>
          <w:szCs w:val="20"/>
        </w:rPr>
        <w:t>– w terminie do 15</w:t>
      </w:r>
      <w:r w:rsidRPr="00ED26C1">
        <w:rPr>
          <w:rFonts w:ascii="Arial" w:eastAsia="Times New Roman" w:hAnsi="Arial" w:cs="Arial"/>
          <w:sz w:val="20"/>
          <w:szCs w:val="20"/>
        </w:rPr>
        <w:t xml:space="preserve"> dni od daty zawarcia umowy;</w:t>
      </w:r>
    </w:p>
    <w:p w14:paraId="310F2FF7" w14:textId="77777777" w:rsidR="00D44835" w:rsidRPr="00ED26C1" w:rsidRDefault="00D44835" w:rsidP="009763C5">
      <w:pPr>
        <w:numPr>
          <w:ilvl w:val="0"/>
          <w:numId w:val="47"/>
        </w:numPr>
        <w:suppressAutoHyphens/>
        <w:spacing w:after="0" w:line="240" w:lineRule="auto"/>
        <w:jc w:val="both"/>
        <w:rPr>
          <w:rFonts w:ascii="Arial" w:eastAsia="Times New Roman" w:hAnsi="Arial" w:cs="Arial"/>
          <w:sz w:val="20"/>
          <w:szCs w:val="20"/>
        </w:rPr>
      </w:pPr>
      <w:r w:rsidRPr="00ED26C1">
        <w:rPr>
          <w:rFonts w:ascii="Arial" w:eastAsia="Times New Roman" w:hAnsi="Arial" w:cs="Arial"/>
          <w:sz w:val="20"/>
          <w:szCs w:val="20"/>
        </w:rPr>
        <w:t xml:space="preserve">wykonanie wszystkich robót </w:t>
      </w:r>
      <w:r w:rsidR="00B9347C" w:rsidRPr="00ED26C1">
        <w:rPr>
          <w:rFonts w:ascii="Arial" w:eastAsia="Times New Roman" w:hAnsi="Arial" w:cs="Arial"/>
          <w:sz w:val="20"/>
          <w:szCs w:val="20"/>
        </w:rPr>
        <w:t xml:space="preserve">budowlanych </w:t>
      </w:r>
      <w:r w:rsidRPr="00ED26C1">
        <w:rPr>
          <w:rFonts w:ascii="Arial" w:eastAsia="Times New Roman" w:hAnsi="Arial" w:cs="Arial"/>
          <w:sz w:val="20"/>
          <w:szCs w:val="20"/>
        </w:rPr>
        <w:t xml:space="preserve">będących przedmiotem </w:t>
      </w:r>
      <w:r w:rsidR="00B9347C" w:rsidRPr="00ED26C1">
        <w:rPr>
          <w:rFonts w:ascii="Arial" w:eastAsia="Times New Roman" w:hAnsi="Arial" w:cs="Arial"/>
          <w:sz w:val="20"/>
          <w:szCs w:val="20"/>
        </w:rPr>
        <w:t xml:space="preserve">umowy, dostarczenie dokumentacji powykonawczej i inwentaryzacji </w:t>
      </w:r>
      <w:r w:rsidR="00856BAB" w:rsidRPr="00ED26C1">
        <w:rPr>
          <w:rFonts w:ascii="Arial" w:eastAsia="Times New Roman" w:hAnsi="Arial" w:cs="Arial"/>
          <w:sz w:val="20"/>
          <w:szCs w:val="20"/>
        </w:rPr>
        <w:t xml:space="preserve">geodezyjnej </w:t>
      </w:r>
      <w:r w:rsidR="00DC5857" w:rsidRPr="00ED26C1">
        <w:rPr>
          <w:rFonts w:ascii="Arial" w:eastAsia="Times New Roman" w:hAnsi="Arial" w:cs="Arial"/>
          <w:sz w:val="20"/>
          <w:szCs w:val="20"/>
        </w:rPr>
        <w:t>lub potwierdzenia zamówienia pliku KCD do modyfikacji wraz z kopią operatu geodezyjnego</w:t>
      </w:r>
      <w:r w:rsidRPr="00ED26C1">
        <w:rPr>
          <w:rFonts w:ascii="Arial" w:eastAsia="Times New Roman" w:hAnsi="Arial" w:cs="Arial"/>
          <w:sz w:val="20"/>
          <w:szCs w:val="20"/>
        </w:rPr>
        <w:t xml:space="preserve"> – w terminie </w:t>
      </w:r>
      <w:r w:rsidR="00DC5857" w:rsidRPr="00ED26C1">
        <w:rPr>
          <w:rFonts w:ascii="Arial" w:eastAsia="Times New Roman" w:hAnsi="Arial" w:cs="Arial"/>
          <w:sz w:val="20"/>
          <w:szCs w:val="20"/>
        </w:rPr>
        <w:t>1</w:t>
      </w:r>
      <w:r w:rsidR="00034725" w:rsidRPr="00ED26C1">
        <w:rPr>
          <w:rFonts w:ascii="Arial" w:eastAsia="Times New Roman" w:hAnsi="Arial" w:cs="Arial"/>
          <w:sz w:val="20"/>
          <w:szCs w:val="20"/>
        </w:rPr>
        <w:t>1</w:t>
      </w:r>
      <w:r w:rsidRPr="00ED26C1">
        <w:rPr>
          <w:rFonts w:ascii="Arial" w:eastAsia="Times New Roman" w:hAnsi="Arial" w:cs="Arial"/>
          <w:sz w:val="20"/>
          <w:szCs w:val="20"/>
        </w:rPr>
        <w:t xml:space="preserve"> miesięcy od daty zawarcia umowy;</w:t>
      </w:r>
    </w:p>
    <w:p w14:paraId="2EAFF1C5" w14:textId="77777777" w:rsidR="00D44835" w:rsidRPr="00ED26C1" w:rsidRDefault="00D44835" w:rsidP="009763C5">
      <w:pPr>
        <w:numPr>
          <w:ilvl w:val="0"/>
          <w:numId w:val="47"/>
        </w:numPr>
        <w:suppressAutoHyphens/>
        <w:spacing w:after="0" w:line="240" w:lineRule="auto"/>
        <w:jc w:val="both"/>
        <w:rPr>
          <w:rFonts w:ascii="Arial" w:eastAsia="Times New Roman" w:hAnsi="Arial" w:cs="Arial"/>
          <w:sz w:val="20"/>
          <w:szCs w:val="20"/>
        </w:rPr>
      </w:pPr>
      <w:r w:rsidRPr="00ED26C1">
        <w:rPr>
          <w:rFonts w:ascii="Arial" w:eastAsia="Times New Roman" w:hAnsi="Arial" w:cs="Arial"/>
          <w:sz w:val="20"/>
          <w:szCs w:val="20"/>
        </w:rPr>
        <w:t>uzyskanie klauzuli o niewniesieniu sprzeciwu</w:t>
      </w:r>
      <w:r w:rsidR="00DC5857" w:rsidRPr="00ED26C1">
        <w:rPr>
          <w:rFonts w:ascii="Arial" w:eastAsia="Times New Roman" w:hAnsi="Arial" w:cs="Arial"/>
          <w:sz w:val="20"/>
          <w:szCs w:val="20"/>
        </w:rPr>
        <w:t xml:space="preserve"> do</w:t>
      </w:r>
      <w:r w:rsidRPr="00ED26C1">
        <w:rPr>
          <w:rFonts w:ascii="Arial" w:eastAsia="Times New Roman" w:hAnsi="Arial" w:cs="Arial"/>
          <w:sz w:val="20"/>
          <w:szCs w:val="20"/>
        </w:rPr>
        <w:t xml:space="preserve"> </w:t>
      </w:r>
      <w:r w:rsidR="00DC5857" w:rsidRPr="00ED26C1">
        <w:rPr>
          <w:rFonts w:ascii="Arial" w:eastAsia="Times New Roman" w:hAnsi="Arial" w:cs="Arial"/>
          <w:sz w:val="20"/>
          <w:szCs w:val="20"/>
        </w:rPr>
        <w:t xml:space="preserve">zawiadomienia o zakończeniu budowy i zamiarze przystąpienia do użytkowania drogi </w:t>
      </w:r>
      <w:r w:rsidRPr="00ED26C1">
        <w:rPr>
          <w:rFonts w:ascii="Arial" w:eastAsia="Times New Roman" w:hAnsi="Arial" w:cs="Arial"/>
          <w:sz w:val="20"/>
          <w:szCs w:val="20"/>
        </w:rPr>
        <w:t xml:space="preserve">przez właściwego Powiatowego Inspektora Nadzoru Budowlanego – w terminie </w:t>
      </w:r>
      <w:r w:rsidR="00DC5857" w:rsidRPr="00ED26C1">
        <w:rPr>
          <w:rFonts w:ascii="Arial" w:eastAsia="Times New Roman" w:hAnsi="Arial" w:cs="Arial"/>
          <w:sz w:val="20"/>
          <w:szCs w:val="20"/>
        </w:rPr>
        <w:t>1</w:t>
      </w:r>
      <w:r w:rsidR="00034725" w:rsidRPr="00ED26C1">
        <w:rPr>
          <w:rFonts w:ascii="Arial" w:eastAsia="Times New Roman" w:hAnsi="Arial" w:cs="Arial"/>
          <w:sz w:val="20"/>
          <w:szCs w:val="20"/>
        </w:rPr>
        <w:t>3</w:t>
      </w:r>
      <w:r w:rsidRPr="00ED26C1">
        <w:rPr>
          <w:rFonts w:ascii="Arial" w:eastAsia="Times New Roman" w:hAnsi="Arial" w:cs="Arial"/>
          <w:sz w:val="20"/>
          <w:szCs w:val="20"/>
        </w:rPr>
        <w:t xml:space="preserve"> miesięcy od daty zawarcia umowy;</w:t>
      </w:r>
    </w:p>
    <w:p w14:paraId="2EDAE0A5" w14:textId="77777777" w:rsidR="00054B10" w:rsidRPr="00ED26C1" w:rsidRDefault="00054B10" w:rsidP="00054B10">
      <w:pPr>
        <w:suppressAutoHyphens/>
        <w:spacing w:after="0" w:line="240" w:lineRule="auto"/>
        <w:jc w:val="both"/>
        <w:rPr>
          <w:rFonts w:ascii="Arial" w:eastAsia="Times New Roman" w:hAnsi="Arial" w:cs="Arial"/>
          <w:sz w:val="20"/>
          <w:szCs w:val="20"/>
        </w:rPr>
      </w:pPr>
    </w:p>
    <w:p w14:paraId="1DE8D7C2"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3</w:t>
      </w:r>
    </w:p>
    <w:p w14:paraId="08AA01B3" w14:textId="77777777" w:rsidR="00054B10" w:rsidRPr="00ED26C1"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Obowiązującą formą wynagrodzenia zgodnie ze Specyfikacją Warunków Zamówienia oraz ofertą Wykonawcy jest wynagrodzenie ryczałtowe za wykonanie przedmiotu umowy, które określa się kwotą:</w:t>
      </w:r>
    </w:p>
    <w:p w14:paraId="7D0FE9CB" w14:textId="77777777" w:rsidR="00054B10" w:rsidRPr="00ED26C1"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ED26C1">
        <w:rPr>
          <w:rFonts w:ascii="Arial" w:eastAsia="Times New Roman" w:hAnsi="Arial" w:cs="Arial"/>
          <w:bCs/>
          <w:sz w:val="20"/>
          <w:szCs w:val="20"/>
        </w:rPr>
        <w:t>Cena ofertowa</w:t>
      </w:r>
      <w:r w:rsidRPr="00ED26C1">
        <w:rPr>
          <w:rFonts w:ascii="Arial" w:eastAsia="Times New Roman" w:hAnsi="Arial" w:cs="Arial"/>
          <w:b/>
          <w:sz w:val="20"/>
          <w:szCs w:val="20"/>
        </w:rPr>
        <w:t xml:space="preserve"> </w:t>
      </w:r>
      <w:r w:rsidRPr="00ED26C1">
        <w:rPr>
          <w:rFonts w:ascii="Arial" w:eastAsia="Times New Roman" w:hAnsi="Arial" w:cs="Arial"/>
          <w:sz w:val="20"/>
          <w:szCs w:val="20"/>
        </w:rPr>
        <w:t>………………… zł brutto (słownie: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 w tym netto ……………………… zł (słownie: ……………………………… zł) + podatek VAT 23% w wysokości ………………………. zł (słownie: …………………………………………………………………………)</w:t>
      </w:r>
      <w:r w:rsidR="00DC5857" w:rsidRPr="00ED26C1">
        <w:rPr>
          <w:rFonts w:ascii="Arial" w:eastAsia="Times New Roman" w:hAnsi="Arial" w:cs="Arial"/>
          <w:sz w:val="20"/>
          <w:szCs w:val="20"/>
        </w:rPr>
        <w:t xml:space="preserve"> z zastrzeżeniem ust. 4 poniżej</w:t>
      </w:r>
      <w:r w:rsidRPr="00ED26C1">
        <w:rPr>
          <w:rFonts w:ascii="Arial" w:eastAsia="Times New Roman" w:hAnsi="Arial" w:cs="Arial"/>
          <w:sz w:val="20"/>
          <w:szCs w:val="20"/>
        </w:rPr>
        <w:t>.</w:t>
      </w:r>
    </w:p>
    <w:p w14:paraId="668912AB" w14:textId="77777777" w:rsidR="00054B10" w:rsidRPr="00ED26C1"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w:t>
      </w:r>
      <w:r w:rsidR="00DC5857" w:rsidRPr="00ED26C1">
        <w:rPr>
          <w:rFonts w:ascii="Arial" w:eastAsia="Times New Roman" w:hAnsi="Arial" w:cs="Arial"/>
          <w:sz w:val="20"/>
          <w:szCs w:val="20"/>
        </w:rPr>
        <w:t>lub</w:t>
      </w:r>
      <w:r w:rsidRPr="00ED26C1">
        <w:rPr>
          <w:rFonts w:ascii="Arial" w:eastAsia="Times New Roman" w:hAnsi="Arial" w:cs="Arial"/>
          <w:sz w:val="20"/>
          <w:szCs w:val="20"/>
        </w:rPr>
        <w:t xml:space="preserve"> w przeszłości warunkami technicznymi. Wynagrodzenie wyczerpuje wszelkie należności Wykonawcy wobec Zamawiającego związane z realizacją umowy. </w:t>
      </w:r>
    </w:p>
    <w:p w14:paraId="339E2920" w14:textId="77777777" w:rsidR="00054B10" w:rsidRPr="00ED26C1"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14:paraId="559C85E4" w14:textId="77777777" w:rsidR="00DC5857" w:rsidRPr="00ED26C1" w:rsidRDefault="00DC5857"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przypadku przekroczenia dopuszczalnych odchyłek/wartości </w:t>
      </w:r>
      <w:r w:rsidR="00962195" w:rsidRPr="00ED26C1">
        <w:rPr>
          <w:rFonts w:ascii="Arial" w:eastAsia="Times New Roman" w:hAnsi="Arial" w:cs="Arial"/>
          <w:sz w:val="20"/>
          <w:szCs w:val="20"/>
        </w:rPr>
        <w:t xml:space="preserve">parametrów </w:t>
      </w:r>
      <w:r w:rsidRPr="00ED26C1">
        <w:rPr>
          <w:rFonts w:ascii="Arial" w:eastAsia="Times New Roman" w:hAnsi="Arial" w:cs="Arial"/>
          <w:sz w:val="20"/>
          <w:szCs w:val="20"/>
        </w:rPr>
        <w:t>w zakresie akceptowanych przez Zamawiającego</w:t>
      </w:r>
      <w:r w:rsidR="00962195" w:rsidRPr="00ED26C1">
        <w:rPr>
          <w:rFonts w:ascii="Arial" w:eastAsia="Times New Roman" w:hAnsi="Arial" w:cs="Arial"/>
          <w:sz w:val="20"/>
          <w:szCs w:val="20"/>
        </w:rPr>
        <w:t xml:space="preserve"> wynagrodzenie ryczałtowe brutto, o którym mowa w ust. 1 powyżej zostanie obniżone o wartość obliczoną </w:t>
      </w:r>
      <w:r w:rsidR="00D108E1" w:rsidRPr="00ED26C1">
        <w:rPr>
          <w:rFonts w:ascii="Arial" w:eastAsia="Times New Roman" w:hAnsi="Arial" w:cs="Arial"/>
          <w:sz w:val="20"/>
          <w:szCs w:val="20"/>
        </w:rPr>
        <w:t>zgodnie z poniższymi zasadami</w:t>
      </w:r>
      <w:r w:rsidR="00962195" w:rsidRPr="00ED26C1">
        <w:rPr>
          <w:rFonts w:ascii="Arial" w:eastAsia="Times New Roman" w:hAnsi="Arial" w:cs="Arial"/>
          <w:sz w:val="20"/>
          <w:szCs w:val="20"/>
        </w:rPr>
        <w:t>:</w:t>
      </w:r>
    </w:p>
    <w:p w14:paraId="70C970CA" w14:textId="77777777" w:rsidR="00DC5857" w:rsidRPr="00ED26C1" w:rsidRDefault="00BA3FED" w:rsidP="009763C5">
      <w:pPr>
        <w:pStyle w:val="Akapitzlist"/>
        <w:numPr>
          <w:ilvl w:val="0"/>
          <w:numId w:val="50"/>
        </w:numPr>
        <w:spacing w:after="0" w:line="240" w:lineRule="auto"/>
        <w:rPr>
          <w:rFonts w:ascii="Arial" w:hAnsi="Arial" w:cs="Arial"/>
        </w:rPr>
      </w:pPr>
      <w:r w:rsidRPr="00ED26C1">
        <w:rPr>
          <w:rFonts w:ascii="Arial" w:hAnsi="Arial" w:cs="Arial"/>
        </w:rPr>
        <w:t>odchyłka</w:t>
      </w:r>
      <w:r w:rsidR="00962195" w:rsidRPr="00ED26C1">
        <w:rPr>
          <w:rFonts w:ascii="Arial" w:hAnsi="Arial" w:cs="Arial"/>
        </w:rPr>
        <w:t xml:space="preserve"> grubości warstw</w:t>
      </w:r>
      <w:r w:rsidR="00C52779" w:rsidRPr="00ED26C1">
        <w:rPr>
          <w:rFonts w:ascii="Arial" w:hAnsi="Arial" w:cs="Arial"/>
        </w:rPr>
        <w:t>y</w:t>
      </w:r>
      <w:r w:rsidR="00962195" w:rsidRPr="00ED26C1">
        <w:rPr>
          <w:rFonts w:ascii="Arial" w:hAnsi="Arial" w:cs="Arial"/>
        </w:rPr>
        <w:t xml:space="preserve"> </w:t>
      </w:r>
      <w:r w:rsidR="00C52779" w:rsidRPr="00ED26C1">
        <w:rPr>
          <w:rFonts w:ascii="Arial" w:hAnsi="Arial" w:cs="Arial"/>
        </w:rPr>
        <w:t xml:space="preserve">lub pakietu warstw </w:t>
      </w:r>
      <w:r w:rsidR="00962195" w:rsidRPr="00ED26C1">
        <w:rPr>
          <w:rFonts w:ascii="Arial" w:hAnsi="Arial" w:cs="Arial"/>
        </w:rPr>
        <w:t>bitumicznych</w:t>
      </w:r>
    </w:p>
    <w:p w14:paraId="7AF8E3F9" w14:textId="77777777" w:rsidR="00C52779" w:rsidRPr="00ED26C1" w:rsidRDefault="00C52779" w:rsidP="00C52779">
      <w:pPr>
        <w:pStyle w:val="Akapitzlist"/>
        <w:spacing w:after="0" w:line="240" w:lineRule="auto"/>
        <w:rPr>
          <w:rFonts w:ascii="Arial" w:hAnsi="Arial" w:cs="Arial"/>
        </w:rPr>
      </w:pPr>
      <w:r w:rsidRPr="00ED26C1">
        <w:rPr>
          <w:rFonts w:ascii="Arial" w:hAnsi="Arial" w:cs="Arial"/>
        </w:rPr>
        <w:t xml:space="preserve">Maksymalna akceptowalna przez Zamawiającego odchyłka grubości </w:t>
      </w:r>
      <w:r w:rsidR="00D108E1" w:rsidRPr="00ED26C1">
        <w:rPr>
          <w:rFonts w:ascii="Arial" w:hAnsi="Arial" w:cs="Arial"/>
        </w:rPr>
        <w:t>warstwy lub pakietu warstw</w:t>
      </w:r>
      <w:r w:rsidRPr="00ED26C1">
        <w:rPr>
          <w:rFonts w:ascii="Arial" w:hAnsi="Arial" w:cs="Arial"/>
        </w:rPr>
        <w:t xml:space="preserve"> bitumicznych od projektowanej grubości wynosi 10%. </w:t>
      </w:r>
    </w:p>
    <w:p w14:paraId="394ECB8E" w14:textId="77777777" w:rsidR="00C52779" w:rsidRPr="00ED26C1" w:rsidRDefault="00C52779" w:rsidP="00C52779">
      <w:pPr>
        <w:pStyle w:val="Akapitzlist"/>
        <w:spacing w:after="0" w:line="240" w:lineRule="auto"/>
        <w:rPr>
          <w:rFonts w:ascii="Arial" w:hAnsi="Arial" w:cs="Arial"/>
        </w:rPr>
      </w:pPr>
      <w:r w:rsidRPr="00ED26C1">
        <w:rPr>
          <w:rFonts w:ascii="Arial" w:hAnsi="Arial" w:cs="Arial"/>
        </w:rPr>
        <w:t xml:space="preserve">W przypadku odchyłki </w:t>
      </w:r>
      <w:r w:rsidR="009F1EA7" w:rsidRPr="00ED26C1">
        <w:rPr>
          <w:rFonts w:ascii="Arial" w:hAnsi="Arial" w:cs="Arial"/>
        </w:rPr>
        <w:t xml:space="preserve">grubości warstwy lub pakietu warstw bitumicznych </w:t>
      </w:r>
      <w:r w:rsidRPr="00ED26C1">
        <w:rPr>
          <w:rFonts w:ascii="Arial" w:hAnsi="Arial" w:cs="Arial"/>
        </w:rPr>
        <w:t>w przedziale 11÷15% zostaną naliczone kary zgodnie z po</w:t>
      </w:r>
      <w:r w:rsidR="00063440">
        <w:rPr>
          <w:rFonts w:ascii="Arial" w:hAnsi="Arial" w:cs="Arial"/>
        </w:rPr>
        <w:t>niższym</w:t>
      </w:r>
      <w:r w:rsidRPr="00ED26C1">
        <w:rPr>
          <w:rFonts w:ascii="Arial" w:hAnsi="Arial" w:cs="Arial"/>
        </w:rPr>
        <w:t xml:space="preserve"> wzorem. </w:t>
      </w:r>
    </w:p>
    <w:p w14:paraId="1EE3E96B" w14:textId="01D48FDB" w:rsidR="00C52779" w:rsidRPr="00ED26C1" w:rsidRDefault="00C52779" w:rsidP="00C52779">
      <w:pPr>
        <w:pStyle w:val="Akapitzlist"/>
        <w:spacing w:after="0" w:line="240" w:lineRule="auto"/>
        <w:rPr>
          <w:rFonts w:ascii="Arial" w:hAnsi="Arial" w:cs="Arial"/>
        </w:rPr>
      </w:pPr>
      <w:r w:rsidRPr="00ED26C1">
        <w:rPr>
          <w:rFonts w:ascii="Arial" w:hAnsi="Arial" w:cs="Arial"/>
        </w:rPr>
        <w:t xml:space="preserve">W przypadku odchyłki </w:t>
      </w:r>
      <w:r w:rsidR="009F1EA7" w:rsidRPr="00ED26C1">
        <w:rPr>
          <w:rFonts w:ascii="Arial" w:hAnsi="Arial" w:cs="Arial"/>
        </w:rPr>
        <w:t xml:space="preserve">grubości warstwy lub pakietu warstw bitumicznych </w:t>
      </w:r>
      <w:r w:rsidRPr="00ED26C1">
        <w:rPr>
          <w:rFonts w:ascii="Arial" w:hAnsi="Arial" w:cs="Arial"/>
        </w:rPr>
        <w:t xml:space="preserve">≥ 16% warstwa </w:t>
      </w:r>
      <w:r w:rsidR="009F1EA7" w:rsidRPr="00ED26C1">
        <w:rPr>
          <w:rFonts w:ascii="Arial" w:hAnsi="Arial" w:cs="Arial"/>
        </w:rPr>
        <w:t xml:space="preserve">lub pakiet warstw </w:t>
      </w:r>
      <w:r w:rsidRPr="00ED26C1">
        <w:rPr>
          <w:rFonts w:ascii="Arial" w:hAnsi="Arial" w:cs="Arial"/>
        </w:rPr>
        <w:t>nie będzie nadawał się do odbioru</w:t>
      </w:r>
      <w:r w:rsidR="007337D1" w:rsidRPr="00ED26C1">
        <w:rPr>
          <w:rFonts w:ascii="Arial" w:hAnsi="Arial" w:cs="Arial"/>
        </w:rPr>
        <w:t>,</w:t>
      </w:r>
      <w:r w:rsidRPr="00ED26C1">
        <w:rPr>
          <w:rFonts w:ascii="Arial" w:hAnsi="Arial" w:cs="Arial"/>
        </w:rPr>
        <w:t xml:space="preserve"> konieczne będzie frezowanie i wykonanie nowej warstwy</w:t>
      </w:r>
      <w:r w:rsidR="009F1EA7" w:rsidRPr="009F1EA7">
        <w:rPr>
          <w:rFonts w:ascii="Arial" w:hAnsi="Arial" w:cs="Arial"/>
        </w:rPr>
        <w:t xml:space="preserve"> </w:t>
      </w:r>
      <w:r w:rsidR="009F1EA7" w:rsidRPr="00ED26C1">
        <w:rPr>
          <w:rFonts w:ascii="Arial" w:hAnsi="Arial" w:cs="Arial"/>
        </w:rPr>
        <w:t>lub pakietu warstw</w:t>
      </w:r>
      <w:r w:rsidRPr="00ED26C1">
        <w:rPr>
          <w:rFonts w:ascii="Arial" w:hAnsi="Arial" w:cs="Arial"/>
        </w:rPr>
        <w:t>.</w:t>
      </w:r>
    </w:p>
    <w:p w14:paraId="287E77C1" w14:textId="77777777" w:rsidR="00C52779" w:rsidRPr="00ED26C1" w:rsidRDefault="00C52779" w:rsidP="00C52779">
      <w:pPr>
        <w:pStyle w:val="Akapitzlist"/>
        <w:spacing w:after="0" w:line="240" w:lineRule="auto"/>
        <w:rPr>
          <w:rFonts w:ascii="Arial" w:hAnsi="Arial" w:cs="Arial"/>
        </w:rPr>
      </w:pPr>
    </w:p>
    <w:p w14:paraId="16C4DE57" w14:textId="77777777" w:rsidR="00962195" w:rsidRPr="00ED26C1" w:rsidRDefault="00962195" w:rsidP="00962195">
      <w:pPr>
        <w:pStyle w:val="Akapitzlist"/>
        <w:spacing w:after="0" w:line="240" w:lineRule="auto"/>
        <w:rPr>
          <w:rFonts w:ascii="Arial" w:hAnsi="Arial" w:cs="Arial"/>
        </w:rPr>
      </w:pPr>
      <w:r w:rsidRPr="00ED26C1">
        <w:rPr>
          <w:rFonts w:ascii="Arial" w:hAnsi="Arial" w:cs="Arial"/>
        </w:rPr>
        <w:t xml:space="preserve">Wartość odchyłki </w:t>
      </w:r>
      <w:proofErr w:type="spellStart"/>
      <w:r w:rsidRPr="00ED26C1">
        <w:rPr>
          <w:rFonts w:ascii="Arial" w:hAnsi="Arial" w:cs="Arial"/>
          <w:i/>
          <w:iCs/>
        </w:rPr>
        <w:t>pqw</w:t>
      </w:r>
      <w:proofErr w:type="spellEnd"/>
      <w:r w:rsidRPr="00ED26C1">
        <w:rPr>
          <w:rFonts w:ascii="Arial" w:hAnsi="Arial" w:cs="Arial"/>
        </w:rPr>
        <w:t xml:space="preserve"> w zakresie grubości danej warstwy lub pakietu warstw, będzie obliczone z dokładnością do 1% następująco:</w:t>
      </w:r>
    </w:p>
    <w:p w14:paraId="19925E10" w14:textId="77777777" w:rsidR="007337D1" w:rsidRPr="00ED26C1" w:rsidRDefault="007337D1" w:rsidP="00962195">
      <w:pPr>
        <w:pStyle w:val="Akapitzlist"/>
        <w:spacing w:after="0" w:line="240" w:lineRule="auto"/>
        <w:rPr>
          <w:rFonts w:ascii="Arial" w:hAnsi="Arial" w:cs="Arial"/>
        </w:rPr>
      </w:pPr>
    </w:p>
    <w:p w14:paraId="1F2F56F8" w14:textId="77777777" w:rsidR="00C52779" w:rsidRPr="00ED26C1" w:rsidRDefault="00962195" w:rsidP="00C52779">
      <w:pPr>
        <w:pStyle w:val="Akapitzlist"/>
        <w:spacing w:after="0" w:line="240" w:lineRule="auto"/>
        <w:rPr>
          <w:rFonts w:ascii="Arial" w:hAnsi="Arial" w:cs="Arial"/>
        </w:rPr>
      </w:pPr>
      <m:oMathPara>
        <m:oMath>
          <m:r>
            <w:rPr>
              <w:rFonts w:ascii="Cambria Math" w:hAnsi="Cambria Math" w:cs="Arial"/>
            </w:rPr>
            <m:t>pqw</m:t>
          </m:r>
          <m:r>
            <w:rPr>
              <w:rFonts w:ascii="Cambria Math" w:hAnsi="Arial" w:cs="Arial"/>
            </w:rPr>
            <m:t>=</m:t>
          </m:r>
          <m:f>
            <m:fPr>
              <m:ctrlPr>
                <w:rPr>
                  <w:rFonts w:ascii="Cambria Math" w:hAnsi="Arial" w:cs="Arial"/>
                  <w:i/>
                </w:rPr>
              </m:ctrlPr>
            </m:fPr>
            <m:num>
              <m:r>
                <w:rPr>
                  <w:rFonts w:ascii="Cambria Math" w:hAnsi="Cambria Math" w:cs="Arial"/>
                </w:rPr>
                <m:t>dk</m:t>
              </m:r>
              <m:r>
                <w:rPr>
                  <w:rFonts w:ascii="Arial" w:hAnsi="Arial" w:cs="Arial"/>
                </w:rPr>
                <m:t>-</m:t>
              </m:r>
              <m:r>
                <w:rPr>
                  <w:rFonts w:ascii="Cambria Math" w:hAnsi="Cambria Math" w:cs="Arial"/>
                </w:rPr>
                <m:t>dp</m:t>
              </m:r>
            </m:num>
            <m:den>
              <m:r>
                <w:rPr>
                  <w:rFonts w:ascii="Cambria Math" w:hAnsi="Cambria Math" w:cs="Arial"/>
                </w:rPr>
                <m:t>dk</m:t>
              </m:r>
            </m:den>
          </m:f>
          <m:r>
            <w:rPr>
              <w:rFonts w:ascii="Cambria Math" w:hAnsi="Cambria Math" w:cs="Arial"/>
            </w:rPr>
            <m:t>x</m:t>
          </m:r>
          <m:r>
            <w:rPr>
              <w:rFonts w:ascii="Cambria Math" w:hAnsi="Arial" w:cs="Arial"/>
            </w:rPr>
            <m:t>100</m:t>
          </m:r>
          <m:r>
            <m:rPr>
              <m:sty m:val="p"/>
            </m:rPr>
            <w:rPr>
              <w:rFonts w:ascii="Cambria Math" w:hAnsi="Arial" w:cs="Arial"/>
            </w:rPr>
            <w:br/>
          </m:r>
        </m:oMath>
      </m:oMathPara>
    </w:p>
    <w:p w14:paraId="762822AF" w14:textId="77777777" w:rsidR="00962195" w:rsidRPr="00ED26C1" w:rsidRDefault="00962195" w:rsidP="00C52779">
      <w:pPr>
        <w:pStyle w:val="Akapitzlist"/>
        <w:spacing w:after="0" w:line="240" w:lineRule="auto"/>
        <w:rPr>
          <w:rFonts w:ascii="Arial" w:hAnsi="Arial" w:cs="Arial"/>
        </w:rPr>
      </w:pPr>
      <w:r w:rsidRPr="00ED26C1">
        <w:rPr>
          <w:rFonts w:ascii="Arial" w:hAnsi="Arial" w:cs="Arial"/>
        </w:rPr>
        <w:t>gdzie:</w:t>
      </w:r>
    </w:p>
    <w:p w14:paraId="7CC7956C" w14:textId="77777777" w:rsidR="00962195" w:rsidRPr="00ED26C1" w:rsidRDefault="00962195" w:rsidP="00C52779">
      <w:pPr>
        <w:pStyle w:val="Akapitzlist"/>
        <w:spacing w:after="0" w:line="240" w:lineRule="auto"/>
        <w:rPr>
          <w:rFonts w:ascii="Arial" w:hAnsi="Arial" w:cs="Arial"/>
        </w:rPr>
      </w:pPr>
      <w:proofErr w:type="spellStart"/>
      <w:r w:rsidRPr="00ED26C1">
        <w:rPr>
          <w:rFonts w:ascii="Arial" w:hAnsi="Arial" w:cs="Arial"/>
          <w:i/>
        </w:rPr>
        <w:t>dk</w:t>
      </w:r>
      <w:proofErr w:type="spellEnd"/>
      <w:r w:rsidRPr="00ED26C1">
        <w:rPr>
          <w:rFonts w:ascii="Arial" w:hAnsi="Arial" w:cs="Arial"/>
        </w:rPr>
        <w:t xml:space="preserve"> – grubość danej warstwy lub pakietu warstw przyjęta w projekcie konstrukcji nawierzchni,</w:t>
      </w:r>
    </w:p>
    <w:p w14:paraId="0FBC4833" w14:textId="77777777" w:rsidR="00962195" w:rsidRPr="00ED26C1" w:rsidRDefault="00962195" w:rsidP="00C52779">
      <w:pPr>
        <w:pStyle w:val="Akapitzlist"/>
        <w:spacing w:after="0" w:line="240" w:lineRule="auto"/>
        <w:rPr>
          <w:rFonts w:ascii="Arial" w:hAnsi="Arial" w:cs="Arial"/>
        </w:rPr>
      </w:pPr>
      <w:proofErr w:type="spellStart"/>
      <w:r w:rsidRPr="00ED26C1">
        <w:rPr>
          <w:rFonts w:ascii="Arial" w:hAnsi="Arial" w:cs="Arial"/>
          <w:i/>
        </w:rPr>
        <w:t>dp</w:t>
      </w:r>
      <w:proofErr w:type="spellEnd"/>
      <w:r w:rsidRPr="00ED26C1">
        <w:rPr>
          <w:rFonts w:ascii="Arial" w:hAnsi="Arial" w:cs="Arial"/>
        </w:rPr>
        <w:t xml:space="preserve"> – grubość danej warstwy lub pakietu warstw otrzymana w wyniku pomiaru.</w:t>
      </w:r>
    </w:p>
    <w:p w14:paraId="452A78A9" w14:textId="77777777" w:rsidR="00962195" w:rsidRPr="00ED26C1" w:rsidRDefault="00962195" w:rsidP="00C52779">
      <w:pPr>
        <w:pStyle w:val="Akapitzlist"/>
        <w:spacing w:after="0" w:line="240" w:lineRule="auto"/>
        <w:rPr>
          <w:rFonts w:ascii="Arial" w:hAnsi="Arial" w:cs="Arial"/>
        </w:rPr>
      </w:pPr>
    </w:p>
    <w:p w14:paraId="0963C4B6" w14:textId="77777777" w:rsidR="00962195" w:rsidRPr="00ED26C1" w:rsidRDefault="00962195" w:rsidP="00C52779">
      <w:pPr>
        <w:pStyle w:val="Akapitzlist"/>
        <w:spacing w:after="0" w:line="240" w:lineRule="auto"/>
        <w:rPr>
          <w:rFonts w:ascii="Arial" w:hAnsi="Arial" w:cs="Arial"/>
        </w:rPr>
      </w:pPr>
      <w:r w:rsidRPr="00ED26C1">
        <w:rPr>
          <w:rFonts w:ascii="Arial" w:hAnsi="Arial" w:cs="Arial"/>
        </w:rPr>
        <w:t>Obniżenie wynagrodzenia zostanie obliczone według wzoru:</w:t>
      </w:r>
    </w:p>
    <w:p w14:paraId="537E4160" w14:textId="77777777" w:rsidR="007337D1" w:rsidRPr="00ED26C1" w:rsidRDefault="007337D1" w:rsidP="00C52779">
      <w:pPr>
        <w:pStyle w:val="Akapitzlist"/>
        <w:spacing w:after="0" w:line="240" w:lineRule="auto"/>
        <w:rPr>
          <w:rFonts w:ascii="Arial" w:hAnsi="Arial" w:cs="Arial"/>
        </w:rPr>
      </w:pPr>
    </w:p>
    <w:p w14:paraId="2D9ECFC0" w14:textId="77777777" w:rsidR="00962195" w:rsidRPr="00ED26C1" w:rsidRDefault="00962195" w:rsidP="00BA3FED">
      <w:pPr>
        <w:pStyle w:val="Akapitzlist"/>
        <w:spacing w:after="0" w:line="240" w:lineRule="auto"/>
        <w:rPr>
          <w:rFonts w:ascii="Arial" w:hAnsi="Arial" w:cs="Arial"/>
        </w:rPr>
      </w:pPr>
      <m:oMathPara>
        <m:oMath>
          <m:r>
            <w:rPr>
              <w:rFonts w:ascii="Cambria Math" w:hAnsi="Cambria Math" w:cs="Arial"/>
            </w:rPr>
            <m:t>PQW</m:t>
          </m:r>
          <m:r>
            <w:rPr>
              <w:rFonts w:ascii="Cambria Math" w:hAnsi="Arial" w:cs="Arial"/>
            </w:rPr>
            <m:t>=</m:t>
          </m:r>
          <m:f>
            <m:fPr>
              <m:ctrlPr>
                <w:rPr>
                  <w:rFonts w:ascii="Cambria Math" w:hAnsi="Arial" w:cs="Arial"/>
                  <w:i/>
                </w:rPr>
              </m:ctrlPr>
            </m:fPr>
            <m:num>
              <m:r>
                <w:rPr>
                  <w:rFonts w:ascii="Cambria Math" w:hAnsi="Cambria Math" w:cs="Arial"/>
                </w:rPr>
                <m:t>pqw</m:t>
              </m:r>
            </m:num>
            <m:den>
              <m:r>
                <w:rPr>
                  <w:rFonts w:ascii="Cambria Math" w:hAnsi="Arial" w:cs="Arial"/>
                </w:rPr>
                <m:t>100</m:t>
              </m:r>
            </m:den>
          </m:f>
          <m:r>
            <w:rPr>
              <w:rFonts w:ascii="Cambria Math" w:hAnsi="Cambria Math" w:cs="Arial"/>
            </w:rPr>
            <m:t>x</m:t>
          </m:r>
          <m:r>
            <w:rPr>
              <w:rFonts w:ascii="Cambria Math" w:hAnsi="Arial" w:cs="Arial"/>
            </w:rPr>
            <m:t>3,75</m:t>
          </m:r>
          <m:r>
            <w:rPr>
              <w:rFonts w:ascii="Cambria Math" w:hAnsi="Cambria Math" w:cs="Arial"/>
            </w:rPr>
            <m:t>xKxF</m:t>
          </m:r>
          <m:r>
            <m:rPr>
              <m:sty m:val="p"/>
            </m:rPr>
            <w:rPr>
              <w:rFonts w:ascii="Cambria Math" w:hAnsi="Arial" w:cs="Arial"/>
            </w:rPr>
            <w:br/>
          </m:r>
        </m:oMath>
      </m:oMathPara>
      <w:r w:rsidRPr="00ED26C1">
        <w:rPr>
          <w:rFonts w:ascii="Arial" w:hAnsi="Arial" w:cs="Arial"/>
        </w:rPr>
        <w:t>gdzie:</w:t>
      </w:r>
    </w:p>
    <w:p w14:paraId="4094C45A" w14:textId="77777777" w:rsidR="00962195" w:rsidRPr="009F1EA7" w:rsidRDefault="00962195" w:rsidP="00BA3FED">
      <w:pPr>
        <w:pStyle w:val="Akapitzlist"/>
        <w:spacing w:after="0" w:line="240" w:lineRule="auto"/>
        <w:rPr>
          <w:rFonts w:ascii="Arial" w:hAnsi="Arial" w:cs="Arial"/>
          <w:i/>
        </w:rPr>
      </w:pPr>
      <w:r w:rsidRPr="009F1EA7">
        <w:rPr>
          <w:rFonts w:ascii="Arial" w:hAnsi="Arial" w:cs="Arial"/>
          <w:i/>
        </w:rPr>
        <w:t xml:space="preserve">PQW – </w:t>
      </w:r>
      <w:proofErr w:type="gramStart"/>
      <w:r w:rsidRPr="009F1EA7">
        <w:rPr>
          <w:rFonts w:ascii="Arial" w:hAnsi="Arial" w:cs="Arial"/>
          <w:i/>
        </w:rPr>
        <w:t>kwota</w:t>
      </w:r>
      <w:proofErr w:type="gramEnd"/>
      <w:r w:rsidRPr="009F1EA7">
        <w:rPr>
          <w:rFonts w:ascii="Arial" w:hAnsi="Arial" w:cs="Arial"/>
          <w:i/>
        </w:rPr>
        <w:t xml:space="preserve"> o którą będzie pomniejszone wynagrodzenie [PLN],</w:t>
      </w:r>
    </w:p>
    <w:p w14:paraId="263D951A" w14:textId="77777777" w:rsidR="00962195" w:rsidRPr="009F1EA7" w:rsidRDefault="00962195" w:rsidP="00BA3FED">
      <w:pPr>
        <w:pStyle w:val="Akapitzlist"/>
        <w:spacing w:after="0" w:line="240" w:lineRule="auto"/>
        <w:rPr>
          <w:rFonts w:ascii="Arial" w:hAnsi="Arial" w:cs="Arial"/>
          <w:i/>
        </w:rPr>
      </w:pPr>
      <w:proofErr w:type="spellStart"/>
      <w:r w:rsidRPr="009F1EA7">
        <w:rPr>
          <w:rFonts w:ascii="Arial" w:hAnsi="Arial" w:cs="Arial"/>
          <w:i/>
        </w:rPr>
        <w:t>pqw</w:t>
      </w:r>
      <w:proofErr w:type="spellEnd"/>
      <w:r w:rsidRPr="009F1EA7">
        <w:rPr>
          <w:rFonts w:ascii="Arial" w:hAnsi="Arial" w:cs="Arial"/>
          <w:i/>
        </w:rPr>
        <w:t xml:space="preserve"> – wartość odchyłki, przekroczenia od grubości przyjętej w konstrukcji nawierzchni [%],</w:t>
      </w:r>
    </w:p>
    <w:p w14:paraId="238DC935" w14:textId="77777777" w:rsidR="00962195" w:rsidRPr="009F1EA7" w:rsidRDefault="00962195" w:rsidP="00BA3FED">
      <w:pPr>
        <w:pStyle w:val="Akapitzlist"/>
        <w:spacing w:after="0" w:line="240" w:lineRule="auto"/>
        <w:rPr>
          <w:rFonts w:ascii="Arial" w:hAnsi="Arial" w:cs="Arial"/>
          <w:i/>
        </w:rPr>
      </w:pPr>
      <w:r w:rsidRPr="009F1EA7">
        <w:rPr>
          <w:rFonts w:ascii="Arial" w:hAnsi="Arial" w:cs="Arial"/>
          <w:i/>
        </w:rPr>
        <w:t>K – cena jednostkowa</w:t>
      </w:r>
      <w:r w:rsidR="009F1EA7" w:rsidRPr="009F1EA7">
        <w:rPr>
          <w:rFonts w:ascii="Arial" w:hAnsi="Arial" w:cs="Arial"/>
          <w:i/>
        </w:rPr>
        <w:t>, zgodnie z Tabelą Elementów Scalonych</w:t>
      </w:r>
      <w:r w:rsidRPr="009F1EA7">
        <w:rPr>
          <w:rFonts w:ascii="Arial" w:hAnsi="Arial" w:cs="Arial"/>
          <w:i/>
        </w:rPr>
        <w:t xml:space="preserve"> [PLN/</w:t>
      </w:r>
      <w:proofErr w:type="spellStart"/>
      <w:r w:rsidRPr="009F1EA7">
        <w:rPr>
          <w:rFonts w:ascii="Arial" w:hAnsi="Arial" w:cs="Arial"/>
          <w:i/>
        </w:rPr>
        <w:t>m</w:t>
      </w:r>
      <w:r w:rsidRPr="009F1EA7">
        <w:rPr>
          <w:rFonts w:ascii="Arial" w:hAnsi="Arial" w:cs="Arial"/>
          <w:i/>
          <w:vertAlign w:val="superscript"/>
        </w:rPr>
        <w:t>2</w:t>
      </w:r>
      <w:proofErr w:type="spellEnd"/>
      <w:r w:rsidRPr="009F1EA7">
        <w:rPr>
          <w:rFonts w:ascii="Arial" w:hAnsi="Arial" w:cs="Arial"/>
          <w:i/>
        </w:rPr>
        <w:t>],</w:t>
      </w:r>
    </w:p>
    <w:p w14:paraId="116CCA07" w14:textId="77777777" w:rsidR="00962195" w:rsidRPr="009F1EA7" w:rsidRDefault="00962195" w:rsidP="00BA3FED">
      <w:pPr>
        <w:pStyle w:val="Akapitzlist"/>
        <w:spacing w:after="0" w:line="240" w:lineRule="auto"/>
        <w:rPr>
          <w:rFonts w:ascii="Arial" w:hAnsi="Arial" w:cs="Arial"/>
          <w:i/>
        </w:rPr>
      </w:pPr>
      <w:r w:rsidRPr="009F1EA7">
        <w:rPr>
          <w:rFonts w:ascii="Arial" w:hAnsi="Arial" w:cs="Arial"/>
          <w:i/>
        </w:rPr>
        <w:t>F – powierzchnia objęta sprawdzeniem [</w:t>
      </w:r>
      <w:proofErr w:type="spellStart"/>
      <w:r w:rsidRPr="009F1EA7">
        <w:rPr>
          <w:rFonts w:ascii="Arial" w:hAnsi="Arial" w:cs="Arial"/>
          <w:i/>
        </w:rPr>
        <w:t>m</w:t>
      </w:r>
      <w:r w:rsidRPr="009F1EA7">
        <w:rPr>
          <w:rFonts w:ascii="Arial" w:hAnsi="Arial" w:cs="Arial"/>
          <w:i/>
          <w:vertAlign w:val="superscript"/>
        </w:rPr>
        <w:t>2</w:t>
      </w:r>
      <w:proofErr w:type="spellEnd"/>
      <w:r w:rsidRPr="009F1EA7">
        <w:rPr>
          <w:rFonts w:ascii="Arial" w:hAnsi="Arial" w:cs="Arial"/>
          <w:i/>
        </w:rPr>
        <w:t>],</w:t>
      </w:r>
    </w:p>
    <w:p w14:paraId="158F24DE" w14:textId="77777777" w:rsidR="00962195" w:rsidRPr="00ED26C1" w:rsidRDefault="00962195" w:rsidP="00962195">
      <w:pPr>
        <w:spacing w:after="0" w:line="240" w:lineRule="auto"/>
        <w:rPr>
          <w:rFonts w:ascii="Arial" w:hAnsi="Arial" w:cs="Arial"/>
          <w:sz w:val="20"/>
          <w:szCs w:val="20"/>
        </w:rPr>
      </w:pPr>
    </w:p>
    <w:p w14:paraId="2F862693" w14:textId="77777777" w:rsidR="00DC5857" w:rsidRPr="00ED26C1" w:rsidRDefault="00BA3FED" w:rsidP="009763C5">
      <w:pPr>
        <w:pStyle w:val="Akapitzlist"/>
        <w:numPr>
          <w:ilvl w:val="0"/>
          <w:numId w:val="50"/>
        </w:numPr>
        <w:spacing w:after="0" w:line="240" w:lineRule="auto"/>
        <w:rPr>
          <w:rFonts w:ascii="Arial" w:hAnsi="Arial" w:cs="Arial"/>
        </w:rPr>
      </w:pPr>
      <w:r w:rsidRPr="00ED26C1">
        <w:rPr>
          <w:rFonts w:ascii="Arial" w:hAnsi="Arial" w:cs="Arial"/>
        </w:rPr>
        <w:t xml:space="preserve">odchyłka </w:t>
      </w:r>
      <w:r w:rsidR="00DC5857" w:rsidRPr="00ED26C1">
        <w:rPr>
          <w:rFonts w:ascii="Arial" w:hAnsi="Arial" w:cs="Arial"/>
        </w:rPr>
        <w:t>wskaźnika zagęszczenia warstw bitumicznyc</w:t>
      </w:r>
      <w:r w:rsidRPr="00ED26C1">
        <w:rPr>
          <w:rFonts w:ascii="Arial" w:hAnsi="Arial" w:cs="Arial"/>
        </w:rPr>
        <w:t>h</w:t>
      </w:r>
    </w:p>
    <w:p w14:paraId="4882ABA5" w14:textId="77777777" w:rsidR="00BA3FED" w:rsidRPr="00ED26C1" w:rsidRDefault="00BA3FED" w:rsidP="00BA3FED">
      <w:pPr>
        <w:pStyle w:val="Akapitzlist"/>
        <w:spacing w:after="0" w:line="240" w:lineRule="auto"/>
        <w:rPr>
          <w:rFonts w:ascii="Arial" w:hAnsi="Arial" w:cs="Arial"/>
        </w:rPr>
      </w:pPr>
      <w:r w:rsidRPr="00ED26C1">
        <w:rPr>
          <w:rFonts w:ascii="Arial" w:hAnsi="Arial" w:cs="Arial"/>
        </w:rPr>
        <w:t xml:space="preserve">Akceptowalny przez Zamawiającego wskaźnik zagęszczenia warstw bitumicznych nie może być mniejszy niż 98%. </w:t>
      </w:r>
    </w:p>
    <w:p w14:paraId="57FFB567" w14:textId="77777777" w:rsidR="00BA3FED" w:rsidRPr="00ED26C1" w:rsidRDefault="00BA3FED" w:rsidP="00BA3FED">
      <w:pPr>
        <w:pStyle w:val="Akapitzlist"/>
        <w:spacing w:after="0" w:line="240" w:lineRule="auto"/>
        <w:rPr>
          <w:rFonts w:ascii="Arial" w:hAnsi="Arial" w:cs="Arial"/>
        </w:rPr>
      </w:pPr>
      <w:r w:rsidRPr="00ED26C1">
        <w:rPr>
          <w:rFonts w:ascii="Arial" w:hAnsi="Arial" w:cs="Arial"/>
        </w:rPr>
        <w:t xml:space="preserve">W przypadku wskaźnika zagęszczenia mieszczącego się w przedziale 96,5÷97,9% zostaną naliczone kary zgodnie z powyższym wzorem. </w:t>
      </w:r>
    </w:p>
    <w:p w14:paraId="07DF0FCE" w14:textId="77777777" w:rsidR="00BA3FED" w:rsidRPr="00ED26C1" w:rsidRDefault="00BA3FED" w:rsidP="00BA3FED">
      <w:pPr>
        <w:pStyle w:val="Akapitzlist"/>
        <w:spacing w:after="0" w:line="240" w:lineRule="auto"/>
        <w:rPr>
          <w:rFonts w:ascii="Arial" w:hAnsi="Arial" w:cs="Arial"/>
        </w:rPr>
      </w:pPr>
      <w:r w:rsidRPr="00ED26C1">
        <w:rPr>
          <w:rFonts w:ascii="Arial" w:hAnsi="Arial" w:cs="Arial"/>
        </w:rPr>
        <w:t>W przypadku wskaźnika zagęszczenia ≤ 96,4% warstwa nie będzie nadawała się do odbioru</w:t>
      </w:r>
      <w:r w:rsidR="007337D1" w:rsidRPr="00ED26C1">
        <w:rPr>
          <w:rFonts w:ascii="Arial" w:hAnsi="Arial" w:cs="Arial"/>
        </w:rPr>
        <w:t>,</w:t>
      </w:r>
      <w:r w:rsidRPr="00ED26C1">
        <w:rPr>
          <w:rFonts w:ascii="Arial" w:hAnsi="Arial" w:cs="Arial"/>
        </w:rPr>
        <w:t> konieczne będzie frezowanie i wykonanie nowej warstwy.</w:t>
      </w:r>
    </w:p>
    <w:p w14:paraId="136E0E15" w14:textId="77777777" w:rsidR="00BA3FED" w:rsidRPr="00ED26C1" w:rsidRDefault="00BA3FED" w:rsidP="00BA3FED">
      <w:pPr>
        <w:spacing w:after="0" w:line="240" w:lineRule="auto"/>
        <w:ind w:left="720"/>
        <w:rPr>
          <w:rFonts w:ascii="Arial" w:hAnsi="Arial" w:cs="Arial"/>
          <w:sz w:val="20"/>
          <w:szCs w:val="20"/>
        </w:rPr>
      </w:pPr>
    </w:p>
    <w:p w14:paraId="001EF09C" w14:textId="77777777" w:rsidR="00BA3FED" w:rsidRPr="00ED26C1" w:rsidRDefault="00BA3FED" w:rsidP="00BA3FED">
      <w:pPr>
        <w:spacing w:after="0" w:line="240" w:lineRule="auto"/>
        <w:ind w:left="720"/>
        <w:jc w:val="both"/>
        <w:rPr>
          <w:rFonts w:ascii="Arial" w:hAnsi="Arial" w:cs="Arial"/>
          <w:sz w:val="20"/>
          <w:szCs w:val="20"/>
        </w:rPr>
      </w:pPr>
      <w:r w:rsidRPr="00ED26C1">
        <w:rPr>
          <w:rFonts w:ascii="Arial" w:hAnsi="Arial" w:cs="Arial"/>
          <w:sz w:val="20"/>
          <w:szCs w:val="20"/>
        </w:rPr>
        <w:t xml:space="preserve">Wielkość różnicy w zakresie wskaźnika zagęszczenia </w:t>
      </w:r>
      <w:proofErr w:type="spellStart"/>
      <w:r w:rsidRPr="00ED26C1">
        <w:rPr>
          <w:rFonts w:ascii="Arial" w:hAnsi="Arial" w:cs="Arial"/>
          <w:i/>
          <w:iCs/>
          <w:sz w:val="20"/>
          <w:szCs w:val="20"/>
        </w:rPr>
        <w:t>pc</w:t>
      </w:r>
      <w:proofErr w:type="spellEnd"/>
      <w:r w:rsidRPr="00ED26C1">
        <w:rPr>
          <w:rFonts w:ascii="Arial" w:hAnsi="Arial" w:cs="Arial"/>
          <w:sz w:val="20"/>
          <w:szCs w:val="20"/>
        </w:rPr>
        <w:t>, będzie obliczona z dokładnością do 0,1% następująco:</w:t>
      </w:r>
    </w:p>
    <w:p w14:paraId="3E012DE5" w14:textId="77777777" w:rsidR="00BA3FED" w:rsidRPr="00ED26C1" w:rsidRDefault="00BA3FED" w:rsidP="00BA3FED">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pc</m:t>
          </m:r>
          <m:r>
            <w:rPr>
              <w:rFonts w:ascii="Cambria Math" w:hAnsi="Arial" w:cs="Arial"/>
              <w:sz w:val="20"/>
              <w:szCs w:val="20"/>
            </w:rPr>
            <m:t>=|</m:t>
          </m:r>
          <m:r>
            <w:rPr>
              <w:rFonts w:ascii="Cambria Math" w:hAnsi="Cambria Math" w:cs="Arial"/>
              <w:sz w:val="20"/>
              <w:szCs w:val="20"/>
            </w:rPr>
            <m:t>pw</m:t>
          </m:r>
          <m:r>
            <w:rPr>
              <w:rFonts w:ascii="Arial" w:hAnsi="Arial" w:cs="Arial"/>
              <w:sz w:val="20"/>
              <w:szCs w:val="20"/>
            </w:rPr>
            <m:t>-</m:t>
          </m:r>
          <m:r>
            <w:rPr>
              <w:rFonts w:ascii="Cambria Math" w:hAnsi="Cambria Math" w:cs="Arial"/>
              <w:sz w:val="20"/>
              <w:szCs w:val="20"/>
            </w:rPr>
            <m:t>pb</m:t>
          </m:r>
          <m:r>
            <w:rPr>
              <w:rFonts w:ascii="Cambria Math" w:hAnsi="Arial" w:cs="Arial"/>
              <w:sz w:val="20"/>
              <w:szCs w:val="20"/>
            </w:rPr>
            <m:t>|</m:t>
          </m:r>
        </m:oMath>
      </m:oMathPara>
    </w:p>
    <w:p w14:paraId="4E4A7DE3" w14:textId="77777777" w:rsidR="007337D1" w:rsidRPr="00ED26C1" w:rsidRDefault="007337D1" w:rsidP="007337D1">
      <w:pPr>
        <w:spacing w:after="0" w:line="240" w:lineRule="auto"/>
        <w:ind w:left="720"/>
        <w:rPr>
          <w:rFonts w:ascii="Arial" w:eastAsiaTheme="minorEastAsia" w:hAnsi="Arial" w:cs="Arial"/>
          <w:sz w:val="20"/>
          <w:szCs w:val="20"/>
        </w:rPr>
      </w:pPr>
    </w:p>
    <w:p w14:paraId="1ACC5192" w14:textId="77777777" w:rsidR="007337D1" w:rsidRPr="00ED26C1" w:rsidRDefault="007337D1" w:rsidP="007337D1">
      <w:pPr>
        <w:spacing w:after="0" w:line="240" w:lineRule="auto"/>
        <w:ind w:left="720"/>
        <w:rPr>
          <w:rFonts w:ascii="Arial" w:eastAsiaTheme="minorEastAsia" w:hAnsi="Arial" w:cs="Arial"/>
          <w:sz w:val="20"/>
          <w:szCs w:val="20"/>
        </w:rPr>
      </w:pPr>
      <w:r w:rsidRPr="00ED26C1">
        <w:rPr>
          <w:rFonts w:ascii="Arial" w:eastAsiaTheme="minorEastAsia" w:hAnsi="Arial" w:cs="Arial"/>
          <w:sz w:val="20"/>
          <w:szCs w:val="20"/>
        </w:rPr>
        <w:t>gdzie:</w:t>
      </w:r>
    </w:p>
    <w:p w14:paraId="2B621B4B" w14:textId="77777777" w:rsidR="00BA3FED" w:rsidRPr="00ED26C1" w:rsidRDefault="00BA3FED" w:rsidP="00BA3FED">
      <w:pPr>
        <w:spacing w:after="0" w:line="240" w:lineRule="auto"/>
        <w:ind w:left="720"/>
        <w:rPr>
          <w:rFonts w:ascii="Arial" w:hAnsi="Arial" w:cs="Arial"/>
          <w:i/>
          <w:iCs/>
          <w:sz w:val="20"/>
          <w:szCs w:val="20"/>
        </w:rPr>
      </w:pPr>
      <w:proofErr w:type="spellStart"/>
      <w:r w:rsidRPr="00ED26C1">
        <w:rPr>
          <w:rFonts w:ascii="Arial" w:hAnsi="Arial" w:cs="Arial"/>
          <w:i/>
          <w:iCs/>
          <w:sz w:val="20"/>
          <w:szCs w:val="20"/>
        </w:rPr>
        <w:t>pb</w:t>
      </w:r>
      <w:proofErr w:type="spellEnd"/>
      <w:r w:rsidRPr="00ED26C1">
        <w:rPr>
          <w:rFonts w:ascii="Arial" w:hAnsi="Arial" w:cs="Arial"/>
          <w:i/>
          <w:iCs/>
          <w:sz w:val="20"/>
          <w:szCs w:val="20"/>
        </w:rPr>
        <w:t xml:space="preserve"> – zagęszczenie warstwy w próbce otrzymana z badań laboratoryjnych,</w:t>
      </w:r>
    </w:p>
    <w:p w14:paraId="6DBDCA22" w14:textId="77777777" w:rsidR="00BA3FED" w:rsidRPr="00ED26C1" w:rsidRDefault="00BA3FED" w:rsidP="00BA3FED">
      <w:pPr>
        <w:spacing w:after="0" w:line="240" w:lineRule="auto"/>
        <w:ind w:left="720"/>
        <w:rPr>
          <w:rFonts w:ascii="Arial" w:hAnsi="Arial" w:cs="Arial"/>
          <w:i/>
          <w:iCs/>
          <w:sz w:val="20"/>
          <w:szCs w:val="20"/>
        </w:rPr>
      </w:pPr>
      <w:proofErr w:type="spellStart"/>
      <w:r w:rsidRPr="00ED26C1">
        <w:rPr>
          <w:rFonts w:ascii="Arial" w:hAnsi="Arial" w:cs="Arial"/>
          <w:i/>
          <w:iCs/>
          <w:sz w:val="20"/>
          <w:szCs w:val="20"/>
        </w:rPr>
        <w:t>pw</w:t>
      </w:r>
      <w:proofErr w:type="spellEnd"/>
      <w:r w:rsidRPr="00ED26C1">
        <w:rPr>
          <w:rFonts w:ascii="Arial" w:hAnsi="Arial" w:cs="Arial"/>
          <w:i/>
          <w:iCs/>
          <w:sz w:val="20"/>
          <w:szCs w:val="20"/>
        </w:rPr>
        <w:t xml:space="preserve"> – dolna granica wymaganego zagęszczenia warstwy z określonego typu mieszanki.</w:t>
      </w:r>
    </w:p>
    <w:p w14:paraId="25007BE8" w14:textId="77777777" w:rsidR="007337D1" w:rsidRPr="00ED26C1" w:rsidRDefault="007337D1" w:rsidP="00BA3FED">
      <w:pPr>
        <w:spacing w:after="0" w:line="240" w:lineRule="auto"/>
        <w:ind w:left="720"/>
        <w:rPr>
          <w:rFonts w:ascii="Arial" w:hAnsi="Arial" w:cs="Arial"/>
          <w:sz w:val="20"/>
          <w:szCs w:val="20"/>
        </w:rPr>
      </w:pPr>
    </w:p>
    <w:p w14:paraId="1E9E2902" w14:textId="77777777" w:rsidR="003E5ABF" w:rsidRPr="00ED26C1" w:rsidRDefault="003E5ABF" w:rsidP="00BA3FED">
      <w:pPr>
        <w:spacing w:after="0" w:line="240" w:lineRule="auto"/>
        <w:ind w:left="720"/>
        <w:rPr>
          <w:rFonts w:ascii="Arial" w:hAnsi="Arial" w:cs="Arial"/>
          <w:sz w:val="20"/>
          <w:szCs w:val="20"/>
        </w:rPr>
      </w:pPr>
    </w:p>
    <w:p w14:paraId="3497EE45" w14:textId="77777777" w:rsidR="003E5ABF" w:rsidRPr="00ED26C1" w:rsidRDefault="003E5ABF" w:rsidP="00BA3FED">
      <w:pPr>
        <w:spacing w:after="0" w:line="240" w:lineRule="auto"/>
        <w:ind w:left="720"/>
        <w:rPr>
          <w:rFonts w:ascii="Arial" w:hAnsi="Arial" w:cs="Arial"/>
          <w:sz w:val="20"/>
          <w:szCs w:val="20"/>
        </w:rPr>
      </w:pPr>
    </w:p>
    <w:p w14:paraId="439C9DEA" w14:textId="77777777" w:rsidR="00BA3FED" w:rsidRPr="00ED26C1" w:rsidRDefault="00BA3FED" w:rsidP="00BA3FED">
      <w:pPr>
        <w:spacing w:after="0" w:line="240" w:lineRule="auto"/>
        <w:ind w:left="720"/>
        <w:rPr>
          <w:rFonts w:ascii="Arial" w:hAnsi="Arial" w:cs="Arial"/>
          <w:sz w:val="20"/>
          <w:szCs w:val="20"/>
        </w:rPr>
      </w:pPr>
      <w:r w:rsidRPr="00ED26C1">
        <w:rPr>
          <w:rFonts w:ascii="Arial" w:hAnsi="Arial" w:cs="Arial"/>
          <w:sz w:val="20"/>
          <w:szCs w:val="20"/>
        </w:rPr>
        <w:t>Obniżenie wynagrodzenia zostanie obliczone według wzoru:</w:t>
      </w:r>
    </w:p>
    <w:p w14:paraId="6A62F378" w14:textId="77777777" w:rsidR="007337D1" w:rsidRPr="00ED26C1" w:rsidRDefault="007337D1" w:rsidP="00BA3FED">
      <w:pPr>
        <w:spacing w:after="0" w:line="240" w:lineRule="auto"/>
        <w:ind w:left="720"/>
        <w:rPr>
          <w:rFonts w:ascii="Arial" w:hAnsi="Arial" w:cs="Arial"/>
          <w:sz w:val="20"/>
          <w:szCs w:val="20"/>
        </w:rPr>
      </w:pPr>
    </w:p>
    <w:p w14:paraId="71233E26" w14:textId="77777777" w:rsidR="00BA3FED" w:rsidRPr="00ED26C1" w:rsidRDefault="00BA3FED" w:rsidP="00BA3FED">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m:t>
          </m:r>
          <m:r>
            <w:rPr>
              <w:rFonts w:ascii="Cambria Math" w:hAnsi="Arial" w:cs="Arial"/>
              <w:sz w:val="20"/>
              <w:szCs w:val="20"/>
            </w:rPr>
            <m:t>=</m:t>
          </m:r>
          <m:f>
            <m:fPr>
              <m:ctrlPr>
                <w:rPr>
                  <w:rFonts w:ascii="Cambria Math" w:hAnsi="Arial" w:cs="Arial"/>
                  <w:i/>
                  <w:sz w:val="20"/>
                  <w:szCs w:val="20"/>
                </w:rPr>
              </m:ctrlPr>
            </m:fPr>
            <m:num>
              <m:sSup>
                <m:sSupPr>
                  <m:ctrlPr>
                    <w:rPr>
                      <w:rFonts w:ascii="Cambria Math" w:hAnsi="Arial" w:cs="Arial"/>
                      <w:i/>
                      <w:sz w:val="20"/>
                      <w:szCs w:val="20"/>
                    </w:rPr>
                  </m:ctrlPr>
                </m:sSupPr>
                <m:e>
                  <m:r>
                    <w:rPr>
                      <w:rFonts w:ascii="Cambria Math" w:hAnsi="Cambria Math" w:cs="Arial"/>
                      <w:sz w:val="20"/>
                      <w:szCs w:val="20"/>
                    </w:rPr>
                    <m:t>pc</m:t>
                  </m:r>
                </m:e>
                <m:sup>
                  <m:r>
                    <w:rPr>
                      <w:rFonts w:ascii="Cambria Math" w:hAnsi="Arial" w:cs="Arial"/>
                      <w:sz w:val="20"/>
                      <w:szCs w:val="20"/>
                    </w:rPr>
                    <m:t>2</m:t>
                  </m:r>
                </m:sup>
              </m:sSup>
            </m:num>
            <m:den>
              <m:r>
                <w:rPr>
                  <w:rFonts w:ascii="Cambria Math" w:hAnsi="Arial" w:cs="Arial"/>
                  <w:sz w:val="20"/>
                  <w:szCs w:val="20"/>
                </w:rPr>
                <m:t>100</m:t>
              </m:r>
            </m:den>
          </m:f>
          <m:r>
            <w:rPr>
              <w:rFonts w:ascii="Cambria Math" w:hAnsi="Cambria Math" w:cs="Arial"/>
              <w:sz w:val="20"/>
              <w:szCs w:val="20"/>
            </w:rPr>
            <m:t>x</m:t>
          </m:r>
          <m:r>
            <w:rPr>
              <w:rFonts w:ascii="Cambria Math" w:hAnsi="Arial" w:cs="Arial"/>
              <w:sz w:val="20"/>
              <w:szCs w:val="20"/>
            </w:rPr>
            <m:t>6</m:t>
          </m:r>
          <m:r>
            <w:rPr>
              <w:rFonts w:ascii="Cambria Math" w:hAnsi="Cambria Math" w:cs="Arial"/>
              <w:sz w:val="20"/>
              <w:szCs w:val="20"/>
            </w:rPr>
            <m:t>xKxF</m:t>
          </m:r>
        </m:oMath>
      </m:oMathPara>
    </w:p>
    <w:p w14:paraId="701425CC" w14:textId="77777777" w:rsidR="00BA3FED" w:rsidRPr="00ED26C1" w:rsidRDefault="00BA3FED" w:rsidP="00BA3FED">
      <w:pPr>
        <w:spacing w:after="0" w:line="240" w:lineRule="auto"/>
        <w:ind w:left="720"/>
        <w:rPr>
          <w:rFonts w:ascii="Arial" w:eastAsiaTheme="minorEastAsia" w:hAnsi="Arial" w:cs="Arial"/>
          <w:sz w:val="20"/>
          <w:szCs w:val="20"/>
        </w:rPr>
      </w:pPr>
      <w:r w:rsidRPr="00ED26C1">
        <w:rPr>
          <w:rFonts w:ascii="Arial" w:eastAsiaTheme="minorEastAsia" w:hAnsi="Arial" w:cs="Arial"/>
          <w:sz w:val="20"/>
          <w:szCs w:val="20"/>
        </w:rPr>
        <w:t>gdzie:</w:t>
      </w:r>
    </w:p>
    <w:p w14:paraId="4FFAF5D3" w14:textId="77777777" w:rsidR="00BA3FED" w:rsidRPr="00ED26C1" w:rsidRDefault="00BA3FED" w:rsidP="00BA3FED">
      <w:pPr>
        <w:spacing w:after="0" w:line="240" w:lineRule="auto"/>
        <w:ind w:left="720"/>
        <w:rPr>
          <w:rFonts w:ascii="Arial" w:eastAsiaTheme="minorEastAsia" w:hAnsi="Arial" w:cs="Arial"/>
          <w:i/>
          <w:iCs/>
          <w:sz w:val="20"/>
          <w:szCs w:val="20"/>
        </w:rPr>
      </w:pPr>
      <w:r w:rsidRPr="00ED26C1">
        <w:rPr>
          <w:rFonts w:ascii="Arial" w:eastAsiaTheme="minorEastAsia" w:hAnsi="Arial" w:cs="Arial"/>
          <w:i/>
          <w:iCs/>
          <w:sz w:val="20"/>
          <w:szCs w:val="20"/>
        </w:rPr>
        <w:t xml:space="preserve">P – </w:t>
      </w:r>
      <w:proofErr w:type="gramStart"/>
      <w:r w:rsidRPr="00ED26C1">
        <w:rPr>
          <w:rFonts w:ascii="Arial" w:eastAsiaTheme="minorEastAsia" w:hAnsi="Arial" w:cs="Arial"/>
          <w:i/>
          <w:iCs/>
          <w:sz w:val="20"/>
          <w:szCs w:val="20"/>
        </w:rPr>
        <w:t>kwota</w:t>
      </w:r>
      <w:proofErr w:type="gramEnd"/>
      <w:r w:rsidRPr="00ED26C1">
        <w:rPr>
          <w:rFonts w:ascii="Arial" w:eastAsiaTheme="minorEastAsia" w:hAnsi="Arial" w:cs="Arial"/>
          <w:i/>
          <w:iCs/>
          <w:sz w:val="20"/>
          <w:szCs w:val="20"/>
        </w:rPr>
        <w:t xml:space="preserve"> o którą będzie pomniejszone wynagrodzenie [PLN],</w:t>
      </w:r>
    </w:p>
    <w:p w14:paraId="69B57D16" w14:textId="77777777" w:rsidR="00BA3FED" w:rsidRPr="00ED26C1" w:rsidRDefault="00BA3FED" w:rsidP="00BA3FED">
      <w:pPr>
        <w:spacing w:after="0" w:line="240" w:lineRule="auto"/>
        <w:ind w:left="720"/>
        <w:rPr>
          <w:rFonts w:ascii="Arial" w:eastAsiaTheme="minorEastAsia" w:hAnsi="Arial" w:cs="Arial"/>
          <w:i/>
          <w:iCs/>
          <w:sz w:val="20"/>
          <w:szCs w:val="20"/>
        </w:rPr>
      </w:pPr>
      <w:proofErr w:type="spellStart"/>
      <w:r w:rsidRPr="00ED26C1">
        <w:rPr>
          <w:rFonts w:ascii="Arial" w:eastAsiaTheme="minorEastAsia" w:hAnsi="Arial" w:cs="Arial"/>
          <w:i/>
          <w:iCs/>
          <w:sz w:val="20"/>
          <w:szCs w:val="20"/>
        </w:rPr>
        <w:t>pc</w:t>
      </w:r>
      <w:proofErr w:type="spellEnd"/>
      <w:r w:rsidRPr="00ED26C1">
        <w:rPr>
          <w:rFonts w:ascii="Arial" w:eastAsiaTheme="minorEastAsia" w:hAnsi="Arial" w:cs="Arial"/>
          <w:i/>
          <w:iCs/>
          <w:sz w:val="20"/>
          <w:szCs w:val="20"/>
        </w:rPr>
        <w:t xml:space="preserve"> – wielkość różnicy w zakresie wskaźnika zagęszczenia [%],</w:t>
      </w:r>
    </w:p>
    <w:p w14:paraId="728CA23C" w14:textId="77777777" w:rsidR="009F1EA7" w:rsidRPr="009F1EA7" w:rsidRDefault="009F1EA7" w:rsidP="009F1EA7">
      <w:pPr>
        <w:pStyle w:val="Akapitzlist"/>
        <w:spacing w:after="0" w:line="240" w:lineRule="auto"/>
        <w:rPr>
          <w:rFonts w:ascii="Arial" w:hAnsi="Arial" w:cs="Arial"/>
          <w:i/>
        </w:rPr>
      </w:pPr>
      <w:r w:rsidRPr="009F1EA7">
        <w:rPr>
          <w:rFonts w:ascii="Arial" w:hAnsi="Arial" w:cs="Arial"/>
          <w:i/>
        </w:rPr>
        <w:t>K – cena jednostkowa, zgodnie z Tabelą Elementów Scalonych [PLN/</w:t>
      </w:r>
      <w:proofErr w:type="spellStart"/>
      <w:r w:rsidRPr="009F1EA7">
        <w:rPr>
          <w:rFonts w:ascii="Arial" w:hAnsi="Arial" w:cs="Arial"/>
          <w:i/>
        </w:rPr>
        <w:t>m</w:t>
      </w:r>
      <w:r w:rsidRPr="009F1EA7">
        <w:rPr>
          <w:rFonts w:ascii="Arial" w:hAnsi="Arial" w:cs="Arial"/>
          <w:i/>
          <w:vertAlign w:val="superscript"/>
        </w:rPr>
        <w:t>2</w:t>
      </w:r>
      <w:proofErr w:type="spellEnd"/>
      <w:r w:rsidRPr="009F1EA7">
        <w:rPr>
          <w:rFonts w:ascii="Arial" w:hAnsi="Arial" w:cs="Arial"/>
          <w:i/>
        </w:rPr>
        <w:t>],</w:t>
      </w:r>
    </w:p>
    <w:p w14:paraId="1838D18F" w14:textId="77777777" w:rsidR="00BA3FED" w:rsidRPr="00ED26C1" w:rsidRDefault="00BA3FED" w:rsidP="00BA3FED">
      <w:pPr>
        <w:spacing w:after="0" w:line="240" w:lineRule="auto"/>
        <w:ind w:left="720"/>
        <w:rPr>
          <w:rFonts w:ascii="Arial" w:hAnsi="Arial" w:cs="Arial"/>
          <w:i/>
          <w:iCs/>
          <w:sz w:val="20"/>
          <w:szCs w:val="20"/>
        </w:rPr>
      </w:pPr>
      <w:r w:rsidRPr="00ED26C1">
        <w:rPr>
          <w:rFonts w:ascii="Arial" w:hAnsi="Arial" w:cs="Arial"/>
          <w:i/>
          <w:iCs/>
          <w:sz w:val="20"/>
          <w:szCs w:val="20"/>
        </w:rPr>
        <w:t>F – powierzchnia objęta sprawdzeniem [</w:t>
      </w:r>
      <w:proofErr w:type="spellStart"/>
      <w:r w:rsidRPr="00ED26C1">
        <w:rPr>
          <w:rFonts w:ascii="Arial" w:hAnsi="Arial" w:cs="Arial"/>
          <w:i/>
          <w:iCs/>
          <w:sz w:val="20"/>
          <w:szCs w:val="20"/>
        </w:rPr>
        <w:t>m</w:t>
      </w:r>
      <w:r w:rsidRPr="00ED26C1">
        <w:rPr>
          <w:rFonts w:ascii="Arial" w:hAnsi="Arial" w:cs="Arial"/>
          <w:i/>
          <w:iCs/>
          <w:sz w:val="20"/>
          <w:szCs w:val="20"/>
          <w:vertAlign w:val="superscript"/>
        </w:rPr>
        <w:t>2</w:t>
      </w:r>
      <w:proofErr w:type="spellEnd"/>
      <w:r w:rsidRPr="00ED26C1">
        <w:rPr>
          <w:rFonts w:ascii="Arial" w:hAnsi="Arial" w:cs="Arial"/>
          <w:i/>
          <w:iCs/>
          <w:sz w:val="20"/>
          <w:szCs w:val="20"/>
        </w:rPr>
        <w:t>],</w:t>
      </w:r>
    </w:p>
    <w:p w14:paraId="56CC14DE" w14:textId="77777777" w:rsidR="00BA3FED" w:rsidRPr="00ED26C1" w:rsidRDefault="00BA3FED" w:rsidP="00BA3FED">
      <w:pPr>
        <w:pStyle w:val="Akapitzlist"/>
        <w:spacing w:after="0" w:line="240" w:lineRule="auto"/>
        <w:rPr>
          <w:rFonts w:ascii="Arial" w:hAnsi="Arial" w:cs="Arial"/>
        </w:rPr>
      </w:pPr>
    </w:p>
    <w:p w14:paraId="6E497225" w14:textId="77777777" w:rsidR="00DC5857" w:rsidRPr="00ED26C1" w:rsidRDefault="00DC5857" w:rsidP="009763C5">
      <w:pPr>
        <w:pStyle w:val="Akapitzlist"/>
        <w:numPr>
          <w:ilvl w:val="0"/>
          <w:numId w:val="50"/>
        </w:numPr>
        <w:spacing w:after="0" w:line="240" w:lineRule="auto"/>
        <w:rPr>
          <w:rFonts w:ascii="Arial" w:hAnsi="Arial" w:cs="Arial"/>
        </w:rPr>
      </w:pPr>
      <w:r w:rsidRPr="00ED26C1">
        <w:rPr>
          <w:rFonts w:ascii="Arial" w:hAnsi="Arial" w:cs="Arial"/>
        </w:rPr>
        <w:t xml:space="preserve">wskaźnika zawartości wolnej przestrzeni w wykonanej warstwie </w:t>
      </w:r>
      <w:r w:rsidR="009F1EA7">
        <w:rPr>
          <w:rFonts w:ascii="Arial" w:hAnsi="Arial" w:cs="Arial"/>
        </w:rPr>
        <w:t>bitumicznej</w:t>
      </w:r>
      <w:r w:rsidRPr="00ED26C1">
        <w:rPr>
          <w:rFonts w:ascii="Arial" w:hAnsi="Arial" w:cs="Arial"/>
        </w:rPr>
        <w:t>,</w:t>
      </w:r>
    </w:p>
    <w:p w14:paraId="12ACEC0E" w14:textId="77777777" w:rsidR="007337D1" w:rsidRPr="00ED26C1" w:rsidRDefault="007337D1" w:rsidP="007337D1">
      <w:pPr>
        <w:pStyle w:val="Akapitzlist"/>
        <w:spacing w:after="0" w:line="240" w:lineRule="auto"/>
        <w:rPr>
          <w:rFonts w:ascii="Arial" w:hAnsi="Arial" w:cs="Arial"/>
        </w:rPr>
      </w:pPr>
      <w:r w:rsidRPr="00ED26C1">
        <w:rPr>
          <w:rFonts w:ascii="Arial" w:hAnsi="Arial" w:cs="Arial"/>
        </w:rPr>
        <w:t>W przypadku wartości odchyłki mieszczącej się w przedziale 1÷10% zostaną naliczane kary zgodnie z po</w:t>
      </w:r>
      <w:r w:rsidR="009F1EA7">
        <w:rPr>
          <w:rFonts w:ascii="Arial" w:hAnsi="Arial" w:cs="Arial"/>
        </w:rPr>
        <w:t>niższym</w:t>
      </w:r>
      <w:r w:rsidRPr="00ED26C1">
        <w:rPr>
          <w:rFonts w:ascii="Arial" w:hAnsi="Arial" w:cs="Arial"/>
        </w:rPr>
        <w:t xml:space="preserve"> wzorem. </w:t>
      </w:r>
    </w:p>
    <w:p w14:paraId="0EE89D3F" w14:textId="77777777" w:rsidR="007337D1" w:rsidRPr="00ED26C1" w:rsidRDefault="007337D1" w:rsidP="007337D1">
      <w:pPr>
        <w:pStyle w:val="Akapitzlist"/>
        <w:spacing w:after="0" w:line="240" w:lineRule="auto"/>
        <w:rPr>
          <w:rFonts w:ascii="Arial" w:hAnsi="Arial" w:cs="Arial"/>
        </w:rPr>
      </w:pPr>
      <w:r w:rsidRPr="00ED26C1">
        <w:rPr>
          <w:rFonts w:ascii="Arial" w:hAnsi="Arial" w:cs="Arial"/>
        </w:rPr>
        <w:t>W przypadku wartości odchyłki ≥ 11% warstwa nie będzie nadawała się do odbioru, konieczne będzie frezowanie i wykonanie nowej warstwy.</w:t>
      </w:r>
    </w:p>
    <w:p w14:paraId="0CE52A4B" w14:textId="77777777" w:rsidR="007337D1" w:rsidRPr="00ED26C1" w:rsidRDefault="007337D1" w:rsidP="007337D1">
      <w:pPr>
        <w:pStyle w:val="Akapitzlist"/>
        <w:spacing w:after="0" w:line="240" w:lineRule="auto"/>
        <w:rPr>
          <w:rFonts w:ascii="Arial" w:hAnsi="Arial" w:cs="Arial"/>
        </w:rPr>
      </w:pPr>
      <w:r w:rsidRPr="00ED26C1">
        <w:rPr>
          <w:rFonts w:ascii="Arial" w:hAnsi="Arial" w:cs="Arial"/>
        </w:rPr>
        <w:t>W przypadku przekroczenia w dół wskaźnika zawartości wolnej przestrzeni w stosunku do dolnej wartości Wykonawca zobowiązany jest przedstawić wyniki badania na deformacje trwałe.</w:t>
      </w:r>
    </w:p>
    <w:p w14:paraId="4E943FC2" w14:textId="77777777" w:rsidR="00962195" w:rsidRPr="00ED26C1" w:rsidRDefault="00962195" w:rsidP="00962195">
      <w:pPr>
        <w:spacing w:after="0" w:line="240" w:lineRule="auto"/>
        <w:ind w:left="360"/>
        <w:jc w:val="both"/>
        <w:rPr>
          <w:rFonts w:ascii="Arial" w:hAnsi="Arial" w:cs="Arial"/>
          <w:sz w:val="20"/>
          <w:szCs w:val="20"/>
        </w:rPr>
      </w:pPr>
    </w:p>
    <w:p w14:paraId="285EDE61" w14:textId="77777777" w:rsidR="00DC5857" w:rsidRPr="00ED26C1" w:rsidRDefault="00DC5857" w:rsidP="007337D1">
      <w:pPr>
        <w:spacing w:after="0" w:line="240" w:lineRule="auto"/>
        <w:ind w:left="720"/>
        <w:jc w:val="both"/>
        <w:rPr>
          <w:rFonts w:ascii="Arial" w:hAnsi="Arial" w:cs="Arial"/>
          <w:sz w:val="20"/>
          <w:szCs w:val="20"/>
        </w:rPr>
      </w:pPr>
      <w:r w:rsidRPr="00ED26C1">
        <w:rPr>
          <w:rFonts w:ascii="Arial" w:hAnsi="Arial" w:cs="Arial"/>
          <w:sz w:val="20"/>
          <w:szCs w:val="20"/>
        </w:rPr>
        <w:t xml:space="preserve">Wartość odchyłki </w:t>
      </w:r>
      <w:proofErr w:type="spellStart"/>
      <w:r w:rsidRPr="00ED26C1">
        <w:rPr>
          <w:rFonts w:ascii="Arial" w:hAnsi="Arial" w:cs="Arial"/>
          <w:i/>
          <w:iCs/>
          <w:sz w:val="20"/>
          <w:szCs w:val="20"/>
        </w:rPr>
        <w:t>pv</w:t>
      </w:r>
      <w:proofErr w:type="spellEnd"/>
      <w:r w:rsidRPr="00ED26C1">
        <w:rPr>
          <w:rFonts w:ascii="Arial" w:hAnsi="Arial" w:cs="Arial"/>
          <w:sz w:val="20"/>
          <w:szCs w:val="20"/>
        </w:rPr>
        <w:t>, w zakresie zawartości wolnej prz</w:t>
      </w:r>
      <w:r w:rsidR="007337D1" w:rsidRPr="00ED26C1">
        <w:rPr>
          <w:rFonts w:ascii="Arial" w:hAnsi="Arial" w:cs="Arial"/>
          <w:sz w:val="20"/>
          <w:szCs w:val="20"/>
        </w:rPr>
        <w:t>estrzeni w wykonanej warstwie z </w:t>
      </w:r>
      <w:r w:rsidRPr="00ED26C1">
        <w:rPr>
          <w:rFonts w:ascii="Arial" w:hAnsi="Arial" w:cs="Arial"/>
          <w:sz w:val="20"/>
          <w:szCs w:val="20"/>
        </w:rPr>
        <w:t xml:space="preserve">mieszanki </w:t>
      </w:r>
      <w:proofErr w:type="spellStart"/>
      <w:r w:rsidRPr="00ED26C1">
        <w:rPr>
          <w:rFonts w:ascii="Arial" w:hAnsi="Arial" w:cs="Arial"/>
          <w:sz w:val="20"/>
          <w:szCs w:val="20"/>
        </w:rPr>
        <w:t>mieralno</w:t>
      </w:r>
      <w:proofErr w:type="spellEnd"/>
      <w:r w:rsidRPr="00ED26C1">
        <w:rPr>
          <w:rFonts w:ascii="Arial" w:hAnsi="Arial" w:cs="Arial"/>
          <w:sz w:val="20"/>
          <w:szCs w:val="20"/>
        </w:rPr>
        <w:t>-asfaltowej będzie obliczona z dokładnością do 1% następująco:</w:t>
      </w:r>
    </w:p>
    <w:p w14:paraId="5A85EE1A" w14:textId="77777777" w:rsidR="00DC5857" w:rsidRPr="00ED26C1" w:rsidRDefault="00DC5857" w:rsidP="00DC5857">
      <w:pPr>
        <w:spacing w:after="0" w:line="240" w:lineRule="auto"/>
        <w:ind w:left="720"/>
        <w:rPr>
          <w:rFonts w:ascii="Arial" w:hAnsi="Arial" w:cs="Arial"/>
          <w:sz w:val="20"/>
          <w:szCs w:val="20"/>
        </w:rPr>
      </w:pPr>
    </w:p>
    <w:p w14:paraId="5F0C447E" w14:textId="77777777" w:rsidR="00DC5857" w:rsidRPr="00ED26C1" w:rsidRDefault="00DC5857" w:rsidP="00DC5857">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pv</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VB</m:t>
              </m:r>
              <m:r>
                <w:rPr>
                  <w:rFonts w:ascii="Arial" w:hAnsi="Arial" w:cs="Arial"/>
                  <w:sz w:val="20"/>
                  <w:szCs w:val="20"/>
                </w:rPr>
                <m:t>-</m:t>
              </m:r>
              <m:r>
                <w:rPr>
                  <w:rFonts w:ascii="Cambria Math" w:hAnsi="Cambria Math" w:cs="Arial"/>
                  <w:sz w:val="20"/>
                  <w:szCs w:val="20"/>
                </w:rPr>
                <m:t>VW</m:t>
              </m:r>
            </m:num>
            <m:den>
              <m:r>
                <w:rPr>
                  <w:rFonts w:ascii="Cambria Math" w:hAnsi="Cambria Math" w:cs="Arial"/>
                  <w:sz w:val="20"/>
                  <w:szCs w:val="20"/>
                </w:rPr>
                <m:t>VW</m:t>
              </m:r>
            </m:den>
          </m:f>
          <m:r>
            <w:rPr>
              <w:rFonts w:ascii="Cambria Math" w:hAnsi="Cambria Math" w:cs="Arial"/>
              <w:sz w:val="20"/>
              <w:szCs w:val="20"/>
            </w:rPr>
            <m:t>x</m:t>
          </m:r>
          <m:r>
            <w:rPr>
              <w:rFonts w:ascii="Cambria Math" w:hAnsi="Arial" w:cs="Arial"/>
              <w:sz w:val="20"/>
              <w:szCs w:val="20"/>
            </w:rPr>
            <m:t>100</m:t>
          </m:r>
        </m:oMath>
      </m:oMathPara>
    </w:p>
    <w:p w14:paraId="74AC88EF" w14:textId="77777777" w:rsidR="007337D1" w:rsidRPr="00ED26C1" w:rsidRDefault="007337D1" w:rsidP="00DC5857">
      <w:pPr>
        <w:spacing w:after="0" w:line="240" w:lineRule="auto"/>
        <w:ind w:left="720"/>
        <w:rPr>
          <w:rFonts w:ascii="Arial" w:eastAsiaTheme="minorEastAsia" w:hAnsi="Arial" w:cs="Arial"/>
          <w:sz w:val="20"/>
          <w:szCs w:val="20"/>
        </w:rPr>
      </w:pPr>
    </w:p>
    <w:p w14:paraId="1A0E3FFF" w14:textId="77777777" w:rsidR="00DC5857" w:rsidRPr="00ED26C1" w:rsidRDefault="00DC5857" w:rsidP="00DC5857">
      <w:pPr>
        <w:spacing w:after="0" w:line="240" w:lineRule="auto"/>
        <w:ind w:left="720"/>
        <w:rPr>
          <w:rFonts w:ascii="Arial" w:eastAsiaTheme="minorEastAsia" w:hAnsi="Arial" w:cs="Arial"/>
          <w:sz w:val="20"/>
          <w:szCs w:val="20"/>
        </w:rPr>
      </w:pPr>
      <w:r w:rsidRPr="00ED26C1">
        <w:rPr>
          <w:rFonts w:ascii="Arial" w:eastAsiaTheme="minorEastAsia" w:hAnsi="Arial" w:cs="Arial"/>
          <w:sz w:val="20"/>
          <w:szCs w:val="20"/>
        </w:rPr>
        <w:t>gdzie:</w:t>
      </w:r>
    </w:p>
    <w:p w14:paraId="2FB9E730" w14:textId="77777777" w:rsidR="00DC5857" w:rsidRPr="00ED26C1" w:rsidRDefault="00DC5857" w:rsidP="007337D1">
      <w:pPr>
        <w:spacing w:after="0" w:line="240" w:lineRule="auto"/>
        <w:ind w:left="720"/>
        <w:jc w:val="both"/>
        <w:rPr>
          <w:rFonts w:ascii="Arial" w:eastAsiaTheme="minorEastAsia" w:hAnsi="Arial" w:cs="Arial"/>
          <w:i/>
          <w:iCs/>
          <w:sz w:val="20"/>
          <w:szCs w:val="20"/>
        </w:rPr>
      </w:pPr>
      <w:r w:rsidRPr="00ED26C1">
        <w:rPr>
          <w:rFonts w:ascii="Arial" w:eastAsiaTheme="minorEastAsia" w:hAnsi="Arial" w:cs="Arial"/>
          <w:i/>
          <w:iCs/>
          <w:sz w:val="20"/>
          <w:szCs w:val="20"/>
        </w:rPr>
        <w:t xml:space="preserve">VW – górna granica zawartości wolnej przestrzeni z wymaganego przedziału dla danej wartości z określonej mieszanki </w:t>
      </w:r>
      <w:r w:rsidR="009F1EA7">
        <w:rPr>
          <w:rFonts w:ascii="Arial" w:eastAsiaTheme="minorEastAsia" w:hAnsi="Arial" w:cs="Arial"/>
          <w:i/>
          <w:iCs/>
          <w:sz w:val="20"/>
          <w:szCs w:val="20"/>
        </w:rPr>
        <w:t>bitumicznej</w:t>
      </w:r>
      <w:r w:rsidRPr="00ED26C1">
        <w:rPr>
          <w:rFonts w:ascii="Arial" w:eastAsiaTheme="minorEastAsia" w:hAnsi="Arial" w:cs="Arial"/>
          <w:i/>
          <w:iCs/>
          <w:sz w:val="20"/>
          <w:szCs w:val="20"/>
        </w:rPr>
        <w:t>,</w:t>
      </w:r>
    </w:p>
    <w:p w14:paraId="09E6F635" w14:textId="77777777" w:rsidR="00DC5857" w:rsidRPr="00ED26C1" w:rsidRDefault="00DC5857" w:rsidP="007337D1">
      <w:pPr>
        <w:spacing w:after="0" w:line="240" w:lineRule="auto"/>
        <w:ind w:left="720"/>
        <w:jc w:val="both"/>
        <w:rPr>
          <w:rFonts w:ascii="Arial" w:eastAsiaTheme="minorEastAsia" w:hAnsi="Arial" w:cs="Arial"/>
          <w:sz w:val="20"/>
          <w:szCs w:val="20"/>
        </w:rPr>
      </w:pPr>
      <w:r w:rsidRPr="00ED26C1">
        <w:rPr>
          <w:rFonts w:ascii="Arial" w:eastAsiaTheme="minorEastAsia" w:hAnsi="Arial" w:cs="Arial"/>
          <w:i/>
          <w:iCs/>
          <w:sz w:val="20"/>
          <w:szCs w:val="20"/>
        </w:rPr>
        <w:lastRenderedPageBreak/>
        <w:t>VB – zawartość wolnej przestrzeni w danej warstwie otrzymana w wyniku pojedynczego pomiaru.</w:t>
      </w:r>
    </w:p>
    <w:p w14:paraId="7C7FF397" w14:textId="77777777" w:rsidR="007337D1" w:rsidRPr="00ED26C1" w:rsidRDefault="007337D1" w:rsidP="00DC5857">
      <w:pPr>
        <w:spacing w:after="0" w:line="240" w:lineRule="auto"/>
        <w:ind w:left="720"/>
        <w:rPr>
          <w:rFonts w:ascii="Arial" w:eastAsiaTheme="minorEastAsia" w:hAnsi="Arial" w:cs="Arial"/>
          <w:sz w:val="20"/>
          <w:szCs w:val="20"/>
        </w:rPr>
      </w:pPr>
    </w:p>
    <w:p w14:paraId="53B0EBBA" w14:textId="77777777" w:rsidR="00DC5857" w:rsidRPr="00ED26C1" w:rsidRDefault="00DC5857" w:rsidP="00DC5857">
      <w:pPr>
        <w:spacing w:after="0" w:line="240" w:lineRule="auto"/>
        <w:ind w:left="720"/>
        <w:rPr>
          <w:rFonts w:ascii="Arial" w:eastAsiaTheme="minorEastAsia" w:hAnsi="Arial" w:cs="Arial"/>
          <w:sz w:val="20"/>
          <w:szCs w:val="20"/>
        </w:rPr>
      </w:pPr>
      <w:r w:rsidRPr="00ED26C1">
        <w:rPr>
          <w:rFonts w:ascii="Arial" w:eastAsiaTheme="minorEastAsia" w:hAnsi="Arial" w:cs="Arial"/>
          <w:sz w:val="20"/>
          <w:szCs w:val="20"/>
        </w:rPr>
        <w:t>Obniżenie wynagrodzenia zostanie obliczone według wzoru:</w:t>
      </w:r>
    </w:p>
    <w:p w14:paraId="455032C9" w14:textId="77777777" w:rsidR="007337D1" w:rsidRPr="00ED26C1" w:rsidRDefault="007337D1" w:rsidP="00DC5857">
      <w:pPr>
        <w:spacing w:after="0" w:line="240" w:lineRule="auto"/>
        <w:ind w:left="720"/>
        <w:rPr>
          <w:rFonts w:ascii="Arial" w:eastAsiaTheme="minorEastAsia" w:hAnsi="Arial" w:cs="Arial"/>
          <w:sz w:val="20"/>
          <w:szCs w:val="20"/>
        </w:rPr>
      </w:pPr>
    </w:p>
    <w:p w14:paraId="30B9184C" w14:textId="77777777" w:rsidR="00DC5857" w:rsidRPr="00ED26C1" w:rsidRDefault="00DC5857" w:rsidP="00DC5857">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PV</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pv</m:t>
              </m:r>
            </m:num>
            <m:den>
              <m:r>
                <w:rPr>
                  <w:rFonts w:ascii="Cambria Math" w:hAnsi="Arial" w:cs="Arial"/>
                  <w:sz w:val="20"/>
                  <w:szCs w:val="20"/>
                </w:rPr>
                <m:t>100</m:t>
              </m:r>
            </m:den>
          </m:f>
          <m:r>
            <w:rPr>
              <w:rFonts w:ascii="Cambria Math" w:hAnsi="Cambria Math" w:cs="Arial"/>
              <w:sz w:val="20"/>
              <w:szCs w:val="20"/>
            </w:rPr>
            <m:t>x</m:t>
          </m:r>
          <m:r>
            <w:rPr>
              <w:rFonts w:ascii="Cambria Math" w:hAnsi="Arial" w:cs="Arial"/>
              <w:sz w:val="20"/>
              <w:szCs w:val="20"/>
            </w:rPr>
            <m:t>3</m:t>
          </m:r>
          <m:r>
            <w:rPr>
              <w:rFonts w:ascii="Cambria Math" w:hAnsi="Cambria Math" w:cs="Arial"/>
              <w:sz w:val="20"/>
              <w:szCs w:val="20"/>
            </w:rPr>
            <m:t>xKxF</m:t>
          </m:r>
        </m:oMath>
      </m:oMathPara>
    </w:p>
    <w:p w14:paraId="47E5D5D4" w14:textId="77777777" w:rsidR="007337D1" w:rsidRPr="00ED26C1" w:rsidRDefault="007337D1" w:rsidP="00DC5857">
      <w:pPr>
        <w:spacing w:after="0" w:line="240" w:lineRule="auto"/>
        <w:ind w:left="720"/>
        <w:rPr>
          <w:rFonts w:ascii="Arial" w:eastAsiaTheme="minorEastAsia" w:hAnsi="Arial" w:cs="Arial"/>
          <w:sz w:val="20"/>
          <w:szCs w:val="20"/>
        </w:rPr>
      </w:pPr>
    </w:p>
    <w:p w14:paraId="57490506" w14:textId="77777777" w:rsidR="00DC5857" w:rsidRPr="00ED26C1" w:rsidRDefault="00DC5857" w:rsidP="00DC5857">
      <w:pPr>
        <w:spacing w:after="0" w:line="240" w:lineRule="auto"/>
        <w:ind w:left="720"/>
        <w:rPr>
          <w:rFonts w:ascii="Arial" w:eastAsiaTheme="minorEastAsia" w:hAnsi="Arial" w:cs="Arial"/>
          <w:sz w:val="20"/>
          <w:szCs w:val="20"/>
        </w:rPr>
      </w:pPr>
      <w:r w:rsidRPr="00ED26C1">
        <w:rPr>
          <w:rFonts w:ascii="Arial" w:eastAsiaTheme="minorEastAsia" w:hAnsi="Arial" w:cs="Arial"/>
          <w:sz w:val="20"/>
          <w:szCs w:val="20"/>
        </w:rPr>
        <w:t>gdzie:</w:t>
      </w:r>
    </w:p>
    <w:p w14:paraId="27529D4F" w14:textId="77777777" w:rsidR="00DC5857" w:rsidRPr="00ED26C1" w:rsidRDefault="00DC5857" w:rsidP="00DC5857">
      <w:pPr>
        <w:spacing w:after="0" w:line="240" w:lineRule="auto"/>
        <w:ind w:left="720"/>
        <w:rPr>
          <w:rFonts w:ascii="Arial" w:eastAsiaTheme="minorEastAsia" w:hAnsi="Arial" w:cs="Arial"/>
          <w:i/>
          <w:iCs/>
          <w:sz w:val="20"/>
          <w:szCs w:val="20"/>
        </w:rPr>
      </w:pPr>
      <w:r w:rsidRPr="00ED26C1">
        <w:rPr>
          <w:rFonts w:ascii="Arial" w:eastAsiaTheme="minorEastAsia" w:hAnsi="Arial" w:cs="Arial"/>
          <w:i/>
          <w:iCs/>
          <w:sz w:val="20"/>
          <w:szCs w:val="20"/>
        </w:rPr>
        <w:t>PV – potrącenia [PLN],</w:t>
      </w:r>
    </w:p>
    <w:p w14:paraId="2769A948" w14:textId="77777777" w:rsidR="00DC5857" w:rsidRPr="00ED26C1" w:rsidRDefault="00DC5857" w:rsidP="007337D1">
      <w:pPr>
        <w:spacing w:after="0" w:line="240" w:lineRule="auto"/>
        <w:ind w:left="720"/>
        <w:jc w:val="both"/>
        <w:rPr>
          <w:rFonts w:ascii="Arial" w:eastAsiaTheme="minorEastAsia" w:hAnsi="Arial" w:cs="Arial"/>
          <w:i/>
          <w:iCs/>
          <w:sz w:val="20"/>
          <w:szCs w:val="20"/>
        </w:rPr>
      </w:pPr>
      <w:proofErr w:type="spellStart"/>
      <w:r w:rsidRPr="00ED26C1">
        <w:rPr>
          <w:rFonts w:ascii="Arial" w:eastAsiaTheme="minorEastAsia" w:hAnsi="Arial" w:cs="Arial"/>
          <w:i/>
          <w:iCs/>
          <w:sz w:val="20"/>
          <w:szCs w:val="20"/>
        </w:rPr>
        <w:t>Pv</w:t>
      </w:r>
      <w:proofErr w:type="spellEnd"/>
      <w:r w:rsidRPr="00ED26C1">
        <w:rPr>
          <w:rFonts w:ascii="Arial" w:eastAsiaTheme="minorEastAsia" w:hAnsi="Arial" w:cs="Arial"/>
          <w:i/>
          <w:iCs/>
          <w:sz w:val="20"/>
          <w:szCs w:val="20"/>
        </w:rPr>
        <w:t xml:space="preserve"> – wartość odchyłki, przekroczenia w górę od wymaganego zakresu zawartości wolnych przestrzeni [%],</w:t>
      </w:r>
    </w:p>
    <w:p w14:paraId="1B8FF0DF" w14:textId="77777777" w:rsidR="009F1EA7" w:rsidRPr="009F1EA7" w:rsidRDefault="009F1EA7" w:rsidP="009F1EA7">
      <w:pPr>
        <w:pStyle w:val="Akapitzlist"/>
        <w:spacing w:after="0" w:line="240" w:lineRule="auto"/>
        <w:rPr>
          <w:rFonts w:ascii="Arial" w:hAnsi="Arial" w:cs="Arial"/>
          <w:i/>
        </w:rPr>
      </w:pPr>
      <w:r w:rsidRPr="009F1EA7">
        <w:rPr>
          <w:rFonts w:ascii="Arial" w:hAnsi="Arial" w:cs="Arial"/>
          <w:i/>
        </w:rPr>
        <w:t>K – cena jednostkowa, zgodnie z Tabelą Elementów Scalonych [PLN/</w:t>
      </w:r>
      <w:proofErr w:type="spellStart"/>
      <w:r w:rsidRPr="009F1EA7">
        <w:rPr>
          <w:rFonts w:ascii="Arial" w:hAnsi="Arial" w:cs="Arial"/>
          <w:i/>
        </w:rPr>
        <w:t>m</w:t>
      </w:r>
      <w:r w:rsidRPr="009F1EA7">
        <w:rPr>
          <w:rFonts w:ascii="Arial" w:hAnsi="Arial" w:cs="Arial"/>
          <w:i/>
          <w:vertAlign w:val="superscript"/>
        </w:rPr>
        <w:t>2</w:t>
      </w:r>
      <w:proofErr w:type="spellEnd"/>
      <w:r w:rsidRPr="009F1EA7">
        <w:rPr>
          <w:rFonts w:ascii="Arial" w:hAnsi="Arial" w:cs="Arial"/>
          <w:i/>
        </w:rPr>
        <w:t>],</w:t>
      </w:r>
    </w:p>
    <w:p w14:paraId="7C1859F3" w14:textId="77777777" w:rsidR="00DC5857" w:rsidRPr="00ED26C1" w:rsidRDefault="00DC5857" w:rsidP="007337D1">
      <w:pPr>
        <w:spacing w:after="0" w:line="240" w:lineRule="auto"/>
        <w:ind w:left="720"/>
        <w:jc w:val="both"/>
        <w:rPr>
          <w:rFonts w:ascii="Arial" w:hAnsi="Arial" w:cs="Arial"/>
          <w:sz w:val="20"/>
          <w:szCs w:val="20"/>
        </w:rPr>
      </w:pPr>
      <w:r w:rsidRPr="00ED26C1">
        <w:rPr>
          <w:rFonts w:ascii="Arial" w:hAnsi="Arial" w:cs="Arial"/>
          <w:i/>
          <w:iCs/>
          <w:sz w:val="20"/>
          <w:szCs w:val="20"/>
        </w:rPr>
        <w:t>F – powierzchnia objęta sprawdzeniem [</w:t>
      </w:r>
      <w:proofErr w:type="spellStart"/>
      <w:r w:rsidRPr="00ED26C1">
        <w:rPr>
          <w:rFonts w:ascii="Arial" w:hAnsi="Arial" w:cs="Arial"/>
          <w:i/>
          <w:iCs/>
          <w:sz w:val="20"/>
          <w:szCs w:val="20"/>
        </w:rPr>
        <w:t>m</w:t>
      </w:r>
      <w:r w:rsidRPr="00ED26C1">
        <w:rPr>
          <w:rFonts w:ascii="Arial" w:hAnsi="Arial" w:cs="Arial"/>
          <w:i/>
          <w:iCs/>
          <w:sz w:val="20"/>
          <w:szCs w:val="20"/>
          <w:vertAlign w:val="superscript"/>
        </w:rPr>
        <w:t>2</w:t>
      </w:r>
      <w:proofErr w:type="spellEnd"/>
      <w:r w:rsidRPr="00ED26C1">
        <w:rPr>
          <w:rFonts w:ascii="Arial" w:hAnsi="Arial" w:cs="Arial"/>
          <w:i/>
          <w:iCs/>
          <w:sz w:val="20"/>
          <w:szCs w:val="20"/>
        </w:rPr>
        <w:t>],</w:t>
      </w:r>
    </w:p>
    <w:p w14:paraId="4D3FAF4B" w14:textId="001932DC" w:rsidR="009128C9" w:rsidRPr="00ED26C1" w:rsidRDefault="009C0F1D"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ED26C1">
        <w:rPr>
          <w:rFonts w:ascii="Arial" w:hAnsi="Arial" w:cs="Arial"/>
          <w:sz w:val="20"/>
          <w:szCs w:val="20"/>
        </w:rPr>
        <w:t xml:space="preserve">Zamawiający </w:t>
      </w:r>
      <w:r w:rsidR="009128C9" w:rsidRPr="00ED26C1">
        <w:rPr>
          <w:rFonts w:ascii="Arial" w:hAnsi="Arial" w:cs="Arial"/>
          <w:sz w:val="20"/>
          <w:szCs w:val="20"/>
        </w:rPr>
        <w:t xml:space="preserve">ma obowiązek zapłaty faktur w terminie </w:t>
      </w:r>
      <w:r w:rsidR="00D44835" w:rsidRPr="00ED26C1">
        <w:rPr>
          <w:rFonts w:ascii="Arial" w:hAnsi="Arial" w:cs="Arial"/>
          <w:sz w:val="20"/>
          <w:szCs w:val="20"/>
        </w:rPr>
        <w:t>21</w:t>
      </w:r>
      <w:r w:rsidR="009128C9" w:rsidRPr="00ED26C1">
        <w:rPr>
          <w:rFonts w:ascii="Arial" w:hAnsi="Arial" w:cs="Arial"/>
          <w:sz w:val="20"/>
          <w:szCs w:val="20"/>
        </w:rPr>
        <w:t xml:space="preserve"> dni licząc</w:t>
      </w:r>
      <w:r w:rsidR="009F1EA7">
        <w:rPr>
          <w:rFonts w:ascii="Arial" w:hAnsi="Arial" w:cs="Arial"/>
          <w:sz w:val="20"/>
          <w:szCs w:val="20"/>
        </w:rPr>
        <w:t xml:space="preserve"> od daty doręczenia do</w:t>
      </w:r>
      <w:r w:rsidR="009128C9" w:rsidRPr="00ED26C1">
        <w:rPr>
          <w:rFonts w:ascii="Arial" w:hAnsi="Arial" w:cs="Arial"/>
          <w:sz w:val="20"/>
          <w:szCs w:val="20"/>
        </w:rPr>
        <w:t xml:space="preserve"> siedzib</w:t>
      </w:r>
      <w:r w:rsidR="009F1EA7">
        <w:rPr>
          <w:rFonts w:ascii="Arial" w:hAnsi="Arial" w:cs="Arial"/>
          <w:sz w:val="20"/>
          <w:szCs w:val="20"/>
        </w:rPr>
        <w:t>y</w:t>
      </w:r>
      <w:r w:rsidR="009128C9" w:rsidRPr="00ED26C1">
        <w:rPr>
          <w:rFonts w:ascii="Arial" w:hAnsi="Arial" w:cs="Arial"/>
          <w:sz w:val="20"/>
          <w:szCs w:val="20"/>
        </w:rPr>
        <w:t xml:space="preserve"> prawidłowo wystawionych faktur.</w:t>
      </w:r>
    </w:p>
    <w:p w14:paraId="1F34BF5E" w14:textId="77777777" w:rsidR="0045447C" w:rsidRPr="00ED26C1" w:rsidRDefault="009128C9"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ED26C1">
        <w:rPr>
          <w:rFonts w:ascii="Arial" w:hAnsi="Arial" w:cs="Arial"/>
          <w:sz w:val="20"/>
          <w:szCs w:val="20"/>
        </w:rPr>
        <w:t xml:space="preserve">Za dzień zapłaty uznaje się datę złożenia polecenia przelewu w banku </w:t>
      </w:r>
      <w:r w:rsidR="0045447C" w:rsidRPr="00ED26C1">
        <w:rPr>
          <w:rFonts w:ascii="Arial" w:hAnsi="Arial" w:cs="Arial"/>
          <w:sz w:val="20"/>
          <w:szCs w:val="20"/>
        </w:rPr>
        <w:t>Zamawiającego</w:t>
      </w:r>
      <w:r w:rsidRPr="00ED26C1">
        <w:rPr>
          <w:rFonts w:ascii="Arial" w:hAnsi="Arial" w:cs="Arial"/>
          <w:sz w:val="20"/>
          <w:szCs w:val="20"/>
        </w:rPr>
        <w:t>.</w:t>
      </w:r>
    </w:p>
    <w:p w14:paraId="459E3AEF" w14:textId="77777777" w:rsidR="009128C9" w:rsidRPr="00ED26C1" w:rsidRDefault="0045447C"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ED26C1">
        <w:rPr>
          <w:rFonts w:ascii="Arial" w:hAnsi="Arial" w:cs="Arial"/>
          <w:sz w:val="20"/>
          <w:szCs w:val="20"/>
        </w:rPr>
        <w:t>W fakturach jako nabywca musi być wpisana Gmina Stare Babice, ul. Rynek 32, 05-082 Stare Babice NIP: 118-202-55-48, natomiast jako odbiorca Urząd Gminy Stare Babice, ul. Rynek 32, 05-082 Stare Babice</w:t>
      </w:r>
      <w:r w:rsidR="009128C9" w:rsidRPr="00ED26C1">
        <w:rPr>
          <w:rFonts w:ascii="Arial" w:hAnsi="Arial" w:cs="Arial"/>
          <w:sz w:val="20"/>
          <w:szCs w:val="20"/>
        </w:rPr>
        <w:t xml:space="preserve">, </w:t>
      </w:r>
    </w:p>
    <w:p w14:paraId="6247CF18" w14:textId="77777777" w:rsidR="00054B10" w:rsidRPr="00ED26C1" w:rsidRDefault="00C86943"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Rozliczenie płatności nastąpi za pośrednictwem mechanizmu podzielonej płatności (Split </w:t>
      </w:r>
      <w:proofErr w:type="spellStart"/>
      <w:r w:rsidRPr="00ED26C1">
        <w:rPr>
          <w:rFonts w:ascii="Arial" w:eastAsia="Times New Roman" w:hAnsi="Arial" w:cs="Arial"/>
          <w:sz w:val="20"/>
          <w:szCs w:val="20"/>
        </w:rPr>
        <w:t>Payment</w:t>
      </w:r>
      <w:proofErr w:type="spellEnd"/>
      <w:r w:rsidRPr="00ED26C1">
        <w:rPr>
          <w:rFonts w:ascii="Arial" w:eastAsia="Times New Roman" w:hAnsi="Arial" w:cs="Arial"/>
          <w:sz w:val="20"/>
          <w:szCs w:val="20"/>
        </w:rPr>
        <w:t>, MPP), w związku z tym Wykonawca jest zobowiązany do oznaczenia faktury jako MPP.</w:t>
      </w:r>
    </w:p>
    <w:p w14:paraId="77E0B79D" w14:textId="77777777" w:rsidR="00054B10" w:rsidRPr="00ED26C1"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Wskazany rachunek płatności należy do Wykonawcy i został dla niego utworzony wydzielony rachunek VAT na cele prowadzonej działalności gospodarczej.</w:t>
      </w:r>
    </w:p>
    <w:p w14:paraId="02F0F175" w14:textId="77777777" w:rsidR="00054B10" w:rsidRPr="00ED26C1"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nie przewiduje udzielenia zaliczek na poczet wykonania przedmiotu umowy.</w:t>
      </w:r>
    </w:p>
    <w:p w14:paraId="706BCCE0"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29F9021"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4</w:t>
      </w:r>
    </w:p>
    <w:p w14:paraId="6E694257"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Przedmiot umowy będzie realizowany i rozliczany zgodnie z zatwierdzonym przez Zamawiającego szczegółowym harmonogramem rzeczowo – finansowo – terminowym (zwanym dalej jako „harmonogram”)</w:t>
      </w:r>
      <w:r w:rsidR="009F1EA7">
        <w:rPr>
          <w:rFonts w:ascii="Arial" w:eastAsia="Times New Roman" w:hAnsi="Arial" w:cs="Arial"/>
          <w:sz w:val="20"/>
          <w:szCs w:val="20"/>
        </w:rPr>
        <w:t xml:space="preserve"> uwzględniającym wysokość środków w budżecie Gminy na dany rok kalendarzowy</w:t>
      </w:r>
      <w:r w:rsidRPr="00ED26C1">
        <w:rPr>
          <w:rFonts w:ascii="Arial" w:eastAsia="Times New Roman" w:hAnsi="Arial" w:cs="Arial"/>
          <w:sz w:val="20"/>
          <w:szCs w:val="20"/>
        </w:rPr>
        <w:t xml:space="preserve">. </w:t>
      </w:r>
    </w:p>
    <w:p w14:paraId="5722E34A"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w terminie 1</w:t>
      </w:r>
      <w:r w:rsidR="00DF69B0" w:rsidRPr="00ED26C1">
        <w:rPr>
          <w:rFonts w:ascii="Arial" w:eastAsia="Times New Roman" w:hAnsi="Arial" w:cs="Arial"/>
          <w:sz w:val="20"/>
          <w:szCs w:val="20"/>
        </w:rPr>
        <w:t>0</w:t>
      </w:r>
      <w:r w:rsidRPr="00ED26C1">
        <w:rPr>
          <w:rFonts w:ascii="Arial" w:eastAsia="Times New Roman" w:hAnsi="Arial" w:cs="Arial"/>
          <w:sz w:val="20"/>
          <w:szCs w:val="20"/>
        </w:rPr>
        <w:t xml:space="preserve"> dni od daty zawarcia umowy sporządzi i dostarczy Zamawiającemu do akceptacji harmonogram.</w:t>
      </w:r>
    </w:p>
    <w:p w14:paraId="70766612"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w terminie 7 dni od daty dostarczenia harmonogramu może zgłosić do niego uwagi bądź go zatwierdzić.</w:t>
      </w:r>
    </w:p>
    <w:p w14:paraId="0936B8BA"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zgłoszenia przez Zamawiającego uwag do harmonogramu, Wykonawca będzie zobowiązany do uwzględnienia tych uwag i dostarczenia Zamawiającemu poprawionego harmonogramu w terminie 7 dni od daty przekazania uwag.</w:t>
      </w:r>
    </w:p>
    <w:p w14:paraId="13597889"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Wykonawca w terminie 7 dni od dnia zaistnienia okoliczności uzasadniającej korektę harmonogramu dostarczy Zamawiającemu propozycję skorygowanego harmonogramu do akceptacji – przy korekcie harmonogramu stosuje się zasady określone w ust. </w:t>
      </w:r>
      <w:r w:rsidR="007337D1" w:rsidRPr="00ED26C1">
        <w:rPr>
          <w:rFonts w:ascii="Arial" w:eastAsia="Times New Roman" w:hAnsi="Arial" w:cs="Arial"/>
          <w:sz w:val="20"/>
          <w:szCs w:val="20"/>
        </w:rPr>
        <w:t>3-4</w:t>
      </w:r>
      <w:r w:rsidRPr="00ED26C1">
        <w:rPr>
          <w:rFonts w:ascii="Arial" w:eastAsia="Times New Roman" w:hAnsi="Arial" w:cs="Arial"/>
          <w:sz w:val="20"/>
          <w:szCs w:val="20"/>
        </w:rPr>
        <w:t xml:space="preserve"> powyżej</w:t>
      </w:r>
      <w:r w:rsidR="007337D1" w:rsidRPr="00ED26C1">
        <w:rPr>
          <w:rFonts w:ascii="Arial" w:eastAsia="Times New Roman" w:hAnsi="Arial" w:cs="Arial"/>
          <w:sz w:val="20"/>
          <w:szCs w:val="20"/>
        </w:rPr>
        <w:t>.</w:t>
      </w:r>
      <w:r w:rsidRPr="00ED26C1">
        <w:rPr>
          <w:rFonts w:ascii="Arial" w:eastAsia="Times New Roman" w:hAnsi="Arial" w:cs="Arial"/>
          <w:sz w:val="20"/>
          <w:szCs w:val="20"/>
        </w:rPr>
        <w:t xml:space="preserve"> </w:t>
      </w:r>
    </w:p>
    <w:p w14:paraId="6A71E5C0"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rozpoczęcia robót bez uzgodnionego haromonogramu lub bez uwzględnienia uwag 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2E87E99E" w14:textId="77777777" w:rsidR="00B94267" w:rsidRPr="00ED26C1" w:rsidRDefault="00BC4CA4" w:rsidP="007337D1">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bookmarkStart w:id="10" w:name="_Hlk15626261"/>
      <w:r w:rsidRPr="00ED26C1">
        <w:rPr>
          <w:rFonts w:ascii="Arial" w:eastAsia="Times New Roman" w:hAnsi="Arial" w:cs="Arial"/>
          <w:sz w:val="20"/>
          <w:szCs w:val="20"/>
        </w:rPr>
        <w:t xml:space="preserve">Strony postanawiają, że rozliczenie przedmiotu umowy odbywać się będzie fakturami częściowymi, zgodnie z wykonanymi i potwierdzonymi przez Inspektora nadzoru pracami wynikającymi z etapów określonych w harmonogramie. </w:t>
      </w:r>
    </w:p>
    <w:p w14:paraId="2F1A1755" w14:textId="77777777" w:rsidR="00BC4CA4" w:rsidRPr="00ED26C1" w:rsidRDefault="00BC4CA4"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Wynagrodzenie Wykonawcy rozliczone łącznie fakturami częściowymi nie może przekroczyć</w:t>
      </w:r>
      <w:r w:rsidR="007337D1" w:rsidRPr="00ED26C1">
        <w:rPr>
          <w:rFonts w:ascii="Arial" w:eastAsia="Times New Roman" w:hAnsi="Arial" w:cs="Arial"/>
          <w:sz w:val="20"/>
          <w:szCs w:val="20"/>
        </w:rPr>
        <w:t xml:space="preserve"> </w:t>
      </w:r>
      <w:r w:rsidRPr="00ED26C1">
        <w:rPr>
          <w:rFonts w:ascii="Arial" w:hAnsi="Arial" w:cs="Arial"/>
          <w:sz w:val="20"/>
          <w:szCs w:val="20"/>
        </w:rPr>
        <w:t>95% wynagrodzenia umownego brut</w:t>
      </w:r>
      <w:r w:rsidR="00901635" w:rsidRPr="00ED26C1">
        <w:rPr>
          <w:rFonts w:ascii="Arial" w:hAnsi="Arial" w:cs="Arial"/>
          <w:sz w:val="20"/>
          <w:szCs w:val="20"/>
        </w:rPr>
        <w:t>to, o </w:t>
      </w:r>
      <w:r w:rsidRPr="00ED26C1">
        <w:rPr>
          <w:rFonts w:ascii="Arial" w:hAnsi="Arial" w:cs="Arial"/>
          <w:sz w:val="20"/>
          <w:szCs w:val="20"/>
        </w:rPr>
        <w:t>którym mowa w § 3 ust. 1</w:t>
      </w:r>
      <w:r w:rsidR="00B94267" w:rsidRPr="00ED26C1">
        <w:rPr>
          <w:rFonts w:ascii="Arial" w:hAnsi="Arial" w:cs="Arial"/>
          <w:sz w:val="20"/>
          <w:szCs w:val="20"/>
        </w:rPr>
        <w:t>.</w:t>
      </w:r>
      <w:r w:rsidRPr="00ED26C1">
        <w:rPr>
          <w:rFonts w:ascii="Arial" w:hAnsi="Arial" w:cs="Arial"/>
          <w:sz w:val="20"/>
          <w:szCs w:val="20"/>
        </w:rPr>
        <w:t xml:space="preserve"> </w:t>
      </w:r>
    </w:p>
    <w:p w14:paraId="16FDF5EB"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Podstawą wystawienia faktury częściowej jest podpisany przez inspektora nadzoru i Zamawiającego protokół odbioru częściowego sporządzony przez Wykonawcę na podstawie harmonogramu</w:t>
      </w:r>
      <w:r w:rsidR="00151E67" w:rsidRPr="00ED26C1">
        <w:rPr>
          <w:rFonts w:ascii="Arial" w:eastAsia="Times New Roman" w:hAnsi="Arial" w:cs="Arial"/>
          <w:sz w:val="20"/>
          <w:szCs w:val="20"/>
        </w:rPr>
        <w:t>.</w:t>
      </w:r>
    </w:p>
    <w:p w14:paraId="27CFEA46" w14:textId="77777777" w:rsidR="00B94267" w:rsidRPr="00ED26C1" w:rsidRDefault="00B94267" w:rsidP="00591188">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Podstawą wystawienia faktury częściowej do 95 % jest podpisany przez inspektora nadzoru i Zamawiającego protokół odbioru </w:t>
      </w:r>
      <w:r w:rsidR="00591188" w:rsidRPr="00ED26C1">
        <w:rPr>
          <w:rFonts w:ascii="Arial" w:eastAsia="Times New Roman" w:hAnsi="Arial" w:cs="Arial"/>
          <w:sz w:val="20"/>
          <w:szCs w:val="20"/>
        </w:rPr>
        <w:t xml:space="preserve">technicznego </w:t>
      </w:r>
      <w:r w:rsidR="00591188" w:rsidRPr="00ED26C1">
        <w:rPr>
          <w:rFonts w:ascii="Arial" w:hAnsi="Arial" w:cs="Arial"/>
          <w:sz w:val="20"/>
          <w:szCs w:val="20"/>
        </w:rPr>
        <w:t>po wykonaniu wszystkich robót budowlanych oraz dostarczeniu dokumentacji powykonawczej i inwentaryzacji geodezyjnej lub potwierdzenia zamówienia pliku KCD do modyfikacji wraz z kopią operatu geodezyjnego.</w:t>
      </w:r>
    </w:p>
    <w:p w14:paraId="6E5B5838"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Rozliczenie </w:t>
      </w:r>
      <w:r w:rsidR="004617D8" w:rsidRPr="00ED26C1">
        <w:rPr>
          <w:rFonts w:ascii="Arial" w:eastAsia="Times New Roman" w:hAnsi="Arial" w:cs="Arial"/>
          <w:sz w:val="20"/>
          <w:szCs w:val="20"/>
        </w:rPr>
        <w:t>przedmiotu umowy nastąpi fakturą końcową, po odbiorze końcowym, tj. po </w:t>
      </w:r>
      <w:r w:rsidR="00901635" w:rsidRPr="00ED26C1">
        <w:rPr>
          <w:rFonts w:ascii="Arial" w:eastAsia="Times New Roman" w:hAnsi="Arial" w:cs="Arial"/>
          <w:sz w:val="20"/>
          <w:szCs w:val="20"/>
        </w:rPr>
        <w:t xml:space="preserve">uzyskaniu </w:t>
      </w:r>
      <w:r w:rsidR="00901635" w:rsidRPr="00ED26C1">
        <w:rPr>
          <w:rFonts w:ascii="Arial" w:eastAsia="Times New Roman" w:hAnsi="Arial" w:cs="Arial"/>
          <w:sz w:val="20"/>
          <w:szCs w:val="20"/>
        </w:rPr>
        <w:lastRenderedPageBreak/>
        <w:t>klauzuli o niewniesieniu sprzeciwu do zawiadomienia o zakończeniu budowy i zamiarze przystąpienia do użytkowania drogi przez właściwego Powiatowego Inspektora Nadzoru Budowlanego</w:t>
      </w:r>
      <w:r w:rsidRPr="00ED26C1">
        <w:rPr>
          <w:rFonts w:ascii="Arial" w:eastAsia="Times New Roman" w:hAnsi="Arial" w:cs="Arial"/>
          <w:sz w:val="20"/>
          <w:szCs w:val="20"/>
        </w:rPr>
        <w:t>.</w:t>
      </w:r>
    </w:p>
    <w:p w14:paraId="41543F8D"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Podstawą wystawienia faktury końcowej jest podpisany przez inspektora nadzoru</w:t>
      </w:r>
      <w:r w:rsidR="00901635" w:rsidRPr="00ED26C1">
        <w:rPr>
          <w:rFonts w:ascii="Arial" w:eastAsia="Times New Roman" w:hAnsi="Arial" w:cs="Arial"/>
          <w:sz w:val="20"/>
          <w:szCs w:val="20"/>
        </w:rPr>
        <w:t xml:space="preserve"> </w:t>
      </w:r>
      <w:r w:rsidRPr="00ED26C1">
        <w:rPr>
          <w:rFonts w:ascii="Arial" w:eastAsia="Times New Roman" w:hAnsi="Arial" w:cs="Arial"/>
          <w:sz w:val="20"/>
          <w:szCs w:val="20"/>
        </w:rPr>
        <w:t xml:space="preserve">i Zamawiającego protokół odbioru </w:t>
      </w:r>
      <w:r w:rsidR="00901635" w:rsidRPr="00ED26C1">
        <w:rPr>
          <w:rFonts w:ascii="Arial" w:eastAsia="Times New Roman" w:hAnsi="Arial" w:cs="Arial"/>
          <w:sz w:val="20"/>
          <w:szCs w:val="20"/>
        </w:rPr>
        <w:t>ko</w:t>
      </w:r>
      <w:r w:rsidR="00591188" w:rsidRPr="00ED26C1">
        <w:rPr>
          <w:rFonts w:ascii="Arial" w:eastAsia="Times New Roman" w:hAnsi="Arial" w:cs="Arial"/>
          <w:sz w:val="20"/>
          <w:szCs w:val="20"/>
        </w:rPr>
        <w:t>ń</w:t>
      </w:r>
      <w:r w:rsidR="00901635" w:rsidRPr="00ED26C1">
        <w:rPr>
          <w:rFonts w:ascii="Arial" w:eastAsia="Times New Roman" w:hAnsi="Arial" w:cs="Arial"/>
          <w:sz w:val="20"/>
          <w:szCs w:val="20"/>
        </w:rPr>
        <w:t>cowego</w:t>
      </w:r>
      <w:r w:rsidRPr="00ED26C1">
        <w:rPr>
          <w:rFonts w:ascii="Arial" w:eastAsia="Times New Roman" w:hAnsi="Arial" w:cs="Arial"/>
          <w:sz w:val="20"/>
          <w:szCs w:val="20"/>
        </w:rPr>
        <w:t xml:space="preserve">, o którym mowa w ust. </w:t>
      </w:r>
      <w:r w:rsidR="00591188" w:rsidRPr="00ED26C1">
        <w:rPr>
          <w:rFonts w:ascii="Arial" w:eastAsia="Times New Roman" w:hAnsi="Arial" w:cs="Arial"/>
          <w:sz w:val="20"/>
          <w:szCs w:val="20"/>
        </w:rPr>
        <w:t>11</w:t>
      </w:r>
      <w:r w:rsidRPr="00ED26C1">
        <w:rPr>
          <w:rFonts w:ascii="Arial" w:eastAsia="Times New Roman" w:hAnsi="Arial" w:cs="Arial"/>
          <w:sz w:val="20"/>
          <w:szCs w:val="20"/>
        </w:rPr>
        <w:t xml:space="preserve"> powyżej. </w:t>
      </w:r>
    </w:p>
    <w:p w14:paraId="5816CA94"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Warunkiem zapłaty przez Zamawiającego należnego wynagrodzenia za odebrane roboty budowlane jest przedstawienie dowodów zapłaty wymagalnego wynagrodzenia podwyko</w:t>
      </w:r>
      <w:r w:rsidR="00901635" w:rsidRPr="00ED26C1">
        <w:rPr>
          <w:rFonts w:ascii="Arial" w:eastAsia="Times New Roman" w:hAnsi="Arial" w:cs="Arial"/>
          <w:sz w:val="20"/>
          <w:szCs w:val="20"/>
        </w:rPr>
        <w:t xml:space="preserve">nawcom i dalszym podwykonawcom </w:t>
      </w:r>
      <w:r w:rsidRPr="00ED26C1">
        <w:rPr>
          <w:rFonts w:ascii="Arial" w:eastAsia="Times New Roman" w:hAnsi="Arial" w:cs="Arial"/>
          <w:sz w:val="20"/>
          <w:szCs w:val="20"/>
        </w:rPr>
        <w:t>biorącym udział w realizacji odebranych robót budowlanych</w:t>
      </w:r>
      <w:bookmarkStart w:id="11" w:name="_Hlk33788253"/>
      <w:r w:rsidRPr="00ED26C1">
        <w:rPr>
          <w:rFonts w:ascii="Arial" w:eastAsia="Times New Roman" w:hAnsi="Arial" w:cs="Arial"/>
          <w:sz w:val="20"/>
          <w:szCs w:val="20"/>
        </w:rPr>
        <w:t>. Akceptowanymi przez zamawiającego dowodami są:</w:t>
      </w:r>
    </w:p>
    <w:p w14:paraId="7D667F1B" w14:textId="77777777" w:rsidR="00054B10" w:rsidRPr="00ED26C1" w:rsidRDefault="00054B10" w:rsidP="009763C5">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kopia faktury Podwykonawcy lub dalszego Podwykonawcy wraz z potwierdzeniem dokonania przelewu wystawionym przez bank Wykonawcy, albo</w:t>
      </w:r>
    </w:p>
    <w:p w14:paraId="60272BDD" w14:textId="77777777" w:rsidR="00054B10" w:rsidRPr="00ED26C1" w:rsidRDefault="00054B10" w:rsidP="009763C5">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bookmarkEnd w:id="11"/>
    <w:p w14:paraId="59CA9D44"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nieprzedstawienia przez Wykonawcę dowodów zapłaty, o których mowa w ust. 1</w:t>
      </w:r>
      <w:r w:rsidR="00591188" w:rsidRPr="00ED26C1">
        <w:rPr>
          <w:rFonts w:ascii="Arial" w:eastAsia="Times New Roman" w:hAnsi="Arial" w:cs="Arial"/>
          <w:sz w:val="20"/>
          <w:szCs w:val="20"/>
        </w:rPr>
        <w:t>3</w:t>
      </w:r>
      <w:r w:rsidRPr="00ED26C1">
        <w:rPr>
          <w:rFonts w:ascii="Arial" w:eastAsia="Times New Roman" w:hAnsi="Arial" w:cs="Arial"/>
          <w:sz w:val="20"/>
          <w:szCs w:val="20"/>
        </w:rPr>
        <w:t>, wstrzymuje się wypłatę należnego wynagrodzenia za odebrane roboty budowlane, w części równej sumie kwot wynikających z nieprzedstawionych dowodów zapłaty.</w:t>
      </w:r>
    </w:p>
    <w:bookmarkEnd w:id="10"/>
    <w:p w14:paraId="4D002DB1"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AE5C009"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Wynagrodzenie, o którym mowa w ust. 1</w:t>
      </w:r>
      <w:r w:rsidR="00591188" w:rsidRPr="00ED26C1">
        <w:rPr>
          <w:rFonts w:ascii="Arial" w:eastAsia="Times New Roman" w:hAnsi="Arial" w:cs="Arial"/>
          <w:sz w:val="20"/>
          <w:szCs w:val="20"/>
        </w:rPr>
        <w:t>5</w:t>
      </w:r>
      <w:r w:rsidRPr="00ED26C1">
        <w:rPr>
          <w:rFonts w:ascii="Arial" w:eastAsia="Times New Roman" w:hAnsi="Arial" w:cs="Arial"/>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B04DFD9"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Bezpośrednia zapłata obejmuje wyłącznie należne wynagrodzenie, bez odsetek, należnych Podwykonawcy lub dalszemu Podwykonawcy. </w:t>
      </w:r>
    </w:p>
    <w:p w14:paraId="050C8C16"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1</w:t>
      </w:r>
      <w:r w:rsidR="003A037B">
        <w:rPr>
          <w:rFonts w:ascii="Arial" w:eastAsia="Times New Roman" w:hAnsi="Arial" w:cs="Arial"/>
          <w:sz w:val="20"/>
          <w:szCs w:val="20"/>
        </w:rPr>
        <w:t>5</w:t>
      </w:r>
      <w:r w:rsidRPr="00ED26C1">
        <w:rPr>
          <w:rFonts w:ascii="Arial" w:eastAsia="Times New Roman" w:hAnsi="Arial" w:cs="Arial"/>
          <w:sz w:val="20"/>
          <w:szCs w:val="20"/>
        </w:rPr>
        <w:t xml:space="preserve">. Zamawiający informuje o terminie zgłaszania uwag, nie krótszym niż 7 dni od dnia doręczenia tej informacji. </w:t>
      </w:r>
    </w:p>
    <w:p w14:paraId="4D66CC08"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zgłoszenia uwag, o których mowa w ust. 1</w:t>
      </w:r>
      <w:r w:rsidR="00591188" w:rsidRPr="00ED26C1">
        <w:rPr>
          <w:rFonts w:ascii="Arial" w:eastAsia="Times New Roman" w:hAnsi="Arial" w:cs="Arial"/>
          <w:sz w:val="20"/>
          <w:szCs w:val="20"/>
        </w:rPr>
        <w:t>8</w:t>
      </w:r>
      <w:r w:rsidRPr="00ED26C1">
        <w:rPr>
          <w:rFonts w:ascii="Arial" w:eastAsia="Times New Roman" w:hAnsi="Arial" w:cs="Arial"/>
          <w:sz w:val="20"/>
          <w:szCs w:val="20"/>
        </w:rPr>
        <w:t xml:space="preserve">, w terminie wskazanym przez Zamawiającego, Zamawiający może: </w:t>
      </w:r>
    </w:p>
    <w:p w14:paraId="7BAE36E7" w14:textId="77777777" w:rsidR="00054B10" w:rsidRPr="00ED26C1"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nie dokonać bezpośredniej zapłaty wynagrodzenia Podwykonawcy lub dalszemu Podwykonawcy, jeżeli wykonawca wykaże niezasadność takiej zapłaty; </w:t>
      </w:r>
    </w:p>
    <w:p w14:paraId="657D409D" w14:textId="77777777" w:rsidR="00054B10" w:rsidRPr="00ED26C1"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124BB41" w14:textId="77777777" w:rsidR="00054B10" w:rsidRPr="00ED26C1"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dokonać bezpośredniej zapłaty wynagrodzenia Podwykonawcy lub dalszemu Podwykonawcy, jeżeli Podwykonawca lub dalszy Podwykonawca wykaże zasadność takiej zapłaty. </w:t>
      </w:r>
    </w:p>
    <w:p w14:paraId="49305586" w14:textId="77777777" w:rsidR="00054B10" w:rsidRPr="00ED26C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dokonania bezpośredniej zapłaty Podwykonawcy lub dalszemu Podwykonawcy, o który</w:t>
      </w:r>
      <w:r w:rsidR="003A037B">
        <w:rPr>
          <w:rFonts w:ascii="Arial" w:eastAsia="Times New Roman" w:hAnsi="Arial" w:cs="Arial"/>
          <w:sz w:val="20"/>
          <w:szCs w:val="20"/>
        </w:rPr>
        <w:t>m</w:t>
      </w:r>
      <w:r w:rsidRPr="00ED26C1">
        <w:rPr>
          <w:rFonts w:ascii="Arial" w:eastAsia="Times New Roman" w:hAnsi="Arial" w:cs="Arial"/>
          <w:sz w:val="20"/>
          <w:szCs w:val="20"/>
        </w:rPr>
        <w:t xml:space="preserve"> mowa w ust. 1</w:t>
      </w:r>
      <w:r w:rsidR="003A037B">
        <w:rPr>
          <w:rFonts w:ascii="Arial" w:eastAsia="Times New Roman" w:hAnsi="Arial" w:cs="Arial"/>
          <w:sz w:val="20"/>
          <w:szCs w:val="20"/>
        </w:rPr>
        <w:t>7</w:t>
      </w:r>
      <w:r w:rsidRPr="00ED26C1">
        <w:rPr>
          <w:rFonts w:ascii="Arial" w:eastAsia="Times New Roman" w:hAnsi="Arial" w:cs="Arial"/>
          <w:sz w:val="20"/>
          <w:szCs w:val="20"/>
        </w:rPr>
        <w:t>, Zamawiający potrąca kwotę wypłaconego wynagrodzenia z wynagrodzenia należnego Wykonawcy.</w:t>
      </w:r>
    </w:p>
    <w:p w14:paraId="5E4DD643"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B21A759"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5</w:t>
      </w:r>
    </w:p>
    <w:p w14:paraId="051DE777" w14:textId="77777777" w:rsidR="00054B10" w:rsidRPr="00ED26C1"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wprowadzi Wykonawcę na teren budowy niezwłocznie po zawarciu umowy.</w:t>
      </w:r>
    </w:p>
    <w:p w14:paraId="67456385" w14:textId="77777777" w:rsidR="00054B10" w:rsidRPr="00ED26C1"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przekaże Zamawiającemu dokumenty kierownika budowy/robót wraz z oświadczeniem o podjęciu obowiązków kierownika budowy/robót najpóźniej w dniu zawarcia umowy.</w:t>
      </w:r>
    </w:p>
    <w:p w14:paraId="6C07D45C"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6</w:t>
      </w:r>
    </w:p>
    <w:p w14:paraId="036AAE9C" w14:textId="77777777" w:rsidR="00054B10" w:rsidRPr="00ED26C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zobowiązuje się przekazać Wykonawcy dokumentację projektową. </w:t>
      </w:r>
    </w:p>
    <w:p w14:paraId="2EB93A6A" w14:textId="77777777" w:rsidR="00054B10" w:rsidRPr="00ED26C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ED26C1">
        <w:rPr>
          <w:rFonts w:ascii="Arial" w:eastAsia="Times New Roman" w:hAnsi="Arial" w:cs="Arial"/>
          <w:sz w:val="20"/>
          <w:szCs w:val="20"/>
        </w:rPr>
        <w:t>Wykonawca odbierze dokumentację w siedzibie Zamawiającego w dniu wprowadzenia na teren budowy.</w:t>
      </w:r>
    </w:p>
    <w:p w14:paraId="1302C0A3" w14:textId="77777777" w:rsidR="00054B10" w:rsidRPr="00ED26C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Wykonawca zobowiązany jest przechowywać dokumentację projektową i prowadzić na bieżąco </w:t>
      </w:r>
      <w:r w:rsidRPr="00ED26C1">
        <w:rPr>
          <w:rFonts w:ascii="Arial" w:eastAsia="Times New Roman" w:hAnsi="Arial" w:cs="Arial"/>
          <w:sz w:val="20"/>
          <w:szCs w:val="20"/>
        </w:rPr>
        <w:lastRenderedPageBreak/>
        <w:t>dokumentację budowy, w szczególności dziennik budowy, w formie zgodnej z obowiązującymi przepisami.</w:t>
      </w:r>
    </w:p>
    <w:p w14:paraId="6BA4F5AB" w14:textId="77777777" w:rsidR="00054B10" w:rsidRPr="00ED26C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ED26C1">
        <w:rPr>
          <w:rFonts w:ascii="Arial" w:eastAsia="Times New Roman" w:hAnsi="Arial" w:cs="Arial"/>
          <w:sz w:val="20"/>
          <w:szCs w:val="20"/>
        </w:rPr>
        <w:t>Powyższe dokumenty Wykonawca zobowiązany jest udostępnić na każde żądanie inspektora nadzoru i Zamawiającego.</w:t>
      </w:r>
    </w:p>
    <w:p w14:paraId="327193C3" w14:textId="77777777" w:rsidR="00054B10" w:rsidRPr="00ED26C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ED26C1">
        <w:rPr>
          <w:rFonts w:ascii="Arial" w:eastAsia="Times New Roman" w:hAnsi="Arial" w:cs="Arial"/>
          <w:sz w:val="20"/>
          <w:szCs w:val="20"/>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14:paraId="4A3E7662" w14:textId="77777777" w:rsidR="00054B10" w:rsidRPr="00ED26C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005F39DD" w:rsidRPr="00ED26C1">
        <w:rPr>
          <w:rFonts w:ascii="Arial" w:eastAsia="Times New Roman" w:hAnsi="Arial" w:cs="Arial"/>
          <w:sz w:val="20"/>
          <w:szCs w:val="20"/>
        </w:rPr>
        <w:t xml:space="preserve"> </w:t>
      </w:r>
      <w:r w:rsidRPr="00ED26C1">
        <w:rPr>
          <w:rFonts w:ascii="Arial" w:eastAsia="Times New Roman" w:hAnsi="Arial" w:cs="Arial"/>
          <w:sz w:val="20"/>
          <w:szCs w:val="20"/>
        </w:rPr>
        <w:t>Inspektor nadzoru inwestorskiego ma obowiązek uzyskać akceptację Zamawiającego na rozwiązania przedstawione przez projektanta.</w:t>
      </w:r>
    </w:p>
    <w:p w14:paraId="59505F92" w14:textId="77777777" w:rsidR="00054B10" w:rsidRPr="00ED26C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7B6F594C" w14:textId="77777777" w:rsidR="00054B10" w:rsidRPr="00ED26C1" w:rsidRDefault="00054B10" w:rsidP="009763C5">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wykonanie dokumentacji geodezyjno-pomiarowej, która będzie w sposób czytelny identyfikować występujące różnice;</w:t>
      </w:r>
    </w:p>
    <w:p w14:paraId="79C1C313" w14:textId="77777777" w:rsidR="00054B10" w:rsidRPr="00ED26C1" w:rsidRDefault="00054B10" w:rsidP="009763C5">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wykonanie dokumentacji fotograficznej wraz z opisem charakteru występujących niezgodności i ewentualnych przyczyn.</w:t>
      </w:r>
    </w:p>
    <w:p w14:paraId="1965A385" w14:textId="77777777" w:rsidR="00054B10" w:rsidRPr="00ED26C1" w:rsidRDefault="00054B10" w:rsidP="00054B10">
      <w:pPr>
        <w:suppressAutoHyphens/>
        <w:spacing w:after="0" w:line="240" w:lineRule="auto"/>
        <w:ind w:left="426"/>
        <w:jc w:val="both"/>
        <w:rPr>
          <w:rFonts w:ascii="Arial" w:eastAsia="Times New Roman" w:hAnsi="Arial" w:cs="Arial"/>
          <w:sz w:val="20"/>
          <w:szCs w:val="20"/>
        </w:rPr>
      </w:pPr>
      <w:r w:rsidRPr="00ED26C1">
        <w:rPr>
          <w:rFonts w:ascii="Arial" w:eastAsia="Times New Roman" w:hAnsi="Arial" w:cs="Arial"/>
          <w:sz w:val="20"/>
          <w:szCs w:val="20"/>
        </w:rPr>
        <w:t>Do ww. dokumentacji Wykonawca załączy propozycję rozwiązań zamiennych. Rozwiązania te muszą zostać zaakceptowane przez projektanta, inspektora nadzoru i Zamawiającego.</w:t>
      </w:r>
    </w:p>
    <w:p w14:paraId="6B3EE348" w14:textId="77777777" w:rsidR="00054B10" w:rsidRPr="00ED26C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Dokumentację wyszczególnioną w ust. 7 Wykonawca sporządzi w ramach ceny określonej w § 3 </w:t>
      </w:r>
      <w:r w:rsidR="00901635" w:rsidRPr="00ED26C1">
        <w:rPr>
          <w:rFonts w:ascii="Arial" w:eastAsia="Times New Roman" w:hAnsi="Arial" w:cs="Arial"/>
          <w:sz w:val="20"/>
          <w:szCs w:val="20"/>
        </w:rPr>
        <w:t xml:space="preserve">ust. 1 </w:t>
      </w:r>
      <w:r w:rsidRPr="00ED26C1">
        <w:rPr>
          <w:rFonts w:ascii="Arial" w:eastAsia="Times New Roman" w:hAnsi="Arial" w:cs="Arial"/>
          <w:sz w:val="20"/>
          <w:szCs w:val="20"/>
        </w:rPr>
        <w:t>w terminie 5 dni od wykrycia rozbieżności i przekaże inspektorowi nadzoru.</w:t>
      </w:r>
    </w:p>
    <w:p w14:paraId="66A2234F" w14:textId="77777777" w:rsidR="00054B10" w:rsidRPr="00ED26C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na etapie realizacji inwestycji ma prawo wydać Wykonawcy polecenie wprowadzenia zmian w dokumentacji projektowej, które zostały zaakceptowane przez projektanta i inspektora nadzoru.</w:t>
      </w:r>
    </w:p>
    <w:p w14:paraId="75318C1A" w14:textId="77777777" w:rsidR="00054B10" w:rsidRPr="00ED26C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ED26C1">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14:paraId="08D8ABB3" w14:textId="369FC5C2" w:rsidR="00054B10" w:rsidRPr="00ED26C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w:t>
      </w:r>
      <w:r w:rsidR="0007413D">
        <w:rPr>
          <w:rFonts w:ascii="Arial" w:eastAsia="Times New Roman" w:hAnsi="Arial" w:cs="Arial"/>
          <w:sz w:val="20"/>
          <w:szCs w:val="20"/>
        </w:rPr>
        <w:t>stwierdzone</w:t>
      </w:r>
      <w:r w:rsidRPr="00ED26C1">
        <w:rPr>
          <w:rFonts w:ascii="Arial" w:eastAsia="Times New Roman" w:hAnsi="Arial" w:cs="Arial"/>
          <w:sz w:val="20"/>
          <w:szCs w:val="20"/>
        </w:rPr>
        <w:t xml:space="preserv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7B3F9504" w14:textId="77777777" w:rsidR="00054B10" w:rsidRPr="00ED26C1" w:rsidRDefault="00054B10" w:rsidP="00054B10">
      <w:pPr>
        <w:suppressAutoHyphens/>
        <w:spacing w:after="0" w:line="240" w:lineRule="auto"/>
        <w:ind w:left="426"/>
        <w:jc w:val="both"/>
        <w:rPr>
          <w:rFonts w:ascii="Arial" w:eastAsia="Times New Roman" w:hAnsi="Arial" w:cs="Arial"/>
          <w:sz w:val="20"/>
          <w:szCs w:val="20"/>
        </w:rPr>
      </w:pPr>
    </w:p>
    <w:p w14:paraId="5144B3FC" w14:textId="77777777" w:rsidR="00054B10" w:rsidRPr="00ED26C1"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7</w:t>
      </w:r>
    </w:p>
    <w:p w14:paraId="53B9BC5D" w14:textId="77777777" w:rsidR="00054B10" w:rsidRPr="00ED26C1"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Wszystkie materiały dostarcza Wykonawca.</w:t>
      </w:r>
    </w:p>
    <w:p w14:paraId="177C1241" w14:textId="77777777" w:rsidR="00544CF9" w:rsidRPr="00ED26C1" w:rsidRDefault="00544CF9"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Materiały kluczowe, w szczególności: kruszywo, krawężniki, kostka brukowa, rury, studnie kanalizacyjne, słupy, oprawy, kable muszą być zaakceptowane przez inspektora nadzoru przez ich wbudowaniem.</w:t>
      </w:r>
    </w:p>
    <w:p w14:paraId="0DD5129F" w14:textId="77777777" w:rsidR="00544CF9" w:rsidRPr="00ED26C1" w:rsidRDefault="00544CF9" w:rsidP="00544CF9">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Recepty na masy bitumiczne muszą być uzgodnione z inspektorem nadzoru przed ich wbudowaniem.</w:t>
      </w:r>
    </w:p>
    <w:p w14:paraId="42380A6B" w14:textId="77777777" w:rsidR="00054B10" w:rsidRPr="00ED26C1"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7AF48E99" w14:textId="77777777" w:rsidR="00054B10" w:rsidRPr="00ED26C1"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ED26C1">
        <w:rPr>
          <w:rFonts w:ascii="Arial" w:eastAsia="Times New Roman" w:hAnsi="Arial" w:cs="Arial"/>
          <w:sz w:val="20"/>
          <w:szCs w:val="20"/>
        </w:rPr>
        <w:t>Conformité</w:t>
      </w:r>
      <w:proofErr w:type="spellEnd"/>
      <w:r w:rsidRPr="00ED26C1">
        <w:rPr>
          <w:rFonts w:ascii="Arial" w:eastAsia="Times New Roman" w:hAnsi="Arial" w:cs="Arial"/>
          <w:sz w:val="20"/>
          <w:szCs w:val="20"/>
        </w:rPr>
        <w:t xml:space="preserve"> </w:t>
      </w:r>
      <w:proofErr w:type="spellStart"/>
      <w:r w:rsidRPr="00ED26C1">
        <w:rPr>
          <w:rFonts w:ascii="Arial" w:eastAsia="Times New Roman" w:hAnsi="Arial" w:cs="Arial"/>
          <w:sz w:val="20"/>
          <w:szCs w:val="20"/>
        </w:rPr>
        <w:t>Européenne</w:t>
      </w:r>
      <w:proofErr w:type="spellEnd"/>
      <w:r w:rsidRPr="00ED26C1">
        <w:rPr>
          <w:rFonts w:ascii="Arial" w:eastAsia="Times New Roman" w:hAnsi="Arial" w:cs="Arial"/>
          <w:sz w:val="20"/>
          <w:szCs w:val="20"/>
        </w:rPr>
        <w:t>).</w:t>
      </w:r>
    </w:p>
    <w:p w14:paraId="130F7AB9" w14:textId="77777777" w:rsidR="00054B10" w:rsidRPr="00ED26C1"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53E3B77D" w14:textId="77777777" w:rsidR="00054B10" w:rsidRPr="00ED26C1"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Kontroli Zamawiającego będą poddane w szczególności:</w:t>
      </w:r>
    </w:p>
    <w:p w14:paraId="62031DA9" w14:textId="77777777" w:rsidR="00054B10" w:rsidRPr="00ED26C1"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lastRenderedPageBreak/>
        <w:t>plac budowy;</w:t>
      </w:r>
    </w:p>
    <w:p w14:paraId="2C95C1C6" w14:textId="77777777" w:rsidR="00054B10" w:rsidRPr="00ED26C1"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14:paraId="0837998E" w14:textId="77777777" w:rsidR="00054B10" w:rsidRPr="00ED26C1"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wyroby budowlane lub elementy wytwarzane w budownictwie, elementy konstrukcyjne na okoliczność zgodności ich parametrów z umową i przedmiarem;</w:t>
      </w:r>
    </w:p>
    <w:p w14:paraId="580AA125" w14:textId="77777777" w:rsidR="00054B10" w:rsidRPr="00ED26C1"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sposób wykonania robót budowlanych w aspekcie zgodności ich wykonania z umową i dokumentacją projektową;</w:t>
      </w:r>
    </w:p>
    <w:p w14:paraId="2AD4EA00" w14:textId="77777777" w:rsidR="00054B10" w:rsidRPr="00ED26C1"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wszelkie inne okoliczności dotyczące bezpośredniej realizacji przedmiotu umowy.</w:t>
      </w:r>
    </w:p>
    <w:p w14:paraId="4521C882" w14:textId="77777777" w:rsidR="00054B10" w:rsidRPr="00ED26C1"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na każde żądanie Zamawiającego lub inspektora nadzoru, zobowiązany jest do przeprowadzenia badania użytych materiałów i jakości wykonanych robót:</w:t>
      </w:r>
    </w:p>
    <w:p w14:paraId="3C15FA25" w14:textId="77777777" w:rsidR="00054B10" w:rsidRPr="00ED26C1"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na własny koszt, zapewni urządzenia, instrumenty, robociznę i materiały potrzebne do wykonania lub pobrania próbek oraz przeprowadzi stosowne badania materiałów i jakości wykonanych robót;</w:t>
      </w:r>
    </w:p>
    <w:p w14:paraId="322A2BE4" w14:textId="77777777" w:rsidR="00054B10" w:rsidRPr="00ED26C1"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ma prawo do wskazania miejsca lub podmiotu zewnętrznego, który wykona badania, o których mowa powyżej.</w:t>
      </w:r>
    </w:p>
    <w:p w14:paraId="16E2AA7D" w14:textId="77777777" w:rsidR="00054B10" w:rsidRPr="00ED26C1"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gdy badanie jakości wykaże zgodne z umową wykonywanie przedmiotu umowy przez Wykonawcę Zamawiający zwróci koszt takiego badania.</w:t>
      </w:r>
    </w:p>
    <w:p w14:paraId="10B33D07" w14:textId="77777777" w:rsidR="00054B10" w:rsidRPr="00ED26C1"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4738F130"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E898864"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8</w:t>
      </w:r>
    </w:p>
    <w:p w14:paraId="2D4248E2" w14:textId="77777777" w:rsidR="00B365B2" w:rsidRPr="00ED26C1" w:rsidRDefault="00B365B2"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Zgodnie z ofertą, Wykonawca zamierza następujące roboty zlecić podwykonawcom: </w:t>
      </w:r>
    </w:p>
    <w:p w14:paraId="62F2D6F3" w14:textId="77777777" w:rsidR="00B365B2" w:rsidRPr="00ED26C1" w:rsidRDefault="00B365B2" w:rsidP="009763C5">
      <w:pPr>
        <w:pStyle w:val="Akapitzlist"/>
        <w:numPr>
          <w:ilvl w:val="0"/>
          <w:numId w:val="45"/>
        </w:numPr>
        <w:spacing w:after="0" w:line="240" w:lineRule="auto"/>
        <w:rPr>
          <w:rFonts w:ascii="Arial" w:hAnsi="Arial" w:cs="Arial"/>
        </w:rPr>
      </w:pPr>
      <w:r w:rsidRPr="00ED26C1">
        <w:rPr>
          <w:rFonts w:ascii="Arial" w:hAnsi="Arial" w:cs="Arial"/>
        </w:rPr>
        <w:t>……………….  –  branża …………………………...</w:t>
      </w:r>
    </w:p>
    <w:p w14:paraId="192D01BF" w14:textId="77777777" w:rsidR="00B365B2" w:rsidRPr="00ED26C1" w:rsidRDefault="00B365B2" w:rsidP="009763C5">
      <w:pPr>
        <w:pStyle w:val="Akapitzlist"/>
        <w:numPr>
          <w:ilvl w:val="0"/>
          <w:numId w:val="45"/>
        </w:numPr>
        <w:spacing w:after="0" w:line="240" w:lineRule="auto"/>
        <w:rPr>
          <w:rFonts w:ascii="Arial" w:hAnsi="Arial" w:cs="Arial"/>
        </w:rPr>
      </w:pPr>
      <w:r w:rsidRPr="00ED26C1">
        <w:rPr>
          <w:rFonts w:ascii="Arial" w:hAnsi="Arial" w:cs="Arial"/>
        </w:rPr>
        <w:t>……………….  –  branża …………………………...</w:t>
      </w:r>
    </w:p>
    <w:p w14:paraId="6EA8AB37"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może wykonać przedmiot umowy przy udziale Podwykonawców, zawierając z nimi stosowne umowy w formie pisemnej pod rygorem nieważności.</w:t>
      </w:r>
    </w:p>
    <w:p w14:paraId="57BD4AF9"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na żądanie Zamawiającego zobowiązuje się udzielić wszelkich informacji dotyczących Podwykonawców.</w:t>
      </w:r>
    </w:p>
    <w:p w14:paraId="13F2252D"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ponosi wobec Zamawiającego pełną odpowiedzialność za roboty wykonywane przez Podwykonawców.</w:t>
      </w:r>
    </w:p>
    <w:p w14:paraId="4B88E658"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5DF9A43F"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w terminie 14 dni od dnia otrzymania projektu umowy o podwykonawstwo lub projektu jej zmiany, której przedmiotem są roboty budowlane, zgłosi do niego w formie pisemnej zastrzeżenia, w przypadku, gdy: </w:t>
      </w:r>
    </w:p>
    <w:p w14:paraId="4D1EDC67" w14:textId="630EBDD4" w:rsidR="00054B10" w:rsidRPr="00ED26C1"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nie spełnia wymagań określonych w </w:t>
      </w:r>
      <w:r w:rsidR="0007413D">
        <w:rPr>
          <w:rFonts w:ascii="Arial" w:eastAsia="Times New Roman" w:hAnsi="Arial" w:cs="Arial"/>
          <w:sz w:val="20"/>
          <w:szCs w:val="20"/>
        </w:rPr>
        <w:t>S</w:t>
      </w:r>
      <w:r w:rsidRPr="00ED26C1">
        <w:rPr>
          <w:rFonts w:ascii="Arial" w:eastAsia="Times New Roman" w:hAnsi="Arial" w:cs="Arial"/>
          <w:sz w:val="20"/>
          <w:szCs w:val="20"/>
        </w:rPr>
        <w:t xml:space="preserve">pecyfikacji </w:t>
      </w:r>
      <w:r w:rsidR="0007413D">
        <w:rPr>
          <w:rFonts w:ascii="Arial" w:eastAsia="Times New Roman" w:hAnsi="Arial" w:cs="Arial"/>
          <w:sz w:val="20"/>
          <w:szCs w:val="20"/>
        </w:rPr>
        <w:t>W</w:t>
      </w:r>
      <w:r w:rsidRPr="00ED26C1">
        <w:rPr>
          <w:rFonts w:ascii="Arial" w:eastAsia="Times New Roman" w:hAnsi="Arial" w:cs="Arial"/>
          <w:sz w:val="20"/>
          <w:szCs w:val="20"/>
        </w:rPr>
        <w:t xml:space="preserve">arunków </w:t>
      </w:r>
      <w:r w:rsidR="0007413D">
        <w:rPr>
          <w:rFonts w:ascii="Arial" w:eastAsia="Times New Roman" w:hAnsi="Arial" w:cs="Arial"/>
          <w:sz w:val="20"/>
          <w:szCs w:val="20"/>
        </w:rPr>
        <w:t>Z</w:t>
      </w:r>
      <w:r w:rsidRPr="00ED26C1">
        <w:rPr>
          <w:rFonts w:ascii="Arial" w:eastAsia="Times New Roman" w:hAnsi="Arial" w:cs="Arial"/>
          <w:sz w:val="20"/>
          <w:szCs w:val="20"/>
        </w:rPr>
        <w:t xml:space="preserve">amówienia, </w:t>
      </w:r>
    </w:p>
    <w:p w14:paraId="33FA3B41" w14:textId="77777777" w:rsidR="00054B10" w:rsidRPr="00ED26C1"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ED26C1">
        <w:rPr>
          <w:rFonts w:ascii="Arial" w:eastAsia="Times New Roman" w:hAnsi="Arial" w:cs="Arial"/>
          <w:sz w:val="20"/>
          <w:szCs w:val="20"/>
        </w:rPr>
        <w:t>przewiduje termin zapłaty wynagrodzenia dłuższy niż określony w ust. 1</w:t>
      </w:r>
      <w:r w:rsidR="00033E04" w:rsidRPr="00ED26C1">
        <w:rPr>
          <w:rFonts w:ascii="Arial" w:eastAsia="Times New Roman" w:hAnsi="Arial" w:cs="Arial"/>
          <w:sz w:val="20"/>
          <w:szCs w:val="20"/>
        </w:rPr>
        <w:t>1</w:t>
      </w:r>
      <w:r w:rsidRPr="00ED26C1">
        <w:rPr>
          <w:rFonts w:ascii="Arial" w:eastAsia="Times New Roman" w:hAnsi="Arial" w:cs="Arial"/>
          <w:sz w:val="20"/>
          <w:szCs w:val="20"/>
        </w:rPr>
        <w:t xml:space="preserve">. </w:t>
      </w:r>
    </w:p>
    <w:p w14:paraId="21BFEC4E"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Niezgłoszenie przez Zamawiającego w terminie 14 dni w formie pisemnej zastrzeżeń, uważa się za akceptację projektu umowy o podwykonawstwo lub projektu jej zmiany. </w:t>
      </w:r>
    </w:p>
    <w:p w14:paraId="5AD92EF2"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8EAE61C" w14:textId="77777777" w:rsidR="00033E04" w:rsidRPr="00ED26C1" w:rsidRDefault="00033E04"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w terminie 7 dni od dnia otrzymania umowy o podwykonawstwo lub jej zmiany, której przedmiotem są roboty budowlane, zgłosi do niej w formie pisemnej sprzeciw, w przypadku, gdy: </w:t>
      </w:r>
    </w:p>
    <w:p w14:paraId="468AA51A" w14:textId="77777777" w:rsidR="00033E04" w:rsidRPr="00ED26C1" w:rsidRDefault="00033E04" w:rsidP="009763C5">
      <w:pPr>
        <w:pStyle w:val="Akapitzlist"/>
        <w:numPr>
          <w:ilvl w:val="0"/>
          <w:numId w:val="46"/>
        </w:numPr>
        <w:spacing w:after="0" w:line="240" w:lineRule="auto"/>
        <w:rPr>
          <w:rFonts w:ascii="Arial" w:hAnsi="Arial" w:cs="Arial"/>
        </w:rPr>
      </w:pPr>
      <w:r w:rsidRPr="00ED26C1">
        <w:rPr>
          <w:rFonts w:ascii="Arial" w:hAnsi="Arial" w:cs="Arial"/>
        </w:rPr>
        <w:t xml:space="preserve">nie spełnia wymagań określonych w Specyfikacji Warunków Zamówienia, </w:t>
      </w:r>
    </w:p>
    <w:p w14:paraId="4FECA39F" w14:textId="77777777" w:rsidR="00033E04" w:rsidRPr="00ED26C1" w:rsidRDefault="00033E04" w:rsidP="009763C5">
      <w:pPr>
        <w:pStyle w:val="Akapitzlist"/>
        <w:numPr>
          <w:ilvl w:val="0"/>
          <w:numId w:val="46"/>
        </w:numPr>
        <w:spacing w:after="0" w:line="240" w:lineRule="auto"/>
        <w:rPr>
          <w:rFonts w:ascii="Arial" w:hAnsi="Arial" w:cs="Arial"/>
        </w:rPr>
      </w:pPr>
      <w:r w:rsidRPr="00ED26C1">
        <w:rPr>
          <w:rFonts w:ascii="Arial" w:hAnsi="Arial" w:cs="Arial"/>
        </w:rPr>
        <w:t xml:space="preserve">przewiduje termin zapłaty wynagrodzenia dłuższy niż określony w ust. 11, </w:t>
      </w:r>
    </w:p>
    <w:p w14:paraId="444DE80C" w14:textId="77777777" w:rsidR="00054B10" w:rsidRPr="00ED26C1" w:rsidRDefault="00033E04" w:rsidP="009763C5">
      <w:pPr>
        <w:pStyle w:val="Akapitzlist"/>
        <w:numPr>
          <w:ilvl w:val="0"/>
          <w:numId w:val="46"/>
        </w:numPr>
        <w:spacing w:after="0" w:line="240" w:lineRule="auto"/>
        <w:rPr>
          <w:rFonts w:ascii="Arial" w:hAnsi="Arial" w:cs="Arial"/>
        </w:rPr>
      </w:pPr>
      <w:r w:rsidRPr="00ED26C1">
        <w:rPr>
          <w:rFonts w:ascii="Arial" w:hAnsi="Arial" w:cs="Arial"/>
        </w:rPr>
        <w:t xml:space="preserve">zawiera postanowienia niezgodne z art. 463 ustawy </w:t>
      </w:r>
      <w:proofErr w:type="spellStart"/>
      <w:r w:rsidRPr="00ED26C1">
        <w:rPr>
          <w:rFonts w:ascii="Arial" w:hAnsi="Arial" w:cs="Arial"/>
        </w:rPr>
        <w:t>pzp</w:t>
      </w:r>
      <w:proofErr w:type="spellEnd"/>
      <w:r w:rsidRPr="00ED26C1">
        <w:rPr>
          <w:rFonts w:ascii="Arial" w:hAnsi="Arial" w:cs="Arial"/>
        </w:rPr>
        <w:t>;</w:t>
      </w:r>
      <w:r w:rsidR="00054B10" w:rsidRPr="00ED26C1">
        <w:rPr>
          <w:rFonts w:ascii="Arial" w:hAnsi="Arial" w:cs="Arial"/>
        </w:rPr>
        <w:t xml:space="preserve"> </w:t>
      </w:r>
    </w:p>
    <w:p w14:paraId="7BCBF3AA" w14:textId="77777777" w:rsidR="00054B10" w:rsidRPr="00ED26C1"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lastRenderedPageBreak/>
        <w:t>Niezgłoszenie zastrzeżeń, o których mowa w pkt 9, do przedłożonego projektu umowy (lub jej zmiany) o podwykonawstwo, której przedmiotem są roboty budowlane, w terminie 7 dni, uważa się za akceptację projektu umowy (lub jej zmiany) przez Zamawiającego</w:t>
      </w:r>
      <w:r w:rsidR="00054B10" w:rsidRPr="00ED26C1">
        <w:rPr>
          <w:rFonts w:ascii="Arial" w:eastAsia="Times New Roman" w:hAnsi="Arial" w:cs="Arial"/>
          <w:sz w:val="20"/>
          <w:szCs w:val="20"/>
        </w:rPr>
        <w:t xml:space="preserve">. </w:t>
      </w:r>
    </w:p>
    <w:p w14:paraId="5A4FC2C2"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Termin zapłaty wynagrodzenia Podwykonawcy lub dalszemu Podwykonawcy przewidziany w umowie o podwykonawstwo nie może być dłuższy niż </w:t>
      </w:r>
      <w:r w:rsidR="00B62ABC" w:rsidRPr="00ED26C1">
        <w:rPr>
          <w:rFonts w:ascii="Arial" w:eastAsia="Times New Roman" w:hAnsi="Arial" w:cs="Arial"/>
          <w:sz w:val="20"/>
          <w:szCs w:val="20"/>
        </w:rPr>
        <w:t>21</w:t>
      </w:r>
      <w:r w:rsidRPr="00ED26C1">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 </w:t>
      </w:r>
    </w:p>
    <w:p w14:paraId="40EF6C03"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termin zapłaty wynagrodzenia jest dłuższy niż określony w ust. 1</w:t>
      </w:r>
      <w:r w:rsidR="00B62ABC" w:rsidRPr="00ED26C1">
        <w:rPr>
          <w:rFonts w:ascii="Arial" w:eastAsia="Times New Roman" w:hAnsi="Arial" w:cs="Arial"/>
          <w:sz w:val="20"/>
          <w:szCs w:val="20"/>
        </w:rPr>
        <w:t>1</w:t>
      </w:r>
      <w:r w:rsidRPr="00ED26C1">
        <w:rPr>
          <w:rFonts w:ascii="Arial" w:eastAsia="Times New Roman" w:hAnsi="Arial" w:cs="Arial"/>
          <w:sz w:val="20"/>
          <w:szCs w:val="20"/>
        </w:rPr>
        <w:t xml:space="preserve">, Zamawiający informuje o tym Wykonawcę i wzywa go do doprowadzenia do zmiany tej umowy pod rygorem wystąpienia o zapłatę kary umownej. </w:t>
      </w:r>
    </w:p>
    <w:p w14:paraId="3C0F7945" w14:textId="77777777" w:rsidR="00B62ABC" w:rsidRPr="00ED26C1"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w:t>
      </w:r>
    </w:p>
    <w:p w14:paraId="38AC1F2A" w14:textId="77777777" w:rsidR="00B62ABC" w:rsidRPr="00ED26C1"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o którym mowa w ust. 13, Podwykonawca lub dalszy podwykonawca, przedkłada poświadczoną za zgodność z oryginałem kopię umowy również Wykonawcy</w:t>
      </w:r>
    </w:p>
    <w:p w14:paraId="3E345298"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Przepisy ust. </w:t>
      </w:r>
      <w:r w:rsidR="00B62ABC" w:rsidRPr="00ED26C1">
        <w:rPr>
          <w:rFonts w:ascii="Arial" w:eastAsia="Times New Roman" w:hAnsi="Arial" w:cs="Arial"/>
          <w:sz w:val="20"/>
          <w:szCs w:val="20"/>
        </w:rPr>
        <w:t>4</w:t>
      </w:r>
      <w:r w:rsidRPr="00ED26C1">
        <w:rPr>
          <w:rFonts w:ascii="Arial" w:eastAsia="Times New Roman" w:hAnsi="Arial" w:cs="Arial"/>
          <w:sz w:val="20"/>
          <w:szCs w:val="20"/>
        </w:rPr>
        <w:t xml:space="preserve"> – 1</w:t>
      </w:r>
      <w:r w:rsidR="00B62ABC" w:rsidRPr="00ED26C1">
        <w:rPr>
          <w:rFonts w:ascii="Arial" w:eastAsia="Times New Roman" w:hAnsi="Arial" w:cs="Arial"/>
          <w:sz w:val="20"/>
          <w:szCs w:val="20"/>
        </w:rPr>
        <w:t>4</w:t>
      </w:r>
      <w:r w:rsidRPr="00ED26C1">
        <w:rPr>
          <w:rFonts w:ascii="Arial" w:eastAsia="Times New Roman" w:hAnsi="Arial" w:cs="Arial"/>
          <w:sz w:val="20"/>
          <w:szCs w:val="20"/>
        </w:rPr>
        <w:t xml:space="preserve"> stosuje się odpowiednio do zmian tej umowy o podwykonawstwo. </w:t>
      </w:r>
    </w:p>
    <w:p w14:paraId="78515DDE" w14:textId="77777777" w:rsidR="00054B10" w:rsidRPr="00ED26C1"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ED26C1">
        <w:rPr>
          <w:rFonts w:ascii="Arial" w:eastAsia="Times New Roman" w:hAnsi="Arial" w:cs="Arial"/>
          <w:sz w:val="20"/>
          <w:szCs w:val="20"/>
        </w:rPr>
        <w:t>pzp</w:t>
      </w:r>
      <w:proofErr w:type="spellEnd"/>
      <w:r w:rsidRPr="00ED26C1">
        <w:rPr>
          <w:rFonts w:ascii="Arial" w:eastAsia="Times New Roman" w:hAnsi="Arial" w:cs="Arial"/>
          <w:sz w:val="20"/>
          <w:szCs w:val="20"/>
        </w:rPr>
        <w:t>, lub oświadczenia lub dokumenty potwierdzające brak podstaw wykluczenia, wobec tego Podwykonawcy lub dalszego Podwykonawcy</w:t>
      </w:r>
      <w:r w:rsidR="00054B10" w:rsidRPr="00ED26C1">
        <w:rPr>
          <w:rFonts w:ascii="Arial" w:eastAsia="Times New Roman" w:hAnsi="Arial" w:cs="Arial"/>
          <w:sz w:val="20"/>
          <w:szCs w:val="20"/>
        </w:rPr>
        <w:t>.</w:t>
      </w:r>
    </w:p>
    <w:p w14:paraId="648B06E1"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4493E20B" w14:textId="77777777" w:rsidR="00054B10" w:rsidRPr="00ED26C1"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Jeżeli zmiana albo rezygnacja z Podwykonawcy dotyczy podmiotu, na którego zasoby Wykonawca powoływał się, na zasadach określonych w art. 118 ust. 1 ustawy </w:t>
      </w:r>
      <w:proofErr w:type="spellStart"/>
      <w:r w:rsidRPr="00ED26C1">
        <w:rPr>
          <w:rFonts w:ascii="Arial" w:eastAsia="Times New Roman" w:hAnsi="Arial" w:cs="Arial"/>
          <w:sz w:val="20"/>
          <w:szCs w:val="20"/>
        </w:rPr>
        <w:t>pzp</w:t>
      </w:r>
      <w:proofErr w:type="spellEnd"/>
      <w:r w:rsidRPr="00ED26C1">
        <w:rPr>
          <w:rFonts w:ascii="Arial" w:eastAsia="Times New Roman" w:hAnsi="Arial" w:cs="Arial"/>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054B10" w:rsidRPr="00ED26C1">
        <w:rPr>
          <w:rFonts w:ascii="Arial" w:eastAsia="Times New Roman" w:hAnsi="Arial" w:cs="Arial"/>
          <w:sz w:val="20"/>
          <w:szCs w:val="20"/>
        </w:rPr>
        <w:t xml:space="preserve">. </w:t>
      </w:r>
    </w:p>
    <w:p w14:paraId="7853A6F2"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Umowa o podwykonawstwo musi zawierać w szczególności: </w:t>
      </w:r>
    </w:p>
    <w:p w14:paraId="3C3881C8" w14:textId="77777777" w:rsidR="002D6CEB" w:rsidRPr="00ED26C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D26C1">
        <w:rPr>
          <w:rFonts w:ascii="Arial" w:eastAsia="Times New Roman" w:hAnsi="Arial" w:cs="Arial"/>
          <w:sz w:val="20"/>
          <w:szCs w:val="20"/>
          <w:lang w:eastAsia="pl-PL"/>
        </w:rPr>
        <w:t xml:space="preserve">zakres robót budowlanych, dostaw lub usług powierzonych Podwykonawcy; </w:t>
      </w:r>
    </w:p>
    <w:p w14:paraId="5ED7B6D6" w14:textId="77777777" w:rsidR="002D6CEB" w:rsidRPr="00ED26C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D26C1">
        <w:rPr>
          <w:rFonts w:ascii="Arial" w:eastAsia="Times New Roman" w:hAnsi="Arial" w:cs="Arial"/>
          <w:sz w:val="20"/>
          <w:szCs w:val="20"/>
          <w:lang w:eastAsia="pl-PL"/>
        </w:rPr>
        <w:t xml:space="preserve">kwotę wynagrodzenia, która nie może być wyższa niż wartość tego zakresu robót wynikająca z oferty Wykonawcy; </w:t>
      </w:r>
    </w:p>
    <w:p w14:paraId="148E2023" w14:textId="02549D0E" w:rsidR="002D6CEB" w:rsidRPr="00ED26C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D26C1">
        <w:rPr>
          <w:rFonts w:ascii="Arial" w:eastAsia="Times New Roman" w:hAnsi="Arial" w:cs="Arial"/>
          <w:sz w:val="20"/>
          <w:szCs w:val="20"/>
          <w:lang w:eastAsia="pl-PL"/>
        </w:rPr>
        <w:t xml:space="preserve">termin wykonania zakresu przedmiotu </w:t>
      </w:r>
      <w:r w:rsidR="0007413D">
        <w:rPr>
          <w:rFonts w:ascii="Arial" w:eastAsia="Times New Roman" w:hAnsi="Arial" w:cs="Arial"/>
          <w:sz w:val="20"/>
          <w:szCs w:val="20"/>
          <w:lang w:eastAsia="pl-PL"/>
        </w:rPr>
        <w:t>umowy</w:t>
      </w:r>
      <w:r w:rsidRPr="00ED26C1">
        <w:rPr>
          <w:rFonts w:ascii="Arial" w:eastAsia="Times New Roman" w:hAnsi="Arial" w:cs="Arial"/>
          <w:sz w:val="20"/>
          <w:szCs w:val="20"/>
          <w:lang w:eastAsia="pl-PL"/>
        </w:rPr>
        <w:t xml:space="preserve"> powierzonego Podwykonawcy wraz z harmonogramem. Termin ten nie może być dłuższy niż wynikający z harmonogramu Wykonawcy; </w:t>
      </w:r>
    </w:p>
    <w:p w14:paraId="2B73A3E0" w14:textId="77777777" w:rsidR="00054B10" w:rsidRPr="00ED26C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D26C1">
        <w:rPr>
          <w:rFonts w:ascii="Arial" w:eastAsia="Times New Roman" w:hAnsi="Arial" w:cs="Arial"/>
          <w:sz w:val="20"/>
          <w:szCs w:val="20"/>
          <w:lang w:eastAsia="pl-PL"/>
        </w:rPr>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w:t>
      </w:r>
      <w:r w:rsidR="00054B10" w:rsidRPr="00ED26C1">
        <w:rPr>
          <w:rFonts w:ascii="Arial" w:eastAsia="Times New Roman" w:hAnsi="Arial" w:cs="Arial"/>
          <w:sz w:val="20"/>
          <w:szCs w:val="20"/>
          <w:lang w:eastAsia="pl-PL"/>
        </w:rPr>
        <w:t xml:space="preserve">. </w:t>
      </w:r>
    </w:p>
    <w:p w14:paraId="0E6294F4"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76F9208A" w14:textId="77777777" w:rsidR="00054B10" w:rsidRPr="00ED26C1"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D26C1">
        <w:rPr>
          <w:rFonts w:ascii="Arial" w:eastAsia="Times New Roman" w:hAnsi="Arial" w:cs="Arial"/>
          <w:sz w:val="20"/>
          <w:szCs w:val="20"/>
          <w:lang w:eastAsia="pl-PL"/>
        </w:rPr>
        <w:t xml:space="preserve">nieprzestrzegania przepisów BHP i ppoż., </w:t>
      </w:r>
    </w:p>
    <w:p w14:paraId="4E624E69" w14:textId="77777777" w:rsidR="00054B10" w:rsidRPr="00ED26C1"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D26C1">
        <w:rPr>
          <w:rFonts w:ascii="Arial" w:eastAsia="Times New Roman" w:hAnsi="Arial" w:cs="Arial"/>
          <w:sz w:val="20"/>
          <w:szCs w:val="20"/>
          <w:lang w:eastAsia="pl-PL"/>
        </w:rPr>
        <w:t xml:space="preserve">realizacji robót niezgodnie z zasadami wiedzy technicznej, </w:t>
      </w:r>
    </w:p>
    <w:p w14:paraId="2C66EAC9" w14:textId="77777777" w:rsidR="00054B10" w:rsidRPr="00ED26C1"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D26C1">
        <w:rPr>
          <w:rFonts w:ascii="Arial" w:eastAsia="Times New Roman" w:hAnsi="Arial" w:cs="Arial"/>
          <w:sz w:val="20"/>
          <w:szCs w:val="20"/>
          <w:lang w:eastAsia="pl-PL"/>
        </w:rPr>
        <w:t xml:space="preserve">zwłoki robót względem harmonogramu rzeczowo-finansowego i terminów umownych. </w:t>
      </w:r>
    </w:p>
    <w:p w14:paraId="0349F64B" w14:textId="77777777" w:rsidR="00054B10" w:rsidRPr="00ED26C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b/>
          <w:sz w:val="20"/>
          <w:szCs w:val="20"/>
        </w:rPr>
      </w:pPr>
      <w:r w:rsidRPr="00ED26C1">
        <w:rPr>
          <w:rFonts w:ascii="Arial" w:eastAsia="Times New Roman" w:hAnsi="Arial" w:cs="Arial"/>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477A437C"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87BB448"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9</w:t>
      </w:r>
    </w:p>
    <w:p w14:paraId="7CBFFC87" w14:textId="77777777" w:rsidR="00054B10" w:rsidRPr="00ED26C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Wykonawca wniósł przed podpisaniem umowy zabezpieczenie należytego wykonania umowy </w:t>
      </w:r>
      <w:r w:rsidRPr="00ED26C1">
        <w:rPr>
          <w:rFonts w:ascii="Arial" w:eastAsia="Times New Roman" w:hAnsi="Arial" w:cs="Arial"/>
          <w:sz w:val="20"/>
          <w:szCs w:val="20"/>
        </w:rPr>
        <w:lastRenderedPageBreak/>
        <w:t xml:space="preserve">w wysokości 10 % wynagrodzenia umownego brutto, tj.: </w:t>
      </w:r>
    </w:p>
    <w:p w14:paraId="6C47C718" w14:textId="77777777" w:rsidR="00054B10" w:rsidRPr="00ED26C1" w:rsidRDefault="00054B10" w:rsidP="00054B10">
      <w:pPr>
        <w:suppressAutoHyphens/>
        <w:spacing w:after="0" w:line="240" w:lineRule="auto"/>
        <w:ind w:left="360"/>
        <w:jc w:val="both"/>
        <w:rPr>
          <w:rFonts w:ascii="Arial" w:eastAsia="Times New Roman" w:hAnsi="Arial" w:cs="Arial"/>
          <w:sz w:val="20"/>
          <w:szCs w:val="20"/>
        </w:rPr>
      </w:pPr>
      <w:r w:rsidRPr="00ED26C1">
        <w:rPr>
          <w:rFonts w:ascii="Arial" w:eastAsia="Times New Roman" w:hAnsi="Arial" w:cs="Arial"/>
          <w:sz w:val="20"/>
          <w:szCs w:val="20"/>
        </w:rPr>
        <w:t>…………………………… zł</w:t>
      </w:r>
    </w:p>
    <w:p w14:paraId="18ADCDE5" w14:textId="77777777" w:rsidR="00054B10" w:rsidRPr="00ED26C1"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ED26C1">
        <w:rPr>
          <w:rFonts w:ascii="Arial" w:eastAsia="Times New Roman" w:hAnsi="Arial" w:cs="Arial"/>
          <w:sz w:val="20"/>
          <w:szCs w:val="20"/>
        </w:rPr>
        <w:t>słownie: ………………………………………………………</w:t>
      </w:r>
    </w:p>
    <w:p w14:paraId="5EC08C80" w14:textId="77777777" w:rsidR="00054B10" w:rsidRPr="00ED26C1"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ED26C1">
        <w:rPr>
          <w:rFonts w:ascii="Arial" w:eastAsia="Times New Roman" w:hAnsi="Arial" w:cs="Arial"/>
          <w:sz w:val="20"/>
          <w:szCs w:val="20"/>
        </w:rPr>
        <w:t>w formie: ………………………………………………</w:t>
      </w:r>
      <w:proofErr w:type="gramStart"/>
      <w:r w:rsidRPr="00ED26C1">
        <w:rPr>
          <w:rFonts w:ascii="Arial" w:eastAsia="Times New Roman" w:hAnsi="Arial" w:cs="Arial"/>
          <w:sz w:val="20"/>
          <w:szCs w:val="20"/>
        </w:rPr>
        <w:t>…….</w:t>
      </w:r>
      <w:proofErr w:type="gramEnd"/>
      <w:r w:rsidRPr="00ED26C1">
        <w:rPr>
          <w:rFonts w:ascii="Arial" w:eastAsia="Times New Roman" w:hAnsi="Arial" w:cs="Arial"/>
          <w:sz w:val="20"/>
          <w:szCs w:val="20"/>
        </w:rPr>
        <w:t>.</w:t>
      </w:r>
    </w:p>
    <w:p w14:paraId="1BDB0130" w14:textId="77777777" w:rsidR="00054B10" w:rsidRPr="00ED26C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Strony postanawiają, że:</w:t>
      </w:r>
    </w:p>
    <w:p w14:paraId="3BC95D7D" w14:textId="0C61E51F" w:rsidR="003A037B" w:rsidRPr="005A2602" w:rsidRDefault="002D6CEB"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5A2602">
        <w:rPr>
          <w:rFonts w:ascii="Arial" w:eastAsia="Times New Roman" w:hAnsi="Arial" w:cs="Arial"/>
          <w:sz w:val="20"/>
          <w:szCs w:val="20"/>
        </w:rPr>
        <w:t xml:space="preserve">70% kwoty zabezpieczenia określonej w § 9 ust. 1 zostanie zwrócone w terminie 30 dni od dnia wykonania zamówienia (tj. </w:t>
      </w:r>
      <w:r w:rsidR="005A2602" w:rsidRPr="005A2602">
        <w:rPr>
          <w:rFonts w:ascii="Arial" w:eastAsia="Times New Roman" w:hAnsi="Arial" w:cs="Arial"/>
          <w:sz w:val="20"/>
          <w:szCs w:val="20"/>
        </w:rPr>
        <w:t>od dnia odbioru końcowego</w:t>
      </w:r>
      <w:r w:rsidR="003A037B" w:rsidRPr="005A2602">
        <w:rPr>
          <w:rFonts w:ascii="Arial" w:eastAsia="Times New Roman" w:hAnsi="Arial" w:cs="Arial"/>
          <w:sz w:val="20"/>
          <w:szCs w:val="20"/>
        </w:rPr>
        <w:t>)</w:t>
      </w:r>
      <w:r w:rsidR="0066241D" w:rsidRPr="005A2602">
        <w:rPr>
          <w:rFonts w:ascii="Arial" w:eastAsia="Times New Roman" w:hAnsi="Arial" w:cs="Arial"/>
          <w:sz w:val="20"/>
          <w:szCs w:val="20"/>
        </w:rPr>
        <w:t>,</w:t>
      </w:r>
    </w:p>
    <w:p w14:paraId="37145017" w14:textId="77777777" w:rsidR="00054B10" w:rsidRPr="00ED26C1" w:rsidRDefault="00054B10"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pozostałe 30 % zostanie zatrzymane przez Zamawiającego na zabezpieczenie roszczeń z tytułu rękojmi za wady i zostanie zwrócone nie później niż w 15 dniu po upływie tego okresu.</w:t>
      </w:r>
    </w:p>
    <w:p w14:paraId="2151475E" w14:textId="77777777" w:rsidR="00054B10" w:rsidRPr="00ED26C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Zabezpieczenie należytego wykonania umowy, zostanie zwrócone w terminach i na zasadach określonych powyżej, z zastrzeżeniem § 13.</w:t>
      </w:r>
    </w:p>
    <w:p w14:paraId="462B9FCA" w14:textId="77777777" w:rsidR="00054B10" w:rsidRPr="00ED26C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przekroczenia/zmiany terminu realizacji umowy Wykonawca przedłuży zabezpieczenie należytego wykonania umowy o czas przekroczenia/zmiany.</w:t>
      </w:r>
    </w:p>
    <w:p w14:paraId="129DDC88" w14:textId="77777777" w:rsidR="00054B10" w:rsidRPr="00ED26C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przedłuży również okres obowiązywania zabezpieczenia należytego wykonania umowy o czas określony w § 13.</w:t>
      </w:r>
    </w:p>
    <w:p w14:paraId="4D220035" w14:textId="77777777" w:rsidR="00054B10" w:rsidRPr="00ED26C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przypadku, gdy przedmiot umowy nie został wykonany w terminie określonym w § 2 </w:t>
      </w:r>
      <w:r w:rsidR="0066241D">
        <w:rPr>
          <w:rFonts w:ascii="Arial" w:eastAsia="Times New Roman" w:hAnsi="Arial" w:cs="Arial"/>
          <w:sz w:val="20"/>
          <w:szCs w:val="20"/>
        </w:rPr>
        <w:t>pkt</w:t>
      </w:r>
      <w:r w:rsidRPr="00ED26C1">
        <w:rPr>
          <w:rFonts w:ascii="Arial" w:eastAsia="Times New Roman" w:hAnsi="Arial" w:cs="Arial"/>
          <w:sz w:val="20"/>
          <w:szCs w:val="20"/>
        </w:rPr>
        <w:t xml:space="preserve"> </w:t>
      </w:r>
      <w:r w:rsidR="00C66F1C" w:rsidRPr="00ED26C1">
        <w:rPr>
          <w:rFonts w:ascii="Arial" w:eastAsia="Times New Roman" w:hAnsi="Arial" w:cs="Arial"/>
          <w:sz w:val="20"/>
          <w:szCs w:val="20"/>
        </w:rPr>
        <w:t>5</w:t>
      </w:r>
      <w:r w:rsidRPr="00ED26C1">
        <w:rPr>
          <w:rFonts w:ascii="Arial" w:eastAsia="Times New Roman" w:hAnsi="Arial" w:cs="Arial"/>
          <w:sz w:val="20"/>
          <w:szCs w:val="20"/>
        </w:rPr>
        <w:t>,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2C6ED0F0" w14:textId="77777777" w:rsidR="00054B10" w:rsidRPr="00ED26C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32525F4E" w14:textId="77777777" w:rsidR="00054B10" w:rsidRPr="00ED26C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1D1EFE31" w14:textId="77777777" w:rsidR="00054B10" w:rsidRPr="00ED26C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Wypłata, o której mowa w ust. 8, następuje nie później niż w ostatnim dniu ważności dotychczasowego zabezpieczenia.</w:t>
      </w:r>
    </w:p>
    <w:p w14:paraId="490A62E2"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E806413"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10</w:t>
      </w:r>
    </w:p>
    <w:p w14:paraId="0E8BFCEE" w14:textId="77777777" w:rsidR="00054B10" w:rsidRPr="00ED26C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 w § 8.</w:t>
      </w:r>
    </w:p>
    <w:p w14:paraId="2B72E9A3" w14:textId="77777777" w:rsidR="00054B10" w:rsidRPr="00ED26C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7279EE60" w14:textId="77777777" w:rsidR="00054B10" w:rsidRPr="00ED26C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przystąpi do czynności odbioru częściowego/końcowego w terminie 5 dni od dnia zgłoszenia gotowości, zawiadamiając o tym Wykonawcę.</w:t>
      </w:r>
    </w:p>
    <w:p w14:paraId="4ABAC2C0" w14:textId="77777777" w:rsidR="00054B10" w:rsidRPr="00ED26C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 i zamiarze przystąpienia do użytkowania drogi wraz z klauzulą niewniesienia sprzeciwu ze strony Wojewódzkiego Inspektora Nadzoru Budowlanego.</w:t>
      </w:r>
    </w:p>
    <w:p w14:paraId="79CE0C8C" w14:textId="77777777" w:rsidR="00F742F5" w:rsidRPr="00ED26C1"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0C45E07"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11</w:t>
      </w:r>
    </w:p>
    <w:p w14:paraId="38582675" w14:textId="77777777" w:rsidR="00054B10" w:rsidRPr="00ED26C1"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w toku czynności odbioru zostaną stwierdzone wady, to Zamawiającemu przysługują uprawnienia przewidziane w Kodeksie cywilnym z tym, że:</w:t>
      </w:r>
    </w:p>
    <w:p w14:paraId="28C83058" w14:textId="77777777" w:rsidR="00054B10" w:rsidRPr="00ED26C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lastRenderedPageBreak/>
        <w:t>jeżeli wady, nie uniemożliwiają użytkowania przedmiotu odbioru (wada nieistotna nieusuwalna) zgodnie z jego przeznaczeniem, Zamawiający ma prawo obniżyć wynagrodzenie w odpowiednim stosunku,</w:t>
      </w:r>
    </w:p>
    <w:p w14:paraId="22F371A5" w14:textId="77777777" w:rsidR="00054B10" w:rsidRPr="00ED26C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705B79F7" w14:textId="77777777" w:rsidR="00054B10" w:rsidRPr="00ED26C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wady, nadają się do usunięcia, Zamawiający może odmówić odbioru do czasu ich usunięcia,</w:t>
      </w:r>
    </w:p>
    <w:p w14:paraId="0062ED53" w14:textId="77777777" w:rsidR="00054B10" w:rsidRPr="00ED26C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6E372E8A" w14:textId="77777777" w:rsidR="00054B10" w:rsidRPr="00ED26C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o kwalifikowaniu wad określonych w niniejszym ustępie rozstrzyga Zamawiający.</w:t>
      </w:r>
    </w:p>
    <w:p w14:paraId="56015679" w14:textId="77777777" w:rsidR="00054B10" w:rsidRPr="00ED26C1"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14:paraId="0C5F4F3B" w14:textId="77777777" w:rsidR="00054B10" w:rsidRPr="00ED26C1"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Wszystkie wady, nadające się do usunięcia Wykonawca usunie w wyznaczonym przez Zamawiającego terminie i na własny koszt niezależnie od jego wysokości.</w:t>
      </w:r>
    </w:p>
    <w:p w14:paraId="3F6F33CB" w14:textId="77777777" w:rsidR="00054B10" w:rsidRPr="00ED26C1"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nieusunięcia wad w wyznaczonym przez Zamawiającego terminie Zamawiający może zlecić usunięcie wad innemu wykonawcy, który usunie wady, na koszt i niebezpieczeństwo Wykonawcy.</w:t>
      </w:r>
    </w:p>
    <w:p w14:paraId="2822D6C7" w14:textId="77777777" w:rsidR="00F742F5" w:rsidRPr="00ED26C1"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B965693"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12</w:t>
      </w:r>
    </w:p>
    <w:p w14:paraId="31842DC7" w14:textId="77777777" w:rsidR="00054B10" w:rsidRPr="00ED26C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Strony postanawiają, że obowiązującą je formą odszkodowania stanowią w pierwszej kolejności kary umowne.</w:t>
      </w:r>
    </w:p>
    <w:p w14:paraId="36DD061B" w14:textId="77777777" w:rsidR="00054B10" w:rsidRPr="00ED26C1" w:rsidRDefault="0024584E"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jest zobowiązany do zapłaty Zamawiającemu kar umownych</w:t>
      </w:r>
      <w:r w:rsidR="00054B10" w:rsidRPr="00ED26C1">
        <w:rPr>
          <w:rFonts w:ascii="Arial" w:eastAsia="Times New Roman" w:hAnsi="Arial" w:cs="Arial"/>
          <w:sz w:val="20"/>
          <w:szCs w:val="20"/>
        </w:rPr>
        <w:t>:</w:t>
      </w:r>
    </w:p>
    <w:p w14:paraId="58401957" w14:textId="529F73D6" w:rsidR="002A774D" w:rsidRPr="00ED26C1" w:rsidRDefault="002A774D" w:rsidP="002A774D">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 zwłokę w przedstawieniu Zamawiającemu pomiarów geodezyjnych zjazdów z posesji (środek bramy) oraz osi jezdni (na wysokości każdej bramy) a następnie sporządzenie przez uprawnionego geodetę szkiców uwzgledniających projektowaną niweletę i wykonane pomiary w terenie – w wysokości 1000 zł (słownie: tysiąc złotych) za rozpoczęty dzień zwłoki liczony od dnia określonego w § 2 </w:t>
      </w:r>
      <w:r w:rsidR="0066241D">
        <w:rPr>
          <w:rFonts w:ascii="Arial" w:eastAsia="Times New Roman" w:hAnsi="Arial" w:cs="Arial"/>
          <w:sz w:val="20"/>
          <w:szCs w:val="20"/>
        </w:rPr>
        <w:t>pkt</w:t>
      </w:r>
      <w:r w:rsidRPr="00ED26C1">
        <w:rPr>
          <w:rFonts w:ascii="Arial" w:eastAsia="Times New Roman" w:hAnsi="Arial" w:cs="Arial"/>
          <w:sz w:val="20"/>
          <w:szCs w:val="20"/>
        </w:rPr>
        <w:t xml:space="preserve"> 1;</w:t>
      </w:r>
    </w:p>
    <w:p w14:paraId="2E190F26" w14:textId="33C435BB" w:rsidR="00054B10" w:rsidRPr="00ED26C1" w:rsidRDefault="00054B10"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 </w:t>
      </w:r>
      <w:r w:rsidR="0010713C" w:rsidRPr="00ED26C1">
        <w:rPr>
          <w:rFonts w:ascii="Arial" w:eastAsia="Times New Roman" w:hAnsi="Arial" w:cs="Arial"/>
          <w:sz w:val="20"/>
          <w:szCs w:val="20"/>
        </w:rPr>
        <w:t>zwłokę</w:t>
      </w:r>
      <w:r w:rsidRPr="00ED26C1">
        <w:rPr>
          <w:rFonts w:ascii="Arial" w:eastAsia="Times New Roman" w:hAnsi="Arial" w:cs="Arial"/>
          <w:sz w:val="20"/>
          <w:szCs w:val="20"/>
        </w:rPr>
        <w:t xml:space="preserve"> w przedstawieniu Zamawiającemu do akceptacji harmonogramu – w wysokości 100 zł (słownie: sto zł) za </w:t>
      </w:r>
      <w:r w:rsidR="0010713C" w:rsidRPr="00ED26C1">
        <w:rPr>
          <w:rFonts w:ascii="Arial" w:eastAsia="Times New Roman" w:hAnsi="Arial" w:cs="Arial"/>
          <w:sz w:val="20"/>
          <w:szCs w:val="20"/>
        </w:rPr>
        <w:t xml:space="preserve">rozpoczęty dzień zwłoki liczony </w:t>
      </w:r>
      <w:r w:rsidRPr="00ED26C1">
        <w:rPr>
          <w:rFonts w:ascii="Arial" w:eastAsia="Times New Roman" w:hAnsi="Arial" w:cs="Arial"/>
          <w:sz w:val="20"/>
          <w:szCs w:val="20"/>
        </w:rPr>
        <w:t xml:space="preserve">od dnia określonego w § 2 </w:t>
      </w:r>
      <w:r w:rsidR="00A27E92">
        <w:rPr>
          <w:rFonts w:ascii="Arial" w:eastAsia="Times New Roman" w:hAnsi="Arial" w:cs="Arial"/>
          <w:sz w:val="20"/>
          <w:szCs w:val="20"/>
        </w:rPr>
        <w:t>pkt</w:t>
      </w:r>
      <w:r w:rsidRPr="00ED26C1">
        <w:rPr>
          <w:rFonts w:ascii="Arial" w:eastAsia="Times New Roman" w:hAnsi="Arial" w:cs="Arial"/>
          <w:sz w:val="20"/>
          <w:szCs w:val="20"/>
        </w:rPr>
        <w:t xml:space="preserve"> </w:t>
      </w:r>
      <w:r w:rsidR="002A774D" w:rsidRPr="00ED26C1">
        <w:rPr>
          <w:rFonts w:ascii="Arial" w:eastAsia="Times New Roman" w:hAnsi="Arial" w:cs="Arial"/>
          <w:sz w:val="20"/>
          <w:szCs w:val="20"/>
        </w:rPr>
        <w:t>2;</w:t>
      </w:r>
    </w:p>
    <w:p w14:paraId="1266F7E7" w14:textId="76FD8BDB" w:rsidR="002A774D" w:rsidRPr="00ED26C1" w:rsidRDefault="002A774D" w:rsidP="002A774D">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 zwłokę w przedstawieniu Zamawiającemu do akceptacji projektu czasowej organizacji ruchu – w wysokości 100 zł (słownie: sto zł) za rozpoczęty dzień zwłoki liczony od dnia określonego w § 2 </w:t>
      </w:r>
      <w:r w:rsidR="0066241D">
        <w:rPr>
          <w:rFonts w:ascii="Arial" w:eastAsia="Times New Roman" w:hAnsi="Arial" w:cs="Arial"/>
          <w:sz w:val="20"/>
          <w:szCs w:val="20"/>
        </w:rPr>
        <w:t>pkt</w:t>
      </w:r>
      <w:r w:rsidRPr="00ED26C1">
        <w:rPr>
          <w:rFonts w:ascii="Arial" w:eastAsia="Times New Roman" w:hAnsi="Arial" w:cs="Arial"/>
          <w:sz w:val="20"/>
          <w:szCs w:val="20"/>
        </w:rPr>
        <w:t xml:space="preserve"> 2;</w:t>
      </w:r>
    </w:p>
    <w:p w14:paraId="13411D41" w14:textId="77EB5388" w:rsidR="002A774D" w:rsidRPr="00ED26C1" w:rsidRDefault="002A774D" w:rsidP="002A774D">
      <w:pPr>
        <w:numPr>
          <w:ilvl w:val="0"/>
          <w:numId w:val="16"/>
        </w:numPr>
        <w:suppressAutoHyphens/>
        <w:spacing w:after="0" w:line="240" w:lineRule="auto"/>
        <w:jc w:val="both"/>
        <w:rPr>
          <w:rFonts w:ascii="Arial" w:eastAsia="Times New Roman" w:hAnsi="Arial" w:cs="Arial"/>
          <w:sz w:val="20"/>
          <w:szCs w:val="20"/>
        </w:rPr>
      </w:pPr>
      <w:r w:rsidRPr="00ED26C1">
        <w:rPr>
          <w:rFonts w:ascii="Arial" w:eastAsia="Times New Roman" w:hAnsi="Arial" w:cs="Arial"/>
          <w:sz w:val="20"/>
          <w:szCs w:val="20"/>
        </w:rPr>
        <w:t xml:space="preserve">za zwłokę w wykonaniu wszystkich robót budowlanych będących przedmiotem umowy, dostarczenie dokumentacji powykonawczej i inwentaryzacji powykonawczej lub potwierdzenia zamówienia pliku KCD do modyfikacji wraz z kopią operatu geodezyjnego – w wysokości 3 000 zł (słownie: trzy tysiące zł) za rozpoczęty dzień zwłoki liczony od dnia określonego w § 2 </w:t>
      </w:r>
      <w:r w:rsidR="0066241D">
        <w:rPr>
          <w:rFonts w:ascii="Arial" w:eastAsia="Times New Roman" w:hAnsi="Arial" w:cs="Arial"/>
          <w:sz w:val="20"/>
          <w:szCs w:val="20"/>
        </w:rPr>
        <w:t>pkt</w:t>
      </w:r>
      <w:r w:rsidRPr="00ED26C1">
        <w:rPr>
          <w:rFonts w:ascii="Arial" w:eastAsia="Times New Roman" w:hAnsi="Arial" w:cs="Arial"/>
          <w:sz w:val="20"/>
          <w:szCs w:val="20"/>
        </w:rPr>
        <w:t xml:space="preserve"> </w:t>
      </w:r>
      <w:r w:rsidR="00D27387" w:rsidRPr="00ED26C1">
        <w:rPr>
          <w:rFonts w:ascii="Arial" w:eastAsia="Times New Roman" w:hAnsi="Arial" w:cs="Arial"/>
          <w:sz w:val="20"/>
          <w:szCs w:val="20"/>
        </w:rPr>
        <w:t>4;</w:t>
      </w:r>
    </w:p>
    <w:p w14:paraId="440C1344" w14:textId="19F075BB" w:rsidR="002A774D" w:rsidRPr="00ED26C1" w:rsidRDefault="00D27387" w:rsidP="002A774D">
      <w:pPr>
        <w:numPr>
          <w:ilvl w:val="0"/>
          <w:numId w:val="16"/>
        </w:numPr>
        <w:suppressAutoHyphens/>
        <w:spacing w:after="0" w:line="240" w:lineRule="auto"/>
        <w:jc w:val="both"/>
        <w:rPr>
          <w:rFonts w:ascii="Arial" w:eastAsia="Times New Roman" w:hAnsi="Arial" w:cs="Arial"/>
          <w:sz w:val="20"/>
          <w:szCs w:val="20"/>
        </w:rPr>
      </w:pPr>
      <w:r w:rsidRPr="00ED26C1">
        <w:rPr>
          <w:rFonts w:ascii="Arial" w:eastAsia="Times New Roman" w:hAnsi="Arial" w:cs="Arial"/>
          <w:sz w:val="20"/>
          <w:szCs w:val="20"/>
        </w:rPr>
        <w:t xml:space="preserve">za zwłokę w </w:t>
      </w:r>
      <w:r w:rsidR="002A774D" w:rsidRPr="00ED26C1">
        <w:rPr>
          <w:rFonts w:ascii="Arial" w:eastAsia="Times New Roman" w:hAnsi="Arial" w:cs="Arial"/>
          <w:sz w:val="20"/>
          <w:szCs w:val="20"/>
        </w:rPr>
        <w:t>uzyskani</w:t>
      </w:r>
      <w:r w:rsidRPr="00ED26C1">
        <w:rPr>
          <w:rFonts w:ascii="Arial" w:eastAsia="Times New Roman" w:hAnsi="Arial" w:cs="Arial"/>
          <w:sz w:val="20"/>
          <w:szCs w:val="20"/>
        </w:rPr>
        <w:t>u</w:t>
      </w:r>
      <w:r w:rsidR="002A774D" w:rsidRPr="00ED26C1">
        <w:rPr>
          <w:rFonts w:ascii="Arial" w:eastAsia="Times New Roman" w:hAnsi="Arial" w:cs="Arial"/>
          <w:sz w:val="20"/>
          <w:szCs w:val="20"/>
        </w:rPr>
        <w:t xml:space="preserve"> klauzuli o niewniesieniu sprzeciwu do zawiadomienia o zakończeniu budowy i zamiarze przystąpienia do użytkowania drogi przez właściwego Powiatowego Inspektora Nadzoru Budowlanego </w:t>
      </w:r>
      <w:r w:rsidRPr="00ED26C1">
        <w:rPr>
          <w:rFonts w:ascii="Arial" w:eastAsia="Times New Roman" w:hAnsi="Arial" w:cs="Arial"/>
          <w:sz w:val="20"/>
          <w:szCs w:val="20"/>
        </w:rPr>
        <w:t xml:space="preserve">– w wysokości 100 zł (słownie: sto złotych) za rozpoczęty dzień zwłoki liczony od dnia określonego w § 2 </w:t>
      </w:r>
      <w:r w:rsidR="0066241D">
        <w:rPr>
          <w:rFonts w:ascii="Arial" w:eastAsia="Times New Roman" w:hAnsi="Arial" w:cs="Arial"/>
          <w:sz w:val="20"/>
          <w:szCs w:val="20"/>
        </w:rPr>
        <w:t>pkt</w:t>
      </w:r>
      <w:r w:rsidRPr="00ED26C1">
        <w:rPr>
          <w:rFonts w:ascii="Arial" w:eastAsia="Times New Roman" w:hAnsi="Arial" w:cs="Arial"/>
          <w:sz w:val="20"/>
          <w:szCs w:val="20"/>
        </w:rPr>
        <w:t xml:space="preserve"> 5;</w:t>
      </w:r>
    </w:p>
    <w:p w14:paraId="1E4BEA94" w14:textId="77777777" w:rsidR="0066241D" w:rsidRDefault="0066241D"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za niepoinformowanie Zamawiającego i Inspektora nadzoru o zamiarze wykonania poszczególnych warstw bitumicznych w wysokości 5000 zł (słownie: pięć tysięcy zł) </w:t>
      </w:r>
      <w:r w:rsidRPr="00ED26C1">
        <w:rPr>
          <w:rFonts w:ascii="Arial" w:eastAsia="Times New Roman" w:hAnsi="Arial" w:cs="Arial"/>
          <w:sz w:val="20"/>
          <w:szCs w:val="20"/>
        </w:rPr>
        <w:t>za każde zdarzenie;</w:t>
      </w:r>
    </w:p>
    <w:p w14:paraId="6172DF32" w14:textId="77777777" w:rsidR="00DF192E" w:rsidRDefault="00DF192E"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za nieprzedstawienie Zamawiającemu protokołu z </w:t>
      </w:r>
      <w:r w:rsidRPr="00DF192E">
        <w:rPr>
          <w:rFonts w:ascii="Arial" w:eastAsia="Times New Roman" w:hAnsi="Arial" w:cs="Arial"/>
          <w:sz w:val="20"/>
          <w:szCs w:val="20"/>
        </w:rPr>
        <w:t xml:space="preserve">przeglądu urządzeń wod.-kan. w terminie 7 dni od dnia wprowadzenia Wykonawcy na budowę </w:t>
      </w:r>
      <w:r>
        <w:rPr>
          <w:rFonts w:ascii="Arial" w:eastAsia="Times New Roman" w:hAnsi="Arial" w:cs="Arial"/>
          <w:sz w:val="20"/>
          <w:szCs w:val="20"/>
        </w:rPr>
        <w:t>w wysokości 5000 zł (słownie: pięć tysięcy zł);</w:t>
      </w:r>
    </w:p>
    <w:p w14:paraId="0EE95A2F" w14:textId="77777777" w:rsidR="00DF192E" w:rsidRPr="00E939CB" w:rsidRDefault="00DF192E" w:rsidP="00E939CB">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za nieprzedstawienie Zamawiającemu protokołu z </w:t>
      </w:r>
      <w:r w:rsidRPr="00DF192E">
        <w:rPr>
          <w:rFonts w:ascii="Arial" w:eastAsia="Times New Roman" w:hAnsi="Arial" w:cs="Arial"/>
          <w:sz w:val="20"/>
          <w:szCs w:val="20"/>
        </w:rPr>
        <w:t xml:space="preserve">przeglądu urządzeń wod.-kan. </w:t>
      </w:r>
      <w:r>
        <w:rPr>
          <w:rFonts w:ascii="Arial" w:eastAsia="Times New Roman" w:hAnsi="Arial" w:cs="Arial"/>
          <w:sz w:val="20"/>
          <w:szCs w:val="20"/>
        </w:rPr>
        <w:t xml:space="preserve">po </w:t>
      </w:r>
      <w:r w:rsidRPr="00E939CB">
        <w:rPr>
          <w:rFonts w:ascii="Arial" w:eastAsia="Times New Roman" w:hAnsi="Arial" w:cs="Arial"/>
          <w:sz w:val="20"/>
          <w:szCs w:val="20"/>
        </w:rPr>
        <w:t>ułożeniu</w:t>
      </w:r>
      <w:r w:rsidR="00E939CB">
        <w:rPr>
          <w:rFonts w:ascii="Arial" w:eastAsia="Times New Roman" w:hAnsi="Arial" w:cs="Arial"/>
          <w:sz w:val="20"/>
          <w:szCs w:val="20"/>
        </w:rPr>
        <w:t xml:space="preserve"> podbudowy, warstwy wiążącej i warstwy ścieralnej w wysokości 5000 zł (słownie: pięć tysięcy zł) za każdy brak protokołu;</w:t>
      </w:r>
    </w:p>
    <w:p w14:paraId="29356876" w14:textId="77777777" w:rsidR="00D27387" w:rsidRPr="00ED26C1"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 każdy dzień przerwy w realizacji prac spowodowany z winy Wykonawcy i nieuzgodnionej z Zamawiającym w przypadku, gdy przerwa będzie trwała powyżej 5 dni – w wysokości 500 zł (słownie: pięćset zł) za każdy dzień przerwy;</w:t>
      </w:r>
    </w:p>
    <w:p w14:paraId="00F530DE" w14:textId="77777777" w:rsidR="00D27387" w:rsidRPr="00ED26C1"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 brak możliwości dojazdu do posesji, niezapewnienie możliwości odbioru śmieci w wysokości 500 zł (słownie: pięćset zł) za każde zdarzenie;</w:t>
      </w:r>
    </w:p>
    <w:p w14:paraId="59605863" w14:textId="77777777" w:rsidR="0008795A" w:rsidRPr="00ED26C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lastRenderedPageBreak/>
        <w:t>za zwłokę w usunięciu wady – w wysokości 0,1 % ryczałtowego wynagrodzenia umownego brutto określonego w § 3 ust. 1 umowy za każdy rozpoczęty dzień zwłoki liczony od dnia wyznaczonego na usuniecie wad;</w:t>
      </w:r>
    </w:p>
    <w:p w14:paraId="602BC074" w14:textId="77777777" w:rsidR="0008795A" w:rsidRPr="00ED26C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 odstąpienie od umowy z przyczyn zależnych od Wykonawcy w wysokości 15% ryczałtowego wynagrodzenia umownego brutto określonego w § 3 ust. 1 umowy;</w:t>
      </w:r>
    </w:p>
    <w:p w14:paraId="09831C6D" w14:textId="77777777" w:rsidR="0008795A" w:rsidRPr="00ED26C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 brak zapłaty lub nieterminową zapłatę wynagrodzenia należnego Podwykonawcom lub dalszym Podwykonawcom – w wysokości 0,1 % ryczałtowego wynagrodzenia umownego brutto określonego w § 3 ust. 1 umowy za każdy rozpoczęty dzień zwłoki;</w:t>
      </w:r>
    </w:p>
    <w:p w14:paraId="05E645DC" w14:textId="77777777" w:rsidR="0008795A" w:rsidRPr="00ED26C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 nieprzedłożenie do zaakceptowania projektu umowy o podwykonawstwo, której przedmiotem są roboty budowlane, lub projektu jej zmiany – w wysokości 500 zł (słownie: pięćset zł) za każde zdarzenie;</w:t>
      </w:r>
    </w:p>
    <w:p w14:paraId="6E12CE9A" w14:textId="77777777" w:rsidR="0008795A" w:rsidRPr="00ED26C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 nieprzedłożenie poświadczonej za zgodność z oryginałem kopii umowy o podwykonawstwo lub jej zmiany – w wysokości w wysokości 500 zł (słownie: pięćset zł) za każde zdarzenie;</w:t>
      </w:r>
    </w:p>
    <w:p w14:paraId="628CE74C" w14:textId="77777777" w:rsidR="0008795A" w:rsidRPr="00ED26C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 brak zmiany umowy o podwykonawstwo w zakresie terminu zapłaty – w wysokości 500 zł (słownie: pięćset zł) za każde zdarzenie;</w:t>
      </w:r>
    </w:p>
    <w:p w14:paraId="52924A77" w14:textId="77777777" w:rsidR="0008795A" w:rsidRPr="00ED26C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 nieprzedłożenie na żądanie Zamawiającego dokumentów, o których mowa w § 7 ust. </w:t>
      </w:r>
      <w:r w:rsidR="00D27387" w:rsidRPr="00ED26C1">
        <w:rPr>
          <w:rFonts w:ascii="Arial" w:eastAsia="Times New Roman" w:hAnsi="Arial" w:cs="Arial"/>
          <w:sz w:val="20"/>
          <w:szCs w:val="20"/>
        </w:rPr>
        <w:t>5</w:t>
      </w:r>
      <w:r w:rsidRPr="00ED26C1">
        <w:rPr>
          <w:rFonts w:ascii="Arial" w:eastAsia="Times New Roman" w:hAnsi="Arial" w:cs="Arial"/>
          <w:sz w:val="20"/>
          <w:szCs w:val="20"/>
        </w:rPr>
        <w:t xml:space="preserve"> umowy w wysokości 500 zł (słownie: pięćset zł) za każde nieprzedłożenie dokumentów;</w:t>
      </w:r>
    </w:p>
    <w:p w14:paraId="513F9ABC" w14:textId="77777777" w:rsidR="0008795A" w:rsidRPr="00ED26C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 odmowę wykonania przez Wykonawcę badań, o których mowa w § 7 ust. </w:t>
      </w:r>
      <w:r w:rsidR="00D27387" w:rsidRPr="00ED26C1">
        <w:rPr>
          <w:rFonts w:ascii="Arial" w:eastAsia="Times New Roman" w:hAnsi="Arial" w:cs="Arial"/>
          <w:sz w:val="20"/>
          <w:szCs w:val="20"/>
        </w:rPr>
        <w:t>8</w:t>
      </w:r>
      <w:r w:rsidRPr="00ED26C1">
        <w:rPr>
          <w:rFonts w:ascii="Arial" w:eastAsia="Times New Roman" w:hAnsi="Arial" w:cs="Arial"/>
          <w:sz w:val="20"/>
          <w:szCs w:val="20"/>
        </w:rPr>
        <w:t xml:space="preserve"> w wysokości 500 zł (słownie: pięćset zł) za każdą odmowę wykonania badań;</w:t>
      </w:r>
    </w:p>
    <w:p w14:paraId="10200088" w14:textId="422E2C6C" w:rsidR="00587CFE" w:rsidRPr="00ED26C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 niespełnienie przez Wykonawcę lub podwykonawcę wymogu zatrudnienia na podstawie umowy o pracę osób wykonujących czynności wskazane w § 1 ust. </w:t>
      </w:r>
      <w:r w:rsidR="0074659B">
        <w:rPr>
          <w:rFonts w:ascii="Arial" w:eastAsia="Times New Roman" w:hAnsi="Arial" w:cs="Arial"/>
          <w:sz w:val="20"/>
          <w:szCs w:val="20"/>
        </w:rPr>
        <w:t>6</w:t>
      </w:r>
      <w:r w:rsidRPr="00ED26C1">
        <w:rPr>
          <w:rFonts w:ascii="Arial" w:eastAsia="Times New Roman" w:hAnsi="Arial" w:cs="Arial"/>
          <w:sz w:val="20"/>
          <w:szCs w:val="20"/>
        </w:rPr>
        <w:t xml:space="preserve"> w wysokości 500 zł (słownie: pięćset zł) za każdy przypadek zatrudnienia osoby bez umowy o pracę</w:t>
      </w:r>
      <w:r w:rsidR="00587CFE" w:rsidRPr="00ED26C1">
        <w:rPr>
          <w:rFonts w:ascii="Arial" w:eastAsia="Times New Roman" w:hAnsi="Arial" w:cs="Arial"/>
          <w:sz w:val="20"/>
          <w:szCs w:val="20"/>
        </w:rPr>
        <w:t>;</w:t>
      </w:r>
    </w:p>
    <w:p w14:paraId="36C119E7" w14:textId="77777777" w:rsidR="00E939CB" w:rsidRDefault="00E939CB"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jest zobowiązany do zapłaty Zamawiającemu</w:t>
      </w:r>
      <w:r>
        <w:rPr>
          <w:rFonts w:ascii="Arial" w:eastAsia="Times New Roman" w:hAnsi="Arial" w:cs="Arial"/>
          <w:sz w:val="20"/>
          <w:szCs w:val="20"/>
        </w:rPr>
        <w:t xml:space="preserve"> kar określonych w </w:t>
      </w:r>
      <w:r w:rsidRPr="00ED26C1">
        <w:rPr>
          <w:rFonts w:ascii="Arial" w:eastAsia="Times New Roman" w:hAnsi="Arial" w:cs="Arial"/>
          <w:sz w:val="20"/>
          <w:szCs w:val="20"/>
        </w:rPr>
        <w:t>§</w:t>
      </w:r>
      <w:r>
        <w:rPr>
          <w:rFonts w:ascii="Arial" w:eastAsia="Times New Roman" w:hAnsi="Arial" w:cs="Arial"/>
          <w:sz w:val="20"/>
          <w:szCs w:val="20"/>
        </w:rPr>
        <w:t xml:space="preserve"> 3 ust. 4.</w:t>
      </w:r>
    </w:p>
    <w:p w14:paraId="290B8B1C" w14:textId="77777777" w:rsidR="00054B10" w:rsidRPr="00ED26C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odstąpienia przez Zamawiającego od umowy z przyczyn zależnych od Wykonawcy kary naliczone z różnych tytułów do dnia odstąpienia są nadal należne.</w:t>
      </w:r>
    </w:p>
    <w:p w14:paraId="3AE482FF" w14:textId="77777777" w:rsidR="00054B10" w:rsidRPr="00ED26C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Strony postanawiają, że kary umowne stają się wymagalne z chwilą zaistnienia podstawy do ich naliczania bez konieczności odrębnego wezwania.</w:t>
      </w:r>
    </w:p>
    <w:p w14:paraId="6B823199" w14:textId="77777777" w:rsidR="00054B10" w:rsidRPr="00ED26C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zastrzega sobie prawo do odszkodowania przenoszącego wysokość kar umownych do wysokości rzeczywiście poniesionej szkody.</w:t>
      </w:r>
    </w:p>
    <w:p w14:paraId="7CB5A6ED" w14:textId="77777777" w:rsidR="00054B10" w:rsidRPr="00ED26C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Zapłata kar umownych nie zwalnia Wykonawcy z obowiązku wykonania wszystkich zobowiązań wynikających z umowy.</w:t>
      </w:r>
    </w:p>
    <w:p w14:paraId="5FD1C51C" w14:textId="77777777" w:rsidR="00274E87" w:rsidRPr="00ED26C1" w:rsidRDefault="00274E87" w:rsidP="00D10A56">
      <w:pPr>
        <w:widowControl w:val="0"/>
        <w:numPr>
          <w:ilvl w:val="0"/>
          <w:numId w:val="15"/>
        </w:numPr>
        <w:suppressAutoHyphens/>
        <w:adjustRightInd w:val="0"/>
        <w:spacing w:after="0" w:line="240" w:lineRule="auto"/>
        <w:jc w:val="both"/>
        <w:textAlignment w:val="baseline"/>
        <w:rPr>
          <w:rFonts w:ascii="Arial" w:hAnsi="Arial" w:cs="Arial"/>
          <w:sz w:val="20"/>
          <w:szCs w:val="20"/>
        </w:rPr>
      </w:pPr>
      <w:r w:rsidRPr="00ED26C1">
        <w:rPr>
          <w:rFonts w:ascii="Arial" w:hAnsi="Arial" w:cs="Arial"/>
          <w:sz w:val="20"/>
          <w:szCs w:val="20"/>
        </w:rPr>
        <w:t>Wykonawca oświadcza, że zgadza się na potrącenie naliczonych kar umownych z wystawionej faktury.</w:t>
      </w:r>
    </w:p>
    <w:p w14:paraId="0D83BC7C" w14:textId="0319CB13" w:rsidR="00027B65" w:rsidRPr="00ED26C1" w:rsidRDefault="00027B65" w:rsidP="00D10A56">
      <w:pPr>
        <w:pStyle w:val="Bezodstpw"/>
        <w:widowControl/>
        <w:numPr>
          <w:ilvl w:val="0"/>
          <w:numId w:val="15"/>
        </w:numPr>
        <w:adjustRightInd/>
        <w:textAlignment w:val="auto"/>
        <w:rPr>
          <w:rFonts w:ascii="Arial" w:hAnsi="Arial" w:cs="Arial"/>
        </w:rPr>
      </w:pPr>
      <w:r w:rsidRPr="00ED26C1">
        <w:rPr>
          <w:rFonts w:ascii="Arial" w:hAnsi="Arial" w:cs="Arial"/>
        </w:rPr>
        <w:t xml:space="preserve">W przypadku nieuzyskania klauzuli o niewniesieniu sprzeciwu przez właściwego Powiatowego Inspektora Nadzoru, która nie jest zawiniona przez Wykonawcę, a wynika z opieszałości lub bezczynności organów administracji, kara określona w § 12 ust. 2 pkt </w:t>
      </w:r>
      <w:r w:rsidR="00D27387" w:rsidRPr="00ED26C1">
        <w:rPr>
          <w:rFonts w:ascii="Arial" w:hAnsi="Arial" w:cs="Arial"/>
        </w:rPr>
        <w:t>5</w:t>
      </w:r>
      <w:r w:rsidRPr="00ED26C1">
        <w:rPr>
          <w:rFonts w:ascii="Arial" w:hAnsi="Arial" w:cs="Arial"/>
        </w:rPr>
        <w:t xml:space="preserve"> staje się nienależna od dnia złożenia wniosku z kompletem dokumentów</w:t>
      </w:r>
    </w:p>
    <w:p w14:paraId="11E29773" w14:textId="77777777" w:rsidR="00EF3DC1" w:rsidRPr="00ED26C1"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Kary naliczone z różnych tytułów mogą być sumowane.</w:t>
      </w:r>
    </w:p>
    <w:p w14:paraId="3CD8C54F" w14:textId="77777777" w:rsidR="00EF3DC1" w:rsidRPr="00ED26C1"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631639D2" w14:textId="77777777" w:rsidR="00AC531E" w:rsidRPr="00ED26C1"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Łączna maksymalna wysokość kar umownych, których mogą dochodzić strony wynosi </w:t>
      </w:r>
      <w:r w:rsidR="00A53E50" w:rsidRPr="00ED26C1">
        <w:rPr>
          <w:rFonts w:ascii="Arial" w:eastAsia="Times New Roman" w:hAnsi="Arial" w:cs="Arial"/>
          <w:sz w:val="20"/>
          <w:szCs w:val="20"/>
        </w:rPr>
        <w:t>5</w:t>
      </w:r>
      <w:r w:rsidRPr="00ED26C1">
        <w:rPr>
          <w:rFonts w:ascii="Arial" w:eastAsia="Times New Roman" w:hAnsi="Arial" w:cs="Arial"/>
          <w:sz w:val="20"/>
          <w:szCs w:val="20"/>
        </w:rPr>
        <w:t>0% ryczałtowego wynagrodzenia umownego brutto, określonego w § 3 ust. 1</w:t>
      </w:r>
      <w:r w:rsidR="00AC531E" w:rsidRPr="00ED26C1">
        <w:rPr>
          <w:rFonts w:ascii="Arial" w:eastAsia="Times New Roman" w:hAnsi="Arial" w:cs="Arial"/>
          <w:sz w:val="20"/>
          <w:szCs w:val="20"/>
        </w:rPr>
        <w:t>.</w:t>
      </w:r>
    </w:p>
    <w:p w14:paraId="66B50A20"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4A52497D"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13</w:t>
      </w:r>
    </w:p>
    <w:p w14:paraId="51DA0E69" w14:textId="77777777" w:rsidR="00E607E6" w:rsidRPr="00ED26C1"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2" w:name="_Toc40704568"/>
      <w:r w:rsidRPr="00ED26C1">
        <w:rPr>
          <w:rFonts w:ascii="Arial" w:eastAsia="Times New Roman" w:hAnsi="Arial" w:cs="Arial"/>
          <w:sz w:val="20"/>
          <w:szCs w:val="20"/>
          <w:lang w:eastAsia="pl-PL"/>
        </w:rPr>
        <w:t xml:space="preserve">Wykonawca gwarantuje, że przedmiot umowy będzie wolny od wad. </w:t>
      </w:r>
      <w:bookmarkStart w:id="13" w:name="_Ref274035926"/>
      <w:bookmarkStart w:id="14" w:name="_Ref110424"/>
      <w:bookmarkEnd w:id="12"/>
    </w:p>
    <w:p w14:paraId="3567AF5B" w14:textId="77777777" w:rsidR="00E607E6" w:rsidRPr="00ED26C1"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5" w:name="_Toc40704570"/>
      <w:r w:rsidRPr="00ED26C1">
        <w:rPr>
          <w:rFonts w:ascii="Arial" w:eastAsia="Times New Roman" w:hAnsi="Arial" w:cs="Arial"/>
          <w:sz w:val="20"/>
          <w:szCs w:val="20"/>
          <w:lang w:eastAsia="pl-PL"/>
        </w:rPr>
        <w:t>Na wykonany przedmiot umowy Wykonawca udziela (…) miesięcznej rękojmi. Okres Rękojmi będzie liczony od daty podpisania protokołu odbioru końcowego.</w:t>
      </w:r>
      <w:bookmarkEnd w:id="13"/>
      <w:bookmarkEnd w:id="14"/>
      <w:bookmarkEnd w:id="15"/>
    </w:p>
    <w:p w14:paraId="65BF0E66" w14:textId="77777777" w:rsidR="00E607E6" w:rsidRPr="00ED26C1"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6" w:name="_Toc40704573"/>
      <w:r w:rsidRPr="00ED26C1">
        <w:rPr>
          <w:rFonts w:ascii="Arial" w:eastAsia="Times New Roman" w:hAnsi="Arial" w:cs="Arial"/>
          <w:sz w:val="20"/>
          <w:szCs w:val="20"/>
          <w:lang w:eastAsia="pl-PL"/>
        </w:rPr>
        <w:t>Zamawiający może dochodzić roszczeń wynikających lub rękojmi także po upływie Okresu Rękojmi, jeżeli przed upływem Okresu Rękojmi Wada została zgłoszona Wykonawcy.</w:t>
      </w:r>
      <w:bookmarkEnd w:id="16"/>
    </w:p>
    <w:p w14:paraId="6D983ED0" w14:textId="77777777" w:rsidR="007F0DD7" w:rsidRPr="00ED26C1"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bookmarkStart w:id="17" w:name="_Toc40704574"/>
      <w:r w:rsidRPr="00ED26C1">
        <w:rPr>
          <w:rFonts w:ascii="Arial" w:eastAsia="Times New Roman" w:hAnsi="Arial" w:cs="Arial"/>
          <w:sz w:val="20"/>
          <w:szCs w:val="20"/>
        </w:rPr>
        <w:t xml:space="preserve">Zamawiający zawiadomi Wykonawcę o wykryciu wady w każdym czasie trwania </w:t>
      </w:r>
      <w:r w:rsidRPr="00ED26C1">
        <w:rPr>
          <w:rFonts w:ascii="Arial" w:eastAsia="Times New Roman" w:hAnsi="Arial" w:cs="Arial"/>
          <w:sz w:val="20"/>
          <w:szCs w:val="20"/>
          <w:lang w:eastAsia="pl-PL"/>
        </w:rPr>
        <w:t xml:space="preserve">Okresu Rękojmi </w:t>
      </w:r>
      <w:r w:rsidRPr="00ED26C1">
        <w:rPr>
          <w:rFonts w:ascii="Arial" w:eastAsia="Times New Roman" w:hAnsi="Arial" w:cs="Arial"/>
          <w:sz w:val="20"/>
          <w:szCs w:val="20"/>
        </w:rPr>
        <w:t>w terminie 1 miesiąca od daty jej wykrycia.</w:t>
      </w:r>
    </w:p>
    <w:p w14:paraId="04AE90A7" w14:textId="77777777" w:rsidR="00E607E6" w:rsidRPr="00ED26C1"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r w:rsidRPr="00ED26C1">
        <w:rPr>
          <w:rFonts w:ascii="Arial" w:eastAsia="Times New Roman" w:hAnsi="Arial" w:cs="Arial"/>
          <w:sz w:val="20"/>
          <w:szCs w:val="20"/>
          <w:lang w:eastAsia="pl-PL"/>
        </w:rPr>
        <w:t xml:space="preserve">Termin usunięcia </w:t>
      </w:r>
      <w:r w:rsidR="007F0DD7" w:rsidRPr="00ED26C1">
        <w:rPr>
          <w:rFonts w:ascii="Arial" w:eastAsia="Times New Roman" w:hAnsi="Arial" w:cs="Arial"/>
          <w:sz w:val="20"/>
          <w:szCs w:val="20"/>
          <w:lang w:eastAsia="pl-PL"/>
        </w:rPr>
        <w:t>w</w:t>
      </w:r>
      <w:r w:rsidRPr="00ED26C1">
        <w:rPr>
          <w:rFonts w:ascii="Arial" w:eastAsia="Times New Roman" w:hAnsi="Arial" w:cs="Arial"/>
          <w:sz w:val="20"/>
          <w:szCs w:val="20"/>
          <w:lang w:eastAsia="pl-PL"/>
        </w:rPr>
        <w:t>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7"/>
    </w:p>
    <w:p w14:paraId="37EFF71D" w14:textId="77777777" w:rsidR="00E607E6" w:rsidRPr="00ED26C1"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8" w:name="_Toc40704575"/>
      <w:r w:rsidRPr="00ED26C1">
        <w:rPr>
          <w:rFonts w:ascii="Arial" w:eastAsia="Times New Roman" w:hAnsi="Arial" w:cs="Arial"/>
          <w:sz w:val="20"/>
          <w:szCs w:val="20"/>
          <w:lang w:eastAsia="pl-PL"/>
        </w:rPr>
        <w:t>Wykonawca przystąpi do usuwania:</w:t>
      </w:r>
      <w:bookmarkEnd w:id="18"/>
    </w:p>
    <w:p w14:paraId="0BE7DFF7" w14:textId="77777777" w:rsidR="00E607E6" w:rsidRPr="00ED26C1" w:rsidRDefault="00654842" w:rsidP="009763C5">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9" w:name="_Toc40704576"/>
      <w:r w:rsidRPr="00ED26C1">
        <w:rPr>
          <w:rFonts w:ascii="Arial" w:eastAsia="Times New Roman" w:hAnsi="Arial" w:cs="Arial"/>
          <w:sz w:val="20"/>
          <w:szCs w:val="20"/>
          <w:lang w:eastAsia="pl-PL"/>
        </w:rPr>
        <w:t>w</w:t>
      </w:r>
      <w:r w:rsidR="00E607E6" w:rsidRPr="00ED26C1">
        <w:rPr>
          <w:rFonts w:ascii="Arial" w:eastAsia="Times New Roman" w:hAnsi="Arial" w:cs="Arial"/>
          <w:sz w:val="20"/>
          <w:szCs w:val="20"/>
          <w:lang w:eastAsia="pl-PL"/>
        </w:rPr>
        <w:t xml:space="preserve">ad innych niż limitujące nie później niż </w:t>
      </w:r>
      <w:r w:rsidRPr="00ED26C1">
        <w:rPr>
          <w:rFonts w:ascii="Arial" w:eastAsia="Times New Roman" w:hAnsi="Arial" w:cs="Arial"/>
          <w:sz w:val="20"/>
          <w:szCs w:val="20"/>
          <w:lang w:eastAsia="pl-PL"/>
        </w:rPr>
        <w:t>3 d</w:t>
      </w:r>
      <w:r w:rsidR="00E607E6" w:rsidRPr="00ED26C1">
        <w:rPr>
          <w:rFonts w:ascii="Arial" w:eastAsia="Times New Roman" w:hAnsi="Arial" w:cs="Arial"/>
          <w:sz w:val="20"/>
          <w:szCs w:val="20"/>
          <w:lang w:eastAsia="pl-PL"/>
        </w:rPr>
        <w:t>ni od daty ich zgłoszenia przez Zamawiającego;</w:t>
      </w:r>
      <w:bookmarkEnd w:id="19"/>
    </w:p>
    <w:p w14:paraId="5987C4B2" w14:textId="77777777" w:rsidR="00E607E6" w:rsidRPr="00ED26C1" w:rsidRDefault="00654842" w:rsidP="009763C5">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0" w:name="_Toc40704577"/>
      <w:r w:rsidRPr="00ED26C1">
        <w:rPr>
          <w:rFonts w:ascii="Arial" w:eastAsia="Times New Roman" w:hAnsi="Arial" w:cs="Arial"/>
          <w:sz w:val="20"/>
          <w:szCs w:val="20"/>
          <w:lang w:eastAsia="pl-PL"/>
        </w:rPr>
        <w:lastRenderedPageBreak/>
        <w:t>w</w:t>
      </w:r>
      <w:r w:rsidR="00E607E6" w:rsidRPr="00ED26C1">
        <w:rPr>
          <w:rFonts w:ascii="Arial" w:eastAsia="Times New Roman" w:hAnsi="Arial" w:cs="Arial"/>
          <w:sz w:val="20"/>
          <w:szCs w:val="20"/>
          <w:lang w:eastAsia="pl-PL"/>
        </w:rPr>
        <w:t xml:space="preserve">ad </w:t>
      </w:r>
      <w:r w:rsidRPr="00ED26C1">
        <w:rPr>
          <w:rFonts w:ascii="Arial" w:eastAsia="Times New Roman" w:hAnsi="Arial" w:cs="Arial"/>
          <w:sz w:val="20"/>
          <w:szCs w:val="20"/>
          <w:lang w:eastAsia="pl-PL"/>
        </w:rPr>
        <w:t>l</w:t>
      </w:r>
      <w:r w:rsidR="00E607E6" w:rsidRPr="00ED26C1">
        <w:rPr>
          <w:rFonts w:ascii="Arial" w:eastAsia="Times New Roman" w:hAnsi="Arial" w:cs="Arial"/>
          <w:sz w:val="20"/>
          <w:szCs w:val="20"/>
          <w:lang w:eastAsia="pl-PL"/>
        </w:rPr>
        <w:t xml:space="preserve">imitujących nie później niż </w:t>
      </w:r>
      <w:r w:rsidRPr="00ED26C1">
        <w:rPr>
          <w:rFonts w:ascii="Arial" w:eastAsia="Times New Roman" w:hAnsi="Arial" w:cs="Arial"/>
          <w:sz w:val="20"/>
          <w:szCs w:val="20"/>
          <w:lang w:eastAsia="pl-PL"/>
        </w:rPr>
        <w:t>1 dzień</w:t>
      </w:r>
      <w:r w:rsidR="00E607E6" w:rsidRPr="00ED26C1">
        <w:rPr>
          <w:rFonts w:ascii="Arial" w:eastAsia="Times New Roman" w:hAnsi="Arial" w:cs="Arial"/>
          <w:sz w:val="20"/>
          <w:szCs w:val="20"/>
          <w:lang w:eastAsia="pl-PL"/>
        </w:rPr>
        <w:t xml:space="preserve"> od daty ich zgłoszenia przez Zamawiającego, niezależnie od tego czy termin upływa w sobotę lub dzień ustawowo wolny od pracy</w:t>
      </w:r>
      <w:bookmarkEnd w:id="20"/>
      <w:r w:rsidR="00E607E6" w:rsidRPr="00ED26C1">
        <w:rPr>
          <w:rFonts w:ascii="Arial" w:eastAsia="Times New Roman" w:hAnsi="Arial" w:cs="Arial"/>
          <w:sz w:val="20"/>
          <w:szCs w:val="20"/>
          <w:lang w:eastAsia="pl-PL"/>
        </w:rPr>
        <w:t>;</w:t>
      </w:r>
    </w:p>
    <w:p w14:paraId="4891C2D2" w14:textId="2C07C792" w:rsidR="00E607E6" w:rsidRPr="00ED26C1" w:rsidRDefault="00E607E6" w:rsidP="009763C5">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1" w:name="_Toc40704578"/>
      <w:r w:rsidRPr="00ED26C1">
        <w:rPr>
          <w:rFonts w:ascii="Arial" w:eastAsia="Times New Roman" w:hAnsi="Arial" w:cs="Arial"/>
          <w:sz w:val="20"/>
          <w:szCs w:val="20"/>
          <w:lang w:eastAsia="pl-PL"/>
        </w:rPr>
        <w:t>Koszty napraw w całości pokrywa Wykonawca.</w:t>
      </w:r>
      <w:bookmarkEnd w:id="21"/>
    </w:p>
    <w:p w14:paraId="1AEBCA2F" w14:textId="77777777" w:rsidR="00E607E6" w:rsidRPr="00ED26C1"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2" w:name="_Toc40704579"/>
      <w:r w:rsidRPr="00ED26C1">
        <w:rPr>
          <w:rFonts w:ascii="Arial" w:eastAsia="Times New Roman" w:hAnsi="Arial" w:cs="Arial"/>
          <w:sz w:val="20"/>
          <w:szCs w:val="20"/>
          <w:lang w:eastAsia="pl-PL"/>
        </w:rPr>
        <w:t>Zgłaszania Wad należy dokonywać:</w:t>
      </w:r>
      <w:bookmarkEnd w:id="22"/>
    </w:p>
    <w:p w14:paraId="62B82305" w14:textId="77777777" w:rsidR="00E607E6" w:rsidRPr="00ED26C1" w:rsidRDefault="00E607E6" w:rsidP="009763C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3" w:name="_Toc40704580"/>
      <w:r w:rsidRPr="00ED26C1">
        <w:rPr>
          <w:rFonts w:ascii="Arial" w:eastAsia="Times New Roman" w:hAnsi="Arial" w:cs="Arial"/>
          <w:sz w:val="20"/>
          <w:szCs w:val="20"/>
          <w:lang w:eastAsia="pl-PL"/>
        </w:rPr>
        <w:t>telefonicznie, na numer:</w:t>
      </w:r>
      <w:r w:rsidRPr="00ED26C1">
        <w:rPr>
          <w:rFonts w:ascii="Arial" w:eastAsia="Times New Roman" w:hAnsi="Arial" w:cs="Arial"/>
          <w:sz w:val="20"/>
          <w:szCs w:val="20"/>
          <w:lang w:eastAsia="pl-PL"/>
        </w:rPr>
        <w:tab/>
        <w:t xml:space="preserve"> (…), (a następnie potwierdzić w terminie do 2 dni pocztą elektroniczną)</w:t>
      </w:r>
      <w:bookmarkEnd w:id="23"/>
      <w:r w:rsidRPr="00ED26C1">
        <w:rPr>
          <w:rFonts w:ascii="Arial" w:eastAsia="Times New Roman" w:hAnsi="Arial" w:cs="Arial"/>
          <w:sz w:val="20"/>
          <w:szCs w:val="20"/>
          <w:lang w:eastAsia="pl-PL"/>
        </w:rPr>
        <w:t>;</w:t>
      </w:r>
    </w:p>
    <w:p w14:paraId="4D246EA0" w14:textId="77777777" w:rsidR="00E607E6" w:rsidRPr="00ED26C1" w:rsidRDefault="00E607E6" w:rsidP="009763C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4" w:name="_Toc40704582"/>
      <w:r w:rsidRPr="00ED26C1">
        <w:rPr>
          <w:rFonts w:ascii="Arial" w:eastAsia="Times New Roman" w:hAnsi="Arial" w:cs="Arial"/>
          <w:sz w:val="20"/>
          <w:szCs w:val="20"/>
          <w:lang w:eastAsia="pl-PL"/>
        </w:rPr>
        <w:t>pocztą elektroniczną, na adres: (…)</w:t>
      </w:r>
      <w:bookmarkStart w:id="25" w:name="_Ref274562946"/>
      <w:bookmarkStart w:id="26" w:name="_Ref419976372"/>
      <w:bookmarkEnd w:id="24"/>
      <w:r w:rsidRPr="00ED26C1">
        <w:rPr>
          <w:rFonts w:ascii="Arial" w:eastAsia="Times New Roman" w:hAnsi="Arial" w:cs="Arial"/>
          <w:sz w:val="20"/>
          <w:szCs w:val="20"/>
          <w:lang w:eastAsia="pl-PL"/>
        </w:rPr>
        <w:t>.</w:t>
      </w:r>
    </w:p>
    <w:p w14:paraId="09B4DAFA" w14:textId="77777777" w:rsidR="00E607E6" w:rsidRPr="00ED26C1"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7" w:name="_Toc40704583"/>
      <w:r w:rsidRPr="00ED26C1">
        <w:rPr>
          <w:rFonts w:ascii="Arial" w:eastAsia="Times New Roman" w:hAnsi="Arial" w:cs="Arial"/>
          <w:sz w:val="20"/>
          <w:szCs w:val="20"/>
          <w:lang w:eastAsia="pl-PL"/>
        </w:rPr>
        <w:t xml:space="preserve">Wady, które nie zostały usunięte przez Wykonawcę w terminie wyznaczonym przez Zamawiającego mogą zostać usunięte przez Zamawiającego lub zlecone do usunięcia stronie trzeciej na koszt i ryzyko Wykonawcy, bez upoważnienia sądu i bez utraty uprawnień z tytułu gwarancji i rękojmi udzielonych przez Wykonawcę oraz bez utraty prawa żądania naprawienia szkody przez Wykonawcę, jak również bez utraty prawa do skorzystania z </w:t>
      </w:r>
      <w:r w:rsidR="00654842" w:rsidRPr="00ED26C1">
        <w:rPr>
          <w:rFonts w:ascii="Arial" w:eastAsia="Times New Roman" w:hAnsi="Arial" w:cs="Arial"/>
          <w:sz w:val="20"/>
          <w:szCs w:val="20"/>
          <w:lang w:eastAsia="pl-PL"/>
        </w:rPr>
        <w:t>z</w:t>
      </w:r>
      <w:r w:rsidRPr="00ED26C1">
        <w:rPr>
          <w:rFonts w:ascii="Arial" w:eastAsia="Times New Roman" w:hAnsi="Arial" w:cs="Arial"/>
          <w:sz w:val="20"/>
          <w:szCs w:val="20"/>
          <w:lang w:eastAsia="pl-PL"/>
        </w:rPr>
        <w:t xml:space="preserve">abezpieczenia </w:t>
      </w:r>
      <w:r w:rsidR="00654842" w:rsidRPr="00ED26C1">
        <w:rPr>
          <w:rFonts w:ascii="Arial" w:eastAsia="Times New Roman" w:hAnsi="Arial" w:cs="Arial"/>
          <w:sz w:val="20"/>
          <w:szCs w:val="20"/>
          <w:lang w:eastAsia="pl-PL"/>
        </w:rPr>
        <w:t>n</w:t>
      </w:r>
      <w:r w:rsidRPr="00ED26C1">
        <w:rPr>
          <w:rFonts w:ascii="Arial" w:eastAsia="Times New Roman" w:hAnsi="Arial" w:cs="Arial"/>
          <w:sz w:val="20"/>
          <w:szCs w:val="20"/>
          <w:lang w:eastAsia="pl-PL"/>
        </w:rPr>
        <w:t xml:space="preserve">ależytego </w:t>
      </w:r>
      <w:r w:rsidR="00654842" w:rsidRPr="00ED26C1">
        <w:rPr>
          <w:rFonts w:ascii="Arial" w:eastAsia="Times New Roman" w:hAnsi="Arial" w:cs="Arial"/>
          <w:sz w:val="20"/>
          <w:szCs w:val="20"/>
          <w:lang w:eastAsia="pl-PL"/>
        </w:rPr>
        <w:t>w</w:t>
      </w:r>
      <w:r w:rsidRPr="00ED26C1">
        <w:rPr>
          <w:rFonts w:ascii="Arial" w:eastAsia="Times New Roman" w:hAnsi="Arial" w:cs="Arial"/>
          <w:sz w:val="20"/>
          <w:szCs w:val="20"/>
          <w:lang w:eastAsia="pl-PL"/>
        </w:rPr>
        <w:t xml:space="preserve">ykonania </w:t>
      </w:r>
      <w:r w:rsidR="00654842" w:rsidRPr="00ED26C1">
        <w:rPr>
          <w:rFonts w:ascii="Arial" w:eastAsia="Times New Roman" w:hAnsi="Arial" w:cs="Arial"/>
          <w:sz w:val="20"/>
          <w:szCs w:val="20"/>
          <w:lang w:eastAsia="pl-PL"/>
        </w:rPr>
        <w:t>u</w:t>
      </w:r>
      <w:r w:rsidRPr="00ED26C1">
        <w:rPr>
          <w:rFonts w:ascii="Arial" w:eastAsia="Times New Roman" w:hAnsi="Arial" w:cs="Arial"/>
          <w:sz w:val="20"/>
          <w:szCs w:val="20"/>
          <w:lang w:eastAsia="pl-PL"/>
        </w:rPr>
        <w:t>mowy. Zamawiający powiadomi o tym pisemnie Wykonawcę.</w:t>
      </w:r>
      <w:bookmarkEnd w:id="25"/>
      <w:r w:rsidRPr="00ED26C1">
        <w:rPr>
          <w:rFonts w:ascii="Arial" w:eastAsia="Times New Roman" w:hAnsi="Arial" w:cs="Arial"/>
          <w:sz w:val="20"/>
          <w:szCs w:val="20"/>
          <w:lang w:eastAsia="pl-PL"/>
        </w:rPr>
        <w:t xml:space="preserve"> Zamawiającemu przysługuje również prawo naliczenia stosownych kar umownych za okres od chwili upływu wyznaczonego Wykonawcy terminu usunięcia </w:t>
      </w:r>
      <w:r w:rsidR="00654842" w:rsidRPr="00ED26C1">
        <w:rPr>
          <w:rFonts w:ascii="Arial" w:eastAsia="Times New Roman" w:hAnsi="Arial" w:cs="Arial"/>
          <w:sz w:val="20"/>
          <w:szCs w:val="20"/>
          <w:lang w:eastAsia="pl-PL"/>
        </w:rPr>
        <w:t>w</w:t>
      </w:r>
      <w:r w:rsidRPr="00ED26C1">
        <w:rPr>
          <w:rFonts w:ascii="Arial" w:eastAsia="Times New Roman" w:hAnsi="Arial" w:cs="Arial"/>
          <w:sz w:val="20"/>
          <w:szCs w:val="20"/>
          <w:lang w:eastAsia="pl-PL"/>
        </w:rPr>
        <w:t xml:space="preserve">ady do chwili usunięcia </w:t>
      </w:r>
      <w:r w:rsidR="00654842" w:rsidRPr="00ED26C1">
        <w:rPr>
          <w:rFonts w:ascii="Arial" w:eastAsia="Times New Roman" w:hAnsi="Arial" w:cs="Arial"/>
          <w:sz w:val="20"/>
          <w:szCs w:val="20"/>
          <w:lang w:eastAsia="pl-PL"/>
        </w:rPr>
        <w:t>w</w:t>
      </w:r>
      <w:r w:rsidRPr="00ED26C1">
        <w:rPr>
          <w:rFonts w:ascii="Arial" w:eastAsia="Times New Roman" w:hAnsi="Arial" w:cs="Arial"/>
          <w:sz w:val="20"/>
          <w:szCs w:val="20"/>
          <w:lang w:eastAsia="pl-PL"/>
        </w:rPr>
        <w:t>ady przez osobę trzecią.</w:t>
      </w:r>
      <w:bookmarkEnd w:id="26"/>
      <w:bookmarkEnd w:id="27"/>
    </w:p>
    <w:p w14:paraId="7A415D0B" w14:textId="77777777" w:rsidR="00E607E6" w:rsidRPr="00ED26C1"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8" w:name="_Toc40704584"/>
      <w:r w:rsidRPr="00ED26C1">
        <w:rPr>
          <w:rFonts w:ascii="Arial" w:eastAsia="Times New Roman" w:hAnsi="Arial" w:cs="Arial"/>
          <w:sz w:val="20"/>
          <w:szCs w:val="20"/>
          <w:lang w:eastAsia="pl-PL"/>
        </w:rPr>
        <w:t xml:space="preserve">Wykonawca nie ponosi odpowiedzialności z tytułu rękojmi, jeżeli wykaże, że </w:t>
      </w:r>
      <w:r w:rsidR="00654842" w:rsidRPr="00ED26C1">
        <w:rPr>
          <w:rFonts w:ascii="Arial" w:eastAsia="Times New Roman" w:hAnsi="Arial" w:cs="Arial"/>
          <w:sz w:val="20"/>
          <w:szCs w:val="20"/>
          <w:lang w:eastAsia="pl-PL"/>
        </w:rPr>
        <w:t>w</w:t>
      </w:r>
      <w:r w:rsidRPr="00ED26C1">
        <w:rPr>
          <w:rFonts w:ascii="Arial" w:eastAsia="Times New Roman" w:hAnsi="Arial" w:cs="Arial"/>
          <w:sz w:val="20"/>
          <w:szCs w:val="20"/>
          <w:lang w:eastAsia="pl-PL"/>
        </w:rPr>
        <w:t>ada powstała na skutek:</w:t>
      </w:r>
      <w:bookmarkStart w:id="29" w:name="_Ref306104608"/>
      <w:bookmarkStart w:id="30" w:name="_Ref419976402"/>
      <w:bookmarkEnd w:id="28"/>
    </w:p>
    <w:p w14:paraId="389B5FFD" w14:textId="77777777" w:rsidR="00E607E6" w:rsidRPr="00ED26C1" w:rsidRDefault="00E607E6"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1" w:name="_Toc40704585"/>
      <w:r w:rsidRPr="00ED26C1">
        <w:rPr>
          <w:rFonts w:ascii="Arial" w:eastAsia="Times New Roman" w:hAnsi="Arial" w:cs="Arial"/>
          <w:sz w:val="20"/>
          <w:szCs w:val="20"/>
          <w:lang w:eastAsia="pl-PL"/>
        </w:rPr>
        <w:t>niewłaściwej konserwacji, pod warunkiem przekazania przez Wykonawcę instrukcji eksploatacji przy odbiorze końcowym</w:t>
      </w:r>
      <w:bookmarkEnd w:id="29"/>
      <w:r w:rsidRPr="00ED26C1">
        <w:rPr>
          <w:rFonts w:ascii="Arial" w:eastAsia="Times New Roman" w:hAnsi="Arial" w:cs="Arial"/>
          <w:sz w:val="20"/>
          <w:szCs w:val="20"/>
          <w:lang w:eastAsia="pl-PL"/>
        </w:rPr>
        <w:t>;</w:t>
      </w:r>
      <w:bookmarkEnd w:id="30"/>
      <w:bookmarkEnd w:id="31"/>
    </w:p>
    <w:p w14:paraId="3BBE4374" w14:textId="77777777" w:rsidR="00E607E6" w:rsidRPr="00ED26C1" w:rsidRDefault="00E607E6"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2" w:name="_Toc40704586"/>
      <w:r w:rsidRPr="00ED26C1">
        <w:rPr>
          <w:rFonts w:ascii="Arial" w:eastAsia="Times New Roman" w:hAnsi="Arial" w:cs="Arial"/>
          <w:sz w:val="20"/>
          <w:szCs w:val="20"/>
          <w:lang w:eastAsia="pl-PL"/>
        </w:rPr>
        <w:t xml:space="preserve">nieautoryzowanych napraw z zastrzeżeniem ust. </w:t>
      </w:r>
      <w:r w:rsidR="002E5E03">
        <w:rPr>
          <w:rFonts w:ascii="Arial" w:eastAsia="Times New Roman" w:hAnsi="Arial" w:cs="Arial"/>
          <w:sz w:val="20"/>
          <w:szCs w:val="20"/>
          <w:lang w:eastAsia="pl-PL"/>
        </w:rPr>
        <w:t>8</w:t>
      </w:r>
      <w:r w:rsidRPr="00ED26C1">
        <w:rPr>
          <w:rFonts w:ascii="Arial" w:eastAsia="Times New Roman" w:hAnsi="Arial" w:cs="Arial"/>
          <w:sz w:val="20"/>
          <w:szCs w:val="20"/>
          <w:lang w:eastAsia="pl-PL"/>
        </w:rPr>
        <w:t>, pod warunkiem przekazania przez Wykonawcę instrukcji serwisowej przy odbiorze końcowym;</w:t>
      </w:r>
      <w:bookmarkEnd w:id="32"/>
    </w:p>
    <w:p w14:paraId="0D2E8B1E" w14:textId="77777777" w:rsidR="00E607E6" w:rsidRPr="00ED26C1" w:rsidRDefault="00E607E6"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3" w:name="_Toc40704587"/>
      <w:r w:rsidRPr="00ED26C1">
        <w:rPr>
          <w:rFonts w:ascii="Arial" w:eastAsia="Times New Roman" w:hAnsi="Arial" w:cs="Arial"/>
          <w:sz w:val="20"/>
          <w:szCs w:val="20"/>
          <w:lang w:eastAsia="pl-PL"/>
        </w:rPr>
        <w:t>użytkowania niezgodnego z przeznaczeniem oraz dokumentacją techniczno-ruchową;</w:t>
      </w:r>
      <w:bookmarkStart w:id="34" w:name="_Ref306104611"/>
      <w:bookmarkStart w:id="35" w:name="_Ref419976405"/>
      <w:bookmarkEnd w:id="33"/>
    </w:p>
    <w:p w14:paraId="4D9BA66F" w14:textId="77777777" w:rsidR="00E607E6" w:rsidRPr="00ED26C1" w:rsidRDefault="00654842"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6" w:name="_Toc40704588"/>
      <w:r w:rsidRPr="00ED26C1">
        <w:rPr>
          <w:rFonts w:ascii="Arial" w:eastAsia="Times New Roman" w:hAnsi="Arial" w:cs="Arial"/>
          <w:sz w:val="20"/>
          <w:szCs w:val="20"/>
          <w:lang w:eastAsia="pl-PL"/>
        </w:rPr>
        <w:t>w</w:t>
      </w:r>
      <w:r w:rsidR="00E607E6" w:rsidRPr="00ED26C1">
        <w:rPr>
          <w:rFonts w:ascii="Arial" w:eastAsia="Times New Roman" w:hAnsi="Arial" w:cs="Arial"/>
          <w:sz w:val="20"/>
          <w:szCs w:val="20"/>
          <w:lang w:eastAsia="pl-PL"/>
        </w:rPr>
        <w:t xml:space="preserve">ad wynikłych z faktu zaistnienia przypadku </w:t>
      </w:r>
      <w:r w:rsidRPr="00ED26C1">
        <w:rPr>
          <w:rFonts w:ascii="Arial" w:eastAsia="Times New Roman" w:hAnsi="Arial" w:cs="Arial"/>
          <w:sz w:val="20"/>
          <w:szCs w:val="20"/>
          <w:lang w:eastAsia="pl-PL"/>
        </w:rPr>
        <w:t>s</w:t>
      </w:r>
      <w:r w:rsidR="00E607E6" w:rsidRPr="00ED26C1">
        <w:rPr>
          <w:rFonts w:ascii="Arial" w:eastAsia="Times New Roman" w:hAnsi="Arial" w:cs="Arial"/>
          <w:sz w:val="20"/>
          <w:szCs w:val="20"/>
          <w:lang w:eastAsia="pl-PL"/>
        </w:rPr>
        <w:t xml:space="preserve">iły </w:t>
      </w:r>
      <w:r w:rsidRPr="00ED26C1">
        <w:rPr>
          <w:rFonts w:ascii="Arial" w:eastAsia="Times New Roman" w:hAnsi="Arial" w:cs="Arial"/>
          <w:sz w:val="20"/>
          <w:szCs w:val="20"/>
          <w:lang w:eastAsia="pl-PL"/>
        </w:rPr>
        <w:t>w</w:t>
      </w:r>
      <w:r w:rsidR="00E607E6" w:rsidRPr="00ED26C1">
        <w:rPr>
          <w:rFonts w:ascii="Arial" w:eastAsia="Times New Roman" w:hAnsi="Arial" w:cs="Arial"/>
          <w:sz w:val="20"/>
          <w:szCs w:val="20"/>
          <w:lang w:eastAsia="pl-PL"/>
        </w:rPr>
        <w:t>yższej</w:t>
      </w:r>
      <w:bookmarkEnd w:id="34"/>
      <w:r w:rsidR="00E607E6" w:rsidRPr="00ED26C1">
        <w:rPr>
          <w:rFonts w:ascii="Arial" w:eastAsia="Times New Roman" w:hAnsi="Arial" w:cs="Arial"/>
          <w:sz w:val="20"/>
          <w:szCs w:val="20"/>
          <w:lang w:eastAsia="pl-PL"/>
        </w:rPr>
        <w:t>.</w:t>
      </w:r>
      <w:bookmarkEnd w:id="35"/>
      <w:bookmarkEnd w:id="36"/>
    </w:p>
    <w:p w14:paraId="674CD46D" w14:textId="77777777" w:rsidR="00E607E6" w:rsidRPr="00ED26C1" w:rsidRDefault="00E607E6"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7" w:name="_Toc40704589"/>
      <w:r w:rsidRPr="00ED26C1">
        <w:rPr>
          <w:rFonts w:ascii="Arial" w:eastAsia="Times New Roman" w:hAnsi="Arial" w:cs="Arial"/>
          <w:sz w:val="20"/>
          <w:szCs w:val="20"/>
          <w:lang w:eastAsia="pl-PL"/>
        </w:rPr>
        <w:t xml:space="preserve">Na wezwanie Zamawiającego Wykonawca usunie również </w:t>
      </w:r>
      <w:r w:rsidR="00654842" w:rsidRPr="00ED26C1">
        <w:rPr>
          <w:rFonts w:ascii="Arial" w:eastAsia="Times New Roman" w:hAnsi="Arial" w:cs="Arial"/>
          <w:sz w:val="20"/>
          <w:szCs w:val="20"/>
          <w:lang w:eastAsia="pl-PL"/>
        </w:rPr>
        <w:t>w</w:t>
      </w:r>
      <w:r w:rsidRPr="00ED26C1">
        <w:rPr>
          <w:rFonts w:ascii="Arial" w:eastAsia="Times New Roman" w:hAnsi="Arial" w:cs="Arial"/>
          <w:sz w:val="20"/>
          <w:szCs w:val="20"/>
          <w:lang w:eastAsia="pl-PL"/>
        </w:rPr>
        <w:t xml:space="preserve">ady powstałe na skutek przyczyn wymienionych w ust. </w:t>
      </w:r>
      <w:r w:rsidR="002E5E03">
        <w:rPr>
          <w:rFonts w:ascii="Arial" w:eastAsia="Times New Roman" w:hAnsi="Arial" w:cs="Arial"/>
          <w:sz w:val="20"/>
          <w:szCs w:val="20"/>
          <w:lang w:eastAsia="pl-PL"/>
        </w:rPr>
        <w:t>9</w:t>
      </w:r>
      <w:r w:rsidR="007F0DD7" w:rsidRPr="00ED26C1">
        <w:rPr>
          <w:rFonts w:ascii="Arial" w:eastAsia="Times New Roman" w:hAnsi="Arial" w:cs="Arial"/>
          <w:sz w:val="20"/>
          <w:szCs w:val="20"/>
          <w:lang w:eastAsia="pl-PL"/>
        </w:rPr>
        <w:t xml:space="preserve"> p</w:t>
      </w:r>
      <w:r w:rsidR="002E5E03">
        <w:rPr>
          <w:rFonts w:ascii="Arial" w:eastAsia="Times New Roman" w:hAnsi="Arial" w:cs="Arial"/>
          <w:sz w:val="20"/>
          <w:szCs w:val="20"/>
          <w:lang w:eastAsia="pl-PL"/>
        </w:rPr>
        <w:t>kt 1 – 4</w:t>
      </w:r>
      <w:r w:rsidRPr="00ED26C1">
        <w:rPr>
          <w:rFonts w:ascii="Arial" w:eastAsia="Times New Roman" w:hAnsi="Arial" w:cs="Arial"/>
          <w:sz w:val="20"/>
          <w:szCs w:val="20"/>
          <w:lang w:eastAsia="pl-PL"/>
        </w:rPr>
        <w:t xml:space="preserve">, za wynagrodzeniem; przed przystąpieniem do usunięcia </w:t>
      </w:r>
      <w:r w:rsidR="00654842" w:rsidRPr="00ED26C1">
        <w:rPr>
          <w:rFonts w:ascii="Arial" w:eastAsia="Times New Roman" w:hAnsi="Arial" w:cs="Arial"/>
          <w:sz w:val="20"/>
          <w:szCs w:val="20"/>
          <w:lang w:eastAsia="pl-PL"/>
        </w:rPr>
        <w:t>w</w:t>
      </w:r>
      <w:r w:rsidRPr="00ED26C1">
        <w:rPr>
          <w:rFonts w:ascii="Arial" w:eastAsia="Times New Roman" w:hAnsi="Arial" w:cs="Arial"/>
          <w:sz w:val="20"/>
          <w:szCs w:val="20"/>
          <w:lang w:eastAsia="pl-PL"/>
        </w:rPr>
        <w:t>ady Wykonawca zobowiązany jest przedstawić Zamawiającemu szczegółową wycenę naprawy i uzyskać jej akceptację.</w:t>
      </w:r>
      <w:bookmarkStart w:id="38" w:name="_Ref111506"/>
      <w:bookmarkEnd w:id="37"/>
    </w:p>
    <w:p w14:paraId="097E4D37" w14:textId="77777777" w:rsidR="00E607E6" w:rsidRPr="00ED26C1"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9" w:name="_Toc40704590"/>
      <w:r w:rsidRPr="00ED26C1">
        <w:rPr>
          <w:rFonts w:ascii="Arial" w:eastAsia="Times New Roman" w:hAnsi="Arial" w:cs="Arial"/>
          <w:sz w:val="20"/>
          <w:szCs w:val="20"/>
          <w:lang w:eastAsia="pl-PL"/>
        </w:rPr>
        <w:t xml:space="preserve">Okres </w:t>
      </w:r>
      <w:r w:rsidR="00654842" w:rsidRPr="00ED26C1">
        <w:rPr>
          <w:rFonts w:ascii="Arial" w:eastAsia="Times New Roman" w:hAnsi="Arial" w:cs="Arial"/>
          <w:sz w:val="20"/>
          <w:szCs w:val="20"/>
          <w:lang w:eastAsia="pl-PL"/>
        </w:rPr>
        <w:t>R</w:t>
      </w:r>
      <w:r w:rsidRPr="00ED26C1">
        <w:rPr>
          <w:rFonts w:ascii="Arial" w:eastAsia="Times New Roman" w:hAnsi="Arial" w:cs="Arial"/>
          <w:sz w:val="20"/>
          <w:szCs w:val="20"/>
          <w:lang w:eastAsia="pl-PL"/>
        </w:rPr>
        <w:t xml:space="preserve">ękojmi zostanie przedłużony o okres, w którym przedmiot umowy nie może być wykorzystany do celów, dla jakich jest przeznaczony z powodu </w:t>
      </w:r>
      <w:r w:rsidR="00654842" w:rsidRPr="00ED26C1">
        <w:rPr>
          <w:rFonts w:ascii="Arial" w:eastAsia="Times New Roman" w:hAnsi="Arial" w:cs="Arial"/>
          <w:sz w:val="20"/>
          <w:szCs w:val="20"/>
          <w:lang w:eastAsia="pl-PL"/>
        </w:rPr>
        <w:t>w</w:t>
      </w:r>
      <w:r w:rsidRPr="00ED26C1">
        <w:rPr>
          <w:rFonts w:ascii="Arial" w:eastAsia="Times New Roman" w:hAnsi="Arial" w:cs="Arial"/>
          <w:sz w:val="20"/>
          <w:szCs w:val="20"/>
          <w:lang w:eastAsia="pl-PL"/>
        </w:rPr>
        <w:t xml:space="preserve">ady objętej rękojmią, jednakże nie dłużej niż </w:t>
      </w:r>
      <w:r w:rsidR="00654842" w:rsidRPr="00ED26C1">
        <w:rPr>
          <w:rFonts w:ascii="Arial" w:eastAsia="Times New Roman" w:hAnsi="Arial" w:cs="Arial"/>
          <w:sz w:val="20"/>
          <w:szCs w:val="20"/>
          <w:lang w:eastAsia="pl-PL"/>
        </w:rPr>
        <w:t>6</w:t>
      </w:r>
      <w:r w:rsidRPr="00ED26C1">
        <w:rPr>
          <w:rFonts w:ascii="Arial" w:eastAsia="Times New Roman" w:hAnsi="Arial" w:cs="Arial"/>
          <w:sz w:val="20"/>
          <w:szCs w:val="20"/>
          <w:lang w:eastAsia="pl-PL"/>
        </w:rPr>
        <w:t xml:space="preserve"> miesięcy po zakończeniu okresu wymienionego w ust. 2 powyżej.</w:t>
      </w:r>
      <w:bookmarkEnd w:id="38"/>
      <w:bookmarkEnd w:id="39"/>
    </w:p>
    <w:p w14:paraId="4D64F4DF" w14:textId="77777777" w:rsidR="00E607E6" w:rsidRPr="00ED26C1"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0" w:name="_Toc40704591"/>
      <w:r w:rsidRPr="00ED26C1">
        <w:rPr>
          <w:rFonts w:ascii="Arial" w:eastAsia="Times New Roman" w:hAnsi="Arial" w:cs="Arial"/>
          <w:sz w:val="20"/>
          <w:szCs w:val="20"/>
          <w:lang w:eastAsia="pl-PL"/>
        </w:rPr>
        <w:t xml:space="preserve">Jeżeli w Okresie Rękojmi, w tym samym elemencie przedmiotu umowy lub w tej samej jego części zostanie stwierdzona 2-krotnie taka sama </w:t>
      </w:r>
      <w:r w:rsidR="007F0DD7" w:rsidRPr="00ED26C1">
        <w:rPr>
          <w:rFonts w:ascii="Arial" w:eastAsia="Times New Roman" w:hAnsi="Arial" w:cs="Arial"/>
          <w:sz w:val="20"/>
          <w:szCs w:val="20"/>
          <w:lang w:eastAsia="pl-PL"/>
        </w:rPr>
        <w:t>w</w:t>
      </w:r>
      <w:r w:rsidRPr="00ED26C1">
        <w:rPr>
          <w:rFonts w:ascii="Arial" w:eastAsia="Times New Roman" w:hAnsi="Arial" w:cs="Arial"/>
          <w:sz w:val="20"/>
          <w:szCs w:val="20"/>
          <w:lang w:eastAsia="pl-PL"/>
        </w:rPr>
        <w:t xml:space="preserve">ada, wówczas Wykonawca ma obowiązek, w ramach gwarancji, na własny koszt, wymienić ten najmniejszy wymienny element przedmiotu umowy lub tę jego część na nową, a także dokonać takich zmian, które wyeliminują występowanie takich </w:t>
      </w:r>
      <w:r w:rsidR="007F0DD7" w:rsidRPr="00ED26C1">
        <w:rPr>
          <w:rFonts w:ascii="Arial" w:eastAsia="Times New Roman" w:hAnsi="Arial" w:cs="Arial"/>
          <w:sz w:val="20"/>
          <w:szCs w:val="20"/>
          <w:lang w:eastAsia="pl-PL"/>
        </w:rPr>
        <w:t>w</w:t>
      </w:r>
      <w:r w:rsidRPr="00ED26C1">
        <w:rPr>
          <w:rFonts w:ascii="Arial" w:eastAsia="Times New Roman" w:hAnsi="Arial" w:cs="Arial"/>
          <w:sz w:val="20"/>
          <w:szCs w:val="20"/>
          <w:lang w:eastAsia="pl-PL"/>
        </w:rPr>
        <w:t>ad w przyszłości, bez uszczerbku dla innych parametrów przedmiotu umowy</w:t>
      </w:r>
      <w:r w:rsidR="007F0DD7" w:rsidRPr="00ED26C1">
        <w:rPr>
          <w:rFonts w:ascii="Arial" w:eastAsia="Times New Roman" w:hAnsi="Arial" w:cs="Arial"/>
          <w:sz w:val="20"/>
          <w:szCs w:val="20"/>
          <w:lang w:eastAsia="pl-PL"/>
        </w:rPr>
        <w:t xml:space="preserve"> i </w:t>
      </w:r>
      <w:r w:rsidRPr="00ED26C1">
        <w:rPr>
          <w:rFonts w:ascii="Arial" w:eastAsia="Times New Roman" w:hAnsi="Arial" w:cs="Arial"/>
          <w:sz w:val="20"/>
          <w:szCs w:val="20"/>
          <w:lang w:eastAsia="pl-PL"/>
        </w:rPr>
        <w:t xml:space="preserve">powiązanych z nim układów i instalacji. Postanowienie to nie ma zastosowania, jeżeli Wykonawca wykaże, że za przyczynę powtarzającej się </w:t>
      </w:r>
      <w:r w:rsidR="007F0DD7" w:rsidRPr="00ED26C1">
        <w:rPr>
          <w:rFonts w:ascii="Arial" w:eastAsia="Times New Roman" w:hAnsi="Arial" w:cs="Arial"/>
          <w:sz w:val="20"/>
          <w:szCs w:val="20"/>
          <w:lang w:eastAsia="pl-PL"/>
        </w:rPr>
        <w:t>w</w:t>
      </w:r>
      <w:r w:rsidRPr="00ED26C1">
        <w:rPr>
          <w:rFonts w:ascii="Arial" w:eastAsia="Times New Roman" w:hAnsi="Arial" w:cs="Arial"/>
          <w:sz w:val="20"/>
          <w:szCs w:val="20"/>
          <w:lang w:eastAsia="pl-PL"/>
        </w:rPr>
        <w:t>ady odpowiedzialność ponosi Zamawiający.</w:t>
      </w:r>
      <w:bookmarkEnd w:id="40"/>
    </w:p>
    <w:p w14:paraId="3512EA33" w14:textId="77777777" w:rsidR="007F0DD7" w:rsidRPr="00ED26C1"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Strony ustalają, że 1 raz w roku w terminie wyznaczonym przez Zamawiającego mogą odbywać się będą przeglądy. Zamawiający powiadomi pisemnie Wykonawcę 14 dni przed terminem przeglądu. Przegląd odbywał się będzie na koszt Wykonawcy.</w:t>
      </w:r>
    </w:p>
    <w:p w14:paraId="31AF828A" w14:textId="77777777" w:rsidR="007F0DD7" w:rsidRPr="00ED26C1"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ustala, że ostateczny pogwarancyjny odbiór odbędzie się 1 miesiąc przed upływem </w:t>
      </w:r>
      <w:r w:rsidRPr="00ED26C1">
        <w:rPr>
          <w:rFonts w:ascii="Arial" w:eastAsia="Times New Roman" w:hAnsi="Arial" w:cs="Arial"/>
          <w:sz w:val="20"/>
          <w:szCs w:val="20"/>
          <w:lang w:eastAsia="pl-PL"/>
        </w:rPr>
        <w:t xml:space="preserve">Okresu Rękojmi </w:t>
      </w:r>
      <w:r w:rsidRPr="00ED26C1">
        <w:rPr>
          <w:rFonts w:ascii="Arial" w:eastAsia="Times New Roman" w:hAnsi="Arial" w:cs="Arial"/>
          <w:sz w:val="20"/>
          <w:szCs w:val="20"/>
        </w:rPr>
        <w:t>ustalonego w umowie.</w:t>
      </w:r>
    </w:p>
    <w:p w14:paraId="352FC412" w14:textId="77777777" w:rsidR="007F0DD7" w:rsidRPr="00ED26C1"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Po protokolarnym stwierdzeniu usunięcia wad stwierdzonych przy odbiorze oraz w Okresie </w:t>
      </w:r>
      <w:r w:rsidRPr="00ED26C1">
        <w:rPr>
          <w:rFonts w:ascii="Arial" w:eastAsia="Times New Roman" w:hAnsi="Arial" w:cs="Arial"/>
          <w:sz w:val="20"/>
          <w:szCs w:val="20"/>
          <w:lang w:eastAsia="pl-PL"/>
        </w:rPr>
        <w:t>Rękojmi</w:t>
      </w:r>
      <w:r w:rsidRPr="00ED26C1">
        <w:rPr>
          <w:rFonts w:ascii="Arial" w:eastAsia="Times New Roman" w:hAnsi="Arial" w:cs="Arial"/>
          <w:sz w:val="20"/>
          <w:szCs w:val="20"/>
        </w:rPr>
        <w:t xml:space="preserve"> rozpoczynają swój bieg terminy na zwrot (zwolnienie) zabezpieczania należytego wykonania umowy.</w:t>
      </w:r>
    </w:p>
    <w:p w14:paraId="0481BB83" w14:textId="77777777" w:rsidR="00AC531E" w:rsidRPr="00ED26C1" w:rsidRDefault="00AC531E" w:rsidP="00AC531E">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00034352"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14</w:t>
      </w:r>
    </w:p>
    <w:p w14:paraId="183A5325" w14:textId="77777777" w:rsidR="00054B10" w:rsidRPr="00ED26C1" w:rsidRDefault="00054B10" w:rsidP="00D10A56">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przewiduje możliwość dokonania istotnych zmian postanowień zawartej umowy w zakresie:</w:t>
      </w:r>
    </w:p>
    <w:p w14:paraId="10946852" w14:textId="77777777" w:rsidR="00054B10" w:rsidRPr="00ED26C1"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terminu wykonania przedmiotu umowy wraz ze skutkami wprowadzenia takiej zmiany;</w:t>
      </w:r>
    </w:p>
    <w:p w14:paraId="2872C3BB" w14:textId="77777777" w:rsidR="00054B10" w:rsidRPr="00ED26C1"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zmiany zakresu przedmiotu umowy wraz ze skutkami wprowadzenia takiej zmiany;</w:t>
      </w:r>
    </w:p>
    <w:p w14:paraId="55CBA606" w14:textId="77777777" w:rsidR="00054B10" w:rsidRPr="00ED26C1"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sposobu wykonywania przedmiotu umowy wraz ze skutkami wprowadzenia takiej zmiany;</w:t>
      </w:r>
    </w:p>
    <w:p w14:paraId="00AD2883" w14:textId="77777777" w:rsidR="00B94267" w:rsidRPr="00ED26C1"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wynagrodzenia za wykonanie przedmiotu zamówienia wraz ze skutkami wprowadzenia takiej zmiany</w:t>
      </w:r>
      <w:r w:rsidR="00B94267" w:rsidRPr="00ED26C1">
        <w:rPr>
          <w:rFonts w:ascii="Arial" w:eastAsia="Times New Roman" w:hAnsi="Arial" w:cs="Arial"/>
          <w:sz w:val="20"/>
          <w:szCs w:val="20"/>
        </w:rPr>
        <w:t>;</w:t>
      </w:r>
    </w:p>
    <w:p w14:paraId="0DF7C9D0" w14:textId="77777777" w:rsidR="00054B10" w:rsidRPr="00ED26C1" w:rsidRDefault="00B94267"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sposobu rozliczenia </w:t>
      </w:r>
      <w:r w:rsidR="00591188" w:rsidRPr="00ED26C1">
        <w:rPr>
          <w:rFonts w:ascii="Arial" w:eastAsia="Times New Roman" w:hAnsi="Arial" w:cs="Arial"/>
          <w:sz w:val="20"/>
          <w:szCs w:val="20"/>
        </w:rPr>
        <w:t>umowy</w:t>
      </w:r>
      <w:r w:rsidR="00054B10" w:rsidRPr="00ED26C1">
        <w:rPr>
          <w:rFonts w:ascii="Arial" w:eastAsia="Times New Roman" w:hAnsi="Arial" w:cs="Arial"/>
          <w:sz w:val="20"/>
          <w:szCs w:val="20"/>
        </w:rPr>
        <w:t>.</w:t>
      </w:r>
    </w:p>
    <w:p w14:paraId="7605E815" w14:textId="77777777" w:rsidR="00F20CFB" w:rsidRPr="00ED26C1" w:rsidRDefault="00054B10" w:rsidP="0024584E">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Warunkiem dokonania zmiany określonej w ust. 1 pkt 1 - </w:t>
      </w:r>
      <w:r w:rsidR="002E5E03">
        <w:rPr>
          <w:rFonts w:ascii="Arial" w:eastAsia="Times New Roman" w:hAnsi="Arial" w:cs="Arial"/>
          <w:sz w:val="20"/>
          <w:szCs w:val="20"/>
        </w:rPr>
        <w:t>5</w:t>
      </w:r>
      <w:r w:rsidRPr="00ED26C1">
        <w:rPr>
          <w:rFonts w:ascii="Arial" w:eastAsia="Times New Roman" w:hAnsi="Arial" w:cs="Arial"/>
          <w:sz w:val="20"/>
          <w:szCs w:val="20"/>
        </w:rPr>
        <w:t xml:space="preserve"> powyżej są następujące sytuacje:</w:t>
      </w:r>
    </w:p>
    <w:p w14:paraId="5BA569D2" w14:textId="77777777" w:rsidR="00FF2ED5" w:rsidRPr="00FF2ED5" w:rsidRDefault="00FF2ED5" w:rsidP="00FF2ED5">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D17A7B">
        <w:rPr>
          <w:rFonts w:ascii="Arial" w:eastAsia="Times New Roman" w:hAnsi="Arial" w:cs="Arial"/>
          <w:sz w:val="20"/>
          <w:szCs w:val="20"/>
          <w:lang w:bidi="en-US"/>
        </w:rPr>
        <w:t>zmiany w zakresie umow</w:t>
      </w:r>
      <w:r>
        <w:rPr>
          <w:rFonts w:ascii="Arial" w:eastAsia="Times New Roman" w:hAnsi="Arial" w:cs="Arial"/>
          <w:sz w:val="20"/>
          <w:szCs w:val="20"/>
          <w:lang w:bidi="en-US"/>
        </w:rPr>
        <w:t xml:space="preserve">y </w:t>
      </w:r>
      <w:r w:rsidRPr="00D17A7B">
        <w:rPr>
          <w:rFonts w:ascii="Arial" w:eastAsia="Times New Roman" w:hAnsi="Arial" w:cs="Arial"/>
          <w:sz w:val="20"/>
          <w:szCs w:val="20"/>
          <w:lang w:bidi="en-US"/>
        </w:rPr>
        <w:t xml:space="preserve">branży </w:t>
      </w:r>
      <w:r>
        <w:rPr>
          <w:rFonts w:ascii="Arial" w:eastAsia="Times New Roman" w:hAnsi="Arial" w:cs="Arial"/>
          <w:sz w:val="20"/>
          <w:szCs w:val="20"/>
          <w:lang w:bidi="en-US"/>
        </w:rPr>
        <w:t>elektrycznej</w:t>
      </w:r>
      <w:r w:rsidRPr="00D17A7B">
        <w:rPr>
          <w:rFonts w:ascii="Arial" w:eastAsia="Times New Roman" w:hAnsi="Arial" w:cs="Arial"/>
          <w:sz w:val="20"/>
          <w:szCs w:val="20"/>
          <w:lang w:bidi="en-US"/>
        </w:rPr>
        <w:t>;</w:t>
      </w:r>
    </w:p>
    <w:p w14:paraId="73D98D01" w14:textId="77777777" w:rsidR="00054B10" w:rsidRPr="00ED26C1"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lastRenderedPageBreak/>
        <w:t>istotne braki lub błędy w dokumentacji projektowej, również te polegających na niezgodności dokumentacji z przepisami prawa;</w:t>
      </w:r>
    </w:p>
    <w:p w14:paraId="7C0358E5" w14:textId="77777777" w:rsidR="00054B10" w:rsidRPr="00ED26C1"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uzasadnione zmiany w zakresie sposobu wykonania przedmiotu umowy proponowanych przez Zamawiającego lub Wykonawcę, jeżeli te zmiany są korzystne dla Zamawiającego;</w:t>
      </w:r>
    </w:p>
    <w:p w14:paraId="27763B02" w14:textId="77777777" w:rsidR="00F20CFB" w:rsidRPr="005A2602"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5A2602">
        <w:rPr>
          <w:rFonts w:ascii="Arial" w:eastAsia="Times New Roman" w:hAnsi="Arial" w:cs="Arial"/>
          <w:sz w:val="20"/>
          <w:szCs w:val="20"/>
          <w:lang w:bidi="en-US"/>
        </w:rPr>
        <w:t>wystąpienia zmian parametrów projektowych</w:t>
      </w:r>
      <w:r w:rsidR="002E5E03" w:rsidRPr="005A2602">
        <w:rPr>
          <w:rFonts w:ascii="Arial" w:eastAsia="Times New Roman" w:hAnsi="Arial" w:cs="Arial"/>
          <w:sz w:val="20"/>
          <w:szCs w:val="20"/>
          <w:lang w:bidi="en-US"/>
        </w:rPr>
        <w:t xml:space="preserve">, w tym konieczność dostosowania niwelety do warunków terenowych, </w:t>
      </w:r>
      <w:r w:rsidRPr="005A2602">
        <w:rPr>
          <w:rFonts w:ascii="Arial" w:eastAsia="Times New Roman" w:hAnsi="Arial" w:cs="Arial"/>
          <w:sz w:val="20"/>
          <w:szCs w:val="20"/>
          <w:lang w:bidi="en-US"/>
        </w:rPr>
        <w:t>opisanych w SWZ dla wykonywanych robót i związanej z tym koniecznością wprowadzenia zmian w dokumentacji projektowej lub specyfikacji technicznej wykonania i odbioru robót budowlanych;</w:t>
      </w:r>
    </w:p>
    <w:p w14:paraId="7DC29244" w14:textId="77777777" w:rsidR="00F20CFB" w:rsidRPr="00ED26C1"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lang w:bidi="en-US"/>
        </w:rPr>
        <w:t>wystąpienia konieczności wykonania robót zamiennych lub innych robót niezbędnych do wykonania przedmiotu umowy nieuwzględnionych w dokumentacji technicznej</w:t>
      </w:r>
      <w:r w:rsidR="002E5E03">
        <w:rPr>
          <w:rFonts w:ascii="Arial" w:eastAsia="Times New Roman" w:hAnsi="Arial" w:cs="Arial"/>
          <w:sz w:val="20"/>
          <w:szCs w:val="20"/>
          <w:lang w:bidi="en-US"/>
        </w:rPr>
        <w:t>,</w:t>
      </w:r>
      <w:r w:rsidRPr="00ED26C1">
        <w:rPr>
          <w:rFonts w:ascii="Arial" w:eastAsia="Times New Roman" w:hAnsi="Arial" w:cs="Arial"/>
          <w:sz w:val="20"/>
          <w:szCs w:val="20"/>
          <w:lang w:bidi="en-US"/>
        </w:rPr>
        <w:t xml:space="preserve"> któ</w:t>
      </w:r>
      <w:r w:rsidR="002E5E03">
        <w:rPr>
          <w:rFonts w:ascii="Arial" w:eastAsia="Times New Roman" w:hAnsi="Arial" w:cs="Arial"/>
          <w:sz w:val="20"/>
          <w:szCs w:val="20"/>
          <w:lang w:bidi="en-US"/>
        </w:rPr>
        <w:t xml:space="preserve">rych wykonanie wymagane jest do prawidłowej </w:t>
      </w:r>
      <w:r w:rsidRPr="00ED26C1">
        <w:rPr>
          <w:rFonts w:ascii="Arial" w:eastAsia="Times New Roman" w:hAnsi="Arial" w:cs="Arial"/>
          <w:sz w:val="20"/>
          <w:szCs w:val="20"/>
          <w:lang w:bidi="en-US"/>
        </w:rPr>
        <w:t xml:space="preserve">realizacji przedmiotu </w:t>
      </w:r>
      <w:r w:rsidR="002E5E03">
        <w:rPr>
          <w:rFonts w:ascii="Arial" w:eastAsia="Times New Roman" w:hAnsi="Arial" w:cs="Arial"/>
          <w:sz w:val="20"/>
          <w:szCs w:val="20"/>
          <w:lang w:bidi="en-US"/>
        </w:rPr>
        <w:t>umowy</w:t>
      </w:r>
      <w:r w:rsidRPr="00ED26C1">
        <w:rPr>
          <w:rFonts w:ascii="Arial" w:eastAsia="Times New Roman" w:hAnsi="Arial" w:cs="Arial"/>
          <w:sz w:val="20"/>
          <w:szCs w:val="20"/>
          <w:lang w:bidi="en-US"/>
        </w:rPr>
        <w:t>;</w:t>
      </w:r>
      <w:r w:rsidRPr="00ED26C1">
        <w:rPr>
          <w:rFonts w:ascii="Arial" w:eastAsia="Times New Roman" w:hAnsi="Arial" w:cs="Arial"/>
          <w:b/>
          <w:bCs/>
          <w:sz w:val="20"/>
          <w:szCs w:val="20"/>
          <w:lang w:bidi="en-US"/>
        </w:rPr>
        <w:t xml:space="preserve"> </w:t>
      </w:r>
    </w:p>
    <w:p w14:paraId="2C72330A" w14:textId="77777777" w:rsidR="00F20CFB" w:rsidRPr="00ED26C1"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p>
    <w:p w14:paraId="341CD5AF" w14:textId="77777777" w:rsidR="00537364" w:rsidRPr="00ED26C1"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 xml:space="preserve">zmiana umowy dokonana na podstawie art. 455 ust. 1 pkt. 2 – 4 oraz ust. 2 ustawy </w:t>
      </w:r>
      <w:proofErr w:type="spellStart"/>
      <w:r w:rsidRPr="00ED26C1">
        <w:rPr>
          <w:rFonts w:ascii="Arial" w:eastAsia="Times New Roman" w:hAnsi="Arial" w:cs="Arial"/>
          <w:sz w:val="20"/>
          <w:szCs w:val="20"/>
          <w:lang w:bidi="en-US"/>
        </w:rPr>
        <w:t>pzp</w:t>
      </w:r>
      <w:proofErr w:type="spellEnd"/>
      <w:r w:rsidRPr="00ED26C1">
        <w:rPr>
          <w:rFonts w:ascii="Arial" w:eastAsia="Times New Roman" w:hAnsi="Arial" w:cs="Arial"/>
          <w:sz w:val="20"/>
          <w:szCs w:val="20"/>
          <w:lang w:bidi="en-US"/>
        </w:rPr>
        <w:t>;</w:t>
      </w:r>
    </w:p>
    <w:p w14:paraId="513E6640" w14:textId="77777777" w:rsidR="00537364" w:rsidRPr="00ED26C1"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w przypadku udzielenia przed terminem zakończenia przedmiotu niniejszej umowy, zamówień, o których mowa w art. 214 ust. 1 pkt. 7 ustawy;</w:t>
      </w:r>
    </w:p>
    <w:p w14:paraId="61E5909F" w14:textId="77777777" w:rsidR="00537364" w:rsidRPr="00ED26C1"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wstrzymanie budowy przez właściwy organ z przyczyn nie zawinionych przez Wykonawcą;</w:t>
      </w:r>
    </w:p>
    <w:p w14:paraId="3EEA08C4" w14:textId="07D7D3FF" w:rsidR="00537364" w:rsidRPr="00ED26C1"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wystąpienie opóźnień w dokonaniu określonych czynności lub ich zaniechania przez właściwe organy administracji</w:t>
      </w:r>
      <w:r w:rsidR="002E5E03">
        <w:rPr>
          <w:rFonts w:ascii="Arial" w:eastAsia="Times New Roman" w:hAnsi="Arial" w:cs="Arial"/>
          <w:sz w:val="20"/>
          <w:szCs w:val="20"/>
        </w:rPr>
        <w:t xml:space="preserve"> lub gestorów sieci</w:t>
      </w:r>
      <w:r w:rsidR="005A2602">
        <w:rPr>
          <w:rFonts w:ascii="Arial" w:eastAsia="Times New Roman" w:hAnsi="Arial" w:cs="Arial"/>
          <w:sz w:val="20"/>
          <w:szCs w:val="20"/>
        </w:rPr>
        <w:t xml:space="preserve"> (w tym ropociąg)</w:t>
      </w:r>
      <w:r w:rsidRPr="00ED26C1">
        <w:rPr>
          <w:rFonts w:ascii="Arial" w:eastAsia="Times New Roman" w:hAnsi="Arial" w:cs="Arial"/>
          <w:sz w:val="20"/>
          <w:szCs w:val="20"/>
        </w:rPr>
        <w:t>, za które Wykonawca nie ponosi odpowiedzialności,</w:t>
      </w:r>
    </w:p>
    <w:p w14:paraId="335F1B59" w14:textId="77777777" w:rsidR="00537364" w:rsidRPr="00ED26C1"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wystąpienie innych opóźnień lub przestojów z przyczyn niezawinionych przez Wykonawcę;</w:t>
      </w:r>
    </w:p>
    <w:p w14:paraId="62A8FE7F" w14:textId="77777777" w:rsidR="00F20CFB" w:rsidRPr="00ED26C1"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decyzji pozwolenia na budowę;</w:t>
      </w:r>
    </w:p>
    <w:p w14:paraId="08382DD3" w14:textId="77777777" w:rsidR="00054B10" w:rsidRPr="00ED26C1"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6E42A967" w14:textId="77777777" w:rsidR="00054B10" w:rsidRPr="00ED26C1" w:rsidRDefault="00054B10" w:rsidP="00F742F5">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14:paraId="0E69C5A3" w14:textId="77777777" w:rsidR="00537364" w:rsidRPr="00ED26C1"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będące następstwem działania organów administracji</w:t>
      </w:r>
      <w:r w:rsidR="002E5E03">
        <w:rPr>
          <w:rFonts w:ascii="Arial" w:eastAsia="Times New Roman" w:hAnsi="Arial" w:cs="Arial"/>
          <w:sz w:val="20"/>
          <w:szCs w:val="20"/>
          <w:lang w:bidi="en-US"/>
        </w:rPr>
        <w:t>, gestorów sieci</w:t>
      </w:r>
      <w:r w:rsidRPr="00ED26C1">
        <w:rPr>
          <w:rFonts w:ascii="Arial" w:eastAsia="Times New Roman" w:hAnsi="Arial" w:cs="Arial"/>
          <w:sz w:val="20"/>
          <w:szCs w:val="20"/>
          <w:lang w:bidi="en-US"/>
        </w:rPr>
        <w:t xml:space="preserve"> i innych instytucji, w szczególności: przekroczenie określonych przez prawo terminów wydawania przez organy decyzji, zezwoleń, uzgodnień itp., odmowa wydania przez organy administracji i inne instytucje wymaganych decyzji, zezwoleń, uzgodnień na skutek błędów w dokumentacji projektowej,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w:t>
      </w:r>
    </w:p>
    <w:p w14:paraId="0ACFC361" w14:textId="77777777" w:rsidR="002E5E03" w:rsidRPr="002E5E03" w:rsidRDefault="002E5E03"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bookmarkStart w:id="41" w:name="_Hlk57282843"/>
      <w:r>
        <w:rPr>
          <w:rFonts w:ascii="Arial" w:eastAsia="Times New Roman" w:hAnsi="Arial" w:cs="Arial"/>
          <w:sz w:val="20"/>
          <w:szCs w:val="20"/>
        </w:rPr>
        <w:t>wystąpienie kolizji z nieuwidocznionymi w dokumentacji projektowej sieciami;</w:t>
      </w:r>
    </w:p>
    <w:p w14:paraId="5F870673" w14:textId="77777777" w:rsidR="00537364" w:rsidRPr="00ED26C1"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iCs/>
          <w:sz w:val="20"/>
          <w:szCs w:val="20"/>
        </w:rPr>
        <w:t>stan epidemii lub inne zdarzenia związane z</w:t>
      </w:r>
      <w:r w:rsidRPr="00ED26C1">
        <w:rPr>
          <w:rFonts w:ascii="Arial" w:eastAsia="Times New Roman" w:hAnsi="Arial" w:cs="Arial"/>
          <w:sz w:val="20"/>
          <w:szCs w:val="20"/>
        </w:rPr>
        <w:t xml:space="preserve"> rozprzestrzenianiem się chorób zakaźnych np. wirusa SARS-Co V-2 wywołującego chorobę COVID-19 (</w:t>
      </w:r>
      <w:proofErr w:type="spellStart"/>
      <w:r w:rsidRPr="00ED26C1">
        <w:rPr>
          <w:rFonts w:ascii="Arial" w:eastAsia="Times New Roman" w:hAnsi="Arial" w:cs="Arial"/>
          <w:sz w:val="20"/>
          <w:szCs w:val="20"/>
        </w:rPr>
        <w:t>koronawirus</w:t>
      </w:r>
      <w:proofErr w:type="spellEnd"/>
      <w:r w:rsidRPr="00ED26C1">
        <w:rPr>
          <w:rFonts w:ascii="Arial" w:eastAsia="Times New Roman" w:hAnsi="Arial" w:cs="Arial"/>
          <w:sz w:val="20"/>
          <w:szCs w:val="20"/>
        </w:rPr>
        <w:t>);</w:t>
      </w:r>
      <w:bookmarkEnd w:id="41"/>
    </w:p>
    <w:p w14:paraId="5A0F5C0B" w14:textId="77777777" w:rsidR="00054B10" w:rsidRPr="00ED26C1" w:rsidRDefault="00054B10" w:rsidP="00F742F5">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konieczności dostosowania do wymagań zarządc</w:t>
      </w:r>
      <w:r w:rsidR="009001AD" w:rsidRPr="00ED26C1">
        <w:rPr>
          <w:rFonts w:ascii="Arial" w:eastAsia="Times New Roman" w:hAnsi="Arial" w:cs="Arial"/>
          <w:sz w:val="20"/>
          <w:szCs w:val="20"/>
          <w:lang w:bidi="en-US"/>
        </w:rPr>
        <w:t>y</w:t>
      </w:r>
      <w:r w:rsidRPr="00ED26C1">
        <w:rPr>
          <w:rFonts w:ascii="Arial" w:eastAsia="Times New Roman" w:hAnsi="Arial" w:cs="Arial"/>
          <w:sz w:val="20"/>
          <w:szCs w:val="20"/>
          <w:lang w:bidi="en-US"/>
        </w:rPr>
        <w:t xml:space="preserve"> dr</w:t>
      </w:r>
      <w:r w:rsidR="00A53E50" w:rsidRPr="00ED26C1">
        <w:rPr>
          <w:rFonts w:ascii="Arial" w:eastAsia="Times New Roman" w:hAnsi="Arial" w:cs="Arial"/>
          <w:sz w:val="20"/>
          <w:szCs w:val="20"/>
          <w:lang w:bidi="en-US"/>
        </w:rPr>
        <w:t>ogi</w:t>
      </w:r>
      <w:r w:rsidRPr="00ED26C1">
        <w:rPr>
          <w:rFonts w:ascii="Arial" w:eastAsia="Times New Roman" w:hAnsi="Arial" w:cs="Arial"/>
          <w:sz w:val="20"/>
          <w:szCs w:val="20"/>
          <w:lang w:bidi="en-US"/>
        </w:rPr>
        <w:t>;</w:t>
      </w:r>
    </w:p>
    <w:p w14:paraId="1A4AEBEA" w14:textId="77777777" w:rsidR="007B5C0E" w:rsidRPr="005A2602"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5A2602">
        <w:rPr>
          <w:rFonts w:ascii="Arial" w:eastAsia="Times New Roman" w:hAnsi="Arial" w:cs="Arial"/>
          <w:sz w:val="20"/>
          <w:szCs w:val="20"/>
          <w:lang w:bidi="en-US"/>
        </w:rPr>
        <w:t>kolizji z planowanymi lub równolegle prowadzonymi przez inne podmioty inwestycjami, które mają wpływ na realizację niniejszej umowy;</w:t>
      </w:r>
    </w:p>
    <w:p w14:paraId="47492249" w14:textId="77777777" w:rsidR="007B5C0E" w:rsidRPr="005A2602"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5A2602">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5BB51FC9" w14:textId="77777777" w:rsidR="007B5C0E" w:rsidRPr="00ED26C1"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5A2602">
        <w:rPr>
          <w:rFonts w:ascii="Arial" w:eastAsia="Times New Roman" w:hAnsi="Arial" w:cs="Arial"/>
          <w:sz w:val="20"/>
          <w:szCs w:val="20"/>
          <w:lang w:bidi="en-US"/>
        </w:rPr>
        <w:t>działania osób trzecich uniemożliwiające</w:t>
      </w:r>
      <w:r w:rsidRPr="00ED26C1">
        <w:rPr>
          <w:rFonts w:ascii="Arial" w:eastAsia="Times New Roman" w:hAnsi="Arial" w:cs="Arial"/>
          <w:sz w:val="20"/>
          <w:szCs w:val="20"/>
          <w:lang w:bidi="en-US"/>
        </w:rPr>
        <w:t xml:space="preserve"> wykonanie przedmiotu umowy, które to działania nie są konsekwencją winy którejkolwiek ze stron;</w:t>
      </w:r>
    </w:p>
    <w:p w14:paraId="4E9156FB" w14:textId="77777777" w:rsidR="00054B10" w:rsidRPr="00ED26C1"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w:t>
      </w:r>
      <w:r w:rsidR="007F0DD7" w:rsidRPr="00ED26C1">
        <w:rPr>
          <w:rFonts w:ascii="Arial" w:eastAsia="Times New Roman" w:hAnsi="Arial" w:cs="Arial"/>
          <w:sz w:val="20"/>
          <w:szCs w:val="20"/>
          <w:lang w:bidi="en-US"/>
        </w:rPr>
        <w:t>ka budowy do dziennika budowy i </w:t>
      </w:r>
      <w:r w:rsidRPr="00ED26C1">
        <w:rPr>
          <w:rFonts w:ascii="Arial" w:eastAsia="Times New Roman" w:hAnsi="Arial" w:cs="Arial"/>
          <w:sz w:val="20"/>
          <w:szCs w:val="20"/>
          <w:lang w:bidi="en-US"/>
        </w:rPr>
        <w:t>potwierdzony przez inspektora nadzoru inwestorskiego</w:t>
      </w:r>
      <w:r w:rsidR="00054B10" w:rsidRPr="00ED26C1">
        <w:rPr>
          <w:rFonts w:ascii="Arial" w:eastAsia="Times New Roman" w:hAnsi="Arial" w:cs="Arial"/>
          <w:sz w:val="20"/>
          <w:szCs w:val="20"/>
          <w:lang w:bidi="en-US"/>
        </w:rPr>
        <w:t>;</w:t>
      </w:r>
    </w:p>
    <w:p w14:paraId="38C2C9C7" w14:textId="77777777" w:rsidR="00537364" w:rsidRPr="005A2602"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5A2602">
        <w:rPr>
          <w:rFonts w:ascii="Arial" w:eastAsia="Times New Roman" w:hAnsi="Arial" w:cs="Arial"/>
          <w:sz w:val="20"/>
          <w:szCs w:val="20"/>
        </w:rPr>
        <w:t xml:space="preserve">w przypadku gdy wykonanie niektórych robót okazało się zbędne, zmieniły się okoliczności związane z wykonaniem umowy lub wykonanie poszczególnych robót nie leży w interesie publicznym lub Zamawiającego, z zastrzeżeniem, że zakres robót nie może ulec zmianie </w:t>
      </w:r>
      <w:r w:rsidRPr="005A2602">
        <w:rPr>
          <w:rFonts w:ascii="Arial" w:eastAsia="Times New Roman" w:hAnsi="Arial" w:cs="Arial"/>
          <w:sz w:val="20"/>
          <w:szCs w:val="20"/>
        </w:rPr>
        <w:lastRenderedPageBreak/>
        <w:t>o więcej niż 10% zakresu finansowego przedmiotu zamówienia. Wynagrodzenie Wykonawcy zmniejsza się odpowiednio w stosunku do zmniejszonego zakresu robót;</w:t>
      </w:r>
    </w:p>
    <w:p w14:paraId="23C3B508" w14:textId="77777777" w:rsidR="00537364" w:rsidRPr="00ED26C1"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zastąpienia Wykonawcy, któremu Zamawiający udzielił zamówienia, nowym wykonawcą;</w:t>
      </w:r>
    </w:p>
    <w:p w14:paraId="2604B04D" w14:textId="77777777" w:rsidR="00537364" w:rsidRPr="00ED26C1"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w zakresie przedmiotu umowy:</w:t>
      </w:r>
    </w:p>
    <w:p w14:paraId="1CEC3CE3" w14:textId="77777777" w:rsidR="00537364" w:rsidRPr="00ED26C1" w:rsidRDefault="00537364" w:rsidP="009763C5">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stawki podatku od towarów i usług oraz podatku akcyzowego </w:t>
      </w:r>
    </w:p>
    <w:p w14:paraId="2DE88BCF" w14:textId="77777777" w:rsidR="00537364" w:rsidRPr="00ED26C1" w:rsidRDefault="00537364" w:rsidP="009763C5">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wysokości minimalnego wynagrodzenia za pracę albo wysokości minimalnej stawki godzinowej, ustalonych na podstawie ustawy z dnia 10 października 2002 r. o minimalnym wynagrodzeniu za pracę, </w:t>
      </w:r>
    </w:p>
    <w:p w14:paraId="4D4858A5" w14:textId="77777777" w:rsidR="00537364" w:rsidRPr="00ED26C1" w:rsidRDefault="00537364" w:rsidP="009763C5">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zasad podlegania ubezpieczeniom społecznym lub ubezpieczeniu zdrowotnemu lub wysokości stawki składki na ubezpieczenia społeczne lub ubezpieczenie zdrowotne, </w:t>
      </w:r>
    </w:p>
    <w:p w14:paraId="6B7D809D" w14:textId="77777777" w:rsidR="00537364" w:rsidRPr="00ED26C1" w:rsidRDefault="00537364" w:rsidP="009763C5">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zasad gromadzenia i wysokości wpłat do pracowniczych planów kapitałowych, o których mowa w ustawie z dnia 4 października 2018 r. o pracowniczych planach kapitałowych (Dz.U. </w:t>
      </w:r>
      <w:hyperlink r:id="rId8" w:history="1">
        <w:r w:rsidRPr="00ED26C1">
          <w:rPr>
            <w:rFonts w:ascii="Arial" w:eastAsia="Times New Roman" w:hAnsi="Arial" w:cs="Arial"/>
            <w:sz w:val="20"/>
            <w:szCs w:val="20"/>
          </w:rPr>
          <w:t>poz. 2215</w:t>
        </w:r>
      </w:hyperlink>
      <w:r w:rsidRPr="00ED26C1">
        <w:rPr>
          <w:rFonts w:ascii="Arial" w:eastAsia="Times New Roman" w:hAnsi="Arial" w:cs="Arial"/>
          <w:sz w:val="20"/>
          <w:szCs w:val="20"/>
        </w:rPr>
        <w:t xml:space="preserve"> oraz z 2019 r. </w:t>
      </w:r>
      <w:hyperlink r:id="rId9" w:history="1">
        <w:r w:rsidRPr="00ED26C1">
          <w:rPr>
            <w:rFonts w:ascii="Arial" w:eastAsia="Times New Roman" w:hAnsi="Arial" w:cs="Arial"/>
            <w:sz w:val="20"/>
            <w:szCs w:val="20"/>
          </w:rPr>
          <w:t>poz. 1074</w:t>
        </w:r>
      </w:hyperlink>
      <w:r w:rsidRPr="00ED26C1">
        <w:rPr>
          <w:rFonts w:ascii="Arial" w:eastAsia="Times New Roman" w:hAnsi="Arial" w:cs="Arial"/>
          <w:sz w:val="20"/>
          <w:szCs w:val="20"/>
        </w:rPr>
        <w:t xml:space="preserve"> i </w:t>
      </w:r>
      <w:hyperlink r:id="rId10" w:history="1">
        <w:r w:rsidRPr="00ED26C1">
          <w:rPr>
            <w:rFonts w:ascii="Arial" w:eastAsia="Times New Roman" w:hAnsi="Arial" w:cs="Arial"/>
            <w:sz w:val="20"/>
            <w:szCs w:val="20"/>
          </w:rPr>
          <w:t>1572</w:t>
        </w:r>
      </w:hyperlink>
      <w:r w:rsidRPr="00ED26C1">
        <w:rPr>
          <w:rFonts w:ascii="Arial" w:eastAsia="Times New Roman" w:hAnsi="Arial" w:cs="Arial"/>
          <w:sz w:val="20"/>
          <w:szCs w:val="20"/>
        </w:rPr>
        <w:t xml:space="preserve">), </w:t>
      </w:r>
    </w:p>
    <w:p w14:paraId="48BBFC99" w14:textId="77777777" w:rsidR="00537364" w:rsidRPr="00ED26C1" w:rsidRDefault="00537364" w:rsidP="00537364">
      <w:pPr>
        <w:suppressAutoHyphens/>
        <w:spacing w:after="0" w:line="240" w:lineRule="auto"/>
        <w:ind w:left="720"/>
        <w:jc w:val="both"/>
        <w:rPr>
          <w:rFonts w:ascii="Arial" w:eastAsia="Times New Roman" w:hAnsi="Arial" w:cs="Arial"/>
          <w:sz w:val="20"/>
          <w:szCs w:val="20"/>
        </w:rPr>
      </w:pPr>
      <w:r w:rsidRPr="00ED26C1">
        <w:rPr>
          <w:rFonts w:ascii="Arial" w:eastAsia="Times New Roman" w:hAnsi="Arial" w:cs="Arial"/>
          <w:sz w:val="20"/>
          <w:szCs w:val="20"/>
        </w:rPr>
        <w:t xml:space="preserve">- jeżeli zmiany te będą miały wpływ na koszty wykonania przedmiotu umowy przez Wykonawcę. </w:t>
      </w:r>
    </w:p>
    <w:p w14:paraId="6ED65345" w14:textId="77777777" w:rsidR="00591188" w:rsidRPr="00ED26C1"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przewiduje również możliwość dokonania istotnych zmian postanowień zawartej umowy w zakresie zmiany wysokości wynagrodzenia brutto, o którym mowa w § 3 ust. 1 w przypadku zmiany ceny materiałów lub kosztów związanych z realizacją przedmiotu umowy, jeżeli zmiany te będą miały wpływ na koszty wykonania przedmiotu umowy przez Wykonawcę</w:t>
      </w:r>
      <w:r w:rsidR="00591188" w:rsidRPr="00ED26C1">
        <w:rPr>
          <w:rFonts w:ascii="Arial" w:eastAsia="Times New Roman" w:hAnsi="Arial" w:cs="Arial"/>
          <w:sz w:val="20"/>
          <w:szCs w:val="20"/>
        </w:rPr>
        <w:t>;</w:t>
      </w:r>
    </w:p>
    <w:p w14:paraId="2F45682B" w14:textId="77777777" w:rsidR="00537364" w:rsidRPr="00ED26C1" w:rsidRDefault="001535B7"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w:t>
      </w:r>
      <w:r w:rsidR="00591188" w:rsidRPr="00ED26C1">
        <w:rPr>
          <w:rFonts w:ascii="Arial" w:eastAsia="Times New Roman" w:hAnsi="Arial" w:cs="Arial"/>
          <w:sz w:val="20"/>
          <w:szCs w:val="20"/>
        </w:rPr>
        <w:t xml:space="preserve">eżeli w wyniku zmiany terminu realizacji umowy niemożliwe będzie uzyskanie </w:t>
      </w:r>
      <w:r w:rsidRPr="00ED26C1">
        <w:rPr>
          <w:rFonts w:ascii="Arial" w:eastAsia="Times New Roman" w:hAnsi="Arial" w:cs="Arial"/>
          <w:sz w:val="20"/>
          <w:szCs w:val="20"/>
        </w:rPr>
        <w:t>klauzuli o niewniesieniu sprzeciwu do zawiadomienia o zakończeniu budowy i zamiarze przystąpienia do użytkowania drogi przez właściwego Powiatowego Inspektora Nadzoru Budowlanego do 15 grudnia 2022 r. możliwa będzie wypłata całego wynagrodzenia, o którym mowa w § 3 ust. 1 po podpisaniu protokołu technicznego i złożeniu zawiadomienia o zakończeniu budowy i zamiarze przystąpienia do użytkowania drogi przez właściwego Powiatowego Inspektora Nadzoru Budowlanego</w:t>
      </w:r>
      <w:r w:rsidR="00537364" w:rsidRPr="00ED26C1">
        <w:rPr>
          <w:rFonts w:ascii="Arial" w:eastAsia="Times New Roman" w:hAnsi="Arial" w:cs="Arial"/>
          <w:sz w:val="20"/>
          <w:szCs w:val="20"/>
        </w:rPr>
        <w:t>.</w:t>
      </w:r>
    </w:p>
    <w:p w14:paraId="14B9F4E4" w14:textId="77777777" w:rsidR="0024584E" w:rsidRPr="00ED26C1"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wypadku zmiany, o której mowa w ust. 2 pkt 23 lit. </w:t>
      </w:r>
      <w:r w:rsidRPr="005A2602">
        <w:rPr>
          <w:rFonts w:ascii="Arial" w:eastAsia="Times New Roman" w:hAnsi="Arial" w:cs="Arial"/>
          <w:sz w:val="20"/>
          <w:szCs w:val="20"/>
        </w:rPr>
        <w:t>a powyżej wartość netto wynagrodzenia</w:t>
      </w:r>
      <w:r w:rsidRPr="00ED26C1">
        <w:rPr>
          <w:rFonts w:ascii="Arial" w:eastAsia="Times New Roman" w:hAnsi="Arial" w:cs="Arial"/>
          <w:sz w:val="20"/>
          <w:szCs w:val="20"/>
        </w:rPr>
        <w:t xml:space="preserve"> Wykonawcy nie zmieni się, a określona w aneksie wartość brutto wynagrodzenia zostanie wyliczona na podstawie nowych przepisów.</w:t>
      </w:r>
    </w:p>
    <w:p w14:paraId="3CF49C4E" w14:textId="77777777" w:rsidR="0024584E" w:rsidRPr="00ED26C1"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wypadku zmiany, o której mowa w ust. 2 pkt 24 powyżej Zamawiający określa:</w:t>
      </w:r>
    </w:p>
    <w:p w14:paraId="0F1D2F23" w14:textId="77777777" w:rsidR="0024584E" w:rsidRPr="00ED26C1" w:rsidRDefault="0024584E" w:rsidP="009763C5">
      <w:pPr>
        <w:widowControl w:val="0"/>
        <w:numPr>
          <w:ilvl w:val="0"/>
          <w:numId w:val="5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poziom zmiany ceny materiałów lub kosztów uprawniający strony umowy do żądania zmiany wynagrodzenia to zmiana wskaźnika cen towarów i usług konsumpcyjnych ogółem o min. 10 % ogłaszany w komunikacie Prezesa Głównego Urzędu Statystycznego w sprawie wskaźnika cen towarów i usług konsumpcyjnych ogółem w kwartale w stosunku do poprzedniego kwartału,</w:t>
      </w:r>
    </w:p>
    <w:p w14:paraId="6DA5FA2C" w14:textId="77777777" w:rsidR="0024584E" w:rsidRPr="00ED26C1" w:rsidRDefault="0024584E" w:rsidP="009763C5">
      <w:pPr>
        <w:widowControl w:val="0"/>
        <w:numPr>
          <w:ilvl w:val="0"/>
          <w:numId w:val="5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okresy, w których może następować zmiana wynagrodzenia wykonawcy – raz na kwartał począwszy od Iv kwartału po zakończeniu kwartału,</w:t>
      </w:r>
    </w:p>
    <w:p w14:paraId="137B6D7D" w14:textId="77777777" w:rsidR="0024584E" w:rsidRPr="00ED26C1" w:rsidRDefault="0024584E" w:rsidP="009763C5">
      <w:pPr>
        <w:widowControl w:val="0"/>
        <w:numPr>
          <w:ilvl w:val="0"/>
          <w:numId w:val="56"/>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maksymalna wartość zmiany wynagrodzenia, jaką dopuszcza Zamawiający w efekcie zastosowania postanowień o zasadach wprowadzania zmian wysokości wynagrodzenia brutto, o którym mowa w § 3 ust. 1 – 10 %</w:t>
      </w:r>
    </w:p>
    <w:p w14:paraId="0123FF80" w14:textId="77777777" w:rsidR="0024584E" w:rsidRPr="00ED26C1"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color w:val="000000"/>
          <w:sz w:val="20"/>
          <w:szCs w:val="20"/>
          <w:lang w:eastAsia="pl-PL" w:bidi="sa-IN"/>
        </w:rPr>
        <w:t xml:space="preserve">Wykonawca, którego wynagrodzenie zostało zmienione zgodnie z art. 439 ust 1 – 3 ustawy </w:t>
      </w:r>
      <w:proofErr w:type="spellStart"/>
      <w:r w:rsidRPr="00ED26C1">
        <w:rPr>
          <w:rFonts w:ascii="Arial" w:eastAsia="Times New Roman" w:hAnsi="Arial" w:cs="Arial"/>
          <w:color w:val="000000"/>
          <w:sz w:val="20"/>
          <w:szCs w:val="20"/>
          <w:lang w:eastAsia="pl-PL" w:bidi="sa-IN"/>
        </w:rPr>
        <w:t>pzp</w:t>
      </w:r>
      <w:proofErr w:type="spellEnd"/>
      <w:r w:rsidRPr="00ED26C1">
        <w:rPr>
          <w:rFonts w:ascii="Arial" w:eastAsia="Times New Roman" w:hAnsi="Arial" w:cs="Arial"/>
          <w:color w:val="000000"/>
          <w:sz w:val="20"/>
          <w:szCs w:val="20"/>
          <w:lang w:eastAsia="pl-PL" w:bidi="sa-IN"/>
        </w:rPr>
        <w:t>, zobowiązany jest do zmiany wynagrodzenia przysługującego podwykonawcy, z którym zawarł umowę, w zakresie odpowiadającym zmianom cen materiałów lub kosztów dotyczących zobowiązania podwykonawcy</w:t>
      </w:r>
    </w:p>
    <w:p w14:paraId="5D0D6F9F" w14:textId="77777777" w:rsidR="0024584E" w:rsidRPr="00ED26C1"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przypadku zmian, o których mowa w ust. 2 pkt 23-24 powyżej z wnioskiem o zmianę umowy występuje Wykonawca. </w:t>
      </w:r>
    </w:p>
    <w:p w14:paraId="67800159" w14:textId="77777777" w:rsidR="0024584E" w:rsidRPr="00ED26C1" w:rsidRDefault="0024584E" w:rsidP="009763C5">
      <w:pPr>
        <w:widowControl w:val="0"/>
        <w:numPr>
          <w:ilvl w:val="0"/>
          <w:numId w:val="7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wniosek powinien zawierać zakres proponowanej zmiany, uzasadnienie oraz przedstawienie dowodów, iż wystąpiły okoliczności, o których mowa w ust. 2 pkt 23-24 powyżej oraz że miały one rzeczywisty i wymierny wpływ na koszty wykonania przedmiotu umowy przez wykonawcę. Jeśli z wniosku nie wynikają powyższe okoliczności, Zamawiający może wezwać Wykonawcę do uzupełnienia wniosku w terminie 14 dni;</w:t>
      </w:r>
    </w:p>
    <w:p w14:paraId="34C0AFCA" w14:textId="77777777" w:rsidR="0024584E" w:rsidRPr="00ED26C1" w:rsidRDefault="0024584E" w:rsidP="009763C5">
      <w:pPr>
        <w:widowControl w:val="0"/>
        <w:numPr>
          <w:ilvl w:val="0"/>
          <w:numId w:val="7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brak uzupełnienia wniosku lub uzupełnienie niezgodnie z żądaniem Zamawiającego powoduje pozostawienie wniosku bez rozpoznania;</w:t>
      </w:r>
    </w:p>
    <w:p w14:paraId="5F24A6E8" w14:textId="77777777" w:rsidR="0024584E" w:rsidRPr="00ED26C1" w:rsidRDefault="0024584E" w:rsidP="009763C5">
      <w:pPr>
        <w:widowControl w:val="0"/>
        <w:numPr>
          <w:ilvl w:val="0"/>
          <w:numId w:val="7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nie jest związany żądaniem wniosku i w przypadku uznania, że okoliczności te </w:t>
      </w:r>
      <w:r w:rsidRPr="00ED26C1">
        <w:rPr>
          <w:rFonts w:ascii="Arial" w:eastAsia="Times New Roman" w:hAnsi="Arial" w:cs="Arial"/>
          <w:sz w:val="20"/>
          <w:szCs w:val="20"/>
        </w:rPr>
        <w:lastRenderedPageBreak/>
        <w:t>nie występują lub wpływają na koszty Wykonawcy w mniejszym zakresie, może on oddalić wniosek Wykonawcy lub uwzględnić go w mniejszym zakresie.</w:t>
      </w:r>
    </w:p>
    <w:p w14:paraId="1C23F9E9" w14:textId="77777777" w:rsidR="00537364" w:rsidRPr="00ED26C1"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O wystąpieniu okoliczności mogących wpłynąć na zmianę postanowień umowy Strony poinformują się w formie pisemnej. </w:t>
      </w:r>
      <w:r w:rsidRPr="00ED26C1">
        <w:rPr>
          <w:rFonts w:ascii="Arial" w:eastAsia="Times New Roman" w:hAnsi="Arial" w:cs="Arial"/>
          <w:sz w:val="20"/>
          <w:szCs w:val="20"/>
          <w:lang w:eastAsia="pl-PL"/>
        </w:rPr>
        <w:t>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2B371B24" w14:textId="77777777" w:rsidR="00DF354A" w:rsidRPr="00ED26C1" w:rsidRDefault="00DF354A" w:rsidP="00D10A56">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przewiduje również możliwość wprowadzenia z</w:t>
      </w:r>
      <w:r w:rsidR="007F0DD7" w:rsidRPr="00ED26C1">
        <w:rPr>
          <w:rFonts w:ascii="Arial" w:eastAsia="Times New Roman" w:hAnsi="Arial" w:cs="Arial"/>
          <w:sz w:val="20"/>
          <w:szCs w:val="20"/>
        </w:rPr>
        <w:t>mian do treści zawartej umowy w </w:t>
      </w:r>
      <w:r w:rsidRPr="00ED26C1">
        <w:rPr>
          <w:rFonts w:ascii="Arial" w:eastAsia="Times New Roman" w:hAnsi="Arial" w:cs="Arial"/>
          <w:sz w:val="20"/>
          <w:szCs w:val="20"/>
        </w:rPr>
        <w:t>zakresie zmian nieistotnych.</w:t>
      </w:r>
    </w:p>
    <w:p w14:paraId="7C18F018" w14:textId="77777777" w:rsidR="00054B10" w:rsidRPr="00ED26C1" w:rsidRDefault="00DF354A" w:rsidP="00D10A56">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Zmiana postanowień niniejszej umowy wymaga zachowania formy pisemnego aneksu pod rygorem nieważności</w:t>
      </w:r>
      <w:r w:rsidR="00054B10" w:rsidRPr="00ED26C1">
        <w:rPr>
          <w:rFonts w:ascii="Arial" w:eastAsia="Times New Roman" w:hAnsi="Arial" w:cs="Arial"/>
          <w:sz w:val="20"/>
          <w:szCs w:val="20"/>
        </w:rPr>
        <w:t>.</w:t>
      </w:r>
    </w:p>
    <w:p w14:paraId="63BFB583" w14:textId="77777777" w:rsidR="00716131" w:rsidRPr="00ED26C1" w:rsidRDefault="00716131" w:rsidP="00716131">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4CA358E7"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15</w:t>
      </w:r>
    </w:p>
    <w:p w14:paraId="3196687D" w14:textId="77777777" w:rsidR="00054B10" w:rsidRPr="00ED26C1"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Stronom przysługuje prawo odstąpienia od umowy w następujących sytuacjach:</w:t>
      </w:r>
    </w:p>
    <w:p w14:paraId="723363B1" w14:textId="77777777" w:rsidR="00054B10" w:rsidRPr="00ED26C1"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Zamawiającemu przysługuje prawo do odstąpienia od umowy:</w:t>
      </w:r>
    </w:p>
    <w:p w14:paraId="388466CD" w14:textId="77777777" w:rsidR="00054B10" w:rsidRPr="00ED26C1"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A6896B8" w14:textId="77777777" w:rsidR="00054B10" w:rsidRPr="00ED26C1"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zostanie ogłoszona likwidacja Wykonawcy,</w:t>
      </w:r>
    </w:p>
    <w:p w14:paraId="296AFF4A" w14:textId="77777777" w:rsidR="00054B10" w:rsidRPr="00ED26C1"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zostanie wydany nakaz zajęcia majątku Wykonawcy,</w:t>
      </w:r>
    </w:p>
    <w:p w14:paraId="08D089AF" w14:textId="77777777" w:rsidR="00054B10" w:rsidRPr="00ED26C1"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Wykonawca nie rozpoczął robót bez uzasadnionych przyczyn oraz nie kontynuuje ich pomimo wezwania Zamawiającego złożonego na piśmie,</w:t>
      </w:r>
    </w:p>
    <w:p w14:paraId="433EC335" w14:textId="77777777" w:rsidR="00054B10" w:rsidRPr="00ED26C1"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Wykonawca bez uzgodnienia z Zamawiającym przerwał realizację prac i przerwa ta trwa dłużej niż 10 dni a Wykonawca mimo wezwania Zamawiającego nie rozpocznie realizacji przerwanych prac w terminie 5 dni od otrzymania wezwania,</w:t>
      </w:r>
    </w:p>
    <w:p w14:paraId="59D3B0C7" w14:textId="77777777" w:rsidR="00054B10" w:rsidRPr="00ED26C1"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2931AB0B" w14:textId="77777777" w:rsidR="00054B10" w:rsidRPr="00ED26C1"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zaistnienia okoliczności, o której mowa w § 11 ust. 1 pkt. 2,</w:t>
      </w:r>
    </w:p>
    <w:p w14:paraId="717B9C49" w14:textId="77777777" w:rsidR="00054B10" w:rsidRPr="00ED26C1"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zaistnienia okoliczności, o których mowa w art. 635 i następnych kodeksu cywilnego,</w:t>
      </w:r>
    </w:p>
    <w:p w14:paraId="2E278DD0" w14:textId="77777777" w:rsidR="00054B10" w:rsidRPr="00ED26C1"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przypadku zaistnienia innych okoliczności lub zdarzeń, gdzie prawo odstąpienia od umowy wynika z przepisów ustawy </w:t>
      </w:r>
      <w:proofErr w:type="spellStart"/>
      <w:r w:rsidRPr="00ED26C1">
        <w:rPr>
          <w:rFonts w:ascii="Arial" w:eastAsia="Times New Roman" w:hAnsi="Arial" w:cs="Arial"/>
          <w:sz w:val="20"/>
          <w:szCs w:val="20"/>
        </w:rPr>
        <w:t>pzp</w:t>
      </w:r>
      <w:proofErr w:type="spellEnd"/>
      <w:r w:rsidRPr="00ED26C1">
        <w:rPr>
          <w:rFonts w:ascii="Arial" w:eastAsia="Times New Roman" w:hAnsi="Arial" w:cs="Arial"/>
          <w:sz w:val="20"/>
          <w:szCs w:val="20"/>
        </w:rPr>
        <w:t xml:space="preserve"> lub Kodeksu cywilnego,</w:t>
      </w:r>
    </w:p>
    <w:p w14:paraId="3E78309D" w14:textId="77777777" w:rsidR="00054B10" w:rsidRPr="00ED26C1"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konieczności wielokrotnego dokonywania bezpośredniej zapłaty wynagrodzenia podwykonawcy lub dalszemu podwykonawcy, o którym mowa w § 4 ust. 13 umowy lub konieczności dokonania bezpośrednich zapłat na sumę większą niż 5 % wartości umowy określonej w § 3 ust. 1,</w:t>
      </w:r>
    </w:p>
    <w:p w14:paraId="23EDDEE3" w14:textId="77777777" w:rsidR="00054B10" w:rsidRPr="00ED26C1"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braku akceptacji zmiany podwykonawcy, o którym mowa w § 8 ust. 16,</w:t>
      </w:r>
    </w:p>
    <w:p w14:paraId="778C7ADC" w14:textId="77777777" w:rsidR="00343F70" w:rsidRPr="00ED26C1" w:rsidRDefault="00343F7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hAnsi="Arial" w:cs="Arial"/>
          <w:sz w:val="20"/>
          <w:szCs w:val="20"/>
        </w:rPr>
        <w:t>w przypadku naliczenia Wykonawcy kar umownych, których suma przekroczy wartość określoną w § 12 ust. 11</w:t>
      </w:r>
      <w:r w:rsidR="00D16445" w:rsidRPr="00ED26C1">
        <w:rPr>
          <w:rFonts w:ascii="Arial" w:hAnsi="Arial" w:cs="Arial"/>
          <w:sz w:val="20"/>
          <w:szCs w:val="20"/>
        </w:rPr>
        <w:t>.</w:t>
      </w:r>
    </w:p>
    <w:p w14:paraId="6352464D" w14:textId="77777777" w:rsidR="00054B10" w:rsidRPr="00ED26C1"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ED26C1">
        <w:rPr>
          <w:rFonts w:ascii="Arial" w:eastAsia="Times New Roman" w:hAnsi="Arial" w:cs="Arial"/>
          <w:sz w:val="20"/>
          <w:szCs w:val="20"/>
        </w:rPr>
        <w:t>Wykonawcy przysługuje prawo odstąpienia od umowy, jeżeli:</w:t>
      </w:r>
    </w:p>
    <w:p w14:paraId="665FE5E4" w14:textId="77777777" w:rsidR="00054B10" w:rsidRPr="00ED26C1"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nie wywiązuje się z obowiązku zapłaty faktur mimo dodatkowego wezwania w terminie 1 miesiąca od upływu terminu na zapłatę faktury określonego w niniejszej umowie,</w:t>
      </w:r>
    </w:p>
    <w:p w14:paraId="08034794" w14:textId="77777777" w:rsidR="00054B10" w:rsidRPr="00ED26C1"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odmawia bez uzasadnionej przyczyny odbioru robót lub podpisania protokołu odbioru,</w:t>
      </w:r>
    </w:p>
    <w:p w14:paraId="00DDB3E3" w14:textId="77777777" w:rsidR="00054B10" w:rsidRPr="00ED26C1"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zawiadomi Wykonawcę, iż wobec zaistnienia uprzednio nieprzewidzianych okoliczności nie będzie mógł spełniać swoich zobowiązań umownych wobec Wykonawcy.</w:t>
      </w:r>
    </w:p>
    <w:p w14:paraId="544ACB01" w14:textId="77777777" w:rsidR="00054B10" w:rsidRPr="00ED26C1"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lang w:eastAsia="ar-SA"/>
        </w:rPr>
        <w:t>Zamawiający ma prawo odstąpienia od umowy w terminie 30 dni od dnia wystąpienia okoliczności, o których mowa w ust. 1 pkt 1 lit. d, e, f niniejszego paragrafu.</w:t>
      </w:r>
    </w:p>
    <w:p w14:paraId="545AC067" w14:textId="77777777" w:rsidR="00054B10" w:rsidRPr="00ED26C1"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Odstąpienie od umowy powinno nastąpić w formie pisemnej pod rygorem nieważności takiego oświadczenia i powinno zawierać uzasadnienie.</w:t>
      </w:r>
    </w:p>
    <w:p w14:paraId="389408F5" w14:textId="77777777" w:rsidR="00054B10" w:rsidRPr="00ED26C1"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wypadku odstąpienia od umowy Strony obciążają następujące obowiązki szczegółowe: </w:t>
      </w:r>
    </w:p>
    <w:p w14:paraId="22287B2B" w14:textId="77777777" w:rsidR="00054B10" w:rsidRPr="00ED26C1"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14:paraId="0609E423" w14:textId="77777777" w:rsidR="00054B10" w:rsidRPr="00ED26C1"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lastRenderedPageBreak/>
        <w:t>Wykonawca zabezpieczy przerwane roboty w zakresie obustronnie uzgodnionym na koszt tej strony, która odstąpiła od umowy,</w:t>
      </w:r>
    </w:p>
    <w:p w14:paraId="4481B914" w14:textId="77777777" w:rsidR="00054B10" w:rsidRPr="00ED26C1"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3FA60E1B" w14:textId="77777777" w:rsidR="00054B10" w:rsidRPr="00ED26C1"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zgłosi do dokonania przez Zamawiającego odbioru prac przerwanych oraz prac zabezpieczających, jeżeli odstąpienie od umowy nastąpiło z przyczyn, za które Wykonawca nie odpowiada,</w:t>
      </w:r>
    </w:p>
    <w:p w14:paraId="6077F37B" w14:textId="77777777" w:rsidR="00054B10" w:rsidRPr="00ED26C1"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niezwłocznie, a najpóźniej w terminie 14 dni, usunie z terenu budowy urządzenia zaplecza przez niego dostarczone lub wzniesione,</w:t>
      </w:r>
    </w:p>
    <w:p w14:paraId="74C48F12" w14:textId="77777777" w:rsidR="00054B10" w:rsidRPr="00ED26C1"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33B19A21" w14:textId="2FB6B93E" w:rsidR="00054B10" w:rsidRPr="00ED26C1" w:rsidRDefault="0007413D"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w</w:t>
      </w:r>
      <w:r w:rsidR="00054B10" w:rsidRPr="00ED26C1">
        <w:rPr>
          <w:rFonts w:ascii="Arial" w:eastAsia="Times New Roman" w:hAnsi="Arial" w:cs="Arial"/>
          <w:sz w:val="20"/>
          <w:szCs w:val="20"/>
        </w:rPr>
        <w:t xml:space="preserve"> przypadku pozostawienia przez Wykonawcę maszyn, zaplecza budowy, itp. Zamawiający usunie je na koszt i ryzyko Wykonawcy.</w:t>
      </w:r>
    </w:p>
    <w:p w14:paraId="3F72AFBE"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DCCD801"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16</w:t>
      </w:r>
    </w:p>
    <w:p w14:paraId="268758E2" w14:textId="77777777" w:rsidR="00054B10" w:rsidRPr="00ED26C1"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Wykonawca jest zobowiązany do niezwłocznego przesyłania do Zamawiającego pisemnej informacji o zmianie danych Wykonawcy zawartych w umowie. Zmiana ta nie wymaga dokonania zmiany umowy.</w:t>
      </w:r>
    </w:p>
    <w:p w14:paraId="3169AA9F" w14:textId="77777777" w:rsidR="00054B10" w:rsidRPr="00ED26C1"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3DC36B68" w14:textId="77777777" w:rsidR="00054B10" w:rsidRPr="00ED26C1" w:rsidRDefault="00054B10" w:rsidP="00054B10">
      <w:pPr>
        <w:widowControl w:val="0"/>
        <w:suppressAutoHyphens/>
        <w:adjustRightInd w:val="0"/>
        <w:spacing w:after="0" w:line="240" w:lineRule="auto"/>
        <w:textAlignment w:val="baseline"/>
        <w:rPr>
          <w:rFonts w:ascii="Arial" w:eastAsia="Times New Roman" w:hAnsi="Arial" w:cs="Arial"/>
          <w:sz w:val="20"/>
          <w:szCs w:val="20"/>
        </w:rPr>
      </w:pPr>
    </w:p>
    <w:p w14:paraId="0CFC3FDD"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17</w:t>
      </w:r>
    </w:p>
    <w:p w14:paraId="442AB4E9" w14:textId="77777777" w:rsidR="00054B10" w:rsidRPr="00ED26C1"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razie powstania sporu na tle wykonania niniejszej umowy strony się zobowiązuje przede wszystkim do wyczerpania drogi postępowania reklamacyjnego.</w:t>
      </w:r>
    </w:p>
    <w:p w14:paraId="356B2E41" w14:textId="77777777" w:rsidR="00054B10" w:rsidRPr="00ED26C1"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Reklamacje wykonuje się poprzez skierowanie konkretnego roszczenia do strony.</w:t>
      </w:r>
    </w:p>
    <w:p w14:paraId="6BDA44C2" w14:textId="77777777" w:rsidR="00054B10" w:rsidRPr="00ED26C1"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Strona ma obowiązek do pisemnego ustosunkowania się do zgłoszonego przez drugą stronę roszczenia w terminie 21 dni od daty zgłoszenia roszczenia.</w:t>
      </w:r>
    </w:p>
    <w:p w14:paraId="2F8CBBD1" w14:textId="77777777" w:rsidR="00054B10" w:rsidRPr="00ED26C1"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razie odmowy uznania roszczenia, względnie nieudzielenia odpowiedzi na roszczenia w terminie, o którym mowa w ust. 3 każda ze stron uprawniona jest do wystąpienia na drogę sądową.</w:t>
      </w:r>
    </w:p>
    <w:p w14:paraId="450E05C9" w14:textId="77777777" w:rsidR="00054B10" w:rsidRPr="00ED26C1"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Właściwym do rozpoznania sporów wynikłych na tle realizacji niniejszej umowy jest sąd miejscowo właściwy dla siedziby Zamawiającego.</w:t>
      </w:r>
    </w:p>
    <w:p w14:paraId="4600C716"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6E27361"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18</w:t>
      </w:r>
    </w:p>
    <w:p w14:paraId="587128A7" w14:textId="77777777" w:rsidR="00054B10" w:rsidRPr="00ED26C1"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sprawach nieuregulowanych niniejszą umową stosuje się przepisy</w:t>
      </w:r>
      <w:r w:rsidR="00902BDF" w:rsidRPr="00ED26C1">
        <w:rPr>
          <w:rFonts w:ascii="Arial" w:eastAsia="Times New Roman" w:hAnsi="Arial" w:cs="Arial"/>
          <w:sz w:val="20"/>
          <w:szCs w:val="20"/>
        </w:rPr>
        <w:t xml:space="preserve"> ustawy </w:t>
      </w:r>
      <w:proofErr w:type="spellStart"/>
      <w:r w:rsidR="00902BDF" w:rsidRPr="00ED26C1">
        <w:rPr>
          <w:rFonts w:ascii="Arial" w:eastAsia="Times New Roman" w:hAnsi="Arial" w:cs="Arial"/>
          <w:sz w:val="20"/>
          <w:szCs w:val="20"/>
        </w:rPr>
        <w:t>pzp</w:t>
      </w:r>
      <w:proofErr w:type="spellEnd"/>
      <w:r w:rsidR="00902BDF" w:rsidRPr="00ED26C1">
        <w:rPr>
          <w:rFonts w:ascii="Arial" w:eastAsia="Times New Roman" w:hAnsi="Arial" w:cs="Arial"/>
          <w:sz w:val="20"/>
          <w:szCs w:val="20"/>
        </w:rPr>
        <w:t xml:space="preserve"> i </w:t>
      </w:r>
      <w:r w:rsidRPr="00ED26C1">
        <w:rPr>
          <w:rFonts w:ascii="Arial" w:eastAsia="Times New Roman" w:hAnsi="Arial" w:cs="Arial"/>
          <w:sz w:val="20"/>
          <w:szCs w:val="20"/>
        </w:rPr>
        <w:t>Kodeksu cywilnego.</w:t>
      </w:r>
    </w:p>
    <w:p w14:paraId="08317566" w14:textId="77777777" w:rsidR="00054B10" w:rsidRPr="00ED26C1"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6C717EA7" w14:textId="77777777" w:rsidR="00054B10" w:rsidRPr="00ED26C1"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Cs/>
          <w:sz w:val="20"/>
          <w:szCs w:val="20"/>
        </w:rPr>
      </w:pPr>
      <w:r w:rsidRPr="00ED26C1">
        <w:rPr>
          <w:rFonts w:ascii="Arial" w:eastAsia="Times New Roman" w:hAnsi="Arial" w:cs="Arial"/>
          <w:bCs/>
          <w:sz w:val="20"/>
          <w:szCs w:val="20"/>
        </w:rPr>
        <w:t>§ 19</w:t>
      </w:r>
    </w:p>
    <w:p w14:paraId="5914BA23" w14:textId="77777777" w:rsidR="00054B10" w:rsidRPr="00ED26C1"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ED26C1">
        <w:rPr>
          <w:rFonts w:ascii="Arial" w:eastAsia="Times New Roman" w:hAnsi="Arial" w:cs="Arial"/>
          <w:bCs/>
          <w:sz w:val="20"/>
          <w:szCs w:val="20"/>
        </w:rPr>
        <w:t xml:space="preserve">Wykonawca oświadcza, że: </w:t>
      </w:r>
    </w:p>
    <w:p w14:paraId="0B35B918" w14:textId="77777777" w:rsidR="00EE178C" w:rsidRPr="00ED26C1"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ED26C1">
        <w:rPr>
          <w:rFonts w:ascii="Arial" w:eastAsia="Times New Roman" w:hAnsi="Arial" w:cs="Arial"/>
          <w:bCs/>
          <w:sz w:val="20"/>
          <w:szCs w:val="20"/>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w:t>
      </w:r>
      <w:proofErr w:type="spellStart"/>
      <w:r w:rsidRPr="00ED26C1">
        <w:rPr>
          <w:rFonts w:ascii="Arial" w:eastAsia="Times New Roman" w:hAnsi="Arial" w:cs="Arial"/>
          <w:bCs/>
          <w:sz w:val="20"/>
          <w:szCs w:val="20"/>
        </w:rPr>
        <w:t>22a</w:t>
      </w:r>
      <w:proofErr w:type="spellEnd"/>
      <w:r w:rsidRPr="00ED26C1">
        <w:rPr>
          <w:rFonts w:ascii="Arial" w:eastAsia="Times New Roman" w:hAnsi="Arial" w:cs="Arial"/>
          <w:bCs/>
          <w:sz w:val="20"/>
          <w:szCs w:val="20"/>
        </w:rPr>
        <w:t xml:space="preserve"> ustawy </w:t>
      </w:r>
      <w:proofErr w:type="spellStart"/>
      <w:r w:rsidRPr="00ED26C1">
        <w:rPr>
          <w:rFonts w:ascii="Arial" w:eastAsia="Times New Roman" w:hAnsi="Arial" w:cs="Arial"/>
          <w:bCs/>
          <w:sz w:val="20"/>
          <w:szCs w:val="20"/>
        </w:rPr>
        <w:t>pzp</w:t>
      </w:r>
      <w:proofErr w:type="spellEnd"/>
      <w:r w:rsidRPr="00ED26C1">
        <w:rPr>
          <w:rFonts w:ascii="Arial" w:eastAsia="Times New Roman" w:hAnsi="Arial" w:cs="Arial"/>
          <w:bCs/>
          <w:sz w:val="20"/>
          <w:szCs w:val="20"/>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270A822C" w14:textId="77777777" w:rsidR="00EE178C" w:rsidRPr="00ED26C1"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ED26C1">
        <w:rPr>
          <w:rFonts w:ascii="Arial" w:eastAsia="Times New Roman" w:hAnsi="Arial" w:cs="Arial"/>
          <w:bCs/>
          <w:sz w:val="20"/>
          <w:szCs w:val="20"/>
        </w:rPr>
        <w:t>osoby wymienione w punkcie wyżej podają dane osobowe dobrowolnie i że są one zgodne z prawdą;</w:t>
      </w:r>
    </w:p>
    <w:p w14:paraId="59308B27" w14:textId="77777777" w:rsidR="00054B10" w:rsidRPr="00ED26C1"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ED26C1">
        <w:rPr>
          <w:rFonts w:ascii="Arial" w:eastAsia="Times New Roman" w:hAnsi="Arial" w:cs="Arial"/>
          <w:bCs/>
          <w:sz w:val="20"/>
          <w:szCs w:val="20"/>
        </w:rPr>
        <w:t xml:space="preserve">wykonał obowiązki informacyjne wynikające z Rozporządzenia Parlamentu Europejskiego </w:t>
      </w:r>
      <w:r w:rsidRPr="00ED26C1">
        <w:rPr>
          <w:rFonts w:ascii="Arial" w:eastAsia="Times New Roman" w:hAnsi="Arial" w:cs="Arial"/>
          <w:bCs/>
          <w:sz w:val="20"/>
          <w:szCs w:val="20"/>
        </w:rPr>
        <w:lastRenderedPageBreak/>
        <w:t>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054B10" w:rsidRPr="00ED26C1">
        <w:rPr>
          <w:rFonts w:ascii="Arial" w:eastAsia="Times New Roman" w:hAnsi="Arial" w:cs="Arial"/>
          <w:bCs/>
          <w:sz w:val="20"/>
          <w:szCs w:val="20"/>
        </w:rPr>
        <w:t xml:space="preserve">.  </w:t>
      </w:r>
    </w:p>
    <w:p w14:paraId="365747B6" w14:textId="77777777" w:rsidR="00054B10" w:rsidRPr="00ED26C1"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sz w:val="20"/>
          <w:szCs w:val="20"/>
        </w:rPr>
      </w:pPr>
    </w:p>
    <w:p w14:paraId="4D66E436" w14:textId="77777777" w:rsidR="00054B10" w:rsidRPr="00ED26C1"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Cs/>
          <w:sz w:val="20"/>
          <w:szCs w:val="20"/>
        </w:rPr>
      </w:pPr>
      <w:r w:rsidRPr="00ED26C1">
        <w:rPr>
          <w:rFonts w:ascii="Arial" w:eastAsia="Times New Roman" w:hAnsi="Arial" w:cs="Arial"/>
          <w:bCs/>
          <w:sz w:val="20"/>
          <w:szCs w:val="20"/>
        </w:rPr>
        <w:t>§ 20</w:t>
      </w:r>
    </w:p>
    <w:p w14:paraId="7F4DD650" w14:textId="77777777" w:rsidR="007B1702" w:rsidRPr="00ED26C1"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ED26C1">
        <w:rPr>
          <w:rFonts w:ascii="Arial" w:eastAsia="Times New Roman" w:hAnsi="Arial" w:cs="Arial"/>
          <w:bCs/>
          <w:sz w:val="20"/>
          <w:szCs w:val="20"/>
          <w:lang w:eastAsia="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6823AE13" w14:textId="77777777" w:rsidR="007B1702" w:rsidRPr="00ED26C1"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ED26C1">
        <w:rPr>
          <w:rFonts w:ascii="Arial" w:eastAsia="Times New Roman" w:hAnsi="Arial" w:cs="Arial"/>
          <w:bCs/>
          <w:sz w:val="20"/>
          <w:szCs w:val="20"/>
          <w:lang w:eastAsia="pl-PL"/>
        </w:rPr>
        <w:t xml:space="preserve">Administratorem jest Wójt Gminy Stare Babice, ul. Rynek 32, 05-082 Stare Babice. Kontakt: tel. (22)730-80-88, mail: </w:t>
      </w:r>
      <w:proofErr w:type="spellStart"/>
      <w:r w:rsidRPr="00ED26C1">
        <w:rPr>
          <w:rFonts w:ascii="Arial" w:eastAsia="Times New Roman" w:hAnsi="Arial" w:cs="Arial"/>
          <w:bCs/>
          <w:sz w:val="20"/>
          <w:szCs w:val="20"/>
          <w:lang w:eastAsia="pl-PL"/>
        </w:rPr>
        <w:t>kancelaria@stare-babice.pl</w:t>
      </w:r>
      <w:proofErr w:type="spellEnd"/>
      <w:r w:rsidRPr="00ED26C1">
        <w:rPr>
          <w:rFonts w:ascii="Arial" w:eastAsia="Times New Roman" w:hAnsi="Arial" w:cs="Arial"/>
          <w:bCs/>
          <w:sz w:val="20"/>
          <w:szCs w:val="20"/>
          <w:lang w:eastAsia="pl-PL"/>
        </w:rPr>
        <w:t>;</w:t>
      </w:r>
    </w:p>
    <w:p w14:paraId="3BDA0836" w14:textId="77777777" w:rsidR="007B1702" w:rsidRPr="00ED26C1"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ED26C1">
        <w:rPr>
          <w:rFonts w:ascii="Arial" w:eastAsia="Times New Roman" w:hAnsi="Arial" w:cs="Arial"/>
          <w:bCs/>
          <w:sz w:val="20"/>
          <w:szCs w:val="20"/>
          <w:lang w:eastAsia="pl-PL"/>
        </w:rPr>
        <w:t xml:space="preserve">Administrator powołał Inspektora Ochrony Danych, z którym można się skontaktować pod adres email: </w:t>
      </w:r>
      <w:proofErr w:type="spellStart"/>
      <w:r w:rsidRPr="00ED26C1">
        <w:rPr>
          <w:rFonts w:ascii="Arial" w:eastAsia="Times New Roman" w:hAnsi="Arial" w:cs="Arial"/>
          <w:bCs/>
          <w:sz w:val="20"/>
          <w:szCs w:val="20"/>
          <w:lang w:eastAsia="pl-PL"/>
        </w:rPr>
        <w:t>iod@stare-babice.pl</w:t>
      </w:r>
      <w:proofErr w:type="spellEnd"/>
      <w:r w:rsidRPr="00ED26C1">
        <w:rPr>
          <w:rFonts w:ascii="Arial" w:eastAsia="Times New Roman" w:hAnsi="Arial" w:cs="Arial"/>
          <w:bCs/>
          <w:sz w:val="20"/>
          <w:szCs w:val="20"/>
          <w:lang w:eastAsia="pl-PL"/>
        </w:rPr>
        <w:t>;</w:t>
      </w:r>
    </w:p>
    <w:p w14:paraId="3679DC61" w14:textId="77777777" w:rsidR="007B1702" w:rsidRPr="00ED26C1"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ED26C1">
        <w:rPr>
          <w:rFonts w:ascii="Arial" w:eastAsia="Times New Roman" w:hAnsi="Arial" w:cs="Arial"/>
          <w:bCs/>
          <w:sz w:val="20"/>
          <w:szCs w:val="20"/>
          <w:lang w:eastAsia="pl-PL"/>
        </w:rPr>
        <w:t xml:space="preserve">Podstawą przetwarzania danych osobowych jest art. 6 </w:t>
      </w:r>
      <w:proofErr w:type="spellStart"/>
      <w:r w:rsidRPr="00ED26C1">
        <w:rPr>
          <w:rFonts w:ascii="Arial" w:eastAsia="Times New Roman" w:hAnsi="Arial" w:cs="Arial"/>
          <w:bCs/>
          <w:sz w:val="20"/>
          <w:szCs w:val="20"/>
          <w:lang w:eastAsia="pl-PL"/>
        </w:rPr>
        <w:t>ust.1</w:t>
      </w:r>
      <w:proofErr w:type="spellEnd"/>
      <w:r w:rsidRPr="00ED26C1">
        <w:rPr>
          <w:rFonts w:ascii="Arial" w:eastAsia="Times New Roman" w:hAnsi="Arial" w:cs="Arial"/>
          <w:bCs/>
          <w:sz w:val="20"/>
          <w:szCs w:val="20"/>
          <w:lang w:eastAsia="pl-PL"/>
        </w:rPr>
        <w:t xml:space="preserve"> lit. b Rozporządzenia RODO tj. w celu realizacji niniejszej umowy.</w:t>
      </w:r>
    </w:p>
    <w:p w14:paraId="7C084A21" w14:textId="77777777" w:rsidR="007B1702" w:rsidRPr="00ED26C1"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ED26C1">
        <w:rPr>
          <w:rFonts w:ascii="Arial" w:eastAsia="Times New Roman" w:hAnsi="Arial" w:cs="Arial"/>
          <w:bCs/>
          <w:sz w:val="20"/>
          <w:szCs w:val="20"/>
          <w:lang w:eastAsia="pl-PL"/>
        </w:rPr>
        <w:t>Odbiorcami danych osobowych będą organy i instytucje uprawnione do otrzymania danych osobowych na podstawie przepisów prawa.</w:t>
      </w:r>
    </w:p>
    <w:p w14:paraId="6510CC79" w14:textId="77777777" w:rsidR="007B1702" w:rsidRPr="00ED26C1"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ED26C1">
        <w:rPr>
          <w:rFonts w:ascii="Arial" w:eastAsia="Times New Roman" w:hAnsi="Arial" w:cs="Arial"/>
          <w:bCs/>
          <w:sz w:val="20"/>
          <w:szCs w:val="20"/>
          <w:lang w:eastAsia="pl-PL"/>
        </w:rPr>
        <w:t>Osoba, której dane osobowe są przetwarzane:</w:t>
      </w:r>
    </w:p>
    <w:p w14:paraId="50811ACB" w14:textId="77777777" w:rsidR="007B1702" w:rsidRPr="00ED26C1" w:rsidRDefault="007B1702" w:rsidP="009763C5">
      <w:pPr>
        <w:widowControl w:val="0"/>
        <w:numPr>
          <w:ilvl w:val="0"/>
          <w:numId w:val="49"/>
        </w:numPr>
        <w:suppressAutoHyphens/>
        <w:adjustRightInd w:val="0"/>
        <w:spacing w:after="0" w:line="240" w:lineRule="auto"/>
        <w:jc w:val="both"/>
        <w:textAlignment w:val="baseline"/>
        <w:rPr>
          <w:rFonts w:ascii="Arial" w:eastAsia="Times New Roman" w:hAnsi="Arial" w:cs="Arial"/>
          <w:bCs/>
          <w:sz w:val="20"/>
          <w:szCs w:val="20"/>
          <w:lang w:eastAsia="pl-PL"/>
        </w:rPr>
      </w:pPr>
      <w:r w:rsidRPr="00ED26C1">
        <w:rPr>
          <w:rFonts w:ascii="Arial" w:eastAsia="Times New Roman" w:hAnsi="Arial" w:cs="Arial"/>
          <w:bCs/>
          <w:sz w:val="20"/>
          <w:szCs w:val="20"/>
          <w:lang w:eastAsia="pl-PL"/>
        </w:rPr>
        <w:t xml:space="preserve">ma prawo żądać od administratora dostępu do swoich danych osobowych, </w:t>
      </w:r>
      <w:r w:rsidRPr="00ED26C1">
        <w:rPr>
          <w:rFonts w:ascii="Arial" w:eastAsia="Times New Roman" w:hAnsi="Arial" w:cs="Arial"/>
          <w:bCs/>
          <w:sz w:val="20"/>
          <w:szCs w:val="20"/>
          <w:lang w:eastAsia="pl-PL"/>
        </w:rPr>
        <w:br/>
        <w:t>ich sprostowania, przenoszenia danych oraz ograniczenia przetwarzania:</w:t>
      </w:r>
    </w:p>
    <w:p w14:paraId="03EDB99D" w14:textId="77777777" w:rsidR="007B1702" w:rsidRPr="00ED26C1" w:rsidRDefault="007B1702" w:rsidP="009763C5">
      <w:pPr>
        <w:widowControl w:val="0"/>
        <w:numPr>
          <w:ilvl w:val="0"/>
          <w:numId w:val="49"/>
        </w:numPr>
        <w:suppressAutoHyphens/>
        <w:adjustRightInd w:val="0"/>
        <w:spacing w:after="0" w:line="240" w:lineRule="auto"/>
        <w:jc w:val="both"/>
        <w:textAlignment w:val="baseline"/>
        <w:rPr>
          <w:rFonts w:ascii="Arial" w:eastAsia="Times New Roman" w:hAnsi="Arial" w:cs="Arial"/>
          <w:bCs/>
          <w:sz w:val="20"/>
          <w:szCs w:val="20"/>
          <w:lang w:eastAsia="pl-PL"/>
        </w:rPr>
      </w:pPr>
      <w:r w:rsidRPr="00ED26C1">
        <w:rPr>
          <w:rFonts w:ascii="Arial" w:eastAsia="Times New Roman" w:hAnsi="Arial" w:cs="Arial"/>
          <w:bCs/>
          <w:sz w:val="20"/>
          <w:szCs w:val="20"/>
          <w:lang w:eastAsia="pl-PL"/>
        </w:rPr>
        <w:t>ma prawo wniesienia skargi do organu nadzorczego, czyli Prezesa Urzędu Ochrony Danych Osobowych.</w:t>
      </w:r>
    </w:p>
    <w:p w14:paraId="51F663AC" w14:textId="77777777" w:rsidR="007B1702" w:rsidRPr="00ED26C1"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ED26C1">
        <w:rPr>
          <w:rFonts w:ascii="Arial" w:eastAsia="Times New Roman" w:hAnsi="Arial" w:cs="Arial"/>
          <w:bCs/>
          <w:sz w:val="20"/>
          <w:szCs w:val="20"/>
          <w:lang w:eastAsia="pl-PL"/>
        </w:rPr>
        <w:t>Dane osobowe będą przechowywane do czasu przedawnienia ewentualnych roszczeń oraz zgodnie z przepisami dotyczącymi archiwizacji dokumentów.</w:t>
      </w:r>
    </w:p>
    <w:p w14:paraId="745A9AB1" w14:textId="77777777" w:rsidR="00054B10" w:rsidRPr="00ED26C1"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ED26C1">
        <w:rPr>
          <w:rFonts w:ascii="Arial" w:eastAsia="Times New Roman" w:hAnsi="Arial" w:cs="Arial"/>
          <w:bCs/>
          <w:sz w:val="20"/>
          <w:szCs w:val="20"/>
          <w:lang w:eastAsia="pl-PL"/>
        </w:rPr>
        <w:t>Przy przetwarzaniu danych osobowych Administrator nie stosuje zautomatyzowanego podejmowania decyzji i profilowania</w:t>
      </w:r>
    </w:p>
    <w:p w14:paraId="52ED7701" w14:textId="77777777" w:rsidR="007B1702" w:rsidRPr="00ED26C1"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AFB4131"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21</w:t>
      </w:r>
    </w:p>
    <w:p w14:paraId="14010138" w14:textId="77777777" w:rsidR="00054B10" w:rsidRPr="00ED26C1"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Bez pisemnej zgody Zamawiającego Wykonawca nie ma prawa przelewu wierzytelności wynikających z niniejszej umowna osobę trzecią.</w:t>
      </w:r>
    </w:p>
    <w:p w14:paraId="0598841C" w14:textId="77777777" w:rsidR="00054B10" w:rsidRPr="00ED26C1"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710D394"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D26C1">
        <w:rPr>
          <w:rFonts w:ascii="Arial" w:eastAsia="Times New Roman" w:hAnsi="Arial" w:cs="Arial"/>
          <w:sz w:val="20"/>
          <w:szCs w:val="20"/>
        </w:rPr>
        <w:t>§ 22</w:t>
      </w:r>
    </w:p>
    <w:p w14:paraId="6B91B173" w14:textId="77777777" w:rsidR="00054B10" w:rsidRPr="00ED26C1"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Umowę sporządzono w 3 egzemplarzach, 2 egzemplarze dla Zamawiającego i 1 egzemplarz dla Wykonawcy.</w:t>
      </w:r>
    </w:p>
    <w:p w14:paraId="4F517D11" w14:textId="77777777" w:rsidR="00054B10" w:rsidRPr="00ED26C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437CB6C" w14:textId="77777777" w:rsidR="00054B10" w:rsidRPr="00ED26C1"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14:paraId="6B83A455" w14:textId="77777777" w:rsidR="00054B10" w:rsidRPr="00ED26C1"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p>
    <w:p w14:paraId="34443043" w14:textId="77777777" w:rsidR="00054B10" w:rsidRPr="00ED26C1" w:rsidRDefault="00054B10" w:rsidP="00054B10">
      <w:pPr>
        <w:widowControl w:val="0"/>
        <w:suppressAutoHyphens/>
        <w:adjustRightInd w:val="0"/>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w:t>
      </w:r>
      <w:r w:rsidRPr="00ED26C1">
        <w:rPr>
          <w:rFonts w:ascii="Arial" w:eastAsia="Times New Roman" w:hAnsi="Arial" w:cs="Arial"/>
          <w:sz w:val="20"/>
          <w:szCs w:val="20"/>
        </w:rPr>
        <w:tab/>
      </w:r>
      <w:r w:rsidRPr="00ED26C1">
        <w:rPr>
          <w:rFonts w:ascii="Arial" w:eastAsia="Times New Roman" w:hAnsi="Arial" w:cs="Arial"/>
          <w:sz w:val="20"/>
          <w:szCs w:val="20"/>
        </w:rPr>
        <w:tab/>
      </w:r>
      <w:r w:rsidRPr="00ED26C1">
        <w:rPr>
          <w:rFonts w:ascii="Arial" w:eastAsia="Times New Roman" w:hAnsi="Arial" w:cs="Arial"/>
          <w:sz w:val="20"/>
          <w:szCs w:val="20"/>
        </w:rPr>
        <w:tab/>
      </w:r>
      <w:r w:rsidRPr="00ED26C1">
        <w:rPr>
          <w:rFonts w:ascii="Arial" w:eastAsia="Times New Roman" w:hAnsi="Arial" w:cs="Arial"/>
          <w:sz w:val="20"/>
          <w:szCs w:val="20"/>
        </w:rPr>
        <w:tab/>
      </w:r>
      <w:r w:rsidRPr="00ED26C1">
        <w:rPr>
          <w:rFonts w:ascii="Arial" w:eastAsia="Times New Roman" w:hAnsi="Arial" w:cs="Arial"/>
          <w:sz w:val="20"/>
          <w:szCs w:val="20"/>
        </w:rPr>
        <w:tab/>
      </w:r>
      <w:r w:rsidRPr="00ED26C1">
        <w:rPr>
          <w:rFonts w:ascii="Arial" w:eastAsia="Times New Roman" w:hAnsi="Arial" w:cs="Arial"/>
          <w:sz w:val="20"/>
          <w:szCs w:val="20"/>
        </w:rPr>
        <w:tab/>
      </w:r>
      <w:r w:rsidRPr="00ED26C1">
        <w:rPr>
          <w:rFonts w:ascii="Arial" w:eastAsia="Times New Roman" w:hAnsi="Arial" w:cs="Arial"/>
          <w:sz w:val="20"/>
          <w:szCs w:val="20"/>
        </w:rPr>
        <w:tab/>
      </w:r>
      <w:r w:rsidRPr="00ED26C1">
        <w:rPr>
          <w:rFonts w:ascii="Arial" w:eastAsia="Times New Roman" w:hAnsi="Arial" w:cs="Arial"/>
          <w:sz w:val="20"/>
          <w:szCs w:val="20"/>
        </w:rPr>
        <w:tab/>
        <w:t>WYKONAWCA</w:t>
      </w:r>
    </w:p>
    <w:p w14:paraId="36FC5D05" w14:textId="77777777" w:rsidR="001020A0" w:rsidRPr="00ED26C1" w:rsidRDefault="001020A0">
      <w:pPr>
        <w:rPr>
          <w:rFonts w:ascii="Arial" w:eastAsia="Times New Roman" w:hAnsi="Arial" w:cs="Arial"/>
          <w:color w:val="FF0000"/>
          <w:sz w:val="20"/>
          <w:szCs w:val="20"/>
        </w:rPr>
      </w:pPr>
      <w:r w:rsidRPr="00ED26C1">
        <w:rPr>
          <w:rFonts w:ascii="Arial" w:eastAsia="Times New Roman" w:hAnsi="Arial" w:cs="Arial"/>
          <w:color w:val="FF0000"/>
          <w:sz w:val="20"/>
          <w:szCs w:val="20"/>
        </w:rPr>
        <w:br w:type="page"/>
      </w:r>
    </w:p>
    <w:p w14:paraId="0A896B20" w14:textId="77777777" w:rsidR="001020A0" w:rsidRPr="00ED26C1" w:rsidRDefault="001020A0" w:rsidP="00863C6C">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lastRenderedPageBreak/>
        <w:t>Załącznik nr 1 do umowy – Tabela elementów scalonych</w:t>
      </w:r>
    </w:p>
    <w:p w14:paraId="54DF6A17" w14:textId="77777777" w:rsidR="001020A0" w:rsidRPr="00ED26C1"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color w:val="FF0000"/>
          <w:sz w:val="20"/>
          <w:szCs w:val="20"/>
        </w:rPr>
      </w:pPr>
    </w:p>
    <w:p w14:paraId="19F5C86D" w14:textId="77777777" w:rsidR="00863C6C" w:rsidRPr="00ED26C1" w:rsidRDefault="00863C6C" w:rsidP="00863C6C">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828"/>
        <w:gridCol w:w="6681"/>
        <w:gridCol w:w="1600"/>
      </w:tblGrid>
      <w:tr w:rsidR="00863C6C" w:rsidRPr="00ED26C1" w14:paraId="48D6FC1B"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6CFCC"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L.p.</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E828D"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Nazwa elementu</w:t>
            </w:r>
          </w:p>
        </w:tc>
        <w:tc>
          <w:tcPr>
            <w:tcW w:w="1600" w:type="dxa"/>
            <w:tcBorders>
              <w:top w:val="single" w:sz="4" w:space="0" w:color="000000"/>
              <w:left w:val="single" w:sz="4" w:space="0" w:color="000000"/>
              <w:bottom w:val="single" w:sz="4" w:space="0" w:color="000000"/>
              <w:right w:val="single" w:sz="4" w:space="0" w:color="000000"/>
            </w:tcBorders>
            <w:vAlign w:val="center"/>
          </w:tcPr>
          <w:p w14:paraId="2E5332F7"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ED26C1">
              <w:rPr>
                <w:rFonts w:ascii="Arial" w:eastAsia="Times New Roman" w:hAnsi="Arial" w:cs="Arial"/>
                <w:b/>
                <w:bCs/>
                <w:sz w:val="20"/>
                <w:szCs w:val="20"/>
                <w:lang w:eastAsia="pl-PL"/>
              </w:rPr>
              <w:t>Cena netto [PLN]</w:t>
            </w:r>
          </w:p>
        </w:tc>
      </w:tr>
      <w:tr w:rsidR="00863C6C" w:rsidRPr="00ED26C1" w14:paraId="5D04826D"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A92717F"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1</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5F18FF3C"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BRANŻA DROGOWA</w:t>
            </w:r>
          </w:p>
        </w:tc>
      </w:tr>
      <w:tr w:rsidR="00863C6C" w:rsidRPr="00ED26C1" w14:paraId="7D8B8125"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8371"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1.1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327C"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Roboty przygotowawcze</w:t>
            </w:r>
          </w:p>
        </w:tc>
        <w:tc>
          <w:tcPr>
            <w:tcW w:w="1600" w:type="dxa"/>
            <w:tcBorders>
              <w:top w:val="single" w:sz="4" w:space="0" w:color="000000"/>
              <w:left w:val="single" w:sz="4" w:space="0" w:color="000000"/>
              <w:bottom w:val="single" w:sz="4" w:space="0" w:color="000000"/>
              <w:right w:val="single" w:sz="4" w:space="0" w:color="000000"/>
            </w:tcBorders>
          </w:tcPr>
          <w:p w14:paraId="366C8DDF"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p>
        </w:tc>
      </w:tr>
      <w:tr w:rsidR="00863C6C" w:rsidRPr="00ED26C1" w14:paraId="574D7B9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6602D"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1.2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48262"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Roboty rozbiórkowe</w:t>
            </w:r>
          </w:p>
        </w:tc>
        <w:tc>
          <w:tcPr>
            <w:tcW w:w="1600" w:type="dxa"/>
            <w:tcBorders>
              <w:top w:val="single" w:sz="4" w:space="0" w:color="000000"/>
              <w:left w:val="single" w:sz="4" w:space="0" w:color="000000"/>
              <w:bottom w:val="single" w:sz="4" w:space="0" w:color="000000"/>
              <w:right w:val="single" w:sz="4" w:space="0" w:color="000000"/>
            </w:tcBorders>
          </w:tcPr>
          <w:p w14:paraId="480A8999"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p>
        </w:tc>
      </w:tr>
      <w:tr w:rsidR="00863C6C" w:rsidRPr="00ED26C1" w14:paraId="0C6C125C"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27DE"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ED26C1">
              <w:rPr>
                <w:rFonts w:ascii="Arial" w:eastAsia="Times New Roman" w:hAnsi="Arial" w:cs="Arial"/>
                <w:b/>
                <w:sz w:val="20"/>
                <w:szCs w:val="20"/>
                <w:lang w:eastAsia="pl-PL"/>
              </w:rPr>
              <w:t>1.3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4059"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b/>
                <w:bCs/>
                <w:sz w:val="20"/>
                <w:szCs w:val="20"/>
                <w:lang w:eastAsia="pl-PL"/>
              </w:rPr>
            </w:pPr>
            <w:r w:rsidRPr="00ED26C1">
              <w:rPr>
                <w:rFonts w:ascii="Arial" w:eastAsia="Times New Roman" w:hAnsi="Arial" w:cs="Arial"/>
                <w:b/>
                <w:sz w:val="20"/>
                <w:szCs w:val="20"/>
              </w:rPr>
              <w:t>Roboty ziemne</w:t>
            </w:r>
          </w:p>
        </w:tc>
        <w:tc>
          <w:tcPr>
            <w:tcW w:w="1600" w:type="dxa"/>
            <w:tcBorders>
              <w:top w:val="single" w:sz="4" w:space="0" w:color="000000"/>
              <w:left w:val="single" w:sz="4" w:space="0" w:color="000000"/>
              <w:bottom w:val="single" w:sz="4" w:space="0" w:color="000000"/>
              <w:right w:val="single" w:sz="4" w:space="0" w:color="000000"/>
            </w:tcBorders>
          </w:tcPr>
          <w:p w14:paraId="383961DC"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p>
        </w:tc>
      </w:tr>
      <w:tr w:rsidR="00863C6C" w:rsidRPr="00ED26C1" w14:paraId="6CD9E724"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9091A4E"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1.4</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D42F5BB"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sz w:val="20"/>
                <w:szCs w:val="20"/>
                <w:lang w:eastAsia="pl-PL"/>
              </w:rPr>
            </w:pPr>
            <w:r w:rsidRPr="00ED26C1">
              <w:rPr>
                <w:rFonts w:ascii="Arial" w:eastAsia="Times New Roman" w:hAnsi="Arial" w:cs="Arial"/>
                <w:b/>
                <w:bCs/>
                <w:sz w:val="20"/>
                <w:szCs w:val="20"/>
                <w:lang w:eastAsia="pl-PL"/>
              </w:rPr>
              <w:t>Konstrukcja jezdni</w:t>
            </w:r>
          </w:p>
        </w:tc>
      </w:tr>
      <w:tr w:rsidR="00863C6C" w:rsidRPr="00ED26C1" w14:paraId="55154679"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329B"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ED26C1">
              <w:rPr>
                <w:rFonts w:ascii="Arial" w:eastAsia="Times New Roman" w:hAnsi="Arial" w:cs="Arial"/>
                <w:sz w:val="20"/>
                <w:szCs w:val="20"/>
                <w:lang w:eastAsia="pl-PL"/>
              </w:rPr>
              <w:t>1.4.1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35F1D"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sz w:val="20"/>
                <w:szCs w:val="20"/>
                <w:lang w:eastAsia="pl-PL"/>
              </w:rPr>
            </w:pPr>
            <w:r w:rsidRPr="00ED26C1">
              <w:rPr>
                <w:rFonts w:ascii="Arial" w:eastAsia="Times New Roman" w:hAnsi="Arial" w:cs="Arial"/>
                <w:sz w:val="20"/>
                <w:szCs w:val="20"/>
                <w:lang w:eastAsia="pl-PL"/>
              </w:rPr>
              <w:t>Warstwa ścieralna z betonu asfaltowego AC11S – 5 cm</w:t>
            </w:r>
          </w:p>
        </w:tc>
        <w:tc>
          <w:tcPr>
            <w:tcW w:w="1600" w:type="dxa"/>
            <w:tcBorders>
              <w:top w:val="single" w:sz="4" w:space="0" w:color="000000"/>
              <w:left w:val="single" w:sz="4" w:space="0" w:color="000000"/>
              <w:bottom w:val="single" w:sz="4" w:space="0" w:color="000000"/>
              <w:right w:val="single" w:sz="4" w:space="0" w:color="000000"/>
            </w:tcBorders>
          </w:tcPr>
          <w:p w14:paraId="5194D0A6"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r>
      <w:tr w:rsidR="00863C6C" w:rsidRPr="00ED26C1" w14:paraId="31E180D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D6574"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ED26C1">
              <w:rPr>
                <w:rFonts w:ascii="Arial" w:eastAsia="Times New Roman" w:hAnsi="Arial" w:cs="Arial"/>
                <w:sz w:val="20"/>
                <w:szCs w:val="20"/>
                <w:lang w:eastAsia="pl-PL"/>
              </w:rPr>
              <w:t>1.4.2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9D048"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sz w:val="20"/>
                <w:szCs w:val="20"/>
                <w:lang w:eastAsia="pl-PL"/>
              </w:rPr>
            </w:pPr>
            <w:r w:rsidRPr="00ED26C1">
              <w:rPr>
                <w:rFonts w:ascii="Arial" w:eastAsia="Times New Roman" w:hAnsi="Arial" w:cs="Arial"/>
                <w:sz w:val="20"/>
                <w:szCs w:val="20"/>
                <w:lang w:eastAsia="pl-PL"/>
              </w:rPr>
              <w:t xml:space="preserve">Warstwa wiążąca z betonu asfaltowego AC </w:t>
            </w:r>
            <w:proofErr w:type="spellStart"/>
            <w:r w:rsidRPr="00ED26C1">
              <w:rPr>
                <w:rFonts w:ascii="Arial" w:eastAsia="Times New Roman" w:hAnsi="Arial" w:cs="Arial"/>
                <w:sz w:val="20"/>
                <w:szCs w:val="20"/>
                <w:lang w:eastAsia="pl-PL"/>
              </w:rPr>
              <w:t>16W</w:t>
            </w:r>
            <w:proofErr w:type="spellEnd"/>
            <w:r w:rsidRPr="00ED26C1">
              <w:rPr>
                <w:rFonts w:ascii="Arial" w:eastAsia="Times New Roman" w:hAnsi="Arial" w:cs="Arial"/>
                <w:sz w:val="20"/>
                <w:szCs w:val="20"/>
                <w:lang w:eastAsia="pl-PL"/>
              </w:rPr>
              <w:t xml:space="preserve"> – 7 cm</w:t>
            </w:r>
          </w:p>
        </w:tc>
        <w:tc>
          <w:tcPr>
            <w:tcW w:w="1600" w:type="dxa"/>
            <w:tcBorders>
              <w:top w:val="single" w:sz="4" w:space="0" w:color="000000"/>
              <w:left w:val="single" w:sz="4" w:space="0" w:color="000000"/>
              <w:bottom w:val="single" w:sz="4" w:space="0" w:color="000000"/>
              <w:right w:val="single" w:sz="4" w:space="0" w:color="000000"/>
            </w:tcBorders>
          </w:tcPr>
          <w:p w14:paraId="58683C63"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r>
      <w:tr w:rsidR="00863C6C" w:rsidRPr="00ED26C1" w14:paraId="7F12A199"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7F6D8"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ED26C1">
              <w:rPr>
                <w:rFonts w:ascii="Arial" w:eastAsia="Times New Roman" w:hAnsi="Arial" w:cs="Arial"/>
                <w:sz w:val="20"/>
                <w:szCs w:val="20"/>
                <w:lang w:eastAsia="pl-PL"/>
              </w:rPr>
              <w:t>1.4.3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8E4B"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sz w:val="20"/>
                <w:szCs w:val="20"/>
                <w:lang w:eastAsia="pl-PL"/>
              </w:rPr>
            </w:pPr>
            <w:r w:rsidRPr="00ED26C1">
              <w:rPr>
                <w:rFonts w:ascii="Arial" w:eastAsia="Times New Roman" w:hAnsi="Arial" w:cs="Arial"/>
                <w:sz w:val="20"/>
                <w:szCs w:val="20"/>
                <w:lang w:eastAsia="pl-PL"/>
              </w:rPr>
              <w:t>podbudowa zasadnicza z kruszywa łamanego stabilizowanego mechanicznie 0/31,5 – 20 cm</w:t>
            </w:r>
          </w:p>
        </w:tc>
        <w:tc>
          <w:tcPr>
            <w:tcW w:w="1600" w:type="dxa"/>
            <w:tcBorders>
              <w:top w:val="single" w:sz="4" w:space="0" w:color="000000"/>
              <w:left w:val="single" w:sz="4" w:space="0" w:color="000000"/>
              <w:bottom w:val="single" w:sz="4" w:space="0" w:color="000000"/>
              <w:right w:val="single" w:sz="4" w:space="0" w:color="000000"/>
            </w:tcBorders>
          </w:tcPr>
          <w:p w14:paraId="08109436"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r>
      <w:tr w:rsidR="00863C6C" w:rsidRPr="00ED26C1" w14:paraId="5883FF5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5D73"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ED26C1">
              <w:rPr>
                <w:rFonts w:ascii="Arial" w:eastAsia="Times New Roman" w:hAnsi="Arial" w:cs="Arial"/>
                <w:sz w:val="20"/>
                <w:szCs w:val="20"/>
                <w:lang w:eastAsia="pl-PL"/>
              </w:rPr>
              <w:t>1.4.4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3C9C9"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sz w:val="20"/>
                <w:szCs w:val="20"/>
                <w:lang w:eastAsia="pl-PL"/>
              </w:rPr>
            </w:pPr>
            <w:r w:rsidRPr="00ED26C1">
              <w:rPr>
                <w:rFonts w:ascii="Arial" w:eastAsia="Times New Roman" w:hAnsi="Arial" w:cs="Arial"/>
                <w:sz w:val="20"/>
                <w:szCs w:val="20"/>
                <w:lang w:eastAsia="pl-PL"/>
              </w:rPr>
              <w:t xml:space="preserve">Warstwa z kruszywa stabilizowanego cementem </w:t>
            </w:r>
            <w:proofErr w:type="spellStart"/>
            <w:r w:rsidRPr="00ED26C1">
              <w:rPr>
                <w:rFonts w:ascii="Arial" w:eastAsia="Times New Roman" w:hAnsi="Arial" w:cs="Arial"/>
                <w:sz w:val="20"/>
                <w:szCs w:val="20"/>
                <w:lang w:eastAsia="pl-PL"/>
              </w:rPr>
              <w:t>Rm</w:t>
            </w:r>
            <w:proofErr w:type="spellEnd"/>
            <w:r w:rsidRPr="00ED26C1">
              <w:rPr>
                <w:rFonts w:ascii="Arial" w:eastAsia="Times New Roman" w:hAnsi="Arial" w:cs="Arial"/>
                <w:sz w:val="20"/>
                <w:szCs w:val="20"/>
                <w:lang w:eastAsia="pl-PL"/>
              </w:rPr>
              <w:t xml:space="preserve">=2,5 </w:t>
            </w:r>
            <w:proofErr w:type="spellStart"/>
            <w:r w:rsidRPr="00ED26C1">
              <w:rPr>
                <w:rFonts w:ascii="Arial" w:eastAsia="Times New Roman" w:hAnsi="Arial" w:cs="Arial"/>
                <w:sz w:val="20"/>
                <w:szCs w:val="20"/>
                <w:lang w:eastAsia="pl-PL"/>
              </w:rPr>
              <w:t>MPa</w:t>
            </w:r>
            <w:proofErr w:type="spellEnd"/>
            <w:r w:rsidRPr="00ED26C1">
              <w:rPr>
                <w:rFonts w:ascii="Arial" w:eastAsia="Times New Roman" w:hAnsi="Arial" w:cs="Arial"/>
                <w:sz w:val="20"/>
                <w:szCs w:val="20"/>
                <w:lang w:eastAsia="pl-PL"/>
              </w:rPr>
              <w:t xml:space="preserve"> – 15 cm</w:t>
            </w:r>
          </w:p>
        </w:tc>
        <w:tc>
          <w:tcPr>
            <w:tcW w:w="1600" w:type="dxa"/>
            <w:tcBorders>
              <w:top w:val="single" w:sz="4" w:space="0" w:color="000000"/>
              <w:left w:val="single" w:sz="4" w:space="0" w:color="000000"/>
              <w:bottom w:val="single" w:sz="4" w:space="0" w:color="000000"/>
              <w:right w:val="single" w:sz="4" w:space="0" w:color="000000"/>
            </w:tcBorders>
          </w:tcPr>
          <w:p w14:paraId="10C10907"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25817ABD"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EC51"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sz w:val="20"/>
                <w:szCs w:val="20"/>
                <w:lang w:eastAsia="pl-PL"/>
              </w:rPr>
            </w:pP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4BF1B"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b/>
                <w:sz w:val="20"/>
                <w:szCs w:val="20"/>
              </w:rPr>
            </w:pPr>
            <w:r w:rsidRPr="00ED26C1">
              <w:rPr>
                <w:rFonts w:ascii="Arial" w:hAnsi="Arial" w:cs="Arial"/>
                <w:sz w:val="20"/>
                <w:szCs w:val="20"/>
              </w:rPr>
              <w:t xml:space="preserve">krawężnik betonowy o wymiarach </w:t>
            </w:r>
            <w:proofErr w:type="spellStart"/>
            <w:r w:rsidRPr="00ED26C1">
              <w:rPr>
                <w:rFonts w:ascii="Arial" w:hAnsi="Arial" w:cs="Arial"/>
                <w:sz w:val="20"/>
                <w:szCs w:val="20"/>
              </w:rPr>
              <w:t>15x30</w:t>
            </w:r>
            <w:proofErr w:type="spellEnd"/>
          </w:p>
        </w:tc>
        <w:tc>
          <w:tcPr>
            <w:tcW w:w="1600" w:type="dxa"/>
            <w:tcBorders>
              <w:top w:val="single" w:sz="4" w:space="0" w:color="000000"/>
              <w:left w:val="single" w:sz="4" w:space="0" w:color="000000"/>
              <w:bottom w:val="single" w:sz="4" w:space="0" w:color="000000"/>
              <w:right w:val="single" w:sz="4" w:space="0" w:color="000000"/>
            </w:tcBorders>
          </w:tcPr>
          <w:p w14:paraId="19246D4A"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1B79CBCF"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69BE"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ED26C1">
              <w:rPr>
                <w:rFonts w:ascii="Arial" w:eastAsia="Times New Roman" w:hAnsi="Arial" w:cs="Arial"/>
                <w:b/>
                <w:sz w:val="20"/>
                <w:szCs w:val="20"/>
                <w:lang w:eastAsia="pl-PL"/>
              </w:rPr>
              <w:t>1.5</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89FF"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sz w:val="20"/>
                <w:szCs w:val="20"/>
                <w:lang w:eastAsia="pl-PL"/>
              </w:rPr>
            </w:pPr>
            <w:r w:rsidRPr="00ED26C1">
              <w:rPr>
                <w:rFonts w:ascii="Arial" w:eastAsia="Times New Roman" w:hAnsi="Arial" w:cs="Arial"/>
                <w:b/>
                <w:sz w:val="20"/>
                <w:szCs w:val="20"/>
              </w:rPr>
              <w:t>Konstrukcja ronda</w:t>
            </w:r>
          </w:p>
        </w:tc>
        <w:tc>
          <w:tcPr>
            <w:tcW w:w="1600" w:type="dxa"/>
            <w:tcBorders>
              <w:top w:val="single" w:sz="4" w:space="0" w:color="000000"/>
              <w:left w:val="single" w:sz="4" w:space="0" w:color="000000"/>
              <w:bottom w:val="single" w:sz="4" w:space="0" w:color="000000"/>
              <w:right w:val="single" w:sz="4" w:space="0" w:color="000000"/>
            </w:tcBorders>
          </w:tcPr>
          <w:p w14:paraId="6129CBBC"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46F24F54"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A8C75E1"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ED26C1">
              <w:rPr>
                <w:rFonts w:ascii="Arial" w:eastAsia="Times New Roman" w:hAnsi="Arial" w:cs="Arial"/>
                <w:b/>
                <w:sz w:val="20"/>
                <w:szCs w:val="20"/>
                <w:lang w:eastAsia="pl-PL"/>
              </w:rPr>
              <w:t>1.6</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92FC9F"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b/>
                <w:sz w:val="20"/>
                <w:szCs w:val="20"/>
                <w:lang w:eastAsia="pl-PL"/>
              </w:rPr>
            </w:pPr>
            <w:r w:rsidRPr="00ED26C1">
              <w:rPr>
                <w:rFonts w:ascii="Arial" w:eastAsia="Times New Roman" w:hAnsi="Arial" w:cs="Arial"/>
                <w:b/>
                <w:bCs/>
                <w:sz w:val="20"/>
                <w:szCs w:val="20"/>
                <w:lang w:eastAsia="pl-PL"/>
              </w:rPr>
              <w:t>Chodniki</w:t>
            </w:r>
          </w:p>
        </w:tc>
      </w:tr>
      <w:tr w:rsidR="00863C6C" w:rsidRPr="00ED26C1" w14:paraId="73B6446E"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351D"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ED26C1">
              <w:rPr>
                <w:rFonts w:ascii="Arial" w:eastAsia="Times New Roman" w:hAnsi="Arial" w:cs="Arial"/>
                <w:sz w:val="20"/>
                <w:szCs w:val="20"/>
                <w:lang w:eastAsia="pl-PL"/>
              </w:rPr>
              <w:t>1.6.1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46D15" w14:textId="77777777" w:rsidR="00863C6C" w:rsidRPr="00ED26C1" w:rsidRDefault="00863C6C" w:rsidP="002B0E2D">
            <w:pPr>
              <w:spacing w:after="160" w:line="259" w:lineRule="auto"/>
              <w:contextualSpacing/>
              <w:rPr>
                <w:rFonts w:ascii="Arial" w:eastAsia="Times New Roman" w:hAnsi="Arial" w:cs="Arial"/>
                <w:b/>
                <w:bCs/>
                <w:sz w:val="20"/>
                <w:szCs w:val="20"/>
                <w:lang w:eastAsia="pl-PL"/>
              </w:rPr>
            </w:pPr>
            <w:r w:rsidRPr="00ED26C1">
              <w:rPr>
                <w:rFonts w:ascii="Arial" w:hAnsi="Arial" w:cs="Arial"/>
                <w:sz w:val="20"/>
                <w:szCs w:val="20"/>
              </w:rPr>
              <w:t>nawierzchnia chodnika z kostki betonowej gr. 6 cm</w:t>
            </w:r>
          </w:p>
        </w:tc>
        <w:tc>
          <w:tcPr>
            <w:tcW w:w="1600" w:type="dxa"/>
            <w:tcBorders>
              <w:top w:val="single" w:sz="4" w:space="0" w:color="000000"/>
              <w:left w:val="single" w:sz="4" w:space="0" w:color="000000"/>
              <w:bottom w:val="single" w:sz="4" w:space="0" w:color="000000"/>
              <w:right w:val="single" w:sz="4" w:space="0" w:color="000000"/>
            </w:tcBorders>
          </w:tcPr>
          <w:p w14:paraId="64498669"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32C13FCC"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C2B72"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ED26C1">
              <w:rPr>
                <w:rFonts w:ascii="Arial" w:eastAsia="Times New Roman" w:hAnsi="Arial" w:cs="Arial"/>
                <w:sz w:val="20"/>
                <w:szCs w:val="20"/>
                <w:lang w:eastAsia="pl-PL"/>
              </w:rPr>
              <w:t>1.6.2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B7513" w14:textId="77777777" w:rsidR="00863C6C" w:rsidRPr="00ED26C1" w:rsidRDefault="00863C6C" w:rsidP="002B0E2D">
            <w:pPr>
              <w:spacing w:after="160" w:line="259" w:lineRule="auto"/>
              <w:contextualSpacing/>
              <w:rPr>
                <w:rFonts w:ascii="Arial" w:hAnsi="Arial" w:cs="Arial"/>
                <w:sz w:val="20"/>
                <w:szCs w:val="20"/>
              </w:rPr>
            </w:pPr>
            <w:r w:rsidRPr="00ED26C1">
              <w:rPr>
                <w:rFonts w:ascii="Arial" w:hAnsi="Arial" w:cs="Arial"/>
                <w:sz w:val="20"/>
                <w:szCs w:val="20"/>
              </w:rPr>
              <w:t xml:space="preserve">obrzeże betonowe o wymiarach </w:t>
            </w:r>
            <w:proofErr w:type="spellStart"/>
            <w:r w:rsidRPr="00ED26C1">
              <w:rPr>
                <w:rFonts w:ascii="Arial" w:hAnsi="Arial" w:cs="Arial"/>
                <w:sz w:val="20"/>
                <w:szCs w:val="20"/>
              </w:rPr>
              <w:t>8x30</w:t>
            </w:r>
            <w:proofErr w:type="spellEnd"/>
          </w:p>
        </w:tc>
        <w:tc>
          <w:tcPr>
            <w:tcW w:w="1600" w:type="dxa"/>
            <w:tcBorders>
              <w:top w:val="single" w:sz="4" w:space="0" w:color="000000"/>
              <w:left w:val="single" w:sz="4" w:space="0" w:color="000000"/>
              <w:bottom w:val="single" w:sz="4" w:space="0" w:color="000000"/>
              <w:right w:val="single" w:sz="4" w:space="0" w:color="000000"/>
            </w:tcBorders>
          </w:tcPr>
          <w:p w14:paraId="6A5750BD"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4313376F"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9467B"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ED26C1">
              <w:rPr>
                <w:rFonts w:ascii="Arial" w:eastAsia="Times New Roman" w:hAnsi="Arial" w:cs="Arial"/>
                <w:sz w:val="20"/>
                <w:szCs w:val="20"/>
                <w:lang w:eastAsia="pl-PL"/>
              </w:rPr>
              <w:t>1.6.3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C08F" w14:textId="77777777" w:rsidR="00863C6C" w:rsidRPr="00ED26C1" w:rsidRDefault="00863C6C" w:rsidP="002B0E2D">
            <w:pPr>
              <w:spacing w:after="160" w:line="259" w:lineRule="auto"/>
              <w:contextualSpacing/>
              <w:rPr>
                <w:rFonts w:ascii="Arial" w:hAnsi="Arial" w:cs="Arial"/>
                <w:sz w:val="20"/>
                <w:szCs w:val="20"/>
              </w:rPr>
            </w:pPr>
            <w:r w:rsidRPr="00ED26C1">
              <w:rPr>
                <w:rFonts w:ascii="Arial" w:hAnsi="Arial" w:cs="Arial"/>
                <w:sz w:val="20"/>
                <w:szCs w:val="20"/>
              </w:rPr>
              <w:t>podbudowa</w:t>
            </w:r>
          </w:p>
        </w:tc>
        <w:tc>
          <w:tcPr>
            <w:tcW w:w="1600" w:type="dxa"/>
            <w:tcBorders>
              <w:top w:val="single" w:sz="4" w:space="0" w:color="000000"/>
              <w:left w:val="single" w:sz="4" w:space="0" w:color="000000"/>
              <w:bottom w:val="single" w:sz="4" w:space="0" w:color="000000"/>
              <w:right w:val="single" w:sz="4" w:space="0" w:color="000000"/>
            </w:tcBorders>
          </w:tcPr>
          <w:p w14:paraId="39D53306"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1D155008"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27763"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ED26C1">
              <w:rPr>
                <w:rFonts w:ascii="Arial" w:eastAsia="Times New Roman" w:hAnsi="Arial" w:cs="Arial"/>
                <w:b/>
                <w:sz w:val="20"/>
                <w:szCs w:val="20"/>
                <w:lang w:eastAsia="pl-PL"/>
              </w:rPr>
              <w:t>1.7</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AF78B" w14:textId="77777777" w:rsidR="00863C6C" w:rsidRPr="00ED26C1" w:rsidRDefault="00863C6C" w:rsidP="002B0E2D">
            <w:pPr>
              <w:spacing w:after="160" w:line="259" w:lineRule="auto"/>
              <w:contextualSpacing/>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Zjazdy</w:t>
            </w:r>
          </w:p>
        </w:tc>
        <w:tc>
          <w:tcPr>
            <w:tcW w:w="1600" w:type="dxa"/>
            <w:tcBorders>
              <w:top w:val="single" w:sz="4" w:space="0" w:color="000000"/>
              <w:left w:val="single" w:sz="4" w:space="0" w:color="000000"/>
              <w:bottom w:val="single" w:sz="4" w:space="0" w:color="000000"/>
              <w:right w:val="single" w:sz="4" w:space="0" w:color="000000"/>
            </w:tcBorders>
          </w:tcPr>
          <w:p w14:paraId="4C275C86"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6158F09E"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0418" w14:textId="77777777" w:rsidR="00863C6C" w:rsidRPr="00ED26C1" w:rsidRDefault="00863C6C" w:rsidP="002B0E2D">
            <w:pPr>
              <w:spacing w:after="160" w:line="259" w:lineRule="auto"/>
              <w:contextualSpacing/>
              <w:jc w:val="center"/>
              <w:rPr>
                <w:rFonts w:ascii="Arial" w:eastAsia="Times New Roman" w:hAnsi="Arial" w:cs="Arial"/>
                <w:b/>
                <w:sz w:val="20"/>
                <w:szCs w:val="20"/>
                <w:lang w:eastAsia="pl-PL"/>
              </w:rPr>
            </w:pPr>
            <w:r w:rsidRPr="00ED26C1">
              <w:rPr>
                <w:rFonts w:ascii="Arial" w:eastAsia="Times New Roman" w:hAnsi="Arial" w:cs="Arial"/>
                <w:b/>
                <w:sz w:val="20"/>
                <w:szCs w:val="20"/>
                <w:lang w:eastAsia="pl-PL"/>
              </w:rPr>
              <w:t>1.8</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5E79B" w14:textId="77777777" w:rsidR="00863C6C" w:rsidRPr="00ED26C1" w:rsidRDefault="00863C6C" w:rsidP="002B0E2D">
            <w:pPr>
              <w:spacing w:after="160" w:line="259" w:lineRule="auto"/>
              <w:contextualSpacing/>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Wyspy dzielące</w:t>
            </w:r>
          </w:p>
        </w:tc>
        <w:tc>
          <w:tcPr>
            <w:tcW w:w="1600" w:type="dxa"/>
            <w:tcBorders>
              <w:top w:val="single" w:sz="4" w:space="0" w:color="000000"/>
              <w:left w:val="single" w:sz="4" w:space="0" w:color="000000"/>
              <w:bottom w:val="single" w:sz="4" w:space="0" w:color="000000"/>
              <w:right w:val="single" w:sz="4" w:space="0" w:color="000000"/>
            </w:tcBorders>
          </w:tcPr>
          <w:p w14:paraId="20330BD0"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7D483E5F"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D73C" w14:textId="77777777" w:rsidR="00863C6C" w:rsidRPr="00ED26C1" w:rsidRDefault="00863C6C" w:rsidP="002B0E2D">
            <w:pPr>
              <w:spacing w:after="160" w:line="259" w:lineRule="auto"/>
              <w:contextualSpacing/>
              <w:jc w:val="center"/>
              <w:rPr>
                <w:rFonts w:ascii="Arial" w:eastAsia="Times New Roman" w:hAnsi="Arial" w:cs="Arial"/>
                <w:b/>
                <w:sz w:val="20"/>
                <w:szCs w:val="20"/>
                <w:lang w:eastAsia="pl-PL"/>
              </w:rPr>
            </w:pPr>
            <w:r w:rsidRPr="00ED26C1">
              <w:rPr>
                <w:rFonts w:ascii="Arial" w:eastAsia="Times New Roman" w:hAnsi="Arial" w:cs="Arial"/>
                <w:b/>
                <w:sz w:val="20"/>
                <w:szCs w:val="20"/>
                <w:lang w:eastAsia="pl-PL"/>
              </w:rPr>
              <w:t>1.9</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4D99D" w14:textId="77777777" w:rsidR="00863C6C" w:rsidRPr="00ED26C1" w:rsidRDefault="00863C6C" w:rsidP="002B0E2D">
            <w:pPr>
              <w:spacing w:after="160" w:line="259" w:lineRule="auto"/>
              <w:contextualSpacing/>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Zieleń</w:t>
            </w:r>
          </w:p>
        </w:tc>
        <w:tc>
          <w:tcPr>
            <w:tcW w:w="1600" w:type="dxa"/>
            <w:tcBorders>
              <w:top w:val="single" w:sz="4" w:space="0" w:color="000000"/>
              <w:left w:val="single" w:sz="4" w:space="0" w:color="000000"/>
              <w:bottom w:val="single" w:sz="4" w:space="0" w:color="000000"/>
              <w:right w:val="single" w:sz="4" w:space="0" w:color="000000"/>
            </w:tcBorders>
          </w:tcPr>
          <w:p w14:paraId="568D1415"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004C4A8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DAD0F" w14:textId="77777777" w:rsidR="00863C6C" w:rsidRPr="00ED26C1" w:rsidRDefault="00863C6C" w:rsidP="002B0E2D">
            <w:pPr>
              <w:spacing w:after="160" w:line="259" w:lineRule="auto"/>
              <w:contextualSpacing/>
              <w:jc w:val="center"/>
              <w:rPr>
                <w:rFonts w:ascii="Arial" w:eastAsia="Times New Roman" w:hAnsi="Arial" w:cs="Arial"/>
                <w:b/>
                <w:sz w:val="20"/>
                <w:szCs w:val="20"/>
                <w:lang w:eastAsia="pl-PL"/>
              </w:rPr>
            </w:pPr>
            <w:r w:rsidRPr="00ED26C1">
              <w:rPr>
                <w:rFonts w:ascii="Arial" w:eastAsia="Times New Roman" w:hAnsi="Arial" w:cs="Arial"/>
                <w:b/>
                <w:sz w:val="20"/>
                <w:szCs w:val="20"/>
                <w:lang w:eastAsia="pl-PL"/>
              </w:rPr>
              <w:t>1.10</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FDAD" w14:textId="77777777" w:rsidR="00863C6C" w:rsidRPr="00ED26C1" w:rsidRDefault="00863C6C" w:rsidP="002B0E2D">
            <w:pPr>
              <w:spacing w:after="160" w:line="259" w:lineRule="auto"/>
              <w:contextualSpacing/>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Stała organizacja ruchu</w:t>
            </w:r>
          </w:p>
        </w:tc>
        <w:tc>
          <w:tcPr>
            <w:tcW w:w="1600" w:type="dxa"/>
            <w:tcBorders>
              <w:top w:val="single" w:sz="4" w:space="0" w:color="000000"/>
              <w:left w:val="single" w:sz="4" w:space="0" w:color="000000"/>
              <w:bottom w:val="single" w:sz="4" w:space="0" w:color="000000"/>
              <w:right w:val="single" w:sz="4" w:space="0" w:color="000000"/>
            </w:tcBorders>
          </w:tcPr>
          <w:p w14:paraId="18F4BEE6"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3B0822E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3259C" w14:textId="77777777" w:rsidR="00863C6C" w:rsidRPr="00ED26C1" w:rsidRDefault="00863C6C" w:rsidP="002B0E2D">
            <w:pPr>
              <w:spacing w:after="160" w:line="259" w:lineRule="auto"/>
              <w:contextualSpacing/>
              <w:jc w:val="center"/>
              <w:rPr>
                <w:rFonts w:ascii="Arial" w:eastAsia="Times New Roman" w:hAnsi="Arial" w:cs="Arial"/>
                <w:b/>
                <w:sz w:val="20"/>
                <w:szCs w:val="20"/>
                <w:lang w:eastAsia="pl-PL"/>
              </w:rPr>
            </w:pPr>
            <w:r w:rsidRPr="00ED26C1">
              <w:rPr>
                <w:rFonts w:ascii="Arial" w:eastAsia="Times New Roman" w:hAnsi="Arial" w:cs="Arial"/>
                <w:b/>
                <w:sz w:val="20"/>
                <w:szCs w:val="20"/>
                <w:lang w:eastAsia="pl-PL"/>
              </w:rPr>
              <w:t>1.11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696FC" w14:textId="77777777" w:rsidR="00863C6C" w:rsidRPr="00ED26C1" w:rsidRDefault="00863C6C" w:rsidP="002B0E2D">
            <w:pPr>
              <w:spacing w:after="160" w:line="259" w:lineRule="auto"/>
              <w:contextualSpacing/>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Przestawienie bram, ogrodzeń i furtek</w:t>
            </w:r>
          </w:p>
        </w:tc>
        <w:tc>
          <w:tcPr>
            <w:tcW w:w="1600" w:type="dxa"/>
            <w:tcBorders>
              <w:top w:val="single" w:sz="4" w:space="0" w:color="000000"/>
              <w:left w:val="single" w:sz="4" w:space="0" w:color="000000"/>
              <w:bottom w:val="single" w:sz="4" w:space="0" w:color="000000"/>
              <w:right w:val="single" w:sz="4" w:space="0" w:color="000000"/>
            </w:tcBorders>
          </w:tcPr>
          <w:p w14:paraId="08EB0414"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40C88BAF"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B35F" w14:textId="77777777" w:rsidR="00863C6C" w:rsidRPr="00ED26C1" w:rsidRDefault="00863C6C" w:rsidP="002B0E2D">
            <w:pPr>
              <w:spacing w:after="160" w:line="259" w:lineRule="auto"/>
              <w:contextualSpacing/>
              <w:jc w:val="center"/>
              <w:rPr>
                <w:rFonts w:ascii="Arial" w:eastAsia="Times New Roman" w:hAnsi="Arial" w:cs="Arial"/>
                <w:b/>
                <w:sz w:val="20"/>
                <w:szCs w:val="20"/>
                <w:lang w:eastAsia="pl-PL"/>
              </w:rPr>
            </w:pPr>
            <w:r w:rsidRPr="00ED26C1">
              <w:rPr>
                <w:rFonts w:ascii="Arial" w:eastAsia="Times New Roman" w:hAnsi="Arial" w:cs="Arial"/>
                <w:b/>
                <w:sz w:val="20"/>
                <w:szCs w:val="20"/>
                <w:lang w:eastAsia="pl-PL"/>
              </w:rPr>
              <w:t>1.12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236C" w14:textId="77777777" w:rsidR="00863C6C" w:rsidRPr="00ED26C1" w:rsidRDefault="00863C6C" w:rsidP="002B0E2D">
            <w:pPr>
              <w:spacing w:after="160" w:line="259" w:lineRule="auto"/>
              <w:contextualSpacing/>
              <w:rPr>
                <w:rFonts w:ascii="Arial" w:eastAsia="Times New Roman" w:hAnsi="Arial" w:cs="Arial"/>
                <w:b/>
                <w:bCs/>
                <w:sz w:val="20"/>
                <w:szCs w:val="20"/>
                <w:lang w:eastAsia="pl-PL"/>
              </w:rPr>
            </w:pPr>
            <w:r w:rsidRPr="00ED26C1">
              <w:rPr>
                <w:rFonts w:ascii="Arial" w:eastAsia="Times New Roman" w:hAnsi="Arial" w:cs="Arial"/>
                <w:b/>
                <w:sz w:val="20"/>
                <w:szCs w:val="20"/>
                <w:lang w:eastAsia="pl-PL"/>
              </w:rPr>
              <w:t>Przestawienie obiektu kultu religijnego</w:t>
            </w:r>
          </w:p>
        </w:tc>
        <w:tc>
          <w:tcPr>
            <w:tcW w:w="1600" w:type="dxa"/>
            <w:tcBorders>
              <w:top w:val="single" w:sz="4" w:space="0" w:color="000000"/>
              <w:left w:val="single" w:sz="4" w:space="0" w:color="000000"/>
              <w:bottom w:val="single" w:sz="4" w:space="0" w:color="000000"/>
              <w:right w:val="single" w:sz="4" w:space="0" w:color="000000"/>
            </w:tcBorders>
          </w:tcPr>
          <w:p w14:paraId="77EFACE3"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10ED3888"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8A37EEE" w14:textId="77777777" w:rsidR="00863C6C" w:rsidRPr="00ED26C1" w:rsidRDefault="00863C6C" w:rsidP="002B0E2D">
            <w:pPr>
              <w:spacing w:after="160" w:line="259" w:lineRule="auto"/>
              <w:contextualSpacing/>
              <w:jc w:val="center"/>
              <w:rPr>
                <w:rFonts w:ascii="Arial" w:eastAsia="Times New Roman" w:hAnsi="Arial" w:cs="Arial"/>
                <w:b/>
                <w:sz w:val="20"/>
                <w:szCs w:val="20"/>
                <w:lang w:eastAsia="pl-PL"/>
              </w:rPr>
            </w:pPr>
            <w:r w:rsidRPr="00ED26C1">
              <w:rPr>
                <w:rFonts w:ascii="Arial" w:eastAsia="Times New Roman" w:hAnsi="Arial" w:cs="Arial"/>
                <w:b/>
                <w:sz w:val="20"/>
                <w:szCs w:val="20"/>
                <w:lang w:eastAsia="pl-PL"/>
              </w:rPr>
              <w:t>2</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3495FCD"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b/>
                <w:sz w:val="20"/>
                <w:szCs w:val="20"/>
                <w:lang w:eastAsia="pl-PL"/>
              </w:rPr>
            </w:pPr>
            <w:r w:rsidRPr="00ED26C1">
              <w:rPr>
                <w:rFonts w:ascii="Arial" w:eastAsia="Times New Roman" w:hAnsi="Arial" w:cs="Arial"/>
                <w:b/>
                <w:sz w:val="20"/>
                <w:szCs w:val="20"/>
                <w:lang w:eastAsia="pl-PL"/>
              </w:rPr>
              <w:t>BRANŻA SANITARNA</w:t>
            </w:r>
          </w:p>
        </w:tc>
      </w:tr>
      <w:tr w:rsidR="00863C6C" w:rsidRPr="00ED26C1" w14:paraId="4280658A"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79E72F3"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ED26C1">
              <w:rPr>
                <w:rFonts w:ascii="Arial" w:eastAsia="Times New Roman" w:hAnsi="Arial" w:cs="Arial"/>
                <w:b/>
                <w:sz w:val="20"/>
                <w:szCs w:val="20"/>
                <w:lang w:eastAsia="pl-PL"/>
              </w:rPr>
              <w:t>2.1</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4ACC14D"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Kanalizacja deszczowa</w:t>
            </w:r>
          </w:p>
        </w:tc>
      </w:tr>
      <w:tr w:rsidR="00863C6C" w:rsidRPr="00ED26C1" w14:paraId="345EEE32"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42C4F"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Cs/>
                <w:sz w:val="20"/>
                <w:szCs w:val="20"/>
                <w:lang w:eastAsia="pl-PL"/>
              </w:rPr>
            </w:pPr>
            <w:r w:rsidRPr="00ED26C1">
              <w:rPr>
                <w:rFonts w:ascii="Arial" w:eastAsia="Times New Roman" w:hAnsi="Arial" w:cs="Arial"/>
                <w:bCs/>
                <w:sz w:val="20"/>
                <w:szCs w:val="20"/>
                <w:lang w:eastAsia="pl-PL"/>
              </w:rPr>
              <w:t>2.1.1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4AFFC"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sz w:val="20"/>
                <w:szCs w:val="20"/>
                <w:lang w:eastAsia="pl-PL"/>
              </w:rPr>
            </w:pPr>
            <w:r w:rsidRPr="00ED26C1">
              <w:rPr>
                <w:rFonts w:ascii="Arial" w:eastAsia="Times New Roman" w:hAnsi="Arial" w:cs="Arial"/>
                <w:sz w:val="20"/>
                <w:szCs w:val="20"/>
                <w:lang w:eastAsia="pl-PL"/>
              </w:rPr>
              <w:t>Przewód tłoczny i przepompownia</w:t>
            </w:r>
          </w:p>
        </w:tc>
        <w:tc>
          <w:tcPr>
            <w:tcW w:w="1600" w:type="dxa"/>
            <w:tcBorders>
              <w:top w:val="single" w:sz="4" w:space="0" w:color="000000"/>
              <w:left w:val="single" w:sz="4" w:space="0" w:color="000000"/>
              <w:bottom w:val="single" w:sz="4" w:space="0" w:color="000000"/>
              <w:right w:val="single" w:sz="4" w:space="0" w:color="000000"/>
            </w:tcBorders>
          </w:tcPr>
          <w:p w14:paraId="424035DB"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p>
        </w:tc>
      </w:tr>
      <w:tr w:rsidR="00863C6C" w:rsidRPr="00ED26C1" w14:paraId="01C488D5"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D3A0"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ED26C1">
              <w:rPr>
                <w:rFonts w:ascii="Arial" w:eastAsia="Times New Roman" w:hAnsi="Arial" w:cs="Arial"/>
                <w:sz w:val="20"/>
                <w:szCs w:val="20"/>
                <w:lang w:eastAsia="pl-PL"/>
              </w:rPr>
              <w:t>2.1.2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76456"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sz w:val="20"/>
                <w:szCs w:val="20"/>
                <w:lang w:eastAsia="pl-PL"/>
              </w:rPr>
            </w:pPr>
            <w:r w:rsidRPr="00ED26C1">
              <w:rPr>
                <w:rFonts w:ascii="Arial" w:eastAsia="Times New Roman" w:hAnsi="Arial" w:cs="Arial"/>
                <w:sz w:val="20"/>
                <w:szCs w:val="20"/>
                <w:lang w:eastAsia="pl-PL"/>
              </w:rPr>
              <w:t>Wylot do rowu</w:t>
            </w:r>
          </w:p>
        </w:tc>
        <w:tc>
          <w:tcPr>
            <w:tcW w:w="1600" w:type="dxa"/>
            <w:tcBorders>
              <w:top w:val="single" w:sz="4" w:space="0" w:color="000000"/>
              <w:left w:val="single" w:sz="4" w:space="0" w:color="000000"/>
              <w:bottom w:val="single" w:sz="4" w:space="0" w:color="000000"/>
              <w:right w:val="single" w:sz="4" w:space="0" w:color="000000"/>
            </w:tcBorders>
          </w:tcPr>
          <w:p w14:paraId="73F10E75"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r>
      <w:tr w:rsidR="00863C6C" w:rsidRPr="00ED26C1" w14:paraId="4E20B417"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1FD43"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ED26C1">
              <w:rPr>
                <w:rFonts w:ascii="Arial" w:eastAsia="Times New Roman" w:hAnsi="Arial" w:cs="Arial"/>
                <w:sz w:val="20"/>
                <w:szCs w:val="20"/>
                <w:lang w:eastAsia="pl-PL"/>
              </w:rPr>
              <w:t>2.1.3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DE1CA"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bCs/>
                <w:sz w:val="20"/>
                <w:szCs w:val="20"/>
                <w:lang w:eastAsia="pl-PL"/>
              </w:rPr>
            </w:pPr>
            <w:r w:rsidRPr="00ED26C1">
              <w:rPr>
                <w:rFonts w:ascii="Arial" w:eastAsia="Times New Roman" w:hAnsi="Arial" w:cs="Arial"/>
                <w:bCs/>
                <w:sz w:val="20"/>
                <w:szCs w:val="20"/>
                <w:lang w:eastAsia="pl-PL"/>
              </w:rPr>
              <w:t>Kanał deszczowe wraz z uzbrojeniem</w:t>
            </w:r>
          </w:p>
        </w:tc>
        <w:tc>
          <w:tcPr>
            <w:tcW w:w="1600" w:type="dxa"/>
            <w:tcBorders>
              <w:top w:val="single" w:sz="4" w:space="0" w:color="000000"/>
              <w:left w:val="single" w:sz="4" w:space="0" w:color="000000"/>
              <w:bottom w:val="single" w:sz="4" w:space="0" w:color="000000"/>
              <w:right w:val="single" w:sz="4" w:space="0" w:color="000000"/>
            </w:tcBorders>
          </w:tcPr>
          <w:p w14:paraId="716BC2E5"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r>
      <w:tr w:rsidR="00863C6C" w:rsidRPr="00ED26C1" w14:paraId="24AA5B66"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9BB95"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Cs/>
                <w:sz w:val="20"/>
                <w:szCs w:val="20"/>
                <w:lang w:eastAsia="pl-PL"/>
              </w:rPr>
            </w:pPr>
            <w:r w:rsidRPr="00ED26C1">
              <w:rPr>
                <w:rFonts w:ascii="Arial" w:eastAsia="Times New Roman" w:hAnsi="Arial" w:cs="Arial"/>
                <w:bCs/>
                <w:sz w:val="20"/>
                <w:szCs w:val="20"/>
                <w:lang w:eastAsia="pl-PL"/>
              </w:rPr>
              <w:t>2.1.4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2C2E"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bCs/>
                <w:sz w:val="20"/>
                <w:szCs w:val="20"/>
                <w:lang w:eastAsia="pl-PL"/>
              </w:rPr>
            </w:pPr>
            <w:proofErr w:type="spellStart"/>
            <w:r w:rsidRPr="00ED26C1">
              <w:rPr>
                <w:rFonts w:ascii="Arial" w:eastAsia="Times New Roman" w:hAnsi="Arial" w:cs="Arial"/>
                <w:sz w:val="20"/>
                <w:szCs w:val="20"/>
                <w:lang w:eastAsia="pl-PL"/>
              </w:rPr>
              <w:t>Przykanaliki</w:t>
            </w:r>
            <w:proofErr w:type="spellEnd"/>
          </w:p>
        </w:tc>
        <w:tc>
          <w:tcPr>
            <w:tcW w:w="1600" w:type="dxa"/>
            <w:tcBorders>
              <w:top w:val="single" w:sz="4" w:space="0" w:color="000000"/>
              <w:left w:val="single" w:sz="4" w:space="0" w:color="000000"/>
              <w:bottom w:val="single" w:sz="4" w:space="0" w:color="000000"/>
              <w:right w:val="single" w:sz="4" w:space="0" w:color="000000"/>
            </w:tcBorders>
          </w:tcPr>
          <w:p w14:paraId="5A41AD83"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Cs/>
                <w:sz w:val="20"/>
                <w:szCs w:val="20"/>
                <w:lang w:eastAsia="pl-PL"/>
              </w:rPr>
            </w:pPr>
          </w:p>
        </w:tc>
      </w:tr>
      <w:tr w:rsidR="00863C6C" w:rsidRPr="00ED26C1" w14:paraId="1489BBD2"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1259B"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Cs/>
                <w:sz w:val="20"/>
                <w:szCs w:val="20"/>
                <w:lang w:eastAsia="pl-PL"/>
              </w:rPr>
            </w:pPr>
            <w:r w:rsidRPr="00ED26C1">
              <w:rPr>
                <w:rFonts w:ascii="Arial" w:eastAsia="Times New Roman" w:hAnsi="Arial" w:cs="Arial"/>
                <w:b/>
                <w:bCs/>
                <w:sz w:val="20"/>
                <w:szCs w:val="20"/>
                <w:lang w:eastAsia="pl-PL"/>
              </w:rPr>
              <w:t>2.2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8513"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sz w:val="20"/>
                <w:szCs w:val="20"/>
                <w:lang w:eastAsia="pl-PL"/>
              </w:rPr>
            </w:pPr>
            <w:r w:rsidRPr="00ED26C1">
              <w:rPr>
                <w:rFonts w:ascii="Arial" w:eastAsia="Times New Roman" w:hAnsi="Arial" w:cs="Arial"/>
                <w:b/>
                <w:bCs/>
                <w:sz w:val="20"/>
                <w:szCs w:val="20"/>
                <w:lang w:eastAsia="pl-PL"/>
              </w:rPr>
              <w:t>Przebudowa sieci wodociągowej</w:t>
            </w:r>
          </w:p>
        </w:tc>
        <w:tc>
          <w:tcPr>
            <w:tcW w:w="1600" w:type="dxa"/>
            <w:tcBorders>
              <w:top w:val="single" w:sz="4" w:space="0" w:color="000000"/>
              <w:left w:val="single" w:sz="4" w:space="0" w:color="000000"/>
              <w:bottom w:val="single" w:sz="4" w:space="0" w:color="000000"/>
              <w:right w:val="single" w:sz="4" w:space="0" w:color="000000"/>
            </w:tcBorders>
          </w:tcPr>
          <w:p w14:paraId="10D9F49C"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Cs/>
                <w:sz w:val="20"/>
                <w:szCs w:val="20"/>
                <w:lang w:eastAsia="pl-PL"/>
              </w:rPr>
            </w:pPr>
          </w:p>
        </w:tc>
      </w:tr>
      <w:tr w:rsidR="00863C6C" w:rsidRPr="00ED26C1" w14:paraId="3A643FCE"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73525"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755A" w14:textId="77777777" w:rsidR="00863C6C" w:rsidRPr="00ED26C1" w:rsidRDefault="00863C6C" w:rsidP="002B0E2D">
            <w:pPr>
              <w:widowControl w:val="0"/>
              <w:autoSpaceDE w:val="0"/>
              <w:autoSpaceDN w:val="0"/>
              <w:adjustRightInd w:val="0"/>
              <w:spacing w:after="0" w:line="240" w:lineRule="auto"/>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PRZEBUDOWA PRZYŁĄCZY GAZOWYCH</w:t>
            </w:r>
          </w:p>
        </w:tc>
        <w:tc>
          <w:tcPr>
            <w:tcW w:w="1600" w:type="dxa"/>
            <w:tcBorders>
              <w:top w:val="single" w:sz="4" w:space="0" w:color="000000"/>
              <w:left w:val="single" w:sz="4" w:space="0" w:color="000000"/>
              <w:bottom w:val="single" w:sz="4" w:space="0" w:color="000000"/>
              <w:right w:val="single" w:sz="4" w:space="0" w:color="000000"/>
            </w:tcBorders>
          </w:tcPr>
          <w:p w14:paraId="05A8DE49" w14:textId="77777777" w:rsidR="00863C6C" w:rsidRPr="00ED26C1" w:rsidRDefault="00863C6C" w:rsidP="002B0E2D">
            <w:pPr>
              <w:widowControl w:val="0"/>
              <w:autoSpaceDE w:val="0"/>
              <w:autoSpaceDN w:val="0"/>
              <w:adjustRightInd w:val="0"/>
              <w:spacing w:after="0" w:line="240" w:lineRule="auto"/>
              <w:jc w:val="center"/>
              <w:rPr>
                <w:rFonts w:ascii="Arial" w:eastAsia="Times New Roman" w:hAnsi="Arial" w:cs="Arial"/>
                <w:bCs/>
                <w:sz w:val="20"/>
                <w:szCs w:val="20"/>
                <w:lang w:eastAsia="pl-PL"/>
              </w:rPr>
            </w:pPr>
          </w:p>
        </w:tc>
      </w:tr>
      <w:tr w:rsidR="00863C6C" w:rsidRPr="00ED26C1" w14:paraId="04944A02"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09EE6"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r w:rsidRPr="00ED26C1">
              <w:rPr>
                <w:rFonts w:ascii="Arial" w:eastAsia="Times New Roman" w:hAnsi="Arial" w:cs="Arial"/>
                <w:b/>
                <w:bCs/>
                <w:sz w:val="20"/>
                <w:szCs w:val="20"/>
                <w:u w:val="single"/>
                <w:lang w:eastAsia="pl-PL"/>
              </w:rPr>
              <w:t>SUMA WSZYSTKICH BRANŻ</w:t>
            </w:r>
          </w:p>
        </w:tc>
        <w:tc>
          <w:tcPr>
            <w:tcW w:w="1600" w:type="dxa"/>
            <w:tcBorders>
              <w:top w:val="single" w:sz="4" w:space="0" w:color="000000"/>
              <w:left w:val="single" w:sz="4" w:space="0" w:color="000000"/>
              <w:bottom w:val="single" w:sz="4" w:space="0" w:color="000000"/>
              <w:right w:val="single" w:sz="4" w:space="0" w:color="000000"/>
            </w:tcBorders>
          </w:tcPr>
          <w:p w14:paraId="540CA7F5"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1E325D25"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E6B3"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ED26C1">
              <w:rPr>
                <w:rFonts w:ascii="Arial" w:eastAsia="Times New Roman" w:hAnsi="Arial" w:cs="Arial"/>
                <w:b/>
                <w:sz w:val="20"/>
                <w:szCs w:val="20"/>
                <w:lang w:eastAsia="pl-PL"/>
              </w:rPr>
              <w:t>RAZEM</w:t>
            </w:r>
            <w:r w:rsidRPr="00ED26C1">
              <w:rPr>
                <w:rFonts w:ascii="Arial" w:eastAsia="Times New Roman" w:hAnsi="Arial" w:cs="Arial"/>
                <w:b/>
                <w:bCs/>
                <w:sz w:val="20"/>
                <w:szCs w:val="20"/>
                <w:lang w:eastAsia="pl-PL"/>
              </w:rPr>
              <w:t xml:space="preserve"> Cena netto</w:t>
            </w:r>
          </w:p>
        </w:tc>
        <w:tc>
          <w:tcPr>
            <w:tcW w:w="1600" w:type="dxa"/>
            <w:tcBorders>
              <w:top w:val="single" w:sz="4" w:space="0" w:color="000000"/>
              <w:left w:val="single" w:sz="4" w:space="0" w:color="000000"/>
              <w:bottom w:val="single" w:sz="4" w:space="0" w:color="000000"/>
              <w:right w:val="single" w:sz="4" w:space="0" w:color="000000"/>
            </w:tcBorders>
          </w:tcPr>
          <w:p w14:paraId="268A2ECE"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24763D89"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C12C9"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ED26C1">
              <w:rPr>
                <w:rFonts w:ascii="Arial" w:eastAsia="Times New Roman" w:hAnsi="Arial" w:cs="Arial"/>
                <w:b/>
                <w:bCs/>
                <w:sz w:val="20"/>
                <w:szCs w:val="20"/>
                <w:lang w:eastAsia="pl-PL"/>
              </w:rPr>
              <w:t>VAT 23 %</w:t>
            </w:r>
          </w:p>
        </w:tc>
        <w:tc>
          <w:tcPr>
            <w:tcW w:w="1600" w:type="dxa"/>
            <w:tcBorders>
              <w:top w:val="single" w:sz="4" w:space="0" w:color="000000"/>
              <w:left w:val="single" w:sz="4" w:space="0" w:color="000000"/>
              <w:bottom w:val="single" w:sz="4" w:space="0" w:color="000000"/>
              <w:right w:val="single" w:sz="4" w:space="0" w:color="000000"/>
            </w:tcBorders>
          </w:tcPr>
          <w:p w14:paraId="6ED9614A"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ED26C1" w14:paraId="502296C7"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368BD"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ED26C1">
              <w:rPr>
                <w:rFonts w:ascii="Arial" w:eastAsia="Times New Roman" w:hAnsi="Arial" w:cs="Arial"/>
                <w:b/>
                <w:sz w:val="20"/>
                <w:szCs w:val="20"/>
                <w:lang w:eastAsia="pl-PL"/>
              </w:rPr>
              <w:t>RAZEM</w:t>
            </w:r>
            <w:r w:rsidRPr="00ED26C1">
              <w:rPr>
                <w:rFonts w:ascii="Arial" w:eastAsia="Times New Roman" w:hAnsi="Arial" w:cs="Arial"/>
                <w:b/>
                <w:bCs/>
                <w:sz w:val="20"/>
                <w:szCs w:val="20"/>
                <w:lang w:eastAsia="pl-PL"/>
              </w:rPr>
              <w:t xml:space="preserve"> Cena brutto</w:t>
            </w:r>
          </w:p>
        </w:tc>
        <w:tc>
          <w:tcPr>
            <w:tcW w:w="1600" w:type="dxa"/>
            <w:tcBorders>
              <w:top w:val="single" w:sz="4" w:space="0" w:color="000000"/>
              <w:left w:val="single" w:sz="4" w:space="0" w:color="000000"/>
              <w:bottom w:val="single" w:sz="4" w:space="0" w:color="000000"/>
              <w:right w:val="single" w:sz="4" w:space="0" w:color="000000"/>
            </w:tcBorders>
          </w:tcPr>
          <w:p w14:paraId="54760ECC" w14:textId="77777777" w:rsidR="00863C6C" w:rsidRPr="00ED26C1"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bl>
    <w:p w14:paraId="59FF34FF" w14:textId="77777777" w:rsidR="001020A0" w:rsidRPr="00ED26C1"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color w:val="FF0000"/>
          <w:sz w:val="20"/>
          <w:szCs w:val="20"/>
        </w:rPr>
      </w:pPr>
    </w:p>
    <w:sectPr w:rsidR="001020A0" w:rsidRPr="00ED26C1" w:rsidSect="00D03BF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B3C9" w14:textId="77777777" w:rsidR="00A27696" w:rsidRDefault="00A27696" w:rsidP="00C52779">
      <w:pPr>
        <w:spacing w:after="0" w:line="240" w:lineRule="auto"/>
      </w:pPr>
      <w:r>
        <w:separator/>
      </w:r>
    </w:p>
  </w:endnote>
  <w:endnote w:type="continuationSeparator" w:id="0">
    <w:p w14:paraId="040C6240" w14:textId="77777777" w:rsidR="00A27696" w:rsidRDefault="00A27696"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13D" w14:textId="39CCB7AC" w:rsidR="000C417D" w:rsidRPr="00C52779" w:rsidRDefault="000415E6"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Pr>
        <w:rFonts w:ascii="Arial" w:hAnsi="Arial" w:cs="Arial"/>
        <w:i/>
        <w:iCs/>
        <w:sz w:val="16"/>
        <w:szCs w:val="16"/>
      </w:rPr>
      <w:t xml:space="preserve">Rozbudowa ul. Klonowej w Koczargach Nowych i Koczargach Starych. </w:t>
    </w:r>
    <w:r w:rsidR="00660DAC" w:rsidRPr="00660DAC">
      <w:rPr>
        <w:rFonts w:ascii="Arial" w:hAnsi="Arial" w:cs="Arial"/>
        <w:i/>
        <w:iCs/>
        <w:sz w:val="16"/>
        <w:szCs w:val="16"/>
      </w:rPr>
      <w:t>Zadanie dofinansowane ze środków państwowego funduszu celowego „Rządowy Fundusz Rozwoju Dróg”</w:t>
    </w:r>
    <w:r w:rsidR="00B26A58">
      <w:rPr>
        <w:rFonts w:ascii="Arial" w:hAnsi="Arial" w:cs="Arial"/>
        <w:i/>
        <w:iCs/>
        <w:sz w:val="16"/>
        <w:szCs w:val="16"/>
      </w:rPr>
      <w:t xml:space="preserve"> </w:t>
    </w:r>
    <w:r w:rsidR="000C417D" w:rsidRPr="00660DAC">
      <w:rPr>
        <w:rFonts w:ascii="Arial" w:eastAsia="Times New Roman" w:hAnsi="Arial" w:cs="Arial"/>
        <w:bCs/>
        <w:i/>
        <w:iCs/>
        <w:sz w:val="16"/>
        <w:szCs w:val="16"/>
      </w:rPr>
      <w:t>–</w:t>
    </w:r>
    <w:r w:rsidR="000C417D">
      <w:rPr>
        <w:rFonts w:ascii="Arial" w:eastAsia="Times New Roman" w:hAnsi="Arial" w:cs="Arial"/>
        <w:bCs/>
        <w:i/>
        <w:iCs/>
        <w:sz w:val="16"/>
        <w:szCs w:val="16"/>
      </w:rPr>
      <w:t xml:space="preserve"> branża drogowa</w:t>
    </w:r>
    <w:r w:rsidR="000C417D" w:rsidRPr="00C52779">
      <w:rPr>
        <w:rFonts w:ascii="Arial" w:eastAsia="Times New Roman" w:hAnsi="Arial" w:cs="Arial"/>
        <w:bCs/>
        <w:i/>
        <w:iCs/>
        <w:sz w:val="16"/>
        <w:szCs w:val="16"/>
      </w:rPr>
      <w:tab/>
      <w:t xml:space="preserve">Strona </w:t>
    </w:r>
    <w:r w:rsidR="000C417D" w:rsidRPr="00C52779">
      <w:rPr>
        <w:rFonts w:ascii="Arial" w:eastAsia="Times New Roman" w:hAnsi="Arial" w:cs="Arial"/>
        <w:bCs/>
        <w:i/>
        <w:iCs/>
        <w:sz w:val="16"/>
        <w:szCs w:val="16"/>
      </w:rPr>
      <w:fldChar w:fldCharType="begin"/>
    </w:r>
    <w:r w:rsidR="000C417D" w:rsidRPr="00C52779">
      <w:rPr>
        <w:rFonts w:ascii="Arial" w:eastAsia="Times New Roman" w:hAnsi="Arial" w:cs="Arial"/>
        <w:bCs/>
        <w:i/>
        <w:iCs/>
        <w:sz w:val="16"/>
        <w:szCs w:val="16"/>
      </w:rPr>
      <w:instrText xml:space="preserve"> PAGE   \* MERGEFORMAT </w:instrText>
    </w:r>
    <w:r w:rsidR="000C417D" w:rsidRPr="00C52779">
      <w:rPr>
        <w:rFonts w:ascii="Arial" w:eastAsia="Times New Roman" w:hAnsi="Arial" w:cs="Arial"/>
        <w:bCs/>
        <w:i/>
        <w:iCs/>
        <w:sz w:val="16"/>
        <w:szCs w:val="16"/>
      </w:rPr>
      <w:fldChar w:fldCharType="separate"/>
    </w:r>
    <w:r w:rsidR="00FF2ED5">
      <w:rPr>
        <w:rFonts w:ascii="Arial" w:eastAsia="Times New Roman" w:hAnsi="Arial" w:cs="Arial"/>
        <w:bCs/>
        <w:i/>
        <w:iCs/>
        <w:noProof/>
        <w:sz w:val="16"/>
        <w:szCs w:val="16"/>
      </w:rPr>
      <w:t>19</w:t>
    </w:r>
    <w:r w:rsidR="000C417D" w:rsidRPr="00C52779">
      <w:rPr>
        <w:rFonts w:ascii="Arial" w:eastAsia="Times New Roman" w:hAnsi="Arial" w:cs="Arial"/>
        <w:bCs/>
        <w:i/>
        <w:iCs/>
        <w:sz w:val="16"/>
        <w:szCs w:val="16"/>
      </w:rPr>
      <w:fldChar w:fldCharType="end"/>
    </w:r>
  </w:p>
  <w:p w14:paraId="53D7D80B" w14:textId="77777777" w:rsidR="000C417D" w:rsidRDefault="000C41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F946" w14:textId="77777777" w:rsidR="00A27696" w:rsidRDefault="00A27696" w:rsidP="00C52779">
      <w:pPr>
        <w:spacing w:after="0" w:line="240" w:lineRule="auto"/>
      </w:pPr>
      <w:r>
        <w:separator/>
      </w:r>
    </w:p>
  </w:footnote>
  <w:footnote w:type="continuationSeparator" w:id="0">
    <w:p w14:paraId="21530BAB" w14:textId="77777777" w:rsidR="00A27696" w:rsidRDefault="00A27696"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2B1F" w14:textId="77777777" w:rsidR="000C417D" w:rsidRPr="00C52779" w:rsidRDefault="000C417D"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p>
  <w:p w14:paraId="7CA402D3" w14:textId="77777777" w:rsidR="000C417D" w:rsidRPr="00C52779" w:rsidRDefault="000C417D"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C069FF"/>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7A1B56"/>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D9964C7"/>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07976"/>
    <w:multiLevelType w:val="hybridMultilevel"/>
    <w:tmpl w:val="BCF44CD8"/>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3838FC"/>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F669AE"/>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A04E66"/>
    <w:multiLevelType w:val="hybridMultilevel"/>
    <w:tmpl w:val="A62C5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9A1154"/>
    <w:multiLevelType w:val="hybridMultilevel"/>
    <w:tmpl w:val="0310ED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AF5FEE"/>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FB2E79"/>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38C6E9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E539C5"/>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62641B"/>
    <w:multiLevelType w:val="hybridMultilevel"/>
    <w:tmpl w:val="774049D0"/>
    <w:lvl w:ilvl="0" w:tplc="31FC177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CB4983"/>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584B0EDB"/>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1763486"/>
    <w:multiLevelType w:val="hybridMultilevel"/>
    <w:tmpl w:val="6498A708"/>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2C73D26"/>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E6E2E32"/>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719F2B39"/>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5D6E5B"/>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70"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9"/>
  </w:num>
  <w:num w:numId="3">
    <w:abstractNumId w:val="45"/>
  </w:num>
  <w:num w:numId="4">
    <w:abstractNumId w:val="1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2"/>
  </w:num>
  <w:num w:numId="8">
    <w:abstractNumId w:val="65"/>
  </w:num>
  <w:num w:numId="9">
    <w:abstractNumId w:val="68"/>
  </w:num>
  <w:num w:numId="10">
    <w:abstractNumId w:val="8"/>
  </w:num>
  <w:num w:numId="11">
    <w:abstractNumId w:val="12"/>
  </w:num>
  <w:num w:numId="12">
    <w:abstractNumId w:val="29"/>
  </w:num>
  <w:num w:numId="13">
    <w:abstractNumId w:val="63"/>
  </w:num>
  <w:num w:numId="14">
    <w:abstractNumId w:val="31"/>
  </w:num>
  <w:num w:numId="15">
    <w:abstractNumId w:val="15"/>
  </w:num>
  <w:num w:numId="16">
    <w:abstractNumId w:val="18"/>
  </w:num>
  <w:num w:numId="17">
    <w:abstractNumId w:val="36"/>
  </w:num>
  <w:num w:numId="18">
    <w:abstractNumId w:val="53"/>
  </w:num>
  <w:num w:numId="19">
    <w:abstractNumId w:val="35"/>
  </w:num>
  <w:num w:numId="20">
    <w:abstractNumId w:val="5"/>
  </w:num>
  <w:num w:numId="21">
    <w:abstractNumId w:val="52"/>
  </w:num>
  <w:num w:numId="22">
    <w:abstractNumId w:val="59"/>
  </w:num>
  <w:num w:numId="23">
    <w:abstractNumId w:val="17"/>
  </w:num>
  <w:num w:numId="24">
    <w:abstractNumId w:val="57"/>
  </w:num>
  <w:num w:numId="25">
    <w:abstractNumId w:val="19"/>
  </w:num>
  <w:num w:numId="26">
    <w:abstractNumId w:val="64"/>
  </w:num>
  <w:num w:numId="27">
    <w:abstractNumId w:val="22"/>
  </w:num>
  <w:num w:numId="28">
    <w:abstractNumId w:val="10"/>
  </w:num>
  <w:num w:numId="29">
    <w:abstractNumId w:val="26"/>
  </w:num>
  <w:num w:numId="30">
    <w:abstractNumId w:val="21"/>
  </w:num>
  <w:num w:numId="31">
    <w:abstractNumId w:val="34"/>
  </w:num>
  <w:num w:numId="32">
    <w:abstractNumId w:val="40"/>
  </w:num>
  <w:num w:numId="33">
    <w:abstractNumId w:val="2"/>
  </w:num>
  <w:num w:numId="34">
    <w:abstractNumId w:val="11"/>
  </w:num>
  <w:num w:numId="35">
    <w:abstractNumId w:val="71"/>
  </w:num>
  <w:num w:numId="36">
    <w:abstractNumId w:val="42"/>
  </w:num>
  <w:num w:numId="37">
    <w:abstractNumId w:val="23"/>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7"/>
  </w:num>
  <w:num w:numId="41">
    <w:abstractNumId w:val="50"/>
  </w:num>
  <w:num w:numId="42">
    <w:abstractNumId w:val="3"/>
  </w:num>
  <w:num w:numId="43">
    <w:abstractNumId w:val="48"/>
  </w:num>
  <w:num w:numId="44">
    <w:abstractNumId w:val="6"/>
  </w:num>
  <w:num w:numId="45">
    <w:abstractNumId w:val="28"/>
  </w:num>
  <w:num w:numId="46">
    <w:abstractNumId w:val="51"/>
  </w:num>
  <w:num w:numId="47">
    <w:abstractNumId w:val="46"/>
  </w:num>
  <w:num w:numId="48">
    <w:abstractNumId w:val="24"/>
  </w:num>
  <w:num w:numId="49">
    <w:abstractNumId w:val="70"/>
  </w:num>
  <w:num w:numId="50">
    <w:abstractNumId w:val="33"/>
  </w:num>
  <w:num w:numId="51">
    <w:abstractNumId w:val="60"/>
  </w:num>
  <w:num w:numId="52">
    <w:abstractNumId w:val="41"/>
  </w:num>
  <w:num w:numId="53">
    <w:abstractNumId w:val="66"/>
  </w:num>
  <w:num w:numId="54">
    <w:abstractNumId w:val="27"/>
  </w:num>
  <w:num w:numId="55">
    <w:abstractNumId w:val="14"/>
  </w:num>
  <w:num w:numId="56">
    <w:abstractNumId w:val="58"/>
  </w:num>
  <w:num w:numId="57">
    <w:abstractNumId w:val="54"/>
  </w:num>
  <w:num w:numId="58">
    <w:abstractNumId w:val="38"/>
  </w:num>
  <w:num w:numId="59">
    <w:abstractNumId w:val="20"/>
  </w:num>
  <w:num w:numId="60">
    <w:abstractNumId w:val="44"/>
  </w:num>
  <w:num w:numId="61">
    <w:abstractNumId w:val="62"/>
  </w:num>
  <w:num w:numId="62">
    <w:abstractNumId w:val="67"/>
  </w:num>
  <w:num w:numId="63">
    <w:abstractNumId w:val="61"/>
  </w:num>
  <w:num w:numId="64">
    <w:abstractNumId w:val="55"/>
  </w:num>
  <w:num w:numId="65">
    <w:abstractNumId w:val="4"/>
  </w:num>
  <w:num w:numId="66">
    <w:abstractNumId w:val="25"/>
  </w:num>
  <w:num w:numId="67">
    <w:abstractNumId w:val="43"/>
  </w:num>
  <w:num w:numId="68">
    <w:abstractNumId w:val="9"/>
  </w:num>
  <w:num w:numId="69">
    <w:abstractNumId w:val="47"/>
  </w:num>
  <w:num w:numId="70">
    <w:abstractNumId w:val="39"/>
  </w:num>
  <w:num w:numId="71">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B10"/>
    <w:rsid w:val="00005373"/>
    <w:rsid w:val="0002132A"/>
    <w:rsid w:val="00027B65"/>
    <w:rsid w:val="00033E04"/>
    <w:rsid w:val="00034725"/>
    <w:rsid w:val="0003733D"/>
    <w:rsid w:val="000415E6"/>
    <w:rsid w:val="00045B0D"/>
    <w:rsid w:val="00046482"/>
    <w:rsid w:val="00052D92"/>
    <w:rsid w:val="00054B10"/>
    <w:rsid w:val="00063440"/>
    <w:rsid w:val="00063517"/>
    <w:rsid w:val="00072239"/>
    <w:rsid w:val="0007413D"/>
    <w:rsid w:val="00075C1F"/>
    <w:rsid w:val="00084D82"/>
    <w:rsid w:val="0008795A"/>
    <w:rsid w:val="000A66F1"/>
    <w:rsid w:val="000C1286"/>
    <w:rsid w:val="000C417D"/>
    <w:rsid w:val="000C753B"/>
    <w:rsid w:val="000C7BED"/>
    <w:rsid w:val="000D1381"/>
    <w:rsid w:val="000D2263"/>
    <w:rsid w:val="000D74A4"/>
    <w:rsid w:val="00101D90"/>
    <w:rsid w:val="001020A0"/>
    <w:rsid w:val="00106F8F"/>
    <w:rsid w:val="0010713C"/>
    <w:rsid w:val="00114029"/>
    <w:rsid w:val="00115960"/>
    <w:rsid w:val="00135C21"/>
    <w:rsid w:val="00151E67"/>
    <w:rsid w:val="001535B7"/>
    <w:rsid w:val="00154215"/>
    <w:rsid w:val="001761FD"/>
    <w:rsid w:val="001838A7"/>
    <w:rsid w:val="00187F1C"/>
    <w:rsid w:val="001962A3"/>
    <w:rsid w:val="00197EA1"/>
    <w:rsid w:val="001A3586"/>
    <w:rsid w:val="001C2978"/>
    <w:rsid w:val="001C48DC"/>
    <w:rsid w:val="001E49B1"/>
    <w:rsid w:val="001E5788"/>
    <w:rsid w:val="001F6526"/>
    <w:rsid w:val="001F74EB"/>
    <w:rsid w:val="001F77CE"/>
    <w:rsid w:val="00200758"/>
    <w:rsid w:val="0021076E"/>
    <w:rsid w:val="00214150"/>
    <w:rsid w:val="002249DA"/>
    <w:rsid w:val="00231956"/>
    <w:rsid w:val="00232E65"/>
    <w:rsid w:val="00240B08"/>
    <w:rsid w:val="002411DE"/>
    <w:rsid w:val="0024584E"/>
    <w:rsid w:val="002506B2"/>
    <w:rsid w:val="00252DCD"/>
    <w:rsid w:val="00274E87"/>
    <w:rsid w:val="00276535"/>
    <w:rsid w:val="00286D16"/>
    <w:rsid w:val="002A160F"/>
    <w:rsid w:val="002A774D"/>
    <w:rsid w:val="002B0E2D"/>
    <w:rsid w:val="002D6030"/>
    <w:rsid w:val="002D6CEB"/>
    <w:rsid w:val="002E16FF"/>
    <w:rsid w:val="002E17A5"/>
    <w:rsid w:val="002E5E03"/>
    <w:rsid w:val="002E785F"/>
    <w:rsid w:val="002F5437"/>
    <w:rsid w:val="00307F5B"/>
    <w:rsid w:val="00316255"/>
    <w:rsid w:val="0031799E"/>
    <w:rsid w:val="00322AAF"/>
    <w:rsid w:val="00333CB7"/>
    <w:rsid w:val="00342901"/>
    <w:rsid w:val="00343F70"/>
    <w:rsid w:val="003528E2"/>
    <w:rsid w:val="00364E0F"/>
    <w:rsid w:val="003A037B"/>
    <w:rsid w:val="003A30EE"/>
    <w:rsid w:val="003C6583"/>
    <w:rsid w:val="003D1BC0"/>
    <w:rsid w:val="003D3CDB"/>
    <w:rsid w:val="003D3F32"/>
    <w:rsid w:val="003E58CF"/>
    <w:rsid w:val="003E5ABF"/>
    <w:rsid w:val="003F2F2F"/>
    <w:rsid w:val="00403426"/>
    <w:rsid w:val="00410533"/>
    <w:rsid w:val="00410D32"/>
    <w:rsid w:val="0042510C"/>
    <w:rsid w:val="00425888"/>
    <w:rsid w:val="0042750A"/>
    <w:rsid w:val="00434C6A"/>
    <w:rsid w:val="0045447C"/>
    <w:rsid w:val="004617D8"/>
    <w:rsid w:val="00474B54"/>
    <w:rsid w:val="0047683B"/>
    <w:rsid w:val="004C077E"/>
    <w:rsid w:val="004C2BDA"/>
    <w:rsid w:val="004E76F5"/>
    <w:rsid w:val="00501A48"/>
    <w:rsid w:val="00513328"/>
    <w:rsid w:val="00537364"/>
    <w:rsid w:val="0054224B"/>
    <w:rsid w:val="00544CF9"/>
    <w:rsid w:val="00557811"/>
    <w:rsid w:val="005635DD"/>
    <w:rsid w:val="005729A7"/>
    <w:rsid w:val="00574950"/>
    <w:rsid w:val="00584567"/>
    <w:rsid w:val="00586273"/>
    <w:rsid w:val="00587CFE"/>
    <w:rsid w:val="00591188"/>
    <w:rsid w:val="005943F1"/>
    <w:rsid w:val="005956C3"/>
    <w:rsid w:val="005964CF"/>
    <w:rsid w:val="005A2602"/>
    <w:rsid w:val="005A39F7"/>
    <w:rsid w:val="005D7856"/>
    <w:rsid w:val="005F1E87"/>
    <w:rsid w:val="005F2D42"/>
    <w:rsid w:val="005F39DD"/>
    <w:rsid w:val="0060697F"/>
    <w:rsid w:val="0063081C"/>
    <w:rsid w:val="00631F75"/>
    <w:rsid w:val="00634188"/>
    <w:rsid w:val="00642F75"/>
    <w:rsid w:val="006450AB"/>
    <w:rsid w:val="00654842"/>
    <w:rsid w:val="00656B37"/>
    <w:rsid w:val="00660DAC"/>
    <w:rsid w:val="0066241D"/>
    <w:rsid w:val="0066448B"/>
    <w:rsid w:val="0068317D"/>
    <w:rsid w:val="006B3E64"/>
    <w:rsid w:val="006C2C4E"/>
    <w:rsid w:val="006E3DB4"/>
    <w:rsid w:val="006E43D2"/>
    <w:rsid w:val="007145B1"/>
    <w:rsid w:val="00716131"/>
    <w:rsid w:val="007337D1"/>
    <w:rsid w:val="00745417"/>
    <w:rsid w:val="0074659B"/>
    <w:rsid w:val="0074776D"/>
    <w:rsid w:val="0075169F"/>
    <w:rsid w:val="00792A9B"/>
    <w:rsid w:val="007A1E11"/>
    <w:rsid w:val="007A2C60"/>
    <w:rsid w:val="007A333F"/>
    <w:rsid w:val="007B1018"/>
    <w:rsid w:val="007B1702"/>
    <w:rsid w:val="007B1850"/>
    <w:rsid w:val="007B1B0C"/>
    <w:rsid w:val="007B5C0E"/>
    <w:rsid w:val="007E3B64"/>
    <w:rsid w:val="007E440E"/>
    <w:rsid w:val="007E7FCF"/>
    <w:rsid w:val="007F0DD7"/>
    <w:rsid w:val="007F5559"/>
    <w:rsid w:val="008217F2"/>
    <w:rsid w:val="00824B8C"/>
    <w:rsid w:val="00830D94"/>
    <w:rsid w:val="008319FE"/>
    <w:rsid w:val="008403E9"/>
    <w:rsid w:val="00841B5B"/>
    <w:rsid w:val="00850EFA"/>
    <w:rsid w:val="00852CCF"/>
    <w:rsid w:val="00856BAB"/>
    <w:rsid w:val="00863C6C"/>
    <w:rsid w:val="00870BB2"/>
    <w:rsid w:val="00877EC7"/>
    <w:rsid w:val="00881B5A"/>
    <w:rsid w:val="00884A9B"/>
    <w:rsid w:val="00894130"/>
    <w:rsid w:val="008A094E"/>
    <w:rsid w:val="008A3746"/>
    <w:rsid w:val="008C6F1D"/>
    <w:rsid w:val="008C7875"/>
    <w:rsid w:val="008D0571"/>
    <w:rsid w:val="008D30EA"/>
    <w:rsid w:val="008D544B"/>
    <w:rsid w:val="008E3925"/>
    <w:rsid w:val="009001AD"/>
    <w:rsid w:val="00901635"/>
    <w:rsid w:val="00902BDF"/>
    <w:rsid w:val="00911DD1"/>
    <w:rsid w:val="009128C9"/>
    <w:rsid w:val="0093410E"/>
    <w:rsid w:val="00955533"/>
    <w:rsid w:val="00962195"/>
    <w:rsid w:val="009709DE"/>
    <w:rsid w:val="009763C5"/>
    <w:rsid w:val="0098492E"/>
    <w:rsid w:val="009862AD"/>
    <w:rsid w:val="0098741D"/>
    <w:rsid w:val="009B1DC9"/>
    <w:rsid w:val="009B26A6"/>
    <w:rsid w:val="009C0A98"/>
    <w:rsid w:val="009C0F1D"/>
    <w:rsid w:val="009E63E2"/>
    <w:rsid w:val="009E66A1"/>
    <w:rsid w:val="009F1EA7"/>
    <w:rsid w:val="009F224F"/>
    <w:rsid w:val="009F4059"/>
    <w:rsid w:val="009F7B6D"/>
    <w:rsid w:val="00A11E43"/>
    <w:rsid w:val="00A27696"/>
    <w:rsid w:val="00A27E92"/>
    <w:rsid w:val="00A469E7"/>
    <w:rsid w:val="00A50A8B"/>
    <w:rsid w:val="00A50C83"/>
    <w:rsid w:val="00A53E50"/>
    <w:rsid w:val="00A622D7"/>
    <w:rsid w:val="00A638B2"/>
    <w:rsid w:val="00A839FB"/>
    <w:rsid w:val="00A86453"/>
    <w:rsid w:val="00A915E5"/>
    <w:rsid w:val="00AA48CB"/>
    <w:rsid w:val="00AB6640"/>
    <w:rsid w:val="00AC531E"/>
    <w:rsid w:val="00AD02BF"/>
    <w:rsid w:val="00AE0181"/>
    <w:rsid w:val="00B16964"/>
    <w:rsid w:val="00B1774B"/>
    <w:rsid w:val="00B226EB"/>
    <w:rsid w:val="00B23385"/>
    <w:rsid w:val="00B26A58"/>
    <w:rsid w:val="00B276A2"/>
    <w:rsid w:val="00B365B2"/>
    <w:rsid w:val="00B37B88"/>
    <w:rsid w:val="00B41B11"/>
    <w:rsid w:val="00B42FEC"/>
    <w:rsid w:val="00B46D2A"/>
    <w:rsid w:val="00B51F41"/>
    <w:rsid w:val="00B61204"/>
    <w:rsid w:val="00B62ABC"/>
    <w:rsid w:val="00B6610B"/>
    <w:rsid w:val="00B73B93"/>
    <w:rsid w:val="00B74227"/>
    <w:rsid w:val="00B9347C"/>
    <w:rsid w:val="00B934E1"/>
    <w:rsid w:val="00B94267"/>
    <w:rsid w:val="00B978FB"/>
    <w:rsid w:val="00BA3FED"/>
    <w:rsid w:val="00BB7672"/>
    <w:rsid w:val="00BC4CA4"/>
    <w:rsid w:val="00BD4568"/>
    <w:rsid w:val="00BD4BD0"/>
    <w:rsid w:val="00BE1849"/>
    <w:rsid w:val="00BF188F"/>
    <w:rsid w:val="00C048CE"/>
    <w:rsid w:val="00C113FF"/>
    <w:rsid w:val="00C1494D"/>
    <w:rsid w:val="00C17CD8"/>
    <w:rsid w:val="00C24B73"/>
    <w:rsid w:val="00C35F0A"/>
    <w:rsid w:val="00C405BD"/>
    <w:rsid w:val="00C44895"/>
    <w:rsid w:val="00C52779"/>
    <w:rsid w:val="00C577A0"/>
    <w:rsid w:val="00C64935"/>
    <w:rsid w:val="00C66F1C"/>
    <w:rsid w:val="00C7668E"/>
    <w:rsid w:val="00C856DE"/>
    <w:rsid w:val="00C86943"/>
    <w:rsid w:val="00C90C6D"/>
    <w:rsid w:val="00CB3974"/>
    <w:rsid w:val="00CC77A0"/>
    <w:rsid w:val="00CD05CF"/>
    <w:rsid w:val="00CD1F90"/>
    <w:rsid w:val="00CD7089"/>
    <w:rsid w:val="00CF11F2"/>
    <w:rsid w:val="00D037A4"/>
    <w:rsid w:val="00D03BF6"/>
    <w:rsid w:val="00D108E1"/>
    <w:rsid w:val="00D10A56"/>
    <w:rsid w:val="00D16445"/>
    <w:rsid w:val="00D27387"/>
    <w:rsid w:val="00D420B2"/>
    <w:rsid w:val="00D44835"/>
    <w:rsid w:val="00D63472"/>
    <w:rsid w:val="00D66844"/>
    <w:rsid w:val="00D67D5A"/>
    <w:rsid w:val="00D820CC"/>
    <w:rsid w:val="00D8584C"/>
    <w:rsid w:val="00DC310B"/>
    <w:rsid w:val="00DC5857"/>
    <w:rsid w:val="00DF192E"/>
    <w:rsid w:val="00DF354A"/>
    <w:rsid w:val="00DF6934"/>
    <w:rsid w:val="00DF69B0"/>
    <w:rsid w:val="00E15C47"/>
    <w:rsid w:val="00E27FAB"/>
    <w:rsid w:val="00E42B82"/>
    <w:rsid w:val="00E43358"/>
    <w:rsid w:val="00E527DA"/>
    <w:rsid w:val="00E55BFA"/>
    <w:rsid w:val="00E607E6"/>
    <w:rsid w:val="00E74C56"/>
    <w:rsid w:val="00E75584"/>
    <w:rsid w:val="00E8339E"/>
    <w:rsid w:val="00E835D8"/>
    <w:rsid w:val="00E8564C"/>
    <w:rsid w:val="00E90E7A"/>
    <w:rsid w:val="00E91092"/>
    <w:rsid w:val="00E916C9"/>
    <w:rsid w:val="00E939CB"/>
    <w:rsid w:val="00E94D32"/>
    <w:rsid w:val="00EA6113"/>
    <w:rsid w:val="00EB04E5"/>
    <w:rsid w:val="00EB3223"/>
    <w:rsid w:val="00EC618B"/>
    <w:rsid w:val="00ED26C1"/>
    <w:rsid w:val="00EE178C"/>
    <w:rsid w:val="00EE7497"/>
    <w:rsid w:val="00EF3DC1"/>
    <w:rsid w:val="00F029A1"/>
    <w:rsid w:val="00F0666A"/>
    <w:rsid w:val="00F11FD2"/>
    <w:rsid w:val="00F20CFB"/>
    <w:rsid w:val="00F43EE0"/>
    <w:rsid w:val="00F44C0C"/>
    <w:rsid w:val="00F742F5"/>
    <w:rsid w:val="00F824AA"/>
    <w:rsid w:val="00F8729A"/>
    <w:rsid w:val="00F94162"/>
    <w:rsid w:val="00FA791A"/>
    <w:rsid w:val="00FB1187"/>
    <w:rsid w:val="00FB694E"/>
    <w:rsid w:val="00FC1A39"/>
    <w:rsid w:val="00FD76EC"/>
    <w:rsid w:val="00FF12CF"/>
    <w:rsid w:val="00FF2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633516B"/>
  <w15:docId w15:val="{D839B68F-4445-4232-9C77-AE6D1F3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BF6"/>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wgiy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ytgojygi3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gnzwgqyd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9C8B1-5A18-4038-A86E-8FF8AB58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25</Pages>
  <Words>12929</Words>
  <Characters>77576</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Mika</dc:creator>
  <cp:lastModifiedBy>Paulina Mateusiak</cp:lastModifiedBy>
  <cp:revision>13</cp:revision>
  <cp:lastPrinted>2021-06-28T08:58:00Z</cp:lastPrinted>
  <dcterms:created xsi:type="dcterms:W3CDTF">2021-06-25T11:28:00Z</dcterms:created>
  <dcterms:modified xsi:type="dcterms:W3CDTF">2021-06-30T10:14:00Z</dcterms:modified>
</cp:coreProperties>
</file>