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3DEC1" w14:textId="77777777" w:rsidR="0095537D" w:rsidRPr="00345227" w:rsidRDefault="006524D6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34522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36BCEB96" w:rsidR="0095537D" w:rsidRPr="00345227" w:rsidRDefault="006524D6" w:rsidP="003E1F20">
      <w:pPr>
        <w:pStyle w:val="Nagwek1"/>
      </w:pPr>
      <w:r w:rsidRPr="00345227">
        <w:t xml:space="preserve">OPIS PRZEDMIOTU ZAMÓWIENIA – część nr </w:t>
      </w:r>
      <w:r w:rsidR="007D0780">
        <w:t>1</w:t>
      </w:r>
    </w:p>
    <w:p w14:paraId="3DB9D06E" w14:textId="77777777" w:rsidR="0095537D" w:rsidRPr="00345227" w:rsidRDefault="006524D6" w:rsidP="003E1F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34522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345227">
        <w:rPr>
          <w:rFonts w:asciiTheme="minorHAnsi" w:hAnsiTheme="minorHAnsi" w:cstheme="minorHAnsi"/>
        </w:rPr>
        <w:t>:</w:t>
      </w:r>
    </w:p>
    <w:p w14:paraId="1C7DCE20" w14:textId="5F578F95" w:rsidR="0095537D" w:rsidRPr="00345227" w:rsidRDefault="00345227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345227">
        <w:rPr>
          <w:rFonts w:asciiTheme="minorHAnsi" w:hAnsiTheme="minorHAnsi" w:cstheme="minorHAnsi"/>
          <w:b/>
          <w:sz w:val="24"/>
          <w:szCs w:val="24"/>
        </w:rPr>
        <w:t>Centrum Badań Klinicznych</w:t>
      </w:r>
      <w:r w:rsidR="0080643E" w:rsidRPr="003452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24D6" w:rsidRPr="00345227">
        <w:rPr>
          <w:rFonts w:asciiTheme="minorHAnsi" w:hAnsiTheme="minorHAnsi" w:cstheme="minorHAnsi"/>
          <w:b/>
          <w:sz w:val="24"/>
          <w:szCs w:val="24"/>
        </w:rPr>
        <w:t>UMB</w:t>
      </w:r>
    </w:p>
    <w:p w14:paraId="21596403" w14:textId="38130A22" w:rsidR="0095537D" w:rsidRPr="00345227" w:rsidRDefault="00345227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45227">
        <w:rPr>
          <w:rFonts w:asciiTheme="minorHAnsi" w:hAnsiTheme="minorHAnsi" w:cstheme="minorHAnsi"/>
          <w:b/>
          <w:sz w:val="24"/>
          <w:szCs w:val="24"/>
          <w:u w:val="single"/>
        </w:rPr>
        <w:t>System do analizy pojedynczej komórki</w:t>
      </w:r>
      <w:r w:rsidR="009B1D5B" w:rsidRPr="00345227">
        <w:rPr>
          <w:rFonts w:asciiTheme="minorHAnsi" w:hAnsiTheme="minorHAnsi" w:cstheme="minorHAnsi"/>
          <w:b/>
          <w:sz w:val="24"/>
          <w:szCs w:val="24"/>
          <w:u w:val="single"/>
        </w:rPr>
        <w:t xml:space="preserve"> − </w:t>
      </w:r>
      <w:r w:rsidR="006524D6" w:rsidRPr="00345227">
        <w:rPr>
          <w:rFonts w:asciiTheme="minorHAnsi" w:hAnsiTheme="minorHAnsi" w:cstheme="minorHAnsi"/>
          <w:b/>
          <w:sz w:val="24"/>
          <w:szCs w:val="24"/>
          <w:u w:val="single"/>
        </w:rPr>
        <w:t xml:space="preserve">1 </w:t>
      </w:r>
      <w:r w:rsidR="009B1D5B" w:rsidRPr="00345227">
        <w:rPr>
          <w:rFonts w:asciiTheme="minorHAnsi" w:hAnsiTheme="minorHAnsi" w:cstheme="minorHAnsi"/>
          <w:b/>
          <w:sz w:val="24"/>
          <w:szCs w:val="24"/>
          <w:u w:val="single"/>
        </w:rPr>
        <w:t>szt.</w:t>
      </w:r>
    </w:p>
    <w:p w14:paraId="7D5E9E61" w14:textId="77777777" w:rsidR="00BF4E8F" w:rsidRPr="00345227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345227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345227">
        <w:rPr>
          <w:rFonts w:asciiTheme="minorHAnsi" w:hAnsiTheme="minorHAnsi" w:cstheme="minorHAnsi"/>
          <w:b/>
          <w:sz w:val="24"/>
          <w:szCs w:val="24"/>
        </w:rPr>
        <w:tab/>
      </w:r>
    </w:p>
    <w:p w14:paraId="3C2C02FF" w14:textId="73EDABAD" w:rsidR="00C2316E" w:rsidRPr="00345227" w:rsidRDefault="00187B9D" w:rsidP="00C2316E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345227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="009B1D5B" w:rsidRPr="00345227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…………………………………………………………………………….</w:t>
      </w:r>
    </w:p>
    <w:p w14:paraId="34288D76" w14:textId="253F9DE2" w:rsidR="00187B9D" w:rsidRPr="00345227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345227">
        <w:rPr>
          <w:rFonts w:asciiTheme="minorHAnsi" w:hAnsiTheme="minorHAnsi" w:cstheme="minorHAnsi"/>
          <w:b/>
          <w:sz w:val="24"/>
          <w:szCs w:val="24"/>
        </w:rPr>
        <w:t>Producent - pełna nazwa</w:t>
      </w:r>
      <w:r w:rsidR="00C2316E" w:rsidRPr="00345227">
        <w:rPr>
          <w:rFonts w:asciiTheme="minorHAnsi" w:hAnsiTheme="minorHAnsi" w:cstheme="minorHAnsi"/>
          <w:b/>
          <w:sz w:val="24"/>
          <w:szCs w:val="24"/>
        </w:rPr>
        <w:t>/ Kraj producenta</w:t>
      </w:r>
      <w:r w:rsidRPr="00345227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B1D5B" w:rsidRPr="00345227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………………………………………………………………………………….</w:t>
      </w:r>
    </w:p>
    <w:p w14:paraId="10B8D876" w14:textId="1498A991" w:rsidR="00187B9D" w:rsidRPr="00345227" w:rsidRDefault="00C2316E" w:rsidP="003E1F20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345227">
        <w:rPr>
          <w:rFonts w:asciiTheme="minorHAnsi" w:hAnsiTheme="minorHAnsi" w:cstheme="minorHAnsi"/>
          <w:b/>
          <w:sz w:val="24"/>
          <w:szCs w:val="24"/>
        </w:rPr>
        <w:t>Rok produkcji:</w:t>
      </w:r>
      <w:r w:rsidR="00187B9D" w:rsidRPr="003452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643E" w:rsidRPr="00345227">
        <w:rPr>
          <w:rFonts w:asciiTheme="minorHAnsi" w:hAnsiTheme="minorHAnsi" w:cstheme="minorHAnsi"/>
          <w:b/>
          <w:sz w:val="24"/>
          <w:szCs w:val="24"/>
        </w:rPr>
        <w:t xml:space="preserve">2022 </w:t>
      </w:r>
      <w:r w:rsidR="00FC7AA4" w:rsidRPr="00345227">
        <w:rPr>
          <w:rFonts w:asciiTheme="minorHAnsi" w:hAnsiTheme="minorHAnsi" w:cstheme="minorHAnsi"/>
          <w:b/>
          <w:sz w:val="24"/>
          <w:szCs w:val="24"/>
        </w:rPr>
        <w:t>r.</w:t>
      </w:r>
    </w:p>
    <w:p w14:paraId="1E54D686" w14:textId="17C448EA" w:rsidR="00187B9D" w:rsidRPr="00345227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345227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3452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E5130" w:rsidRPr="00345227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37B69A3D" w14:textId="77777777" w:rsidR="00A86417" w:rsidRPr="00345227" w:rsidRDefault="00A86417" w:rsidP="003E1F20">
      <w:pPr>
        <w:pStyle w:val="Nagwek2"/>
      </w:pPr>
      <w:r w:rsidRPr="00345227">
        <w:t>WYMAGANIA TECHNICZNE, UŻYTKOWE I FUNKCJONALNE</w:t>
      </w:r>
    </w:p>
    <w:p w14:paraId="3A8CCE36" w14:textId="3B95BF9A" w:rsidR="001542B6" w:rsidRDefault="0076191D" w:rsidP="0076191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>System do przygotowywania bibliotek w kierunku analiz NGS z pojedynczej komórki</w:t>
      </w:r>
      <w:r w:rsidR="00C910A1">
        <w:rPr>
          <w:rFonts w:asciiTheme="minorHAnsi" w:hAnsiTheme="minorHAnsi" w:cstheme="minorHAnsi"/>
          <w:sz w:val="24"/>
          <w:szCs w:val="24"/>
        </w:rPr>
        <w:t>,</w:t>
      </w:r>
    </w:p>
    <w:p w14:paraId="6BF47353" w14:textId="45FBAC9E" w:rsidR="0076191D" w:rsidRDefault="001D33DC" w:rsidP="0076191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76191D" w:rsidRPr="0076191D">
        <w:rPr>
          <w:rFonts w:asciiTheme="minorHAnsi" w:hAnsiTheme="minorHAnsi" w:cstheme="minorHAnsi"/>
          <w:sz w:val="24"/>
          <w:szCs w:val="24"/>
        </w:rPr>
        <w:t>ompatybilny z zawiesiną niezagregowanych komórek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11E980B7" w14:textId="03C4702C" w:rsidR="001D33DC" w:rsidRDefault="001D33DC" w:rsidP="001D33DC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33DC">
        <w:rPr>
          <w:rFonts w:asciiTheme="minorHAnsi" w:hAnsiTheme="minorHAnsi" w:cstheme="minorHAnsi"/>
          <w:sz w:val="24"/>
          <w:szCs w:val="24"/>
        </w:rPr>
        <w:t>Czas przygot</w:t>
      </w:r>
      <w:r>
        <w:rPr>
          <w:rFonts w:asciiTheme="minorHAnsi" w:hAnsiTheme="minorHAnsi" w:cstheme="minorHAnsi"/>
          <w:sz w:val="24"/>
          <w:szCs w:val="24"/>
        </w:rPr>
        <w:t>owania komórek przez system do maks.</w:t>
      </w:r>
      <w:r w:rsidRPr="001D33DC">
        <w:rPr>
          <w:rFonts w:asciiTheme="minorHAnsi" w:hAnsiTheme="minorHAnsi" w:cstheme="minorHAnsi"/>
          <w:sz w:val="24"/>
          <w:szCs w:val="24"/>
        </w:rPr>
        <w:t xml:space="preserve"> 30 minut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04044E70" w14:textId="01C985FC" w:rsidR="001D33DC" w:rsidRDefault="001D33DC" w:rsidP="001D33DC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33DC">
        <w:rPr>
          <w:rFonts w:asciiTheme="minorHAnsi" w:hAnsiTheme="minorHAnsi" w:cstheme="minorHAnsi"/>
          <w:sz w:val="24"/>
          <w:szCs w:val="24"/>
        </w:rPr>
        <w:t xml:space="preserve">Wydajność odzyskiwania komórek po reakcji </w:t>
      </w:r>
      <w:r>
        <w:rPr>
          <w:rFonts w:asciiTheme="minorHAnsi" w:hAnsiTheme="minorHAnsi" w:cstheme="minorHAnsi"/>
          <w:sz w:val="24"/>
          <w:szCs w:val="24"/>
        </w:rPr>
        <w:t xml:space="preserve">co najmniej </w:t>
      </w:r>
      <w:r w:rsidRPr="001D33DC">
        <w:rPr>
          <w:rFonts w:asciiTheme="minorHAnsi" w:hAnsiTheme="minorHAnsi" w:cstheme="minorHAnsi"/>
          <w:sz w:val="24"/>
          <w:szCs w:val="24"/>
        </w:rPr>
        <w:t>40%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5EFE2B7" w14:textId="19C80292" w:rsidR="001D33DC" w:rsidRDefault="001D33DC" w:rsidP="001D33DC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33DC">
        <w:rPr>
          <w:rFonts w:asciiTheme="minorHAnsi" w:hAnsiTheme="minorHAnsi" w:cstheme="minorHAnsi"/>
          <w:sz w:val="24"/>
          <w:szCs w:val="24"/>
        </w:rPr>
        <w:t xml:space="preserve">Ilość zdubletowanych komórek w kapsułce olejowej do </w:t>
      </w:r>
      <w:r>
        <w:rPr>
          <w:rFonts w:asciiTheme="minorHAnsi" w:hAnsiTheme="minorHAnsi" w:cstheme="minorHAnsi"/>
          <w:sz w:val="24"/>
          <w:szCs w:val="24"/>
        </w:rPr>
        <w:t xml:space="preserve">maks. </w:t>
      </w:r>
      <w:r w:rsidRPr="001D33DC">
        <w:rPr>
          <w:rFonts w:asciiTheme="minorHAnsi" w:hAnsiTheme="minorHAnsi" w:cstheme="minorHAnsi"/>
          <w:sz w:val="24"/>
          <w:szCs w:val="24"/>
        </w:rPr>
        <w:t>2%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47CCA683" w14:textId="25EAE681" w:rsidR="001D33DC" w:rsidRDefault="001D33DC" w:rsidP="00BD777B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33DC">
        <w:rPr>
          <w:rFonts w:asciiTheme="minorHAnsi" w:hAnsiTheme="minorHAnsi" w:cstheme="minorHAnsi"/>
          <w:sz w:val="24"/>
          <w:szCs w:val="24"/>
        </w:rPr>
        <w:t>Możliwość znakowania pojedynczych komórek za pomocą unikalnych znaczników DNA (</w:t>
      </w:r>
      <w:r w:rsidR="005D3B03">
        <w:rPr>
          <w:rFonts w:asciiTheme="minorHAnsi" w:hAnsiTheme="minorHAnsi" w:cstheme="minorHAnsi"/>
          <w:sz w:val="24"/>
          <w:szCs w:val="24"/>
        </w:rPr>
        <w:t>kody kreskowe</w:t>
      </w:r>
      <w:r w:rsidRPr="001D33DC">
        <w:rPr>
          <w:rFonts w:asciiTheme="minorHAnsi" w:hAnsiTheme="minorHAnsi" w:cstheme="minorHAnsi"/>
          <w:sz w:val="24"/>
          <w:szCs w:val="24"/>
        </w:rPr>
        <w:t>)</w:t>
      </w:r>
      <w:r w:rsidR="00BD777B">
        <w:rPr>
          <w:rFonts w:asciiTheme="minorHAnsi" w:hAnsiTheme="minorHAnsi" w:cstheme="minorHAnsi"/>
          <w:sz w:val="24"/>
          <w:szCs w:val="24"/>
        </w:rPr>
        <w:t xml:space="preserve"> oraz za </w:t>
      </w:r>
      <w:r w:rsidRPr="00BD777B">
        <w:rPr>
          <w:rFonts w:asciiTheme="minorHAnsi" w:hAnsiTheme="minorHAnsi" w:cstheme="minorHAnsi"/>
          <w:sz w:val="24"/>
          <w:szCs w:val="24"/>
        </w:rPr>
        <w:t>pomocą znaczników DNA skoniugowanych z przeciwciałem rozpoznającym antygeny powierzchniowe komórek,</w:t>
      </w:r>
    </w:p>
    <w:p w14:paraId="4EDEBC7D" w14:textId="41D406DC" w:rsidR="00A212AC" w:rsidRDefault="00665723" w:rsidP="00BD777B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System obsługujący a</w:t>
      </w:r>
      <w:r w:rsidR="00A212AC">
        <w:rPr>
          <w:rFonts w:asciiTheme="minorHAnsi" w:hAnsiTheme="minorHAnsi" w:cstheme="minorHAnsi"/>
          <w:sz w:val="24"/>
          <w:szCs w:val="24"/>
        </w:rPr>
        <w:t>plikacje min.:</w:t>
      </w:r>
    </w:p>
    <w:p w14:paraId="2F04E2BD" w14:textId="40BC24F7" w:rsidR="00A212AC" w:rsidRDefault="00A212AC" w:rsidP="00A212AC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ekspresja genów w pojedynczej komórce w trybie niskoprze</w:t>
      </w:r>
      <w:r w:rsidR="00E0682B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ustowym,</w:t>
      </w:r>
    </w:p>
    <w:p w14:paraId="2DC711BC" w14:textId="39E8C90B" w:rsidR="00A212AC" w:rsidRDefault="00A212AC" w:rsidP="00A212AC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ekspresja genów w pojedynczej komórce</w:t>
      </w:r>
      <w:r w:rsidR="00E0682B">
        <w:rPr>
          <w:rFonts w:asciiTheme="minorHAnsi" w:hAnsiTheme="minorHAnsi" w:cstheme="minorHAnsi"/>
          <w:sz w:val="24"/>
          <w:szCs w:val="24"/>
        </w:rPr>
        <w:t>,</w:t>
      </w:r>
    </w:p>
    <w:p w14:paraId="09B683BE" w14:textId="17E5AB2E" w:rsidR="00E0682B" w:rsidRDefault="00E0682B" w:rsidP="00A212AC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ekspresja genów w pojedynczej komórce w trybie wysokoprzepustowym,</w:t>
      </w:r>
    </w:p>
    <w:p w14:paraId="37FA4995" w14:textId="7A583F91" w:rsidR="00E0682B" w:rsidRDefault="003C6452" w:rsidP="00A212AC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profilowanie systemu </w:t>
      </w:r>
      <w:r w:rsidR="00231C8E">
        <w:rPr>
          <w:rFonts w:asciiTheme="minorHAnsi" w:hAnsiTheme="minorHAnsi" w:cstheme="minorHAnsi"/>
          <w:sz w:val="24"/>
          <w:szCs w:val="24"/>
        </w:rPr>
        <w:t>immunologicznego na poziomie pojedynczej komórki,</w:t>
      </w:r>
    </w:p>
    <w:p w14:paraId="449A9BCF" w14:textId="421CC735" w:rsidR="00231C8E" w:rsidRDefault="00231C8E" w:rsidP="00A212AC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profilowanie systemu immunologicznego na poziomie pojedynczej komórki w trybie </w:t>
      </w:r>
      <w:r>
        <w:rPr>
          <w:rFonts w:asciiTheme="minorHAnsi" w:hAnsiTheme="minorHAnsi" w:cstheme="minorHAnsi"/>
          <w:sz w:val="24"/>
          <w:szCs w:val="24"/>
        </w:rPr>
        <w:lastRenderedPageBreak/>
        <w:t>wysokoprzepustowym,</w:t>
      </w:r>
    </w:p>
    <w:p w14:paraId="0BDD413F" w14:textId="4959A6CE" w:rsidR="00231C8E" w:rsidRDefault="00231C8E" w:rsidP="00A212AC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ATAC na poziomie pojedynczej komórki,</w:t>
      </w:r>
    </w:p>
    <w:p w14:paraId="42BC3568" w14:textId="3584E6D6" w:rsidR="00231C8E" w:rsidRPr="00BD777B" w:rsidRDefault="00231C8E" w:rsidP="00A212AC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multiomiczny ATAC na poziomie pojedynczej komórki z ekspresją genów,</w:t>
      </w:r>
    </w:p>
    <w:p w14:paraId="0E4E3691" w14:textId="6533DBA7" w:rsidR="001D33DC" w:rsidRDefault="0018774A" w:rsidP="001D33DC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System umożliwia</w:t>
      </w:r>
      <w:r w:rsidR="00F079E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przygotowanie</w:t>
      </w:r>
      <w:r w:rsidR="001D33DC" w:rsidRPr="001D33DC">
        <w:rPr>
          <w:rFonts w:asciiTheme="minorHAnsi" w:hAnsiTheme="minorHAnsi" w:cstheme="minorHAnsi"/>
          <w:sz w:val="24"/>
          <w:szCs w:val="24"/>
        </w:rPr>
        <w:t xml:space="preserve"> bibliotek kompatybilnych z </w:t>
      </w:r>
      <w:r w:rsidR="003747E4">
        <w:rPr>
          <w:rFonts w:asciiTheme="minorHAnsi" w:hAnsiTheme="minorHAnsi" w:cstheme="minorHAnsi"/>
          <w:sz w:val="24"/>
          <w:szCs w:val="24"/>
        </w:rPr>
        <w:t xml:space="preserve">posiadanym </w:t>
      </w:r>
      <w:r w:rsidR="00BD777B">
        <w:rPr>
          <w:rFonts w:asciiTheme="minorHAnsi" w:hAnsiTheme="minorHAnsi" w:cstheme="minorHAnsi"/>
          <w:sz w:val="24"/>
          <w:szCs w:val="24"/>
        </w:rPr>
        <w:t xml:space="preserve">przez Użytkownika </w:t>
      </w:r>
      <w:r w:rsidR="003747E4">
        <w:rPr>
          <w:rFonts w:asciiTheme="minorHAnsi" w:hAnsiTheme="minorHAnsi" w:cstheme="minorHAnsi"/>
          <w:sz w:val="24"/>
          <w:szCs w:val="24"/>
        </w:rPr>
        <w:t>systemem</w:t>
      </w:r>
      <w:r w:rsidR="001D33DC" w:rsidRPr="001D33DC">
        <w:rPr>
          <w:rFonts w:asciiTheme="minorHAnsi" w:hAnsiTheme="minorHAnsi" w:cstheme="minorHAnsi"/>
          <w:sz w:val="24"/>
          <w:szCs w:val="24"/>
        </w:rPr>
        <w:t xml:space="preserve"> do sekwe</w:t>
      </w:r>
      <w:r w:rsidR="00F079E0">
        <w:rPr>
          <w:rFonts w:asciiTheme="minorHAnsi" w:hAnsiTheme="minorHAnsi" w:cstheme="minorHAnsi"/>
          <w:sz w:val="24"/>
          <w:szCs w:val="24"/>
        </w:rPr>
        <w:t>ncjonowania następnej generacji</w:t>
      </w:r>
      <w:r w:rsidR="00BD777B">
        <w:rPr>
          <w:rFonts w:asciiTheme="minorHAnsi" w:hAnsiTheme="minorHAnsi" w:cstheme="minorHAnsi"/>
          <w:sz w:val="24"/>
          <w:szCs w:val="24"/>
        </w:rPr>
        <w:t xml:space="preserve"> firmy Illumina,</w:t>
      </w:r>
    </w:p>
    <w:p w14:paraId="49A6BD88" w14:textId="551FC1AD" w:rsidR="00F079E0" w:rsidRDefault="00F079E0" w:rsidP="00F079E0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079E0">
        <w:rPr>
          <w:rFonts w:asciiTheme="minorHAnsi" w:hAnsiTheme="minorHAnsi" w:cstheme="minorHAnsi"/>
          <w:sz w:val="24"/>
          <w:szCs w:val="24"/>
        </w:rPr>
        <w:t>Możliwość projektowania własnych paneli ekspresji genów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032E526D" w14:textId="561F6386" w:rsidR="00616F89" w:rsidRDefault="00616F89" w:rsidP="00F079E0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Dostępność odczynników producenta do analiz co najmniej:</w:t>
      </w:r>
    </w:p>
    <w:p w14:paraId="0D39EB37" w14:textId="1010447F" w:rsidR="00616F89" w:rsidRDefault="00992A84" w:rsidP="00616F89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616F89">
        <w:rPr>
          <w:rFonts w:asciiTheme="minorHAnsi" w:hAnsiTheme="minorHAnsi" w:cstheme="minorHAnsi"/>
          <w:sz w:val="24"/>
          <w:szCs w:val="24"/>
        </w:rPr>
        <w:t>kspresji genów w obrębie całego transkryptomu,</w:t>
      </w:r>
    </w:p>
    <w:p w14:paraId="164E7577" w14:textId="082FB726" w:rsidR="00616F89" w:rsidRDefault="00992A84" w:rsidP="00616F89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616F89">
        <w:rPr>
          <w:rFonts w:asciiTheme="minorHAnsi" w:hAnsiTheme="minorHAnsi" w:cstheme="minorHAnsi"/>
          <w:sz w:val="24"/>
          <w:szCs w:val="24"/>
        </w:rPr>
        <w:t>kspresji genów w oparciu o panele celowane (min. neurologiczny, immunologiczny, onkologiczny)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38844036" w14:textId="2ABD5C8C" w:rsidR="00992A84" w:rsidRDefault="00992A84" w:rsidP="00616F89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obecności chromatyny,</w:t>
      </w:r>
    </w:p>
    <w:p w14:paraId="28B7B2D3" w14:textId="3D75C42A" w:rsidR="006B5891" w:rsidRPr="007216B2" w:rsidRDefault="006B5891" w:rsidP="007216B2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B5891">
        <w:rPr>
          <w:rFonts w:asciiTheme="minorHAnsi" w:hAnsiTheme="minorHAnsi" w:cstheme="minorHAnsi"/>
          <w:sz w:val="24"/>
          <w:szCs w:val="24"/>
        </w:rPr>
        <w:t>Zestaw</w:t>
      </w:r>
      <w:r w:rsidR="007216B2">
        <w:rPr>
          <w:rFonts w:asciiTheme="minorHAnsi" w:hAnsiTheme="minorHAnsi" w:cstheme="minorHAnsi"/>
          <w:sz w:val="24"/>
          <w:szCs w:val="24"/>
        </w:rPr>
        <w:t xml:space="preserve"> niezbędnych</w:t>
      </w:r>
      <w:r w:rsidRPr="006B5891">
        <w:rPr>
          <w:rFonts w:asciiTheme="minorHAnsi" w:hAnsiTheme="minorHAnsi" w:cstheme="minorHAnsi"/>
          <w:sz w:val="24"/>
          <w:szCs w:val="24"/>
        </w:rPr>
        <w:t xml:space="preserve"> akcesoriów zawiera</w:t>
      </w:r>
      <w:r w:rsidR="00E970F9">
        <w:rPr>
          <w:rFonts w:asciiTheme="minorHAnsi" w:hAnsiTheme="minorHAnsi" w:cstheme="minorHAnsi"/>
          <w:sz w:val="24"/>
          <w:szCs w:val="24"/>
        </w:rPr>
        <w:t xml:space="preserve">jący co najmniej: </w:t>
      </w:r>
      <w:r w:rsidR="00E970F9" w:rsidRPr="00E970F9">
        <w:rPr>
          <w:rFonts w:asciiTheme="minorHAnsi" w:hAnsiTheme="minorHAnsi" w:cstheme="minorHAnsi"/>
          <w:sz w:val="24"/>
          <w:szCs w:val="24"/>
        </w:rPr>
        <w:t xml:space="preserve">uchwyt, </w:t>
      </w:r>
      <w:r w:rsidRPr="00E970F9">
        <w:rPr>
          <w:rFonts w:asciiTheme="minorHAnsi" w:hAnsiTheme="minorHAnsi" w:cstheme="minorHAnsi"/>
          <w:sz w:val="24"/>
          <w:szCs w:val="24"/>
        </w:rPr>
        <w:t>zestaw uszczelek</w:t>
      </w:r>
      <w:r w:rsidR="00E970F9">
        <w:rPr>
          <w:rFonts w:asciiTheme="minorHAnsi" w:hAnsiTheme="minorHAnsi" w:cstheme="minorHAnsi"/>
          <w:sz w:val="24"/>
          <w:szCs w:val="24"/>
        </w:rPr>
        <w:t xml:space="preserve">, </w:t>
      </w:r>
      <w:r w:rsidRPr="00E970F9">
        <w:rPr>
          <w:rFonts w:asciiTheme="minorHAnsi" w:hAnsiTheme="minorHAnsi" w:cstheme="minorHAnsi"/>
          <w:sz w:val="24"/>
          <w:szCs w:val="24"/>
        </w:rPr>
        <w:t>zestaw uszczelek typu HT</w:t>
      </w:r>
      <w:r w:rsidR="00E970F9">
        <w:rPr>
          <w:rFonts w:asciiTheme="minorHAnsi" w:hAnsiTheme="minorHAnsi" w:cstheme="minorHAnsi"/>
          <w:sz w:val="24"/>
          <w:szCs w:val="24"/>
        </w:rPr>
        <w:t xml:space="preserve">, </w:t>
      </w:r>
      <w:r w:rsidRPr="00E970F9">
        <w:rPr>
          <w:rFonts w:asciiTheme="minorHAnsi" w:hAnsiTheme="minorHAnsi" w:cstheme="minorHAnsi"/>
          <w:sz w:val="24"/>
          <w:szCs w:val="24"/>
        </w:rPr>
        <w:t>separator magnetyczny</w:t>
      </w:r>
      <w:r w:rsidR="00E970F9">
        <w:rPr>
          <w:rFonts w:asciiTheme="minorHAnsi" w:hAnsiTheme="minorHAnsi" w:cstheme="minorHAnsi"/>
          <w:sz w:val="24"/>
          <w:szCs w:val="24"/>
        </w:rPr>
        <w:t xml:space="preserve">, </w:t>
      </w:r>
      <w:r w:rsidRPr="00E970F9">
        <w:rPr>
          <w:rFonts w:asciiTheme="minorHAnsi" w:hAnsiTheme="minorHAnsi" w:cstheme="minorHAnsi"/>
          <w:sz w:val="24"/>
          <w:szCs w:val="24"/>
        </w:rPr>
        <w:t>adapter 10x na vortex</w:t>
      </w:r>
      <w:r w:rsidR="00E970F9">
        <w:rPr>
          <w:rFonts w:asciiTheme="minorHAnsi" w:hAnsiTheme="minorHAnsi" w:cstheme="minorHAnsi"/>
          <w:sz w:val="24"/>
          <w:szCs w:val="24"/>
        </w:rPr>
        <w:t xml:space="preserve">, </w:t>
      </w:r>
      <w:r w:rsidRPr="00E970F9">
        <w:rPr>
          <w:rFonts w:asciiTheme="minorHAnsi" w:hAnsiTheme="minorHAnsi" w:cstheme="minorHAnsi"/>
          <w:sz w:val="24"/>
          <w:szCs w:val="24"/>
        </w:rPr>
        <w:t>adapter do wortexowania stripów</w:t>
      </w:r>
      <w:r w:rsidR="00E970F9">
        <w:rPr>
          <w:rFonts w:asciiTheme="minorHAnsi" w:hAnsiTheme="minorHAnsi" w:cstheme="minorHAnsi"/>
          <w:sz w:val="24"/>
          <w:szCs w:val="24"/>
        </w:rPr>
        <w:t xml:space="preserve">, </w:t>
      </w:r>
      <w:r w:rsidRPr="00E970F9">
        <w:rPr>
          <w:rFonts w:asciiTheme="minorHAnsi" w:hAnsiTheme="minorHAnsi" w:cstheme="minorHAnsi"/>
          <w:sz w:val="24"/>
          <w:szCs w:val="24"/>
        </w:rPr>
        <w:t>zestaw kabli</w:t>
      </w:r>
      <w:r w:rsidR="007216B2">
        <w:rPr>
          <w:rFonts w:asciiTheme="minorHAnsi" w:hAnsiTheme="minorHAnsi" w:cstheme="minorHAnsi"/>
          <w:sz w:val="24"/>
          <w:szCs w:val="24"/>
        </w:rPr>
        <w:t xml:space="preserve">, </w:t>
      </w:r>
      <w:r w:rsidRPr="007216B2">
        <w:rPr>
          <w:rFonts w:asciiTheme="minorHAnsi" w:hAnsiTheme="minorHAnsi" w:cstheme="minorHAnsi"/>
          <w:sz w:val="24"/>
          <w:szCs w:val="24"/>
        </w:rPr>
        <w:t>pamięć USB typu A/C</w:t>
      </w:r>
      <w:r w:rsidR="007216B2">
        <w:rPr>
          <w:rFonts w:asciiTheme="minorHAnsi" w:hAnsiTheme="minorHAnsi" w:cstheme="minorHAnsi"/>
          <w:sz w:val="24"/>
          <w:szCs w:val="24"/>
        </w:rPr>
        <w:t>,</w:t>
      </w:r>
    </w:p>
    <w:p w14:paraId="7AE45A26" w14:textId="69F34769" w:rsidR="006B5891" w:rsidRPr="006B5891" w:rsidRDefault="00686A94" w:rsidP="006B5891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Maks. </w:t>
      </w:r>
      <w:r w:rsidRPr="00686A94">
        <w:rPr>
          <w:rFonts w:asciiTheme="minorHAnsi" w:hAnsiTheme="minorHAnsi" w:cstheme="minorHAnsi"/>
          <w:sz w:val="24"/>
          <w:szCs w:val="24"/>
        </w:rPr>
        <w:t xml:space="preserve">waga systemu </w:t>
      </w:r>
      <w:r w:rsidR="007216B2">
        <w:rPr>
          <w:rFonts w:asciiTheme="minorHAnsi" w:hAnsiTheme="minorHAnsi" w:cstheme="minorHAnsi"/>
          <w:sz w:val="24"/>
          <w:szCs w:val="24"/>
        </w:rPr>
        <w:t xml:space="preserve">do </w:t>
      </w:r>
      <w:r w:rsidRPr="00686A94">
        <w:rPr>
          <w:rFonts w:asciiTheme="minorHAnsi" w:hAnsiTheme="minorHAnsi" w:cstheme="minorHAnsi"/>
          <w:sz w:val="24"/>
          <w:szCs w:val="24"/>
        </w:rPr>
        <w:t>20 kg,</w:t>
      </w:r>
    </w:p>
    <w:p w14:paraId="551E41AD" w14:textId="52C721EF" w:rsidR="0018774A" w:rsidRPr="005D3B03" w:rsidRDefault="0018774A" w:rsidP="005D3B03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Zasilanie 230 V, 50Hz, 250 W,</w:t>
      </w:r>
      <w:bookmarkStart w:id="0" w:name="_GoBack"/>
      <w:bookmarkEnd w:id="0"/>
    </w:p>
    <w:p w14:paraId="50D515ED" w14:textId="77777777" w:rsidR="0095537D" w:rsidRPr="0076191D" w:rsidRDefault="00983FAC" w:rsidP="003E1F20">
      <w:pPr>
        <w:pStyle w:val="Nagwek2"/>
      </w:pPr>
      <w:r w:rsidRPr="0076191D">
        <w:t>WYMAGANIA OGÓLNE</w:t>
      </w:r>
    </w:p>
    <w:p w14:paraId="19B6F44D" w14:textId="77777777" w:rsidR="00204CA6" w:rsidRPr="0076191D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>przedmiot zamówienia fabrycznie nowy, nie powystawowy, produkowany seryjnie,</w:t>
      </w:r>
    </w:p>
    <w:p w14:paraId="1AC6E13A" w14:textId="77777777" w:rsidR="00204CA6" w:rsidRPr="0076191D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77777777" w:rsidR="00204CA6" w:rsidRPr="0076191D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67397E" w14:textId="77777777" w:rsidR="00204CA6" w:rsidRPr="0076191D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>wszelkie oprogramowanie komputerowe wchodzące w skład przedmiotu zamówienia musi być w języku polskim i/lub języku angielskim:</w:t>
      </w:r>
    </w:p>
    <w:p w14:paraId="68158A3C" w14:textId="77777777" w:rsidR="00204CA6" w:rsidRPr="0076191D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 xml:space="preserve">licencja lub licencje na oprogramowanie/oprogramowania przekazane Zamawiającemu </w:t>
      </w:r>
      <w:r w:rsidRPr="0076191D">
        <w:rPr>
          <w:rFonts w:asciiTheme="minorHAnsi" w:hAnsiTheme="minorHAnsi" w:cstheme="minorHAnsi"/>
          <w:sz w:val="24"/>
          <w:szCs w:val="24"/>
        </w:rPr>
        <w:lastRenderedPageBreak/>
        <w:t>muszą być nieograniczone czasowo, upoważniające do korzystania z oprogramowania w zakresie niezbędnym do wykorzystywania wszystkich funkcji urządzenia,</w:t>
      </w:r>
    </w:p>
    <w:p w14:paraId="1D651C7B" w14:textId="77777777" w:rsidR="00204CA6" w:rsidRPr="0076191D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76191D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37BE042D" w14:textId="77777777" w:rsidR="008A3613" w:rsidRPr="0076191D" w:rsidRDefault="008A3613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76191D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0FB310FC" w14:textId="77777777" w:rsidR="008A3613" w:rsidRPr="0076191D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76191D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76191D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76191D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76191D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7619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6191D">
        <w:rPr>
          <w:rFonts w:asciiTheme="minorHAnsi" w:hAnsiTheme="minorHAnsi" w:cstheme="minorHAnsi"/>
          <w:sz w:val="24"/>
          <w:szCs w:val="24"/>
        </w:rPr>
        <w:t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639F56D5" w14:textId="77777777" w:rsidR="008A3613" w:rsidRPr="0076191D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 xml:space="preserve"> wskazane </w:t>
      </w:r>
      <w:r w:rsidRPr="0076191D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76191D">
        <w:rPr>
          <w:rFonts w:asciiTheme="minorHAnsi" w:hAnsiTheme="minorHAnsi" w:cstheme="minorHAnsi"/>
          <w:sz w:val="24"/>
          <w:szCs w:val="24"/>
        </w:rPr>
        <w:t>oznaczeniem</w:t>
      </w:r>
      <w:r w:rsidRPr="0076191D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dotyczy),</w:t>
      </w:r>
    </w:p>
    <w:p w14:paraId="0890A7D4" w14:textId="5C863211" w:rsidR="008A3613" w:rsidRPr="0076191D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76191D">
        <w:rPr>
          <w:rFonts w:asciiTheme="minorHAnsi" w:hAnsiTheme="minorHAnsi" w:cstheme="minorHAnsi"/>
          <w:bCs/>
          <w:sz w:val="24"/>
          <w:szCs w:val="24"/>
        </w:rPr>
        <w:t xml:space="preserve"> do dostawy (</w:t>
      </w:r>
      <w:r w:rsidRPr="0076191D">
        <w:rPr>
          <w:rFonts w:asciiTheme="minorHAnsi" w:hAnsiTheme="minorHAnsi" w:cstheme="minorHAnsi"/>
          <w:sz w:val="24"/>
          <w:szCs w:val="24"/>
        </w:rPr>
        <w:t>wraz z urządzeniem)</w:t>
      </w:r>
      <w:r w:rsidRPr="0076191D">
        <w:rPr>
          <w:rFonts w:asciiTheme="minorHAnsi" w:hAnsiTheme="minorHAnsi" w:cstheme="minorHAnsi"/>
          <w:bCs/>
          <w:sz w:val="24"/>
          <w:szCs w:val="24"/>
        </w:rPr>
        <w:t xml:space="preserve"> dostarczona i</w:t>
      </w:r>
      <w:r w:rsidRPr="0076191D">
        <w:rPr>
          <w:rFonts w:asciiTheme="minorHAnsi" w:hAnsiTheme="minorHAnsi" w:cstheme="minorHAnsi"/>
          <w:sz w:val="24"/>
          <w:szCs w:val="24"/>
        </w:rPr>
        <w:t>nstrukcja stanowiskowa (dopuszcza   się instrukcję obsługi) w języku polskim</w:t>
      </w:r>
      <w:r w:rsidRPr="0076191D">
        <w:rPr>
          <w:rFonts w:asciiTheme="minorHAnsi" w:hAnsiTheme="minorHAnsi" w:cstheme="minorHAnsi"/>
          <w:bCs/>
          <w:sz w:val="24"/>
          <w:szCs w:val="24"/>
        </w:rPr>
        <w:t xml:space="preserve"> w wersji papierowej i/lub w wersji elektronicznej (np. CD).  </w:t>
      </w:r>
    </w:p>
    <w:p w14:paraId="33ED3C04" w14:textId="77777777" w:rsidR="0095537D" w:rsidRPr="0076191D" w:rsidRDefault="006524D6" w:rsidP="00410856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76191D">
        <w:rPr>
          <w:rFonts w:asciiTheme="minorHAnsi" w:hAnsiTheme="minorHAnsi" w:cstheme="minorHAnsi"/>
          <w:sz w:val="24"/>
          <w:szCs w:val="24"/>
        </w:rPr>
        <w:br/>
      </w:r>
      <w:r w:rsidRPr="0076191D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345227" w:rsidRDefault="00204CA6" w:rsidP="00410856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color w:val="365F91" w:themeColor="accent1" w:themeShade="BF"/>
          <w:sz w:val="20"/>
          <w:szCs w:val="20"/>
        </w:rPr>
        <w:sectPr w:rsidR="00204CA6" w:rsidRPr="00345227" w:rsidSect="00AB1529">
          <w:headerReference w:type="default" r:id="rId9"/>
          <w:footerReference w:type="default" r:id="rId10"/>
          <w:pgSz w:w="11910" w:h="16840"/>
          <w:pgMar w:top="964" w:right="851" w:bottom="278" w:left="851" w:header="709" w:footer="709" w:gutter="0"/>
          <w:cols w:space="708"/>
        </w:sectPr>
      </w:pPr>
      <w:r w:rsidRPr="0076191D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76191D">
        <w:rPr>
          <w:rFonts w:asciiTheme="minorHAnsi" w:hAnsiTheme="minorHAnsi" w:cstheme="minorHAnsi"/>
          <w:b/>
          <w:sz w:val="20"/>
          <w:szCs w:val="20"/>
        </w:rPr>
        <w:tab/>
      </w:r>
    </w:p>
    <w:p w14:paraId="183BE45C" w14:textId="77777777" w:rsidR="0095537D" w:rsidRPr="00345227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345227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3A9239B3" w:rsidR="0095537D" w:rsidRPr="00345227" w:rsidRDefault="008D2B52" w:rsidP="003E1F20">
      <w:pPr>
        <w:pStyle w:val="Nagwek1"/>
      </w:pPr>
      <w:r w:rsidRPr="00345227">
        <w:t>OCENA</w:t>
      </w:r>
      <w:r w:rsidR="003112C1" w:rsidRPr="00345227">
        <w:t xml:space="preserve"> WARUNKÓW GWARANCJI – część nr </w:t>
      </w:r>
      <w:r w:rsidR="00C47458">
        <w:t>1</w:t>
      </w:r>
    </w:p>
    <w:p w14:paraId="34FBA061" w14:textId="77777777" w:rsidR="003112C1" w:rsidRPr="00345227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34522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74DEBF10" w14:textId="77777777" w:rsidR="00345227" w:rsidRPr="00345227" w:rsidRDefault="00345227" w:rsidP="00345227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345227">
        <w:rPr>
          <w:rFonts w:asciiTheme="minorHAnsi" w:hAnsiTheme="minorHAnsi" w:cstheme="minorHAnsi"/>
          <w:b/>
          <w:sz w:val="24"/>
          <w:szCs w:val="24"/>
        </w:rPr>
        <w:t>Centrum Badań Klinicznych UMB</w:t>
      </w:r>
    </w:p>
    <w:p w14:paraId="2054B503" w14:textId="77777777" w:rsidR="00345227" w:rsidRPr="00345227" w:rsidRDefault="00345227" w:rsidP="00345227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45227">
        <w:rPr>
          <w:rFonts w:asciiTheme="minorHAnsi" w:hAnsiTheme="minorHAnsi" w:cstheme="minorHAnsi"/>
          <w:b/>
          <w:sz w:val="24"/>
          <w:szCs w:val="24"/>
          <w:u w:val="single"/>
        </w:rPr>
        <w:t>System do analizy pojedynczej komórki − 1 szt.</w:t>
      </w:r>
    </w:p>
    <w:p w14:paraId="5E246A54" w14:textId="77777777" w:rsidR="00204CA6" w:rsidRPr="00345227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345227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452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45227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45227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7777777" w:rsidR="006524D6" w:rsidRPr="00345227" w:rsidRDefault="006524D6" w:rsidP="003E1F20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45227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345227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345227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345227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45227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45227">
        <w:rPr>
          <w:rFonts w:asciiTheme="minorHAnsi" w:hAnsiTheme="minorHAnsi" w:cstheme="minorHAnsi"/>
          <w:b/>
          <w:sz w:val="24"/>
          <w:szCs w:val="24"/>
        </w:rPr>
        <w:t>w</w:t>
      </w:r>
      <w:r w:rsidRPr="00345227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45227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3E2B6228" w:rsidR="00204CA6" w:rsidRPr="00064F79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064F79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064F79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C910A1">
        <w:rPr>
          <w:rFonts w:asciiTheme="minorHAnsi" w:hAnsiTheme="minorHAnsi" w:cstheme="minorHAnsi"/>
          <w:b/>
          <w:sz w:val="24"/>
          <w:szCs w:val="24"/>
        </w:rPr>
        <w:t>24 miesiące</w:t>
      </w:r>
      <w:r w:rsidRPr="00064F79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0E2CB2AA" w:rsidR="00204CA6" w:rsidRPr="00064F79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064F79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C910A1">
        <w:rPr>
          <w:rFonts w:asciiTheme="minorHAnsi" w:hAnsiTheme="minorHAnsi" w:cstheme="minorHAnsi"/>
          <w:b/>
          <w:sz w:val="24"/>
          <w:szCs w:val="24"/>
        </w:rPr>
        <w:t>24</w:t>
      </w:r>
      <w:r w:rsidRPr="00064F79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C910A1">
        <w:rPr>
          <w:rFonts w:asciiTheme="minorHAnsi" w:hAnsiTheme="minorHAnsi" w:cstheme="minorHAnsi"/>
          <w:b/>
          <w:sz w:val="24"/>
          <w:szCs w:val="24"/>
        </w:rPr>
        <w:t>48</w:t>
      </w:r>
      <w:r w:rsidRPr="00064F79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064F79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064F79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064F79" w:rsidRDefault="00204CA6" w:rsidP="00896E6B">
      <w:pPr>
        <w:pStyle w:val="TableParagraph"/>
        <w:numPr>
          <w:ilvl w:val="0"/>
          <w:numId w:val="1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064F79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064F79" w:rsidRDefault="00204CA6" w:rsidP="00896E6B">
      <w:pPr>
        <w:pStyle w:val="TableParagraph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064F79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5AF73C28" w:rsidR="00204CA6" w:rsidRPr="00064F79" w:rsidRDefault="00204CA6" w:rsidP="00896E6B">
      <w:pPr>
        <w:pStyle w:val="TableParagraph"/>
        <w:numPr>
          <w:ilvl w:val="1"/>
          <w:numId w:val="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064F79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064F79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064F79">
        <w:rPr>
          <w:rFonts w:asciiTheme="minorHAnsi" w:hAnsiTheme="minorHAnsi" w:cstheme="minorHAnsi"/>
          <w:sz w:val="24"/>
          <w:szCs w:val="24"/>
        </w:rPr>
        <w:t xml:space="preserve"> Zamawiający przyjmie, że Wykonawca udziela minimalnego okresu gwarancji (</w:t>
      </w:r>
      <w:r w:rsidR="00C910A1">
        <w:rPr>
          <w:rFonts w:asciiTheme="minorHAnsi" w:hAnsiTheme="minorHAnsi" w:cstheme="minorHAnsi"/>
          <w:sz w:val="24"/>
          <w:szCs w:val="24"/>
        </w:rPr>
        <w:t>24 miesiące</w:t>
      </w:r>
      <w:r w:rsidRPr="00064F79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064F79" w:rsidRDefault="00204CA6" w:rsidP="00896E6B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064F79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064F79">
        <w:rPr>
          <w:rFonts w:asciiTheme="minorHAnsi" w:hAnsiTheme="minorHAnsi" w:cstheme="minorHAnsi"/>
          <w:sz w:val="24"/>
          <w:szCs w:val="24"/>
        </w:rPr>
        <w:t xml:space="preserve"> -</w:t>
      </w:r>
      <w:r w:rsidRPr="00064F79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3ED9CB8F" w:rsidR="00204CA6" w:rsidRPr="00064F79" w:rsidRDefault="00204CA6" w:rsidP="00896E6B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064F79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C910A1">
        <w:rPr>
          <w:rFonts w:asciiTheme="minorHAnsi" w:hAnsiTheme="minorHAnsi" w:cstheme="minorHAnsi"/>
          <w:sz w:val="24"/>
          <w:szCs w:val="24"/>
        </w:rPr>
        <w:t>24 miesiące</w:t>
      </w:r>
      <w:r w:rsidRPr="00064F79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064F79">
        <w:rPr>
          <w:rFonts w:asciiTheme="minorHAnsi" w:hAnsiTheme="minorHAnsi" w:cstheme="minorHAnsi"/>
          <w:sz w:val="24"/>
          <w:szCs w:val="24"/>
        </w:rPr>
        <w:t xml:space="preserve">- </w:t>
      </w:r>
      <w:r w:rsidRPr="00064F79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064F79" w:rsidRDefault="006524D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6524D6" w:rsidRPr="00064F79">
          <w:pgSz w:w="11910" w:h="16840"/>
          <w:pgMar w:top="1400" w:right="1080" w:bottom="280" w:left="1100" w:header="708" w:footer="708" w:gutter="0"/>
          <w:cols w:space="708"/>
        </w:sectPr>
      </w:pPr>
      <w:r w:rsidRPr="00064F79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064F79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064F79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064F79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5751BE43" w14:textId="77777777" w:rsidR="0095537D" w:rsidRPr="0076191D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76191D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522908A9" w:rsidR="0095537D" w:rsidRPr="0076191D" w:rsidRDefault="006524D6" w:rsidP="003E1F20">
      <w:pPr>
        <w:pStyle w:val="Nagwek1"/>
      </w:pPr>
      <w:r w:rsidRPr="0076191D">
        <w:t xml:space="preserve">WARUNKI GWARANCJI, RĘKOJMI I SERWISU GWARANCYJNEGO – część nr </w:t>
      </w:r>
      <w:r w:rsidR="00C47458">
        <w:t>1</w:t>
      </w:r>
    </w:p>
    <w:p w14:paraId="383EDF1D" w14:textId="77777777" w:rsidR="003112C1" w:rsidRPr="0076191D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606F2D97" w14:textId="77777777" w:rsidR="0076191D" w:rsidRPr="0076191D" w:rsidRDefault="0076191D" w:rsidP="0076191D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76191D">
        <w:rPr>
          <w:rFonts w:asciiTheme="minorHAnsi" w:hAnsiTheme="minorHAnsi" w:cstheme="minorHAnsi"/>
          <w:b/>
          <w:sz w:val="24"/>
          <w:szCs w:val="24"/>
        </w:rPr>
        <w:t>Centrum Badań Klinicznych UMB</w:t>
      </w:r>
    </w:p>
    <w:p w14:paraId="2434EFDF" w14:textId="77777777" w:rsidR="0076191D" w:rsidRPr="0076191D" w:rsidRDefault="0076191D" w:rsidP="0076191D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6191D">
        <w:rPr>
          <w:rFonts w:asciiTheme="minorHAnsi" w:hAnsiTheme="minorHAnsi" w:cstheme="minorHAnsi"/>
          <w:b/>
          <w:sz w:val="24"/>
          <w:szCs w:val="24"/>
          <w:u w:val="single"/>
        </w:rPr>
        <w:t>System do analizy pojedynczej komórki − 1 szt.</w:t>
      </w:r>
    </w:p>
    <w:p w14:paraId="371FCD17" w14:textId="77777777" w:rsidR="006524D6" w:rsidRPr="0076191D" w:rsidRDefault="006524D6" w:rsidP="00896E6B">
      <w:pPr>
        <w:pStyle w:val="Nagwek2"/>
        <w:numPr>
          <w:ilvl w:val="0"/>
          <w:numId w:val="5"/>
        </w:numPr>
        <w:ind w:left="426"/>
      </w:pPr>
      <w:r w:rsidRPr="0076191D">
        <w:t>WARUNKI GWARANCJI, RĘKOJMI I SERWISU GWARANCYJNEGO</w:t>
      </w:r>
    </w:p>
    <w:p w14:paraId="5A0BB8D4" w14:textId="77777777" w:rsidR="0095537D" w:rsidRPr="0076191D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  <w:sz w:val="24"/>
          <w:szCs w:val="24"/>
        </w:rPr>
        <w:t>pod określeniem "urządzenie" rozumie się wszystkie wyroby, a także oprogramowanie, dostarczone i uruchomione w ramach wykonania przedmiotowego zamówienia,</w:t>
      </w:r>
    </w:p>
    <w:p w14:paraId="0EBE962E" w14:textId="77777777" w:rsidR="006524D6" w:rsidRPr="0076191D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14:paraId="40940B2C" w14:textId="77777777" w:rsidR="006524D6" w:rsidRPr="0076191D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0A7D7420" w14:textId="77777777" w:rsidR="006524D6" w:rsidRPr="0076191D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  <w:sz w:val="24"/>
          <w:szCs w:val="24"/>
        </w:rPr>
        <w:t>w okresie gwarancji przeglądy konserwacyjne / serwisowe wynikające z wymagań wytwórcy będą wykonane na koszt Wykonawcy,</w:t>
      </w:r>
    </w:p>
    <w:p w14:paraId="09DC9AA3" w14:textId="77777777" w:rsidR="006524D6" w:rsidRPr="0076191D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  <w:sz w:val="24"/>
          <w:szCs w:val="24"/>
        </w:rPr>
        <w:t>przeglądy konserwacyjne / serwisowe i testy będą przeprowadzane w terminie uzgodnionym z Bezpośrednim Użytkownikiem danego urządzenia,</w:t>
      </w:r>
    </w:p>
    <w:p w14:paraId="6F251CBA" w14:textId="77777777" w:rsidR="006524D6" w:rsidRPr="0076191D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77777777" w:rsidR="006524D6" w:rsidRPr="0076191D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  <w:sz w:val="24"/>
          <w:szCs w:val="24"/>
        </w:rPr>
        <w:t>wykonawcą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77777777" w:rsidR="006524D6" w:rsidRPr="0076191D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14:paraId="6655DC4D" w14:textId="182F1658" w:rsidR="006524D6" w:rsidRPr="0076191D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  <w:sz w:val="24"/>
          <w:szCs w:val="24"/>
        </w:rPr>
        <w:t>celem</w:t>
      </w:r>
      <w:r w:rsidRPr="0076191D">
        <w:rPr>
          <w:rFonts w:asciiTheme="minorHAnsi" w:hAnsiTheme="minorHAnsi" w:cstheme="minorHAnsi"/>
          <w:sz w:val="24"/>
          <w:szCs w:val="24"/>
        </w:rPr>
        <w:tab/>
      </w:r>
      <w:r w:rsidR="007B55B9" w:rsidRPr="0076191D">
        <w:rPr>
          <w:rFonts w:asciiTheme="minorHAnsi" w:hAnsiTheme="minorHAnsi" w:cstheme="minorHAnsi"/>
          <w:sz w:val="24"/>
          <w:szCs w:val="24"/>
        </w:rPr>
        <w:t xml:space="preserve"> </w:t>
      </w:r>
      <w:r w:rsidRPr="0076191D">
        <w:rPr>
          <w:rFonts w:asciiTheme="minorHAnsi" w:hAnsiTheme="minorHAnsi" w:cstheme="minorHAnsi"/>
          <w:sz w:val="24"/>
          <w:szCs w:val="24"/>
        </w:rPr>
        <w:t>wykonania</w:t>
      </w:r>
      <w:r w:rsidRPr="0076191D">
        <w:rPr>
          <w:rFonts w:asciiTheme="minorHAnsi" w:hAnsiTheme="minorHAnsi" w:cstheme="minorHAnsi"/>
          <w:sz w:val="24"/>
          <w:szCs w:val="24"/>
        </w:rPr>
        <w:tab/>
        <w:t>usług</w:t>
      </w:r>
      <w:r w:rsidRPr="0076191D">
        <w:rPr>
          <w:rFonts w:asciiTheme="minorHAnsi" w:hAnsiTheme="minorHAnsi" w:cstheme="minorHAnsi"/>
          <w:sz w:val="24"/>
          <w:szCs w:val="24"/>
        </w:rPr>
        <w:tab/>
        <w:t>serwisowych,</w:t>
      </w:r>
      <w:r w:rsidRPr="0076191D">
        <w:rPr>
          <w:rFonts w:asciiTheme="minorHAnsi" w:hAnsiTheme="minorHAnsi" w:cstheme="minorHAnsi"/>
          <w:sz w:val="24"/>
          <w:szCs w:val="24"/>
        </w:rPr>
        <w:tab/>
        <w:t>serwis</w:t>
      </w:r>
      <w:r w:rsidRPr="0076191D">
        <w:rPr>
          <w:rFonts w:asciiTheme="minorHAnsi" w:hAnsiTheme="minorHAnsi" w:cstheme="minorHAnsi"/>
          <w:sz w:val="24"/>
          <w:szCs w:val="24"/>
        </w:rPr>
        <w:tab/>
        <w:t>Wykonawcy uzyska dostęp</w:t>
      </w:r>
      <w:r w:rsidR="003E1F20" w:rsidRPr="0076191D">
        <w:rPr>
          <w:rFonts w:asciiTheme="minorHAnsi" w:hAnsiTheme="minorHAnsi" w:cstheme="minorHAnsi"/>
          <w:sz w:val="24"/>
          <w:szCs w:val="24"/>
        </w:rPr>
        <w:t xml:space="preserve"> </w:t>
      </w:r>
      <w:r w:rsidRPr="0076191D">
        <w:rPr>
          <w:rFonts w:asciiTheme="minorHAnsi" w:hAnsiTheme="minorHAnsi" w:cstheme="minorHAnsi"/>
          <w:sz w:val="24"/>
          <w:szCs w:val="24"/>
        </w:rPr>
        <w:t>do urządzenia w terminie ustalonym z Bezpośrednim Użytkownikiem urządzenia,</w:t>
      </w:r>
    </w:p>
    <w:p w14:paraId="06F16386" w14:textId="77777777" w:rsidR="006524D6" w:rsidRPr="0076191D" w:rsidRDefault="006524D6" w:rsidP="00896E6B">
      <w:pPr>
        <w:pStyle w:val="TableParagraph"/>
        <w:numPr>
          <w:ilvl w:val="0"/>
          <w:numId w:val="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 xml:space="preserve">czas reakcji serwisu od chwili powiadomienia do rozpoczęcia naprawy – maksimum </w:t>
      </w:r>
      <w:r w:rsidR="003E1F20" w:rsidRPr="0076191D">
        <w:rPr>
          <w:rFonts w:asciiTheme="minorHAnsi" w:hAnsiTheme="minorHAnsi" w:cstheme="minorHAnsi"/>
          <w:sz w:val="24"/>
          <w:szCs w:val="24"/>
        </w:rPr>
        <w:br/>
      </w:r>
      <w:r w:rsidRPr="0076191D">
        <w:rPr>
          <w:rFonts w:asciiTheme="minorHAnsi" w:hAnsiTheme="minorHAnsi" w:cstheme="minorHAnsi"/>
          <w:sz w:val="24"/>
          <w:szCs w:val="24"/>
        </w:rPr>
        <w:lastRenderedPageBreak/>
        <w:t xml:space="preserve">w ciągu 3 dni roboczych (soboty, niedziele i dni świąteczne ustawowo wolne od pracy </w:t>
      </w:r>
      <w:r w:rsidRPr="0076191D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Pr="0076191D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77777777" w:rsidR="006524D6" w:rsidRPr="0076191D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57BF906E" w14:textId="77777777" w:rsidR="006524D6" w:rsidRPr="0076191D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77777777" w:rsidR="006524D6" w:rsidRPr="0076191D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77777777" w:rsidR="006524D6" w:rsidRPr="0076191D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71CE551C" w14:textId="77777777" w:rsidR="006524D6" w:rsidRPr="0076191D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13A3FBED" w14:textId="77777777" w:rsidR="006524D6" w:rsidRPr="0076191D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77777777" w:rsidR="006524D6" w:rsidRPr="0076191D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  <w:sz w:val="24"/>
          <w:szCs w:val="24"/>
        </w:rPr>
        <w:t>w</w:t>
      </w:r>
      <w:r w:rsidR="003E1F20" w:rsidRPr="0076191D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Pr="0076191D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76191D">
        <w:rPr>
          <w:rFonts w:asciiTheme="minorHAnsi" w:hAnsiTheme="minorHAnsi" w:cstheme="minorHAnsi"/>
          <w:sz w:val="24"/>
          <w:szCs w:val="24"/>
        </w:rPr>
        <w:t xml:space="preserve">serwis </w:t>
      </w:r>
      <w:r w:rsidRPr="0076191D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59BCC463" w:rsidR="006524D6" w:rsidRPr="0076191D" w:rsidRDefault="006524D6" w:rsidP="00896E6B">
      <w:pPr>
        <w:pStyle w:val="Akapitzlist"/>
        <w:numPr>
          <w:ilvl w:val="0"/>
          <w:numId w:val="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  <w:sz w:val="24"/>
          <w:szCs w:val="24"/>
        </w:rPr>
        <w:t>k</w:t>
      </w:r>
      <w:r w:rsidR="003E1F20" w:rsidRPr="0076191D">
        <w:rPr>
          <w:rFonts w:asciiTheme="minorHAnsi" w:hAnsiTheme="minorHAnsi" w:cstheme="minorHAnsi"/>
          <w:sz w:val="24"/>
          <w:szCs w:val="24"/>
        </w:rPr>
        <w:t xml:space="preserve">orzystanie </w:t>
      </w:r>
      <w:r w:rsidRPr="0076191D">
        <w:rPr>
          <w:rFonts w:asciiTheme="minorHAnsi" w:hAnsiTheme="minorHAnsi" w:cstheme="minorHAnsi"/>
          <w:sz w:val="24"/>
          <w:szCs w:val="24"/>
        </w:rPr>
        <w:t>z</w:t>
      </w:r>
      <w:r w:rsidRPr="0076191D">
        <w:rPr>
          <w:rFonts w:asciiTheme="minorHAnsi" w:hAnsiTheme="minorHAnsi" w:cstheme="minorHAnsi"/>
          <w:sz w:val="24"/>
          <w:szCs w:val="24"/>
        </w:rPr>
        <w:tab/>
      </w:r>
      <w:r w:rsidR="00056A73">
        <w:rPr>
          <w:rFonts w:asciiTheme="minorHAnsi" w:hAnsiTheme="minorHAnsi" w:cstheme="minorHAnsi"/>
          <w:sz w:val="24"/>
          <w:szCs w:val="24"/>
        </w:rPr>
        <w:t xml:space="preserve"> </w:t>
      </w:r>
      <w:r w:rsidRPr="0076191D">
        <w:rPr>
          <w:rFonts w:asciiTheme="minorHAnsi" w:hAnsiTheme="minorHAnsi" w:cstheme="minorHAnsi"/>
          <w:sz w:val="24"/>
          <w:szCs w:val="24"/>
        </w:rPr>
        <w:t>uprawn</w:t>
      </w:r>
      <w:r w:rsidR="003E1F20" w:rsidRPr="0076191D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76191D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76191D">
        <w:rPr>
          <w:rFonts w:asciiTheme="minorHAnsi" w:hAnsiTheme="minorHAnsi" w:cstheme="minorHAnsi"/>
          <w:sz w:val="24"/>
          <w:szCs w:val="24"/>
        </w:rPr>
        <w:t xml:space="preserve">zasadach </w:t>
      </w:r>
      <w:r w:rsidRPr="0076191D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76191D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76191D" w:rsidRDefault="008C0B5E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8C0B5E" w:rsidRPr="0076191D" w:rsidSect="008C0B5E">
          <w:type w:val="continuous"/>
          <w:pgSz w:w="11910" w:h="16840"/>
          <w:pgMar w:top="1400" w:right="1080" w:bottom="280" w:left="1100" w:header="708" w:footer="708" w:gutter="0"/>
          <w:cols w:space="708"/>
        </w:sectPr>
      </w:pPr>
      <w:r w:rsidRPr="0076191D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76191D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76191D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76191D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1DF645E7" w14:textId="77777777" w:rsidR="0095537D" w:rsidRPr="0076191D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76191D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661AE37A" w:rsidR="0095537D" w:rsidRPr="0076191D" w:rsidRDefault="006524D6" w:rsidP="003E1F20">
      <w:pPr>
        <w:pStyle w:val="Nagwek1"/>
      </w:pPr>
      <w:r w:rsidRPr="0076191D">
        <w:t xml:space="preserve">PROCEDURA DOSTAW I ODBIORÓW URZĄDZEŃ – część nr </w:t>
      </w:r>
      <w:r w:rsidR="00C47458">
        <w:t>1</w:t>
      </w:r>
    </w:p>
    <w:p w14:paraId="56BF0E78" w14:textId="77777777" w:rsidR="003112C1" w:rsidRPr="0076191D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1DE2F4B6" w14:textId="77777777" w:rsidR="0076191D" w:rsidRPr="00345227" w:rsidRDefault="0076191D" w:rsidP="0076191D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345227">
        <w:rPr>
          <w:rFonts w:asciiTheme="minorHAnsi" w:hAnsiTheme="minorHAnsi" w:cstheme="minorHAnsi"/>
          <w:b/>
          <w:sz w:val="24"/>
          <w:szCs w:val="24"/>
        </w:rPr>
        <w:t>Centrum Badań Klinicznych UMB</w:t>
      </w:r>
    </w:p>
    <w:p w14:paraId="26D2B486" w14:textId="77777777" w:rsidR="0076191D" w:rsidRPr="00345227" w:rsidRDefault="0076191D" w:rsidP="0076191D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45227">
        <w:rPr>
          <w:rFonts w:asciiTheme="minorHAnsi" w:hAnsiTheme="minorHAnsi" w:cstheme="minorHAnsi"/>
          <w:b/>
          <w:sz w:val="24"/>
          <w:szCs w:val="24"/>
          <w:u w:val="single"/>
        </w:rPr>
        <w:t>System do analizy pojedynczej komórki − 1 szt.</w:t>
      </w:r>
    </w:p>
    <w:p w14:paraId="2443233E" w14:textId="77777777" w:rsidR="008C0B5E" w:rsidRPr="0076191D" w:rsidRDefault="008C0B5E" w:rsidP="00896E6B">
      <w:pPr>
        <w:pStyle w:val="Nagwek2"/>
        <w:numPr>
          <w:ilvl w:val="0"/>
          <w:numId w:val="7"/>
        </w:numPr>
        <w:ind w:left="426"/>
      </w:pPr>
      <w:r w:rsidRPr="0076191D">
        <w:t>PROCEDURA DOSTAW URZĄDZEŃ</w:t>
      </w:r>
    </w:p>
    <w:p w14:paraId="3EABC5EF" w14:textId="77777777" w:rsidR="00F92A4E" w:rsidRPr="0076191D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76191D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77777777" w:rsidR="00F92A4E" w:rsidRPr="0076191D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76191D">
        <w:rPr>
          <w:rFonts w:asciiTheme="minorHAnsi" w:hAnsiTheme="minorHAnsi" w:cstheme="minorHAns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77777777" w:rsidR="00F92A4E" w:rsidRPr="0076191D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76191D">
        <w:rPr>
          <w:rFonts w:asciiTheme="minorHAnsi" w:hAnsiTheme="minorHAnsi" w:cstheme="minorHAnsi"/>
          <w:sz w:val="24"/>
          <w:szCs w:val="24"/>
        </w:rPr>
        <w:t>u</w:t>
      </w:r>
      <w:r w:rsidR="003E1F20" w:rsidRPr="0076191D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Pr="0076191D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76191D">
        <w:rPr>
          <w:rFonts w:asciiTheme="minorHAnsi" w:hAnsiTheme="minorHAnsi" w:cstheme="minorHAnsi"/>
          <w:sz w:val="24"/>
          <w:szCs w:val="24"/>
        </w:rPr>
        <w:t xml:space="preserve"> w </w:t>
      </w:r>
      <w:r w:rsidRPr="0076191D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76191D">
        <w:rPr>
          <w:rFonts w:asciiTheme="minorHAnsi" w:hAnsiTheme="minorHAnsi" w:cstheme="minorHAnsi"/>
          <w:sz w:val="24"/>
          <w:szCs w:val="24"/>
        </w:rPr>
        <w:t xml:space="preserve"> </w:t>
      </w:r>
      <w:r w:rsidRPr="0076191D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76191D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77777777" w:rsidR="00F92A4E" w:rsidRPr="0076191D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76191D">
        <w:rPr>
          <w:rFonts w:asciiTheme="minorHAnsi" w:hAnsiTheme="minorHAnsi" w:cstheme="minorHAnsi"/>
          <w:sz w:val="24"/>
          <w:szCs w:val="24"/>
        </w:rPr>
        <w:t>urządzenia zostaną dostarczone do pomieszczeń wskazanych przez Bezpośredniego</w:t>
      </w:r>
      <w:r w:rsidR="003E1F20" w:rsidRPr="0076191D">
        <w:rPr>
          <w:rFonts w:asciiTheme="minorHAnsi" w:hAnsiTheme="minorHAnsi" w:cstheme="minorHAnsi"/>
          <w:sz w:val="24"/>
          <w:szCs w:val="24"/>
        </w:rPr>
        <w:t xml:space="preserve"> </w:t>
      </w:r>
      <w:r w:rsidRPr="0076191D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77777777" w:rsidR="00F92A4E" w:rsidRPr="0076191D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76191D">
        <w:rPr>
          <w:rFonts w:asciiTheme="minorHAnsi" w:hAnsiTheme="minorHAnsi" w:cstheme="minorHAnsi"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7777777" w:rsidR="00F92A4E" w:rsidRPr="0076191D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76191D">
        <w:rPr>
          <w:rFonts w:asciiTheme="minorHAnsi" w:hAnsiTheme="minorHAnsi" w:cstheme="minorHAnsi"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76191D">
        <w:rPr>
          <w:rFonts w:asciiTheme="minorHAnsi" w:hAnsiTheme="minorHAnsi" w:cstheme="minorHAnsi"/>
          <w:sz w:val="24"/>
          <w:szCs w:val="24"/>
        </w:rPr>
        <w:br/>
      </w:r>
      <w:r w:rsidRPr="0076191D">
        <w:rPr>
          <w:rFonts w:asciiTheme="minorHAnsi" w:hAnsiTheme="minorHAnsi" w:cstheme="minorHAnsi"/>
          <w:sz w:val="24"/>
          <w:szCs w:val="24"/>
        </w:rPr>
        <w:t xml:space="preserve">i uruchomienie sprzętu. Wykonawca zobowiązuje się do pozostawienia miejsc, w których </w:t>
      </w:r>
      <w:r w:rsidRPr="0076191D">
        <w:rPr>
          <w:rFonts w:asciiTheme="minorHAnsi" w:hAnsiTheme="minorHAnsi" w:cstheme="minorHAnsi"/>
          <w:sz w:val="24"/>
          <w:szCs w:val="24"/>
        </w:rPr>
        <w:lastRenderedPageBreak/>
        <w:t>będą prowadzone prace montażowe i instalacyjne w stanie gotowym wykończonym,</w:t>
      </w:r>
    </w:p>
    <w:p w14:paraId="7EF95826" w14:textId="77777777" w:rsidR="00F92A4E" w:rsidRPr="0076191D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76191D">
        <w:rPr>
          <w:rFonts w:asciiTheme="minorHAnsi" w:hAnsiTheme="minorHAnsi" w:cstheme="minorHAnsi"/>
          <w:sz w:val="24"/>
          <w:szCs w:val="24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7777777" w:rsidR="00F92A4E" w:rsidRPr="0076191D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76191D">
        <w:rPr>
          <w:rFonts w:asciiTheme="minorHAnsi" w:hAnsiTheme="minorHAnsi" w:cstheme="minorHAnsi"/>
          <w:sz w:val="24"/>
          <w:szCs w:val="24"/>
        </w:rPr>
        <w:t>wszelkie uszkodzenia mienia Zamawiającego powstałe z winy Wykonawcy podczas wykonania czynności związanych z dostawą i montażem przedmiotu zamówienia Wykonawca usunie we własnym zakresie i na własny koszt</w:t>
      </w:r>
      <w:r w:rsidR="00B16969" w:rsidRPr="0076191D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77777777" w:rsidR="00B16969" w:rsidRPr="0076191D" w:rsidRDefault="00B16969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76191D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76191D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76191D" w:rsidRDefault="00B16969" w:rsidP="003E1F20">
      <w:pPr>
        <w:pStyle w:val="Nagwek2"/>
      </w:pPr>
      <w:r w:rsidRPr="0076191D">
        <w:t>PROCEDURA ODBIORU URZĄDZEŃ</w:t>
      </w:r>
    </w:p>
    <w:p w14:paraId="12C6D552" w14:textId="77777777" w:rsidR="00B16969" w:rsidRPr="0076191D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76191D">
        <w:rPr>
          <w:rFonts w:asciiTheme="minorHAnsi" w:hAnsiTheme="minorHAnsi" w:cstheme="minorHAnsi"/>
        </w:rPr>
        <w:t>p</w:t>
      </w:r>
      <w:r w:rsidRPr="0076191D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Pr="0076191D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Pr="0076191D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77777777" w:rsidR="00AB1529" w:rsidRPr="00056A73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b/>
          <w:sz w:val="24"/>
          <w:szCs w:val="24"/>
        </w:rPr>
      </w:pPr>
      <w:r w:rsidRPr="00601B80">
        <w:rPr>
          <w:rFonts w:asciiTheme="minorHAnsi" w:hAnsiTheme="minorHAnsi" w:cstheme="minorHAnsi"/>
          <w:b/>
          <w:sz w:val="24"/>
          <w:szCs w:val="24"/>
        </w:rPr>
        <w:t>wykonawca zgłasza gotowość do odbioru</w:t>
      </w:r>
      <w:r w:rsidRPr="0076191D">
        <w:rPr>
          <w:rFonts w:asciiTheme="minorHAnsi" w:hAnsiTheme="minorHAnsi" w:cstheme="minorHAnsi"/>
          <w:sz w:val="24"/>
          <w:szCs w:val="24"/>
        </w:rPr>
        <w:t xml:space="preserve"> </w:t>
      </w:r>
      <w:r w:rsidRPr="00056A73">
        <w:rPr>
          <w:rFonts w:asciiTheme="minorHAnsi" w:hAnsiTheme="minorHAnsi" w:cstheme="minorHAnsi"/>
          <w:b/>
          <w:sz w:val="24"/>
          <w:szCs w:val="24"/>
        </w:rPr>
        <w:t>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77777777" w:rsidR="00AB1529" w:rsidRPr="00056A73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056A73">
        <w:rPr>
          <w:rFonts w:asciiTheme="minorHAnsi" w:hAnsiTheme="minorHAnsi" w:cstheme="minorHAnsi"/>
          <w:sz w:val="24"/>
          <w:szCs w:val="24"/>
        </w:rPr>
        <w:t xml:space="preserve">odbiór zakończy się podpisaniem </w:t>
      </w:r>
      <w:r w:rsidRPr="00056A73">
        <w:rPr>
          <w:rFonts w:asciiTheme="minorHAnsi" w:hAnsiTheme="minorHAnsi" w:cstheme="minorHAnsi"/>
          <w:sz w:val="24"/>
          <w:szCs w:val="24"/>
          <w:u w:val="single"/>
        </w:rPr>
        <w:t>bezusterkowego protokołu odbioru, po kompleksowej</w:t>
      </w:r>
      <w:r w:rsidRPr="00056A73">
        <w:rPr>
          <w:rFonts w:asciiTheme="minorHAnsi" w:hAnsiTheme="minorHAnsi" w:cstheme="minorHAnsi"/>
          <w:sz w:val="24"/>
          <w:szCs w:val="24"/>
        </w:rPr>
        <w:t xml:space="preserve"> </w:t>
      </w:r>
      <w:r w:rsidRPr="00056A73">
        <w:rPr>
          <w:rFonts w:asciiTheme="minorHAnsi" w:hAnsiTheme="minorHAnsi" w:cstheme="minorHAnsi"/>
          <w:sz w:val="24"/>
          <w:szCs w:val="24"/>
          <w:u w:val="single"/>
        </w:rPr>
        <w:t>realizacji przedmiotu zamówienia</w:t>
      </w:r>
      <w:r w:rsidRPr="00056A73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76191D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76191D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76191D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76191D">
        <w:rPr>
          <w:rFonts w:asciiTheme="minorHAnsi" w:hAnsiTheme="minorHAnsi" w:cstheme="minorHAnsi"/>
          <w:sz w:val="24"/>
          <w:szCs w:val="24"/>
        </w:rPr>
        <w:br/>
      </w:r>
      <w:r w:rsidRPr="0076191D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77777777" w:rsidR="00AB1529" w:rsidRPr="0076191D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>protokół odbioru będzie sporządzony w 2 egzemplarzach,</w:t>
      </w:r>
    </w:p>
    <w:p w14:paraId="3C3507B3" w14:textId="77777777" w:rsidR="00AB1529" w:rsidRPr="0076191D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 xml:space="preserve">z chwilą podpisania protokołu odbioru Wykonawca przekaże Użytkownikowi następujące </w:t>
      </w:r>
      <w:r w:rsidRPr="0076191D">
        <w:rPr>
          <w:rFonts w:asciiTheme="minorHAnsi" w:hAnsiTheme="minorHAnsi" w:cstheme="minorHAnsi"/>
          <w:sz w:val="24"/>
          <w:szCs w:val="24"/>
        </w:rPr>
        <w:lastRenderedPageBreak/>
        <w:t>dokumenty w języku polskim (bezwzględnym warunkiem podpisania protokołu odbioru jest dostarczenie wszystkich kompletnych niżej wymienionych dokumentów):</w:t>
      </w:r>
    </w:p>
    <w:p w14:paraId="59754188" w14:textId="77777777" w:rsidR="00AB1529" w:rsidRPr="0076191D" w:rsidRDefault="00AB1529" w:rsidP="00896E6B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76191D" w:rsidRDefault="00AB1529" w:rsidP="00896E6B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77777777" w:rsidR="00AB1529" w:rsidRPr="0076191D" w:rsidRDefault="00AB1529" w:rsidP="00896E6B">
      <w:pPr>
        <w:pStyle w:val="TableParagraph"/>
        <w:numPr>
          <w:ilvl w:val="1"/>
          <w:numId w:val="2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468B2D18" w14:textId="77777777" w:rsidR="0095537D" w:rsidRPr="0076191D" w:rsidRDefault="00AB1529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sz w:val="24"/>
          <w:szCs w:val="24"/>
        </w:rPr>
      </w:pPr>
      <w:r w:rsidRPr="0076191D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76191D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76191D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6CF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26F51" w14:textId="77777777" w:rsidR="000D6D3C" w:rsidRDefault="000D6D3C" w:rsidP="008A4412">
      <w:r>
        <w:separator/>
      </w:r>
    </w:p>
  </w:endnote>
  <w:endnote w:type="continuationSeparator" w:id="0">
    <w:p w14:paraId="12C9A289" w14:textId="77777777" w:rsidR="000D6D3C" w:rsidRDefault="000D6D3C" w:rsidP="008A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BFBB9" w14:textId="77777777" w:rsidR="008A4412" w:rsidRPr="008A4412" w:rsidRDefault="008A4412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</w:t>
    </w:r>
    <w:r w:rsidRPr="008A4412">
      <w:rPr>
        <w:rFonts w:ascii="Times New Roman" w:eastAsia="Times New Roman" w:hAnsi="Times New Roman" w:cs="Times New Roman"/>
        <w:i/>
        <w:sz w:val="16"/>
        <w:szCs w:val="16"/>
        <w:lang w:eastAsia="pl-PL"/>
      </w:rPr>
      <w:t>Centrum Badań Innowacyjnych w zakresie Prewencji Chorób Cywilizacyjnych i Medycyny Indywidualizowanej (CBI PLUS)</w:t>
    </w: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współfinansowany ze środków z Europejskiego Funduszu Rozwoju Regionalnego </w:t>
    </w:r>
  </w:p>
  <w:p w14:paraId="33D4B48F" w14:textId="77777777" w:rsidR="008A4412" w:rsidRPr="008A4412" w:rsidRDefault="008A4412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>w ramach Regionalnego Programu Operacyjnego Województwa Podlaskiego na lata 2014-2020</w:t>
    </w:r>
  </w:p>
  <w:p w14:paraId="7D7F9973" w14:textId="77777777" w:rsidR="008A4412" w:rsidRDefault="008A4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31864" w14:textId="77777777" w:rsidR="000D6D3C" w:rsidRDefault="000D6D3C" w:rsidP="008A4412">
      <w:r>
        <w:separator/>
      </w:r>
    </w:p>
  </w:footnote>
  <w:footnote w:type="continuationSeparator" w:id="0">
    <w:p w14:paraId="00CB3DF4" w14:textId="77777777" w:rsidR="000D6D3C" w:rsidRDefault="000D6D3C" w:rsidP="008A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C771B" w14:textId="1F36DB2D" w:rsidR="008A4412" w:rsidRDefault="008A4412">
    <w:pPr>
      <w:pStyle w:val="Nagwek"/>
    </w:pPr>
    <w:r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683144F" wp14:editId="3DAECEB3">
          <wp:extent cx="5771515" cy="5334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361"/>
    <w:multiLevelType w:val="hybridMultilevel"/>
    <w:tmpl w:val="A1DAC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A66AE1"/>
    <w:multiLevelType w:val="hybridMultilevel"/>
    <w:tmpl w:val="212CFEEA"/>
    <w:lvl w:ilvl="0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293F3D"/>
    <w:multiLevelType w:val="hybridMultilevel"/>
    <w:tmpl w:val="6FE03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FD7B81"/>
    <w:multiLevelType w:val="hybridMultilevel"/>
    <w:tmpl w:val="31D2A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82E50"/>
    <w:multiLevelType w:val="hybridMultilevel"/>
    <w:tmpl w:val="87C883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F4F99"/>
    <w:multiLevelType w:val="hybridMultilevel"/>
    <w:tmpl w:val="8CE6CF7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304641"/>
    <w:multiLevelType w:val="hybridMultilevel"/>
    <w:tmpl w:val="630A0784"/>
    <w:lvl w:ilvl="0" w:tplc="C8EECA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A55BE"/>
    <w:multiLevelType w:val="hybridMultilevel"/>
    <w:tmpl w:val="68D086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E0631"/>
    <w:multiLevelType w:val="hybridMultilevel"/>
    <w:tmpl w:val="889437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B2D58"/>
    <w:multiLevelType w:val="hybridMultilevel"/>
    <w:tmpl w:val="A4861C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F3959"/>
    <w:multiLevelType w:val="hybridMultilevel"/>
    <w:tmpl w:val="6434963A"/>
    <w:lvl w:ilvl="0" w:tplc="CF4AD9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5">
    <w:nsid w:val="626035FB"/>
    <w:multiLevelType w:val="hybridMultilevel"/>
    <w:tmpl w:val="3EFCD2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C02DB2"/>
    <w:multiLevelType w:val="hybridMultilevel"/>
    <w:tmpl w:val="A2B23432"/>
    <w:lvl w:ilvl="0" w:tplc="ABBA6C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E069E"/>
    <w:multiLevelType w:val="hybridMultilevel"/>
    <w:tmpl w:val="FC82A6BC"/>
    <w:lvl w:ilvl="0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3322E7"/>
    <w:multiLevelType w:val="hybridMultilevel"/>
    <w:tmpl w:val="59DA91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2">
    <w:nsid w:val="7A5E2C69"/>
    <w:multiLevelType w:val="hybridMultilevel"/>
    <w:tmpl w:val="08807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0"/>
  </w:num>
  <w:num w:numId="3">
    <w:abstractNumId w:val="7"/>
  </w:num>
  <w:num w:numId="4">
    <w:abstractNumId w:val="14"/>
  </w:num>
  <w:num w:numId="5">
    <w:abstractNumId w:val="20"/>
    <w:lvlOverride w:ilvl="0">
      <w:startOverride w:val="1"/>
    </w:lvlOverride>
  </w:num>
  <w:num w:numId="6">
    <w:abstractNumId w:val="12"/>
  </w:num>
  <w:num w:numId="7">
    <w:abstractNumId w:val="20"/>
    <w:lvlOverride w:ilvl="0">
      <w:startOverride w:val="1"/>
    </w:lvlOverride>
  </w:num>
  <w:num w:numId="8">
    <w:abstractNumId w:val="17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  <w:num w:numId="14">
    <w:abstractNumId w:val="19"/>
  </w:num>
  <w:num w:numId="15">
    <w:abstractNumId w:val="13"/>
  </w:num>
  <w:num w:numId="16">
    <w:abstractNumId w:val="5"/>
  </w:num>
  <w:num w:numId="17">
    <w:abstractNumId w:val="16"/>
  </w:num>
  <w:num w:numId="18">
    <w:abstractNumId w:val="11"/>
  </w:num>
  <w:num w:numId="19">
    <w:abstractNumId w:val="8"/>
  </w:num>
  <w:num w:numId="20">
    <w:abstractNumId w:val="4"/>
  </w:num>
  <w:num w:numId="21">
    <w:abstractNumId w:val="2"/>
  </w:num>
  <w:num w:numId="22">
    <w:abstractNumId w:val="15"/>
  </w:num>
  <w:num w:numId="23">
    <w:abstractNumId w:val="22"/>
  </w:num>
  <w:num w:numId="24">
    <w:abstractNumId w:val="18"/>
  </w:num>
  <w:num w:numId="25">
    <w:abstractNumId w:val="1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Włodarczyk">
    <w15:presenceInfo w15:providerId="AD" w15:userId="S-1-5-21-1712205624-3371851931-1393254348-18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35048"/>
    <w:rsid w:val="00045F29"/>
    <w:rsid w:val="0005276A"/>
    <w:rsid w:val="00056A73"/>
    <w:rsid w:val="00064F79"/>
    <w:rsid w:val="000D6D3C"/>
    <w:rsid w:val="00100C0C"/>
    <w:rsid w:val="001035DD"/>
    <w:rsid w:val="00141C60"/>
    <w:rsid w:val="00146082"/>
    <w:rsid w:val="001542B6"/>
    <w:rsid w:val="00177C3D"/>
    <w:rsid w:val="0018774A"/>
    <w:rsid w:val="00187B9D"/>
    <w:rsid w:val="001B1A45"/>
    <w:rsid w:val="001B6EC5"/>
    <w:rsid w:val="001D33DC"/>
    <w:rsid w:val="001E4BFF"/>
    <w:rsid w:val="001F1496"/>
    <w:rsid w:val="001F3309"/>
    <w:rsid w:val="00204CA6"/>
    <w:rsid w:val="00205C11"/>
    <w:rsid w:val="00216EAB"/>
    <w:rsid w:val="002218B2"/>
    <w:rsid w:val="00231C8E"/>
    <w:rsid w:val="002370D0"/>
    <w:rsid w:val="0026460E"/>
    <w:rsid w:val="002663B3"/>
    <w:rsid w:val="00294B41"/>
    <w:rsid w:val="002A4CBE"/>
    <w:rsid w:val="002D50B8"/>
    <w:rsid w:val="002F6DD1"/>
    <w:rsid w:val="002F7A7B"/>
    <w:rsid w:val="00305CF9"/>
    <w:rsid w:val="00306EDF"/>
    <w:rsid w:val="003112C1"/>
    <w:rsid w:val="003138F8"/>
    <w:rsid w:val="00314255"/>
    <w:rsid w:val="003160A6"/>
    <w:rsid w:val="00345227"/>
    <w:rsid w:val="003463FD"/>
    <w:rsid w:val="0034656A"/>
    <w:rsid w:val="00365D84"/>
    <w:rsid w:val="00370FBC"/>
    <w:rsid w:val="003747E4"/>
    <w:rsid w:val="0038424B"/>
    <w:rsid w:val="003969EA"/>
    <w:rsid w:val="003C6452"/>
    <w:rsid w:val="003D1862"/>
    <w:rsid w:val="003D30B3"/>
    <w:rsid w:val="003E1F20"/>
    <w:rsid w:val="003F498F"/>
    <w:rsid w:val="00410856"/>
    <w:rsid w:val="0041306F"/>
    <w:rsid w:val="004174FB"/>
    <w:rsid w:val="004260BC"/>
    <w:rsid w:val="00441587"/>
    <w:rsid w:val="00457A5C"/>
    <w:rsid w:val="004A7704"/>
    <w:rsid w:val="004D0759"/>
    <w:rsid w:val="004D7AD1"/>
    <w:rsid w:val="004E2A4B"/>
    <w:rsid w:val="004F02F7"/>
    <w:rsid w:val="004F5F5B"/>
    <w:rsid w:val="00512A96"/>
    <w:rsid w:val="0057180D"/>
    <w:rsid w:val="00580C04"/>
    <w:rsid w:val="00581532"/>
    <w:rsid w:val="0058491E"/>
    <w:rsid w:val="005854BC"/>
    <w:rsid w:val="005968A7"/>
    <w:rsid w:val="005A4BF1"/>
    <w:rsid w:val="005A7366"/>
    <w:rsid w:val="005D3B03"/>
    <w:rsid w:val="005D45BB"/>
    <w:rsid w:val="005D7044"/>
    <w:rsid w:val="00601B80"/>
    <w:rsid w:val="006156D3"/>
    <w:rsid w:val="00616F89"/>
    <w:rsid w:val="00640E95"/>
    <w:rsid w:val="00641F04"/>
    <w:rsid w:val="006524D6"/>
    <w:rsid w:val="00652C22"/>
    <w:rsid w:val="00656B3B"/>
    <w:rsid w:val="00665723"/>
    <w:rsid w:val="00682EB1"/>
    <w:rsid w:val="00686A94"/>
    <w:rsid w:val="00697ABB"/>
    <w:rsid w:val="006B5891"/>
    <w:rsid w:val="006C0186"/>
    <w:rsid w:val="006C2069"/>
    <w:rsid w:val="006D513B"/>
    <w:rsid w:val="006E0792"/>
    <w:rsid w:val="006E1E9E"/>
    <w:rsid w:val="006F0AC0"/>
    <w:rsid w:val="006F2D26"/>
    <w:rsid w:val="007216B2"/>
    <w:rsid w:val="00722DB5"/>
    <w:rsid w:val="00756D4C"/>
    <w:rsid w:val="0076191D"/>
    <w:rsid w:val="00796F47"/>
    <w:rsid w:val="007B0D47"/>
    <w:rsid w:val="007B2BA5"/>
    <w:rsid w:val="007B55B9"/>
    <w:rsid w:val="007C4B1F"/>
    <w:rsid w:val="007C6BB5"/>
    <w:rsid w:val="007D0780"/>
    <w:rsid w:val="007D5036"/>
    <w:rsid w:val="007E2B88"/>
    <w:rsid w:val="007E4734"/>
    <w:rsid w:val="0080643E"/>
    <w:rsid w:val="00830E4A"/>
    <w:rsid w:val="008404E8"/>
    <w:rsid w:val="00852BB3"/>
    <w:rsid w:val="008547D7"/>
    <w:rsid w:val="00882994"/>
    <w:rsid w:val="00896E6B"/>
    <w:rsid w:val="0089794F"/>
    <w:rsid w:val="008A3613"/>
    <w:rsid w:val="008A4412"/>
    <w:rsid w:val="008C0B5E"/>
    <w:rsid w:val="008C49AB"/>
    <w:rsid w:val="008D2B52"/>
    <w:rsid w:val="008D2D3A"/>
    <w:rsid w:val="008F032A"/>
    <w:rsid w:val="0090467B"/>
    <w:rsid w:val="0095537D"/>
    <w:rsid w:val="00971AD0"/>
    <w:rsid w:val="00983FAC"/>
    <w:rsid w:val="009861DD"/>
    <w:rsid w:val="00992A84"/>
    <w:rsid w:val="00993756"/>
    <w:rsid w:val="009A0412"/>
    <w:rsid w:val="009B1D5B"/>
    <w:rsid w:val="009D7653"/>
    <w:rsid w:val="009E5130"/>
    <w:rsid w:val="009E540B"/>
    <w:rsid w:val="00A20EC1"/>
    <w:rsid w:val="00A212AC"/>
    <w:rsid w:val="00A83361"/>
    <w:rsid w:val="00A86417"/>
    <w:rsid w:val="00A96CFE"/>
    <w:rsid w:val="00AA46A4"/>
    <w:rsid w:val="00AB1529"/>
    <w:rsid w:val="00AC74A2"/>
    <w:rsid w:val="00AD6BAE"/>
    <w:rsid w:val="00B01595"/>
    <w:rsid w:val="00B16969"/>
    <w:rsid w:val="00B45EFC"/>
    <w:rsid w:val="00B565CC"/>
    <w:rsid w:val="00B815DC"/>
    <w:rsid w:val="00B8437B"/>
    <w:rsid w:val="00BD777B"/>
    <w:rsid w:val="00BE6192"/>
    <w:rsid w:val="00BF4E8F"/>
    <w:rsid w:val="00BF6D85"/>
    <w:rsid w:val="00C2239E"/>
    <w:rsid w:val="00C2316E"/>
    <w:rsid w:val="00C47458"/>
    <w:rsid w:val="00C735FC"/>
    <w:rsid w:val="00C910A1"/>
    <w:rsid w:val="00CA2C7E"/>
    <w:rsid w:val="00CD3730"/>
    <w:rsid w:val="00CF4C59"/>
    <w:rsid w:val="00D10AE7"/>
    <w:rsid w:val="00D30C84"/>
    <w:rsid w:val="00D3569D"/>
    <w:rsid w:val="00D42350"/>
    <w:rsid w:val="00D50E33"/>
    <w:rsid w:val="00D571D0"/>
    <w:rsid w:val="00D7389B"/>
    <w:rsid w:val="00D80923"/>
    <w:rsid w:val="00D809F4"/>
    <w:rsid w:val="00DE13F8"/>
    <w:rsid w:val="00DE1D6B"/>
    <w:rsid w:val="00DF1C35"/>
    <w:rsid w:val="00DF773A"/>
    <w:rsid w:val="00E0682B"/>
    <w:rsid w:val="00E82256"/>
    <w:rsid w:val="00E970F9"/>
    <w:rsid w:val="00EC1D54"/>
    <w:rsid w:val="00EE6DFE"/>
    <w:rsid w:val="00F079E0"/>
    <w:rsid w:val="00F23921"/>
    <w:rsid w:val="00F2739D"/>
    <w:rsid w:val="00F35334"/>
    <w:rsid w:val="00F742A9"/>
    <w:rsid w:val="00F92A4E"/>
    <w:rsid w:val="00FC6270"/>
    <w:rsid w:val="00F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6191D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6191D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9F14E-BEAF-421B-AA14-F165D1A4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9</Pages>
  <Words>2065</Words>
  <Characters>12395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Katarzyna Włodarczyk</cp:lastModifiedBy>
  <cp:revision>86</cp:revision>
  <dcterms:created xsi:type="dcterms:W3CDTF">2021-11-25T23:19:00Z</dcterms:created>
  <dcterms:modified xsi:type="dcterms:W3CDTF">2022-12-02T07:56:00Z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